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177076341"/>
        <w:docPartObj>
          <w:docPartGallery w:val="Cover Pages"/>
          <w:docPartUnique/>
        </w:docPartObj>
      </w:sdtPr>
      <w:sdtEndPr>
        <w:rPr>
          <w:color w:val="auto"/>
        </w:rPr>
      </w:sdtEndPr>
      <w:sdtContent>
        <w:p w14:paraId="3CB90164" w14:textId="3648D4B1" w:rsidR="00420915" w:rsidRDefault="00420915">
          <w:pPr>
            <w:pStyle w:val="NoSpacing"/>
            <w:spacing w:before="1540" w:after="240"/>
            <w:jc w:val="center"/>
            <w:rPr>
              <w:color w:val="156082" w:themeColor="accent1"/>
            </w:rPr>
          </w:pPr>
          <w:r>
            <w:rPr>
              <w:noProof/>
              <w:color w:val="156082" w:themeColor="accent1"/>
            </w:rPr>
            <w:drawing>
              <wp:inline distT="0" distB="0" distL="0" distR="0" wp14:anchorId="22EEF227" wp14:editId="43CC7CF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824F205F7F84A7FB9E8DFAFE0E6C4A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771B0B" w14:textId="10589D61" w:rsidR="00420915" w:rsidRDefault="004A4F6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International Business communications</w:t>
              </w:r>
            </w:p>
          </w:sdtContent>
        </w:sdt>
        <w:sdt>
          <w:sdtPr>
            <w:rPr>
              <w:color w:val="156082" w:themeColor="accent1"/>
              <w:sz w:val="28"/>
              <w:szCs w:val="28"/>
            </w:rPr>
            <w:alias w:val="Subtitle"/>
            <w:tag w:val=""/>
            <w:id w:val="328029620"/>
            <w:placeholder>
              <w:docPart w:val="ADD3E22919E3472385EA4FD6774F6A65"/>
            </w:placeholder>
            <w:dataBinding w:prefixMappings="xmlns:ns0='http://purl.org/dc/elements/1.1/' xmlns:ns1='http://schemas.openxmlformats.org/package/2006/metadata/core-properties' " w:xpath="/ns1:coreProperties[1]/ns0:subject[1]" w:storeItemID="{6C3C8BC8-F283-45AE-878A-BAB7291924A1}"/>
            <w:text/>
          </w:sdtPr>
          <w:sdtContent>
            <w:p w14:paraId="145533F0" w14:textId="62024EA8" w:rsidR="00420915" w:rsidRDefault="008803FA">
              <w:pPr>
                <w:pStyle w:val="NoSpacing"/>
                <w:jc w:val="center"/>
                <w:rPr>
                  <w:color w:val="156082" w:themeColor="accent1"/>
                  <w:sz w:val="28"/>
                  <w:szCs w:val="28"/>
                </w:rPr>
              </w:pPr>
              <w:r>
                <w:rPr>
                  <w:color w:val="156082" w:themeColor="accent1"/>
                  <w:sz w:val="28"/>
                  <w:szCs w:val="28"/>
                </w:rPr>
                <w:t xml:space="preserve">Differences </w:t>
              </w:r>
              <w:r w:rsidR="00CA6EF1">
                <w:rPr>
                  <w:color w:val="156082" w:themeColor="accent1"/>
                  <w:sz w:val="28"/>
                  <w:szCs w:val="28"/>
                </w:rPr>
                <w:t>in Communication Styles Between the UK and Japanese Team Essay</w:t>
              </w:r>
            </w:p>
          </w:sdtContent>
        </w:sdt>
        <w:p w14:paraId="23B647D8" w14:textId="77777777" w:rsidR="00420915" w:rsidRDefault="0042091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6E3BFF1" wp14:editId="3A4745B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06T00:00:00Z">
                                    <w:dateFormat w:val="dd MMMM yyyy"/>
                                    <w:lid w:val="en-GB"/>
                                    <w:storeMappedDataAs w:val="dateTime"/>
                                    <w:calendar w:val="gregorian"/>
                                  </w:date>
                                </w:sdtPr>
                                <w:sdtContent>
                                  <w:p w14:paraId="179D4FFF" w14:textId="30E92CAE" w:rsidR="00420915" w:rsidRDefault="00822B5D">
                                    <w:pPr>
                                      <w:pStyle w:val="NoSpacing"/>
                                      <w:spacing w:after="40"/>
                                      <w:jc w:val="center"/>
                                      <w:rPr>
                                        <w:caps/>
                                        <w:color w:val="156082" w:themeColor="accent1"/>
                                        <w:sz w:val="28"/>
                                        <w:szCs w:val="28"/>
                                      </w:rPr>
                                    </w:pPr>
                                    <w:r>
                                      <w:rPr>
                                        <w:caps/>
                                        <w:color w:val="156082" w:themeColor="accent1"/>
                                        <w:sz w:val="28"/>
                                        <w:szCs w:val="28"/>
                                      </w:rPr>
                                      <w:t>06 August 2026</w:t>
                                    </w:r>
                                  </w:p>
                                </w:sdtContent>
                              </w:sdt>
                              <w:p w14:paraId="2D77ECCC" w14:textId="550DCD36" w:rsidR="00420915" w:rsidRDefault="00000000" w:rsidP="00822B5D">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22B5D">
                                      <w:rPr>
                                        <w:caps/>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E3BFF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06T00:00:00Z">
                              <w:dateFormat w:val="dd MMMM yyyy"/>
                              <w:lid w:val="en-GB"/>
                              <w:storeMappedDataAs w:val="dateTime"/>
                              <w:calendar w:val="gregorian"/>
                            </w:date>
                          </w:sdtPr>
                          <w:sdtContent>
                            <w:p w14:paraId="179D4FFF" w14:textId="30E92CAE" w:rsidR="00420915" w:rsidRDefault="00822B5D">
                              <w:pPr>
                                <w:pStyle w:val="NoSpacing"/>
                                <w:spacing w:after="40"/>
                                <w:jc w:val="center"/>
                                <w:rPr>
                                  <w:caps/>
                                  <w:color w:val="156082" w:themeColor="accent1"/>
                                  <w:sz w:val="28"/>
                                  <w:szCs w:val="28"/>
                                </w:rPr>
                              </w:pPr>
                              <w:r>
                                <w:rPr>
                                  <w:caps/>
                                  <w:color w:val="156082" w:themeColor="accent1"/>
                                  <w:sz w:val="28"/>
                                  <w:szCs w:val="28"/>
                                </w:rPr>
                                <w:t>06 August 2026</w:t>
                              </w:r>
                            </w:p>
                          </w:sdtContent>
                        </w:sdt>
                        <w:p w14:paraId="2D77ECCC" w14:textId="550DCD36" w:rsidR="00420915" w:rsidRDefault="00000000" w:rsidP="00822B5D">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22B5D">
                                <w:rPr>
                                  <w:caps/>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B4A23B1" wp14:editId="46482F9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6EAF5D" w14:textId="77777777" w:rsidR="00A07230" w:rsidRDefault="00A07230"/>
        <w:p w14:paraId="623565D5" w14:textId="77777777" w:rsidR="00A07230" w:rsidRDefault="00A07230">
          <w:pPr>
            <w:rPr>
              <w:rFonts w:ascii="Arial" w:hAnsi="Arial" w:cs="Arial"/>
              <w:b/>
              <w:bCs/>
              <w:sz w:val="24"/>
              <w:szCs w:val="24"/>
            </w:rPr>
          </w:pPr>
          <w:r>
            <w:rPr>
              <w:rFonts w:ascii="Arial" w:hAnsi="Arial" w:cs="Arial"/>
              <w:sz w:val="24"/>
              <w:szCs w:val="24"/>
            </w:rPr>
            <w:t xml:space="preserve">Student Name: </w:t>
          </w:r>
          <w:r>
            <w:rPr>
              <w:rFonts w:ascii="Arial" w:hAnsi="Arial" w:cs="Arial"/>
              <w:b/>
              <w:bCs/>
              <w:sz w:val="24"/>
              <w:szCs w:val="24"/>
            </w:rPr>
            <w:t>Alexandru-George Clapa</w:t>
          </w:r>
        </w:p>
        <w:p w14:paraId="4468C7B4" w14:textId="77777777" w:rsidR="00A07230" w:rsidRDefault="00A07230">
          <w:pPr>
            <w:rPr>
              <w:rFonts w:ascii="Arial" w:hAnsi="Arial" w:cs="Arial"/>
              <w:b/>
              <w:bCs/>
              <w:sz w:val="24"/>
              <w:szCs w:val="24"/>
            </w:rPr>
          </w:pPr>
          <w:r>
            <w:rPr>
              <w:rFonts w:ascii="Arial" w:hAnsi="Arial" w:cs="Arial"/>
              <w:sz w:val="24"/>
              <w:szCs w:val="24"/>
            </w:rPr>
            <w:t xml:space="preserve">Student Number: </w:t>
          </w:r>
          <w:r>
            <w:rPr>
              <w:rFonts w:ascii="Arial" w:hAnsi="Arial" w:cs="Arial"/>
              <w:b/>
              <w:bCs/>
              <w:sz w:val="24"/>
              <w:szCs w:val="24"/>
            </w:rPr>
            <w:t>2243448</w:t>
          </w:r>
        </w:p>
        <w:p w14:paraId="017E71AF" w14:textId="77777777" w:rsidR="00E046A6" w:rsidRDefault="00A07230">
          <w:pPr>
            <w:rPr>
              <w:rFonts w:ascii="Arial" w:hAnsi="Arial" w:cs="Arial"/>
              <w:b/>
              <w:bCs/>
              <w:sz w:val="24"/>
              <w:szCs w:val="24"/>
            </w:rPr>
          </w:pPr>
          <w:r>
            <w:rPr>
              <w:rFonts w:ascii="Arial" w:hAnsi="Arial" w:cs="Arial"/>
              <w:sz w:val="24"/>
              <w:szCs w:val="24"/>
            </w:rPr>
            <w:t xml:space="preserve">Programme: </w:t>
          </w:r>
          <w:r>
            <w:rPr>
              <w:rFonts w:ascii="Arial" w:hAnsi="Arial" w:cs="Arial"/>
              <w:b/>
              <w:bCs/>
              <w:sz w:val="24"/>
              <w:szCs w:val="24"/>
            </w:rPr>
            <w:t>BA (Hons) Business Management</w:t>
          </w:r>
        </w:p>
        <w:p w14:paraId="1FCBC674" w14:textId="77777777" w:rsidR="00E046A6" w:rsidRDefault="00E046A6">
          <w:pPr>
            <w:rPr>
              <w:rFonts w:ascii="Arial" w:hAnsi="Arial" w:cs="Arial"/>
              <w:b/>
              <w:bCs/>
              <w:sz w:val="24"/>
              <w:szCs w:val="24"/>
            </w:rPr>
          </w:pPr>
          <w:r>
            <w:rPr>
              <w:rFonts w:ascii="Arial" w:hAnsi="Arial" w:cs="Arial"/>
              <w:sz w:val="24"/>
              <w:szCs w:val="24"/>
            </w:rPr>
            <w:t xml:space="preserve">Module Code: </w:t>
          </w:r>
          <w:r>
            <w:rPr>
              <w:rFonts w:ascii="Arial" w:hAnsi="Arial" w:cs="Arial"/>
              <w:b/>
              <w:bCs/>
              <w:sz w:val="24"/>
              <w:szCs w:val="24"/>
            </w:rPr>
            <w:t>LCBB6023</w:t>
          </w:r>
        </w:p>
        <w:p w14:paraId="0B581B94" w14:textId="66F8066C" w:rsidR="00C00B5B" w:rsidRPr="003E0544" w:rsidRDefault="00C00B5B">
          <w:pPr>
            <w:rPr>
              <w:rFonts w:ascii="Arial" w:hAnsi="Arial" w:cs="Arial"/>
              <w:b/>
              <w:bCs/>
              <w:sz w:val="24"/>
              <w:szCs w:val="24"/>
            </w:rPr>
          </w:pPr>
          <w:r>
            <w:rPr>
              <w:rFonts w:ascii="Arial" w:hAnsi="Arial" w:cs="Arial"/>
              <w:sz w:val="24"/>
              <w:szCs w:val="24"/>
            </w:rPr>
            <w:t xml:space="preserve">Module Name: </w:t>
          </w:r>
          <w:r w:rsidR="003E0544">
            <w:rPr>
              <w:rFonts w:ascii="Arial" w:hAnsi="Arial" w:cs="Arial"/>
              <w:b/>
              <w:bCs/>
              <w:sz w:val="24"/>
              <w:szCs w:val="24"/>
            </w:rPr>
            <w:t xml:space="preserve">International </w:t>
          </w:r>
          <w:r w:rsidR="00822B5D">
            <w:rPr>
              <w:rFonts w:ascii="Arial" w:hAnsi="Arial" w:cs="Arial"/>
              <w:b/>
              <w:bCs/>
              <w:sz w:val="24"/>
              <w:szCs w:val="24"/>
            </w:rPr>
            <w:t>Business Communications</w:t>
          </w:r>
        </w:p>
        <w:p w14:paraId="15780B73" w14:textId="76A129C1" w:rsidR="00420915" w:rsidRDefault="00000000"/>
      </w:sdtContent>
    </w:sdt>
    <w:p w14:paraId="5E95A5F0" w14:textId="1A3A4EE9" w:rsidR="009C52EA" w:rsidRDefault="009C52EA">
      <w:r>
        <w:br w:type="page"/>
      </w:r>
    </w:p>
    <w:sdt>
      <w:sdtPr>
        <w:id w:val="10161677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7E03AAC" w14:textId="15233725" w:rsidR="00F20B73" w:rsidRDefault="00F20B73">
          <w:pPr>
            <w:pStyle w:val="TOCHeading"/>
          </w:pPr>
          <w:r>
            <w:t>Contents</w:t>
          </w:r>
        </w:p>
        <w:p w14:paraId="0AA95C7B" w14:textId="36D2DA2A" w:rsidR="008443CF" w:rsidRDefault="00F20B7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014836" w:history="1">
            <w:r w:rsidR="008443CF" w:rsidRPr="0055008A">
              <w:rPr>
                <w:rStyle w:val="Hyperlink"/>
                <w:noProof/>
              </w:rPr>
              <w:t>Introduction</w:t>
            </w:r>
            <w:r w:rsidR="008443CF">
              <w:rPr>
                <w:noProof/>
                <w:webHidden/>
              </w:rPr>
              <w:tab/>
            </w:r>
            <w:r w:rsidR="008443CF">
              <w:rPr>
                <w:noProof/>
                <w:webHidden/>
              </w:rPr>
              <w:fldChar w:fldCharType="begin"/>
            </w:r>
            <w:r w:rsidR="008443CF">
              <w:rPr>
                <w:noProof/>
                <w:webHidden/>
              </w:rPr>
              <w:instrText xml:space="preserve"> PAGEREF _Toc237014836 \h </w:instrText>
            </w:r>
            <w:r w:rsidR="008443CF">
              <w:rPr>
                <w:noProof/>
                <w:webHidden/>
              </w:rPr>
            </w:r>
            <w:r w:rsidR="008443CF">
              <w:rPr>
                <w:noProof/>
                <w:webHidden/>
              </w:rPr>
              <w:fldChar w:fldCharType="separate"/>
            </w:r>
            <w:r w:rsidR="008443CF">
              <w:rPr>
                <w:noProof/>
                <w:webHidden/>
              </w:rPr>
              <w:t>2</w:t>
            </w:r>
            <w:r w:rsidR="008443CF">
              <w:rPr>
                <w:noProof/>
                <w:webHidden/>
              </w:rPr>
              <w:fldChar w:fldCharType="end"/>
            </w:r>
          </w:hyperlink>
        </w:p>
        <w:p w14:paraId="1E4D908F" w14:textId="226FE95F" w:rsidR="008443CF" w:rsidRDefault="008443CF">
          <w:pPr>
            <w:pStyle w:val="TOC1"/>
            <w:tabs>
              <w:tab w:val="right" w:leader="dot" w:pos="9016"/>
            </w:tabs>
            <w:rPr>
              <w:rFonts w:eastAsiaTheme="minorEastAsia"/>
              <w:noProof/>
              <w:sz w:val="24"/>
              <w:szCs w:val="24"/>
              <w:lang w:eastAsia="en-GB"/>
            </w:rPr>
          </w:pPr>
          <w:hyperlink w:anchor="_Toc237014837" w:history="1">
            <w:r w:rsidRPr="0055008A">
              <w:rPr>
                <w:rStyle w:val="Hyperlink"/>
                <w:noProof/>
              </w:rPr>
              <w:t>Cultural context of the UK – Japanese Partnership</w:t>
            </w:r>
            <w:r>
              <w:rPr>
                <w:noProof/>
                <w:webHidden/>
              </w:rPr>
              <w:tab/>
            </w:r>
            <w:r>
              <w:rPr>
                <w:noProof/>
                <w:webHidden/>
              </w:rPr>
              <w:fldChar w:fldCharType="begin"/>
            </w:r>
            <w:r>
              <w:rPr>
                <w:noProof/>
                <w:webHidden/>
              </w:rPr>
              <w:instrText xml:space="preserve"> PAGEREF _Toc237014837 \h </w:instrText>
            </w:r>
            <w:r>
              <w:rPr>
                <w:noProof/>
                <w:webHidden/>
              </w:rPr>
            </w:r>
            <w:r>
              <w:rPr>
                <w:noProof/>
                <w:webHidden/>
              </w:rPr>
              <w:fldChar w:fldCharType="separate"/>
            </w:r>
            <w:r>
              <w:rPr>
                <w:noProof/>
                <w:webHidden/>
              </w:rPr>
              <w:t>3</w:t>
            </w:r>
            <w:r>
              <w:rPr>
                <w:noProof/>
                <w:webHidden/>
              </w:rPr>
              <w:fldChar w:fldCharType="end"/>
            </w:r>
          </w:hyperlink>
        </w:p>
        <w:p w14:paraId="20AF886E" w14:textId="76B9B8A7" w:rsidR="008443CF" w:rsidRDefault="008443CF">
          <w:pPr>
            <w:pStyle w:val="TOC1"/>
            <w:tabs>
              <w:tab w:val="right" w:leader="dot" w:pos="9016"/>
            </w:tabs>
            <w:rPr>
              <w:rFonts w:eastAsiaTheme="minorEastAsia"/>
              <w:noProof/>
              <w:sz w:val="24"/>
              <w:szCs w:val="24"/>
              <w:lang w:eastAsia="en-GB"/>
            </w:rPr>
          </w:pPr>
          <w:hyperlink w:anchor="_Toc237014838" w:history="1">
            <w:r w:rsidRPr="0055008A">
              <w:rPr>
                <w:rStyle w:val="Hyperlink"/>
                <w:noProof/>
              </w:rPr>
              <w:t>Direct and Indirect Communication</w:t>
            </w:r>
            <w:r>
              <w:rPr>
                <w:noProof/>
                <w:webHidden/>
              </w:rPr>
              <w:tab/>
            </w:r>
            <w:r>
              <w:rPr>
                <w:noProof/>
                <w:webHidden/>
              </w:rPr>
              <w:fldChar w:fldCharType="begin"/>
            </w:r>
            <w:r>
              <w:rPr>
                <w:noProof/>
                <w:webHidden/>
              </w:rPr>
              <w:instrText xml:space="preserve"> PAGEREF _Toc237014838 \h </w:instrText>
            </w:r>
            <w:r>
              <w:rPr>
                <w:noProof/>
                <w:webHidden/>
              </w:rPr>
            </w:r>
            <w:r>
              <w:rPr>
                <w:noProof/>
                <w:webHidden/>
              </w:rPr>
              <w:fldChar w:fldCharType="separate"/>
            </w:r>
            <w:r>
              <w:rPr>
                <w:noProof/>
                <w:webHidden/>
              </w:rPr>
              <w:t>4</w:t>
            </w:r>
            <w:r>
              <w:rPr>
                <w:noProof/>
                <w:webHidden/>
              </w:rPr>
              <w:fldChar w:fldCharType="end"/>
            </w:r>
          </w:hyperlink>
        </w:p>
        <w:p w14:paraId="0911AC92" w14:textId="378F19BA" w:rsidR="008443CF" w:rsidRDefault="008443CF">
          <w:pPr>
            <w:pStyle w:val="TOC1"/>
            <w:tabs>
              <w:tab w:val="right" w:leader="dot" w:pos="9016"/>
            </w:tabs>
            <w:rPr>
              <w:rFonts w:eastAsiaTheme="minorEastAsia"/>
              <w:noProof/>
              <w:sz w:val="24"/>
              <w:szCs w:val="24"/>
              <w:lang w:eastAsia="en-GB"/>
            </w:rPr>
          </w:pPr>
          <w:hyperlink w:anchor="_Toc237014839" w:history="1">
            <w:r w:rsidRPr="0055008A">
              <w:rPr>
                <w:rStyle w:val="Hyperlink"/>
                <w:noProof/>
              </w:rPr>
              <w:t>Individualism, Collectivism and Team Communication</w:t>
            </w:r>
            <w:r>
              <w:rPr>
                <w:noProof/>
                <w:webHidden/>
              </w:rPr>
              <w:tab/>
            </w:r>
            <w:r>
              <w:rPr>
                <w:noProof/>
                <w:webHidden/>
              </w:rPr>
              <w:fldChar w:fldCharType="begin"/>
            </w:r>
            <w:r>
              <w:rPr>
                <w:noProof/>
                <w:webHidden/>
              </w:rPr>
              <w:instrText xml:space="preserve"> PAGEREF _Toc237014839 \h </w:instrText>
            </w:r>
            <w:r>
              <w:rPr>
                <w:noProof/>
                <w:webHidden/>
              </w:rPr>
            </w:r>
            <w:r>
              <w:rPr>
                <w:noProof/>
                <w:webHidden/>
              </w:rPr>
              <w:fldChar w:fldCharType="separate"/>
            </w:r>
            <w:r>
              <w:rPr>
                <w:noProof/>
                <w:webHidden/>
              </w:rPr>
              <w:t>5</w:t>
            </w:r>
            <w:r>
              <w:rPr>
                <w:noProof/>
                <w:webHidden/>
              </w:rPr>
              <w:fldChar w:fldCharType="end"/>
            </w:r>
          </w:hyperlink>
        </w:p>
        <w:p w14:paraId="061610E5" w14:textId="6C872DD8" w:rsidR="008443CF" w:rsidRDefault="008443CF">
          <w:pPr>
            <w:pStyle w:val="TOC1"/>
            <w:tabs>
              <w:tab w:val="right" w:leader="dot" w:pos="9016"/>
            </w:tabs>
            <w:rPr>
              <w:rFonts w:eastAsiaTheme="minorEastAsia"/>
              <w:noProof/>
              <w:sz w:val="24"/>
              <w:szCs w:val="24"/>
              <w:lang w:eastAsia="en-GB"/>
            </w:rPr>
          </w:pPr>
          <w:hyperlink w:anchor="_Toc237014840" w:history="1">
            <w:r w:rsidRPr="0055008A">
              <w:rPr>
                <w:rStyle w:val="Hyperlink"/>
                <w:noProof/>
              </w:rPr>
              <w:t>Hierarchy, Status and Communication</w:t>
            </w:r>
            <w:r>
              <w:rPr>
                <w:noProof/>
                <w:webHidden/>
              </w:rPr>
              <w:tab/>
            </w:r>
            <w:r>
              <w:rPr>
                <w:noProof/>
                <w:webHidden/>
              </w:rPr>
              <w:fldChar w:fldCharType="begin"/>
            </w:r>
            <w:r>
              <w:rPr>
                <w:noProof/>
                <w:webHidden/>
              </w:rPr>
              <w:instrText xml:space="preserve"> PAGEREF _Toc237014840 \h </w:instrText>
            </w:r>
            <w:r>
              <w:rPr>
                <w:noProof/>
                <w:webHidden/>
              </w:rPr>
            </w:r>
            <w:r>
              <w:rPr>
                <w:noProof/>
                <w:webHidden/>
              </w:rPr>
              <w:fldChar w:fldCharType="separate"/>
            </w:r>
            <w:r>
              <w:rPr>
                <w:noProof/>
                <w:webHidden/>
              </w:rPr>
              <w:t>5</w:t>
            </w:r>
            <w:r>
              <w:rPr>
                <w:noProof/>
                <w:webHidden/>
              </w:rPr>
              <w:fldChar w:fldCharType="end"/>
            </w:r>
          </w:hyperlink>
        </w:p>
        <w:p w14:paraId="1792C8FB" w14:textId="4B5E79C0" w:rsidR="008443CF" w:rsidRDefault="008443CF">
          <w:pPr>
            <w:pStyle w:val="TOC1"/>
            <w:tabs>
              <w:tab w:val="right" w:leader="dot" w:pos="9016"/>
            </w:tabs>
            <w:rPr>
              <w:rFonts w:eastAsiaTheme="minorEastAsia"/>
              <w:noProof/>
              <w:sz w:val="24"/>
              <w:szCs w:val="24"/>
              <w:lang w:eastAsia="en-GB"/>
            </w:rPr>
          </w:pPr>
          <w:hyperlink w:anchor="_Toc237014841" w:history="1">
            <w:r w:rsidRPr="0055008A">
              <w:rPr>
                <w:rStyle w:val="Hyperlink"/>
                <w:noProof/>
              </w:rPr>
              <w:t>Decision-Making and Uncertainty Avoidance</w:t>
            </w:r>
            <w:r>
              <w:rPr>
                <w:noProof/>
                <w:webHidden/>
              </w:rPr>
              <w:tab/>
            </w:r>
            <w:r>
              <w:rPr>
                <w:noProof/>
                <w:webHidden/>
              </w:rPr>
              <w:fldChar w:fldCharType="begin"/>
            </w:r>
            <w:r>
              <w:rPr>
                <w:noProof/>
                <w:webHidden/>
              </w:rPr>
              <w:instrText xml:space="preserve"> PAGEREF _Toc237014841 \h </w:instrText>
            </w:r>
            <w:r>
              <w:rPr>
                <w:noProof/>
                <w:webHidden/>
              </w:rPr>
            </w:r>
            <w:r>
              <w:rPr>
                <w:noProof/>
                <w:webHidden/>
              </w:rPr>
              <w:fldChar w:fldCharType="separate"/>
            </w:r>
            <w:r>
              <w:rPr>
                <w:noProof/>
                <w:webHidden/>
              </w:rPr>
              <w:t>6</w:t>
            </w:r>
            <w:r>
              <w:rPr>
                <w:noProof/>
                <w:webHidden/>
              </w:rPr>
              <w:fldChar w:fldCharType="end"/>
            </w:r>
          </w:hyperlink>
        </w:p>
        <w:p w14:paraId="753509F7" w14:textId="5D0D379E" w:rsidR="008443CF" w:rsidRDefault="008443CF">
          <w:pPr>
            <w:pStyle w:val="TOC1"/>
            <w:tabs>
              <w:tab w:val="right" w:leader="dot" w:pos="9016"/>
            </w:tabs>
            <w:rPr>
              <w:rFonts w:eastAsiaTheme="minorEastAsia"/>
              <w:noProof/>
              <w:sz w:val="24"/>
              <w:szCs w:val="24"/>
              <w:lang w:eastAsia="en-GB"/>
            </w:rPr>
          </w:pPr>
          <w:hyperlink w:anchor="_Toc237014842" w:history="1">
            <w:r w:rsidRPr="0055008A">
              <w:rPr>
                <w:rStyle w:val="Hyperlink"/>
                <w:noProof/>
              </w:rPr>
              <w:t>Feedback, Conflict and Relationship Manager</w:t>
            </w:r>
            <w:r>
              <w:rPr>
                <w:noProof/>
                <w:webHidden/>
              </w:rPr>
              <w:tab/>
            </w:r>
            <w:r>
              <w:rPr>
                <w:noProof/>
                <w:webHidden/>
              </w:rPr>
              <w:fldChar w:fldCharType="begin"/>
            </w:r>
            <w:r>
              <w:rPr>
                <w:noProof/>
                <w:webHidden/>
              </w:rPr>
              <w:instrText xml:space="preserve"> PAGEREF _Toc237014842 \h </w:instrText>
            </w:r>
            <w:r>
              <w:rPr>
                <w:noProof/>
                <w:webHidden/>
              </w:rPr>
            </w:r>
            <w:r>
              <w:rPr>
                <w:noProof/>
                <w:webHidden/>
              </w:rPr>
              <w:fldChar w:fldCharType="separate"/>
            </w:r>
            <w:r>
              <w:rPr>
                <w:noProof/>
                <w:webHidden/>
              </w:rPr>
              <w:t>7</w:t>
            </w:r>
            <w:r>
              <w:rPr>
                <w:noProof/>
                <w:webHidden/>
              </w:rPr>
              <w:fldChar w:fldCharType="end"/>
            </w:r>
          </w:hyperlink>
        </w:p>
        <w:p w14:paraId="0ECC3F32" w14:textId="3F2F1204" w:rsidR="008443CF" w:rsidRDefault="008443CF">
          <w:pPr>
            <w:pStyle w:val="TOC1"/>
            <w:tabs>
              <w:tab w:val="right" w:leader="dot" w:pos="9016"/>
            </w:tabs>
            <w:rPr>
              <w:rFonts w:eastAsiaTheme="minorEastAsia"/>
              <w:noProof/>
              <w:sz w:val="24"/>
              <w:szCs w:val="24"/>
              <w:lang w:eastAsia="en-GB"/>
            </w:rPr>
          </w:pPr>
          <w:hyperlink w:anchor="_Toc237014843" w:history="1">
            <w:r w:rsidRPr="0055008A">
              <w:rPr>
                <w:rStyle w:val="Hyperlink"/>
                <w:noProof/>
              </w:rPr>
              <w:t>Improving Cross-Cultural Communication</w:t>
            </w:r>
            <w:r>
              <w:rPr>
                <w:noProof/>
                <w:webHidden/>
              </w:rPr>
              <w:tab/>
            </w:r>
            <w:r>
              <w:rPr>
                <w:noProof/>
                <w:webHidden/>
              </w:rPr>
              <w:fldChar w:fldCharType="begin"/>
            </w:r>
            <w:r>
              <w:rPr>
                <w:noProof/>
                <w:webHidden/>
              </w:rPr>
              <w:instrText xml:space="preserve"> PAGEREF _Toc237014843 \h </w:instrText>
            </w:r>
            <w:r>
              <w:rPr>
                <w:noProof/>
                <w:webHidden/>
              </w:rPr>
            </w:r>
            <w:r>
              <w:rPr>
                <w:noProof/>
                <w:webHidden/>
              </w:rPr>
              <w:fldChar w:fldCharType="separate"/>
            </w:r>
            <w:r>
              <w:rPr>
                <w:noProof/>
                <w:webHidden/>
              </w:rPr>
              <w:t>7</w:t>
            </w:r>
            <w:r>
              <w:rPr>
                <w:noProof/>
                <w:webHidden/>
              </w:rPr>
              <w:fldChar w:fldCharType="end"/>
            </w:r>
          </w:hyperlink>
        </w:p>
        <w:p w14:paraId="4CA11B62" w14:textId="352CDBDF" w:rsidR="008443CF" w:rsidRDefault="008443CF">
          <w:pPr>
            <w:pStyle w:val="TOC1"/>
            <w:tabs>
              <w:tab w:val="right" w:leader="dot" w:pos="9016"/>
            </w:tabs>
            <w:rPr>
              <w:rFonts w:eastAsiaTheme="minorEastAsia"/>
              <w:noProof/>
              <w:sz w:val="24"/>
              <w:szCs w:val="24"/>
              <w:lang w:eastAsia="en-GB"/>
            </w:rPr>
          </w:pPr>
          <w:hyperlink w:anchor="_Toc237014844" w:history="1">
            <w:r w:rsidRPr="0055008A">
              <w:rPr>
                <w:rStyle w:val="Hyperlink"/>
                <w:noProof/>
              </w:rPr>
              <w:t>Conclusion</w:t>
            </w:r>
            <w:r>
              <w:rPr>
                <w:noProof/>
                <w:webHidden/>
              </w:rPr>
              <w:tab/>
            </w:r>
            <w:r>
              <w:rPr>
                <w:noProof/>
                <w:webHidden/>
              </w:rPr>
              <w:fldChar w:fldCharType="begin"/>
            </w:r>
            <w:r>
              <w:rPr>
                <w:noProof/>
                <w:webHidden/>
              </w:rPr>
              <w:instrText xml:space="preserve"> PAGEREF _Toc237014844 \h </w:instrText>
            </w:r>
            <w:r>
              <w:rPr>
                <w:noProof/>
                <w:webHidden/>
              </w:rPr>
            </w:r>
            <w:r>
              <w:rPr>
                <w:noProof/>
                <w:webHidden/>
              </w:rPr>
              <w:fldChar w:fldCharType="separate"/>
            </w:r>
            <w:r>
              <w:rPr>
                <w:noProof/>
                <w:webHidden/>
              </w:rPr>
              <w:t>8</w:t>
            </w:r>
            <w:r>
              <w:rPr>
                <w:noProof/>
                <w:webHidden/>
              </w:rPr>
              <w:fldChar w:fldCharType="end"/>
            </w:r>
          </w:hyperlink>
        </w:p>
        <w:p w14:paraId="5BA45D9C" w14:textId="1B20ADB3" w:rsidR="008443CF" w:rsidRDefault="008443CF">
          <w:pPr>
            <w:pStyle w:val="TOC1"/>
            <w:tabs>
              <w:tab w:val="right" w:leader="dot" w:pos="9016"/>
            </w:tabs>
            <w:rPr>
              <w:rFonts w:eastAsiaTheme="minorEastAsia"/>
              <w:noProof/>
              <w:sz w:val="24"/>
              <w:szCs w:val="24"/>
              <w:lang w:eastAsia="en-GB"/>
            </w:rPr>
          </w:pPr>
          <w:hyperlink w:anchor="_Toc237014845" w:history="1">
            <w:r w:rsidRPr="0055008A">
              <w:rPr>
                <w:rStyle w:val="Hyperlink"/>
                <w:noProof/>
              </w:rPr>
              <w:t>References</w:t>
            </w:r>
            <w:r>
              <w:rPr>
                <w:noProof/>
                <w:webHidden/>
              </w:rPr>
              <w:tab/>
            </w:r>
            <w:r>
              <w:rPr>
                <w:noProof/>
                <w:webHidden/>
              </w:rPr>
              <w:fldChar w:fldCharType="begin"/>
            </w:r>
            <w:r>
              <w:rPr>
                <w:noProof/>
                <w:webHidden/>
              </w:rPr>
              <w:instrText xml:space="preserve"> PAGEREF _Toc237014845 \h </w:instrText>
            </w:r>
            <w:r>
              <w:rPr>
                <w:noProof/>
                <w:webHidden/>
              </w:rPr>
            </w:r>
            <w:r>
              <w:rPr>
                <w:noProof/>
                <w:webHidden/>
              </w:rPr>
              <w:fldChar w:fldCharType="separate"/>
            </w:r>
            <w:r>
              <w:rPr>
                <w:noProof/>
                <w:webHidden/>
              </w:rPr>
              <w:t>9</w:t>
            </w:r>
            <w:r>
              <w:rPr>
                <w:noProof/>
                <w:webHidden/>
              </w:rPr>
              <w:fldChar w:fldCharType="end"/>
            </w:r>
          </w:hyperlink>
        </w:p>
        <w:p w14:paraId="5037AE47" w14:textId="4BA80FCC" w:rsidR="00F20B73" w:rsidRDefault="00F20B73">
          <w:r>
            <w:rPr>
              <w:b/>
              <w:bCs/>
            </w:rPr>
            <w:fldChar w:fldCharType="end"/>
          </w:r>
        </w:p>
      </w:sdtContent>
    </w:sdt>
    <w:p w14:paraId="25BA2A26" w14:textId="77777777" w:rsidR="00F20B73" w:rsidRDefault="00F20B73" w:rsidP="000813BE">
      <w:pPr>
        <w:pStyle w:val="Title"/>
        <w:jc w:val="center"/>
      </w:pPr>
    </w:p>
    <w:p w14:paraId="1532F854" w14:textId="77777777" w:rsidR="00F20B73" w:rsidRDefault="00F20B73" w:rsidP="000813BE">
      <w:pPr>
        <w:pStyle w:val="Title"/>
        <w:jc w:val="center"/>
      </w:pPr>
    </w:p>
    <w:p w14:paraId="05CA771E" w14:textId="77777777" w:rsidR="00F20B73" w:rsidRDefault="00F20B73" w:rsidP="000813BE">
      <w:pPr>
        <w:pStyle w:val="Title"/>
        <w:jc w:val="center"/>
      </w:pPr>
    </w:p>
    <w:p w14:paraId="4C091403" w14:textId="77777777" w:rsidR="00F20B73" w:rsidRDefault="00F20B73" w:rsidP="000813BE">
      <w:pPr>
        <w:pStyle w:val="Title"/>
        <w:jc w:val="center"/>
      </w:pPr>
    </w:p>
    <w:p w14:paraId="3D42B456" w14:textId="77777777" w:rsidR="00F20B73" w:rsidRDefault="00F20B73" w:rsidP="000813BE">
      <w:pPr>
        <w:pStyle w:val="Title"/>
        <w:jc w:val="center"/>
      </w:pPr>
    </w:p>
    <w:p w14:paraId="6B02A58E" w14:textId="77777777" w:rsidR="00F20B73" w:rsidRDefault="00F20B73" w:rsidP="000813BE">
      <w:pPr>
        <w:pStyle w:val="Title"/>
        <w:jc w:val="center"/>
      </w:pPr>
    </w:p>
    <w:p w14:paraId="1F920034" w14:textId="77777777" w:rsidR="00F20B73" w:rsidRDefault="00F20B73" w:rsidP="000813BE">
      <w:pPr>
        <w:pStyle w:val="Title"/>
        <w:jc w:val="center"/>
      </w:pPr>
    </w:p>
    <w:p w14:paraId="11E536AD" w14:textId="77777777" w:rsidR="00F20B73" w:rsidRDefault="00F20B73" w:rsidP="000813BE">
      <w:pPr>
        <w:pStyle w:val="Title"/>
        <w:jc w:val="center"/>
      </w:pPr>
    </w:p>
    <w:p w14:paraId="425537BB" w14:textId="77777777" w:rsidR="00F20B73" w:rsidRDefault="00F20B73" w:rsidP="000813BE">
      <w:pPr>
        <w:pStyle w:val="Title"/>
        <w:jc w:val="center"/>
      </w:pPr>
    </w:p>
    <w:p w14:paraId="12C8C249" w14:textId="77777777" w:rsidR="00F20B73" w:rsidRDefault="00F20B73" w:rsidP="000813BE">
      <w:pPr>
        <w:pStyle w:val="Title"/>
        <w:jc w:val="center"/>
      </w:pPr>
    </w:p>
    <w:p w14:paraId="2965765B" w14:textId="77777777" w:rsidR="00F20B73" w:rsidRDefault="00F20B73" w:rsidP="000813BE">
      <w:pPr>
        <w:pStyle w:val="Title"/>
        <w:jc w:val="center"/>
      </w:pPr>
    </w:p>
    <w:p w14:paraId="5043D1AC" w14:textId="77777777" w:rsidR="00F20B73" w:rsidRDefault="00F20B73" w:rsidP="000813BE">
      <w:pPr>
        <w:pStyle w:val="Title"/>
        <w:jc w:val="center"/>
      </w:pPr>
    </w:p>
    <w:p w14:paraId="3AA6CCBA" w14:textId="77777777" w:rsidR="00F20B73" w:rsidRDefault="00F20B73" w:rsidP="000813BE">
      <w:pPr>
        <w:pStyle w:val="Title"/>
        <w:jc w:val="center"/>
      </w:pPr>
    </w:p>
    <w:p w14:paraId="49F1F71E" w14:textId="54CF957D" w:rsidR="00592923" w:rsidRDefault="00527D3F" w:rsidP="000813BE">
      <w:pPr>
        <w:pStyle w:val="Title"/>
        <w:jc w:val="center"/>
      </w:pPr>
      <w:r>
        <w:lastRenderedPageBreak/>
        <w:t xml:space="preserve">Evaluating Communication Style Differences Between </w:t>
      </w:r>
      <w:r w:rsidR="00740690">
        <w:t xml:space="preserve">Unilever </w:t>
      </w:r>
      <w:r w:rsidR="00B31999">
        <w:t xml:space="preserve">PLC and </w:t>
      </w:r>
      <w:r w:rsidR="000F6848">
        <w:t>Ajinomoto Teams</w:t>
      </w:r>
      <w:r w:rsidR="00C9379C">
        <w:t xml:space="preserve"> in an International Business Partnership</w:t>
      </w:r>
    </w:p>
    <w:p w14:paraId="2207BB6A" w14:textId="77777777" w:rsidR="004214D4" w:rsidRDefault="004214D4" w:rsidP="004214D4"/>
    <w:p w14:paraId="291D97D1" w14:textId="61D67044" w:rsidR="004214D4" w:rsidRDefault="00BC1D4B" w:rsidP="00BC1D4B">
      <w:pPr>
        <w:pStyle w:val="Heading1"/>
      </w:pPr>
      <w:bookmarkStart w:id="0" w:name="_Toc237014836"/>
      <w:r>
        <w:t>Introduction</w:t>
      </w:r>
      <w:bookmarkEnd w:id="0"/>
    </w:p>
    <w:p w14:paraId="15319CCF" w14:textId="77777777" w:rsidR="00BC1D4B" w:rsidRDefault="00BC1D4B" w:rsidP="00BC1D4B"/>
    <w:p w14:paraId="1D9A90A1" w14:textId="3E53C35B" w:rsidR="00FA74A8" w:rsidRDefault="00FA74A8" w:rsidP="00145639">
      <w:pPr>
        <w:spacing w:line="360" w:lineRule="auto"/>
        <w:rPr>
          <w:rFonts w:ascii="Arial" w:hAnsi="Arial" w:cs="Arial"/>
        </w:rPr>
      </w:pPr>
      <w:r w:rsidRPr="002C187A">
        <w:rPr>
          <w:rFonts w:ascii="Arial" w:hAnsi="Arial" w:cs="Arial"/>
        </w:rPr>
        <w:t xml:space="preserve">Globalisation, </w:t>
      </w:r>
      <w:r w:rsidR="005D41F9" w:rsidRPr="002C187A">
        <w:rPr>
          <w:rFonts w:ascii="Arial" w:hAnsi="Arial" w:cs="Arial"/>
        </w:rPr>
        <w:t>in today’s day and age, has increased collaboration between organisations operating across different national and cultural environments</w:t>
      </w:r>
      <w:r w:rsidR="002C187A" w:rsidRPr="002C187A">
        <w:rPr>
          <w:rFonts w:ascii="Arial" w:hAnsi="Arial" w:cs="Arial"/>
        </w:rPr>
        <w:t xml:space="preserve">. International partnerships </w:t>
      </w:r>
      <w:r w:rsidR="002C187A">
        <w:rPr>
          <w:rFonts w:ascii="Arial" w:hAnsi="Arial" w:cs="Arial"/>
        </w:rPr>
        <w:t>can provide access to new markets, kn</w:t>
      </w:r>
      <w:r w:rsidR="00C46F88">
        <w:rPr>
          <w:rFonts w:ascii="Arial" w:hAnsi="Arial" w:cs="Arial"/>
        </w:rPr>
        <w:t>owledge, technology and innovation; however, it also creates communication challenges</w:t>
      </w:r>
      <w:r w:rsidR="008D3ECB">
        <w:rPr>
          <w:rFonts w:ascii="Arial" w:hAnsi="Arial" w:cs="Arial"/>
        </w:rPr>
        <w:t xml:space="preserve"> when employees interpret behaviours according to different cultural expectations. </w:t>
      </w:r>
      <w:r w:rsidR="00546A66">
        <w:rPr>
          <w:rFonts w:ascii="Arial" w:hAnsi="Arial" w:cs="Arial"/>
        </w:rPr>
        <w:t xml:space="preserve">According to Kolb (2018), </w:t>
      </w:r>
      <w:r w:rsidR="00DD2D85">
        <w:rPr>
          <w:rFonts w:ascii="Arial" w:hAnsi="Arial" w:cs="Arial"/>
        </w:rPr>
        <w:t xml:space="preserve">the term globalisation also </w:t>
      </w:r>
      <w:r w:rsidR="00A606ED">
        <w:rPr>
          <w:rFonts w:ascii="Arial" w:hAnsi="Arial" w:cs="Arial"/>
        </w:rPr>
        <w:t xml:space="preserve">refers to how dependant </w:t>
      </w:r>
      <w:r w:rsidR="00163A4B">
        <w:rPr>
          <w:rFonts w:ascii="Arial" w:hAnsi="Arial" w:cs="Arial"/>
        </w:rPr>
        <w:t xml:space="preserve">are the world economies to one another, the different cultures, populations, and </w:t>
      </w:r>
      <w:r w:rsidR="007B025F">
        <w:rPr>
          <w:rFonts w:ascii="Arial" w:hAnsi="Arial" w:cs="Arial"/>
        </w:rPr>
        <w:t xml:space="preserve">being brought together through cross-border trade in goods and services, technology, </w:t>
      </w:r>
      <w:r w:rsidR="009B67B4">
        <w:rPr>
          <w:rFonts w:ascii="Arial" w:hAnsi="Arial" w:cs="Arial"/>
        </w:rPr>
        <w:t>human resources, and financial tra</w:t>
      </w:r>
      <w:r w:rsidR="00832474">
        <w:rPr>
          <w:rFonts w:ascii="Arial" w:hAnsi="Arial" w:cs="Arial"/>
        </w:rPr>
        <w:t>nsactions.</w:t>
      </w:r>
    </w:p>
    <w:p w14:paraId="232E500B" w14:textId="1BA417D9" w:rsidR="00832474" w:rsidRDefault="00EE1870" w:rsidP="00145639">
      <w:pPr>
        <w:spacing w:line="360" w:lineRule="auto"/>
        <w:rPr>
          <w:rFonts w:ascii="Arial" w:hAnsi="Arial" w:cs="Arial"/>
        </w:rPr>
      </w:pPr>
      <w:r>
        <w:rPr>
          <w:rFonts w:ascii="Arial" w:hAnsi="Arial" w:cs="Arial"/>
        </w:rPr>
        <w:t>This essay evaluates communication differences between the U</w:t>
      </w:r>
      <w:r w:rsidR="00A24742">
        <w:rPr>
          <w:rFonts w:ascii="Arial" w:hAnsi="Arial" w:cs="Arial"/>
        </w:rPr>
        <w:t xml:space="preserve">nited Kingdome </w:t>
      </w:r>
      <w:r w:rsidR="005442E0">
        <w:rPr>
          <w:rFonts w:ascii="Arial" w:hAnsi="Arial" w:cs="Arial"/>
        </w:rPr>
        <w:t xml:space="preserve">and Japan through the context of a strategic partnership between </w:t>
      </w:r>
      <w:r w:rsidR="000C3ACC">
        <w:rPr>
          <w:rFonts w:ascii="Arial" w:hAnsi="Arial" w:cs="Arial"/>
        </w:rPr>
        <w:t>Unilever PLC</w:t>
      </w:r>
      <w:r w:rsidR="0084588E">
        <w:rPr>
          <w:rFonts w:ascii="Arial" w:hAnsi="Arial" w:cs="Arial"/>
        </w:rPr>
        <w:t>, a multinational consumer goods company with significant operations</w:t>
      </w:r>
      <w:r w:rsidR="003A47EC">
        <w:rPr>
          <w:rFonts w:ascii="Arial" w:hAnsi="Arial" w:cs="Arial"/>
        </w:rPr>
        <w:t xml:space="preserve"> from UK</w:t>
      </w:r>
      <w:r w:rsidR="0084588E">
        <w:rPr>
          <w:rFonts w:ascii="Arial" w:hAnsi="Arial" w:cs="Arial"/>
        </w:rPr>
        <w:t xml:space="preserve">, and Ajinomoto </w:t>
      </w:r>
      <w:proofErr w:type="gramStart"/>
      <w:r w:rsidR="00D10AE1">
        <w:rPr>
          <w:rFonts w:ascii="Arial" w:hAnsi="Arial" w:cs="Arial"/>
        </w:rPr>
        <w:t>Co. ,</w:t>
      </w:r>
      <w:proofErr w:type="gramEnd"/>
      <w:r w:rsidR="00D10AE1">
        <w:rPr>
          <w:rFonts w:ascii="Arial" w:hAnsi="Arial" w:cs="Arial"/>
        </w:rPr>
        <w:t xml:space="preserve">Inc., a Japanese </w:t>
      </w:r>
      <w:r w:rsidR="003A47EC">
        <w:rPr>
          <w:rFonts w:ascii="Arial" w:hAnsi="Arial" w:cs="Arial"/>
        </w:rPr>
        <w:t xml:space="preserve">multinational corporation that specialises in </w:t>
      </w:r>
      <w:r w:rsidR="00FD3BED">
        <w:rPr>
          <w:rFonts w:ascii="Arial" w:hAnsi="Arial" w:cs="Arial"/>
        </w:rPr>
        <w:t xml:space="preserve">food, biotechnology, and related products. The partnership involves </w:t>
      </w:r>
      <w:r w:rsidR="007370E1">
        <w:rPr>
          <w:rFonts w:ascii="Arial" w:hAnsi="Arial" w:cs="Arial"/>
        </w:rPr>
        <w:t>employees from both organisations, collaborating to develop and put on market new consumer products within Asia</w:t>
      </w:r>
      <w:r w:rsidR="004657F6">
        <w:rPr>
          <w:rFonts w:ascii="Arial" w:hAnsi="Arial" w:cs="Arial"/>
        </w:rPr>
        <w:t xml:space="preserve">. As a country director within Unilever PLC, the task of managing communication between the two teams </w:t>
      </w:r>
      <w:r w:rsidR="00AB779D">
        <w:rPr>
          <w:rFonts w:ascii="Arial" w:hAnsi="Arial" w:cs="Arial"/>
        </w:rPr>
        <w:t xml:space="preserve">is essential </w:t>
      </w:r>
      <w:r w:rsidR="00672388">
        <w:rPr>
          <w:rFonts w:ascii="Arial" w:hAnsi="Arial" w:cs="Arial"/>
        </w:rPr>
        <w:t>to successfully implement the given project.</w:t>
      </w:r>
    </w:p>
    <w:p w14:paraId="341CBE8F" w14:textId="507484AB" w:rsidR="00672388" w:rsidRDefault="00F73E67" w:rsidP="00145639">
      <w:pPr>
        <w:spacing w:line="360" w:lineRule="auto"/>
        <w:rPr>
          <w:rFonts w:ascii="Arial" w:hAnsi="Arial" w:cs="Arial"/>
        </w:rPr>
      </w:pPr>
      <w:r>
        <w:rPr>
          <w:rFonts w:ascii="Arial" w:hAnsi="Arial" w:cs="Arial"/>
        </w:rPr>
        <w:t xml:space="preserve">The essay argues that differences in directness, hierarchy, decision-making, feedback and attitudes towards uncertainty </w:t>
      </w:r>
      <w:r w:rsidR="007F25CB">
        <w:rPr>
          <w:rFonts w:ascii="Arial" w:hAnsi="Arial" w:cs="Arial"/>
        </w:rPr>
        <w:t xml:space="preserve">can create misunderstanding between the British and Japanese teams. </w:t>
      </w:r>
      <w:r w:rsidR="00353739">
        <w:rPr>
          <w:rFonts w:ascii="Arial" w:hAnsi="Arial" w:cs="Arial"/>
        </w:rPr>
        <w:t xml:space="preserve">By applying the </w:t>
      </w:r>
      <w:r w:rsidR="001544DB">
        <w:rPr>
          <w:rFonts w:ascii="Arial" w:hAnsi="Arial" w:cs="Arial"/>
        </w:rPr>
        <w:t xml:space="preserve">Hofstede’s Cultural Dimension Theory, and Hall’s High-Context and Low-Context </w:t>
      </w:r>
      <w:r w:rsidR="00841E89">
        <w:rPr>
          <w:rFonts w:ascii="Arial" w:hAnsi="Arial" w:cs="Arial"/>
        </w:rPr>
        <w:t xml:space="preserve">Communication Theory, the differences between the two cultures </w:t>
      </w:r>
      <w:r w:rsidR="00480E08">
        <w:rPr>
          <w:rFonts w:ascii="Arial" w:hAnsi="Arial" w:cs="Arial"/>
        </w:rPr>
        <w:t>can be</w:t>
      </w:r>
      <w:r w:rsidR="00841E89">
        <w:rPr>
          <w:rFonts w:ascii="Arial" w:hAnsi="Arial" w:cs="Arial"/>
        </w:rPr>
        <w:t xml:space="preserve"> explained.</w:t>
      </w:r>
      <w:r w:rsidR="007E53CF">
        <w:rPr>
          <w:rFonts w:ascii="Arial" w:hAnsi="Arial" w:cs="Arial"/>
        </w:rPr>
        <w:t xml:space="preserve"> </w:t>
      </w:r>
      <w:r w:rsidR="00180673">
        <w:rPr>
          <w:rFonts w:ascii="Arial" w:hAnsi="Arial" w:cs="Arial"/>
        </w:rPr>
        <w:t xml:space="preserve">However, we must also consider the limitations of using </w:t>
      </w:r>
      <w:r w:rsidR="00B81A10">
        <w:rPr>
          <w:rFonts w:ascii="Arial" w:hAnsi="Arial" w:cs="Arial"/>
        </w:rPr>
        <w:t xml:space="preserve">the national cultural frameworks, as </w:t>
      </w:r>
      <w:r w:rsidR="00F825B0">
        <w:rPr>
          <w:rFonts w:ascii="Arial" w:hAnsi="Arial" w:cs="Arial"/>
        </w:rPr>
        <w:t xml:space="preserve">individual and organisational differences mean that employees </w:t>
      </w:r>
      <w:r w:rsidR="00E72864">
        <w:rPr>
          <w:rFonts w:ascii="Arial" w:hAnsi="Arial" w:cs="Arial"/>
        </w:rPr>
        <w:t>should not automatically be</w:t>
      </w:r>
      <w:r w:rsidR="00FB436C">
        <w:rPr>
          <w:rFonts w:ascii="Arial" w:hAnsi="Arial" w:cs="Arial"/>
        </w:rPr>
        <w:t xml:space="preserve"> assumed to behave according to national stereotypes.</w:t>
      </w:r>
    </w:p>
    <w:p w14:paraId="59B36854" w14:textId="1A8406A4" w:rsidR="00E92E6A" w:rsidRDefault="00DA5831" w:rsidP="00E92E6A">
      <w:pPr>
        <w:pStyle w:val="Heading1"/>
      </w:pPr>
      <w:bookmarkStart w:id="1" w:name="_Toc237014837"/>
      <w:r>
        <w:lastRenderedPageBreak/>
        <w:t>Cultural context of the UK – Japanese Partnership</w:t>
      </w:r>
      <w:bookmarkEnd w:id="1"/>
    </w:p>
    <w:p w14:paraId="435D15B7" w14:textId="77777777" w:rsidR="00DA5831" w:rsidRDefault="00DA5831" w:rsidP="00DA5831"/>
    <w:p w14:paraId="3C335543" w14:textId="0D38BBA8" w:rsidR="00DA5831" w:rsidRDefault="00DE66E3" w:rsidP="00145639">
      <w:pPr>
        <w:spacing w:line="360" w:lineRule="auto"/>
        <w:rPr>
          <w:rFonts w:ascii="Arial" w:hAnsi="Arial" w:cs="Arial"/>
        </w:rPr>
      </w:pPr>
      <w:r>
        <w:rPr>
          <w:rFonts w:ascii="Arial" w:hAnsi="Arial" w:cs="Arial"/>
        </w:rPr>
        <w:t xml:space="preserve">Unilever PLC </w:t>
      </w:r>
      <w:r w:rsidR="00960847">
        <w:rPr>
          <w:rFonts w:ascii="Arial" w:hAnsi="Arial" w:cs="Arial"/>
        </w:rPr>
        <w:t xml:space="preserve">is a multinational organisation that operates internationally across consumer goods categories </w:t>
      </w:r>
      <w:r w:rsidR="001D675A">
        <w:rPr>
          <w:rFonts w:ascii="Arial" w:hAnsi="Arial" w:cs="Arial"/>
        </w:rPr>
        <w:t>and has extensive experience managing employees and customers across different cultural environments</w:t>
      </w:r>
      <w:r w:rsidR="00E3071A">
        <w:rPr>
          <w:rFonts w:ascii="Arial" w:hAnsi="Arial" w:cs="Arial"/>
        </w:rPr>
        <w:t xml:space="preserve">. </w:t>
      </w:r>
      <w:r w:rsidR="00514574">
        <w:rPr>
          <w:rFonts w:ascii="Arial" w:hAnsi="Arial" w:cs="Arial"/>
        </w:rPr>
        <w:t xml:space="preserve">According to Unilever (2024), having UK as one of their </w:t>
      </w:r>
      <w:r w:rsidR="00893EB8">
        <w:rPr>
          <w:rFonts w:ascii="Arial" w:hAnsi="Arial" w:cs="Arial"/>
        </w:rPr>
        <w:t>main markets, with turnovers of approximately £1.7 billion a year,</w:t>
      </w:r>
      <w:r w:rsidR="008074FA">
        <w:rPr>
          <w:rFonts w:ascii="Arial" w:hAnsi="Arial" w:cs="Arial"/>
        </w:rPr>
        <w:t xml:space="preserve"> and</w:t>
      </w:r>
      <w:r w:rsidR="00893EB8">
        <w:rPr>
          <w:rFonts w:ascii="Arial" w:hAnsi="Arial" w:cs="Arial"/>
        </w:rPr>
        <w:t xml:space="preserve"> approximately five thousand </w:t>
      </w:r>
      <w:r w:rsidR="00251843">
        <w:rPr>
          <w:rFonts w:ascii="Arial" w:hAnsi="Arial" w:cs="Arial"/>
        </w:rPr>
        <w:t>employees</w:t>
      </w:r>
      <w:r w:rsidR="005A71CC">
        <w:rPr>
          <w:rFonts w:ascii="Arial" w:hAnsi="Arial" w:cs="Arial"/>
        </w:rPr>
        <w:t xml:space="preserve">, </w:t>
      </w:r>
      <w:r w:rsidR="00271C8E">
        <w:rPr>
          <w:rFonts w:ascii="Arial" w:hAnsi="Arial" w:cs="Arial"/>
        </w:rPr>
        <w:t xml:space="preserve">its organisational environment can be associated with relatively informal workplace relationships, individual responsibility </w:t>
      </w:r>
      <w:r w:rsidR="00C706AA">
        <w:rPr>
          <w:rFonts w:ascii="Arial" w:hAnsi="Arial" w:cs="Arial"/>
        </w:rPr>
        <w:t xml:space="preserve">and employee participation. </w:t>
      </w:r>
      <w:r w:rsidR="00EF42D4">
        <w:rPr>
          <w:rFonts w:ascii="Arial" w:hAnsi="Arial" w:cs="Arial"/>
        </w:rPr>
        <w:t>In t</w:t>
      </w:r>
      <w:r w:rsidR="00C706AA">
        <w:rPr>
          <w:rFonts w:ascii="Arial" w:hAnsi="Arial" w:cs="Arial"/>
        </w:rPr>
        <w:t xml:space="preserve">he UK business culture, </w:t>
      </w:r>
      <w:r w:rsidR="0074476C">
        <w:rPr>
          <w:rFonts w:ascii="Arial" w:hAnsi="Arial" w:cs="Arial"/>
        </w:rPr>
        <w:t xml:space="preserve">employees </w:t>
      </w:r>
      <w:r w:rsidR="00CD0856">
        <w:rPr>
          <w:rFonts w:ascii="Arial" w:hAnsi="Arial" w:cs="Arial"/>
        </w:rPr>
        <w:t xml:space="preserve">are generally expected to communicate their </w:t>
      </w:r>
      <w:r w:rsidR="006E7034">
        <w:rPr>
          <w:rFonts w:ascii="Arial" w:hAnsi="Arial" w:cs="Arial"/>
        </w:rPr>
        <w:t xml:space="preserve">opinions, demonstrate initiative and contribute to discussions </w:t>
      </w:r>
      <w:r w:rsidR="000F7E0A">
        <w:rPr>
          <w:rFonts w:ascii="Arial" w:hAnsi="Arial" w:cs="Arial"/>
        </w:rPr>
        <w:t>regardless of their organisational positions.</w:t>
      </w:r>
    </w:p>
    <w:p w14:paraId="050DB700" w14:textId="17560B63" w:rsidR="00802ED4" w:rsidRDefault="00E15D76" w:rsidP="00145639">
      <w:pPr>
        <w:spacing w:line="360" w:lineRule="auto"/>
        <w:rPr>
          <w:rFonts w:ascii="Arial" w:hAnsi="Arial" w:cs="Arial"/>
        </w:rPr>
      </w:pPr>
      <w:r>
        <w:rPr>
          <w:rFonts w:ascii="Arial" w:hAnsi="Arial" w:cs="Arial"/>
        </w:rPr>
        <w:t xml:space="preserve">As underlined by </w:t>
      </w:r>
      <w:r w:rsidR="00C15931">
        <w:rPr>
          <w:rFonts w:ascii="Arial" w:hAnsi="Arial" w:cs="Arial"/>
        </w:rPr>
        <w:t xml:space="preserve">The Ajinomoto Group ASV (2026), </w:t>
      </w:r>
      <w:r w:rsidR="00857230">
        <w:rPr>
          <w:rFonts w:ascii="Arial" w:hAnsi="Arial" w:cs="Arial"/>
        </w:rPr>
        <w:t xml:space="preserve">having its headquarters in Tokyo and operating internationally across food, healthcare and </w:t>
      </w:r>
      <w:r w:rsidR="00F632F0">
        <w:rPr>
          <w:rFonts w:ascii="Arial" w:hAnsi="Arial" w:cs="Arial"/>
        </w:rPr>
        <w:t xml:space="preserve">biotechnology-related markets, it highlights the organisation as a powerful partner for Unilever PLC. Although being a </w:t>
      </w:r>
      <w:r w:rsidR="00E47893">
        <w:rPr>
          <w:rFonts w:ascii="Arial" w:hAnsi="Arial" w:cs="Arial"/>
        </w:rPr>
        <w:t xml:space="preserve">multinational organisation exposed to global management practices, the need to understand </w:t>
      </w:r>
      <w:r w:rsidR="000E1213">
        <w:rPr>
          <w:rFonts w:ascii="Arial" w:hAnsi="Arial" w:cs="Arial"/>
        </w:rPr>
        <w:t>the Japanese cultur</w:t>
      </w:r>
      <w:r w:rsidR="00E23248">
        <w:rPr>
          <w:rFonts w:ascii="Arial" w:hAnsi="Arial" w:cs="Arial"/>
        </w:rPr>
        <w:t xml:space="preserve">al environment is paramount </w:t>
      </w:r>
      <w:r w:rsidR="003E73AF">
        <w:rPr>
          <w:rFonts w:ascii="Arial" w:hAnsi="Arial" w:cs="Arial"/>
        </w:rPr>
        <w:t xml:space="preserve">when considering communication between its employees </w:t>
      </w:r>
      <w:r w:rsidR="0016627D">
        <w:rPr>
          <w:rFonts w:ascii="Arial" w:hAnsi="Arial" w:cs="Arial"/>
        </w:rPr>
        <w:t xml:space="preserve">and the British team. </w:t>
      </w:r>
      <w:r w:rsidR="00B375B4">
        <w:rPr>
          <w:rFonts w:ascii="Arial" w:hAnsi="Arial" w:cs="Arial"/>
        </w:rPr>
        <w:t xml:space="preserve">As stated by </w:t>
      </w:r>
      <w:proofErr w:type="spellStart"/>
      <w:r w:rsidR="00B375B4">
        <w:rPr>
          <w:rFonts w:ascii="Arial" w:hAnsi="Arial" w:cs="Arial"/>
        </w:rPr>
        <w:t>Scroope</w:t>
      </w:r>
      <w:proofErr w:type="spellEnd"/>
      <w:r w:rsidR="00B375B4">
        <w:rPr>
          <w:rFonts w:ascii="Arial" w:hAnsi="Arial" w:cs="Arial"/>
        </w:rPr>
        <w:t xml:space="preserve"> (2021</w:t>
      </w:r>
      <w:r w:rsidR="00084224">
        <w:rPr>
          <w:rFonts w:ascii="Arial" w:hAnsi="Arial" w:cs="Arial"/>
        </w:rPr>
        <w:t>a</w:t>
      </w:r>
      <w:r w:rsidR="00B375B4">
        <w:rPr>
          <w:rFonts w:ascii="Arial" w:hAnsi="Arial" w:cs="Arial"/>
        </w:rPr>
        <w:t>),</w:t>
      </w:r>
      <w:r w:rsidR="006430C7">
        <w:rPr>
          <w:rFonts w:ascii="Arial" w:hAnsi="Arial" w:cs="Arial"/>
        </w:rPr>
        <w:t xml:space="preserve"> </w:t>
      </w:r>
      <w:r w:rsidR="0083062C">
        <w:rPr>
          <w:rFonts w:ascii="Arial" w:hAnsi="Arial" w:cs="Arial"/>
        </w:rPr>
        <w:t xml:space="preserve">the Japanese </w:t>
      </w:r>
      <w:r w:rsidR="00504050">
        <w:rPr>
          <w:rFonts w:ascii="Arial" w:hAnsi="Arial" w:cs="Arial"/>
        </w:rPr>
        <w:t xml:space="preserve">business culture </w:t>
      </w:r>
      <w:r w:rsidR="004603A3">
        <w:rPr>
          <w:rFonts w:ascii="Arial" w:hAnsi="Arial" w:cs="Arial"/>
        </w:rPr>
        <w:t>traditionally places considerable importance on long-term relationships, social harmony</w:t>
      </w:r>
      <w:r w:rsidR="007E744C">
        <w:rPr>
          <w:rFonts w:ascii="Arial" w:hAnsi="Arial" w:cs="Arial"/>
        </w:rPr>
        <w:t xml:space="preserve"> as </w:t>
      </w:r>
      <w:r w:rsidR="00086025">
        <w:rPr>
          <w:rFonts w:ascii="Arial" w:hAnsi="Arial" w:cs="Arial"/>
        </w:rPr>
        <w:t xml:space="preserve">a main requirement </w:t>
      </w:r>
      <w:r w:rsidR="004D731E">
        <w:rPr>
          <w:rFonts w:ascii="Arial" w:hAnsi="Arial" w:cs="Arial"/>
        </w:rPr>
        <w:t>from someone in the leading position within the organisation</w:t>
      </w:r>
      <w:r w:rsidR="004603A3">
        <w:rPr>
          <w:rFonts w:ascii="Arial" w:hAnsi="Arial" w:cs="Arial"/>
        </w:rPr>
        <w:t xml:space="preserve">, respect for hierarchy, group </w:t>
      </w:r>
      <w:r w:rsidR="007E744C">
        <w:rPr>
          <w:rFonts w:ascii="Arial" w:hAnsi="Arial" w:cs="Arial"/>
        </w:rPr>
        <w:t>membership</w:t>
      </w:r>
      <w:r w:rsidR="00E40F05">
        <w:rPr>
          <w:rFonts w:ascii="Arial" w:hAnsi="Arial" w:cs="Arial"/>
        </w:rPr>
        <w:t>, and consen</w:t>
      </w:r>
      <w:r w:rsidR="00AE5658">
        <w:rPr>
          <w:rFonts w:ascii="Arial" w:hAnsi="Arial" w:cs="Arial"/>
        </w:rPr>
        <w:t xml:space="preserve">sus, as employees </w:t>
      </w:r>
      <w:r w:rsidR="00AC592A">
        <w:rPr>
          <w:rFonts w:ascii="Arial" w:hAnsi="Arial" w:cs="Arial"/>
        </w:rPr>
        <w:t>are not expected to attempt to solve a problem themselves, but rather report it to their chain of command and follow their instructions</w:t>
      </w:r>
      <w:r w:rsidR="00FB5CBA">
        <w:rPr>
          <w:rFonts w:ascii="Arial" w:hAnsi="Arial" w:cs="Arial"/>
        </w:rPr>
        <w:t>, finally reporting back with the result.</w:t>
      </w:r>
    </w:p>
    <w:p w14:paraId="34E75642" w14:textId="7310FD72" w:rsidR="00FB5CBA" w:rsidRDefault="00463B71" w:rsidP="00145639">
      <w:pPr>
        <w:spacing w:line="360" w:lineRule="auto"/>
        <w:rPr>
          <w:rFonts w:ascii="Arial" w:hAnsi="Arial" w:cs="Arial"/>
        </w:rPr>
      </w:pPr>
      <w:r>
        <w:rPr>
          <w:rFonts w:ascii="Arial" w:hAnsi="Arial" w:cs="Arial"/>
        </w:rPr>
        <w:t xml:space="preserve">These underlined differences are important within a product development partnership, due to employees </w:t>
      </w:r>
      <w:r w:rsidR="00D66A8A">
        <w:rPr>
          <w:rFonts w:ascii="Arial" w:hAnsi="Arial" w:cs="Arial"/>
        </w:rPr>
        <w:t xml:space="preserve">need to exchange information on a continuous basis. Product development requires </w:t>
      </w:r>
      <w:r w:rsidR="003B7262">
        <w:rPr>
          <w:rFonts w:ascii="Arial" w:hAnsi="Arial" w:cs="Arial"/>
        </w:rPr>
        <w:t>decisions concerning research, design, costs, marketing, deadlines and risks</w:t>
      </w:r>
      <w:r w:rsidR="00E3777B">
        <w:rPr>
          <w:rFonts w:ascii="Arial" w:hAnsi="Arial" w:cs="Arial"/>
        </w:rPr>
        <w:t>, so any communication misunderstanding will have high operational costs</w:t>
      </w:r>
      <w:r w:rsidR="0058038F">
        <w:rPr>
          <w:rFonts w:ascii="Arial" w:hAnsi="Arial" w:cs="Arial"/>
        </w:rPr>
        <w:t xml:space="preserve">. As an example, within the Japanese culture, </w:t>
      </w:r>
      <w:r w:rsidR="006C1362">
        <w:rPr>
          <w:rFonts w:ascii="Arial" w:hAnsi="Arial" w:cs="Arial"/>
        </w:rPr>
        <w:t xml:space="preserve">as underlined by </w:t>
      </w:r>
      <w:proofErr w:type="spellStart"/>
      <w:r w:rsidR="006C1362">
        <w:rPr>
          <w:rFonts w:ascii="Arial" w:hAnsi="Arial" w:cs="Arial"/>
        </w:rPr>
        <w:t>Scroope</w:t>
      </w:r>
      <w:proofErr w:type="spellEnd"/>
      <w:r w:rsidR="006C1362">
        <w:rPr>
          <w:rFonts w:ascii="Arial" w:hAnsi="Arial" w:cs="Arial"/>
        </w:rPr>
        <w:t xml:space="preserve"> (2021b), </w:t>
      </w:r>
      <w:r w:rsidR="00DF05C0">
        <w:rPr>
          <w:rFonts w:ascii="Arial" w:hAnsi="Arial" w:cs="Arial"/>
        </w:rPr>
        <w:t xml:space="preserve">employees might avoid direct refusal or </w:t>
      </w:r>
      <w:r w:rsidR="00623DA6">
        <w:rPr>
          <w:rFonts w:ascii="Arial" w:hAnsi="Arial" w:cs="Arial"/>
        </w:rPr>
        <w:t xml:space="preserve">disapproving responses, providing a more ambiguous response, which can be interpreted as an approval instead by a </w:t>
      </w:r>
      <w:r w:rsidR="00AD5304">
        <w:rPr>
          <w:rFonts w:ascii="Arial" w:hAnsi="Arial" w:cs="Arial"/>
        </w:rPr>
        <w:t>British manager</w:t>
      </w:r>
      <w:r w:rsidR="007E00B6">
        <w:rPr>
          <w:rFonts w:ascii="Arial" w:hAnsi="Arial" w:cs="Arial"/>
        </w:rPr>
        <w:t xml:space="preserve">, and continue with </w:t>
      </w:r>
      <w:r w:rsidR="00F6246D">
        <w:rPr>
          <w:rFonts w:ascii="Arial" w:hAnsi="Arial" w:cs="Arial"/>
        </w:rPr>
        <w:t>the decision.</w:t>
      </w:r>
    </w:p>
    <w:p w14:paraId="44FA7813" w14:textId="116A6155" w:rsidR="00EB7188" w:rsidRDefault="002C7227" w:rsidP="00145639">
      <w:pPr>
        <w:spacing w:line="360" w:lineRule="auto"/>
        <w:rPr>
          <w:rFonts w:ascii="Arial" w:hAnsi="Arial" w:cs="Arial"/>
        </w:rPr>
      </w:pPr>
      <w:r>
        <w:rPr>
          <w:rFonts w:ascii="Arial" w:hAnsi="Arial" w:cs="Arial"/>
        </w:rPr>
        <w:t xml:space="preserve">Nevertheless, national culture </w:t>
      </w:r>
      <w:r w:rsidR="001414F9">
        <w:rPr>
          <w:rFonts w:ascii="Arial" w:hAnsi="Arial" w:cs="Arial"/>
        </w:rPr>
        <w:t xml:space="preserve">should not be treated as the only influence on communication, as both employees of Unilever PLC and Ajinomoto </w:t>
      </w:r>
      <w:r w:rsidR="005A211C">
        <w:rPr>
          <w:rFonts w:ascii="Arial" w:hAnsi="Arial" w:cs="Arial"/>
        </w:rPr>
        <w:t xml:space="preserve">Co. Inc. </w:t>
      </w:r>
      <w:r w:rsidR="00D63ABC">
        <w:rPr>
          <w:rFonts w:ascii="Arial" w:hAnsi="Arial" w:cs="Arial"/>
        </w:rPr>
        <w:t>may have considerable international experience given that both organisations are multinational organisations.</w:t>
      </w:r>
      <w:r w:rsidR="00EB7188">
        <w:rPr>
          <w:rFonts w:ascii="Arial" w:hAnsi="Arial" w:cs="Arial"/>
        </w:rPr>
        <w:t xml:space="preserve"> The professional background, organisational culture, age, personality</w:t>
      </w:r>
      <w:r w:rsidR="00044B4A">
        <w:rPr>
          <w:rFonts w:ascii="Arial" w:hAnsi="Arial" w:cs="Arial"/>
        </w:rPr>
        <w:t>, and previous international exposure can influence communication alongside nationality.</w:t>
      </w:r>
      <w:r w:rsidR="00003A48">
        <w:rPr>
          <w:rFonts w:ascii="Arial" w:hAnsi="Arial" w:cs="Arial"/>
        </w:rPr>
        <w:t xml:space="preserve"> </w:t>
      </w:r>
    </w:p>
    <w:p w14:paraId="520F4BB8" w14:textId="2975D877" w:rsidR="00003A48" w:rsidRDefault="006C3DE3" w:rsidP="00003A48">
      <w:pPr>
        <w:pStyle w:val="Heading1"/>
      </w:pPr>
      <w:bookmarkStart w:id="2" w:name="_Toc237014838"/>
      <w:r>
        <w:lastRenderedPageBreak/>
        <w:t>Direct and Indirect Communication</w:t>
      </w:r>
      <w:bookmarkEnd w:id="2"/>
    </w:p>
    <w:p w14:paraId="378A0218" w14:textId="77777777" w:rsidR="006C3DE3" w:rsidRDefault="006C3DE3" w:rsidP="006C3DE3"/>
    <w:p w14:paraId="5BFA5159" w14:textId="4FC65E0E" w:rsidR="006C3DE3" w:rsidRDefault="00E0564A" w:rsidP="00145639">
      <w:pPr>
        <w:spacing w:line="360" w:lineRule="auto"/>
        <w:rPr>
          <w:rFonts w:ascii="Arial" w:hAnsi="Arial" w:cs="Arial"/>
        </w:rPr>
      </w:pPr>
      <w:r>
        <w:rPr>
          <w:rFonts w:ascii="Arial" w:hAnsi="Arial" w:cs="Arial"/>
        </w:rPr>
        <w:t xml:space="preserve">One significant potential difference concerns communication directness. </w:t>
      </w:r>
      <w:r w:rsidR="0095333D">
        <w:rPr>
          <w:rFonts w:ascii="Arial" w:hAnsi="Arial" w:cs="Arial"/>
        </w:rPr>
        <w:t xml:space="preserve">As underlined by Language Mentors </w:t>
      </w:r>
      <w:r w:rsidR="008E6B8A">
        <w:rPr>
          <w:rFonts w:ascii="Arial" w:hAnsi="Arial" w:cs="Arial"/>
        </w:rPr>
        <w:t xml:space="preserve">International (2024), </w:t>
      </w:r>
      <w:r w:rsidR="00F422B4">
        <w:rPr>
          <w:rFonts w:ascii="Arial" w:hAnsi="Arial" w:cs="Arial"/>
        </w:rPr>
        <w:t xml:space="preserve">the theory that Edward Hall </w:t>
      </w:r>
      <w:r w:rsidR="0078251C">
        <w:rPr>
          <w:rFonts w:ascii="Arial" w:hAnsi="Arial" w:cs="Arial"/>
        </w:rPr>
        <w:t>came up with in 1977</w:t>
      </w:r>
      <w:r w:rsidR="00393FCF">
        <w:rPr>
          <w:rFonts w:ascii="Arial" w:hAnsi="Arial" w:cs="Arial"/>
        </w:rPr>
        <w:t xml:space="preserve"> was to provide a </w:t>
      </w:r>
      <w:r w:rsidR="00834838">
        <w:rPr>
          <w:rFonts w:ascii="Arial" w:hAnsi="Arial" w:cs="Arial"/>
        </w:rPr>
        <w:t>deeper understanding of the variability of communication styles across diverse cultures</w:t>
      </w:r>
      <w:r w:rsidR="00963527">
        <w:rPr>
          <w:rFonts w:ascii="Arial" w:hAnsi="Arial" w:cs="Arial"/>
        </w:rPr>
        <w:t xml:space="preserve">, thus the high-context and low-context </w:t>
      </w:r>
      <w:r w:rsidR="007176AB">
        <w:rPr>
          <w:rFonts w:ascii="Arial" w:hAnsi="Arial" w:cs="Arial"/>
        </w:rPr>
        <w:t>communication theory provides an important explanation for this distin</w:t>
      </w:r>
      <w:r w:rsidR="005040CA">
        <w:rPr>
          <w:rFonts w:ascii="Arial" w:hAnsi="Arial" w:cs="Arial"/>
        </w:rPr>
        <w:t>ction. Having a low-context culture</w:t>
      </w:r>
      <w:r w:rsidR="000F3B14">
        <w:rPr>
          <w:rFonts w:ascii="Arial" w:hAnsi="Arial" w:cs="Arial"/>
        </w:rPr>
        <w:t xml:space="preserve"> can be observed by </w:t>
      </w:r>
      <w:r w:rsidR="006E1AA7">
        <w:rPr>
          <w:rFonts w:ascii="Arial" w:hAnsi="Arial" w:cs="Arial"/>
        </w:rPr>
        <w:t xml:space="preserve">the need to communicate primarily using explicit words and information, whilst in high-context </w:t>
      </w:r>
      <w:r w:rsidR="00BD7EDA">
        <w:rPr>
          <w:rFonts w:ascii="Arial" w:hAnsi="Arial" w:cs="Arial"/>
        </w:rPr>
        <w:t>cultures, the meaning of the communication is dependant on the relationships, circumstances, non-verbal behaviour</w:t>
      </w:r>
      <w:r w:rsidR="00747895">
        <w:rPr>
          <w:rFonts w:ascii="Arial" w:hAnsi="Arial" w:cs="Arial"/>
        </w:rPr>
        <w:t xml:space="preserve"> and shared understanding.</w:t>
      </w:r>
    </w:p>
    <w:p w14:paraId="6136FC2E" w14:textId="414DF16C" w:rsidR="00747895" w:rsidRDefault="00E36958" w:rsidP="00145639">
      <w:pPr>
        <w:spacing w:line="360" w:lineRule="auto"/>
        <w:rPr>
          <w:rFonts w:ascii="Arial" w:hAnsi="Arial" w:cs="Arial"/>
        </w:rPr>
      </w:pPr>
      <w:r>
        <w:rPr>
          <w:rFonts w:ascii="Arial" w:hAnsi="Arial" w:cs="Arial"/>
        </w:rPr>
        <w:t xml:space="preserve">According to </w:t>
      </w:r>
      <w:proofErr w:type="spellStart"/>
      <w:r>
        <w:rPr>
          <w:rFonts w:ascii="Arial" w:hAnsi="Arial" w:cs="Arial"/>
        </w:rPr>
        <w:t>Izguevara</w:t>
      </w:r>
      <w:proofErr w:type="spellEnd"/>
      <w:r>
        <w:rPr>
          <w:rFonts w:ascii="Arial" w:hAnsi="Arial" w:cs="Arial"/>
        </w:rPr>
        <w:t xml:space="preserve"> (2014), </w:t>
      </w:r>
      <w:r w:rsidR="001C2D94">
        <w:rPr>
          <w:rFonts w:ascii="Arial" w:hAnsi="Arial" w:cs="Arial"/>
        </w:rPr>
        <w:t>the UK is considered a low-context culture</w:t>
      </w:r>
      <w:r w:rsidR="00700FBF">
        <w:rPr>
          <w:rFonts w:ascii="Arial" w:hAnsi="Arial" w:cs="Arial"/>
        </w:rPr>
        <w:t xml:space="preserve">, underlining that </w:t>
      </w:r>
      <w:r w:rsidR="00EC1A23">
        <w:rPr>
          <w:rFonts w:ascii="Arial" w:hAnsi="Arial" w:cs="Arial"/>
        </w:rPr>
        <w:t xml:space="preserve">there is almost no reliance on non-verbal communication, but more dependant on </w:t>
      </w:r>
      <w:r w:rsidR="00BB49B0">
        <w:rPr>
          <w:rFonts w:ascii="Arial" w:hAnsi="Arial" w:cs="Arial"/>
        </w:rPr>
        <w:t xml:space="preserve">explicit communication. </w:t>
      </w:r>
      <w:r w:rsidR="007B5907">
        <w:rPr>
          <w:rFonts w:ascii="Arial" w:hAnsi="Arial" w:cs="Arial"/>
        </w:rPr>
        <w:t>The British employees may therefore expect information to be verbally or explicitly communicated</w:t>
      </w:r>
      <w:r w:rsidR="0039499C">
        <w:rPr>
          <w:rFonts w:ascii="Arial" w:hAnsi="Arial" w:cs="Arial"/>
        </w:rPr>
        <w:t xml:space="preserve">, </w:t>
      </w:r>
      <w:r w:rsidR="008E697D">
        <w:rPr>
          <w:rFonts w:ascii="Arial" w:hAnsi="Arial" w:cs="Arial"/>
        </w:rPr>
        <w:t xml:space="preserve">thus if an employee does not agree with a proposal, the managers might expect them to communicate their concerns </w:t>
      </w:r>
      <w:r w:rsidR="00BC7848">
        <w:rPr>
          <w:rFonts w:ascii="Arial" w:hAnsi="Arial" w:cs="Arial"/>
        </w:rPr>
        <w:t>sufficiently clearly for the issue to be addressed.</w:t>
      </w:r>
    </w:p>
    <w:p w14:paraId="62311E2B" w14:textId="05196352" w:rsidR="00BC7848" w:rsidRDefault="00BB75A0" w:rsidP="00145639">
      <w:pPr>
        <w:spacing w:line="360" w:lineRule="auto"/>
        <w:rPr>
          <w:rFonts w:ascii="Arial" w:hAnsi="Arial" w:cs="Arial"/>
        </w:rPr>
      </w:pPr>
      <w:r>
        <w:rPr>
          <w:rFonts w:ascii="Arial" w:hAnsi="Arial" w:cs="Arial"/>
        </w:rPr>
        <w:t xml:space="preserve">As </w:t>
      </w:r>
      <w:r w:rsidR="006852D5">
        <w:rPr>
          <w:rFonts w:ascii="Arial" w:hAnsi="Arial" w:cs="Arial"/>
        </w:rPr>
        <w:t xml:space="preserve">underlined by </w:t>
      </w:r>
      <w:proofErr w:type="spellStart"/>
      <w:r w:rsidR="006852D5">
        <w:rPr>
          <w:rFonts w:ascii="Arial" w:hAnsi="Arial" w:cs="Arial"/>
        </w:rPr>
        <w:t>Glossika</w:t>
      </w:r>
      <w:proofErr w:type="spellEnd"/>
      <w:r w:rsidR="006852D5">
        <w:rPr>
          <w:rFonts w:ascii="Arial" w:hAnsi="Arial" w:cs="Arial"/>
        </w:rPr>
        <w:t xml:space="preserve"> (2023), </w:t>
      </w:r>
      <w:r w:rsidR="000A3F10">
        <w:rPr>
          <w:rFonts w:ascii="Arial" w:hAnsi="Arial" w:cs="Arial"/>
        </w:rPr>
        <w:t>Japan is generally regarded as a high-context communication environment,</w:t>
      </w:r>
      <w:r w:rsidR="00060E73">
        <w:rPr>
          <w:rFonts w:ascii="Arial" w:hAnsi="Arial" w:cs="Arial"/>
        </w:rPr>
        <w:t xml:space="preserve"> which leads us to believe that the meaning can depend considerably on the context, relationships, tone, </w:t>
      </w:r>
      <w:r w:rsidR="00BB140E">
        <w:rPr>
          <w:rFonts w:ascii="Arial" w:hAnsi="Arial" w:cs="Arial"/>
        </w:rPr>
        <w:t xml:space="preserve">silence, and non-verbal signals. </w:t>
      </w:r>
      <w:r w:rsidR="00965A19">
        <w:rPr>
          <w:rFonts w:ascii="Arial" w:hAnsi="Arial" w:cs="Arial"/>
        </w:rPr>
        <w:t xml:space="preserve">Keeping and nourishing harmony may discourage </w:t>
      </w:r>
      <w:r w:rsidR="00930A39">
        <w:rPr>
          <w:rFonts w:ascii="Arial" w:hAnsi="Arial" w:cs="Arial"/>
        </w:rPr>
        <w:t xml:space="preserve">individuals from expressing disagreement directly, especially </w:t>
      </w:r>
      <w:r w:rsidR="006C7E6A">
        <w:rPr>
          <w:rFonts w:ascii="Arial" w:hAnsi="Arial" w:cs="Arial"/>
        </w:rPr>
        <w:t xml:space="preserve">if in doing it may </w:t>
      </w:r>
      <w:r w:rsidR="001E547C">
        <w:rPr>
          <w:rFonts w:ascii="Arial" w:hAnsi="Arial" w:cs="Arial"/>
        </w:rPr>
        <w:t>offend or embarrass another person.</w:t>
      </w:r>
    </w:p>
    <w:p w14:paraId="42B65DC8" w14:textId="7414D7C1" w:rsidR="001E547C" w:rsidRDefault="000E1D48" w:rsidP="00145639">
      <w:pPr>
        <w:spacing w:line="360" w:lineRule="auto"/>
        <w:rPr>
          <w:rFonts w:ascii="Arial" w:hAnsi="Arial" w:cs="Arial"/>
        </w:rPr>
      </w:pPr>
      <w:r>
        <w:rPr>
          <w:rFonts w:ascii="Arial" w:hAnsi="Arial" w:cs="Arial"/>
        </w:rPr>
        <w:t xml:space="preserve">The above highlighted differences can create significant misunderstandings during the Unilever PLC – Ajinomoto Co. Inc. </w:t>
      </w:r>
      <w:r w:rsidR="00F1011D">
        <w:rPr>
          <w:rFonts w:ascii="Arial" w:hAnsi="Arial" w:cs="Arial"/>
        </w:rPr>
        <w:t xml:space="preserve">project </w:t>
      </w:r>
      <w:r w:rsidR="00EA4595">
        <w:rPr>
          <w:rFonts w:ascii="Arial" w:hAnsi="Arial" w:cs="Arial"/>
        </w:rPr>
        <w:t>of developing and marketing new products</w:t>
      </w:r>
      <w:r w:rsidR="00556716">
        <w:rPr>
          <w:rFonts w:ascii="Arial" w:hAnsi="Arial" w:cs="Arial"/>
        </w:rPr>
        <w:t xml:space="preserve"> within Asia region. </w:t>
      </w:r>
      <w:r w:rsidR="00EC3367">
        <w:rPr>
          <w:rFonts w:ascii="Arial" w:hAnsi="Arial" w:cs="Arial"/>
        </w:rPr>
        <w:t xml:space="preserve">For example, a British project leader might </w:t>
      </w:r>
      <w:r w:rsidR="00653540">
        <w:rPr>
          <w:rFonts w:ascii="Arial" w:hAnsi="Arial" w:cs="Arial"/>
        </w:rPr>
        <w:t>present a proposed product launch date and ask Japanese colleagues whether they agree</w:t>
      </w:r>
      <w:r w:rsidR="00D819ED">
        <w:rPr>
          <w:rFonts w:ascii="Arial" w:hAnsi="Arial" w:cs="Arial"/>
        </w:rPr>
        <w:t xml:space="preserve">, but rather of being explicit in rejecting an unrealistic deadline, </w:t>
      </w:r>
      <w:r w:rsidR="00C55CB0">
        <w:rPr>
          <w:rFonts w:ascii="Arial" w:hAnsi="Arial" w:cs="Arial"/>
        </w:rPr>
        <w:t xml:space="preserve">out of politeness, they might </w:t>
      </w:r>
      <w:r w:rsidR="00894A8F">
        <w:rPr>
          <w:rFonts w:ascii="Arial" w:hAnsi="Arial" w:cs="Arial"/>
        </w:rPr>
        <w:t xml:space="preserve">communicate reservations cautiously, giving the impression to the British manager, who focuses mainly on </w:t>
      </w:r>
      <w:r w:rsidR="00157DFF">
        <w:rPr>
          <w:rFonts w:ascii="Arial" w:hAnsi="Arial" w:cs="Arial"/>
        </w:rPr>
        <w:t>verbal responses, to interpret their politeness or silence as an agreement.</w:t>
      </w:r>
    </w:p>
    <w:p w14:paraId="1E885B06" w14:textId="695C6ADF" w:rsidR="00157DFF" w:rsidRDefault="00A67344" w:rsidP="00145639">
      <w:pPr>
        <w:spacing w:line="360" w:lineRule="auto"/>
        <w:rPr>
          <w:rFonts w:ascii="Arial" w:hAnsi="Arial" w:cs="Arial"/>
        </w:rPr>
      </w:pPr>
      <w:r>
        <w:rPr>
          <w:rFonts w:ascii="Arial" w:hAnsi="Arial" w:cs="Arial"/>
        </w:rPr>
        <w:t xml:space="preserve">The reverse misunderstanding </w:t>
      </w:r>
      <w:r w:rsidR="005869D1">
        <w:rPr>
          <w:rFonts w:ascii="Arial" w:hAnsi="Arial" w:cs="Arial"/>
        </w:rPr>
        <w:t xml:space="preserve">is equally important, as direct questions or criticisms from British employees may be intended to improve efficiency, </w:t>
      </w:r>
      <w:r w:rsidR="00367B9C">
        <w:rPr>
          <w:rFonts w:ascii="Arial" w:hAnsi="Arial" w:cs="Arial"/>
        </w:rPr>
        <w:t>however, Japanese colleagues could perceive the</w:t>
      </w:r>
      <w:r w:rsidR="005D6092">
        <w:rPr>
          <w:rFonts w:ascii="Arial" w:hAnsi="Arial" w:cs="Arial"/>
        </w:rPr>
        <w:t xml:space="preserve"> approach as confrontational or insensitive. </w:t>
      </w:r>
      <w:r w:rsidR="00B26440">
        <w:rPr>
          <w:rFonts w:ascii="Arial" w:hAnsi="Arial" w:cs="Arial"/>
        </w:rPr>
        <w:t xml:space="preserve">Consequently, neither communication style </w:t>
      </w:r>
      <w:r w:rsidR="00C308B4">
        <w:rPr>
          <w:rFonts w:ascii="Arial" w:hAnsi="Arial" w:cs="Arial"/>
        </w:rPr>
        <w:t>is</w:t>
      </w:r>
      <w:r w:rsidR="00B26440">
        <w:rPr>
          <w:rFonts w:ascii="Arial" w:hAnsi="Arial" w:cs="Arial"/>
        </w:rPr>
        <w:t xml:space="preserve"> inherently superior</w:t>
      </w:r>
      <w:r w:rsidR="00EC19AE">
        <w:rPr>
          <w:rFonts w:ascii="Arial" w:hAnsi="Arial" w:cs="Arial"/>
        </w:rPr>
        <w:t xml:space="preserve">, considering that direct communication may increase clarity and speed, but indirect communication </w:t>
      </w:r>
      <w:r w:rsidR="002C416D">
        <w:rPr>
          <w:rFonts w:ascii="Arial" w:hAnsi="Arial" w:cs="Arial"/>
        </w:rPr>
        <w:t xml:space="preserve">may protect </w:t>
      </w:r>
      <w:r w:rsidR="00D54DDD">
        <w:rPr>
          <w:rFonts w:ascii="Arial" w:hAnsi="Arial" w:cs="Arial"/>
        </w:rPr>
        <w:t xml:space="preserve">relationships and reduce </w:t>
      </w:r>
      <w:r w:rsidR="00D54DDD">
        <w:rPr>
          <w:rFonts w:ascii="Arial" w:hAnsi="Arial" w:cs="Arial"/>
        </w:rPr>
        <w:lastRenderedPageBreak/>
        <w:t xml:space="preserve">open conflicts. The challenge that the </w:t>
      </w:r>
      <w:r w:rsidR="00C308B4">
        <w:rPr>
          <w:rFonts w:ascii="Arial" w:hAnsi="Arial" w:cs="Arial"/>
        </w:rPr>
        <w:t xml:space="preserve">management </w:t>
      </w:r>
      <w:r w:rsidR="002203AC">
        <w:rPr>
          <w:rFonts w:ascii="Arial" w:hAnsi="Arial" w:cs="Arial"/>
        </w:rPr>
        <w:t>needs to overcome is to create a communication process that captures the advantages of both.</w:t>
      </w:r>
    </w:p>
    <w:p w14:paraId="5752879A" w14:textId="2650F6C6" w:rsidR="00650FF6" w:rsidRDefault="00650FF6" w:rsidP="00650FF6">
      <w:pPr>
        <w:pStyle w:val="Heading1"/>
      </w:pPr>
      <w:bookmarkStart w:id="3" w:name="_Toc237014839"/>
      <w:r>
        <w:t>Individualism</w:t>
      </w:r>
      <w:r w:rsidR="00A01CA4">
        <w:t>, Collectivism and Team Communication</w:t>
      </w:r>
      <w:bookmarkEnd w:id="3"/>
    </w:p>
    <w:p w14:paraId="2B7071EF" w14:textId="77777777" w:rsidR="00A01CA4" w:rsidRDefault="00A01CA4" w:rsidP="00A01CA4"/>
    <w:p w14:paraId="20AF1E7D" w14:textId="3C13B953" w:rsidR="00A01CA4" w:rsidRDefault="00583628" w:rsidP="00145639">
      <w:pPr>
        <w:spacing w:line="360" w:lineRule="auto"/>
        <w:rPr>
          <w:rFonts w:ascii="Arial" w:hAnsi="Arial" w:cs="Arial"/>
        </w:rPr>
      </w:pPr>
      <w:r>
        <w:rPr>
          <w:rFonts w:ascii="Arial" w:hAnsi="Arial" w:cs="Arial"/>
        </w:rPr>
        <w:t>Utilising Hofstede’s Cultural Dimensions framework</w:t>
      </w:r>
      <w:r w:rsidR="00813EBC">
        <w:rPr>
          <w:rFonts w:ascii="Arial" w:hAnsi="Arial" w:cs="Arial"/>
        </w:rPr>
        <w:t xml:space="preserve"> can provide a deeper understanding of </w:t>
      </w:r>
      <w:r w:rsidR="00205E80">
        <w:rPr>
          <w:rFonts w:ascii="Arial" w:hAnsi="Arial" w:cs="Arial"/>
        </w:rPr>
        <w:t>the differences between the UK and Japanese workplace communication.</w:t>
      </w:r>
      <w:r w:rsidR="00273D13">
        <w:rPr>
          <w:rFonts w:ascii="Arial" w:hAnsi="Arial" w:cs="Arial"/>
        </w:rPr>
        <w:t xml:space="preserve"> According to </w:t>
      </w:r>
      <w:r>
        <w:rPr>
          <w:rFonts w:ascii="Arial" w:hAnsi="Arial" w:cs="Arial"/>
        </w:rPr>
        <w:t>The Culture Factor Group (2025</w:t>
      </w:r>
      <w:r w:rsidR="007424B4">
        <w:rPr>
          <w:rFonts w:ascii="Arial" w:hAnsi="Arial" w:cs="Arial"/>
        </w:rPr>
        <w:t>a</w:t>
      </w:r>
      <w:r>
        <w:rPr>
          <w:rFonts w:ascii="Arial" w:hAnsi="Arial" w:cs="Arial"/>
        </w:rPr>
        <w:t xml:space="preserve">), </w:t>
      </w:r>
      <w:r w:rsidR="00D057CF">
        <w:rPr>
          <w:rFonts w:ascii="Arial" w:hAnsi="Arial" w:cs="Arial"/>
        </w:rPr>
        <w:t xml:space="preserve">the British culture </w:t>
      </w:r>
      <w:r w:rsidR="006D3DA9">
        <w:rPr>
          <w:rFonts w:ascii="Arial" w:hAnsi="Arial" w:cs="Arial"/>
        </w:rPr>
        <w:t xml:space="preserve">is identified as a highly individualistic society, however, in comparison, the Japan culture </w:t>
      </w:r>
      <w:r w:rsidR="00E47282">
        <w:rPr>
          <w:rFonts w:ascii="Arial" w:hAnsi="Arial" w:cs="Arial"/>
        </w:rPr>
        <w:t>demonstrates a stronger collective characteristic.</w:t>
      </w:r>
      <w:r w:rsidR="00454B79">
        <w:rPr>
          <w:rFonts w:ascii="Arial" w:hAnsi="Arial" w:cs="Arial"/>
        </w:rPr>
        <w:t xml:space="preserve"> Considering this difference, </w:t>
      </w:r>
      <w:r w:rsidR="009E0277">
        <w:rPr>
          <w:rFonts w:ascii="Arial" w:hAnsi="Arial" w:cs="Arial"/>
        </w:rPr>
        <w:t xml:space="preserve">the British </w:t>
      </w:r>
      <w:r w:rsidR="006228A9">
        <w:rPr>
          <w:rFonts w:ascii="Arial" w:hAnsi="Arial" w:cs="Arial"/>
        </w:rPr>
        <w:t>employees are generally encouraged to express personal opinions and accept individual responsibility</w:t>
      </w:r>
      <w:r w:rsidR="004D5B1C">
        <w:rPr>
          <w:rFonts w:ascii="Arial" w:hAnsi="Arial" w:cs="Arial"/>
        </w:rPr>
        <w:t xml:space="preserve">, so they might feel more comfortable in expressing disagreements or proposing alternative solutions </w:t>
      </w:r>
      <w:r w:rsidR="0055298D">
        <w:rPr>
          <w:rFonts w:ascii="Arial" w:hAnsi="Arial" w:cs="Arial"/>
        </w:rPr>
        <w:t xml:space="preserve">during project discussions, which does not necessarily indicate </w:t>
      </w:r>
      <w:r w:rsidR="00E84559">
        <w:rPr>
          <w:rFonts w:ascii="Arial" w:hAnsi="Arial" w:cs="Arial"/>
        </w:rPr>
        <w:t>a poor relationship</w:t>
      </w:r>
      <w:r w:rsidR="00CE74B8">
        <w:rPr>
          <w:rFonts w:ascii="Arial" w:hAnsi="Arial" w:cs="Arial"/>
        </w:rPr>
        <w:t xml:space="preserve">, but it may represent a professional debate. </w:t>
      </w:r>
      <w:r w:rsidR="00007466">
        <w:rPr>
          <w:rFonts w:ascii="Arial" w:hAnsi="Arial" w:cs="Arial"/>
        </w:rPr>
        <w:t xml:space="preserve">At the same time, the Japanese employees </w:t>
      </w:r>
      <w:r w:rsidR="00A1159B">
        <w:rPr>
          <w:rFonts w:ascii="Arial" w:hAnsi="Arial" w:cs="Arial"/>
        </w:rPr>
        <w:t xml:space="preserve">may place grater emphasis on the interests and harmony of the group, therefore their communication may involve careful consideration on how </w:t>
      </w:r>
      <w:r w:rsidR="009D4F88">
        <w:rPr>
          <w:rFonts w:ascii="Arial" w:hAnsi="Arial" w:cs="Arial"/>
        </w:rPr>
        <w:t xml:space="preserve">an </w:t>
      </w:r>
      <w:r w:rsidR="006D2A28">
        <w:rPr>
          <w:rFonts w:ascii="Arial" w:hAnsi="Arial" w:cs="Arial"/>
        </w:rPr>
        <w:t>individual contribution</w:t>
      </w:r>
      <w:r w:rsidR="009D4F88">
        <w:rPr>
          <w:rFonts w:ascii="Arial" w:hAnsi="Arial" w:cs="Arial"/>
        </w:rPr>
        <w:t xml:space="preserve"> affects colleagues, and openly challenging another employee, </w:t>
      </w:r>
      <w:r w:rsidR="009A0DC7">
        <w:rPr>
          <w:rFonts w:ascii="Arial" w:hAnsi="Arial" w:cs="Arial"/>
        </w:rPr>
        <w:t>particularly a senior person, may disrupt the groups harmony</w:t>
      </w:r>
      <w:r w:rsidR="00C50365">
        <w:rPr>
          <w:rFonts w:ascii="Arial" w:hAnsi="Arial" w:cs="Arial"/>
        </w:rPr>
        <w:t>.</w:t>
      </w:r>
    </w:p>
    <w:p w14:paraId="4A7D0F20" w14:textId="5D6450D0" w:rsidR="006D2A28" w:rsidRDefault="00EB42C1" w:rsidP="00145639">
      <w:pPr>
        <w:spacing w:line="360" w:lineRule="auto"/>
        <w:rPr>
          <w:rFonts w:ascii="Arial" w:hAnsi="Arial" w:cs="Arial"/>
        </w:rPr>
      </w:pPr>
      <w:r>
        <w:rPr>
          <w:rFonts w:ascii="Arial" w:hAnsi="Arial" w:cs="Arial"/>
        </w:rPr>
        <w:t>This can create contrasting interpretations as British employees might perceive the Japanese colleagues as insufficiently assertive</w:t>
      </w:r>
      <w:r w:rsidR="00C92EEE">
        <w:rPr>
          <w:rFonts w:ascii="Arial" w:hAnsi="Arial" w:cs="Arial"/>
        </w:rPr>
        <w:t xml:space="preserve">, while the Japanese employees could perceive the </w:t>
      </w:r>
      <w:r w:rsidR="00415800">
        <w:rPr>
          <w:rFonts w:ascii="Arial" w:hAnsi="Arial" w:cs="Arial"/>
        </w:rPr>
        <w:t>British colleagues as overly individualistic</w:t>
      </w:r>
      <w:r w:rsidR="00700F30">
        <w:rPr>
          <w:rFonts w:ascii="Arial" w:hAnsi="Arial" w:cs="Arial"/>
        </w:rPr>
        <w:t>, however, neither interpretation reflects the employee’s actual competence or commitment.</w:t>
      </w:r>
    </w:p>
    <w:p w14:paraId="235DB983" w14:textId="13FF4A04" w:rsidR="00CA01C3" w:rsidRDefault="00B16F53" w:rsidP="00145639">
      <w:pPr>
        <w:spacing w:line="360" w:lineRule="auto"/>
        <w:rPr>
          <w:rFonts w:ascii="Arial" w:hAnsi="Arial" w:cs="Arial"/>
        </w:rPr>
      </w:pPr>
      <w:r>
        <w:rPr>
          <w:rFonts w:ascii="Arial" w:hAnsi="Arial" w:cs="Arial"/>
        </w:rPr>
        <w:t>Hofstede’s framework should be applied cautiously</w:t>
      </w:r>
      <w:r w:rsidR="00B05E34">
        <w:rPr>
          <w:rFonts w:ascii="Arial" w:hAnsi="Arial" w:cs="Arial"/>
        </w:rPr>
        <w:t xml:space="preserve">, as categorising Japan colleagues simply as collectivists </w:t>
      </w:r>
      <w:r w:rsidR="00A03892">
        <w:rPr>
          <w:rFonts w:ascii="Arial" w:hAnsi="Arial" w:cs="Arial"/>
        </w:rPr>
        <w:t>can oversimplify a complex society. Furthermore, multinational employees may develop communication practices that differ significantly from national average</w:t>
      </w:r>
      <w:r w:rsidR="00961F3F">
        <w:rPr>
          <w:rFonts w:ascii="Arial" w:hAnsi="Arial" w:cs="Arial"/>
        </w:rPr>
        <w:t xml:space="preserve">, thus the theory can help in anticipating possible areas of </w:t>
      </w:r>
      <w:r w:rsidR="00CF724F">
        <w:rPr>
          <w:rFonts w:ascii="Arial" w:hAnsi="Arial" w:cs="Arial"/>
        </w:rPr>
        <w:t>friction but should not be utilised in stereotyping individual employees.</w:t>
      </w:r>
    </w:p>
    <w:p w14:paraId="0D49F066" w14:textId="77777777" w:rsidR="00FA2BC9" w:rsidRDefault="00FA2BC9" w:rsidP="00A01CA4">
      <w:pPr>
        <w:rPr>
          <w:rFonts w:ascii="Arial" w:hAnsi="Arial" w:cs="Arial"/>
        </w:rPr>
      </w:pPr>
    </w:p>
    <w:p w14:paraId="29C1C1F0" w14:textId="0A228E8D" w:rsidR="00CF724F" w:rsidRDefault="00AC05AE" w:rsidP="00AC05AE">
      <w:pPr>
        <w:pStyle w:val="Heading1"/>
      </w:pPr>
      <w:bookmarkStart w:id="4" w:name="_Toc237014840"/>
      <w:r>
        <w:t>Hierarchy, Status and Communication</w:t>
      </w:r>
      <w:bookmarkEnd w:id="4"/>
    </w:p>
    <w:p w14:paraId="67CF9074" w14:textId="77777777" w:rsidR="00AC05AE" w:rsidRDefault="00AC05AE" w:rsidP="00AC05AE">
      <w:pPr>
        <w:rPr>
          <w:rFonts w:ascii="Arial" w:hAnsi="Arial" w:cs="Arial"/>
        </w:rPr>
      </w:pPr>
    </w:p>
    <w:p w14:paraId="24290BF9" w14:textId="55A4BDE9" w:rsidR="00AC05AE" w:rsidRDefault="002B008D" w:rsidP="00145639">
      <w:pPr>
        <w:spacing w:line="360" w:lineRule="auto"/>
        <w:rPr>
          <w:rFonts w:ascii="Arial" w:hAnsi="Arial" w:cs="Arial"/>
        </w:rPr>
      </w:pPr>
      <w:r>
        <w:rPr>
          <w:rFonts w:ascii="Arial" w:hAnsi="Arial" w:cs="Arial"/>
        </w:rPr>
        <w:t xml:space="preserve">According to </w:t>
      </w:r>
      <w:r w:rsidR="009C61EF">
        <w:rPr>
          <w:rFonts w:ascii="Arial" w:hAnsi="Arial" w:cs="Arial"/>
        </w:rPr>
        <w:t>The Culture Factor Group (2025b), the power distance provides another relevant cultural dimension</w:t>
      </w:r>
      <w:r w:rsidR="007C662C">
        <w:rPr>
          <w:rFonts w:ascii="Arial" w:hAnsi="Arial" w:cs="Arial"/>
        </w:rPr>
        <w:t xml:space="preserve">. With the UK having relatively low power distance, it means that </w:t>
      </w:r>
      <w:r w:rsidR="009B45FF">
        <w:rPr>
          <w:rFonts w:ascii="Arial" w:hAnsi="Arial" w:cs="Arial"/>
        </w:rPr>
        <w:t xml:space="preserve">the workplace relationships can be informal, allowing employees to address senior </w:t>
      </w:r>
      <w:r w:rsidR="009B45FF">
        <w:rPr>
          <w:rFonts w:ascii="Arial" w:hAnsi="Arial" w:cs="Arial"/>
        </w:rPr>
        <w:lastRenderedPageBreak/>
        <w:t>managers directly, question decisions and contribute ideas despite the differences in organisational status.</w:t>
      </w:r>
      <w:r w:rsidR="00923C47">
        <w:rPr>
          <w:rFonts w:ascii="Arial" w:hAnsi="Arial" w:cs="Arial"/>
        </w:rPr>
        <w:t xml:space="preserve"> A British project manager may therefore encourage employees by saying </w:t>
      </w:r>
      <w:r w:rsidR="00BD02AE">
        <w:rPr>
          <w:rFonts w:ascii="Arial" w:hAnsi="Arial" w:cs="Arial"/>
        </w:rPr>
        <w:t>that everyone should openly challenge ideas.</w:t>
      </w:r>
    </w:p>
    <w:p w14:paraId="18DB79FB" w14:textId="56BEA035" w:rsidR="002151B5" w:rsidRDefault="002151B5" w:rsidP="00145639">
      <w:pPr>
        <w:spacing w:line="360" w:lineRule="auto"/>
        <w:rPr>
          <w:rFonts w:ascii="Arial" w:hAnsi="Arial" w:cs="Arial"/>
        </w:rPr>
      </w:pPr>
      <w:r>
        <w:rPr>
          <w:rFonts w:ascii="Arial" w:hAnsi="Arial" w:cs="Arial"/>
        </w:rPr>
        <w:t>In comparison, within the Japanese business relationships, there is a greater emphasis placed on seniority</w:t>
      </w:r>
      <w:r w:rsidR="003A48C1">
        <w:rPr>
          <w:rFonts w:ascii="Arial" w:hAnsi="Arial" w:cs="Arial"/>
        </w:rPr>
        <w:t>, status, and appropriate behaviour according to an individual’s position within the organisation</w:t>
      </w:r>
      <w:r w:rsidR="00611D5A">
        <w:rPr>
          <w:rFonts w:ascii="Arial" w:hAnsi="Arial" w:cs="Arial"/>
        </w:rPr>
        <w:t>, demonstrating that junior employees may be less comfortable in openly contradicting senior colleagues.</w:t>
      </w:r>
    </w:p>
    <w:p w14:paraId="6FA5C25B" w14:textId="3C49F38D" w:rsidR="00E05756" w:rsidRDefault="005E3A15" w:rsidP="00145639">
      <w:pPr>
        <w:spacing w:line="360" w:lineRule="auto"/>
        <w:rPr>
          <w:rFonts w:ascii="Arial" w:hAnsi="Arial" w:cs="Arial"/>
        </w:rPr>
      </w:pPr>
      <w:r>
        <w:rPr>
          <w:rFonts w:ascii="Arial" w:hAnsi="Arial" w:cs="Arial"/>
        </w:rPr>
        <w:t xml:space="preserve">This difference could become particularly significant within a mixed project team, as a British </w:t>
      </w:r>
      <w:r w:rsidR="000817FC">
        <w:rPr>
          <w:rFonts w:ascii="Arial" w:hAnsi="Arial" w:cs="Arial"/>
        </w:rPr>
        <w:t xml:space="preserve">senior </w:t>
      </w:r>
      <w:r w:rsidR="00417CEE">
        <w:rPr>
          <w:rFonts w:ascii="Arial" w:hAnsi="Arial" w:cs="Arial"/>
        </w:rPr>
        <w:t xml:space="preserve">might perceive the </w:t>
      </w:r>
      <w:r w:rsidR="005F20A1">
        <w:rPr>
          <w:rFonts w:ascii="Arial" w:hAnsi="Arial" w:cs="Arial"/>
        </w:rPr>
        <w:t>lack of questions from Japanese colleagues as evidence that everyone understands and supports the decision, all the while</w:t>
      </w:r>
      <w:r w:rsidR="0028650F">
        <w:rPr>
          <w:rFonts w:ascii="Arial" w:hAnsi="Arial" w:cs="Arial"/>
        </w:rPr>
        <w:t>, the Japanese employees, might have concerns that they consider inappropriate to raise publicly</w:t>
      </w:r>
      <w:r w:rsidR="002B7A27">
        <w:rPr>
          <w:rFonts w:ascii="Arial" w:hAnsi="Arial" w:cs="Arial"/>
        </w:rPr>
        <w:t>.</w:t>
      </w:r>
    </w:p>
    <w:p w14:paraId="286ABBFB" w14:textId="5DA9CC43" w:rsidR="006E1C27" w:rsidRDefault="006E1C27" w:rsidP="00145639">
      <w:pPr>
        <w:spacing w:line="360" w:lineRule="auto"/>
        <w:rPr>
          <w:rFonts w:ascii="Arial" w:hAnsi="Arial" w:cs="Arial"/>
        </w:rPr>
      </w:pPr>
      <w:r>
        <w:rPr>
          <w:rFonts w:ascii="Arial" w:hAnsi="Arial" w:cs="Arial"/>
        </w:rPr>
        <w:t xml:space="preserve">Effective leadership therefore requires more than simply encouraging employees </w:t>
      </w:r>
      <w:r w:rsidR="00EA1390">
        <w:rPr>
          <w:rFonts w:ascii="Arial" w:hAnsi="Arial" w:cs="Arial"/>
        </w:rPr>
        <w:t xml:space="preserve">to </w:t>
      </w:r>
      <w:r w:rsidR="00C92536">
        <w:rPr>
          <w:rFonts w:ascii="Arial" w:hAnsi="Arial" w:cs="Arial"/>
        </w:rPr>
        <w:t>express their concerns openly.</w:t>
      </w:r>
      <w:r w:rsidR="004447A5">
        <w:rPr>
          <w:rFonts w:ascii="Arial" w:hAnsi="Arial" w:cs="Arial"/>
        </w:rPr>
        <w:t xml:space="preserve"> Managers should provide alternative channels </w:t>
      </w:r>
      <w:r w:rsidR="006D008A">
        <w:rPr>
          <w:rFonts w:ascii="Arial" w:hAnsi="Arial" w:cs="Arial"/>
        </w:rPr>
        <w:t>through which concerns can be communicated, including smaller meetings, individual discussions, and written feedback</w:t>
      </w:r>
      <w:r w:rsidR="00C97CBF">
        <w:rPr>
          <w:rFonts w:ascii="Arial" w:hAnsi="Arial" w:cs="Arial"/>
        </w:rPr>
        <w:t xml:space="preserve">, accommodating different preferences without the assumption that silence </w:t>
      </w:r>
      <w:r w:rsidR="00353C2B">
        <w:rPr>
          <w:rFonts w:ascii="Arial" w:hAnsi="Arial" w:cs="Arial"/>
        </w:rPr>
        <w:t>means agreement.</w:t>
      </w:r>
    </w:p>
    <w:p w14:paraId="759F0E8C" w14:textId="4669311F" w:rsidR="00353C2B" w:rsidRDefault="00BA4423" w:rsidP="00353C2B">
      <w:pPr>
        <w:pStyle w:val="Heading1"/>
      </w:pPr>
      <w:bookmarkStart w:id="5" w:name="_Toc237014841"/>
      <w:r>
        <w:t>Decision-Making and Uncertainty Avoidance</w:t>
      </w:r>
      <w:bookmarkEnd w:id="5"/>
    </w:p>
    <w:p w14:paraId="23DAAE9A" w14:textId="77777777" w:rsidR="00405E53" w:rsidRDefault="00405E53" w:rsidP="00405E53"/>
    <w:p w14:paraId="3324FA84" w14:textId="2F00EC43" w:rsidR="00405E53" w:rsidRDefault="00A730F7" w:rsidP="00145639">
      <w:pPr>
        <w:spacing w:line="360" w:lineRule="auto"/>
        <w:rPr>
          <w:rFonts w:ascii="Arial" w:hAnsi="Arial" w:cs="Arial"/>
        </w:rPr>
      </w:pPr>
      <w:r>
        <w:rPr>
          <w:rFonts w:ascii="Arial" w:hAnsi="Arial" w:cs="Arial"/>
        </w:rPr>
        <w:t xml:space="preserve">Another potential source of misunderstanding concerns </w:t>
      </w:r>
      <w:r w:rsidR="00993C9A">
        <w:rPr>
          <w:rFonts w:ascii="Arial" w:hAnsi="Arial" w:cs="Arial"/>
        </w:rPr>
        <w:t xml:space="preserve">the speed and process </w:t>
      </w:r>
      <w:r w:rsidR="00BC5BEA">
        <w:rPr>
          <w:rFonts w:ascii="Arial" w:hAnsi="Arial" w:cs="Arial"/>
        </w:rPr>
        <w:t>of decision-making</w:t>
      </w:r>
      <w:r w:rsidR="009C6B07">
        <w:rPr>
          <w:rFonts w:ascii="Arial" w:hAnsi="Arial" w:cs="Arial"/>
        </w:rPr>
        <w:t>, as Hofstede’s uncertainty avoidance dimension</w:t>
      </w:r>
      <w:r w:rsidR="006F36EC">
        <w:rPr>
          <w:rFonts w:ascii="Arial" w:hAnsi="Arial" w:cs="Arial"/>
        </w:rPr>
        <w:t xml:space="preserve"> describes how societies respond to ambiguity and uncertain situations. </w:t>
      </w:r>
      <w:r w:rsidR="003A43E3">
        <w:rPr>
          <w:rFonts w:ascii="Arial" w:hAnsi="Arial" w:cs="Arial"/>
        </w:rPr>
        <w:t>Within the Japan culture</w:t>
      </w:r>
      <w:r w:rsidR="007B3574">
        <w:rPr>
          <w:rFonts w:ascii="Arial" w:hAnsi="Arial" w:cs="Arial"/>
        </w:rPr>
        <w:t xml:space="preserve">, the avoidance of </w:t>
      </w:r>
      <w:r w:rsidR="00991D4D">
        <w:rPr>
          <w:rFonts w:ascii="Arial" w:hAnsi="Arial" w:cs="Arial"/>
        </w:rPr>
        <w:t xml:space="preserve">uncertainty </w:t>
      </w:r>
      <w:r w:rsidR="000C466F">
        <w:rPr>
          <w:rFonts w:ascii="Arial" w:hAnsi="Arial" w:cs="Arial"/>
        </w:rPr>
        <w:t xml:space="preserve">is relatively strong </w:t>
      </w:r>
      <w:r w:rsidR="00A04FBD">
        <w:rPr>
          <w:rFonts w:ascii="Arial" w:hAnsi="Arial" w:cs="Arial"/>
        </w:rPr>
        <w:t>in comparison to the UK culture.</w:t>
      </w:r>
    </w:p>
    <w:p w14:paraId="7D8EABCA" w14:textId="00850202" w:rsidR="00A04FBD" w:rsidRDefault="00A04FBD" w:rsidP="00145639">
      <w:pPr>
        <w:spacing w:line="360" w:lineRule="auto"/>
        <w:rPr>
          <w:rFonts w:ascii="Arial" w:hAnsi="Arial" w:cs="Arial"/>
        </w:rPr>
      </w:pPr>
      <w:r>
        <w:rPr>
          <w:rFonts w:ascii="Arial" w:hAnsi="Arial" w:cs="Arial"/>
        </w:rPr>
        <w:t xml:space="preserve">The British managers may be more comfortable in comparison </w:t>
      </w:r>
      <w:r w:rsidR="00F40AF5">
        <w:rPr>
          <w:rFonts w:ascii="Arial" w:hAnsi="Arial" w:cs="Arial"/>
        </w:rPr>
        <w:t>to Japanese managers</w:t>
      </w:r>
      <w:r w:rsidR="003E5BE1">
        <w:rPr>
          <w:rFonts w:ascii="Arial" w:hAnsi="Arial" w:cs="Arial"/>
        </w:rPr>
        <w:t xml:space="preserve"> in making decisions with incomplete information and adapting plans later, however, this flexibility can benefit </w:t>
      </w:r>
      <w:r w:rsidR="00F64046">
        <w:rPr>
          <w:rFonts w:ascii="Arial" w:hAnsi="Arial" w:cs="Arial"/>
        </w:rPr>
        <w:t>product innovations due to rapidly changing markets which requires experimentations.</w:t>
      </w:r>
      <w:r w:rsidR="00E25D47">
        <w:rPr>
          <w:rFonts w:ascii="Arial" w:hAnsi="Arial" w:cs="Arial"/>
        </w:rPr>
        <w:t xml:space="preserve"> In comparison, the Japanese teams </w:t>
      </w:r>
      <w:r w:rsidR="0091041A">
        <w:rPr>
          <w:rFonts w:ascii="Arial" w:hAnsi="Arial" w:cs="Arial"/>
        </w:rPr>
        <w:t xml:space="preserve">may prefer greater </w:t>
      </w:r>
      <w:r w:rsidR="00ED607D">
        <w:rPr>
          <w:rFonts w:ascii="Arial" w:hAnsi="Arial" w:cs="Arial"/>
        </w:rPr>
        <w:t xml:space="preserve">organisational decision-making </w:t>
      </w:r>
      <w:r w:rsidR="00766E1B">
        <w:rPr>
          <w:rFonts w:ascii="Arial" w:hAnsi="Arial" w:cs="Arial"/>
        </w:rPr>
        <w:t xml:space="preserve">as it was traditionally </w:t>
      </w:r>
      <w:r w:rsidR="005170FC">
        <w:rPr>
          <w:rFonts w:ascii="Arial" w:hAnsi="Arial" w:cs="Arial"/>
        </w:rPr>
        <w:t xml:space="preserve">associated with </w:t>
      </w:r>
      <w:r w:rsidR="00D40969">
        <w:rPr>
          <w:rFonts w:ascii="Arial" w:hAnsi="Arial" w:cs="Arial"/>
        </w:rPr>
        <w:t xml:space="preserve">consensus-building, where relevant stakeholders are consulted </w:t>
      </w:r>
      <w:r w:rsidR="000D730C">
        <w:rPr>
          <w:rFonts w:ascii="Arial" w:hAnsi="Arial" w:cs="Arial"/>
        </w:rPr>
        <w:t>before formal approval.</w:t>
      </w:r>
    </w:p>
    <w:p w14:paraId="760C6AAE" w14:textId="3885A1BD" w:rsidR="000D730C" w:rsidRDefault="000D730C" w:rsidP="00145639">
      <w:pPr>
        <w:spacing w:line="360" w:lineRule="auto"/>
        <w:rPr>
          <w:rFonts w:ascii="Arial" w:hAnsi="Arial" w:cs="Arial"/>
        </w:rPr>
      </w:pPr>
      <w:r>
        <w:rPr>
          <w:rFonts w:ascii="Arial" w:hAnsi="Arial" w:cs="Arial"/>
        </w:rPr>
        <w:t>Within the partnership, British employee could interpret extensive Japanese consultations</w:t>
      </w:r>
      <w:r w:rsidR="0059703B">
        <w:rPr>
          <w:rFonts w:ascii="Arial" w:hAnsi="Arial" w:cs="Arial"/>
        </w:rPr>
        <w:t xml:space="preserve"> as </w:t>
      </w:r>
      <w:r w:rsidR="00242938">
        <w:rPr>
          <w:rFonts w:ascii="Arial" w:hAnsi="Arial" w:cs="Arial"/>
        </w:rPr>
        <w:t xml:space="preserve">unnecessary bureaucracy or reluctance </w:t>
      </w:r>
      <w:r w:rsidR="001E623F">
        <w:rPr>
          <w:rFonts w:ascii="Arial" w:hAnsi="Arial" w:cs="Arial"/>
        </w:rPr>
        <w:t>to arrive at a decision</w:t>
      </w:r>
      <w:r w:rsidR="007E1865">
        <w:rPr>
          <w:rFonts w:ascii="Arial" w:hAnsi="Arial" w:cs="Arial"/>
        </w:rPr>
        <w:t xml:space="preserve">. Conversely, Japanese employees might perceive rapid </w:t>
      </w:r>
      <w:r w:rsidR="00980F33">
        <w:rPr>
          <w:rFonts w:ascii="Arial" w:hAnsi="Arial" w:cs="Arial"/>
        </w:rPr>
        <w:t xml:space="preserve">British </w:t>
      </w:r>
      <w:r w:rsidR="004E19B4">
        <w:rPr>
          <w:rFonts w:ascii="Arial" w:hAnsi="Arial" w:cs="Arial"/>
        </w:rPr>
        <w:t>decision-making as poorly considered and excessively risky.</w:t>
      </w:r>
    </w:p>
    <w:p w14:paraId="3A3DA983" w14:textId="2A1F043C" w:rsidR="004E19B4" w:rsidRDefault="004E19B4" w:rsidP="00145639">
      <w:pPr>
        <w:spacing w:line="360" w:lineRule="auto"/>
        <w:rPr>
          <w:rFonts w:ascii="Arial" w:hAnsi="Arial" w:cs="Arial"/>
        </w:rPr>
      </w:pPr>
      <w:r>
        <w:rPr>
          <w:rFonts w:ascii="Arial" w:hAnsi="Arial" w:cs="Arial"/>
        </w:rPr>
        <w:lastRenderedPageBreak/>
        <w:t>Both approaches contain strengths and weaknesses</w:t>
      </w:r>
      <w:r w:rsidR="00BA7E18">
        <w:rPr>
          <w:rFonts w:ascii="Arial" w:hAnsi="Arial" w:cs="Arial"/>
        </w:rPr>
        <w:t xml:space="preserve">, as rapid decisions may improve responsiveness but increase in possibility of overlooked risks, </w:t>
      </w:r>
      <w:r w:rsidR="00402184">
        <w:rPr>
          <w:rFonts w:ascii="Arial" w:hAnsi="Arial" w:cs="Arial"/>
        </w:rPr>
        <w:t xml:space="preserve">and extensive consultation may improve implementation and stakeholder commitment </w:t>
      </w:r>
      <w:r w:rsidR="004E07B8">
        <w:rPr>
          <w:rFonts w:ascii="Arial" w:hAnsi="Arial" w:cs="Arial"/>
        </w:rPr>
        <w:t>but slow project progress. Effective cross-cultural leadership should therefore distinguish between decisions requiring rapid action and strategic decisions where wider consultations can provide value.</w:t>
      </w:r>
    </w:p>
    <w:p w14:paraId="239391A3" w14:textId="5917D688" w:rsidR="00785096" w:rsidRDefault="00785096" w:rsidP="00785096">
      <w:pPr>
        <w:pStyle w:val="Heading1"/>
      </w:pPr>
      <w:bookmarkStart w:id="6" w:name="_Toc237014842"/>
      <w:r>
        <w:t>Feedback, Conflict and Relationship Manager</w:t>
      </w:r>
      <w:bookmarkEnd w:id="6"/>
    </w:p>
    <w:p w14:paraId="1AFEBECE" w14:textId="77777777" w:rsidR="00785096" w:rsidRDefault="00785096" w:rsidP="00785096"/>
    <w:p w14:paraId="77E7DD7A" w14:textId="344EA865" w:rsidR="00785096" w:rsidRDefault="003F6F92" w:rsidP="00145639">
      <w:pPr>
        <w:spacing w:line="360" w:lineRule="auto"/>
        <w:rPr>
          <w:rFonts w:ascii="Arial" w:hAnsi="Arial" w:cs="Arial"/>
        </w:rPr>
      </w:pPr>
      <w:r>
        <w:rPr>
          <w:rFonts w:ascii="Arial" w:hAnsi="Arial" w:cs="Arial"/>
        </w:rPr>
        <w:t>Feedback represents another area where cultural differences may influence communication</w:t>
      </w:r>
      <w:r w:rsidR="001A2B4D">
        <w:rPr>
          <w:rFonts w:ascii="Arial" w:hAnsi="Arial" w:cs="Arial"/>
        </w:rPr>
        <w:t xml:space="preserve">, where British employees may be relatively comfortable separating </w:t>
      </w:r>
      <w:r w:rsidR="00A41CFB">
        <w:rPr>
          <w:rFonts w:ascii="Arial" w:hAnsi="Arial" w:cs="Arial"/>
        </w:rPr>
        <w:t>professional criticism from personal relationships</w:t>
      </w:r>
      <w:r w:rsidR="00307A3D">
        <w:rPr>
          <w:rFonts w:ascii="Arial" w:hAnsi="Arial" w:cs="Arial"/>
        </w:rPr>
        <w:t xml:space="preserve">, as a manager could openly question a proposal while continuing to maintain a positive working relationship with the </w:t>
      </w:r>
      <w:r w:rsidR="004F1F17">
        <w:rPr>
          <w:rFonts w:ascii="Arial" w:hAnsi="Arial" w:cs="Arial"/>
        </w:rPr>
        <w:t>author of the proposal. However</w:t>
      </w:r>
      <w:r w:rsidR="00F04FF1">
        <w:rPr>
          <w:rFonts w:ascii="Arial" w:hAnsi="Arial" w:cs="Arial"/>
        </w:rPr>
        <w:t xml:space="preserve">, </w:t>
      </w:r>
      <w:r w:rsidR="00B70734">
        <w:rPr>
          <w:rFonts w:ascii="Arial" w:hAnsi="Arial" w:cs="Arial"/>
        </w:rPr>
        <w:t xml:space="preserve">within the Japanese communication, preserving harmony </w:t>
      </w:r>
      <w:r w:rsidR="008068E3">
        <w:rPr>
          <w:rFonts w:ascii="Arial" w:hAnsi="Arial" w:cs="Arial"/>
        </w:rPr>
        <w:t xml:space="preserve">and avoiding loss of face can make the manner in which criticism is delivered </w:t>
      </w:r>
      <w:r w:rsidR="000114AE">
        <w:rPr>
          <w:rFonts w:ascii="Arial" w:hAnsi="Arial" w:cs="Arial"/>
        </w:rPr>
        <w:t>paramount</w:t>
      </w:r>
      <w:r w:rsidR="00A92C09">
        <w:rPr>
          <w:rFonts w:ascii="Arial" w:hAnsi="Arial" w:cs="Arial"/>
        </w:rPr>
        <w:t>, as publicly identifying an individual’s mistake could cause embarrassment and damage trust.</w:t>
      </w:r>
    </w:p>
    <w:p w14:paraId="4B677228" w14:textId="4C0D6AA6" w:rsidR="002C7362" w:rsidRDefault="00A3628C" w:rsidP="00145639">
      <w:pPr>
        <w:spacing w:line="360" w:lineRule="auto"/>
        <w:rPr>
          <w:rFonts w:ascii="Arial" w:hAnsi="Arial" w:cs="Arial"/>
        </w:rPr>
      </w:pPr>
      <w:r>
        <w:rPr>
          <w:rFonts w:ascii="Arial" w:hAnsi="Arial" w:cs="Arial"/>
        </w:rPr>
        <w:t xml:space="preserve">This difference matters due to the product development </w:t>
      </w:r>
      <w:r w:rsidR="00B84E27">
        <w:rPr>
          <w:rFonts w:ascii="Arial" w:hAnsi="Arial" w:cs="Arial"/>
        </w:rPr>
        <w:t>inevitably will involve disagreements, so designs fail, deadline changes, and proposals would require modifications.</w:t>
      </w:r>
      <w:r w:rsidR="00CD0393">
        <w:rPr>
          <w:rFonts w:ascii="Arial" w:hAnsi="Arial" w:cs="Arial"/>
        </w:rPr>
        <w:t xml:space="preserve"> If the UK managers communicate criticism too directly, the Japanese employees may become reluctant to participate openly</w:t>
      </w:r>
      <w:r w:rsidR="00E87344">
        <w:rPr>
          <w:rFonts w:ascii="Arial" w:hAnsi="Arial" w:cs="Arial"/>
        </w:rPr>
        <w:t>, and conversely, if the Japanese colleagues communicate problems too indirectly, the UK managers may fail to recognise the seriousness.</w:t>
      </w:r>
    </w:p>
    <w:p w14:paraId="1B08A638" w14:textId="0843CF68" w:rsidR="00251F34" w:rsidRDefault="00251F34" w:rsidP="00145639">
      <w:pPr>
        <w:spacing w:line="360" w:lineRule="auto"/>
        <w:rPr>
          <w:rFonts w:ascii="Arial" w:hAnsi="Arial" w:cs="Arial"/>
        </w:rPr>
      </w:pPr>
      <w:r>
        <w:rPr>
          <w:rFonts w:ascii="Arial" w:hAnsi="Arial" w:cs="Arial"/>
        </w:rPr>
        <w:t xml:space="preserve">For the partnership, critical feedback should </w:t>
      </w:r>
      <w:r w:rsidR="0041545F">
        <w:rPr>
          <w:rFonts w:ascii="Arial" w:hAnsi="Arial" w:cs="Arial"/>
        </w:rPr>
        <w:t xml:space="preserve">generally be specific and evidence-based while sensitive issues </w:t>
      </w:r>
      <w:r w:rsidR="00435F62">
        <w:rPr>
          <w:rFonts w:ascii="Arial" w:hAnsi="Arial" w:cs="Arial"/>
        </w:rPr>
        <w:t>to be discussed in private</w:t>
      </w:r>
      <w:r w:rsidR="00EE2827">
        <w:rPr>
          <w:rFonts w:ascii="Arial" w:hAnsi="Arial" w:cs="Arial"/>
        </w:rPr>
        <w:t>. Leaders should also actively confirm understanding rather than assuming that a polite response or silence represents genuine agreement</w:t>
      </w:r>
      <w:r w:rsidR="003C6331">
        <w:rPr>
          <w:rFonts w:ascii="Arial" w:hAnsi="Arial" w:cs="Arial"/>
        </w:rPr>
        <w:t>.</w:t>
      </w:r>
    </w:p>
    <w:p w14:paraId="24860A30" w14:textId="6618AD1F" w:rsidR="003C6331" w:rsidRDefault="003C6331" w:rsidP="003C6331">
      <w:pPr>
        <w:pStyle w:val="Heading1"/>
      </w:pPr>
      <w:bookmarkStart w:id="7" w:name="_Toc237014843"/>
      <w:r>
        <w:t>Improving Cross-Cultural Communication</w:t>
      </w:r>
      <w:bookmarkEnd w:id="7"/>
    </w:p>
    <w:p w14:paraId="7F4D18DF" w14:textId="77777777" w:rsidR="003C6331" w:rsidRDefault="003C6331" w:rsidP="003C6331"/>
    <w:p w14:paraId="22452710" w14:textId="6DC29B25" w:rsidR="003C6331" w:rsidRDefault="00DB7627" w:rsidP="00145639">
      <w:pPr>
        <w:spacing w:line="360" w:lineRule="auto"/>
        <w:rPr>
          <w:rFonts w:ascii="Arial" w:hAnsi="Arial" w:cs="Arial"/>
        </w:rPr>
      </w:pPr>
      <w:r>
        <w:rPr>
          <w:rFonts w:ascii="Arial" w:hAnsi="Arial" w:cs="Arial"/>
        </w:rPr>
        <w:t>Successful integration requires deliberate communication strategies</w:t>
      </w:r>
      <w:r w:rsidR="00D73F8D">
        <w:rPr>
          <w:rFonts w:ascii="Arial" w:hAnsi="Arial" w:cs="Arial"/>
        </w:rPr>
        <w:t>, as firstly, employees from both organisations should receive cross-cultural training</w:t>
      </w:r>
      <w:r w:rsidR="001B1ACB">
        <w:rPr>
          <w:rFonts w:ascii="Arial" w:hAnsi="Arial" w:cs="Arial"/>
        </w:rPr>
        <w:t xml:space="preserve">, as employees should learn </w:t>
      </w:r>
      <w:r w:rsidR="009504C4">
        <w:rPr>
          <w:rFonts w:ascii="Arial" w:hAnsi="Arial" w:cs="Arial"/>
        </w:rPr>
        <w:t xml:space="preserve">how different communication behaviours may be interpreted and practise responding </w:t>
      </w:r>
      <w:r w:rsidR="008146F3">
        <w:rPr>
          <w:rFonts w:ascii="Arial" w:hAnsi="Arial" w:cs="Arial"/>
        </w:rPr>
        <w:t>to realistic project scenarios.</w:t>
      </w:r>
    </w:p>
    <w:p w14:paraId="30180531" w14:textId="017C7481" w:rsidR="008146F3" w:rsidRDefault="008146F3" w:rsidP="00145639">
      <w:pPr>
        <w:spacing w:line="360" w:lineRule="auto"/>
        <w:rPr>
          <w:rFonts w:ascii="Arial" w:hAnsi="Arial" w:cs="Arial"/>
        </w:rPr>
      </w:pPr>
      <w:r>
        <w:rPr>
          <w:rFonts w:ascii="Arial" w:hAnsi="Arial" w:cs="Arial"/>
        </w:rPr>
        <w:lastRenderedPageBreak/>
        <w:t xml:space="preserve">Second, </w:t>
      </w:r>
      <w:r w:rsidR="0043634F">
        <w:rPr>
          <w:rFonts w:ascii="Arial" w:hAnsi="Arial" w:cs="Arial"/>
        </w:rPr>
        <w:t>the project should establish explicit communication protocols, as major decisions should be confirmed in writing</w:t>
      </w:r>
      <w:r w:rsidR="00943AFD">
        <w:rPr>
          <w:rFonts w:ascii="Arial" w:hAnsi="Arial" w:cs="Arial"/>
        </w:rPr>
        <w:t xml:space="preserve">, including responsibilities, deadlines and agreed actions, to avoid dependence on </w:t>
      </w:r>
      <w:r w:rsidR="00941327">
        <w:rPr>
          <w:rFonts w:ascii="Arial" w:hAnsi="Arial" w:cs="Arial"/>
        </w:rPr>
        <w:t>culturally</w:t>
      </w:r>
      <w:r w:rsidR="00943AFD">
        <w:rPr>
          <w:rFonts w:ascii="Arial" w:hAnsi="Arial" w:cs="Arial"/>
        </w:rPr>
        <w:t xml:space="preserve"> specific </w:t>
      </w:r>
      <w:r w:rsidR="001E7CEE">
        <w:rPr>
          <w:rFonts w:ascii="Arial" w:hAnsi="Arial" w:cs="Arial"/>
        </w:rPr>
        <w:t>interpretations of verbal communication.</w:t>
      </w:r>
    </w:p>
    <w:p w14:paraId="2E446C96" w14:textId="314BDB1B" w:rsidR="00941327" w:rsidRDefault="005B174C" w:rsidP="00145639">
      <w:pPr>
        <w:spacing w:line="360" w:lineRule="auto"/>
        <w:rPr>
          <w:rFonts w:ascii="Arial" w:hAnsi="Arial" w:cs="Arial"/>
        </w:rPr>
      </w:pPr>
      <w:r>
        <w:rPr>
          <w:rFonts w:ascii="Arial" w:hAnsi="Arial" w:cs="Arial"/>
        </w:rPr>
        <w:t>Thirdly, meetings should combine open discussion with ability for reflections</w:t>
      </w:r>
      <w:r w:rsidR="003066A9">
        <w:rPr>
          <w:rFonts w:ascii="Arial" w:hAnsi="Arial" w:cs="Arial"/>
        </w:rPr>
        <w:t>, as agendas could be circulated beforehand allowing employees to prepare responses</w:t>
      </w:r>
      <w:r w:rsidR="004B0D4F">
        <w:rPr>
          <w:rFonts w:ascii="Arial" w:hAnsi="Arial" w:cs="Arial"/>
        </w:rPr>
        <w:t xml:space="preserve">, and inviting participants </w:t>
      </w:r>
      <w:r w:rsidR="00A93CD2">
        <w:rPr>
          <w:rFonts w:ascii="Arial" w:hAnsi="Arial" w:cs="Arial"/>
        </w:rPr>
        <w:t>to provide additional written comments.</w:t>
      </w:r>
    </w:p>
    <w:p w14:paraId="0C1A7AC4" w14:textId="6DCE94C1" w:rsidR="00A93CD2" w:rsidRDefault="00A93CD2" w:rsidP="00145639">
      <w:pPr>
        <w:spacing w:line="360" w:lineRule="auto"/>
        <w:rPr>
          <w:rFonts w:ascii="Arial" w:hAnsi="Arial" w:cs="Arial"/>
        </w:rPr>
      </w:pPr>
      <w:r>
        <w:rPr>
          <w:rFonts w:ascii="Arial" w:hAnsi="Arial" w:cs="Arial"/>
        </w:rPr>
        <w:t xml:space="preserve">Finally, leadership should demonstrate </w:t>
      </w:r>
      <w:r w:rsidR="001D269C">
        <w:rPr>
          <w:rFonts w:ascii="Arial" w:hAnsi="Arial" w:cs="Arial"/>
        </w:rPr>
        <w:t>cultural intelligence</w:t>
      </w:r>
      <w:r w:rsidR="001916F6">
        <w:rPr>
          <w:rFonts w:ascii="Arial" w:hAnsi="Arial" w:cs="Arial"/>
        </w:rPr>
        <w:t xml:space="preserve">, and rather than treating British practices as the default, </w:t>
      </w:r>
      <w:r w:rsidR="001D3ADD">
        <w:rPr>
          <w:rFonts w:ascii="Arial" w:hAnsi="Arial" w:cs="Arial"/>
        </w:rPr>
        <w:t xml:space="preserve">as the country director, we should adapt communication according to circumstances. This will not </w:t>
      </w:r>
      <w:r w:rsidR="00A97D45">
        <w:rPr>
          <w:rFonts w:ascii="Arial" w:hAnsi="Arial" w:cs="Arial"/>
        </w:rPr>
        <w:t>require abandoning organisational objectives, but instead, chose the communication method that maximises understanding and participation.</w:t>
      </w:r>
    </w:p>
    <w:p w14:paraId="0834A0D8" w14:textId="5AA47FE0" w:rsidR="004D2C18" w:rsidRDefault="004D2C18" w:rsidP="004D2C18">
      <w:pPr>
        <w:pStyle w:val="Heading1"/>
      </w:pPr>
      <w:bookmarkStart w:id="8" w:name="_Toc237014844"/>
      <w:r>
        <w:t>Conclusion</w:t>
      </w:r>
      <w:bookmarkEnd w:id="8"/>
    </w:p>
    <w:p w14:paraId="4078FAB7" w14:textId="627EC8AC" w:rsidR="004D2C18" w:rsidRDefault="004D2C18" w:rsidP="00145639">
      <w:pPr>
        <w:spacing w:line="360" w:lineRule="auto"/>
        <w:rPr>
          <w:rFonts w:ascii="Arial" w:hAnsi="Arial" w:cs="Arial"/>
        </w:rPr>
      </w:pPr>
      <w:r>
        <w:rPr>
          <w:rFonts w:ascii="Arial" w:hAnsi="Arial" w:cs="Arial"/>
        </w:rPr>
        <w:t>Communication differences between UK and Japanese employees can significantly</w:t>
      </w:r>
      <w:r w:rsidR="00AB02F7">
        <w:rPr>
          <w:rFonts w:ascii="Arial" w:hAnsi="Arial" w:cs="Arial"/>
        </w:rPr>
        <w:t xml:space="preserve"> influence the success </w:t>
      </w:r>
      <w:r w:rsidR="00C52DD4">
        <w:rPr>
          <w:rFonts w:ascii="Arial" w:hAnsi="Arial" w:cs="Arial"/>
        </w:rPr>
        <w:t>of an international business partnership between Unilever PLC and A</w:t>
      </w:r>
      <w:r w:rsidR="000271ED">
        <w:rPr>
          <w:rFonts w:ascii="Arial" w:hAnsi="Arial" w:cs="Arial"/>
        </w:rPr>
        <w:t>jinomoto</w:t>
      </w:r>
      <w:r w:rsidR="00385CB0">
        <w:rPr>
          <w:rFonts w:ascii="Arial" w:hAnsi="Arial" w:cs="Arial"/>
        </w:rPr>
        <w:t xml:space="preserve"> Co. Inc. </w:t>
      </w:r>
      <w:r w:rsidR="007406EF">
        <w:rPr>
          <w:rFonts w:ascii="Arial" w:hAnsi="Arial" w:cs="Arial"/>
        </w:rPr>
        <w:t xml:space="preserve">as differences in directness, </w:t>
      </w:r>
      <w:r w:rsidR="00422806">
        <w:rPr>
          <w:rFonts w:ascii="Arial" w:hAnsi="Arial" w:cs="Arial"/>
        </w:rPr>
        <w:t xml:space="preserve">hierarchy, individualism, consensus, uncertainty avoidance and feedback could lead employees to misinterpret </w:t>
      </w:r>
      <w:r w:rsidR="00D13FEF">
        <w:rPr>
          <w:rFonts w:ascii="Arial" w:hAnsi="Arial" w:cs="Arial"/>
        </w:rPr>
        <w:t xml:space="preserve">each other </w:t>
      </w:r>
      <w:r w:rsidR="007F7E34">
        <w:rPr>
          <w:rFonts w:ascii="Arial" w:hAnsi="Arial" w:cs="Arial"/>
        </w:rPr>
        <w:t xml:space="preserve">despite having </w:t>
      </w:r>
      <w:r w:rsidR="004C39C6">
        <w:rPr>
          <w:rFonts w:ascii="Arial" w:hAnsi="Arial" w:cs="Arial"/>
        </w:rPr>
        <w:t>common objectives.</w:t>
      </w:r>
    </w:p>
    <w:p w14:paraId="5CEEB47C" w14:textId="19BDA45E" w:rsidR="004C39C6" w:rsidRDefault="004C39C6" w:rsidP="00145639">
      <w:pPr>
        <w:spacing w:line="360" w:lineRule="auto"/>
        <w:rPr>
          <w:rFonts w:ascii="Arial" w:hAnsi="Arial" w:cs="Arial"/>
        </w:rPr>
      </w:pPr>
      <w:r>
        <w:rPr>
          <w:rFonts w:ascii="Arial" w:hAnsi="Arial" w:cs="Arial"/>
        </w:rPr>
        <w:t>Applying Hall’s high and low context framework</w:t>
      </w:r>
      <w:r w:rsidR="00302560">
        <w:rPr>
          <w:rFonts w:ascii="Arial" w:hAnsi="Arial" w:cs="Arial"/>
        </w:rPr>
        <w:t xml:space="preserve"> demonstrates why Japanese communication may rely more on context and indirect signals</w:t>
      </w:r>
      <w:r w:rsidR="00961B03">
        <w:rPr>
          <w:rFonts w:ascii="Arial" w:hAnsi="Arial" w:cs="Arial"/>
        </w:rPr>
        <w:t>, while the UK employees may expect greater explic</w:t>
      </w:r>
      <w:r w:rsidR="009121BB">
        <w:rPr>
          <w:rFonts w:ascii="Arial" w:hAnsi="Arial" w:cs="Arial"/>
        </w:rPr>
        <w:t xml:space="preserve">itness. Also, applying Hofstede’s </w:t>
      </w:r>
      <w:r w:rsidR="00AA1BCC">
        <w:rPr>
          <w:rFonts w:ascii="Arial" w:hAnsi="Arial" w:cs="Arial"/>
        </w:rPr>
        <w:t>dimensions provide further explanations concerning individualis</w:t>
      </w:r>
      <w:r w:rsidR="009B2611">
        <w:rPr>
          <w:rFonts w:ascii="Arial" w:hAnsi="Arial" w:cs="Arial"/>
        </w:rPr>
        <w:t xml:space="preserve">m, hierarchy, </w:t>
      </w:r>
      <w:r w:rsidR="00D15850">
        <w:rPr>
          <w:rFonts w:ascii="Arial" w:hAnsi="Arial" w:cs="Arial"/>
        </w:rPr>
        <w:t xml:space="preserve">and uncertainty avoidance, however these frameworks must pe applied critically </w:t>
      </w:r>
      <w:r w:rsidR="00892EBB">
        <w:rPr>
          <w:rFonts w:ascii="Arial" w:hAnsi="Arial" w:cs="Arial"/>
        </w:rPr>
        <w:t>because national averages cannot predict the behaviour of every employee</w:t>
      </w:r>
      <w:r w:rsidR="007568A7">
        <w:rPr>
          <w:rFonts w:ascii="Arial" w:hAnsi="Arial" w:cs="Arial"/>
        </w:rPr>
        <w:t>.</w:t>
      </w:r>
    </w:p>
    <w:p w14:paraId="05A92705" w14:textId="3AD93E65" w:rsidR="007568A7" w:rsidRDefault="007568A7" w:rsidP="00145639">
      <w:pPr>
        <w:spacing w:line="360" w:lineRule="auto"/>
        <w:rPr>
          <w:rFonts w:ascii="Arial" w:hAnsi="Arial" w:cs="Arial"/>
        </w:rPr>
      </w:pPr>
      <w:r>
        <w:rPr>
          <w:rFonts w:ascii="Arial" w:hAnsi="Arial" w:cs="Arial"/>
        </w:rPr>
        <w:t>Successful cross-cultural management there</w:t>
      </w:r>
      <w:r w:rsidR="00F47411">
        <w:rPr>
          <w:rFonts w:ascii="Arial" w:hAnsi="Arial" w:cs="Arial"/>
        </w:rPr>
        <w:t xml:space="preserve">fore requires adaptation rather than expecting either team to abandon </w:t>
      </w:r>
      <w:r w:rsidR="007D0F81">
        <w:rPr>
          <w:rFonts w:ascii="Arial" w:hAnsi="Arial" w:cs="Arial"/>
        </w:rPr>
        <w:t>its communication practices. Having cross-cultural training, clear communication protoc</w:t>
      </w:r>
      <w:r w:rsidR="00263F85">
        <w:rPr>
          <w:rFonts w:ascii="Arial" w:hAnsi="Arial" w:cs="Arial"/>
        </w:rPr>
        <w:t xml:space="preserve">ols, </w:t>
      </w:r>
      <w:r w:rsidR="00923D0C">
        <w:rPr>
          <w:rFonts w:ascii="Arial" w:hAnsi="Arial" w:cs="Arial"/>
        </w:rPr>
        <w:t>inclusive meeting structures, relationships building and culturally intelligent leadership</w:t>
      </w:r>
      <w:r w:rsidR="00C307C9">
        <w:rPr>
          <w:rFonts w:ascii="Arial" w:hAnsi="Arial" w:cs="Arial"/>
        </w:rPr>
        <w:t xml:space="preserve"> to reduce misunderstandings.</w:t>
      </w:r>
      <w:r w:rsidR="003B2250">
        <w:rPr>
          <w:rFonts w:ascii="Arial" w:hAnsi="Arial" w:cs="Arial"/>
        </w:rPr>
        <w:t xml:space="preserve"> </w:t>
      </w:r>
      <w:r w:rsidR="0027202C">
        <w:rPr>
          <w:rFonts w:ascii="Arial" w:hAnsi="Arial" w:cs="Arial"/>
        </w:rPr>
        <w:t>Ultimately, cultural differences should not be viewed as obstacles, as when they are eff</w:t>
      </w:r>
      <w:r w:rsidR="00010B1A">
        <w:rPr>
          <w:rFonts w:ascii="Arial" w:hAnsi="Arial" w:cs="Arial"/>
        </w:rPr>
        <w:t>ectively managed, it can enhance a broader perspective, stronger problem-solving</w:t>
      </w:r>
      <w:r w:rsidR="00145639">
        <w:rPr>
          <w:rFonts w:ascii="Arial" w:hAnsi="Arial" w:cs="Arial"/>
        </w:rPr>
        <w:t xml:space="preserve"> and a more effective international collaboration.</w:t>
      </w:r>
    </w:p>
    <w:p w14:paraId="51889311" w14:textId="7F7ED541" w:rsidR="00145639" w:rsidRDefault="00145639">
      <w:pPr>
        <w:rPr>
          <w:rFonts w:ascii="Arial" w:hAnsi="Arial" w:cs="Arial"/>
        </w:rPr>
      </w:pPr>
      <w:r>
        <w:rPr>
          <w:rFonts w:ascii="Arial" w:hAnsi="Arial" w:cs="Arial"/>
        </w:rPr>
        <w:br w:type="page"/>
      </w:r>
    </w:p>
    <w:p w14:paraId="5BD12E5B" w14:textId="7E3DC047" w:rsidR="00145639" w:rsidRDefault="00145639" w:rsidP="008443CF">
      <w:pPr>
        <w:pStyle w:val="Heading1"/>
      </w:pPr>
      <w:bookmarkStart w:id="9" w:name="_Toc237014845"/>
      <w:r>
        <w:lastRenderedPageBreak/>
        <w:t>References</w:t>
      </w:r>
      <w:bookmarkEnd w:id="9"/>
    </w:p>
    <w:p w14:paraId="6B197029" w14:textId="77777777" w:rsidR="000371AC" w:rsidRPr="008443CF" w:rsidRDefault="000371AC" w:rsidP="008443CF">
      <w:pPr>
        <w:spacing w:line="276" w:lineRule="auto"/>
        <w:rPr>
          <w:rFonts w:ascii="Arial" w:hAnsi="Arial" w:cs="Arial"/>
        </w:rPr>
      </w:pPr>
      <w:proofErr w:type="spellStart"/>
      <w:r w:rsidRPr="008443CF">
        <w:rPr>
          <w:rFonts w:ascii="Arial" w:hAnsi="Arial" w:cs="Arial"/>
        </w:rPr>
        <w:t>Glossika</w:t>
      </w:r>
      <w:proofErr w:type="spellEnd"/>
      <w:r w:rsidRPr="008443CF">
        <w:rPr>
          <w:rFonts w:ascii="Arial" w:hAnsi="Arial" w:cs="Arial"/>
        </w:rPr>
        <w:t xml:space="preserve"> (2023) How Japan’s high context culture influences Japanese, The </w:t>
      </w:r>
      <w:proofErr w:type="spellStart"/>
      <w:r w:rsidRPr="008443CF">
        <w:rPr>
          <w:rFonts w:ascii="Arial" w:hAnsi="Arial" w:cs="Arial"/>
        </w:rPr>
        <w:t>Glossika</w:t>
      </w:r>
      <w:proofErr w:type="spellEnd"/>
      <w:r w:rsidRPr="008443CF">
        <w:rPr>
          <w:rFonts w:ascii="Arial" w:hAnsi="Arial" w:cs="Arial"/>
        </w:rPr>
        <w:t xml:space="preserve"> Blog. Available at: https://ai.glossika.com/blog/japanese-language-the-influence-of-a-high-context-culture (Accessed: 7 August 2026).</w:t>
      </w:r>
    </w:p>
    <w:p w14:paraId="49F0CD9B" w14:textId="77777777" w:rsidR="000371AC" w:rsidRPr="008443CF" w:rsidRDefault="000371AC" w:rsidP="008443CF">
      <w:pPr>
        <w:spacing w:line="276" w:lineRule="auto"/>
        <w:rPr>
          <w:rFonts w:ascii="Arial" w:hAnsi="Arial" w:cs="Arial"/>
        </w:rPr>
      </w:pPr>
      <w:r w:rsidRPr="008443CF">
        <w:rPr>
          <w:rFonts w:ascii="Arial" w:hAnsi="Arial" w:cs="Arial"/>
        </w:rPr>
        <w:t xml:space="preserve">Kolb, M. (2018) What is </w:t>
      </w:r>
      <w:proofErr w:type="gramStart"/>
      <w:r w:rsidRPr="008443CF">
        <w:rPr>
          <w:rFonts w:ascii="Arial" w:hAnsi="Arial" w:cs="Arial"/>
        </w:rPr>
        <w:t>globalization?,</w:t>
      </w:r>
      <w:proofErr w:type="gramEnd"/>
      <w:r w:rsidRPr="008443CF">
        <w:rPr>
          <w:rFonts w:ascii="Arial" w:hAnsi="Arial" w:cs="Arial"/>
        </w:rPr>
        <w:t xml:space="preserve"> Peterson Institute for International Economics. Available at: https://www.piie.com/microsites/globalization/what-is-globalization (Accessed: 6 August 2026).</w:t>
      </w:r>
    </w:p>
    <w:p w14:paraId="360C7EC3" w14:textId="77777777" w:rsidR="000371AC" w:rsidRPr="008443CF" w:rsidRDefault="000371AC" w:rsidP="008443CF">
      <w:pPr>
        <w:spacing w:line="276" w:lineRule="auto"/>
        <w:rPr>
          <w:rFonts w:ascii="Arial" w:hAnsi="Arial" w:cs="Arial"/>
        </w:rPr>
      </w:pPr>
      <w:r w:rsidRPr="008443CF">
        <w:rPr>
          <w:rFonts w:ascii="Arial" w:hAnsi="Arial" w:cs="Arial"/>
        </w:rPr>
        <w:t xml:space="preserve">Language Mentors International (2024) Navigating the diverse world of communication can often feel like trying to solve a complex puzzle without all the pieces. This complexity arises because, in an intercultural society, the fabric of culture is intricately woven by the people themselves, shaping how messages are understood or </w:t>
      </w:r>
      <w:proofErr w:type="spellStart"/>
      <w:r w:rsidRPr="008443CF">
        <w:rPr>
          <w:rFonts w:ascii="Arial" w:hAnsi="Arial" w:cs="Arial"/>
        </w:rPr>
        <w:t>misunder</w:t>
      </w:r>
      <w:proofErr w:type="spellEnd"/>
      <w:r w:rsidRPr="008443CF">
        <w:rPr>
          <w:rFonts w:ascii="Arial" w:hAnsi="Arial" w:cs="Arial"/>
        </w:rPr>
        <w:t>, Linkedin.com. Available at: https://www.linkedin.com/pulse/understanding-high-low-context-cultures-zhtzf/ (Accessed: 7 August 2026).</w:t>
      </w:r>
    </w:p>
    <w:p w14:paraId="1867D54F" w14:textId="77777777" w:rsidR="000371AC" w:rsidRPr="008443CF" w:rsidRDefault="000371AC" w:rsidP="008443CF">
      <w:pPr>
        <w:spacing w:line="276" w:lineRule="auto"/>
        <w:rPr>
          <w:rFonts w:ascii="Arial" w:hAnsi="Arial" w:cs="Arial"/>
        </w:rPr>
      </w:pPr>
      <w:proofErr w:type="spellStart"/>
      <w:r w:rsidRPr="008443CF">
        <w:rPr>
          <w:rFonts w:ascii="Arial" w:hAnsi="Arial" w:cs="Arial"/>
        </w:rPr>
        <w:t>lzguevara</w:t>
      </w:r>
      <w:proofErr w:type="spellEnd"/>
      <w:r w:rsidRPr="008443CF">
        <w:rPr>
          <w:rFonts w:ascii="Arial" w:hAnsi="Arial" w:cs="Arial"/>
        </w:rPr>
        <w:t xml:space="preserve"> (2014) Cultural metrics: The United Kingdom, Global Public Relations. Global Public Relations. Available at: https://globalreputationmanagement.wordpress.com/2014/03/05/cultural-metrics-the-united-kingdom/ (Accessed: 7 August 2026).</w:t>
      </w:r>
    </w:p>
    <w:p w14:paraId="626F02B3" w14:textId="77777777" w:rsidR="000371AC" w:rsidRPr="008443CF" w:rsidRDefault="000371AC" w:rsidP="008443CF">
      <w:pPr>
        <w:spacing w:line="276" w:lineRule="auto"/>
        <w:rPr>
          <w:rFonts w:ascii="Arial" w:hAnsi="Arial" w:cs="Arial"/>
        </w:rPr>
      </w:pPr>
      <w:proofErr w:type="spellStart"/>
      <w:r w:rsidRPr="008443CF">
        <w:rPr>
          <w:rFonts w:ascii="Arial" w:hAnsi="Arial" w:cs="Arial"/>
        </w:rPr>
        <w:t>Scroope</w:t>
      </w:r>
      <w:proofErr w:type="spellEnd"/>
      <w:r w:rsidRPr="008443CF">
        <w:rPr>
          <w:rFonts w:ascii="Arial" w:hAnsi="Arial" w:cs="Arial"/>
        </w:rPr>
        <w:t>, C. (2021a) Japanese culture - business culture, Cultural Atlas. Mosaica. Available at: https://culturalatlas.sbs.com.au/japanese-culture/japanese-culture-business-culture (Accessed: 6 August 2026).</w:t>
      </w:r>
    </w:p>
    <w:p w14:paraId="57C78669" w14:textId="77777777" w:rsidR="000371AC" w:rsidRPr="008443CF" w:rsidRDefault="000371AC" w:rsidP="008443CF">
      <w:pPr>
        <w:spacing w:line="276" w:lineRule="auto"/>
        <w:rPr>
          <w:rFonts w:ascii="Arial" w:hAnsi="Arial" w:cs="Arial"/>
        </w:rPr>
      </w:pPr>
      <w:proofErr w:type="spellStart"/>
      <w:r w:rsidRPr="008443CF">
        <w:rPr>
          <w:rFonts w:ascii="Arial" w:hAnsi="Arial" w:cs="Arial"/>
        </w:rPr>
        <w:t>Scroope</w:t>
      </w:r>
      <w:proofErr w:type="spellEnd"/>
      <w:r w:rsidRPr="008443CF">
        <w:rPr>
          <w:rFonts w:ascii="Arial" w:hAnsi="Arial" w:cs="Arial"/>
        </w:rPr>
        <w:t>, C. (2021b) Japanese culture - business culture, Cultural Atlas. Mosaica. Available at: https://culturalatlas.sbs.com.au/japanese-culture/japanese-culture-business-culture (Accessed: 6 August 2026).</w:t>
      </w:r>
    </w:p>
    <w:p w14:paraId="1C7C4DE0" w14:textId="77777777" w:rsidR="000371AC" w:rsidRPr="008443CF" w:rsidRDefault="000371AC" w:rsidP="008443CF">
      <w:pPr>
        <w:spacing w:line="276" w:lineRule="auto"/>
        <w:rPr>
          <w:rFonts w:ascii="Arial" w:hAnsi="Arial" w:cs="Arial"/>
        </w:rPr>
      </w:pPr>
      <w:r w:rsidRPr="008443CF">
        <w:rPr>
          <w:rFonts w:ascii="Arial" w:hAnsi="Arial" w:cs="Arial"/>
        </w:rPr>
        <w:t>The Ajinomoto Group ASV (2026) About us, Ajinomoto Group Global Website - Eat Well, Live Well. Available at: https://www.ajinomoto.com/aboutus (Accessed: 6 August 2026).</w:t>
      </w:r>
    </w:p>
    <w:p w14:paraId="67C45B25" w14:textId="77777777" w:rsidR="000371AC" w:rsidRPr="008443CF" w:rsidRDefault="000371AC" w:rsidP="008443CF">
      <w:pPr>
        <w:spacing w:line="276" w:lineRule="auto"/>
        <w:rPr>
          <w:rFonts w:ascii="Arial" w:hAnsi="Arial" w:cs="Arial"/>
        </w:rPr>
      </w:pPr>
      <w:r w:rsidRPr="008443CF">
        <w:rPr>
          <w:rFonts w:ascii="Arial" w:hAnsi="Arial" w:cs="Arial"/>
        </w:rPr>
        <w:t>The Culture Factor Group (2025a) Country comparison tool, Theculturefactor.com. Available at: https://www.theculturefactor.com/country-comparison-tool?countries=japan%2Cunited+kingdom (Accessed: 7 August 2026).</w:t>
      </w:r>
    </w:p>
    <w:p w14:paraId="72E9934C" w14:textId="77777777" w:rsidR="000371AC" w:rsidRPr="008443CF" w:rsidRDefault="000371AC" w:rsidP="008443CF">
      <w:pPr>
        <w:spacing w:line="276" w:lineRule="auto"/>
        <w:rPr>
          <w:rFonts w:ascii="Arial" w:hAnsi="Arial" w:cs="Arial"/>
        </w:rPr>
      </w:pPr>
      <w:r w:rsidRPr="008443CF">
        <w:rPr>
          <w:rFonts w:ascii="Arial" w:hAnsi="Arial" w:cs="Arial"/>
        </w:rPr>
        <w:t>The Culture Factor Group (2025b) Country comparison tool, Theculturefactor.com. Available at: https://www.theculturefactor.com/country-comparison-tool?countries=japan%2Cunited+kingdom (Accessed: 7 August 2026).</w:t>
      </w:r>
    </w:p>
    <w:p w14:paraId="3D940EC2" w14:textId="05C4CA4B" w:rsidR="00145639" w:rsidRPr="008443CF" w:rsidRDefault="000371AC" w:rsidP="008443CF">
      <w:pPr>
        <w:spacing w:line="276" w:lineRule="auto"/>
        <w:rPr>
          <w:rFonts w:ascii="Arial" w:hAnsi="Arial" w:cs="Arial"/>
        </w:rPr>
      </w:pPr>
      <w:r w:rsidRPr="008443CF">
        <w:rPr>
          <w:rFonts w:ascii="Arial" w:hAnsi="Arial" w:cs="Arial"/>
        </w:rPr>
        <w:t>Unilever (2024) Unilever in the UK, Unilever. Available at: https://www.unilever.co.uk/unilever-in-the-uk/ (Accessed: 6 August 2026).</w:t>
      </w:r>
    </w:p>
    <w:sectPr w:rsidR="00145639" w:rsidRPr="008443CF" w:rsidSect="0042091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4E95B" w14:textId="77777777" w:rsidR="00F3734E" w:rsidRDefault="00F3734E" w:rsidP="00700295">
      <w:pPr>
        <w:spacing w:after="0" w:line="240" w:lineRule="auto"/>
      </w:pPr>
      <w:r>
        <w:separator/>
      </w:r>
    </w:p>
  </w:endnote>
  <w:endnote w:type="continuationSeparator" w:id="0">
    <w:p w14:paraId="1B6FD432" w14:textId="77777777" w:rsidR="00F3734E" w:rsidRDefault="00F3734E" w:rsidP="00700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5301243"/>
      <w:docPartObj>
        <w:docPartGallery w:val="Page Numbers (Bottom of Page)"/>
        <w:docPartUnique/>
      </w:docPartObj>
    </w:sdtPr>
    <w:sdtEndPr>
      <w:rPr>
        <w:color w:val="7F7F7F" w:themeColor="background1" w:themeShade="7F"/>
        <w:spacing w:val="60"/>
      </w:rPr>
    </w:sdtEndPr>
    <w:sdtContent>
      <w:p w14:paraId="64100DF3" w14:textId="6D3EABA8" w:rsidR="00700295" w:rsidRDefault="00700295">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451A56F" w14:textId="77777777" w:rsidR="00700295" w:rsidRDefault="00700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BC1DE" w14:textId="77777777" w:rsidR="00F3734E" w:rsidRDefault="00F3734E" w:rsidP="00700295">
      <w:pPr>
        <w:spacing w:after="0" w:line="240" w:lineRule="auto"/>
      </w:pPr>
      <w:r>
        <w:separator/>
      </w:r>
    </w:p>
  </w:footnote>
  <w:footnote w:type="continuationSeparator" w:id="0">
    <w:p w14:paraId="3C7212D8" w14:textId="77777777" w:rsidR="00F3734E" w:rsidRDefault="00F3734E" w:rsidP="00700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261BA"/>
    <w:multiLevelType w:val="hybridMultilevel"/>
    <w:tmpl w:val="C3AE6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3221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75C"/>
    <w:rsid w:val="00003A48"/>
    <w:rsid w:val="00007466"/>
    <w:rsid w:val="00010B1A"/>
    <w:rsid w:val="000114AE"/>
    <w:rsid w:val="000271ED"/>
    <w:rsid w:val="000371AC"/>
    <w:rsid w:val="00044B4A"/>
    <w:rsid w:val="00060E73"/>
    <w:rsid w:val="000813BE"/>
    <w:rsid w:val="000817FC"/>
    <w:rsid w:val="00084224"/>
    <w:rsid w:val="00086025"/>
    <w:rsid w:val="000A3F10"/>
    <w:rsid w:val="000C3ACC"/>
    <w:rsid w:val="000C466F"/>
    <w:rsid w:val="000D730C"/>
    <w:rsid w:val="000E1213"/>
    <w:rsid w:val="000E1D48"/>
    <w:rsid w:val="000F3B14"/>
    <w:rsid w:val="000F6848"/>
    <w:rsid w:val="000F7E0A"/>
    <w:rsid w:val="001414F9"/>
    <w:rsid w:val="00145639"/>
    <w:rsid w:val="001544DB"/>
    <w:rsid w:val="00157DFF"/>
    <w:rsid w:val="00163A4B"/>
    <w:rsid w:val="0016627D"/>
    <w:rsid w:val="00180673"/>
    <w:rsid w:val="001916F6"/>
    <w:rsid w:val="001A2B4D"/>
    <w:rsid w:val="001B1ACB"/>
    <w:rsid w:val="001C2D94"/>
    <w:rsid w:val="001D269C"/>
    <w:rsid w:val="001D3ADD"/>
    <w:rsid w:val="001D675A"/>
    <w:rsid w:val="001E547C"/>
    <w:rsid w:val="001E623F"/>
    <w:rsid w:val="001E7CEE"/>
    <w:rsid w:val="00205E80"/>
    <w:rsid w:val="002151B5"/>
    <w:rsid w:val="002203AC"/>
    <w:rsid w:val="00242938"/>
    <w:rsid w:val="00251843"/>
    <w:rsid w:val="00251F34"/>
    <w:rsid w:val="00263F85"/>
    <w:rsid w:val="00271C8E"/>
    <w:rsid w:val="0027202C"/>
    <w:rsid w:val="00273D13"/>
    <w:rsid w:val="0028650F"/>
    <w:rsid w:val="002B008D"/>
    <w:rsid w:val="002B7A27"/>
    <w:rsid w:val="002C187A"/>
    <w:rsid w:val="002C416D"/>
    <w:rsid w:val="002C7227"/>
    <w:rsid w:val="002C7362"/>
    <w:rsid w:val="00302560"/>
    <w:rsid w:val="003066A9"/>
    <w:rsid w:val="00307A3D"/>
    <w:rsid w:val="00353739"/>
    <w:rsid w:val="00353C2B"/>
    <w:rsid w:val="00367B9C"/>
    <w:rsid w:val="00385CB0"/>
    <w:rsid w:val="00393FCF"/>
    <w:rsid w:val="0039499C"/>
    <w:rsid w:val="003A43E3"/>
    <w:rsid w:val="003A47EC"/>
    <w:rsid w:val="003A48C1"/>
    <w:rsid w:val="003B2250"/>
    <w:rsid w:val="003B7262"/>
    <w:rsid w:val="003C6331"/>
    <w:rsid w:val="003E0544"/>
    <w:rsid w:val="003E5BE1"/>
    <w:rsid w:val="003E73AF"/>
    <w:rsid w:val="003F6F92"/>
    <w:rsid w:val="00402184"/>
    <w:rsid w:val="00405E53"/>
    <w:rsid w:val="0041545F"/>
    <w:rsid w:val="00415800"/>
    <w:rsid w:val="00417CEE"/>
    <w:rsid w:val="00420915"/>
    <w:rsid w:val="004214D4"/>
    <w:rsid w:val="00422806"/>
    <w:rsid w:val="00435F62"/>
    <w:rsid w:val="0043634F"/>
    <w:rsid w:val="004447A5"/>
    <w:rsid w:val="00454B79"/>
    <w:rsid w:val="004603A3"/>
    <w:rsid w:val="00463B71"/>
    <w:rsid w:val="004657F6"/>
    <w:rsid w:val="00480E08"/>
    <w:rsid w:val="004A4F65"/>
    <w:rsid w:val="004B0D4F"/>
    <w:rsid w:val="004C39C6"/>
    <w:rsid w:val="004D2C18"/>
    <w:rsid w:val="004D5B1C"/>
    <w:rsid w:val="004D731E"/>
    <w:rsid w:val="004E07B8"/>
    <w:rsid w:val="004E19B4"/>
    <w:rsid w:val="004F1F17"/>
    <w:rsid w:val="00504050"/>
    <w:rsid w:val="005040CA"/>
    <w:rsid w:val="00514574"/>
    <w:rsid w:val="005170FC"/>
    <w:rsid w:val="00527D3F"/>
    <w:rsid w:val="005442E0"/>
    <w:rsid w:val="00546A66"/>
    <w:rsid w:val="0055298D"/>
    <w:rsid w:val="00556716"/>
    <w:rsid w:val="0058038F"/>
    <w:rsid w:val="00583628"/>
    <w:rsid w:val="005869D1"/>
    <w:rsid w:val="00592923"/>
    <w:rsid w:val="0059703B"/>
    <w:rsid w:val="005A211C"/>
    <w:rsid w:val="005A71CC"/>
    <w:rsid w:val="005B174C"/>
    <w:rsid w:val="005B175C"/>
    <w:rsid w:val="005D41F9"/>
    <w:rsid w:val="005D6092"/>
    <w:rsid w:val="005E3A15"/>
    <w:rsid w:val="005F20A1"/>
    <w:rsid w:val="005F4750"/>
    <w:rsid w:val="00611D5A"/>
    <w:rsid w:val="006228A9"/>
    <w:rsid w:val="00623DA6"/>
    <w:rsid w:val="006430C7"/>
    <w:rsid w:val="00650FF6"/>
    <w:rsid w:val="00653540"/>
    <w:rsid w:val="00672388"/>
    <w:rsid w:val="006852D5"/>
    <w:rsid w:val="006C1362"/>
    <w:rsid w:val="006C3DE3"/>
    <w:rsid w:val="006C7E6A"/>
    <w:rsid w:val="006D008A"/>
    <w:rsid w:val="006D2A28"/>
    <w:rsid w:val="006D3DA9"/>
    <w:rsid w:val="006E1AA7"/>
    <w:rsid w:val="006E1C27"/>
    <w:rsid w:val="006E7034"/>
    <w:rsid w:val="006F36EC"/>
    <w:rsid w:val="00700295"/>
    <w:rsid w:val="00700F30"/>
    <w:rsid w:val="00700FBF"/>
    <w:rsid w:val="007176AB"/>
    <w:rsid w:val="007370E1"/>
    <w:rsid w:val="00740690"/>
    <w:rsid w:val="007406EF"/>
    <w:rsid w:val="007424B4"/>
    <w:rsid w:val="0074476C"/>
    <w:rsid w:val="00747895"/>
    <w:rsid w:val="007535D6"/>
    <w:rsid w:val="007568A7"/>
    <w:rsid w:val="00766E1B"/>
    <w:rsid w:val="0078251C"/>
    <w:rsid w:val="00785096"/>
    <w:rsid w:val="007B025F"/>
    <w:rsid w:val="007B3574"/>
    <w:rsid w:val="007B5907"/>
    <w:rsid w:val="007C662C"/>
    <w:rsid w:val="007D0F81"/>
    <w:rsid w:val="007E00B6"/>
    <w:rsid w:val="007E1865"/>
    <w:rsid w:val="007E53CF"/>
    <w:rsid w:val="007E744C"/>
    <w:rsid w:val="007F25CB"/>
    <w:rsid w:val="007F7E34"/>
    <w:rsid w:val="00802ED4"/>
    <w:rsid w:val="008068E3"/>
    <w:rsid w:val="008074FA"/>
    <w:rsid w:val="00813EBC"/>
    <w:rsid w:val="008146F3"/>
    <w:rsid w:val="00816781"/>
    <w:rsid w:val="00822B5D"/>
    <w:rsid w:val="0083062C"/>
    <w:rsid w:val="00832474"/>
    <w:rsid w:val="00834838"/>
    <w:rsid w:val="00841E89"/>
    <w:rsid w:val="008443CF"/>
    <w:rsid w:val="0084588E"/>
    <w:rsid w:val="00857230"/>
    <w:rsid w:val="008803FA"/>
    <w:rsid w:val="00892EBB"/>
    <w:rsid w:val="00893EB8"/>
    <w:rsid w:val="00894A8F"/>
    <w:rsid w:val="008D3ECB"/>
    <w:rsid w:val="008E697D"/>
    <w:rsid w:val="008E6B8A"/>
    <w:rsid w:val="0091041A"/>
    <w:rsid w:val="009121BB"/>
    <w:rsid w:val="00923C47"/>
    <w:rsid w:val="00923D0C"/>
    <w:rsid w:val="00930A39"/>
    <w:rsid w:val="00941327"/>
    <w:rsid w:val="00943AFD"/>
    <w:rsid w:val="009504C4"/>
    <w:rsid w:val="0095333D"/>
    <w:rsid w:val="00960847"/>
    <w:rsid w:val="00961B03"/>
    <w:rsid w:val="00961F3F"/>
    <w:rsid w:val="009620C9"/>
    <w:rsid w:val="00963527"/>
    <w:rsid w:val="00965A19"/>
    <w:rsid w:val="00980F33"/>
    <w:rsid w:val="00991D4D"/>
    <w:rsid w:val="00993C9A"/>
    <w:rsid w:val="009A0DC7"/>
    <w:rsid w:val="009B2611"/>
    <w:rsid w:val="009B45FF"/>
    <w:rsid w:val="009B67B4"/>
    <w:rsid w:val="009C52EA"/>
    <w:rsid w:val="009C61EF"/>
    <w:rsid w:val="009C6B07"/>
    <w:rsid w:val="009D4F88"/>
    <w:rsid w:val="009E0277"/>
    <w:rsid w:val="00A01CA4"/>
    <w:rsid w:val="00A03892"/>
    <w:rsid w:val="00A04FBD"/>
    <w:rsid w:val="00A07230"/>
    <w:rsid w:val="00A1159B"/>
    <w:rsid w:val="00A24742"/>
    <w:rsid w:val="00A3628C"/>
    <w:rsid w:val="00A41CFB"/>
    <w:rsid w:val="00A606ED"/>
    <w:rsid w:val="00A67344"/>
    <w:rsid w:val="00A730F7"/>
    <w:rsid w:val="00A92C09"/>
    <w:rsid w:val="00A93CD2"/>
    <w:rsid w:val="00A97D45"/>
    <w:rsid w:val="00AA1BCC"/>
    <w:rsid w:val="00AB02F7"/>
    <w:rsid w:val="00AB779D"/>
    <w:rsid w:val="00AC05AE"/>
    <w:rsid w:val="00AC592A"/>
    <w:rsid w:val="00AD5304"/>
    <w:rsid w:val="00AE5658"/>
    <w:rsid w:val="00B05E34"/>
    <w:rsid w:val="00B16F53"/>
    <w:rsid w:val="00B26440"/>
    <w:rsid w:val="00B31999"/>
    <w:rsid w:val="00B375B4"/>
    <w:rsid w:val="00B70072"/>
    <w:rsid w:val="00B70734"/>
    <w:rsid w:val="00B81A10"/>
    <w:rsid w:val="00B84E27"/>
    <w:rsid w:val="00BA4423"/>
    <w:rsid w:val="00BA7E18"/>
    <w:rsid w:val="00BB140E"/>
    <w:rsid w:val="00BB49B0"/>
    <w:rsid w:val="00BB75A0"/>
    <w:rsid w:val="00BC1D4B"/>
    <w:rsid w:val="00BC5BEA"/>
    <w:rsid w:val="00BC7848"/>
    <w:rsid w:val="00BD02AE"/>
    <w:rsid w:val="00BD7EDA"/>
    <w:rsid w:val="00C00B5B"/>
    <w:rsid w:val="00C15931"/>
    <w:rsid w:val="00C307C9"/>
    <w:rsid w:val="00C308B4"/>
    <w:rsid w:val="00C46F88"/>
    <w:rsid w:val="00C50365"/>
    <w:rsid w:val="00C52DD4"/>
    <w:rsid w:val="00C55CB0"/>
    <w:rsid w:val="00C706AA"/>
    <w:rsid w:val="00C92536"/>
    <w:rsid w:val="00C92EEE"/>
    <w:rsid w:val="00C9379C"/>
    <w:rsid w:val="00C97CBF"/>
    <w:rsid w:val="00CA01C3"/>
    <w:rsid w:val="00CA6EF1"/>
    <w:rsid w:val="00CC2CAF"/>
    <w:rsid w:val="00CD0393"/>
    <w:rsid w:val="00CD0856"/>
    <w:rsid w:val="00CE74B8"/>
    <w:rsid w:val="00CF724F"/>
    <w:rsid w:val="00D057CF"/>
    <w:rsid w:val="00D10AE1"/>
    <w:rsid w:val="00D13FEF"/>
    <w:rsid w:val="00D15850"/>
    <w:rsid w:val="00D40969"/>
    <w:rsid w:val="00D54DDD"/>
    <w:rsid w:val="00D63ABC"/>
    <w:rsid w:val="00D66A8A"/>
    <w:rsid w:val="00D73F8D"/>
    <w:rsid w:val="00D819ED"/>
    <w:rsid w:val="00D8216F"/>
    <w:rsid w:val="00DA5831"/>
    <w:rsid w:val="00DB7627"/>
    <w:rsid w:val="00DD2D85"/>
    <w:rsid w:val="00DE66E3"/>
    <w:rsid w:val="00DF05C0"/>
    <w:rsid w:val="00E046A6"/>
    <w:rsid w:val="00E0564A"/>
    <w:rsid w:val="00E05756"/>
    <w:rsid w:val="00E15D76"/>
    <w:rsid w:val="00E23248"/>
    <w:rsid w:val="00E25D47"/>
    <w:rsid w:val="00E3071A"/>
    <w:rsid w:val="00E36958"/>
    <w:rsid w:val="00E3777B"/>
    <w:rsid w:val="00E40F05"/>
    <w:rsid w:val="00E43F70"/>
    <w:rsid w:val="00E47282"/>
    <w:rsid w:val="00E47893"/>
    <w:rsid w:val="00E72864"/>
    <w:rsid w:val="00E84559"/>
    <w:rsid w:val="00E87344"/>
    <w:rsid w:val="00E92E6A"/>
    <w:rsid w:val="00EA1390"/>
    <w:rsid w:val="00EA4595"/>
    <w:rsid w:val="00EB42C1"/>
    <w:rsid w:val="00EB7188"/>
    <w:rsid w:val="00EC19AE"/>
    <w:rsid w:val="00EC1A23"/>
    <w:rsid w:val="00EC3367"/>
    <w:rsid w:val="00ED607D"/>
    <w:rsid w:val="00EE1870"/>
    <w:rsid w:val="00EE2827"/>
    <w:rsid w:val="00EF42D4"/>
    <w:rsid w:val="00F04FF1"/>
    <w:rsid w:val="00F1011D"/>
    <w:rsid w:val="00F20B73"/>
    <w:rsid w:val="00F3734E"/>
    <w:rsid w:val="00F40AF5"/>
    <w:rsid w:val="00F422B4"/>
    <w:rsid w:val="00F47411"/>
    <w:rsid w:val="00F57892"/>
    <w:rsid w:val="00F6246D"/>
    <w:rsid w:val="00F632F0"/>
    <w:rsid w:val="00F64046"/>
    <w:rsid w:val="00F73E67"/>
    <w:rsid w:val="00F825B0"/>
    <w:rsid w:val="00FA2BC9"/>
    <w:rsid w:val="00FA74A8"/>
    <w:rsid w:val="00FB436C"/>
    <w:rsid w:val="00FB5CBA"/>
    <w:rsid w:val="00FD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BBFE0"/>
  <w15:chartTrackingRefBased/>
  <w15:docId w15:val="{2D766819-CA07-4A4C-9FA1-D40AEEEFC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0C9"/>
    <w:pPr>
      <w:keepNext/>
      <w:keepLines/>
      <w:spacing w:before="360" w:after="80"/>
      <w:outlineLvl w:val="0"/>
    </w:pPr>
    <w:rPr>
      <w:rFonts w:ascii="Arial" w:eastAsiaTheme="majorEastAsia" w:hAnsi="Arial" w:cstheme="majorBidi"/>
      <w:sz w:val="40"/>
      <w:szCs w:val="40"/>
    </w:rPr>
  </w:style>
  <w:style w:type="paragraph" w:styleId="Heading2">
    <w:name w:val="heading 2"/>
    <w:basedOn w:val="Normal"/>
    <w:next w:val="Normal"/>
    <w:link w:val="Heading2Char"/>
    <w:uiPriority w:val="9"/>
    <w:semiHidden/>
    <w:unhideWhenUsed/>
    <w:qFormat/>
    <w:rsid w:val="009620C9"/>
    <w:pPr>
      <w:keepNext/>
      <w:keepLines/>
      <w:spacing w:before="160" w:after="80"/>
      <w:outlineLvl w:val="1"/>
    </w:pPr>
    <w:rPr>
      <w:rFonts w:ascii="Arial" w:eastAsiaTheme="majorEastAsia" w:hAnsi="Arial" w:cstheme="majorBidi"/>
      <w:color w:val="000000" w:themeColor="text1"/>
      <w:sz w:val="32"/>
      <w:szCs w:val="32"/>
    </w:rPr>
  </w:style>
  <w:style w:type="paragraph" w:styleId="Heading3">
    <w:name w:val="heading 3"/>
    <w:basedOn w:val="Normal"/>
    <w:next w:val="Normal"/>
    <w:link w:val="Heading3Char"/>
    <w:uiPriority w:val="9"/>
    <w:semiHidden/>
    <w:unhideWhenUsed/>
    <w:qFormat/>
    <w:rsid w:val="005B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0C9"/>
    <w:rPr>
      <w:rFonts w:ascii="Arial" w:eastAsiaTheme="majorEastAsia" w:hAnsi="Arial" w:cstheme="majorBidi"/>
      <w:sz w:val="40"/>
      <w:szCs w:val="40"/>
    </w:rPr>
  </w:style>
  <w:style w:type="character" w:customStyle="1" w:styleId="Heading2Char">
    <w:name w:val="Heading 2 Char"/>
    <w:basedOn w:val="DefaultParagraphFont"/>
    <w:link w:val="Heading2"/>
    <w:uiPriority w:val="9"/>
    <w:semiHidden/>
    <w:rsid w:val="009620C9"/>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5B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75C"/>
    <w:rPr>
      <w:rFonts w:eastAsiaTheme="majorEastAsia" w:cstheme="majorBidi"/>
      <w:color w:val="272727" w:themeColor="text1" w:themeTint="D8"/>
    </w:rPr>
  </w:style>
  <w:style w:type="paragraph" w:styleId="Title">
    <w:name w:val="Title"/>
    <w:basedOn w:val="Normal"/>
    <w:next w:val="Normal"/>
    <w:link w:val="TitleChar"/>
    <w:uiPriority w:val="10"/>
    <w:qFormat/>
    <w:rsid w:val="009620C9"/>
    <w:pPr>
      <w:spacing w:after="80" w:line="240" w:lineRule="auto"/>
      <w:contextualSpacing/>
    </w:pPr>
    <w:rPr>
      <w:rFonts w:ascii="Arial" w:eastAsiaTheme="majorEastAsia" w:hAnsi="Arial" w:cstheme="majorBidi"/>
      <w:b/>
      <w:spacing w:val="-10"/>
      <w:kern w:val="28"/>
      <w:sz w:val="56"/>
      <w:szCs w:val="56"/>
    </w:rPr>
  </w:style>
  <w:style w:type="character" w:customStyle="1" w:styleId="TitleChar">
    <w:name w:val="Title Char"/>
    <w:basedOn w:val="DefaultParagraphFont"/>
    <w:link w:val="Title"/>
    <w:uiPriority w:val="10"/>
    <w:rsid w:val="009620C9"/>
    <w:rPr>
      <w:rFonts w:ascii="Arial" w:eastAsiaTheme="majorEastAsia" w:hAnsi="Arial" w:cstheme="majorBidi"/>
      <w:b/>
      <w:spacing w:val="-10"/>
      <w:kern w:val="28"/>
      <w:sz w:val="56"/>
      <w:szCs w:val="56"/>
    </w:rPr>
  </w:style>
  <w:style w:type="paragraph" w:styleId="Subtitle">
    <w:name w:val="Subtitle"/>
    <w:basedOn w:val="Normal"/>
    <w:next w:val="Normal"/>
    <w:link w:val="SubtitleChar"/>
    <w:uiPriority w:val="11"/>
    <w:qFormat/>
    <w:rsid w:val="005B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75C"/>
    <w:pPr>
      <w:spacing w:before="160"/>
      <w:jc w:val="center"/>
    </w:pPr>
    <w:rPr>
      <w:i/>
      <w:iCs/>
      <w:color w:val="404040" w:themeColor="text1" w:themeTint="BF"/>
    </w:rPr>
  </w:style>
  <w:style w:type="character" w:customStyle="1" w:styleId="QuoteChar">
    <w:name w:val="Quote Char"/>
    <w:basedOn w:val="DefaultParagraphFont"/>
    <w:link w:val="Quote"/>
    <w:uiPriority w:val="29"/>
    <w:rsid w:val="005B175C"/>
    <w:rPr>
      <w:i/>
      <w:iCs/>
      <w:color w:val="404040" w:themeColor="text1" w:themeTint="BF"/>
    </w:rPr>
  </w:style>
  <w:style w:type="paragraph" w:styleId="ListParagraph">
    <w:name w:val="List Paragraph"/>
    <w:basedOn w:val="Normal"/>
    <w:uiPriority w:val="34"/>
    <w:qFormat/>
    <w:rsid w:val="005B175C"/>
    <w:pPr>
      <w:ind w:left="720"/>
      <w:contextualSpacing/>
    </w:pPr>
  </w:style>
  <w:style w:type="character" w:styleId="IntenseEmphasis">
    <w:name w:val="Intense Emphasis"/>
    <w:basedOn w:val="DefaultParagraphFont"/>
    <w:uiPriority w:val="21"/>
    <w:qFormat/>
    <w:rsid w:val="005B175C"/>
    <w:rPr>
      <w:i/>
      <w:iCs/>
      <w:color w:val="0F4761" w:themeColor="accent1" w:themeShade="BF"/>
    </w:rPr>
  </w:style>
  <w:style w:type="paragraph" w:styleId="IntenseQuote">
    <w:name w:val="Intense Quote"/>
    <w:basedOn w:val="Normal"/>
    <w:next w:val="Normal"/>
    <w:link w:val="IntenseQuoteChar"/>
    <w:uiPriority w:val="30"/>
    <w:qFormat/>
    <w:rsid w:val="005B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75C"/>
    <w:rPr>
      <w:i/>
      <w:iCs/>
      <w:color w:val="0F4761" w:themeColor="accent1" w:themeShade="BF"/>
    </w:rPr>
  </w:style>
  <w:style w:type="character" w:styleId="IntenseReference">
    <w:name w:val="Intense Reference"/>
    <w:basedOn w:val="DefaultParagraphFont"/>
    <w:uiPriority w:val="32"/>
    <w:qFormat/>
    <w:rsid w:val="005B175C"/>
    <w:rPr>
      <w:b/>
      <w:bCs/>
      <w:smallCaps/>
      <w:color w:val="0F4761" w:themeColor="accent1" w:themeShade="BF"/>
      <w:spacing w:val="5"/>
    </w:rPr>
  </w:style>
  <w:style w:type="paragraph" w:styleId="NoSpacing">
    <w:name w:val="No Spacing"/>
    <w:link w:val="NoSpacingChar"/>
    <w:uiPriority w:val="1"/>
    <w:qFormat/>
    <w:rsid w:val="0042091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20915"/>
    <w:rPr>
      <w:rFonts w:eastAsiaTheme="minorEastAsia"/>
      <w:kern w:val="0"/>
      <w:lang w:eastAsia="en-GB"/>
      <w14:ligatures w14:val="none"/>
    </w:rPr>
  </w:style>
  <w:style w:type="paragraph" w:styleId="TOCHeading">
    <w:name w:val="TOC Heading"/>
    <w:basedOn w:val="Heading1"/>
    <w:next w:val="Normal"/>
    <w:uiPriority w:val="39"/>
    <w:unhideWhenUsed/>
    <w:qFormat/>
    <w:rsid w:val="00F20B73"/>
    <w:pPr>
      <w:spacing w:before="240" w:after="0"/>
      <w:outlineLvl w:val="9"/>
    </w:pPr>
    <w:rPr>
      <w:rFonts w:asciiTheme="majorHAnsi" w:hAnsiTheme="majorHAns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F20B73"/>
    <w:pPr>
      <w:spacing w:after="100"/>
    </w:pPr>
  </w:style>
  <w:style w:type="character" w:styleId="Hyperlink">
    <w:name w:val="Hyperlink"/>
    <w:basedOn w:val="DefaultParagraphFont"/>
    <w:uiPriority w:val="99"/>
    <w:unhideWhenUsed/>
    <w:rsid w:val="00F20B73"/>
    <w:rPr>
      <w:color w:val="467886" w:themeColor="hyperlink"/>
      <w:u w:val="single"/>
    </w:rPr>
  </w:style>
  <w:style w:type="paragraph" w:styleId="Header">
    <w:name w:val="header"/>
    <w:basedOn w:val="Normal"/>
    <w:link w:val="HeaderChar"/>
    <w:uiPriority w:val="99"/>
    <w:unhideWhenUsed/>
    <w:rsid w:val="00700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295"/>
  </w:style>
  <w:style w:type="paragraph" w:styleId="Footer">
    <w:name w:val="footer"/>
    <w:basedOn w:val="Normal"/>
    <w:link w:val="FooterChar"/>
    <w:uiPriority w:val="99"/>
    <w:unhideWhenUsed/>
    <w:rsid w:val="00700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24F205F7F84A7FB9E8DFAFE0E6C4A5"/>
        <w:category>
          <w:name w:val="General"/>
          <w:gallery w:val="placeholder"/>
        </w:category>
        <w:types>
          <w:type w:val="bbPlcHdr"/>
        </w:types>
        <w:behaviors>
          <w:behavior w:val="content"/>
        </w:behaviors>
        <w:guid w:val="{D3ABD670-F938-413B-A008-45CDFC39E471}"/>
      </w:docPartPr>
      <w:docPartBody>
        <w:p w:rsidR="0084366C" w:rsidRDefault="00D97586" w:rsidP="00D97586">
          <w:pPr>
            <w:pStyle w:val="B824F205F7F84A7FB9E8DFAFE0E6C4A5"/>
          </w:pPr>
          <w:r>
            <w:rPr>
              <w:rFonts w:asciiTheme="majorHAnsi" w:eastAsiaTheme="majorEastAsia" w:hAnsiTheme="majorHAnsi" w:cstheme="majorBidi"/>
              <w:caps/>
              <w:color w:val="156082" w:themeColor="accent1"/>
              <w:sz w:val="80"/>
              <w:szCs w:val="80"/>
            </w:rPr>
            <w:t>[Document title]</w:t>
          </w:r>
        </w:p>
      </w:docPartBody>
    </w:docPart>
    <w:docPart>
      <w:docPartPr>
        <w:name w:val="ADD3E22919E3472385EA4FD6774F6A65"/>
        <w:category>
          <w:name w:val="General"/>
          <w:gallery w:val="placeholder"/>
        </w:category>
        <w:types>
          <w:type w:val="bbPlcHdr"/>
        </w:types>
        <w:behaviors>
          <w:behavior w:val="content"/>
        </w:behaviors>
        <w:guid w:val="{C681DE4F-45D2-439F-8C9F-788A0C8A8438}"/>
      </w:docPartPr>
      <w:docPartBody>
        <w:p w:rsidR="0084366C" w:rsidRDefault="00D97586" w:rsidP="00D97586">
          <w:pPr>
            <w:pStyle w:val="ADD3E22919E3472385EA4FD6774F6A6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586"/>
    <w:rsid w:val="007535D6"/>
    <w:rsid w:val="00816781"/>
    <w:rsid w:val="0084366C"/>
    <w:rsid w:val="009156BA"/>
    <w:rsid w:val="00D97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24F205F7F84A7FB9E8DFAFE0E6C4A5">
    <w:name w:val="B824F205F7F84A7FB9E8DFAFE0E6C4A5"/>
    <w:rsid w:val="00D97586"/>
  </w:style>
  <w:style w:type="paragraph" w:customStyle="1" w:styleId="ADD3E22919E3472385EA4FD6774F6A65">
    <w:name w:val="ADD3E22919E3472385EA4FD6774F6A65"/>
    <w:rsid w:val="00D97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F363E9-FAF3-48CA-985F-CB36335AA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10</Pages>
  <Words>2988</Words>
  <Characters>17035</Characters>
  <Application>Microsoft Office Word</Application>
  <DocSecurity>0</DocSecurity>
  <Lines>141</Lines>
  <Paragraphs>39</Paragraphs>
  <ScaleCrop>false</ScaleCrop>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Differences in Communication Styles Between the UK and Japanese Team Essay</dc:subject>
  <dc:creator>Clapa Alexandru</dc:creator>
  <cp:keywords/>
  <dc:description/>
  <cp:lastModifiedBy>Clapa Alexandru</cp:lastModifiedBy>
  <cp:revision>330</cp:revision>
  <dcterms:created xsi:type="dcterms:W3CDTF">2026-08-06T17:04:00Z</dcterms:created>
  <dcterms:modified xsi:type="dcterms:W3CDTF">2026-08-07T16:07:00Z</dcterms:modified>
</cp:coreProperties>
</file>