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8DB6B" w14:textId="77777777" w:rsidR="002C41D6" w:rsidRDefault="002C41D6" w:rsidP="002C41D6">
      <w:pPr>
        <w:spacing w:line="360" w:lineRule="auto"/>
        <w:jc w:val="center"/>
        <w:rPr>
          <w:rFonts w:ascii="Arial" w:hAnsi="Arial" w:cs="Arial"/>
          <w:sz w:val="24"/>
          <w:szCs w:val="24"/>
        </w:rPr>
      </w:pPr>
      <w:r>
        <w:rPr>
          <w:rFonts w:ascii="Arial" w:hAnsi="Arial" w:cs="Arial"/>
          <w:sz w:val="24"/>
          <w:szCs w:val="24"/>
        </w:rPr>
        <w:t>BMIH4002</w:t>
      </w:r>
    </w:p>
    <w:p w14:paraId="0E0C84A5" w14:textId="77777777" w:rsidR="003F7BFA" w:rsidRDefault="002C41D6" w:rsidP="002C41D6">
      <w:pPr>
        <w:spacing w:line="360" w:lineRule="auto"/>
        <w:jc w:val="center"/>
        <w:rPr>
          <w:rFonts w:ascii="Arial" w:hAnsi="Arial" w:cs="Arial"/>
          <w:sz w:val="24"/>
          <w:szCs w:val="24"/>
        </w:rPr>
      </w:pPr>
      <w:r>
        <w:rPr>
          <w:rFonts w:ascii="Arial" w:hAnsi="Arial" w:cs="Arial"/>
          <w:sz w:val="24"/>
          <w:szCs w:val="24"/>
        </w:rPr>
        <w:t xml:space="preserve">Cristina Maria Petrache </w:t>
      </w:r>
      <w:r w:rsidR="003F7BFA">
        <w:rPr>
          <w:rFonts w:ascii="Arial" w:hAnsi="Arial" w:cs="Arial"/>
          <w:sz w:val="24"/>
          <w:szCs w:val="24"/>
        </w:rPr>
        <w:t xml:space="preserve">2234360 </w:t>
      </w:r>
    </w:p>
    <w:p w14:paraId="66D28AC7" w14:textId="77777777" w:rsidR="00583F76" w:rsidRDefault="003F7BFA" w:rsidP="002C41D6">
      <w:pPr>
        <w:spacing w:line="360" w:lineRule="auto"/>
        <w:jc w:val="center"/>
        <w:rPr>
          <w:rFonts w:ascii="Arial" w:hAnsi="Arial" w:cs="Arial"/>
          <w:sz w:val="24"/>
          <w:szCs w:val="24"/>
        </w:rPr>
      </w:pPr>
      <w:r>
        <w:rPr>
          <w:rFonts w:ascii="Arial" w:hAnsi="Arial" w:cs="Arial"/>
          <w:sz w:val="24"/>
          <w:szCs w:val="24"/>
        </w:rPr>
        <w:t xml:space="preserve">Wordcount: </w:t>
      </w:r>
      <w:r w:rsidR="00583F76">
        <w:rPr>
          <w:rFonts w:ascii="Arial" w:hAnsi="Arial" w:cs="Arial"/>
          <w:sz w:val="24"/>
          <w:szCs w:val="24"/>
        </w:rPr>
        <w:t>847</w:t>
      </w:r>
    </w:p>
    <w:p w14:paraId="6AF2AD35" w14:textId="77777777" w:rsidR="00AE1F57" w:rsidRDefault="00AE1F57" w:rsidP="002C41D6">
      <w:pPr>
        <w:spacing w:line="360" w:lineRule="auto"/>
        <w:jc w:val="center"/>
        <w:rPr>
          <w:rFonts w:ascii="Arial" w:hAnsi="Arial" w:cs="Arial"/>
          <w:sz w:val="24"/>
          <w:szCs w:val="24"/>
        </w:rPr>
      </w:pPr>
    </w:p>
    <w:p w14:paraId="475D93B1" w14:textId="738C5DAD" w:rsidR="005539E0" w:rsidRDefault="005539E0" w:rsidP="002C41D6">
      <w:pPr>
        <w:spacing w:line="360" w:lineRule="auto"/>
        <w:jc w:val="center"/>
        <w:rPr>
          <w:rFonts w:ascii="Arial" w:hAnsi="Arial" w:cs="Arial"/>
          <w:sz w:val="24"/>
          <w:szCs w:val="24"/>
        </w:rPr>
      </w:pPr>
      <w:r>
        <w:rPr>
          <w:rFonts w:ascii="Arial" w:hAnsi="Arial" w:cs="Arial"/>
          <w:sz w:val="24"/>
          <w:szCs w:val="24"/>
        </w:rPr>
        <w:t>Skill Requirements for Service Improvement in Restaurants</w:t>
      </w:r>
    </w:p>
    <w:p w14:paraId="1C8B3726" w14:textId="77777777" w:rsidR="005539E0" w:rsidRDefault="005539E0">
      <w:pPr>
        <w:spacing w:line="360" w:lineRule="auto"/>
        <w:rPr>
          <w:rFonts w:ascii="Arial" w:hAnsi="Arial" w:cs="Arial"/>
          <w:sz w:val="24"/>
          <w:szCs w:val="24"/>
        </w:rPr>
      </w:pPr>
    </w:p>
    <w:p w14:paraId="3F320505" w14:textId="6BF7CD48" w:rsidR="00722E84" w:rsidRDefault="003E2C6D" w:rsidP="008540DB">
      <w:pPr>
        <w:spacing w:line="360" w:lineRule="auto"/>
        <w:jc w:val="both"/>
        <w:rPr>
          <w:rFonts w:ascii="Arial" w:hAnsi="Arial" w:cs="Arial"/>
          <w:sz w:val="24"/>
          <w:szCs w:val="24"/>
        </w:rPr>
      </w:pPr>
      <w:r>
        <w:rPr>
          <w:rFonts w:ascii="Arial" w:hAnsi="Arial" w:cs="Arial"/>
          <w:sz w:val="24"/>
          <w:szCs w:val="24"/>
        </w:rPr>
        <w:t>Quality service is paramount in both upscale restaurants and cafes</w:t>
      </w:r>
      <w:r w:rsidR="00084AB2">
        <w:rPr>
          <w:rFonts w:ascii="Arial" w:hAnsi="Arial" w:cs="Arial"/>
          <w:sz w:val="24"/>
          <w:szCs w:val="24"/>
        </w:rPr>
        <w:t xml:space="preserve"> </w:t>
      </w:r>
      <w:r>
        <w:rPr>
          <w:rFonts w:ascii="Arial" w:hAnsi="Arial" w:cs="Arial"/>
          <w:sz w:val="24"/>
          <w:szCs w:val="24"/>
        </w:rPr>
        <w:t>as it directly correlates with customer satisfaction and business success. In upscale restaurants, exceptional service enhances the fine dining experience</w:t>
      </w:r>
      <w:r w:rsidR="00084AB2">
        <w:rPr>
          <w:rFonts w:ascii="Arial" w:hAnsi="Arial" w:cs="Arial"/>
          <w:sz w:val="24"/>
          <w:szCs w:val="24"/>
        </w:rPr>
        <w:t xml:space="preserve"> </w:t>
      </w:r>
      <w:r>
        <w:rPr>
          <w:rFonts w:ascii="Arial" w:hAnsi="Arial" w:cs="Arial"/>
          <w:sz w:val="24"/>
          <w:szCs w:val="24"/>
        </w:rPr>
        <w:t>creating memorable moments and fostering customer loyalty. For cafes, friendly service ensures customer convenience</w:t>
      </w:r>
      <w:r w:rsidR="00084AB2">
        <w:rPr>
          <w:rFonts w:ascii="Arial" w:hAnsi="Arial" w:cs="Arial"/>
          <w:sz w:val="24"/>
          <w:szCs w:val="24"/>
        </w:rPr>
        <w:t xml:space="preserve"> </w:t>
      </w:r>
      <w:r>
        <w:rPr>
          <w:rFonts w:ascii="Arial" w:hAnsi="Arial" w:cs="Arial"/>
          <w:sz w:val="24"/>
          <w:szCs w:val="24"/>
        </w:rPr>
        <w:t>encouraging repeat visits and positive word-of-mouth. In both cases, attentive service builds trust</w:t>
      </w:r>
      <w:r w:rsidR="00084AB2">
        <w:rPr>
          <w:rFonts w:ascii="Arial" w:hAnsi="Arial" w:cs="Arial"/>
          <w:sz w:val="24"/>
          <w:szCs w:val="24"/>
        </w:rPr>
        <w:t xml:space="preserve"> and </w:t>
      </w:r>
      <w:r>
        <w:rPr>
          <w:rFonts w:ascii="Arial" w:hAnsi="Arial" w:cs="Arial"/>
          <w:sz w:val="24"/>
          <w:szCs w:val="24"/>
        </w:rPr>
        <w:t>encourages customer retention</w:t>
      </w:r>
      <w:r w:rsidR="00084AB2">
        <w:rPr>
          <w:rFonts w:ascii="Arial" w:hAnsi="Arial" w:cs="Arial"/>
          <w:sz w:val="24"/>
          <w:szCs w:val="24"/>
        </w:rPr>
        <w:t>.</w:t>
      </w:r>
      <w:r>
        <w:rPr>
          <w:rFonts w:ascii="Arial" w:hAnsi="Arial" w:cs="Arial"/>
          <w:sz w:val="24"/>
          <w:szCs w:val="24"/>
        </w:rPr>
        <w:t xml:space="preserve"> In the competitive restaurant industry, the quality of service is a defining factor</w:t>
      </w:r>
      <w:r w:rsidR="00084AB2">
        <w:rPr>
          <w:rFonts w:ascii="Arial" w:hAnsi="Arial" w:cs="Arial"/>
          <w:sz w:val="24"/>
          <w:szCs w:val="24"/>
        </w:rPr>
        <w:t xml:space="preserve"> for</w:t>
      </w:r>
      <w:r>
        <w:rPr>
          <w:rFonts w:ascii="Arial" w:hAnsi="Arial" w:cs="Arial"/>
          <w:sz w:val="24"/>
          <w:szCs w:val="24"/>
        </w:rPr>
        <w:t xml:space="preserve"> long-term profitability for both upscale establishments and cafes.</w:t>
      </w:r>
    </w:p>
    <w:p w14:paraId="3F320506" w14:textId="28222D2A" w:rsidR="00722E84" w:rsidRDefault="003E2C6D" w:rsidP="008540DB">
      <w:pPr>
        <w:spacing w:line="360" w:lineRule="auto"/>
        <w:rPr>
          <w:rFonts w:ascii="Arial" w:hAnsi="Arial" w:cs="Arial"/>
          <w:sz w:val="24"/>
          <w:szCs w:val="24"/>
        </w:rPr>
      </w:pPr>
      <w:r>
        <w:rPr>
          <w:rFonts w:ascii="Arial" w:hAnsi="Arial" w:cs="Arial"/>
          <w:sz w:val="24"/>
          <w:szCs w:val="24"/>
        </w:rPr>
        <w:t>Customer service</w:t>
      </w:r>
      <w:r w:rsidR="007C6A8B">
        <w:rPr>
          <w:rFonts w:ascii="Arial" w:hAnsi="Arial" w:cs="Arial"/>
          <w:sz w:val="24"/>
          <w:szCs w:val="24"/>
        </w:rPr>
        <w:t xml:space="preserve"> </w:t>
      </w:r>
      <w:r>
        <w:rPr>
          <w:rFonts w:ascii="Arial" w:hAnsi="Arial" w:cs="Arial"/>
          <w:sz w:val="24"/>
          <w:szCs w:val="24"/>
        </w:rPr>
        <w:t>ensures a memorable and refined dining experience, while in cafes, it creates a welcoming and comfortable atmosphere. Effective communication is essential for conveying menu details</w:t>
      </w:r>
      <w:r w:rsidR="00084AB2">
        <w:rPr>
          <w:rFonts w:ascii="Arial" w:hAnsi="Arial" w:cs="Arial"/>
          <w:sz w:val="24"/>
          <w:szCs w:val="24"/>
        </w:rPr>
        <w:t xml:space="preserve"> and </w:t>
      </w:r>
      <w:r>
        <w:rPr>
          <w:rFonts w:ascii="Arial" w:hAnsi="Arial" w:cs="Arial"/>
          <w:sz w:val="24"/>
          <w:szCs w:val="24"/>
        </w:rPr>
        <w:t xml:space="preserve">addressing customer queries. In upscale restaurants, staff must articulate complex menu items and wine pairings, while in cafes, they need to engage with customers in a friendly and approachable manner. In both upscale restaurants and cafes, staff should possess in-depth knowledge of the menu items. Efficient time management ensures that food and beverages are served promptly. </w:t>
      </w:r>
      <w:r w:rsidR="00863B32">
        <w:rPr>
          <w:rFonts w:ascii="Arial" w:hAnsi="Arial" w:cs="Arial"/>
          <w:sz w:val="24"/>
          <w:szCs w:val="24"/>
        </w:rPr>
        <w:t>From my perspective, i</w:t>
      </w:r>
      <w:r>
        <w:rPr>
          <w:rFonts w:ascii="Arial" w:hAnsi="Arial" w:cs="Arial"/>
          <w:sz w:val="24"/>
          <w:szCs w:val="24"/>
        </w:rPr>
        <w:t>n upscale restaurants, precise timing is crucial for multi-course meals. In cafes, it helps maintain a smooth flow of customers during peak hours. Staff with strong problem-solving skills can address issues quickly and effectively. In upscale restaurants, this may involve resolving complex service issues discreetly. In cafes, it could mean handling order discrepancies efficiently. Effective problem-solving ensures that customer complaints are turned into opportunities to demonstrate exceptional service, leaving a positive impression.</w:t>
      </w:r>
      <w:r w:rsidR="00697AB6">
        <w:rPr>
          <w:rFonts w:ascii="Arial" w:hAnsi="Arial" w:cs="Arial"/>
          <w:sz w:val="24"/>
          <w:szCs w:val="24"/>
        </w:rPr>
        <w:t xml:space="preserve"> A common job role in both upscale restaurants and café bars is that of a Bartender. They hold a crucial position and possess a knowledge of premium spirits, wines and liqueurs. Alongside their bartending skills, they are also excellent hosts engaging </w:t>
      </w:r>
      <w:r w:rsidR="00697AB6">
        <w:rPr>
          <w:rFonts w:ascii="Arial" w:hAnsi="Arial" w:cs="Arial"/>
          <w:sz w:val="24"/>
          <w:szCs w:val="24"/>
        </w:rPr>
        <w:lastRenderedPageBreak/>
        <w:t xml:space="preserve">customers with charm and professionalism. Bartenders in upscale restaurants are adept at recommending drinks that complement the menu contributing to the overall ambiance and guest satisfaction. In a café bar, a bartender works in a more casual and relaxed setting. Café bar bartenders create cozy atmospheres and are quick and efficient. Alongside their skills, they also handle a simple food menu </w:t>
      </w:r>
      <w:r w:rsidR="002F3994">
        <w:rPr>
          <w:rFonts w:ascii="Arial" w:hAnsi="Arial" w:cs="Arial"/>
          <w:sz w:val="24"/>
          <w:szCs w:val="24"/>
        </w:rPr>
        <w:t xml:space="preserve">and play a significant role in enhancing the overall customer experience participating to the success of both upscale restaurants and café bars. Therefore, their friendly approach creates a social hub within the café making it a go-to place for employers looking for a enjoyable experience. </w:t>
      </w:r>
    </w:p>
    <w:p w14:paraId="3F320507" w14:textId="6596DB44" w:rsidR="00722E84" w:rsidRDefault="00261F4D" w:rsidP="008540DB">
      <w:pPr>
        <w:spacing w:line="360" w:lineRule="auto"/>
        <w:rPr>
          <w:rFonts w:ascii="Arial" w:hAnsi="Arial" w:cs="Arial"/>
          <w:sz w:val="24"/>
          <w:szCs w:val="24"/>
        </w:rPr>
      </w:pPr>
      <w:r>
        <w:rPr>
          <w:rFonts w:ascii="Arial" w:hAnsi="Arial" w:cs="Arial"/>
          <w:sz w:val="24"/>
          <w:szCs w:val="24"/>
        </w:rPr>
        <w:t>In my view, a</w:t>
      </w:r>
      <w:r w:rsidR="003E2C6D">
        <w:rPr>
          <w:rFonts w:ascii="Arial" w:hAnsi="Arial" w:cs="Arial"/>
          <w:sz w:val="24"/>
          <w:szCs w:val="24"/>
        </w:rPr>
        <w:t xml:space="preserve">spiring restaurant professionals can develop and enhance essential skills through focused training and continuous learning. By combining formal education, hands-on experience, feedback mechanisms and a proactive approach to learning aspiring restaurant professionals can nurture and improve their essential skills over time. Training programs offer structured learning covering essential skills like customer service, communication and problem-solving. </w:t>
      </w:r>
      <w:r w:rsidR="00FD3F7A">
        <w:rPr>
          <w:rFonts w:ascii="Arial" w:hAnsi="Arial" w:cs="Arial"/>
          <w:sz w:val="24"/>
          <w:szCs w:val="24"/>
        </w:rPr>
        <w:t>I believe that</w:t>
      </w:r>
      <w:r w:rsidR="00EF0091">
        <w:rPr>
          <w:rFonts w:ascii="Arial" w:hAnsi="Arial" w:cs="Arial"/>
          <w:sz w:val="24"/>
          <w:szCs w:val="24"/>
        </w:rPr>
        <w:t xml:space="preserve"> p</w:t>
      </w:r>
      <w:r w:rsidR="003E2C6D">
        <w:rPr>
          <w:rFonts w:ascii="Arial" w:hAnsi="Arial" w:cs="Arial"/>
          <w:sz w:val="24"/>
          <w:szCs w:val="24"/>
        </w:rPr>
        <w:t xml:space="preserve">rofessionals must be aware of evolving dietary choices, sustainability practices and cultural shifts. Adapting also means adjusting service styles, menu offerings and marketing strategies to meet changing customer demands and industry standards ensuring long-term relevance and success. </w:t>
      </w:r>
    </w:p>
    <w:p w14:paraId="3F320508" w14:textId="3BFBEB36" w:rsidR="00722E84" w:rsidRDefault="003E2C6D" w:rsidP="008540DB">
      <w:pPr>
        <w:spacing w:line="360" w:lineRule="auto"/>
        <w:rPr>
          <w:rFonts w:ascii="Arial" w:hAnsi="Arial" w:cs="Arial"/>
          <w:sz w:val="24"/>
          <w:szCs w:val="24"/>
        </w:rPr>
      </w:pPr>
      <w:r>
        <w:rPr>
          <w:rFonts w:ascii="Arial" w:hAnsi="Arial" w:cs="Arial"/>
          <w:sz w:val="24"/>
          <w:szCs w:val="24"/>
        </w:rPr>
        <w:t xml:space="preserve">Role </w:t>
      </w:r>
      <w:proofErr w:type="gramStart"/>
      <w:r>
        <w:rPr>
          <w:rFonts w:ascii="Arial" w:hAnsi="Arial" w:cs="Arial"/>
          <w:sz w:val="24"/>
          <w:szCs w:val="24"/>
        </w:rPr>
        <w:t>play</w:t>
      </w:r>
      <w:proofErr w:type="gramEnd"/>
      <w:r>
        <w:rPr>
          <w:rFonts w:ascii="Arial" w:hAnsi="Arial" w:cs="Arial"/>
          <w:sz w:val="24"/>
          <w:szCs w:val="24"/>
        </w:rPr>
        <w:t xml:space="preserve"> and simulation exercises are important because simulate real-life customer interactions allowing professionals to practice and refine their communication, problem-solving</w:t>
      </w:r>
      <w:r w:rsidR="00680098">
        <w:rPr>
          <w:rFonts w:ascii="Arial" w:hAnsi="Arial" w:cs="Arial"/>
          <w:sz w:val="24"/>
          <w:szCs w:val="24"/>
        </w:rPr>
        <w:t xml:space="preserve"> </w:t>
      </w:r>
      <w:r>
        <w:rPr>
          <w:rFonts w:ascii="Arial" w:hAnsi="Arial" w:cs="Arial"/>
          <w:sz w:val="24"/>
          <w:szCs w:val="24"/>
        </w:rPr>
        <w:t xml:space="preserve">and customer service </w:t>
      </w:r>
      <w:r w:rsidRPr="00C20BCB">
        <w:rPr>
          <w:rFonts w:ascii="Arial" w:hAnsi="Arial" w:cs="Arial"/>
          <w:sz w:val="24"/>
          <w:szCs w:val="24"/>
        </w:rPr>
        <w:t>skills</w:t>
      </w:r>
      <w:r w:rsidR="00C20BCB" w:rsidRPr="00C20BCB">
        <w:rPr>
          <w:rFonts w:ascii="Arial" w:hAnsi="Arial" w:cs="Arial"/>
          <w:sz w:val="24"/>
          <w:szCs w:val="24"/>
        </w:rPr>
        <w:t xml:space="preserve"> (Miller &amp; Walker, 2017)</w:t>
      </w:r>
      <w:r w:rsidRPr="00C20BCB">
        <w:rPr>
          <w:rFonts w:ascii="Arial" w:hAnsi="Arial" w:cs="Arial"/>
          <w:sz w:val="24"/>
          <w:szCs w:val="24"/>
        </w:rPr>
        <w:t>.</w:t>
      </w:r>
      <w:r>
        <w:rPr>
          <w:rFonts w:ascii="Arial" w:hAnsi="Arial" w:cs="Arial"/>
          <w:sz w:val="24"/>
          <w:szCs w:val="24"/>
        </w:rPr>
        <w:t xml:space="preserve"> </w:t>
      </w:r>
      <w:r w:rsidR="00D44C56">
        <w:rPr>
          <w:rFonts w:ascii="Arial" w:hAnsi="Arial" w:cs="Arial"/>
          <w:sz w:val="24"/>
          <w:szCs w:val="24"/>
        </w:rPr>
        <w:t>The evidences suggest to me that b</w:t>
      </w:r>
      <w:r>
        <w:rPr>
          <w:rFonts w:ascii="Arial" w:hAnsi="Arial" w:cs="Arial"/>
          <w:sz w:val="24"/>
          <w:szCs w:val="24"/>
        </w:rPr>
        <w:t xml:space="preserve">y engaging in these exercises, individuals gain confidence, learn to handle various situations, and enhance their abilities to deliver exceptional service in a restaurant setting. </w:t>
      </w:r>
    </w:p>
    <w:p w14:paraId="00703D80" w14:textId="58AD5569" w:rsidR="00F645D5" w:rsidRDefault="00F645D5" w:rsidP="008540DB">
      <w:pPr>
        <w:spacing w:line="360" w:lineRule="auto"/>
        <w:rPr>
          <w:rFonts w:ascii="Arial" w:hAnsi="Arial" w:cs="Arial"/>
          <w:sz w:val="24"/>
          <w:szCs w:val="24"/>
        </w:rPr>
      </w:pPr>
      <w:r w:rsidRPr="00F645D5">
        <w:rPr>
          <w:rFonts w:ascii="Arial" w:hAnsi="Arial" w:cs="Arial"/>
          <w:sz w:val="24"/>
          <w:szCs w:val="24"/>
        </w:rPr>
        <w:t>A success story is Starbucks by investing in customer interaction training they enhanced baristas' communication skills and product knowledge. Their focus on adaptability is evident through seasonal menu changes</w:t>
      </w:r>
      <w:r w:rsidR="00680098">
        <w:rPr>
          <w:rFonts w:ascii="Arial" w:hAnsi="Arial" w:cs="Arial"/>
          <w:sz w:val="24"/>
          <w:szCs w:val="24"/>
        </w:rPr>
        <w:t xml:space="preserve">. </w:t>
      </w:r>
      <w:r w:rsidRPr="00F645D5">
        <w:rPr>
          <w:rFonts w:ascii="Arial" w:hAnsi="Arial" w:cs="Arial"/>
          <w:sz w:val="24"/>
          <w:szCs w:val="24"/>
        </w:rPr>
        <w:t>Starbucks also embraced technology introducing mobile ordering and loyalty apps streamlining service. By combining training, adaptability and embracing technology, Starbucks significantly improved customer experience leading to increased customer satisfaction</w:t>
      </w:r>
      <w:r w:rsidR="00680098">
        <w:rPr>
          <w:rFonts w:ascii="Arial" w:hAnsi="Arial" w:cs="Arial"/>
          <w:sz w:val="24"/>
          <w:szCs w:val="24"/>
        </w:rPr>
        <w:t xml:space="preserve">. Another </w:t>
      </w:r>
      <w:r w:rsidRPr="00F645D5">
        <w:rPr>
          <w:rFonts w:ascii="Arial" w:hAnsi="Arial" w:cs="Arial"/>
          <w:sz w:val="24"/>
          <w:szCs w:val="24"/>
        </w:rPr>
        <w:t xml:space="preserve">prominent example of a restaurant in the UK that significantly enhanced its service </w:t>
      </w:r>
      <w:r w:rsidRPr="00F645D5">
        <w:rPr>
          <w:rFonts w:ascii="Arial" w:hAnsi="Arial" w:cs="Arial"/>
          <w:sz w:val="24"/>
          <w:szCs w:val="24"/>
        </w:rPr>
        <w:lastRenderedPageBreak/>
        <w:t xml:space="preserve">quality is Pret </w:t>
      </w:r>
      <w:proofErr w:type="gramStart"/>
      <w:r w:rsidRPr="00F645D5">
        <w:rPr>
          <w:rFonts w:ascii="Arial" w:hAnsi="Arial" w:cs="Arial"/>
          <w:sz w:val="24"/>
          <w:szCs w:val="24"/>
        </w:rPr>
        <w:t>A</w:t>
      </w:r>
      <w:proofErr w:type="gramEnd"/>
      <w:r w:rsidRPr="00F645D5">
        <w:rPr>
          <w:rFonts w:ascii="Arial" w:hAnsi="Arial" w:cs="Arial"/>
          <w:sz w:val="24"/>
          <w:szCs w:val="24"/>
        </w:rPr>
        <w:t xml:space="preserve"> Manger. The company invested in comprehensive employee training programs emphasizing communication, product knowledge and customer service. Through interactive training modules and role-playing exercises, staff members refined their skills in engaging customers</w:t>
      </w:r>
      <w:r w:rsidR="00680098">
        <w:rPr>
          <w:rFonts w:ascii="Arial" w:hAnsi="Arial" w:cs="Arial"/>
          <w:sz w:val="24"/>
          <w:szCs w:val="24"/>
        </w:rPr>
        <w:t xml:space="preserve">. </w:t>
      </w:r>
      <w:r w:rsidRPr="00F645D5">
        <w:rPr>
          <w:rFonts w:ascii="Arial" w:hAnsi="Arial" w:cs="Arial"/>
          <w:sz w:val="24"/>
          <w:szCs w:val="24"/>
        </w:rPr>
        <w:t>Pret A Manger also prioritised fresh ingredients and empowered employees to customize orders catering to diverse customer preferences.</w:t>
      </w:r>
    </w:p>
    <w:p w14:paraId="4886D5BB" w14:textId="301961BC" w:rsidR="008C163A" w:rsidRDefault="008C163A" w:rsidP="008540DB">
      <w:pPr>
        <w:spacing w:line="360" w:lineRule="auto"/>
        <w:rPr>
          <w:rFonts w:ascii="Arial" w:hAnsi="Arial" w:cs="Arial"/>
          <w:sz w:val="24"/>
          <w:szCs w:val="24"/>
        </w:rPr>
      </w:pPr>
      <w:r w:rsidRPr="008C163A">
        <w:rPr>
          <w:rFonts w:ascii="Arial" w:hAnsi="Arial" w:cs="Arial"/>
          <w:sz w:val="24"/>
          <w:szCs w:val="24"/>
        </w:rPr>
        <w:t>Initially, overcoming challenges faced by restaurant staff involves tailored solutions. Besides that, time constraints can be tackled by integrating focused training modules during off-peak hours ensuring minimal disruption to busy shifts. Resistance to change can be mitigated through inclusive decision-making for personal growth and job satisfaction. Concerning language barriers, can be addressed by providing multilingual training materials</w:t>
      </w:r>
      <w:r w:rsidR="00680098">
        <w:rPr>
          <w:rFonts w:ascii="Arial" w:hAnsi="Arial" w:cs="Arial"/>
          <w:sz w:val="24"/>
          <w:szCs w:val="24"/>
        </w:rPr>
        <w:t xml:space="preserve">. </w:t>
      </w:r>
      <w:r w:rsidRPr="008C163A">
        <w:rPr>
          <w:rFonts w:ascii="Arial" w:hAnsi="Arial" w:cs="Arial"/>
          <w:sz w:val="24"/>
          <w:szCs w:val="24"/>
        </w:rPr>
        <w:t xml:space="preserve">Creating an engaging training environment using interactive methods and real-life scenarios fosters active participation. Also, regular feedback of progress reinforces a culture of continuous </w:t>
      </w:r>
      <w:r w:rsidRPr="00BB7CF8">
        <w:rPr>
          <w:rFonts w:ascii="Arial" w:hAnsi="Arial" w:cs="Arial"/>
          <w:sz w:val="24"/>
          <w:szCs w:val="24"/>
        </w:rPr>
        <w:t>improvement</w:t>
      </w:r>
      <w:r w:rsidR="00BB7CF8" w:rsidRPr="00BB7CF8">
        <w:rPr>
          <w:rFonts w:ascii="Arial" w:hAnsi="Arial" w:cs="Arial"/>
          <w:sz w:val="24"/>
          <w:szCs w:val="24"/>
        </w:rPr>
        <w:t xml:space="preserve"> (Chiang et al.)</w:t>
      </w:r>
      <w:r w:rsidRPr="00BB7CF8">
        <w:rPr>
          <w:rFonts w:ascii="Arial" w:hAnsi="Arial" w:cs="Arial"/>
          <w:sz w:val="24"/>
          <w:szCs w:val="24"/>
        </w:rPr>
        <w:t>.</w:t>
      </w:r>
    </w:p>
    <w:p w14:paraId="633B7CDD" w14:textId="66811693" w:rsidR="00DD3BCE" w:rsidRDefault="00DD3BCE" w:rsidP="008540DB">
      <w:pPr>
        <w:spacing w:line="360" w:lineRule="auto"/>
        <w:rPr>
          <w:rFonts w:ascii="Arial" w:hAnsi="Arial" w:cs="Arial"/>
          <w:sz w:val="24"/>
          <w:szCs w:val="24"/>
        </w:rPr>
      </w:pPr>
      <w:r w:rsidRPr="00DD3BCE">
        <w:rPr>
          <w:rFonts w:ascii="Arial" w:hAnsi="Arial" w:cs="Arial"/>
          <w:sz w:val="24"/>
          <w:szCs w:val="24"/>
        </w:rPr>
        <w:t xml:space="preserve">In conclusion, through structured training, restaurants enhance essential skills like communication, customer service and adaptability. Overcoming challenges such as time constraints and resistance </w:t>
      </w:r>
      <w:r w:rsidR="00680098">
        <w:rPr>
          <w:rFonts w:ascii="Arial" w:hAnsi="Arial" w:cs="Arial"/>
          <w:sz w:val="24"/>
          <w:szCs w:val="24"/>
        </w:rPr>
        <w:t xml:space="preserve">require </w:t>
      </w:r>
      <w:r w:rsidRPr="00DD3BCE">
        <w:rPr>
          <w:rFonts w:ascii="Arial" w:hAnsi="Arial" w:cs="Arial"/>
          <w:sz w:val="24"/>
          <w:szCs w:val="24"/>
        </w:rPr>
        <w:t>inclusive approaches and innovative training methods. Ultimately, investing in the development of these skills not only elevates staff proficiency but also ensures exceptional dining experiences securing the long-term success of restaurants in an ever-evolving</w:t>
      </w:r>
      <w:r w:rsidR="00697AB6">
        <w:rPr>
          <w:rFonts w:ascii="Arial" w:hAnsi="Arial" w:cs="Arial"/>
          <w:sz w:val="24"/>
          <w:szCs w:val="24"/>
        </w:rPr>
        <w:t xml:space="preserve"> </w:t>
      </w:r>
      <w:r w:rsidRPr="00DD3BCE">
        <w:rPr>
          <w:rFonts w:ascii="Arial" w:hAnsi="Arial" w:cs="Arial"/>
          <w:sz w:val="24"/>
          <w:szCs w:val="24"/>
        </w:rPr>
        <w:t>market. Investing in skill development is an investment in the restaurant's reputation, customer relationships and overall profitability. Moreover, in an age of online reviews and social media each customer interaction matters</w:t>
      </w:r>
      <w:r w:rsidR="004E4CF1">
        <w:rPr>
          <w:rFonts w:ascii="Arial" w:hAnsi="Arial" w:cs="Arial"/>
          <w:sz w:val="24"/>
          <w:szCs w:val="24"/>
        </w:rPr>
        <w:t xml:space="preserve"> </w:t>
      </w:r>
      <w:r w:rsidR="004E4CF1" w:rsidRPr="004E4CF1">
        <w:rPr>
          <w:rFonts w:ascii="Arial" w:hAnsi="Arial" w:cs="Arial"/>
          <w:sz w:val="24"/>
          <w:szCs w:val="24"/>
        </w:rPr>
        <w:t>(2009)</w:t>
      </w:r>
      <w:r w:rsidRPr="004E4CF1">
        <w:rPr>
          <w:rFonts w:ascii="Arial" w:hAnsi="Arial" w:cs="Arial"/>
          <w:sz w:val="24"/>
          <w:szCs w:val="24"/>
        </w:rPr>
        <w:t>.</w:t>
      </w:r>
    </w:p>
    <w:p w14:paraId="67D30128" w14:textId="77777777" w:rsidR="00AF52D3" w:rsidRPr="008540DB" w:rsidRDefault="00AF52D3" w:rsidP="00394A4B">
      <w:pPr>
        <w:spacing w:line="360" w:lineRule="auto"/>
        <w:rPr>
          <w:rFonts w:ascii="Aparajita" w:hAnsi="Aparajita" w:cs="Aparajita"/>
          <w:sz w:val="24"/>
          <w:szCs w:val="24"/>
        </w:rPr>
      </w:pPr>
    </w:p>
    <w:p w14:paraId="52B7DB79" w14:textId="77777777" w:rsidR="00AF52D3" w:rsidRPr="008540DB" w:rsidRDefault="00AF52D3" w:rsidP="005A2518">
      <w:pPr>
        <w:pStyle w:val="NormalWeb"/>
        <w:spacing w:line="360" w:lineRule="auto"/>
        <w:ind w:left="567" w:hanging="567"/>
        <w:rPr>
          <w:rFonts w:ascii="Arial" w:hAnsi="Arial" w:cs="Arial"/>
        </w:rPr>
      </w:pPr>
      <w:proofErr w:type="spellStart"/>
      <w:r w:rsidRPr="008540DB">
        <w:rPr>
          <w:rFonts w:ascii="Arial" w:hAnsi="Arial" w:cs="Arial"/>
        </w:rPr>
        <w:t>Grönroos</w:t>
      </w:r>
      <w:proofErr w:type="spellEnd"/>
      <w:r w:rsidRPr="008540DB">
        <w:rPr>
          <w:rFonts w:ascii="Arial" w:hAnsi="Arial" w:cs="Arial"/>
        </w:rPr>
        <w:t xml:space="preserve">, C. (2015) </w:t>
      </w:r>
      <w:r w:rsidRPr="008540DB">
        <w:rPr>
          <w:rFonts w:ascii="Arial" w:hAnsi="Arial" w:cs="Arial"/>
          <w:i/>
          <w:iCs/>
        </w:rPr>
        <w:t>Service Management and Marketing: Customer Management in Service Competition</w:t>
      </w:r>
      <w:r w:rsidRPr="008540DB">
        <w:rPr>
          <w:rFonts w:ascii="Arial" w:hAnsi="Arial" w:cs="Arial"/>
        </w:rPr>
        <w:t xml:space="preserve">. Hoboken, NJ: John Wiley &amp; Sons. </w:t>
      </w:r>
    </w:p>
    <w:p w14:paraId="60948F4C" w14:textId="77777777" w:rsidR="005645C2" w:rsidRPr="008540DB" w:rsidRDefault="005645C2" w:rsidP="005A2518">
      <w:pPr>
        <w:pStyle w:val="NormalWeb"/>
        <w:spacing w:line="360" w:lineRule="auto"/>
        <w:ind w:left="567" w:hanging="567"/>
        <w:rPr>
          <w:rFonts w:ascii="Arial" w:hAnsi="Arial" w:cs="Arial"/>
        </w:rPr>
      </w:pPr>
      <w:proofErr w:type="spellStart"/>
      <w:r w:rsidRPr="008540DB">
        <w:rPr>
          <w:rFonts w:ascii="Arial" w:hAnsi="Arial" w:cs="Arial"/>
        </w:rPr>
        <w:t>Yüksel</w:t>
      </w:r>
      <w:proofErr w:type="spellEnd"/>
      <w:r w:rsidRPr="008540DB">
        <w:rPr>
          <w:rFonts w:ascii="Arial" w:hAnsi="Arial" w:cs="Arial"/>
        </w:rPr>
        <w:t xml:space="preserve">, A. (2000) in </w:t>
      </w:r>
      <w:r w:rsidRPr="008540DB">
        <w:rPr>
          <w:rFonts w:ascii="Arial" w:hAnsi="Arial" w:cs="Arial"/>
          <w:i/>
          <w:iCs/>
        </w:rPr>
        <w:t>Foodservice experience and tourist satisfaction and their implications for destinations</w:t>
      </w:r>
      <w:r w:rsidRPr="008540DB">
        <w:rPr>
          <w:rFonts w:ascii="Arial" w:hAnsi="Arial" w:cs="Arial"/>
        </w:rPr>
        <w:t xml:space="preserve">. Ann Arbor: ProQuest Dissertations and Theses. </w:t>
      </w:r>
    </w:p>
    <w:p w14:paraId="70C5D65A" w14:textId="0E2CFBD0" w:rsidR="005645C2" w:rsidRPr="008540DB" w:rsidRDefault="005645C2" w:rsidP="005A2518">
      <w:pPr>
        <w:pStyle w:val="NormalWeb"/>
        <w:spacing w:line="360" w:lineRule="auto"/>
        <w:ind w:left="567" w:hanging="567"/>
        <w:rPr>
          <w:rFonts w:ascii="Arial" w:hAnsi="Arial" w:cs="Arial"/>
        </w:rPr>
      </w:pPr>
      <w:r w:rsidRPr="008540DB">
        <w:rPr>
          <w:rFonts w:ascii="Arial" w:hAnsi="Arial" w:cs="Arial"/>
        </w:rPr>
        <w:t xml:space="preserve">Meyer, D. (2009) </w:t>
      </w:r>
      <w:r w:rsidRPr="008540DB">
        <w:rPr>
          <w:rFonts w:ascii="Arial" w:hAnsi="Arial" w:cs="Arial"/>
          <w:i/>
          <w:iCs/>
        </w:rPr>
        <w:t>Setting the table: The transforming power of hospitality in business</w:t>
      </w:r>
      <w:r w:rsidRPr="008540DB">
        <w:rPr>
          <w:rFonts w:ascii="Arial" w:hAnsi="Arial" w:cs="Arial"/>
        </w:rPr>
        <w:t xml:space="preserve">. New York: HarperCollins. </w:t>
      </w:r>
    </w:p>
    <w:p w14:paraId="589AA53E" w14:textId="77777777" w:rsidR="005645C2" w:rsidRPr="008540DB" w:rsidRDefault="005645C2" w:rsidP="005A2518">
      <w:pPr>
        <w:pStyle w:val="NormalWeb"/>
        <w:spacing w:line="360" w:lineRule="auto"/>
        <w:ind w:left="567" w:hanging="567"/>
        <w:rPr>
          <w:rFonts w:ascii="Arial" w:hAnsi="Arial" w:cs="Arial"/>
        </w:rPr>
      </w:pPr>
      <w:r w:rsidRPr="008540DB">
        <w:rPr>
          <w:rFonts w:ascii="Arial" w:hAnsi="Arial" w:cs="Arial"/>
        </w:rPr>
        <w:lastRenderedPageBreak/>
        <w:t xml:space="preserve">Dahmer, S.J. and Kahl, K.W. (2009) </w:t>
      </w:r>
      <w:r w:rsidRPr="008540DB">
        <w:rPr>
          <w:rFonts w:ascii="Arial" w:hAnsi="Arial" w:cs="Arial"/>
          <w:i/>
          <w:iCs/>
        </w:rPr>
        <w:t>Restaurant Service Basics</w:t>
      </w:r>
      <w:r w:rsidRPr="008540DB">
        <w:rPr>
          <w:rFonts w:ascii="Arial" w:hAnsi="Arial" w:cs="Arial"/>
        </w:rPr>
        <w:t xml:space="preserve">. Hoboken, NJ: John Wiley &amp; Sons. </w:t>
      </w:r>
    </w:p>
    <w:p w14:paraId="2E187594" w14:textId="77777777" w:rsidR="005645C2" w:rsidRPr="008540DB" w:rsidRDefault="005645C2" w:rsidP="005A2518">
      <w:pPr>
        <w:pStyle w:val="NormalWeb"/>
        <w:spacing w:line="360" w:lineRule="auto"/>
        <w:ind w:left="567" w:hanging="567"/>
        <w:rPr>
          <w:rFonts w:ascii="Arial" w:hAnsi="Arial" w:cs="Arial"/>
        </w:rPr>
      </w:pPr>
      <w:r w:rsidRPr="008540DB">
        <w:rPr>
          <w:rFonts w:ascii="Arial" w:hAnsi="Arial" w:cs="Arial"/>
          <w:i/>
          <w:iCs/>
        </w:rPr>
        <w:t xml:space="preserve">Review of professional training within the hotel- and </w:t>
      </w:r>
      <w:proofErr w:type="spellStart"/>
      <w:r w:rsidRPr="008540DB">
        <w:rPr>
          <w:rFonts w:ascii="Arial" w:hAnsi="Arial" w:cs="Arial"/>
          <w:i/>
          <w:iCs/>
        </w:rPr>
        <w:t>resturant</w:t>
      </w:r>
      <w:proofErr w:type="spellEnd"/>
      <w:r w:rsidRPr="008540DB">
        <w:rPr>
          <w:rFonts w:ascii="Arial" w:hAnsi="Arial" w:cs="Arial"/>
          <w:i/>
          <w:iCs/>
        </w:rPr>
        <w:t xml:space="preserve"> industry in several countries of Europe</w:t>
      </w:r>
      <w:r w:rsidRPr="008540DB">
        <w:rPr>
          <w:rFonts w:ascii="Arial" w:hAnsi="Arial" w:cs="Arial"/>
        </w:rPr>
        <w:t xml:space="preserve"> (1957). Stockholm. </w:t>
      </w:r>
    </w:p>
    <w:p w14:paraId="5C4D1E56" w14:textId="77777777" w:rsidR="005645C2" w:rsidRPr="008540DB" w:rsidRDefault="005645C2" w:rsidP="005A2518">
      <w:pPr>
        <w:pStyle w:val="NormalWeb"/>
        <w:spacing w:line="360" w:lineRule="auto"/>
        <w:ind w:left="567" w:hanging="567"/>
        <w:rPr>
          <w:rFonts w:ascii="Arial" w:hAnsi="Arial" w:cs="Arial"/>
        </w:rPr>
      </w:pPr>
      <w:r w:rsidRPr="008540DB">
        <w:rPr>
          <w:rFonts w:ascii="Arial" w:hAnsi="Arial" w:cs="Arial"/>
        </w:rPr>
        <w:t xml:space="preserve">Miller, J.E. and Walker, J.R. (2017) </w:t>
      </w:r>
      <w:r w:rsidRPr="008540DB">
        <w:rPr>
          <w:rFonts w:ascii="Arial" w:hAnsi="Arial" w:cs="Arial"/>
          <w:i/>
          <w:iCs/>
        </w:rPr>
        <w:t>Supervision in the hospitality industry</w:t>
      </w:r>
      <w:r w:rsidRPr="008540DB">
        <w:rPr>
          <w:rFonts w:ascii="Arial" w:hAnsi="Arial" w:cs="Arial"/>
        </w:rPr>
        <w:t xml:space="preserve">. Hoboken, NJ: Wiley. </w:t>
      </w:r>
    </w:p>
    <w:p w14:paraId="270B1E84" w14:textId="201F3366" w:rsidR="00E61E4C" w:rsidRPr="008540DB" w:rsidRDefault="00E61E4C" w:rsidP="005A2518">
      <w:pPr>
        <w:pStyle w:val="NormalWeb"/>
        <w:spacing w:line="360" w:lineRule="auto"/>
        <w:ind w:left="567" w:hanging="567"/>
        <w:rPr>
          <w:rFonts w:ascii="Arial" w:hAnsi="Arial" w:cs="Arial"/>
        </w:rPr>
      </w:pPr>
      <w:r w:rsidRPr="008540DB">
        <w:rPr>
          <w:rFonts w:ascii="Arial" w:hAnsi="Arial" w:cs="Arial"/>
        </w:rPr>
        <w:t xml:space="preserve">Chiang, C.-F., Back, K.-J. and Canter, D.D. </w:t>
      </w:r>
      <w:r w:rsidRPr="008540DB">
        <w:rPr>
          <w:rFonts w:ascii="Arial" w:hAnsi="Arial" w:cs="Arial"/>
          <w:i/>
          <w:iCs/>
        </w:rPr>
        <w:t>The impact of employee training on job satisfaction and intention to stay in the hotel industry</w:t>
      </w:r>
      <w:r w:rsidRPr="008540DB">
        <w:rPr>
          <w:rFonts w:ascii="Arial" w:hAnsi="Arial" w:cs="Arial"/>
        </w:rPr>
        <w:t xml:space="preserve">. </w:t>
      </w:r>
    </w:p>
    <w:p w14:paraId="069B0013" w14:textId="77777777" w:rsidR="007A7267" w:rsidRPr="008540DB" w:rsidRDefault="009D5C44" w:rsidP="005A2518">
      <w:pPr>
        <w:pStyle w:val="NormalWeb"/>
        <w:spacing w:line="360" w:lineRule="auto"/>
        <w:ind w:left="567" w:hanging="567"/>
        <w:rPr>
          <w:rFonts w:ascii="Arial" w:hAnsi="Arial" w:cs="Arial"/>
        </w:rPr>
      </w:pPr>
      <w:r w:rsidRPr="008540DB">
        <w:rPr>
          <w:rFonts w:ascii="Arial" w:hAnsi="Arial" w:cs="Arial"/>
        </w:rPr>
        <w:t xml:space="preserve">‘The analysis of International Hospitality Management’ (2009) </w:t>
      </w:r>
      <w:r w:rsidRPr="008540DB">
        <w:rPr>
          <w:rFonts w:ascii="Arial" w:hAnsi="Arial" w:cs="Arial"/>
          <w:i/>
          <w:iCs/>
        </w:rPr>
        <w:t xml:space="preserve">International </w:t>
      </w:r>
      <w:r w:rsidRPr="005A2518">
        <w:rPr>
          <w:rFonts w:ascii="Arial" w:hAnsi="Arial" w:cs="Arial"/>
          <w:i/>
          <w:iCs/>
          <w:u w:val="single"/>
        </w:rPr>
        <w:t>Hospitality</w:t>
      </w:r>
      <w:r w:rsidRPr="008540DB">
        <w:rPr>
          <w:rFonts w:ascii="Arial" w:hAnsi="Arial" w:cs="Arial"/>
          <w:i/>
          <w:iCs/>
        </w:rPr>
        <w:t xml:space="preserve"> Management</w:t>
      </w:r>
      <w:r w:rsidRPr="008540DB">
        <w:rPr>
          <w:rFonts w:ascii="Arial" w:hAnsi="Arial" w:cs="Arial"/>
        </w:rPr>
        <w:t>, pp. 312–346.</w:t>
      </w:r>
    </w:p>
    <w:p w14:paraId="1926800D" w14:textId="775E6A5E" w:rsidR="00701201" w:rsidRPr="008540DB" w:rsidRDefault="00701201" w:rsidP="005A2518">
      <w:pPr>
        <w:pStyle w:val="NormalWeb"/>
        <w:spacing w:line="360" w:lineRule="auto"/>
        <w:ind w:left="567" w:hanging="567"/>
        <w:rPr>
          <w:rFonts w:ascii="Arial" w:hAnsi="Arial" w:cs="Arial"/>
        </w:rPr>
      </w:pPr>
      <w:r w:rsidRPr="008540DB">
        <w:rPr>
          <w:rFonts w:ascii="Arial" w:hAnsi="Arial" w:cs="Arial"/>
        </w:rPr>
        <w:t xml:space="preserve">‘Advances in culture, Tourism and Hospitality Research’ (2016) </w:t>
      </w:r>
      <w:r w:rsidRPr="008540DB">
        <w:rPr>
          <w:rFonts w:ascii="Arial" w:hAnsi="Arial" w:cs="Arial"/>
          <w:i/>
          <w:iCs/>
        </w:rPr>
        <w:t>Tourism and Hospitality Management</w:t>
      </w:r>
      <w:r w:rsidRPr="008540DB">
        <w:rPr>
          <w:rFonts w:ascii="Arial" w:hAnsi="Arial" w:cs="Arial"/>
        </w:rPr>
        <w:t xml:space="preserve">, p. </w:t>
      </w:r>
    </w:p>
    <w:p w14:paraId="665A2E08" w14:textId="77777777" w:rsidR="00701201" w:rsidRPr="008540DB" w:rsidRDefault="00701201" w:rsidP="005A2518">
      <w:pPr>
        <w:pStyle w:val="NormalWeb"/>
        <w:spacing w:line="360" w:lineRule="auto"/>
        <w:ind w:left="567" w:hanging="567"/>
        <w:jc w:val="both"/>
        <w:rPr>
          <w:rFonts w:ascii="Arial" w:hAnsi="Arial" w:cs="Arial"/>
        </w:rPr>
      </w:pPr>
    </w:p>
    <w:p w14:paraId="6C0D8AC9" w14:textId="21424698" w:rsidR="009D5C44" w:rsidRPr="008540DB" w:rsidRDefault="009D5C44" w:rsidP="005539E0">
      <w:pPr>
        <w:pStyle w:val="NormalWeb"/>
        <w:ind w:left="567" w:hanging="567"/>
        <w:jc w:val="both"/>
        <w:rPr>
          <w:rFonts w:ascii="Arial" w:hAnsi="Arial" w:cs="Arial"/>
        </w:rPr>
      </w:pPr>
      <w:r w:rsidRPr="008540DB">
        <w:rPr>
          <w:rFonts w:ascii="Arial" w:hAnsi="Arial" w:cs="Arial"/>
        </w:rPr>
        <w:t xml:space="preserve"> </w:t>
      </w:r>
    </w:p>
    <w:p w14:paraId="65E722C6" w14:textId="77777777" w:rsidR="000D6224" w:rsidRPr="008540DB" w:rsidRDefault="000D6224" w:rsidP="005539E0">
      <w:pPr>
        <w:pStyle w:val="NormalWeb"/>
        <w:ind w:left="567" w:hanging="567"/>
        <w:jc w:val="both"/>
        <w:rPr>
          <w:rFonts w:ascii="Arial" w:hAnsi="Arial" w:cs="Arial"/>
        </w:rPr>
      </w:pPr>
    </w:p>
    <w:p w14:paraId="6566D54E" w14:textId="77777777" w:rsidR="00E61E4C" w:rsidRPr="008540DB" w:rsidRDefault="00E61E4C" w:rsidP="005539E0">
      <w:pPr>
        <w:pStyle w:val="NormalWeb"/>
        <w:ind w:left="567" w:hanging="567"/>
        <w:jc w:val="both"/>
        <w:rPr>
          <w:rFonts w:ascii="Arial" w:hAnsi="Arial" w:cs="Arial"/>
        </w:rPr>
      </w:pPr>
    </w:p>
    <w:p w14:paraId="4B6EAC86" w14:textId="77777777" w:rsidR="00AF52D3" w:rsidRPr="00F645D5" w:rsidRDefault="00AF52D3" w:rsidP="005539E0">
      <w:pPr>
        <w:spacing w:line="360" w:lineRule="auto"/>
        <w:jc w:val="both"/>
        <w:rPr>
          <w:rFonts w:ascii="Arial" w:hAnsi="Arial" w:cs="Arial"/>
          <w:sz w:val="24"/>
          <w:szCs w:val="24"/>
        </w:rPr>
      </w:pPr>
    </w:p>
    <w:sectPr w:rsidR="00AF52D3" w:rsidRPr="00F645D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6D7B2" w14:textId="77777777" w:rsidR="000D4D8A" w:rsidRDefault="000D4D8A">
      <w:pPr>
        <w:spacing w:after="0" w:line="240" w:lineRule="auto"/>
      </w:pPr>
      <w:r>
        <w:separator/>
      </w:r>
    </w:p>
  </w:endnote>
  <w:endnote w:type="continuationSeparator" w:id="0">
    <w:p w14:paraId="40DFC4B3" w14:textId="77777777" w:rsidR="000D4D8A" w:rsidRDefault="000D4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arajita">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B0BB7" w14:textId="77777777" w:rsidR="000D4D8A" w:rsidRDefault="000D4D8A">
      <w:pPr>
        <w:spacing w:after="0" w:line="240" w:lineRule="auto"/>
      </w:pPr>
      <w:r>
        <w:rPr>
          <w:color w:val="000000"/>
        </w:rPr>
        <w:separator/>
      </w:r>
    </w:p>
  </w:footnote>
  <w:footnote w:type="continuationSeparator" w:id="0">
    <w:p w14:paraId="6659A2B0" w14:textId="77777777" w:rsidR="000D4D8A" w:rsidRDefault="000D4D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2E84"/>
    <w:rsid w:val="00084AB2"/>
    <w:rsid w:val="000D4D8A"/>
    <w:rsid w:val="000D6224"/>
    <w:rsid w:val="00261F4D"/>
    <w:rsid w:val="002C41D6"/>
    <w:rsid w:val="002F3994"/>
    <w:rsid w:val="00394A4B"/>
    <w:rsid w:val="003E2C6D"/>
    <w:rsid w:val="003F7BFA"/>
    <w:rsid w:val="004E4CF1"/>
    <w:rsid w:val="005539E0"/>
    <w:rsid w:val="005645C2"/>
    <w:rsid w:val="00583F76"/>
    <w:rsid w:val="005A2518"/>
    <w:rsid w:val="00680098"/>
    <w:rsid w:val="00697AB6"/>
    <w:rsid w:val="00701201"/>
    <w:rsid w:val="00722E84"/>
    <w:rsid w:val="007A7267"/>
    <w:rsid w:val="007C6A8B"/>
    <w:rsid w:val="008540DB"/>
    <w:rsid w:val="00863B32"/>
    <w:rsid w:val="008C163A"/>
    <w:rsid w:val="00936095"/>
    <w:rsid w:val="009D5C44"/>
    <w:rsid w:val="00AE1F57"/>
    <w:rsid w:val="00AF52D3"/>
    <w:rsid w:val="00BB7CF8"/>
    <w:rsid w:val="00C075C4"/>
    <w:rsid w:val="00C20BCB"/>
    <w:rsid w:val="00D44C56"/>
    <w:rsid w:val="00D63FD0"/>
    <w:rsid w:val="00DD3BCE"/>
    <w:rsid w:val="00E61E4C"/>
    <w:rsid w:val="00EF0091"/>
    <w:rsid w:val="00F645D5"/>
    <w:rsid w:val="00FD3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20505"/>
  <w15:docId w15:val="{30EB6D42-679D-46A9-898B-49BE46828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F52D3"/>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39518">
      <w:bodyDiv w:val="1"/>
      <w:marLeft w:val="0"/>
      <w:marRight w:val="0"/>
      <w:marTop w:val="0"/>
      <w:marBottom w:val="0"/>
      <w:divBdr>
        <w:top w:val="none" w:sz="0" w:space="0" w:color="auto"/>
        <w:left w:val="none" w:sz="0" w:space="0" w:color="auto"/>
        <w:bottom w:val="none" w:sz="0" w:space="0" w:color="auto"/>
        <w:right w:val="none" w:sz="0" w:space="0" w:color="auto"/>
      </w:divBdr>
    </w:div>
    <w:div w:id="306974996">
      <w:bodyDiv w:val="1"/>
      <w:marLeft w:val="0"/>
      <w:marRight w:val="0"/>
      <w:marTop w:val="0"/>
      <w:marBottom w:val="0"/>
      <w:divBdr>
        <w:top w:val="none" w:sz="0" w:space="0" w:color="auto"/>
        <w:left w:val="none" w:sz="0" w:space="0" w:color="auto"/>
        <w:bottom w:val="none" w:sz="0" w:space="0" w:color="auto"/>
        <w:right w:val="none" w:sz="0" w:space="0" w:color="auto"/>
      </w:divBdr>
    </w:div>
    <w:div w:id="384648150">
      <w:bodyDiv w:val="1"/>
      <w:marLeft w:val="0"/>
      <w:marRight w:val="0"/>
      <w:marTop w:val="0"/>
      <w:marBottom w:val="0"/>
      <w:divBdr>
        <w:top w:val="none" w:sz="0" w:space="0" w:color="auto"/>
        <w:left w:val="none" w:sz="0" w:space="0" w:color="auto"/>
        <w:bottom w:val="none" w:sz="0" w:space="0" w:color="auto"/>
        <w:right w:val="none" w:sz="0" w:space="0" w:color="auto"/>
      </w:divBdr>
    </w:div>
    <w:div w:id="665865845">
      <w:bodyDiv w:val="1"/>
      <w:marLeft w:val="0"/>
      <w:marRight w:val="0"/>
      <w:marTop w:val="0"/>
      <w:marBottom w:val="0"/>
      <w:divBdr>
        <w:top w:val="none" w:sz="0" w:space="0" w:color="auto"/>
        <w:left w:val="none" w:sz="0" w:space="0" w:color="auto"/>
        <w:bottom w:val="none" w:sz="0" w:space="0" w:color="auto"/>
        <w:right w:val="none" w:sz="0" w:space="0" w:color="auto"/>
      </w:divBdr>
    </w:div>
    <w:div w:id="958991286">
      <w:bodyDiv w:val="1"/>
      <w:marLeft w:val="0"/>
      <w:marRight w:val="0"/>
      <w:marTop w:val="0"/>
      <w:marBottom w:val="0"/>
      <w:divBdr>
        <w:top w:val="none" w:sz="0" w:space="0" w:color="auto"/>
        <w:left w:val="none" w:sz="0" w:space="0" w:color="auto"/>
        <w:bottom w:val="none" w:sz="0" w:space="0" w:color="auto"/>
        <w:right w:val="none" w:sz="0" w:space="0" w:color="auto"/>
      </w:divBdr>
    </w:div>
    <w:div w:id="1176845973">
      <w:bodyDiv w:val="1"/>
      <w:marLeft w:val="0"/>
      <w:marRight w:val="0"/>
      <w:marTop w:val="0"/>
      <w:marBottom w:val="0"/>
      <w:divBdr>
        <w:top w:val="none" w:sz="0" w:space="0" w:color="auto"/>
        <w:left w:val="none" w:sz="0" w:space="0" w:color="auto"/>
        <w:bottom w:val="none" w:sz="0" w:space="0" w:color="auto"/>
        <w:right w:val="none" w:sz="0" w:space="0" w:color="auto"/>
      </w:divBdr>
    </w:div>
    <w:div w:id="1190535691">
      <w:bodyDiv w:val="1"/>
      <w:marLeft w:val="0"/>
      <w:marRight w:val="0"/>
      <w:marTop w:val="0"/>
      <w:marBottom w:val="0"/>
      <w:divBdr>
        <w:top w:val="none" w:sz="0" w:space="0" w:color="auto"/>
        <w:left w:val="none" w:sz="0" w:space="0" w:color="auto"/>
        <w:bottom w:val="none" w:sz="0" w:space="0" w:color="auto"/>
        <w:right w:val="none" w:sz="0" w:space="0" w:color="auto"/>
      </w:divBdr>
    </w:div>
    <w:div w:id="1300038952">
      <w:bodyDiv w:val="1"/>
      <w:marLeft w:val="0"/>
      <w:marRight w:val="0"/>
      <w:marTop w:val="0"/>
      <w:marBottom w:val="0"/>
      <w:divBdr>
        <w:top w:val="none" w:sz="0" w:space="0" w:color="auto"/>
        <w:left w:val="none" w:sz="0" w:space="0" w:color="auto"/>
        <w:bottom w:val="none" w:sz="0" w:space="0" w:color="auto"/>
        <w:right w:val="none" w:sz="0" w:space="0" w:color="auto"/>
      </w:divBdr>
    </w:div>
    <w:div w:id="20245524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1117</Words>
  <Characters>6372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Petrache</dc:creator>
  <dc:description/>
  <cp:lastModifiedBy>Daniel Petrache</cp:lastModifiedBy>
  <cp:revision>2</cp:revision>
  <dcterms:created xsi:type="dcterms:W3CDTF">2023-10-19T16:27:00Z</dcterms:created>
  <dcterms:modified xsi:type="dcterms:W3CDTF">2023-10-19T16:27:00Z</dcterms:modified>
</cp:coreProperties>
</file>