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0FCF" w:rsidRPr="00D17034" w:rsidRDefault="007E37D2">
      <w:pPr>
        <w:rPr>
          <w:color w:val="000000" w:themeColor="text1"/>
        </w:rPr>
      </w:pPr>
      <w:r w:rsidRPr="00D17034">
        <w:rPr>
          <w:color w:val="000000" w:themeColor="text1"/>
        </w:rPr>
        <w:t>Task 1</w:t>
      </w:r>
    </w:p>
    <w:p w:rsidR="0002240F" w:rsidRPr="00D17034" w:rsidRDefault="00990FCF">
      <w:pPr>
        <w:rPr>
          <w:color w:val="000000" w:themeColor="text1"/>
        </w:rPr>
      </w:pPr>
      <w:bookmarkStart w:id="0" w:name="_GoBack"/>
      <w:bookmarkEnd w:id="0"/>
      <w:r w:rsidRPr="00D17034">
        <w:rPr>
          <w:color w:val="000000" w:themeColor="text1"/>
        </w:rPr>
        <w:t xml:space="preserve">We are reading </w:t>
      </w:r>
      <w:proofErr w:type="spellStart"/>
      <w:r w:rsidRPr="00D17034">
        <w:rPr>
          <w:color w:val="000000" w:themeColor="text1"/>
        </w:rPr>
        <w:t>Sioe</w:t>
      </w:r>
      <w:proofErr w:type="spellEnd"/>
      <w:r w:rsidRPr="00D17034">
        <w:rPr>
          <w:color w:val="000000" w:themeColor="text1"/>
        </w:rPr>
        <w:t xml:space="preserve"> </w:t>
      </w:r>
      <w:proofErr w:type="spellStart"/>
      <w:r w:rsidRPr="00D17034">
        <w:rPr>
          <w:color w:val="000000" w:themeColor="text1"/>
        </w:rPr>
        <w:t>FFasiwn</w:t>
      </w:r>
      <w:proofErr w:type="spellEnd"/>
      <w:r w:rsidRPr="00D17034">
        <w:rPr>
          <w:color w:val="000000" w:themeColor="text1"/>
        </w:rPr>
        <w:t xml:space="preserve"> </w:t>
      </w:r>
      <w:proofErr w:type="spellStart"/>
      <w:r w:rsidRPr="00D17034">
        <w:rPr>
          <w:color w:val="000000" w:themeColor="text1"/>
        </w:rPr>
        <w:t>Siw</w:t>
      </w:r>
      <w:proofErr w:type="spellEnd"/>
      <w:r w:rsidR="00D03E19" w:rsidRPr="00D17034">
        <w:rPr>
          <w:color w:val="000000" w:themeColor="text1"/>
        </w:rPr>
        <w:t xml:space="preserve"> (</w:t>
      </w:r>
      <w:proofErr w:type="spellStart"/>
      <w:r w:rsidR="00D03E19" w:rsidRPr="00D17034">
        <w:rPr>
          <w:color w:val="000000" w:themeColor="text1"/>
        </w:rPr>
        <w:t>Uned</w:t>
      </w:r>
      <w:proofErr w:type="spellEnd"/>
      <w:r w:rsidR="00D03E19" w:rsidRPr="00D17034">
        <w:rPr>
          <w:color w:val="000000" w:themeColor="text1"/>
        </w:rPr>
        <w:t xml:space="preserve"> </w:t>
      </w:r>
      <w:proofErr w:type="spellStart"/>
      <w:r w:rsidR="00D03E19" w:rsidRPr="00D17034">
        <w:rPr>
          <w:color w:val="000000" w:themeColor="text1"/>
        </w:rPr>
        <w:t>Datblygu</w:t>
      </w:r>
      <w:proofErr w:type="spellEnd"/>
      <w:r w:rsidR="00D03E19" w:rsidRPr="00D17034">
        <w:rPr>
          <w:color w:val="000000" w:themeColor="text1"/>
        </w:rPr>
        <w:t xml:space="preserve"> Staff </w:t>
      </w:r>
      <w:proofErr w:type="spellStart"/>
      <w:r w:rsidR="00D03E19" w:rsidRPr="00D17034">
        <w:rPr>
          <w:color w:val="000000" w:themeColor="text1"/>
        </w:rPr>
        <w:t>Cyngor</w:t>
      </w:r>
      <w:proofErr w:type="spellEnd"/>
      <w:r w:rsidR="00D03E19" w:rsidRPr="00D17034">
        <w:rPr>
          <w:color w:val="000000" w:themeColor="text1"/>
        </w:rPr>
        <w:t xml:space="preserve"> Sir Gwent)</w:t>
      </w:r>
      <w:r w:rsidRPr="00D17034">
        <w:rPr>
          <w:color w:val="000000" w:themeColor="text1"/>
        </w:rPr>
        <w:t>.</w:t>
      </w:r>
      <w:r w:rsidR="0095517C" w:rsidRPr="00D17034">
        <w:rPr>
          <w:color w:val="000000" w:themeColor="text1"/>
        </w:rPr>
        <w:t xml:space="preserve"> The L.O for this session was “To learn types of clothing and develop knowledge of colours in the welsh language.”</w:t>
      </w:r>
      <w:r w:rsidR="0002240F" w:rsidRPr="00D17034">
        <w:rPr>
          <w:color w:val="000000" w:themeColor="text1"/>
        </w:rPr>
        <w:t xml:space="preserve"> </w:t>
      </w:r>
      <w:r w:rsidRPr="00D17034">
        <w:rPr>
          <w:color w:val="000000" w:themeColor="text1"/>
        </w:rPr>
        <w:t xml:space="preserve"> This story was relevant to this class</w:t>
      </w:r>
      <w:r w:rsidR="009E3C4E" w:rsidRPr="00D17034">
        <w:rPr>
          <w:color w:val="000000" w:themeColor="text1"/>
        </w:rPr>
        <w:t xml:space="preserve"> (Year 2)</w:t>
      </w:r>
      <w:r w:rsidRPr="00D17034">
        <w:rPr>
          <w:color w:val="000000" w:themeColor="text1"/>
        </w:rPr>
        <w:t xml:space="preserve"> as it discussed the topic of clothing and colours. This is the topic currently being discussed by the class teacher over the last two weeks.</w:t>
      </w:r>
      <w:r w:rsidR="00B53E2B" w:rsidRPr="00D17034">
        <w:rPr>
          <w:color w:val="000000" w:themeColor="text1"/>
        </w:rPr>
        <w:t xml:space="preserve"> The story was relevant for the year 2 class and helped to develop the skill from the curriculum as the children were able to</w:t>
      </w:r>
      <w:r w:rsidR="00531E36" w:rsidRPr="00D17034">
        <w:rPr>
          <w:color w:val="000000" w:themeColor="text1"/>
        </w:rPr>
        <w:t xml:space="preserve"> develop their oracy skills by learning to</w:t>
      </w:r>
      <w:r w:rsidR="00B53E2B" w:rsidRPr="00D17034">
        <w:rPr>
          <w:color w:val="000000" w:themeColor="text1"/>
        </w:rPr>
        <w:t xml:space="preserve"> “speak with correct punctuation, build on previous experience and to speak with confidence.” </w:t>
      </w:r>
      <w:r w:rsidRPr="00D17034">
        <w:rPr>
          <w:color w:val="000000" w:themeColor="text1"/>
        </w:rPr>
        <w:t xml:space="preserve"> </w:t>
      </w:r>
      <w:r w:rsidR="00DE7084" w:rsidRPr="00D17034">
        <w:rPr>
          <w:color w:val="000000" w:themeColor="text1"/>
        </w:rPr>
        <w:t>Writing skills can also be developed as the children can “write with increased confidence, fluency and accuracy”</w:t>
      </w:r>
      <w:r w:rsidR="00B61C0B" w:rsidRPr="00D17034">
        <w:rPr>
          <w:color w:val="000000" w:themeColor="text1"/>
        </w:rPr>
        <w:t xml:space="preserve"> </w:t>
      </w:r>
      <w:r w:rsidR="00BE2825" w:rsidRPr="00D17034">
        <w:rPr>
          <w:color w:val="000000" w:themeColor="text1"/>
          <w:shd w:val="clear" w:color="auto" w:fill="FFFFFF"/>
        </w:rPr>
        <w:t>(Government, 2015)</w:t>
      </w:r>
      <w:r w:rsidR="0002240F" w:rsidRPr="00D17034">
        <w:rPr>
          <w:color w:val="000000" w:themeColor="text1"/>
        </w:rPr>
        <w:t xml:space="preserve">. </w:t>
      </w:r>
      <w:r w:rsidRPr="00D17034">
        <w:rPr>
          <w:color w:val="000000" w:themeColor="text1"/>
        </w:rPr>
        <w:t>This story was fun and interesting as the children were able to interact and read the story well with one another</w:t>
      </w:r>
      <w:r w:rsidR="00DC4B10" w:rsidRPr="00D17034">
        <w:rPr>
          <w:color w:val="000000" w:themeColor="text1"/>
        </w:rPr>
        <w:t xml:space="preserve">. </w:t>
      </w:r>
      <w:r w:rsidR="00191AC4" w:rsidRPr="00D17034">
        <w:rPr>
          <w:color w:val="000000" w:themeColor="text1"/>
        </w:rPr>
        <w:t xml:space="preserve">I would question the children on topics and ask them to translate specific words to show their understanding of the book. </w:t>
      </w:r>
      <w:r w:rsidR="000562C1" w:rsidRPr="00D17034">
        <w:rPr>
          <w:color w:val="000000" w:themeColor="text1"/>
        </w:rPr>
        <w:t xml:space="preserve">They would also be asked questions </w:t>
      </w:r>
      <w:r w:rsidR="004A3817" w:rsidRPr="00D17034">
        <w:rPr>
          <w:color w:val="000000" w:themeColor="text1"/>
        </w:rPr>
        <w:t xml:space="preserve">specifically </w:t>
      </w:r>
      <w:r w:rsidR="000562C1" w:rsidRPr="00D17034">
        <w:rPr>
          <w:color w:val="000000" w:themeColor="text1"/>
        </w:rPr>
        <w:t>on colours</w:t>
      </w:r>
      <w:r w:rsidR="00C5646D">
        <w:rPr>
          <w:color w:val="000000" w:themeColor="text1"/>
        </w:rPr>
        <w:t xml:space="preserve"> and clothing of the characters and </w:t>
      </w:r>
      <w:r w:rsidR="00FA3116">
        <w:rPr>
          <w:color w:val="000000" w:themeColor="text1"/>
        </w:rPr>
        <w:t>surroundings</w:t>
      </w:r>
      <w:r w:rsidR="000562C1" w:rsidRPr="00D17034">
        <w:rPr>
          <w:color w:val="000000" w:themeColor="text1"/>
        </w:rPr>
        <w:t>.</w:t>
      </w:r>
      <w:r w:rsidR="0023330A" w:rsidRPr="00D17034">
        <w:rPr>
          <w:color w:val="000000" w:themeColor="text1"/>
        </w:rPr>
        <w:t xml:space="preserve"> </w:t>
      </w:r>
      <w:r w:rsidR="004A3817" w:rsidRPr="00D17034">
        <w:rPr>
          <w:color w:val="000000" w:themeColor="text1"/>
        </w:rPr>
        <w:t xml:space="preserve">After hearing the </w:t>
      </w:r>
      <w:r w:rsidR="00D17034" w:rsidRPr="00D17034">
        <w:rPr>
          <w:color w:val="000000" w:themeColor="text1"/>
        </w:rPr>
        <w:t>story,</w:t>
      </w:r>
      <w:r w:rsidR="004A3817" w:rsidRPr="00D17034">
        <w:rPr>
          <w:color w:val="000000" w:themeColor="text1"/>
        </w:rPr>
        <w:t xml:space="preserve"> </w:t>
      </w:r>
      <w:r w:rsidR="00CD42F0" w:rsidRPr="00D17034">
        <w:rPr>
          <w:color w:val="000000" w:themeColor="text1"/>
        </w:rPr>
        <w:t>the children were asked to describe what they would wear on a warm summer’s day or a cold winter</w:t>
      </w:r>
      <w:r w:rsidR="004A3817" w:rsidRPr="00D17034">
        <w:rPr>
          <w:color w:val="000000" w:themeColor="text1"/>
        </w:rPr>
        <w:t>’</w:t>
      </w:r>
      <w:r w:rsidR="00CD42F0" w:rsidRPr="00D17034">
        <w:rPr>
          <w:color w:val="000000" w:themeColor="text1"/>
        </w:rPr>
        <w:t>s day.</w:t>
      </w:r>
      <w:r w:rsidR="00D92455" w:rsidRPr="00D17034">
        <w:rPr>
          <w:color w:val="000000" w:themeColor="text1"/>
        </w:rPr>
        <w:t xml:space="preserve"> </w:t>
      </w:r>
      <w:r w:rsidR="00CD42F0" w:rsidRPr="00D17034">
        <w:rPr>
          <w:color w:val="000000" w:themeColor="text1"/>
        </w:rPr>
        <w:t xml:space="preserve">Once the children had completed this they could then draw a picture of themselves wearing their clothes and in the conditions. </w:t>
      </w:r>
      <w:r w:rsidR="00FA3116">
        <w:rPr>
          <w:color w:val="000000" w:themeColor="text1"/>
        </w:rPr>
        <w:t xml:space="preserve">The children were then asked to explain to a partner their work. </w:t>
      </w:r>
      <w:r w:rsidR="00BA2693" w:rsidRPr="00D17034">
        <w:rPr>
          <w:color w:val="000000" w:themeColor="text1"/>
        </w:rPr>
        <w:t xml:space="preserve">Showing understanding </w:t>
      </w:r>
      <w:r w:rsidR="00DE20F4" w:rsidRPr="00D17034">
        <w:rPr>
          <w:color w:val="000000" w:themeColor="text1"/>
        </w:rPr>
        <w:t>a</w:t>
      </w:r>
      <w:r w:rsidR="00BA2693" w:rsidRPr="00D17034">
        <w:rPr>
          <w:color w:val="000000" w:themeColor="text1"/>
        </w:rPr>
        <w:t xml:space="preserve">nd labelling colours. </w:t>
      </w:r>
    </w:p>
    <w:p w:rsidR="00210B98" w:rsidRPr="00D17034" w:rsidRDefault="00210B98">
      <w:pPr>
        <w:rPr>
          <w:color w:val="000000" w:themeColor="text1"/>
        </w:rPr>
      </w:pPr>
    </w:p>
    <w:p w:rsidR="003D060F" w:rsidRPr="00D17034" w:rsidRDefault="007E37D2" w:rsidP="003D060F">
      <w:pPr>
        <w:rPr>
          <w:color w:val="000000" w:themeColor="text1"/>
        </w:rPr>
      </w:pPr>
      <w:r w:rsidRPr="00D17034">
        <w:rPr>
          <w:color w:val="000000" w:themeColor="text1"/>
        </w:rPr>
        <w:t>Task 2</w:t>
      </w:r>
    </w:p>
    <w:p w:rsidR="00903F2D" w:rsidRPr="00D17034" w:rsidRDefault="00926ED6" w:rsidP="003D060F">
      <w:pPr>
        <w:rPr>
          <w:color w:val="00B0F0"/>
        </w:rPr>
      </w:pPr>
      <w:hyperlink r:id="rId4" w:history="1">
        <w:r w:rsidR="00903F2D" w:rsidRPr="00D17034">
          <w:rPr>
            <w:rStyle w:val="Hyperlink"/>
            <w:color w:val="00B0F0"/>
            <w:u w:val="none"/>
          </w:rPr>
          <w:t>https://www.youtube.c</w:t>
        </w:r>
        <w:r w:rsidR="00903F2D" w:rsidRPr="00D17034">
          <w:rPr>
            <w:rStyle w:val="Hyperlink"/>
            <w:color w:val="00B0F0"/>
            <w:u w:val="none"/>
          </w:rPr>
          <w:t>o</w:t>
        </w:r>
        <w:r w:rsidR="00903F2D" w:rsidRPr="00D17034">
          <w:rPr>
            <w:rStyle w:val="Hyperlink"/>
            <w:color w:val="00B0F0"/>
            <w:u w:val="none"/>
          </w:rPr>
          <w:t>m/watch?v=_PsOheBAe-Y</w:t>
        </w:r>
      </w:hyperlink>
    </w:p>
    <w:p w:rsidR="0030624A" w:rsidRPr="00D17034" w:rsidRDefault="0030624A" w:rsidP="003D060F">
      <w:pPr>
        <w:rPr>
          <w:color w:val="000000" w:themeColor="text1"/>
        </w:rPr>
      </w:pPr>
    </w:p>
    <w:p w:rsidR="007E37D2" w:rsidRPr="00D17034" w:rsidRDefault="007E37D2" w:rsidP="003D060F">
      <w:pPr>
        <w:rPr>
          <w:color w:val="000000" w:themeColor="text1"/>
        </w:rPr>
      </w:pPr>
      <w:r w:rsidRPr="00D17034">
        <w:rPr>
          <w:color w:val="000000" w:themeColor="text1"/>
        </w:rPr>
        <w:t>Task 3</w:t>
      </w:r>
    </w:p>
    <w:p w:rsidR="003D060F" w:rsidRPr="00D17034" w:rsidRDefault="004A3817" w:rsidP="003D060F">
      <w:pPr>
        <w:rPr>
          <w:color w:val="000000" w:themeColor="text1"/>
        </w:rPr>
      </w:pPr>
      <w:r w:rsidRPr="00D17034">
        <w:rPr>
          <w:color w:val="000000" w:themeColor="text1"/>
        </w:rPr>
        <w:t>ARC Response</w:t>
      </w:r>
    </w:p>
    <w:p w:rsidR="003D060F" w:rsidRPr="00D17034" w:rsidRDefault="003D060F" w:rsidP="003D060F">
      <w:pPr>
        <w:rPr>
          <w:color w:val="000000" w:themeColor="text1"/>
        </w:rPr>
      </w:pPr>
    </w:p>
    <w:p w:rsidR="00482027" w:rsidRPr="00D17034" w:rsidRDefault="004747F8" w:rsidP="003D060F">
      <w:pPr>
        <w:rPr>
          <w:color w:val="000000" w:themeColor="text1"/>
        </w:rPr>
      </w:pPr>
      <w:r w:rsidRPr="00D17034">
        <w:rPr>
          <w:color w:val="000000" w:themeColor="text1"/>
        </w:rPr>
        <w:t>I was very nervous leading up to this experience</w:t>
      </w:r>
      <w:r w:rsidR="004A3817" w:rsidRPr="00D17034">
        <w:rPr>
          <w:color w:val="000000" w:themeColor="text1"/>
        </w:rPr>
        <w:t>,</w:t>
      </w:r>
      <w:r w:rsidRPr="00D17034">
        <w:rPr>
          <w:color w:val="000000" w:themeColor="text1"/>
        </w:rPr>
        <w:t xml:space="preserve"> but once I was involved and we started reading I enjoyed it. </w:t>
      </w:r>
      <w:r w:rsidR="00711141" w:rsidRPr="00D17034">
        <w:rPr>
          <w:color w:val="000000" w:themeColor="text1"/>
        </w:rPr>
        <w:t xml:space="preserve">The class enjoyed the lesson and the </w:t>
      </w:r>
      <w:r w:rsidR="00534D92" w:rsidRPr="00D17034">
        <w:rPr>
          <w:color w:val="000000" w:themeColor="text1"/>
        </w:rPr>
        <w:t>activity,</w:t>
      </w:r>
      <w:r w:rsidR="00711141" w:rsidRPr="00D17034">
        <w:rPr>
          <w:color w:val="000000" w:themeColor="text1"/>
        </w:rPr>
        <w:t xml:space="preserve"> </w:t>
      </w:r>
      <w:r w:rsidR="00CF0E3A" w:rsidRPr="00D17034">
        <w:rPr>
          <w:color w:val="000000" w:themeColor="text1"/>
        </w:rPr>
        <w:t>and they</w:t>
      </w:r>
      <w:r w:rsidR="00711141" w:rsidRPr="00D17034">
        <w:rPr>
          <w:color w:val="000000" w:themeColor="text1"/>
        </w:rPr>
        <w:t xml:space="preserve"> made some </w:t>
      </w:r>
      <w:r w:rsidR="004A3817" w:rsidRPr="00D17034">
        <w:rPr>
          <w:color w:val="000000" w:themeColor="text1"/>
        </w:rPr>
        <w:t>significant development in the W</w:t>
      </w:r>
      <w:r w:rsidR="00711141" w:rsidRPr="00D17034">
        <w:rPr>
          <w:color w:val="000000" w:themeColor="text1"/>
        </w:rPr>
        <w:t xml:space="preserve">elsh </w:t>
      </w:r>
      <w:r w:rsidR="005E4AC7" w:rsidRPr="00D17034">
        <w:rPr>
          <w:color w:val="000000" w:themeColor="text1"/>
        </w:rPr>
        <w:t>language</w:t>
      </w:r>
      <w:r w:rsidR="00711141" w:rsidRPr="00D17034">
        <w:rPr>
          <w:color w:val="000000" w:themeColor="text1"/>
        </w:rPr>
        <w:t xml:space="preserve"> and did really well. </w:t>
      </w:r>
      <w:r w:rsidR="002F3109" w:rsidRPr="00D17034">
        <w:rPr>
          <w:color w:val="000000" w:themeColor="text1"/>
        </w:rPr>
        <w:t xml:space="preserve">To reflect on this </w:t>
      </w:r>
      <w:r w:rsidR="00534D92" w:rsidRPr="00D17034">
        <w:rPr>
          <w:color w:val="000000" w:themeColor="text1"/>
        </w:rPr>
        <w:t>experience,</w:t>
      </w:r>
      <w:r w:rsidR="002F3109" w:rsidRPr="00D17034">
        <w:rPr>
          <w:color w:val="000000" w:themeColor="text1"/>
        </w:rPr>
        <w:t xml:space="preserve"> I tho</w:t>
      </w:r>
      <w:r w:rsidR="004A3817" w:rsidRPr="00D17034">
        <w:rPr>
          <w:color w:val="000000" w:themeColor="text1"/>
        </w:rPr>
        <w:t xml:space="preserve">ught the lesson was effective, but afterwards I thought as a way of improving it I could have asked </w:t>
      </w:r>
      <w:r w:rsidR="00534D92" w:rsidRPr="00D17034">
        <w:rPr>
          <w:color w:val="000000" w:themeColor="text1"/>
        </w:rPr>
        <w:t>the</w:t>
      </w:r>
      <w:r w:rsidR="004A3817" w:rsidRPr="00D17034">
        <w:rPr>
          <w:color w:val="000000" w:themeColor="text1"/>
        </w:rPr>
        <w:t xml:space="preserve"> children to </w:t>
      </w:r>
      <w:r w:rsidR="002F3109" w:rsidRPr="00D17034">
        <w:rPr>
          <w:color w:val="000000" w:themeColor="text1"/>
        </w:rPr>
        <w:t xml:space="preserve">read the story in pairs </w:t>
      </w:r>
      <w:r w:rsidR="00534D92" w:rsidRPr="00D17034">
        <w:rPr>
          <w:color w:val="000000" w:themeColor="text1"/>
        </w:rPr>
        <w:t>beforehand</w:t>
      </w:r>
      <w:r w:rsidR="002F3109" w:rsidRPr="00D17034">
        <w:rPr>
          <w:color w:val="000000" w:themeColor="text1"/>
        </w:rPr>
        <w:t xml:space="preserve"> and we could have gone over words and sentences that they did not understand. </w:t>
      </w:r>
      <w:r w:rsidR="00534D92" w:rsidRPr="00D17034">
        <w:rPr>
          <w:color w:val="000000" w:themeColor="text1"/>
        </w:rPr>
        <w:t>I could then have differentiated the reading as well as the written activity</w:t>
      </w:r>
      <w:r w:rsidR="004A3817" w:rsidRPr="00D17034">
        <w:rPr>
          <w:color w:val="000000" w:themeColor="text1"/>
        </w:rPr>
        <w:t>,</w:t>
      </w:r>
      <w:r w:rsidR="00534D92" w:rsidRPr="00D17034">
        <w:rPr>
          <w:color w:val="000000" w:themeColor="text1"/>
        </w:rPr>
        <w:t xml:space="preserve"> as different groups could be given different amounts to read.</w:t>
      </w:r>
      <w:r w:rsidR="007E1BD7" w:rsidRPr="00D17034">
        <w:rPr>
          <w:color w:val="000000" w:themeColor="text1"/>
        </w:rPr>
        <w:t xml:space="preserve"> </w:t>
      </w:r>
      <w:r w:rsidR="00971A6E" w:rsidRPr="00D17034">
        <w:rPr>
          <w:color w:val="000000" w:themeColor="text1"/>
        </w:rPr>
        <w:t xml:space="preserve">Some children did get a little irritable throughout the story and it carried on a </w:t>
      </w:r>
      <w:r w:rsidR="00CF0E3A" w:rsidRPr="00D17034">
        <w:rPr>
          <w:color w:val="000000" w:themeColor="text1"/>
        </w:rPr>
        <w:t>little too</w:t>
      </w:r>
      <w:r w:rsidR="00971A6E" w:rsidRPr="00D17034">
        <w:rPr>
          <w:color w:val="000000" w:themeColor="text1"/>
        </w:rPr>
        <w:t xml:space="preserve"> long. </w:t>
      </w:r>
      <w:r w:rsidR="004A3817" w:rsidRPr="00D17034">
        <w:rPr>
          <w:color w:val="000000" w:themeColor="text1"/>
        </w:rPr>
        <w:t>Next time to avoid</w:t>
      </w:r>
      <w:r w:rsidR="00CF0E3A" w:rsidRPr="00D17034">
        <w:rPr>
          <w:color w:val="000000" w:themeColor="text1"/>
        </w:rPr>
        <w:t xml:space="preserve"> this I could split the story up and ask the children to come up with questions in pairs </w:t>
      </w:r>
      <w:r w:rsidR="004A3817" w:rsidRPr="00D17034">
        <w:rPr>
          <w:color w:val="000000" w:themeColor="text1"/>
        </w:rPr>
        <w:t>beforehand that they could</w:t>
      </w:r>
      <w:r w:rsidR="00CF0E3A" w:rsidRPr="00D17034">
        <w:rPr>
          <w:color w:val="000000" w:themeColor="text1"/>
        </w:rPr>
        <w:t xml:space="preserve"> ask when we are reading the story to </w:t>
      </w:r>
      <w:r w:rsidR="004A3817" w:rsidRPr="00D17034">
        <w:rPr>
          <w:color w:val="000000" w:themeColor="text1"/>
        </w:rPr>
        <w:t xml:space="preserve">further </w:t>
      </w:r>
      <w:r w:rsidR="00CF0E3A" w:rsidRPr="00D17034">
        <w:rPr>
          <w:color w:val="000000" w:themeColor="text1"/>
        </w:rPr>
        <w:t xml:space="preserve">develop their understanding. This would then be included in my lesson as another AFL strategy of </w:t>
      </w:r>
      <w:r w:rsidR="004A3817" w:rsidRPr="00D17034">
        <w:rPr>
          <w:color w:val="000000" w:themeColor="text1"/>
        </w:rPr>
        <w:t>‘</w:t>
      </w:r>
      <w:r w:rsidR="00CF0E3A" w:rsidRPr="00D17034">
        <w:rPr>
          <w:color w:val="000000" w:themeColor="text1"/>
        </w:rPr>
        <w:t>think pair share</w:t>
      </w:r>
      <w:r w:rsidR="004A3817" w:rsidRPr="00D17034">
        <w:rPr>
          <w:color w:val="000000" w:themeColor="text1"/>
        </w:rPr>
        <w:t>’</w:t>
      </w:r>
      <w:r w:rsidR="00CF0E3A" w:rsidRPr="00D17034">
        <w:rPr>
          <w:color w:val="000000" w:themeColor="text1"/>
        </w:rPr>
        <w:t xml:space="preserve"> and this will give me an even greater </w:t>
      </w:r>
      <w:r w:rsidR="001A7F29" w:rsidRPr="00D17034">
        <w:rPr>
          <w:color w:val="000000" w:themeColor="text1"/>
        </w:rPr>
        <w:t>understanding,</w:t>
      </w:r>
      <w:r w:rsidR="00CF0E3A" w:rsidRPr="00D17034">
        <w:rPr>
          <w:color w:val="000000" w:themeColor="text1"/>
        </w:rPr>
        <w:t xml:space="preserve"> </w:t>
      </w:r>
      <w:r w:rsidR="00095E0C" w:rsidRPr="00D17034">
        <w:rPr>
          <w:color w:val="000000" w:themeColor="text1"/>
        </w:rPr>
        <w:t xml:space="preserve">and this would </w:t>
      </w:r>
      <w:r w:rsidR="00442535" w:rsidRPr="00D17034">
        <w:rPr>
          <w:color w:val="000000" w:themeColor="text1"/>
        </w:rPr>
        <w:t>have</w:t>
      </w:r>
      <w:r w:rsidR="00095E0C" w:rsidRPr="00D17034">
        <w:rPr>
          <w:color w:val="000000" w:themeColor="text1"/>
        </w:rPr>
        <w:t xml:space="preserve"> helped with the </w:t>
      </w:r>
      <w:r w:rsidR="001A7F29" w:rsidRPr="00D17034">
        <w:rPr>
          <w:color w:val="000000" w:themeColor="text1"/>
        </w:rPr>
        <w:t>differentiation</w:t>
      </w:r>
      <w:r w:rsidR="00095E0C" w:rsidRPr="00D17034">
        <w:rPr>
          <w:color w:val="000000" w:themeColor="text1"/>
        </w:rPr>
        <w:t xml:space="preserve"> in the follow up task. </w:t>
      </w:r>
    </w:p>
    <w:p w:rsidR="0031398A" w:rsidRPr="00D17034" w:rsidRDefault="00D03E19" w:rsidP="0031398A">
      <w:pPr>
        <w:rPr>
          <w:color w:val="000000" w:themeColor="text1"/>
        </w:rPr>
      </w:pPr>
      <w:r w:rsidRPr="00D17034">
        <w:rPr>
          <w:color w:val="000000" w:themeColor="text1"/>
        </w:rPr>
        <w:t xml:space="preserve">‘Think pair share is an important “cooperative learning technique”. Cooperative learning is important as it gives students the opportunity be involved and </w:t>
      </w:r>
      <w:r w:rsidR="00C00324" w:rsidRPr="00D17034">
        <w:rPr>
          <w:color w:val="000000" w:themeColor="text1"/>
        </w:rPr>
        <w:t>discuss</w:t>
      </w:r>
      <w:r w:rsidRPr="00D17034">
        <w:rPr>
          <w:color w:val="000000" w:themeColor="text1"/>
        </w:rPr>
        <w:t xml:space="preserve"> their learning with others increasing confidence</w:t>
      </w:r>
      <w:r w:rsidR="0031398A" w:rsidRPr="00D17034">
        <w:rPr>
          <w:color w:val="000000" w:themeColor="text1"/>
        </w:rPr>
        <w:t xml:space="preserve"> </w:t>
      </w:r>
      <w:r w:rsidR="0031398A" w:rsidRPr="00D17034">
        <w:rPr>
          <w:color w:val="000000" w:themeColor="text1"/>
          <w:shd w:val="clear" w:color="auto" w:fill="FFFFFF"/>
        </w:rPr>
        <w:t>(</w:t>
      </w:r>
      <w:proofErr w:type="spellStart"/>
      <w:r w:rsidR="0031398A" w:rsidRPr="00D17034">
        <w:rPr>
          <w:color w:val="000000" w:themeColor="text1"/>
          <w:shd w:val="clear" w:color="auto" w:fill="FFFFFF"/>
        </w:rPr>
        <w:t>Sampsel</w:t>
      </w:r>
      <w:proofErr w:type="spellEnd"/>
      <w:r w:rsidR="0031398A" w:rsidRPr="00D17034">
        <w:rPr>
          <w:color w:val="000000" w:themeColor="text1"/>
          <w:shd w:val="clear" w:color="auto" w:fill="FFFFFF"/>
        </w:rPr>
        <w:t xml:space="preserve">, </w:t>
      </w:r>
      <w:r w:rsidR="002C7462" w:rsidRPr="00D17034">
        <w:rPr>
          <w:color w:val="000000" w:themeColor="text1"/>
          <w:shd w:val="clear" w:color="auto" w:fill="FFFFFF"/>
        </w:rPr>
        <w:t>2013, p</w:t>
      </w:r>
      <w:r w:rsidR="0031398A" w:rsidRPr="00D17034">
        <w:rPr>
          <w:color w:val="000000" w:themeColor="text1"/>
          <w:shd w:val="clear" w:color="auto" w:fill="FFFFFF"/>
        </w:rPr>
        <w:t>3)</w:t>
      </w:r>
      <w:r w:rsidR="00054765" w:rsidRPr="00D17034">
        <w:rPr>
          <w:color w:val="000000" w:themeColor="text1"/>
          <w:shd w:val="clear" w:color="auto" w:fill="FFFFFF"/>
        </w:rPr>
        <w:t>.</w:t>
      </w:r>
    </w:p>
    <w:p w:rsidR="00053072" w:rsidRPr="00D17034" w:rsidRDefault="00053072" w:rsidP="003D060F">
      <w:pPr>
        <w:rPr>
          <w:color w:val="000000" w:themeColor="text1"/>
        </w:rPr>
      </w:pPr>
    </w:p>
    <w:p w:rsidR="00236513" w:rsidRPr="00D17034" w:rsidRDefault="00236513" w:rsidP="003D060F">
      <w:pPr>
        <w:rPr>
          <w:color w:val="000000" w:themeColor="text1"/>
        </w:rPr>
      </w:pPr>
    </w:p>
    <w:p w:rsidR="00330D98" w:rsidRPr="00D17034" w:rsidRDefault="000E31BE" w:rsidP="00CB5A9E">
      <w:pPr>
        <w:rPr>
          <w:color w:val="000000" w:themeColor="text1"/>
        </w:rPr>
      </w:pPr>
      <w:r w:rsidRPr="00D17034">
        <w:rPr>
          <w:color w:val="000000" w:themeColor="text1"/>
        </w:rPr>
        <w:t xml:space="preserve">The time when the teacher speaks is vitally important and introducing the lesson is what allows the children to </w:t>
      </w:r>
      <w:r w:rsidR="004A3817" w:rsidRPr="00D17034">
        <w:rPr>
          <w:color w:val="000000" w:themeColor="text1"/>
        </w:rPr>
        <w:t>understand and then complete activities. This</w:t>
      </w:r>
      <w:r w:rsidRPr="00D17034">
        <w:rPr>
          <w:color w:val="000000" w:themeColor="text1"/>
        </w:rPr>
        <w:t xml:space="preserve"> </w:t>
      </w:r>
      <w:r w:rsidR="004A3817" w:rsidRPr="00D17034">
        <w:rPr>
          <w:color w:val="000000" w:themeColor="text1"/>
        </w:rPr>
        <w:t xml:space="preserve">in turn </w:t>
      </w:r>
      <w:r w:rsidRPr="00D17034">
        <w:rPr>
          <w:color w:val="000000" w:themeColor="text1"/>
        </w:rPr>
        <w:t>help</w:t>
      </w:r>
      <w:r w:rsidR="004A3817" w:rsidRPr="00D17034">
        <w:rPr>
          <w:color w:val="000000" w:themeColor="text1"/>
        </w:rPr>
        <w:t>s</w:t>
      </w:r>
      <w:r w:rsidRPr="00D17034">
        <w:rPr>
          <w:color w:val="000000" w:themeColor="text1"/>
        </w:rPr>
        <w:t xml:space="preserve"> them in their development in certain areas. </w:t>
      </w:r>
      <w:r w:rsidR="004A3817" w:rsidRPr="00D17034">
        <w:rPr>
          <w:color w:val="000000" w:themeColor="text1"/>
        </w:rPr>
        <w:t>At this age</w:t>
      </w:r>
      <w:r w:rsidR="002706D7" w:rsidRPr="00D17034">
        <w:rPr>
          <w:color w:val="000000" w:themeColor="text1"/>
        </w:rPr>
        <w:t xml:space="preserve"> children can only concentr</w:t>
      </w:r>
      <w:r w:rsidR="004A3817" w:rsidRPr="00D17034">
        <w:rPr>
          <w:color w:val="000000" w:themeColor="text1"/>
        </w:rPr>
        <w:t xml:space="preserve">ate for a short space of </w:t>
      </w:r>
      <w:r w:rsidR="00386E22" w:rsidRPr="00D17034">
        <w:rPr>
          <w:color w:val="000000" w:themeColor="text1"/>
        </w:rPr>
        <w:t>time,</w:t>
      </w:r>
      <w:r w:rsidR="004A3817" w:rsidRPr="00D17034">
        <w:rPr>
          <w:color w:val="000000" w:themeColor="text1"/>
        </w:rPr>
        <w:t xml:space="preserve"> so this makes</w:t>
      </w:r>
      <w:r w:rsidR="002706D7" w:rsidRPr="00D17034">
        <w:rPr>
          <w:color w:val="000000" w:themeColor="text1"/>
        </w:rPr>
        <w:t xml:space="preserve"> the </w:t>
      </w:r>
      <w:r w:rsidR="004A3817" w:rsidRPr="00D17034">
        <w:rPr>
          <w:color w:val="000000" w:themeColor="text1"/>
        </w:rPr>
        <w:t xml:space="preserve">need for a clear concise </w:t>
      </w:r>
      <w:r w:rsidR="002706D7" w:rsidRPr="00D17034">
        <w:rPr>
          <w:color w:val="000000" w:themeColor="text1"/>
        </w:rPr>
        <w:t>intr</w:t>
      </w:r>
      <w:r w:rsidR="004A3817" w:rsidRPr="00D17034">
        <w:rPr>
          <w:color w:val="000000" w:themeColor="text1"/>
        </w:rPr>
        <w:t>oduction vital.</w:t>
      </w:r>
      <w:r w:rsidR="004A01F8" w:rsidRPr="00D17034">
        <w:rPr>
          <w:color w:val="000000" w:themeColor="text1"/>
        </w:rPr>
        <w:t xml:space="preserve"> “For 6-year olds concentrating over a long period of time is difficult.</w:t>
      </w:r>
      <w:r w:rsidR="002B33E5" w:rsidRPr="00D17034">
        <w:rPr>
          <w:color w:val="000000" w:themeColor="text1"/>
        </w:rPr>
        <w:t xml:space="preserve">” </w:t>
      </w:r>
      <w:r w:rsidR="00CD68F7" w:rsidRPr="00D17034">
        <w:rPr>
          <w:color w:val="000000" w:themeColor="text1"/>
          <w:shd w:val="clear" w:color="auto" w:fill="FFFFFF"/>
        </w:rPr>
        <w:t>(Moyer, 1954)</w:t>
      </w:r>
      <w:r w:rsidR="00CD68F7" w:rsidRPr="00D17034">
        <w:rPr>
          <w:color w:val="000000" w:themeColor="text1"/>
        </w:rPr>
        <w:t xml:space="preserve"> </w:t>
      </w:r>
      <w:r w:rsidR="004A01F8" w:rsidRPr="00D17034">
        <w:rPr>
          <w:color w:val="000000" w:themeColor="text1"/>
        </w:rPr>
        <w:t xml:space="preserve">“A seven-year-old child would have an attention span of 7 minutes” I incorporated this </w:t>
      </w:r>
      <w:r w:rsidR="004A3817" w:rsidRPr="00D17034">
        <w:rPr>
          <w:color w:val="000000" w:themeColor="text1"/>
        </w:rPr>
        <w:t xml:space="preserve">knowledge </w:t>
      </w:r>
      <w:r w:rsidR="004A01F8" w:rsidRPr="00D17034">
        <w:rPr>
          <w:color w:val="000000" w:themeColor="text1"/>
        </w:rPr>
        <w:t xml:space="preserve">into my lesson introduction and reading </w:t>
      </w:r>
      <w:r w:rsidR="004A3817" w:rsidRPr="00D17034">
        <w:rPr>
          <w:color w:val="000000" w:themeColor="text1"/>
        </w:rPr>
        <w:t xml:space="preserve">of </w:t>
      </w:r>
      <w:r w:rsidR="004A01F8" w:rsidRPr="00D17034">
        <w:rPr>
          <w:color w:val="000000" w:themeColor="text1"/>
        </w:rPr>
        <w:t xml:space="preserve">the story as it was meant to last in and around the </w:t>
      </w:r>
      <w:r w:rsidR="00394EDF" w:rsidRPr="00D17034">
        <w:rPr>
          <w:color w:val="000000" w:themeColor="text1"/>
        </w:rPr>
        <w:t>7-minute</w:t>
      </w:r>
      <w:r w:rsidR="004A01F8" w:rsidRPr="00D17034">
        <w:rPr>
          <w:color w:val="000000" w:themeColor="text1"/>
        </w:rPr>
        <w:t xml:space="preserve"> mark. </w:t>
      </w:r>
      <w:r w:rsidR="00394EDF" w:rsidRPr="00D17034">
        <w:rPr>
          <w:color w:val="000000" w:themeColor="text1"/>
        </w:rPr>
        <w:lastRenderedPageBreak/>
        <w:t xml:space="preserve">The children were sat on the carpet for this period of time which ideally could have been avoided in foundation phase. Although there were no problems and the children contributed well to the session </w:t>
      </w:r>
      <w:r w:rsidR="00CB5A9E" w:rsidRPr="00D17034">
        <w:rPr>
          <w:color w:val="000000" w:themeColor="text1"/>
          <w:shd w:val="clear" w:color="auto" w:fill="FFFFFF"/>
        </w:rPr>
        <w:t>(Moyer, 1954)</w:t>
      </w:r>
      <w:r w:rsidR="00F23AF4">
        <w:rPr>
          <w:color w:val="000000" w:themeColor="text1"/>
          <w:shd w:val="clear" w:color="auto" w:fill="FFFFFF"/>
        </w:rPr>
        <w:t>.</w:t>
      </w:r>
    </w:p>
    <w:p w:rsidR="003D060F" w:rsidRPr="00D17034" w:rsidRDefault="003D060F" w:rsidP="003D060F">
      <w:pPr>
        <w:rPr>
          <w:color w:val="000000" w:themeColor="text1"/>
        </w:rPr>
      </w:pPr>
    </w:p>
    <w:p w:rsidR="00826A81" w:rsidRPr="00D17034" w:rsidRDefault="00D87CAF" w:rsidP="003D060F">
      <w:pPr>
        <w:rPr>
          <w:color w:val="000000" w:themeColor="text1"/>
        </w:rPr>
      </w:pPr>
      <w:r w:rsidRPr="00D17034">
        <w:rPr>
          <w:color w:val="000000" w:themeColor="text1"/>
        </w:rPr>
        <w:t>T</w:t>
      </w:r>
      <w:r w:rsidR="00021EE1" w:rsidRPr="00D17034">
        <w:rPr>
          <w:color w:val="000000" w:themeColor="text1"/>
        </w:rPr>
        <w:t xml:space="preserve">he lesson went well in that the children really enjoyed </w:t>
      </w:r>
      <w:r w:rsidR="006F7BC9" w:rsidRPr="00D17034">
        <w:rPr>
          <w:color w:val="000000" w:themeColor="text1"/>
        </w:rPr>
        <w:t xml:space="preserve">it, especially </w:t>
      </w:r>
      <w:r w:rsidR="00021EE1" w:rsidRPr="00D17034">
        <w:rPr>
          <w:color w:val="000000" w:themeColor="text1"/>
        </w:rPr>
        <w:t>as they were able to draw and colour in their pictures at the end of the session. T</w:t>
      </w:r>
      <w:r w:rsidR="006F7BC9" w:rsidRPr="00D17034">
        <w:rPr>
          <w:color w:val="000000" w:themeColor="text1"/>
        </w:rPr>
        <w:t>he pupils also developed their W</w:t>
      </w:r>
      <w:r w:rsidR="00021EE1" w:rsidRPr="00D17034">
        <w:rPr>
          <w:color w:val="000000" w:themeColor="text1"/>
        </w:rPr>
        <w:t>elsh la</w:t>
      </w:r>
      <w:r w:rsidR="005043D7" w:rsidRPr="00D17034">
        <w:rPr>
          <w:color w:val="000000" w:themeColor="text1"/>
        </w:rPr>
        <w:t>n</w:t>
      </w:r>
      <w:r w:rsidR="00021EE1" w:rsidRPr="00D17034">
        <w:rPr>
          <w:color w:val="000000" w:themeColor="text1"/>
        </w:rPr>
        <w:t xml:space="preserve">guage skills in the session as the children I worked with required less support with their work and were able to ask peers and relate back to the book for help. </w:t>
      </w:r>
      <w:r w:rsidR="00FB398E" w:rsidRPr="00D17034">
        <w:rPr>
          <w:color w:val="000000" w:themeColor="text1"/>
        </w:rPr>
        <w:t>The only aspect of the lesson that was disappointing was that I wanted all the children to describe what they had written and have an eleme</w:t>
      </w:r>
      <w:r w:rsidR="006F7BC9" w:rsidRPr="00D17034">
        <w:rPr>
          <w:color w:val="000000" w:themeColor="text1"/>
        </w:rPr>
        <w:t>nt of oracy in</w:t>
      </w:r>
      <w:r w:rsidR="00FB398E" w:rsidRPr="00D17034">
        <w:rPr>
          <w:color w:val="000000" w:themeColor="text1"/>
        </w:rPr>
        <w:t xml:space="preserve"> the lesson for the children to develop further. </w:t>
      </w:r>
      <w:r w:rsidR="006F7BC9" w:rsidRPr="00D17034">
        <w:rPr>
          <w:color w:val="000000" w:themeColor="text1"/>
        </w:rPr>
        <w:t>However, this was limited as</w:t>
      </w:r>
      <w:r w:rsidR="000442F4" w:rsidRPr="00D17034">
        <w:rPr>
          <w:color w:val="000000" w:themeColor="text1"/>
        </w:rPr>
        <w:t xml:space="preserve"> only a small group of children managed this because of the time constraints.</w:t>
      </w:r>
    </w:p>
    <w:p w:rsidR="00330D98" w:rsidRPr="00D17034" w:rsidRDefault="00330D98" w:rsidP="003D060F">
      <w:pPr>
        <w:rPr>
          <w:color w:val="000000" w:themeColor="text1"/>
        </w:rPr>
      </w:pPr>
    </w:p>
    <w:p w:rsidR="00826A81" w:rsidRPr="00D17034" w:rsidRDefault="00826A81" w:rsidP="003D060F">
      <w:pPr>
        <w:rPr>
          <w:color w:val="000000" w:themeColor="text1"/>
        </w:rPr>
      </w:pPr>
      <w:r w:rsidRPr="00D17034">
        <w:rPr>
          <w:color w:val="000000" w:themeColor="text1"/>
        </w:rPr>
        <w:t>Find something on language and oracy and how this is helpful when learning</w:t>
      </w:r>
    </w:p>
    <w:p w:rsidR="00D440B7" w:rsidRPr="00D17034" w:rsidRDefault="00D440B7" w:rsidP="003D060F">
      <w:pPr>
        <w:rPr>
          <w:color w:val="000000" w:themeColor="text1"/>
        </w:rPr>
      </w:pPr>
      <w:r w:rsidRPr="00D17034">
        <w:rPr>
          <w:color w:val="000000" w:themeColor="text1"/>
        </w:rPr>
        <w:t>Oracy is vitally important in the foundation phase and throughout the curriculum</w:t>
      </w:r>
      <w:r w:rsidR="006F7BC9" w:rsidRPr="00D17034">
        <w:rPr>
          <w:color w:val="000000" w:themeColor="text1"/>
        </w:rPr>
        <w:t>.</w:t>
      </w:r>
      <w:r w:rsidRPr="00D17034">
        <w:rPr>
          <w:color w:val="000000" w:themeColor="text1"/>
        </w:rPr>
        <w:t xml:space="preserve"> Vygots</w:t>
      </w:r>
      <w:r w:rsidR="006F7BC9" w:rsidRPr="00D17034">
        <w:rPr>
          <w:color w:val="000000" w:themeColor="text1"/>
        </w:rPr>
        <w:t xml:space="preserve">ky’s social learning theory </w:t>
      </w:r>
      <w:r w:rsidRPr="00D17034">
        <w:rPr>
          <w:color w:val="000000" w:themeColor="text1"/>
        </w:rPr>
        <w:t xml:space="preserve">says that “we learn through our interactions and communications with others and that learning takes place through the interactions students have with their peers and teachers” </w:t>
      </w:r>
      <w:r w:rsidR="00CB5A9E" w:rsidRPr="00D17034">
        <w:rPr>
          <w:color w:val="000000" w:themeColor="text1"/>
          <w:shd w:val="clear" w:color="auto" w:fill="FFFFFF"/>
        </w:rPr>
        <w:t>(</w:t>
      </w:r>
      <w:proofErr w:type="spellStart"/>
      <w:proofErr w:type="gramStart"/>
      <w:r w:rsidR="00CB5A9E" w:rsidRPr="00D17034">
        <w:rPr>
          <w:color w:val="000000" w:themeColor="text1"/>
          <w:shd w:val="clear" w:color="auto" w:fill="FFFFFF"/>
        </w:rPr>
        <w:t>S.Neff</w:t>
      </w:r>
      <w:proofErr w:type="spellEnd"/>
      <w:proofErr w:type="gramEnd"/>
      <w:r w:rsidR="00CB5A9E" w:rsidRPr="00D17034">
        <w:rPr>
          <w:color w:val="000000" w:themeColor="text1"/>
          <w:shd w:val="clear" w:color="auto" w:fill="FFFFFF"/>
        </w:rPr>
        <w:t>, 2019)</w:t>
      </w:r>
      <w:r w:rsidR="00CB5A9E" w:rsidRPr="00D17034">
        <w:rPr>
          <w:color w:val="000000" w:themeColor="text1"/>
        </w:rPr>
        <w:t xml:space="preserve">. </w:t>
      </w:r>
      <w:r w:rsidRPr="00D17034">
        <w:rPr>
          <w:color w:val="000000" w:themeColor="text1"/>
        </w:rPr>
        <w:t>This was integrated into my lesson where the children would speak to their peers about their work and therefore learn from each other.</w:t>
      </w:r>
    </w:p>
    <w:p w:rsidR="00330D98" w:rsidRPr="00D17034" w:rsidRDefault="00330D98" w:rsidP="003D060F">
      <w:pPr>
        <w:rPr>
          <w:color w:val="000000" w:themeColor="text1"/>
        </w:rPr>
      </w:pPr>
    </w:p>
    <w:p w:rsidR="00021EE1" w:rsidRPr="00D17034" w:rsidRDefault="00FA0639" w:rsidP="003D060F">
      <w:pPr>
        <w:rPr>
          <w:color w:val="000000" w:themeColor="text1"/>
        </w:rPr>
      </w:pPr>
      <w:r w:rsidRPr="00D17034">
        <w:rPr>
          <w:color w:val="000000" w:themeColor="text1"/>
        </w:rPr>
        <w:t>The benefits of the introduction were that the children could take ideas from the story and develop their understanding using this in their work.</w:t>
      </w:r>
      <w:r w:rsidR="004E6CB1" w:rsidRPr="00D17034">
        <w:rPr>
          <w:color w:val="000000" w:themeColor="text1"/>
        </w:rPr>
        <w:t xml:space="preserve"> Mini </w:t>
      </w:r>
      <w:r w:rsidR="00927AF6" w:rsidRPr="00D17034">
        <w:rPr>
          <w:color w:val="000000" w:themeColor="text1"/>
        </w:rPr>
        <w:t>plenaries</w:t>
      </w:r>
      <w:r w:rsidR="004E6CB1" w:rsidRPr="00D17034">
        <w:rPr>
          <w:color w:val="000000" w:themeColor="text1"/>
        </w:rPr>
        <w:t xml:space="preserve"> of the session took place in the writing activity as random pieces of </w:t>
      </w:r>
      <w:r w:rsidR="00927AF6" w:rsidRPr="00D17034">
        <w:rPr>
          <w:color w:val="000000" w:themeColor="text1"/>
        </w:rPr>
        <w:t>children’s</w:t>
      </w:r>
      <w:r w:rsidR="004E6CB1" w:rsidRPr="00D17034">
        <w:rPr>
          <w:color w:val="000000" w:themeColor="text1"/>
        </w:rPr>
        <w:t xml:space="preserve"> work would be read out and the class would be able to tell me if this was correct or if it could be improved, demonstrating the </w:t>
      </w:r>
      <w:r w:rsidR="00927AF6" w:rsidRPr="00D17034">
        <w:rPr>
          <w:color w:val="000000" w:themeColor="text1"/>
        </w:rPr>
        <w:t>children’s</w:t>
      </w:r>
      <w:r w:rsidR="004E6CB1" w:rsidRPr="00D17034">
        <w:rPr>
          <w:color w:val="000000" w:themeColor="text1"/>
        </w:rPr>
        <w:t xml:space="preserve"> success and evaluating and correcting mistakes.</w:t>
      </w:r>
      <w:r w:rsidR="00ED5863" w:rsidRPr="00D17034">
        <w:rPr>
          <w:color w:val="000000" w:themeColor="text1"/>
        </w:rPr>
        <w:t xml:space="preserve"> </w:t>
      </w:r>
      <w:r w:rsidR="00ED4B67" w:rsidRPr="00D17034">
        <w:rPr>
          <w:color w:val="000000" w:themeColor="text1"/>
        </w:rPr>
        <w:t>The benefit of the plenary was that the children were all able to share their work and what they have learnt with each other</w:t>
      </w:r>
      <w:r w:rsidR="006F7BC9" w:rsidRPr="00D17034">
        <w:rPr>
          <w:color w:val="000000" w:themeColor="text1"/>
        </w:rPr>
        <w:t>,</w:t>
      </w:r>
      <w:r w:rsidR="00ED4B67" w:rsidRPr="00D17034">
        <w:rPr>
          <w:color w:val="000000" w:themeColor="text1"/>
        </w:rPr>
        <w:t xml:space="preserve"> demonstrating understanding and celebrating success. </w:t>
      </w:r>
    </w:p>
    <w:p w:rsidR="003D060F" w:rsidRPr="00D17034" w:rsidRDefault="003D060F" w:rsidP="003D060F">
      <w:pPr>
        <w:rPr>
          <w:color w:val="000000" w:themeColor="text1"/>
        </w:rPr>
      </w:pPr>
    </w:p>
    <w:p w:rsidR="003D060F" w:rsidRPr="00D17034" w:rsidRDefault="003D060F" w:rsidP="003D060F">
      <w:pPr>
        <w:rPr>
          <w:color w:val="000000" w:themeColor="text1"/>
        </w:rPr>
      </w:pPr>
    </w:p>
    <w:p w:rsidR="003D3D48" w:rsidRPr="00D17034" w:rsidRDefault="00353AFC" w:rsidP="003D3D48">
      <w:pPr>
        <w:rPr>
          <w:color w:val="000000" w:themeColor="text1"/>
        </w:rPr>
      </w:pPr>
      <w:r w:rsidRPr="00D17034">
        <w:rPr>
          <w:color w:val="000000" w:themeColor="text1"/>
        </w:rPr>
        <w:t>The presentati</w:t>
      </w:r>
      <w:r w:rsidR="006F7BC9" w:rsidRPr="00D17034">
        <w:rPr>
          <w:color w:val="000000" w:themeColor="text1"/>
        </w:rPr>
        <w:t>on of the story was effective as regards their</w:t>
      </w:r>
      <w:r w:rsidRPr="00D17034">
        <w:rPr>
          <w:color w:val="000000" w:themeColor="text1"/>
        </w:rPr>
        <w:t xml:space="preserve"> learning</w:t>
      </w:r>
      <w:r w:rsidR="006F7BC9" w:rsidRPr="00D17034">
        <w:rPr>
          <w:color w:val="000000" w:themeColor="text1"/>
        </w:rPr>
        <w:t>. T</w:t>
      </w:r>
      <w:r w:rsidRPr="00D17034">
        <w:rPr>
          <w:color w:val="000000" w:themeColor="text1"/>
        </w:rPr>
        <w:t>he class and the presentation allowed the children to read each slide on their own and allow</w:t>
      </w:r>
      <w:r w:rsidR="006F7BC9" w:rsidRPr="00D17034">
        <w:rPr>
          <w:color w:val="000000" w:themeColor="text1"/>
        </w:rPr>
        <w:t>ed</w:t>
      </w:r>
      <w:r w:rsidRPr="00D17034">
        <w:rPr>
          <w:color w:val="000000" w:themeColor="text1"/>
        </w:rPr>
        <w:t xml:space="preserve"> them to demonstrate their understanding by answering questions. </w:t>
      </w:r>
      <w:r w:rsidR="00523026" w:rsidRPr="00D17034">
        <w:rPr>
          <w:color w:val="000000" w:themeColor="text1"/>
        </w:rPr>
        <w:t>The learners responded well to the different phases of the lesson as we moved from reading the presentation on the carpet to writing and describ</w:t>
      </w:r>
      <w:r w:rsidR="006F7BC9" w:rsidRPr="00D17034">
        <w:rPr>
          <w:color w:val="000000" w:themeColor="text1"/>
        </w:rPr>
        <w:t>ing themselves in their books at their</w:t>
      </w:r>
      <w:r w:rsidR="00523026" w:rsidRPr="00D17034">
        <w:rPr>
          <w:color w:val="000000" w:themeColor="text1"/>
        </w:rPr>
        <w:t xml:space="preserve"> tables. </w:t>
      </w:r>
      <w:r w:rsidR="00DF5704" w:rsidRPr="00D17034">
        <w:rPr>
          <w:color w:val="000000" w:themeColor="text1"/>
        </w:rPr>
        <w:t>They responded well to this as they were full</w:t>
      </w:r>
      <w:r w:rsidR="00A71F94" w:rsidRPr="00D17034">
        <w:rPr>
          <w:color w:val="000000" w:themeColor="text1"/>
        </w:rPr>
        <w:t xml:space="preserve">y </w:t>
      </w:r>
      <w:r w:rsidR="00DF5704" w:rsidRPr="00D17034">
        <w:rPr>
          <w:color w:val="000000" w:themeColor="text1"/>
        </w:rPr>
        <w:t xml:space="preserve">engaged and got on with their work well. </w:t>
      </w:r>
      <w:r w:rsidR="00761524" w:rsidRPr="00D17034">
        <w:rPr>
          <w:color w:val="000000" w:themeColor="text1"/>
        </w:rPr>
        <w:t xml:space="preserve">The transition to talking to their peers about their work was good and allowed for a different experience. </w:t>
      </w:r>
      <w:r w:rsidR="00847F67" w:rsidRPr="00D17034">
        <w:rPr>
          <w:color w:val="000000" w:themeColor="text1"/>
        </w:rPr>
        <w:t>This was limited to a small group but the development that I saw and listened to</w:t>
      </w:r>
      <w:r w:rsidR="006F7BC9" w:rsidRPr="00D17034">
        <w:rPr>
          <w:color w:val="000000" w:themeColor="text1"/>
        </w:rPr>
        <w:t xml:space="preserve"> during</w:t>
      </w:r>
      <w:r w:rsidR="00847F67" w:rsidRPr="00D17034">
        <w:rPr>
          <w:color w:val="000000" w:themeColor="text1"/>
        </w:rPr>
        <w:t xml:space="preserve"> this activity was encouraging</w:t>
      </w:r>
      <w:r w:rsidR="006F7BC9" w:rsidRPr="00D17034">
        <w:rPr>
          <w:color w:val="000000" w:themeColor="text1"/>
        </w:rPr>
        <w:t>,</w:t>
      </w:r>
      <w:r w:rsidR="00847F67" w:rsidRPr="00D17034">
        <w:rPr>
          <w:color w:val="000000" w:themeColor="text1"/>
        </w:rPr>
        <w:t xml:space="preserve"> as the children really did engage well with their peers. </w:t>
      </w:r>
      <w:r w:rsidR="00CD4835" w:rsidRPr="00D17034">
        <w:rPr>
          <w:color w:val="000000" w:themeColor="text1"/>
        </w:rPr>
        <w:t>To improve this, I could have used my hands to help guide the class</w:t>
      </w:r>
      <w:r w:rsidR="0018460F" w:rsidRPr="00D17034">
        <w:rPr>
          <w:color w:val="000000" w:themeColor="text1"/>
        </w:rPr>
        <w:t xml:space="preserve"> through the reading of the story</w:t>
      </w:r>
      <w:r w:rsidR="00CD4835" w:rsidRPr="00D17034">
        <w:rPr>
          <w:color w:val="000000" w:themeColor="text1"/>
        </w:rPr>
        <w:t xml:space="preserve">, this is known as </w:t>
      </w:r>
      <w:r w:rsidR="00186511" w:rsidRPr="00D17034">
        <w:rPr>
          <w:color w:val="000000" w:themeColor="text1"/>
        </w:rPr>
        <w:t>‘Total Physical Response’</w:t>
      </w:r>
      <w:r w:rsidR="00CD4835" w:rsidRPr="00D17034">
        <w:rPr>
          <w:color w:val="000000" w:themeColor="text1"/>
        </w:rPr>
        <w:t>.</w:t>
      </w:r>
      <w:r w:rsidR="00B23996" w:rsidRPr="00D17034">
        <w:rPr>
          <w:color w:val="000000" w:themeColor="text1"/>
        </w:rPr>
        <w:t xml:space="preserve"> “T</w:t>
      </w:r>
      <w:r w:rsidR="00B23996" w:rsidRPr="00D17034">
        <w:rPr>
          <w:color w:val="000000" w:themeColor="text1"/>
          <w:shd w:val="clear" w:color="auto" w:fill="FAFAFA"/>
        </w:rPr>
        <w:t>otal Physical Response (TPR) is a method of teaching language or vocabulary concepts by using physical movement to react to verbal input. The process mimics the way that infants learn their first language</w:t>
      </w:r>
      <w:r w:rsidR="00B23996" w:rsidRPr="00D17034">
        <w:rPr>
          <w:color w:val="000000" w:themeColor="text1"/>
          <w:shd w:val="clear" w:color="auto" w:fill="FAFAFA"/>
        </w:rPr>
        <w:t xml:space="preserve">.” </w:t>
      </w:r>
      <w:r w:rsidR="009E4640" w:rsidRPr="00D17034">
        <w:rPr>
          <w:color w:val="000000" w:themeColor="text1"/>
          <w:shd w:val="clear" w:color="auto" w:fill="FFFFFF"/>
        </w:rPr>
        <w:t>(Theteachertoolkit.com, n.d.)</w:t>
      </w:r>
      <w:r w:rsidR="00FC0354" w:rsidRPr="00D17034">
        <w:rPr>
          <w:color w:val="000000" w:themeColor="text1"/>
        </w:rPr>
        <w:t xml:space="preserve"> When learning language by creating pictures for children to read and associate with the words and sounds makes it far easier for them to learn.</w:t>
      </w:r>
      <w:r w:rsidR="007C13A5" w:rsidRPr="00D17034">
        <w:rPr>
          <w:color w:val="000000" w:themeColor="text1"/>
        </w:rPr>
        <w:t xml:space="preserve"> “</w:t>
      </w:r>
      <w:r w:rsidR="007C308D" w:rsidRPr="007C308D">
        <w:rPr>
          <w:color w:val="000000" w:themeColor="text1"/>
        </w:rPr>
        <w:t>gestures offer a visual way to communicate ideas that can complement what children hear or say with spoken language. Instead of just hearing something in speech, children get to </w:t>
      </w:r>
      <w:r w:rsidR="007C308D" w:rsidRPr="007C308D">
        <w:rPr>
          <w:iCs/>
          <w:color w:val="000000" w:themeColor="text1"/>
        </w:rPr>
        <w:t>see</w:t>
      </w:r>
      <w:r w:rsidR="007C308D" w:rsidRPr="007C308D">
        <w:rPr>
          <w:color w:val="000000" w:themeColor="text1"/>
        </w:rPr>
        <w:t> it as well.</w:t>
      </w:r>
      <w:r w:rsidR="007D7076" w:rsidRPr="00D17034">
        <w:rPr>
          <w:color w:val="000000" w:themeColor="text1"/>
          <w:shd w:val="clear" w:color="auto" w:fill="FFFFFF"/>
        </w:rPr>
        <w:t xml:space="preserve"> </w:t>
      </w:r>
      <w:r w:rsidR="003D3D48" w:rsidRPr="00D17034">
        <w:rPr>
          <w:color w:val="000000" w:themeColor="text1"/>
          <w:shd w:val="clear" w:color="auto" w:fill="FFFFFF"/>
        </w:rPr>
        <w:t xml:space="preserve">(Clough and </w:t>
      </w:r>
      <w:proofErr w:type="spellStart"/>
      <w:r w:rsidR="003D3D48" w:rsidRPr="00D17034">
        <w:rPr>
          <w:color w:val="000000" w:themeColor="text1"/>
          <w:shd w:val="clear" w:color="auto" w:fill="FFFFFF"/>
        </w:rPr>
        <w:t>Hilverman</w:t>
      </w:r>
      <w:proofErr w:type="spellEnd"/>
      <w:r w:rsidR="003D3D48" w:rsidRPr="00D17034">
        <w:rPr>
          <w:color w:val="000000" w:themeColor="text1"/>
          <w:shd w:val="clear" w:color="auto" w:fill="FFFFFF"/>
        </w:rPr>
        <w:t>, 2018)</w:t>
      </w:r>
      <w:r w:rsidR="000B059C" w:rsidRPr="00D17034">
        <w:rPr>
          <w:color w:val="000000" w:themeColor="text1"/>
          <w:shd w:val="clear" w:color="auto" w:fill="FFFFFF"/>
        </w:rPr>
        <w:t>.</w:t>
      </w:r>
    </w:p>
    <w:p w:rsidR="00D03E19" w:rsidRPr="00D17034" w:rsidRDefault="00D03E19" w:rsidP="003D060F">
      <w:pPr>
        <w:rPr>
          <w:color w:val="000000" w:themeColor="text1"/>
        </w:rPr>
      </w:pPr>
    </w:p>
    <w:p w:rsidR="003D060F" w:rsidRPr="00D17034" w:rsidRDefault="003D060F" w:rsidP="003D060F">
      <w:pPr>
        <w:rPr>
          <w:color w:val="000000" w:themeColor="text1"/>
        </w:rPr>
      </w:pPr>
    </w:p>
    <w:p w:rsidR="00F76FB7" w:rsidRPr="00D17034" w:rsidRDefault="00F76FB7" w:rsidP="003D060F">
      <w:pPr>
        <w:rPr>
          <w:color w:val="000000" w:themeColor="text1"/>
        </w:rPr>
      </w:pPr>
      <w:r w:rsidRPr="00D17034">
        <w:rPr>
          <w:color w:val="000000" w:themeColor="text1"/>
        </w:rPr>
        <w:t xml:space="preserve">Learners engaged well throughout the session and completed all tasks asked of them. The time limit was an issue as we weren’t able to fully complete the lesson with the oracy aspect. </w:t>
      </w:r>
      <w:r w:rsidRPr="00D17034">
        <w:rPr>
          <w:color w:val="000000" w:themeColor="text1"/>
        </w:rPr>
        <w:lastRenderedPageBreak/>
        <w:t xml:space="preserve">To address </w:t>
      </w:r>
      <w:r w:rsidR="009C2A33" w:rsidRPr="00D17034">
        <w:rPr>
          <w:color w:val="000000" w:themeColor="text1"/>
        </w:rPr>
        <w:t>this,</w:t>
      </w:r>
      <w:r w:rsidRPr="00D17034">
        <w:rPr>
          <w:color w:val="000000" w:themeColor="text1"/>
        </w:rPr>
        <w:t xml:space="preserve"> I could have made sure that there was more time for this at the end of the session by </w:t>
      </w:r>
      <w:r w:rsidR="00BC51CA" w:rsidRPr="00D17034">
        <w:rPr>
          <w:color w:val="000000" w:themeColor="text1"/>
        </w:rPr>
        <w:t>shortening</w:t>
      </w:r>
      <w:r w:rsidRPr="00D17034">
        <w:rPr>
          <w:color w:val="000000" w:themeColor="text1"/>
        </w:rPr>
        <w:t xml:space="preserve"> other aspects of the lesson. </w:t>
      </w:r>
    </w:p>
    <w:p w:rsidR="0058480B" w:rsidRPr="00D17034" w:rsidRDefault="0058480B" w:rsidP="003D060F">
      <w:pPr>
        <w:rPr>
          <w:color w:val="000000" w:themeColor="text1"/>
        </w:rPr>
      </w:pPr>
    </w:p>
    <w:p w:rsidR="009C2A33" w:rsidRPr="00D17034" w:rsidRDefault="009C2A33" w:rsidP="003D060F">
      <w:pPr>
        <w:rPr>
          <w:color w:val="000000" w:themeColor="text1"/>
        </w:rPr>
      </w:pPr>
      <w:r w:rsidRPr="00D17034">
        <w:rPr>
          <w:color w:val="000000" w:themeColor="text1"/>
        </w:rPr>
        <w:t>The main area</w:t>
      </w:r>
      <w:r w:rsidR="00D93F3D" w:rsidRPr="00D17034">
        <w:rPr>
          <w:color w:val="000000" w:themeColor="text1"/>
        </w:rPr>
        <w:t>s of development were to improve</w:t>
      </w:r>
      <w:r w:rsidRPr="00D17034">
        <w:rPr>
          <w:color w:val="000000" w:themeColor="text1"/>
        </w:rPr>
        <w:t xml:space="preserve"> the pupils</w:t>
      </w:r>
      <w:r w:rsidR="00D93F3D" w:rsidRPr="00D17034">
        <w:rPr>
          <w:color w:val="000000" w:themeColor="text1"/>
        </w:rPr>
        <w:t>’</w:t>
      </w:r>
      <w:r w:rsidRPr="00D17034">
        <w:rPr>
          <w:color w:val="000000" w:themeColor="text1"/>
        </w:rPr>
        <w:t xml:space="preserve"> understanding of clothing </w:t>
      </w:r>
      <w:r w:rsidR="00EC4039" w:rsidRPr="00D17034">
        <w:rPr>
          <w:color w:val="000000" w:themeColor="text1"/>
        </w:rPr>
        <w:t>and colours which was done</w:t>
      </w:r>
      <w:r w:rsidR="00D93F3D" w:rsidRPr="00D17034">
        <w:rPr>
          <w:color w:val="000000" w:themeColor="text1"/>
        </w:rPr>
        <w:t xml:space="preserve"> through the story and</w:t>
      </w:r>
      <w:r w:rsidR="00EC4039" w:rsidRPr="00D17034">
        <w:rPr>
          <w:color w:val="000000" w:themeColor="text1"/>
        </w:rPr>
        <w:t xml:space="preserve"> the written task. </w:t>
      </w:r>
    </w:p>
    <w:p w:rsidR="0058480B" w:rsidRPr="00D17034" w:rsidRDefault="0058480B" w:rsidP="003D060F">
      <w:pPr>
        <w:rPr>
          <w:color w:val="000000" w:themeColor="text1"/>
        </w:rPr>
      </w:pPr>
    </w:p>
    <w:p w:rsidR="004A2FB2" w:rsidRPr="00D17034" w:rsidRDefault="0038178F" w:rsidP="004A2FB2">
      <w:pPr>
        <w:rPr>
          <w:color w:val="000000" w:themeColor="text1"/>
        </w:rPr>
      </w:pPr>
      <w:r w:rsidRPr="00D17034">
        <w:rPr>
          <w:color w:val="000000" w:themeColor="text1"/>
        </w:rPr>
        <w:t>The assessment for learning strate</w:t>
      </w:r>
      <w:r w:rsidR="00D93F3D" w:rsidRPr="00D17034">
        <w:rPr>
          <w:color w:val="000000" w:themeColor="text1"/>
        </w:rPr>
        <w:t>gies was constant</w:t>
      </w:r>
      <w:r w:rsidRPr="00D17034">
        <w:rPr>
          <w:color w:val="000000" w:themeColor="text1"/>
        </w:rPr>
        <w:t xml:space="preserve"> questioning throughout the story and there were a</w:t>
      </w:r>
      <w:r w:rsidR="00D93F3D" w:rsidRPr="00D17034">
        <w:rPr>
          <w:color w:val="000000" w:themeColor="text1"/>
        </w:rPr>
        <w:t>lso times where the children could</w:t>
      </w:r>
      <w:r w:rsidRPr="00D17034">
        <w:rPr>
          <w:color w:val="000000" w:themeColor="text1"/>
        </w:rPr>
        <w:t xml:space="preserve"> communicate in pairs</w:t>
      </w:r>
      <w:r w:rsidR="00D93F3D" w:rsidRPr="00D17034">
        <w:rPr>
          <w:color w:val="000000" w:themeColor="text1"/>
        </w:rPr>
        <w:t>,</w:t>
      </w:r>
      <w:r w:rsidRPr="00D17034">
        <w:rPr>
          <w:color w:val="000000" w:themeColor="text1"/>
        </w:rPr>
        <w:t xml:space="preserve"> especially at the end of the session. The lesson was stopped numerous times to discuss some pupils</w:t>
      </w:r>
      <w:r w:rsidR="00D93F3D" w:rsidRPr="00D17034">
        <w:rPr>
          <w:color w:val="000000" w:themeColor="text1"/>
        </w:rPr>
        <w:t>’</w:t>
      </w:r>
      <w:r w:rsidRPr="00D17034">
        <w:rPr>
          <w:color w:val="000000" w:themeColor="text1"/>
        </w:rPr>
        <w:t xml:space="preserve"> work and how we could </w:t>
      </w:r>
      <w:r w:rsidR="00E6107A" w:rsidRPr="00D17034">
        <w:rPr>
          <w:color w:val="000000" w:themeColor="text1"/>
        </w:rPr>
        <w:t>potentially</w:t>
      </w:r>
      <w:r w:rsidRPr="00D17034">
        <w:rPr>
          <w:color w:val="000000" w:themeColor="text1"/>
        </w:rPr>
        <w:t xml:space="preserve"> im</w:t>
      </w:r>
      <w:r w:rsidR="00E6107A" w:rsidRPr="00D17034">
        <w:rPr>
          <w:color w:val="000000" w:themeColor="text1"/>
        </w:rPr>
        <w:t>pro</w:t>
      </w:r>
      <w:r w:rsidRPr="00D17034">
        <w:rPr>
          <w:color w:val="000000" w:themeColor="text1"/>
        </w:rPr>
        <w:t xml:space="preserve">ve their written work. </w:t>
      </w:r>
      <w:r w:rsidR="00582F8E">
        <w:rPr>
          <w:color w:val="000000" w:themeColor="text1"/>
        </w:rPr>
        <w:t xml:space="preserve"> </w:t>
      </w:r>
      <w:r w:rsidR="00F6416C" w:rsidRPr="00D17034">
        <w:rPr>
          <w:color w:val="000000" w:themeColor="text1"/>
        </w:rPr>
        <w:t>Questioning is an important assessment for learning tool as it “engages and challenges learners” in their prior knowledge</w:t>
      </w:r>
      <w:r w:rsidR="004F4F9B" w:rsidRPr="00D17034">
        <w:rPr>
          <w:color w:val="000000" w:themeColor="text1"/>
        </w:rPr>
        <w:t xml:space="preserve">. </w:t>
      </w:r>
      <w:r w:rsidR="00B515D4" w:rsidRPr="00D17034">
        <w:rPr>
          <w:color w:val="000000" w:themeColor="text1"/>
        </w:rPr>
        <w:t>Alternatively,</w:t>
      </w:r>
      <w:r w:rsidR="004F4F9B" w:rsidRPr="00D17034">
        <w:rPr>
          <w:color w:val="000000" w:themeColor="text1"/>
        </w:rPr>
        <w:t xml:space="preserve"> the problem with questioning is the lack of “th</w:t>
      </w:r>
      <w:r w:rsidR="00D93F3D" w:rsidRPr="00D17034">
        <w:rPr>
          <w:color w:val="000000" w:themeColor="text1"/>
        </w:rPr>
        <w:t xml:space="preserve">inking time” the students </w:t>
      </w:r>
      <w:r w:rsidR="004F4F9B" w:rsidRPr="00D17034">
        <w:rPr>
          <w:color w:val="000000" w:themeColor="text1"/>
        </w:rPr>
        <w:t>have when answering</w:t>
      </w:r>
      <w:r w:rsidR="00D93F3D" w:rsidRPr="00D17034">
        <w:rPr>
          <w:color w:val="000000" w:themeColor="text1"/>
        </w:rPr>
        <w:t>. This can</w:t>
      </w:r>
      <w:r w:rsidR="00CA395F" w:rsidRPr="00D17034">
        <w:rPr>
          <w:color w:val="000000" w:themeColor="text1"/>
        </w:rPr>
        <w:t xml:space="preserve"> then</w:t>
      </w:r>
      <w:r w:rsidR="00D93F3D" w:rsidRPr="00D17034">
        <w:rPr>
          <w:color w:val="000000" w:themeColor="text1"/>
        </w:rPr>
        <w:t xml:space="preserve"> </w:t>
      </w:r>
      <w:r w:rsidR="00236513" w:rsidRPr="00D17034">
        <w:rPr>
          <w:color w:val="000000" w:themeColor="text1"/>
        </w:rPr>
        <w:t>sometimes limit</w:t>
      </w:r>
      <w:r w:rsidR="00CA395F" w:rsidRPr="00D17034">
        <w:rPr>
          <w:color w:val="000000" w:themeColor="text1"/>
        </w:rPr>
        <w:t xml:space="preserve"> the children’s response and pote</w:t>
      </w:r>
      <w:r w:rsidR="00D93F3D" w:rsidRPr="00D17034">
        <w:rPr>
          <w:color w:val="000000" w:themeColor="text1"/>
        </w:rPr>
        <w:t>ntially damage their confidence.</w:t>
      </w:r>
      <w:r w:rsidR="00CA395F" w:rsidRPr="00D17034">
        <w:rPr>
          <w:color w:val="000000" w:themeColor="text1"/>
        </w:rPr>
        <w:t xml:space="preserve"> </w:t>
      </w:r>
      <w:r w:rsidR="004A2FB2" w:rsidRPr="00D17034">
        <w:rPr>
          <w:color w:val="000000" w:themeColor="text1"/>
          <w:shd w:val="clear" w:color="auto" w:fill="FFFFFF"/>
        </w:rPr>
        <w:t>(Oer.educ.cam.ac.uk, 2019)</w:t>
      </w:r>
      <w:r w:rsidR="004A2FB2" w:rsidRPr="00D17034">
        <w:rPr>
          <w:color w:val="000000" w:themeColor="text1"/>
          <w:shd w:val="clear" w:color="auto" w:fill="FFFFFF"/>
        </w:rPr>
        <w:t>.</w:t>
      </w:r>
    </w:p>
    <w:p w:rsidR="00F6416C" w:rsidRPr="00D17034" w:rsidRDefault="00F6416C" w:rsidP="003D060F">
      <w:pPr>
        <w:rPr>
          <w:color w:val="000000" w:themeColor="text1"/>
        </w:rPr>
      </w:pPr>
    </w:p>
    <w:p w:rsidR="0023330A" w:rsidRPr="00D17034" w:rsidRDefault="0023330A" w:rsidP="003D060F">
      <w:pPr>
        <w:rPr>
          <w:color w:val="000000" w:themeColor="text1"/>
        </w:rPr>
      </w:pPr>
    </w:p>
    <w:p w:rsidR="003D060F" w:rsidRPr="00D17034" w:rsidRDefault="00224A57" w:rsidP="003D060F">
      <w:pPr>
        <w:rPr>
          <w:color w:val="000000" w:themeColor="text1"/>
        </w:rPr>
      </w:pPr>
      <w:r w:rsidRPr="00D17034">
        <w:rPr>
          <w:color w:val="000000" w:themeColor="text1"/>
        </w:rPr>
        <w:t>This was an effective session a</w:t>
      </w:r>
      <w:r w:rsidR="00D93F3D" w:rsidRPr="00D17034">
        <w:rPr>
          <w:color w:val="000000" w:themeColor="text1"/>
        </w:rPr>
        <w:t>s the pupils enjoyed their time</w:t>
      </w:r>
      <w:r w:rsidRPr="00D17034">
        <w:rPr>
          <w:color w:val="000000" w:themeColor="text1"/>
        </w:rPr>
        <w:t xml:space="preserve"> and were able to show their understandi</w:t>
      </w:r>
      <w:r w:rsidR="00D93F3D" w:rsidRPr="00D17034">
        <w:rPr>
          <w:color w:val="000000" w:themeColor="text1"/>
        </w:rPr>
        <w:t>ng by answering questions and through</w:t>
      </w:r>
      <w:r w:rsidRPr="00D17034">
        <w:rPr>
          <w:color w:val="000000" w:themeColor="text1"/>
        </w:rPr>
        <w:t xml:space="preserve"> </w:t>
      </w:r>
      <w:r w:rsidR="00D93F3D" w:rsidRPr="00D17034">
        <w:rPr>
          <w:color w:val="000000" w:themeColor="text1"/>
        </w:rPr>
        <w:t>their written work. The children</w:t>
      </w:r>
      <w:r w:rsidRPr="00D17034">
        <w:rPr>
          <w:color w:val="000000" w:themeColor="text1"/>
        </w:rPr>
        <w:t xml:space="preserve"> have moved forward in their learning and this is evident in their written work as they achieved the lesson objective. </w:t>
      </w:r>
      <w:r w:rsidR="000932A8" w:rsidRPr="00D17034">
        <w:rPr>
          <w:color w:val="000000" w:themeColor="text1"/>
        </w:rPr>
        <w:t xml:space="preserve">The work was appropriate for the learners and it linked in well with </w:t>
      </w:r>
      <w:r w:rsidR="00D93F3D" w:rsidRPr="00D17034">
        <w:rPr>
          <w:color w:val="000000" w:themeColor="text1"/>
        </w:rPr>
        <w:t xml:space="preserve">what </w:t>
      </w:r>
      <w:r w:rsidR="000932A8" w:rsidRPr="00D17034">
        <w:rPr>
          <w:color w:val="000000" w:themeColor="text1"/>
        </w:rPr>
        <w:t xml:space="preserve">the children were already learning. </w:t>
      </w:r>
    </w:p>
    <w:p w:rsidR="00210B98" w:rsidRPr="00D17034" w:rsidRDefault="00C7312B">
      <w:pPr>
        <w:rPr>
          <w:color w:val="000000" w:themeColor="text1"/>
        </w:rPr>
      </w:pPr>
      <w:r w:rsidRPr="00D17034">
        <w:rPr>
          <w:color w:val="000000" w:themeColor="text1"/>
        </w:rPr>
        <w:t xml:space="preserve">If I was to teach this lesson again I would allow for more time for </w:t>
      </w:r>
      <w:r w:rsidR="00D93F3D" w:rsidRPr="00D17034">
        <w:rPr>
          <w:color w:val="000000" w:themeColor="text1"/>
        </w:rPr>
        <w:t>the children to practise their W</w:t>
      </w:r>
      <w:r w:rsidRPr="00D17034">
        <w:rPr>
          <w:color w:val="000000" w:themeColor="text1"/>
        </w:rPr>
        <w:t xml:space="preserve">elsh oracy skills with a partner. </w:t>
      </w:r>
      <w:r w:rsidR="00153E11" w:rsidRPr="00D17034">
        <w:rPr>
          <w:color w:val="000000" w:themeColor="text1"/>
        </w:rPr>
        <w:t xml:space="preserve">I will use this </w:t>
      </w:r>
      <w:r w:rsidR="00D93F3D" w:rsidRPr="00D17034">
        <w:rPr>
          <w:color w:val="000000" w:themeColor="text1"/>
        </w:rPr>
        <w:t xml:space="preserve">in future </w:t>
      </w:r>
      <w:r w:rsidR="00153E11" w:rsidRPr="00D17034">
        <w:rPr>
          <w:color w:val="000000" w:themeColor="text1"/>
        </w:rPr>
        <w:t xml:space="preserve">to help myself with planning sessions and the timing of different activities. </w:t>
      </w:r>
      <w:r w:rsidR="0023330A" w:rsidRPr="00D17034">
        <w:rPr>
          <w:color w:val="000000" w:themeColor="text1"/>
        </w:rPr>
        <w:t xml:space="preserve"> </w:t>
      </w:r>
    </w:p>
    <w:p w:rsidR="00CE7D53" w:rsidRPr="00D17034" w:rsidRDefault="00CE7D53" w:rsidP="007E1BD7">
      <w:pPr>
        <w:rPr>
          <w:color w:val="000000" w:themeColor="text1"/>
        </w:rPr>
      </w:pPr>
    </w:p>
    <w:p w:rsidR="007E1BD7" w:rsidRPr="00D17034" w:rsidRDefault="00CE7D53" w:rsidP="007E1BD7">
      <w:pPr>
        <w:rPr>
          <w:color w:val="000000" w:themeColor="text1"/>
        </w:rPr>
      </w:pPr>
      <w:r w:rsidRPr="00D17034">
        <w:rPr>
          <w:color w:val="000000" w:themeColor="text1"/>
        </w:rPr>
        <w:t xml:space="preserve"> </w:t>
      </w:r>
    </w:p>
    <w:p w:rsidR="005010D0" w:rsidRPr="00D17034" w:rsidRDefault="009F3D9E" w:rsidP="007E1BD7">
      <w:pPr>
        <w:tabs>
          <w:tab w:val="left" w:pos="1779"/>
        </w:tabs>
        <w:rPr>
          <w:color w:val="000000" w:themeColor="text1"/>
        </w:rPr>
      </w:pPr>
      <w:r w:rsidRPr="00D17034">
        <w:rPr>
          <w:color w:val="000000" w:themeColor="text1"/>
        </w:rPr>
        <w:t>Conclusion</w:t>
      </w:r>
    </w:p>
    <w:p w:rsidR="005010D0" w:rsidRPr="00D17034" w:rsidRDefault="009F3D9E" w:rsidP="007E1BD7">
      <w:pPr>
        <w:tabs>
          <w:tab w:val="left" w:pos="1779"/>
        </w:tabs>
        <w:rPr>
          <w:color w:val="000000" w:themeColor="text1"/>
        </w:rPr>
      </w:pPr>
      <w:r w:rsidRPr="00D17034">
        <w:rPr>
          <w:color w:val="000000" w:themeColor="text1"/>
        </w:rPr>
        <w:t xml:space="preserve">In conclusion I think this session was </w:t>
      </w:r>
      <w:r w:rsidR="008A2C7A" w:rsidRPr="00D17034">
        <w:rPr>
          <w:color w:val="000000" w:themeColor="text1"/>
        </w:rPr>
        <w:t>good</w:t>
      </w:r>
      <w:r w:rsidRPr="00D17034">
        <w:rPr>
          <w:color w:val="000000" w:themeColor="text1"/>
        </w:rPr>
        <w:t xml:space="preserve"> but </w:t>
      </w:r>
      <w:r w:rsidR="000B35BE" w:rsidRPr="00D17034">
        <w:rPr>
          <w:color w:val="000000" w:themeColor="text1"/>
        </w:rPr>
        <w:t>with elements</w:t>
      </w:r>
      <w:r w:rsidRPr="00D17034">
        <w:rPr>
          <w:color w:val="000000" w:themeColor="text1"/>
        </w:rPr>
        <w:t xml:space="preserve"> for improvement. </w:t>
      </w:r>
      <w:r w:rsidR="005F5991" w:rsidRPr="00D17034">
        <w:rPr>
          <w:color w:val="000000" w:themeColor="text1"/>
        </w:rPr>
        <w:t xml:space="preserve">If I was to teach this session again I would think about some things differently. When reading the </w:t>
      </w:r>
      <w:r w:rsidR="005F354A" w:rsidRPr="00D17034">
        <w:rPr>
          <w:color w:val="000000" w:themeColor="text1"/>
        </w:rPr>
        <w:t>story,</w:t>
      </w:r>
      <w:r w:rsidR="005F5991" w:rsidRPr="00D17034">
        <w:rPr>
          <w:color w:val="000000" w:themeColor="text1"/>
        </w:rPr>
        <w:t xml:space="preserve"> I think I could have tried to use more physical actions when reading, otherwise known as </w:t>
      </w:r>
      <w:r w:rsidR="00B02223">
        <w:rPr>
          <w:color w:val="000000" w:themeColor="text1"/>
        </w:rPr>
        <w:t>‘Total physical response’</w:t>
      </w:r>
      <w:r w:rsidR="005F5991" w:rsidRPr="00D17034">
        <w:rPr>
          <w:color w:val="000000" w:themeColor="text1"/>
        </w:rPr>
        <w:t xml:space="preserve">. </w:t>
      </w:r>
      <w:r w:rsidR="00B02223">
        <w:rPr>
          <w:color w:val="000000" w:themeColor="text1"/>
        </w:rPr>
        <w:t>An approach involving more (TPR)</w:t>
      </w:r>
      <w:r w:rsidR="005F354A" w:rsidRPr="00D17034">
        <w:rPr>
          <w:color w:val="000000" w:themeColor="text1"/>
        </w:rPr>
        <w:t xml:space="preserve"> would enable more children to understand a greater amount of what we were reading.</w:t>
      </w:r>
      <w:r w:rsidR="009F319C" w:rsidRPr="00D17034">
        <w:rPr>
          <w:color w:val="000000" w:themeColor="text1"/>
        </w:rPr>
        <w:t xml:space="preserve"> The class could be split up into pairs or threes and allow</w:t>
      </w:r>
      <w:r w:rsidR="00D93F3D" w:rsidRPr="00D17034">
        <w:rPr>
          <w:color w:val="000000" w:themeColor="text1"/>
        </w:rPr>
        <w:t xml:space="preserve"> them to read through the story which </w:t>
      </w:r>
      <w:r w:rsidR="009F319C" w:rsidRPr="00D17034">
        <w:rPr>
          <w:color w:val="000000" w:themeColor="text1"/>
        </w:rPr>
        <w:t>would show me the group</w:t>
      </w:r>
      <w:r w:rsidR="00D93F3D" w:rsidRPr="00D17034">
        <w:rPr>
          <w:color w:val="000000" w:themeColor="text1"/>
        </w:rPr>
        <w:t>’</w:t>
      </w:r>
      <w:r w:rsidR="009F319C" w:rsidRPr="00D17034">
        <w:rPr>
          <w:color w:val="000000" w:themeColor="text1"/>
        </w:rPr>
        <w:t xml:space="preserve">s understanding and allow for easier </w:t>
      </w:r>
      <w:r w:rsidR="00A174AD" w:rsidRPr="00D17034">
        <w:rPr>
          <w:color w:val="000000" w:themeColor="text1"/>
        </w:rPr>
        <w:t>differentiation</w:t>
      </w:r>
      <w:r w:rsidR="009F319C" w:rsidRPr="00D17034">
        <w:rPr>
          <w:color w:val="000000" w:themeColor="text1"/>
        </w:rPr>
        <w:t>.</w:t>
      </w:r>
      <w:r w:rsidR="00A174AD" w:rsidRPr="00D17034">
        <w:rPr>
          <w:color w:val="000000" w:themeColor="text1"/>
        </w:rPr>
        <w:t xml:space="preserve"> </w:t>
      </w:r>
      <w:r w:rsidR="00E84586" w:rsidRPr="00D17034">
        <w:rPr>
          <w:color w:val="000000" w:themeColor="text1"/>
        </w:rPr>
        <w:t>This would also benefit the children involved as they would be communicating with each other</w:t>
      </w:r>
      <w:r w:rsidR="00D93F3D" w:rsidRPr="00D17034">
        <w:rPr>
          <w:color w:val="000000" w:themeColor="text1"/>
        </w:rPr>
        <w:t>,</w:t>
      </w:r>
      <w:r w:rsidR="00E84586" w:rsidRPr="00D17034">
        <w:rPr>
          <w:color w:val="000000" w:themeColor="text1"/>
        </w:rPr>
        <w:t xml:space="preserve"> asking questions and sharing knowledge </w:t>
      </w:r>
      <w:r w:rsidR="003E7512" w:rsidRPr="00D17034">
        <w:rPr>
          <w:color w:val="000000" w:themeColor="text1"/>
        </w:rPr>
        <w:t>amongst</w:t>
      </w:r>
      <w:r w:rsidR="00E84586" w:rsidRPr="00D17034">
        <w:rPr>
          <w:color w:val="000000" w:themeColor="text1"/>
        </w:rPr>
        <w:t xml:space="preserve"> each other. </w:t>
      </w:r>
      <w:r w:rsidR="00D93F3D" w:rsidRPr="00D17034">
        <w:rPr>
          <w:color w:val="000000" w:themeColor="text1"/>
        </w:rPr>
        <w:t>As</w:t>
      </w:r>
      <w:r w:rsidR="00C05542" w:rsidRPr="00D17034">
        <w:rPr>
          <w:color w:val="000000" w:themeColor="text1"/>
        </w:rPr>
        <w:t xml:space="preserve"> mentioned before</w:t>
      </w:r>
      <w:r w:rsidR="00D93F3D" w:rsidRPr="00D17034">
        <w:rPr>
          <w:color w:val="000000" w:themeColor="text1"/>
        </w:rPr>
        <w:t>,</w:t>
      </w:r>
      <w:r w:rsidR="00C05542" w:rsidRPr="00D17034">
        <w:rPr>
          <w:color w:val="000000" w:themeColor="text1"/>
        </w:rPr>
        <w:t xml:space="preserve"> my time management and the time limits for each activity would be monitored which would then allow for the oracy activity at the end of the session</w:t>
      </w:r>
      <w:r w:rsidR="00D93F3D" w:rsidRPr="00D17034">
        <w:rPr>
          <w:color w:val="000000" w:themeColor="text1"/>
        </w:rPr>
        <w:t>,</w:t>
      </w:r>
      <w:r w:rsidR="00C05542" w:rsidRPr="00D17034">
        <w:rPr>
          <w:color w:val="000000" w:themeColor="text1"/>
        </w:rPr>
        <w:t xml:space="preserve"> which I think was the most important element of the session. </w:t>
      </w:r>
      <w:r w:rsidR="002B7EBE">
        <w:rPr>
          <w:color w:val="000000" w:themeColor="text1"/>
        </w:rPr>
        <w:t xml:space="preserve">I thought that the use of questioning was useful and allowed me to ask a range of </w:t>
      </w:r>
      <w:r w:rsidR="009B3454">
        <w:rPr>
          <w:color w:val="000000" w:themeColor="text1"/>
        </w:rPr>
        <w:t>student’s</w:t>
      </w:r>
      <w:r w:rsidR="002B7EBE">
        <w:rPr>
          <w:color w:val="000000" w:themeColor="text1"/>
        </w:rPr>
        <w:t xml:space="preserve"> questions to show the level of understanding of the class. </w:t>
      </w:r>
      <w:r w:rsidR="009B3454">
        <w:rPr>
          <w:color w:val="000000" w:themeColor="text1"/>
        </w:rPr>
        <w:t xml:space="preserve">The activity worked well and worked on the prior knowledge of the children and enabled me as the teacher to spot difficulties throughout the session and would do this activity again.  </w:t>
      </w:r>
    </w:p>
    <w:p w:rsidR="005010D0" w:rsidRDefault="005010D0" w:rsidP="007E1BD7">
      <w:pPr>
        <w:tabs>
          <w:tab w:val="left" w:pos="1779"/>
        </w:tabs>
      </w:pPr>
    </w:p>
    <w:p w:rsidR="005010D0" w:rsidRDefault="005010D0" w:rsidP="007E1BD7">
      <w:pPr>
        <w:tabs>
          <w:tab w:val="left" w:pos="1779"/>
        </w:tabs>
      </w:pPr>
    </w:p>
    <w:p w:rsidR="005010D0" w:rsidRDefault="005010D0" w:rsidP="007E1BD7">
      <w:pPr>
        <w:tabs>
          <w:tab w:val="left" w:pos="1779"/>
        </w:tabs>
      </w:pPr>
    </w:p>
    <w:p w:rsidR="005010D0" w:rsidRDefault="005010D0" w:rsidP="007E1BD7">
      <w:pPr>
        <w:tabs>
          <w:tab w:val="left" w:pos="1779"/>
        </w:tabs>
      </w:pPr>
    </w:p>
    <w:p w:rsidR="005010D0" w:rsidRDefault="005010D0" w:rsidP="007E1BD7">
      <w:pPr>
        <w:tabs>
          <w:tab w:val="left" w:pos="1779"/>
        </w:tabs>
      </w:pPr>
    </w:p>
    <w:p w:rsidR="005010D0" w:rsidRDefault="005010D0" w:rsidP="007E1BD7">
      <w:pPr>
        <w:tabs>
          <w:tab w:val="left" w:pos="1779"/>
        </w:tabs>
      </w:pPr>
    </w:p>
    <w:p w:rsidR="005010D0" w:rsidRDefault="003D3D48" w:rsidP="007E1BD7">
      <w:pPr>
        <w:tabs>
          <w:tab w:val="left" w:pos="1779"/>
        </w:tabs>
      </w:pPr>
      <w:r>
        <w:t>Bibliography</w:t>
      </w:r>
    </w:p>
    <w:p w:rsidR="00CC62B6" w:rsidRPr="00C00324" w:rsidRDefault="00CC62B6" w:rsidP="00C00324">
      <w:r w:rsidRPr="00C00324">
        <w:rPr>
          <w:rFonts w:ascii="Arial" w:hAnsi="Arial" w:cs="Arial"/>
          <w:color w:val="000000"/>
          <w:sz w:val="20"/>
          <w:szCs w:val="20"/>
          <w:shd w:val="clear" w:color="auto" w:fill="FFFFFF"/>
        </w:rPr>
        <w:lastRenderedPageBreak/>
        <w:t xml:space="preserve">Clough, S. and </w:t>
      </w:r>
      <w:proofErr w:type="spellStart"/>
      <w:r w:rsidRPr="00C00324">
        <w:rPr>
          <w:rFonts w:ascii="Arial" w:hAnsi="Arial" w:cs="Arial"/>
          <w:color w:val="000000"/>
          <w:sz w:val="20"/>
          <w:szCs w:val="20"/>
          <w:shd w:val="clear" w:color="auto" w:fill="FFFFFF"/>
        </w:rPr>
        <w:t>Hilverman</w:t>
      </w:r>
      <w:proofErr w:type="spellEnd"/>
      <w:r w:rsidRPr="00C00324">
        <w:rPr>
          <w:rFonts w:ascii="Arial" w:hAnsi="Arial" w:cs="Arial"/>
          <w:color w:val="000000"/>
          <w:sz w:val="20"/>
          <w:szCs w:val="20"/>
          <w:shd w:val="clear" w:color="auto" w:fill="FFFFFF"/>
        </w:rPr>
        <w:t>, C. (2018). </w:t>
      </w:r>
      <w:r w:rsidRPr="00C00324">
        <w:rPr>
          <w:rFonts w:ascii="Arial" w:hAnsi="Arial" w:cs="Arial"/>
          <w:i/>
          <w:iCs/>
          <w:color w:val="000000"/>
          <w:sz w:val="20"/>
          <w:szCs w:val="20"/>
        </w:rPr>
        <w:t>Hand Gestures and How They Help Children Learn</w:t>
      </w:r>
      <w:r w:rsidRPr="00C00324">
        <w:rPr>
          <w:rFonts w:ascii="Arial" w:hAnsi="Arial" w:cs="Arial"/>
          <w:color w:val="000000"/>
          <w:sz w:val="20"/>
          <w:szCs w:val="20"/>
          <w:shd w:val="clear" w:color="auto" w:fill="FFFFFF"/>
        </w:rPr>
        <w:t>. [online] Frontiers for Young Minds. Available at: https://kids.frontiersin.org/article/10.3389/frym.2018.00029 [Accessed 15 Mar. 2019].</w:t>
      </w:r>
    </w:p>
    <w:p w:rsidR="00CC62B6" w:rsidRDefault="00CC62B6" w:rsidP="008674E2">
      <w:r>
        <w:rPr>
          <w:rFonts w:ascii="Arial" w:hAnsi="Arial" w:cs="Arial"/>
          <w:color w:val="000000"/>
          <w:sz w:val="20"/>
          <w:szCs w:val="20"/>
          <w:shd w:val="clear" w:color="auto" w:fill="FFFFFF"/>
        </w:rPr>
        <w:t xml:space="preserve">Clough, S. and </w:t>
      </w:r>
      <w:proofErr w:type="spellStart"/>
      <w:r>
        <w:rPr>
          <w:rFonts w:ascii="Arial" w:hAnsi="Arial" w:cs="Arial"/>
          <w:color w:val="000000"/>
          <w:sz w:val="20"/>
          <w:szCs w:val="20"/>
          <w:shd w:val="clear" w:color="auto" w:fill="FFFFFF"/>
        </w:rPr>
        <w:t>Hilverman</w:t>
      </w:r>
      <w:proofErr w:type="spellEnd"/>
      <w:r>
        <w:rPr>
          <w:rFonts w:ascii="Arial" w:hAnsi="Arial" w:cs="Arial"/>
          <w:color w:val="000000"/>
          <w:sz w:val="20"/>
          <w:szCs w:val="20"/>
          <w:shd w:val="clear" w:color="auto" w:fill="FFFFFF"/>
        </w:rPr>
        <w:t>, C. (2018).</w:t>
      </w:r>
      <w:r>
        <w:rPr>
          <w:rStyle w:val="apple-converted-space"/>
          <w:rFonts w:ascii="Arial" w:hAnsi="Arial" w:cs="Arial"/>
          <w:color w:val="000000"/>
          <w:sz w:val="20"/>
          <w:szCs w:val="20"/>
          <w:shd w:val="clear" w:color="auto" w:fill="FFFFFF"/>
        </w:rPr>
        <w:t> </w:t>
      </w:r>
      <w:r>
        <w:rPr>
          <w:rFonts w:ascii="Arial" w:hAnsi="Arial" w:cs="Arial"/>
          <w:i/>
          <w:iCs/>
          <w:color w:val="000000"/>
          <w:sz w:val="20"/>
          <w:szCs w:val="20"/>
        </w:rPr>
        <w:t>Hand Gestures and How They Help Children Learn</w:t>
      </w:r>
      <w:r>
        <w:rPr>
          <w:rFonts w:ascii="Arial" w:hAnsi="Arial" w:cs="Arial"/>
          <w:color w:val="000000"/>
          <w:sz w:val="20"/>
          <w:szCs w:val="20"/>
          <w:shd w:val="clear" w:color="auto" w:fill="FFFFFF"/>
        </w:rPr>
        <w:t>. [online] Frontiers for Young Minds. Available at: https://kids.frontiersin.org/article/10.3389/frym.2018.00029 [Accessed 15 Mar. 2019].</w:t>
      </w:r>
    </w:p>
    <w:p w:rsidR="00CC62B6" w:rsidRPr="00C00324" w:rsidRDefault="00CC62B6" w:rsidP="00C00324">
      <w:r w:rsidRPr="00C00324">
        <w:rPr>
          <w:rFonts w:ascii="Arial" w:hAnsi="Arial" w:cs="Arial"/>
          <w:color w:val="000000"/>
          <w:sz w:val="20"/>
          <w:szCs w:val="20"/>
          <w:shd w:val="clear" w:color="auto" w:fill="FFFFFF"/>
        </w:rPr>
        <w:t>https://www.jstor.org/stable/998982?seq=1#metadata_info_tab_contents [Accessed 15 Mar. 2019].</w:t>
      </w:r>
    </w:p>
    <w:p w:rsidR="00CC62B6" w:rsidRPr="00C00324" w:rsidRDefault="00CC62B6" w:rsidP="00C00324">
      <w:r w:rsidRPr="00C00324">
        <w:rPr>
          <w:rFonts w:ascii="Arial" w:hAnsi="Arial" w:cs="Arial"/>
          <w:color w:val="000000"/>
          <w:sz w:val="20"/>
          <w:szCs w:val="20"/>
          <w:shd w:val="clear" w:color="auto" w:fill="FFFFFF"/>
        </w:rPr>
        <w:t xml:space="preserve">Macedonia, M. and </w:t>
      </w:r>
      <w:proofErr w:type="spellStart"/>
      <w:proofErr w:type="gramStart"/>
      <w:r w:rsidRPr="00C00324">
        <w:rPr>
          <w:rFonts w:ascii="Arial" w:hAnsi="Arial" w:cs="Arial"/>
          <w:color w:val="000000"/>
          <w:sz w:val="20"/>
          <w:szCs w:val="20"/>
          <w:shd w:val="clear" w:color="auto" w:fill="FFFFFF"/>
        </w:rPr>
        <w:t>R.Knosche</w:t>
      </w:r>
      <w:proofErr w:type="spellEnd"/>
      <w:proofErr w:type="gramEnd"/>
      <w:r w:rsidRPr="00C00324">
        <w:rPr>
          <w:rFonts w:ascii="Arial" w:hAnsi="Arial" w:cs="Arial"/>
          <w:color w:val="000000"/>
          <w:sz w:val="20"/>
          <w:szCs w:val="20"/>
          <w:shd w:val="clear" w:color="auto" w:fill="FFFFFF"/>
        </w:rPr>
        <w:t>, T. (2011). </w:t>
      </w:r>
      <w:r w:rsidRPr="00C00324">
        <w:rPr>
          <w:rFonts w:ascii="Arial" w:hAnsi="Arial" w:cs="Arial"/>
          <w:i/>
          <w:iCs/>
          <w:color w:val="000000"/>
          <w:sz w:val="20"/>
          <w:szCs w:val="20"/>
        </w:rPr>
        <w:t>Body in Mind: How Gestures Empower Foreign Language Learning</w:t>
      </w:r>
      <w:r w:rsidRPr="00C00324">
        <w:rPr>
          <w:rFonts w:ascii="Arial" w:hAnsi="Arial" w:cs="Arial"/>
          <w:color w:val="000000"/>
          <w:sz w:val="20"/>
          <w:szCs w:val="20"/>
          <w:shd w:val="clear" w:color="auto" w:fill="FFFFFF"/>
        </w:rPr>
        <w:t>. [</w:t>
      </w:r>
      <w:proofErr w:type="spellStart"/>
      <w:r w:rsidRPr="00C00324">
        <w:rPr>
          <w:rFonts w:ascii="Arial" w:hAnsi="Arial" w:cs="Arial"/>
          <w:color w:val="000000"/>
          <w:sz w:val="20"/>
          <w:szCs w:val="20"/>
          <w:shd w:val="clear" w:color="auto" w:fill="FFFFFF"/>
        </w:rPr>
        <w:t>ebook</w:t>
      </w:r>
      <w:proofErr w:type="spellEnd"/>
      <w:r w:rsidRPr="00C00324">
        <w:rPr>
          <w:rFonts w:ascii="Arial" w:hAnsi="Arial" w:cs="Arial"/>
          <w:color w:val="000000"/>
          <w:sz w:val="20"/>
          <w:szCs w:val="20"/>
          <w:shd w:val="clear" w:color="auto" w:fill="FFFFFF"/>
        </w:rPr>
        <w:t>] © 2011 The Authors. Journal Compilation © 2011 International Mind, Brain, and Education Society and Blackwell Publishing, Inc. Available at: https://onlinelibrary.wiley.com/doi/full/10.1111/j.1751-228X.2011.01129.x [Accessed 15 Mar. 2019].</w:t>
      </w:r>
    </w:p>
    <w:p w:rsidR="00CC62B6" w:rsidRPr="00D03E19" w:rsidRDefault="00CC62B6" w:rsidP="00800BF9">
      <w:r w:rsidRPr="00D03E19">
        <w:rPr>
          <w:rFonts w:ascii="AvenirLTStd" w:hAnsi="AvenirLTStd"/>
          <w:sz w:val="20"/>
          <w:szCs w:val="20"/>
        </w:rPr>
        <w:t xml:space="preserve">Mercer, N. (2018) </w:t>
      </w:r>
      <w:r w:rsidRPr="00D03E19">
        <w:rPr>
          <w:rFonts w:ascii="AvenirLTStd" w:hAnsi="AvenirLTStd"/>
          <w:i/>
          <w:iCs/>
          <w:sz w:val="20"/>
          <w:szCs w:val="20"/>
        </w:rPr>
        <w:t>The development of Oracy skills in school-aged learners</w:t>
      </w:r>
      <w:r w:rsidRPr="00D03E19">
        <w:rPr>
          <w:rFonts w:ascii="AvenirLTStd" w:hAnsi="AvenirLTStd"/>
          <w:sz w:val="20"/>
          <w:szCs w:val="20"/>
        </w:rPr>
        <w:t xml:space="preserve">. Part of the Cambridge Papers in ELT series. [pdf] Cambridge: Cambridge University Press </w:t>
      </w:r>
    </w:p>
    <w:p w:rsidR="00CC62B6" w:rsidRPr="00330D98" w:rsidRDefault="00CC62B6" w:rsidP="00EB7DB9">
      <w:pPr>
        <w:rPr>
          <w:rFonts w:ascii="Arial" w:hAnsi="Arial" w:cs="Arial"/>
          <w:color w:val="333333"/>
          <w:sz w:val="21"/>
          <w:szCs w:val="21"/>
          <w:shd w:val="clear" w:color="auto" w:fill="FFFFFF"/>
        </w:rPr>
      </w:pPr>
      <w:r w:rsidRPr="00330D98">
        <w:rPr>
          <w:rFonts w:ascii="Arial" w:hAnsi="Arial" w:cs="Arial"/>
          <w:color w:val="333333"/>
          <w:sz w:val="21"/>
          <w:szCs w:val="21"/>
          <w:shd w:val="clear" w:color="auto" w:fill="FFFFFF"/>
        </w:rPr>
        <w:t>Moyer, Kenneth E., and B. von Haller Gilmer. “The Concept of Attention Spans in Children.” </w:t>
      </w:r>
      <w:r w:rsidRPr="00330D98">
        <w:rPr>
          <w:rFonts w:ascii="Arial" w:hAnsi="Arial" w:cs="Arial"/>
          <w:i/>
          <w:iCs/>
          <w:color w:val="333333"/>
          <w:sz w:val="21"/>
          <w:szCs w:val="21"/>
        </w:rPr>
        <w:t>The Elementary School Journal</w:t>
      </w:r>
      <w:r w:rsidRPr="00330D98">
        <w:rPr>
          <w:rFonts w:ascii="Arial" w:hAnsi="Arial" w:cs="Arial"/>
          <w:color w:val="333333"/>
          <w:sz w:val="21"/>
          <w:szCs w:val="21"/>
          <w:shd w:val="clear" w:color="auto" w:fill="FFFFFF"/>
        </w:rPr>
        <w:t>, vol. 54, no. 8, 1954, pp. 464–466. </w:t>
      </w:r>
      <w:r w:rsidRPr="00330D98">
        <w:rPr>
          <w:rFonts w:ascii="Arial" w:hAnsi="Arial" w:cs="Arial"/>
          <w:i/>
          <w:iCs/>
          <w:color w:val="333333"/>
          <w:sz w:val="21"/>
          <w:szCs w:val="21"/>
        </w:rPr>
        <w:t>JSTOR</w:t>
      </w:r>
      <w:r w:rsidRPr="00330D98">
        <w:rPr>
          <w:rFonts w:ascii="Arial" w:hAnsi="Arial" w:cs="Arial"/>
          <w:color w:val="333333"/>
          <w:sz w:val="21"/>
          <w:szCs w:val="21"/>
          <w:shd w:val="clear" w:color="auto" w:fill="FFFFFF"/>
        </w:rPr>
        <w:t>, www.jstor.org/stable/998982.</w:t>
      </w:r>
    </w:p>
    <w:p w:rsidR="00CC62B6" w:rsidRPr="00C00324" w:rsidRDefault="00CC62B6" w:rsidP="00C00324">
      <w:r w:rsidRPr="00C00324">
        <w:rPr>
          <w:rFonts w:ascii="Arial" w:hAnsi="Arial" w:cs="Arial"/>
          <w:color w:val="000000"/>
          <w:sz w:val="20"/>
          <w:szCs w:val="20"/>
          <w:shd w:val="clear" w:color="auto" w:fill="FFFFFF"/>
        </w:rPr>
        <w:t>Oer.educ.cam.ac.uk. (2019). </w:t>
      </w:r>
      <w:r w:rsidRPr="00C00324">
        <w:rPr>
          <w:rFonts w:ascii="Arial" w:hAnsi="Arial" w:cs="Arial"/>
          <w:i/>
          <w:iCs/>
          <w:color w:val="000000"/>
          <w:sz w:val="20"/>
          <w:szCs w:val="20"/>
        </w:rPr>
        <w:t>Teaching approaches: Questioning - OER in Education</w:t>
      </w:r>
      <w:r w:rsidRPr="00C00324">
        <w:rPr>
          <w:rFonts w:ascii="Arial" w:hAnsi="Arial" w:cs="Arial"/>
          <w:color w:val="000000"/>
          <w:sz w:val="20"/>
          <w:szCs w:val="20"/>
          <w:shd w:val="clear" w:color="auto" w:fill="FFFFFF"/>
        </w:rPr>
        <w:t>. [online] Available at: http://oer.educ.cam.ac.uk/wiki/Teaching_Approaches/Questioning [Accessed 15 Mar. 2019].</w:t>
      </w:r>
    </w:p>
    <w:p w:rsidR="00CC62B6" w:rsidRPr="00C00324" w:rsidRDefault="00CC62B6" w:rsidP="00C00324">
      <w:proofErr w:type="spellStart"/>
      <w:proofErr w:type="gramStart"/>
      <w:r w:rsidRPr="00C00324">
        <w:rPr>
          <w:rFonts w:ascii="Arial" w:hAnsi="Arial" w:cs="Arial"/>
          <w:color w:val="000000"/>
          <w:sz w:val="20"/>
          <w:szCs w:val="20"/>
          <w:shd w:val="clear" w:color="auto" w:fill="FFFFFF"/>
        </w:rPr>
        <w:t>S.Neff</w:t>
      </w:r>
      <w:proofErr w:type="spellEnd"/>
      <w:proofErr w:type="gramEnd"/>
      <w:r w:rsidRPr="00C00324">
        <w:rPr>
          <w:rFonts w:ascii="Arial" w:hAnsi="Arial" w:cs="Arial"/>
          <w:color w:val="000000"/>
          <w:sz w:val="20"/>
          <w:szCs w:val="20"/>
          <w:shd w:val="clear" w:color="auto" w:fill="FFFFFF"/>
        </w:rPr>
        <w:t>, L. (2019). </w:t>
      </w:r>
      <w:r w:rsidRPr="00C00324">
        <w:rPr>
          <w:rFonts w:ascii="Arial" w:hAnsi="Arial" w:cs="Arial"/>
          <w:i/>
          <w:iCs/>
          <w:color w:val="000000"/>
          <w:sz w:val="20"/>
          <w:szCs w:val="20"/>
        </w:rPr>
        <w:t>Lev Vygotsky and Social Learning Theories</w:t>
      </w:r>
      <w:r w:rsidRPr="00C00324">
        <w:rPr>
          <w:rFonts w:ascii="Arial" w:hAnsi="Arial" w:cs="Arial"/>
          <w:color w:val="000000"/>
          <w:sz w:val="20"/>
          <w:szCs w:val="20"/>
          <w:shd w:val="clear" w:color="auto" w:fill="FFFFFF"/>
        </w:rPr>
        <w:t>. [online] Jan.ucc.nau.edu. Available at: https://jan.ucc.nau.edu/lsn/educator/edtech/learningtheorieswebsite/vygotsky.htm [Accessed 14 Mar. 2019].</w:t>
      </w:r>
    </w:p>
    <w:p w:rsidR="007E3696" w:rsidRPr="007E3696" w:rsidRDefault="00CC62B6" w:rsidP="007E3696">
      <w:proofErr w:type="spellStart"/>
      <w:r w:rsidRPr="00800BF9">
        <w:rPr>
          <w:rFonts w:ascii="Arial" w:hAnsi="Arial" w:cs="Arial"/>
          <w:color w:val="000000"/>
          <w:sz w:val="20"/>
          <w:szCs w:val="20"/>
          <w:shd w:val="clear" w:color="auto" w:fill="FFFFFF"/>
        </w:rPr>
        <w:t>Sampsel</w:t>
      </w:r>
      <w:proofErr w:type="spellEnd"/>
      <w:r w:rsidRPr="00800BF9">
        <w:rPr>
          <w:rFonts w:ascii="Arial" w:hAnsi="Arial" w:cs="Arial"/>
          <w:color w:val="000000"/>
          <w:sz w:val="20"/>
          <w:szCs w:val="20"/>
          <w:shd w:val="clear" w:color="auto" w:fill="FFFFFF"/>
        </w:rPr>
        <w:t>, A. (2013). </w:t>
      </w:r>
      <w:r w:rsidRPr="00800BF9">
        <w:rPr>
          <w:rFonts w:ascii="Arial" w:hAnsi="Arial" w:cs="Arial"/>
          <w:i/>
          <w:iCs/>
          <w:color w:val="000000"/>
          <w:sz w:val="20"/>
          <w:szCs w:val="20"/>
        </w:rPr>
        <w:t xml:space="preserve">Finding the effects of Think-Pair-Share on Student Confidence and </w:t>
      </w:r>
      <w:proofErr w:type="spellStart"/>
      <w:r w:rsidRPr="00800BF9">
        <w:rPr>
          <w:rFonts w:ascii="Arial" w:hAnsi="Arial" w:cs="Arial"/>
          <w:i/>
          <w:iCs/>
          <w:color w:val="000000"/>
          <w:sz w:val="20"/>
          <w:szCs w:val="20"/>
        </w:rPr>
        <w:t>Particicpation</w:t>
      </w:r>
      <w:proofErr w:type="spellEnd"/>
      <w:r w:rsidRPr="00800BF9">
        <w:rPr>
          <w:rFonts w:ascii="Arial" w:hAnsi="Arial" w:cs="Arial"/>
          <w:color w:val="000000"/>
          <w:sz w:val="20"/>
          <w:szCs w:val="20"/>
          <w:shd w:val="clear" w:color="auto" w:fill="FFFFFF"/>
        </w:rPr>
        <w:t>. Bowling Green State University.</w:t>
      </w:r>
    </w:p>
    <w:p w:rsidR="007E3696" w:rsidRDefault="007E3696" w:rsidP="007E3696"/>
    <w:p w:rsidR="007E3696" w:rsidRDefault="007E3696" w:rsidP="007E3696">
      <w:r>
        <w:t>Appendix</w:t>
      </w:r>
    </w:p>
    <w:tbl>
      <w:tblPr>
        <w:tblStyle w:val="TableGrid"/>
        <w:tblW w:w="11362" w:type="dxa"/>
        <w:tblInd w:w="-1174" w:type="dxa"/>
        <w:tblLook w:val="04A0" w:firstRow="1" w:lastRow="0" w:firstColumn="1" w:lastColumn="0" w:noHBand="0" w:noVBand="1"/>
      </w:tblPr>
      <w:tblGrid>
        <w:gridCol w:w="1402"/>
        <w:gridCol w:w="3776"/>
        <w:gridCol w:w="1443"/>
        <w:gridCol w:w="3298"/>
        <w:gridCol w:w="1443"/>
      </w:tblGrid>
      <w:tr w:rsidR="007E3696" w:rsidTr="006B2259">
        <w:trPr>
          <w:trHeight w:val="1123"/>
        </w:trPr>
        <w:tc>
          <w:tcPr>
            <w:tcW w:w="1402" w:type="dxa"/>
          </w:tcPr>
          <w:p w:rsidR="007E3696" w:rsidRPr="003D358A" w:rsidRDefault="007E3696" w:rsidP="00525264">
            <w:pPr>
              <w:rPr>
                <w:sz w:val="32"/>
                <w:szCs w:val="32"/>
              </w:rPr>
            </w:pPr>
            <w:r w:rsidRPr="003D358A">
              <w:rPr>
                <w:sz w:val="32"/>
                <w:szCs w:val="32"/>
              </w:rPr>
              <w:t xml:space="preserve">Date / </w:t>
            </w:r>
            <w:proofErr w:type="spellStart"/>
            <w:r w:rsidRPr="003D358A">
              <w:rPr>
                <w:sz w:val="32"/>
                <w:szCs w:val="32"/>
              </w:rPr>
              <w:t>Dyddiad</w:t>
            </w:r>
            <w:proofErr w:type="spellEnd"/>
          </w:p>
        </w:tc>
        <w:tc>
          <w:tcPr>
            <w:tcW w:w="3776" w:type="dxa"/>
          </w:tcPr>
          <w:p w:rsidR="007E3696" w:rsidRPr="003D358A" w:rsidRDefault="007E3696" w:rsidP="00525264">
            <w:pPr>
              <w:rPr>
                <w:sz w:val="32"/>
                <w:szCs w:val="32"/>
              </w:rPr>
            </w:pPr>
            <w:r w:rsidRPr="003D358A">
              <w:rPr>
                <w:sz w:val="32"/>
                <w:szCs w:val="32"/>
              </w:rPr>
              <w:t>Welsh that I will use:</w:t>
            </w:r>
          </w:p>
        </w:tc>
        <w:tc>
          <w:tcPr>
            <w:tcW w:w="1443" w:type="dxa"/>
          </w:tcPr>
          <w:p w:rsidR="007E3696" w:rsidRPr="003D358A" w:rsidRDefault="007E3696" w:rsidP="00525264">
            <w:pPr>
              <w:rPr>
                <w:sz w:val="32"/>
                <w:szCs w:val="32"/>
              </w:rPr>
            </w:pPr>
            <w:r w:rsidRPr="003D358A">
              <w:rPr>
                <w:sz w:val="32"/>
                <w:szCs w:val="32"/>
              </w:rPr>
              <w:t xml:space="preserve">Achieved    </w:t>
            </w:r>
            <w:proofErr w:type="gramStart"/>
            <w:r>
              <w:rPr>
                <w:sz w:val="32"/>
                <w:szCs w:val="32"/>
              </w:rPr>
              <w:t xml:space="preserve">   (</w:t>
            </w:r>
            <w:proofErr w:type="gramEnd"/>
            <w:r w:rsidRPr="003D358A">
              <w:rPr>
                <w:sz w:val="32"/>
                <w:szCs w:val="32"/>
              </w:rPr>
              <w:t>√ or x</w:t>
            </w:r>
            <w:r>
              <w:rPr>
                <w:sz w:val="32"/>
                <w:szCs w:val="32"/>
              </w:rPr>
              <w:t>)</w:t>
            </w:r>
          </w:p>
        </w:tc>
        <w:tc>
          <w:tcPr>
            <w:tcW w:w="3298" w:type="dxa"/>
          </w:tcPr>
          <w:p w:rsidR="007E3696" w:rsidRPr="003D358A" w:rsidRDefault="007E3696" w:rsidP="00525264">
            <w:pPr>
              <w:rPr>
                <w:sz w:val="32"/>
                <w:szCs w:val="32"/>
              </w:rPr>
            </w:pPr>
            <w:r w:rsidRPr="003D358A">
              <w:rPr>
                <w:sz w:val="32"/>
                <w:szCs w:val="32"/>
              </w:rPr>
              <w:t>Welsh that pupils will use:</w:t>
            </w:r>
          </w:p>
        </w:tc>
        <w:tc>
          <w:tcPr>
            <w:tcW w:w="1443" w:type="dxa"/>
          </w:tcPr>
          <w:p w:rsidR="007E3696" w:rsidRPr="003D358A" w:rsidRDefault="007E3696" w:rsidP="00525264">
            <w:pPr>
              <w:rPr>
                <w:sz w:val="32"/>
                <w:szCs w:val="32"/>
              </w:rPr>
            </w:pPr>
            <w:r w:rsidRPr="003D358A">
              <w:rPr>
                <w:sz w:val="32"/>
                <w:szCs w:val="32"/>
              </w:rPr>
              <w:t xml:space="preserve">Achieved </w:t>
            </w:r>
            <w:proofErr w:type="gramStart"/>
            <w:r w:rsidRPr="003D358A">
              <w:rPr>
                <w:sz w:val="32"/>
                <w:szCs w:val="32"/>
              </w:rPr>
              <w:t xml:space="preserve">   </w:t>
            </w:r>
            <w:r>
              <w:rPr>
                <w:sz w:val="32"/>
                <w:szCs w:val="32"/>
              </w:rPr>
              <w:t>(</w:t>
            </w:r>
            <w:proofErr w:type="gramEnd"/>
            <w:r w:rsidRPr="003D358A">
              <w:rPr>
                <w:sz w:val="32"/>
                <w:szCs w:val="32"/>
              </w:rPr>
              <w:t>√ or x</w:t>
            </w:r>
            <w:r>
              <w:rPr>
                <w:sz w:val="32"/>
                <w:szCs w:val="32"/>
              </w:rPr>
              <w:t>)</w:t>
            </w:r>
          </w:p>
        </w:tc>
      </w:tr>
      <w:tr w:rsidR="007E3696" w:rsidTr="006B2259">
        <w:trPr>
          <w:trHeight w:val="6124"/>
        </w:trPr>
        <w:tc>
          <w:tcPr>
            <w:tcW w:w="1402" w:type="dxa"/>
          </w:tcPr>
          <w:p w:rsidR="007E3696" w:rsidRDefault="007E3696" w:rsidP="00525264">
            <w:pPr>
              <w:jc w:val="center"/>
            </w:pPr>
            <w:r w:rsidRPr="000D0A6B">
              <w:rPr>
                <w:sz w:val="40"/>
              </w:rPr>
              <w:t>6/2/19</w:t>
            </w:r>
          </w:p>
        </w:tc>
        <w:tc>
          <w:tcPr>
            <w:tcW w:w="3776" w:type="dxa"/>
          </w:tcPr>
          <w:p w:rsidR="007E3696" w:rsidRDefault="007E3696" w:rsidP="00525264">
            <w:pPr>
              <w:pStyle w:val="ListParagraph"/>
            </w:pPr>
          </w:p>
          <w:p w:rsidR="007E3696" w:rsidRDefault="007E3696" w:rsidP="00525264">
            <w:proofErr w:type="spellStart"/>
            <w:r>
              <w:t>Wyt</w:t>
            </w:r>
            <w:proofErr w:type="spellEnd"/>
            <w:r>
              <w:t xml:space="preserve"> </w:t>
            </w:r>
            <w:proofErr w:type="spellStart"/>
            <w:r>
              <w:t>ti’n</w:t>
            </w:r>
            <w:proofErr w:type="spellEnd"/>
            <w:r>
              <w:t xml:space="preserve"> </w:t>
            </w:r>
            <w:proofErr w:type="spellStart"/>
            <w:r>
              <w:t>barod</w:t>
            </w:r>
            <w:proofErr w:type="spellEnd"/>
            <w:r>
              <w:t>?</w:t>
            </w:r>
          </w:p>
          <w:p w:rsidR="007E3696" w:rsidRDefault="007E3696" w:rsidP="00525264">
            <w:proofErr w:type="spellStart"/>
            <w:r>
              <w:t>Edrychwch</w:t>
            </w:r>
            <w:proofErr w:type="spellEnd"/>
            <w:r>
              <w:t xml:space="preserve"> </w:t>
            </w:r>
            <w:proofErr w:type="spellStart"/>
            <w:r>
              <w:t>ar</w:t>
            </w:r>
            <w:proofErr w:type="spellEnd"/>
            <w:r>
              <w:t xml:space="preserve"> y </w:t>
            </w:r>
            <w:proofErr w:type="spellStart"/>
            <w:r>
              <w:t>llyfr</w:t>
            </w:r>
            <w:proofErr w:type="spellEnd"/>
          </w:p>
          <w:p w:rsidR="007E3696" w:rsidRDefault="007E3696" w:rsidP="00525264">
            <w:r>
              <w:t xml:space="preserve">Da </w:t>
            </w:r>
            <w:proofErr w:type="spellStart"/>
            <w:r>
              <w:t>iawn</w:t>
            </w:r>
            <w:proofErr w:type="spellEnd"/>
          </w:p>
          <w:p w:rsidR="007E3696" w:rsidRDefault="007E3696" w:rsidP="00525264">
            <w:r>
              <w:t xml:space="preserve">Pa </w:t>
            </w:r>
            <w:proofErr w:type="spellStart"/>
            <w:r>
              <w:t>liw</w:t>
            </w:r>
            <w:proofErr w:type="spellEnd"/>
            <w:r>
              <w:t xml:space="preserve">? / Pa </w:t>
            </w:r>
            <w:proofErr w:type="spellStart"/>
            <w:r>
              <w:t>liw</w:t>
            </w:r>
            <w:proofErr w:type="spellEnd"/>
            <w:r>
              <w:t xml:space="preserve"> </w:t>
            </w:r>
            <w:proofErr w:type="spellStart"/>
            <w:r>
              <w:t>ydy</w:t>
            </w:r>
            <w:proofErr w:type="spellEnd"/>
            <w:r>
              <w:t xml:space="preserve"> </w:t>
            </w:r>
            <w:proofErr w:type="spellStart"/>
            <w:r>
              <w:t>hwn</w:t>
            </w:r>
            <w:proofErr w:type="spellEnd"/>
            <w:r>
              <w:t>?</w:t>
            </w:r>
          </w:p>
          <w:p w:rsidR="007E3696" w:rsidRDefault="007E3696" w:rsidP="00525264">
            <w:proofErr w:type="spellStart"/>
            <w:r>
              <w:t>Sut</w:t>
            </w:r>
            <w:proofErr w:type="spellEnd"/>
            <w:r>
              <w:t xml:space="preserve"> </w:t>
            </w:r>
            <w:proofErr w:type="spellStart"/>
            <w:r>
              <w:t>mae</w:t>
            </w:r>
            <w:proofErr w:type="spellEnd"/>
            <w:r>
              <w:t xml:space="preserve"> </w:t>
            </w:r>
            <w:proofErr w:type="spellStart"/>
            <w:r>
              <w:t>tywydd</w:t>
            </w:r>
            <w:proofErr w:type="spellEnd"/>
            <w:r>
              <w:t xml:space="preserve"> </w:t>
            </w:r>
            <w:proofErr w:type="spellStart"/>
            <w:r>
              <w:t>heddiw</w:t>
            </w:r>
            <w:proofErr w:type="spellEnd"/>
            <w:r>
              <w:t>?</w:t>
            </w:r>
          </w:p>
          <w:p w:rsidR="007E3696" w:rsidRPr="008B5DCC" w:rsidRDefault="007E3696" w:rsidP="00525264">
            <w:r>
              <w:t xml:space="preserve">Beth </w:t>
            </w:r>
            <w:proofErr w:type="spellStart"/>
            <w:r>
              <w:t>wyt</w:t>
            </w:r>
            <w:proofErr w:type="spellEnd"/>
            <w:r>
              <w:t xml:space="preserve"> </w:t>
            </w:r>
            <w:proofErr w:type="spellStart"/>
            <w:r>
              <w:t>ti’n</w:t>
            </w:r>
            <w:proofErr w:type="spellEnd"/>
            <w:r>
              <w:t xml:space="preserve"> </w:t>
            </w:r>
            <w:proofErr w:type="spellStart"/>
            <w:r>
              <w:t>wisgo</w:t>
            </w:r>
            <w:proofErr w:type="spellEnd"/>
            <w:r>
              <w:t>?</w:t>
            </w:r>
          </w:p>
        </w:tc>
        <w:tc>
          <w:tcPr>
            <w:tcW w:w="1443" w:type="dxa"/>
          </w:tcPr>
          <w:p w:rsidR="007E3696" w:rsidRDefault="007E3696" w:rsidP="00525264"/>
          <w:p w:rsidR="007E3696" w:rsidRDefault="007E3696" w:rsidP="00525264">
            <w:r>
              <w:t>/</w:t>
            </w:r>
          </w:p>
          <w:p w:rsidR="007E3696" w:rsidRDefault="007E3696" w:rsidP="00525264">
            <w:r>
              <w:t>X</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Pr="006D0983" w:rsidRDefault="007E3696" w:rsidP="00525264"/>
        </w:tc>
        <w:tc>
          <w:tcPr>
            <w:tcW w:w="3298" w:type="dxa"/>
          </w:tcPr>
          <w:p w:rsidR="007E3696" w:rsidRDefault="007E3696" w:rsidP="00525264">
            <w:pPr>
              <w:pStyle w:val="ListParagraph"/>
            </w:pPr>
          </w:p>
          <w:p w:rsidR="007E3696" w:rsidRDefault="007E3696" w:rsidP="00525264">
            <w:proofErr w:type="spellStart"/>
            <w:r>
              <w:t>Coch</w:t>
            </w:r>
            <w:proofErr w:type="spellEnd"/>
          </w:p>
          <w:p w:rsidR="007E3696" w:rsidRDefault="007E3696" w:rsidP="00525264">
            <w:proofErr w:type="spellStart"/>
            <w:r>
              <w:t>Glas</w:t>
            </w:r>
            <w:proofErr w:type="spellEnd"/>
          </w:p>
          <w:p w:rsidR="007E3696" w:rsidRDefault="007E3696" w:rsidP="00525264">
            <w:proofErr w:type="spellStart"/>
            <w:r>
              <w:t>Melyn</w:t>
            </w:r>
            <w:proofErr w:type="spellEnd"/>
          </w:p>
          <w:p w:rsidR="007E3696" w:rsidRDefault="007E3696" w:rsidP="00525264">
            <w:r>
              <w:t>Oren</w:t>
            </w:r>
          </w:p>
          <w:p w:rsidR="007E3696" w:rsidRDefault="007E3696" w:rsidP="00525264">
            <w:proofErr w:type="spellStart"/>
            <w:r>
              <w:t>Gwyrydd</w:t>
            </w:r>
            <w:proofErr w:type="spellEnd"/>
          </w:p>
          <w:p w:rsidR="007E3696" w:rsidRDefault="007E3696" w:rsidP="00525264">
            <w:proofErr w:type="spellStart"/>
            <w:r>
              <w:t>Porffor</w:t>
            </w:r>
            <w:proofErr w:type="spellEnd"/>
          </w:p>
          <w:p w:rsidR="007E3696" w:rsidRDefault="007E3696" w:rsidP="00525264">
            <w:proofErr w:type="spellStart"/>
            <w:r>
              <w:t>Pinc</w:t>
            </w:r>
            <w:proofErr w:type="spellEnd"/>
          </w:p>
          <w:p w:rsidR="007E3696" w:rsidRDefault="007E3696" w:rsidP="00525264">
            <w:r>
              <w:t>Brown</w:t>
            </w:r>
          </w:p>
          <w:p w:rsidR="007E3696" w:rsidRDefault="007E3696" w:rsidP="00525264">
            <w:r>
              <w:t>Du</w:t>
            </w:r>
          </w:p>
          <w:p w:rsidR="007E3696" w:rsidRDefault="007E3696" w:rsidP="00525264">
            <w:r>
              <w:t>Gwyn</w:t>
            </w:r>
          </w:p>
          <w:p w:rsidR="007E3696" w:rsidRDefault="007E3696" w:rsidP="00525264">
            <w:proofErr w:type="spellStart"/>
            <w:r>
              <w:t>Llwyd</w:t>
            </w:r>
            <w:proofErr w:type="spellEnd"/>
          </w:p>
          <w:p w:rsidR="007E3696" w:rsidRDefault="007E3696" w:rsidP="00525264">
            <w:r>
              <w:t xml:space="preserve">Mae </w:t>
            </w:r>
            <w:proofErr w:type="spellStart"/>
            <w:r>
              <w:t>hi’n</w:t>
            </w:r>
            <w:proofErr w:type="spellEnd"/>
            <w:r>
              <w:t xml:space="preserve"> </w:t>
            </w:r>
            <w:proofErr w:type="gramStart"/>
            <w:r>
              <w:t>…..</w:t>
            </w:r>
            <w:proofErr w:type="gramEnd"/>
          </w:p>
          <w:p w:rsidR="007E3696" w:rsidRDefault="007E3696" w:rsidP="00525264">
            <w:proofErr w:type="spellStart"/>
            <w:r>
              <w:t>Heulog</w:t>
            </w:r>
            <w:proofErr w:type="spellEnd"/>
          </w:p>
          <w:p w:rsidR="007E3696" w:rsidRDefault="007E3696" w:rsidP="00525264">
            <w:proofErr w:type="spellStart"/>
            <w:r>
              <w:t>Gymylog</w:t>
            </w:r>
            <w:proofErr w:type="spellEnd"/>
          </w:p>
          <w:p w:rsidR="007E3696" w:rsidRDefault="007E3696" w:rsidP="00525264">
            <w:proofErr w:type="spellStart"/>
            <w:r>
              <w:t>Bwrw</w:t>
            </w:r>
            <w:proofErr w:type="spellEnd"/>
            <w:r>
              <w:t xml:space="preserve"> </w:t>
            </w:r>
            <w:proofErr w:type="spellStart"/>
            <w:r>
              <w:t>glaw</w:t>
            </w:r>
            <w:proofErr w:type="spellEnd"/>
          </w:p>
          <w:p w:rsidR="007E3696" w:rsidRDefault="007E3696" w:rsidP="00525264">
            <w:proofErr w:type="spellStart"/>
            <w:r>
              <w:t>Enfys</w:t>
            </w:r>
            <w:proofErr w:type="spellEnd"/>
          </w:p>
          <w:p w:rsidR="007E3696" w:rsidRDefault="007E3696" w:rsidP="00525264">
            <w:proofErr w:type="spellStart"/>
            <w:r>
              <w:t>Bwrw</w:t>
            </w:r>
            <w:proofErr w:type="spellEnd"/>
            <w:r>
              <w:t xml:space="preserve"> </w:t>
            </w:r>
            <w:proofErr w:type="spellStart"/>
            <w:r>
              <w:t>eira</w:t>
            </w:r>
            <w:proofErr w:type="spellEnd"/>
          </w:p>
          <w:p w:rsidR="007E3696" w:rsidRDefault="007E3696" w:rsidP="00525264">
            <w:proofErr w:type="spellStart"/>
            <w:r>
              <w:t>Stormys</w:t>
            </w:r>
            <w:proofErr w:type="spellEnd"/>
          </w:p>
          <w:p w:rsidR="007E3696" w:rsidRDefault="007E3696" w:rsidP="00525264">
            <w:proofErr w:type="spellStart"/>
            <w:r>
              <w:t>Oer</w:t>
            </w:r>
            <w:proofErr w:type="spellEnd"/>
          </w:p>
          <w:p w:rsidR="007E3696" w:rsidRDefault="007E3696" w:rsidP="00525264">
            <w:proofErr w:type="spellStart"/>
            <w:r>
              <w:t>Dwi’n</w:t>
            </w:r>
            <w:proofErr w:type="spellEnd"/>
            <w:r>
              <w:t xml:space="preserve"> </w:t>
            </w:r>
            <w:proofErr w:type="spellStart"/>
            <w:r>
              <w:t>gwisgo</w:t>
            </w:r>
            <w:proofErr w:type="spellEnd"/>
            <w:r>
              <w:t xml:space="preserve"> ………...</w:t>
            </w:r>
          </w:p>
          <w:p w:rsidR="007E3696" w:rsidRDefault="007E3696" w:rsidP="00525264">
            <w:proofErr w:type="spellStart"/>
            <w:r>
              <w:t>Crys</w:t>
            </w:r>
            <w:proofErr w:type="spellEnd"/>
            <w:r>
              <w:t>- T</w:t>
            </w:r>
          </w:p>
          <w:p w:rsidR="007E3696" w:rsidRDefault="007E3696" w:rsidP="00525264">
            <w:proofErr w:type="spellStart"/>
            <w:r>
              <w:t>Jins</w:t>
            </w:r>
            <w:proofErr w:type="spellEnd"/>
          </w:p>
          <w:p w:rsidR="007E3696" w:rsidRDefault="007E3696" w:rsidP="00525264">
            <w:proofErr w:type="spellStart"/>
            <w:r>
              <w:t>Ffrog</w:t>
            </w:r>
            <w:proofErr w:type="spellEnd"/>
          </w:p>
          <w:p w:rsidR="007E3696" w:rsidRDefault="007E3696" w:rsidP="00525264">
            <w:proofErr w:type="spellStart"/>
            <w:r>
              <w:t>Trowsus</w:t>
            </w:r>
            <w:proofErr w:type="spellEnd"/>
          </w:p>
        </w:tc>
        <w:tc>
          <w:tcPr>
            <w:tcW w:w="1443" w:type="dxa"/>
          </w:tcPr>
          <w:p w:rsidR="007E3696" w:rsidRDefault="007E3696" w:rsidP="00525264"/>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p w:rsidR="007E3696" w:rsidRDefault="007E3696" w:rsidP="00525264">
            <w:r>
              <w:t>/</w:t>
            </w:r>
          </w:p>
        </w:tc>
      </w:tr>
    </w:tbl>
    <w:p w:rsidR="007E3696" w:rsidRPr="007E3696" w:rsidRDefault="007E3696" w:rsidP="007E3696"/>
    <w:sectPr w:rsidR="007E3696" w:rsidRPr="007E3696" w:rsidSect="000B326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AvenirLTStd">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03FF"/>
    <w:rsid w:val="00021EE1"/>
    <w:rsid w:val="0002240F"/>
    <w:rsid w:val="000442F4"/>
    <w:rsid w:val="00053072"/>
    <w:rsid w:val="00054765"/>
    <w:rsid w:val="000562C1"/>
    <w:rsid w:val="000932A8"/>
    <w:rsid w:val="00095E0C"/>
    <w:rsid w:val="000B059C"/>
    <w:rsid w:val="000B211F"/>
    <w:rsid w:val="000B3264"/>
    <w:rsid w:val="000B35BE"/>
    <w:rsid w:val="000E31BE"/>
    <w:rsid w:val="000F77BC"/>
    <w:rsid w:val="00124E1E"/>
    <w:rsid w:val="00153E11"/>
    <w:rsid w:val="00182584"/>
    <w:rsid w:val="0018460F"/>
    <w:rsid w:val="00186511"/>
    <w:rsid w:val="00190485"/>
    <w:rsid w:val="00190CB0"/>
    <w:rsid w:val="00191AC4"/>
    <w:rsid w:val="001A44F6"/>
    <w:rsid w:val="001A7F29"/>
    <w:rsid w:val="001C2732"/>
    <w:rsid w:val="001F4678"/>
    <w:rsid w:val="00210B98"/>
    <w:rsid w:val="00224A57"/>
    <w:rsid w:val="0023330A"/>
    <w:rsid w:val="00236513"/>
    <w:rsid w:val="002531B2"/>
    <w:rsid w:val="00254FE8"/>
    <w:rsid w:val="002706D7"/>
    <w:rsid w:val="00277879"/>
    <w:rsid w:val="002B33E5"/>
    <w:rsid w:val="002B7192"/>
    <w:rsid w:val="002B7EBE"/>
    <w:rsid w:val="002C4683"/>
    <w:rsid w:val="002C7462"/>
    <w:rsid w:val="002D443D"/>
    <w:rsid w:val="002E0C3E"/>
    <w:rsid w:val="002F3109"/>
    <w:rsid w:val="0030624A"/>
    <w:rsid w:val="0031398A"/>
    <w:rsid w:val="0032205E"/>
    <w:rsid w:val="00330D98"/>
    <w:rsid w:val="00353AFC"/>
    <w:rsid w:val="003546D9"/>
    <w:rsid w:val="00356EC1"/>
    <w:rsid w:val="0038178F"/>
    <w:rsid w:val="00386E22"/>
    <w:rsid w:val="00394EDF"/>
    <w:rsid w:val="003B5EDF"/>
    <w:rsid w:val="003D060F"/>
    <w:rsid w:val="003D3D48"/>
    <w:rsid w:val="003E7512"/>
    <w:rsid w:val="00413B3C"/>
    <w:rsid w:val="00442535"/>
    <w:rsid w:val="00451C75"/>
    <w:rsid w:val="00457824"/>
    <w:rsid w:val="00474496"/>
    <w:rsid w:val="004747F8"/>
    <w:rsid w:val="00476D06"/>
    <w:rsid w:val="00482027"/>
    <w:rsid w:val="004A01F8"/>
    <w:rsid w:val="004A2778"/>
    <w:rsid w:val="004A2FB2"/>
    <w:rsid w:val="004A3817"/>
    <w:rsid w:val="004B2178"/>
    <w:rsid w:val="004C45B4"/>
    <w:rsid w:val="004E6CB1"/>
    <w:rsid w:val="004F4F9B"/>
    <w:rsid w:val="004F6CF2"/>
    <w:rsid w:val="005010D0"/>
    <w:rsid w:val="0050155C"/>
    <w:rsid w:val="005043D7"/>
    <w:rsid w:val="00523026"/>
    <w:rsid w:val="00531E36"/>
    <w:rsid w:val="00534D92"/>
    <w:rsid w:val="005428CB"/>
    <w:rsid w:val="0054744B"/>
    <w:rsid w:val="00572F56"/>
    <w:rsid w:val="00582F8E"/>
    <w:rsid w:val="0058480B"/>
    <w:rsid w:val="005A6ACA"/>
    <w:rsid w:val="005E4AC7"/>
    <w:rsid w:val="005F354A"/>
    <w:rsid w:val="005F5991"/>
    <w:rsid w:val="00601782"/>
    <w:rsid w:val="00603BCD"/>
    <w:rsid w:val="006B2259"/>
    <w:rsid w:val="006C3835"/>
    <w:rsid w:val="006C3C74"/>
    <w:rsid w:val="006D02A5"/>
    <w:rsid w:val="006F7BC9"/>
    <w:rsid w:val="00711141"/>
    <w:rsid w:val="007243E5"/>
    <w:rsid w:val="00761524"/>
    <w:rsid w:val="007915B8"/>
    <w:rsid w:val="007A4393"/>
    <w:rsid w:val="007B6C12"/>
    <w:rsid w:val="007C13A5"/>
    <w:rsid w:val="007C308D"/>
    <w:rsid w:val="007D7076"/>
    <w:rsid w:val="007E1BD7"/>
    <w:rsid w:val="007E3696"/>
    <w:rsid w:val="007E37D2"/>
    <w:rsid w:val="00800BF9"/>
    <w:rsid w:val="0081717B"/>
    <w:rsid w:val="00826A81"/>
    <w:rsid w:val="00832F88"/>
    <w:rsid w:val="00847F67"/>
    <w:rsid w:val="008674E2"/>
    <w:rsid w:val="0087689C"/>
    <w:rsid w:val="00895DB1"/>
    <w:rsid w:val="008A2C7A"/>
    <w:rsid w:val="008C0C18"/>
    <w:rsid w:val="00903F2D"/>
    <w:rsid w:val="009171A4"/>
    <w:rsid w:val="00926ED6"/>
    <w:rsid w:val="00927AF6"/>
    <w:rsid w:val="0095517C"/>
    <w:rsid w:val="00971A6E"/>
    <w:rsid w:val="00990FCF"/>
    <w:rsid w:val="009B0486"/>
    <w:rsid w:val="009B3454"/>
    <w:rsid w:val="009C213F"/>
    <w:rsid w:val="009C2A33"/>
    <w:rsid w:val="009D4268"/>
    <w:rsid w:val="009E3C4E"/>
    <w:rsid w:val="009E4640"/>
    <w:rsid w:val="009F319C"/>
    <w:rsid w:val="009F3D9E"/>
    <w:rsid w:val="00A174AD"/>
    <w:rsid w:val="00A35E87"/>
    <w:rsid w:val="00A572CB"/>
    <w:rsid w:val="00A701F6"/>
    <w:rsid w:val="00A71F94"/>
    <w:rsid w:val="00A947D2"/>
    <w:rsid w:val="00A976B7"/>
    <w:rsid w:val="00AF0184"/>
    <w:rsid w:val="00B02223"/>
    <w:rsid w:val="00B23996"/>
    <w:rsid w:val="00B503FF"/>
    <w:rsid w:val="00B515D4"/>
    <w:rsid w:val="00B53E2B"/>
    <w:rsid w:val="00B61C0B"/>
    <w:rsid w:val="00BA2693"/>
    <w:rsid w:val="00BC51CA"/>
    <w:rsid w:val="00BD13CA"/>
    <w:rsid w:val="00BD4AC4"/>
    <w:rsid w:val="00BE2825"/>
    <w:rsid w:val="00BE28E0"/>
    <w:rsid w:val="00BF7D8B"/>
    <w:rsid w:val="00C00324"/>
    <w:rsid w:val="00C05542"/>
    <w:rsid w:val="00C31BEE"/>
    <w:rsid w:val="00C5646D"/>
    <w:rsid w:val="00C7312B"/>
    <w:rsid w:val="00CA395F"/>
    <w:rsid w:val="00CB5A9E"/>
    <w:rsid w:val="00CC62B6"/>
    <w:rsid w:val="00CD42F0"/>
    <w:rsid w:val="00CD4835"/>
    <w:rsid w:val="00CD68F7"/>
    <w:rsid w:val="00CE180A"/>
    <w:rsid w:val="00CE7D53"/>
    <w:rsid w:val="00CE7EE8"/>
    <w:rsid w:val="00CF0E3A"/>
    <w:rsid w:val="00D03E19"/>
    <w:rsid w:val="00D17034"/>
    <w:rsid w:val="00D4017D"/>
    <w:rsid w:val="00D4361D"/>
    <w:rsid w:val="00D440B7"/>
    <w:rsid w:val="00D87CAF"/>
    <w:rsid w:val="00D92455"/>
    <w:rsid w:val="00D93F3D"/>
    <w:rsid w:val="00DC066C"/>
    <w:rsid w:val="00DC4B10"/>
    <w:rsid w:val="00DD6C45"/>
    <w:rsid w:val="00DD6E7B"/>
    <w:rsid w:val="00DE20F4"/>
    <w:rsid w:val="00DE7084"/>
    <w:rsid w:val="00DF5704"/>
    <w:rsid w:val="00E254ED"/>
    <w:rsid w:val="00E6107A"/>
    <w:rsid w:val="00E67817"/>
    <w:rsid w:val="00E84586"/>
    <w:rsid w:val="00EB7DB9"/>
    <w:rsid w:val="00EC4039"/>
    <w:rsid w:val="00ED4B67"/>
    <w:rsid w:val="00ED5863"/>
    <w:rsid w:val="00F123E9"/>
    <w:rsid w:val="00F23AF4"/>
    <w:rsid w:val="00F25EEE"/>
    <w:rsid w:val="00F6416C"/>
    <w:rsid w:val="00F76FB7"/>
    <w:rsid w:val="00F83E4B"/>
    <w:rsid w:val="00F93CCE"/>
    <w:rsid w:val="00FA0639"/>
    <w:rsid w:val="00FA3116"/>
    <w:rsid w:val="00FB398E"/>
    <w:rsid w:val="00FB4336"/>
    <w:rsid w:val="00FC0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36F6E"/>
  <w15:chartTrackingRefBased/>
  <w15:docId w15:val="{7B73C740-DE72-F044-9EA2-A06CD6E763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B5A9E"/>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E1BD7"/>
    <w:pPr>
      <w:spacing w:before="100" w:beforeAutospacing="1" w:after="100" w:afterAutospacing="1"/>
    </w:pPr>
  </w:style>
  <w:style w:type="character" w:styleId="Hyperlink">
    <w:name w:val="Hyperlink"/>
    <w:basedOn w:val="DefaultParagraphFont"/>
    <w:uiPriority w:val="99"/>
    <w:unhideWhenUsed/>
    <w:rsid w:val="00903F2D"/>
    <w:rPr>
      <w:color w:val="0563C1" w:themeColor="hyperlink"/>
      <w:u w:val="single"/>
    </w:rPr>
  </w:style>
  <w:style w:type="character" w:customStyle="1" w:styleId="UnresolvedMention1">
    <w:name w:val="Unresolved Mention1"/>
    <w:basedOn w:val="DefaultParagraphFont"/>
    <w:uiPriority w:val="99"/>
    <w:semiHidden/>
    <w:unhideWhenUsed/>
    <w:rsid w:val="00903F2D"/>
    <w:rPr>
      <w:color w:val="605E5C"/>
      <w:shd w:val="clear" w:color="auto" w:fill="E1DFDD"/>
    </w:rPr>
  </w:style>
  <w:style w:type="character" w:styleId="FollowedHyperlink">
    <w:name w:val="FollowedHyperlink"/>
    <w:basedOn w:val="DefaultParagraphFont"/>
    <w:uiPriority w:val="99"/>
    <w:semiHidden/>
    <w:unhideWhenUsed/>
    <w:rsid w:val="00903F2D"/>
    <w:rPr>
      <w:color w:val="954F72" w:themeColor="followedHyperlink"/>
      <w:u w:val="single"/>
    </w:rPr>
  </w:style>
  <w:style w:type="character" w:customStyle="1" w:styleId="apple-converted-space">
    <w:name w:val="apple-converted-space"/>
    <w:basedOn w:val="DefaultParagraphFont"/>
    <w:rsid w:val="00330D98"/>
  </w:style>
  <w:style w:type="character" w:styleId="UnresolvedMention">
    <w:name w:val="Unresolved Mention"/>
    <w:basedOn w:val="DefaultParagraphFont"/>
    <w:uiPriority w:val="99"/>
    <w:semiHidden/>
    <w:unhideWhenUsed/>
    <w:rsid w:val="00053072"/>
    <w:rPr>
      <w:color w:val="605E5C"/>
      <w:shd w:val="clear" w:color="auto" w:fill="E1DFDD"/>
    </w:rPr>
  </w:style>
  <w:style w:type="table" w:styleId="TableGrid">
    <w:name w:val="Table Grid"/>
    <w:basedOn w:val="TableNormal"/>
    <w:uiPriority w:val="59"/>
    <w:rsid w:val="007E3696"/>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E3696"/>
    <w:pPr>
      <w:spacing w:after="200" w:line="276" w:lineRule="auto"/>
      <w:ind w:left="720"/>
      <w:contextualSpacing/>
    </w:pPr>
    <w:rPr>
      <w:rFonts w:asciiTheme="minorHAnsi" w:eastAsiaTheme="minorHAnsi" w:hAnsiTheme="minorHAnsi" w:cstheme="minorBidi"/>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359231">
      <w:bodyDiv w:val="1"/>
      <w:marLeft w:val="0"/>
      <w:marRight w:val="0"/>
      <w:marTop w:val="0"/>
      <w:marBottom w:val="0"/>
      <w:divBdr>
        <w:top w:val="none" w:sz="0" w:space="0" w:color="auto"/>
        <w:left w:val="none" w:sz="0" w:space="0" w:color="auto"/>
        <w:bottom w:val="none" w:sz="0" w:space="0" w:color="auto"/>
        <w:right w:val="none" w:sz="0" w:space="0" w:color="auto"/>
      </w:divBdr>
    </w:div>
    <w:div w:id="142045160">
      <w:bodyDiv w:val="1"/>
      <w:marLeft w:val="0"/>
      <w:marRight w:val="0"/>
      <w:marTop w:val="0"/>
      <w:marBottom w:val="0"/>
      <w:divBdr>
        <w:top w:val="none" w:sz="0" w:space="0" w:color="auto"/>
        <w:left w:val="none" w:sz="0" w:space="0" w:color="auto"/>
        <w:bottom w:val="none" w:sz="0" w:space="0" w:color="auto"/>
        <w:right w:val="none" w:sz="0" w:space="0" w:color="auto"/>
      </w:divBdr>
    </w:div>
    <w:div w:id="207300050">
      <w:bodyDiv w:val="1"/>
      <w:marLeft w:val="0"/>
      <w:marRight w:val="0"/>
      <w:marTop w:val="0"/>
      <w:marBottom w:val="0"/>
      <w:divBdr>
        <w:top w:val="none" w:sz="0" w:space="0" w:color="auto"/>
        <w:left w:val="none" w:sz="0" w:space="0" w:color="auto"/>
        <w:bottom w:val="none" w:sz="0" w:space="0" w:color="auto"/>
        <w:right w:val="none" w:sz="0" w:space="0" w:color="auto"/>
      </w:divBdr>
    </w:div>
    <w:div w:id="249581736">
      <w:bodyDiv w:val="1"/>
      <w:marLeft w:val="0"/>
      <w:marRight w:val="0"/>
      <w:marTop w:val="0"/>
      <w:marBottom w:val="0"/>
      <w:divBdr>
        <w:top w:val="none" w:sz="0" w:space="0" w:color="auto"/>
        <w:left w:val="none" w:sz="0" w:space="0" w:color="auto"/>
        <w:bottom w:val="none" w:sz="0" w:space="0" w:color="auto"/>
        <w:right w:val="none" w:sz="0" w:space="0" w:color="auto"/>
      </w:divBdr>
    </w:div>
    <w:div w:id="256251342">
      <w:bodyDiv w:val="1"/>
      <w:marLeft w:val="0"/>
      <w:marRight w:val="0"/>
      <w:marTop w:val="0"/>
      <w:marBottom w:val="0"/>
      <w:divBdr>
        <w:top w:val="none" w:sz="0" w:space="0" w:color="auto"/>
        <w:left w:val="none" w:sz="0" w:space="0" w:color="auto"/>
        <w:bottom w:val="none" w:sz="0" w:space="0" w:color="auto"/>
        <w:right w:val="none" w:sz="0" w:space="0" w:color="auto"/>
      </w:divBdr>
    </w:div>
    <w:div w:id="289359898">
      <w:bodyDiv w:val="1"/>
      <w:marLeft w:val="0"/>
      <w:marRight w:val="0"/>
      <w:marTop w:val="0"/>
      <w:marBottom w:val="0"/>
      <w:divBdr>
        <w:top w:val="none" w:sz="0" w:space="0" w:color="auto"/>
        <w:left w:val="none" w:sz="0" w:space="0" w:color="auto"/>
        <w:bottom w:val="none" w:sz="0" w:space="0" w:color="auto"/>
        <w:right w:val="none" w:sz="0" w:space="0" w:color="auto"/>
      </w:divBdr>
    </w:div>
    <w:div w:id="387920742">
      <w:bodyDiv w:val="1"/>
      <w:marLeft w:val="0"/>
      <w:marRight w:val="0"/>
      <w:marTop w:val="0"/>
      <w:marBottom w:val="0"/>
      <w:divBdr>
        <w:top w:val="none" w:sz="0" w:space="0" w:color="auto"/>
        <w:left w:val="none" w:sz="0" w:space="0" w:color="auto"/>
        <w:bottom w:val="none" w:sz="0" w:space="0" w:color="auto"/>
        <w:right w:val="none" w:sz="0" w:space="0" w:color="auto"/>
      </w:divBdr>
      <w:divsChild>
        <w:div w:id="1799376538">
          <w:marLeft w:val="0"/>
          <w:marRight w:val="0"/>
          <w:marTop w:val="0"/>
          <w:marBottom w:val="0"/>
          <w:divBdr>
            <w:top w:val="none" w:sz="0" w:space="0" w:color="auto"/>
            <w:left w:val="none" w:sz="0" w:space="0" w:color="auto"/>
            <w:bottom w:val="none" w:sz="0" w:space="0" w:color="auto"/>
            <w:right w:val="none" w:sz="0" w:space="0" w:color="auto"/>
          </w:divBdr>
          <w:divsChild>
            <w:div w:id="1706756813">
              <w:marLeft w:val="0"/>
              <w:marRight w:val="0"/>
              <w:marTop w:val="0"/>
              <w:marBottom w:val="0"/>
              <w:divBdr>
                <w:top w:val="none" w:sz="0" w:space="0" w:color="auto"/>
                <w:left w:val="none" w:sz="0" w:space="0" w:color="auto"/>
                <w:bottom w:val="none" w:sz="0" w:space="0" w:color="auto"/>
                <w:right w:val="none" w:sz="0" w:space="0" w:color="auto"/>
              </w:divBdr>
              <w:divsChild>
                <w:div w:id="163404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0661933">
      <w:bodyDiv w:val="1"/>
      <w:marLeft w:val="0"/>
      <w:marRight w:val="0"/>
      <w:marTop w:val="0"/>
      <w:marBottom w:val="0"/>
      <w:divBdr>
        <w:top w:val="none" w:sz="0" w:space="0" w:color="auto"/>
        <w:left w:val="none" w:sz="0" w:space="0" w:color="auto"/>
        <w:bottom w:val="none" w:sz="0" w:space="0" w:color="auto"/>
        <w:right w:val="none" w:sz="0" w:space="0" w:color="auto"/>
      </w:divBdr>
    </w:div>
    <w:div w:id="464083576">
      <w:bodyDiv w:val="1"/>
      <w:marLeft w:val="0"/>
      <w:marRight w:val="0"/>
      <w:marTop w:val="0"/>
      <w:marBottom w:val="0"/>
      <w:divBdr>
        <w:top w:val="none" w:sz="0" w:space="0" w:color="auto"/>
        <w:left w:val="none" w:sz="0" w:space="0" w:color="auto"/>
        <w:bottom w:val="none" w:sz="0" w:space="0" w:color="auto"/>
        <w:right w:val="none" w:sz="0" w:space="0" w:color="auto"/>
      </w:divBdr>
    </w:div>
    <w:div w:id="643586594">
      <w:bodyDiv w:val="1"/>
      <w:marLeft w:val="0"/>
      <w:marRight w:val="0"/>
      <w:marTop w:val="0"/>
      <w:marBottom w:val="0"/>
      <w:divBdr>
        <w:top w:val="none" w:sz="0" w:space="0" w:color="auto"/>
        <w:left w:val="none" w:sz="0" w:space="0" w:color="auto"/>
        <w:bottom w:val="none" w:sz="0" w:space="0" w:color="auto"/>
        <w:right w:val="none" w:sz="0" w:space="0" w:color="auto"/>
      </w:divBdr>
    </w:div>
    <w:div w:id="727344478">
      <w:bodyDiv w:val="1"/>
      <w:marLeft w:val="0"/>
      <w:marRight w:val="0"/>
      <w:marTop w:val="0"/>
      <w:marBottom w:val="0"/>
      <w:divBdr>
        <w:top w:val="none" w:sz="0" w:space="0" w:color="auto"/>
        <w:left w:val="none" w:sz="0" w:space="0" w:color="auto"/>
        <w:bottom w:val="none" w:sz="0" w:space="0" w:color="auto"/>
        <w:right w:val="none" w:sz="0" w:space="0" w:color="auto"/>
      </w:divBdr>
    </w:div>
    <w:div w:id="873076186">
      <w:bodyDiv w:val="1"/>
      <w:marLeft w:val="0"/>
      <w:marRight w:val="0"/>
      <w:marTop w:val="0"/>
      <w:marBottom w:val="0"/>
      <w:divBdr>
        <w:top w:val="none" w:sz="0" w:space="0" w:color="auto"/>
        <w:left w:val="none" w:sz="0" w:space="0" w:color="auto"/>
        <w:bottom w:val="none" w:sz="0" w:space="0" w:color="auto"/>
        <w:right w:val="none" w:sz="0" w:space="0" w:color="auto"/>
      </w:divBdr>
    </w:div>
    <w:div w:id="889615376">
      <w:bodyDiv w:val="1"/>
      <w:marLeft w:val="0"/>
      <w:marRight w:val="0"/>
      <w:marTop w:val="0"/>
      <w:marBottom w:val="0"/>
      <w:divBdr>
        <w:top w:val="none" w:sz="0" w:space="0" w:color="auto"/>
        <w:left w:val="none" w:sz="0" w:space="0" w:color="auto"/>
        <w:bottom w:val="none" w:sz="0" w:space="0" w:color="auto"/>
        <w:right w:val="none" w:sz="0" w:space="0" w:color="auto"/>
      </w:divBdr>
    </w:div>
    <w:div w:id="937566687">
      <w:bodyDiv w:val="1"/>
      <w:marLeft w:val="0"/>
      <w:marRight w:val="0"/>
      <w:marTop w:val="0"/>
      <w:marBottom w:val="0"/>
      <w:divBdr>
        <w:top w:val="none" w:sz="0" w:space="0" w:color="auto"/>
        <w:left w:val="none" w:sz="0" w:space="0" w:color="auto"/>
        <w:bottom w:val="none" w:sz="0" w:space="0" w:color="auto"/>
        <w:right w:val="none" w:sz="0" w:space="0" w:color="auto"/>
      </w:divBdr>
    </w:div>
    <w:div w:id="962733880">
      <w:bodyDiv w:val="1"/>
      <w:marLeft w:val="0"/>
      <w:marRight w:val="0"/>
      <w:marTop w:val="0"/>
      <w:marBottom w:val="0"/>
      <w:divBdr>
        <w:top w:val="none" w:sz="0" w:space="0" w:color="auto"/>
        <w:left w:val="none" w:sz="0" w:space="0" w:color="auto"/>
        <w:bottom w:val="none" w:sz="0" w:space="0" w:color="auto"/>
        <w:right w:val="none" w:sz="0" w:space="0" w:color="auto"/>
      </w:divBdr>
      <w:divsChild>
        <w:div w:id="758722221">
          <w:marLeft w:val="0"/>
          <w:marRight w:val="0"/>
          <w:marTop w:val="0"/>
          <w:marBottom w:val="0"/>
          <w:divBdr>
            <w:top w:val="none" w:sz="0" w:space="0" w:color="auto"/>
            <w:left w:val="none" w:sz="0" w:space="0" w:color="auto"/>
            <w:bottom w:val="none" w:sz="0" w:space="0" w:color="auto"/>
            <w:right w:val="none" w:sz="0" w:space="0" w:color="auto"/>
          </w:divBdr>
          <w:divsChild>
            <w:div w:id="1302619254">
              <w:marLeft w:val="0"/>
              <w:marRight w:val="0"/>
              <w:marTop w:val="0"/>
              <w:marBottom w:val="0"/>
              <w:divBdr>
                <w:top w:val="none" w:sz="0" w:space="0" w:color="auto"/>
                <w:left w:val="none" w:sz="0" w:space="0" w:color="auto"/>
                <w:bottom w:val="none" w:sz="0" w:space="0" w:color="auto"/>
                <w:right w:val="none" w:sz="0" w:space="0" w:color="auto"/>
              </w:divBdr>
              <w:divsChild>
                <w:div w:id="550507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8892477">
      <w:bodyDiv w:val="1"/>
      <w:marLeft w:val="0"/>
      <w:marRight w:val="0"/>
      <w:marTop w:val="0"/>
      <w:marBottom w:val="0"/>
      <w:divBdr>
        <w:top w:val="none" w:sz="0" w:space="0" w:color="auto"/>
        <w:left w:val="none" w:sz="0" w:space="0" w:color="auto"/>
        <w:bottom w:val="none" w:sz="0" w:space="0" w:color="auto"/>
        <w:right w:val="none" w:sz="0" w:space="0" w:color="auto"/>
      </w:divBdr>
    </w:div>
    <w:div w:id="1080323995">
      <w:bodyDiv w:val="1"/>
      <w:marLeft w:val="0"/>
      <w:marRight w:val="0"/>
      <w:marTop w:val="0"/>
      <w:marBottom w:val="0"/>
      <w:divBdr>
        <w:top w:val="none" w:sz="0" w:space="0" w:color="auto"/>
        <w:left w:val="none" w:sz="0" w:space="0" w:color="auto"/>
        <w:bottom w:val="none" w:sz="0" w:space="0" w:color="auto"/>
        <w:right w:val="none" w:sz="0" w:space="0" w:color="auto"/>
      </w:divBdr>
    </w:div>
    <w:div w:id="1128279438">
      <w:bodyDiv w:val="1"/>
      <w:marLeft w:val="0"/>
      <w:marRight w:val="0"/>
      <w:marTop w:val="0"/>
      <w:marBottom w:val="0"/>
      <w:divBdr>
        <w:top w:val="none" w:sz="0" w:space="0" w:color="auto"/>
        <w:left w:val="none" w:sz="0" w:space="0" w:color="auto"/>
        <w:bottom w:val="none" w:sz="0" w:space="0" w:color="auto"/>
        <w:right w:val="none" w:sz="0" w:space="0" w:color="auto"/>
      </w:divBdr>
    </w:div>
    <w:div w:id="1168597436">
      <w:bodyDiv w:val="1"/>
      <w:marLeft w:val="0"/>
      <w:marRight w:val="0"/>
      <w:marTop w:val="0"/>
      <w:marBottom w:val="0"/>
      <w:divBdr>
        <w:top w:val="none" w:sz="0" w:space="0" w:color="auto"/>
        <w:left w:val="none" w:sz="0" w:space="0" w:color="auto"/>
        <w:bottom w:val="none" w:sz="0" w:space="0" w:color="auto"/>
        <w:right w:val="none" w:sz="0" w:space="0" w:color="auto"/>
      </w:divBdr>
      <w:divsChild>
        <w:div w:id="2104301531">
          <w:marLeft w:val="0"/>
          <w:marRight w:val="0"/>
          <w:marTop w:val="0"/>
          <w:marBottom w:val="0"/>
          <w:divBdr>
            <w:top w:val="none" w:sz="0" w:space="0" w:color="auto"/>
            <w:left w:val="none" w:sz="0" w:space="0" w:color="auto"/>
            <w:bottom w:val="none" w:sz="0" w:space="0" w:color="auto"/>
            <w:right w:val="none" w:sz="0" w:space="0" w:color="auto"/>
          </w:divBdr>
          <w:divsChild>
            <w:div w:id="966276867">
              <w:marLeft w:val="0"/>
              <w:marRight w:val="0"/>
              <w:marTop w:val="0"/>
              <w:marBottom w:val="0"/>
              <w:divBdr>
                <w:top w:val="none" w:sz="0" w:space="0" w:color="auto"/>
                <w:left w:val="none" w:sz="0" w:space="0" w:color="auto"/>
                <w:bottom w:val="none" w:sz="0" w:space="0" w:color="auto"/>
                <w:right w:val="none" w:sz="0" w:space="0" w:color="auto"/>
              </w:divBdr>
              <w:divsChild>
                <w:div w:id="1929970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642256">
      <w:bodyDiv w:val="1"/>
      <w:marLeft w:val="0"/>
      <w:marRight w:val="0"/>
      <w:marTop w:val="0"/>
      <w:marBottom w:val="0"/>
      <w:divBdr>
        <w:top w:val="none" w:sz="0" w:space="0" w:color="auto"/>
        <w:left w:val="none" w:sz="0" w:space="0" w:color="auto"/>
        <w:bottom w:val="none" w:sz="0" w:space="0" w:color="auto"/>
        <w:right w:val="none" w:sz="0" w:space="0" w:color="auto"/>
      </w:divBdr>
    </w:div>
    <w:div w:id="1174565780">
      <w:bodyDiv w:val="1"/>
      <w:marLeft w:val="0"/>
      <w:marRight w:val="0"/>
      <w:marTop w:val="0"/>
      <w:marBottom w:val="0"/>
      <w:divBdr>
        <w:top w:val="none" w:sz="0" w:space="0" w:color="auto"/>
        <w:left w:val="none" w:sz="0" w:space="0" w:color="auto"/>
        <w:bottom w:val="none" w:sz="0" w:space="0" w:color="auto"/>
        <w:right w:val="none" w:sz="0" w:space="0" w:color="auto"/>
      </w:divBdr>
    </w:div>
    <w:div w:id="1492452114">
      <w:bodyDiv w:val="1"/>
      <w:marLeft w:val="0"/>
      <w:marRight w:val="0"/>
      <w:marTop w:val="0"/>
      <w:marBottom w:val="0"/>
      <w:divBdr>
        <w:top w:val="none" w:sz="0" w:space="0" w:color="auto"/>
        <w:left w:val="none" w:sz="0" w:space="0" w:color="auto"/>
        <w:bottom w:val="none" w:sz="0" w:space="0" w:color="auto"/>
        <w:right w:val="none" w:sz="0" w:space="0" w:color="auto"/>
      </w:divBdr>
    </w:div>
    <w:div w:id="1499619409">
      <w:bodyDiv w:val="1"/>
      <w:marLeft w:val="0"/>
      <w:marRight w:val="0"/>
      <w:marTop w:val="0"/>
      <w:marBottom w:val="0"/>
      <w:divBdr>
        <w:top w:val="none" w:sz="0" w:space="0" w:color="auto"/>
        <w:left w:val="none" w:sz="0" w:space="0" w:color="auto"/>
        <w:bottom w:val="none" w:sz="0" w:space="0" w:color="auto"/>
        <w:right w:val="none" w:sz="0" w:space="0" w:color="auto"/>
      </w:divBdr>
    </w:div>
    <w:div w:id="1638410654">
      <w:bodyDiv w:val="1"/>
      <w:marLeft w:val="0"/>
      <w:marRight w:val="0"/>
      <w:marTop w:val="0"/>
      <w:marBottom w:val="0"/>
      <w:divBdr>
        <w:top w:val="none" w:sz="0" w:space="0" w:color="auto"/>
        <w:left w:val="none" w:sz="0" w:space="0" w:color="auto"/>
        <w:bottom w:val="none" w:sz="0" w:space="0" w:color="auto"/>
        <w:right w:val="none" w:sz="0" w:space="0" w:color="auto"/>
      </w:divBdr>
      <w:divsChild>
        <w:div w:id="353191013">
          <w:marLeft w:val="0"/>
          <w:marRight w:val="0"/>
          <w:marTop w:val="0"/>
          <w:marBottom w:val="0"/>
          <w:divBdr>
            <w:top w:val="none" w:sz="0" w:space="0" w:color="auto"/>
            <w:left w:val="none" w:sz="0" w:space="0" w:color="auto"/>
            <w:bottom w:val="none" w:sz="0" w:space="0" w:color="auto"/>
            <w:right w:val="none" w:sz="0" w:space="0" w:color="auto"/>
          </w:divBdr>
          <w:divsChild>
            <w:div w:id="927276278">
              <w:marLeft w:val="0"/>
              <w:marRight w:val="0"/>
              <w:marTop w:val="0"/>
              <w:marBottom w:val="0"/>
              <w:divBdr>
                <w:top w:val="none" w:sz="0" w:space="0" w:color="auto"/>
                <w:left w:val="none" w:sz="0" w:space="0" w:color="auto"/>
                <w:bottom w:val="none" w:sz="0" w:space="0" w:color="auto"/>
                <w:right w:val="none" w:sz="0" w:space="0" w:color="auto"/>
              </w:divBdr>
              <w:divsChild>
                <w:div w:id="424502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4768709">
      <w:bodyDiv w:val="1"/>
      <w:marLeft w:val="0"/>
      <w:marRight w:val="0"/>
      <w:marTop w:val="0"/>
      <w:marBottom w:val="0"/>
      <w:divBdr>
        <w:top w:val="none" w:sz="0" w:space="0" w:color="auto"/>
        <w:left w:val="none" w:sz="0" w:space="0" w:color="auto"/>
        <w:bottom w:val="none" w:sz="0" w:space="0" w:color="auto"/>
        <w:right w:val="none" w:sz="0" w:space="0" w:color="auto"/>
      </w:divBdr>
      <w:divsChild>
        <w:div w:id="1847404739">
          <w:marLeft w:val="0"/>
          <w:marRight w:val="0"/>
          <w:marTop w:val="0"/>
          <w:marBottom w:val="0"/>
          <w:divBdr>
            <w:top w:val="none" w:sz="0" w:space="0" w:color="auto"/>
            <w:left w:val="none" w:sz="0" w:space="0" w:color="auto"/>
            <w:bottom w:val="none" w:sz="0" w:space="0" w:color="auto"/>
            <w:right w:val="none" w:sz="0" w:space="0" w:color="auto"/>
          </w:divBdr>
          <w:divsChild>
            <w:div w:id="292753929">
              <w:marLeft w:val="0"/>
              <w:marRight w:val="0"/>
              <w:marTop w:val="0"/>
              <w:marBottom w:val="0"/>
              <w:divBdr>
                <w:top w:val="none" w:sz="0" w:space="0" w:color="auto"/>
                <w:left w:val="none" w:sz="0" w:space="0" w:color="auto"/>
                <w:bottom w:val="none" w:sz="0" w:space="0" w:color="auto"/>
                <w:right w:val="none" w:sz="0" w:space="0" w:color="auto"/>
              </w:divBdr>
              <w:divsChild>
                <w:div w:id="468788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161676">
      <w:bodyDiv w:val="1"/>
      <w:marLeft w:val="0"/>
      <w:marRight w:val="0"/>
      <w:marTop w:val="0"/>
      <w:marBottom w:val="0"/>
      <w:divBdr>
        <w:top w:val="none" w:sz="0" w:space="0" w:color="auto"/>
        <w:left w:val="none" w:sz="0" w:space="0" w:color="auto"/>
        <w:bottom w:val="none" w:sz="0" w:space="0" w:color="auto"/>
        <w:right w:val="none" w:sz="0" w:space="0" w:color="auto"/>
      </w:divBdr>
    </w:div>
    <w:div w:id="2035107597">
      <w:bodyDiv w:val="1"/>
      <w:marLeft w:val="0"/>
      <w:marRight w:val="0"/>
      <w:marTop w:val="0"/>
      <w:marBottom w:val="0"/>
      <w:divBdr>
        <w:top w:val="none" w:sz="0" w:space="0" w:color="auto"/>
        <w:left w:val="none" w:sz="0" w:space="0" w:color="auto"/>
        <w:bottom w:val="none" w:sz="0" w:space="0" w:color="auto"/>
        <w:right w:val="none" w:sz="0" w:space="0" w:color="auto"/>
      </w:divBdr>
      <w:divsChild>
        <w:div w:id="1088501600">
          <w:marLeft w:val="0"/>
          <w:marRight w:val="0"/>
          <w:marTop w:val="0"/>
          <w:marBottom w:val="0"/>
          <w:divBdr>
            <w:top w:val="none" w:sz="0" w:space="0" w:color="auto"/>
            <w:left w:val="none" w:sz="0" w:space="0" w:color="auto"/>
            <w:bottom w:val="none" w:sz="0" w:space="0" w:color="auto"/>
            <w:right w:val="none" w:sz="0" w:space="0" w:color="auto"/>
          </w:divBdr>
          <w:divsChild>
            <w:div w:id="1466315091">
              <w:marLeft w:val="0"/>
              <w:marRight w:val="0"/>
              <w:marTop w:val="0"/>
              <w:marBottom w:val="0"/>
              <w:divBdr>
                <w:top w:val="none" w:sz="0" w:space="0" w:color="auto"/>
                <w:left w:val="none" w:sz="0" w:space="0" w:color="auto"/>
                <w:bottom w:val="none" w:sz="0" w:space="0" w:color="auto"/>
                <w:right w:val="none" w:sz="0" w:space="0" w:color="auto"/>
              </w:divBdr>
              <w:divsChild>
                <w:div w:id="466362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youtube.com/watch?v=_PsOheBAe-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1886</Words>
  <Characters>10753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Collins (1702046)</dc:creator>
  <cp:keywords/>
  <dc:description/>
  <cp:lastModifiedBy>Sion Collins (1702046)</cp:lastModifiedBy>
  <cp:revision>2</cp:revision>
  <dcterms:created xsi:type="dcterms:W3CDTF">2019-03-19T17:41:00Z</dcterms:created>
  <dcterms:modified xsi:type="dcterms:W3CDTF">2019-03-19T17:41:00Z</dcterms:modified>
</cp:coreProperties>
</file>