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864" w:rsidRPr="00FD4C07" w:rsidRDefault="00533499" w:rsidP="00FD4C07">
      <w:pPr>
        <w:spacing w:line="360" w:lineRule="auto"/>
        <w:jc w:val="both"/>
        <w:rPr>
          <w:rFonts w:ascii="Arial" w:hAnsi="Arial" w:cs="Arial"/>
          <w:sz w:val="24"/>
          <w:szCs w:val="24"/>
        </w:rPr>
      </w:pPr>
      <w:r w:rsidRPr="00FD4C07">
        <w:rPr>
          <w:rFonts w:ascii="Arial" w:hAnsi="Arial" w:cs="Arial"/>
          <w:sz w:val="24"/>
          <w:szCs w:val="24"/>
        </w:rPr>
        <w:t xml:space="preserve">Reflective practice </w:t>
      </w:r>
      <w:r w:rsidR="009F6F2D">
        <w:rPr>
          <w:rFonts w:ascii="Arial" w:hAnsi="Arial" w:cs="Arial"/>
          <w:sz w:val="24"/>
          <w:szCs w:val="24"/>
        </w:rPr>
        <w:t>according to Johns (2000)</w:t>
      </w:r>
      <w:r w:rsidR="000A1A0B" w:rsidRPr="00FD4C07">
        <w:rPr>
          <w:rFonts w:ascii="Arial" w:hAnsi="Arial" w:cs="Arial"/>
          <w:sz w:val="24"/>
          <w:szCs w:val="24"/>
        </w:rPr>
        <w:t xml:space="preserve"> </w:t>
      </w:r>
      <w:r w:rsidRPr="00FD4C07">
        <w:rPr>
          <w:rFonts w:ascii="Arial" w:hAnsi="Arial" w:cs="Arial"/>
          <w:sz w:val="24"/>
          <w:szCs w:val="24"/>
        </w:rPr>
        <w:t>is thinking and reflecting on what you do, learning from experience and to think about what you</w:t>
      </w:r>
      <w:r w:rsidR="00BC6D99">
        <w:rPr>
          <w:rFonts w:ascii="Arial" w:hAnsi="Arial" w:cs="Arial"/>
          <w:sz w:val="24"/>
          <w:szCs w:val="24"/>
        </w:rPr>
        <w:t xml:space="preserve"> have done</w:t>
      </w:r>
      <w:r w:rsidRPr="00FD4C07">
        <w:rPr>
          <w:rFonts w:ascii="Arial" w:hAnsi="Arial" w:cs="Arial"/>
          <w:sz w:val="24"/>
          <w:szCs w:val="24"/>
        </w:rPr>
        <w:t xml:space="preserve">, what happened and decide what you could possibly do differently next time. According to Skills you need (2017) thinking is natural, as humans we do it daily, however the difference between unintentional ‘thinking’ and ‘reflective practice’ is that reflective practice requires a conscious effort to think about events, and develop insights into them. Bolton (1999) reports that reflection is the examination of individual thoughts and actions, </w:t>
      </w:r>
      <w:r w:rsidR="003D3002">
        <w:rPr>
          <w:rFonts w:ascii="Arial" w:hAnsi="Arial" w:cs="Arial"/>
          <w:sz w:val="24"/>
          <w:szCs w:val="24"/>
        </w:rPr>
        <w:t>f</w:t>
      </w:r>
      <w:r w:rsidRPr="00FD4C07">
        <w:rPr>
          <w:rFonts w:ascii="Arial" w:hAnsi="Arial" w:cs="Arial"/>
          <w:sz w:val="24"/>
          <w:szCs w:val="24"/>
        </w:rPr>
        <w:t>or child practitioners this means focusing on how they interact with children, families, outside agencies and their colleagues, being able to attain a clearer representation of their own behaviour and actions. It is therefore a technique by which child practitioners can understand themselves in a way to build upon existing strengths and take action in the future or change the way the</w:t>
      </w:r>
      <w:r w:rsidR="00143A3F">
        <w:rPr>
          <w:rFonts w:ascii="Arial" w:hAnsi="Arial" w:cs="Arial"/>
          <w:sz w:val="24"/>
          <w:szCs w:val="24"/>
        </w:rPr>
        <w:t>y</w:t>
      </w:r>
      <w:r w:rsidRPr="00FD4C07">
        <w:rPr>
          <w:rFonts w:ascii="Arial" w:hAnsi="Arial" w:cs="Arial"/>
          <w:sz w:val="24"/>
          <w:szCs w:val="24"/>
        </w:rPr>
        <w:t xml:space="preserve"> conduct a lesson or how they interact or condu</w:t>
      </w:r>
      <w:r w:rsidR="00143A3F">
        <w:rPr>
          <w:rFonts w:ascii="Arial" w:hAnsi="Arial" w:cs="Arial"/>
          <w:sz w:val="24"/>
          <w:szCs w:val="24"/>
        </w:rPr>
        <w:t xml:space="preserve">ct themselves. </w:t>
      </w:r>
      <w:r w:rsidRPr="00FD4C07">
        <w:rPr>
          <w:rFonts w:ascii="Arial" w:hAnsi="Arial" w:cs="Arial"/>
          <w:sz w:val="24"/>
          <w:szCs w:val="24"/>
        </w:rPr>
        <w:t>Benner (1989) has stated that reflection aims to develop professional actions alongside personal beliefs and values. Burns (2000) believes that reflective practice is imperative for everyone, child practitioners have made a commitment to teach and care for children to the best of their ability as well as their families</w:t>
      </w:r>
      <w:r w:rsidR="003D3002">
        <w:rPr>
          <w:rFonts w:ascii="Arial" w:hAnsi="Arial" w:cs="Arial"/>
          <w:sz w:val="24"/>
          <w:szCs w:val="24"/>
        </w:rPr>
        <w:t>.</w:t>
      </w:r>
      <w:r w:rsidRPr="00FD4C07">
        <w:rPr>
          <w:rFonts w:ascii="Arial" w:hAnsi="Arial" w:cs="Arial"/>
          <w:sz w:val="24"/>
          <w:szCs w:val="24"/>
        </w:rPr>
        <w:t xml:space="preserve"> </w:t>
      </w:r>
      <w:r w:rsidR="003D3002">
        <w:rPr>
          <w:rFonts w:ascii="Arial" w:hAnsi="Arial" w:cs="Arial"/>
          <w:sz w:val="24"/>
          <w:szCs w:val="24"/>
        </w:rPr>
        <w:t xml:space="preserve"> A</w:t>
      </w:r>
      <w:r w:rsidRPr="00FD4C07">
        <w:rPr>
          <w:rFonts w:ascii="Arial" w:hAnsi="Arial" w:cs="Arial"/>
          <w:sz w:val="24"/>
          <w:szCs w:val="24"/>
        </w:rPr>
        <w:t xml:space="preserve"> child practitioner’s reflective practice is a key requirement to update professional skills to be able to identify strengths and areas of opportunity for future development</w:t>
      </w:r>
      <w:r w:rsidR="003D3002">
        <w:rPr>
          <w:rFonts w:ascii="Arial" w:hAnsi="Arial" w:cs="Arial"/>
          <w:sz w:val="24"/>
          <w:szCs w:val="24"/>
        </w:rPr>
        <w:t>,</w:t>
      </w:r>
      <w:r w:rsidRPr="00FD4C07">
        <w:rPr>
          <w:rFonts w:ascii="Arial" w:hAnsi="Arial" w:cs="Arial"/>
          <w:sz w:val="24"/>
          <w:szCs w:val="24"/>
        </w:rPr>
        <w:t xml:space="preserve"> to be able to ask for more training or guidance in a specific area. Reflective practice </w:t>
      </w:r>
      <w:r w:rsidR="009F6F2D">
        <w:rPr>
          <w:rFonts w:ascii="Arial" w:hAnsi="Arial" w:cs="Arial"/>
          <w:sz w:val="24"/>
          <w:szCs w:val="24"/>
        </w:rPr>
        <w:t>according to Palmer (1999)</w:t>
      </w:r>
      <w:r w:rsidR="000A1A0B" w:rsidRPr="00FD4C07">
        <w:rPr>
          <w:rFonts w:ascii="Arial" w:hAnsi="Arial" w:cs="Arial"/>
          <w:sz w:val="24"/>
          <w:szCs w:val="24"/>
        </w:rPr>
        <w:t xml:space="preserve"> </w:t>
      </w:r>
      <w:r w:rsidRPr="00FD4C07">
        <w:rPr>
          <w:rFonts w:ascii="Arial" w:hAnsi="Arial" w:cs="Arial"/>
          <w:sz w:val="24"/>
          <w:szCs w:val="24"/>
        </w:rPr>
        <w:t>also helps the way child practitioners interact and communicate effectively with families, outside agencies and colleagues, reflective practice helps us meet all standards and expectations within the setting making sure that policies and procedures are being met.</w:t>
      </w:r>
      <w:r w:rsidR="004C7FEC" w:rsidRPr="00FD4C07">
        <w:rPr>
          <w:rFonts w:ascii="Arial" w:hAnsi="Arial" w:cs="Arial"/>
          <w:sz w:val="24"/>
          <w:szCs w:val="24"/>
        </w:rPr>
        <w:t xml:space="preserve"> Reed (2010) reports that one of the challenges of being a reflective practitioner is to understand what is involved and how to develop them.</w:t>
      </w:r>
      <w:r w:rsidR="00097329" w:rsidRPr="00FD4C07">
        <w:rPr>
          <w:rFonts w:ascii="Arial" w:hAnsi="Arial" w:cs="Arial"/>
          <w:sz w:val="24"/>
          <w:szCs w:val="24"/>
        </w:rPr>
        <w:t xml:space="preserve"> The aim of this assignment is to </w:t>
      </w:r>
      <w:r w:rsidR="00143A3F">
        <w:rPr>
          <w:rFonts w:ascii="Arial" w:hAnsi="Arial" w:cs="Arial"/>
          <w:sz w:val="24"/>
          <w:szCs w:val="24"/>
        </w:rPr>
        <w:t>critique t</w:t>
      </w:r>
      <w:r w:rsidR="003D3002">
        <w:rPr>
          <w:rFonts w:ascii="Arial" w:hAnsi="Arial" w:cs="Arial"/>
          <w:sz w:val="24"/>
          <w:szCs w:val="24"/>
        </w:rPr>
        <w:t>w</w:t>
      </w:r>
      <w:r w:rsidR="00143A3F">
        <w:rPr>
          <w:rFonts w:ascii="Arial" w:hAnsi="Arial" w:cs="Arial"/>
          <w:sz w:val="24"/>
          <w:szCs w:val="24"/>
        </w:rPr>
        <w:t>o models of reflection and how they help child practitioners to reflect the advantages and disadvantages and how these models of reflection help support quality services.</w:t>
      </w:r>
    </w:p>
    <w:p w:rsidR="00533499" w:rsidRDefault="00C0728C" w:rsidP="00FD4C07">
      <w:pPr>
        <w:spacing w:line="360" w:lineRule="auto"/>
        <w:jc w:val="both"/>
        <w:rPr>
          <w:rFonts w:ascii="Arial" w:hAnsi="Arial" w:cs="Arial"/>
          <w:sz w:val="24"/>
          <w:szCs w:val="24"/>
        </w:rPr>
      </w:pPr>
      <w:r>
        <w:rPr>
          <w:rFonts w:ascii="Arial" w:hAnsi="Arial" w:cs="Arial"/>
          <w:sz w:val="24"/>
          <w:szCs w:val="24"/>
        </w:rPr>
        <w:t xml:space="preserve">Why we </w:t>
      </w:r>
      <w:r w:rsidR="005503C0">
        <w:rPr>
          <w:rFonts w:ascii="Arial" w:hAnsi="Arial" w:cs="Arial"/>
          <w:sz w:val="24"/>
          <w:szCs w:val="24"/>
        </w:rPr>
        <w:t xml:space="preserve">reflect </w:t>
      </w:r>
      <w:r w:rsidR="005503C0" w:rsidRPr="005503C0">
        <w:rPr>
          <w:rFonts w:ascii="Arial" w:hAnsi="Arial" w:cs="Arial"/>
          <w:sz w:val="24"/>
          <w:szCs w:val="24"/>
        </w:rPr>
        <w:t xml:space="preserve">Oelofsen, </w:t>
      </w:r>
      <w:r w:rsidR="005503C0" w:rsidRPr="00FD4C07">
        <w:rPr>
          <w:rFonts w:ascii="Arial" w:hAnsi="Arial" w:cs="Arial"/>
          <w:sz w:val="24"/>
          <w:szCs w:val="24"/>
        </w:rPr>
        <w:t>(</w:t>
      </w:r>
      <w:r w:rsidR="00C76864" w:rsidRPr="00FD4C07">
        <w:rPr>
          <w:rFonts w:ascii="Arial" w:hAnsi="Arial" w:cs="Arial"/>
          <w:sz w:val="24"/>
          <w:szCs w:val="24"/>
        </w:rPr>
        <w:t>201</w:t>
      </w:r>
      <w:r w:rsidR="005503C0">
        <w:rPr>
          <w:rFonts w:ascii="Arial" w:hAnsi="Arial" w:cs="Arial"/>
          <w:sz w:val="24"/>
          <w:szCs w:val="24"/>
        </w:rPr>
        <w:t xml:space="preserve">2) </w:t>
      </w:r>
      <w:r w:rsidR="00C76864" w:rsidRPr="00FD4C07">
        <w:rPr>
          <w:rFonts w:ascii="Arial" w:hAnsi="Arial" w:cs="Arial"/>
          <w:sz w:val="24"/>
          <w:szCs w:val="24"/>
        </w:rPr>
        <w:t xml:space="preserve">reported that there are three purposes of reflection, firstly to re-define our understanding of professional knowledge of self-awareness, secondly development of personal knowledge and the last purpose is to evaluate the appropriateness of our actions.  </w:t>
      </w:r>
      <w:r w:rsidR="00A33384" w:rsidRPr="00FD4C07">
        <w:rPr>
          <w:rFonts w:ascii="Arial" w:hAnsi="Arial" w:cs="Arial"/>
          <w:sz w:val="24"/>
          <w:szCs w:val="24"/>
        </w:rPr>
        <w:t xml:space="preserve">Reed (2010) states that reflecting on practice strengthens the work of a child practitioner, practitioners need to be responsible for many opportunities for children to learn and make sense of the world from developing </w:t>
      </w:r>
      <w:r w:rsidR="00A33384" w:rsidRPr="00FD4C07">
        <w:rPr>
          <w:rFonts w:ascii="Arial" w:hAnsi="Arial" w:cs="Arial"/>
          <w:sz w:val="24"/>
          <w:szCs w:val="24"/>
        </w:rPr>
        <w:lastRenderedPageBreak/>
        <w:t xml:space="preserve">and assisting ever changing environments, work in partnerships with parents, outside agencies, understanding policies and meet the demands of </w:t>
      </w:r>
      <w:r w:rsidR="00FC194F" w:rsidRPr="00FD4C07">
        <w:rPr>
          <w:rFonts w:ascii="Arial" w:hAnsi="Arial" w:cs="Arial"/>
          <w:sz w:val="24"/>
          <w:szCs w:val="24"/>
        </w:rPr>
        <w:t>the early year’s curriculum. Canning (2010) believes that reflecting on practice is essential to be able to work with children and their families, all initiatives, development, policies and practices have to be thought about they must be tested, considered and delivered in practice to meet the needs of all children to be able to relate to them their mental, physical and cultural environment.</w:t>
      </w:r>
      <w:r w:rsidR="00135323" w:rsidRPr="00FD4C07">
        <w:rPr>
          <w:rFonts w:ascii="Arial" w:hAnsi="Arial" w:cs="Arial"/>
          <w:sz w:val="24"/>
          <w:szCs w:val="24"/>
        </w:rPr>
        <w:t xml:space="preserve"> According to Claxton (2003) to be able to do this you must use a model of reflection to help you on your </w:t>
      </w:r>
      <w:r w:rsidR="00FE1D82" w:rsidRPr="00FD4C07">
        <w:rPr>
          <w:rFonts w:ascii="Arial" w:hAnsi="Arial" w:cs="Arial"/>
          <w:sz w:val="24"/>
          <w:szCs w:val="24"/>
        </w:rPr>
        <w:t>ongoing learning journey.</w:t>
      </w:r>
      <w:r w:rsidR="00AB0C60" w:rsidRPr="00FD4C07">
        <w:rPr>
          <w:rFonts w:ascii="Arial" w:hAnsi="Arial" w:cs="Arial"/>
          <w:sz w:val="24"/>
          <w:szCs w:val="24"/>
        </w:rPr>
        <w:t xml:space="preserve"> </w:t>
      </w:r>
      <w:r w:rsidR="00BB1B49" w:rsidRPr="00FD4C07">
        <w:rPr>
          <w:rFonts w:ascii="Arial" w:hAnsi="Arial" w:cs="Arial"/>
          <w:sz w:val="24"/>
          <w:szCs w:val="24"/>
        </w:rPr>
        <w:t xml:space="preserve"> Larrivee (2017) has stated that if child practitioners do not engage in critical reflection and </w:t>
      </w:r>
      <w:r w:rsidR="00143A3F" w:rsidRPr="00FD4C07">
        <w:rPr>
          <w:rFonts w:ascii="Arial" w:hAnsi="Arial" w:cs="Arial"/>
          <w:sz w:val="24"/>
          <w:szCs w:val="24"/>
        </w:rPr>
        <w:t>continuing</w:t>
      </w:r>
      <w:r w:rsidR="00BB1B49" w:rsidRPr="00FD4C07">
        <w:rPr>
          <w:rFonts w:ascii="Arial" w:hAnsi="Arial" w:cs="Arial"/>
          <w:sz w:val="24"/>
          <w:szCs w:val="24"/>
        </w:rPr>
        <w:t xml:space="preserve"> discovery they will not be able to progress in their development.</w:t>
      </w:r>
    </w:p>
    <w:p w:rsidR="00C0728C" w:rsidRPr="00FD4C07" w:rsidRDefault="009D683B" w:rsidP="00FD4C07">
      <w:pPr>
        <w:spacing w:line="360" w:lineRule="auto"/>
        <w:jc w:val="both"/>
        <w:rPr>
          <w:rFonts w:ascii="Arial" w:hAnsi="Arial" w:cs="Arial"/>
          <w:sz w:val="24"/>
          <w:szCs w:val="24"/>
        </w:rPr>
      </w:pPr>
      <w:r w:rsidRPr="009D683B">
        <w:rPr>
          <w:rFonts w:ascii="Arial" w:hAnsi="Arial" w:cs="Arial"/>
          <w:sz w:val="24"/>
          <w:szCs w:val="24"/>
        </w:rPr>
        <w:t>What is Critic</w:t>
      </w:r>
      <w:r w:rsidR="008C5FDC">
        <w:rPr>
          <w:rFonts w:ascii="Arial" w:hAnsi="Arial" w:cs="Arial"/>
          <w:sz w:val="24"/>
          <w:szCs w:val="24"/>
        </w:rPr>
        <w:t>al Thinking? Why do we need it</w:t>
      </w:r>
      <w:r w:rsidR="00F93ABE">
        <w:rPr>
          <w:rFonts w:ascii="Arial" w:hAnsi="Arial" w:cs="Arial"/>
          <w:sz w:val="24"/>
          <w:szCs w:val="24"/>
        </w:rPr>
        <w:t xml:space="preserve">? </w:t>
      </w:r>
      <w:r w:rsidR="008C5FDC" w:rsidRPr="008C5FDC">
        <w:rPr>
          <w:rFonts w:ascii="Arial" w:hAnsi="Arial" w:cs="Arial"/>
          <w:sz w:val="24"/>
          <w:szCs w:val="24"/>
        </w:rPr>
        <w:t>Critical thinking</w:t>
      </w:r>
      <w:r w:rsidR="00C0728C">
        <w:rPr>
          <w:rFonts w:ascii="Arial" w:hAnsi="Arial" w:cs="Arial"/>
          <w:sz w:val="24"/>
          <w:szCs w:val="24"/>
        </w:rPr>
        <w:t xml:space="preserve"> according to Brookfield (1995)</w:t>
      </w:r>
      <w:r w:rsidR="008C5FDC" w:rsidRPr="008C5FDC">
        <w:rPr>
          <w:rFonts w:ascii="Arial" w:hAnsi="Arial" w:cs="Arial"/>
          <w:sz w:val="24"/>
          <w:szCs w:val="24"/>
        </w:rPr>
        <w:t xml:space="preserve"> is the capability to think clearly and sensibly, understanding the </w:t>
      </w:r>
      <w:r w:rsidR="0051270A">
        <w:rPr>
          <w:rFonts w:ascii="Arial" w:hAnsi="Arial" w:cs="Arial"/>
          <w:sz w:val="24"/>
          <w:szCs w:val="24"/>
        </w:rPr>
        <w:t>link</w:t>
      </w:r>
      <w:r w:rsidR="00F93ABE">
        <w:rPr>
          <w:rFonts w:ascii="Arial" w:hAnsi="Arial" w:cs="Arial"/>
          <w:sz w:val="24"/>
          <w:szCs w:val="24"/>
        </w:rPr>
        <w:t xml:space="preserve"> between ideas,</w:t>
      </w:r>
      <w:r w:rsidR="008C5FDC">
        <w:rPr>
          <w:rFonts w:ascii="Arial" w:hAnsi="Arial" w:cs="Arial"/>
          <w:sz w:val="24"/>
          <w:szCs w:val="24"/>
        </w:rPr>
        <w:t xml:space="preserve"> </w:t>
      </w:r>
      <w:r w:rsidR="003D3002">
        <w:rPr>
          <w:rFonts w:ascii="Arial" w:hAnsi="Arial" w:cs="Arial"/>
          <w:sz w:val="24"/>
          <w:szCs w:val="24"/>
        </w:rPr>
        <w:t>c</w:t>
      </w:r>
      <w:r w:rsidR="008C5FDC" w:rsidRPr="008C5FDC">
        <w:rPr>
          <w:rFonts w:ascii="Arial" w:hAnsi="Arial" w:cs="Arial"/>
          <w:sz w:val="24"/>
          <w:szCs w:val="24"/>
        </w:rPr>
        <w:t xml:space="preserve">ritical thinking </w:t>
      </w:r>
      <w:r w:rsidR="008C5FDC">
        <w:rPr>
          <w:rFonts w:ascii="Arial" w:hAnsi="Arial" w:cs="Arial"/>
          <w:sz w:val="24"/>
          <w:szCs w:val="24"/>
        </w:rPr>
        <w:t xml:space="preserve">can be </w:t>
      </w:r>
      <w:r w:rsidR="00580224">
        <w:rPr>
          <w:rFonts w:ascii="Arial" w:hAnsi="Arial" w:cs="Arial"/>
          <w:sz w:val="24"/>
          <w:szCs w:val="24"/>
        </w:rPr>
        <w:t>defined</w:t>
      </w:r>
      <w:r w:rsidR="008C5FDC">
        <w:rPr>
          <w:rFonts w:ascii="Arial" w:hAnsi="Arial" w:cs="Arial"/>
          <w:sz w:val="24"/>
          <w:szCs w:val="24"/>
        </w:rPr>
        <w:t xml:space="preserve"> as the </w:t>
      </w:r>
      <w:r w:rsidR="008C5FDC" w:rsidRPr="008C5FDC">
        <w:rPr>
          <w:rFonts w:ascii="Arial" w:hAnsi="Arial" w:cs="Arial"/>
          <w:sz w:val="24"/>
          <w:szCs w:val="24"/>
        </w:rPr>
        <w:t xml:space="preserve">ability to </w:t>
      </w:r>
      <w:r w:rsidR="00580224">
        <w:rPr>
          <w:rFonts w:ascii="Arial" w:hAnsi="Arial" w:cs="Arial"/>
          <w:sz w:val="24"/>
          <w:szCs w:val="24"/>
        </w:rPr>
        <w:t>participate</w:t>
      </w:r>
      <w:r w:rsidR="008C5FDC" w:rsidRPr="008C5FDC">
        <w:rPr>
          <w:rFonts w:ascii="Arial" w:hAnsi="Arial" w:cs="Arial"/>
          <w:sz w:val="24"/>
          <w:szCs w:val="24"/>
        </w:rPr>
        <w:t xml:space="preserve"> in refl</w:t>
      </w:r>
      <w:r w:rsidR="008C5FDC">
        <w:rPr>
          <w:rFonts w:ascii="Arial" w:hAnsi="Arial" w:cs="Arial"/>
          <w:sz w:val="24"/>
          <w:szCs w:val="24"/>
        </w:rPr>
        <w:t>ective and independent thinking,</w:t>
      </w:r>
      <w:r w:rsidR="008C5FDC" w:rsidRPr="008C5FDC">
        <w:rPr>
          <w:rFonts w:ascii="Arial" w:hAnsi="Arial" w:cs="Arial"/>
          <w:sz w:val="24"/>
          <w:szCs w:val="24"/>
        </w:rPr>
        <w:t xml:space="preserve"> </w:t>
      </w:r>
      <w:r w:rsidR="00C0728C">
        <w:rPr>
          <w:rFonts w:ascii="Arial" w:hAnsi="Arial" w:cs="Arial"/>
          <w:sz w:val="24"/>
          <w:szCs w:val="24"/>
        </w:rPr>
        <w:t xml:space="preserve">Day (1999) believes </w:t>
      </w:r>
      <w:r w:rsidR="003D3002">
        <w:rPr>
          <w:rFonts w:ascii="Arial" w:hAnsi="Arial" w:cs="Arial"/>
          <w:sz w:val="24"/>
          <w:szCs w:val="24"/>
        </w:rPr>
        <w:t>c</w:t>
      </w:r>
      <w:r w:rsidR="008C5FDC">
        <w:rPr>
          <w:rFonts w:ascii="Arial" w:hAnsi="Arial" w:cs="Arial"/>
          <w:sz w:val="24"/>
          <w:szCs w:val="24"/>
        </w:rPr>
        <w:t>ritical thinking requires the skill of reasoning</w:t>
      </w:r>
      <w:r w:rsidR="003D3002">
        <w:rPr>
          <w:rFonts w:ascii="Arial" w:hAnsi="Arial" w:cs="Arial"/>
          <w:sz w:val="24"/>
          <w:szCs w:val="24"/>
        </w:rPr>
        <w:t>,</w:t>
      </w:r>
      <w:r w:rsidR="008C5FDC">
        <w:rPr>
          <w:rFonts w:ascii="Arial" w:hAnsi="Arial" w:cs="Arial"/>
          <w:sz w:val="24"/>
          <w:szCs w:val="24"/>
        </w:rPr>
        <w:t xml:space="preserve"> you must be an active learner </w:t>
      </w:r>
      <w:r w:rsidR="008C5FDC" w:rsidRPr="008C5FDC">
        <w:rPr>
          <w:rFonts w:ascii="Arial" w:hAnsi="Arial" w:cs="Arial"/>
          <w:sz w:val="24"/>
          <w:szCs w:val="24"/>
        </w:rPr>
        <w:t>rather than an unreceptive</w:t>
      </w:r>
      <w:r w:rsidR="008C5FDC">
        <w:rPr>
          <w:rFonts w:ascii="Arial" w:hAnsi="Arial" w:cs="Arial"/>
          <w:sz w:val="24"/>
          <w:szCs w:val="24"/>
        </w:rPr>
        <w:t xml:space="preserve"> recipient of information, as a critical thinker you must </w:t>
      </w:r>
      <w:r w:rsidR="008C5FDC" w:rsidRPr="008C5FDC">
        <w:rPr>
          <w:rFonts w:ascii="Arial" w:hAnsi="Arial" w:cs="Arial"/>
          <w:sz w:val="24"/>
          <w:szCs w:val="24"/>
        </w:rPr>
        <w:t xml:space="preserve">thoroughly </w:t>
      </w:r>
      <w:r w:rsidR="00580224" w:rsidRPr="008C5FDC">
        <w:rPr>
          <w:rFonts w:ascii="Arial" w:hAnsi="Arial" w:cs="Arial"/>
          <w:sz w:val="24"/>
          <w:szCs w:val="24"/>
        </w:rPr>
        <w:t>query</w:t>
      </w:r>
      <w:r w:rsidR="008C5FDC" w:rsidRPr="008C5FDC">
        <w:rPr>
          <w:rFonts w:ascii="Arial" w:hAnsi="Arial" w:cs="Arial"/>
          <w:sz w:val="24"/>
          <w:szCs w:val="24"/>
        </w:rPr>
        <w:t xml:space="preserve"> ideas and assumptions rather th</w:t>
      </w:r>
      <w:r w:rsidR="008C5FDC">
        <w:rPr>
          <w:rFonts w:ascii="Arial" w:hAnsi="Arial" w:cs="Arial"/>
          <w:sz w:val="24"/>
          <w:szCs w:val="24"/>
        </w:rPr>
        <w:t>an accepting them as they are,</w:t>
      </w:r>
      <w:r w:rsidR="003D3002">
        <w:rPr>
          <w:rFonts w:ascii="Arial" w:hAnsi="Arial" w:cs="Arial"/>
          <w:sz w:val="24"/>
          <w:szCs w:val="24"/>
        </w:rPr>
        <w:t xml:space="preserve"> c</w:t>
      </w:r>
      <w:r w:rsidR="008C5FDC" w:rsidRPr="008C5FDC">
        <w:rPr>
          <w:rFonts w:ascii="Arial" w:hAnsi="Arial" w:cs="Arial"/>
          <w:sz w:val="24"/>
          <w:szCs w:val="24"/>
        </w:rPr>
        <w:t>ritical thinkers will identify, analyse and solve problems systematically rather than by intuition or instinct</w:t>
      </w:r>
      <w:r w:rsidR="003D3002">
        <w:rPr>
          <w:rFonts w:ascii="Arial" w:hAnsi="Arial" w:cs="Arial"/>
          <w:sz w:val="24"/>
          <w:szCs w:val="24"/>
        </w:rPr>
        <w:t>. The advantages of c</w:t>
      </w:r>
      <w:r w:rsidR="008C5FDC">
        <w:rPr>
          <w:rFonts w:ascii="Arial" w:hAnsi="Arial" w:cs="Arial"/>
          <w:sz w:val="24"/>
          <w:szCs w:val="24"/>
        </w:rPr>
        <w:t xml:space="preserve">ritical thinking </w:t>
      </w:r>
      <w:r w:rsidR="003D3002">
        <w:rPr>
          <w:rFonts w:ascii="Arial" w:hAnsi="Arial" w:cs="Arial"/>
          <w:sz w:val="24"/>
          <w:szCs w:val="24"/>
        </w:rPr>
        <w:t>are</w:t>
      </w:r>
      <w:r w:rsidR="008C5FDC">
        <w:rPr>
          <w:rFonts w:ascii="Arial" w:hAnsi="Arial" w:cs="Arial"/>
          <w:sz w:val="24"/>
          <w:szCs w:val="24"/>
        </w:rPr>
        <w:t xml:space="preserve"> you can learn at a deeper </w:t>
      </w:r>
      <w:r w:rsidR="00F93ABE">
        <w:rPr>
          <w:rFonts w:ascii="Arial" w:hAnsi="Arial" w:cs="Arial"/>
          <w:sz w:val="24"/>
          <w:szCs w:val="24"/>
        </w:rPr>
        <w:t>level a</w:t>
      </w:r>
      <w:r w:rsidR="003D3002">
        <w:rPr>
          <w:rFonts w:ascii="Arial" w:hAnsi="Arial" w:cs="Arial"/>
          <w:sz w:val="24"/>
          <w:szCs w:val="24"/>
        </w:rPr>
        <w:t>nd are able to explain what you</w:t>
      </w:r>
      <w:r w:rsidR="00F93ABE">
        <w:rPr>
          <w:rFonts w:ascii="Arial" w:hAnsi="Arial" w:cs="Arial"/>
          <w:sz w:val="24"/>
          <w:szCs w:val="24"/>
        </w:rPr>
        <w:t xml:space="preserve"> learn and apply it.</w:t>
      </w:r>
      <w:r w:rsidR="002D0C76">
        <w:rPr>
          <w:rFonts w:ascii="Arial" w:hAnsi="Arial" w:cs="Arial"/>
          <w:sz w:val="24"/>
          <w:szCs w:val="24"/>
        </w:rPr>
        <w:t xml:space="preserve"> </w:t>
      </w:r>
    </w:p>
    <w:p w:rsidR="00BB1B49" w:rsidRPr="00FD4C07" w:rsidRDefault="00AB0C60" w:rsidP="00FD4C07">
      <w:pPr>
        <w:spacing w:line="360" w:lineRule="auto"/>
        <w:jc w:val="both"/>
        <w:rPr>
          <w:rFonts w:ascii="Arial" w:hAnsi="Arial" w:cs="Arial"/>
          <w:sz w:val="24"/>
          <w:szCs w:val="24"/>
        </w:rPr>
      </w:pPr>
      <w:r w:rsidRPr="00FD4C07">
        <w:rPr>
          <w:rFonts w:ascii="Arial" w:hAnsi="Arial" w:cs="Arial"/>
          <w:sz w:val="24"/>
          <w:szCs w:val="24"/>
        </w:rPr>
        <w:t xml:space="preserve">The most common method of reflection according to Grant (2001) is reflection on action, this form of reflection is when you re-run actions that have occurred in the past, the aim of this exercise is to be able to identify your strengths and work on developing a different and more effective way of changing the way </w:t>
      </w:r>
      <w:r w:rsidR="00BB1B49" w:rsidRPr="00FD4C07">
        <w:rPr>
          <w:rFonts w:ascii="Arial" w:hAnsi="Arial" w:cs="Arial"/>
          <w:sz w:val="24"/>
          <w:szCs w:val="24"/>
        </w:rPr>
        <w:t>you may do things in the future</w:t>
      </w:r>
      <w:r w:rsidR="003D3002">
        <w:rPr>
          <w:rFonts w:ascii="Arial" w:hAnsi="Arial" w:cs="Arial"/>
          <w:sz w:val="24"/>
          <w:szCs w:val="24"/>
        </w:rPr>
        <w:t>,</w:t>
      </w:r>
      <w:r w:rsidR="00BB1B49" w:rsidRPr="00FD4C07">
        <w:rPr>
          <w:rFonts w:ascii="Arial" w:hAnsi="Arial" w:cs="Arial"/>
          <w:sz w:val="24"/>
          <w:szCs w:val="24"/>
        </w:rPr>
        <w:t xml:space="preserve"> after this method of reflection has been completed it is best to discuss thoughts with a mentor or supervisor, which areas were successful and which areas you could improve on.</w:t>
      </w:r>
      <w:r w:rsidRPr="00FD4C07">
        <w:rPr>
          <w:rFonts w:ascii="Arial" w:hAnsi="Arial" w:cs="Arial"/>
          <w:sz w:val="24"/>
          <w:szCs w:val="24"/>
        </w:rPr>
        <w:t xml:space="preserve"> Greene (2001) states that you must also focus on recognising negative characteristics in your personal behaviour making sure that you improve your professional competence, making observations like the following; ‘ I could have been more effective if I had</w:t>
      </w:r>
      <w:r w:rsidR="003D3002">
        <w:rPr>
          <w:rFonts w:ascii="Arial" w:hAnsi="Arial" w:cs="Arial"/>
          <w:sz w:val="24"/>
          <w:szCs w:val="24"/>
        </w:rPr>
        <w:t xml:space="preserve"> acted differently’ </w:t>
      </w:r>
      <w:r w:rsidRPr="00FD4C07">
        <w:rPr>
          <w:rFonts w:ascii="Arial" w:hAnsi="Arial" w:cs="Arial"/>
          <w:sz w:val="24"/>
          <w:szCs w:val="24"/>
        </w:rPr>
        <w:t xml:space="preserve">or </w:t>
      </w:r>
      <w:r w:rsidR="003D3002">
        <w:rPr>
          <w:rFonts w:ascii="Arial" w:hAnsi="Arial" w:cs="Arial"/>
          <w:sz w:val="24"/>
          <w:szCs w:val="24"/>
        </w:rPr>
        <w:t>‘</w:t>
      </w:r>
      <w:r w:rsidRPr="00FD4C07">
        <w:rPr>
          <w:rFonts w:ascii="Arial" w:hAnsi="Arial" w:cs="Arial"/>
          <w:sz w:val="24"/>
          <w:szCs w:val="24"/>
        </w:rPr>
        <w:t xml:space="preserve">I behaved in a way that questioned my actions and my values’ although Greene (2001) also believes this method of reflection is extremely valuable way of implementing a positive approach to professional development but insists that practitioners should celebrate their achievements and </w:t>
      </w:r>
      <w:r w:rsidRPr="00FD4C07">
        <w:rPr>
          <w:rFonts w:ascii="Arial" w:hAnsi="Arial" w:cs="Arial"/>
          <w:sz w:val="24"/>
          <w:szCs w:val="24"/>
        </w:rPr>
        <w:lastRenderedPageBreak/>
        <w:t xml:space="preserve">contributions to their setting and reflect on their strengths as well to become even better, stronger practitioners. </w:t>
      </w:r>
    </w:p>
    <w:p w:rsidR="009D07FD" w:rsidRPr="00FD4C07" w:rsidRDefault="00AB0C60" w:rsidP="00FD4C07">
      <w:pPr>
        <w:spacing w:line="360" w:lineRule="auto"/>
        <w:jc w:val="both"/>
        <w:rPr>
          <w:rFonts w:ascii="Arial" w:hAnsi="Arial" w:cs="Arial"/>
          <w:sz w:val="24"/>
          <w:szCs w:val="24"/>
        </w:rPr>
      </w:pPr>
      <w:r w:rsidRPr="00FD4C07">
        <w:rPr>
          <w:rFonts w:ascii="Arial" w:hAnsi="Arial" w:cs="Arial"/>
          <w:sz w:val="24"/>
          <w:szCs w:val="24"/>
        </w:rPr>
        <w:t xml:space="preserve">Schon (1987) has stated that Reflection in action is a sign of an experienced professional it’s a method of reflection that examines your own behaviour and that of others while in a situation. The skills you </w:t>
      </w:r>
      <w:r w:rsidR="003D3002">
        <w:rPr>
          <w:rFonts w:ascii="Arial" w:hAnsi="Arial" w:cs="Arial"/>
          <w:sz w:val="24"/>
          <w:szCs w:val="24"/>
        </w:rPr>
        <w:t>would use from this method are o</w:t>
      </w:r>
      <w:r w:rsidRPr="00FD4C07">
        <w:rPr>
          <w:rFonts w:ascii="Arial" w:hAnsi="Arial" w:cs="Arial"/>
          <w:sz w:val="24"/>
          <w:szCs w:val="24"/>
        </w:rPr>
        <w:t>bserve situations that</w:t>
      </w:r>
      <w:r w:rsidR="003D3002">
        <w:rPr>
          <w:rFonts w:ascii="Arial" w:hAnsi="Arial" w:cs="Arial"/>
          <w:sz w:val="24"/>
          <w:szCs w:val="24"/>
        </w:rPr>
        <w:t xml:space="preserve"> offer learning opportunities, i</w:t>
      </w:r>
      <w:r w:rsidRPr="00FD4C07">
        <w:rPr>
          <w:rFonts w:ascii="Arial" w:hAnsi="Arial" w:cs="Arial"/>
          <w:sz w:val="24"/>
          <w:szCs w:val="24"/>
        </w:rPr>
        <w:t>n a current situation understand what you see and feel, concentrate on your response and con</w:t>
      </w:r>
      <w:r w:rsidR="00C0728C">
        <w:rPr>
          <w:rFonts w:ascii="Arial" w:hAnsi="Arial" w:cs="Arial"/>
          <w:sz w:val="24"/>
          <w:szCs w:val="24"/>
        </w:rPr>
        <w:t>nect with previous experience, b</w:t>
      </w:r>
      <w:r w:rsidRPr="00FD4C07">
        <w:rPr>
          <w:rFonts w:ascii="Arial" w:hAnsi="Arial" w:cs="Arial"/>
          <w:sz w:val="24"/>
          <w:szCs w:val="24"/>
        </w:rPr>
        <w:t>eing involved in the situation but assuming a witness stance as if you were on the outside looking in</w:t>
      </w:r>
      <w:r w:rsidR="003D3002">
        <w:rPr>
          <w:rFonts w:ascii="Arial" w:hAnsi="Arial" w:cs="Arial"/>
          <w:sz w:val="24"/>
          <w:szCs w:val="24"/>
        </w:rPr>
        <w:t xml:space="preserve">. </w:t>
      </w:r>
      <w:r w:rsidRPr="00FD4C07">
        <w:rPr>
          <w:rFonts w:ascii="Arial" w:hAnsi="Arial" w:cs="Arial"/>
          <w:sz w:val="24"/>
          <w:szCs w:val="24"/>
        </w:rPr>
        <w:t xml:space="preserve"> Reflection in action is a method of reflection that is developed over time a</w:t>
      </w:r>
      <w:r w:rsidR="003D3002">
        <w:rPr>
          <w:rFonts w:ascii="Arial" w:hAnsi="Arial" w:cs="Arial"/>
          <w:sz w:val="24"/>
          <w:szCs w:val="24"/>
        </w:rPr>
        <w:t>nd with practice,</w:t>
      </w:r>
      <w:r w:rsidR="00660219">
        <w:rPr>
          <w:rFonts w:ascii="Arial" w:hAnsi="Arial" w:cs="Arial"/>
          <w:sz w:val="24"/>
          <w:szCs w:val="24"/>
        </w:rPr>
        <w:t xml:space="preserve"> </w:t>
      </w:r>
      <w:r w:rsidR="003D3002">
        <w:rPr>
          <w:rFonts w:ascii="Arial" w:hAnsi="Arial" w:cs="Arial"/>
          <w:sz w:val="24"/>
          <w:szCs w:val="24"/>
        </w:rPr>
        <w:t>a</w:t>
      </w:r>
      <w:r w:rsidR="00660219">
        <w:rPr>
          <w:rFonts w:ascii="Arial" w:hAnsi="Arial" w:cs="Arial"/>
          <w:sz w:val="24"/>
          <w:szCs w:val="24"/>
        </w:rPr>
        <w:t>ccording to Eraut (1994) there has been some debate over reflection-in-action and reflection on action stating that Donal Schön has failed to explain what is involved in the process of reflective practice, believing that time is a factor and having a limited amount of time to reflect isn’t worthwhile because you can’t reflect in detail</w:t>
      </w:r>
      <w:r w:rsidR="00143A3F">
        <w:rPr>
          <w:rFonts w:ascii="Arial" w:hAnsi="Arial" w:cs="Arial"/>
          <w:sz w:val="24"/>
          <w:szCs w:val="24"/>
        </w:rPr>
        <w:t xml:space="preserve"> and learn from it</w:t>
      </w:r>
      <w:r w:rsidR="005E6AA9">
        <w:rPr>
          <w:rFonts w:ascii="Arial" w:hAnsi="Arial" w:cs="Arial"/>
          <w:sz w:val="24"/>
          <w:szCs w:val="24"/>
        </w:rPr>
        <w:t>. Although Rusell (1991</w:t>
      </w:r>
      <w:r w:rsidR="00660219">
        <w:rPr>
          <w:rFonts w:ascii="Arial" w:hAnsi="Arial" w:cs="Arial"/>
          <w:sz w:val="24"/>
          <w:szCs w:val="24"/>
        </w:rPr>
        <w:t xml:space="preserve">) believes that Donald Schön has come across something significant and being able to reflect ‘thinking on their feet’ is </w:t>
      </w:r>
      <w:r w:rsidR="00143A3F">
        <w:rPr>
          <w:rFonts w:ascii="Arial" w:hAnsi="Arial" w:cs="Arial"/>
          <w:sz w:val="24"/>
          <w:szCs w:val="24"/>
        </w:rPr>
        <w:t>valuable</w:t>
      </w:r>
      <w:r w:rsidR="00660219">
        <w:rPr>
          <w:rFonts w:ascii="Arial" w:hAnsi="Arial" w:cs="Arial"/>
          <w:sz w:val="24"/>
          <w:szCs w:val="24"/>
        </w:rPr>
        <w:t xml:space="preserve"> and can go back to a full reflection after the task or situation has passed.</w:t>
      </w:r>
    </w:p>
    <w:p w:rsidR="00A5395F" w:rsidRDefault="00116E6A" w:rsidP="00FD4C07">
      <w:pPr>
        <w:spacing w:line="360" w:lineRule="auto"/>
        <w:jc w:val="both"/>
        <w:rPr>
          <w:rFonts w:ascii="Arial" w:hAnsi="Arial" w:cs="Arial"/>
          <w:sz w:val="24"/>
          <w:szCs w:val="24"/>
        </w:rPr>
      </w:pPr>
      <w:r w:rsidRPr="00FD4C07">
        <w:rPr>
          <w:rFonts w:ascii="Arial" w:hAnsi="Arial" w:cs="Arial"/>
          <w:sz w:val="24"/>
          <w:szCs w:val="24"/>
        </w:rPr>
        <w:t>Many people accordin</w:t>
      </w:r>
      <w:r w:rsidR="009F6F2D">
        <w:rPr>
          <w:rFonts w:ascii="Arial" w:hAnsi="Arial" w:cs="Arial"/>
          <w:sz w:val="24"/>
          <w:szCs w:val="24"/>
        </w:rPr>
        <w:t>g to Taylor (2000)</w:t>
      </w:r>
      <w:r w:rsidRPr="00FD4C07">
        <w:rPr>
          <w:rFonts w:ascii="Arial" w:hAnsi="Arial" w:cs="Arial"/>
          <w:sz w:val="24"/>
          <w:szCs w:val="24"/>
        </w:rPr>
        <w:t xml:space="preserve"> believe they </w:t>
      </w:r>
      <w:r w:rsidR="00A5395F" w:rsidRPr="00FD4C07">
        <w:rPr>
          <w:rFonts w:ascii="Arial" w:hAnsi="Arial" w:cs="Arial"/>
          <w:sz w:val="24"/>
          <w:szCs w:val="24"/>
        </w:rPr>
        <w:t>learn best from experience and if you do not reflect on their experience it is hard to learn anything from it, and it</w:t>
      </w:r>
      <w:r w:rsidR="009F6F2D">
        <w:rPr>
          <w:rFonts w:ascii="Arial" w:hAnsi="Arial" w:cs="Arial"/>
          <w:sz w:val="24"/>
          <w:szCs w:val="24"/>
        </w:rPr>
        <w:t xml:space="preserve"> is believed by Reid (1994)</w:t>
      </w:r>
      <w:r w:rsidR="0044198F">
        <w:rPr>
          <w:rFonts w:ascii="Arial" w:hAnsi="Arial" w:cs="Arial"/>
          <w:sz w:val="24"/>
          <w:szCs w:val="24"/>
        </w:rPr>
        <w:t xml:space="preserve"> </w:t>
      </w:r>
      <w:r w:rsidR="0044198F" w:rsidRPr="00FD4C07">
        <w:rPr>
          <w:rFonts w:ascii="Arial" w:hAnsi="Arial" w:cs="Arial"/>
          <w:sz w:val="24"/>
          <w:szCs w:val="24"/>
        </w:rPr>
        <w:t>that</w:t>
      </w:r>
      <w:r w:rsidR="0044198F">
        <w:rPr>
          <w:rFonts w:ascii="Arial" w:hAnsi="Arial" w:cs="Arial"/>
          <w:sz w:val="24"/>
          <w:szCs w:val="24"/>
        </w:rPr>
        <w:t xml:space="preserve"> </w:t>
      </w:r>
      <w:r w:rsidR="00A5395F" w:rsidRPr="00FD4C07">
        <w:rPr>
          <w:rFonts w:ascii="Arial" w:hAnsi="Arial" w:cs="Arial"/>
          <w:sz w:val="24"/>
          <w:szCs w:val="24"/>
        </w:rPr>
        <w:t xml:space="preserve">Gibbs reflective cycle can help make sense of situations and have a deeper understanding of what the child practitioner did well and what they could do better in the future. The first step in Gibbs reflective cycle is to ask questions to describe a situation, </w:t>
      </w:r>
      <w:r w:rsidR="005D4D77">
        <w:rPr>
          <w:rFonts w:ascii="Arial" w:hAnsi="Arial" w:cs="Arial"/>
          <w:sz w:val="24"/>
          <w:szCs w:val="24"/>
        </w:rPr>
        <w:t xml:space="preserve">be specific and </w:t>
      </w:r>
      <w:r w:rsidR="00B32081">
        <w:rPr>
          <w:rFonts w:ascii="Arial" w:hAnsi="Arial" w:cs="Arial"/>
          <w:sz w:val="24"/>
          <w:szCs w:val="24"/>
        </w:rPr>
        <w:t xml:space="preserve">give </w:t>
      </w:r>
      <w:r w:rsidR="005D4D77">
        <w:rPr>
          <w:rFonts w:ascii="Arial" w:hAnsi="Arial" w:cs="Arial"/>
          <w:sz w:val="24"/>
          <w:szCs w:val="24"/>
        </w:rPr>
        <w:t xml:space="preserve">relevant detail, </w:t>
      </w:r>
      <w:r w:rsidR="00A5395F" w:rsidRPr="00FD4C07">
        <w:rPr>
          <w:rFonts w:ascii="Arial" w:hAnsi="Arial" w:cs="Arial"/>
          <w:sz w:val="24"/>
          <w:szCs w:val="24"/>
        </w:rPr>
        <w:t xml:space="preserve">when and where did this happen? </w:t>
      </w:r>
      <w:r w:rsidR="00580224">
        <w:rPr>
          <w:rFonts w:ascii="Arial" w:hAnsi="Arial" w:cs="Arial"/>
          <w:sz w:val="24"/>
          <w:szCs w:val="24"/>
        </w:rPr>
        <w:t>What did you do? W</w:t>
      </w:r>
      <w:r w:rsidR="00A9122C">
        <w:rPr>
          <w:rFonts w:ascii="Arial" w:hAnsi="Arial" w:cs="Arial"/>
          <w:sz w:val="24"/>
          <w:szCs w:val="24"/>
        </w:rPr>
        <w:t>hat did others</w:t>
      </w:r>
      <w:r w:rsidR="00A5395F" w:rsidRPr="00FD4C07">
        <w:rPr>
          <w:rFonts w:ascii="Arial" w:hAnsi="Arial" w:cs="Arial"/>
          <w:sz w:val="24"/>
          <w:szCs w:val="24"/>
        </w:rPr>
        <w:t xml:space="preserve"> do, what was the </w:t>
      </w:r>
      <w:r w:rsidR="00A9122C" w:rsidRPr="00FD4C07">
        <w:rPr>
          <w:rFonts w:ascii="Arial" w:hAnsi="Arial" w:cs="Arial"/>
          <w:sz w:val="24"/>
          <w:szCs w:val="24"/>
        </w:rPr>
        <w:t>outcome</w:t>
      </w:r>
      <w:r w:rsidR="00A5395F" w:rsidRPr="00FD4C07">
        <w:rPr>
          <w:rFonts w:ascii="Arial" w:hAnsi="Arial" w:cs="Arial"/>
          <w:sz w:val="24"/>
          <w:szCs w:val="24"/>
        </w:rPr>
        <w:t xml:space="preserve"> of this situation? the sec</w:t>
      </w:r>
      <w:r w:rsidR="009F6F2D">
        <w:rPr>
          <w:rFonts w:ascii="Arial" w:hAnsi="Arial" w:cs="Arial"/>
          <w:sz w:val="24"/>
          <w:szCs w:val="24"/>
        </w:rPr>
        <w:t xml:space="preserve">ond step is feelings, Mind Tools (2017) </w:t>
      </w:r>
      <w:r w:rsidR="00A5395F" w:rsidRPr="00FD4C07">
        <w:rPr>
          <w:rFonts w:ascii="Arial" w:hAnsi="Arial" w:cs="Arial"/>
          <w:sz w:val="24"/>
          <w:szCs w:val="24"/>
        </w:rPr>
        <w:t xml:space="preserve"> believes that it can be difficult for some people to talk honestly about their feelings, if you are </w:t>
      </w:r>
      <w:r w:rsidR="009D07FD">
        <w:rPr>
          <w:rFonts w:ascii="Arial" w:hAnsi="Arial" w:cs="Arial"/>
          <w:sz w:val="24"/>
          <w:szCs w:val="24"/>
        </w:rPr>
        <w:t>u</w:t>
      </w:r>
      <w:r w:rsidR="00A5395F" w:rsidRPr="00FD4C07">
        <w:rPr>
          <w:rFonts w:ascii="Arial" w:hAnsi="Arial" w:cs="Arial"/>
          <w:sz w:val="24"/>
          <w:szCs w:val="24"/>
        </w:rPr>
        <w:t>sing this model in a group try and see things from other participants point of view, try and use empathetic listening and connect with others emotionally</w:t>
      </w:r>
      <w:r w:rsidR="003D3002">
        <w:rPr>
          <w:rFonts w:ascii="Arial" w:hAnsi="Arial" w:cs="Arial"/>
          <w:sz w:val="24"/>
          <w:szCs w:val="24"/>
        </w:rPr>
        <w:t xml:space="preserve">, </w:t>
      </w:r>
      <w:r w:rsidR="00A5395F" w:rsidRPr="00FD4C07">
        <w:rPr>
          <w:rFonts w:ascii="Arial" w:hAnsi="Arial" w:cs="Arial"/>
          <w:sz w:val="24"/>
          <w:szCs w:val="24"/>
        </w:rPr>
        <w:t xml:space="preserve">view situations from others perspectives. Use </w:t>
      </w:r>
      <w:r w:rsidR="0010403A" w:rsidRPr="00FD4C07">
        <w:rPr>
          <w:rFonts w:ascii="Arial" w:hAnsi="Arial" w:cs="Arial"/>
          <w:sz w:val="24"/>
          <w:szCs w:val="24"/>
        </w:rPr>
        <w:t>questions like the following to guide a discussion</w:t>
      </w:r>
      <w:r w:rsidR="003D3002">
        <w:rPr>
          <w:rFonts w:ascii="Arial" w:hAnsi="Arial" w:cs="Arial"/>
          <w:sz w:val="24"/>
          <w:szCs w:val="24"/>
        </w:rPr>
        <w:t>;</w:t>
      </w:r>
      <w:r w:rsidR="0010403A" w:rsidRPr="00FD4C07">
        <w:rPr>
          <w:rFonts w:ascii="Arial" w:hAnsi="Arial" w:cs="Arial"/>
          <w:sz w:val="24"/>
          <w:szCs w:val="24"/>
        </w:rPr>
        <w:t xml:space="preserve"> what did you feel </w:t>
      </w:r>
      <w:r w:rsidR="00A9122C" w:rsidRPr="00FD4C07">
        <w:rPr>
          <w:rFonts w:ascii="Arial" w:hAnsi="Arial" w:cs="Arial"/>
          <w:sz w:val="24"/>
          <w:szCs w:val="24"/>
        </w:rPr>
        <w:t>beforehand</w:t>
      </w:r>
      <w:r w:rsidR="00A9122C">
        <w:rPr>
          <w:rFonts w:ascii="Arial" w:hAnsi="Arial" w:cs="Arial"/>
          <w:sz w:val="24"/>
          <w:szCs w:val="24"/>
        </w:rPr>
        <w:t xml:space="preserve"> before </w:t>
      </w:r>
      <w:r w:rsidR="0010403A" w:rsidRPr="00FD4C07">
        <w:rPr>
          <w:rFonts w:ascii="Arial" w:hAnsi="Arial" w:cs="Arial"/>
          <w:sz w:val="24"/>
          <w:szCs w:val="24"/>
        </w:rPr>
        <w:t xml:space="preserve">this situation took place? What did you feel while this situation took place? What do you think other </w:t>
      </w:r>
      <w:r w:rsidR="00A9122C" w:rsidRPr="00FD4C07">
        <w:rPr>
          <w:rFonts w:ascii="Arial" w:hAnsi="Arial" w:cs="Arial"/>
          <w:sz w:val="24"/>
          <w:szCs w:val="24"/>
        </w:rPr>
        <w:t>individuals</w:t>
      </w:r>
      <w:r w:rsidR="0010403A" w:rsidRPr="00FD4C07">
        <w:rPr>
          <w:rFonts w:ascii="Arial" w:hAnsi="Arial" w:cs="Arial"/>
          <w:sz w:val="24"/>
          <w:szCs w:val="24"/>
        </w:rPr>
        <w:t xml:space="preserve"> felt </w:t>
      </w:r>
      <w:r w:rsidR="00A9122C" w:rsidRPr="00FD4C07">
        <w:rPr>
          <w:rFonts w:ascii="Arial" w:hAnsi="Arial" w:cs="Arial"/>
          <w:sz w:val="24"/>
          <w:szCs w:val="24"/>
        </w:rPr>
        <w:t>throughout</w:t>
      </w:r>
      <w:r w:rsidR="0010403A" w:rsidRPr="00FD4C07">
        <w:rPr>
          <w:rFonts w:ascii="Arial" w:hAnsi="Arial" w:cs="Arial"/>
          <w:sz w:val="24"/>
          <w:szCs w:val="24"/>
        </w:rPr>
        <w:t xml:space="preserve"> this situation? What did you feel after the situation</w:t>
      </w:r>
      <w:r w:rsidR="00A9122C">
        <w:rPr>
          <w:rFonts w:ascii="Arial" w:hAnsi="Arial" w:cs="Arial"/>
          <w:sz w:val="24"/>
          <w:szCs w:val="24"/>
        </w:rPr>
        <w:t xml:space="preserve"> took place</w:t>
      </w:r>
      <w:r w:rsidR="0010403A" w:rsidRPr="00FD4C07">
        <w:rPr>
          <w:rFonts w:ascii="Arial" w:hAnsi="Arial" w:cs="Arial"/>
          <w:sz w:val="24"/>
          <w:szCs w:val="24"/>
        </w:rPr>
        <w:t>? What do you think about the situat</w:t>
      </w:r>
      <w:r w:rsidR="00A9122C">
        <w:rPr>
          <w:rFonts w:ascii="Arial" w:hAnsi="Arial" w:cs="Arial"/>
          <w:sz w:val="24"/>
          <w:szCs w:val="24"/>
        </w:rPr>
        <w:t>ion now? What do you think about others feel about the situation now</w:t>
      </w:r>
      <w:r w:rsidR="007575B0">
        <w:rPr>
          <w:rFonts w:ascii="Arial" w:hAnsi="Arial" w:cs="Arial"/>
          <w:sz w:val="24"/>
          <w:szCs w:val="24"/>
        </w:rPr>
        <w:t xml:space="preserve">? According to Lia (2016) </w:t>
      </w:r>
      <w:r w:rsidR="0010403A" w:rsidRPr="00FD4C07">
        <w:rPr>
          <w:rFonts w:ascii="Arial" w:hAnsi="Arial" w:cs="Arial"/>
          <w:sz w:val="24"/>
          <w:szCs w:val="24"/>
        </w:rPr>
        <w:t xml:space="preserve">encouragement is key to this stage of Gibbs method try to avoid disrupting the convocation and </w:t>
      </w:r>
      <w:r w:rsidR="0010403A" w:rsidRPr="00FD4C07">
        <w:rPr>
          <w:rFonts w:ascii="Arial" w:hAnsi="Arial" w:cs="Arial"/>
          <w:sz w:val="24"/>
          <w:szCs w:val="24"/>
        </w:rPr>
        <w:lastRenderedPageBreak/>
        <w:t>commenting on their emotions. The thir</w:t>
      </w:r>
      <w:r w:rsidR="007575B0">
        <w:rPr>
          <w:rFonts w:ascii="Arial" w:hAnsi="Arial" w:cs="Arial"/>
          <w:sz w:val="24"/>
          <w:szCs w:val="24"/>
        </w:rPr>
        <w:t>d stage is evaluation Jasper (2003)</w:t>
      </w:r>
      <w:r w:rsidR="0010403A" w:rsidRPr="00FD4C07">
        <w:rPr>
          <w:rFonts w:ascii="Arial" w:hAnsi="Arial" w:cs="Arial"/>
          <w:sz w:val="24"/>
          <w:szCs w:val="24"/>
        </w:rPr>
        <w:t xml:space="preserve"> believes that if you are </w:t>
      </w:r>
      <w:r w:rsidR="008622E1" w:rsidRPr="00FD4C07">
        <w:rPr>
          <w:rFonts w:ascii="Arial" w:hAnsi="Arial" w:cs="Arial"/>
          <w:sz w:val="24"/>
          <w:szCs w:val="24"/>
        </w:rPr>
        <w:t>working</w:t>
      </w:r>
      <w:r w:rsidR="0010403A" w:rsidRPr="00FD4C07">
        <w:rPr>
          <w:rFonts w:ascii="Arial" w:hAnsi="Arial" w:cs="Arial"/>
          <w:sz w:val="24"/>
          <w:szCs w:val="24"/>
        </w:rPr>
        <w:t xml:space="preserve"> in a group that you </w:t>
      </w:r>
      <w:r w:rsidR="008622E1" w:rsidRPr="00FD4C07">
        <w:rPr>
          <w:rFonts w:ascii="Arial" w:hAnsi="Arial" w:cs="Arial"/>
          <w:sz w:val="24"/>
          <w:szCs w:val="24"/>
        </w:rPr>
        <w:t>must</w:t>
      </w:r>
      <w:r w:rsidR="0010403A" w:rsidRPr="00FD4C07">
        <w:rPr>
          <w:rFonts w:ascii="Arial" w:hAnsi="Arial" w:cs="Arial"/>
          <w:sz w:val="24"/>
          <w:szCs w:val="24"/>
        </w:rPr>
        <w:t xml:space="preserve"> encourage the person </w:t>
      </w:r>
      <w:r w:rsidR="00B32081">
        <w:rPr>
          <w:rFonts w:ascii="Arial" w:hAnsi="Arial" w:cs="Arial"/>
          <w:sz w:val="24"/>
          <w:szCs w:val="24"/>
        </w:rPr>
        <w:t xml:space="preserve">to </w:t>
      </w:r>
      <w:r w:rsidR="0010403A" w:rsidRPr="00FD4C07">
        <w:rPr>
          <w:rFonts w:ascii="Arial" w:hAnsi="Arial" w:cs="Arial"/>
          <w:sz w:val="24"/>
          <w:szCs w:val="24"/>
        </w:rPr>
        <w:t xml:space="preserve">look objectively at what </w:t>
      </w:r>
      <w:r w:rsidR="00A9122C" w:rsidRPr="00FD4C07">
        <w:rPr>
          <w:rFonts w:ascii="Arial" w:hAnsi="Arial" w:cs="Arial"/>
          <w:sz w:val="24"/>
          <w:szCs w:val="24"/>
        </w:rPr>
        <w:t>methods</w:t>
      </w:r>
      <w:r w:rsidR="0010403A" w:rsidRPr="00FD4C07">
        <w:rPr>
          <w:rFonts w:ascii="Arial" w:hAnsi="Arial" w:cs="Arial"/>
          <w:sz w:val="24"/>
          <w:szCs w:val="24"/>
        </w:rPr>
        <w:t xml:space="preserve"> worked and which </w:t>
      </w:r>
      <w:r w:rsidR="00A9122C">
        <w:rPr>
          <w:rFonts w:ascii="Arial" w:hAnsi="Arial" w:cs="Arial"/>
          <w:sz w:val="24"/>
          <w:szCs w:val="24"/>
        </w:rPr>
        <w:t xml:space="preserve">methods </w:t>
      </w:r>
      <w:r w:rsidR="0010403A" w:rsidRPr="00FD4C07">
        <w:rPr>
          <w:rFonts w:ascii="Arial" w:hAnsi="Arial" w:cs="Arial"/>
          <w:sz w:val="24"/>
          <w:szCs w:val="24"/>
        </w:rPr>
        <w:t>didn’t</w:t>
      </w:r>
      <w:r w:rsidR="004D70CD">
        <w:rPr>
          <w:rFonts w:ascii="Arial" w:hAnsi="Arial" w:cs="Arial"/>
          <w:sz w:val="24"/>
          <w:szCs w:val="24"/>
        </w:rPr>
        <w:t>,</w:t>
      </w:r>
      <w:r w:rsidR="0010403A" w:rsidRPr="00FD4C07">
        <w:rPr>
          <w:rFonts w:ascii="Arial" w:hAnsi="Arial" w:cs="Arial"/>
          <w:sz w:val="24"/>
          <w:szCs w:val="24"/>
        </w:rPr>
        <w:t xml:space="preserve"> ask questions </w:t>
      </w:r>
      <w:r w:rsidR="00A9122C">
        <w:rPr>
          <w:rFonts w:ascii="Arial" w:hAnsi="Arial" w:cs="Arial"/>
          <w:sz w:val="24"/>
          <w:szCs w:val="24"/>
        </w:rPr>
        <w:t xml:space="preserve">to the people who were involved </w:t>
      </w:r>
      <w:r w:rsidR="0010403A" w:rsidRPr="00FD4C07">
        <w:rPr>
          <w:rFonts w:ascii="Arial" w:hAnsi="Arial" w:cs="Arial"/>
          <w:sz w:val="24"/>
          <w:szCs w:val="24"/>
        </w:rPr>
        <w:t xml:space="preserve">like </w:t>
      </w:r>
      <w:r w:rsidR="00A9122C">
        <w:rPr>
          <w:rFonts w:ascii="Arial" w:hAnsi="Arial" w:cs="Arial"/>
          <w:sz w:val="24"/>
          <w:szCs w:val="24"/>
        </w:rPr>
        <w:t xml:space="preserve">the following, </w:t>
      </w:r>
      <w:r w:rsidR="008622E1" w:rsidRPr="00FD4C07">
        <w:rPr>
          <w:rFonts w:ascii="Arial" w:hAnsi="Arial" w:cs="Arial"/>
          <w:sz w:val="24"/>
          <w:szCs w:val="24"/>
        </w:rPr>
        <w:t>what</w:t>
      </w:r>
      <w:r w:rsidR="0010403A" w:rsidRPr="00FD4C07">
        <w:rPr>
          <w:rFonts w:ascii="Arial" w:hAnsi="Arial" w:cs="Arial"/>
          <w:sz w:val="24"/>
          <w:szCs w:val="24"/>
        </w:rPr>
        <w:t xml:space="preserve"> was</w:t>
      </w:r>
      <w:r w:rsidR="0066754D">
        <w:rPr>
          <w:rFonts w:ascii="Arial" w:hAnsi="Arial" w:cs="Arial"/>
          <w:sz w:val="24"/>
          <w:szCs w:val="24"/>
        </w:rPr>
        <w:t xml:space="preserve"> the most</w:t>
      </w:r>
      <w:r w:rsidR="0010403A" w:rsidRPr="00FD4C07">
        <w:rPr>
          <w:rFonts w:ascii="Arial" w:hAnsi="Arial" w:cs="Arial"/>
          <w:sz w:val="24"/>
          <w:szCs w:val="24"/>
        </w:rPr>
        <w:t xml:space="preserve"> positive</w:t>
      </w:r>
      <w:r w:rsidR="0066754D">
        <w:rPr>
          <w:rFonts w:ascii="Arial" w:hAnsi="Arial" w:cs="Arial"/>
          <w:sz w:val="24"/>
          <w:szCs w:val="24"/>
        </w:rPr>
        <w:t xml:space="preserve"> thing about this situation? What were</w:t>
      </w:r>
      <w:r w:rsidR="0010403A" w:rsidRPr="00FD4C07">
        <w:rPr>
          <w:rFonts w:ascii="Arial" w:hAnsi="Arial" w:cs="Arial"/>
          <w:sz w:val="24"/>
          <w:szCs w:val="24"/>
        </w:rPr>
        <w:t xml:space="preserve"> </w:t>
      </w:r>
      <w:r w:rsidR="0066754D">
        <w:rPr>
          <w:rFonts w:ascii="Arial" w:hAnsi="Arial" w:cs="Arial"/>
          <w:sz w:val="24"/>
          <w:szCs w:val="24"/>
        </w:rPr>
        <w:t xml:space="preserve">the </w:t>
      </w:r>
      <w:r w:rsidR="00A9122C" w:rsidRPr="00FD4C07">
        <w:rPr>
          <w:rFonts w:ascii="Arial" w:hAnsi="Arial" w:cs="Arial"/>
          <w:sz w:val="24"/>
          <w:szCs w:val="24"/>
        </w:rPr>
        <w:t>negative</w:t>
      </w:r>
      <w:r w:rsidR="0066754D">
        <w:rPr>
          <w:rFonts w:ascii="Arial" w:hAnsi="Arial" w:cs="Arial"/>
          <w:sz w:val="24"/>
          <w:szCs w:val="24"/>
        </w:rPr>
        <w:t>s about this</w:t>
      </w:r>
      <w:r w:rsidR="00A9122C">
        <w:rPr>
          <w:rFonts w:ascii="Arial" w:hAnsi="Arial" w:cs="Arial"/>
          <w:sz w:val="24"/>
          <w:szCs w:val="24"/>
        </w:rPr>
        <w:t xml:space="preserve"> situation</w:t>
      </w:r>
      <w:r w:rsidR="0010403A" w:rsidRPr="00FD4C07">
        <w:rPr>
          <w:rFonts w:ascii="Arial" w:hAnsi="Arial" w:cs="Arial"/>
          <w:sz w:val="24"/>
          <w:szCs w:val="24"/>
        </w:rPr>
        <w:t xml:space="preserve">? What went </w:t>
      </w:r>
      <w:r w:rsidR="0066754D">
        <w:rPr>
          <w:rFonts w:ascii="Arial" w:hAnsi="Arial" w:cs="Arial"/>
          <w:sz w:val="24"/>
          <w:szCs w:val="24"/>
        </w:rPr>
        <w:t xml:space="preserve">really </w:t>
      </w:r>
      <w:r w:rsidR="0010403A" w:rsidRPr="00FD4C07">
        <w:rPr>
          <w:rFonts w:ascii="Arial" w:hAnsi="Arial" w:cs="Arial"/>
          <w:sz w:val="24"/>
          <w:szCs w:val="24"/>
        </w:rPr>
        <w:t>well</w:t>
      </w:r>
      <w:r w:rsidR="00A9122C">
        <w:rPr>
          <w:rFonts w:ascii="Arial" w:hAnsi="Arial" w:cs="Arial"/>
          <w:sz w:val="24"/>
          <w:szCs w:val="24"/>
        </w:rPr>
        <w:t>? What didn't go very</w:t>
      </w:r>
      <w:r w:rsidR="0010403A" w:rsidRPr="00FD4C07">
        <w:rPr>
          <w:rFonts w:ascii="Arial" w:hAnsi="Arial" w:cs="Arial"/>
          <w:sz w:val="24"/>
          <w:szCs w:val="24"/>
        </w:rPr>
        <w:t xml:space="preserve"> wel</w:t>
      </w:r>
      <w:r w:rsidR="00A9122C">
        <w:rPr>
          <w:rFonts w:ascii="Arial" w:hAnsi="Arial" w:cs="Arial"/>
          <w:sz w:val="24"/>
          <w:szCs w:val="24"/>
        </w:rPr>
        <w:t>l? What did you and others</w:t>
      </w:r>
      <w:r w:rsidR="0010403A" w:rsidRPr="00FD4C07">
        <w:rPr>
          <w:rFonts w:ascii="Arial" w:hAnsi="Arial" w:cs="Arial"/>
          <w:sz w:val="24"/>
          <w:szCs w:val="24"/>
        </w:rPr>
        <w:t xml:space="preserve"> </w:t>
      </w:r>
      <w:r w:rsidR="0066754D">
        <w:rPr>
          <w:rFonts w:ascii="Arial" w:hAnsi="Arial" w:cs="Arial"/>
          <w:sz w:val="24"/>
          <w:szCs w:val="24"/>
        </w:rPr>
        <w:t xml:space="preserve">involved </w:t>
      </w:r>
      <w:r w:rsidR="0010403A" w:rsidRPr="00FD4C07">
        <w:rPr>
          <w:rFonts w:ascii="Arial" w:hAnsi="Arial" w:cs="Arial"/>
          <w:sz w:val="24"/>
          <w:szCs w:val="24"/>
        </w:rPr>
        <w:t xml:space="preserve">do to contribute to the situation (either positively or negatively)? </w:t>
      </w:r>
      <w:r w:rsidR="00F6777F">
        <w:rPr>
          <w:rFonts w:ascii="Arial" w:hAnsi="Arial" w:cs="Arial"/>
          <w:sz w:val="24"/>
          <w:szCs w:val="24"/>
        </w:rPr>
        <w:t xml:space="preserve">A lot of </w:t>
      </w:r>
      <w:r w:rsidR="0066754D">
        <w:rPr>
          <w:rFonts w:ascii="Arial" w:hAnsi="Arial" w:cs="Arial"/>
          <w:sz w:val="24"/>
          <w:szCs w:val="24"/>
        </w:rPr>
        <w:t>things may have altered throughout</w:t>
      </w:r>
      <w:r w:rsidR="00F6777F">
        <w:rPr>
          <w:rFonts w:ascii="Arial" w:hAnsi="Arial" w:cs="Arial"/>
          <w:sz w:val="24"/>
          <w:szCs w:val="24"/>
        </w:rPr>
        <w:t xml:space="preserve"> the experience, focus on one or two</w:t>
      </w:r>
      <w:r w:rsidR="0066754D">
        <w:rPr>
          <w:rFonts w:ascii="Arial" w:hAnsi="Arial" w:cs="Arial"/>
          <w:sz w:val="24"/>
          <w:szCs w:val="24"/>
        </w:rPr>
        <w:t xml:space="preserve"> things that you feel are the most significant</w:t>
      </w:r>
      <w:r w:rsidR="004D70CD">
        <w:rPr>
          <w:rFonts w:ascii="Arial" w:hAnsi="Arial" w:cs="Arial"/>
          <w:sz w:val="24"/>
          <w:szCs w:val="24"/>
        </w:rPr>
        <w:t>,</w:t>
      </w:r>
      <w:r w:rsidR="00F6777F">
        <w:rPr>
          <w:rFonts w:ascii="Arial" w:hAnsi="Arial" w:cs="Arial"/>
          <w:sz w:val="24"/>
          <w:szCs w:val="24"/>
        </w:rPr>
        <w:t xml:space="preserve"> most relevant or most </w:t>
      </w:r>
      <w:r w:rsidR="00B32081">
        <w:rPr>
          <w:rFonts w:ascii="Arial" w:hAnsi="Arial" w:cs="Arial"/>
          <w:sz w:val="24"/>
          <w:szCs w:val="24"/>
        </w:rPr>
        <w:t>representative of the situation</w:t>
      </w:r>
      <w:r w:rsidR="00F6777F">
        <w:rPr>
          <w:rFonts w:ascii="Arial" w:hAnsi="Arial" w:cs="Arial"/>
          <w:sz w:val="24"/>
          <w:szCs w:val="24"/>
        </w:rPr>
        <w:t xml:space="preserve">. </w:t>
      </w:r>
      <w:r w:rsidR="0010403A" w:rsidRPr="00FD4C07">
        <w:rPr>
          <w:rFonts w:ascii="Arial" w:hAnsi="Arial" w:cs="Arial"/>
          <w:sz w:val="24"/>
          <w:szCs w:val="24"/>
        </w:rPr>
        <w:t>St</w:t>
      </w:r>
      <w:r w:rsidR="008622E1" w:rsidRPr="00FD4C07">
        <w:rPr>
          <w:rFonts w:ascii="Arial" w:hAnsi="Arial" w:cs="Arial"/>
          <w:sz w:val="24"/>
          <w:szCs w:val="24"/>
        </w:rPr>
        <w:t xml:space="preserve">ep four is </w:t>
      </w:r>
      <w:r w:rsidR="004D70CD">
        <w:rPr>
          <w:rFonts w:ascii="Arial" w:hAnsi="Arial" w:cs="Arial"/>
          <w:sz w:val="24"/>
          <w:szCs w:val="24"/>
        </w:rPr>
        <w:t>a</w:t>
      </w:r>
      <w:r w:rsidR="008622E1" w:rsidRPr="00FD4C07">
        <w:rPr>
          <w:rFonts w:ascii="Arial" w:hAnsi="Arial" w:cs="Arial"/>
          <w:sz w:val="24"/>
          <w:szCs w:val="24"/>
        </w:rPr>
        <w:t>nalysis</w:t>
      </w:r>
      <w:r w:rsidR="004D70CD">
        <w:rPr>
          <w:rFonts w:ascii="Arial" w:hAnsi="Arial" w:cs="Arial"/>
          <w:sz w:val="24"/>
          <w:szCs w:val="24"/>
        </w:rPr>
        <w:t>,</w:t>
      </w:r>
      <w:r w:rsidR="008622E1" w:rsidRPr="00FD4C07">
        <w:rPr>
          <w:rFonts w:ascii="Arial" w:hAnsi="Arial" w:cs="Arial"/>
          <w:sz w:val="24"/>
          <w:szCs w:val="24"/>
        </w:rPr>
        <w:t xml:space="preserve"> this part is analytical it does not describe</w:t>
      </w:r>
      <w:r w:rsidR="004D70CD">
        <w:rPr>
          <w:rFonts w:ascii="Arial" w:hAnsi="Arial" w:cs="Arial"/>
          <w:sz w:val="24"/>
          <w:szCs w:val="24"/>
        </w:rPr>
        <w:t>,</w:t>
      </w:r>
      <w:r w:rsidR="008622E1" w:rsidRPr="00FD4C07">
        <w:rPr>
          <w:rFonts w:ascii="Arial" w:hAnsi="Arial" w:cs="Arial"/>
          <w:sz w:val="24"/>
          <w:szCs w:val="24"/>
        </w:rPr>
        <w:t xml:space="preserve"> you must try to explain the cause and cons</w:t>
      </w:r>
      <w:r w:rsidR="0066754D">
        <w:rPr>
          <w:rFonts w:ascii="Arial" w:hAnsi="Arial" w:cs="Arial"/>
          <w:sz w:val="24"/>
          <w:szCs w:val="24"/>
        </w:rPr>
        <w:t>equences of things that took place</w:t>
      </w:r>
      <w:r w:rsidR="008622E1" w:rsidRPr="00FD4C07">
        <w:rPr>
          <w:rFonts w:ascii="Arial" w:hAnsi="Arial" w:cs="Arial"/>
          <w:sz w:val="24"/>
          <w:szCs w:val="24"/>
        </w:rPr>
        <w:t xml:space="preserve">, ask questions like why? So what? And what if? Step five is </w:t>
      </w:r>
      <w:r w:rsidR="0010403A" w:rsidRPr="00FD4C07">
        <w:rPr>
          <w:rFonts w:ascii="Arial" w:hAnsi="Arial" w:cs="Arial"/>
          <w:sz w:val="24"/>
          <w:szCs w:val="24"/>
        </w:rPr>
        <w:t xml:space="preserve">conclusion, once you have evaluated </w:t>
      </w:r>
      <w:r w:rsidR="008622E1" w:rsidRPr="00FD4C07">
        <w:rPr>
          <w:rFonts w:ascii="Arial" w:hAnsi="Arial" w:cs="Arial"/>
          <w:sz w:val="24"/>
          <w:szCs w:val="24"/>
        </w:rPr>
        <w:t xml:space="preserve">and analysed </w:t>
      </w:r>
      <w:r w:rsidR="0010403A" w:rsidRPr="00FD4C07">
        <w:rPr>
          <w:rFonts w:ascii="Arial" w:hAnsi="Arial" w:cs="Arial"/>
          <w:sz w:val="24"/>
          <w:szCs w:val="24"/>
        </w:rPr>
        <w:t>the situation ask the group or yourself to draw a conclusion of what happened think abought the situation use the information that was coll</w:t>
      </w:r>
      <w:r w:rsidR="004D70CD">
        <w:rPr>
          <w:rFonts w:ascii="Arial" w:hAnsi="Arial" w:cs="Arial"/>
          <w:sz w:val="24"/>
          <w:szCs w:val="24"/>
        </w:rPr>
        <w:t>ected and ask questions like h</w:t>
      </w:r>
      <w:r w:rsidR="0010403A" w:rsidRPr="00FD4C07">
        <w:rPr>
          <w:rFonts w:ascii="Arial" w:hAnsi="Arial" w:cs="Arial"/>
          <w:sz w:val="24"/>
          <w:szCs w:val="24"/>
        </w:rPr>
        <w:t xml:space="preserve">ow </w:t>
      </w:r>
      <w:r w:rsidR="002E5A70" w:rsidRPr="00FD4C07">
        <w:rPr>
          <w:rFonts w:ascii="Arial" w:hAnsi="Arial" w:cs="Arial"/>
          <w:sz w:val="24"/>
          <w:szCs w:val="24"/>
        </w:rPr>
        <w:t>might</w:t>
      </w:r>
      <w:r w:rsidR="0010403A" w:rsidRPr="00FD4C07">
        <w:rPr>
          <w:rFonts w:ascii="Arial" w:hAnsi="Arial" w:cs="Arial"/>
          <w:sz w:val="24"/>
          <w:szCs w:val="24"/>
        </w:rPr>
        <w:t xml:space="preserve"> this have been a more positive experience for everyone </w:t>
      </w:r>
      <w:r w:rsidR="002E5A70">
        <w:rPr>
          <w:rFonts w:ascii="Arial" w:hAnsi="Arial" w:cs="Arial"/>
          <w:sz w:val="24"/>
          <w:szCs w:val="24"/>
        </w:rPr>
        <w:t xml:space="preserve">that was </w:t>
      </w:r>
      <w:r w:rsidR="0010403A" w:rsidRPr="00FD4C07">
        <w:rPr>
          <w:rFonts w:ascii="Arial" w:hAnsi="Arial" w:cs="Arial"/>
          <w:sz w:val="24"/>
          <w:szCs w:val="24"/>
        </w:rPr>
        <w:t xml:space="preserve">involved? If you were </w:t>
      </w:r>
      <w:r w:rsidR="002E5A70" w:rsidRPr="00FD4C07">
        <w:rPr>
          <w:rFonts w:ascii="Arial" w:hAnsi="Arial" w:cs="Arial"/>
          <w:sz w:val="24"/>
          <w:szCs w:val="24"/>
        </w:rPr>
        <w:t>confronted</w:t>
      </w:r>
      <w:r w:rsidR="0010403A" w:rsidRPr="00FD4C07">
        <w:rPr>
          <w:rFonts w:ascii="Arial" w:hAnsi="Arial" w:cs="Arial"/>
          <w:sz w:val="24"/>
          <w:szCs w:val="24"/>
        </w:rPr>
        <w:t xml:space="preserve"> with the same </w:t>
      </w:r>
      <w:r w:rsidR="002E5A70" w:rsidRPr="00FD4C07">
        <w:rPr>
          <w:rFonts w:ascii="Arial" w:hAnsi="Arial" w:cs="Arial"/>
          <w:sz w:val="24"/>
          <w:szCs w:val="24"/>
        </w:rPr>
        <w:t>circumstances</w:t>
      </w:r>
      <w:r w:rsidR="0010403A" w:rsidRPr="00FD4C07">
        <w:rPr>
          <w:rFonts w:ascii="Arial" w:hAnsi="Arial" w:cs="Arial"/>
          <w:sz w:val="24"/>
          <w:szCs w:val="24"/>
        </w:rPr>
        <w:t xml:space="preserve"> again, what would you</w:t>
      </w:r>
      <w:r w:rsidR="002E5A70">
        <w:rPr>
          <w:rFonts w:ascii="Arial" w:hAnsi="Arial" w:cs="Arial"/>
          <w:sz w:val="24"/>
          <w:szCs w:val="24"/>
        </w:rPr>
        <w:t xml:space="preserve"> of done</w:t>
      </w:r>
      <w:r w:rsidR="0010403A" w:rsidRPr="00FD4C07">
        <w:rPr>
          <w:rFonts w:ascii="Arial" w:hAnsi="Arial" w:cs="Arial"/>
          <w:sz w:val="24"/>
          <w:szCs w:val="24"/>
        </w:rPr>
        <w:t xml:space="preserve"> differently? What</w:t>
      </w:r>
      <w:r w:rsidR="00B32081">
        <w:rPr>
          <w:rFonts w:ascii="Arial" w:hAnsi="Arial" w:cs="Arial"/>
          <w:sz w:val="24"/>
          <w:szCs w:val="24"/>
        </w:rPr>
        <w:t xml:space="preserve"> skills</w:t>
      </w:r>
      <w:r w:rsidR="002E5A70">
        <w:rPr>
          <w:rFonts w:ascii="Arial" w:hAnsi="Arial" w:cs="Arial"/>
          <w:sz w:val="24"/>
          <w:szCs w:val="24"/>
        </w:rPr>
        <w:t xml:space="preserve"> would you </w:t>
      </w:r>
      <w:bookmarkStart w:id="0" w:name="_GoBack"/>
      <w:bookmarkEnd w:id="0"/>
      <w:r w:rsidR="002E5A70">
        <w:rPr>
          <w:rFonts w:ascii="Arial" w:hAnsi="Arial" w:cs="Arial"/>
          <w:sz w:val="24"/>
          <w:szCs w:val="24"/>
        </w:rPr>
        <w:t>need to develop</w:t>
      </w:r>
      <w:r w:rsidR="00B32081">
        <w:rPr>
          <w:rFonts w:ascii="Arial" w:hAnsi="Arial" w:cs="Arial"/>
          <w:sz w:val="24"/>
          <w:szCs w:val="24"/>
        </w:rPr>
        <w:t>,</w:t>
      </w:r>
      <w:r w:rsidR="002E5A70">
        <w:rPr>
          <w:rFonts w:ascii="Arial" w:hAnsi="Arial" w:cs="Arial"/>
          <w:sz w:val="24"/>
          <w:szCs w:val="24"/>
        </w:rPr>
        <w:t xml:space="preserve"> to help you</w:t>
      </w:r>
      <w:r w:rsidR="0010403A" w:rsidRPr="00FD4C07">
        <w:rPr>
          <w:rFonts w:ascii="Arial" w:hAnsi="Arial" w:cs="Arial"/>
          <w:sz w:val="24"/>
          <w:szCs w:val="24"/>
        </w:rPr>
        <w:t xml:space="preserve"> handle this type of situation better</w:t>
      </w:r>
      <w:r w:rsidR="002E5A70">
        <w:rPr>
          <w:rFonts w:ascii="Arial" w:hAnsi="Arial" w:cs="Arial"/>
          <w:sz w:val="24"/>
          <w:szCs w:val="24"/>
        </w:rPr>
        <w:t xml:space="preserve"> in the future</w:t>
      </w:r>
      <w:r w:rsidR="0010403A" w:rsidRPr="00FD4C07">
        <w:rPr>
          <w:rFonts w:ascii="Arial" w:hAnsi="Arial" w:cs="Arial"/>
          <w:sz w:val="24"/>
          <w:szCs w:val="24"/>
        </w:rPr>
        <w:t xml:space="preserve">? </w:t>
      </w:r>
      <w:r w:rsidR="00F6777F">
        <w:rPr>
          <w:rFonts w:ascii="Arial" w:hAnsi="Arial" w:cs="Arial"/>
          <w:sz w:val="24"/>
          <w:szCs w:val="24"/>
        </w:rPr>
        <w:t xml:space="preserve">Be </w:t>
      </w:r>
      <w:r w:rsidR="002E5A70">
        <w:rPr>
          <w:rFonts w:ascii="Arial" w:hAnsi="Arial" w:cs="Arial"/>
          <w:sz w:val="24"/>
          <w:szCs w:val="24"/>
        </w:rPr>
        <w:t>accurate and detailed</w:t>
      </w:r>
      <w:r w:rsidR="00F6777F">
        <w:rPr>
          <w:rFonts w:ascii="Arial" w:hAnsi="Arial" w:cs="Arial"/>
          <w:sz w:val="24"/>
          <w:szCs w:val="24"/>
        </w:rPr>
        <w:t xml:space="preserve"> about what you may have learnt or realised about yourself. </w:t>
      </w:r>
      <w:r w:rsidR="0010403A" w:rsidRPr="00FD4C07">
        <w:rPr>
          <w:rFonts w:ascii="Arial" w:hAnsi="Arial" w:cs="Arial"/>
          <w:sz w:val="24"/>
          <w:szCs w:val="24"/>
        </w:rPr>
        <w:t>The last step,</w:t>
      </w:r>
      <w:r w:rsidR="008622E1" w:rsidRPr="00FD4C07">
        <w:rPr>
          <w:rFonts w:ascii="Arial" w:hAnsi="Arial" w:cs="Arial"/>
          <w:sz w:val="24"/>
          <w:szCs w:val="24"/>
        </w:rPr>
        <w:t xml:space="preserve"> step six</w:t>
      </w:r>
      <w:r w:rsidR="004D70CD">
        <w:rPr>
          <w:rFonts w:ascii="Arial" w:hAnsi="Arial" w:cs="Arial"/>
          <w:sz w:val="24"/>
          <w:szCs w:val="24"/>
        </w:rPr>
        <w:t xml:space="preserve"> is action</w:t>
      </w:r>
      <w:r w:rsidR="0010403A" w:rsidRPr="00FD4C07">
        <w:rPr>
          <w:rFonts w:ascii="Arial" w:hAnsi="Arial" w:cs="Arial"/>
          <w:sz w:val="24"/>
          <w:szCs w:val="24"/>
        </w:rPr>
        <w:t xml:space="preserve"> </w:t>
      </w:r>
      <w:r w:rsidR="008622E1" w:rsidRPr="00FD4C07">
        <w:rPr>
          <w:rFonts w:ascii="Arial" w:hAnsi="Arial" w:cs="Arial"/>
          <w:sz w:val="24"/>
          <w:szCs w:val="24"/>
        </w:rPr>
        <w:t>and what</w:t>
      </w:r>
      <w:r w:rsidR="0010403A" w:rsidRPr="00FD4C07">
        <w:rPr>
          <w:rFonts w:ascii="Arial" w:hAnsi="Arial" w:cs="Arial"/>
          <w:sz w:val="24"/>
          <w:szCs w:val="24"/>
        </w:rPr>
        <w:t xml:space="preserve"> action can you take to deal with similar situations more effectively in the futur</w:t>
      </w:r>
      <w:r w:rsidR="00F6777F">
        <w:rPr>
          <w:rFonts w:ascii="Arial" w:hAnsi="Arial" w:cs="Arial"/>
          <w:sz w:val="24"/>
          <w:szCs w:val="24"/>
        </w:rPr>
        <w:t>e, what actions you could take to improve knowledge, ability and experience, be specific of what you plan to d</w:t>
      </w:r>
      <w:r w:rsidR="009D07FD">
        <w:rPr>
          <w:rFonts w:ascii="Arial" w:hAnsi="Arial" w:cs="Arial"/>
          <w:sz w:val="24"/>
          <w:szCs w:val="24"/>
        </w:rPr>
        <w:t>o, certain</w:t>
      </w:r>
      <w:r w:rsidR="00F6777F">
        <w:rPr>
          <w:rFonts w:ascii="Arial" w:hAnsi="Arial" w:cs="Arial"/>
          <w:sz w:val="24"/>
          <w:szCs w:val="24"/>
        </w:rPr>
        <w:t xml:space="preserve"> training you may need to undertake</w:t>
      </w:r>
      <w:r w:rsidR="004D70CD">
        <w:rPr>
          <w:rFonts w:ascii="Arial" w:hAnsi="Arial" w:cs="Arial"/>
          <w:sz w:val="24"/>
          <w:szCs w:val="24"/>
        </w:rPr>
        <w:t>,</w:t>
      </w:r>
      <w:r w:rsidR="00F6777F">
        <w:rPr>
          <w:rFonts w:ascii="Arial" w:hAnsi="Arial" w:cs="Arial"/>
          <w:sz w:val="24"/>
          <w:szCs w:val="24"/>
        </w:rPr>
        <w:t xml:space="preserve"> books and policy guidelines you may need to read </w:t>
      </w:r>
      <w:r w:rsidR="009D683B">
        <w:rPr>
          <w:rFonts w:ascii="Arial" w:hAnsi="Arial" w:cs="Arial"/>
          <w:sz w:val="24"/>
          <w:szCs w:val="24"/>
        </w:rPr>
        <w:t>and resources you may need to use to become proficient.</w:t>
      </w:r>
      <w:r w:rsidR="008622E1" w:rsidRPr="00FD4C07">
        <w:rPr>
          <w:rFonts w:ascii="Arial" w:hAnsi="Arial" w:cs="Arial"/>
          <w:sz w:val="24"/>
          <w:szCs w:val="24"/>
        </w:rPr>
        <w:t xml:space="preserve"> The </w:t>
      </w:r>
      <w:r w:rsidR="00FD4C07" w:rsidRPr="00FD4C07">
        <w:rPr>
          <w:rFonts w:ascii="Arial" w:hAnsi="Arial" w:cs="Arial"/>
          <w:sz w:val="24"/>
          <w:szCs w:val="24"/>
        </w:rPr>
        <w:t>Open</w:t>
      </w:r>
      <w:r w:rsidR="008622E1" w:rsidRPr="00FD4C07">
        <w:rPr>
          <w:rFonts w:ascii="Arial" w:hAnsi="Arial" w:cs="Arial"/>
          <w:sz w:val="24"/>
          <w:szCs w:val="24"/>
        </w:rPr>
        <w:t xml:space="preserve"> University (2017</w:t>
      </w:r>
      <w:r w:rsidR="00FD4C07" w:rsidRPr="00FD4C07">
        <w:rPr>
          <w:rFonts w:ascii="Arial" w:hAnsi="Arial" w:cs="Arial"/>
          <w:sz w:val="24"/>
          <w:szCs w:val="24"/>
        </w:rPr>
        <w:t>) reports that Gibbs model of reflection when broken down is a superficial reflection and doesn’t refer to critical thinking, analysis or reflection</w:t>
      </w:r>
      <w:r w:rsidR="00C13B44">
        <w:rPr>
          <w:rFonts w:ascii="Arial" w:hAnsi="Arial" w:cs="Arial"/>
          <w:sz w:val="24"/>
          <w:szCs w:val="24"/>
        </w:rPr>
        <w:t>. Atkins (1993)</w:t>
      </w:r>
      <w:r w:rsidR="0044198F">
        <w:rPr>
          <w:rFonts w:ascii="Arial" w:hAnsi="Arial" w:cs="Arial"/>
          <w:sz w:val="24"/>
          <w:szCs w:val="24"/>
        </w:rPr>
        <w:t xml:space="preserve"> agrees with the </w:t>
      </w:r>
      <w:r w:rsidR="00C13B44">
        <w:rPr>
          <w:rFonts w:ascii="Arial" w:hAnsi="Arial" w:cs="Arial"/>
          <w:sz w:val="24"/>
          <w:szCs w:val="24"/>
        </w:rPr>
        <w:t>Open University</w:t>
      </w:r>
      <w:r w:rsidR="0044198F">
        <w:rPr>
          <w:rFonts w:ascii="Arial" w:hAnsi="Arial" w:cs="Arial"/>
          <w:sz w:val="24"/>
          <w:szCs w:val="24"/>
        </w:rPr>
        <w:t xml:space="preserve"> by stating that there is no referral</w:t>
      </w:r>
      <w:r w:rsidR="00C13B44">
        <w:rPr>
          <w:rFonts w:ascii="Arial" w:hAnsi="Arial" w:cs="Arial"/>
          <w:sz w:val="24"/>
          <w:szCs w:val="24"/>
        </w:rPr>
        <w:t xml:space="preserve"> to critical thinking, analysis and assumptions or viewing it from a different perspective. Murphy (1993) believes that the questions are not probing enough as other models forms of reflection. </w:t>
      </w:r>
    </w:p>
    <w:p w:rsidR="008E0065" w:rsidRPr="00FD4C07" w:rsidRDefault="008E0065" w:rsidP="00FD4C07">
      <w:pPr>
        <w:spacing w:line="360" w:lineRule="auto"/>
        <w:jc w:val="both"/>
        <w:rPr>
          <w:rFonts w:ascii="Arial" w:hAnsi="Arial" w:cs="Arial"/>
          <w:sz w:val="24"/>
          <w:szCs w:val="24"/>
        </w:rPr>
      </w:pPr>
      <w:r>
        <w:rPr>
          <w:rFonts w:ascii="Arial" w:hAnsi="Arial" w:cs="Arial"/>
          <w:sz w:val="24"/>
          <w:szCs w:val="24"/>
        </w:rPr>
        <w:t xml:space="preserve">According to the Welsh Government (2015) </w:t>
      </w:r>
      <w:r w:rsidR="00396E94">
        <w:rPr>
          <w:rFonts w:ascii="Arial" w:hAnsi="Arial" w:cs="Arial"/>
          <w:sz w:val="24"/>
          <w:szCs w:val="24"/>
        </w:rPr>
        <w:t>many</w:t>
      </w:r>
      <w:r>
        <w:rPr>
          <w:rFonts w:ascii="Arial" w:hAnsi="Arial" w:cs="Arial"/>
          <w:sz w:val="24"/>
          <w:szCs w:val="24"/>
        </w:rPr>
        <w:t xml:space="preserve"> models of reflection have used </w:t>
      </w:r>
      <w:r w:rsidR="006C0B0A">
        <w:rPr>
          <w:rFonts w:ascii="Arial" w:hAnsi="Arial" w:cs="Arial"/>
          <w:sz w:val="24"/>
          <w:szCs w:val="24"/>
        </w:rPr>
        <w:t xml:space="preserve">and built upon </w:t>
      </w:r>
      <w:r>
        <w:rPr>
          <w:rFonts w:ascii="Arial" w:hAnsi="Arial" w:cs="Arial"/>
          <w:sz w:val="24"/>
          <w:szCs w:val="24"/>
        </w:rPr>
        <w:t>Schöns method</w:t>
      </w:r>
      <w:r w:rsidR="006C0B0A">
        <w:rPr>
          <w:rFonts w:ascii="Arial" w:hAnsi="Arial" w:cs="Arial"/>
          <w:sz w:val="24"/>
          <w:szCs w:val="24"/>
        </w:rPr>
        <w:t xml:space="preserve"> of reflection showing that reflection is an ongoing process. Schön (1987) states that </w:t>
      </w:r>
      <w:r w:rsidR="00396E94">
        <w:rPr>
          <w:rFonts w:ascii="Arial" w:hAnsi="Arial" w:cs="Arial"/>
          <w:sz w:val="24"/>
          <w:szCs w:val="24"/>
        </w:rPr>
        <w:t xml:space="preserve">this method of reflection </w:t>
      </w:r>
      <w:r w:rsidR="009702D3">
        <w:rPr>
          <w:rFonts w:ascii="Arial" w:hAnsi="Arial" w:cs="Arial"/>
          <w:sz w:val="24"/>
          <w:szCs w:val="24"/>
        </w:rPr>
        <w:t>focuses on things that didn’t go well, things that went well, your responses, the response of others. But this differs from Gibbs model of re</w:t>
      </w:r>
      <w:r w:rsidR="007575B0">
        <w:rPr>
          <w:rFonts w:ascii="Arial" w:hAnsi="Arial" w:cs="Arial"/>
          <w:sz w:val="24"/>
          <w:szCs w:val="24"/>
        </w:rPr>
        <w:t>flection according to Reid (1994)</w:t>
      </w:r>
      <w:r w:rsidR="009702D3">
        <w:rPr>
          <w:rFonts w:ascii="Arial" w:hAnsi="Arial" w:cs="Arial"/>
          <w:sz w:val="24"/>
          <w:szCs w:val="24"/>
        </w:rPr>
        <w:t xml:space="preserve"> is a more detailed method of </w:t>
      </w:r>
      <w:r w:rsidR="009702D3">
        <w:rPr>
          <w:rFonts w:ascii="Arial" w:hAnsi="Arial" w:cs="Arial"/>
          <w:sz w:val="24"/>
          <w:szCs w:val="24"/>
        </w:rPr>
        <w:lastRenderedPageBreak/>
        <w:t>reflection focusing on a six steps description, feelings, evaluation, analysis, conclusion and an action pl</w:t>
      </w:r>
      <w:r w:rsidR="007575B0">
        <w:rPr>
          <w:rFonts w:ascii="Arial" w:hAnsi="Arial" w:cs="Arial"/>
          <w:sz w:val="24"/>
          <w:szCs w:val="24"/>
        </w:rPr>
        <w:t>an it is believed by Barrett (2013</w:t>
      </w:r>
      <w:r w:rsidR="00C24C98">
        <w:rPr>
          <w:rFonts w:ascii="Arial" w:hAnsi="Arial" w:cs="Arial"/>
          <w:sz w:val="24"/>
          <w:szCs w:val="24"/>
        </w:rPr>
        <w:t>) that</w:t>
      </w:r>
      <w:r w:rsidR="009702D3">
        <w:rPr>
          <w:rFonts w:ascii="Arial" w:hAnsi="Arial" w:cs="Arial"/>
          <w:sz w:val="24"/>
          <w:szCs w:val="24"/>
        </w:rPr>
        <w:t xml:space="preserve"> unlike Schöns model of reflection Gibbs takes in to account </w:t>
      </w:r>
      <w:r w:rsidR="003A4B85">
        <w:rPr>
          <w:rFonts w:ascii="Arial" w:hAnsi="Arial" w:cs="Arial"/>
          <w:sz w:val="24"/>
          <w:szCs w:val="24"/>
        </w:rPr>
        <w:t>feelings and emotions.</w:t>
      </w:r>
    </w:p>
    <w:p w:rsidR="00777C47" w:rsidRDefault="002D0C76" w:rsidP="002D0C76">
      <w:pPr>
        <w:spacing w:line="360" w:lineRule="auto"/>
        <w:jc w:val="both"/>
        <w:rPr>
          <w:rFonts w:ascii="Arial" w:hAnsi="Arial" w:cs="Arial"/>
          <w:sz w:val="24"/>
          <w:szCs w:val="24"/>
        </w:rPr>
      </w:pPr>
      <w:r>
        <w:rPr>
          <w:rFonts w:ascii="Arial" w:hAnsi="Arial" w:cs="Arial"/>
          <w:sz w:val="24"/>
          <w:szCs w:val="24"/>
        </w:rPr>
        <w:t xml:space="preserve">Children’s workforce development council (CWDC) (2010) has stated that every </w:t>
      </w:r>
      <w:r w:rsidR="0083091C">
        <w:rPr>
          <w:rFonts w:ascii="Arial" w:hAnsi="Arial" w:cs="Arial"/>
          <w:sz w:val="24"/>
          <w:szCs w:val="24"/>
        </w:rPr>
        <w:t>practitioner</w:t>
      </w:r>
      <w:r>
        <w:rPr>
          <w:rFonts w:ascii="Arial" w:hAnsi="Arial" w:cs="Arial"/>
          <w:sz w:val="24"/>
          <w:szCs w:val="24"/>
        </w:rPr>
        <w:t xml:space="preserve"> who works with children and young people </w:t>
      </w:r>
      <w:r w:rsidR="0083091C">
        <w:rPr>
          <w:rFonts w:ascii="Arial" w:hAnsi="Arial" w:cs="Arial"/>
          <w:sz w:val="24"/>
          <w:szCs w:val="24"/>
        </w:rPr>
        <w:t>should have a basic knowledge and skill base</w:t>
      </w:r>
      <w:r w:rsidR="00C24C98">
        <w:rPr>
          <w:rFonts w:ascii="Arial" w:hAnsi="Arial" w:cs="Arial"/>
          <w:sz w:val="24"/>
          <w:szCs w:val="24"/>
        </w:rPr>
        <w:t xml:space="preserve"> </w:t>
      </w:r>
      <w:r w:rsidR="00C24C98" w:rsidRPr="00C24C98">
        <w:rPr>
          <w:rFonts w:ascii="Arial" w:hAnsi="Arial" w:cs="Arial"/>
          <w:sz w:val="24"/>
          <w:szCs w:val="24"/>
        </w:rPr>
        <w:t xml:space="preserve">that people that </w:t>
      </w:r>
      <w:r w:rsidR="00C24C98">
        <w:rPr>
          <w:rFonts w:ascii="Arial" w:hAnsi="Arial" w:cs="Arial"/>
          <w:sz w:val="24"/>
          <w:szCs w:val="24"/>
        </w:rPr>
        <w:t xml:space="preserve">work with children in either childcare or an education setting must be able to provide quality care and holding a recognised qualification in </w:t>
      </w:r>
      <w:r w:rsidR="0083091C">
        <w:rPr>
          <w:rFonts w:ascii="Arial" w:hAnsi="Arial" w:cs="Arial"/>
          <w:sz w:val="24"/>
          <w:szCs w:val="24"/>
        </w:rPr>
        <w:t>this is believed to support children and young people more efficiently.</w:t>
      </w:r>
      <w:r w:rsidR="00C24C98" w:rsidRPr="00C24C98">
        <w:t xml:space="preserve"> </w:t>
      </w:r>
      <w:r w:rsidR="00C24C98" w:rsidRPr="00C24C98">
        <w:rPr>
          <w:rFonts w:ascii="Arial" w:hAnsi="Arial" w:cs="Arial"/>
          <w:sz w:val="24"/>
          <w:szCs w:val="24"/>
        </w:rPr>
        <w:t>The United Nations Convection on The Rights of the Child (UNCR)</w:t>
      </w:r>
      <w:r w:rsidR="00DE2FE3">
        <w:rPr>
          <w:rFonts w:ascii="Arial" w:hAnsi="Arial" w:cs="Arial"/>
          <w:sz w:val="24"/>
          <w:szCs w:val="24"/>
        </w:rPr>
        <w:t xml:space="preserve"> </w:t>
      </w:r>
      <w:r w:rsidR="00312D62">
        <w:rPr>
          <w:rFonts w:ascii="Arial" w:hAnsi="Arial" w:cs="Arial"/>
          <w:sz w:val="24"/>
          <w:szCs w:val="24"/>
        </w:rPr>
        <w:t>(1990)</w:t>
      </w:r>
      <w:r w:rsidR="00C24C98">
        <w:rPr>
          <w:rFonts w:ascii="Arial" w:hAnsi="Arial" w:cs="Arial"/>
          <w:sz w:val="24"/>
          <w:szCs w:val="24"/>
        </w:rPr>
        <w:t xml:space="preserve"> </w:t>
      </w:r>
      <w:r w:rsidR="00312D62">
        <w:rPr>
          <w:rFonts w:ascii="Arial" w:hAnsi="Arial" w:cs="Arial"/>
          <w:sz w:val="24"/>
          <w:szCs w:val="24"/>
        </w:rPr>
        <w:t xml:space="preserve">reports that article three refers to any actions or discussions linking to the care of a child should always be done with his or her best interest and should be a priority at all times. </w:t>
      </w:r>
      <w:r w:rsidR="0083091C">
        <w:rPr>
          <w:rFonts w:ascii="Arial" w:hAnsi="Arial" w:cs="Arial"/>
          <w:sz w:val="24"/>
          <w:szCs w:val="24"/>
        </w:rPr>
        <w:t>CWDC</w:t>
      </w:r>
      <w:r w:rsidR="00435774">
        <w:rPr>
          <w:rFonts w:ascii="Arial" w:hAnsi="Arial" w:cs="Arial"/>
          <w:sz w:val="24"/>
          <w:szCs w:val="24"/>
        </w:rPr>
        <w:t xml:space="preserve"> </w:t>
      </w:r>
      <w:r w:rsidR="0083091C">
        <w:rPr>
          <w:rFonts w:ascii="Arial" w:hAnsi="Arial" w:cs="Arial"/>
          <w:sz w:val="24"/>
          <w:szCs w:val="24"/>
        </w:rPr>
        <w:t xml:space="preserve">(2010) have reported that there are six areas that people who work with children and young people need to be </w:t>
      </w:r>
      <w:r w:rsidR="002E5A70">
        <w:rPr>
          <w:rFonts w:ascii="Arial" w:hAnsi="Arial" w:cs="Arial"/>
          <w:sz w:val="24"/>
          <w:szCs w:val="24"/>
        </w:rPr>
        <w:t>aware</w:t>
      </w:r>
      <w:r w:rsidR="0083091C">
        <w:rPr>
          <w:rFonts w:ascii="Arial" w:hAnsi="Arial" w:cs="Arial"/>
          <w:sz w:val="24"/>
          <w:szCs w:val="24"/>
        </w:rPr>
        <w:t xml:space="preserve"> of</w:t>
      </w:r>
      <w:r w:rsidR="00C0728C">
        <w:rPr>
          <w:rFonts w:ascii="Arial" w:hAnsi="Arial" w:cs="Arial"/>
          <w:sz w:val="24"/>
          <w:szCs w:val="24"/>
        </w:rPr>
        <w:t>,</w:t>
      </w:r>
      <w:r w:rsidR="0083091C">
        <w:rPr>
          <w:rFonts w:ascii="Arial" w:hAnsi="Arial" w:cs="Arial"/>
          <w:sz w:val="24"/>
          <w:szCs w:val="24"/>
        </w:rPr>
        <w:t xml:space="preserve"> the first is e</w:t>
      </w:r>
      <w:r w:rsidR="00C0728C">
        <w:rPr>
          <w:rFonts w:ascii="Arial" w:hAnsi="Arial" w:cs="Arial"/>
          <w:sz w:val="24"/>
          <w:szCs w:val="24"/>
        </w:rPr>
        <w:t>ffective communication and engagement with children, young people and families</w:t>
      </w:r>
      <w:r w:rsidR="00CC23F3">
        <w:rPr>
          <w:rFonts w:ascii="Arial" w:hAnsi="Arial" w:cs="Arial"/>
          <w:sz w:val="24"/>
          <w:szCs w:val="24"/>
        </w:rPr>
        <w:t xml:space="preserve"> believing that good communication is essential in forming trust and that any information shared is</w:t>
      </w:r>
      <w:r w:rsidR="002E5A70">
        <w:rPr>
          <w:rFonts w:ascii="Arial" w:hAnsi="Arial" w:cs="Arial"/>
          <w:sz w:val="24"/>
          <w:szCs w:val="24"/>
        </w:rPr>
        <w:t xml:space="preserve"> taken in the way you wanted</w:t>
      </w:r>
      <w:r w:rsidR="00CC23F3">
        <w:rPr>
          <w:rFonts w:ascii="Arial" w:hAnsi="Arial" w:cs="Arial"/>
          <w:sz w:val="24"/>
          <w:szCs w:val="24"/>
        </w:rPr>
        <w:t xml:space="preserve">, the </w:t>
      </w:r>
      <w:r w:rsidR="002E5A70">
        <w:rPr>
          <w:rFonts w:ascii="Arial" w:hAnsi="Arial" w:cs="Arial"/>
          <w:sz w:val="24"/>
          <w:szCs w:val="24"/>
        </w:rPr>
        <w:t>significance</w:t>
      </w:r>
      <w:r w:rsidR="00CC23F3">
        <w:rPr>
          <w:rFonts w:ascii="Arial" w:hAnsi="Arial" w:cs="Arial"/>
          <w:sz w:val="24"/>
          <w:szCs w:val="24"/>
        </w:rPr>
        <w:t xml:space="preserve"> of knowing how to listen, </w:t>
      </w:r>
      <w:r w:rsidR="002E5A70">
        <w:rPr>
          <w:rFonts w:ascii="Arial" w:hAnsi="Arial" w:cs="Arial"/>
          <w:sz w:val="24"/>
          <w:szCs w:val="24"/>
        </w:rPr>
        <w:t>understand, explain a</w:t>
      </w:r>
      <w:r w:rsidR="00CC23F3">
        <w:rPr>
          <w:rFonts w:ascii="Arial" w:hAnsi="Arial" w:cs="Arial"/>
          <w:sz w:val="24"/>
          <w:szCs w:val="24"/>
        </w:rPr>
        <w:t xml:space="preserve">nd </w:t>
      </w:r>
      <w:r w:rsidR="002E5A70">
        <w:rPr>
          <w:rFonts w:ascii="Arial" w:hAnsi="Arial" w:cs="Arial"/>
          <w:sz w:val="24"/>
          <w:szCs w:val="24"/>
        </w:rPr>
        <w:t>to</w:t>
      </w:r>
      <w:r w:rsidR="00CB5ADF">
        <w:rPr>
          <w:rFonts w:ascii="Arial" w:hAnsi="Arial" w:cs="Arial"/>
          <w:sz w:val="24"/>
          <w:szCs w:val="24"/>
        </w:rPr>
        <w:t xml:space="preserve"> seek</w:t>
      </w:r>
      <w:r w:rsidR="002E5A70">
        <w:rPr>
          <w:rFonts w:ascii="Arial" w:hAnsi="Arial" w:cs="Arial"/>
          <w:sz w:val="24"/>
          <w:szCs w:val="24"/>
        </w:rPr>
        <w:t xml:space="preserve"> </w:t>
      </w:r>
      <w:r w:rsidR="00CB5ADF">
        <w:rPr>
          <w:rFonts w:ascii="Arial" w:hAnsi="Arial" w:cs="Arial"/>
          <w:sz w:val="24"/>
          <w:szCs w:val="24"/>
        </w:rPr>
        <w:t>support is imperative.</w:t>
      </w:r>
      <w:r w:rsidR="00CC23F3">
        <w:rPr>
          <w:rFonts w:ascii="Arial" w:hAnsi="Arial" w:cs="Arial"/>
          <w:sz w:val="24"/>
          <w:szCs w:val="24"/>
        </w:rPr>
        <w:t xml:space="preserve"> The second area is child and young person’s development, understanding that children and young </w:t>
      </w:r>
      <w:r w:rsidR="007575B0">
        <w:rPr>
          <w:rFonts w:ascii="Arial" w:hAnsi="Arial" w:cs="Arial"/>
          <w:sz w:val="24"/>
          <w:szCs w:val="24"/>
        </w:rPr>
        <w:t>people’s</w:t>
      </w:r>
      <w:r w:rsidR="00CC23F3">
        <w:rPr>
          <w:rFonts w:ascii="Arial" w:hAnsi="Arial" w:cs="Arial"/>
          <w:sz w:val="24"/>
          <w:szCs w:val="24"/>
        </w:rPr>
        <w:t xml:space="preserve"> development changes and their behaviour can help us understand why they </w:t>
      </w:r>
      <w:r w:rsidR="00596803">
        <w:rPr>
          <w:rFonts w:ascii="Arial" w:hAnsi="Arial" w:cs="Arial"/>
          <w:sz w:val="24"/>
          <w:szCs w:val="24"/>
        </w:rPr>
        <w:t>do the things they do so it is v</w:t>
      </w:r>
      <w:r w:rsidR="00CC23F3">
        <w:rPr>
          <w:rFonts w:ascii="Arial" w:hAnsi="Arial" w:cs="Arial"/>
          <w:sz w:val="24"/>
          <w:szCs w:val="24"/>
        </w:rPr>
        <w:t xml:space="preserve">ital for practitioners to respond and support their needs as </w:t>
      </w:r>
      <w:r w:rsidR="004D70CD">
        <w:rPr>
          <w:rFonts w:ascii="Arial" w:hAnsi="Arial" w:cs="Arial"/>
          <w:sz w:val="24"/>
          <w:szCs w:val="24"/>
        </w:rPr>
        <w:t>they change. The third area is s</w:t>
      </w:r>
      <w:r w:rsidR="00CC23F3">
        <w:rPr>
          <w:rFonts w:ascii="Arial" w:hAnsi="Arial" w:cs="Arial"/>
          <w:sz w:val="24"/>
          <w:szCs w:val="24"/>
        </w:rPr>
        <w:t>afeguarding and promoting the welfare of children and young people</w:t>
      </w:r>
      <w:r w:rsidR="00596803">
        <w:rPr>
          <w:rFonts w:ascii="Arial" w:hAnsi="Arial" w:cs="Arial"/>
          <w:sz w:val="24"/>
          <w:szCs w:val="24"/>
        </w:rPr>
        <w:t>, this is where a child practitioner must keep children and young people safe being able to act in the right way and going through the right channels to help if they can identify a child or young person is suffering from harm or neglect, stepping in if a child or young person is not reaching their potential and ensure their well-being and quality of life. The fourth area is supporting children and young people’s transitions when they go through change it can have a massive impact on their well-being and behaviour, the skills in which we learn as child practitioners help children and young people along with their families identify these transitions and the effect it may</w:t>
      </w:r>
      <w:r w:rsidR="009D07FD">
        <w:rPr>
          <w:rFonts w:ascii="Arial" w:hAnsi="Arial" w:cs="Arial"/>
          <w:sz w:val="24"/>
          <w:szCs w:val="24"/>
        </w:rPr>
        <w:t xml:space="preserve"> have</w:t>
      </w:r>
      <w:r w:rsidR="00596803">
        <w:rPr>
          <w:rFonts w:ascii="Arial" w:hAnsi="Arial" w:cs="Arial"/>
          <w:sz w:val="24"/>
          <w:szCs w:val="24"/>
        </w:rPr>
        <w:t xml:space="preserve">. The fifth area is  multi-agency and integrated working, this defines the skills needed as a child practitioner to work together efficiently and successfully with people from different multiagency </w:t>
      </w:r>
      <w:r w:rsidR="00153574">
        <w:rPr>
          <w:rFonts w:ascii="Arial" w:hAnsi="Arial" w:cs="Arial"/>
          <w:sz w:val="24"/>
          <w:szCs w:val="24"/>
        </w:rPr>
        <w:t>backgrounds</w:t>
      </w:r>
      <w:r w:rsidR="00F36FED">
        <w:rPr>
          <w:rFonts w:ascii="Arial" w:hAnsi="Arial" w:cs="Arial"/>
          <w:sz w:val="24"/>
          <w:szCs w:val="24"/>
        </w:rPr>
        <w:t xml:space="preserve"> </w:t>
      </w:r>
      <w:r w:rsidR="00153574">
        <w:rPr>
          <w:rFonts w:ascii="Arial" w:hAnsi="Arial" w:cs="Arial"/>
          <w:sz w:val="24"/>
          <w:szCs w:val="24"/>
        </w:rPr>
        <w:t xml:space="preserve"> </w:t>
      </w:r>
      <w:r w:rsidR="00D83072" w:rsidRPr="00D83072">
        <w:rPr>
          <w:rFonts w:ascii="Arial" w:hAnsi="Arial" w:cs="Arial"/>
          <w:sz w:val="24"/>
          <w:szCs w:val="24"/>
        </w:rPr>
        <w:t xml:space="preserve">McInnes (2007) notes that knowledge and understanding of one’s own role as well as others is imperative to multi agency working, job roles can easily get confused and is important </w:t>
      </w:r>
      <w:r w:rsidR="00D83072" w:rsidRPr="00D83072">
        <w:rPr>
          <w:rFonts w:ascii="Arial" w:hAnsi="Arial" w:cs="Arial"/>
          <w:sz w:val="24"/>
          <w:szCs w:val="24"/>
        </w:rPr>
        <w:lastRenderedPageBreak/>
        <w:t>to know what is expected from you and others that you work closely with so that every contribution is a positive one</w:t>
      </w:r>
      <w:r w:rsidR="004D70CD">
        <w:rPr>
          <w:rFonts w:ascii="Arial" w:hAnsi="Arial" w:cs="Arial"/>
          <w:sz w:val="24"/>
          <w:szCs w:val="24"/>
        </w:rPr>
        <w:t>,</w:t>
      </w:r>
      <w:r w:rsidR="00D83072" w:rsidRPr="00D83072">
        <w:rPr>
          <w:rFonts w:ascii="Arial" w:hAnsi="Arial" w:cs="Arial"/>
          <w:sz w:val="24"/>
          <w:szCs w:val="24"/>
        </w:rPr>
        <w:t xml:space="preserve"> acknowledging each team members strength is positive to working closely for a successful outcome.</w:t>
      </w:r>
      <w:r w:rsidR="00153574">
        <w:rPr>
          <w:rFonts w:ascii="Arial" w:hAnsi="Arial" w:cs="Arial"/>
          <w:sz w:val="24"/>
          <w:szCs w:val="24"/>
        </w:rPr>
        <w:t xml:space="preserve"> The last area is information sharing, sharing information is vital to supplying enhanced services for children, young people and their families. Legislation and ethics must be respected, confidentiality and security of information is vital when working as a child practitioner. All these areas according to CWDC (2010) gives child practitioners working with children, young people and their families a ‘common set of basic skills and knowledge’ and believes it helps join people who work together </w:t>
      </w:r>
      <w:r w:rsidR="00467331">
        <w:rPr>
          <w:rFonts w:ascii="Arial" w:hAnsi="Arial" w:cs="Arial"/>
          <w:sz w:val="24"/>
          <w:szCs w:val="24"/>
        </w:rPr>
        <w:t xml:space="preserve">in an improved way and supporting children in a more effective approach. </w:t>
      </w:r>
      <w:r w:rsidR="00561CED">
        <w:rPr>
          <w:rFonts w:ascii="Arial" w:hAnsi="Arial" w:cs="Arial"/>
          <w:sz w:val="24"/>
          <w:szCs w:val="24"/>
        </w:rPr>
        <w:t>The Welsh Government (2015) states that reflective practice improves the quality of learning and services given to children and their families, reflection improves the quality and excellence of a practitioners work and benefits the learners.</w:t>
      </w:r>
      <w:r w:rsidR="00F36FED">
        <w:rPr>
          <w:rFonts w:ascii="Arial" w:hAnsi="Arial" w:cs="Arial"/>
          <w:sz w:val="24"/>
          <w:szCs w:val="24"/>
        </w:rPr>
        <w:t xml:space="preserve"> The areas of skills outlined by the CWDC (2015) can be supported with reflection</w:t>
      </w:r>
      <w:r w:rsidR="00561CED">
        <w:rPr>
          <w:rFonts w:ascii="Arial" w:hAnsi="Arial" w:cs="Arial"/>
          <w:sz w:val="24"/>
          <w:szCs w:val="24"/>
        </w:rPr>
        <w:t xml:space="preserve"> Larrivee (2000) argues that child </w:t>
      </w:r>
      <w:r w:rsidR="00396E94">
        <w:rPr>
          <w:rFonts w:ascii="Arial" w:hAnsi="Arial" w:cs="Arial"/>
          <w:sz w:val="24"/>
          <w:szCs w:val="24"/>
        </w:rPr>
        <w:t>practitioners</w:t>
      </w:r>
      <w:r w:rsidR="00561CED">
        <w:rPr>
          <w:rFonts w:ascii="Arial" w:hAnsi="Arial" w:cs="Arial"/>
          <w:sz w:val="24"/>
          <w:szCs w:val="24"/>
        </w:rPr>
        <w:t xml:space="preserve"> who do not devel</w:t>
      </w:r>
      <w:r w:rsidR="009D07FD">
        <w:rPr>
          <w:rFonts w:ascii="Arial" w:hAnsi="Arial" w:cs="Arial"/>
          <w:sz w:val="24"/>
          <w:szCs w:val="24"/>
        </w:rPr>
        <w:t xml:space="preserve">op their reflection skills </w:t>
      </w:r>
      <w:r w:rsidR="00561CED">
        <w:rPr>
          <w:rFonts w:ascii="Arial" w:hAnsi="Arial" w:cs="Arial"/>
          <w:sz w:val="24"/>
          <w:szCs w:val="24"/>
        </w:rPr>
        <w:t xml:space="preserve">will stay stuck in their ways they will not develop their judgments, understanding, assumptions and expectations. </w:t>
      </w:r>
      <w:r w:rsidR="00396E94">
        <w:rPr>
          <w:rFonts w:ascii="Arial" w:hAnsi="Arial" w:cs="Arial"/>
          <w:sz w:val="24"/>
          <w:szCs w:val="24"/>
        </w:rPr>
        <w:t>The General Teaching Council for Northern Ireland (2007) believe that reflection brings new knowledge and skills</w:t>
      </w:r>
      <w:r w:rsidR="004D70CD">
        <w:rPr>
          <w:rFonts w:ascii="Arial" w:hAnsi="Arial" w:cs="Arial"/>
          <w:sz w:val="24"/>
          <w:szCs w:val="24"/>
        </w:rPr>
        <w:t>,</w:t>
      </w:r>
      <w:r w:rsidR="00396E94">
        <w:rPr>
          <w:rFonts w:ascii="Arial" w:hAnsi="Arial" w:cs="Arial"/>
          <w:sz w:val="24"/>
          <w:szCs w:val="24"/>
        </w:rPr>
        <w:t xml:space="preserve"> it is able to promote self-awareness and deep learning</w:t>
      </w:r>
      <w:r w:rsidR="004D70CD">
        <w:rPr>
          <w:rFonts w:ascii="Arial" w:hAnsi="Arial" w:cs="Arial"/>
          <w:sz w:val="24"/>
          <w:szCs w:val="24"/>
        </w:rPr>
        <w:t>,</w:t>
      </w:r>
      <w:r w:rsidR="00396E94">
        <w:rPr>
          <w:rFonts w:ascii="Arial" w:hAnsi="Arial" w:cs="Arial"/>
          <w:sz w:val="24"/>
          <w:szCs w:val="24"/>
        </w:rPr>
        <w:t xml:space="preserve"> child practitioners must make reflective practice part of their professional identify and mind-set. </w:t>
      </w:r>
      <w:r w:rsidR="00056882">
        <w:rPr>
          <w:rFonts w:ascii="Arial" w:hAnsi="Arial" w:cs="Arial"/>
          <w:sz w:val="24"/>
          <w:szCs w:val="24"/>
        </w:rPr>
        <w:t xml:space="preserve">Gribble (2017) has reported that </w:t>
      </w:r>
      <w:r w:rsidR="00056882" w:rsidRPr="00056882">
        <w:rPr>
          <w:rFonts w:ascii="Arial" w:hAnsi="Arial" w:cs="Arial"/>
          <w:sz w:val="24"/>
          <w:szCs w:val="24"/>
        </w:rPr>
        <w:t>The Reggio Emilia Approach</w:t>
      </w:r>
      <w:r w:rsidR="00056882">
        <w:rPr>
          <w:rFonts w:ascii="Arial" w:hAnsi="Arial" w:cs="Arial"/>
          <w:sz w:val="24"/>
          <w:szCs w:val="24"/>
        </w:rPr>
        <w:t xml:space="preserve"> encourage children </w:t>
      </w:r>
      <w:r w:rsidR="004D70CD">
        <w:rPr>
          <w:rFonts w:ascii="Arial" w:hAnsi="Arial" w:cs="Arial"/>
          <w:sz w:val="24"/>
          <w:szCs w:val="24"/>
        </w:rPr>
        <w:t xml:space="preserve">to </w:t>
      </w:r>
      <w:r w:rsidR="00777C47">
        <w:rPr>
          <w:rFonts w:ascii="Arial" w:hAnsi="Arial" w:cs="Arial"/>
          <w:sz w:val="24"/>
          <w:szCs w:val="24"/>
        </w:rPr>
        <w:t>reflect on their learning, to use language to examine and explore</w:t>
      </w:r>
      <w:r w:rsidR="004D70CD">
        <w:rPr>
          <w:rFonts w:ascii="Arial" w:hAnsi="Arial" w:cs="Arial"/>
          <w:sz w:val="24"/>
          <w:szCs w:val="24"/>
        </w:rPr>
        <w:t>,</w:t>
      </w:r>
      <w:r w:rsidR="00777C47">
        <w:rPr>
          <w:rFonts w:ascii="Arial" w:hAnsi="Arial" w:cs="Arial"/>
          <w:sz w:val="24"/>
          <w:szCs w:val="24"/>
        </w:rPr>
        <w:t xml:space="preserve"> this helps the child practitioner to ask relevant questions and observe the child, instead of being lectured to</w:t>
      </w:r>
      <w:r w:rsidR="004D70CD">
        <w:rPr>
          <w:rFonts w:ascii="Arial" w:hAnsi="Arial" w:cs="Arial"/>
          <w:sz w:val="24"/>
          <w:szCs w:val="24"/>
        </w:rPr>
        <w:t>o</w:t>
      </w:r>
      <w:r w:rsidR="00777C47">
        <w:rPr>
          <w:rFonts w:ascii="Arial" w:hAnsi="Arial" w:cs="Arial"/>
          <w:sz w:val="24"/>
          <w:szCs w:val="24"/>
        </w:rPr>
        <w:t xml:space="preserve"> the adult and child will find the answer to a question together.</w:t>
      </w:r>
    </w:p>
    <w:p w:rsidR="00D83072" w:rsidRPr="002F4501" w:rsidRDefault="00D83072" w:rsidP="0083091C">
      <w:pPr>
        <w:spacing w:line="360" w:lineRule="auto"/>
        <w:jc w:val="both"/>
        <w:rPr>
          <w:rFonts w:ascii="Arial" w:hAnsi="Arial" w:cs="Arial"/>
          <w:color w:val="FF0000"/>
          <w:sz w:val="24"/>
          <w:szCs w:val="24"/>
        </w:rPr>
      </w:pPr>
    </w:p>
    <w:p w:rsidR="002D0C76" w:rsidRDefault="003A4B85" w:rsidP="003A4B85">
      <w:pPr>
        <w:spacing w:after="0" w:line="240" w:lineRule="auto"/>
        <w:ind w:left="851" w:right="851"/>
        <w:jc w:val="both"/>
        <w:rPr>
          <w:rFonts w:ascii="Arial" w:hAnsi="Arial" w:cs="Arial"/>
          <w:sz w:val="24"/>
          <w:szCs w:val="24"/>
        </w:rPr>
      </w:pPr>
      <w:r>
        <w:rPr>
          <w:rFonts w:ascii="Arial" w:hAnsi="Arial" w:cs="Arial"/>
          <w:sz w:val="24"/>
          <w:szCs w:val="24"/>
        </w:rPr>
        <w:t>‘</w:t>
      </w:r>
      <w:r w:rsidR="003A6B15" w:rsidRPr="003A6B15">
        <w:rPr>
          <w:rFonts w:ascii="Arial" w:hAnsi="Arial" w:cs="Arial"/>
          <w:sz w:val="24"/>
          <w:szCs w:val="24"/>
        </w:rPr>
        <w:t xml:space="preserve">If children experience high quality early education and care, this can have a lasting, positive impact on </w:t>
      </w:r>
      <w:r>
        <w:rPr>
          <w:rFonts w:ascii="Arial" w:hAnsi="Arial" w:cs="Arial"/>
          <w:sz w:val="24"/>
          <w:szCs w:val="24"/>
        </w:rPr>
        <w:t>educational outcomes and more we</w:t>
      </w:r>
      <w:r w:rsidR="003A6B15" w:rsidRPr="003A6B15">
        <w:rPr>
          <w:rFonts w:ascii="Arial" w:hAnsi="Arial" w:cs="Arial"/>
          <w:sz w:val="24"/>
          <w:szCs w:val="24"/>
        </w:rPr>
        <w:t xml:space="preserve"> know that high quality provision matters and that poor and mediocre provision will not benefit children</w:t>
      </w:r>
      <w:r>
        <w:rPr>
          <w:rFonts w:ascii="Arial" w:hAnsi="Arial" w:cs="Arial"/>
          <w:sz w:val="24"/>
          <w:szCs w:val="24"/>
        </w:rPr>
        <w:t>.’</w:t>
      </w:r>
    </w:p>
    <w:p w:rsidR="003A4B85" w:rsidRPr="003A4B85" w:rsidRDefault="003A4B85" w:rsidP="003A4B85">
      <w:pPr>
        <w:spacing w:after="0" w:line="240" w:lineRule="auto"/>
        <w:ind w:left="851" w:right="851"/>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730E0">
        <w:rPr>
          <w:rFonts w:ascii="Arial" w:hAnsi="Arial" w:cs="Arial"/>
          <w:sz w:val="24"/>
          <w:szCs w:val="24"/>
        </w:rPr>
        <w:t>(Nutbrown, C. 2012</w:t>
      </w:r>
      <w:r w:rsidRPr="003A4B85">
        <w:rPr>
          <w:rFonts w:ascii="Arial" w:hAnsi="Arial" w:cs="Arial"/>
          <w:sz w:val="24"/>
          <w:szCs w:val="24"/>
        </w:rPr>
        <w:t>).</w:t>
      </w:r>
    </w:p>
    <w:p w:rsidR="003A4B85" w:rsidRDefault="003A4B85" w:rsidP="003A4B85">
      <w:pPr>
        <w:spacing w:after="0" w:line="240" w:lineRule="auto"/>
        <w:ind w:left="851" w:right="851"/>
        <w:jc w:val="both"/>
        <w:rPr>
          <w:rFonts w:ascii="Arial" w:hAnsi="Arial" w:cs="Arial"/>
          <w:sz w:val="24"/>
          <w:szCs w:val="24"/>
        </w:rPr>
      </w:pPr>
    </w:p>
    <w:p w:rsidR="002340D6" w:rsidRDefault="002340D6" w:rsidP="00777C47">
      <w:pPr>
        <w:spacing w:after="0" w:line="240" w:lineRule="auto"/>
        <w:ind w:right="851"/>
        <w:jc w:val="both"/>
        <w:rPr>
          <w:rFonts w:ascii="Arial" w:hAnsi="Arial" w:cs="Arial"/>
          <w:sz w:val="24"/>
          <w:szCs w:val="24"/>
        </w:rPr>
      </w:pPr>
    </w:p>
    <w:p w:rsidR="000E7C46" w:rsidRDefault="000E3780" w:rsidP="009D07FD">
      <w:pPr>
        <w:spacing w:after="0" w:line="360" w:lineRule="auto"/>
        <w:jc w:val="both"/>
        <w:rPr>
          <w:rFonts w:ascii="Arial" w:hAnsi="Arial" w:cs="Arial"/>
          <w:sz w:val="24"/>
          <w:szCs w:val="24"/>
        </w:rPr>
      </w:pPr>
      <w:r>
        <w:rPr>
          <w:rFonts w:ascii="Arial" w:hAnsi="Arial" w:cs="Arial"/>
          <w:sz w:val="24"/>
          <w:szCs w:val="24"/>
        </w:rPr>
        <w:t>The Welsh government (2015) believes that reflective practice within education is imperative to be able to deliver positive practice</w:t>
      </w:r>
      <w:r w:rsidR="004D70CD">
        <w:rPr>
          <w:rFonts w:ascii="Arial" w:hAnsi="Arial" w:cs="Arial"/>
          <w:sz w:val="24"/>
          <w:szCs w:val="24"/>
        </w:rPr>
        <w:t>.</w:t>
      </w:r>
      <w:r>
        <w:rPr>
          <w:rFonts w:ascii="Arial" w:hAnsi="Arial" w:cs="Arial"/>
          <w:sz w:val="24"/>
          <w:szCs w:val="24"/>
        </w:rPr>
        <w:t xml:space="preserve"> </w:t>
      </w:r>
      <w:r w:rsidR="00E33D5A">
        <w:rPr>
          <w:rFonts w:ascii="Arial" w:hAnsi="Arial" w:cs="Arial"/>
          <w:sz w:val="24"/>
          <w:szCs w:val="24"/>
        </w:rPr>
        <w:t>Usher (1997) believes that t</w:t>
      </w:r>
      <w:r w:rsidR="002340D6" w:rsidRPr="002340D6">
        <w:rPr>
          <w:rFonts w:ascii="Arial" w:hAnsi="Arial" w:cs="Arial"/>
          <w:sz w:val="24"/>
          <w:szCs w:val="24"/>
        </w:rPr>
        <w:t xml:space="preserve">he </w:t>
      </w:r>
      <w:r w:rsidR="00E33D5A" w:rsidRPr="002340D6">
        <w:rPr>
          <w:rFonts w:ascii="Arial" w:hAnsi="Arial" w:cs="Arial"/>
          <w:sz w:val="24"/>
          <w:szCs w:val="24"/>
        </w:rPr>
        <w:t>influence</w:t>
      </w:r>
      <w:r>
        <w:rPr>
          <w:rFonts w:ascii="Arial" w:hAnsi="Arial" w:cs="Arial"/>
          <w:sz w:val="24"/>
          <w:szCs w:val="24"/>
        </w:rPr>
        <w:t xml:space="preserve"> of Donald Schö</w:t>
      </w:r>
      <w:r w:rsidR="002340D6" w:rsidRPr="002340D6">
        <w:rPr>
          <w:rFonts w:ascii="Arial" w:hAnsi="Arial" w:cs="Arial"/>
          <w:sz w:val="24"/>
          <w:szCs w:val="24"/>
        </w:rPr>
        <w:t xml:space="preserve">n’s work on reflective practice has been </w:t>
      </w:r>
      <w:r w:rsidR="00E33D5A" w:rsidRPr="002340D6">
        <w:rPr>
          <w:rFonts w:ascii="Arial" w:hAnsi="Arial" w:cs="Arial"/>
          <w:sz w:val="24"/>
          <w:szCs w:val="24"/>
        </w:rPr>
        <w:t>momentous</w:t>
      </w:r>
      <w:r w:rsidR="00E33D5A">
        <w:rPr>
          <w:rFonts w:ascii="Arial" w:hAnsi="Arial" w:cs="Arial"/>
          <w:sz w:val="24"/>
          <w:szCs w:val="24"/>
        </w:rPr>
        <w:t xml:space="preserve"> with many education settings implementing hi</w:t>
      </w:r>
      <w:r w:rsidR="00270A4E">
        <w:rPr>
          <w:rFonts w:ascii="Arial" w:hAnsi="Arial" w:cs="Arial"/>
          <w:sz w:val="24"/>
          <w:szCs w:val="24"/>
        </w:rPr>
        <w:t>s concepts on reflection believing</w:t>
      </w:r>
      <w:r w:rsidR="00E33D5A">
        <w:rPr>
          <w:rFonts w:ascii="Arial" w:hAnsi="Arial" w:cs="Arial"/>
          <w:sz w:val="24"/>
          <w:szCs w:val="24"/>
        </w:rPr>
        <w:t xml:space="preserve"> that child </w:t>
      </w:r>
      <w:r w:rsidR="00E33D5A">
        <w:rPr>
          <w:rFonts w:ascii="Arial" w:hAnsi="Arial" w:cs="Arial"/>
          <w:sz w:val="24"/>
          <w:szCs w:val="24"/>
        </w:rPr>
        <w:lastRenderedPageBreak/>
        <w:t xml:space="preserve">practitioners must have motivation, time and career commitment to children and their families </w:t>
      </w:r>
      <w:r>
        <w:rPr>
          <w:rFonts w:ascii="Arial" w:hAnsi="Arial" w:cs="Arial"/>
          <w:sz w:val="24"/>
          <w:szCs w:val="24"/>
        </w:rPr>
        <w:t>to</w:t>
      </w:r>
      <w:r w:rsidR="00E33D5A">
        <w:rPr>
          <w:rFonts w:ascii="Arial" w:hAnsi="Arial" w:cs="Arial"/>
          <w:sz w:val="24"/>
          <w:szCs w:val="24"/>
        </w:rPr>
        <w:t xml:space="preserve"> be able to achieve t</w:t>
      </w:r>
      <w:r>
        <w:rPr>
          <w:rFonts w:ascii="Arial" w:hAnsi="Arial" w:cs="Arial"/>
          <w:sz w:val="24"/>
          <w:szCs w:val="24"/>
        </w:rPr>
        <w:t>he very best education and care</w:t>
      </w:r>
      <w:r w:rsidR="00026A0E">
        <w:rPr>
          <w:rFonts w:ascii="Arial" w:hAnsi="Arial" w:cs="Arial"/>
          <w:sz w:val="24"/>
          <w:szCs w:val="24"/>
        </w:rPr>
        <w:t>.</w:t>
      </w:r>
      <w:r>
        <w:rPr>
          <w:rFonts w:ascii="Arial" w:hAnsi="Arial" w:cs="Arial"/>
          <w:sz w:val="24"/>
          <w:szCs w:val="24"/>
        </w:rPr>
        <w:t xml:space="preserve"> Schön (1987) model of reflective practice can be flexible it can happen before during or after a situation and believed to be the best technique to develop a child practitioners development. </w:t>
      </w:r>
      <w:r w:rsidR="00270A4E">
        <w:rPr>
          <w:rFonts w:ascii="Arial" w:hAnsi="Arial" w:cs="Arial"/>
          <w:sz w:val="24"/>
          <w:szCs w:val="24"/>
        </w:rPr>
        <w:t>Gibbs (1988) states that</w:t>
      </w:r>
      <w:r w:rsidR="000540C3">
        <w:rPr>
          <w:rFonts w:ascii="Arial" w:hAnsi="Arial" w:cs="Arial"/>
          <w:sz w:val="24"/>
          <w:szCs w:val="24"/>
        </w:rPr>
        <w:t xml:space="preserve"> his method of reflection is a process that helps us to learn about ourselves the six stages of reflection helps make sense of each individuals learning experience</w:t>
      </w:r>
      <w:r w:rsidR="00026A0E">
        <w:rPr>
          <w:rFonts w:ascii="Arial" w:hAnsi="Arial" w:cs="Arial"/>
          <w:sz w:val="24"/>
          <w:szCs w:val="24"/>
        </w:rPr>
        <w:t xml:space="preserve">. </w:t>
      </w:r>
      <w:r w:rsidR="000540C3">
        <w:rPr>
          <w:rFonts w:ascii="Arial" w:hAnsi="Arial" w:cs="Arial"/>
          <w:sz w:val="24"/>
          <w:szCs w:val="24"/>
        </w:rPr>
        <w:t xml:space="preserve"> </w:t>
      </w:r>
      <w:r w:rsidR="009F655F">
        <w:rPr>
          <w:rFonts w:ascii="Arial" w:hAnsi="Arial" w:cs="Arial"/>
          <w:sz w:val="24"/>
          <w:szCs w:val="24"/>
        </w:rPr>
        <w:t>Brookfield (1995</w:t>
      </w:r>
      <w:r w:rsidR="000E7C46">
        <w:rPr>
          <w:rFonts w:ascii="Arial" w:hAnsi="Arial" w:cs="Arial"/>
          <w:sz w:val="24"/>
          <w:szCs w:val="24"/>
        </w:rPr>
        <w:t>) believes that you must reflect daily and Gibbs method of reflective practice is one that will result in learning something new every day to improve practice</w:t>
      </w:r>
      <w:r w:rsidR="00270A4E">
        <w:rPr>
          <w:rFonts w:ascii="Arial" w:hAnsi="Arial" w:cs="Arial"/>
          <w:sz w:val="24"/>
          <w:szCs w:val="24"/>
        </w:rPr>
        <w:t>,</w:t>
      </w:r>
      <w:r w:rsidR="000E7C46">
        <w:rPr>
          <w:rFonts w:ascii="Arial" w:hAnsi="Arial" w:cs="Arial"/>
          <w:sz w:val="24"/>
          <w:szCs w:val="24"/>
        </w:rPr>
        <w:t xml:space="preserve"> from getting to know your strengths and weaknesses, understand how you learn, develop self-awareness, plan your own development, articulate your skills, learn from mista</w:t>
      </w:r>
      <w:r w:rsidR="00270A4E">
        <w:rPr>
          <w:rFonts w:ascii="Arial" w:hAnsi="Arial" w:cs="Arial"/>
          <w:sz w:val="24"/>
          <w:szCs w:val="24"/>
        </w:rPr>
        <w:t>kes and record your development. R</w:t>
      </w:r>
      <w:r w:rsidR="000E7C46">
        <w:rPr>
          <w:rFonts w:ascii="Arial" w:hAnsi="Arial" w:cs="Arial"/>
          <w:sz w:val="24"/>
          <w:szCs w:val="24"/>
        </w:rPr>
        <w:t>eflection is a tool that will help you learn about yourself and others and how you can dea</w:t>
      </w:r>
      <w:r w:rsidR="00270A4E">
        <w:rPr>
          <w:rFonts w:ascii="Arial" w:hAnsi="Arial" w:cs="Arial"/>
          <w:sz w:val="24"/>
          <w:szCs w:val="24"/>
        </w:rPr>
        <w:t xml:space="preserve">l with situations that arise.  </w:t>
      </w:r>
      <w:r w:rsidR="00777C47">
        <w:rPr>
          <w:rFonts w:ascii="Arial" w:hAnsi="Arial" w:cs="Arial"/>
          <w:sz w:val="24"/>
          <w:szCs w:val="24"/>
        </w:rPr>
        <w:t>Skills you need (2017) states that reflective practice is the best tool for improving your learning, work and life experience, although it takes time to develop the tech</w:t>
      </w:r>
      <w:r w:rsidR="001F4E5A">
        <w:rPr>
          <w:rFonts w:ascii="Arial" w:hAnsi="Arial" w:cs="Arial"/>
          <w:sz w:val="24"/>
          <w:szCs w:val="24"/>
        </w:rPr>
        <w:t>nique of reflective practice in</w:t>
      </w:r>
      <w:r w:rsidR="00777C47">
        <w:rPr>
          <w:rFonts w:ascii="Arial" w:hAnsi="Arial" w:cs="Arial"/>
          <w:sz w:val="24"/>
          <w:szCs w:val="24"/>
        </w:rPr>
        <w:t xml:space="preserve"> time this skill will </w:t>
      </w:r>
      <w:r w:rsidR="001F4E5A">
        <w:rPr>
          <w:rFonts w:ascii="Arial" w:hAnsi="Arial" w:cs="Arial"/>
          <w:sz w:val="24"/>
          <w:szCs w:val="24"/>
        </w:rPr>
        <w:t>mature</w:t>
      </w:r>
      <w:r w:rsidR="00777C47">
        <w:rPr>
          <w:rFonts w:ascii="Arial" w:hAnsi="Arial" w:cs="Arial"/>
          <w:sz w:val="24"/>
          <w:szCs w:val="24"/>
        </w:rPr>
        <w:t xml:space="preserve"> </w:t>
      </w:r>
      <w:r w:rsidR="001F4E5A">
        <w:rPr>
          <w:rFonts w:ascii="Arial" w:hAnsi="Arial" w:cs="Arial"/>
          <w:sz w:val="24"/>
          <w:szCs w:val="24"/>
        </w:rPr>
        <w:t>to help you become</w:t>
      </w:r>
      <w:r w:rsidR="00026A0E">
        <w:rPr>
          <w:rFonts w:ascii="Arial" w:hAnsi="Arial" w:cs="Arial"/>
          <w:sz w:val="24"/>
          <w:szCs w:val="24"/>
        </w:rPr>
        <w:t xml:space="preserve"> more effective in your job role</w:t>
      </w:r>
      <w:r w:rsidR="001F4E5A">
        <w:rPr>
          <w:rFonts w:ascii="Arial" w:hAnsi="Arial" w:cs="Arial"/>
          <w:sz w:val="24"/>
          <w:szCs w:val="24"/>
        </w:rPr>
        <w:t xml:space="preserve"> with children, young people</w:t>
      </w:r>
      <w:r w:rsidR="00026A0E">
        <w:rPr>
          <w:rFonts w:ascii="Arial" w:hAnsi="Arial" w:cs="Arial"/>
          <w:sz w:val="24"/>
          <w:szCs w:val="24"/>
        </w:rPr>
        <w:t>,</w:t>
      </w:r>
      <w:r w:rsidR="001F4E5A">
        <w:rPr>
          <w:rFonts w:ascii="Arial" w:hAnsi="Arial" w:cs="Arial"/>
          <w:sz w:val="24"/>
          <w:szCs w:val="24"/>
        </w:rPr>
        <w:t xml:space="preserve"> their families, colleagues and outside agencies. </w:t>
      </w:r>
    </w:p>
    <w:p w:rsidR="000540C3" w:rsidRDefault="000540C3" w:rsidP="009D07FD">
      <w:pPr>
        <w:spacing w:after="0" w:line="360" w:lineRule="auto"/>
        <w:ind w:left="851"/>
        <w:jc w:val="both"/>
        <w:rPr>
          <w:rFonts w:ascii="Arial" w:hAnsi="Arial" w:cs="Arial"/>
          <w:sz w:val="24"/>
          <w:szCs w:val="24"/>
        </w:rPr>
      </w:pPr>
    </w:p>
    <w:p w:rsidR="00E33D5A" w:rsidRDefault="00E33D5A"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04197" w:rsidRDefault="00C04197" w:rsidP="009D07FD">
      <w:pPr>
        <w:spacing w:after="0" w:line="360" w:lineRule="auto"/>
        <w:ind w:left="851"/>
        <w:jc w:val="both"/>
        <w:rPr>
          <w:rFonts w:ascii="Arial" w:hAnsi="Arial" w:cs="Arial"/>
          <w:sz w:val="24"/>
          <w:szCs w:val="24"/>
        </w:rPr>
      </w:pP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References</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Atkins, S. (1993) ‘Reflective practice Nursing Standard’, 8, 39, June, pp. 49-54. </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Barrett. T, (2013). ‘Gibbs Critical Reflection Model’ https://prezi.com/qsys43dbyzy9/gibbs-critical-reflection-model/ [Accessed: 29 October 2017].</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Benner, P. (1989) the Primacy of Caring. Menlo Park: Addison-Wesley.</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Bolton, D. (1999) ‘REFLECTION AND REFLEXIVITY’, November, pp. 1-22.</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Brookfield, S. (1994) Tales from the dark side a phenomenography of adult critical reflection, 13, 3, pp. 203–216</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Brookfield, S. (1995) Becoming a Critically Reflective Teacher. San-Francisco: Jossey-Bass.</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Burns, S. (2000) Reflective Practice the Growth of the Professional. Oxford: Blackwell Science.</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Canning, N. (2010) ‘Spirals of reflection to empower learners in higher education Reflective Practice’, 11, 1, pp. 71–82.</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Children’s Workforce Development Council. (2010) The common core of skills and knowledge for the children and young people’s workforce. Leeds</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Claxton, G. (2003) Why Intelligence increases when you think less. London: Fourth Estate. </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Day, C. (1999) Developing teachers. London: Sage Publications.</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Eraut, M. (1994) Developing Professional Knowledge and Competence. London: Falmer. </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General Teaching Council for Northern Ireland, (2007) ‘The Reflective Profession’ [Online] Available at: </w:t>
      </w:r>
      <w:hyperlink r:id="rId6" w:history="1">
        <w:r w:rsidRPr="00C55AA1">
          <w:rPr>
            <w:rStyle w:val="Hyperlink"/>
            <w:rFonts w:ascii="Arial" w:hAnsi="Arial" w:cs="Arial"/>
            <w:sz w:val="24"/>
            <w:szCs w:val="24"/>
          </w:rPr>
          <w:t>http://www.gtcni.org.uk/</w:t>
        </w:r>
      </w:hyperlink>
      <w:r>
        <w:rPr>
          <w:rFonts w:ascii="Arial" w:hAnsi="Arial" w:cs="Arial"/>
          <w:sz w:val="24"/>
          <w:szCs w:val="24"/>
        </w:rPr>
        <w:t xml:space="preserve"> </w:t>
      </w:r>
      <w:r w:rsidRPr="00C730E0">
        <w:rPr>
          <w:rFonts w:ascii="Arial" w:hAnsi="Arial" w:cs="Arial"/>
          <w:sz w:val="24"/>
          <w:szCs w:val="24"/>
        </w:rPr>
        <w:t xml:space="preserve"> [Accessed: 27th October 2007]. </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Gibbs, G. (1988) Learning by Doing. Oxford: Oxford Polytechnic.</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Grant, A.M, (2001) Make Real Change in Yourself. London: Momentum Press.</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Greene, J. (2001) Make Real Change in Yourself. London: Momentum Press.</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Gribble, K. (2017). [Online] Available at: </w:t>
      </w:r>
      <w:hyperlink r:id="rId7" w:history="1">
        <w:r w:rsidRPr="00C55AA1">
          <w:rPr>
            <w:rStyle w:val="Hyperlink"/>
            <w:rFonts w:ascii="Arial" w:hAnsi="Arial" w:cs="Arial"/>
            <w:sz w:val="24"/>
            <w:szCs w:val="24"/>
          </w:rPr>
          <w:t>http://www.aneverydaystory.com/beginners-guide-to-reggio-emilia/main-principles/</w:t>
        </w:r>
      </w:hyperlink>
      <w:r>
        <w:rPr>
          <w:rFonts w:ascii="Arial" w:hAnsi="Arial" w:cs="Arial"/>
          <w:sz w:val="24"/>
          <w:szCs w:val="24"/>
        </w:rPr>
        <w:t xml:space="preserve"> </w:t>
      </w:r>
      <w:r w:rsidRPr="00C730E0">
        <w:rPr>
          <w:rFonts w:ascii="Arial" w:hAnsi="Arial" w:cs="Arial"/>
          <w:sz w:val="24"/>
          <w:szCs w:val="24"/>
        </w:rPr>
        <w:t xml:space="preserve">[Accessed: 27th October 2017]. </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lastRenderedPageBreak/>
        <w:t>Jasper, M. (2003) Beginning Reflective Practice Foundations in Nursing and Health Care. Cheltenham: Nelson Thornes.</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Johns, C. (2000) Becoming a Reflective Practitioner. Oxford: Blackwell Science.</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Larrivee, B. (2000) Reflective Practice. London: Routledge.</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Larrivee, B. (2017) ‘Transforming Teaching Practice Becoming the critically reflective teacher’, 1, pp. 293-307.</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Lia, P. (2016). ‘Using Gibbs Reflective Cycle’ [Online] Available at: </w:t>
      </w:r>
      <w:hyperlink r:id="rId8" w:history="1">
        <w:r w:rsidRPr="00C55AA1">
          <w:rPr>
            <w:rStyle w:val="Hyperlink"/>
            <w:rFonts w:ascii="Arial" w:hAnsi="Arial" w:cs="Arial"/>
            <w:sz w:val="24"/>
            <w:szCs w:val="24"/>
          </w:rPr>
          <w:t>https://www.kcl.ac.uk/campuslife/services/disability/onlineresources/StudyGuides/USING-GIBBS-REFLECTIVE-CYCLE -DEC-2016-P-LIA.pdf</w:t>
        </w:r>
      </w:hyperlink>
      <w:r>
        <w:rPr>
          <w:rFonts w:ascii="Arial" w:hAnsi="Arial" w:cs="Arial"/>
          <w:sz w:val="24"/>
          <w:szCs w:val="24"/>
        </w:rPr>
        <w:t xml:space="preserve"> </w:t>
      </w:r>
      <w:r w:rsidRPr="00C730E0">
        <w:rPr>
          <w:rFonts w:ascii="Arial" w:hAnsi="Arial" w:cs="Arial"/>
          <w:sz w:val="24"/>
          <w:szCs w:val="24"/>
        </w:rPr>
        <w:t xml:space="preserve"> [Accessed: 28th October 2017].</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Mcinnes, K. (2007) ‘A practitioner’s guide to interagency working in children’s centres’ [Online] Available at: </w:t>
      </w:r>
      <w:hyperlink r:id="rId9" w:history="1">
        <w:r w:rsidRPr="00C55AA1">
          <w:rPr>
            <w:rStyle w:val="Hyperlink"/>
            <w:rFonts w:ascii="Arial" w:hAnsi="Arial" w:cs="Arial"/>
            <w:sz w:val="24"/>
            <w:szCs w:val="24"/>
          </w:rPr>
          <w:t>https://www.nationalcollege.org.uk/sites/default/files/sites/default/files/mckinnes_2007_interagency_working_in_children_centres_barnardos.pdf</w:t>
        </w:r>
      </w:hyperlink>
      <w:r>
        <w:rPr>
          <w:rFonts w:ascii="Arial" w:hAnsi="Arial" w:cs="Arial"/>
          <w:sz w:val="24"/>
          <w:szCs w:val="24"/>
        </w:rPr>
        <w:t xml:space="preserve">  </w:t>
      </w:r>
      <w:r w:rsidRPr="00C730E0">
        <w:rPr>
          <w:rFonts w:ascii="Arial" w:hAnsi="Arial" w:cs="Arial"/>
          <w:sz w:val="24"/>
          <w:szCs w:val="24"/>
        </w:rPr>
        <w:t xml:space="preserve"> [Accessed: 30th October 2017].</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Mind Tools, (2017). ‘Gibbs' Reflective Cycle Helping People Learn from Experience’ [Online] Available at: </w:t>
      </w:r>
      <w:hyperlink r:id="rId10" w:history="1">
        <w:r w:rsidRPr="00C55AA1">
          <w:rPr>
            <w:rStyle w:val="Hyperlink"/>
            <w:rFonts w:ascii="Arial" w:hAnsi="Arial" w:cs="Arial"/>
            <w:sz w:val="24"/>
            <w:szCs w:val="24"/>
          </w:rPr>
          <w:t>https://www.mindtools.com/pages/article/reflective-cycle.htm</w:t>
        </w:r>
      </w:hyperlink>
      <w:r>
        <w:rPr>
          <w:rFonts w:ascii="Arial" w:hAnsi="Arial" w:cs="Arial"/>
          <w:sz w:val="24"/>
          <w:szCs w:val="24"/>
        </w:rPr>
        <w:t xml:space="preserve"> </w:t>
      </w:r>
      <w:r w:rsidRPr="00C730E0">
        <w:rPr>
          <w:rFonts w:ascii="Arial" w:hAnsi="Arial" w:cs="Arial"/>
          <w:sz w:val="24"/>
          <w:szCs w:val="24"/>
        </w:rPr>
        <w:t xml:space="preserve"> [Accessed: 27th October 2017].</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Murphy, K. (1993) ’Models of Reflection’ [Online] Available at: </w:t>
      </w:r>
      <w:hyperlink r:id="rId11" w:history="1">
        <w:r w:rsidRPr="00C55AA1">
          <w:rPr>
            <w:rStyle w:val="Hyperlink"/>
            <w:rFonts w:ascii="Arial" w:hAnsi="Arial" w:cs="Arial"/>
            <w:sz w:val="24"/>
            <w:szCs w:val="24"/>
          </w:rPr>
          <w:t>http://www.open.edu/openlearn/education/learning-teach-becoming-reflective-practitioner/content-section-6.3</w:t>
        </w:r>
      </w:hyperlink>
      <w:r>
        <w:rPr>
          <w:rFonts w:ascii="Arial" w:hAnsi="Arial" w:cs="Arial"/>
          <w:sz w:val="24"/>
          <w:szCs w:val="24"/>
        </w:rPr>
        <w:t xml:space="preserve"> </w:t>
      </w:r>
      <w:r w:rsidRPr="00C730E0">
        <w:rPr>
          <w:rFonts w:ascii="Arial" w:hAnsi="Arial" w:cs="Arial"/>
          <w:sz w:val="24"/>
          <w:szCs w:val="24"/>
        </w:rPr>
        <w:t xml:space="preserve"> [Accessed: 26th October 2017]. </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Nutbrown, C. (2012) ‘Nutbrown review: foundations for quality’ [Online] Available at: </w:t>
      </w:r>
      <w:hyperlink r:id="rId12" w:history="1">
        <w:r w:rsidRPr="00C55AA1">
          <w:rPr>
            <w:rStyle w:val="Hyperlink"/>
            <w:rFonts w:ascii="Arial" w:hAnsi="Arial" w:cs="Arial"/>
            <w:sz w:val="24"/>
            <w:szCs w:val="24"/>
          </w:rPr>
          <w:t>https://www.gov.uk/government/publications/nutbrown-review-foundations-for-quality</w:t>
        </w:r>
      </w:hyperlink>
      <w:r>
        <w:rPr>
          <w:rFonts w:ascii="Arial" w:hAnsi="Arial" w:cs="Arial"/>
          <w:sz w:val="24"/>
          <w:szCs w:val="24"/>
        </w:rPr>
        <w:t xml:space="preserve"> </w:t>
      </w:r>
      <w:r w:rsidRPr="00C730E0">
        <w:rPr>
          <w:rFonts w:ascii="Arial" w:hAnsi="Arial" w:cs="Arial"/>
          <w:sz w:val="24"/>
          <w:szCs w:val="24"/>
        </w:rPr>
        <w:t xml:space="preserve"> [Accessed: 29th October 2017].</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Oelofsen, N. (2012) Developing Reflective Practice. Banbury: Lantern Publishing.</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 Oxford: Blackwell Science.</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Palmer, A. (1999) Reflective Practice in Nursing the Growth of the Professional Practitioner. </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Reed, M. (2010) Reflective Practice in the Early Years. London: Sage Publications.</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lastRenderedPageBreak/>
        <w:t xml:space="preserve">Reid, M. (1994) Professional development through reflective practice. Maidenhead: Open University Press. </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Russell, T. (1991) Reframing the role of experience in developing teachers professional knowledge.  New York: Teachers Press. </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Schon, D.A. (1987) Educating the Reflective Practitioner, San Francisco: Jossey-Bass.</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Skills you need, (2017) ‘Reflective Practice’ </w:t>
      </w:r>
      <w:hyperlink r:id="rId13" w:history="1">
        <w:r w:rsidRPr="00C55AA1">
          <w:rPr>
            <w:rStyle w:val="Hyperlink"/>
            <w:rFonts w:ascii="Arial" w:hAnsi="Arial" w:cs="Arial"/>
            <w:sz w:val="24"/>
            <w:szCs w:val="24"/>
          </w:rPr>
          <w:t>https://www.skillsyouneed.com/ps/reflective-practice.htm</w:t>
        </w:r>
      </w:hyperlink>
      <w:r>
        <w:rPr>
          <w:rFonts w:ascii="Arial" w:hAnsi="Arial" w:cs="Arial"/>
          <w:sz w:val="24"/>
          <w:szCs w:val="24"/>
        </w:rPr>
        <w:t xml:space="preserve"> </w:t>
      </w:r>
      <w:r w:rsidRPr="00C730E0">
        <w:rPr>
          <w:rFonts w:ascii="Arial" w:hAnsi="Arial" w:cs="Arial"/>
          <w:sz w:val="24"/>
          <w:szCs w:val="24"/>
        </w:rPr>
        <w:t xml:space="preserve">  [Accessed: 27th October 2017].</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Taylor, B.J. (2000) Reflective Practice a Guide for reflective practice. Buckingham: Open University Press.</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The Open University (2017). ‘Learning to teach becoming a reflective practitioner’ [Online] Available at: </w:t>
      </w:r>
      <w:hyperlink r:id="rId14" w:history="1">
        <w:r w:rsidRPr="00C55AA1">
          <w:rPr>
            <w:rStyle w:val="Hyperlink"/>
            <w:rFonts w:ascii="Arial" w:hAnsi="Arial" w:cs="Arial"/>
            <w:sz w:val="24"/>
            <w:szCs w:val="24"/>
          </w:rPr>
          <w:t>http://www.open.edu/openlearn/education/learning-teach-becoming-reflective-practitioner/content-section-6.2</w:t>
        </w:r>
      </w:hyperlink>
      <w:r>
        <w:rPr>
          <w:rFonts w:ascii="Arial" w:hAnsi="Arial" w:cs="Arial"/>
          <w:sz w:val="24"/>
          <w:szCs w:val="24"/>
        </w:rPr>
        <w:t xml:space="preserve"> </w:t>
      </w:r>
      <w:r w:rsidRPr="00C730E0">
        <w:rPr>
          <w:rFonts w:ascii="Arial" w:hAnsi="Arial" w:cs="Arial"/>
          <w:sz w:val="24"/>
          <w:szCs w:val="24"/>
        </w:rPr>
        <w:t xml:space="preserve"> [Accessed: 28th October 2017].</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Unicef. (1990) A summary of the United Nations on the Rights of the Child. [Online] Available at: </w:t>
      </w:r>
      <w:hyperlink r:id="rId15" w:history="1">
        <w:r w:rsidRPr="00C55AA1">
          <w:rPr>
            <w:rStyle w:val="Hyperlink"/>
            <w:rFonts w:ascii="Arial" w:hAnsi="Arial" w:cs="Arial"/>
            <w:sz w:val="24"/>
            <w:szCs w:val="24"/>
          </w:rPr>
          <w:t>https://downloads.unicef.org.uk/wp-content/uploads/2010/05/UNCRC_summary-1.pdf?_ga=2.23788218.1273634699.1509203103-1445257297.1509203103</w:t>
        </w:r>
      </w:hyperlink>
      <w:r>
        <w:rPr>
          <w:rFonts w:ascii="Arial" w:hAnsi="Arial" w:cs="Arial"/>
          <w:sz w:val="24"/>
          <w:szCs w:val="24"/>
        </w:rPr>
        <w:t xml:space="preserve"> </w:t>
      </w:r>
      <w:r w:rsidRPr="00C730E0">
        <w:rPr>
          <w:rFonts w:ascii="Arial" w:hAnsi="Arial" w:cs="Arial"/>
          <w:sz w:val="24"/>
          <w:szCs w:val="24"/>
        </w:rPr>
        <w:t xml:space="preserve"> </w:t>
      </w:r>
      <w:r>
        <w:rPr>
          <w:rFonts w:ascii="Arial" w:hAnsi="Arial" w:cs="Arial"/>
          <w:sz w:val="24"/>
          <w:szCs w:val="24"/>
        </w:rPr>
        <w:t xml:space="preserve">  </w:t>
      </w:r>
      <w:r w:rsidRPr="00C730E0">
        <w:rPr>
          <w:rFonts w:ascii="Arial" w:hAnsi="Arial" w:cs="Arial"/>
          <w:sz w:val="24"/>
          <w:szCs w:val="24"/>
        </w:rPr>
        <w:t xml:space="preserve"> [Accessed: 28th October 2017].</w:t>
      </w:r>
    </w:p>
    <w:p w:rsidR="00C730E0" w:rsidRPr="00C730E0"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Usher, R. (1997) Adult Education and the Postmodern Challenge. London: Routledge.</w:t>
      </w:r>
    </w:p>
    <w:p w:rsidR="00C04197" w:rsidRDefault="00C730E0" w:rsidP="00C730E0">
      <w:pPr>
        <w:spacing w:after="0" w:line="360" w:lineRule="auto"/>
        <w:ind w:left="851"/>
        <w:jc w:val="both"/>
        <w:rPr>
          <w:rFonts w:ascii="Arial" w:hAnsi="Arial" w:cs="Arial"/>
          <w:sz w:val="24"/>
          <w:szCs w:val="24"/>
        </w:rPr>
      </w:pPr>
      <w:r w:rsidRPr="00C730E0">
        <w:rPr>
          <w:rFonts w:ascii="Arial" w:hAnsi="Arial" w:cs="Arial"/>
          <w:sz w:val="24"/>
          <w:szCs w:val="24"/>
        </w:rPr>
        <w:t xml:space="preserve">Welsh Government (2015) ‘Reflective Practice’ [Online] Available at: </w:t>
      </w:r>
      <w:hyperlink r:id="rId16" w:history="1">
        <w:r w:rsidRPr="00C55AA1">
          <w:rPr>
            <w:rStyle w:val="Hyperlink"/>
            <w:rFonts w:ascii="Arial" w:hAnsi="Arial" w:cs="Arial"/>
            <w:sz w:val="24"/>
            <w:szCs w:val="24"/>
          </w:rPr>
          <w:t>http://learning.gov.wales/docs/learningwales/publications/150611-reflective-practice-booklet-en.pdf</w:t>
        </w:r>
      </w:hyperlink>
      <w:r>
        <w:rPr>
          <w:rFonts w:ascii="Arial" w:hAnsi="Arial" w:cs="Arial"/>
          <w:sz w:val="24"/>
          <w:szCs w:val="24"/>
        </w:rPr>
        <w:t xml:space="preserve"> </w:t>
      </w:r>
      <w:r w:rsidRPr="00C730E0">
        <w:rPr>
          <w:rFonts w:ascii="Arial" w:hAnsi="Arial" w:cs="Arial"/>
          <w:sz w:val="24"/>
          <w:szCs w:val="24"/>
        </w:rPr>
        <w:t xml:space="preserve">  [Accessed: 28th  October 2017].</w:t>
      </w:r>
    </w:p>
    <w:p w:rsidR="00C04197" w:rsidRDefault="00C04197" w:rsidP="009D07FD">
      <w:pPr>
        <w:spacing w:after="0" w:line="360" w:lineRule="auto"/>
        <w:ind w:left="851"/>
        <w:jc w:val="both"/>
        <w:rPr>
          <w:rFonts w:ascii="Arial" w:hAnsi="Arial" w:cs="Arial"/>
          <w:sz w:val="24"/>
          <w:szCs w:val="24"/>
        </w:rPr>
      </w:pPr>
    </w:p>
    <w:p w:rsidR="002340D6" w:rsidRPr="002D0C76" w:rsidRDefault="002340D6" w:rsidP="009D07FD">
      <w:pPr>
        <w:spacing w:after="0" w:line="360" w:lineRule="auto"/>
        <w:jc w:val="both"/>
        <w:rPr>
          <w:rFonts w:ascii="Arial" w:hAnsi="Arial" w:cs="Arial"/>
          <w:sz w:val="24"/>
          <w:szCs w:val="24"/>
        </w:rPr>
      </w:pPr>
    </w:p>
    <w:sectPr w:rsidR="002340D6" w:rsidRPr="002D0C76">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C83" w:rsidRDefault="00391C83" w:rsidP="00A37D90">
      <w:pPr>
        <w:spacing w:after="0" w:line="240" w:lineRule="auto"/>
      </w:pPr>
      <w:r>
        <w:separator/>
      </w:r>
    </w:p>
  </w:endnote>
  <w:endnote w:type="continuationSeparator" w:id="0">
    <w:p w:rsidR="00391C83" w:rsidRDefault="00391C83" w:rsidP="00A37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8487408"/>
      <w:docPartObj>
        <w:docPartGallery w:val="Page Numbers (Bottom of Page)"/>
        <w:docPartUnique/>
      </w:docPartObj>
    </w:sdtPr>
    <w:sdtEndPr>
      <w:rPr>
        <w:rFonts w:ascii="Arial" w:hAnsi="Arial" w:cs="Arial"/>
        <w:noProof/>
        <w:sz w:val="24"/>
        <w:szCs w:val="24"/>
      </w:rPr>
    </w:sdtEndPr>
    <w:sdtContent>
      <w:p w:rsidR="00A37D90" w:rsidRPr="00A37D90" w:rsidRDefault="00A37D90">
        <w:pPr>
          <w:pStyle w:val="Footer"/>
          <w:jc w:val="center"/>
          <w:rPr>
            <w:rFonts w:ascii="Arial" w:hAnsi="Arial" w:cs="Arial"/>
            <w:sz w:val="24"/>
            <w:szCs w:val="24"/>
          </w:rPr>
        </w:pPr>
        <w:r w:rsidRPr="00A37D90">
          <w:rPr>
            <w:rFonts w:ascii="Arial" w:hAnsi="Arial" w:cs="Arial"/>
            <w:sz w:val="24"/>
            <w:szCs w:val="24"/>
          </w:rPr>
          <w:fldChar w:fldCharType="begin"/>
        </w:r>
        <w:r w:rsidRPr="00A37D90">
          <w:rPr>
            <w:rFonts w:ascii="Arial" w:hAnsi="Arial" w:cs="Arial"/>
            <w:sz w:val="24"/>
            <w:szCs w:val="24"/>
          </w:rPr>
          <w:instrText xml:space="preserve"> PAGE   \* MERGEFORMAT </w:instrText>
        </w:r>
        <w:r w:rsidRPr="00A37D90">
          <w:rPr>
            <w:rFonts w:ascii="Arial" w:hAnsi="Arial" w:cs="Arial"/>
            <w:sz w:val="24"/>
            <w:szCs w:val="24"/>
          </w:rPr>
          <w:fldChar w:fldCharType="separate"/>
        </w:r>
        <w:r w:rsidR="00B32081">
          <w:rPr>
            <w:rFonts w:ascii="Arial" w:hAnsi="Arial" w:cs="Arial"/>
            <w:noProof/>
            <w:sz w:val="24"/>
            <w:szCs w:val="24"/>
          </w:rPr>
          <w:t>1</w:t>
        </w:r>
        <w:r w:rsidRPr="00A37D90">
          <w:rPr>
            <w:rFonts w:ascii="Arial" w:hAnsi="Arial" w:cs="Arial"/>
            <w:noProof/>
            <w:sz w:val="24"/>
            <w:szCs w:val="24"/>
          </w:rPr>
          <w:fldChar w:fldCharType="end"/>
        </w:r>
      </w:p>
    </w:sdtContent>
  </w:sdt>
  <w:p w:rsidR="00A37D90" w:rsidRPr="00A37D90" w:rsidRDefault="00A37D90">
    <w:pPr>
      <w:pStyle w:val="Footer"/>
      <w:rPr>
        <w:rFonts w:ascii="Arial" w:hAnsi="Arial" w:cs="Arial"/>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C83" w:rsidRDefault="00391C83" w:rsidP="00A37D90">
      <w:pPr>
        <w:spacing w:after="0" w:line="240" w:lineRule="auto"/>
      </w:pPr>
      <w:r>
        <w:separator/>
      </w:r>
    </w:p>
  </w:footnote>
  <w:footnote w:type="continuationSeparator" w:id="0">
    <w:p w:rsidR="00391C83" w:rsidRDefault="00391C83" w:rsidP="00A37D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D90" w:rsidRPr="00A37D90" w:rsidRDefault="00A37D90">
    <w:pPr>
      <w:pStyle w:val="Header"/>
      <w:rPr>
        <w:rFonts w:ascii="Arial" w:hAnsi="Arial" w:cs="Arial"/>
        <w:sz w:val="24"/>
        <w:szCs w:val="24"/>
      </w:rPr>
    </w:pPr>
    <w:r w:rsidRPr="00A37D90">
      <w:rPr>
        <w:rFonts w:ascii="Arial" w:hAnsi="Arial" w:cs="Arial"/>
        <w:sz w:val="24"/>
        <w:szCs w:val="24"/>
      </w:rPr>
      <w:t>EAEC6001</w:t>
    </w:r>
    <w:r w:rsidRPr="00A37D90">
      <w:rPr>
        <w:rFonts w:ascii="Arial" w:hAnsi="Arial" w:cs="Arial"/>
        <w:sz w:val="24"/>
        <w:szCs w:val="24"/>
      </w:rPr>
      <w:tab/>
    </w:r>
    <w:r w:rsidRPr="00A37D90">
      <w:rPr>
        <w:rFonts w:ascii="Arial" w:hAnsi="Arial" w:cs="Arial"/>
        <w:sz w:val="24"/>
        <w:szCs w:val="24"/>
      </w:rPr>
      <w:tab/>
      <w:t>1403023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D90"/>
    <w:rsid w:val="00026A0E"/>
    <w:rsid w:val="000309FD"/>
    <w:rsid w:val="000540C3"/>
    <w:rsid w:val="00056882"/>
    <w:rsid w:val="00097329"/>
    <w:rsid w:val="000A1A0B"/>
    <w:rsid w:val="000E3780"/>
    <w:rsid w:val="000E384A"/>
    <w:rsid w:val="000E7C46"/>
    <w:rsid w:val="0010403A"/>
    <w:rsid w:val="00116E6A"/>
    <w:rsid w:val="00135323"/>
    <w:rsid w:val="00143A3F"/>
    <w:rsid w:val="00153574"/>
    <w:rsid w:val="001B672B"/>
    <w:rsid w:val="001F4E5A"/>
    <w:rsid w:val="002117B0"/>
    <w:rsid w:val="002340D6"/>
    <w:rsid w:val="002667B6"/>
    <w:rsid w:val="00270A4E"/>
    <w:rsid w:val="002D0C76"/>
    <w:rsid w:val="002E5A70"/>
    <w:rsid w:val="002F4501"/>
    <w:rsid w:val="00312D62"/>
    <w:rsid w:val="00344504"/>
    <w:rsid w:val="00365FD4"/>
    <w:rsid w:val="00391C83"/>
    <w:rsid w:val="00396E94"/>
    <w:rsid w:val="003A4B85"/>
    <w:rsid w:val="003A6B15"/>
    <w:rsid w:val="003D3002"/>
    <w:rsid w:val="00435774"/>
    <w:rsid w:val="0044198F"/>
    <w:rsid w:val="00467331"/>
    <w:rsid w:val="004C7FEC"/>
    <w:rsid w:val="004D70CD"/>
    <w:rsid w:val="004F6984"/>
    <w:rsid w:val="0051270A"/>
    <w:rsid w:val="00533499"/>
    <w:rsid w:val="005503C0"/>
    <w:rsid w:val="00561CED"/>
    <w:rsid w:val="00580224"/>
    <w:rsid w:val="00596803"/>
    <w:rsid w:val="005D318F"/>
    <w:rsid w:val="005D4D77"/>
    <w:rsid w:val="005E6AA9"/>
    <w:rsid w:val="00660219"/>
    <w:rsid w:val="006646C3"/>
    <w:rsid w:val="0066754D"/>
    <w:rsid w:val="006C0B0A"/>
    <w:rsid w:val="006F51FF"/>
    <w:rsid w:val="007423AF"/>
    <w:rsid w:val="007575B0"/>
    <w:rsid w:val="0077606A"/>
    <w:rsid w:val="00777C47"/>
    <w:rsid w:val="0083091C"/>
    <w:rsid w:val="008622E1"/>
    <w:rsid w:val="008869AB"/>
    <w:rsid w:val="008B1EEB"/>
    <w:rsid w:val="008C08AB"/>
    <w:rsid w:val="008C5FDC"/>
    <w:rsid w:val="008E0065"/>
    <w:rsid w:val="009240B0"/>
    <w:rsid w:val="009702D3"/>
    <w:rsid w:val="00991362"/>
    <w:rsid w:val="009B6E6E"/>
    <w:rsid w:val="009D07FD"/>
    <w:rsid w:val="009D683B"/>
    <w:rsid w:val="009F655F"/>
    <w:rsid w:val="009F6F2D"/>
    <w:rsid w:val="00A16430"/>
    <w:rsid w:val="00A33384"/>
    <w:rsid w:val="00A37D90"/>
    <w:rsid w:val="00A5395F"/>
    <w:rsid w:val="00A904ED"/>
    <w:rsid w:val="00A9122C"/>
    <w:rsid w:val="00AB0C60"/>
    <w:rsid w:val="00B32081"/>
    <w:rsid w:val="00B50798"/>
    <w:rsid w:val="00B95F94"/>
    <w:rsid w:val="00BB1B49"/>
    <w:rsid w:val="00BC6D99"/>
    <w:rsid w:val="00C04197"/>
    <w:rsid w:val="00C0728C"/>
    <w:rsid w:val="00C13B44"/>
    <w:rsid w:val="00C24C98"/>
    <w:rsid w:val="00C303B2"/>
    <w:rsid w:val="00C730E0"/>
    <w:rsid w:val="00C74A43"/>
    <w:rsid w:val="00C76864"/>
    <w:rsid w:val="00C87C9A"/>
    <w:rsid w:val="00CB5ADF"/>
    <w:rsid w:val="00CC23F3"/>
    <w:rsid w:val="00CE71DA"/>
    <w:rsid w:val="00D32081"/>
    <w:rsid w:val="00D83072"/>
    <w:rsid w:val="00DE2FE3"/>
    <w:rsid w:val="00E01D79"/>
    <w:rsid w:val="00E1231C"/>
    <w:rsid w:val="00E33D5A"/>
    <w:rsid w:val="00E51377"/>
    <w:rsid w:val="00EA6A6E"/>
    <w:rsid w:val="00F0753B"/>
    <w:rsid w:val="00F33D99"/>
    <w:rsid w:val="00F36FED"/>
    <w:rsid w:val="00F6777F"/>
    <w:rsid w:val="00F93ABE"/>
    <w:rsid w:val="00FC194F"/>
    <w:rsid w:val="00FD4C07"/>
    <w:rsid w:val="00FE1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D3850D-6320-4024-AF7F-310EFE005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7D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D90"/>
  </w:style>
  <w:style w:type="paragraph" w:styleId="Footer">
    <w:name w:val="footer"/>
    <w:basedOn w:val="Normal"/>
    <w:link w:val="FooterChar"/>
    <w:uiPriority w:val="99"/>
    <w:unhideWhenUsed/>
    <w:rsid w:val="00A37D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D90"/>
  </w:style>
  <w:style w:type="character" w:styleId="Hyperlink">
    <w:name w:val="Hyperlink"/>
    <w:basedOn w:val="DefaultParagraphFont"/>
    <w:uiPriority w:val="99"/>
    <w:unhideWhenUsed/>
    <w:rsid w:val="00C730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cl.ac.uk/campuslife/services/disability/onlineresources/StudyGuides/USING-GIBBS-REFLECTIVE-CYCLE%20-DEC-2016-P-LIA.pdf" TargetMode="External"/><Relationship Id="rId13" Type="http://schemas.openxmlformats.org/officeDocument/2006/relationships/hyperlink" Target="https://www.skillsyouneed.com/ps/reflective-practice.htm"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aneverydaystory.com/beginners-guide-to-reggio-emilia/main-principles/" TargetMode="External"/><Relationship Id="rId12" Type="http://schemas.openxmlformats.org/officeDocument/2006/relationships/hyperlink" Target="https://www.gov.uk/government/publications/nutbrown-review-foundations-for-quality"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learning.gov.wales/docs/learningwales/publications/150611-reflective-practice-booklet-en.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gtcni.org.uk/" TargetMode="External"/><Relationship Id="rId11" Type="http://schemas.openxmlformats.org/officeDocument/2006/relationships/hyperlink" Target="http://www.open.edu/openlearn/education/learning-teach-becoming-reflective-practitioner/content-section-6.3" TargetMode="External"/><Relationship Id="rId5" Type="http://schemas.openxmlformats.org/officeDocument/2006/relationships/endnotes" Target="endnotes.xml"/><Relationship Id="rId15" Type="http://schemas.openxmlformats.org/officeDocument/2006/relationships/hyperlink" Target="https://downloads.unicef.org.uk/wp-content/uploads/2010/05/UNCRC_summary-1.pdf?_ga=2.23788218.1273634699.1509203103-1445257297.1509203103" TargetMode="External"/><Relationship Id="rId10" Type="http://schemas.openxmlformats.org/officeDocument/2006/relationships/hyperlink" Target="https://www.mindtools.com/pages/article/reflective-cycle.htm"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nationalcollege.org.uk/sites/default/files/sites/default/files/mckinnes_2007_interagency_working_in_children_centres_barnardos.pdf" TargetMode="External"/><Relationship Id="rId14" Type="http://schemas.openxmlformats.org/officeDocument/2006/relationships/hyperlink" Target="http://www.open.edu/openlearn/education/learning-teach-becoming-reflective-practitioner/content-section-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ABE7385-3156-4567-BC29-091F1B27B133}">
  <we:reference id="wa102920437" version="1.3.1.1"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146</TotalTime>
  <Pages>10</Pages>
  <Words>3557</Words>
  <Characters>20277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Baker</dc:creator>
  <cp:keywords/>
  <dc:description/>
  <cp:lastModifiedBy>Rebecca Baker</cp:lastModifiedBy>
  <cp:revision>7</cp:revision>
  <dcterms:created xsi:type="dcterms:W3CDTF">2017-10-30T21:00:00Z</dcterms:created>
  <dcterms:modified xsi:type="dcterms:W3CDTF">2017-11-01T11:51:00Z</dcterms:modified>
</cp:coreProperties>
</file>