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8AEC64" w14:textId="4F1A37A2" w:rsidR="00805398" w:rsidRDefault="00805398" w:rsidP="00805398">
      <w:pPr>
        <w:spacing w:line="480" w:lineRule="auto"/>
        <w:rPr>
          <w:lang w:val="en-US"/>
        </w:rPr>
      </w:pPr>
      <w:bookmarkStart w:id="0" w:name="_GoBack"/>
      <w:bookmarkEnd w:id="0"/>
    </w:p>
    <w:p w14:paraId="54FDCDDE" w14:textId="77777777" w:rsidR="00805398" w:rsidRPr="00805398" w:rsidRDefault="00805398" w:rsidP="00805398">
      <w:pPr>
        <w:spacing w:line="480" w:lineRule="auto"/>
        <w:ind w:left="360"/>
        <w:jc w:val="center"/>
        <w:rPr>
          <w:b/>
          <w:lang w:val="en-US"/>
        </w:rPr>
      </w:pPr>
    </w:p>
    <w:p w14:paraId="1F3234E5" w14:textId="67B25F78" w:rsidR="00DA487F" w:rsidRPr="00805398" w:rsidRDefault="00D738DB" w:rsidP="00805398">
      <w:pPr>
        <w:spacing w:line="480" w:lineRule="auto"/>
        <w:ind w:left="360"/>
        <w:jc w:val="center"/>
        <w:rPr>
          <w:b/>
          <w:lang w:val="en-US"/>
        </w:rPr>
      </w:pPr>
      <w:r w:rsidRPr="00805398">
        <w:rPr>
          <w:b/>
          <w:lang w:val="en-US"/>
        </w:rPr>
        <w:t>Effectiveness of Modern Technologies in a Workplace</w:t>
      </w:r>
    </w:p>
    <w:p w14:paraId="0C397766" w14:textId="77777777" w:rsidR="00805398" w:rsidRDefault="00805398" w:rsidP="000F7E53">
      <w:pPr>
        <w:spacing w:line="480" w:lineRule="auto"/>
        <w:rPr>
          <w:b/>
          <w:color w:val="000000"/>
        </w:rPr>
      </w:pPr>
    </w:p>
    <w:p w14:paraId="6424043D" w14:textId="66B36BBF" w:rsidR="000F7E53" w:rsidRPr="000F7E53" w:rsidRDefault="00D738DB" w:rsidP="000F7E53">
      <w:pPr>
        <w:spacing w:line="480" w:lineRule="auto"/>
        <w:rPr>
          <w:b/>
          <w:color w:val="000000"/>
        </w:rPr>
      </w:pPr>
      <w:r w:rsidRPr="000F7E53">
        <w:rPr>
          <w:b/>
          <w:color w:val="000000"/>
        </w:rPr>
        <w:t>Executive summary</w:t>
      </w:r>
    </w:p>
    <w:p w14:paraId="7DF62341" w14:textId="77777777" w:rsidR="00805398" w:rsidRDefault="00805398" w:rsidP="00805398">
      <w:pPr>
        <w:spacing w:line="480" w:lineRule="auto"/>
        <w:jc w:val="both"/>
        <w:rPr>
          <w:b/>
          <w:color w:val="000000"/>
        </w:rPr>
      </w:pPr>
    </w:p>
    <w:p w14:paraId="799EA6D3" w14:textId="57AB1ED7" w:rsidR="00FE15A3" w:rsidRDefault="00D738DB" w:rsidP="00805398">
      <w:pPr>
        <w:spacing w:line="480" w:lineRule="auto"/>
        <w:jc w:val="both"/>
        <w:rPr>
          <w:lang w:val="en-US"/>
        </w:rPr>
      </w:pPr>
      <w:r>
        <w:rPr>
          <w:color w:val="000000"/>
          <w:lang w:val="en-US"/>
        </w:rPr>
        <w:t xml:space="preserve">With the advancement in the fields of science and technology, the environment of the workplace has evolved. Modern technology has found its place in the workplace. We can say that the most prominent in this regard is the use of social media in the enhancement of the effectiveness and efficiency of the workplace. </w:t>
      </w:r>
      <w:r>
        <w:rPr>
          <w:lang w:val="en-US"/>
        </w:rPr>
        <w:t>Looking around us, we see</w:t>
      </w:r>
      <w:r w:rsidRPr="000A58DB">
        <w:t xml:space="preserve"> thousands of small businesses that offer their products or services regardless of distance, for example, those who sell their software as a service, create applications or work as a freelancer. Theoretically, </w:t>
      </w:r>
      <w:r>
        <w:rPr>
          <w:lang w:val="en-US"/>
        </w:rPr>
        <w:t>we</w:t>
      </w:r>
      <w:r w:rsidRPr="000A58DB">
        <w:t xml:space="preserve"> can bring the business to the world level, at a relatively low cost, but there is a plan even more realistic. </w:t>
      </w:r>
      <w:r>
        <w:rPr>
          <w:lang w:val="en-US"/>
        </w:rPr>
        <w:t xml:space="preserve">We </w:t>
      </w:r>
      <w:r w:rsidRPr="000A58DB">
        <w:t xml:space="preserve">can cover several </w:t>
      </w:r>
      <w:r w:rsidRPr="003E1E67">
        <w:rPr>
          <w:noProof/>
        </w:rPr>
        <w:t>neighbo</w:t>
      </w:r>
      <w:r>
        <w:rPr>
          <w:noProof/>
        </w:rPr>
        <w:t>u</w:t>
      </w:r>
      <w:r w:rsidRPr="003E1E67">
        <w:rPr>
          <w:noProof/>
        </w:rPr>
        <w:t>ring</w:t>
      </w:r>
      <w:r w:rsidRPr="000A58DB">
        <w:t xml:space="preserve"> states or get customers from other parts of the world who are willing to pay more. For example, </w:t>
      </w:r>
      <w:r>
        <w:rPr>
          <w:lang w:val="en-US"/>
        </w:rPr>
        <w:t>if I am</w:t>
      </w:r>
      <w:r w:rsidRPr="000A58DB">
        <w:t xml:space="preserve"> an e</w:t>
      </w:r>
      <w:r>
        <w:t>xporter, say, of downy shawls, i can effectively lower</w:t>
      </w:r>
      <w:r w:rsidRPr="000A58DB">
        <w:t xml:space="preserve"> the cost of the Internet to promote the brand, can give a good result</w:t>
      </w:r>
      <w:r>
        <w:rPr>
          <w:lang w:val="en-US"/>
        </w:rPr>
        <w:t>, and can represent it in the world market</w:t>
      </w:r>
      <w:r>
        <w:t xml:space="preserve">, </w:t>
      </w:r>
      <w:r>
        <w:fldChar w:fldCharType="begin"/>
      </w:r>
      <w:r>
        <w:instrText xml:space="preserve"> ADDIN ZOTERO_ITEM CSL_CITATION {"citationID":"a1avcoh8968","properties":{"formattedCitation":"(Mangold and Faulds, 2009)","plainCitation":"(Mangold and Faulds, 2009)"},"citationItems":[{"id":347,"uris":["http://zotero.org/users/local/ZksVRKeK/items/3RAN6UI7"],"uri":["http://zotero.org/users/local/ZksVRKeK/items/3RAN6UI7"],"itemData":{"id":347,"type":"article-journal","title":"Social media: The new hybrid element of the promotion mix","container-title":"Business Horizons","page":"357-365","volume":"52","issue":"4","source":"ScienceDirect","abstract":"The emergence of Internet-based social media has made it possible for one person to communicate with hundreds or even thousands of other people about products and the companies that provide them. Thus, the impact of consumer-to-consumer communications has been greatly magnified in the marketplace. This article argues that social media is a hybrid element of the promotion mix because in a traditional sense it enables companies to talk to their customers, while in a nontraditional sense it enables customers to talk directly to one another. The content, timing, and frequency of the social media-based conversations occurring between consumers are outside managers’ direct control. This stands in contrast to the traditional integrated marketing communications paradigm whereby a high degree of control is present. Therefore, managers must learn to shape consumer discussions in a manner that is consistent with the organization's mission and performance goals. Methods by which this can be accomplished are delineated herein. They include providing consumers with networking platforms, and using blogs, social media tools, and promotional tools to engage customers.","DOI":"10.1016/j.bushor.2009.03.002","ISSN":"0007-6813","shortTitle":"Social media","journalAbbreviation":"Business Horizons","author":[{"family":"Mangold","given":"W. Glynn"},{"family":"Faulds","given":"David J."}],"issued":{"date-parts":[["2009",7,1]]}}}],"schema":"https://github.com/citation-style-language/schema/raw/master/csl-citation.json"} </w:instrText>
      </w:r>
      <w:r>
        <w:fldChar w:fldCharType="separate"/>
      </w:r>
      <w:r w:rsidRPr="00B741E2">
        <w:t>(Mangold and Faulds, 2009)</w:t>
      </w:r>
      <w:r>
        <w:fldChar w:fldCharType="end"/>
      </w:r>
      <w:r>
        <w:rPr>
          <w:lang w:val="en-US"/>
        </w:rPr>
        <w:t>.</w:t>
      </w:r>
      <w:r w:rsidRPr="000A58DB">
        <w:t xml:space="preserve"> Similarly, social networks can help </w:t>
      </w:r>
      <w:r>
        <w:rPr>
          <w:lang w:val="en-US"/>
        </w:rPr>
        <w:t xml:space="preserve">us </w:t>
      </w:r>
      <w:r w:rsidRPr="000A58DB">
        <w:t xml:space="preserve">save money because often the cost of traditional advertising exceeds the average budget of small businesses. Thirdly, a small business should get the most out of the spent advertising budget. And in conventional forms of advertising, there are very few, cheap ways to attract the attention of customers, compared to social networks. The concept </w:t>
      </w:r>
      <w:r>
        <w:rPr>
          <w:lang w:val="en-US"/>
        </w:rPr>
        <w:t xml:space="preserve">has </w:t>
      </w:r>
      <w:r>
        <w:t>beco</w:t>
      </w:r>
      <w:r w:rsidRPr="000A58DB">
        <w:t>me so acceptable in business t</w:t>
      </w:r>
      <w:r>
        <w:t>hat advertising schemes appear</w:t>
      </w:r>
      <w:r w:rsidRPr="000A58DB">
        <w:t xml:space="preserve"> to attract the most relevant audience. To </w:t>
      </w:r>
      <w:r w:rsidRPr="003E1E67">
        <w:rPr>
          <w:noProof/>
        </w:rPr>
        <w:t>fulfil</w:t>
      </w:r>
      <w:r w:rsidRPr="000A58DB">
        <w:t xml:space="preserve"> most of the plan, to promote the brand, </w:t>
      </w:r>
      <w:r>
        <w:rPr>
          <w:lang w:val="en-US"/>
        </w:rPr>
        <w:t>we</w:t>
      </w:r>
      <w:r w:rsidRPr="000A58DB">
        <w:t xml:space="preserve"> need to have a bright idea of ​​what </w:t>
      </w:r>
      <w:r>
        <w:rPr>
          <w:lang w:val="en-US"/>
        </w:rPr>
        <w:t>we</w:t>
      </w:r>
      <w:r w:rsidRPr="000A58DB">
        <w:t xml:space="preserve"> want. A strategy without a goal in social networks does not make sense. It means that </w:t>
      </w:r>
      <w:r>
        <w:rPr>
          <w:lang w:val="en-US"/>
        </w:rPr>
        <w:t>we</w:t>
      </w:r>
      <w:r w:rsidRPr="000A58DB">
        <w:t xml:space="preserve"> must have a way to measure the effectiveness of </w:t>
      </w:r>
      <w:r>
        <w:rPr>
          <w:lang w:val="en-US"/>
        </w:rPr>
        <w:t xml:space="preserve">her or his </w:t>
      </w:r>
      <w:r w:rsidRPr="000A58DB">
        <w:t xml:space="preserve">campaign. Fourth, the social media strategy </w:t>
      </w:r>
      <w:r w:rsidRPr="003E1E67">
        <w:rPr>
          <w:noProof/>
        </w:rPr>
        <w:t xml:space="preserve">is </w:t>
      </w:r>
      <w:r w:rsidRPr="003E1E67">
        <w:rPr>
          <w:noProof/>
        </w:rPr>
        <w:lastRenderedPageBreak/>
        <w:t>based</w:t>
      </w:r>
      <w:r w:rsidRPr="000A58DB">
        <w:t xml:space="preserve"> on the management of the brand's reputation</w:t>
      </w:r>
      <w:r>
        <w:rPr>
          <w:lang w:val="en-US"/>
        </w:rPr>
        <w:t xml:space="preserve">, </w:t>
      </w:r>
      <w:r>
        <w:rPr>
          <w:lang w:val="en-US"/>
        </w:rPr>
        <w:fldChar w:fldCharType="begin"/>
      </w:r>
      <w:r>
        <w:rPr>
          <w:lang w:val="en-US"/>
        </w:rPr>
        <w:instrText xml:space="preserve"> ADDIN ZOTERO_ITEM CSL_CITATION {"citationID":"a125hl1logv","properties":{"formattedCitation":"(Qualman, 2010)","plainCitation":"(Qualman, 2010)"},"citationItems":[{"id":314,"uris":["http://zotero.org/users/local/ZksVRKeK/items/JFPITGC3"],"uri":["http://zotero.org/users/local/ZksVRKeK/items/JFPITGC3"],"itemData":{"id":314,"type":"book","title":"Socialnomics: How Social Media Transforms the Way We Live and Do Business","publisher":"John Wiley &amp; Sons","number-of-pages":"322","source":"Google Books","abstract":"Praise for Socialnomics \"It's obvious that Erik Qualman's passion is social media.\" —Dan Heath, New York Times bestselling coauthor of Made to Stick and Switch \"People are hot for social media . . . Erik Qualman says it's about listening first, then selling.\" —Forbes \"Erik Qualman has been doing his homework on the social media phenomenon.\" —The Huffington Post \"This is a must-read for anyone trying to leverage the social graph rather than be squashed by it.\" —Steve Kaufer, CEO, TripAdvisor \"You learn a lot about someone from how they treat their moms. Erik is a trustworthy guy.\" —Chris Brogan, New York Times bestselling author of Trust Agents and Social Media 101 \"Qualman is to social media what Demming is to quality and Drucker to management.\" —Scott Galloway, Professor, Stern School of Business, NYU The newly revised and updated guide to the social media revolution! Welcome to the world of Socialnomics—where consumers and the societies they create online have profound effects on our economy and the businesses that operate within it. Online word of mouth, social search, social commerce, and the influence of peer groups are making traditional marketing strategies obsolete. As a result, we no longer have a choice on whether we do social media; the question is how well we do it. Join Erik Qualman in Socialnomics for a fascinating look at the business implications of social media, and tap its considerable power to increase sales, cut marketing costs, and communicate directly with consumers.","ISBN":"978-0-470-90122-9","note":"Google-Books-ID: yAqD19i2U0UC","shortTitle":"Socialnomics","language":"en","author":[{"family":"Qualman","given":"Erik"}],"issued":{"date-parts":[["2010",10,7]]}}}],"schema":"https://github.com/citation-style-language/schema/raw/master/csl-citation.json"} </w:instrText>
      </w:r>
      <w:r>
        <w:rPr>
          <w:lang w:val="en-US"/>
        </w:rPr>
        <w:fldChar w:fldCharType="separate"/>
      </w:r>
      <w:r w:rsidRPr="00F70846">
        <w:t>(Qualman, 2010)</w:t>
      </w:r>
      <w:r>
        <w:rPr>
          <w:lang w:val="en-US"/>
        </w:rPr>
        <w:fldChar w:fldCharType="end"/>
      </w:r>
      <w:r>
        <w:rPr>
          <w:lang w:val="en-US"/>
        </w:rPr>
        <w:t>.Furthermore, social media and technology have proved beneficial in workplaces, with more collaboration among team members and colleagues and generating more revenues. We can apply social media in our work to enhance the collaborative process.</w:t>
      </w:r>
    </w:p>
    <w:p w14:paraId="746B6168" w14:textId="77777777" w:rsidR="00805398" w:rsidRDefault="00805398" w:rsidP="00805398">
      <w:pPr>
        <w:spacing w:line="480" w:lineRule="auto"/>
        <w:jc w:val="both"/>
        <w:rPr>
          <w:b/>
          <w:color w:val="000000"/>
        </w:rPr>
      </w:pPr>
    </w:p>
    <w:p w14:paraId="0EC27DF3" w14:textId="259C335E" w:rsidR="008264EB" w:rsidRDefault="00D738DB" w:rsidP="00805398">
      <w:pPr>
        <w:spacing w:line="480" w:lineRule="auto"/>
        <w:jc w:val="both"/>
        <w:rPr>
          <w:b/>
          <w:color w:val="000000"/>
        </w:rPr>
      </w:pPr>
      <w:r w:rsidRPr="000F7E53">
        <w:rPr>
          <w:b/>
          <w:color w:val="000000"/>
        </w:rPr>
        <w:t>Introduction</w:t>
      </w:r>
    </w:p>
    <w:p w14:paraId="56667F56" w14:textId="66AAC7C2" w:rsidR="008264EB" w:rsidRDefault="00D738DB" w:rsidP="00805398">
      <w:pPr>
        <w:spacing w:line="480" w:lineRule="auto"/>
        <w:jc w:val="both"/>
        <w:rPr>
          <w:color w:val="000000"/>
          <w:lang w:val="en-US"/>
        </w:rPr>
      </w:pPr>
      <w:r>
        <w:rPr>
          <w:color w:val="000000"/>
          <w:lang w:val="en-US"/>
        </w:rPr>
        <w:t>In my understanding, social media or social networking is a collection of online technologies that enable us to communicate with one another. This communication is the primary purpose of social media. Communication through the social media may be of various types, such as the sharing of our opinions with others, sharing of our knowledge and experience, and information about a subject. Also, it may involve social interaction, sharing of media like music, videos, photos and educational content and the representation of news.</w:t>
      </w:r>
    </w:p>
    <w:p w14:paraId="2B530709" w14:textId="77777777" w:rsidR="00805398" w:rsidRDefault="00805398" w:rsidP="00805398">
      <w:pPr>
        <w:spacing w:line="480" w:lineRule="auto"/>
        <w:jc w:val="both"/>
        <w:rPr>
          <w:color w:val="000000"/>
          <w:lang w:val="en-US"/>
        </w:rPr>
      </w:pPr>
    </w:p>
    <w:p w14:paraId="7F964EB6" w14:textId="07F05E01" w:rsidR="00D42496" w:rsidRDefault="00D738DB" w:rsidP="00805398">
      <w:pPr>
        <w:spacing w:line="480" w:lineRule="auto"/>
        <w:jc w:val="both"/>
        <w:rPr>
          <w:color w:val="000000"/>
          <w:lang w:val="en-US"/>
        </w:rPr>
      </w:pPr>
      <w:r>
        <w:rPr>
          <w:color w:val="000000"/>
          <w:lang w:val="en-US"/>
        </w:rPr>
        <w:t>Social media began with the electronic bulletin boards in the era of the 1970s. These served as the first form of online platforms to enable users to log in and communicate with others. Another type of social media at that time was the emerging dating sites. According to a strict interpretation of the term social media, these online dating websites classify as the first ever social networks.</w:t>
      </w:r>
    </w:p>
    <w:p w14:paraId="0FB1DD30" w14:textId="77777777" w:rsidR="00805398" w:rsidRDefault="00D738DB" w:rsidP="00805398">
      <w:pPr>
        <w:spacing w:line="480" w:lineRule="auto"/>
        <w:jc w:val="both"/>
        <w:rPr>
          <w:color w:val="000000"/>
          <w:lang w:val="en-US"/>
        </w:rPr>
      </w:pPr>
      <w:r>
        <w:rPr>
          <w:color w:val="000000"/>
          <w:lang w:val="en-US"/>
        </w:rPr>
        <w:tab/>
      </w:r>
    </w:p>
    <w:p w14:paraId="2C559731" w14:textId="2B41A05D" w:rsidR="000637C3" w:rsidRDefault="00D738DB" w:rsidP="00805398">
      <w:pPr>
        <w:spacing w:line="480" w:lineRule="auto"/>
        <w:jc w:val="both"/>
        <w:rPr>
          <w:color w:val="000000"/>
          <w:lang w:val="en-US"/>
        </w:rPr>
      </w:pPr>
      <w:r>
        <w:rPr>
          <w:color w:val="000000"/>
          <w:lang w:val="en-US"/>
        </w:rPr>
        <w:t xml:space="preserve">In this regard, LiveJournal, launched in 1999, was the first serious attempt at </w:t>
      </w:r>
      <w:r w:rsidRPr="003E1E67">
        <w:rPr>
          <w:noProof/>
          <w:color w:val="000000"/>
          <w:lang w:val="en-US"/>
        </w:rPr>
        <w:t>utili</w:t>
      </w:r>
      <w:r>
        <w:rPr>
          <w:noProof/>
          <w:color w:val="000000"/>
          <w:lang w:val="en-US"/>
        </w:rPr>
        <w:t>s</w:t>
      </w:r>
      <w:r w:rsidRPr="003E1E67">
        <w:rPr>
          <w:noProof/>
          <w:color w:val="000000"/>
          <w:lang w:val="en-US"/>
        </w:rPr>
        <w:t>ing</w:t>
      </w:r>
      <w:r>
        <w:rPr>
          <w:color w:val="000000"/>
          <w:lang w:val="en-US"/>
        </w:rPr>
        <w:t xml:space="preserve"> the internet for communication via written blogs. It served as the primary inspiration for the appearance of later social networks like </w:t>
      </w:r>
      <w:proofErr w:type="spellStart"/>
      <w:r>
        <w:rPr>
          <w:color w:val="000000"/>
          <w:lang w:val="en-US"/>
        </w:rPr>
        <w:t>MySpace</w:t>
      </w:r>
      <w:proofErr w:type="spellEnd"/>
      <w:r>
        <w:rPr>
          <w:color w:val="000000"/>
          <w:lang w:val="en-US"/>
        </w:rPr>
        <w:t xml:space="preserve">, LinkedIn, Facebook and Twitter. The websites like Twitter and Facebook have taken the entire world by storm. We do not only use them for personal communication but can also extensively apply social media and related tools in business and other workplaces, </w:t>
      </w:r>
      <w:r>
        <w:rPr>
          <w:color w:val="000000"/>
          <w:lang w:val="en-US"/>
        </w:rPr>
        <w:fldChar w:fldCharType="begin"/>
      </w:r>
      <w:r>
        <w:rPr>
          <w:color w:val="000000"/>
          <w:lang w:val="en-US"/>
        </w:rPr>
        <w:instrText xml:space="preserve"> ADDIN ZOTERO_ITEM CSL_CITATION {"citationID":"a2e4q3vghlv","properties":{"formattedCitation":"(Boyd and Ellison, 2007)","plainCitation":"(Boyd and Ellison, 2007)"},"citationItems":[{"id":169,"uris":["http://zotero.org/users/local/ZksVRKeK/items/25ZDRLE2"],"uri":["http://zotero.org/users/local/ZksVRKeK/items/25ZDRLE2"],"itemData":{"id":169,"type":"article-journal","title":"Social Network Sites: Definition, History, and Scholarship","container-title":"Journal of Computer-Mediated Communication","page":"210-230","volume":"13","issue":"1","source":"Wiley Online Library","abstract":"Social network sites (SNSs) are increasingly attracting the attention of academic and industry researchers intrigued by their affordances and reach. This special theme section of the Journal of Computer-Mediated Communication brings together scholarship on these emergent phenomena. In this introductory article, we describe features of SNSs and propose a comprehensive definition. We then present one perspective on the history of such sites, discussing key changes and developments. After briefly summarizing existing scholarship concerning SNSs, we discuss the articles in this special section and conclude with considerations for future research.","DOI":"10.1111/j.1083-6101.2007.00393.x","ISSN":"1083-6101","shortTitle":"Social Network Sites","language":"en","author":[{"family":"Boyd","given":"Danah M."},{"family":"Ellison","given":"Nicole B."}],"issued":{"date-parts":[["2007",10,1]]}}}],"schema":"https://github.com/citation-style-language/schema/raw/master/csl-citation.json"} </w:instrText>
      </w:r>
      <w:r>
        <w:rPr>
          <w:color w:val="000000"/>
          <w:lang w:val="en-US"/>
        </w:rPr>
        <w:fldChar w:fldCharType="separate"/>
      </w:r>
      <w:r w:rsidRPr="00FF115A">
        <w:t>(Boyd and Ellison, 2007)</w:t>
      </w:r>
      <w:r>
        <w:rPr>
          <w:color w:val="000000"/>
          <w:lang w:val="en-US"/>
        </w:rPr>
        <w:fldChar w:fldCharType="end"/>
      </w:r>
      <w:r>
        <w:rPr>
          <w:color w:val="000000"/>
          <w:lang w:val="en-US"/>
        </w:rPr>
        <w:t>.</w:t>
      </w:r>
    </w:p>
    <w:p w14:paraId="6EB771A5" w14:textId="77777777" w:rsidR="00805398" w:rsidRDefault="00805398" w:rsidP="00805398">
      <w:pPr>
        <w:spacing w:line="480" w:lineRule="auto"/>
        <w:ind w:firstLine="360"/>
        <w:jc w:val="both"/>
        <w:rPr>
          <w:color w:val="000000"/>
          <w:lang w:val="en-US"/>
        </w:rPr>
      </w:pPr>
    </w:p>
    <w:p w14:paraId="769D04B4" w14:textId="357F4644" w:rsidR="002160B6" w:rsidRDefault="00D738DB" w:rsidP="00805398">
      <w:pPr>
        <w:spacing w:line="480" w:lineRule="auto"/>
        <w:ind w:firstLine="360"/>
        <w:jc w:val="both"/>
        <w:rPr>
          <w:color w:val="000000"/>
          <w:lang w:val="en-US"/>
        </w:rPr>
      </w:pPr>
      <w:r>
        <w:rPr>
          <w:color w:val="000000"/>
          <w:lang w:val="en-US"/>
        </w:rPr>
        <w:t xml:space="preserve">Social media can </w:t>
      </w:r>
      <w:r w:rsidRPr="003E1E67">
        <w:rPr>
          <w:noProof/>
          <w:color w:val="000000"/>
          <w:lang w:val="en-US"/>
        </w:rPr>
        <w:t>be divided</w:t>
      </w:r>
      <w:r>
        <w:rPr>
          <w:color w:val="000000"/>
          <w:lang w:val="en-US"/>
        </w:rPr>
        <w:t xml:space="preserve"> into seven types; </w:t>
      </w:r>
    </w:p>
    <w:p w14:paraId="00CA546C" w14:textId="77777777" w:rsidR="002160B6" w:rsidRDefault="00D738DB" w:rsidP="00805398">
      <w:pPr>
        <w:pStyle w:val="ListParagraph"/>
        <w:numPr>
          <w:ilvl w:val="0"/>
          <w:numId w:val="2"/>
        </w:numPr>
        <w:spacing w:line="480" w:lineRule="auto"/>
        <w:jc w:val="both"/>
        <w:rPr>
          <w:color w:val="000000"/>
          <w:lang w:val="en-US"/>
        </w:rPr>
      </w:pPr>
      <w:r>
        <w:rPr>
          <w:color w:val="000000"/>
          <w:lang w:val="en-US"/>
        </w:rPr>
        <w:t>Blogs</w:t>
      </w:r>
    </w:p>
    <w:p w14:paraId="6D155D6B" w14:textId="77777777" w:rsidR="002160B6" w:rsidRDefault="00D738DB" w:rsidP="00805398">
      <w:pPr>
        <w:pStyle w:val="ListParagraph"/>
        <w:numPr>
          <w:ilvl w:val="0"/>
          <w:numId w:val="2"/>
        </w:numPr>
        <w:spacing w:line="480" w:lineRule="auto"/>
        <w:jc w:val="both"/>
        <w:rPr>
          <w:color w:val="000000"/>
          <w:lang w:val="en-US"/>
        </w:rPr>
      </w:pPr>
      <w:r>
        <w:rPr>
          <w:color w:val="000000"/>
          <w:lang w:val="en-US"/>
        </w:rPr>
        <w:t>Social networks</w:t>
      </w:r>
    </w:p>
    <w:p w14:paraId="67ADB5D3" w14:textId="77777777" w:rsidR="002160B6" w:rsidRDefault="00D738DB" w:rsidP="00805398">
      <w:pPr>
        <w:pStyle w:val="ListParagraph"/>
        <w:numPr>
          <w:ilvl w:val="0"/>
          <w:numId w:val="2"/>
        </w:numPr>
        <w:spacing w:line="480" w:lineRule="auto"/>
        <w:jc w:val="both"/>
        <w:rPr>
          <w:color w:val="000000"/>
          <w:lang w:val="en-US"/>
        </w:rPr>
      </w:pPr>
      <w:r>
        <w:rPr>
          <w:color w:val="000000"/>
          <w:lang w:val="en-US"/>
        </w:rPr>
        <w:t>Joint projects</w:t>
      </w:r>
    </w:p>
    <w:p w14:paraId="0E2550DF" w14:textId="77777777" w:rsidR="002160B6" w:rsidRDefault="00D738DB" w:rsidP="00805398">
      <w:pPr>
        <w:pStyle w:val="ListParagraph"/>
        <w:numPr>
          <w:ilvl w:val="0"/>
          <w:numId w:val="2"/>
        </w:numPr>
        <w:spacing w:line="480" w:lineRule="auto"/>
        <w:jc w:val="both"/>
        <w:rPr>
          <w:color w:val="000000"/>
          <w:lang w:val="en-US"/>
        </w:rPr>
      </w:pPr>
      <w:r>
        <w:rPr>
          <w:color w:val="000000"/>
          <w:lang w:val="en-US"/>
        </w:rPr>
        <w:t>Online communities that produce collective content</w:t>
      </w:r>
    </w:p>
    <w:p w14:paraId="13EC4CD2" w14:textId="77777777" w:rsidR="002160B6" w:rsidRDefault="00D738DB" w:rsidP="00805398">
      <w:pPr>
        <w:pStyle w:val="ListParagraph"/>
        <w:numPr>
          <w:ilvl w:val="0"/>
          <w:numId w:val="2"/>
        </w:numPr>
        <w:spacing w:line="480" w:lineRule="auto"/>
        <w:jc w:val="both"/>
        <w:rPr>
          <w:color w:val="000000"/>
          <w:lang w:val="en-US"/>
        </w:rPr>
      </w:pPr>
      <w:r>
        <w:rPr>
          <w:color w:val="000000"/>
          <w:lang w:val="en-US"/>
        </w:rPr>
        <w:t>Geosocial services</w:t>
      </w:r>
    </w:p>
    <w:p w14:paraId="6B4BDEEA" w14:textId="77777777" w:rsidR="002160B6" w:rsidRDefault="00D738DB" w:rsidP="00805398">
      <w:pPr>
        <w:pStyle w:val="ListParagraph"/>
        <w:numPr>
          <w:ilvl w:val="0"/>
          <w:numId w:val="2"/>
        </w:numPr>
        <w:spacing w:line="480" w:lineRule="auto"/>
        <w:jc w:val="both"/>
        <w:rPr>
          <w:color w:val="000000"/>
          <w:lang w:val="en-US"/>
        </w:rPr>
      </w:pPr>
      <w:r>
        <w:rPr>
          <w:color w:val="000000"/>
          <w:lang w:val="en-US"/>
        </w:rPr>
        <w:t>Online games</w:t>
      </w:r>
    </w:p>
    <w:p w14:paraId="58B3B3E9" w14:textId="58C84749" w:rsidR="002160B6" w:rsidRPr="002160B6" w:rsidRDefault="00D738DB" w:rsidP="00805398">
      <w:pPr>
        <w:pStyle w:val="ListParagraph"/>
        <w:numPr>
          <w:ilvl w:val="0"/>
          <w:numId w:val="2"/>
        </w:numPr>
        <w:spacing w:line="480" w:lineRule="auto"/>
        <w:jc w:val="both"/>
        <w:rPr>
          <w:color w:val="000000"/>
          <w:lang w:val="en-US"/>
        </w:rPr>
      </w:pPr>
      <w:r>
        <w:rPr>
          <w:color w:val="000000"/>
          <w:lang w:val="en-US"/>
        </w:rPr>
        <w:t>Online communities and groups.</w:t>
      </w:r>
    </w:p>
    <w:p w14:paraId="2F3D1303" w14:textId="77777777" w:rsidR="00805398" w:rsidRDefault="00805398" w:rsidP="00805398">
      <w:pPr>
        <w:spacing w:line="480" w:lineRule="auto"/>
        <w:jc w:val="both"/>
        <w:rPr>
          <w:b/>
          <w:lang w:val="en-US"/>
        </w:rPr>
      </w:pPr>
    </w:p>
    <w:p w14:paraId="0109EA0F" w14:textId="05191B68" w:rsidR="00E20E45" w:rsidRPr="00E20E45" w:rsidRDefault="00D738DB" w:rsidP="00805398">
      <w:pPr>
        <w:spacing w:line="480" w:lineRule="auto"/>
        <w:jc w:val="both"/>
        <w:rPr>
          <w:b/>
          <w:lang w:val="en-US"/>
        </w:rPr>
      </w:pPr>
      <w:r>
        <w:rPr>
          <w:b/>
          <w:lang w:val="en-US"/>
        </w:rPr>
        <w:t>Online Tools</w:t>
      </w:r>
    </w:p>
    <w:p w14:paraId="7464F0F3" w14:textId="27675E26" w:rsidR="00903AFA" w:rsidRDefault="00D738DB" w:rsidP="003B5DA9">
      <w:pPr>
        <w:spacing w:line="480" w:lineRule="auto"/>
        <w:jc w:val="both"/>
        <w:rPr>
          <w:lang w:val="en-US"/>
        </w:rPr>
      </w:pPr>
      <w:r>
        <w:rPr>
          <w:lang w:val="en-US"/>
        </w:rPr>
        <w:t xml:space="preserve">Furthermore, we can use several online tools in a workplace and enhance the productivity and efficiency of a workplace. Some of the essential tools in this regard are the Dropbox and Microsoft OneDrive. </w:t>
      </w:r>
    </w:p>
    <w:p w14:paraId="43B25E59" w14:textId="77777777" w:rsidR="00805398" w:rsidRDefault="00805398" w:rsidP="00805398">
      <w:pPr>
        <w:spacing w:line="480" w:lineRule="auto"/>
        <w:jc w:val="both"/>
        <w:rPr>
          <w:b/>
          <w:lang w:val="en-US"/>
        </w:rPr>
      </w:pPr>
    </w:p>
    <w:p w14:paraId="66086C2C" w14:textId="550F36B3" w:rsidR="00FF6B59" w:rsidRDefault="00D738DB" w:rsidP="00805398">
      <w:pPr>
        <w:spacing w:line="480" w:lineRule="auto"/>
        <w:jc w:val="both"/>
        <w:rPr>
          <w:b/>
          <w:lang w:val="en-US"/>
        </w:rPr>
      </w:pPr>
      <w:r>
        <w:rPr>
          <w:b/>
          <w:lang w:val="en-US"/>
        </w:rPr>
        <w:t>Dropbox</w:t>
      </w:r>
    </w:p>
    <w:p w14:paraId="6C2ABC95" w14:textId="3D47C338" w:rsidR="00B90401" w:rsidRDefault="00D738DB" w:rsidP="00805398">
      <w:pPr>
        <w:spacing w:line="480" w:lineRule="auto"/>
        <w:jc w:val="both"/>
        <w:rPr>
          <w:lang w:val="en-US"/>
        </w:rPr>
      </w:pPr>
      <w:r>
        <w:rPr>
          <w:lang w:val="en-US"/>
        </w:rPr>
        <w:t xml:space="preserve">Dropbox assists the colleagues in a workplace to collaborate with each other. Valuable data can </w:t>
      </w:r>
      <w:r w:rsidRPr="003E1E67">
        <w:rPr>
          <w:noProof/>
          <w:lang w:val="en-US"/>
        </w:rPr>
        <w:t>be put</w:t>
      </w:r>
      <w:r>
        <w:rPr>
          <w:lang w:val="en-US"/>
        </w:rPr>
        <w:t xml:space="preserve"> in the Dropbox which can be accessed by other colleagues. Established in 2007 by students of MIT, it serves as a cloud storage. The content dropped in the Dropbox is </w:t>
      </w:r>
      <w:r w:rsidRPr="003E1E67">
        <w:rPr>
          <w:noProof/>
          <w:lang w:val="en-US"/>
        </w:rPr>
        <w:t>synchroni</w:t>
      </w:r>
      <w:r>
        <w:rPr>
          <w:noProof/>
          <w:lang w:val="en-US"/>
        </w:rPr>
        <w:t>s</w:t>
      </w:r>
      <w:r w:rsidRPr="003E1E67">
        <w:rPr>
          <w:noProof/>
          <w:lang w:val="en-US"/>
        </w:rPr>
        <w:t>ed</w:t>
      </w:r>
      <w:r>
        <w:rPr>
          <w:lang w:val="en-US"/>
        </w:rPr>
        <w:t xml:space="preserve"> with its servers, and hence it updates the data on all the devices in the workplace on which Dropbox </w:t>
      </w:r>
      <w:r w:rsidRPr="003E1E67">
        <w:rPr>
          <w:noProof/>
          <w:lang w:val="en-US"/>
        </w:rPr>
        <w:t>is installed</w:t>
      </w:r>
      <w:r>
        <w:rPr>
          <w:lang w:val="en-US"/>
        </w:rPr>
        <w:t>.</w:t>
      </w:r>
    </w:p>
    <w:p w14:paraId="7600DB4C" w14:textId="42372FF7" w:rsidR="00B90401" w:rsidRDefault="00D738DB" w:rsidP="00805398">
      <w:pPr>
        <w:spacing w:line="480" w:lineRule="auto"/>
        <w:jc w:val="both"/>
        <w:rPr>
          <w:lang w:val="en-US"/>
        </w:rPr>
      </w:pPr>
      <w:r>
        <w:rPr>
          <w:lang w:val="en-US"/>
        </w:rPr>
        <w:t xml:space="preserve"> It has increased the productivity of </w:t>
      </w:r>
      <w:r w:rsidRPr="003E1E67">
        <w:rPr>
          <w:noProof/>
          <w:lang w:val="en-US"/>
        </w:rPr>
        <w:t>organi</w:t>
      </w:r>
      <w:r>
        <w:rPr>
          <w:noProof/>
          <w:lang w:val="en-US"/>
        </w:rPr>
        <w:t>s</w:t>
      </w:r>
      <w:r w:rsidRPr="003E1E67">
        <w:rPr>
          <w:noProof/>
          <w:lang w:val="en-US"/>
        </w:rPr>
        <w:t>ations</w:t>
      </w:r>
      <w:r>
        <w:rPr>
          <w:lang w:val="en-US"/>
        </w:rPr>
        <w:t xml:space="preserve"> manifolds. The firms that have extended operations on a national or a global scale are the ones that have benefited the most from this service. The teams of employees far away from one another </w:t>
      </w:r>
      <w:r w:rsidRPr="003E1E67">
        <w:rPr>
          <w:noProof/>
          <w:lang w:val="en-US"/>
        </w:rPr>
        <w:t>are now interconnected</w:t>
      </w:r>
      <w:r>
        <w:rPr>
          <w:lang w:val="en-US"/>
        </w:rPr>
        <w:t xml:space="preserve"> with a continuous and updated sharing of information and corporate data. It has effectively eliminated the boundaries of collaboration in the workplace, </w:t>
      </w:r>
      <w:r>
        <w:rPr>
          <w:lang w:val="en-US"/>
        </w:rPr>
        <w:fldChar w:fldCharType="begin"/>
      </w:r>
      <w:r>
        <w:rPr>
          <w:lang w:val="en-US"/>
        </w:rPr>
        <w:instrText xml:space="preserve"> ADDIN ZOTERO_ITEM CSL_CITATION {"citationID":"av4a2ffgkh","properties":{"formattedCitation":"{\\rtf (Li {\\i{}et al.}, 2013)}","plainCitation":"(Li et al., 2013)"},"citationItems":[{"id":357,"uris":["http://zotero.org/users/local/ZksVRKeK/items/NSY5B9CT"],"uri":["http://zotero.org/users/local/ZksVRKeK/items/NSY5B9CT"],"itemData":{"id":357,"type":"paper-conference","title":"Efficient Batched Synchronization in Dropbox-Like Cloud Storage Services","container-title":"Middleware 2013","collection-title":"Lecture Notes in Computer Science","publisher":"Springer, Berlin, Heidelberg","page":"307-327","source":"link.springer.com","event":"ACM/IFIP/USENIX International Conference on Distributed Systems Platforms and Open Distributed Processing","abstract":"As tools for personal storage, file synchronization and data sharing, cloud storage services such as Dropbox have quickly gained popularity. These services provide users with ubiquitous, reliable data storage that can be automatically synced across multiple devices, and also shared among a group of users. To minimize the network overhead, cloud storage services employ binary diff, data compression, and other mechanisms when transferring updates among users. However, despite these optimizations, we observe that in the presence of frequent, short updates to user data, the network traffic generated by cloud storage services often exhibits pathological inefficiencies. Through comprehensive measurements and detailed analysis, we demonstrate that many cloud storage applications generate session maintenance traffic that far exceeds the useful update traffic. We refer to this behavior as the traffic overuse problem. To address this problem, we propose the update-batched delayed synchronization (UDS) mechanism. Acting as a middleware between the user’s file storage system and a cloud storage application, UDS batches updates from clients to significantly reduce the overhead caused by session maintenance traffic, while preserving the rapid file synchronization that users expect from cloud storage services. Furthermore, we extend UDS with a backwards compatible Linux kernel modification that further improves the performance of cloud storage applications by reducing the CPU usage.","URL":"https://link.springer.com/chapter/10.1007/978-3-642-45065-5_16","DOI":"10.1007/978-3-642-45065-5_16","ISBN":"978-3-642-45064-8","language":"en","author":[{"family":"Li","given":"Zhenhua"},{"family":"Wilson","given":"Christo"},{"family":"Jiang","given":"Zhefu"},{"family":"Liu","given":"Yao"},{"family":"Zhao","given":"Ben Y."},{"family":"Jin","given":"Cheng"},{"family":"Zhang","given":"Zhi-Li"},{"family":"Dai","given":"Yafei"}],"issued":{"date-parts":[["2013",12,9]]},"accessed":{"date-parts":[["2018",1,2]]}}}],"schema":"https://github.com/citation-style-language/schema/raw/master/csl-citation.json"} </w:instrText>
      </w:r>
      <w:r>
        <w:rPr>
          <w:lang w:val="en-US"/>
        </w:rPr>
        <w:fldChar w:fldCharType="separate"/>
      </w:r>
      <w:r w:rsidRPr="00F2361D">
        <w:t xml:space="preserve">(Li </w:t>
      </w:r>
      <w:r w:rsidRPr="00F2361D">
        <w:rPr>
          <w:i/>
          <w:iCs/>
        </w:rPr>
        <w:t>et al.</w:t>
      </w:r>
      <w:r w:rsidRPr="00F2361D">
        <w:t>, 2013)</w:t>
      </w:r>
      <w:r>
        <w:rPr>
          <w:lang w:val="en-US"/>
        </w:rPr>
        <w:fldChar w:fldCharType="end"/>
      </w:r>
      <w:r>
        <w:rPr>
          <w:lang w:val="en-US"/>
        </w:rPr>
        <w:t xml:space="preserve">. Such a phenomenon has resulted in the increase in productivity and hence the financial profits of </w:t>
      </w:r>
      <w:r w:rsidRPr="003E1E67">
        <w:rPr>
          <w:noProof/>
          <w:lang w:val="en-US"/>
        </w:rPr>
        <w:t>organi</w:t>
      </w:r>
      <w:r>
        <w:rPr>
          <w:noProof/>
          <w:lang w:val="en-US"/>
        </w:rPr>
        <w:t>s</w:t>
      </w:r>
      <w:r w:rsidRPr="003E1E67">
        <w:rPr>
          <w:noProof/>
          <w:lang w:val="en-US"/>
        </w:rPr>
        <w:t>ations</w:t>
      </w:r>
      <w:r>
        <w:rPr>
          <w:lang w:val="en-US"/>
        </w:rPr>
        <w:t>.</w:t>
      </w:r>
    </w:p>
    <w:p w14:paraId="4F3CC6C0" w14:textId="77777777" w:rsidR="00805398" w:rsidRDefault="00805398" w:rsidP="00805398">
      <w:pPr>
        <w:spacing w:line="480" w:lineRule="auto"/>
        <w:jc w:val="both"/>
        <w:rPr>
          <w:b/>
          <w:lang w:val="en-US"/>
        </w:rPr>
      </w:pPr>
    </w:p>
    <w:p w14:paraId="19E9EBC5" w14:textId="2CDA56B2" w:rsidR="00B90401" w:rsidRDefault="00D738DB" w:rsidP="00805398">
      <w:pPr>
        <w:spacing w:line="480" w:lineRule="auto"/>
        <w:jc w:val="both"/>
        <w:rPr>
          <w:b/>
          <w:lang w:val="en-US"/>
        </w:rPr>
      </w:pPr>
      <w:r>
        <w:rPr>
          <w:b/>
          <w:lang w:val="en-US"/>
        </w:rPr>
        <w:t>Microsoft OneDrive</w:t>
      </w:r>
    </w:p>
    <w:p w14:paraId="3E06B377" w14:textId="49EEBBE3" w:rsidR="00FF6B59" w:rsidRDefault="00D738DB" w:rsidP="00805398">
      <w:pPr>
        <w:spacing w:line="480" w:lineRule="auto"/>
        <w:jc w:val="both"/>
        <w:rPr>
          <w:lang w:val="en-US"/>
        </w:rPr>
      </w:pPr>
      <w:r>
        <w:rPr>
          <w:lang w:val="en-US"/>
        </w:rPr>
        <w:t>OneDrive is another service almost similar, developed by Microsoft. The companies that handle big data on a regular basis have integrated it into their everyday functioning. Collaboration among different corporate offices and management of digital assets have become much more accessible and efficient.</w:t>
      </w:r>
    </w:p>
    <w:p w14:paraId="5E59B935" w14:textId="77777777" w:rsidR="00805398" w:rsidRDefault="00805398" w:rsidP="00805398">
      <w:pPr>
        <w:spacing w:line="480" w:lineRule="auto"/>
        <w:jc w:val="both"/>
        <w:rPr>
          <w:lang w:val="en-US"/>
        </w:rPr>
      </w:pPr>
    </w:p>
    <w:p w14:paraId="124F452B" w14:textId="40BE4494" w:rsidR="001276F2" w:rsidRDefault="00D738DB" w:rsidP="00805398">
      <w:pPr>
        <w:spacing w:line="480" w:lineRule="auto"/>
        <w:jc w:val="both"/>
        <w:rPr>
          <w:lang w:val="en-US"/>
        </w:rPr>
      </w:pPr>
      <w:r>
        <w:rPr>
          <w:lang w:val="en-US"/>
        </w:rPr>
        <w:t xml:space="preserve">OneDrive creates a cohesive storage for critical data, and since Microsoft develops it, the office applications like Microsoft Word, Excel and other office software readily integrates OneDrive. Less time </w:t>
      </w:r>
      <w:r w:rsidRPr="003E1E67">
        <w:rPr>
          <w:noProof/>
          <w:lang w:val="en-US"/>
        </w:rPr>
        <w:t>is spent</w:t>
      </w:r>
      <w:r>
        <w:rPr>
          <w:lang w:val="en-US"/>
        </w:rPr>
        <w:t xml:space="preserve"> on searching various workstations, hard disks and network storage spaces for data. The cloud storage provided by Microsoft OneDrive presents a quick solution and a </w:t>
      </w:r>
      <w:r w:rsidRPr="003E1E67">
        <w:rPr>
          <w:noProof/>
          <w:lang w:val="en-US"/>
        </w:rPr>
        <w:t>centrali</w:t>
      </w:r>
      <w:r>
        <w:rPr>
          <w:noProof/>
          <w:lang w:val="en-US"/>
        </w:rPr>
        <w:t>s</w:t>
      </w:r>
      <w:r w:rsidRPr="003E1E67">
        <w:rPr>
          <w:noProof/>
          <w:lang w:val="en-US"/>
        </w:rPr>
        <w:t>ed</w:t>
      </w:r>
      <w:r>
        <w:rPr>
          <w:lang w:val="en-US"/>
        </w:rPr>
        <w:t xml:space="preserve"> location for information. Furthermore, the content stored on it is easily </w:t>
      </w:r>
      <w:r w:rsidRPr="003E1E67">
        <w:rPr>
          <w:noProof/>
          <w:lang w:val="en-US"/>
        </w:rPr>
        <w:t>acc</w:t>
      </w:r>
      <w:r>
        <w:rPr>
          <w:noProof/>
          <w:lang w:val="en-US"/>
        </w:rPr>
        <w:t>essible</w:t>
      </w:r>
      <w:r>
        <w:rPr>
          <w:lang w:val="en-US"/>
        </w:rPr>
        <w:t xml:space="preserve"> from anywhere at any time, which means that an employee can also work at home in certain circumstances, </w:t>
      </w:r>
      <w:r>
        <w:rPr>
          <w:lang w:val="en-US"/>
        </w:rPr>
        <w:fldChar w:fldCharType="begin"/>
      </w:r>
      <w:r>
        <w:rPr>
          <w:lang w:val="en-US"/>
        </w:rPr>
        <w:instrText xml:space="preserve"> ADDIN ZOTERO_ITEM CSL_CITATION {"citationID":"a14eb705ki1","properties":{"formattedCitation":"(Quish, 2010)","plainCitation":"(Quish, 2010)"},"citationItems":[{"id":308,"uris":["http://zotero.org/users/local/ZksVRKeK/items/4654A8X8"],"uri":["http://zotero.org/users/local/ZksVRKeK/items/4654A8X8"],"itemData":{"id":308,"type":"webpage","title":"Social media: creating richer relationships in the workplace","container-title":"People &amp;amp; Strategy","URL":"http://link.galegroup.com/apps/doc/A241179563/AONE?sid=googlescholar","shortTitle":"Social media","language":"English","author":[{"family":"Quish","given":"Rob"}],"issued":{"date-parts":[["2010",9,1]]},"accessed":{"date-parts":[["2018",1,2]]}}}],"schema":"https://github.com/citation-style-language/schema/raw/master/csl-citation.json"} </w:instrText>
      </w:r>
      <w:r>
        <w:rPr>
          <w:lang w:val="en-US"/>
        </w:rPr>
        <w:fldChar w:fldCharType="separate"/>
      </w:r>
      <w:r w:rsidRPr="00F70846">
        <w:t>(Quish, 2010)</w:t>
      </w:r>
      <w:r>
        <w:rPr>
          <w:lang w:val="en-US"/>
        </w:rPr>
        <w:fldChar w:fldCharType="end"/>
      </w:r>
      <w:r>
        <w:rPr>
          <w:lang w:val="en-US"/>
        </w:rPr>
        <w:t>.</w:t>
      </w:r>
    </w:p>
    <w:p w14:paraId="60A20C12" w14:textId="77777777" w:rsidR="00805398" w:rsidRDefault="00D738DB" w:rsidP="00805398">
      <w:pPr>
        <w:spacing w:line="480" w:lineRule="auto"/>
        <w:jc w:val="both"/>
      </w:pPr>
      <w:r w:rsidRPr="00677ACB">
        <w:tab/>
      </w:r>
    </w:p>
    <w:p w14:paraId="41B9E33E" w14:textId="3322FF1F" w:rsidR="001276F2" w:rsidRDefault="00D738DB" w:rsidP="00805398">
      <w:pPr>
        <w:spacing w:line="480" w:lineRule="auto"/>
        <w:jc w:val="both"/>
        <w:rPr>
          <w:lang w:val="en-US"/>
        </w:rPr>
      </w:pPr>
      <w:r w:rsidRPr="00677ACB">
        <w:rPr>
          <w:lang w:val="en-US"/>
        </w:rPr>
        <w:t xml:space="preserve">As it creates </w:t>
      </w:r>
      <w:r>
        <w:rPr>
          <w:lang w:val="en-US"/>
        </w:rPr>
        <w:t xml:space="preserve">a uniform format for all the documents, it increases the productivity of the workplace due to uniformity. On the same note, it also has a co-authoring feature where online data can </w:t>
      </w:r>
      <w:r w:rsidRPr="003E1E67">
        <w:rPr>
          <w:noProof/>
          <w:lang w:val="en-US"/>
        </w:rPr>
        <w:t>be edited</w:t>
      </w:r>
      <w:r>
        <w:rPr>
          <w:lang w:val="en-US"/>
        </w:rPr>
        <w:t xml:space="preserve">, and the editing can be viewed in real-time, </w:t>
      </w:r>
      <w:r>
        <w:rPr>
          <w:lang w:val="en-US"/>
        </w:rPr>
        <w:fldChar w:fldCharType="begin"/>
      </w:r>
      <w:r>
        <w:rPr>
          <w:lang w:val="en-US"/>
        </w:rPr>
        <w:instrText xml:space="preserve"> ADDIN ZOTERO_ITEM CSL_CITATION {"citationID":"a1vm7imjl7k","properties":{"formattedCitation":"(Treem and Leonardi, 2013)","plainCitation":"(Treem and Leonardi, 2013)"},"citationItems":[{"id":312,"uris":["http://zotero.org/users/local/ZksVRKeK/items/65A7MPLI"],"uri":["http://zotero.org/users/local/ZksVRKeK/items/65A7MPLI"],"itemData":{"id":312,"type":"article-journal","title":"Social Media Use in Organizations: Exploring the Affordances of Visibility, Editability, Persistence, and Association","container-title":"Annals of the International Communication Association","page":"143-189","volume":"36","issue":"1","source":"Taylor and Francis+NEJM","abstract":"The use of social media technologies—such as blogs, wikis, social networking sites, social tagging, and microblogging—is proliferating at an incredible pace. One area of increasing adoption is organizational settings where managers hope that these new technologies will help improve important organizational processes. However, scholarship has largely failed to explain if and how uses of social media in organizations differ from existing forms of computer-mediated communication. In this chapter, we argue that social media are of important consequence to organizational communication processes because they afford behaviors that were difficult or impossible to achieve in combination before these new technologies entered the workplace. Our review of previous studies of social media use in organizations uncovered four relatively consistent affordances enabled by these new technologies: Visibility, persistence, editability, and association. We suggest that the activation of some combination of these affordances could influence many of the processes commonly studied by organizational communication theorists. To illustrate this point, we theorize several ways through which these four social media affordances may alter socialization, knowledge sharing, and power processes in organizations.","DOI":"10.1080/23808985.2013.11679130","ISSN":"2380-8985","shortTitle":"Social Media Use in Organizations","author":[{"family":"Treem","given":"Jeffrey W."},{"family":"Leonardi","given":"Paul M."}],"issued":{"date-parts":[["2013",1,1]]}}}],"schema":"https://github.com/citation-style-language/schema/raw/master/csl-citation.json"} </w:instrText>
      </w:r>
      <w:r>
        <w:rPr>
          <w:lang w:val="en-US"/>
        </w:rPr>
        <w:fldChar w:fldCharType="separate"/>
      </w:r>
      <w:r w:rsidRPr="00F70846">
        <w:t>(Treem and Leonardi, 2013)</w:t>
      </w:r>
      <w:r>
        <w:rPr>
          <w:lang w:val="en-US"/>
        </w:rPr>
        <w:fldChar w:fldCharType="end"/>
      </w:r>
      <w:r>
        <w:rPr>
          <w:lang w:val="en-US"/>
        </w:rPr>
        <w:t>.</w:t>
      </w:r>
    </w:p>
    <w:p w14:paraId="17245E64" w14:textId="105B410D" w:rsidR="00D446D1" w:rsidRDefault="00D738DB" w:rsidP="00805398">
      <w:pPr>
        <w:spacing w:line="480" w:lineRule="auto"/>
        <w:jc w:val="both"/>
        <w:rPr>
          <w:lang w:val="en-US"/>
        </w:rPr>
      </w:pPr>
      <w:r>
        <w:rPr>
          <w:lang w:val="en-US"/>
        </w:rPr>
        <w:t xml:space="preserve"> In this regard, we may consider a case where a colleague and I have co-written an official report that needs to be presented to the board of directors. However, it has some research deficiencies, and that </w:t>
      </w:r>
      <w:proofErr w:type="gramStart"/>
      <w:r>
        <w:rPr>
          <w:lang w:val="en-US"/>
        </w:rPr>
        <w:t>particular colleague</w:t>
      </w:r>
      <w:proofErr w:type="gramEnd"/>
      <w:r>
        <w:rPr>
          <w:lang w:val="en-US"/>
        </w:rPr>
        <w:t xml:space="preserve"> is </w:t>
      </w:r>
      <w:r w:rsidR="003B5DA9">
        <w:rPr>
          <w:lang w:val="en-US"/>
        </w:rPr>
        <w:t>absenting</w:t>
      </w:r>
      <w:r>
        <w:rPr>
          <w:lang w:val="en-US"/>
        </w:rPr>
        <w:t xml:space="preserve"> on the day of the presentation due to some personal issues. Hence, I can easily edit and modify it due to such facilities provided by OneDrive and present it to the board.</w:t>
      </w:r>
    </w:p>
    <w:p w14:paraId="71BFDCAB" w14:textId="77777777" w:rsidR="00677ACB" w:rsidRDefault="00D738DB" w:rsidP="00805398">
      <w:pPr>
        <w:spacing w:line="480" w:lineRule="auto"/>
        <w:jc w:val="both"/>
        <w:rPr>
          <w:b/>
          <w:lang w:val="en-US"/>
        </w:rPr>
      </w:pPr>
      <w:r>
        <w:rPr>
          <w:b/>
          <w:lang w:val="en-US"/>
        </w:rPr>
        <w:t>Practical Use of Technology in Workplace</w:t>
      </w:r>
    </w:p>
    <w:p w14:paraId="31A0EEA8" w14:textId="36D6E96F" w:rsidR="00116CC9" w:rsidRDefault="00D738DB" w:rsidP="00805398">
      <w:pPr>
        <w:spacing w:line="480" w:lineRule="auto"/>
        <w:jc w:val="both"/>
        <w:rPr>
          <w:lang w:val="en-US"/>
        </w:rPr>
      </w:pPr>
      <w:r w:rsidRPr="00933ADE">
        <w:rPr>
          <w:lang w:val="en-US"/>
        </w:rPr>
        <w:t>Although</w:t>
      </w:r>
      <w:r>
        <w:rPr>
          <w:lang w:val="en-US"/>
        </w:rPr>
        <w:t xml:space="preserve"> modern technology is always the subject of much criticism due to its ability to decrease the physical interaction among humans, its benefits cannot </w:t>
      </w:r>
      <w:r w:rsidRPr="003E1E67">
        <w:rPr>
          <w:noProof/>
          <w:lang w:val="en-US"/>
        </w:rPr>
        <w:t>be discounted</w:t>
      </w:r>
      <w:r>
        <w:rPr>
          <w:lang w:val="en-US"/>
        </w:rPr>
        <w:t xml:space="preserve">. Technology has benefited businesses and workplaces a great deal, </w:t>
      </w:r>
      <w:r>
        <w:rPr>
          <w:lang w:val="en-US"/>
        </w:rPr>
        <w:fldChar w:fldCharType="begin"/>
      </w:r>
      <w:r>
        <w:rPr>
          <w:lang w:val="en-US"/>
        </w:rPr>
        <w:instrText xml:space="preserve"> ADDIN ZOTERO_ITEM CSL_CITATION {"citationID":"a1gnkgjs0na","properties":{"formattedCitation":"(Altes, 2009)","plainCitation":"(Altes, 2009)"},"citationItems":[{"id":355,"uris":["http://zotero.org/users/local/ZksVRKeK/items/UYYPUYXW"],"uri":["http://zotero.org/users/local/ZksVRKeK/items/UYYPUYXW"],"itemData":{"id":355,"type":"webpage","title":"Social media: young professionals effect change in the workplace","container-title":"Journal of Property Management","URL":"http://link.galegroup.com/apps/doc/A208890831/AONE?sid=googlescholar","shortTitle":"Social media","language":"English","author":[{"family":"Altes","given":"Karen"}],"issued":{"date-parts":[["2009",9,1]]},"accessed":{"date-parts":[["2018",1,2]]}}}],"schema":"https://github.com/citation-style-language/schema/raw/master/csl-citation.json"} </w:instrText>
      </w:r>
      <w:r>
        <w:rPr>
          <w:lang w:val="en-US"/>
        </w:rPr>
        <w:fldChar w:fldCharType="separate"/>
      </w:r>
      <w:r w:rsidRPr="002226BA">
        <w:t>(Altes, 2009)</w:t>
      </w:r>
      <w:r>
        <w:rPr>
          <w:lang w:val="en-US"/>
        </w:rPr>
        <w:fldChar w:fldCharType="end"/>
      </w:r>
      <w:r>
        <w:rPr>
          <w:lang w:val="en-US"/>
        </w:rPr>
        <w:t xml:space="preserve">. However, we need to ensure the efficient use of technology that enhances the functioning of employees in a workplace rather than inhibiting their capabilities. They save time and this saved time, in turn, may be </w:t>
      </w:r>
      <w:r w:rsidRPr="003E1E67">
        <w:rPr>
          <w:noProof/>
          <w:lang w:val="en-US"/>
        </w:rPr>
        <w:t>utili</w:t>
      </w:r>
      <w:r>
        <w:rPr>
          <w:noProof/>
          <w:lang w:val="en-US"/>
        </w:rPr>
        <w:t>s</w:t>
      </w:r>
      <w:r w:rsidRPr="003E1E67">
        <w:rPr>
          <w:noProof/>
          <w:lang w:val="en-US"/>
        </w:rPr>
        <w:t>ed</w:t>
      </w:r>
      <w:r>
        <w:rPr>
          <w:lang w:val="en-US"/>
        </w:rPr>
        <w:t xml:space="preserve"> for the much needed physical interactions among colleagues, </w:t>
      </w:r>
      <w:r>
        <w:rPr>
          <w:lang w:val="en-US"/>
        </w:rPr>
        <w:fldChar w:fldCharType="begin"/>
      </w:r>
      <w:r>
        <w:rPr>
          <w:lang w:val="en-US"/>
        </w:rPr>
        <w:instrText xml:space="preserve"> ADDIN ZOTERO_ITEM CSL_CITATION {"citationID":"a21alro2et2","properties":{"formattedCitation":"(Wendy A. Warr, 2008)","plainCitation":"(Wendy A. Warr, 2008)"},"citationItems":[{"id":326,"uris":["http://zotero.org/users/local/ZksVRKeK/items/Y2I3H6W9"],"uri":["http://zotero.org/users/local/ZksVRKeK/items/Y2I3H6W9"],"itemData":{"id":326,"type":"article-journal","title":"Social software: fun and games, or business tools?","container-title":"Journal of Information Science","page":"591-604","volume":"34","issue":"4","source":"SAGE Journals","abstract":"This is the era of social networking, collective intelligence, participation, collaborative creation, and borderless distribution. Every day we are bombarded with more publicity about collaborative environments, news feeds, blogs, wikis, podcasting, webcasting, folksonomies, social bookmarking, social citations, collaborative filtering, recommender systems, media sharing, massive multiplayer online games, virtual worlds, and mash-ups. This sort of anarchic environment appeals to the digital natives, but which of these so-called `Web 2.0' technologies are going to have a real business impact? This paper addresses the impact that issues such as quality control, security, privacy and bandwidth may have on the implementation of social networking in hide-bound, large organizations.","DOI":"10.1177/0165551508092259","ISSN":"0165-5515","shortTitle":"Social software","journalAbbreviation":"Journal of Information Science","language":"en","author":[{"literal":"Wendy A. Warr"}],"issued":{"date-parts":[["2008",8,1]]}}}],"schema":"https://github.com/citation-style-language/schema/raw/master/csl-citation.json"} </w:instrText>
      </w:r>
      <w:r>
        <w:rPr>
          <w:lang w:val="en-US"/>
        </w:rPr>
        <w:fldChar w:fldCharType="separate"/>
      </w:r>
      <w:r w:rsidRPr="00211DB7">
        <w:t>(Wendy A. Warr, 2008)</w:t>
      </w:r>
      <w:r>
        <w:rPr>
          <w:lang w:val="en-US"/>
        </w:rPr>
        <w:fldChar w:fldCharType="end"/>
      </w:r>
      <w:r>
        <w:rPr>
          <w:lang w:val="en-US"/>
        </w:rPr>
        <w:t>.</w:t>
      </w:r>
    </w:p>
    <w:p w14:paraId="63F34570" w14:textId="77777777" w:rsidR="00805398" w:rsidRDefault="00D738DB" w:rsidP="00805398">
      <w:pPr>
        <w:spacing w:line="480" w:lineRule="auto"/>
        <w:jc w:val="both"/>
        <w:rPr>
          <w:lang w:val="en-US"/>
        </w:rPr>
      </w:pPr>
      <w:r>
        <w:rPr>
          <w:lang w:val="en-US"/>
        </w:rPr>
        <w:tab/>
      </w:r>
    </w:p>
    <w:p w14:paraId="74669A87" w14:textId="6DC61A7E" w:rsidR="00116CC9" w:rsidRDefault="00D738DB" w:rsidP="00805398">
      <w:pPr>
        <w:spacing w:line="480" w:lineRule="auto"/>
        <w:jc w:val="both"/>
        <w:rPr>
          <w:lang w:val="en-US"/>
        </w:rPr>
      </w:pPr>
      <w:r>
        <w:rPr>
          <w:lang w:val="en-US"/>
        </w:rPr>
        <w:t xml:space="preserve">We should allow the employees to access their private accounts within the workplace, but supervision is critical. It ensures that the productivity of the employees is not affected adversely. Therefore, we should advise the employees and our colleagues to </w:t>
      </w:r>
      <w:proofErr w:type="spellStart"/>
      <w:r>
        <w:rPr>
          <w:lang w:val="en-US"/>
        </w:rPr>
        <w:t>utilise</w:t>
      </w:r>
      <w:proofErr w:type="spellEnd"/>
      <w:r>
        <w:rPr>
          <w:lang w:val="en-US"/>
        </w:rPr>
        <w:t xml:space="preserve"> the social media effectively, and their primary purpose for engaging in social media should be to increase their productivity and collaboration, as it is their duty to the </w:t>
      </w:r>
      <w:proofErr w:type="spellStart"/>
      <w:r>
        <w:rPr>
          <w:lang w:val="en-US"/>
        </w:rPr>
        <w:t>organisation</w:t>
      </w:r>
      <w:proofErr w:type="spellEnd"/>
      <w:r>
        <w:rPr>
          <w:lang w:val="en-US"/>
        </w:rPr>
        <w:t xml:space="preserve">. Furthermore, we should consider the fact that our statements online should in no way be a representation of our firm. The laws of confidentiality are always applicable to our activities on the social media, </w:t>
      </w:r>
      <w:r>
        <w:rPr>
          <w:lang w:val="en-US"/>
        </w:rPr>
        <w:fldChar w:fldCharType="begin"/>
      </w:r>
      <w:r>
        <w:rPr>
          <w:lang w:val="en-US"/>
        </w:rPr>
        <w:instrText xml:space="preserve"> ADDIN ZOTERO_ITEM CSL_CITATION {"citationID":"aeshc1gu8r","properties":{"formattedCitation":"(Treem and Leonardi, 2013)","plainCitation":"(Treem and Leonardi, 2013)"},"citationItems":[{"id":312,"uris":["http://zotero.org/users/local/ZksVRKeK/items/65A7MPLI"],"uri":["http://zotero.org/users/local/ZksVRKeK/items/65A7MPLI"],"itemData":{"id":312,"type":"article-journal","title":"Social Media Use in Organizations: Exploring the Affordances of Visibility, Editability, Persistence, and Association","container-title":"Annals of the International Communication Association","page":"143-189","volume":"36","issue":"1","source":"Taylor and Francis+NEJM","abstract":"The use of social media technologies—such as blogs, wikis, social networking sites, social tagging, and microblogging—is proliferating at an incredible pace. One area of increasing adoption is organizational settings where managers hope that these new technologies will help improve important organizational processes. However, scholarship has largely failed to explain if and how uses of social media in organizations differ from existing forms of computer-mediated communication. In this chapter, we argue that social media are of important consequence to organizational communication processes because they afford behaviors that were difficult or impossible to achieve in combination before these new technologies entered the workplace. Our review of previous studies of social media use in organizations uncovered four relatively consistent affordances enabled by these new technologies: Visibility, persistence, editability, and association. We suggest that the activation of some combination of these affordances could influence many of the processes commonly studied by organizational communication theorists. To illustrate this point, we theorize several ways through which these four social media affordances may alter socialization, knowledge sharing, and power processes in organizations.","DOI":"10.1080/23808985.2013.11679130","ISSN":"2380-8985","shortTitle":"Social Media Use in Organizations","author":[{"family":"Treem","given":"Jeffrey W."},{"family":"Leonardi","given":"Paul M."}],"issued":{"date-parts":[["2013",1,1]]}}}],"schema":"https://github.com/citation-style-language/schema/raw/master/csl-citation.json"} </w:instrText>
      </w:r>
      <w:r>
        <w:rPr>
          <w:lang w:val="en-US"/>
        </w:rPr>
        <w:fldChar w:fldCharType="separate"/>
      </w:r>
      <w:r w:rsidRPr="00261A69">
        <w:t>(Treem and Leonardi, 2013)</w:t>
      </w:r>
      <w:r>
        <w:rPr>
          <w:lang w:val="en-US"/>
        </w:rPr>
        <w:fldChar w:fldCharType="end"/>
      </w:r>
      <w:r>
        <w:rPr>
          <w:lang w:val="en-US"/>
        </w:rPr>
        <w:t>.</w:t>
      </w:r>
    </w:p>
    <w:p w14:paraId="6D0DAF3E" w14:textId="77777777" w:rsidR="00805398" w:rsidRDefault="00D738DB" w:rsidP="00805398">
      <w:pPr>
        <w:spacing w:line="480" w:lineRule="auto"/>
        <w:jc w:val="both"/>
        <w:rPr>
          <w:color w:val="C00000"/>
        </w:rPr>
      </w:pPr>
      <w:r>
        <w:rPr>
          <w:color w:val="C00000"/>
        </w:rPr>
        <w:tab/>
      </w:r>
    </w:p>
    <w:p w14:paraId="1F500779" w14:textId="06BBC8A9" w:rsidR="00F955F7" w:rsidRPr="00F955F7" w:rsidRDefault="00D738DB" w:rsidP="00805398">
      <w:pPr>
        <w:spacing w:line="480" w:lineRule="auto"/>
        <w:jc w:val="both"/>
        <w:rPr>
          <w:lang w:val="en-US"/>
        </w:rPr>
      </w:pPr>
      <w:r w:rsidRPr="00F955F7">
        <w:rPr>
          <w:lang w:val="en-US"/>
        </w:rPr>
        <w:t>Another important aspect that we should keep in mind, primarily if we serve as the official representatives of the company, is that we should be cautious and act responsibly as our one mistake may result in a significant loss for our employer. We must be patient and pol</w:t>
      </w:r>
      <w:r>
        <w:rPr>
          <w:lang w:val="en-US"/>
        </w:rPr>
        <w:t xml:space="preserve">ite with others in this regard, </w:t>
      </w:r>
      <w:r>
        <w:rPr>
          <w:lang w:val="en-US"/>
        </w:rPr>
        <w:fldChar w:fldCharType="begin"/>
      </w:r>
      <w:r>
        <w:rPr>
          <w:lang w:val="en-US"/>
        </w:rPr>
        <w:instrText xml:space="preserve"> ADDIN ZOTERO_ITEM CSL_CITATION {"citationID":"a18q1sdv150","properties":{"formattedCitation":"(Kaplan and Haenlein, 2010)","plainCitation":"(Kaplan and Haenlein, 2010)"},"citationItems":[{"id":345,"uris":["http://zotero.org/users/local/ZksVRKeK/items/WLFC7PY6"],"uri":["http://zotero.org/users/local/ZksVRKeK/items/WLFC7PY6"],"itemData":{"id":345,"type":"article-journal","title":"Users of the world, unite! The challenges and opportunities of Social Media","container-title":"Business Horizons","page":"59-68","volume":"53","issue":"1","source":"ScienceDirect","abstract":"The concept of Social Media is top of the agenda for many business executives today. Decision makers, as well as consultants, try to identify ways in which firms can make profitable use of applications such as Wikipedia, YouTube, Facebook, Second Life, and Twitter. Yet despite this interest, there seems to be very limited understanding of what the term “Social Media” exactly means; this article intends to provide some clarification. We begin by describing the concept of Social Media, and discuss how it differs from related concepts such as Web 2.0 and User Generated Content. Based on this definition, we then provide a classification of Social Media which groups applications currently subsumed under the generalized term into more specific categories by characteristic: collaborative projects, blogs, content communities, social networking sites, virtual game worlds, and virtual social worlds. Finally, we present 10 pieces of advice for companies which decide to utilize Social Media.","DOI":"10.1016/j.bushor.2009.09.003","ISSN":"0007-6813","journalAbbreviation":"Business Horizons","author":[{"family":"Kaplan","given":"Andreas M."},{"family":"Haenlein","given":"Michael"}],"issued":{"date-parts":[["2010",1,1]]}}}],"schema":"https://github.com/citation-style-language/schema/raw/master/csl-citation.json"} </w:instrText>
      </w:r>
      <w:r>
        <w:rPr>
          <w:lang w:val="en-US"/>
        </w:rPr>
        <w:fldChar w:fldCharType="separate"/>
      </w:r>
      <w:r w:rsidRPr="00B741E2">
        <w:t>(Kaplan and Haenlein, 2010)</w:t>
      </w:r>
      <w:r>
        <w:rPr>
          <w:lang w:val="en-US"/>
        </w:rPr>
        <w:fldChar w:fldCharType="end"/>
      </w:r>
      <w:r>
        <w:rPr>
          <w:lang w:val="en-US"/>
        </w:rPr>
        <w:t>.</w:t>
      </w:r>
    </w:p>
    <w:p w14:paraId="26253C5E" w14:textId="0753D752" w:rsidR="00677ACB" w:rsidRDefault="00D738DB" w:rsidP="00805398">
      <w:pPr>
        <w:spacing w:line="480" w:lineRule="auto"/>
        <w:jc w:val="both"/>
        <w:rPr>
          <w:lang w:val="en-US"/>
        </w:rPr>
      </w:pPr>
      <w:r>
        <w:rPr>
          <w:lang w:val="en-US"/>
        </w:rPr>
        <w:t xml:space="preserve">Some of the useful ways technology can </w:t>
      </w:r>
      <w:r w:rsidRPr="003E1E67">
        <w:rPr>
          <w:noProof/>
          <w:lang w:val="en-US"/>
        </w:rPr>
        <w:t>be integrated</w:t>
      </w:r>
      <w:r>
        <w:rPr>
          <w:lang w:val="en-US"/>
        </w:rPr>
        <w:t xml:space="preserve"> into a workplace are listed below; </w:t>
      </w:r>
    </w:p>
    <w:p w14:paraId="367824B4" w14:textId="3A24E4E8" w:rsidR="0018050A" w:rsidRDefault="0018050A" w:rsidP="00805398">
      <w:pPr>
        <w:spacing w:line="480" w:lineRule="auto"/>
        <w:jc w:val="both"/>
        <w:rPr>
          <w:lang w:val="en-US"/>
        </w:rPr>
      </w:pPr>
    </w:p>
    <w:p w14:paraId="346E781E" w14:textId="77777777" w:rsidR="0018050A" w:rsidRDefault="0018050A" w:rsidP="00805398">
      <w:pPr>
        <w:spacing w:line="480" w:lineRule="auto"/>
        <w:jc w:val="both"/>
        <w:rPr>
          <w:lang w:val="en-US"/>
        </w:rPr>
      </w:pPr>
    </w:p>
    <w:p w14:paraId="34FF1775" w14:textId="47F52EEB" w:rsidR="00805398" w:rsidRPr="00805398" w:rsidRDefault="00D738DB" w:rsidP="00805398">
      <w:pPr>
        <w:pStyle w:val="ListParagraph"/>
        <w:numPr>
          <w:ilvl w:val="0"/>
          <w:numId w:val="3"/>
        </w:numPr>
        <w:spacing w:line="480" w:lineRule="auto"/>
        <w:jc w:val="both"/>
        <w:rPr>
          <w:lang w:val="en-US"/>
        </w:rPr>
      </w:pPr>
      <w:r w:rsidRPr="00805398">
        <w:rPr>
          <w:b/>
          <w:lang w:val="en-US"/>
        </w:rPr>
        <w:t>Use of Technology for Organized Data</w:t>
      </w:r>
    </w:p>
    <w:p w14:paraId="7AE19E08" w14:textId="2A811493" w:rsidR="00933ADE" w:rsidRPr="00805398" w:rsidRDefault="00D738DB" w:rsidP="00805398">
      <w:pPr>
        <w:pStyle w:val="ListParagraph"/>
        <w:numPr>
          <w:ilvl w:val="0"/>
          <w:numId w:val="3"/>
        </w:numPr>
        <w:spacing w:line="480" w:lineRule="auto"/>
        <w:jc w:val="both"/>
        <w:rPr>
          <w:lang w:val="en-US"/>
        </w:rPr>
      </w:pPr>
      <w:r w:rsidRPr="00805398">
        <w:rPr>
          <w:lang w:val="en-US"/>
        </w:rPr>
        <w:t xml:space="preserve">Cloud-based data storage and sharing tools like </w:t>
      </w:r>
      <w:proofErr w:type="spellStart"/>
      <w:r w:rsidRPr="00805398">
        <w:rPr>
          <w:lang w:val="en-US"/>
        </w:rPr>
        <w:t>DropBox</w:t>
      </w:r>
      <w:proofErr w:type="spellEnd"/>
      <w:r w:rsidRPr="00805398">
        <w:rPr>
          <w:lang w:val="en-US"/>
        </w:rPr>
        <w:t xml:space="preserve"> and OneDrive are very useful in </w:t>
      </w:r>
      <w:r w:rsidRPr="00805398">
        <w:rPr>
          <w:noProof/>
          <w:lang w:val="en-US"/>
        </w:rPr>
        <w:t>organising</w:t>
      </w:r>
      <w:r w:rsidRPr="00805398">
        <w:rPr>
          <w:lang w:val="en-US"/>
        </w:rPr>
        <w:t xml:space="preserve"> data and documents in addition to their sharing. The data </w:t>
      </w:r>
      <w:r w:rsidRPr="00805398">
        <w:rPr>
          <w:noProof/>
          <w:lang w:val="en-US"/>
        </w:rPr>
        <w:t>is held</w:t>
      </w:r>
      <w:r w:rsidRPr="00805398">
        <w:rPr>
          <w:lang w:val="en-US"/>
        </w:rPr>
        <w:t xml:space="preserve"> on these platforms, and hence the employees keep on track. Once the information </w:t>
      </w:r>
      <w:r w:rsidRPr="00805398">
        <w:rPr>
          <w:noProof/>
          <w:lang w:val="en-US"/>
        </w:rPr>
        <w:t>is safely stored</w:t>
      </w:r>
      <w:r w:rsidRPr="00805398">
        <w:rPr>
          <w:lang w:val="en-US"/>
        </w:rPr>
        <w:t xml:space="preserve">, we can focus on other essential tasks like operations, marketing, and sales, etc. Furthermore, these technologies provide a safe and secure location for the placement of data, </w:t>
      </w:r>
      <w:r w:rsidRPr="00805398">
        <w:rPr>
          <w:lang w:val="en-US"/>
        </w:rPr>
        <w:fldChar w:fldCharType="begin"/>
      </w:r>
      <w:r w:rsidRPr="00805398">
        <w:rPr>
          <w:lang w:val="en-US"/>
        </w:rPr>
        <w:instrText xml:space="preserve"> ADDIN ZOTERO_ITEM CSL_CITATION {"citationID":"a16260cn4sr","properties":{"formattedCitation":"(Jue, Marr and Kassotakis, 2009)","plainCitation":"(Jue, Marr and Kassotakis, 2009)"},"citationItems":[{"id":334,"uris":["http://zotero.org/users/local/ZksVRKeK/items/5275KRBY"],"uri":["http://zotero.org/users/local/ZksVRKeK/items/5275KRBY"],"itemData":{"id":334,"type":"book","title":"Social Media at Work: How Networking Tools Propel Organizational Performance","publisher":"John Wiley &amp; Sons","number-of-pages":"238","source":"Google Books","abstract":"The definitive guide for using social media to build more effective organizations Today's networking technologies-wikis, blogs, and social networking sites-are changing how we build professional relationships and work collaboratively. In this insightful book, three organizational development experts from Oracle Corporation offer executives down-to-earth strategies for leveraging the power of social media to build more effective and agile organizations, engage employees, and sustain competitiveness.  Offers practical advice for using social media (wikis, blogs, and social networking sites) to increase organizational effectiveness Presents proven recommendations for building teams, accelerating learning, and fostering innovation by adopting social networking tools Shows how to tap into the power of social networks to improve organizational performance Demonstrates how social media will help organizations thrive for years to come by drawing on case studies from companies like Intel, Cisco, Nokia, and others","ISBN":"978-0-470-55378-7","note":"Google-Books-ID: jsnzrblYY9wC","shortTitle":"Social Media at Work","language":"en","author":[{"family":"Jue","given":"Arthur L."},{"family":"Marr","given":"Jackie Alcalde"},{"family":"Kassotakis","given":"Mary Ellen"}],"issued":{"date-parts":[["2009",10,2]]}}}],"schema":"https://github.com/citation-style-language/schema/raw/master/csl-citation.json"} </w:instrText>
      </w:r>
      <w:r w:rsidRPr="00805398">
        <w:rPr>
          <w:lang w:val="en-US"/>
        </w:rPr>
        <w:fldChar w:fldCharType="separate"/>
      </w:r>
      <w:r w:rsidRPr="00211DB7">
        <w:t>(Jue, Marr and Kassotakis, 2009)</w:t>
      </w:r>
      <w:r w:rsidRPr="00805398">
        <w:rPr>
          <w:lang w:val="en-US"/>
        </w:rPr>
        <w:fldChar w:fldCharType="end"/>
      </w:r>
      <w:r w:rsidRPr="00805398">
        <w:rPr>
          <w:lang w:val="en-US"/>
        </w:rPr>
        <w:t>.</w:t>
      </w:r>
    </w:p>
    <w:p w14:paraId="5DD92F0E" w14:textId="77777777" w:rsidR="007C5FD6" w:rsidRDefault="00D738DB" w:rsidP="00805398">
      <w:pPr>
        <w:pStyle w:val="ListParagraph"/>
        <w:numPr>
          <w:ilvl w:val="0"/>
          <w:numId w:val="3"/>
        </w:numPr>
        <w:spacing w:line="480" w:lineRule="auto"/>
        <w:jc w:val="both"/>
        <w:rPr>
          <w:lang w:val="en-US"/>
        </w:rPr>
      </w:pPr>
      <w:r>
        <w:rPr>
          <w:b/>
          <w:lang w:val="en-US"/>
        </w:rPr>
        <w:t>Performance Evaluation</w:t>
      </w:r>
    </w:p>
    <w:p w14:paraId="6FEF1402" w14:textId="1D446E38" w:rsidR="007C5FD6" w:rsidRDefault="00D738DB" w:rsidP="0018050A">
      <w:pPr>
        <w:pStyle w:val="ListParagraph"/>
        <w:spacing w:line="480" w:lineRule="auto"/>
        <w:ind w:left="360"/>
        <w:jc w:val="both"/>
        <w:rPr>
          <w:lang w:val="en-US"/>
        </w:rPr>
      </w:pPr>
      <w:r>
        <w:rPr>
          <w:lang w:val="en-US"/>
        </w:rPr>
        <w:t xml:space="preserve">It is imperative for the employer to assess the performance of the employees on a periodical basis. Several tools to manage and evaluate performance such as </w:t>
      </w:r>
      <w:proofErr w:type="spellStart"/>
      <w:r>
        <w:rPr>
          <w:lang w:val="en-US"/>
        </w:rPr>
        <w:t>BambooHR</w:t>
      </w:r>
      <w:proofErr w:type="spellEnd"/>
      <w:r>
        <w:rPr>
          <w:lang w:val="en-US"/>
        </w:rPr>
        <w:t xml:space="preserve"> and </w:t>
      </w:r>
      <w:proofErr w:type="spellStart"/>
      <w:r>
        <w:rPr>
          <w:lang w:val="en-US"/>
        </w:rPr>
        <w:t>ClearCompany</w:t>
      </w:r>
      <w:proofErr w:type="spellEnd"/>
      <w:r>
        <w:rPr>
          <w:lang w:val="en-US"/>
        </w:rPr>
        <w:t xml:space="preserve"> can </w:t>
      </w:r>
      <w:r w:rsidRPr="003E1E67">
        <w:rPr>
          <w:noProof/>
          <w:lang w:val="en-US"/>
        </w:rPr>
        <w:t>be utilised</w:t>
      </w:r>
      <w:r>
        <w:rPr>
          <w:lang w:val="en-US"/>
        </w:rPr>
        <w:t xml:space="preserve"> for this purpose. These devices effectively manage these requirements by reviewing the performance of employees and generating a performance review. Furthermore, they have also eliminated the necessity of spreadsheets and human effort in this regard. We just need to put in the objectives and factors established for the employee and the rest is up to this software, </w:t>
      </w:r>
      <w:r>
        <w:rPr>
          <w:lang w:val="en-US"/>
        </w:rPr>
        <w:fldChar w:fldCharType="begin"/>
      </w:r>
      <w:r>
        <w:rPr>
          <w:lang w:val="en-US"/>
        </w:rPr>
        <w:instrText xml:space="preserve"> ADDIN ZOTERO_ITEM CSL_CITATION {"citationID":"a1pg4hql0nm","properties":{"formattedCitation":"{\\rtf (Amoah-Binfoh {\\i{}et al.}, 2015)}","plainCitation":"(Amoah-Binfoh et al., 2015)"},"citationItems":[{"id":322,"uris":["http://zotero.org/users/local/ZksVRKeK/items/FA4TTU4Y"],"uri":["http://zotero.org/users/local/ZksVRKeK/items/FA4TTU4Y"],"itemData":{"id":322,"type":"book","title":"A Perceptional Study On The Association Of Technology And Workers Performance","volume":"4","number-of-pages":"22","source":"ResearchGate","abstract":"The world is moving from traditional analytics to 'predictive analytics and now increasingly towards prescriptive analytics, where the decisions are driven by predictive models using business rules engines to help the companies to decide the next best decision.Technology increasingly affects virtually every aspect of work, has been hailed as one of the most important developments in recent history. A motivated employee is a valuable asset which delivers huge value to the organization in maintaining and strengthening its business activities. Performance which leads to growth has unprecedented challenges which can be best defined by internal and external environmental factors in which technology is the key needed attention. Maintaining workers participation is one of the biggest challenges facing businesses irrespective of salaries and benefits, creating a working environment where workers are motivated and engaged; and are supported to develop themselves technologically. However, this paper focuses on the impact of technology on workers performance, also the major challenges of technology on workers performance and to examine the major factors that motivates workers. A structured questionnaires and interviews were constructed to provide answers to the research questions and a sample size of 60, employees. It was found out that technology facilitates effective communication, satisfactorily result and just-in-time delivery. It was also found out that workers were comfortable with the software provided by the company. It was however observed that most of the systems they work with experienced interruptions and vulnerabilities. Social media, mobile platform, analytics and cloud computing should be explained well to workers, as enablers to the next generation of technological thinkers.","author":[{"family":"Amoah-Binfoh","given":"Kenneth"},{"family":"M Ponniah","given":"V"},{"family":"Sarprasatha","given":"Joe"},{"family":"Bempah Botwe","given":"Priscilla"}],"issued":{"date-parts":[["2015",12,14]]}}}],"schema":"https://github.com/citation-style-language/schema/raw/master/csl-citation.json"} </w:instrText>
      </w:r>
      <w:r>
        <w:rPr>
          <w:lang w:val="en-US"/>
        </w:rPr>
        <w:fldChar w:fldCharType="separate"/>
      </w:r>
      <w:r w:rsidRPr="00C9105A">
        <w:t xml:space="preserve">(Amoah-Binfoh </w:t>
      </w:r>
      <w:r w:rsidRPr="00C9105A">
        <w:rPr>
          <w:i/>
          <w:iCs/>
        </w:rPr>
        <w:t>et al.</w:t>
      </w:r>
      <w:r w:rsidRPr="00C9105A">
        <w:t>, 2015)</w:t>
      </w:r>
      <w:r>
        <w:rPr>
          <w:lang w:val="en-US"/>
        </w:rPr>
        <w:fldChar w:fldCharType="end"/>
      </w:r>
      <w:r>
        <w:rPr>
          <w:lang w:val="en-US"/>
        </w:rPr>
        <w:t>.</w:t>
      </w:r>
    </w:p>
    <w:p w14:paraId="5F332DAA" w14:textId="77777777" w:rsidR="007C062D" w:rsidRPr="007C062D" w:rsidRDefault="00D738DB" w:rsidP="00805398">
      <w:pPr>
        <w:pStyle w:val="ListParagraph"/>
        <w:numPr>
          <w:ilvl w:val="0"/>
          <w:numId w:val="3"/>
        </w:numPr>
        <w:spacing w:line="480" w:lineRule="auto"/>
        <w:jc w:val="both"/>
        <w:rPr>
          <w:lang w:val="en-US"/>
        </w:rPr>
      </w:pPr>
      <w:r>
        <w:rPr>
          <w:b/>
          <w:lang w:val="en-US"/>
        </w:rPr>
        <w:t>Communication</w:t>
      </w:r>
    </w:p>
    <w:p w14:paraId="496BBC7B" w14:textId="1CB93547" w:rsidR="007C062D" w:rsidRDefault="00D738DB" w:rsidP="0018050A">
      <w:pPr>
        <w:pStyle w:val="ListParagraph"/>
        <w:spacing w:line="480" w:lineRule="auto"/>
        <w:ind w:left="360"/>
        <w:jc w:val="both"/>
        <w:rPr>
          <w:lang w:val="en-US"/>
        </w:rPr>
      </w:pPr>
      <w:r>
        <w:rPr>
          <w:lang w:val="en-US"/>
        </w:rPr>
        <w:t xml:space="preserve">One of the most crucial roles the modern technology plays in a workplace is the ease of communication. Although email has been in use for discussion for quite a long time, it is not as quick as we may want in some instances. Instant message applications such as HipChat and </w:t>
      </w:r>
      <w:proofErr w:type="spellStart"/>
      <w:r>
        <w:rPr>
          <w:lang w:val="en-US"/>
        </w:rPr>
        <w:t>Flowdock</w:t>
      </w:r>
      <w:proofErr w:type="spellEnd"/>
      <w:r>
        <w:rPr>
          <w:lang w:val="en-US"/>
        </w:rPr>
        <w:t xml:space="preserve"> are much faster than the traditional email. We can quickly ping a colleague and also share documents and files, </w:t>
      </w:r>
      <w:r>
        <w:rPr>
          <w:lang w:val="en-US"/>
        </w:rPr>
        <w:fldChar w:fldCharType="begin"/>
      </w:r>
      <w:r>
        <w:rPr>
          <w:lang w:val="en-US"/>
        </w:rPr>
        <w:instrText xml:space="preserve"> ADDIN ZOTERO_ITEM CSL_CITATION {"citationID":"a5eo7saqlb","properties":{"formattedCitation":"{\\rtf ({\\i{}A New Era of Corporate Conversation - ProQuest}, no date)}","plainCitation":"(A New Era of Corporate Conversation - ProQuest, no date)"},"citationItems":[{"id":353,"uris":["http://zotero.org/users/local/ZksVRKeK/items/PLYQ79LK"],"uri":["http://zotero.org/users/local/ZksVRKeK/items/PLYQ79LK"],"itemData":{"id":353,"type":"webpage","title":"A New Era of Corporate Conversation - ProQuest","URL":"https://search.proquest.com/openview/75eb7e80302db9fdb5f6388a9f7663ed/1?pq-origsite=gscholar&amp;cbl=26142","accessed":{"date-parts":[["2018",1,2]]}}}],"schema":"https://github.com/citation-style-language/schema/raw/master/csl-citation.json"} </w:instrText>
      </w:r>
      <w:r>
        <w:rPr>
          <w:lang w:val="en-US"/>
        </w:rPr>
        <w:fldChar w:fldCharType="separate"/>
      </w:r>
      <w:r w:rsidRPr="00514613">
        <w:t>(</w:t>
      </w:r>
      <w:r w:rsidRPr="00514613">
        <w:rPr>
          <w:i/>
          <w:iCs/>
        </w:rPr>
        <w:t>A New Era of Corporate Conversation - ProQuest</w:t>
      </w:r>
      <w:r w:rsidRPr="00514613">
        <w:t>, no date)</w:t>
      </w:r>
      <w:r>
        <w:rPr>
          <w:lang w:val="en-US"/>
        </w:rPr>
        <w:fldChar w:fldCharType="end"/>
      </w:r>
      <w:r>
        <w:rPr>
          <w:lang w:val="en-US"/>
        </w:rPr>
        <w:t xml:space="preserve">. Another option available on these modern technological applications is the creation of </w:t>
      </w:r>
      <w:r w:rsidRPr="003E1E67">
        <w:rPr>
          <w:noProof/>
          <w:lang w:val="en-US"/>
        </w:rPr>
        <w:t>customi</w:t>
      </w:r>
      <w:r>
        <w:rPr>
          <w:noProof/>
          <w:lang w:val="en-US"/>
        </w:rPr>
        <w:t>s</w:t>
      </w:r>
      <w:r w:rsidRPr="003E1E67">
        <w:rPr>
          <w:noProof/>
          <w:lang w:val="en-US"/>
        </w:rPr>
        <w:t>ed</w:t>
      </w:r>
      <w:r>
        <w:rPr>
          <w:lang w:val="en-US"/>
        </w:rPr>
        <w:t xml:space="preserve"> chat rooms. A team working together on a project can highly benefit from this feature. Also, tools like Wrike and Asana assist in the management of projects, and it has become quite easy for us to keep track of an ongoing project and assign tasks to others holding in regard the deadlines, resources, and constraints, </w:t>
      </w:r>
      <w:r>
        <w:rPr>
          <w:lang w:val="en-US"/>
        </w:rPr>
        <w:fldChar w:fldCharType="begin"/>
      </w:r>
      <w:r>
        <w:rPr>
          <w:lang w:val="en-US"/>
        </w:rPr>
        <w:instrText xml:space="preserve"> ADDIN ZOTERO_ITEM CSL_CITATION {"citationID":"angi5ibc13","properties":{"formattedCitation":"(Lauren, 2015)","plainCitation":"(Lauren, 2015)"},"citationItems":[{"id":319,"uris":["http://zotero.org/users/local/ZksVRKeK/items/QILGIJK2"],"uri":["http://zotero.org/users/local/ZksVRKeK/items/QILGIJK2"],"itemData":{"id":319,"type":"paper-conference","title":"Participating in Project Management Experiences in the Workplace","container-title":"Proceedings of the 33rd Annual International Conference on the Design of Communication","collection-title":"SIGDOC '15","publisher":"ACM","publisher-place":"New York, NY, USA","page":"17:1–17:5","source":"ACM Digital Library","event-place":"New York, NY, USA","abstract":"This experience report demonstrates how a multinational software company attempted to train employees with a new project management software platform through the use of play. The report begins by briefly reviewing recent research on the role of play in workplace training. Second, the report explains how the company used play to train employees in a new project management platform. Third, the report describes a stalemate between some employees and management about using the new software and details how the confusion disrupted in the team's workflow. Last, the report reflects on ways a participatory dialogue can be used to make play a viable form of workplace training.","URL":"http://doi.acm.org/10.1145/2775441.2775473","DOI":"10.1145/2775441.2775473","ISBN":"978-1-4503-3648-2","author":[{"family":"Lauren","given":"Benjamin"}],"issued":{"date-parts":[["2015"]]},"accessed":{"date-parts":[["2018",1,2]]}}}],"schema":"https://github.com/citation-style-language/schema/raw/master/csl-citation.json"} </w:instrText>
      </w:r>
      <w:r>
        <w:rPr>
          <w:lang w:val="en-US"/>
        </w:rPr>
        <w:fldChar w:fldCharType="separate"/>
      </w:r>
      <w:r w:rsidRPr="00C9105A">
        <w:t>(Lauren, 2015)</w:t>
      </w:r>
      <w:r>
        <w:rPr>
          <w:lang w:val="en-US"/>
        </w:rPr>
        <w:fldChar w:fldCharType="end"/>
      </w:r>
      <w:r>
        <w:rPr>
          <w:lang w:val="en-US"/>
        </w:rPr>
        <w:t>.</w:t>
      </w:r>
    </w:p>
    <w:p w14:paraId="0691B968" w14:textId="77777777" w:rsidR="00922BB1" w:rsidRPr="00922BB1" w:rsidRDefault="00D738DB" w:rsidP="00805398">
      <w:pPr>
        <w:pStyle w:val="ListParagraph"/>
        <w:numPr>
          <w:ilvl w:val="0"/>
          <w:numId w:val="3"/>
        </w:numPr>
        <w:spacing w:line="480" w:lineRule="auto"/>
        <w:jc w:val="both"/>
        <w:rPr>
          <w:lang w:val="en-US"/>
        </w:rPr>
      </w:pPr>
      <w:r>
        <w:rPr>
          <w:b/>
          <w:lang w:val="en-US"/>
        </w:rPr>
        <w:t>Team Engagement</w:t>
      </w:r>
    </w:p>
    <w:p w14:paraId="1F827B43" w14:textId="1A70745B" w:rsidR="00FE15A3" w:rsidRDefault="00D738DB" w:rsidP="0018050A">
      <w:pPr>
        <w:pStyle w:val="ListParagraph"/>
        <w:spacing w:line="480" w:lineRule="auto"/>
        <w:ind w:left="360"/>
        <w:jc w:val="both"/>
        <w:rPr>
          <w:lang w:val="en-US"/>
        </w:rPr>
      </w:pPr>
      <w:r>
        <w:rPr>
          <w:lang w:val="en-US"/>
        </w:rPr>
        <w:t xml:space="preserve">Technology has provided us with a wide range of ways to engage colleagues and employees and develop their interest in the tasks assigned. We can show TED talk videos to employees to inspire them and create motivation among them, </w:t>
      </w:r>
      <w:r>
        <w:rPr>
          <w:lang w:val="en-US"/>
        </w:rPr>
        <w:fldChar w:fldCharType="begin"/>
      </w:r>
      <w:r>
        <w:rPr>
          <w:lang w:val="en-US"/>
        </w:rPr>
        <w:instrText xml:space="preserve"> ADDIN ZOTERO_ITEM CSL_CITATION {"citationID":"a2pe88nh8ca","properties":{"formattedCitation":"(Rubenstein, 2012)","plainCitation":"(Rubenstein, 2012)"},"citationItems":[{"id":320,"uris":["http://zotero.org/users/local/ZksVRKeK/items/BRV9RPTC"],"uri":["http://zotero.org/users/local/ZksVRKeK/items/BRV9RPTC"],"itemData":{"id":320,"type":"article-journal","title":"Using TED Talks to Inspire Thoughtful Practice","container-title":"The Teacher Educator","page":"261-267","volume":"47","issue":"4","source":"Taylor and Francis+NEJM","abstract":"How can teacher educators provide relevant and important content in an educational environment that is rapidly evolving? TED.com is a website that provides content that meets these criteria in its mission of promoting “ideas that are worth spreading.” Rather than ignoring the incredible access to the world's most innovative and dynamic speakers, teacher educators can integrate them into class lectures, discussions, and activities. In-class time can then be spent exploring the content, asking questions, applying the material to real situations, or developing methods to extend the content. Many TED Talks are relevant to educating teachers, but this article highlights several talks that promote teachers' understanding of student motivation and instructional practices. As our society's challenges continue to demand motivated and knowledgeable individuals, teachers have a responsibility to prepare students to tackle these problems. TED Talks provide relevant content that informs teachers of best practices, current issues, and innovative future possibilities.","DOI":"10.1080/08878730.2012.713303","ISSN":"0887-8730","author":[{"family":"Rubenstein","given":"Lisa DaVia"}],"issued":{"date-parts":[["2012",10,1]]}}}],"schema":"https://github.com/citation-style-language/schema/raw/master/csl-citation.json"} </w:instrText>
      </w:r>
      <w:r>
        <w:rPr>
          <w:lang w:val="en-US"/>
        </w:rPr>
        <w:fldChar w:fldCharType="separate"/>
      </w:r>
      <w:r w:rsidRPr="00C9105A">
        <w:t>(Rubenstein, 2012)</w:t>
      </w:r>
      <w:r>
        <w:rPr>
          <w:lang w:val="en-US"/>
        </w:rPr>
        <w:fldChar w:fldCharType="end"/>
      </w:r>
      <w:r>
        <w:rPr>
          <w:lang w:val="en-US"/>
        </w:rPr>
        <w:t xml:space="preserve">. Such videos enhance creativity and stimulate the functioning of employees’ minds. Also, software such as </w:t>
      </w:r>
      <w:r w:rsidRPr="003E1E67">
        <w:rPr>
          <w:noProof/>
          <w:lang w:val="en-US"/>
        </w:rPr>
        <w:t>Bonusly</w:t>
      </w:r>
      <w:r>
        <w:rPr>
          <w:lang w:val="en-US"/>
        </w:rPr>
        <w:t xml:space="preserve"> (peer to peer recognition application) and </w:t>
      </w:r>
      <w:r w:rsidR="003B5DA9">
        <w:rPr>
          <w:lang w:val="en-US"/>
        </w:rPr>
        <w:t>contribute</w:t>
      </w:r>
      <w:r>
        <w:rPr>
          <w:lang w:val="en-US"/>
        </w:rPr>
        <w:t xml:space="preserve"> involves colleagues in donation processes, </w:t>
      </w:r>
      <w:r>
        <w:rPr>
          <w:lang w:val="en-US"/>
        </w:rPr>
        <w:fldChar w:fldCharType="begin"/>
      </w:r>
      <w:r>
        <w:rPr>
          <w:lang w:val="en-US"/>
        </w:rPr>
        <w:instrText xml:space="preserve"> ADDIN ZOTERO_ITEM CSL_CITATION {"citationID":"a224mu1no5c","properties":{"formattedCitation":"{\\rtf (Erez {\\i{}et al.}, 2015)}","plainCitation":"(Erez et al., 2015)"},"citationItems":[{"id":349,"uris":["http://zotero.org/users/local/ZksVRKeK/items/B559HQCI"],"uri":["http://zotero.org/users/local/ZksVRKeK/items/B559HQCI"],"itemData":{"id":349,"type":"article-journal","title":"Inherently Relational: Interactions between Peers’ and Individuals’ Personalities Impact Reward Giving and Appraisal of Individual Performance","container-title":"Academy of Management Journal","page":"1761-1784","volume":"58","issue":"6","source":"amj.aom.org","abstract":"Introverted individuals may experience and evaluate their dyadic work relationships differently than extraverts. In two studies, we investigated the interaction effect of an individual’s and observing peer’s personality traits on performance evaluations and reward giving. Results from Study 1 showed that introverted (but not extraverted) peers consistently evaluated extraverted and disagreeable (but not introverted and agreeable) individuals’ performance as lower. Study 2 replicated these findings with regard to performance evaluation and reward giving using an experimental design that manipulated actor personality and held objective performance constant. The results also showed that introverts’ trait sensitivity and negative person impressions mediated these relationships. Overall, our results support an information utilization model of interpersonal dyadic evaluation, wherein introverts are more sensitive to interpersonal personality traits than are their extraverted counterparts, incorporating interpersonal traits in person impressions and subsequent evaluations and reward distributions. Our paper concludes with implications for dyadic workplace interactions, personality, and sources of emergent dyadic influences on performance evaluation.","DOI":"10.5465/amj.2011.0214","ISSN":"0001-4273, 1948-0989","shortTitle":"Inherently Relational","journalAbbreviation":"ACAD MANAGE J","language":"en","author":[{"family":"Erez","given":"Amir"},{"family":"Schilpzand","given":"Pauline"},{"family":"Leavitt","given":"Keith"},{"family":"Woolum","given":"Andrew H."},{"family":"Judge","given":"Timothy A."}],"issued":{"date-parts":[["2015",12,1]]}}}],"schema":"https://github.com/citation-style-language/schema/raw/master/csl-citation.json"} </w:instrText>
      </w:r>
      <w:r>
        <w:rPr>
          <w:lang w:val="en-US"/>
        </w:rPr>
        <w:fldChar w:fldCharType="separate"/>
      </w:r>
      <w:r w:rsidRPr="00514613">
        <w:t xml:space="preserve">(Erez </w:t>
      </w:r>
      <w:r w:rsidRPr="00514613">
        <w:rPr>
          <w:i/>
          <w:iCs/>
        </w:rPr>
        <w:t>et al.</w:t>
      </w:r>
      <w:r w:rsidRPr="00514613">
        <w:t>, 2015)</w:t>
      </w:r>
      <w:r>
        <w:rPr>
          <w:lang w:val="en-US"/>
        </w:rPr>
        <w:fldChar w:fldCharType="end"/>
      </w:r>
      <w:r>
        <w:rPr>
          <w:lang w:val="en-US"/>
        </w:rPr>
        <w:t>. The use of technology is vital to empower the work team and enable them to share ideas and concepts. Such technology creates enthusiasm among them and such enthusiasm results in higher productivity.</w:t>
      </w:r>
    </w:p>
    <w:p w14:paraId="6BBF80D2" w14:textId="77777777" w:rsidR="000F7E53" w:rsidRPr="00FE15A3" w:rsidRDefault="00D738DB" w:rsidP="00805398">
      <w:pPr>
        <w:spacing w:line="480" w:lineRule="auto"/>
        <w:jc w:val="both"/>
        <w:rPr>
          <w:lang w:val="en-US"/>
        </w:rPr>
      </w:pPr>
      <w:r w:rsidRPr="00FE15A3">
        <w:rPr>
          <w:b/>
          <w:color w:val="000000"/>
        </w:rPr>
        <w:t>Conclusion</w:t>
      </w:r>
    </w:p>
    <w:p w14:paraId="2CBDDD12" w14:textId="40EF2178" w:rsidR="00FE15A3" w:rsidRPr="00FE15A3" w:rsidRDefault="00D738DB" w:rsidP="0018050A">
      <w:pPr>
        <w:spacing w:line="480" w:lineRule="auto"/>
        <w:jc w:val="both"/>
        <w:rPr>
          <w:color w:val="000000"/>
          <w:lang w:val="en-US"/>
        </w:rPr>
      </w:pPr>
      <w:r>
        <w:rPr>
          <w:color w:val="000000"/>
          <w:lang w:val="en-US"/>
        </w:rPr>
        <w:t xml:space="preserve">Technology has widespread uses in business and workplaces. Various online tools and media are now an integral part of every major corporation. Companies have expanded, and higher revenues are currently </w:t>
      </w:r>
      <w:r w:rsidRPr="003E1E67">
        <w:rPr>
          <w:noProof/>
          <w:color w:val="000000"/>
          <w:lang w:val="en-US"/>
        </w:rPr>
        <w:t>being generated</w:t>
      </w:r>
      <w:r>
        <w:rPr>
          <w:color w:val="000000"/>
          <w:lang w:val="en-US"/>
        </w:rPr>
        <w:t xml:space="preserve"> due to modern technology. These technologies have created an environment of collaboration among colleagues and between employer and employee. In the contemporary age, work data can </w:t>
      </w:r>
      <w:r w:rsidRPr="003E1E67">
        <w:rPr>
          <w:noProof/>
          <w:color w:val="000000"/>
          <w:lang w:val="en-US"/>
        </w:rPr>
        <w:t>be accessed</w:t>
      </w:r>
      <w:r>
        <w:rPr>
          <w:color w:val="000000"/>
          <w:lang w:val="en-US"/>
        </w:rPr>
        <w:t xml:space="preserve"> from anywhere at any time. Such an increased accessibility </w:t>
      </w:r>
      <w:r w:rsidR="0018050A">
        <w:rPr>
          <w:color w:val="000000"/>
          <w:lang w:val="en-US"/>
        </w:rPr>
        <w:t>has</w:t>
      </w:r>
      <w:r>
        <w:rPr>
          <w:color w:val="000000"/>
          <w:lang w:val="en-US"/>
        </w:rPr>
        <w:t xml:space="preserve"> produced positive results for firms regarding productivity and efficiency. Furthermore, keeping data secure is no longer such a big concern as it was in the olden days. Hence, it can </w:t>
      </w:r>
      <w:r w:rsidRPr="003E1E67">
        <w:rPr>
          <w:noProof/>
          <w:color w:val="000000"/>
          <w:lang w:val="en-US"/>
        </w:rPr>
        <w:t>be concluded</w:t>
      </w:r>
      <w:r>
        <w:rPr>
          <w:color w:val="000000"/>
          <w:lang w:val="en-US"/>
        </w:rPr>
        <w:t xml:space="preserve"> that technology has had a very positive impact on the workplace.</w:t>
      </w:r>
    </w:p>
    <w:p w14:paraId="39FA802B" w14:textId="77777777" w:rsidR="000F7E53" w:rsidRPr="000F7E53" w:rsidRDefault="002029F7" w:rsidP="000F7E53">
      <w:pPr>
        <w:spacing w:line="480" w:lineRule="auto"/>
        <w:jc w:val="center"/>
        <w:rPr>
          <w:color w:val="000000"/>
        </w:rPr>
      </w:pPr>
    </w:p>
    <w:p w14:paraId="5A13C64A" w14:textId="77777777" w:rsidR="00F14478" w:rsidRDefault="002029F7" w:rsidP="000F7E53">
      <w:pPr>
        <w:spacing w:line="480" w:lineRule="auto"/>
        <w:jc w:val="center"/>
        <w:rPr>
          <w:b/>
          <w:color w:val="000000"/>
          <w:lang w:val="en-US"/>
        </w:rPr>
      </w:pPr>
    </w:p>
    <w:p w14:paraId="43AAE876" w14:textId="77777777" w:rsidR="00F14478" w:rsidRDefault="002029F7" w:rsidP="000F7E53">
      <w:pPr>
        <w:spacing w:line="480" w:lineRule="auto"/>
        <w:jc w:val="center"/>
        <w:rPr>
          <w:b/>
          <w:color w:val="000000"/>
          <w:lang w:val="en-US"/>
        </w:rPr>
      </w:pPr>
    </w:p>
    <w:p w14:paraId="0EA4E012" w14:textId="77777777" w:rsidR="00F14478" w:rsidRDefault="002029F7" w:rsidP="000F7E53">
      <w:pPr>
        <w:spacing w:line="480" w:lineRule="auto"/>
        <w:jc w:val="center"/>
        <w:rPr>
          <w:b/>
          <w:color w:val="000000"/>
          <w:lang w:val="en-US"/>
        </w:rPr>
      </w:pPr>
    </w:p>
    <w:p w14:paraId="5CEAA07D" w14:textId="3DD582A8" w:rsidR="000F7E53" w:rsidRDefault="0018050A" w:rsidP="0018050A">
      <w:pPr>
        <w:spacing w:line="480" w:lineRule="auto"/>
        <w:rPr>
          <w:b/>
          <w:color w:val="000000"/>
          <w:lang w:val="en-US"/>
        </w:rPr>
      </w:pPr>
      <w:r>
        <w:rPr>
          <w:b/>
          <w:color w:val="000000"/>
        </w:rPr>
        <w:t>Refrence lists.</w:t>
      </w:r>
    </w:p>
    <w:p w14:paraId="25DD78EA" w14:textId="77777777" w:rsidR="00F2361D" w:rsidRPr="00F2361D" w:rsidRDefault="00D738DB" w:rsidP="00B4280C">
      <w:pPr>
        <w:pStyle w:val="Bibliography"/>
        <w:ind w:left="1440" w:hanging="1440"/>
      </w:pPr>
      <w:r>
        <w:rPr>
          <w:lang w:val="en-US"/>
        </w:rPr>
        <w:fldChar w:fldCharType="begin"/>
      </w:r>
      <w:r>
        <w:rPr>
          <w:lang w:val="en-US"/>
        </w:rPr>
        <w:instrText xml:space="preserve"> ADDIN ZOTERO_BIBL {"custom":[]} CSL_BIBLIOGRAPHY </w:instrText>
      </w:r>
      <w:r>
        <w:rPr>
          <w:lang w:val="en-US"/>
        </w:rPr>
        <w:fldChar w:fldCharType="separate"/>
      </w:r>
      <w:r w:rsidRPr="00F2361D">
        <w:rPr>
          <w:i/>
          <w:iCs/>
        </w:rPr>
        <w:t>A New Era of Corporate Conversation - ProQuest</w:t>
      </w:r>
      <w:r w:rsidRPr="00F2361D">
        <w:t xml:space="preserve"> (no date). Available at: https://search.proquest.com/openview/75eb7e80302db9fdb5f6388a9f7663ed/1?pq-origsite=gscholar&amp;cbl=26142 (Accessed: 2 January 2018).</w:t>
      </w:r>
    </w:p>
    <w:p w14:paraId="3C74731D" w14:textId="77777777" w:rsidR="00F2361D" w:rsidRPr="00F2361D" w:rsidRDefault="00D738DB" w:rsidP="00B4280C">
      <w:pPr>
        <w:pStyle w:val="Bibliography"/>
        <w:ind w:left="1440" w:hanging="1440"/>
      </w:pPr>
      <w:r w:rsidRPr="00F2361D">
        <w:t xml:space="preserve">Altes, K. (2009) </w:t>
      </w:r>
      <w:r w:rsidRPr="00F2361D">
        <w:rPr>
          <w:i/>
          <w:iCs/>
        </w:rPr>
        <w:t>Social media: young professionals effect change in the workplace</w:t>
      </w:r>
      <w:r w:rsidRPr="00F2361D">
        <w:t xml:space="preserve">, </w:t>
      </w:r>
      <w:r w:rsidRPr="00F2361D">
        <w:rPr>
          <w:i/>
          <w:iCs/>
        </w:rPr>
        <w:t>Journal of Property Management</w:t>
      </w:r>
      <w:r w:rsidRPr="00F2361D">
        <w:t>. Available at: http://link.galegroup.com/apps/doc/A208890831/AONE?sid=googlescholar (Accessed: 2 January 2018).</w:t>
      </w:r>
    </w:p>
    <w:p w14:paraId="5A70EBA9" w14:textId="77777777" w:rsidR="00F2361D" w:rsidRPr="00F2361D" w:rsidRDefault="00D738DB" w:rsidP="00B4280C">
      <w:pPr>
        <w:pStyle w:val="Bibliography"/>
        <w:ind w:left="1440" w:hanging="1440"/>
      </w:pPr>
      <w:r w:rsidRPr="00F2361D">
        <w:t xml:space="preserve">Amoah-Binfoh, K. </w:t>
      </w:r>
      <w:r w:rsidRPr="00F2361D">
        <w:rPr>
          <w:i/>
          <w:iCs/>
        </w:rPr>
        <w:t>et al.</w:t>
      </w:r>
      <w:r w:rsidRPr="00F2361D">
        <w:t xml:space="preserve"> (2015) </w:t>
      </w:r>
      <w:r w:rsidRPr="00F2361D">
        <w:rPr>
          <w:i/>
          <w:iCs/>
        </w:rPr>
        <w:t>A Perceptional Study On The Association Of Technology And Workers Performance</w:t>
      </w:r>
      <w:r w:rsidRPr="00F2361D">
        <w:t>.</w:t>
      </w:r>
    </w:p>
    <w:p w14:paraId="390DA137" w14:textId="77777777" w:rsidR="00F2361D" w:rsidRPr="00F2361D" w:rsidRDefault="00D738DB" w:rsidP="00B4280C">
      <w:pPr>
        <w:pStyle w:val="Bibliography"/>
        <w:ind w:left="1440" w:hanging="1440"/>
      </w:pPr>
      <w:r w:rsidRPr="00F2361D">
        <w:t xml:space="preserve">Boyd, D. M. and Ellison, N. B. (2007) ‘Social Network Sites: Definition, History, and Scholarship’, </w:t>
      </w:r>
      <w:r w:rsidRPr="00F2361D">
        <w:rPr>
          <w:i/>
          <w:iCs/>
        </w:rPr>
        <w:t>Journal of Computer-Mediated Communication</w:t>
      </w:r>
      <w:r w:rsidRPr="00F2361D">
        <w:t>, 13(1), pp. 210–230. doi: 10.1111/j.1083-6101.2007.00393.x.</w:t>
      </w:r>
    </w:p>
    <w:p w14:paraId="5AEE8742" w14:textId="77777777" w:rsidR="00F2361D" w:rsidRPr="00F2361D" w:rsidRDefault="00D738DB" w:rsidP="00B4280C">
      <w:pPr>
        <w:pStyle w:val="Bibliography"/>
        <w:ind w:left="1440" w:hanging="1440"/>
      </w:pPr>
      <w:r w:rsidRPr="00F2361D">
        <w:t xml:space="preserve">Erez, A. </w:t>
      </w:r>
      <w:r w:rsidRPr="00F2361D">
        <w:rPr>
          <w:i/>
          <w:iCs/>
        </w:rPr>
        <w:t>et al.</w:t>
      </w:r>
      <w:r w:rsidRPr="00F2361D">
        <w:t xml:space="preserve"> (2015) ‘Inherently Relational: Interactions between Peers’ and Individuals’ Personalities Impact Reward Giving and Appraisal of Individual Performance’, </w:t>
      </w:r>
      <w:r w:rsidRPr="00F2361D">
        <w:rPr>
          <w:i/>
          <w:iCs/>
        </w:rPr>
        <w:t>Academy of Management Journal</w:t>
      </w:r>
      <w:r w:rsidRPr="00F2361D">
        <w:t>, 58(6), pp. 1761–1784. doi: 10.5465/amj.2011.0214.</w:t>
      </w:r>
    </w:p>
    <w:p w14:paraId="0BC7C55F" w14:textId="77777777" w:rsidR="00F2361D" w:rsidRPr="00F2361D" w:rsidRDefault="00D738DB" w:rsidP="00B4280C">
      <w:pPr>
        <w:pStyle w:val="Bibliography"/>
        <w:ind w:left="1440" w:hanging="1440"/>
      </w:pPr>
      <w:r w:rsidRPr="00F2361D">
        <w:t xml:space="preserve">Jue, A. L., Marr, J. A. and Kassotakis, M. E. (2009) </w:t>
      </w:r>
      <w:r w:rsidRPr="00F2361D">
        <w:rPr>
          <w:i/>
          <w:iCs/>
        </w:rPr>
        <w:t>Social Media at Work: How Networking Tools Propel Organizational Performance</w:t>
      </w:r>
      <w:r w:rsidRPr="00F2361D">
        <w:t>. John Wiley &amp; Sons.</w:t>
      </w:r>
    </w:p>
    <w:p w14:paraId="09EB918D" w14:textId="77777777" w:rsidR="00F2361D" w:rsidRPr="00F2361D" w:rsidRDefault="00D738DB" w:rsidP="00B4280C">
      <w:pPr>
        <w:pStyle w:val="Bibliography"/>
        <w:ind w:left="1440" w:hanging="1440"/>
      </w:pPr>
      <w:r w:rsidRPr="00F2361D">
        <w:t xml:space="preserve">Kaplan, A. M. and Haenlein, M. (2010) ‘Users of the world, unite! The challenges and opportunities of Social Media’, </w:t>
      </w:r>
      <w:r w:rsidRPr="00F2361D">
        <w:rPr>
          <w:i/>
          <w:iCs/>
        </w:rPr>
        <w:t>Business Horizons</w:t>
      </w:r>
      <w:r w:rsidRPr="00F2361D">
        <w:t>, 53(1), pp. 59–68. doi: 10.1016/j.bushor.2009.09.003.</w:t>
      </w:r>
    </w:p>
    <w:p w14:paraId="2D3B7F01" w14:textId="77777777" w:rsidR="00F2361D" w:rsidRPr="00F2361D" w:rsidRDefault="00D738DB" w:rsidP="00B4280C">
      <w:pPr>
        <w:pStyle w:val="Bibliography"/>
        <w:ind w:left="1440" w:hanging="1440"/>
      </w:pPr>
      <w:r w:rsidRPr="00F2361D">
        <w:t xml:space="preserve">Lauren, B. (2015) ‘Participating in Project Management Experiences in the Workplace’, in </w:t>
      </w:r>
      <w:r w:rsidRPr="00F2361D">
        <w:rPr>
          <w:i/>
          <w:iCs/>
        </w:rPr>
        <w:t>Proceedings of the 33rd Annual International Conference on the Design of Communication</w:t>
      </w:r>
      <w:r w:rsidRPr="00F2361D">
        <w:t>. New York, NY, USA: ACM (SIGDOC ’15), p. 17:1–17:5. doi: 10.1145/2775441.2775473.</w:t>
      </w:r>
    </w:p>
    <w:p w14:paraId="5E84065A" w14:textId="77777777" w:rsidR="00F2361D" w:rsidRPr="00F2361D" w:rsidRDefault="00D738DB" w:rsidP="00B4280C">
      <w:pPr>
        <w:pStyle w:val="Bibliography"/>
        <w:ind w:left="1440" w:hanging="1440"/>
      </w:pPr>
      <w:r w:rsidRPr="00F2361D">
        <w:t xml:space="preserve">Li, Z. </w:t>
      </w:r>
      <w:r w:rsidRPr="00F2361D">
        <w:rPr>
          <w:i/>
          <w:iCs/>
        </w:rPr>
        <w:t>et al.</w:t>
      </w:r>
      <w:r w:rsidRPr="00F2361D">
        <w:t xml:space="preserve"> (2013) ‘Efficient Batched Synchronization in Dropbox-Like Cloud Storage Services’, in </w:t>
      </w:r>
      <w:r w:rsidRPr="00F2361D">
        <w:rPr>
          <w:i/>
          <w:iCs/>
        </w:rPr>
        <w:t>Middleware 2013</w:t>
      </w:r>
      <w:r w:rsidRPr="00F2361D">
        <w:t xml:space="preserve">. </w:t>
      </w:r>
      <w:r w:rsidRPr="00F2361D">
        <w:rPr>
          <w:i/>
          <w:iCs/>
        </w:rPr>
        <w:t>ACM/IFIP/USENIX International Conference on Distributed Systems Platforms and Open Distributed Processing</w:t>
      </w:r>
      <w:r w:rsidRPr="00F2361D">
        <w:t>, Springer, Berlin, Heidelberg (Lecture Notes in Computer Science), pp. 307–327. doi: 10.1007/978-3-642-45065-5_16.</w:t>
      </w:r>
    </w:p>
    <w:p w14:paraId="09F4A55B" w14:textId="77777777" w:rsidR="00F2361D" w:rsidRPr="00F2361D" w:rsidRDefault="00D738DB" w:rsidP="00B4280C">
      <w:pPr>
        <w:pStyle w:val="Bibliography"/>
        <w:ind w:left="1440" w:hanging="1440"/>
      </w:pPr>
      <w:r w:rsidRPr="00F2361D">
        <w:t xml:space="preserve">Mangold, W. G. and Faulds, D. J. (2009) ‘Social media: The new hybrid element of the promotion mix’, </w:t>
      </w:r>
      <w:r w:rsidRPr="00F2361D">
        <w:rPr>
          <w:i/>
          <w:iCs/>
        </w:rPr>
        <w:t>Business Horizons</w:t>
      </w:r>
      <w:r w:rsidRPr="00F2361D">
        <w:t>, 52(4), pp. 357–365. doi: 10.1016/j.bushor.2009.03.002.</w:t>
      </w:r>
    </w:p>
    <w:p w14:paraId="097854CD" w14:textId="77777777" w:rsidR="00F2361D" w:rsidRPr="00F2361D" w:rsidRDefault="00D738DB" w:rsidP="00B4280C">
      <w:pPr>
        <w:pStyle w:val="Bibliography"/>
        <w:ind w:left="1440" w:hanging="1440"/>
      </w:pPr>
      <w:r w:rsidRPr="00F2361D">
        <w:t xml:space="preserve">Qualman, E. (2010) </w:t>
      </w:r>
      <w:r w:rsidRPr="00F2361D">
        <w:rPr>
          <w:i/>
          <w:iCs/>
        </w:rPr>
        <w:t>Socialnomics: How Social Media Transforms the Way We Live and Do Business</w:t>
      </w:r>
      <w:r w:rsidRPr="00F2361D">
        <w:t>. John Wiley &amp; Sons.</w:t>
      </w:r>
    </w:p>
    <w:p w14:paraId="6859ED8C" w14:textId="77777777" w:rsidR="00F2361D" w:rsidRPr="00F2361D" w:rsidRDefault="00D738DB" w:rsidP="00B4280C">
      <w:pPr>
        <w:pStyle w:val="Bibliography"/>
        <w:ind w:left="1440" w:hanging="1440"/>
      </w:pPr>
      <w:r w:rsidRPr="00F2361D">
        <w:t xml:space="preserve">Quish, R. (2010) </w:t>
      </w:r>
      <w:r w:rsidRPr="00F2361D">
        <w:rPr>
          <w:i/>
          <w:iCs/>
        </w:rPr>
        <w:t>Social media: creating richer relationships in the workplace</w:t>
      </w:r>
      <w:r w:rsidRPr="00F2361D">
        <w:t xml:space="preserve">, </w:t>
      </w:r>
      <w:r w:rsidRPr="00F2361D">
        <w:rPr>
          <w:i/>
          <w:iCs/>
        </w:rPr>
        <w:t>People &amp;amp; Strategy</w:t>
      </w:r>
      <w:r w:rsidRPr="00F2361D">
        <w:t>. Available at: http://link.galegroup.com/apps/doc/A241179563/AONE?sid=googlescholar (Accessed: 2 January 2018).</w:t>
      </w:r>
    </w:p>
    <w:p w14:paraId="5CFB1316" w14:textId="77777777" w:rsidR="00F2361D" w:rsidRPr="00F2361D" w:rsidRDefault="00D738DB" w:rsidP="00B4280C">
      <w:pPr>
        <w:pStyle w:val="Bibliography"/>
        <w:ind w:left="1440" w:hanging="1440"/>
      </w:pPr>
      <w:r w:rsidRPr="00F2361D">
        <w:t xml:space="preserve">Rubenstein, L. D. (2012) ‘Using TED Talks to Inspire Thoughtful Practice’, </w:t>
      </w:r>
      <w:r w:rsidRPr="00F2361D">
        <w:rPr>
          <w:i/>
          <w:iCs/>
        </w:rPr>
        <w:t>The Teacher Educator</w:t>
      </w:r>
      <w:r w:rsidRPr="00F2361D">
        <w:t>, 47(4), pp. 261–267. doi: 10.1080/08878730.2012.713303.</w:t>
      </w:r>
    </w:p>
    <w:p w14:paraId="27181D2B" w14:textId="77777777" w:rsidR="00F2361D" w:rsidRPr="00F2361D" w:rsidRDefault="00D738DB" w:rsidP="00B4280C">
      <w:pPr>
        <w:pStyle w:val="Bibliography"/>
        <w:ind w:left="1440" w:hanging="1440"/>
      </w:pPr>
      <w:r w:rsidRPr="00F2361D">
        <w:t xml:space="preserve">Treem, J. W. and Leonardi, P. M. (2013) ‘Social Media Use in Organizations: Exploring the Affordances of Visibility, Editability, Persistence, and Association’, </w:t>
      </w:r>
      <w:r w:rsidRPr="00F2361D">
        <w:rPr>
          <w:i/>
          <w:iCs/>
        </w:rPr>
        <w:t>Annals of the International Communication Association</w:t>
      </w:r>
      <w:r w:rsidRPr="00F2361D">
        <w:t>, 36(1), pp. 143–189. doi: 10.1080/23808985.2013.11679130.</w:t>
      </w:r>
    </w:p>
    <w:p w14:paraId="6323BCDB" w14:textId="77777777" w:rsidR="00F2361D" w:rsidRPr="00F2361D" w:rsidRDefault="00D738DB" w:rsidP="00B4280C">
      <w:pPr>
        <w:pStyle w:val="Bibliography"/>
        <w:ind w:left="1440" w:hanging="1440"/>
      </w:pPr>
      <w:r w:rsidRPr="00F2361D">
        <w:t xml:space="preserve">Wendy A. Warr (2008) ‘Social software: fun and games, or business tools?’, </w:t>
      </w:r>
      <w:r w:rsidRPr="00F2361D">
        <w:rPr>
          <w:i/>
          <w:iCs/>
        </w:rPr>
        <w:t>Journal of Information Science</w:t>
      </w:r>
      <w:r w:rsidRPr="00F2361D">
        <w:t>, 34(4), pp. 591–604. doi: 10.1177/0165551508092259.</w:t>
      </w:r>
    </w:p>
    <w:p w14:paraId="20C8258F" w14:textId="6D110D46" w:rsidR="00AE3B06" w:rsidRPr="000F7E53" w:rsidRDefault="00D738DB" w:rsidP="00B4280C">
      <w:pPr>
        <w:spacing w:line="480" w:lineRule="auto"/>
        <w:ind w:left="1440" w:hanging="1440"/>
        <w:rPr>
          <w:lang w:val="en-US"/>
        </w:rPr>
      </w:pPr>
      <w:r>
        <w:rPr>
          <w:lang w:val="en-US"/>
        </w:rPr>
        <w:fldChar w:fldCharType="end"/>
      </w:r>
    </w:p>
    <w:sectPr w:rsidR="00AE3B06" w:rsidRPr="000F7E53" w:rsidSect="000A6A1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2604F0" w14:textId="77777777" w:rsidR="00E1650E" w:rsidRDefault="00E1650E" w:rsidP="00805398">
      <w:r>
        <w:separator/>
      </w:r>
    </w:p>
  </w:endnote>
  <w:endnote w:type="continuationSeparator" w:id="0">
    <w:p w14:paraId="28028FC0" w14:textId="77777777" w:rsidR="00E1650E" w:rsidRDefault="00E1650E" w:rsidP="008053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E525E3" w14:textId="77777777" w:rsidR="00E1650E" w:rsidRDefault="00E1650E" w:rsidP="00805398">
      <w:r>
        <w:separator/>
      </w:r>
    </w:p>
  </w:footnote>
  <w:footnote w:type="continuationSeparator" w:id="0">
    <w:p w14:paraId="3F0A68AF" w14:textId="77777777" w:rsidR="00E1650E" w:rsidRDefault="00E1650E" w:rsidP="008053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334725" w14:textId="25AA5604" w:rsidR="00805398" w:rsidRPr="00805398" w:rsidRDefault="00805398" w:rsidP="00805398">
    <w:pPr>
      <w:pStyle w:val="Header"/>
      <w:jc w:val="right"/>
    </w:pPr>
    <w:r w:rsidRPr="00805398">
      <w:t>Wisdom Osawaru  Osazuwa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994120"/>
    <w:multiLevelType w:val="multilevel"/>
    <w:tmpl w:val="7292E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553EF0"/>
    <w:multiLevelType w:val="multilevel"/>
    <w:tmpl w:val="572A4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AB46C2A"/>
    <w:multiLevelType w:val="multilevel"/>
    <w:tmpl w:val="8B941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01A0E9E"/>
    <w:multiLevelType w:val="multilevel"/>
    <w:tmpl w:val="C8481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CBE7855"/>
    <w:multiLevelType w:val="hybridMultilevel"/>
    <w:tmpl w:val="4502EC8C"/>
    <w:lvl w:ilvl="0" w:tplc="1858270A">
      <w:start w:val="1"/>
      <w:numFmt w:val="bullet"/>
      <w:lvlText w:val=""/>
      <w:lvlJc w:val="left"/>
      <w:pPr>
        <w:ind w:left="720" w:hanging="360"/>
      </w:pPr>
      <w:rPr>
        <w:rFonts w:ascii="Symbol" w:hAnsi="Symbol" w:hint="default"/>
      </w:rPr>
    </w:lvl>
    <w:lvl w:ilvl="1" w:tplc="1178A77C" w:tentative="1">
      <w:start w:val="1"/>
      <w:numFmt w:val="bullet"/>
      <w:lvlText w:val="o"/>
      <w:lvlJc w:val="left"/>
      <w:pPr>
        <w:ind w:left="1440" w:hanging="360"/>
      </w:pPr>
      <w:rPr>
        <w:rFonts w:ascii="Courier New" w:hAnsi="Courier New" w:cs="Courier New" w:hint="default"/>
      </w:rPr>
    </w:lvl>
    <w:lvl w:ilvl="2" w:tplc="D37A7534" w:tentative="1">
      <w:start w:val="1"/>
      <w:numFmt w:val="bullet"/>
      <w:lvlText w:val=""/>
      <w:lvlJc w:val="left"/>
      <w:pPr>
        <w:ind w:left="2160" w:hanging="360"/>
      </w:pPr>
      <w:rPr>
        <w:rFonts w:ascii="Wingdings" w:hAnsi="Wingdings" w:hint="default"/>
      </w:rPr>
    </w:lvl>
    <w:lvl w:ilvl="3" w:tplc="C1825058" w:tentative="1">
      <w:start w:val="1"/>
      <w:numFmt w:val="bullet"/>
      <w:lvlText w:val=""/>
      <w:lvlJc w:val="left"/>
      <w:pPr>
        <w:ind w:left="2880" w:hanging="360"/>
      </w:pPr>
      <w:rPr>
        <w:rFonts w:ascii="Symbol" w:hAnsi="Symbol" w:hint="default"/>
      </w:rPr>
    </w:lvl>
    <w:lvl w:ilvl="4" w:tplc="B6FA2BDC" w:tentative="1">
      <w:start w:val="1"/>
      <w:numFmt w:val="bullet"/>
      <w:lvlText w:val="o"/>
      <w:lvlJc w:val="left"/>
      <w:pPr>
        <w:ind w:left="3600" w:hanging="360"/>
      </w:pPr>
      <w:rPr>
        <w:rFonts w:ascii="Courier New" w:hAnsi="Courier New" w:cs="Courier New" w:hint="default"/>
      </w:rPr>
    </w:lvl>
    <w:lvl w:ilvl="5" w:tplc="226A929A" w:tentative="1">
      <w:start w:val="1"/>
      <w:numFmt w:val="bullet"/>
      <w:lvlText w:val=""/>
      <w:lvlJc w:val="left"/>
      <w:pPr>
        <w:ind w:left="4320" w:hanging="360"/>
      </w:pPr>
      <w:rPr>
        <w:rFonts w:ascii="Wingdings" w:hAnsi="Wingdings" w:hint="default"/>
      </w:rPr>
    </w:lvl>
    <w:lvl w:ilvl="6" w:tplc="8EAE2992" w:tentative="1">
      <w:start w:val="1"/>
      <w:numFmt w:val="bullet"/>
      <w:lvlText w:val=""/>
      <w:lvlJc w:val="left"/>
      <w:pPr>
        <w:ind w:left="5040" w:hanging="360"/>
      </w:pPr>
      <w:rPr>
        <w:rFonts w:ascii="Symbol" w:hAnsi="Symbol" w:hint="default"/>
      </w:rPr>
    </w:lvl>
    <w:lvl w:ilvl="7" w:tplc="50565056" w:tentative="1">
      <w:start w:val="1"/>
      <w:numFmt w:val="bullet"/>
      <w:lvlText w:val="o"/>
      <w:lvlJc w:val="left"/>
      <w:pPr>
        <w:ind w:left="5760" w:hanging="360"/>
      </w:pPr>
      <w:rPr>
        <w:rFonts w:ascii="Courier New" w:hAnsi="Courier New" w:cs="Courier New" w:hint="default"/>
      </w:rPr>
    </w:lvl>
    <w:lvl w:ilvl="8" w:tplc="842E6ED8" w:tentative="1">
      <w:start w:val="1"/>
      <w:numFmt w:val="bullet"/>
      <w:lvlText w:val=""/>
      <w:lvlJc w:val="left"/>
      <w:pPr>
        <w:ind w:left="6480" w:hanging="360"/>
      </w:pPr>
      <w:rPr>
        <w:rFonts w:ascii="Wingdings" w:hAnsi="Wingdings" w:hint="default"/>
      </w:rPr>
    </w:lvl>
  </w:abstractNum>
  <w:abstractNum w:abstractNumId="5" w15:restartNumberingAfterBreak="0">
    <w:nsid w:val="54436356"/>
    <w:multiLevelType w:val="hybridMultilevel"/>
    <w:tmpl w:val="51BAC608"/>
    <w:lvl w:ilvl="0" w:tplc="012E7B50">
      <w:start w:val="1"/>
      <w:numFmt w:val="bullet"/>
      <w:lvlText w:val=""/>
      <w:lvlJc w:val="left"/>
      <w:pPr>
        <w:tabs>
          <w:tab w:val="num" w:pos="720"/>
        </w:tabs>
        <w:ind w:left="720" w:hanging="360"/>
      </w:pPr>
      <w:rPr>
        <w:rFonts w:ascii="Wingdings" w:hAnsi="Wingdings" w:hint="default"/>
      </w:rPr>
    </w:lvl>
    <w:lvl w:ilvl="1" w:tplc="5030CF22" w:tentative="1">
      <w:start w:val="1"/>
      <w:numFmt w:val="bullet"/>
      <w:lvlText w:val=""/>
      <w:lvlJc w:val="left"/>
      <w:pPr>
        <w:tabs>
          <w:tab w:val="num" w:pos="1440"/>
        </w:tabs>
        <w:ind w:left="1440" w:hanging="360"/>
      </w:pPr>
      <w:rPr>
        <w:rFonts w:ascii="Wingdings" w:hAnsi="Wingdings" w:hint="default"/>
      </w:rPr>
    </w:lvl>
    <w:lvl w:ilvl="2" w:tplc="EA8EE0A6" w:tentative="1">
      <w:start w:val="1"/>
      <w:numFmt w:val="bullet"/>
      <w:lvlText w:val=""/>
      <w:lvlJc w:val="left"/>
      <w:pPr>
        <w:tabs>
          <w:tab w:val="num" w:pos="2160"/>
        </w:tabs>
        <w:ind w:left="2160" w:hanging="360"/>
      </w:pPr>
      <w:rPr>
        <w:rFonts w:ascii="Wingdings" w:hAnsi="Wingdings" w:hint="default"/>
      </w:rPr>
    </w:lvl>
    <w:lvl w:ilvl="3" w:tplc="F26CA550" w:tentative="1">
      <w:start w:val="1"/>
      <w:numFmt w:val="bullet"/>
      <w:lvlText w:val=""/>
      <w:lvlJc w:val="left"/>
      <w:pPr>
        <w:tabs>
          <w:tab w:val="num" w:pos="2880"/>
        </w:tabs>
        <w:ind w:left="2880" w:hanging="360"/>
      </w:pPr>
      <w:rPr>
        <w:rFonts w:ascii="Wingdings" w:hAnsi="Wingdings" w:hint="default"/>
      </w:rPr>
    </w:lvl>
    <w:lvl w:ilvl="4" w:tplc="5C1E5C86" w:tentative="1">
      <w:start w:val="1"/>
      <w:numFmt w:val="bullet"/>
      <w:lvlText w:val=""/>
      <w:lvlJc w:val="left"/>
      <w:pPr>
        <w:tabs>
          <w:tab w:val="num" w:pos="3600"/>
        </w:tabs>
        <w:ind w:left="3600" w:hanging="360"/>
      </w:pPr>
      <w:rPr>
        <w:rFonts w:ascii="Wingdings" w:hAnsi="Wingdings" w:hint="default"/>
      </w:rPr>
    </w:lvl>
    <w:lvl w:ilvl="5" w:tplc="127C6D70" w:tentative="1">
      <w:start w:val="1"/>
      <w:numFmt w:val="bullet"/>
      <w:lvlText w:val=""/>
      <w:lvlJc w:val="left"/>
      <w:pPr>
        <w:tabs>
          <w:tab w:val="num" w:pos="4320"/>
        </w:tabs>
        <w:ind w:left="4320" w:hanging="360"/>
      </w:pPr>
      <w:rPr>
        <w:rFonts w:ascii="Wingdings" w:hAnsi="Wingdings" w:hint="default"/>
      </w:rPr>
    </w:lvl>
    <w:lvl w:ilvl="6" w:tplc="C48A80B2" w:tentative="1">
      <w:start w:val="1"/>
      <w:numFmt w:val="bullet"/>
      <w:lvlText w:val=""/>
      <w:lvlJc w:val="left"/>
      <w:pPr>
        <w:tabs>
          <w:tab w:val="num" w:pos="5040"/>
        </w:tabs>
        <w:ind w:left="5040" w:hanging="360"/>
      </w:pPr>
      <w:rPr>
        <w:rFonts w:ascii="Wingdings" w:hAnsi="Wingdings" w:hint="default"/>
      </w:rPr>
    </w:lvl>
    <w:lvl w:ilvl="7" w:tplc="9D343B14" w:tentative="1">
      <w:start w:val="1"/>
      <w:numFmt w:val="bullet"/>
      <w:lvlText w:val=""/>
      <w:lvlJc w:val="left"/>
      <w:pPr>
        <w:tabs>
          <w:tab w:val="num" w:pos="5760"/>
        </w:tabs>
        <w:ind w:left="5760" w:hanging="360"/>
      </w:pPr>
      <w:rPr>
        <w:rFonts w:ascii="Wingdings" w:hAnsi="Wingdings" w:hint="default"/>
      </w:rPr>
    </w:lvl>
    <w:lvl w:ilvl="8" w:tplc="E2C8A160"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A6358D6"/>
    <w:multiLevelType w:val="multilevel"/>
    <w:tmpl w:val="C088C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6F058E0"/>
    <w:multiLevelType w:val="hybridMultilevel"/>
    <w:tmpl w:val="71987028"/>
    <w:lvl w:ilvl="0" w:tplc="C8CA6714">
      <w:start w:val="1"/>
      <w:numFmt w:val="bullet"/>
      <w:lvlText w:val=""/>
      <w:lvlJc w:val="left"/>
      <w:pPr>
        <w:ind w:left="720" w:hanging="360"/>
      </w:pPr>
      <w:rPr>
        <w:rFonts w:ascii="Symbol" w:hAnsi="Symbol" w:hint="default"/>
      </w:rPr>
    </w:lvl>
    <w:lvl w:ilvl="1" w:tplc="E3B885D8" w:tentative="1">
      <w:start w:val="1"/>
      <w:numFmt w:val="bullet"/>
      <w:lvlText w:val="o"/>
      <w:lvlJc w:val="left"/>
      <w:pPr>
        <w:ind w:left="1440" w:hanging="360"/>
      </w:pPr>
      <w:rPr>
        <w:rFonts w:ascii="Courier New" w:hAnsi="Courier New" w:cs="Courier New" w:hint="default"/>
      </w:rPr>
    </w:lvl>
    <w:lvl w:ilvl="2" w:tplc="577A3B96" w:tentative="1">
      <w:start w:val="1"/>
      <w:numFmt w:val="bullet"/>
      <w:lvlText w:val=""/>
      <w:lvlJc w:val="left"/>
      <w:pPr>
        <w:ind w:left="2160" w:hanging="360"/>
      </w:pPr>
      <w:rPr>
        <w:rFonts w:ascii="Wingdings" w:hAnsi="Wingdings" w:hint="default"/>
      </w:rPr>
    </w:lvl>
    <w:lvl w:ilvl="3" w:tplc="5F76B67C" w:tentative="1">
      <w:start w:val="1"/>
      <w:numFmt w:val="bullet"/>
      <w:lvlText w:val=""/>
      <w:lvlJc w:val="left"/>
      <w:pPr>
        <w:ind w:left="2880" w:hanging="360"/>
      </w:pPr>
      <w:rPr>
        <w:rFonts w:ascii="Symbol" w:hAnsi="Symbol" w:hint="default"/>
      </w:rPr>
    </w:lvl>
    <w:lvl w:ilvl="4" w:tplc="62BAFC60" w:tentative="1">
      <w:start w:val="1"/>
      <w:numFmt w:val="bullet"/>
      <w:lvlText w:val="o"/>
      <w:lvlJc w:val="left"/>
      <w:pPr>
        <w:ind w:left="3600" w:hanging="360"/>
      </w:pPr>
      <w:rPr>
        <w:rFonts w:ascii="Courier New" w:hAnsi="Courier New" w:cs="Courier New" w:hint="default"/>
      </w:rPr>
    </w:lvl>
    <w:lvl w:ilvl="5" w:tplc="94121952" w:tentative="1">
      <w:start w:val="1"/>
      <w:numFmt w:val="bullet"/>
      <w:lvlText w:val=""/>
      <w:lvlJc w:val="left"/>
      <w:pPr>
        <w:ind w:left="4320" w:hanging="360"/>
      </w:pPr>
      <w:rPr>
        <w:rFonts w:ascii="Wingdings" w:hAnsi="Wingdings" w:hint="default"/>
      </w:rPr>
    </w:lvl>
    <w:lvl w:ilvl="6" w:tplc="CF908186" w:tentative="1">
      <w:start w:val="1"/>
      <w:numFmt w:val="bullet"/>
      <w:lvlText w:val=""/>
      <w:lvlJc w:val="left"/>
      <w:pPr>
        <w:ind w:left="5040" w:hanging="360"/>
      </w:pPr>
      <w:rPr>
        <w:rFonts w:ascii="Symbol" w:hAnsi="Symbol" w:hint="default"/>
      </w:rPr>
    </w:lvl>
    <w:lvl w:ilvl="7" w:tplc="6478DF34" w:tentative="1">
      <w:start w:val="1"/>
      <w:numFmt w:val="bullet"/>
      <w:lvlText w:val="o"/>
      <w:lvlJc w:val="left"/>
      <w:pPr>
        <w:ind w:left="5760" w:hanging="360"/>
      </w:pPr>
      <w:rPr>
        <w:rFonts w:ascii="Courier New" w:hAnsi="Courier New" w:cs="Courier New" w:hint="default"/>
      </w:rPr>
    </w:lvl>
    <w:lvl w:ilvl="8" w:tplc="5F7CA0B6" w:tentative="1">
      <w:start w:val="1"/>
      <w:numFmt w:val="bullet"/>
      <w:lvlText w:val=""/>
      <w:lvlJc w:val="left"/>
      <w:pPr>
        <w:ind w:left="6480" w:hanging="360"/>
      </w:pPr>
      <w:rPr>
        <w:rFonts w:ascii="Wingdings" w:hAnsi="Wingdings" w:hint="default"/>
      </w:rPr>
    </w:lvl>
  </w:abstractNum>
  <w:abstractNum w:abstractNumId="8" w15:restartNumberingAfterBreak="0">
    <w:nsid w:val="71C01B1E"/>
    <w:multiLevelType w:val="multilevel"/>
    <w:tmpl w:val="1B8E6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4"/>
  </w:num>
  <w:num w:numId="3">
    <w:abstractNumId w:val="7"/>
  </w:num>
  <w:num w:numId="4">
    <w:abstractNumId w:val="6"/>
  </w:num>
  <w:num w:numId="5">
    <w:abstractNumId w:val="1"/>
  </w:num>
  <w:num w:numId="6">
    <w:abstractNumId w:val="3"/>
  </w:num>
  <w:num w:numId="7">
    <w:abstractNumId w:val="8"/>
  </w:num>
  <w:num w:numId="8">
    <w:abstractNumId w:val="0"/>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tbC0NLMwNDc1MbMwNzVQ0lEKTi0uzszPAykwqQUA/q+rzCwAAAA="/>
  </w:docVars>
  <w:rsids>
    <w:rsidRoot w:val="006C4015"/>
    <w:rsid w:val="0018050A"/>
    <w:rsid w:val="002029F7"/>
    <w:rsid w:val="003B5DA9"/>
    <w:rsid w:val="006C4015"/>
    <w:rsid w:val="00805398"/>
    <w:rsid w:val="00D738DB"/>
    <w:rsid w:val="00E165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D6A833"/>
  <w15:chartTrackingRefBased/>
  <w15:docId w15:val="{72B58030-814A-4B29-8337-0312C6C7E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lang w:val="el-GR" w:eastAsia="zh-CN"/>
    </w:rPr>
  </w:style>
  <w:style w:type="paragraph" w:styleId="Heading2">
    <w:name w:val="heading 2"/>
    <w:basedOn w:val="Normal"/>
    <w:link w:val="Heading2Char"/>
    <w:uiPriority w:val="9"/>
    <w:qFormat/>
    <w:rsid w:val="00116CC9"/>
    <w:pPr>
      <w:spacing w:before="100" w:beforeAutospacing="1" w:after="100" w:afterAutospacing="1"/>
      <w:outlineLvl w:val="1"/>
    </w:pPr>
    <w:rPr>
      <w:rFonts w:eastAsia="Times New Roman"/>
      <w:b/>
      <w:bCs/>
      <w:sz w:val="36"/>
      <w:szCs w:val="36"/>
      <w:lang w:val="en-US" w:eastAsia="en-US"/>
    </w:rPr>
  </w:style>
  <w:style w:type="paragraph" w:styleId="Heading3">
    <w:name w:val="heading 3"/>
    <w:basedOn w:val="Normal"/>
    <w:link w:val="Heading3Char"/>
    <w:uiPriority w:val="9"/>
    <w:qFormat/>
    <w:rsid w:val="00116CC9"/>
    <w:pPr>
      <w:spacing w:before="100" w:beforeAutospacing="1" w:after="100" w:afterAutospacing="1"/>
      <w:outlineLvl w:val="2"/>
    </w:pPr>
    <w:rPr>
      <w:rFonts w:eastAsia="Times New Roman"/>
      <w:b/>
      <w:bCs/>
      <w:sz w:val="27"/>
      <w:szCs w:val="27"/>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F14478"/>
    <w:pPr>
      <w:spacing w:after="240"/>
    </w:pPr>
  </w:style>
  <w:style w:type="character" w:styleId="Hyperlink">
    <w:name w:val="Hyperlink"/>
    <w:basedOn w:val="DefaultParagraphFont"/>
    <w:uiPriority w:val="99"/>
    <w:unhideWhenUsed/>
    <w:rsid w:val="008264EB"/>
    <w:rPr>
      <w:color w:val="0000FF"/>
      <w:u w:val="single"/>
    </w:rPr>
  </w:style>
  <w:style w:type="paragraph" w:styleId="ListParagraph">
    <w:name w:val="List Paragraph"/>
    <w:basedOn w:val="Normal"/>
    <w:uiPriority w:val="34"/>
    <w:qFormat/>
    <w:rsid w:val="002160B6"/>
    <w:pPr>
      <w:ind w:left="720"/>
      <w:contextualSpacing/>
    </w:pPr>
  </w:style>
  <w:style w:type="paragraph" w:styleId="NormalWeb">
    <w:name w:val="Normal (Web)"/>
    <w:basedOn w:val="Normal"/>
    <w:uiPriority w:val="99"/>
    <w:unhideWhenUsed/>
    <w:rsid w:val="0046574A"/>
    <w:pPr>
      <w:spacing w:before="100" w:beforeAutospacing="1" w:after="100" w:afterAutospacing="1"/>
    </w:pPr>
    <w:rPr>
      <w:rFonts w:eastAsia="Times New Roman"/>
      <w:lang w:val="en-US" w:eastAsia="en-US"/>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lang w:val="el-GR" w:eastAsia="zh-CN"/>
    </w:rPr>
  </w:style>
  <w:style w:type="paragraph" w:styleId="BalloonText">
    <w:name w:val="Balloon Text"/>
    <w:basedOn w:val="Normal"/>
    <w:link w:val="BalloonTextChar"/>
    <w:uiPriority w:val="99"/>
    <w:semiHidden/>
    <w:unhideWhenUsed/>
    <w:rsid w:val="002024B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24BF"/>
    <w:rPr>
      <w:rFonts w:ascii="Segoe UI" w:hAnsi="Segoe UI" w:cs="Segoe UI"/>
      <w:sz w:val="18"/>
      <w:szCs w:val="18"/>
      <w:lang w:val="el-GR" w:eastAsia="zh-CN"/>
    </w:rPr>
  </w:style>
  <w:style w:type="character" w:customStyle="1" w:styleId="Heading2Char">
    <w:name w:val="Heading 2 Char"/>
    <w:basedOn w:val="DefaultParagraphFont"/>
    <w:link w:val="Heading2"/>
    <w:uiPriority w:val="9"/>
    <w:rsid w:val="00116CC9"/>
    <w:rPr>
      <w:rFonts w:eastAsia="Times New Roman"/>
      <w:b/>
      <w:bCs/>
      <w:sz w:val="36"/>
      <w:szCs w:val="36"/>
    </w:rPr>
  </w:style>
  <w:style w:type="character" w:customStyle="1" w:styleId="Heading3Char">
    <w:name w:val="Heading 3 Char"/>
    <w:basedOn w:val="DefaultParagraphFont"/>
    <w:link w:val="Heading3"/>
    <w:uiPriority w:val="9"/>
    <w:rsid w:val="00116CC9"/>
    <w:rPr>
      <w:rFonts w:eastAsia="Times New Roman"/>
      <w:b/>
      <w:bCs/>
      <w:sz w:val="27"/>
      <w:szCs w:val="27"/>
    </w:rPr>
  </w:style>
  <w:style w:type="character" w:styleId="Strong">
    <w:name w:val="Strong"/>
    <w:basedOn w:val="DefaultParagraphFont"/>
    <w:uiPriority w:val="22"/>
    <w:qFormat/>
    <w:rsid w:val="00116CC9"/>
    <w:rPr>
      <w:b/>
      <w:bCs/>
    </w:rPr>
  </w:style>
  <w:style w:type="character" w:styleId="Emphasis">
    <w:name w:val="Emphasis"/>
    <w:basedOn w:val="DefaultParagraphFont"/>
    <w:uiPriority w:val="20"/>
    <w:qFormat/>
    <w:rsid w:val="00116CC9"/>
    <w:rPr>
      <w:i/>
      <w:iCs/>
    </w:rPr>
  </w:style>
  <w:style w:type="paragraph" w:styleId="Header">
    <w:name w:val="header"/>
    <w:basedOn w:val="Normal"/>
    <w:link w:val="HeaderChar"/>
    <w:uiPriority w:val="99"/>
    <w:unhideWhenUsed/>
    <w:rsid w:val="00805398"/>
    <w:pPr>
      <w:tabs>
        <w:tab w:val="center" w:pos="4680"/>
        <w:tab w:val="right" w:pos="9360"/>
      </w:tabs>
    </w:pPr>
  </w:style>
  <w:style w:type="character" w:customStyle="1" w:styleId="HeaderChar">
    <w:name w:val="Header Char"/>
    <w:basedOn w:val="DefaultParagraphFont"/>
    <w:link w:val="Header"/>
    <w:uiPriority w:val="99"/>
    <w:rsid w:val="00805398"/>
    <w:rPr>
      <w:sz w:val="24"/>
      <w:szCs w:val="24"/>
      <w:lang w:val="el-GR" w:eastAsia="zh-CN"/>
    </w:rPr>
  </w:style>
  <w:style w:type="paragraph" w:styleId="Footer">
    <w:name w:val="footer"/>
    <w:basedOn w:val="Normal"/>
    <w:link w:val="FooterChar"/>
    <w:uiPriority w:val="99"/>
    <w:unhideWhenUsed/>
    <w:rsid w:val="00805398"/>
    <w:pPr>
      <w:tabs>
        <w:tab w:val="center" w:pos="4680"/>
        <w:tab w:val="right" w:pos="9360"/>
      </w:tabs>
    </w:pPr>
  </w:style>
  <w:style w:type="character" w:customStyle="1" w:styleId="FooterChar">
    <w:name w:val="Footer Char"/>
    <w:basedOn w:val="DefaultParagraphFont"/>
    <w:link w:val="Footer"/>
    <w:uiPriority w:val="99"/>
    <w:rsid w:val="00805398"/>
    <w:rPr>
      <w:sz w:val="24"/>
      <w:szCs w:val="24"/>
      <w:lang w:val="el-GR"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9FC399-D455-45AB-9C4D-845D2ADAD6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2264</Words>
  <Characters>42601</Characters>
  <Application>Microsoft Office Word</Application>
  <DocSecurity>0</DocSecurity>
  <Lines>355</Lines>
  <Paragraphs>89</Paragraphs>
  <ScaleCrop>false</ScaleCrop>
  <HeadingPairs>
    <vt:vector size="2" baseType="variant">
      <vt:variant>
        <vt:lpstr>Title</vt:lpstr>
      </vt:variant>
      <vt:variant>
        <vt:i4>1</vt:i4>
      </vt:variant>
    </vt:vector>
  </HeadingPairs>
  <TitlesOfParts>
    <vt:vector size="1" baseType="lpstr">
      <vt:lpstr>This is just a sample cover page, Harvard Style: 1</vt:lpstr>
    </vt:vector>
  </TitlesOfParts>
  <Company/>
  <LinksUpToDate>false</LinksUpToDate>
  <CharactersWithSpaces>44776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This is just a sample cover page, Harvard Style: 1</dc:title>
  <dc:creator>BLESSING EBOWE</dc:creator>
  <cp:lastModifiedBy>BLESSING EBOWE</cp:lastModifiedBy>
  <cp:revision>2</cp:revision>
  <cp:lastPrinted>2018-01-02T20:10:00Z</cp:lastPrinted>
  <dcterms:created xsi:type="dcterms:W3CDTF">2018-01-02T20:46:00Z</dcterms:created>
  <dcterms:modified xsi:type="dcterms:W3CDTF">2018-01-02T20:46:00Z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zotero-version="5.0.33"&gt;&lt;session id="LxTFvSc9"/&gt;&lt;style id="http://www.zotero.org/styles/harvard1" locale="en-US" hasBibliography="1" bibliographyStyleHasBeenSet="1"/&gt;&lt;prefs&gt;&lt;pref name="fieldType" value="Field"/&gt;&lt;pref name="automatic</vt:lpwstr>
  </property>
  <property fmtid="{D5CDD505-2E9C-101B-9397-08002B2CF9AE}" pid="3" name="ZOTERO_PREF_2">
    <vt:lpwstr>JournalAbbreviations" value="true"/&gt;&lt;pref name="noteType" value="0"/&gt;&lt;/prefs&gt;&lt;/data&gt;</vt:lpwstr>
  </property>
</Properties>
</file>