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54353" w14:textId="08E42E05" w:rsidR="000B7E9E" w:rsidRPr="00E50A4C" w:rsidRDefault="000B7E9E" w:rsidP="00AD7FFB">
      <w:pPr>
        <w:spacing w:line="360" w:lineRule="auto"/>
        <w:jc w:val="both"/>
        <w:rPr>
          <w:rFonts w:ascii="Arial" w:hAnsi="Arial" w:cs="Arial"/>
        </w:rPr>
      </w:pPr>
    </w:p>
    <w:p w14:paraId="2FEBE246" w14:textId="77777777" w:rsidR="00513A26" w:rsidRPr="00E50A4C" w:rsidRDefault="00513A26" w:rsidP="00AD7FFB">
      <w:pPr>
        <w:spacing w:line="360" w:lineRule="auto"/>
        <w:jc w:val="both"/>
        <w:rPr>
          <w:rFonts w:ascii="Arial" w:hAnsi="Arial" w:cs="Arial"/>
        </w:rPr>
      </w:pPr>
    </w:p>
    <w:p w14:paraId="4D08DB8F" w14:textId="77777777" w:rsidR="00513A26" w:rsidRPr="00E50A4C" w:rsidRDefault="00513A26" w:rsidP="00AD7FFB">
      <w:pPr>
        <w:spacing w:line="360" w:lineRule="auto"/>
        <w:jc w:val="both"/>
        <w:rPr>
          <w:rFonts w:ascii="Arial" w:hAnsi="Arial" w:cs="Arial"/>
        </w:rPr>
      </w:pPr>
    </w:p>
    <w:p w14:paraId="76C640D2" w14:textId="77777777" w:rsidR="00513A26" w:rsidRPr="00E50A4C" w:rsidRDefault="00513A26" w:rsidP="00AD7FFB">
      <w:pPr>
        <w:spacing w:line="360" w:lineRule="auto"/>
        <w:jc w:val="both"/>
        <w:rPr>
          <w:rFonts w:ascii="Arial" w:hAnsi="Arial" w:cs="Arial"/>
        </w:rPr>
      </w:pPr>
    </w:p>
    <w:p w14:paraId="7C75A517" w14:textId="77777777" w:rsidR="00513A26" w:rsidRPr="00E50A4C" w:rsidRDefault="00513A26" w:rsidP="00AD7FFB">
      <w:pPr>
        <w:spacing w:line="360" w:lineRule="auto"/>
        <w:rPr>
          <w:rFonts w:ascii="Arial" w:hAnsi="Arial" w:cs="Arial"/>
        </w:rPr>
      </w:pPr>
    </w:p>
    <w:p w14:paraId="0E59E0BB" w14:textId="77777777" w:rsidR="00513A26" w:rsidRPr="00E50A4C" w:rsidRDefault="00513A26" w:rsidP="00AD7FFB">
      <w:pPr>
        <w:spacing w:line="360" w:lineRule="auto"/>
        <w:jc w:val="center"/>
        <w:rPr>
          <w:rFonts w:ascii="Arial" w:hAnsi="Arial" w:cs="Arial"/>
        </w:rPr>
      </w:pPr>
    </w:p>
    <w:p w14:paraId="46E39990" w14:textId="36464D1D" w:rsidR="00513A26" w:rsidRPr="00E50A4C" w:rsidRDefault="00513A26" w:rsidP="00AD7FFB">
      <w:pPr>
        <w:spacing w:line="360" w:lineRule="auto"/>
        <w:jc w:val="center"/>
        <w:rPr>
          <w:rFonts w:ascii="Arial" w:hAnsi="Arial" w:cs="Arial"/>
        </w:rPr>
      </w:pPr>
      <w:r w:rsidRPr="00E50A4C">
        <w:rPr>
          <w:rFonts w:ascii="Arial" w:hAnsi="Arial" w:cs="Arial"/>
        </w:rPr>
        <w:t xml:space="preserve">Intercultural </w:t>
      </w:r>
      <w:r w:rsidR="0082445E" w:rsidRPr="00E50A4C">
        <w:rPr>
          <w:rFonts w:ascii="Arial" w:hAnsi="Arial" w:cs="Arial"/>
        </w:rPr>
        <w:t>Competences</w:t>
      </w:r>
    </w:p>
    <w:p w14:paraId="0E426DA3" w14:textId="77777777" w:rsidR="0082445E" w:rsidRPr="00E50A4C" w:rsidRDefault="0082445E" w:rsidP="00AD7FFB">
      <w:pPr>
        <w:spacing w:line="360" w:lineRule="auto"/>
        <w:jc w:val="center"/>
        <w:rPr>
          <w:rFonts w:ascii="Arial" w:hAnsi="Arial" w:cs="Arial"/>
        </w:rPr>
      </w:pPr>
    </w:p>
    <w:p w14:paraId="0B381F23" w14:textId="77777777" w:rsidR="0082445E" w:rsidRPr="00E50A4C" w:rsidRDefault="0082445E" w:rsidP="00AD7FFB">
      <w:pPr>
        <w:spacing w:line="360" w:lineRule="auto"/>
        <w:jc w:val="center"/>
        <w:rPr>
          <w:rFonts w:ascii="Arial" w:hAnsi="Arial" w:cs="Arial"/>
        </w:rPr>
      </w:pPr>
    </w:p>
    <w:p w14:paraId="2F95B506" w14:textId="77777777" w:rsidR="0082445E" w:rsidRPr="00E50A4C" w:rsidRDefault="0082445E" w:rsidP="00AD7FFB">
      <w:pPr>
        <w:spacing w:line="360" w:lineRule="auto"/>
        <w:rPr>
          <w:rFonts w:ascii="Arial" w:hAnsi="Arial" w:cs="Arial"/>
        </w:rPr>
      </w:pPr>
    </w:p>
    <w:p w14:paraId="651AAC9F" w14:textId="77777777" w:rsidR="0082445E" w:rsidRPr="00E50A4C" w:rsidRDefault="0082445E" w:rsidP="00AD7FFB">
      <w:pPr>
        <w:spacing w:line="360" w:lineRule="auto"/>
        <w:jc w:val="center"/>
        <w:rPr>
          <w:rFonts w:ascii="Arial" w:hAnsi="Arial" w:cs="Arial"/>
        </w:rPr>
      </w:pPr>
    </w:p>
    <w:p w14:paraId="502BA974" w14:textId="77777777" w:rsidR="0082445E" w:rsidRPr="00E50A4C" w:rsidRDefault="0082445E" w:rsidP="00AD7FFB">
      <w:pPr>
        <w:spacing w:line="360" w:lineRule="auto"/>
        <w:jc w:val="center"/>
        <w:rPr>
          <w:rFonts w:ascii="Arial" w:hAnsi="Arial" w:cs="Arial"/>
        </w:rPr>
      </w:pPr>
    </w:p>
    <w:p w14:paraId="53A1FFBC" w14:textId="4209333E" w:rsidR="0082445E" w:rsidRPr="00E50A4C" w:rsidRDefault="00513A26" w:rsidP="00AD7FFB">
      <w:pPr>
        <w:spacing w:line="360" w:lineRule="auto"/>
        <w:jc w:val="center"/>
        <w:rPr>
          <w:rFonts w:ascii="Arial" w:hAnsi="Arial" w:cs="Arial"/>
        </w:rPr>
      </w:pPr>
      <w:r w:rsidRPr="00E50A4C">
        <w:rPr>
          <w:rFonts w:ascii="Arial" w:hAnsi="Arial" w:cs="Arial"/>
        </w:rPr>
        <w:t>Report</w:t>
      </w:r>
    </w:p>
    <w:p w14:paraId="6B8EE9C4" w14:textId="77777777" w:rsidR="0082445E" w:rsidRPr="00E50A4C" w:rsidRDefault="0082445E" w:rsidP="00AD7FFB">
      <w:pPr>
        <w:spacing w:line="360" w:lineRule="auto"/>
        <w:jc w:val="center"/>
        <w:rPr>
          <w:rFonts w:ascii="Arial" w:hAnsi="Arial" w:cs="Arial"/>
        </w:rPr>
      </w:pPr>
    </w:p>
    <w:p w14:paraId="158E6F34" w14:textId="331F75D0" w:rsidR="0082445E" w:rsidRPr="00E50A4C" w:rsidRDefault="0082445E" w:rsidP="00AD7FFB">
      <w:pPr>
        <w:spacing w:line="360" w:lineRule="auto"/>
        <w:jc w:val="center"/>
        <w:rPr>
          <w:rFonts w:ascii="Arial" w:hAnsi="Arial" w:cs="Arial"/>
        </w:rPr>
      </w:pPr>
    </w:p>
    <w:p w14:paraId="2B986755" w14:textId="77777777" w:rsidR="006E64EF" w:rsidRPr="00E50A4C" w:rsidRDefault="006E64EF" w:rsidP="00AD7FFB">
      <w:pPr>
        <w:spacing w:line="360" w:lineRule="auto"/>
        <w:jc w:val="center"/>
        <w:rPr>
          <w:rFonts w:ascii="Arial" w:hAnsi="Arial" w:cs="Arial"/>
        </w:rPr>
      </w:pPr>
    </w:p>
    <w:p w14:paraId="54CB1FC7" w14:textId="77777777" w:rsidR="006E64EF" w:rsidRPr="00E50A4C" w:rsidRDefault="006E64EF" w:rsidP="00AD7FFB">
      <w:pPr>
        <w:spacing w:line="360" w:lineRule="auto"/>
        <w:jc w:val="center"/>
        <w:rPr>
          <w:rFonts w:ascii="Arial" w:hAnsi="Arial" w:cs="Arial"/>
        </w:rPr>
      </w:pPr>
    </w:p>
    <w:p w14:paraId="13A21D47" w14:textId="77777777" w:rsidR="0082445E" w:rsidRPr="00E50A4C" w:rsidRDefault="0082445E" w:rsidP="00AD7FFB">
      <w:pPr>
        <w:spacing w:line="360" w:lineRule="auto"/>
        <w:rPr>
          <w:rFonts w:ascii="Arial" w:hAnsi="Arial" w:cs="Arial"/>
        </w:rPr>
      </w:pPr>
    </w:p>
    <w:p w14:paraId="3ADBA9B3" w14:textId="08DCA492" w:rsidR="00513A26" w:rsidRPr="00E50A4C" w:rsidRDefault="00513A26" w:rsidP="00AD7FFB">
      <w:pPr>
        <w:spacing w:line="360" w:lineRule="auto"/>
        <w:jc w:val="center"/>
        <w:rPr>
          <w:rFonts w:ascii="Arial" w:hAnsi="Arial" w:cs="Arial"/>
        </w:rPr>
      </w:pPr>
      <w:r w:rsidRPr="00E50A4C">
        <w:rPr>
          <w:rFonts w:ascii="Arial" w:hAnsi="Arial" w:cs="Arial"/>
        </w:rPr>
        <w:t>Student name: Madalin Popescu</w:t>
      </w:r>
    </w:p>
    <w:p w14:paraId="4998C7AE" w14:textId="31BE9D90" w:rsidR="00513A26" w:rsidRPr="00E50A4C" w:rsidRDefault="00513A26" w:rsidP="00AD7FFB">
      <w:pPr>
        <w:spacing w:line="360" w:lineRule="auto"/>
        <w:jc w:val="center"/>
        <w:rPr>
          <w:rFonts w:ascii="Arial" w:hAnsi="Arial" w:cs="Arial"/>
        </w:rPr>
      </w:pPr>
      <w:r w:rsidRPr="00E50A4C">
        <w:rPr>
          <w:rFonts w:ascii="Arial" w:hAnsi="Arial" w:cs="Arial"/>
        </w:rPr>
        <w:t>Student number: 2207349</w:t>
      </w:r>
    </w:p>
    <w:p w14:paraId="68237FFB" w14:textId="63E2641D" w:rsidR="006E64EF" w:rsidRPr="00E50A4C" w:rsidRDefault="00513A26" w:rsidP="00AD7FFB">
      <w:pPr>
        <w:spacing w:line="360" w:lineRule="auto"/>
        <w:jc w:val="center"/>
        <w:rPr>
          <w:rFonts w:ascii="Arial" w:hAnsi="Arial" w:cs="Arial"/>
        </w:rPr>
      </w:pPr>
      <w:r w:rsidRPr="00E50A4C">
        <w:rPr>
          <w:rFonts w:ascii="Arial" w:hAnsi="Arial" w:cs="Arial"/>
        </w:rPr>
        <w:t>Module</w:t>
      </w:r>
      <w:r w:rsidR="006E64EF" w:rsidRPr="00E50A4C">
        <w:rPr>
          <w:rFonts w:ascii="Arial" w:hAnsi="Arial" w:cs="Arial"/>
        </w:rPr>
        <w:t xml:space="preserve"> code and name</w:t>
      </w:r>
      <w:r w:rsidRPr="00E50A4C">
        <w:rPr>
          <w:rFonts w:ascii="Arial" w:hAnsi="Arial" w:cs="Arial"/>
        </w:rPr>
        <w:t>:</w:t>
      </w:r>
      <w:r w:rsidR="006E64EF" w:rsidRPr="00E50A4C">
        <w:rPr>
          <w:rFonts w:ascii="Arial" w:hAnsi="Arial" w:cs="Arial"/>
        </w:rPr>
        <w:t xml:space="preserve"> BMIH5003</w:t>
      </w:r>
    </w:p>
    <w:p w14:paraId="0B643BFD" w14:textId="7E7BCD46" w:rsidR="00513A26" w:rsidRPr="00E50A4C" w:rsidRDefault="006E64EF" w:rsidP="00AD7FFB">
      <w:pPr>
        <w:spacing w:line="360" w:lineRule="auto"/>
        <w:jc w:val="center"/>
        <w:rPr>
          <w:rFonts w:ascii="Arial" w:hAnsi="Arial" w:cs="Arial"/>
        </w:rPr>
      </w:pPr>
      <w:r w:rsidRPr="00E50A4C">
        <w:rPr>
          <w:rFonts w:ascii="Arial" w:hAnsi="Arial" w:cs="Arial"/>
        </w:rPr>
        <w:t>Foreign Languages and Cultural Awareness</w:t>
      </w:r>
    </w:p>
    <w:p w14:paraId="1E030709" w14:textId="49CC1C2C" w:rsidR="00513A26" w:rsidRPr="00E50A4C" w:rsidRDefault="006E64EF" w:rsidP="00AD7FFB">
      <w:pPr>
        <w:spacing w:line="360" w:lineRule="auto"/>
        <w:jc w:val="center"/>
        <w:rPr>
          <w:rFonts w:ascii="Arial" w:hAnsi="Arial" w:cs="Arial"/>
        </w:rPr>
      </w:pPr>
      <w:r w:rsidRPr="00E50A4C">
        <w:rPr>
          <w:rFonts w:ascii="Arial" w:hAnsi="Arial" w:cs="Arial"/>
        </w:rPr>
        <w:t xml:space="preserve">Tutor: Lisa </w:t>
      </w:r>
      <w:proofErr w:type="spellStart"/>
      <w:r w:rsidRPr="00E50A4C">
        <w:rPr>
          <w:rFonts w:ascii="Arial" w:hAnsi="Arial" w:cs="Arial"/>
        </w:rPr>
        <w:t>Bassle</w:t>
      </w:r>
      <w:proofErr w:type="spellEnd"/>
    </w:p>
    <w:p w14:paraId="6893B099" w14:textId="395EA9C9" w:rsidR="00AB7D8B" w:rsidRPr="00E50A4C" w:rsidRDefault="0082445E" w:rsidP="00AD7FFB">
      <w:pPr>
        <w:spacing w:line="360" w:lineRule="auto"/>
        <w:jc w:val="center"/>
        <w:rPr>
          <w:rFonts w:ascii="Arial" w:hAnsi="Arial" w:cs="Arial"/>
        </w:rPr>
      </w:pPr>
      <w:r w:rsidRPr="00E50A4C">
        <w:rPr>
          <w:rFonts w:ascii="Arial" w:hAnsi="Arial" w:cs="Arial"/>
        </w:rPr>
        <w:t>Wordcount:</w:t>
      </w:r>
      <w:r w:rsidR="00872AED" w:rsidRPr="00E50A4C">
        <w:rPr>
          <w:rFonts w:ascii="Arial" w:hAnsi="Arial" w:cs="Arial"/>
        </w:rPr>
        <w:t>10</w:t>
      </w:r>
      <w:r w:rsidR="00536DBE">
        <w:rPr>
          <w:rFonts w:ascii="Arial" w:hAnsi="Arial" w:cs="Arial"/>
        </w:rPr>
        <w:t>65</w:t>
      </w:r>
    </w:p>
    <w:p w14:paraId="5BE8DE2D" w14:textId="77777777" w:rsidR="00536DBE" w:rsidRDefault="00536DBE" w:rsidP="00C7233A">
      <w:pPr>
        <w:pStyle w:val="Heading1"/>
        <w:rPr>
          <w:rFonts w:ascii="Arial" w:hAnsi="Arial" w:cs="Arial"/>
          <w:sz w:val="22"/>
          <w:szCs w:val="22"/>
        </w:rPr>
      </w:pPr>
      <w:bookmarkStart w:id="0" w:name="_Toc150159621"/>
    </w:p>
    <w:p w14:paraId="28AF84E0" w14:textId="7FA4449B" w:rsidR="00513A26" w:rsidRPr="00E50A4C" w:rsidRDefault="00513A26" w:rsidP="00C7233A">
      <w:pPr>
        <w:pStyle w:val="Heading1"/>
        <w:rPr>
          <w:rFonts w:ascii="Arial" w:hAnsi="Arial" w:cs="Arial"/>
          <w:sz w:val="22"/>
          <w:szCs w:val="22"/>
        </w:rPr>
      </w:pPr>
      <w:r w:rsidRPr="00E50A4C">
        <w:rPr>
          <w:rFonts w:ascii="Arial" w:hAnsi="Arial" w:cs="Arial"/>
          <w:sz w:val="22"/>
          <w:szCs w:val="22"/>
        </w:rPr>
        <w:t>Executive summary</w:t>
      </w:r>
      <w:bookmarkEnd w:id="0"/>
    </w:p>
    <w:p w14:paraId="79FA3E3B" w14:textId="77777777" w:rsidR="00513A26" w:rsidRPr="00E50A4C" w:rsidRDefault="00513A26" w:rsidP="00AD7FFB">
      <w:pPr>
        <w:spacing w:line="360" w:lineRule="auto"/>
        <w:jc w:val="both"/>
        <w:rPr>
          <w:rFonts w:ascii="Arial" w:hAnsi="Arial" w:cs="Arial"/>
        </w:rPr>
      </w:pPr>
    </w:p>
    <w:p w14:paraId="481F535F" w14:textId="29267E96" w:rsidR="00513A26" w:rsidRPr="00E50A4C" w:rsidRDefault="00C7233A" w:rsidP="00AD7FFB">
      <w:pPr>
        <w:spacing w:line="360" w:lineRule="auto"/>
        <w:jc w:val="both"/>
        <w:rPr>
          <w:rFonts w:ascii="Arial" w:hAnsi="Arial" w:cs="Arial"/>
        </w:rPr>
      </w:pPr>
      <w:r w:rsidRPr="00E50A4C">
        <w:rPr>
          <w:rFonts w:ascii="Arial" w:hAnsi="Arial" w:cs="Arial"/>
        </w:rPr>
        <w:t>This paper presents an overview on hospitality leadership and intercultural competence addressed to the London Diversity Hotel &amp; Spa General Manager. As the hotel chain has expanded overseas, particularly in Madrid, the General Manager's presentation must cover significant cultural differences, customs, and behaviours between the UK and Spain, as well as how to train hotel staff on brand standards and chain operations.</w:t>
      </w:r>
    </w:p>
    <w:p w14:paraId="649E75A8" w14:textId="77777777" w:rsidR="00C7233A" w:rsidRPr="00E50A4C" w:rsidRDefault="00C7233A" w:rsidP="00AD7FFB">
      <w:pPr>
        <w:spacing w:line="360" w:lineRule="auto"/>
        <w:jc w:val="both"/>
        <w:rPr>
          <w:rFonts w:ascii="Arial" w:hAnsi="Arial" w:cs="Arial"/>
        </w:rPr>
      </w:pPr>
    </w:p>
    <w:p w14:paraId="3795205A" w14:textId="77777777" w:rsidR="00513A26" w:rsidRPr="00E50A4C" w:rsidRDefault="00513A26" w:rsidP="00AD7FFB">
      <w:pPr>
        <w:spacing w:line="360" w:lineRule="auto"/>
        <w:jc w:val="both"/>
        <w:rPr>
          <w:rFonts w:ascii="Arial" w:hAnsi="Arial" w:cs="Arial"/>
        </w:rPr>
      </w:pPr>
    </w:p>
    <w:p w14:paraId="6AD1D970" w14:textId="77777777" w:rsidR="00513A26" w:rsidRPr="00E50A4C" w:rsidRDefault="00513A26" w:rsidP="00AD7FFB">
      <w:pPr>
        <w:spacing w:line="360" w:lineRule="auto"/>
        <w:jc w:val="both"/>
        <w:rPr>
          <w:rFonts w:ascii="Arial" w:hAnsi="Arial" w:cs="Arial"/>
        </w:rPr>
      </w:pPr>
    </w:p>
    <w:p w14:paraId="11B4DC15" w14:textId="77777777" w:rsidR="00513A26" w:rsidRPr="00E50A4C" w:rsidRDefault="00513A26" w:rsidP="00AD7FFB">
      <w:pPr>
        <w:spacing w:line="360" w:lineRule="auto"/>
        <w:jc w:val="both"/>
        <w:rPr>
          <w:rFonts w:ascii="Arial" w:hAnsi="Arial" w:cs="Arial"/>
        </w:rPr>
      </w:pPr>
    </w:p>
    <w:p w14:paraId="5AA957A9" w14:textId="77777777" w:rsidR="00513A26" w:rsidRPr="00E50A4C" w:rsidRDefault="00513A26" w:rsidP="00AD7FFB">
      <w:pPr>
        <w:spacing w:line="360" w:lineRule="auto"/>
        <w:jc w:val="both"/>
        <w:rPr>
          <w:rFonts w:ascii="Arial" w:hAnsi="Arial" w:cs="Arial"/>
        </w:rPr>
      </w:pPr>
    </w:p>
    <w:p w14:paraId="435BEEBB" w14:textId="77777777" w:rsidR="00513A26" w:rsidRPr="00E50A4C" w:rsidRDefault="00513A26" w:rsidP="00AD7FFB">
      <w:pPr>
        <w:spacing w:line="360" w:lineRule="auto"/>
        <w:jc w:val="both"/>
        <w:rPr>
          <w:rFonts w:ascii="Arial" w:hAnsi="Arial" w:cs="Arial"/>
        </w:rPr>
      </w:pPr>
    </w:p>
    <w:p w14:paraId="5EDEB4A4" w14:textId="77777777" w:rsidR="00513A26" w:rsidRPr="00E50A4C" w:rsidRDefault="00513A26" w:rsidP="00AD7FFB">
      <w:pPr>
        <w:spacing w:line="360" w:lineRule="auto"/>
        <w:jc w:val="both"/>
        <w:rPr>
          <w:rFonts w:ascii="Arial" w:hAnsi="Arial" w:cs="Arial"/>
        </w:rPr>
      </w:pPr>
    </w:p>
    <w:p w14:paraId="3DC1B815" w14:textId="77777777" w:rsidR="00513A26" w:rsidRPr="00E50A4C" w:rsidRDefault="00513A26" w:rsidP="00AD7FFB">
      <w:pPr>
        <w:spacing w:line="360" w:lineRule="auto"/>
        <w:jc w:val="both"/>
        <w:rPr>
          <w:rFonts w:ascii="Arial" w:hAnsi="Arial" w:cs="Arial"/>
        </w:rPr>
      </w:pPr>
    </w:p>
    <w:p w14:paraId="1738E51C" w14:textId="77777777" w:rsidR="00513A26" w:rsidRPr="00E50A4C" w:rsidRDefault="00513A26" w:rsidP="00AD7FFB">
      <w:pPr>
        <w:spacing w:line="360" w:lineRule="auto"/>
        <w:jc w:val="both"/>
        <w:rPr>
          <w:rFonts w:ascii="Arial" w:hAnsi="Arial" w:cs="Arial"/>
        </w:rPr>
      </w:pPr>
    </w:p>
    <w:p w14:paraId="09B053BB" w14:textId="77777777" w:rsidR="00513A26" w:rsidRPr="00E50A4C" w:rsidRDefault="00513A26" w:rsidP="00AD7FFB">
      <w:pPr>
        <w:spacing w:line="360" w:lineRule="auto"/>
        <w:jc w:val="both"/>
        <w:rPr>
          <w:rFonts w:ascii="Arial" w:hAnsi="Arial" w:cs="Arial"/>
        </w:rPr>
      </w:pPr>
    </w:p>
    <w:p w14:paraId="3AB126D5" w14:textId="77777777" w:rsidR="00513A26" w:rsidRPr="00E50A4C" w:rsidRDefault="00513A26" w:rsidP="00AD7FFB">
      <w:pPr>
        <w:spacing w:line="360" w:lineRule="auto"/>
        <w:jc w:val="both"/>
        <w:rPr>
          <w:rFonts w:ascii="Arial" w:hAnsi="Arial" w:cs="Arial"/>
        </w:rPr>
      </w:pPr>
    </w:p>
    <w:p w14:paraId="58CF9099" w14:textId="77777777" w:rsidR="00513A26" w:rsidRPr="00E50A4C" w:rsidRDefault="00513A26" w:rsidP="00AD7FFB">
      <w:pPr>
        <w:spacing w:line="360" w:lineRule="auto"/>
        <w:jc w:val="both"/>
        <w:rPr>
          <w:rFonts w:ascii="Arial" w:hAnsi="Arial" w:cs="Arial"/>
        </w:rPr>
      </w:pPr>
    </w:p>
    <w:p w14:paraId="32D0EF29" w14:textId="77777777" w:rsidR="00513A26" w:rsidRPr="00E50A4C" w:rsidRDefault="00513A26" w:rsidP="00AD7FFB">
      <w:pPr>
        <w:spacing w:line="360" w:lineRule="auto"/>
        <w:jc w:val="both"/>
        <w:rPr>
          <w:rFonts w:ascii="Arial" w:hAnsi="Arial" w:cs="Arial"/>
        </w:rPr>
      </w:pPr>
    </w:p>
    <w:p w14:paraId="393976DE" w14:textId="77777777" w:rsidR="00513A26" w:rsidRPr="00E50A4C" w:rsidRDefault="00513A26" w:rsidP="00AD7FFB">
      <w:pPr>
        <w:spacing w:line="360" w:lineRule="auto"/>
        <w:jc w:val="both"/>
        <w:rPr>
          <w:rFonts w:ascii="Arial" w:hAnsi="Arial" w:cs="Arial"/>
        </w:rPr>
      </w:pPr>
    </w:p>
    <w:p w14:paraId="36D2619E" w14:textId="77777777" w:rsidR="00513A26" w:rsidRPr="00E50A4C" w:rsidRDefault="00513A26" w:rsidP="00AD7FFB">
      <w:pPr>
        <w:spacing w:line="360" w:lineRule="auto"/>
        <w:jc w:val="both"/>
        <w:rPr>
          <w:rFonts w:ascii="Arial" w:hAnsi="Arial" w:cs="Arial"/>
        </w:rPr>
      </w:pPr>
    </w:p>
    <w:p w14:paraId="1FA324A9" w14:textId="77777777" w:rsidR="00513A26" w:rsidRPr="00E50A4C" w:rsidRDefault="00513A26" w:rsidP="00AD7FFB">
      <w:pPr>
        <w:spacing w:line="360" w:lineRule="auto"/>
        <w:jc w:val="both"/>
        <w:rPr>
          <w:rFonts w:ascii="Arial" w:hAnsi="Arial" w:cs="Arial"/>
        </w:rPr>
      </w:pPr>
    </w:p>
    <w:p w14:paraId="458740E7" w14:textId="77777777" w:rsidR="00513A26" w:rsidRPr="00E50A4C" w:rsidRDefault="00513A26" w:rsidP="00AD7FFB">
      <w:pPr>
        <w:spacing w:line="360" w:lineRule="auto"/>
        <w:jc w:val="both"/>
        <w:rPr>
          <w:rFonts w:ascii="Arial" w:hAnsi="Arial" w:cs="Arial"/>
        </w:rPr>
      </w:pPr>
    </w:p>
    <w:p w14:paraId="3849E1BC" w14:textId="77777777" w:rsidR="00513A26" w:rsidRPr="00E50A4C" w:rsidRDefault="00513A26" w:rsidP="00AD7FFB">
      <w:pPr>
        <w:spacing w:line="360" w:lineRule="auto"/>
        <w:jc w:val="both"/>
        <w:rPr>
          <w:rFonts w:ascii="Arial" w:hAnsi="Arial" w:cs="Arial"/>
        </w:rPr>
      </w:pPr>
    </w:p>
    <w:p w14:paraId="2CCADE14" w14:textId="77777777" w:rsidR="00513A26" w:rsidRPr="00E50A4C" w:rsidRDefault="00513A26" w:rsidP="00AD7FFB">
      <w:pPr>
        <w:spacing w:line="360" w:lineRule="auto"/>
        <w:jc w:val="both"/>
        <w:rPr>
          <w:rFonts w:ascii="Arial" w:hAnsi="Arial" w:cs="Arial"/>
        </w:rPr>
      </w:pPr>
    </w:p>
    <w:p w14:paraId="0919A3A2" w14:textId="43EEC550" w:rsidR="0082445E" w:rsidRPr="00E50A4C" w:rsidRDefault="0082445E" w:rsidP="00872AED">
      <w:pPr>
        <w:pStyle w:val="TOCHeading"/>
        <w:rPr>
          <w:rFonts w:ascii="Arial" w:hAnsi="Arial" w:cs="Arial"/>
          <w:sz w:val="22"/>
          <w:szCs w:val="22"/>
        </w:rPr>
      </w:pPr>
    </w:p>
    <w:p w14:paraId="392B39E3" w14:textId="77777777" w:rsidR="00872AED" w:rsidRPr="00E50A4C" w:rsidRDefault="00872AED" w:rsidP="00872AED">
      <w:pPr>
        <w:rPr>
          <w:rFonts w:ascii="Arial" w:hAnsi="Arial" w:cs="Arial"/>
          <w:lang w:val="en-US"/>
        </w:rPr>
      </w:pPr>
    </w:p>
    <w:p w14:paraId="4300EA0B" w14:textId="77777777" w:rsidR="00872AED" w:rsidRPr="00E50A4C" w:rsidRDefault="00872AED" w:rsidP="00872AED">
      <w:pPr>
        <w:rPr>
          <w:rFonts w:ascii="Arial" w:hAnsi="Arial" w:cs="Arial"/>
          <w:lang w:val="en-US"/>
        </w:rPr>
      </w:pPr>
    </w:p>
    <w:sdt>
      <w:sdtPr>
        <w:rPr>
          <w:rFonts w:ascii="Arial" w:eastAsiaTheme="minorHAnsi" w:hAnsi="Arial" w:cs="Arial"/>
          <w:color w:val="auto"/>
          <w:kern w:val="2"/>
          <w:sz w:val="22"/>
          <w:szCs w:val="22"/>
          <w:lang w:val="en-GB"/>
          <w14:ligatures w14:val="standardContextual"/>
        </w:rPr>
        <w:id w:val="490990024"/>
        <w:docPartObj>
          <w:docPartGallery w:val="Table of Contents"/>
          <w:docPartUnique/>
        </w:docPartObj>
      </w:sdtPr>
      <w:sdtEndPr>
        <w:rPr>
          <w:b/>
          <w:bCs/>
          <w:noProof/>
        </w:rPr>
      </w:sdtEndPr>
      <w:sdtContent>
        <w:p w14:paraId="31E15856" w14:textId="2A41C420" w:rsidR="00C7233A" w:rsidRPr="00E50A4C" w:rsidRDefault="00C7233A">
          <w:pPr>
            <w:pStyle w:val="TOCHeading"/>
            <w:rPr>
              <w:rFonts w:ascii="Arial" w:hAnsi="Arial" w:cs="Arial"/>
              <w:sz w:val="22"/>
              <w:szCs w:val="22"/>
            </w:rPr>
          </w:pPr>
          <w:r w:rsidRPr="00E50A4C">
            <w:rPr>
              <w:rFonts w:ascii="Arial" w:hAnsi="Arial" w:cs="Arial"/>
              <w:sz w:val="22"/>
              <w:szCs w:val="22"/>
            </w:rPr>
            <w:t>Table of Contents</w:t>
          </w:r>
        </w:p>
        <w:p w14:paraId="5BE58B79" w14:textId="19AAA669" w:rsidR="00C7233A" w:rsidRPr="00E50A4C" w:rsidRDefault="00C7233A">
          <w:pPr>
            <w:pStyle w:val="TOC1"/>
            <w:tabs>
              <w:tab w:val="right" w:leader="underscore" w:pos="9016"/>
            </w:tabs>
            <w:rPr>
              <w:rFonts w:ascii="Arial" w:eastAsiaTheme="minorEastAsia" w:hAnsi="Arial" w:cs="Arial"/>
              <w:b w:val="0"/>
              <w:bCs w:val="0"/>
              <w:i w:val="0"/>
              <w:iCs w:val="0"/>
              <w:noProof/>
              <w:sz w:val="22"/>
              <w:szCs w:val="22"/>
              <w:lang w:eastAsia="en-GB"/>
            </w:rPr>
          </w:pPr>
          <w:r w:rsidRPr="00E50A4C">
            <w:rPr>
              <w:rFonts w:ascii="Arial" w:hAnsi="Arial" w:cs="Arial"/>
              <w:sz w:val="22"/>
              <w:szCs w:val="22"/>
            </w:rPr>
            <w:fldChar w:fldCharType="begin"/>
          </w:r>
          <w:r w:rsidRPr="00E50A4C">
            <w:rPr>
              <w:rFonts w:ascii="Arial" w:hAnsi="Arial" w:cs="Arial"/>
              <w:sz w:val="22"/>
              <w:szCs w:val="22"/>
            </w:rPr>
            <w:instrText xml:space="preserve"> TOC \o "1-3" \h \z \u </w:instrText>
          </w:r>
          <w:r w:rsidRPr="00E50A4C">
            <w:rPr>
              <w:rFonts w:ascii="Arial" w:hAnsi="Arial" w:cs="Arial"/>
              <w:sz w:val="22"/>
              <w:szCs w:val="22"/>
            </w:rPr>
            <w:fldChar w:fldCharType="separate"/>
          </w:r>
          <w:hyperlink w:anchor="_Toc150159621" w:history="1">
            <w:r w:rsidRPr="00E50A4C">
              <w:rPr>
                <w:rStyle w:val="Hyperlink"/>
                <w:rFonts w:ascii="Arial" w:hAnsi="Arial" w:cs="Arial"/>
                <w:noProof/>
                <w:sz w:val="22"/>
                <w:szCs w:val="22"/>
              </w:rPr>
              <w:t>Executive summary</w:t>
            </w:r>
            <w:r w:rsidRPr="00E50A4C">
              <w:rPr>
                <w:rFonts w:ascii="Arial" w:hAnsi="Arial" w:cs="Arial"/>
                <w:noProof/>
                <w:webHidden/>
                <w:sz w:val="22"/>
                <w:szCs w:val="22"/>
              </w:rPr>
              <w:tab/>
            </w:r>
            <w:r w:rsidRPr="00E50A4C">
              <w:rPr>
                <w:rFonts w:ascii="Arial" w:hAnsi="Arial" w:cs="Arial"/>
                <w:noProof/>
                <w:webHidden/>
                <w:sz w:val="22"/>
                <w:szCs w:val="22"/>
              </w:rPr>
              <w:fldChar w:fldCharType="begin"/>
            </w:r>
            <w:r w:rsidRPr="00E50A4C">
              <w:rPr>
                <w:rFonts w:ascii="Arial" w:hAnsi="Arial" w:cs="Arial"/>
                <w:noProof/>
                <w:webHidden/>
                <w:sz w:val="22"/>
                <w:szCs w:val="22"/>
              </w:rPr>
              <w:instrText xml:space="preserve"> PAGEREF _Toc150159621 \h </w:instrText>
            </w:r>
            <w:r w:rsidRPr="00E50A4C">
              <w:rPr>
                <w:rFonts w:ascii="Arial" w:hAnsi="Arial" w:cs="Arial"/>
                <w:noProof/>
                <w:webHidden/>
                <w:sz w:val="22"/>
                <w:szCs w:val="22"/>
              </w:rPr>
            </w:r>
            <w:r w:rsidRPr="00E50A4C">
              <w:rPr>
                <w:rFonts w:ascii="Arial" w:hAnsi="Arial" w:cs="Arial"/>
                <w:noProof/>
                <w:webHidden/>
                <w:sz w:val="22"/>
                <w:szCs w:val="22"/>
              </w:rPr>
              <w:fldChar w:fldCharType="separate"/>
            </w:r>
            <w:r w:rsidR="00536DBE">
              <w:rPr>
                <w:rFonts w:ascii="Arial" w:hAnsi="Arial" w:cs="Arial"/>
                <w:noProof/>
                <w:webHidden/>
                <w:sz w:val="22"/>
                <w:szCs w:val="22"/>
              </w:rPr>
              <w:t>2</w:t>
            </w:r>
            <w:r w:rsidRPr="00E50A4C">
              <w:rPr>
                <w:rFonts w:ascii="Arial" w:hAnsi="Arial" w:cs="Arial"/>
                <w:noProof/>
                <w:webHidden/>
                <w:sz w:val="22"/>
                <w:szCs w:val="22"/>
              </w:rPr>
              <w:fldChar w:fldCharType="end"/>
            </w:r>
          </w:hyperlink>
        </w:p>
        <w:p w14:paraId="10248836" w14:textId="1FDEEA37"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2" w:history="1">
            <w:r w:rsidR="00C7233A" w:rsidRPr="00E50A4C">
              <w:rPr>
                <w:rStyle w:val="Hyperlink"/>
                <w:rFonts w:ascii="Arial" w:hAnsi="Arial" w:cs="Arial"/>
                <w:noProof/>
                <w:sz w:val="22"/>
                <w:szCs w:val="22"/>
              </w:rPr>
              <w:t>Introduction</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_Toc150159622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4</w:t>
            </w:r>
            <w:r w:rsidR="00C7233A" w:rsidRPr="00E50A4C">
              <w:rPr>
                <w:rFonts w:ascii="Arial" w:hAnsi="Arial" w:cs="Arial"/>
                <w:noProof/>
                <w:webHidden/>
                <w:sz w:val="22"/>
                <w:szCs w:val="22"/>
              </w:rPr>
              <w:fldChar w:fldCharType="end"/>
            </w:r>
          </w:hyperlink>
        </w:p>
        <w:p w14:paraId="648A3EA1" w14:textId="22AF5B3B"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3" w:history="1">
            <w:r w:rsidR="00C7233A" w:rsidRPr="00E50A4C">
              <w:rPr>
                <w:rStyle w:val="Hyperlink"/>
                <w:rFonts w:ascii="Arial" w:hAnsi="Arial" w:cs="Arial"/>
                <w:noProof/>
                <w:sz w:val="22"/>
                <w:szCs w:val="22"/>
              </w:rPr>
              <w:t>Culture and cultural awareness</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_Toc150159623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4</w:t>
            </w:r>
            <w:r w:rsidR="00C7233A" w:rsidRPr="00E50A4C">
              <w:rPr>
                <w:rFonts w:ascii="Arial" w:hAnsi="Arial" w:cs="Arial"/>
                <w:noProof/>
                <w:webHidden/>
                <w:sz w:val="22"/>
                <w:szCs w:val="22"/>
              </w:rPr>
              <w:fldChar w:fldCharType="end"/>
            </w:r>
          </w:hyperlink>
        </w:p>
        <w:p w14:paraId="26919D7A" w14:textId="0FB54866"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4" w:history="1">
            <w:r w:rsidR="00C7233A" w:rsidRPr="00E50A4C">
              <w:rPr>
                <w:rStyle w:val="Hyperlink"/>
                <w:rFonts w:ascii="Arial" w:hAnsi="Arial" w:cs="Arial"/>
                <w:noProof/>
                <w:sz w:val="22"/>
                <w:szCs w:val="22"/>
              </w:rPr>
              <w:t>Spain</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_Toc150159624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5</w:t>
            </w:r>
            <w:r w:rsidR="00C7233A" w:rsidRPr="00E50A4C">
              <w:rPr>
                <w:rFonts w:ascii="Arial" w:hAnsi="Arial" w:cs="Arial"/>
                <w:noProof/>
                <w:webHidden/>
                <w:sz w:val="22"/>
                <w:szCs w:val="22"/>
              </w:rPr>
              <w:fldChar w:fldCharType="end"/>
            </w:r>
          </w:hyperlink>
        </w:p>
        <w:p w14:paraId="3B5315E1" w14:textId="171D834B" w:rsidR="00C7233A" w:rsidRPr="00E50A4C" w:rsidRDefault="00000000">
          <w:pPr>
            <w:pStyle w:val="TOC2"/>
            <w:tabs>
              <w:tab w:val="right" w:leader="underscore" w:pos="9016"/>
            </w:tabs>
            <w:rPr>
              <w:rFonts w:ascii="Arial" w:eastAsiaTheme="minorEastAsia" w:hAnsi="Arial" w:cs="Arial"/>
              <w:b w:val="0"/>
              <w:bCs w:val="0"/>
              <w:noProof/>
              <w:lang w:eastAsia="en-GB"/>
            </w:rPr>
          </w:pPr>
          <w:hyperlink w:anchor="_Toc150159625" w:history="1">
            <w:r w:rsidR="00C7233A" w:rsidRPr="00E50A4C">
              <w:rPr>
                <w:rStyle w:val="Hyperlink"/>
                <w:rFonts w:ascii="Arial" w:hAnsi="Arial" w:cs="Arial"/>
                <w:noProof/>
              </w:rPr>
              <w:t>-Location and Language</w:t>
            </w:r>
            <w:r w:rsidR="00C7233A" w:rsidRPr="00E50A4C">
              <w:rPr>
                <w:rFonts w:ascii="Arial" w:hAnsi="Arial" w:cs="Arial"/>
                <w:noProof/>
                <w:webHidden/>
              </w:rPr>
              <w:tab/>
            </w:r>
            <w:r w:rsidR="00C7233A" w:rsidRPr="00E50A4C">
              <w:rPr>
                <w:rFonts w:ascii="Arial" w:hAnsi="Arial" w:cs="Arial"/>
                <w:noProof/>
                <w:webHidden/>
              </w:rPr>
              <w:fldChar w:fldCharType="begin"/>
            </w:r>
            <w:r w:rsidR="00C7233A" w:rsidRPr="00E50A4C">
              <w:rPr>
                <w:rFonts w:ascii="Arial" w:hAnsi="Arial" w:cs="Arial"/>
                <w:noProof/>
                <w:webHidden/>
              </w:rPr>
              <w:instrText xml:space="preserve"> PAGEREF _Toc150159625 \h </w:instrText>
            </w:r>
            <w:r w:rsidR="00C7233A" w:rsidRPr="00E50A4C">
              <w:rPr>
                <w:rFonts w:ascii="Arial" w:hAnsi="Arial" w:cs="Arial"/>
                <w:noProof/>
                <w:webHidden/>
              </w:rPr>
            </w:r>
            <w:r w:rsidR="00C7233A" w:rsidRPr="00E50A4C">
              <w:rPr>
                <w:rFonts w:ascii="Arial" w:hAnsi="Arial" w:cs="Arial"/>
                <w:noProof/>
                <w:webHidden/>
              </w:rPr>
              <w:fldChar w:fldCharType="separate"/>
            </w:r>
            <w:r w:rsidR="00536DBE">
              <w:rPr>
                <w:rFonts w:ascii="Arial" w:hAnsi="Arial" w:cs="Arial"/>
                <w:noProof/>
                <w:webHidden/>
              </w:rPr>
              <w:t>5</w:t>
            </w:r>
            <w:r w:rsidR="00C7233A" w:rsidRPr="00E50A4C">
              <w:rPr>
                <w:rFonts w:ascii="Arial" w:hAnsi="Arial" w:cs="Arial"/>
                <w:noProof/>
                <w:webHidden/>
              </w:rPr>
              <w:fldChar w:fldCharType="end"/>
            </w:r>
          </w:hyperlink>
        </w:p>
        <w:p w14:paraId="7D7B3A4B" w14:textId="3A4D0909" w:rsidR="00C7233A" w:rsidRPr="00E50A4C" w:rsidRDefault="00000000">
          <w:pPr>
            <w:pStyle w:val="TOC2"/>
            <w:tabs>
              <w:tab w:val="right" w:leader="underscore" w:pos="9016"/>
            </w:tabs>
            <w:rPr>
              <w:rFonts w:ascii="Arial" w:eastAsiaTheme="minorEastAsia" w:hAnsi="Arial" w:cs="Arial"/>
              <w:b w:val="0"/>
              <w:bCs w:val="0"/>
              <w:noProof/>
              <w:lang w:eastAsia="en-GB"/>
            </w:rPr>
          </w:pPr>
          <w:hyperlink w:anchor="_Toc150159626" w:history="1">
            <w:r w:rsidR="00C7233A" w:rsidRPr="00E50A4C">
              <w:rPr>
                <w:rStyle w:val="Hyperlink"/>
                <w:rFonts w:ascii="Arial" w:hAnsi="Arial" w:cs="Arial"/>
                <w:noProof/>
              </w:rPr>
              <w:t>-Spanish culture</w:t>
            </w:r>
            <w:r w:rsidR="00C7233A" w:rsidRPr="00E50A4C">
              <w:rPr>
                <w:rFonts w:ascii="Arial" w:hAnsi="Arial" w:cs="Arial"/>
                <w:noProof/>
                <w:webHidden/>
              </w:rPr>
              <w:tab/>
            </w:r>
            <w:r w:rsidR="00C7233A" w:rsidRPr="00E50A4C">
              <w:rPr>
                <w:rFonts w:ascii="Arial" w:hAnsi="Arial" w:cs="Arial"/>
                <w:noProof/>
                <w:webHidden/>
              </w:rPr>
              <w:fldChar w:fldCharType="begin"/>
            </w:r>
            <w:r w:rsidR="00C7233A" w:rsidRPr="00E50A4C">
              <w:rPr>
                <w:rFonts w:ascii="Arial" w:hAnsi="Arial" w:cs="Arial"/>
                <w:noProof/>
                <w:webHidden/>
              </w:rPr>
              <w:instrText xml:space="preserve"> PAGEREF _Toc150159626 \h </w:instrText>
            </w:r>
            <w:r w:rsidR="00C7233A" w:rsidRPr="00E50A4C">
              <w:rPr>
                <w:rFonts w:ascii="Arial" w:hAnsi="Arial" w:cs="Arial"/>
                <w:noProof/>
                <w:webHidden/>
              </w:rPr>
            </w:r>
            <w:r w:rsidR="00C7233A" w:rsidRPr="00E50A4C">
              <w:rPr>
                <w:rFonts w:ascii="Arial" w:hAnsi="Arial" w:cs="Arial"/>
                <w:noProof/>
                <w:webHidden/>
              </w:rPr>
              <w:fldChar w:fldCharType="separate"/>
            </w:r>
            <w:r w:rsidR="00536DBE">
              <w:rPr>
                <w:rFonts w:ascii="Arial" w:hAnsi="Arial" w:cs="Arial"/>
                <w:noProof/>
                <w:webHidden/>
              </w:rPr>
              <w:t>5</w:t>
            </w:r>
            <w:r w:rsidR="00C7233A" w:rsidRPr="00E50A4C">
              <w:rPr>
                <w:rFonts w:ascii="Arial" w:hAnsi="Arial" w:cs="Arial"/>
                <w:noProof/>
                <w:webHidden/>
              </w:rPr>
              <w:fldChar w:fldCharType="end"/>
            </w:r>
          </w:hyperlink>
        </w:p>
        <w:p w14:paraId="7B783C1D" w14:textId="001612E6"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7" w:history="1">
            <w:r w:rsidR="00C7233A" w:rsidRPr="00E50A4C">
              <w:rPr>
                <w:rStyle w:val="Hyperlink"/>
                <w:rFonts w:ascii="Arial" w:hAnsi="Arial" w:cs="Arial"/>
                <w:noProof/>
                <w:sz w:val="22"/>
                <w:szCs w:val="22"/>
              </w:rPr>
              <w:t>Cultural differences</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_Toc150159627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6</w:t>
            </w:r>
            <w:r w:rsidR="00C7233A" w:rsidRPr="00E50A4C">
              <w:rPr>
                <w:rFonts w:ascii="Arial" w:hAnsi="Arial" w:cs="Arial"/>
                <w:noProof/>
                <w:webHidden/>
                <w:sz w:val="22"/>
                <w:szCs w:val="22"/>
              </w:rPr>
              <w:fldChar w:fldCharType="end"/>
            </w:r>
          </w:hyperlink>
        </w:p>
        <w:p w14:paraId="4EA721E4" w14:textId="34EB0CC7"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8" w:history="1">
            <w:r w:rsidR="00C7233A" w:rsidRPr="00E50A4C">
              <w:rPr>
                <w:rStyle w:val="Hyperlink"/>
                <w:rFonts w:ascii="Arial" w:hAnsi="Arial" w:cs="Arial"/>
                <w:noProof/>
                <w:sz w:val="22"/>
                <w:szCs w:val="22"/>
              </w:rPr>
              <w:t>Globe Project</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_Toc150159628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6</w:t>
            </w:r>
            <w:r w:rsidR="00C7233A" w:rsidRPr="00E50A4C">
              <w:rPr>
                <w:rFonts w:ascii="Arial" w:hAnsi="Arial" w:cs="Arial"/>
                <w:noProof/>
                <w:webHidden/>
                <w:sz w:val="22"/>
                <w:szCs w:val="22"/>
              </w:rPr>
              <w:fldChar w:fldCharType="end"/>
            </w:r>
          </w:hyperlink>
        </w:p>
        <w:p w14:paraId="7CCBFD51" w14:textId="73A79CBE"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29" w:history="1">
            <w:r w:rsidR="00C7233A" w:rsidRPr="00E50A4C">
              <w:rPr>
                <w:rStyle w:val="Hyperlink"/>
                <w:rFonts w:ascii="Arial" w:hAnsi="Arial" w:cs="Arial"/>
                <w:noProof/>
                <w:sz w:val="22"/>
                <w:szCs w:val="22"/>
              </w:rPr>
              <w:t>Conclusion</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_Toc150159629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7</w:t>
            </w:r>
            <w:r w:rsidR="00C7233A" w:rsidRPr="00E50A4C">
              <w:rPr>
                <w:rFonts w:ascii="Arial" w:hAnsi="Arial" w:cs="Arial"/>
                <w:noProof/>
                <w:webHidden/>
                <w:sz w:val="22"/>
                <w:szCs w:val="22"/>
              </w:rPr>
              <w:fldChar w:fldCharType="end"/>
            </w:r>
          </w:hyperlink>
        </w:p>
        <w:p w14:paraId="38C2164B" w14:textId="73AD735F"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30" w:history="1">
            <w:r w:rsidR="00C7233A" w:rsidRPr="00E50A4C">
              <w:rPr>
                <w:rStyle w:val="Hyperlink"/>
                <w:rFonts w:ascii="Arial" w:hAnsi="Arial" w:cs="Arial"/>
                <w:noProof/>
                <w:sz w:val="22"/>
                <w:szCs w:val="22"/>
              </w:rPr>
              <w:t>Recommendations</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_Toc150159630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8</w:t>
            </w:r>
            <w:r w:rsidR="00C7233A" w:rsidRPr="00E50A4C">
              <w:rPr>
                <w:rFonts w:ascii="Arial" w:hAnsi="Arial" w:cs="Arial"/>
                <w:noProof/>
                <w:webHidden/>
                <w:sz w:val="22"/>
                <w:szCs w:val="22"/>
              </w:rPr>
              <w:fldChar w:fldCharType="end"/>
            </w:r>
          </w:hyperlink>
        </w:p>
        <w:p w14:paraId="08DE1D7B" w14:textId="06681C91" w:rsidR="00C7233A" w:rsidRPr="00E50A4C" w:rsidRDefault="00000000">
          <w:pPr>
            <w:pStyle w:val="TOC1"/>
            <w:tabs>
              <w:tab w:val="right" w:leader="underscore" w:pos="9016"/>
            </w:tabs>
            <w:rPr>
              <w:rFonts w:ascii="Arial" w:eastAsiaTheme="minorEastAsia" w:hAnsi="Arial" w:cs="Arial"/>
              <w:b w:val="0"/>
              <w:bCs w:val="0"/>
              <w:i w:val="0"/>
              <w:iCs w:val="0"/>
              <w:noProof/>
              <w:sz w:val="22"/>
              <w:szCs w:val="22"/>
              <w:lang w:eastAsia="en-GB"/>
            </w:rPr>
          </w:pPr>
          <w:hyperlink w:anchor="_Toc150159631" w:history="1">
            <w:r w:rsidR="00C7233A" w:rsidRPr="00E50A4C">
              <w:rPr>
                <w:rStyle w:val="Hyperlink"/>
                <w:rFonts w:ascii="Arial" w:eastAsia="Times New Roman" w:hAnsi="Arial" w:cs="Arial"/>
                <w:noProof/>
                <w:kern w:val="36"/>
                <w:sz w:val="22"/>
                <w:szCs w:val="22"/>
                <w:lang w:eastAsia="en-GB"/>
                <w14:ligatures w14:val="none"/>
              </w:rPr>
              <w:t>Reference list</w:t>
            </w:r>
            <w:r w:rsidR="00C7233A" w:rsidRPr="00E50A4C">
              <w:rPr>
                <w:rFonts w:ascii="Arial" w:hAnsi="Arial" w:cs="Arial"/>
                <w:noProof/>
                <w:webHidden/>
                <w:sz w:val="22"/>
                <w:szCs w:val="22"/>
              </w:rPr>
              <w:tab/>
            </w:r>
            <w:r w:rsidR="00C7233A" w:rsidRPr="00E50A4C">
              <w:rPr>
                <w:rFonts w:ascii="Arial" w:hAnsi="Arial" w:cs="Arial"/>
                <w:noProof/>
                <w:webHidden/>
                <w:sz w:val="22"/>
                <w:szCs w:val="22"/>
              </w:rPr>
              <w:fldChar w:fldCharType="begin"/>
            </w:r>
            <w:r w:rsidR="00C7233A" w:rsidRPr="00E50A4C">
              <w:rPr>
                <w:rFonts w:ascii="Arial" w:hAnsi="Arial" w:cs="Arial"/>
                <w:noProof/>
                <w:webHidden/>
                <w:sz w:val="22"/>
                <w:szCs w:val="22"/>
              </w:rPr>
              <w:instrText xml:space="preserve"> PAGEREF _Toc150159631 \h </w:instrText>
            </w:r>
            <w:r w:rsidR="00C7233A" w:rsidRPr="00E50A4C">
              <w:rPr>
                <w:rFonts w:ascii="Arial" w:hAnsi="Arial" w:cs="Arial"/>
                <w:noProof/>
                <w:webHidden/>
                <w:sz w:val="22"/>
                <w:szCs w:val="22"/>
              </w:rPr>
            </w:r>
            <w:r w:rsidR="00C7233A" w:rsidRPr="00E50A4C">
              <w:rPr>
                <w:rFonts w:ascii="Arial" w:hAnsi="Arial" w:cs="Arial"/>
                <w:noProof/>
                <w:webHidden/>
                <w:sz w:val="22"/>
                <w:szCs w:val="22"/>
              </w:rPr>
              <w:fldChar w:fldCharType="separate"/>
            </w:r>
            <w:r w:rsidR="00536DBE">
              <w:rPr>
                <w:rFonts w:ascii="Arial" w:hAnsi="Arial" w:cs="Arial"/>
                <w:noProof/>
                <w:webHidden/>
                <w:sz w:val="22"/>
                <w:szCs w:val="22"/>
              </w:rPr>
              <w:t>9</w:t>
            </w:r>
            <w:r w:rsidR="00C7233A" w:rsidRPr="00E50A4C">
              <w:rPr>
                <w:rFonts w:ascii="Arial" w:hAnsi="Arial" w:cs="Arial"/>
                <w:noProof/>
                <w:webHidden/>
                <w:sz w:val="22"/>
                <w:szCs w:val="22"/>
              </w:rPr>
              <w:fldChar w:fldCharType="end"/>
            </w:r>
          </w:hyperlink>
        </w:p>
        <w:p w14:paraId="2D06B143" w14:textId="4C1DB02E" w:rsidR="00C7233A" w:rsidRPr="00E50A4C" w:rsidRDefault="00C7233A">
          <w:pPr>
            <w:rPr>
              <w:rFonts w:ascii="Arial" w:hAnsi="Arial" w:cs="Arial"/>
            </w:rPr>
          </w:pPr>
          <w:r w:rsidRPr="00E50A4C">
            <w:rPr>
              <w:rFonts w:ascii="Arial" w:hAnsi="Arial" w:cs="Arial"/>
              <w:b/>
              <w:bCs/>
              <w:noProof/>
            </w:rPr>
            <w:fldChar w:fldCharType="end"/>
          </w:r>
        </w:p>
      </w:sdtContent>
    </w:sdt>
    <w:p w14:paraId="32C55F9A" w14:textId="654364F5" w:rsidR="00872AED" w:rsidRPr="00E50A4C" w:rsidRDefault="00872AED">
      <w:pPr>
        <w:pStyle w:val="TOC1"/>
        <w:tabs>
          <w:tab w:val="right" w:leader="underscore" w:pos="9016"/>
        </w:tabs>
        <w:rPr>
          <w:rFonts w:ascii="Arial" w:eastAsiaTheme="minorEastAsia" w:hAnsi="Arial" w:cs="Arial"/>
          <w:b w:val="0"/>
          <w:bCs w:val="0"/>
          <w:i w:val="0"/>
          <w:iCs w:val="0"/>
          <w:noProof/>
          <w:sz w:val="22"/>
          <w:szCs w:val="22"/>
          <w:lang w:eastAsia="en-GB"/>
        </w:rPr>
      </w:pPr>
      <w:r w:rsidRPr="00E50A4C">
        <w:rPr>
          <w:rFonts w:ascii="Arial" w:hAnsi="Arial" w:cs="Arial"/>
          <w:sz w:val="22"/>
          <w:szCs w:val="22"/>
          <w:lang w:val="en-US"/>
        </w:rPr>
        <w:fldChar w:fldCharType="begin"/>
      </w:r>
      <w:r w:rsidRPr="00E50A4C">
        <w:rPr>
          <w:rFonts w:ascii="Arial" w:hAnsi="Arial" w:cs="Arial"/>
          <w:sz w:val="22"/>
          <w:szCs w:val="22"/>
          <w:lang w:val="en-US"/>
        </w:rPr>
        <w:instrText xml:space="preserve"> TOC \o "1-2" \h \z \u </w:instrText>
      </w:r>
      <w:r w:rsidRPr="00E50A4C">
        <w:rPr>
          <w:rFonts w:ascii="Arial" w:hAnsi="Arial" w:cs="Arial"/>
          <w:sz w:val="22"/>
          <w:szCs w:val="22"/>
          <w:lang w:val="en-US"/>
        </w:rPr>
        <w:fldChar w:fldCharType="separate"/>
      </w:r>
    </w:p>
    <w:p w14:paraId="73E48A80" w14:textId="58F155CF" w:rsidR="00872AED" w:rsidRPr="00E50A4C" w:rsidRDefault="00872AED" w:rsidP="00872AED">
      <w:pPr>
        <w:rPr>
          <w:rFonts w:ascii="Arial" w:hAnsi="Arial" w:cs="Arial"/>
          <w:lang w:val="en-US"/>
        </w:rPr>
      </w:pPr>
      <w:r w:rsidRPr="00E50A4C">
        <w:rPr>
          <w:rFonts w:ascii="Arial" w:hAnsi="Arial" w:cs="Arial"/>
          <w:lang w:val="en-US"/>
        </w:rPr>
        <w:fldChar w:fldCharType="end"/>
      </w:r>
    </w:p>
    <w:p w14:paraId="51CDA5B4" w14:textId="77777777" w:rsidR="00513A26" w:rsidRPr="00E50A4C" w:rsidRDefault="00513A26" w:rsidP="00AD7FFB">
      <w:pPr>
        <w:spacing w:line="360" w:lineRule="auto"/>
        <w:jc w:val="both"/>
        <w:rPr>
          <w:rFonts w:ascii="Arial" w:hAnsi="Arial" w:cs="Arial"/>
        </w:rPr>
      </w:pPr>
    </w:p>
    <w:p w14:paraId="13396B76" w14:textId="00C18362" w:rsidR="00513A26" w:rsidRPr="00E50A4C" w:rsidRDefault="00513A26" w:rsidP="00AD7FFB">
      <w:pPr>
        <w:spacing w:line="360" w:lineRule="auto"/>
        <w:jc w:val="both"/>
        <w:rPr>
          <w:rFonts w:ascii="Arial" w:hAnsi="Arial" w:cs="Arial"/>
        </w:rPr>
      </w:pPr>
    </w:p>
    <w:p w14:paraId="13FA8F5D" w14:textId="77777777" w:rsidR="0082445E" w:rsidRPr="00E50A4C" w:rsidRDefault="0082445E" w:rsidP="00AD7FFB">
      <w:pPr>
        <w:spacing w:line="360" w:lineRule="auto"/>
        <w:jc w:val="both"/>
        <w:rPr>
          <w:rFonts w:ascii="Arial" w:hAnsi="Arial" w:cs="Arial"/>
        </w:rPr>
      </w:pPr>
    </w:p>
    <w:p w14:paraId="20EEDACF" w14:textId="77777777" w:rsidR="00AD7FFB" w:rsidRPr="00E50A4C" w:rsidRDefault="00AD7FFB" w:rsidP="00AD7FFB">
      <w:pPr>
        <w:spacing w:line="360" w:lineRule="auto"/>
        <w:jc w:val="both"/>
        <w:rPr>
          <w:rFonts w:ascii="Arial" w:hAnsi="Arial" w:cs="Arial"/>
        </w:rPr>
      </w:pPr>
    </w:p>
    <w:p w14:paraId="37107537" w14:textId="77777777" w:rsidR="00AD7FFB" w:rsidRPr="00E50A4C" w:rsidRDefault="00AD7FFB" w:rsidP="00AD7FFB">
      <w:pPr>
        <w:spacing w:line="360" w:lineRule="auto"/>
        <w:jc w:val="both"/>
        <w:rPr>
          <w:rFonts w:ascii="Arial" w:hAnsi="Arial" w:cs="Arial"/>
        </w:rPr>
      </w:pPr>
    </w:p>
    <w:p w14:paraId="419D95AD" w14:textId="77777777" w:rsidR="00AD7FFB" w:rsidRPr="00E50A4C" w:rsidRDefault="00AD7FFB" w:rsidP="00AD7FFB">
      <w:pPr>
        <w:spacing w:line="360" w:lineRule="auto"/>
        <w:jc w:val="both"/>
        <w:rPr>
          <w:rFonts w:ascii="Arial" w:hAnsi="Arial" w:cs="Arial"/>
        </w:rPr>
      </w:pPr>
    </w:p>
    <w:p w14:paraId="3F1D0AF7" w14:textId="77777777" w:rsidR="00AD7FFB" w:rsidRPr="00E50A4C" w:rsidRDefault="00AD7FFB" w:rsidP="00AD7FFB">
      <w:pPr>
        <w:spacing w:line="360" w:lineRule="auto"/>
        <w:jc w:val="both"/>
        <w:rPr>
          <w:rFonts w:ascii="Arial" w:hAnsi="Arial" w:cs="Arial"/>
        </w:rPr>
      </w:pPr>
    </w:p>
    <w:p w14:paraId="56BB7B88" w14:textId="77777777" w:rsidR="00AD7FFB" w:rsidRPr="00E50A4C" w:rsidRDefault="00AD7FFB" w:rsidP="00AD7FFB">
      <w:pPr>
        <w:spacing w:line="360" w:lineRule="auto"/>
        <w:jc w:val="both"/>
        <w:rPr>
          <w:rFonts w:ascii="Arial" w:hAnsi="Arial" w:cs="Arial"/>
        </w:rPr>
      </w:pPr>
    </w:p>
    <w:p w14:paraId="2BE7B054" w14:textId="77777777" w:rsidR="00AD7FFB" w:rsidRPr="00E50A4C" w:rsidRDefault="00AD7FFB" w:rsidP="00AD7FFB">
      <w:pPr>
        <w:spacing w:line="360" w:lineRule="auto"/>
        <w:jc w:val="both"/>
        <w:rPr>
          <w:rFonts w:ascii="Arial" w:hAnsi="Arial" w:cs="Arial"/>
        </w:rPr>
      </w:pPr>
    </w:p>
    <w:p w14:paraId="0E786441" w14:textId="77777777" w:rsidR="00AD7FFB" w:rsidRPr="00E50A4C" w:rsidRDefault="00AD7FFB" w:rsidP="00AD7FFB">
      <w:pPr>
        <w:spacing w:line="360" w:lineRule="auto"/>
        <w:jc w:val="both"/>
        <w:rPr>
          <w:rFonts w:ascii="Arial" w:hAnsi="Arial" w:cs="Arial"/>
        </w:rPr>
      </w:pPr>
    </w:p>
    <w:p w14:paraId="20AB5CCA" w14:textId="77777777" w:rsidR="00AD7FFB" w:rsidRPr="00E50A4C" w:rsidRDefault="00AD7FFB" w:rsidP="00AD7FFB">
      <w:pPr>
        <w:spacing w:line="360" w:lineRule="auto"/>
        <w:jc w:val="both"/>
        <w:rPr>
          <w:rFonts w:ascii="Arial" w:hAnsi="Arial" w:cs="Arial"/>
        </w:rPr>
      </w:pPr>
    </w:p>
    <w:p w14:paraId="2A8F40E3" w14:textId="77777777" w:rsidR="00AD7FFB" w:rsidRPr="00E50A4C" w:rsidRDefault="00AD7FFB" w:rsidP="00AD7FFB">
      <w:pPr>
        <w:spacing w:line="360" w:lineRule="auto"/>
        <w:jc w:val="both"/>
        <w:rPr>
          <w:rFonts w:ascii="Arial" w:hAnsi="Arial" w:cs="Arial"/>
        </w:rPr>
      </w:pPr>
    </w:p>
    <w:p w14:paraId="5192AF5C" w14:textId="77777777" w:rsidR="00E50A4C" w:rsidRDefault="00E50A4C" w:rsidP="00E50A4C">
      <w:pPr>
        <w:pStyle w:val="Heading1"/>
        <w:spacing w:line="360" w:lineRule="auto"/>
        <w:jc w:val="both"/>
        <w:rPr>
          <w:rFonts w:ascii="Arial" w:hAnsi="Arial" w:cs="Arial"/>
          <w:sz w:val="22"/>
          <w:szCs w:val="22"/>
        </w:rPr>
      </w:pPr>
      <w:bookmarkStart w:id="1" w:name="_Toc150159622"/>
    </w:p>
    <w:p w14:paraId="5100F240" w14:textId="77777777" w:rsidR="00E50A4C" w:rsidRDefault="00E50A4C" w:rsidP="00E50A4C">
      <w:pPr>
        <w:pStyle w:val="Heading1"/>
        <w:spacing w:line="360" w:lineRule="auto"/>
        <w:jc w:val="both"/>
        <w:rPr>
          <w:rFonts w:ascii="Arial" w:hAnsi="Arial" w:cs="Arial"/>
          <w:sz w:val="22"/>
          <w:szCs w:val="22"/>
        </w:rPr>
      </w:pPr>
    </w:p>
    <w:p w14:paraId="0CF15B74" w14:textId="035E3AC3" w:rsidR="00513A26" w:rsidRPr="00E50A4C" w:rsidRDefault="00513A26" w:rsidP="00E50A4C">
      <w:pPr>
        <w:pStyle w:val="Heading1"/>
        <w:spacing w:line="360" w:lineRule="auto"/>
        <w:jc w:val="both"/>
        <w:rPr>
          <w:rFonts w:ascii="Arial" w:hAnsi="Arial" w:cs="Arial"/>
          <w:sz w:val="22"/>
          <w:szCs w:val="22"/>
        </w:rPr>
      </w:pPr>
      <w:r w:rsidRPr="00E50A4C">
        <w:rPr>
          <w:rFonts w:ascii="Arial" w:hAnsi="Arial" w:cs="Arial"/>
          <w:sz w:val="22"/>
          <w:szCs w:val="22"/>
        </w:rPr>
        <w:t>Introduction</w:t>
      </w:r>
      <w:bookmarkEnd w:id="1"/>
    </w:p>
    <w:p w14:paraId="52169508" w14:textId="77777777" w:rsidR="00513A26" w:rsidRPr="00E50A4C" w:rsidRDefault="00513A26" w:rsidP="00E50A4C">
      <w:pPr>
        <w:spacing w:line="360" w:lineRule="auto"/>
        <w:jc w:val="both"/>
        <w:rPr>
          <w:rFonts w:ascii="Arial" w:hAnsi="Arial" w:cs="Arial"/>
        </w:rPr>
      </w:pPr>
    </w:p>
    <w:p w14:paraId="7EE40B65" w14:textId="573AA774" w:rsidR="0082445E" w:rsidRPr="00E50A4C" w:rsidRDefault="006E64EF" w:rsidP="00E50A4C">
      <w:pPr>
        <w:spacing w:line="360" w:lineRule="auto"/>
        <w:jc w:val="both"/>
        <w:rPr>
          <w:rFonts w:ascii="Arial" w:hAnsi="Arial" w:cs="Arial"/>
        </w:rPr>
      </w:pPr>
      <w:r w:rsidRPr="00E50A4C">
        <w:rPr>
          <w:rFonts w:ascii="Arial" w:hAnsi="Arial" w:cs="Arial"/>
        </w:rPr>
        <w:t xml:space="preserve">The purpose of this paper is to offer an expert's perspective on the topic of intercultural competence and leadership in the </w:t>
      </w:r>
      <w:r w:rsidR="00FD1199" w:rsidRPr="00E50A4C">
        <w:rPr>
          <w:rFonts w:ascii="Arial" w:hAnsi="Arial" w:cs="Arial"/>
        </w:rPr>
        <w:t>field of hospitality</w:t>
      </w:r>
      <w:r w:rsidRPr="00E50A4C">
        <w:rPr>
          <w:rFonts w:ascii="Arial" w:hAnsi="Arial" w:cs="Arial"/>
        </w:rPr>
        <w:t xml:space="preserve">. This report is going to be compiled for the benefit of the General Manager of the Diversity Hotel &amp; Spa in London. Since the hotel chain has expanded its operations overseas, more specifically in Spain (Madrid), the presentation for the General Manager needs to cover the following topics </w:t>
      </w:r>
      <w:proofErr w:type="gramStart"/>
      <w:r w:rsidRPr="00E50A4C">
        <w:rPr>
          <w:rFonts w:ascii="Arial" w:hAnsi="Arial" w:cs="Arial"/>
        </w:rPr>
        <w:t>in order to</w:t>
      </w:r>
      <w:proofErr w:type="gramEnd"/>
      <w:r w:rsidRPr="00E50A4C">
        <w:rPr>
          <w:rFonts w:ascii="Arial" w:hAnsi="Arial" w:cs="Arial"/>
        </w:rPr>
        <w:t xml:space="preserve"> be successful: significant cultural differences, customs, and behaviours between the United Kingdom and Spain, as well to ease the training for the hotel personnel on the brand standards and chain’s operation.</w:t>
      </w:r>
    </w:p>
    <w:p w14:paraId="3CEFEBDF" w14:textId="77777777" w:rsidR="00AB7D8B" w:rsidRPr="00E50A4C" w:rsidRDefault="00AB7D8B" w:rsidP="00E50A4C">
      <w:pPr>
        <w:spacing w:line="360" w:lineRule="auto"/>
        <w:jc w:val="both"/>
        <w:rPr>
          <w:rFonts w:ascii="Arial" w:hAnsi="Arial" w:cs="Arial"/>
        </w:rPr>
      </w:pPr>
    </w:p>
    <w:p w14:paraId="35BA7B7C" w14:textId="02252393" w:rsidR="007F6A00" w:rsidRPr="00E50A4C" w:rsidRDefault="007F6A00" w:rsidP="00E50A4C">
      <w:pPr>
        <w:pStyle w:val="Heading1"/>
        <w:spacing w:line="360" w:lineRule="auto"/>
        <w:jc w:val="both"/>
        <w:rPr>
          <w:rFonts w:ascii="Arial" w:hAnsi="Arial" w:cs="Arial"/>
          <w:sz w:val="22"/>
          <w:szCs w:val="22"/>
        </w:rPr>
      </w:pPr>
      <w:bookmarkStart w:id="2" w:name="_Toc150159623"/>
      <w:r w:rsidRPr="00E50A4C">
        <w:rPr>
          <w:rFonts w:ascii="Arial" w:hAnsi="Arial" w:cs="Arial"/>
          <w:sz w:val="22"/>
          <w:szCs w:val="22"/>
        </w:rPr>
        <w:t>Culture</w:t>
      </w:r>
      <w:r w:rsidR="007E38F7" w:rsidRPr="00E50A4C">
        <w:rPr>
          <w:rFonts w:ascii="Arial" w:hAnsi="Arial" w:cs="Arial"/>
          <w:sz w:val="22"/>
          <w:szCs w:val="22"/>
        </w:rPr>
        <w:t xml:space="preserve"> </w:t>
      </w:r>
      <w:r w:rsidR="00CB4B15" w:rsidRPr="00E50A4C">
        <w:rPr>
          <w:rFonts w:ascii="Arial" w:hAnsi="Arial" w:cs="Arial"/>
          <w:sz w:val="22"/>
          <w:szCs w:val="22"/>
        </w:rPr>
        <w:t>and cultural awareness</w:t>
      </w:r>
      <w:bookmarkEnd w:id="2"/>
    </w:p>
    <w:p w14:paraId="2DFC7287" w14:textId="77777777" w:rsidR="007E38F7" w:rsidRPr="00E50A4C" w:rsidRDefault="007E38F7" w:rsidP="00E50A4C">
      <w:pPr>
        <w:spacing w:line="360" w:lineRule="auto"/>
        <w:jc w:val="both"/>
        <w:rPr>
          <w:rFonts w:ascii="Arial" w:hAnsi="Arial" w:cs="Arial"/>
        </w:rPr>
      </w:pPr>
    </w:p>
    <w:p w14:paraId="3F74DF8D" w14:textId="399099C4" w:rsidR="00A648B0" w:rsidRPr="00E50A4C" w:rsidRDefault="007E38F7" w:rsidP="00E50A4C">
      <w:pPr>
        <w:spacing w:line="360" w:lineRule="auto"/>
        <w:jc w:val="both"/>
        <w:rPr>
          <w:rFonts w:ascii="Arial" w:hAnsi="Arial" w:cs="Arial"/>
        </w:rPr>
      </w:pPr>
      <w:r w:rsidRPr="00E50A4C">
        <w:rPr>
          <w:rFonts w:ascii="Arial" w:hAnsi="Arial" w:cs="Arial"/>
        </w:rPr>
        <w:t xml:space="preserve">Culture is a population's traditions, arts, beliefs, and institutions. (LaMorte, 2016). </w:t>
      </w:r>
      <w:r w:rsidR="007F6A00" w:rsidRPr="00E50A4C">
        <w:rPr>
          <w:rFonts w:ascii="Arial" w:hAnsi="Arial" w:cs="Arial"/>
        </w:rPr>
        <w:t>In leadership, cross-cultural means crossing cultural borders to do business or provide services. What is meant by "multicultural" is the coexistence of several cultures in one place or organisation, each with its unique traits.</w:t>
      </w:r>
      <w:r w:rsidR="00AD7FFB" w:rsidRPr="00E50A4C">
        <w:rPr>
          <w:rFonts w:ascii="Arial" w:hAnsi="Arial" w:cs="Arial"/>
        </w:rPr>
        <w:t xml:space="preserve"> (Nakata, 2009)</w:t>
      </w:r>
      <w:r w:rsidR="007F6A00" w:rsidRPr="00E50A4C">
        <w:rPr>
          <w:rFonts w:ascii="Arial" w:hAnsi="Arial" w:cs="Arial"/>
        </w:rPr>
        <w:t xml:space="preserve"> An "intercultural" person can communicate and collaborate with people from other cultures and understand their values and beliefs. Interculturalism promotes innovation, inclusiveness, and friendship. Interculturalism requires </w:t>
      </w:r>
      <w:proofErr w:type="spellStart"/>
      <w:r w:rsidR="00872AED" w:rsidRPr="00E50A4C">
        <w:rPr>
          <w:rFonts w:ascii="Arial" w:hAnsi="Arial" w:cs="Arial"/>
        </w:rPr>
        <w:t>encounter</w:t>
      </w:r>
      <w:r w:rsidR="007F6A00" w:rsidRPr="00E50A4C">
        <w:rPr>
          <w:rFonts w:ascii="Arial" w:hAnsi="Arial" w:cs="Arial"/>
        </w:rPr>
        <w:t>rs</w:t>
      </w:r>
      <w:proofErr w:type="spellEnd"/>
      <w:r w:rsidR="007F6A00" w:rsidRPr="00E50A4C">
        <w:rPr>
          <w:rFonts w:ascii="Arial" w:hAnsi="Arial" w:cs="Arial"/>
        </w:rPr>
        <w:t>.</w:t>
      </w:r>
      <w:r w:rsidRPr="00E50A4C">
        <w:rPr>
          <w:rFonts w:ascii="Arial" w:hAnsi="Arial" w:cs="Arial"/>
        </w:rPr>
        <w:t xml:space="preserve"> (Bighini, 2021)</w:t>
      </w:r>
      <w:r w:rsidR="00CB4B15" w:rsidRPr="00E50A4C">
        <w:rPr>
          <w:rFonts w:ascii="Arial" w:hAnsi="Arial" w:cs="Arial"/>
        </w:rPr>
        <w:t>. Cultural awareness is the ability to develop inclusive communication and facilities by being sensitive to the differences and similarities between many cultures. Cultures can be distinguished by things like the cuisine they consume, where and when they practise their religion, how they interact with one another, and their socioeconomic or educational backgrounds. (ConversionDigital, 2023).</w:t>
      </w:r>
    </w:p>
    <w:p w14:paraId="163F2EBB" w14:textId="51CC7725" w:rsidR="007F6A00" w:rsidRPr="00E50A4C" w:rsidRDefault="00A648B0" w:rsidP="00E50A4C">
      <w:pPr>
        <w:spacing w:line="360" w:lineRule="auto"/>
        <w:jc w:val="both"/>
        <w:rPr>
          <w:rFonts w:ascii="Arial" w:hAnsi="Arial" w:cs="Arial"/>
        </w:rPr>
      </w:pPr>
      <w:r w:rsidRPr="00E50A4C">
        <w:rPr>
          <w:rFonts w:ascii="Arial" w:hAnsi="Arial" w:cs="Arial"/>
        </w:rPr>
        <w:t xml:space="preserve">Cultural sensitivity is when individuals have as less as possible impacts on the natural and cultural environments. Promoting intercultural awareness and respect, protect built and living cultural heritage, and respect the host community's socio-cultural values are main parts of cultural sensibility. (Viken, </w:t>
      </w:r>
      <w:proofErr w:type="spellStart"/>
      <w:r w:rsidRPr="00E50A4C">
        <w:rPr>
          <w:rFonts w:ascii="Arial" w:hAnsi="Arial" w:cs="Arial"/>
        </w:rPr>
        <w:t>Höckert</w:t>
      </w:r>
      <w:proofErr w:type="spellEnd"/>
      <w:r w:rsidRPr="00E50A4C">
        <w:rPr>
          <w:rFonts w:ascii="Arial" w:hAnsi="Arial" w:cs="Arial"/>
        </w:rPr>
        <w:t xml:space="preserve"> and Grimwood, 2021).</w:t>
      </w:r>
    </w:p>
    <w:p w14:paraId="32C4D4E0" w14:textId="77777777" w:rsidR="007F6A00" w:rsidRPr="00E50A4C" w:rsidRDefault="007F6A00" w:rsidP="00E50A4C">
      <w:pPr>
        <w:spacing w:line="360" w:lineRule="auto"/>
        <w:jc w:val="both"/>
        <w:rPr>
          <w:rFonts w:ascii="Arial" w:hAnsi="Arial" w:cs="Arial"/>
        </w:rPr>
      </w:pPr>
    </w:p>
    <w:p w14:paraId="21EF3E6B" w14:textId="77777777" w:rsidR="00A648B0" w:rsidRPr="00E50A4C" w:rsidRDefault="00A648B0" w:rsidP="00E50A4C">
      <w:pPr>
        <w:spacing w:line="360" w:lineRule="auto"/>
        <w:jc w:val="both"/>
        <w:rPr>
          <w:rFonts w:ascii="Arial" w:hAnsi="Arial" w:cs="Arial"/>
        </w:rPr>
      </w:pPr>
    </w:p>
    <w:p w14:paraId="40D958F4" w14:textId="77777777" w:rsidR="00A648B0" w:rsidRPr="00E50A4C" w:rsidRDefault="00A648B0" w:rsidP="00E50A4C">
      <w:pPr>
        <w:spacing w:line="360" w:lineRule="auto"/>
        <w:jc w:val="both"/>
        <w:rPr>
          <w:rFonts w:ascii="Arial" w:hAnsi="Arial" w:cs="Arial"/>
        </w:rPr>
      </w:pPr>
    </w:p>
    <w:p w14:paraId="7EF94FAB" w14:textId="07B1AB86" w:rsidR="008E4BED" w:rsidRPr="00E50A4C" w:rsidRDefault="00ED506F" w:rsidP="00E50A4C">
      <w:pPr>
        <w:pStyle w:val="Heading1"/>
        <w:spacing w:line="360" w:lineRule="auto"/>
        <w:jc w:val="both"/>
        <w:rPr>
          <w:rFonts w:ascii="Arial" w:hAnsi="Arial" w:cs="Arial"/>
          <w:sz w:val="22"/>
          <w:szCs w:val="22"/>
        </w:rPr>
      </w:pPr>
      <w:bookmarkStart w:id="3" w:name="_Toc150159624"/>
      <w:r w:rsidRPr="00E50A4C">
        <w:rPr>
          <w:rFonts w:ascii="Arial" w:hAnsi="Arial" w:cs="Arial"/>
          <w:noProof/>
          <w:sz w:val="22"/>
          <w:szCs w:val="22"/>
        </w:rPr>
        <mc:AlternateContent>
          <mc:Choice Requires="wps">
            <w:drawing>
              <wp:anchor distT="0" distB="0" distL="114300" distR="114300" simplePos="0" relativeHeight="251660288" behindDoc="0" locked="0" layoutInCell="1" allowOverlap="1" wp14:anchorId="460DF64A" wp14:editId="5D990EE4">
                <wp:simplePos x="0" y="0"/>
                <wp:positionH relativeFrom="column">
                  <wp:posOffset>2645410</wp:posOffset>
                </wp:positionH>
                <wp:positionV relativeFrom="paragraph">
                  <wp:posOffset>2534920</wp:posOffset>
                </wp:positionV>
                <wp:extent cx="3084830" cy="635"/>
                <wp:effectExtent l="0" t="0" r="0" b="0"/>
                <wp:wrapThrough wrapText="bothSides">
                  <wp:wrapPolygon edited="0">
                    <wp:start x="0" y="0"/>
                    <wp:lineTo x="0" y="21600"/>
                    <wp:lineTo x="21600" y="21600"/>
                    <wp:lineTo x="21600" y="0"/>
                  </wp:wrapPolygon>
                </wp:wrapThrough>
                <wp:docPr id="1036650310" name="Text Box 1"/>
                <wp:cNvGraphicFramePr/>
                <a:graphic xmlns:a="http://schemas.openxmlformats.org/drawingml/2006/main">
                  <a:graphicData uri="http://schemas.microsoft.com/office/word/2010/wordprocessingShape">
                    <wps:wsp>
                      <wps:cNvSpPr txBox="1"/>
                      <wps:spPr>
                        <a:xfrm>
                          <a:off x="0" y="0"/>
                          <a:ext cx="3084830" cy="635"/>
                        </a:xfrm>
                        <a:prstGeom prst="rect">
                          <a:avLst/>
                        </a:prstGeom>
                        <a:solidFill>
                          <a:prstClr val="white"/>
                        </a:solidFill>
                        <a:ln>
                          <a:noFill/>
                        </a:ln>
                      </wps:spPr>
                      <wps:txbx>
                        <w:txbxContent>
                          <w:p w14:paraId="4C59DDDF" w14:textId="2C39CD30" w:rsidR="00ED506F" w:rsidRPr="00D87BAB" w:rsidRDefault="00ED506F" w:rsidP="00ED506F">
                            <w:pPr>
                              <w:pStyle w:val="Caption"/>
                              <w:rPr>
                                <w:noProof/>
                                <w:sz w:val="28"/>
                                <w:szCs w:val="28"/>
                              </w:rPr>
                            </w:pPr>
                            <w:r>
                              <w:t xml:space="preserve">(Tupungato, 2023) </w:t>
                            </w:r>
                            <w:fldSimple w:instr=" SEQ (Tupungato,_2023)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0DF64A" id="_x0000_t202" coordsize="21600,21600" o:spt="202" path="m,l,21600r21600,l21600,xe">
                <v:stroke joinstyle="miter"/>
                <v:path gradientshapeok="t" o:connecttype="rect"/>
              </v:shapetype>
              <v:shape id="Text Box 1" o:spid="_x0000_s1026" type="#_x0000_t202" style="position:absolute;left:0;text-align:left;margin-left:208.3pt;margin-top:199.6pt;width:242.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" stroked="f">
                <v:textbox style="mso-fit-shape-to-text:t" inset="0,0,0,0">
                  <w:txbxContent>
                    <w:p w14:paraId="4C59DDDF" w14:textId="2C39CD30" w:rsidR="00ED506F" w:rsidRPr="00D87BAB" w:rsidRDefault="00ED506F" w:rsidP="00ED506F">
                      <w:pPr>
                        <w:pStyle w:val="Caption"/>
                        <w:rPr>
                          <w:noProof/>
                          <w:sz w:val="28"/>
                          <w:szCs w:val="28"/>
                        </w:rPr>
                      </w:pPr>
                      <w:r>
                        <w:t xml:space="preserve">(Tupungato, 2023) </w:t>
                      </w:r>
                      <w:fldSimple w:instr=" SEQ (Tupungato,_2023) \* ARABIC ">
                        <w:r>
                          <w:rPr>
                            <w:noProof/>
                          </w:rPr>
                          <w:t>1</w:t>
                        </w:r>
                      </w:fldSimple>
                    </w:p>
                  </w:txbxContent>
                </v:textbox>
                <w10:wrap type="through"/>
              </v:shape>
            </w:pict>
          </mc:Fallback>
        </mc:AlternateContent>
      </w:r>
      <w:r w:rsidRPr="00E50A4C">
        <w:rPr>
          <w:rFonts w:ascii="Arial" w:hAnsi="Arial" w:cs="Arial"/>
          <w:noProof/>
          <w:sz w:val="22"/>
          <w:szCs w:val="22"/>
        </w:rPr>
        <w:drawing>
          <wp:anchor distT="0" distB="0" distL="114300" distR="114300" simplePos="0" relativeHeight="251658240" behindDoc="1" locked="0" layoutInCell="1" allowOverlap="1" wp14:anchorId="195514C7" wp14:editId="73072AE2">
            <wp:simplePos x="0" y="0"/>
            <wp:positionH relativeFrom="margin">
              <wp:align>right</wp:align>
            </wp:positionH>
            <wp:positionV relativeFrom="paragraph">
              <wp:posOffset>127</wp:posOffset>
            </wp:positionV>
            <wp:extent cx="3084830" cy="2477770"/>
            <wp:effectExtent l="0" t="0" r="1270" b="0"/>
            <wp:wrapThrough wrapText="bothSides">
              <wp:wrapPolygon edited="0">
                <wp:start x="0" y="0"/>
                <wp:lineTo x="0" y="21423"/>
                <wp:lineTo x="21476" y="21423"/>
                <wp:lineTo x="21476" y="0"/>
                <wp:lineTo x="0" y="0"/>
              </wp:wrapPolygon>
            </wp:wrapThrough>
            <wp:docPr id="1063546589" name="Picture 3" descr="A map of spain with a black and yellow out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546589" name="Picture 3" descr="A map of spain with a black and yellow out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84830" cy="2477770"/>
                    </a:xfrm>
                    <a:prstGeom prst="rect">
                      <a:avLst/>
                    </a:prstGeom>
                  </pic:spPr>
                </pic:pic>
              </a:graphicData>
            </a:graphic>
          </wp:anchor>
        </w:drawing>
      </w:r>
      <w:r w:rsidR="00AB7D8B" w:rsidRPr="00E50A4C">
        <w:rPr>
          <w:rFonts w:ascii="Arial" w:hAnsi="Arial" w:cs="Arial"/>
          <w:sz w:val="22"/>
          <w:szCs w:val="22"/>
        </w:rPr>
        <w:t>Spain</w:t>
      </w:r>
      <w:bookmarkEnd w:id="3"/>
      <w:r w:rsidRPr="00E50A4C">
        <w:rPr>
          <w:rFonts w:ascii="Arial" w:hAnsi="Arial" w:cs="Arial"/>
          <w:sz w:val="22"/>
          <w:szCs w:val="22"/>
        </w:rPr>
        <w:t xml:space="preserve"> </w:t>
      </w:r>
    </w:p>
    <w:p w14:paraId="398E95E9" w14:textId="77777777" w:rsidR="007F6A00" w:rsidRPr="00E50A4C" w:rsidRDefault="007F6A00" w:rsidP="00E50A4C">
      <w:pPr>
        <w:spacing w:line="360" w:lineRule="auto"/>
        <w:jc w:val="both"/>
        <w:rPr>
          <w:rFonts w:ascii="Arial" w:hAnsi="Arial" w:cs="Arial"/>
        </w:rPr>
      </w:pPr>
    </w:p>
    <w:p w14:paraId="250A09DB" w14:textId="421085E7" w:rsidR="00AB7D8B" w:rsidRPr="00E50A4C" w:rsidRDefault="008E4BED" w:rsidP="00E50A4C">
      <w:pPr>
        <w:pStyle w:val="Heading2"/>
        <w:spacing w:line="360" w:lineRule="auto"/>
        <w:jc w:val="both"/>
        <w:rPr>
          <w:rStyle w:val="Heading2Char"/>
          <w:rFonts w:ascii="Arial" w:hAnsi="Arial" w:cs="Arial"/>
          <w:sz w:val="22"/>
          <w:szCs w:val="22"/>
        </w:rPr>
      </w:pPr>
      <w:bookmarkStart w:id="4" w:name="_Toc150159625"/>
      <w:r w:rsidRPr="00E50A4C">
        <w:rPr>
          <w:rFonts w:ascii="Arial" w:hAnsi="Arial" w:cs="Arial"/>
          <w:sz w:val="22"/>
          <w:szCs w:val="22"/>
        </w:rPr>
        <w:t>-</w:t>
      </w:r>
      <w:r w:rsidRPr="00E50A4C">
        <w:rPr>
          <w:rStyle w:val="Heading2Char"/>
          <w:rFonts w:ascii="Arial" w:hAnsi="Arial" w:cs="Arial"/>
          <w:sz w:val="22"/>
          <w:szCs w:val="22"/>
        </w:rPr>
        <w:t>Location and Language</w:t>
      </w:r>
      <w:bookmarkEnd w:id="4"/>
    </w:p>
    <w:p w14:paraId="59408528" w14:textId="08110CF4" w:rsidR="00E50A4C" w:rsidRPr="00E50A4C" w:rsidRDefault="00E50A4C" w:rsidP="00E50A4C">
      <w:pPr>
        <w:spacing w:line="360" w:lineRule="auto"/>
        <w:jc w:val="both"/>
        <w:rPr>
          <w:rFonts w:ascii="Arial" w:hAnsi="Arial" w:cs="Arial"/>
        </w:rPr>
      </w:pPr>
      <w:r w:rsidRPr="00E50A4C">
        <w:rPr>
          <w:rFonts w:ascii="Arial" w:hAnsi="Arial" w:cs="Arial"/>
        </w:rPr>
        <w:t>Before you can introduce yourself to new employees from another country, you need to know about their culture, how they act, and the things they do. To begin with a brief overview of the country, Spain is in the far southwest of Europe. Approximately 85% of the Iberian Peninsula is occupied by Spain, with Portugal being its smaller neighbour in this area.</w:t>
      </w:r>
    </w:p>
    <w:p w14:paraId="5712F316" w14:textId="53982588" w:rsidR="007F4B1B" w:rsidRPr="00E50A4C" w:rsidRDefault="00894A1E" w:rsidP="00E50A4C">
      <w:pPr>
        <w:spacing w:line="360" w:lineRule="auto"/>
        <w:jc w:val="both"/>
        <w:rPr>
          <w:rFonts w:ascii="Arial" w:hAnsi="Arial" w:cs="Arial"/>
        </w:rPr>
      </w:pPr>
      <w:r w:rsidRPr="00E50A4C">
        <w:rPr>
          <w:rFonts w:ascii="Arial" w:hAnsi="Arial" w:cs="Arial"/>
        </w:rPr>
        <w:t>Castilian is recognised as the official language of Spain. Spanish is the predominant language in the nation and is commonly referred to as such outside of Spain.</w:t>
      </w:r>
      <w:r w:rsidR="00AB7D8B" w:rsidRPr="00E50A4C">
        <w:rPr>
          <w:rFonts w:ascii="Arial" w:hAnsi="Arial" w:cs="Arial"/>
        </w:rPr>
        <w:t xml:space="preserve"> (</w:t>
      </w:r>
      <w:proofErr w:type="spellStart"/>
      <w:r w:rsidR="00AB7D8B" w:rsidRPr="00E50A4C">
        <w:rPr>
          <w:rFonts w:ascii="Arial" w:hAnsi="Arial" w:cs="Arial"/>
        </w:rPr>
        <w:t>Viguera</w:t>
      </w:r>
      <w:proofErr w:type="spellEnd"/>
      <w:r w:rsidR="00AB7D8B" w:rsidRPr="00E50A4C">
        <w:rPr>
          <w:rFonts w:ascii="Arial" w:hAnsi="Arial" w:cs="Arial"/>
        </w:rPr>
        <w:t xml:space="preserve"> and Richard John Harrison, 2019). </w:t>
      </w:r>
      <w:r w:rsidRPr="00E50A4C">
        <w:rPr>
          <w:rFonts w:ascii="Arial" w:hAnsi="Arial" w:cs="Arial"/>
        </w:rPr>
        <w:t xml:space="preserve"> </w:t>
      </w:r>
      <w:r w:rsidR="00AB7D8B" w:rsidRPr="00E50A4C">
        <w:rPr>
          <w:rFonts w:ascii="Arial" w:hAnsi="Arial" w:cs="Arial"/>
        </w:rPr>
        <w:t xml:space="preserve"> The new hotel is going to be placed in the beautiful city of Madrid. Madrid is the capital city of Spain.</w:t>
      </w:r>
    </w:p>
    <w:p w14:paraId="5599B6C4" w14:textId="5ADE8F48" w:rsidR="008E4BED" w:rsidRPr="00E50A4C" w:rsidRDefault="008E4BED" w:rsidP="00E50A4C">
      <w:pPr>
        <w:spacing w:line="360" w:lineRule="auto"/>
        <w:jc w:val="both"/>
        <w:rPr>
          <w:rFonts w:ascii="Arial" w:hAnsi="Arial" w:cs="Arial"/>
        </w:rPr>
      </w:pPr>
    </w:p>
    <w:p w14:paraId="044D8D4B" w14:textId="4B32DC12" w:rsidR="00AB7D8B" w:rsidRPr="00E50A4C" w:rsidRDefault="008E4BED" w:rsidP="00E50A4C">
      <w:pPr>
        <w:pStyle w:val="Heading2"/>
        <w:spacing w:line="360" w:lineRule="auto"/>
        <w:jc w:val="both"/>
        <w:rPr>
          <w:rFonts w:ascii="Arial" w:hAnsi="Arial" w:cs="Arial"/>
          <w:sz w:val="22"/>
          <w:szCs w:val="22"/>
        </w:rPr>
      </w:pPr>
      <w:bookmarkStart w:id="5" w:name="_Toc150159626"/>
      <w:r w:rsidRPr="00E50A4C">
        <w:rPr>
          <w:rFonts w:ascii="Arial" w:hAnsi="Arial" w:cs="Arial"/>
          <w:sz w:val="22"/>
          <w:szCs w:val="22"/>
        </w:rPr>
        <w:t>-Spanish culture</w:t>
      </w:r>
      <w:bookmarkEnd w:id="5"/>
    </w:p>
    <w:p w14:paraId="4F571329" w14:textId="2E0A1961" w:rsidR="00AB7D8B" w:rsidRPr="00E50A4C" w:rsidRDefault="00AB7D8B" w:rsidP="00E50A4C">
      <w:pPr>
        <w:spacing w:line="360" w:lineRule="auto"/>
        <w:jc w:val="both"/>
        <w:rPr>
          <w:rFonts w:ascii="Arial" w:hAnsi="Arial" w:cs="Arial"/>
        </w:rPr>
      </w:pPr>
    </w:p>
    <w:p w14:paraId="41D537FB" w14:textId="547C77B4" w:rsidR="00513A26" w:rsidRPr="00E50A4C" w:rsidRDefault="003E7530" w:rsidP="00E50A4C">
      <w:pPr>
        <w:spacing w:line="360" w:lineRule="auto"/>
        <w:jc w:val="both"/>
        <w:rPr>
          <w:rFonts w:ascii="Arial" w:hAnsi="Arial" w:cs="Arial"/>
        </w:rPr>
      </w:pPr>
      <w:r w:rsidRPr="00E50A4C">
        <w:rPr>
          <w:rFonts w:ascii="Arial" w:hAnsi="Arial" w:cs="Arial"/>
          <w:noProof/>
        </w:rPr>
        <w:drawing>
          <wp:anchor distT="0" distB="0" distL="114300" distR="114300" simplePos="0" relativeHeight="251661312" behindDoc="1" locked="0" layoutInCell="1" allowOverlap="1" wp14:anchorId="509CE983" wp14:editId="631C9894">
            <wp:simplePos x="0" y="0"/>
            <wp:positionH relativeFrom="column">
              <wp:posOffset>4445889</wp:posOffset>
            </wp:positionH>
            <wp:positionV relativeFrom="paragraph">
              <wp:posOffset>116586</wp:posOffset>
            </wp:positionV>
            <wp:extent cx="2200381" cy="2139696"/>
            <wp:effectExtent l="0" t="0" r="0" b="0"/>
            <wp:wrapTight wrapText="bothSides">
              <wp:wrapPolygon edited="0">
                <wp:start x="0" y="0"/>
                <wp:lineTo x="0" y="21350"/>
                <wp:lineTo x="21319" y="21350"/>
                <wp:lineTo x="21319" y="0"/>
                <wp:lineTo x="0" y="0"/>
              </wp:wrapPolygon>
            </wp:wrapTight>
            <wp:docPr id="2046642437" name="Picture 4" descr="A heart shaped image of various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42437" name="Picture 4" descr="A heart shaped image of various symbol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2200381" cy="2139696"/>
                    </a:xfrm>
                    <a:prstGeom prst="rect">
                      <a:avLst/>
                    </a:prstGeom>
                  </pic:spPr>
                </pic:pic>
              </a:graphicData>
            </a:graphic>
            <wp14:sizeRelH relativeFrom="margin">
              <wp14:pctWidth>0</wp14:pctWidth>
            </wp14:sizeRelH>
            <wp14:sizeRelV relativeFrom="margin">
              <wp14:pctHeight>0</wp14:pctHeight>
            </wp14:sizeRelV>
          </wp:anchor>
        </w:drawing>
      </w:r>
      <w:r w:rsidR="008E4BED" w:rsidRPr="00E50A4C">
        <w:rPr>
          <w:rFonts w:ascii="Arial" w:hAnsi="Arial" w:cs="Arial"/>
        </w:rPr>
        <w:t>In the process of raising awareness towards Spanish culture, it must be pointed out some important cultural facts that are a core strength for the Spanish people.</w:t>
      </w:r>
    </w:p>
    <w:p w14:paraId="3E5BF4A8" w14:textId="2BD6EA93" w:rsidR="00850A80" w:rsidRPr="00E50A4C" w:rsidRDefault="007E38F7" w:rsidP="00E50A4C">
      <w:pPr>
        <w:spacing w:line="360" w:lineRule="auto"/>
        <w:jc w:val="both"/>
        <w:rPr>
          <w:rFonts w:ascii="Arial" w:hAnsi="Arial" w:cs="Arial"/>
        </w:rPr>
      </w:pPr>
      <w:r w:rsidRPr="00E50A4C">
        <w:rPr>
          <w:rFonts w:ascii="Arial" w:hAnsi="Arial" w:cs="Arial"/>
        </w:rPr>
        <w:t>Life is lived to the greatest extent in Spanish culture. However, without haste. Multi-course meals are enjoyed in Spain, while attractive cities and vibrant villages are explored. Spain is host to a dynamic street culture, which endures throughout the day and night. Furthermore, an inexhaustible array of cultural experiences awaits, including architecture, literature, art, cuisine, and history, among others.</w:t>
      </w:r>
      <w:r w:rsidR="00850A80" w:rsidRPr="00E50A4C">
        <w:rPr>
          <w:rFonts w:ascii="Arial" w:hAnsi="Arial" w:cs="Arial"/>
        </w:rPr>
        <w:t xml:space="preserve"> (AFS-USA, 2023).</w:t>
      </w:r>
    </w:p>
    <w:p w14:paraId="4D3ADAA4" w14:textId="77777777" w:rsidR="003E7530" w:rsidRPr="00E50A4C" w:rsidRDefault="003E7530" w:rsidP="00E50A4C">
      <w:pPr>
        <w:spacing w:line="360" w:lineRule="auto"/>
        <w:jc w:val="both"/>
        <w:rPr>
          <w:rFonts w:ascii="Arial" w:hAnsi="Arial" w:cs="Arial"/>
        </w:rPr>
      </w:pPr>
    </w:p>
    <w:p w14:paraId="48FB9A5E" w14:textId="77777777" w:rsidR="003E7530" w:rsidRPr="00E50A4C" w:rsidRDefault="003E7530" w:rsidP="00E50A4C">
      <w:pPr>
        <w:spacing w:line="360" w:lineRule="auto"/>
        <w:jc w:val="both"/>
        <w:rPr>
          <w:rFonts w:ascii="Arial" w:hAnsi="Arial" w:cs="Arial"/>
        </w:rPr>
      </w:pPr>
    </w:p>
    <w:p w14:paraId="40A06DD7" w14:textId="77777777" w:rsidR="003E7530" w:rsidRPr="00E50A4C" w:rsidRDefault="003E7530" w:rsidP="00E50A4C">
      <w:pPr>
        <w:spacing w:line="360" w:lineRule="auto"/>
        <w:jc w:val="both"/>
        <w:rPr>
          <w:rFonts w:ascii="Arial" w:hAnsi="Arial" w:cs="Arial"/>
        </w:rPr>
      </w:pPr>
    </w:p>
    <w:p w14:paraId="29C77725" w14:textId="77777777" w:rsidR="003E7530" w:rsidRPr="00E50A4C" w:rsidRDefault="003E7530" w:rsidP="00E50A4C">
      <w:pPr>
        <w:pStyle w:val="Heading1"/>
        <w:spacing w:line="360" w:lineRule="auto"/>
        <w:jc w:val="both"/>
        <w:rPr>
          <w:rFonts w:ascii="Arial" w:hAnsi="Arial" w:cs="Arial"/>
          <w:sz w:val="22"/>
          <w:szCs w:val="22"/>
        </w:rPr>
      </w:pPr>
      <w:bookmarkStart w:id="6" w:name="_Toc150159627"/>
      <w:r w:rsidRPr="00E50A4C">
        <w:rPr>
          <w:rFonts w:ascii="Arial" w:hAnsi="Arial" w:cs="Arial"/>
          <w:sz w:val="22"/>
          <w:szCs w:val="22"/>
        </w:rPr>
        <w:t>Cultural differences</w:t>
      </w:r>
      <w:bookmarkEnd w:id="6"/>
    </w:p>
    <w:p w14:paraId="2C80FB12" w14:textId="3D90A460" w:rsidR="00850A80" w:rsidRPr="00E50A4C" w:rsidRDefault="003E7530" w:rsidP="00E50A4C">
      <w:pPr>
        <w:spacing w:line="360" w:lineRule="auto"/>
        <w:jc w:val="both"/>
        <w:rPr>
          <w:rFonts w:ascii="Arial" w:hAnsi="Arial" w:cs="Arial"/>
        </w:rPr>
      </w:pPr>
      <w:r w:rsidRPr="00E50A4C">
        <w:rPr>
          <w:rFonts w:ascii="Arial" w:hAnsi="Arial" w:cs="Arial"/>
        </w:rPr>
        <w:t xml:space="preserve">Spain vs United Kingdom </w:t>
      </w:r>
    </w:p>
    <w:p w14:paraId="1EFC5EDA" w14:textId="77777777" w:rsidR="008918F7" w:rsidRPr="00E50A4C" w:rsidRDefault="008918F7" w:rsidP="00E50A4C">
      <w:pPr>
        <w:spacing w:line="360" w:lineRule="auto"/>
        <w:jc w:val="both"/>
        <w:rPr>
          <w:rFonts w:ascii="Arial" w:hAnsi="Arial" w:cs="Arial"/>
        </w:rPr>
      </w:pPr>
    </w:p>
    <w:p w14:paraId="2A4BF5E2" w14:textId="6FC3850A" w:rsidR="00850A80" w:rsidRPr="00E50A4C" w:rsidRDefault="008918F7" w:rsidP="00E50A4C">
      <w:pPr>
        <w:spacing w:line="360" w:lineRule="auto"/>
        <w:jc w:val="both"/>
        <w:rPr>
          <w:rFonts w:ascii="Arial" w:hAnsi="Arial" w:cs="Arial"/>
        </w:rPr>
      </w:pPr>
      <w:r w:rsidRPr="00E50A4C">
        <w:rPr>
          <w:rFonts w:ascii="Arial" w:hAnsi="Arial" w:cs="Arial"/>
        </w:rPr>
        <w:t>In Spain, it is customary for individuals to exchange greetings by engaging in a ritual of two kisses, one on each cheek. Conversely, in the United Kingdom, individuals typically greet one another with a singular kiss on the cheek, a warm embrace, a handshake, or a simple verbal salutation. Punctuality is the characteristic of being consistently prompt and adhering to scheduled appointments or events. The British population is often recognised for their adherence to timeliness. In contrast, Spain presents a distinct scenario where punctuality is notably divergent. Within social circles, it is customary for individuals to frequently deviate from the agreed-upon schedule, resulting in delayed arrivals. (Ibanez, 2022)</w:t>
      </w:r>
    </w:p>
    <w:p w14:paraId="0EBFB21D" w14:textId="7E909757" w:rsidR="008918F7" w:rsidRPr="00E50A4C" w:rsidRDefault="008918F7" w:rsidP="00E50A4C">
      <w:pPr>
        <w:spacing w:line="360" w:lineRule="auto"/>
        <w:jc w:val="both"/>
        <w:rPr>
          <w:rFonts w:ascii="Arial" w:hAnsi="Arial" w:cs="Arial"/>
        </w:rPr>
      </w:pPr>
      <w:r w:rsidRPr="00E50A4C">
        <w:rPr>
          <w:rFonts w:ascii="Arial" w:hAnsi="Arial" w:cs="Arial"/>
        </w:rPr>
        <w:t xml:space="preserve">Regarding the business meeting area in </w:t>
      </w:r>
      <w:r w:rsidR="00C7233A" w:rsidRPr="00E50A4C">
        <w:rPr>
          <w:rFonts w:ascii="Arial" w:hAnsi="Arial" w:cs="Arial"/>
        </w:rPr>
        <w:t>Spain, meetings</w:t>
      </w:r>
      <w:r w:rsidRPr="00E50A4C">
        <w:rPr>
          <w:rFonts w:ascii="Arial" w:hAnsi="Arial" w:cs="Arial"/>
        </w:rPr>
        <w:t xml:space="preserve"> within a company are usually a way for bosses to give clear instructions to their workers. Most of the time, there is a clear hierarchical framework.  As the level of informality rises in consultative meetings, structure decreases, and people may not exactly follow a turn-taking format when having discussions. When this happens, people who are independent and sure of themselves tend to talk at the same time to get their points across.</w:t>
      </w:r>
    </w:p>
    <w:p w14:paraId="3959E465" w14:textId="77777777" w:rsidR="008918F7" w:rsidRPr="00E50A4C" w:rsidRDefault="008918F7" w:rsidP="00E50A4C">
      <w:pPr>
        <w:spacing w:line="360" w:lineRule="auto"/>
        <w:jc w:val="both"/>
        <w:rPr>
          <w:rFonts w:ascii="Arial" w:hAnsi="Arial" w:cs="Arial"/>
        </w:rPr>
      </w:pPr>
    </w:p>
    <w:p w14:paraId="1CBB61A8" w14:textId="7CA434EE" w:rsidR="008918F7" w:rsidRPr="00E50A4C" w:rsidRDefault="008918F7" w:rsidP="00E50A4C">
      <w:pPr>
        <w:pStyle w:val="Heading1"/>
        <w:spacing w:line="360" w:lineRule="auto"/>
        <w:jc w:val="both"/>
        <w:rPr>
          <w:rFonts w:ascii="Arial" w:hAnsi="Arial" w:cs="Arial"/>
          <w:sz w:val="22"/>
          <w:szCs w:val="22"/>
        </w:rPr>
      </w:pPr>
      <w:bookmarkStart w:id="7" w:name="_Toc150159628"/>
      <w:r w:rsidRPr="00E50A4C">
        <w:rPr>
          <w:rFonts w:ascii="Arial" w:hAnsi="Arial" w:cs="Arial"/>
          <w:sz w:val="22"/>
          <w:szCs w:val="22"/>
        </w:rPr>
        <w:t>Globe Project</w:t>
      </w:r>
      <w:bookmarkEnd w:id="7"/>
    </w:p>
    <w:p w14:paraId="461054AD" w14:textId="77777777" w:rsidR="008918F7" w:rsidRPr="00E50A4C" w:rsidRDefault="008918F7" w:rsidP="00E50A4C">
      <w:pPr>
        <w:spacing w:line="360" w:lineRule="auto"/>
        <w:jc w:val="both"/>
        <w:rPr>
          <w:rFonts w:ascii="Arial" w:hAnsi="Arial" w:cs="Arial"/>
        </w:rPr>
      </w:pPr>
    </w:p>
    <w:p w14:paraId="03384378" w14:textId="36B820E1" w:rsidR="001D1A28" w:rsidRDefault="001D1A28" w:rsidP="00E50A4C">
      <w:pPr>
        <w:spacing w:line="360" w:lineRule="auto"/>
        <w:jc w:val="both"/>
        <w:rPr>
          <w:rFonts w:ascii="Arial" w:hAnsi="Arial" w:cs="Arial"/>
        </w:rPr>
      </w:pPr>
      <w:r w:rsidRPr="00E50A4C">
        <w:rPr>
          <w:rFonts w:ascii="Arial" w:hAnsi="Arial" w:cs="Arial"/>
        </w:rPr>
        <w:t>Spain</w:t>
      </w:r>
    </w:p>
    <w:p w14:paraId="0EBC694B" w14:textId="4CC2691B" w:rsidR="00536DBE" w:rsidRPr="00E50A4C" w:rsidRDefault="00536DBE" w:rsidP="00E50A4C">
      <w:pPr>
        <w:spacing w:line="360" w:lineRule="auto"/>
        <w:jc w:val="both"/>
        <w:rPr>
          <w:rFonts w:ascii="Arial" w:hAnsi="Arial" w:cs="Arial"/>
        </w:rPr>
      </w:pPr>
      <w:r w:rsidRPr="00536DBE">
        <w:rPr>
          <w:rFonts w:ascii="Arial" w:hAnsi="Arial" w:cs="Arial"/>
        </w:rPr>
        <w:t>Among the cultures of Latin America is Spain. Performance orientation, in-group collectivism, future orientation, and humane orientation are areas where this area performs well in terms of social ideals. Gender equality, humanity, future orientation, and improved performance are what they desire. Their low Power Distance scores suggest that they'd like to significantly lessen status divergence, stratification, and power disparities in contrast to its cultural norms. Scores on assertiveness and uncertainty avoidance are similar for cultural practises and societal values, indicating that societies in this cluster accept the current rules, structure, and norms regarding relationships. On the other hand, these societies desire a minor rise in institutional and in-group collectivism, which suggests that they desire greater fidelity and unity within their families and organisations as well as more practises that encourage and reward the sharing of resources and collective action.</w:t>
      </w:r>
    </w:p>
    <w:p w14:paraId="001B8D9B" w14:textId="1711D78D" w:rsidR="001D1A28" w:rsidRPr="00E50A4C" w:rsidRDefault="001D1A28" w:rsidP="00E50A4C">
      <w:pPr>
        <w:spacing w:line="360" w:lineRule="auto"/>
        <w:jc w:val="both"/>
        <w:rPr>
          <w:rFonts w:ascii="Arial" w:hAnsi="Arial" w:cs="Arial"/>
        </w:rPr>
      </w:pPr>
      <w:r w:rsidRPr="00E50A4C">
        <w:rPr>
          <w:rFonts w:ascii="Arial" w:hAnsi="Arial" w:cs="Arial"/>
          <w:noProof/>
        </w:rPr>
        <w:lastRenderedPageBreak/>
        <w:drawing>
          <wp:inline distT="0" distB="0" distL="0" distR="0" wp14:anchorId="3CFCAD9E" wp14:editId="3A06FFE0">
            <wp:extent cx="5731510" cy="2914015"/>
            <wp:effectExtent l="0" t="0" r="2540" b="635"/>
            <wp:docPr id="1773416635" name="Picture 5"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16635" name="Picture 5" descr="A graph with blue and white 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2914015"/>
                    </a:xfrm>
                    <a:prstGeom prst="rect">
                      <a:avLst/>
                    </a:prstGeom>
                  </pic:spPr>
                </pic:pic>
              </a:graphicData>
            </a:graphic>
          </wp:inline>
        </w:drawing>
      </w:r>
    </w:p>
    <w:p w14:paraId="13A61CB6" w14:textId="5FF00C39" w:rsidR="008918F7" w:rsidRPr="00E50A4C" w:rsidRDefault="001D1A28" w:rsidP="00E50A4C">
      <w:pPr>
        <w:spacing w:line="360" w:lineRule="auto"/>
        <w:jc w:val="both"/>
        <w:rPr>
          <w:rFonts w:ascii="Arial" w:hAnsi="Arial" w:cs="Arial"/>
        </w:rPr>
      </w:pPr>
      <w:r w:rsidRPr="00E50A4C">
        <w:rPr>
          <w:rFonts w:ascii="Arial" w:hAnsi="Arial" w:cs="Arial"/>
        </w:rPr>
        <w:t xml:space="preserve">The most influential leadership aspects in this cluster are Charismatic/Value-Based, Team-Oriented, and Participative. However, these ratings average all clusters. Integrity, decisiveness, a realistic perspective, and great performance are charismatic traits. These civilizations appreciate team-oriented leaders who use their administrative and interpersonal abilities to build strong teams. Although appreciated, participatory leadership scores average among clusters. Humane-Oriented Leadership is marginally favourable but tied for lowest of all the leadership aspects.  Status-conscious and self-protective leaders are likewise disliked in these communities. </w:t>
      </w:r>
    </w:p>
    <w:p w14:paraId="6385D4FA" w14:textId="44BADBB8" w:rsidR="001D1A28" w:rsidRPr="00E50A4C" w:rsidRDefault="00AD7FFB" w:rsidP="00E50A4C">
      <w:pPr>
        <w:spacing w:line="360" w:lineRule="auto"/>
        <w:jc w:val="both"/>
        <w:rPr>
          <w:rFonts w:ascii="Arial" w:hAnsi="Arial" w:cs="Arial"/>
        </w:rPr>
      </w:pPr>
      <w:r w:rsidRPr="00E50A4C">
        <w:rPr>
          <w:rFonts w:ascii="Arial" w:hAnsi="Arial" w:cs="Arial"/>
        </w:rPr>
        <w:t>Cross cultural communication entails interacting with people of different ages, countries, ethnicities, races, genders, sexualities, working styles, etc. Communicating across cultures requires words, gestures, and body language to bridge cultural gaps. (Communication Theory, 2014)</w:t>
      </w:r>
    </w:p>
    <w:p w14:paraId="6E9C8C48" w14:textId="1354F551" w:rsidR="00AD7FFB" w:rsidRPr="00E50A4C" w:rsidRDefault="00AD7FFB" w:rsidP="00E50A4C">
      <w:pPr>
        <w:spacing w:line="360" w:lineRule="auto"/>
        <w:jc w:val="both"/>
        <w:rPr>
          <w:rFonts w:ascii="Arial" w:hAnsi="Arial" w:cs="Arial"/>
        </w:rPr>
      </w:pPr>
      <w:r w:rsidRPr="00E50A4C">
        <w:rPr>
          <w:rFonts w:ascii="Arial" w:hAnsi="Arial" w:cs="Arial"/>
        </w:rPr>
        <w:t xml:space="preserve"> </w:t>
      </w:r>
    </w:p>
    <w:p w14:paraId="557FFFBA" w14:textId="7F2EEB31" w:rsidR="00AD7FFB" w:rsidRPr="00E50A4C" w:rsidRDefault="00AD7FFB" w:rsidP="00E50A4C">
      <w:pPr>
        <w:pStyle w:val="Heading1"/>
        <w:spacing w:line="360" w:lineRule="auto"/>
        <w:jc w:val="both"/>
        <w:rPr>
          <w:rFonts w:ascii="Arial" w:hAnsi="Arial" w:cs="Arial"/>
          <w:sz w:val="22"/>
          <w:szCs w:val="22"/>
        </w:rPr>
      </w:pPr>
      <w:bookmarkStart w:id="8" w:name="_Toc150159629"/>
      <w:r w:rsidRPr="00E50A4C">
        <w:rPr>
          <w:rFonts w:ascii="Arial" w:hAnsi="Arial" w:cs="Arial"/>
          <w:sz w:val="22"/>
          <w:szCs w:val="22"/>
        </w:rPr>
        <w:t>Conclusion</w:t>
      </w:r>
      <w:bookmarkEnd w:id="8"/>
    </w:p>
    <w:p w14:paraId="65F318A5" w14:textId="74E85967" w:rsidR="00AD7FFB" w:rsidRPr="00E50A4C" w:rsidRDefault="00AD7FFB" w:rsidP="00E50A4C">
      <w:pPr>
        <w:spacing w:line="360" w:lineRule="auto"/>
        <w:jc w:val="both"/>
        <w:rPr>
          <w:rFonts w:ascii="Arial" w:hAnsi="Arial" w:cs="Arial"/>
        </w:rPr>
      </w:pPr>
      <w:r w:rsidRPr="00E50A4C">
        <w:rPr>
          <w:rFonts w:ascii="Arial" w:hAnsi="Arial" w:cs="Arial"/>
        </w:rPr>
        <w:t xml:space="preserve">In conclusion, culture and </w:t>
      </w:r>
      <w:r w:rsidR="00205667" w:rsidRPr="00E50A4C">
        <w:rPr>
          <w:rFonts w:ascii="Arial" w:hAnsi="Arial" w:cs="Arial"/>
        </w:rPr>
        <w:t>cross-cultural awareness is</w:t>
      </w:r>
      <w:r w:rsidRPr="00E50A4C">
        <w:rPr>
          <w:rFonts w:ascii="Arial" w:hAnsi="Arial" w:cs="Arial"/>
        </w:rPr>
        <w:t xml:space="preserve"> the most beneficial subject for a leader who </w:t>
      </w:r>
      <w:r w:rsidR="00205667" w:rsidRPr="00E50A4C">
        <w:rPr>
          <w:rFonts w:ascii="Arial" w:hAnsi="Arial" w:cs="Arial"/>
        </w:rPr>
        <w:t xml:space="preserve">is managing business located in different countries. In order to make sure that the business run smoothly, the more you know about the country’s </w:t>
      </w:r>
      <w:proofErr w:type="gramStart"/>
      <w:r w:rsidR="00205667" w:rsidRPr="00E50A4C">
        <w:rPr>
          <w:rFonts w:ascii="Arial" w:hAnsi="Arial" w:cs="Arial"/>
        </w:rPr>
        <w:t>culture ,</w:t>
      </w:r>
      <w:proofErr w:type="gramEnd"/>
      <w:r w:rsidR="00205667" w:rsidRPr="00E50A4C">
        <w:rPr>
          <w:rFonts w:ascii="Arial" w:hAnsi="Arial" w:cs="Arial"/>
        </w:rPr>
        <w:t xml:space="preserve"> believes and customs, the easier it will be to get great results and to manage to please not only your customers, but the employees as well.</w:t>
      </w:r>
    </w:p>
    <w:p w14:paraId="06FE1DC1" w14:textId="77777777" w:rsidR="00AD7FFB" w:rsidRPr="00E50A4C" w:rsidRDefault="00AD7FFB" w:rsidP="00E50A4C">
      <w:pPr>
        <w:spacing w:line="360" w:lineRule="auto"/>
        <w:jc w:val="both"/>
        <w:rPr>
          <w:rFonts w:ascii="Arial" w:hAnsi="Arial" w:cs="Arial"/>
        </w:rPr>
      </w:pPr>
    </w:p>
    <w:p w14:paraId="529DE0C4" w14:textId="77777777" w:rsidR="00205667" w:rsidRPr="00E50A4C" w:rsidRDefault="00205667" w:rsidP="00E50A4C">
      <w:pPr>
        <w:spacing w:line="360" w:lineRule="auto"/>
        <w:jc w:val="both"/>
        <w:rPr>
          <w:rFonts w:ascii="Arial" w:hAnsi="Arial" w:cs="Arial"/>
        </w:rPr>
      </w:pPr>
    </w:p>
    <w:p w14:paraId="78CE829A" w14:textId="78C3483F" w:rsidR="00AD7FFB" w:rsidRPr="00E50A4C" w:rsidRDefault="00AD7FFB" w:rsidP="00E50A4C">
      <w:pPr>
        <w:spacing w:line="360" w:lineRule="auto"/>
        <w:jc w:val="both"/>
        <w:rPr>
          <w:rFonts w:ascii="Arial" w:hAnsi="Arial" w:cs="Arial"/>
        </w:rPr>
      </w:pPr>
      <w:bookmarkStart w:id="9" w:name="_Toc150159630"/>
      <w:r w:rsidRPr="00E50A4C">
        <w:rPr>
          <w:rStyle w:val="Heading1Char"/>
          <w:rFonts w:ascii="Arial" w:hAnsi="Arial" w:cs="Arial"/>
          <w:sz w:val="22"/>
          <w:szCs w:val="22"/>
        </w:rPr>
        <w:lastRenderedPageBreak/>
        <w:t>Recommendations</w:t>
      </w:r>
      <w:bookmarkEnd w:id="9"/>
      <w:r w:rsidR="00205667" w:rsidRPr="00E50A4C">
        <w:rPr>
          <w:rFonts w:ascii="Arial" w:hAnsi="Arial" w:cs="Arial"/>
        </w:rPr>
        <w:t>.</w:t>
      </w:r>
    </w:p>
    <w:p w14:paraId="549DE97E" w14:textId="1190E894" w:rsidR="00AD7FFB" w:rsidRPr="00E50A4C" w:rsidRDefault="00205667" w:rsidP="00E50A4C">
      <w:pPr>
        <w:spacing w:line="360" w:lineRule="auto"/>
        <w:jc w:val="both"/>
        <w:rPr>
          <w:rFonts w:ascii="Arial" w:hAnsi="Arial" w:cs="Arial"/>
          <w:color w:val="373737"/>
        </w:rPr>
      </w:pPr>
      <w:r w:rsidRPr="00E50A4C">
        <w:rPr>
          <w:rFonts w:ascii="Arial" w:hAnsi="Arial" w:cs="Arial"/>
        </w:rPr>
        <w:t>-</w:t>
      </w:r>
      <w:r w:rsidRPr="00E50A4C">
        <w:rPr>
          <w:rFonts w:ascii="Arial" w:hAnsi="Arial" w:cs="Arial"/>
          <w:color w:val="373737"/>
        </w:rPr>
        <w:t xml:space="preserve"> Criticism should be avoided</w:t>
      </w:r>
    </w:p>
    <w:p w14:paraId="62A8AB31" w14:textId="77777777" w:rsidR="00872AED" w:rsidRPr="00E50A4C" w:rsidRDefault="00205667" w:rsidP="00E50A4C">
      <w:pPr>
        <w:spacing w:line="360" w:lineRule="auto"/>
        <w:jc w:val="both"/>
        <w:rPr>
          <w:rFonts w:ascii="Arial" w:hAnsi="Arial" w:cs="Arial"/>
          <w:color w:val="373737"/>
        </w:rPr>
      </w:pPr>
      <w:r w:rsidRPr="00E50A4C">
        <w:rPr>
          <w:rFonts w:ascii="Arial" w:hAnsi="Arial" w:cs="Arial"/>
          <w:color w:val="373737"/>
        </w:rPr>
        <w:t>-</w:t>
      </w:r>
      <w:r w:rsidRPr="00E50A4C">
        <w:rPr>
          <w:rFonts w:ascii="Arial" w:hAnsi="Arial" w:cs="Arial"/>
        </w:rPr>
        <w:t xml:space="preserve"> </w:t>
      </w:r>
      <w:r w:rsidRPr="00E50A4C">
        <w:rPr>
          <w:rFonts w:ascii="Arial" w:hAnsi="Arial" w:cs="Arial"/>
          <w:color w:val="373737"/>
        </w:rPr>
        <w:t>Talk to people when you meet them as talking about your topic without considering others' lives is impolite</w:t>
      </w:r>
    </w:p>
    <w:p w14:paraId="05AA5002" w14:textId="63E31FD6" w:rsidR="00872AED" w:rsidRPr="00E50A4C" w:rsidRDefault="00872AED" w:rsidP="00E50A4C">
      <w:pPr>
        <w:spacing w:line="360" w:lineRule="auto"/>
        <w:jc w:val="both"/>
        <w:rPr>
          <w:rFonts w:ascii="Arial" w:hAnsi="Arial" w:cs="Arial"/>
          <w:color w:val="373737"/>
        </w:rPr>
      </w:pPr>
      <w:r w:rsidRPr="00E50A4C">
        <w:rPr>
          <w:rFonts w:ascii="Arial" w:hAnsi="Arial" w:cs="Arial"/>
          <w:color w:val="373737"/>
        </w:rPr>
        <w:t>-Avoid expecting the meeting agenda to be followed. Not all meetings are linear. As issues arise, they are addressed and intersect with other topics.</w:t>
      </w:r>
    </w:p>
    <w:p w14:paraId="649AB89F" w14:textId="77777777" w:rsidR="00872AED" w:rsidRPr="00E50A4C" w:rsidRDefault="00872AED" w:rsidP="00205667">
      <w:pPr>
        <w:spacing w:line="360" w:lineRule="auto"/>
        <w:jc w:val="both"/>
        <w:rPr>
          <w:rFonts w:ascii="Arial" w:hAnsi="Arial" w:cs="Arial"/>
          <w:color w:val="373737"/>
        </w:rPr>
      </w:pPr>
    </w:p>
    <w:p w14:paraId="6CE3C3A9" w14:textId="77777777" w:rsidR="00872AED" w:rsidRPr="00E50A4C" w:rsidRDefault="00872AED" w:rsidP="00205667">
      <w:pPr>
        <w:spacing w:line="360" w:lineRule="auto"/>
        <w:jc w:val="both"/>
        <w:rPr>
          <w:rFonts w:ascii="Arial" w:hAnsi="Arial" w:cs="Arial"/>
          <w:color w:val="373737"/>
        </w:rPr>
      </w:pPr>
    </w:p>
    <w:p w14:paraId="493E9793" w14:textId="77777777" w:rsidR="00872AED" w:rsidRPr="00E50A4C" w:rsidRDefault="00872AED" w:rsidP="00205667">
      <w:pPr>
        <w:spacing w:line="360" w:lineRule="auto"/>
        <w:jc w:val="both"/>
        <w:rPr>
          <w:rFonts w:ascii="Arial" w:hAnsi="Arial" w:cs="Arial"/>
          <w:color w:val="373737"/>
        </w:rPr>
      </w:pPr>
    </w:p>
    <w:p w14:paraId="02C1FF7A" w14:textId="77777777" w:rsidR="00872AED" w:rsidRPr="00E50A4C" w:rsidRDefault="00872AED" w:rsidP="00205667">
      <w:pPr>
        <w:spacing w:line="360" w:lineRule="auto"/>
        <w:jc w:val="both"/>
        <w:rPr>
          <w:rFonts w:ascii="Arial" w:hAnsi="Arial" w:cs="Arial"/>
          <w:color w:val="373737"/>
        </w:rPr>
      </w:pPr>
    </w:p>
    <w:p w14:paraId="351FFFD0" w14:textId="77777777" w:rsidR="00872AED" w:rsidRPr="00E50A4C" w:rsidRDefault="00872AED" w:rsidP="00205667">
      <w:pPr>
        <w:spacing w:line="360" w:lineRule="auto"/>
        <w:jc w:val="both"/>
        <w:rPr>
          <w:rFonts w:ascii="Arial" w:hAnsi="Arial" w:cs="Arial"/>
          <w:color w:val="373737"/>
        </w:rPr>
      </w:pPr>
    </w:p>
    <w:p w14:paraId="18E12D1A" w14:textId="77777777" w:rsidR="00872AED" w:rsidRPr="00E50A4C" w:rsidRDefault="00872AED" w:rsidP="00205667">
      <w:pPr>
        <w:spacing w:line="360" w:lineRule="auto"/>
        <w:jc w:val="both"/>
        <w:rPr>
          <w:rFonts w:ascii="Arial" w:hAnsi="Arial" w:cs="Arial"/>
          <w:color w:val="373737"/>
        </w:rPr>
      </w:pPr>
    </w:p>
    <w:p w14:paraId="42A14754" w14:textId="77777777" w:rsidR="00872AED" w:rsidRPr="00E50A4C" w:rsidRDefault="00872AED" w:rsidP="00205667">
      <w:pPr>
        <w:spacing w:line="360" w:lineRule="auto"/>
        <w:jc w:val="both"/>
        <w:rPr>
          <w:rFonts w:ascii="Arial" w:hAnsi="Arial" w:cs="Arial"/>
          <w:color w:val="373737"/>
        </w:rPr>
      </w:pPr>
    </w:p>
    <w:p w14:paraId="12046643" w14:textId="77777777" w:rsidR="00872AED" w:rsidRPr="00E50A4C" w:rsidRDefault="00872AED" w:rsidP="00205667">
      <w:pPr>
        <w:spacing w:line="360" w:lineRule="auto"/>
        <w:jc w:val="both"/>
        <w:rPr>
          <w:rFonts w:ascii="Arial" w:hAnsi="Arial" w:cs="Arial"/>
          <w:color w:val="373737"/>
        </w:rPr>
      </w:pPr>
    </w:p>
    <w:p w14:paraId="5518D63D" w14:textId="77777777" w:rsidR="00872AED" w:rsidRPr="00E50A4C" w:rsidRDefault="00872AED" w:rsidP="00205667">
      <w:pPr>
        <w:spacing w:line="360" w:lineRule="auto"/>
        <w:jc w:val="both"/>
        <w:rPr>
          <w:rFonts w:ascii="Arial" w:hAnsi="Arial" w:cs="Arial"/>
          <w:color w:val="373737"/>
        </w:rPr>
      </w:pPr>
    </w:p>
    <w:p w14:paraId="070DF43C" w14:textId="77777777" w:rsidR="00872AED" w:rsidRPr="00E50A4C" w:rsidRDefault="00872AED" w:rsidP="00205667">
      <w:pPr>
        <w:spacing w:line="360" w:lineRule="auto"/>
        <w:jc w:val="both"/>
        <w:rPr>
          <w:rFonts w:ascii="Arial" w:hAnsi="Arial" w:cs="Arial"/>
          <w:color w:val="373737"/>
        </w:rPr>
      </w:pPr>
    </w:p>
    <w:p w14:paraId="0E2EC668" w14:textId="77777777" w:rsidR="00872AED" w:rsidRPr="00E50A4C" w:rsidRDefault="00872AED" w:rsidP="00205667">
      <w:pPr>
        <w:spacing w:line="360" w:lineRule="auto"/>
        <w:jc w:val="both"/>
        <w:rPr>
          <w:rFonts w:ascii="Arial" w:hAnsi="Arial" w:cs="Arial"/>
          <w:color w:val="373737"/>
        </w:rPr>
      </w:pPr>
    </w:p>
    <w:p w14:paraId="0BB6152E" w14:textId="77777777" w:rsidR="00872AED" w:rsidRPr="00E50A4C" w:rsidRDefault="00872AED" w:rsidP="00205667">
      <w:pPr>
        <w:spacing w:line="360" w:lineRule="auto"/>
        <w:jc w:val="both"/>
        <w:rPr>
          <w:rFonts w:ascii="Arial" w:hAnsi="Arial" w:cs="Arial"/>
          <w:color w:val="373737"/>
        </w:rPr>
      </w:pPr>
    </w:p>
    <w:p w14:paraId="22C6E8CB" w14:textId="77777777" w:rsidR="00872AED" w:rsidRPr="00E50A4C" w:rsidRDefault="00872AED" w:rsidP="00205667">
      <w:pPr>
        <w:spacing w:line="360" w:lineRule="auto"/>
        <w:jc w:val="both"/>
        <w:rPr>
          <w:rFonts w:ascii="Arial" w:hAnsi="Arial" w:cs="Arial"/>
          <w:color w:val="373737"/>
        </w:rPr>
      </w:pPr>
    </w:p>
    <w:p w14:paraId="24AA6F62" w14:textId="77777777" w:rsidR="00872AED" w:rsidRPr="00E50A4C" w:rsidRDefault="00872AED" w:rsidP="00205667">
      <w:pPr>
        <w:spacing w:line="360" w:lineRule="auto"/>
        <w:jc w:val="both"/>
        <w:rPr>
          <w:rFonts w:ascii="Arial" w:hAnsi="Arial" w:cs="Arial"/>
          <w:color w:val="373737"/>
        </w:rPr>
      </w:pPr>
    </w:p>
    <w:p w14:paraId="76336F82" w14:textId="77777777" w:rsidR="00872AED" w:rsidRPr="00E50A4C" w:rsidRDefault="00872AED" w:rsidP="00205667">
      <w:pPr>
        <w:spacing w:line="360" w:lineRule="auto"/>
        <w:jc w:val="both"/>
        <w:rPr>
          <w:rFonts w:ascii="Arial" w:hAnsi="Arial" w:cs="Arial"/>
          <w:color w:val="373737"/>
        </w:rPr>
      </w:pPr>
    </w:p>
    <w:p w14:paraId="5FD78B43" w14:textId="77777777" w:rsidR="00872AED" w:rsidRPr="00E50A4C" w:rsidRDefault="00872AED" w:rsidP="00205667">
      <w:pPr>
        <w:spacing w:line="360" w:lineRule="auto"/>
        <w:jc w:val="both"/>
        <w:rPr>
          <w:rFonts w:ascii="Arial" w:hAnsi="Arial" w:cs="Arial"/>
          <w:color w:val="373737"/>
        </w:rPr>
      </w:pPr>
    </w:p>
    <w:p w14:paraId="70F7B7C8" w14:textId="77777777" w:rsidR="00872AED" w:rsidRPr="00E50A4C" w:rsidRDefault="00872AED" w:rsidP="00205667">
      <w:pPr>
        <w:spacing w:line="360" w:lineRule="auto"/>
        <w:jc w:val="both"/>
        <w:rPr>
          <w:rFonts w:ascii="Arial" w:hAnsi="Arial" w:cs="Arial"/>
          <w:color w:val="373737"/>
        </w:rPr>
      </w:pPr>
    </w:p>
    <w:p w14:paraId="787E4D4E" w14:textId="77777777" w:rsidR="00872AED" w:rsidRPr="00E50A4C" w:rsidRDefault="00872AED" w:rsidP="00205667">
      <w:pPr>
        <w:spacing w:line="360" w:lineRule="auto"/>
        <w:jc w:val="both"/>
        <w:rPr>
          <w:rFonts w:ascii="Arial" w:hAnsi="Arial" w:cs="Arial"/>
          <w:color w:val="373737"/>
        </w:rPr>
      </w:pPr>
    </w:p>
    <w:p w14:paraId="254F3142" w14:textId="77777777" w:rsidR="00872AED" w:rsidRPr="00E50A4C" w:rsidRDefault="00872AED" w:rsidP="00205667">
      <w:pPr>
        <w:spacing w:line="360" w:lineRule="auto"/>
        <w:jc w:val="both"/>
        <w:rPr>
          <w:rFonts w:ascii="Arial" w:hAnsi="Arial" w:cs="Arial"/>
          <w:color w:val="373737"/>
        </w:rPr>
      </w:pPr>
    </w:p>
    <w:p w14:paraId="14C2ECA2" w14:textId="77777777" w:rsidR="00872AED" w:rsidRPr="00E50A4C" w:rsidRDefault="00872AED" w:rsidP="00C7233A">
      <w:pPr>
        <w:pStyle w:val="Heading1"/>
        <w:rPr>
          <w:rFonts w:ascii="Arial" w:eastAsia="Times New Roman" w:hAnsi="Arial" w:cs="Arial"/>
          <w:b/>
          <w:bCs/>
          <w:kern w:val="36"/>
          <w:sz w:val="22"/>
          <w:szCs w:val="22"/>
          <w:lang w:eastAsia="en-GB"/>
          <w14:ligatures w14:val="none"/>
        </w:rPr>
      </w:pPr>
      <w:bookmarkStart w:id="10" w:name="_Toc150158890"/>
      <w:bookmarkStart w:id="11" w:name="_Toc150158973"/>
      <w:bookmarkStart w:id="12" w:name="_Toc150159631"/>
      <w:r w:rsidRPr="00E50A4C">
        <w:rPr>
          <w:rFonts w:ascii="Arial" w:eastAsia="Times New Roman" w:hAnsi="Arial" w:cs="Arial"/>
          <w:b/>
          <w:bCs/>
          <w:kern w:val="36"/>
          <w:sz w:val="22"/>
          <w:szCs w:val="22"/>
          <w:lang w:eastAsia="en-GB"/>
          <w14:ligatures w14:val="none"/>
        </w:rPr>
        <w:lastRenderedPageBreak/>
        <w:t>Reference list</w:t>
      </w:r>
      <w:bookmarkEnd w:id="10"/>
      <w:bookmarkEnd w:id="11"/>
      <w:bookmarkEnd w:id="12"/>
    </w:p>
    <w:p w14:paraId="14FCB954"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AFS-USA (2023). </w:t>
      </w:r>
      <w:r w:rsidRPr="00E50A4C">
        <w:rPr>
          <w:rFonts w:ascii="Arial" w:eastAsia="Times New Roman" w:hAnsi="Arial" w:cs="Arial"/>
          <w:i/>
          <w:iCs/>
          <w:kern w:val="0"/>
          <w:lang w:eastAsia="en-GB"/>
          <w14:ligatures w14:val="none"/>
        </w:rPr>
        <w:t>Spain: Exploring Spanish Culture | Learn with AFS-USA</w:t>
      </w:r>
      <w:r w:rsidRPr="00E50A4C">
        <w:rPr>
          <w:rFonts w:ascii="Arial" w:eastAsia="Times New Roman" w:hAnsi="Arial" w:cs="Arial"/>
          <w:kern w:val="0"/>
          <w:lang w:eastAsia="en-GB"/>
          <w14:ligatures w14:val="none"/>
        </w:rPr>
        <w:t>. [online] AFS-USA. Available at: https://www.afsusa.org/countries/spain/#:~:text=In%20Spanish%20culture%2C%20people%20live.</w:t>
      </w:r>
    </w:p>
    <w:p w14:paraId="3E5E8104"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Bighini, G. (2021). </w:t>
      </w:r>
      <w:r w:rsidRPr="00E50A4C">
        <w:rPr>
          <w:rFonts w:ascii="Arial" w:eastAsia="Times New Roman" w:hAnsi="Arial" w:cs="Arial"/>
          <w:i/>
          <w:iCs/>
          <w:kern w:val="0"/>
          <w:lang w:eastAsia="en-GB"/>
          <w14:ligatures w14:val="none"/>
        </w:rPr>
        <w:t>Intercultural Leadership</w:t>
      </w:r>
      <w:r w:rsidRPr="00E50A4C">
        <w:rPr>
          <w:rFonts w:ascii="Arial" w:eastAsia="Times New Roman" w:hAnsi="Arial" w:cs="Arial"/>
          <w:kern w:val="0"/>
          <w:lang w:eastAsia="en-GB"/>
          <w14:ligatures w14:val="none"/>
        </w:rPr>
        <w:t>. [online] Coaching World Federation. Available at: https://www.coachingworldfederation.com/intercultural-leadership/.</w:t>
      </w:r>
    </w:p>
    <w:p w14:paraId="4A884474"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Communication Theory (2014). </w:t>
      </w:r>
      <w:r w:rsidRPr="00E50A4C">
        <w:rPr>
          <w:rFonts w:ascii="Arial" w:eastAsia="Times New Roman" w:hAnsi="Arial" w:cs="Arial"/>
          <w:i/>
          <w:iCs/>
          <w:kern w:val="0"/>
          <w:lang w:eastAsia="en-GB"/>
          <w14:ligatures w14:val="none"/>
        </w:rPr>
        <w:t>Cross Cultural Communication</w:t>
      </w:r>
      <w:r w:rsidRPr="00E50A4C">
        <w:rPr>
          <w:rFonts w:ascii="Arial" w:eastAsia="Times New Roman" w:hAnsi="Arial" w:cs="Arial"/>
          <w:kern w:val="0"/>
          <w:lang w:eastAsia="en-GB"/>
          <w14:ligatures w14:val="none"/>
        </w:rPr>
        <w:t>. [online] Communication Theory. Available at: https://www.communicationtheory.org/cross-cultural-communication/.</w:t>
      </w:r>
    </w:p>
    <w:p w14:paraId="68B6F359"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ConversionDigital (2023). </w:t>
      </w:r>
      <w:r w:rsidRPr="00E50A4C">
        <w:rPr>
          <w:rFonts w:ascii="Arial" w:eastAsia="Times New Roman" w:hAnsi="Arial" w:cs="Arial"/>
          <w:i/>
          <w:iCs/>
          <w:kern w:val="0"/>
          <w:lang w:eastAsia="en-GB"/>
          <w14:ligatures w14:val="none"/>
        </w:rPr>
        <w:t>Understanding Cultural Awareness in Hospitality</w:t>
      </w:r>
      <w:r w:rsidRPr="00E50A4C">
        <w:rPr>
          <w:rFonts w:ascii="Arial" w:eastAsia="Times New Roman" w:hAnsi="Arial" w:cs="Arial"/>
          <w:kern w:val="0"/>
          <w:lang w:eastAsia="en-GB"/>
          <w14:ligatures w14:val="none"/>
        </w:rPr>
        <w:t>. [online] Complete Hospitality Training. Available at: https://cht.edu.au/news/understanding-cultural-awareness-in-hospitality.</w:t>
      </w:r>
    </w:p>
    <w:p w14:paraId="4DA29C09"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Evason, N. (2018a). </w:t>
      </w:r>
      <w:r w:rsidRPr="00E50A4C">
        <w:rPr>
          <w:rFonts w:ascii="Arial" w:eastAsia="Times New Roman" w:hAnsi="Arial" w:cs="Arial"/>
          <w:i/>
          <w:iCs/>
          <w:kern w:val="0"/>
          <w:lang w:eastAsia="en-GB"/>
          <w14:ligatures w14:val="none"/>
        </w:rPr>
        <w:t>Spanish Culture - Business Culture</w:t>
      </w:r>
      <w:r w:rsidRPr="00E50A4C">
        <w:rPr>
          <w:rFonts w:ascii="Arial" w:eastAsia="Times New Roman" w:hAnsi="Arial" w:cs="Arial"/>
          <w:kern w:val="0"/>
          <w:lang w:eastAsia="en-GB"/>
          <w14:ligatures w14:val="none"/>
        </w:rPr>
        <w:t>. [online] Cultural Atlas. Available at: https://culturalatlas.sbs.com.au/spanish-culture/spanish-culture-business-culture.</w:t>
      </w:r>
    </w:p>
    <w:p w14:paraId="7248E506"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Evason, N. (2018b). </w:t>
      </w:r>
      <w:r w:rsidRPr="00E50A4C">
        <w:rPr>
          <w:rFonts w:ascii="Arial" w:eastAsia="Times New Roman" w:hAnsi="Arial" w:cs="Arial"/>
          <w:i/>
          <w:iCs/>
          <w:kern w:val="0"/>
          <w:lang w:eastAsia="en-GB"/>
          <w14:ligatures w14:val="none"/>
        </w:rPr>
        <w:t>Spanish Culture - Do’s and Don’ts</w:t>
      </w:r>
      <w:r w:rsidRPr="00E50A4C">
        <w:rPr>
          <w:rFonts w:ascii="Arial" w:eastAsia="Times New Roman" w:hAnsi="Arial" w:cs="Arial"/>
          <w:kern w:val="0"/>
          <w:lang w:eastAsia="en-GB"/>
          <w14:ligatures w14:val="none"/>
        </w:rPr>
        <w:t>. [online] Cultural Atlas. Available at: https://culturalatlas.sbs.com.au/spanish-culture/spanish-culture-do-s-and-don-ts.</w:t>
      </w:r>
    </w:p>
    <w:p w14:paraId="71871CA0"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Globe (2014). </w:t>
      </w:r>
      <w:r w:rsidRPr="00E50A4C">
        <w:rPr>
          <w:rFonts w:ascii="Arial" w:eastAsia="Times New Roman" w:hAnsi="Arial" w:cs="Arial"/>
          <w:i/>
          <w:iCs/>
          <w:kern w:val="0"/>
          <w:lang w:eastAsia="en-GB"/>
          <w14:ligatures w14:val="none"/>
        </w:rPr>
        <w:t>Results - Spain GLOBE Project</w:t>
      </w:r>
      <w:r w:rsidRPr="00E50A4C">
        <w:rPr>
          <w:rFonts w:ascii="Arial" w:eastAsia="Times New Roman" w:hAnsi="Arial" w:cs="Arial"/>
          <w:kern w:val="0"/>
          <w:lang w:eastAsia="en-GB"/>
          <w14:ligatures w14:val="none"/>
        </w:rPr>
        <w:t>. [online] Globeproject.com. Available at: https://globeproject.com/results/countries/ESP?menu=country#country.</w:t>
      </w:r>
    </w:p>
    <w:p w14:paraId="6762134B"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Ibanez, F. (2022). </w:t>
      </w:r>
      <w:r w:rsidRPr="00E50A4C">
        <w:rPr>
          <w:rFonts w:ascii="Arial" w:eastAsia="Times New Roman" w:hAnsi="Arial" w:cs="Arial"/>
          <w:i/>
          <w:iCs/>
          <w:kern w:val="0"/>
          <w:lang w:eastAsia="en-GB"/>
          <w14:ligatures w14:val="none"/>
        </w:rPr>
        <w:t>Cultural differences between Spain and the UK</w:t>
      </w:r>
      <w:r w:rsidRPr="00E50A4C">
        <w:rPr>
          <w:rFonts w:ascii="Arial" w:eastAsia="Times New Roman" w:hAnsi="Arial" w:cs="Arial"/>
          <w:kern w:val="0"/>
          <w:lang w:eastAsia="en-GB"/>
          <w14:ligatures w14:val="none"/>
        </w:rPr>
        <w:t>. [online] www.alphatrad.co.uk. Available at: https://www.alphatrad.co.uk/news/cultural-differences-spain-uk#:~:text=Although%20there%20are%20many%20differences.</w:t>
      </w:r>
    </w:p>
    <w:p w14:paraId="388B171D" w14:textId="77777777" w:rsidR="00872AED" w:rsidRPr="00E50A4C" w:rsidRDefault="00872AED" w:rsidP="00872AED">
      <w:pPr>
        <w:spacing w:after="240" w:line="360" w:lineRule="auto"/>
        <w:rPr>
          <w:rFonts w:ascii="Arial" w:eastAsia="Times New Roman" w:hAnsi="Arial" w:cs="Arial"/>
          <w:kern w:val="0"/>
          <w:lang w:eastAsia="en-GB"/>
          <w14:ligatures w14:val="none"/>
        </w:rPr>
      </w:pPr>
      <w:proofErr w:type="spellStart"/>
      <w:r w:rsidRPr="00E50A4C">
        <w:rPr>
          <w:rFonts w:ascii="Arial" w:eastAsia="Times New Roman" w:hAnsi="Arial" w:cs="Arial"/>
          <w:kern w:val="0"/>
          <w:lang w:eastAsia="en-GB"/>
          <w14:ligatures w14:val="none"/>
        </w:rPr>
        <w:t>IStock</w:t>
      </w:r>
      <w:proofErr w:type="spellEnd"/>
      <w:r w:rsidRPr="00E50A4C">
        <w:rPr>
          <w:rFonts w:ascii="Arial" w:eastAsia="Times New Roman" w:hAnsi="Arial" w:cs="Arial"/>
          <w:kern w:val="0"/>
          <w:lang w:eastAsia="en-GB"/>
          <w14:ligatures w14:val="none"/>
        </w:rPr>
        <w:t xml:space="preserve"> (2023). </w:t>
      </w:r>
      <w:r w:rsidRPr="00E50A4C">
        <w:rPr>
          <w:rFonts w:ascii="Arial" w:eastAsia="Times New Roman" w:hAnsi="Arial" w:cs="Arial"/>
          <w:i/>
          <w:iCs/>
          <w:kern w:val="0"/>
          <w:lang w:eastAsia="en-GB"/>
          <w14:ligatures w14:val="none"/>
        </w:rPr>
        <w:t>Spanish Culture Illustrations Stock Photos, Pictures &amp; Royalty-Free Images - iStock</w:t>
      </w:r>
      <w:r w:rsidRPr="00E50A4C">
        <w:rPr>
          <w:rFonts w:ascii="Arial" w:eastAsia="Times New Roman" w:hAnsi="Arial" w:cs="Arial"/>
          <w:kern w:val="0"/>
          <w:lang w:eastAsia="en-GB"/>
          <w14:ligatures w14:val="none"/>
        </w:rPr>
        <w:t>. [online] www.istockphoto.com. Available at: https://www.istockphoto.com/search/2/image-film?mediatype=illustration&amp;phrase=spanish+culture+illustrations [Accessed 6 Nov. 2023].</w:t>
      </w:r>
    </w:p>
    <w:p w14:paraId="4B027878"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LaMorte, W.W. (2016). </w:t>
      </w:r>
      <w:r w:rsidRPr="00E50A4C">
        <w:rPr>
          <w:rFonts w:ascii="Arial" w:eastAsia="Times New Roman" w:hAnsi="Arial" w:cs="Arial"/>
          <w:i/>
          <w:iCs/>
          <w:kern w:val="0"/>
          <w:lang w:eastAsia="en-GB"/>
          <w14:ligatures w14:val="none"/>
        </w:rPr>
        <w:t>What is Culture?</w:t>
      </w:r>
      <w:r w:rsidRPr="00E50A4C">
        <w:rPr>
          <w:rFonts w:ascii="Arial" w:eastAsia="Times New Roman" w:hAnsi="Arial" w:cs="Arial"/>
          <w:kern w:val="0"/>
          <w:lang w:eastAsia="en-GB"/>
          <w14:ligatures w14:val="none"/>
        </w:rPr>
        <w:t xml:space="preserve"> [online] sphweb.bumc.bu.edu. Available at: https://sphweb.bumc.bu.edu/otlt/mph-modules/PH/CulturalAwareness/CulturalAwareness2.html#:~:text=Culture%20can%20be%20defined%20as.</w:t>
      </w:r>
    </w:p>
    <w:p w14:paraId="38D471A1"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lastRenderedPageBreak/>
        <w:t xml:space="preserve">Lewis, R.D. (2006). </w:t>
      </w:r>
      <w:r w:rsidRPr="00E50A4C">
        <w:rPr>
          <w:rFonts w:ascii="Arial" w:eastAsia="Times New Roman" w:hAnsi="Arial" w:cs="Arial"/>
          <w:i/>
          <w:iCs/>
          <w:kern w:val="0"/>
          <w:lang w:eastAsia="en-GB"/>
          <w14:ligatures w14:val="none"/>
        </w:rPr>
        <w:t xml:space="preserve">When cultures </w:t>
      </w:r>
      <w:proofErr w:type="gramStart"/>
      <w:r w:rsidRPr="00E50A4C">
        <w:rPr>
          <w:rFonts w:ascii="Arial" w:eastAsia="Times New Roman" w:hAnsi="Arial" w:cs="Arial"/>
          <w:i/>
          <w:iCs/>
          <w:kern w:val="0"/>
          <w:lang w:eastAsia="en-GB"/>
          <w14:ligatures w14:val="none"/>
        </w:rPr>
        <w:t>collide:</w:t>
      </w:r>
      <w:proofErr w:type="gramEnd"/>
      <w:r w:rsidRPr="00E50A4C">
        <w:rPr>
          <w:rFonts w:ascii="Arial" w:eastAsia="Times New Roman" w:hAnsi="Arial" w:cs="Arial"/>
          <w:i/>
          <w:iCs/>
          <w:kern w:val="0"/>
          <w:lang w:eastAsia="en-GB"/>
          <w14:ligatures w14:val="none"/>
        </w:rPr>
        <w:t xml:space="preserve"> leading across cultures</w:t>
      </w:r>
      <w:r w:rsidRPr="00E50A4C">
        <w:rPr>
          <w:rFonts w:ascii="Arial" w:eastAsia="Times New Roman" w:hAnsi="Arial" w:cs="Arial"/>
          <w:kern w:val="0"/>
          <w:lang w:eastAsia="en-GB"/>
          <w14:ligatures w14:val="none"/>
        </w:rPr>
        <w:t>. [online] Boston: Nicholas Brealey. Available at: https://r4.vlereader.com/Reader?ean=9780230240834# [Accessed 3 Nov. 2023].</w:t>
      </w:r>
    </w:p>
    <w:p w14:paraId="491805C1"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Nakata, C. (2009). </w:t>
      </w:r>
      <w:r w:rsidRPr="00E50A4C">
        <w:rPr>
          <w:rFonts w:ascii="Arial" w:eastAsia="Times New Roman" w:hAnsi="Arial" w:cs="Arial"/>
          <w:i/>
          <w:iCs/>
          <w:kern w:val="0"/>
          <w:lang w:eastAsia="en-GB"/>
          <w14:ligatures w14:val="none"/>
        </w:rPr>
        <w:t xml:space="preserve">Beyond </w:t>
      </w:r>
      <w:proofErr w:type="gramStart"/>
      <w:r w:rsidRPr="00E50A4C">
        <w:rPr>
          <w:rFonts w:ascii="Arial" w:eastAsia="Times New Roman" w:hAnsi="Arial" w:cs="Arial"/>
          <w:i/>
          <w:iCs/>
          <w:kern w:val="0"/>
          <w:lang w:eastAsia="en-GB"/>
          <w14:ligatures w14:val="none"/>
        </w:rPr>
        <w:t>Hofstede :</w:t>
      </w:r>
      <w:proofErr w:type="gramEnd"/>
      <w:r w:rsidRPr="00E50A4C">
        <w:rPr>
          <w:rFonts w:ascii="Arial" w:eastAsia="Times New Roman" w:hAnsi="Arial" w:cs="Arial"/>
          <w:i/>
          <w:iCs/>
          <w:kern w:val="0"/>
          <w:lang w:eastAsia="en-GB"/>
          <w14:ligatures w14:val="none"/>
        </w:rPr>
        <w:t xml:space="preserve"> culture frameworks for global marketing and management</w:t>
      </w:r>
      <w:r w:rsidRPr="00E50A4C">
        <w:rPr>
          <w:rFonts w:ascii="Arial" w:eastAsia="Times New Roman" w:hAnsi="Arial" w:cs="Arial"/>
          <w:kern w:val="0"/>
          <w:lang w:eastAsia="en-GB"/>
          <w14:ligatures w14:val="none"/>
        </w:rPr>
        <w:t>. New York: Palgrave Macmillan.</w:t>
      </w:r>
    </w:p>
    <w:p w14:paraId="39A195E7"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SHRM (2021). </w:t>
      </w:r>
      <w:r w:rsidRPr="00E50A4C">
        <w:rPr>
          <w:rFonts w:ascii="Arial" w:eastAsia="Times New Roman" w:hAnsi="Arial" w:cs="Arial"/>
          <w:i/>
          <w:iCs/>
          <w:kern w:val="0"/>
          <w:lang w:eastAsia="en-GB"/>
          <w14:ligatures w14:val="none"/>
        </w:rPr>
        <w:t>Intercultural Competence as a Key Enabler of Organizational Growth and Success</w:t>
      </w:r>
      <w:r w:rsidRPr="00E50A4C">
        <w:rPr>
          <w:rFonts w:ascii="Arial" w:eastAsia="Times New Roman" w:hAnsi="Arial" w:cs="Arial"/>
          <w:kern w:val="0"/>
          <w:lang w:eastAsia="en-GB"/>
          <w14:ligatures w14:val="none"/>
        </w:rPr>
        <w:t>. [online] SHRM. Available at: https://www.shrm.org/resourcesandtools/tools-and-samples/toolkits/pages/interculturalcompetence.aspx.</w:t>
      </w:r>
    </w:p>
    <w:p w14:paraId="0700A220" w14:textId="77777777" w:rsidR="00872AED" w:rsidRPr="00E50A4C" w:rsidRDefault="00872AED" w:rsidP="00872AED">
      <w:pPr>
        <w:spacing w:after="240" w:line="360" w:lineRule="auto"/>
        <w:rPr>
          <w:rFonts w:ascii="Arial" w:eastAsia="Times New Roman" w:hAnsi="Arial" w:cs="Arial"/>
          <w:kern w:val="0"/>
          <w:lang w:eastAsia="en-GB"/>
          <w14:ligatures w14:val="none"/>
        </w:rPr>
      </w:pPr>
      <w:r w:rsidRPr="00E50A4C">
        <w:rPr>
          <w:rFonts w:ascii="Arial" w:eastAsia="Times New Roman" w:hAnsi="Arial" w:cs="Arial"/>
          <w:kern w:val="0"/>
          <w:lang w:eastAsia="en-GB"/>
          <w14:ligatures w14:val="none"/>
        </w:rPr>
        <w:t xml:space="preserve">Tupungato (2023). </w:t>
      </w:r>
      <w:r w:rsidRPr="00E50A4C">
        <w:rPr>
          <w:rFonts w:ascii="Arial" w:eastAsia="Times New Roman" w:hAnsi="Arial" w:cs="Arial"/>
          <w:i/>
          <w:iCs/>
          <w:kern w:val="0"/>
          <w:lang w:eastAsia="en-GB"/>
          <w14:ligatures w14:val="none"/>
        </w:rPr>
        <w:t>Madrid map location stock vector. Illustration of design - 148863402</w:t>
      </w:r>
      <w:r w:rsidRPr="00E50A4C">
        <w:rPr>
          <w:rFonts w:ascii="Arial" w:eastAsia="Times New Roman" w:hAnsi="Arial" w:cs="Arial"/>
          <w:kern w:val="0"/>
          <w:lang w:eastAsia="en-GB"/>
          <w14:ligatures w14:val="none"/>
        </w:rPr>
        <w:t xml:space="preserve">. [online] </w:t>
      </w:r>
      <w:proofErr w:type="spellStart"/>
      <w:r w:rsidRPr="00E50A4C">
        <w:rPr>
          <w:rFonts w:ascii="Arial" w:eastAsia="Times New Roman" w:hAnsi="Arial" w:cs="Arial"/>
          <w:kern w:val="0"/>
          <w:lang w:eastAsia="en-GB"/>
          <w14:ligatures w14:val="none"/>
        </w:rPr>
        <w:t>Dreamstime</w:t>
      </w:r>
      <w:proofErr w:type="spellEnd"/>
      <w:r w:rsidRPr="00E50A4C">
        <w:rPr>
          <w:rFonts w:ascii="Arial" w:eastAsia="Times New Roman" w:hAnsi="Arial" w:cs="Arial"/>
          <w:kern w:val="0"/>
          <w:lang w:eastAsia="en-GB"/>
          <w14:ligatures w14:val="none"/>
        </w:rPr>
        <w:t>. Available at: https://www.dreamstime.com/madrid-map-location-find-city-spain-vector-illustration-image148863402 [Accessed 5 Nov. 2023].</w:t>
      </w:r>
    </w:p>
    <w:p w14:paraId="3E586BFC" w14:textId="77777777" w:rsidR="00872AED" w:rsidRPr="00E50A4C" w:rsidRDefault="00872AED" w:rsidP="00872AED">
      <w:pPr>
        <w:spacing w:after="240" w:line="360" w:lineRule="auto"/>
        <w:rPr>
          <w:rFonts w:ascii="Arial" w:eastAsia="Times New Roman" w:hAnsi="Arial" w:cs="Arial"/>
          <w:kern w:val="0"/>
          <w:lang w:eastAsia="en-GB"/>
          <w14:ligatures w14:val="none"/>
        </w:rPr>
      </w:pPr>
      <w:proofErr w:type="spellStart"/>
      <w:r w:rsidRPr="00E50A4C">
        <w:rPr>
          <w:rFonts w:ascii="Arial" w:eastAsia="Times New Roman" w:hAnsi="Arial" w:cs="Arial"/>
          <w:kern w:val="0"/>
          <w:lang w:eastAsia="en-GB"/>
          <w14:ligatures w14:val="none"/>
        </w:rPr>
        <w:t>Viguera</w:t>
      </w:r>
      <w:proofErr w:type="spellEnd"/>
      <w:r w:rsidRPr="00E50A4C">
        <w:rPr>
          <w:rFonts w:ascii="Arial" w:eastAsia="Times New Roman" w:hAnsi="Arial" w:cs="Arial"/>
          <w:kern w:val="0"/>
          <w:lang w:eastAsia="en-GB"/>
          <w14:ligatures w14:val="none"/>
        </w:rPr>
        <w:t xml:space="preserve">, J. and Richard John Harrison (2019). Spain | Facts, Culture, History, &amp; Points of Interest. In: </w:t>
      </w:r>
      <w:proofErr w:type="spellStart"/>
      <w:r w:rsidRPr="00E50A4C">
        <w:rPr>
          <w:rFonts w:ascii="Arial" w:eastAsia="Times New Roman" w:hAnsi="Arial" w:cs="Arial"/>
          <w:i/>
          <w:iCs/>
          <w:kern w:val="0"/>
          <w:lang w:eastAsia="en-GB"/>
          <w14:ligatures w14:val="none"/>
        </w:rPr>
        <w:t>Encyclopædia</w:t>
      </w:r>
      <w:proofErr w:type="spellEnd"/>
      <w:r w:rsidRPr="00E50A4C">
        <w:rPr>
          <w:rFonts w:ascii="Arial" w:eastAsia="Times New Roman" w:hAnsi="Arial" w:cs="Arial"/>
          <w:i/>
          <w:iCs/>
          <w:kern w:val="0"/>
          <w:lang w:eastAsia="en-GB"/>
          <w14:ligatures w14:val="none"/>
        </w:rPr>
        <w:t xml:space="preserve"> Britannica</w:t>
      </w:r>
      <w:r w:rsidRPr="00E50A4C">
        <w:rPr>
          <w:rFonts w:ascii="Arial" w:eastAsia="Times New Roman" w:hAnsi="Arial" w:cs="Arial"/>
          <w:kern w:val="0"/>
          <w:lang w:eastAsia="en-GB"/>
          <w14:ligatures w14:val="none"/>
        </w:rPr>
        <w:t>. [online] Available at: https://www.britannica.com/place/Spain.</w:t>
      </w:r>
    </w:p>
    <w:p w14:paraId="0E73DE17" w14:textId="5D89A37A" w:rsidR="00872AED" w:rsidRPr="00E50A4C" w:rsidRDefault="00872AED" w:rsidP="00205667">
      <w:pPr>
        <w:spacing w:line="360" w:lineRule="auto"/>
        <w:jc w:val="both"/>
        <w:rPr>
          <w:rFonts w:ascii="Arial" w:hAnsi="Arial" w:cs="Arial"/>
          <w:color w:val="373737"/>
        </w:rPr>
      </w:pPr>
    </w:p>
    <w:p w14:paraId="3BD33F6F" w14:textId="7BBC6637" w:rsidR="00205667" w:rsidRPr="00E50A4C" w:rsidRDefault="00205667" w:rsidP="00205667">
      <w:pPr>
        <w:spacing w:line="360" w:lineRule="auto"/>
        <w:jc w:val="both"/>
        <w:rPr>
          <w:rFonts w:ascii="Arial" w:hAnsi="Arial" w:cs="Arial"/>
          <w:color w:val="373737"/>
        </w:rPr>
      </w:pPr>
      <w:r w:rsidRPr="00E50A4C">
        <w:rPr>
          <w:rFonts w:ascii="Arial" w:hAnsi="Arial" w:cs="Arial"/>
          <w:color w:val="373737"/>
        </w:rPr>
        <w:t>.</w:t>
      </w:r>
    </w:p>
    <w:sectPr w:rsidR="00205667" w:rsidRPr="00E50A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965"/>
    <w:rsid w:val="000B7E9E"/>
    <w:rsid w:val="001D1A28"/>
    <w:rsid w:val="00205667"/>
    <w:rsid w:val="003E7530"/>
    <w:rsid w:val="00513A26"/>
    <w:rsid w:val="00536DBE"/>
    <w:rsid w:val="006E64EF"/>
    <w:rsid w:val="007E38F7"/>
    <w:rsid w:val="007F4B1B"/>
    <w:rsid w:val="007F6A00"/>
    <w:rsid w:val="0082445E"/>
    <w:rsid w:val="00850A80"/>
    <w:rsid w:val="00872AED"/>
    <w:rsid w:val="008918F7"/>
    <w:rsid w:val="00894A1E"/>
    <w:rsid w:val="00897FE2"/>
    <w:rsid w:val="008E4BED"/>
    <w:rsid w:val="00A648B0"/>
    <w:rsid w:val="00AB7D8B"/>
    <w:rsid w:val="00AD7FFB"/>
    <w:rsid w:val="00C7233A"/>
    <w:rsid w:val="00CB4B15"/>
    <w:rsid w:val="00D97043"/>
    <w:rsid w:val="00E50A4C"/>
    <w:rsid w:val="00ED1965"/>
    <w:rsid w:val="00ED506F"/>
    <w:rsid w:val="00FD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87BE"/>
  <w15:chartTrackingRefBased/>
  <w15:docId w15:val="{4FABDB77-0987-4E16-A3C1-4000D6703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A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23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D506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72A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2AED"/>
    <w:pPr>
      <w:outlineLvl w:val="9"/>
    </w:pPr>
    <w:rPr>
      <w:kern w:val="0"/>
      <w:lang w:val="en-US"/>
      <w14:ligatures w14:val="none"/>
    </w:rPr>
  </w:style>
  <w:style w:type="paragraph" w:styleId="TOC1">
    <w:name w:val="toc 1"/>
    <w:basedOn w:val="Normal"/>
    <w:next w:val="Normal"/>
    <w:autoRedefine/>
    <w:uiPriority w:val="39"/>
    <w:unhideWhenUsed/>
    <w:rsid w:val="00872AED"/>
    <w:pPr>
      <w:spacing w:before="120" w:after="0"/>
    </w:pPr>
    <w:rPr>
      <w:rFonts w:cstheme="minorHAnsi"/>
      <w:b/>
      <w:bCs/>
      <w:i/>
      <w:iCs/>
      <w:sz w:val="24"/>
      <w:szCs w:val="24"/>
    </w:rPr>
  </w:style>
  <w:style w:type="character" w:styleId="Hyperlink">
    <w:name w:val="Hyperlink"/>
    <w:basedOn w:val="DefaultParagraphFont"/>
    <w:uiPriority w:val="99"/>
    <w:unhideWhenUsed/>
    <w:rsid w:val="00872AED"/>
    <w:rPr>
      <w:color w:val="0563C1" w:themeColor="hyperlink"/>
      <w:u w:val="single"/>
    </w:rPr>
  </w:style>
  <w:style w:type="paragraph" w:styleId="TOC2">
    <w:name w:val="toc 2"/>
    <w:basedOn w:val="Normal"/>
    <w:next w:val="Normal"/>
    <w:autoRedefine/>
    <w:uiPriority w:val="39"/>
    <w:unhideWhenUsed/>
    <w:rsid w:val="00872AED"/>
    <w:pPr>
      <w:spacing w:before="120" w:after="0"/>
      <w:ind w:left="220"/>
    </w:pPr>
    <w:rPr>
      <w:rFonts w:cstheme="minorHAnsi"/>
      <w:b/>
      <w:bCs/>
    </w:rPr>
  </w:style>
  <w:style w:type="paragraph" w:styleId="TOC3">
    <w:name w:val="toc 3"/>
    <w:basedOn w:val="Normal"/>
    <w:next w:val="Normal"/>
    <w:autoRedefine/>
    <w:uiPriority w:val="39"/>
    <w:unhideWhenUsed/>
    <w:rsid w:val="00872AED"/>
    <w:pPr>
      <w:spacing w:after="0"/>
      <w:ind w:left="440"/>
    </w:pPr>
    <w:rPr>
      <w:rFonts w:cstheme="minorHAnsi"/>
      <w:sz w:val="20"/>
      <w:szCs w:val="20"/>
    </w:rPr>
  </w:style>
  <w:style w:type="paragraph" w:styleId="TOC4">
    <w:name w:val="toc 4"/>
    <w:basedOn w:val="Normal"/>
    <w:next w:val="Normal"/>
    <w:autoRedefine/>
    <w:uiPriority w:val="39"/>
    <w:unhideWhenUsed/>
    <w:rsid w:val="00872AED"/>
    <w:pPr>
      <w:spacing w:after="0"/>
      <w:ind w:left="660"/>
    </w:pPr>
    <w:rPr>
      <w:rFonts w:cstheme="minorHAnsi"/>
      <w:sz w:val="20"/>
      <w:szCs w:val="20"/>
    </w:rPr>
  </w:style>
  <w:style w:type="paragraph" w:styleId="TOC5">
    <w:name w:val="toc 5"/>
    <w:basedOn w:val="Normal"/>
    <w:next w:val="Normal"/>
    <w:autoRedefine/>
    <w:uiPriority w:val="39"/>
    <w:unhideWhenUsed/>
    <w:rsid w:val="00872AED"/>
    <w:pPr>
      <w:spacing w:after="0"/>
      <w:ind w:left="880"/>
    </w:pPr>
    <w:rPr>
      <w:rFonts w:cstheme="minorHAnsi"/>
      <w:sz w:val="20"/>
      <w:szCs w:val="20"/>
    </w:rPr>
  </w:style>
  <w:style w:type="paragraph" w:styleId="TOC6">
    <w:name w:val="toc 6"/>
    <w:basedOn w:val="Normal"/>
    <w:next w:val="Normal"/>
    <w:autoRedefine/>
    <w:uiPriority w:val="39"/>
    <w:unhideWhenUsed/>
    <w:rsid w:val="00872AED"/>
    <w:pPr>
      <w:spacing w:after="0"/>
      <w:ind w:left="1100"/>
    </w:pPr>
    <w:rPr>
      <w:rFonts w:cstheme="minorHAnsi"/>
      <w:sz w:val="20"/>
      <w:szCs w:val="20"/>
    </w:rPr>
  </w:style>
  <w:style w:type="paragraph" w:styleId="TOC7">
    <w:name w:val="toc 7"/>
    <w:basedOn w:val="Normal"/>
    <w:next w:val="Normal"/>
    <w:autoRedefine/>
    <w:uiPriority w:val="39"/>
    <w:unhideWhenUsed/>
    <w:rsid w:val="00872AED"/>
    <w:pPr>
      <w:spacing w:after="0"/>
      <w:ind w:left="1320"/>
    </w:pPr>
    <w:rPr>
      <w:rFonts w:cstheme="minorHAnsi"/>
      <w:sz w:val="20"/>
      <w:szCs w:val="20"/>
    </w:rPr>
  </w:style>
  <w:style w:type="paragraph" w:styleId="TOC8">
    <w:name w:val="toc 8"/>
    <w:basedOn w:val="Normal"/>
    <w:next w:val="Normal"/>
    <w:autoRedefine/>
    <w:uiPriority w:val="39"/>
    <w:unhideWhenUsed/>
    <w:rsid w:val="00872AED"/>
    <w:pPr>
      <w:spacing w:after="0"/>
      <w:ind w:left="1540"/>
    </w:pPr>
    <w:rPr>
      <w:rFonts w:cstheme="minorHAnsi"/>
      <w:sz w:val="20"/>
      <w:szCs w:val="20"/>
    </w:rPr>
  </w:style>
  <w:style w:type="paragraph" w:styleId="TOC9">
    <w:name w:val="toc 9"/>
    <w:basedOn w:val="Normal"/>
    <w:next w:val="Normal"/>
    <w:autoRedefine/>
    <w:uiPriority w:val="39"/>
    <w:unhideWhenUsed/>
    <w:rsid w:val="00872AED"/>
    <w:pPr>
      <w:spacing w:after="0"/>
      <w:ind w:left="1760"/>
    </w:pPr>
    <w:rPr>
      <w:rFonts w:cstheme="minorHAnsi"/>
      <w:sz w:val="20"/>
      <w:szCs w:val="20"/>
    </w:rPr>
  </w:style>
  <w:style w:type="character" w:customStyle="1" w:styleId="Heading2Char">
    <w:name w:val="Heading 2 Char"/>
    <w:basedOn w:val="DefaultParagraphFont"/>
    <w:link w:val="Heading2"/>
    <w:uiPriority w:val="9"/>
    <w:rsid w:val="00C7233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099521">
      <w:bodyDiv w:val="1"/>
      <w:marLeft w:val="0"/>
      <w:marRight w:val="0"/>
      <w:marTop w:val="0"/>
      <w:marBottom w:val="0"/>
      <w:divBdr>
        <w:top w:val="none" w:sz="0" w:space="0" w:color="auto"/>
        <w:left w:val="none" w:sz="0" w:space="0" w:color="auto"/>
        <w:bottom w:val="none" w:sz="0" w:space="0" w:color="auto"/>
        <w:right w:val="none" w:sz="0" w:space="0" w:color="auto"/>
      </w:divBdr>
      <w:divsChild>
        <w:div w:id="478687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3E95C-9E51-44B2-8A61-A0930F90D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4366</TotalTime>
  <Pages>1</Pages>
  <Words>1778</Words>
  <Characters>10136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10</cp:revision>
  <cp:lastPrinted>2023-11-03T10:07:00Z</cp:lastPrinted>
  <dcterms:created xsi:type="dcterms:W3CDTF">2023-11-03T09:54:00Z</dcterms:created>
  <dcterms:modified xsi:type="dcterms:W3CDTF">2023-11-06T11:00:00Z</dcterms:modified>
</cp:coreProperties>
</file>