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A9E4E" w14:textId="77777777" w:rsidR="00752ECA" w:rsidRDefault="00752ECA">
      <w:r>
        <w:t>Katie-Louise Bellew</w:t>
      </w:r>
    </w:p>
    <w:p w14:paraId="00F23CEF" w14:textId="77777777" w:rsidR="00752ECA" w:rsidRDefault="00752ECA">
      <w:r>
        <w:t>2319739</w:t>
      </w:r>
    </w:p>
    <w:p w14:paraId="0575A2B4" w14:textId="5D1E386C" w:rsidR="00752ECA" w:rsidRDefault="00752ECA">
      <w:r>
        <w:t xml:space="preserve">Methodology </w:t>
      </w:r>
    </w:p>
    <w:p w14:paraId="789F2096" w14:textId="77777777" w:rsidR="00752ECA" w:rsidRDefault="00752ECA"/>
    <w:p w14:paraId="570A95E2" w14:textId="451C3C5D" w:rsidR="004C5872" w:rsidRDefault="00A81D5E">
      <w:r>
        <w:t>The methodology for this dissertation aims to explore how organisational culture affects police officers’ willingness to accept help. The research aims are to understand the organisational cultures within policing that encourage or discourage officers to seek and accept help when experiencing mental health struggles. Policing is a high-pressured car</w:t>
      </w:r>
      <w:r w:rsidR="004C5135">
        <w:t>eer that leads to officers being exposed to traumatic and stressful situations whilst managing high workloads, therefore there are numerous wellbeing services available which intent to lower the burnout rates and number of officers who experience symptoms of mental health issues. Despite the availability of these services, evidence suggests</w:t>
      </w:r>
      <w:r w:rsidR="00752ECA">
        <w:t xml:space="preserve"> </w:t>
      </w:r>
      <w:r w:rsidR="00752ECA" w:rsidRPr="00752ECA">
        <w:t>(College of Policing, 2024b)</w:t>
      </w:r>
      <w:r w:rsidR="00752ECA">
        <w:t xml:space="preserve"> </w:t>
      </w:r>
      <w:r w:rsidR="004C5135">
        <w:t xml:space="preserve">officers are still reluctant to access these services due to the organisational cultures within the police expects officers to remain strong and show resilience. </w:t>
      </w:r>
    </w:p>
    <w:p w14:paraId="4DA0BA73" w14:textId="47B8899F" w:rsidR="00204ADD" w:rsidRDefault="00204ADD">
      <w:r>
        <w:t>Organisational cultures refer to the shared values, beliefs and norms and shape officers within the organisation</w:t>
      </w:r>
      <w:r w:rsidR="00752ECA" w:rsidRPr="00752ECA">
        <w:rPr>
          <w:rFonts w:ascii="Times New Roman" w:eastAsia="Times New Roman" w:hAnsi="Times New Roman" w:cs="Times New Roman"/>
          <w:kern w:val="0"/>
          <w:sz w:val="24"/>
          <w:szCs w:val="24"/>
          <w:lang w:eastAsia="en-GB"/>
          <w14:ligatures w14:val="none"/>
        </w:rPr>
        <w:t xml:space="preserve"> </w:t>
      </w:r>
      <w:r w:rsidR="00752ECA" w:rsidRPr="00752ECA">
        <w:t>(Huff, 2014)</w:t>
      </w:r>
      <w:r w:rsidR="00752ECA">
        <w:t xml:space="preserve">. </w:t>
      </w:r>
      <w:r>
        <w:t xml:space="preserve">They often include expectations of being tough, showing resilience and being able to manage trauma, which in turn discourages officers from seeking help and showing vulnerability. </w:t>
      </w:r>
      <w:r w:rsidR="006D33F4">
        <w:t xml:space="preserve">Being able to understand the influences of the culture within policing requires research that </w:t>
      </w:r>
      <w:r w:rsidR="00752ECA">
        <w:t>can explore</w:t>
      </w:r>
      <w:r w:rsidR="006D33F4">
        <w:t xml:space="preserve"> real life experiences and officers’ perceptions of the working environment. This chapter therefore discusses the research strategy needed to study this subject, the methods of data collection and the limitations associated. </w:t>
      </w:r>
    </w:p>
    <w:p w14:paraId="137EF1C5" w14:textId="34F18891" w:rsidR="003424EA" w:rsidRDefault="003424EA">
      <w:r>
        <w:t xml:space="preserve">Organisational culture within police forces cannot be measured solely though number data as the cultures are often informal and impact officers in different ways. Using a qualitive approach to the research allows for research participants to describe their experiences and provide a real insight into the influences the cultures have. </w:t>
      </w:r>
      <w:r w:rsidR="00A44436">
        <w:t xml:space="preserve">Numerical data alone will produce statically generalised results whereas qualitive research allows for a deeper understanding od the influences and be able to provide improvements. </w:t>
      </w:r>
    </w:p>
    <w:p w14:paraId="6FFCB06E" w14:textId="4E9FBC1D" w:rsidR="00A44436" w:rsidRDefault="005B72FB">
      <w:r>
        <w:t xml:space="preserve">The primary method that will be used for this subject is semi-structured interviews which will allow the officer to discuss their experiences and views in their own words. These interviews were chosen to provide a set of guiding questions based on the subject and the organisational cultures to provide the balance between flexibility and structure. Also, this interview process allows for the officers being interviewed to expand where they feel necessary </w:t>
      </w:r>
      <w:r w:rsidR="00752ECA">
        <w:t>and</w:t>
      </w:r>
      <w:r>
        <w:t xml:space="preserve"> ask questions to the interviewer. This process is valuable when a sensitive subject is being research such as mental health.</w:t>
      </w:r>
    </w:p>
    <w:p w14:paraId="54827CD9" w14:textId="0C4F9CB7" w:rsidR="005B72FB" w:rsidRDefault="005B72FB">
      <w:r>
        <w:t xml:space="preserve">A second method that will be used is a questionnaire which will be distributed to serving police officers in the United Kingdom. </w:t>
      </w:r>
      <w:r w:rsidR="00611C3C">
        <w:t xml:space="preserve">Questionnaires will allow for the collection of data regarding the subject and the influences whilst ensuring that each participant is asked the same set of questions to allow for comparisons to be made across the responses. Questionnaires are likely to increase the officers willing to participate due to them being anonymous, which in turn can lead to more honest and open answers. Due to the culture spoken about within this subject, officers may be reluctant to speak around these vulnerabilities so being able to provide an anonymous platform provides reassurance. The questionnaire will include closed questions to measure attitudes towards the cultures, and </w:t>
      </w:r>
      <w:r w:rsidR="00AE4138">
        <w:t>open-ended</w:t>
      </w:r>
      <w:r w:rsidR="00611C3C">
        <w:t xml:space="preserve"> questions to allow for officers to </w:t>
      </w:r>
      <w:r w:rsidR="00611C3C">
        <w:lastRenderedPageBreak/>
        <w:t>elaborate on their responses. The questionnaires allow for a larger number of participants to answer compared to the interview process leading to a broader overview of the issues.</w:t>
      </w:r>
    </w:p>
    <w:p w14:paraId="312943FC" w14:textId="05F06C0C" w:rsidR="00611C3C" w:rsidRDefault="00AE4138">
      <w:r>
        <w:t xml:space="preserve">The target population within this research </w:t>
      </w:r>
      <w:r>
        <w:t xml:space="preserve">is serving police officers amongst Welsh Police Forces. Welsh Police forces were specifically chosen as not only do I have an access route to research but also due to the gap in research within Welsh Police forces. The participants within this research will be recruited via the shared server called “The Beat”. </w:t>
      </w:r>
      <w:r w:rsidR="00752ECA">
        <w:t>The Beat</w:t>
      </w:r>
      <w:r>
        <w:t xml:space="preserve"> is shared amongst Gwent Police and South Wales Police where you can share updates and posts to reach all serving officers. The sampling strategy aims to include officers from a range of ranks other than student police officers. Organisational cultures can vary between different units and ranks so it is important to have a mixture to broader the research and improve the depth of the findings. </w:t>
      </w:r>
    </w:p>
    <w:p w14:paraId="2A3AB164" w14:textId="56F59766" w:rsidR="00AE4138" w:rsidRDefault="00B20BBD">
      <w:r>
        <w:t xml:space="preserve">Participants will be provided with an information sheet to explain to them the purpose of the research, how the data will be used and stored and their rights as a participant in the research. Consent will be obtained prior to the research taking </w:t>
      </w:r>
      <w:r w:rsidR="00752ECA">
        <w:t>place,</w:t>
      </w:r>
      <w:r>
        <w:t xml:space="preserve"> but participants will be made aware that they are able to withdraw at any point and their responses will remain anonymous. </w:t>
      </w:r>
    </w:p>
    <w:p w14:paraId="79C09116" w14:textId="6B14C546" w:rsidR="00B20BBD" w:rsidRDefault="00B86519">
      <w:r>
        <w:t>Quantitively</w:t>
      </w:r>
      <w:r w:rsidR="00B20BBD">
        <w:t xml:space="preserve"> data gathered will be analysed using descriptive statistics to identify patterns in the responses to provide an overview of </w:t>
      </w:r>
      <w:r w:rsidR="00752ECA">
        <w:t>officers’</w:t>
      </w:r>
      <w:r w:rsidR="00B20BBD">
        <w:t xml:space="preserve"> perceptions. The open-ended questions will be analysed using thematic analysis to again identify patterns and themes within the data collected</w:t>
      </w:r>
      <w:r w:rsidR="00752ECA" w:rsidRPr="00752ECA">
        <w:rPr>
          <w:rFonts w:ascii="Times New Roman" w:eastAsia="Times New Roman" w:hAnsi="Times New Roman" w:cs="Times New Roman"/>
          <w:kern w:val="0"/>
          <w:sz w:val="24"/>
          <w:szCs w:val="24"/>
          <w:lang w:eastAsia="en-GB"/>
          <w14:ligatures w14:val="none"/>
        </w:rPr>
        <w:t xml:space="preserve"> </w:t>
      </w:r>
      <w:r w:rsidR="00752ECA" w:rsidRPr="00752ECA">
        <w:t>(McLeod, 2024)</w:t>
      </w:r>
      <w:r w:rsidR="00752ECA">
        <w:t>.</w:t>
      </w:r>
      <w:r w:rsidR="00B20BBD">
        <w:t xml:space="preserve"> </w:t>
      </w:r>
      <w:r>
        <w:t>This approach allows for systematically examination of the responses to identify the recurring issues within policing. With a balance between both qualitive and quantitative data, the research can develop an understanding of organisational cultures and the influences they have, which can further provide recommendations for improvement.</w:t>
      </w:r>
    </w:p>
    <w:p w14:paraId="4999F42A" w14:textId="31BA8F3E" w:rsidR="00B86519" w:rsidRDefault="00B86519">
      <w:r>
        <w:t xml:space="preserve">One limitation of this research is that involvement in the </w:t>
      </w:r>
      <w:r w:rsidR="00752ECA">
        <w:t>surveys</w:t>
      </w:r>
      <w:r>
        <w:t xml:space="preserve"> </w:t>
      </w:r>
      <w:r w:rsidR="00752ECA">
        <w:t>is</w:t>
      </w:r>
      <w:r>
        <w:t xml:space="preserve"> voluntary and due to officers already busy work schedule, it may be pushed aside and forgotten about during a busy period. This research being voluntary also could result in only those who are involved in mental health, or the subject itself taking part, meaning the sample may not represent the broader view of the police forces.</w:t>
      </w:r>
    </w:p>
    <w:p w14:paraId="5F177B9F" w14:textId="60589106" w:rsidR="00B86519" w:rsidRDefault="00B86519">
      <w:r>
        <w:t xml:space="preserve">Another limitation is that the responses have potential to be </w:t>
      </w:r>
      <w:r w:rsidR="00752ECA">
        <w:t>influences</w:t>
      </w:r>
      <w:r>
        <w:t xml:space="preserve"> by social desirability bias, meaning they may respond how they feel they should or how is deemed acceptable rather than their honest beliefs. Although the research sheet expresses that it is anonymous, participants may still be hesitant in being honest.</w:t>
      </w:r>
    </w:p>
    <w:p w14:paraId="32BC25C5" w14:textId="42871D9F" w:rsidR="00752ECA" w:rsidRDefault="00752ECA">
      <w:r>
        <w:t xml:space="preserve">The research will adopt a mixed-method approach to collect data and be studied to gather both quantitative and qualitative data to provide an insight into the cultures and their influences on officers. Despite the limitations, support will be offered to the participants to minimalize these issues to allow for a broad and honest trend to be found and improve the future in policing. </w:t>
      </w:r>
    </w:p>
    <w:p w14:paraId="08AC233C" w14:textId="77777777" w:rsidR="00752ECA" w:rsidRDefault="00752ECA"/>
    <w:p w14:paraId="2A518D38" w14:textId="16BA406B" w:rsidR="00752ECA" w:rsidRDefault="00752ECA">
      <w:r>
        <w:t>Word count – 1008</w:t>
      </w:r>
    </w:p>
    <w:p w14:paraId="64A705A4" w14:textId="77777777" w:rsidR="00752ECA" w:rsidRDefault="00752ECA"/>
    <w:p w14:paraId="51423BC3" w14:textId="3ABDCEB5" w:rsidR="00752ECA" w:rsidRDefault="00752ECA">
      <w:r>
        <w:t xml:space="preserve">Bibliography </w:t>
      </w:r>
    </w:p>
    <w:p w14:paraId="7878A9E6" w14:textId="77777777" w:rsidR="00752ECA" w:rsidRDefault="00752ECA"/>
    <w:p w14:paraId="10694944" w14:textId="77777777" w:rsidR="00752ECA" w:rsidRPr="00752ECA" w:rsidRDefault="00752ECA" w:rsidP="00752ECA">
      <w:r w:rsidRPr="00752ECA">
        <w:lastRenderedPageBreak/>
        <w:t xml:space="preserve">College of Policing (2024b). </w:t>
      </w:r>
      <w:r w:rsidRPr="00752ECA">
        <w:rPr>
          <w:i/>
          <w:iCs/>
        </w:rPr>
        <w:t>National policing culture and inclusion strategy 2025 to 2030 | College of Policing</w:t>
      </w:r>
      <w:r w:rsidRPr="00752ECA">
        <w:t>. [online] College of Policing. Available at: https://www.college.police.uk/support-forces/diversity-and-inclusion/culture-and-inclusion-strategy [Accessed 8 Mar. 2026].</w:t>
      </w:r>
    </w:p>
    <w:p w14:paraId="44C2AEA9" w14:textId="77777777" w:rsidR="00752ECA" w:rsidRPr="00752ECA" w:rsidRDefault="00752ECA" w:rsidP="00752ECA">
      <w:r w:rsidRPr="00752ECA">
        <w:t xml:space="preserve">Huff, R. (2014). </w:t>
      </w:r>
      <w:r w:rsidRPr="00752ECA">
        <w:rPr>
          <w:i/>
          <w:iCs/>
        </w:rPr>
        <w:t>Organizational culture</w:t>
      </w:r>
      <w:r w:rsidRPr="00752ECA">
        <w:t xml:space="preserve">. [online] </w:t>
      </w:r>
      <w:proofErr w:type="spellStart"/>
      <w:r w:rsidRPr="00752ECA">
        <w:t>Encyclopedia</w:t>
      </w:r>
      <w:proofErr w:type="spellEnd"/>
      <w:r w:rsidRPr="00752ECA">
        <w:t xml:space="preserve"> Britannica. Available at: https://www.britannica.com/topic/organizational-culture [Accessed 8 Mar. 2026].</w:t>
      </w:r>
    </w:p>
    <w:p w14:paraId="440DE35D" w14:textId="77777777" w:rsidR="00752ECA" w:rsidRPr="00752ECA" w:rsidRDefault="00752ECA" w:rsidP="00752ECA">
      <w:r w:rsidRPr="00752ECA">
        <w:t xml:space="preserve">McLeod, S. (2024). </w:t>
      </w:r>
      <w:r w:rsidRPr="00752ECA">
        <w:rPr>
          <w:i/>
          <w:iCs/>
        </w:rPr>
        <w:t xml:space="preserve">Thematic Analysis: A </w:t>
      </w:r>
      <w:proofErr w:type="gramStart"/>
      <w:r w:rsidRPr="00752ECA">
        <w:rPr>
          <w:i/>
          <w:iCs/>
        </w:rPr>
        <w:t>Step by Step</w:t>
      </w:r>
      <w:proofErr w:type="gramEnd"/>
      <w:r w:rsidRPr="00752ECA">
        <w:rPr>
          <w:i/>
          <w:iCs/>
        </w:rPr>
        <w:t xml:space="preserve"> Guide</w:t>
      </w:r>
      <w:r w:rsidRPr="00752ECA">
        <w:t xml:space="preserve">. [online] </w:t>
      </w:r>
      <w:proofErr w:type="spellStart"/>
      <w:r w:rsidRPr="00752ECA">
        <w:t>SimplyPsychology</w:t>
      </w:r>
      <w:proofErr w:type="spellEnd"/>
      <w:r w:rsidRPr="00752ECA">
        <w:t>. Available at: https://www.simplypsychology.org/thematic-analysis.html [Accessed 8 Mar. 2026].</w:t>
      </w:r>
    </w:p>
    <w:p w14:paraId="4674B42D" w14:textId="77777777" w:rsidR="00752ECA" w:rsidRDefault="00752ECA"/>
    <w:p w14:paraId="5635347F" w14:textId="77777777" w:rsidR="00752ECA" w:rsidRDefault="00752ECA"/>
    <w:p w14:paraId="6AB08C67" w14:textId="77777777" w:rsidR="00B86519" w:rsidRDefault="00B86519"/>
    <w:p w14:paraId="07388485" w14:textId="77777777" w:rsidR="00611C3C" w:rsidRDefault="00611C3C"/>
    <w:sectPr w:rsidR="00611C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D5E"/>
    <w:rsid w:val="000D6AE4"/>
    <w:rsid w:val="00204ADD"/>
    <w:rsid w:val="003424EA"/>
    <w:rsid w:val="004C5135"/>
    <w:rsid w:val="004C5872"/>
    <w:rsid w:val="005B72FB"/>
    <w:rsid w:val="00611C3C"/>
    <w:rsid w:val="006D33F4"/>
    <w:rsid w:val="00752ECA"/>
    <w:rsid w:val="00873B5A"/>
    <w:rsid w:val="00A44436"/>
    <w:rsid w:val="00A81D5E"/>
    <w:rsid w:val="00AE4138"/>
    <w:rsid w:val="00B20BBD"/>
    <w:rsid w:val="00B86519"/>
    <w:rsid w:val="00DF3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D0388"/>
  <w15:chartTrackingRefBased/>
  <w15:docId w15:val="{4B723A43-6D12-48E2-82CA-F06DE2BA8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D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1D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1D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1D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1D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1D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D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D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D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D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1D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1D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1D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1D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1D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D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D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D5E"/>
    <w:rPr>
      <w:rFonts w:eastAsiaTheme="majorEastAsia" w:cstheme="majorBidi"/>
      <w:color w:val="272727" w:themeColor="text1" w:themeTint="D8"/>
    </w:rPr>
  </w:style>
  <w:style w:type="paragraph" w:styleId="Title">
    <w:name w:val="Title"/>
    <w:basedOn w:val="Normal"/>
    <w:next w:val="Normal"/>
    <w:link w:val="TitleChar"/>
    <w:uiPriority w:val="10"/>
    <w:qFormat/>
    <w:rsid w:val="00A81D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D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D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D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D5E"/>
    <w:pPr>
      <w:spacing w:before="160"/>
      <w:jc w:val="center"/>
    </w:pPr>
    <w:rPr>
      <w:i/>
      <w:iCs/>
      <w:color w:val="404040" w:themeColor="text1" w:themeTint="BF"/>
    </w:rPr>
  </w:style>
  <w:style w:type="character" w:customStyle="1" w:styleId="QuoteChar">
    <w:name w:val="Quote Char"/>
    <w:basedOn w:val="DefaultParagraphFont"/>
    <w:link w:val="Quote"/>
    <w:uiPriority w:val="29"/>
    <w:rsid w:val="00A81D5E"/>
    <w:rPr>
      <w:i/>
      <w:iCs/>
      <w:color w:val="404040" w:themeColor="text1" w:themeTint="BF"/>
    </w:rPr>
  </w:style>
  <w:style w:type="paragraph" w:styleId="ListParagraph">
    <w:name w:val="List Paragraph"/>
    <w:basedOn w:val="Normal"/>
    <w:uiPriority w:val="34"/>
    <w:qFormat/>
    <w:rsid w:val="00A81D5E"/>
    <w:pPr>
      <w:ind w:left="720"/>
      <w:contextualSpacing/>
    </w:pPr>
  </w:style>
  <w:style w:type="character" w:styleId="IntenseEmphasis">
    <w:name w:val="Intense Emphasis"/>
    <w:basedOn w:val="DefaultParagraphFont"/>
    <w:uiPriority w:val="21"/>
    <w:qFormat/>
    <w:rsid w:val="00A81D5E"/>
    <w:rPr>
      <w:i/>
      <w:iCs/>
      <w:color w:val="0F4761" w:themeColor="accent1" w:themeShade="BF"/>
    </w:rPr>
  </w:style>
  <w:style w:type="paragraph" w:styleId="IntenseQuote">
    <w:name w:val="Intense Quote"/>
    <w:basedOn w:val="Normal"/>
    <w:next w:val="Normal"/>
    <w:link w:val="IntenseQuoteChar"/>
    <w:uiPriority w:val="30"/>
    <w:qFormat/>
    <w:rsid w:val="00A81D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1D5E"/>
    <w:rPr>
      <w:i/>
      <w:iCs/>
      <w:color w:val="0F4761" w:themeColor="accent1" w:themeShade="BF"/>
    </w:rPr>
  </w:style>
  <w:style w:type="character" w:styleId="IntenseReference">
    <w:name w:val="Intense Reference"/>
    <w:basedOn w:val="DefaultParagraphFont"/>
    <w:uiPriority w:val="32"/>
    <w:qFormat/>
    <w:rsid w:val="00A81D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7123CB9D4F104EBC293B72BC21E7A6" ma:contentTypeVersion="15" ma:contentTypeDescription="Create a new document." ma:contentTypeScope="" ma:versionID="2cf00bc94d93d23ccb3b58fc0fd061c6">
  <xsd:schema xmlns:xsd="http://www.w3.org/2001/XMLSchema" xmlns:xs="http://www.w3.org/2001/XMLSchema" xmlns:p="http://schemas.microsoft.com/office/2006/metadata/properties" xmlns:ns3="ef6a8d88-13a4-4243-9d22-31f5c6aaf820" xmlns:ns4="49541b5e-56e7-43da-bfd8-915144ae6d25" targetNamespace="http://schemas.microsoft.com/office/2006/metadata/properties" ma:root="true" ma:fieldsID="4a2635a7565acf839909741155867b20" ns3:_="" ns4:_="">
    <xsd:import namespace="ef6a8d88-13a4-4243-9d22-31f5c6aaf820"/>
    <xsd:import namespace="49541b5e-56e7-43da-bfd8-915144ae6d2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a8d88-13a4-4243-9d22-31f5c6aaf820"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541b5e-56e7-43da-bfd8-915144ae6d25"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f6a8d88-13a4-4243-9d22-31f5c6aaf820" xsi:nil="true"/>
  </documentManagement>
</p:properties>
</file>

<file path=customXml/itemProps1.xml><?xml version="1.0" encoding="utf-8"?>
<ds:datastoreItem xmlns:ds="http://schemas.openxmlformats.org/officeDocument/2006/customXml" ds:itemID="{7C3383C0-F4F6-4DA7-BA57-0E6F88CCAC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a8d88-13a4-4243-9d22-31f5c6aaf820"/>
    <ds:schemaRef ds:uri="49541b5e-56e7-43da-bfd8-915144ae6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A35541-2176-4680-9309-73D89250D356}">
  <ds:schemaRefs>
    <ds:schemaRef ds:uri="http://schemas.microsoft.com/sharepoint/v3/contenttype/forms"/>
  </ds:schemaRefs>
</ds:datastoreItem>
</file>

<file path=customXml/itemProps3.xml><?xml version="1.0" encoding="utf-8"?>
<ds:datastoreItem xmlns:ds="http://schemas.openxmlformats.org/officeDocument/2006/customXml" ds:itemID="{617A254A-CF62-440F-AF2C-1CCD08F4A9A6}">
  <ds:schemaRefs>
    <ds:schemaRef ds:uri="http://schemas.microsoft.com/office/infopath/2007/PartnerControls"/>
    <ds:schemaRef ds:uri="http://purl.org/dc/terms/"/>
    <ds:schemaRef ds:uri="ef6a8d88-13a4-4243-9d22-31f5c6aaf820"/>
    <ds:schemaRef ds:uri="http://schemas.microsoft.com/office/2006/documentManagement/types"/>
    <ds:schemaRef ds:uri="http://schemas.openxmlformats.org/package/2006/metadata/core-properties"/>
    <ds:schemaRef ds:uri="http://purl.org/dc/elements/1.1/"/>
    <ds:schemaRef ds:uri="49541b5e-56e7-43da-bfd8-915144ae6d25"/>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1237</Words>
  <Characters>6017</Characters>
  <Application>Microsoft Office Word</Application>
  <DocSecurity>0</DocSecurity>
  <Lines>84</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Bellew, Katie Louise</dc:creator>
  <cp:keywords/>
  <dc:description/>
  <cp:lastModifiedBy>Bellew, Katie Louise</cp:lastModifiedBy>
  <cp:revision>2</cp:revision>
  <dcterms:created xsi:type="dcterms:W3CDTF">2026-03-08T20:44:00Z</dcterms:created>
  <dcterms:modified xsi:type="dcterms:W3CDTF">2026-03-08T20:44:00Z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0x0101009F7123CB9D4F104EBC293B72BC21E7A6</vt:lpwstr>
  </property>
  <property fmtid="{D5CDD505-2E9C-101B-9397-08002B2CF9AE}" pid="3" name="MSIP_Label_f2acd28b-79a3-4a0f-b0ff-4b75658b1549_Enabled">
    <vt:lpwstr>true</vt:lpwstr>
  </property>
  <property fmtid="{D5CDD505-2E9C-101B-9397-08002B2CF9AE}" pid="4" name="MSIP_Label_f2acd28b-79a3-4a0f-b0ff-4b75658b1549_SetDate">
    <vt:lpwstr>2026-03-08T20:40:59Z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a3cff057-f50e-4279-b831-84d569f7f530</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