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5BE23" w14:textId="77777777" w:rsidR="006046AF" w:rsidRDefault="006046AF" w:rsidP="006046AF">
      <w:pPr>
        <w:rPr>
          <w:rFonts w:cs="Arial"/>
          <w:color w:val="58595B"/>
          <w:sz w:val="36"/>
          <w:szCs w:val="36"/>
        </w:rPr>
      </w:pPr>
      <w:r>
        <w:rPr>
          <w:rFonts w:cs="Arial"/>
          <w:color w:val="58595B"/>
          <w:sz w:val="36"/>
          <w:szCs w:val="36"/>
        </w:rPr>
        <w:t>Qualification: CIPD Diploma in Applied Human Resources</w:t>
      </w:r>
    </w:p>
    <w:p w14:paraId="5B8C24EC" w14:textId="77777777" w:rsidR="006046AF" w:rsidRDefault="006046AF" w:rsidP="006046AF">
      <w:pPr>
        <w:rPr>
          <w:rFonts w:cs="Arial"/>
          <w:color w:val="58595B"/>
          <w:sz w:val="36"/>
          <w:szCs w:val="36"/>
        </w:rPr>
      </w:pPr>
    </w:p>
    <w:p w14:paraId="2A715444" w14:textId="4E80713C" w:rsidR="006046AF" w:rsidRDefault="006046AF" w:rsidP="006046AF">
      <w:pPr>
        <w:rPr>
          <w:rFonts w:cs="Arial"/>
          <w:color w:val="58595B"/>
          <w:sz w:val="36"/>
          <w:szCs w:val="36"/>
        </w:rPr>
      </w:pPr>
      <w:r>
        <w:rPr>
          <w:rFonts w:cs="Arial"/>
          <w:color w:val="58595B"/>
          <w:sz w:val="36"/>
          <w:szCs w:val="36"/>
        </w:rPr>
        <w:t>Module Name: Contributing to Resource &amp; Talent Planning in the Organisation</w:t>
      </w:r>
    </w:p>
    <w:p w14:paraId="58BA8912" w14:textId="77777777" w:rsidR="006046AF" w:rsidRDefault="006046AF" w:rsidP="006046AF">
      <w:pPr>
        <w:rPr>
          <w:rFonts w:cs="Arial"/>
          <w:color w:val="58595B"/>
          <w:sz w:val="36"/>
          <w:szCs w:val="36"/>
        </w:rPr>
      </w:pPr>
    </w:p>
    <w:p w14:paraId="0729659D" w14:textId="77777777" w:rsidR="006046AF" w:rsidRDefault="006046AF" w:rsidP="006046AF">
      <w:pPr>
        <w:rPr>
          <w:rFonts w:cs="Arial"/>
          <w:color w:val="58595B"/>
          <w:sz w:val="36"/>
          <w:szCs w:val="36"/>
        </w:rPr>
      </w:pPr>
      <w:r>
        <w:rPr>
          <w:rFonts w:cs="Arial"/>
          <w:color w:val="58595B"/>
          <w:sz w:val="36"/>
          <w:szCs w:val="36"/>
        </w:rPr>
        <w:t>Word Count: NA</w:t>
      </w:r>
    </w:p>
    <w:p w14:paraId="5A2BE4FE" w14:textId="77777777" w:rsidR="006046AF" w:rsidRDefault="006046AF" w:rsidP="006046AF">
      <w:pPr>
        <w:rPr>
          <w:rFonts w:cs="Arial"/>
          <w:color w:val="58595B"/>
          <w:sz w:val="36"/>
          <w:szCs w:val="36"/>
        </w:rPr>
      </w:pPr>
    </w:p>
    <w:p w14:paraId="60FCBD83" w14:textId="77777777" w:rsidR="006046AF" w:rsidRDefault="006046AF" w:rsidP="006046AF">
      <w:pPr>
        <w:rPr>
          <w:rFonts w:cs="Arial"/>
          <w:color w:val="58595B"/>
          <w:sz w:val="36"/>
          <w:szCs w:val="36"/>
        </w:rPr>
      </w:pPr>
      <w:r>
        <w:rPr>
          <w:rFonts w:cs="Arial"/>
          <w:color w:val="58595B"/>
          <w:sz w:val="36"/>
          <w:szCs w:val="36"/>
        </w:rPr>
        <w:t>Student Name: Darren Bonnell</w:t>
      </w:r>
    </w:p>
    <w:p w14:paraId="5AFF313E" w14:textId="77777777" w:rsidR="006046AF" w:rsidRDefault="006046AF" w:rsidP="006046AF">
      <w:pPr>
        <w:rPr>
          <w:rFonts w:cs="Arial"/>
          <w:color w:val="58595B"/>
          <w:sz w:val="36"/>
          <w:szCs w:val="36"/>
        </w:rPr>
      </w:pPr>
    </w:p>
    <w:p w14:paraId="0B10EB86" w14:textId="77777777" w:rsidR="006046AF" w:rsidRDefault="006046AF" w:rsidP="006046AF">
      <w:pPr>
        <w:rPr>
          <w:rFonts w:cs="Arial"/>
          <w:color w:val="58595B"/>
          <w:sz w:val="36"/>
          <w:szCs w:val="36"/>
        </w:rPr>
      </w:pPr>
    </w:p>
    <w:p w14:paraId="2328188C" w14:textId="77777777" w:rsidR="006046AF" w:rsidRDefault="006046AF" w:rsidP="006046AF">
      <w:pPr>
        <w:rPr>
          <w:rFonts w:cs="Arial"/>
          <w:color w:val="58595B"/>
          <w:sz w:val="36"/>
          <w:szCs w:val="36"/>
        </w:rPr>
      </w:pPr>
      <w:r>
        <w:rPr>
          <w:rFonts w:cs="Arial"/>
          <w:color w:val="58595B"/>
          <w:sz w:val="36"/>
          <w:szCs w:val="36"/>
        </w:rPr>
        <w:t>Student Number: 1810223</w:t>
      </w:r>
    </w:p>
    <w:p w14:paraId="5442746C" w14:textId="77777777" w:rsidR="006046AF" w:rsidRDefault="006046AF" w:rsidP="006046AF">
      <w:pPr>
        <w:rPr>
          <w:rFonts w:cs="Arial"/>
          <w:color w:val="58595B"/>
          <w:sz w:val="36"/>
          <w:szCs w:val="36"/>
        </w:rPr>
      </w:pPr>
    </w:p>
    <w:p w14:paraId="14792A9B" w14:textId="77777777" w:rsidR="006046AF" w:rsidRDefault="006046AF" w:rsidP="006046AF">
      <w:pPr>
        <w:rPr>
          <w:rFonts w:cs="Arial"/>
          <w:color w:val="58595B"/>
          <w:sz w:val="36"/>
          <w:szCs w:val="36"/>
        </w:rPr>
      </w:pPr>
    </w:p>
    <w:p w14:paraId="076427D9" w14:textId="77777777" w:rsidR="006046AF" w:rsidRDefault="006046AF" w:rsidP="006046AF">
      <w:pPr>
        <w:rPr>
          <w:rFonts w:cs="Arial"/>
          <w:color w:val="58595B"/>
          <w:sz w:val="36"/>
          <w:szCs w:val="36"/>
        </w:rPr>
      </w:pPr>
      <w:r>
        <w:rPr>
          <w:rFonts w:cs="Arial"/>
          <w:color w:val="58595B"/>
          <w:sz w:val="36"/>
          <w:szCs w:val="36"/>
        </w:rPr>
        <w:t xml:space="preserve">CIPD Membership Number: </w:t>
      </w:r>
      <w:r w:rsidRPr="00D64DAE">
        <w:rPr>
          <w:color w:val="58595B"/>
          <w:sz w:val="36"/>
          <w:szCs w:val="36"/>
        </w:rPr>
        <w:t>53274287</w:t>
      </w:r>
    </w:p>
    <w:p w14:paraId="28595167" w14:textId="77777777" w:rsidR="006046AF" w:rsidRDefault="006046AF" w:rsidP="006046AF">
      <w:pPr>
        <w:rPr>
          <w:rFonts w:cs="Arial"/>
          <w:color w:val="58595B"/>
          <w:sz w:val="36"/>
          <w:szCs w:val="36"/>
        </w:rPr>
      </w:pPr>
    </w:p>
    <w:p w14:paraId="05949E49" w14:textId="77777777" w:rsidR="006046AF" w:rsidRDefault="006046AF" w:rsidP="006046AF">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3188FD09" w14:textId="77777777" w:rsidR="006046AF" w:rsidRDefault="006046AF" w:rsidP="006046AF">
      <w:pPr>
        <w:rPr>
          <w:rFonts w:cs="Arial"/>
          <w:color w:val="58595B"/>
          <w:sz w:val="36"/>
          <w:szCs w:val="36"/>
        </w:rPr>
      </w:pPr>
    </w:p>
    <w:p w14:paraId="6F6003AE" w14:textId="77777777" w:rsidR="006046AF" w:rsidRDefault="006046AF" w:rsidP="006046AF">
      <w:pPr>
        <w:rPr>
          <w:rFonts w:cs="Arial"/>
          <w:color w:val="58595B"/>
          <w:sz w:val="36"/>
          <w:szCs w:val="36"/>
        </w:rPr>
      </w:pPr>
      <w:r>
        <w:rPr>
          <w:rFonts w:cs="Arial"/>
          <w:color w:val="58595B"/>
          <w:sz w:val="36"/>
          <w:szCs w:val="36"/>
        </w:rPr>
        <w:t>Signed: Darren Bonnell</w:t>
      </w:r>
      <w:r>
        <w:rPr>
          <w:rFonts w:cs="Arial"/>
          <w:color w:val="58595B"/>
          <w:sz w:val="36"/>
          <w:szCs w:val="36"/>
        </w:rPr>
        <w:tab/>
      </w:r>
    </w:p>
    <w:p w14:paraId="517A1A01" w14:textId="77777777" w:rsidR="006046AF" w:rsidRDefault="006046AF" w:rsidP="006046AF">
      <w:pPr>
        <w:rPr>
          <w:rFonts w:cs="Arial"/>
          <w:color w:val="58595B"/>
          <w:sz w:val="36"/>
          <w:szCs w:val="36"/>
        </w:rPr>
      </w:pPr>
      <w:r>
        <w:rPr>
          <w:rFonts w:cs="Arial"/>
          <w:color w:val="58595B"/>
          <w:sz w:val="36"/>
          <w:szCs w:val="36"/>
        </w:rPr>
        <w:t xml:space="preserve"> </w:t>
      </w:r>
    </w:p>
    <w:p w14:paraId="3BFCEDD4" w14:textId="6AD72A29" w:rsidR="00B60086" w:rsidRDefault="006046AF" w:rsidP="006046AF">
      <w:pPr>
        <w:rPr>
          <w:rFonts w:cs="Arial"/>
          <w:color w:val="58595B"/>
          <w:sz w:val="36"/>
          <w:szCs w:val="36"/>
        </w:rPr>
        <w:sectPr w:rsidR="00B60086">
          <w:pgSz w:w="11906" w:h="16838"/>
          <w:pgMar w:top="1440" w:right="1440" w:bottom="1440" w:left="1440" w:header="708" w:footer="708" w:gutter="0"/>
          <w:cols w:space="708"/>
          <w:docGrid w:linePitch="360"/>
        </w:sectPr>
      </w:pPr>
      <w:r>
        <w:rPr>
          <w:rFonts w:cs="Arial"/>
          <w:color w:val="58595B"/>
          <w:sz w:val="36"/>
          <w:szCs w:val="36"/>
        </w:rPr>
        <w:t xml:space="preserve">Date: </w:t>
      </w:r>
      <w:r w:rsidR="003C1259">
        <w:rPr>
          <w:rFonts w:cs="Arial"/>
          <w:color w:val="58595B"/>
          <w:sz w:val="36"/>
          <w:szCs w:val="36"/>
        </w:rPr>
        <w:t xml:space="preserve"> 27/05/2020</w:t>
      </w:r>
    </w:p>
    <w:tbl>
      <w:tblPr>
        <w:tblpPr w:leftFromText="180" w:rightFromText="180" w:horzAnchor="margin" w:tblpXSpec="center" w:tblpY="-720"/>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440"/>
        <w:gridCol w:w="1440"/>
      </w:tblGrid>
      <w:tr w:rsidR="00B60086" w:rsidRPr="00E758AC" w14:paraId="0559E806" w14:textId="77777777" w:rsidTr="009D0032">
        <w:trPr>
          <w:trHeight w:val="425"/>
        </w:trPr>
        <w:tc>
          <w:tcPr>
            <w:tcW w:w="11085" w:type="dxa"/>
            <w:gridSpan w:val="5"/>
          </w:tcPr>
          <w:p w14:paraId="1A0E8DAD"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lastRenderedPageBreak/>
              <w:t>Candidate name:</w:t>
            </w:r>
            <w:r>
              <w:rPr>
                <w:rFonts w:ascii="Arial" w:hAnsi="Arial" w:cs="Arial"/>
                <w:b/>
                <w:color w:val="3C3C3C"/>
                <w:sz w:val="22"/>
              </w:rPr>
              <w:t xml:space="preserve"> Darren Bonnell</w:t>
            </w:r>
          </w:p>
        </w:tc>
        <w:tc>
          <w:tcPr>
            <w:tcW w:w="4233" w:type="dxa"/>
            <w:gridSpan w:val="4"/>
          </w:tcPr>
          <w:p w14:paraId="3B5DEB28"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CIPD Membership/registration No.:</w:t>
            </w:r>
            <w:r>
              <w:rPr>
                <w:rFonts w:ascii="Arial" w:hAnsi="Arial" w:cs="Arial"/>
                <w:b/>
                <w:color w:val="3C3C3C"/>
                <w:sz w:val="22"/>
              </w:rPr>
              <w:t xml:space="preserve"> </w:t>
            </w:r>
            <w:r w:rsidRPr="00A44BE2">
              <w:rPr>
                <w:rFonts w:ascii="Arial" w:hAnsi="Arial" w:cs="Arial"/>
                <w:b/>
                <w:color w:val="58595B"/>
                <w:sz w:val="22"/>
                <w:szCs w:val="22"/>
              </w:rPr>
              <w:t>53274287</w:t>
            </w:r>
          </w:p>
          <w:p w14:paraId="1D13380C" w14:textId="77777777" w:rsidR="00B60086" w:rsidRPr="00E758AC" w:rsidRDefault="00B60086" w:rsidP="009D0032">
            <w:pPr>
              <w:contextualSpacing/>
              <w:rPr>
                <w:rFonts w:ascii="Arial" w:hAnsi="Arial" w:cs="Arial"/>
                <w:color w:val="3C3C3C"/>
                <w:sz w:val="22"/>
              </w:rPr>
            </w:pPr>
          </w:p>
        </w:tc>
      </w:tr>
      <w:tr w:rsidR="00B60086" w:rsidRPr="00E758AC" w14:paraId="31FA561D" w14:textId="77777777" w:rsidTr="009D0032">
        <w:tc>
          <w:tcPr>
            <w:tcW w:w="11085" w:type="dxa"/>
            <w:gridSpan w:val="5"/>
          </w:tcPr>
          <w:p w14:paraId="6526E27A" w14:textId="2DD17ADF"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Qualification title:</w:t>
            </w:r>
            <w:r>
              <w:rPr>
                <w:rFonts w:ascii="Arial" w:hAnsi="Arial" w:cs="Arial"/>
                <w:b/>
                <w:color w:val="3C3C3C"/>
                <w:sz w:val="22"/>
              </w:rPr>
              <w:t xml:space="preserve"> </w:t>
            </w:r>
            <w:r w:rsidRPr="002F69AF">
              <w:rPr>
                <w:rFonts w:ascii="Arial" w:hAnsi="Arial" w:cs="Arial"/>
                <w:b/>
                <w:color w:val="3C3C3C"/>
                <w:sz w:val="22"/>
              </w:rPr>
              <w:t xml:space="preserve">Contributing to </w:t>
            </w:r>
            <w:r>
              <w:rPr>
                <w:rFonts w:ascii="Arial" w:hAnsi="Arial" w:cs="Arial"/>
                <w:b/>
                <w:color w:val="3C3C3C"/>
                <w:sz w:val="22"/>
              </w:rPr>
              <w:t>Resource &amp; Talent Planning in the Organisation</w:t>
            </w:r>
          </w:p>
        </w:tc>
        <w:tc>
          <w:tcPr>
            <w:tcW w:w="4233" w:type="dxa"/>
            <w:gridSpan w:val="4"/>
          </w:tcPr>
          <w:p w14:paraId="1FCB5A48"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Unique Learner No. (ULN):</w:t>
            </w:r>
          </w:p>
          <w:p w14:paraId="57534E94" w14:textId="77777777" w:rsidR="00B60086" w:rsidRPr="00E758AC" w:rsidRDefault="00B60086" w:rsidP="009D0032">
            <w:pPr>
              <w:contextualSpacing/>
              <w:rPr>
                <w:rFonts w:ascii="Arial" w:hAnsi="Arial" w:cs="Arial"/>
                <w:color w:val="3C3C3C"/>
                <w:sz w:val="22"/>
              </w:rPr>
            </w:pPr>
          </w:p>
        </w:tc>
      </w:tr>
      <w:tr w:rsidR="00B60086" w:rsidRPr="00E758AC" w14:paraId="7313F1F8" w14:textId="77777777" w:rsidTr="009D0032">
        <w:trPr>
          <w:cantSplit/>
          <w:trHeight w:val="791"/>
        </w:trPr>
        <w:tc>
          <w:tcPr>
            <w:tcW w:w="988" w:type="dxa"/>
            <w:shd w:val="clear" w:color="auto" w:fill="DBD3E5"/>
          </w:tcPr>
          <w:p w14:paraId="6BC661E9"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Unit code</w:t>
            </w:r>
          </w:p>
        </w:tc>
        <w:tc>
          <w:tcPr>
            <w:tcW w:w="3258" w:type="dxa"/>
            <w:gridSpan w:val="2"/>
            <w:shd w:val="clear" w:color="auto" w:fill="DBD3E5"/>
          </w:tcPr>
          <w:p w14:paraId="34A71D82"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Unit title</w:t>
            </w:r>
          </w:p>
        </w:tc>
        <w:tc>
          <w:tcPr>
            <w:tcW w:w="1703" w:type="dxa"/>
            <w:shd w:val="clear" w:color="auto" w:fill="DBD3E5"/>
          </w:tcPr>
          <w:p w14:paraId="0A23D36E"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Assessment criteria no.</w:t>
            </w:r>
          </w:p>
        </w:tc>
        <w:tc>
          <w:tcPr>
            <w:tcW w:w="5136" w:type="dxa"/>
            <w:shd w:val="clear" w:color="auto" w:fill="DBD3E5"/>
          </w:tcPr>
          <w:p w14:paraId="1B72D637"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Evidence description</w:t>
            </w:r>
          </w:p>
        </w:tc>
        <w:tc>
          <w:tcPr>
            <w:tcW w:w="1353" w:type="dxa"/>
            <w:gridSpan w:val="2"/>
            <w:shd w:val="clear" w:color="auto" w:fill="DBD3E5"/>
          </w:tcPr>
          <w:p w14:paraId="1F90B8C0"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Evidence reference number</w:t>
            </w:r>
          </w:p>
        </w:tc>
        <w:tc>
          <w:tcPr>
            <w:tcW w:w="1440" w:type="dxa"/>
            <w:shd w:val="clear" w:color="auto" w:fill="DBD3E5"/>
          </w:tcPr>
          <w:p w14:paraId="0E0C5D25"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Assessor</w:t>
            </w:r>
          </w:p>
          <w:p w14:paraId="0B5DFB2F"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initials</w:t>
            </w:r>
          </w:p>
        </w:tc>
        <w:tc>
          <w:tcPr>
            <w:tcW w:w="1440" w:type="dxa"/>
            <w:shd w:val="clear" w:color="auto" w:fill="DBD3E5"/>
          </w:tcPr>
          <w:p w14:paraId="2F79EA08" w14:textId="77777777" w:rsidR="00B60086" w:rsidRPr="00E758AC" w:rsidRDefault="00B60086" w:rsidP="009D0032">
            <w:pPr>
              <w:contextualSpacing/>
              <w:rPr>
                <w:rFonts w:ascii="Arial" w:hAnsi="Arial" w:cs="Arial"/>
                <w:b/>
                <w:color w:val="3C3C3C"/>
                <w:sz w:val="22"/>
              </w:rPr>
            </w:pPr>
            <w:r w:rsidRPr="00E758AC">
              <w:rPr>
                <w:rFonts w:ascii="Arial" w:hAnsi="Arial" w:cs="Arial"/>
                <w:b/>
                <w:color w:val="3C3C3C"/>
                <w:sz w:val="22"/>
              </w:rPr>
              <w:t>I/V initials if sampled</w:t>
            </w:r>
          </w:p>
        </w:tc>
      </w:tr>
      <w:tr w:rsidR="00171504" w:rsidRPr="00E758AC" w14:paraId="6651007D" w14:textId="77777777" w:rsidTr="009D0032">
        <w:trPr>
          <w:trHeight w:val="459"/>
        </w:trPr>
        <w:tc>
          <w:tcPr>
            <w:tcW w:w="988" w:type="dxa"/>
          </w:tcPr>
          <w:p w14:paraId="5F36B8B8" w14:textId="65CA78A9" w:rsidR="00171504" w:rsidRPr="00171504" w:rsidRDefault="00171504" w:rsidP="00171504">
            <w:pPr>
              <w:contextualSpacing/>
              <w:rPr>
                <w:rFonts w:asciiTheme="minorHAnsi" w:hAnsiTheme="minorHAnsi" w:cstheme="minorHAnsi"/>
                <w:color w:val="3C3C3C"/>
                <w:sz w:val="22"/>
              </w:rPr>
            </w:pPr>
            <w:r w:rsidRPr="00171504">
              <w:rPr>
                <w:rFonts w:asciiTheme="minorHAnsi" w:hAnsiTheme="minorHAnsi" w:cstheme="minorHAnsi"/>
                <w:sz w:val="22"/>
                <w:szCs w:val="22"/>
              </w:rPr>
              <w:t>5ARTP</w:t>
            </w:r>
          </w:p>
        </w:tc>
        <w:tc>
          <w:tcPr>
            <w:tcW w:w="3258" w:type="dxa"/>
            <w:gridSpan w:val="2"/>
          </w:tcPr>
          <w:p w14:paraId="51594DF9" w14:textId="259EA69F" w:rsidR="00171504" w:rsidRPr="00171504" w:rsidRDefault="00171504" w:rsidP="00171504">
            <w:pPr>
              <w:contextualSpacing/>
              <w:rPr>
                <w:rFonts w:asciiTheme="minorHAnsi" w:hAnsiTheme="minorHAnsi" w:cstheme="minorHAnsi"/>
                <w:bCs/>
                <w:sz w:val="20"/>
              </w:rPr>
            </w:pPr>
            <w:r w:rsidRPr="00171504">
              <w:rPr>
                <w:rFonts w:asciiTheme="minorHAnsi" w:hAnsiTheme="minorHAnsi" w:cstheme="minorHAnsi"/>
                <w:bCs/>
                <w:sz w:val="22"/>
              </w:rPr>
              <w:t>Contributing to Resource &amp; Talent Planning in the Organisation</w:t>
            </w:r>
          </w:p>
        </w:tc>
        <w:tc>
          <w:tcPr>
            <w:tcW w:w="1703" w:type="dxa"/>
          </w:tcPr>
          <w:p w14:paraId="6A112F35" w14:textId="3AA08D33" w:rsidR="00171504" w:rsidRPr="00297CF4" w:rsidRDefault="00171504" w:rsidP="00171504">
            <w:pPr>
              <w:contextualSpacing/>
              <w:jc w:val="center"/>
              <w:rPr>
                <w:rFonts w:asciiTheme="minorHAnsi" w:hAnsiTheme="minorHAnsi" w:cstheme="minorHAnsi"/>
                <w:color w:val="3C3C3C"/>
                <w:sz w:val="22"/>
              </w:rPr>
            </w:pPr>
            <w:r w:rsidRPr="00297CF4">
              <w:rPr>
                <w:rFonts w:asciiTheme="minorHAnsi" w:hAnsiTheme="minorHAnsi" w:cstheme="minorHAnsi"/>
                <w:color w:val="3C3C3C"/>
                <w:sz w:val="22"/>
              </w:rPr>
              <w:t>1.1</w:t>
            </w:r>
          </w:p>
        </w:tc>
        <w:tc>
          <w:tcPr>
            <w:tcW w:w="5136" w:type="dxa"/>
          </w:tcPr>
          <w:p w14:paraId="304CF7B8" w14:textId="205E0343" w:rsidR="00171504" w:rsidRPr="00297CF4" w:rsidRDefault="00171504" w:rsidP="00171504">
            <w:pPr>
              <w:contextualSpacing/>
              <w:rPr>
                <w:rFonts w:asciiTheme="minorHAnsi" w:hAnsiTheme="minorHAnsi" w:cstheme="minorHAnsi"/>
                <w:color w:val="3C3C3C"/>
                <w:sz w:val="22"/>
              </w:rPr>
            </w:pPr>
            <w:r w:rsidRPr="00297CF4">
              <w:rPr>
                <w:rFonts w:asciiTheme="minorHAnsi" w:hAnsiTheme="minorHAnsi" w:cstheme="minorHAnsi"/>
                <w:sz w:val="22"/>
              </w:rPr>
              <w:t>COVID-19 Intranet Screenshot</w:t>
            </w:r>
          </w:p>
        </w:tc>
        <w:tc>
          <w:tcPr>
            <w:tcW w:w="1353" w:type="dxa"/>
            <w:gridSpan w:val="2"/>
          </w:tcPr>
          <w:p w14:paraId="13C8242A"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p>
        </w:tc>
        <w:tc>
          <w:tcPr>
            <w:tcW w:w="1440" w:type="dxa"/>
          </w:tcPr>
          <w:p w14:paraId="00201C54" w14:textId="77777777" w:rsidR="00171504" w:rsidRPr="00E758AC" w:rsidRDefault="00171504" w:rsidP="00171504">
            <w:pPr>
              <w:contextualSpacing/>
              <w:rPr>
                <w:rFonts w:ascii="Arial" w:hAnsi="Arial" w:cs="Arial"/>
                <w:color w:val="3C3C3C"/>
                <w:sz w:val="22"/>
              </w:rPr>
            </w:pPr>
          </w:p>
        </w:tc>
        <w:tc>
          <w:tcPr>
            <w:tcW w:w="1440" w:type="dxa"/>
          </w:tcPr>
          <w:p w14:paraId="6AEB776A" w14:textId="77777777" w:rsidR="00171504" w:rsidRPr="00E758AC" w:rsidRDefault="00171504" w:rsidP="00171504">
            <w:pPr>
              <w:contextualSpacing/>
              <w:rPr>
                <w:rFonts w:ascii="Arial" w:hAnsi="Arial" w:cs="Arial"/>
                <w:color w:val="3C3C3C"/>
                <w:sz w:val="22"/>
              </w:rPr>
            </w:pPr>
          </w:p>
        </w:tc>
      </w:tr>
      <w:tr w:rsidR="00171504" w:rsidRPr="00E758AC" w14:paraId="0FB14CE5" w14:textId="77777777" w:rsidTr="009D0032">
        <w:trPr>
          <w:trHeight w:val="423"/>
        </w:trPr>
        <w:tc>
          <w:tcPr>
            <w:tcW w:w="988" w:type="dxa"/>
          </w:tcPr>
          <w:p w14:paraId="4C8CA1B0" w14:textId="73413066" w:rsidR="00171504" w:rsidRDefault="00171504" w:rsidP="00171504">
            <w:r w:rsidRPr="00723870">
              <w:rPr>
                <w:rFonts w:asciiTheme="minorHAnsi" w:hAnsiTheme="minorHAnsi" w:cstheme="minorHAnsi"/>
                <w:sz w:val="22"/>
                <w:szCs w:val="22"/>
              </w:rPr>
              <w:t>5ARTP</w:t>
            </w:r>
          </w:p>
        </w:tc>
        <w:tc>
          <w:tcPr>
            <w:tcW w:w="3258" w:type="dxa"/>
            <w:gridSpan w:val="2"/>
          </w:tcPr>
          <w:p w14:paraId="4A23B474" w14:textId="526AF382"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56CEA5F9" w14:textId="5AF60E1B" w:rsidR="00171504" w:rsidRPr="00297CF4" w:rsidRDefault="009C261C" w:rsidP="00171504">
            <w:pPr>
              <w:contextualSpacing/>
              <w:jc w:val="center"/>
              <w:rPr>
                <w:rFonts w:asciiTheme="minorHAnsi" w:hAnsiTheme="minorHAnsi" w:cstheme="minorHAnsi"/>
                <w:color w:val="3C3C3C"/>
                <w:sz w:val="22"/>
              </w:rPr>
            </w:pPr>
            <w:r w:rsidRPr="00297CF4">
              <w:rPr>
                <w:rFonts w:asciiTheme="minorHAnsi" w:hAnsiTheme="minorHAnsi" w:cstheme="minorHAnsi"/>
                <w:color w:val="3C3C3C"/>
                <w:sz w:val="22"/>
              </w:rPr>
              <w:t>1.1</w:t>
            </w:r>
            <w:r w:rsidR="006F2BFF">
              <w:rPr>
                <w:rFonts w:asciiTheme="minorHAnsi" w:hAnsiTheme="minorHAnsi" w:cstheme="minorHAnsi"/>
                <w:color w:val="3C3C3C"/>
                <w:sz w:val="22"/>
              </w:rPr>
              <w:t>, 3.3</w:t>
            </w:r>
          </w:p>
        </w:tc>
        <w:tc>
          <w:tcPr>
            <w:tcW w:w="5136" w:type="dxa"/>
          </w:tcPr>
          <w:p w14:paraId="50C22782" w14:textId="52324701" w:rsidR="00171504" w:rsidRPr="00297CF4" w:rsidRDefault="009C261C" w:rsidP="00171504">
            <w:pPr>
              <w:contextualSpacing/>
              <w:rPr>
                <w:rFonts w:asciiTheme="minorHAnsi" w:hAnsiTheme="minorHAnsi" w:cstheme="minorHAnsi"/>
                <w:color w:val="3C3C3C"/>
                <w:sz w:val="22"/>
              </w:rPr>
            </w:pPr>
            <w:r w:rsidRPr="00297CF4">
              <w:rPr>
                <w:rFonts w:asciiTheme="minorHAnsi" w:hAnsiTheme="minorHAnsi" w:cstheme="minorHAnsi"/>
                <w:sz w:val="22"/>
              </w:rPr>
              <w:t>CCC COVID-19 Re-deployment Process</w:t>
            </w:r>
          </w:p>
        </w:tc>
        <w:tc>
          <w:tcPr>
            <w:tcW w:w="1353" w:type="dxa"/>
            <w:gridSpan w:val="2"/>
          </w:tcPr>
          <w:p w14:paraId="43728F34"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EV2</w:t>
            </w:r>
          </w:p>
        </w:tc>
        <w:tc>
          <w:tcPr>
            <w:tcW w:w="1440" w:type="dxa"/>
          </w:tcPr>
          <w:p w14:paraId="1CEC83BA" w14:textId="77777777" w:rsidR="00171504" w:rsidRPr="00E758AC" w:rsidRDefault="00171504" w:rsidP="00171504">
            <w:pPr>
              <w:contextualSpacing/>
              <w:rPr>
                <w:rFonts w:ascii="Arial" w:hAnsi="Arial" w:cs="Arial"/>
                <w:color w:val="3C3C3C"/>
                <w:sz w:val="22"/>
              </w:rPr>
            </w:pPr>
          </w:p>
        </w:tc>
        <w:tc>
          <w:tcPr>
            <w:tcW w:w="1440" w:type="dxa"/>
          </w:tcPr>
          <w:p w14:paraId="38863523" w14:textId="77777777" w:rsidR="00171504" w:rsidRPr="00E758AC" w:rsidRDefault="00171504" w:rsidP="00171504">
            <w:pPr>
              <w:contextualSpacing/>
              <w:rPr>
                <w:rFonts w:ascii="Arial" w:hAnsi="Arial" w:cs="Arial"/>
                <w:color w:val="3C3C3C"/>
                <w:sz w:val="22"/>
              </w:rPr>
            </w:pPr>
          </w:p>
        </w:tc>
      </w:tr>
      <w:tr w:rsidR="00171504" w:rsidRPr="00E758AC" w14:paraId="35C6D34D" w14:textId="77777777" w:rsidTr="009D0032">
        <w:trPr>
          <w:trHeight w:val="401"/>
        </w:trPr>
        <w:tc>
          <w:tcPr>
            <w:tcW w:w="988" w:type="dxa"/>
          </w:tcPr>
          <w:p w14:paraId="1FDFA41E" w14:textId="26EAAD1F" w:rsidR="00171504" w:rsidRDefault="00171504" w:rsidP="00171504">
            <w:r w:rsidRPr="00723870">
              <w:rPr>
                <w:rFonts w:asciiTheme="minorHAnsi" w:hAnsiTheme="minorHAnsi" w:cstheme="minorHAnsi"/>
                <w:sz w:val="22"/>
                <w:szCs w:val="22"/>
              </w:rPr>
              <w:t>5ARTP</w:t>
            </w:r>
          </w:p>
        </w:tc>
        <w:tc>
          <w:tcPr>
            <w:tcW w:w="3258" w:type="dxa"/>
            <w:gridSpan w:val="2"/>
          </w:tcPr>
          <w:p w14:paraId="61A7CBD8" w14:textId="6C0CA295"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7D43F91A" w14:textId="66329D39" w:rsidR="00171504" w:rsidRPr="00297CF4" w:rsidRDefault="00971092" w:rsidP="00171504">
            <w:pPr>
              <w:contextualSpacing/>
              <w:jc w:val="center"/>
              <w:rPr>
                <w:rFonts w:asciiTheme="minorHAnsi" w:hAnsiTheme="minorHAnsi" w:cstheme="minorHAnsi"/>
                <w:color w:val="3C3C3C"/>
                <w:sz w:val="22"/>
              </w:rPr>
            </w:pPr>
            <w:r w:rsidRPr="00297CF4">
              <w:rPr>
                <w:rFonts w:asciiTheme="minorHAnsi" w:hAnsiTheme="minorHAnsi" w:cstheme="minorHAnsi"/>
                <w:color w:val="3C3C3C"/>
                <w:sz w:val="22"/>
              </w:rPr>
              <w:t>1.2</w:t>
            </w:r>
          </w:p>
        </w:tc>
        <w:tc>
          <w:tcPr>
            <w:tcW w:w="5136" w:type="dxa"/>
          </w:tcPr>
          <w:p w14:paraId="33B86045" w14:textId="381861DC" w:rsidR="00171504" w:rsidRPr="00297CF4" w:rsidRDefault="00971092" w:rsidP="00171504">
            <w:pPr>
              <w:contextualSpacing/>
              <w:rPr>
                <w:rFonts w:asciiTheme="minorHAnsi" w:hAnsiTheme="minorHAnsi" w:cstheme="minorHAnsi"/>
                <w:color w:val="3C3C3C"/>
                <w:sz w:val="22"/>
              </w:rPr>
            </w:pPr>
            <w:r w:rsidRPr="00297CF4">
              <w:rPr>
                <w:rFonts w:asciiTheme="minorHAnsi" w:hAnsiTheme="minorHAnsi" w:cstheme="minorHAnsi"/>
                <w:color w:val="3C3C3C"/>
                <w:sz w:val="22"/>
              </w:rPr>
              <w:t>E-mail from HR Business Partner regarding Skills Audit</w:t>
            </w:r>
          </w:p>
        </w:tc>
        <w:tc>
          <w:tcPr>
            <w:tcW w:w="1353" w:type="dxa"/>
            <w:gridSpan w:val="2"/>
          </w:tcPr>
          <w:p w14:paraId="4351FA6D"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EV3</w:t>
            </w:r>
          </w:p>
        </w:tc>
        <w:tc>
          <w:tcPr>
            <w:tcW w:w="1440" w:type="dxa"/>
          </w:tcPr>
          <w:p w14:paraId="3B010CC0" w14:textId="77777777" w:rsidR="00171504" w:rsidRPr="00E758AC" w:rsidRDefault="00171504" w:rsidP="00171504">
            <w:pPr>
              <w:contextualSpacing/>
              <w:rPr>
                <w:rFonts w:ascii="Arial" w:hAnsi="Arial" w:cs="Arial"/>
                <w:color w:val="3C3C3C"/>
                <w:sz w:val="22"/>
              </w:rPr>
            </w:pPr>
          </w:p>
        </w:tc>
        <w:tc>
          <w:tcPr>
            <w:tcW w:w="1440" w:type="dxa"/>
          </w:tcPr>
          <w:p w14:paraId="325303D5" w14:textId="77777777" w:rsidR="00171504" w:rsidRPr="00E758AC" w:rsidRDefault="00171504" w:rsidP="00171504">
            <w:pPr>
              <w:contextualSpacing/>
              <w:rPr>
                <w:rFonts w:ascii="Arial" w:hAnsi="Arial" w:cs="Arial"/>
                <w:color w:val="3C3C3C"/>
                <w:sz w:val="22"/>
              </w:rPr>
            </w:pPr>
          </w:p>
        </w:tc>
      </w:tr>
      <w:tr w:rsidR="00171504" w:rsidRPr="00E758AC" w14:paraId="02BABFD3" w14:textId="77777777" w:rsidTr="009D0032">
        <w:trPr>
          <w:trHeight w:val="408"/>
        </w:trPr>
        <w:tc>
          <w:tcPr>
            <w:tcW w:w="988" w:type="dxa"/>
          </w:tcPr>
          <w:p w14:paraId="27A51168" w14:textId="14003FAD" w:rsidR="00171504" w:rsidRDefault="00171504" w:rsidP="00171504">
            <w:r w:rsidRPr="00723870">
              <w:rPr>
                <w:rFonts w:asciiTheme="minorHAnsi" w:hAnsiTheme="minorHAnsi" w:cstheme="minorHAnsi"/>
                <w:sz w:val="22"/>
                <w:szCs w:val="22"/>
              </w:rPr>
              <w:t>5ARTP</w:t>
            </w:r>
          </w:p>
        </w:tc>
        <w:tc>
          <w:tcPr>
            <w:tcW w:w="3258" w:type="dxa"/>
            <w:gridSpan w:val="2"/>
          </w:tcPr>
          <w:p w14:paraId="029993DC" w14:textId="3BC61E99"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58CA0090" w14:textId="10B11080" w:rsidR="00171504" w:rsidRPr="00297CF4" w:rsidRDefault="00971092" w:rsidP="00171504">
            <w:pPr>
              <w:contextualSpacing/>
              <w:jc w:val="center"/>
              <w:rPr>
                <w:rFonts w:asciiTheme="minorHAnsi" w:hAnsiTheme="minorHAnsi" w:cstheme="minorHAnsi"/>
                <w:color w:val="3C3C3C"/>
                <w:sz w:val="22"/>
              </w:rPr>
            </w:pPr>
            <w:r w:rsidRPr="00297CF4">
              <w:rPr>
                <w:rFonts w:asciiTheme="minorHAnsi" w:hAnsiTheme="minorHAnsi" w:cstheme="minorHAnsi"/>
                <w:color w:val="3C3C3C"/>
                <w:sz w:val="22"/>
              </w:rPr>
              <w:t>1.2</w:t>
            </w:r>
          </w:p>
        </w:tc>
        <w:tc>
          <w:tcPr>
            <w:tcW w:w="5136" w:type="dxa"/>
          </w:tcPr>
          <w:p w14:paraId="58848382" w14:textId="7713CDA8" w:rsidR="00171504" w:rsidRPr="00297CF4" w:rsidRDefault="00971092" w:rsidP="00171504">
            <w:pPr>
              <w:contextualSpacing/>
              <w:rPr>
                <w:rFonts w:asciiTheme="minorHAnsi" w:hAnsiTheme="minorHAnsi" w:cstheme="minorHAnsi"/>
                <w:color w:val="3C3C3C"/>
                <w:sz w:val="22"/>
              </w:rPr>
            </w:pPr>
            <w:r w:rsidRPr="00297CF4">
              <w:rPr>
                <w:rFonts w:asciiTheme="minorHAnsi" w:hAnsiTheme="minorHAnsi" w:cstheme="minorHAnsi"/>
                <w:color w:val="3C3C3C"/>
                <w:sz w:val="22"/>
              </w:rPr>
              <w:t>Skills Audit Spreadsheet</w:t>
            </w:r>
          </w:p>
        </w:tc>
        <w:tc>
          <w:tcPr>
            <w:tcW w:w="1353" w:type="dxa"/>
            <w:gridSpan w:val="2"/>
          </w:tcPr>
          <w:p w14:paraId="6EB5F1FB"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EV4</w:t>
            </w:r>
          </w:p>
        </w:tc>
        <w:tc>
          <w:tcPr>
            <w:tcW w:w="1440" w:type="dxa"/>
          </w:tcPr>
          <w:p w14:paraId="55112FA1" w14:textId="77777777" w:rsidR="00171504" w:rsidRPr="00E758AC" w:rsidRDefault="00171504" w:rsidP="00171504">
            <w:pPr>
              <w:contextualSpacing/>
              <w:rPr>
                <w:rFonts w:ascii="Arial" w:hAnsi="Arial" w:cs="Arial"/>
                <w:color w:val="3C3C3C"/>
                <w:sz w:val="22"/>
              </w:rPr>
            </w:pPr>
          </w:p>
        </w:tc>
        <w:tc>
          <w:tcPr>
            <w:tcW w:w="1440" w:type="dxa"/>
          </w:tcPr>
          <w:p w14:paraId="0F5D20A9" w14:textId="77777777" w:rsidR="00171504" w:rsidRPr="00E758AC" w:rsidRDefault="00171504" w:rsidP="00171504">
            <w:pPr>
              <w:contextualSpacing/>
              <w:rPr>
                <w:rFonts w:ascii="Arial" w:hAnsi="Arial" w:cs="Arial"/>
                <w:color w:val="3C3C3C"/>
                <w:sz w:val="22"/>
              </w:rPr>
            </w:pPr>
          </w:p>
        </w:tc>
      </w:tr>
      <w:tr w:rsidR="00171504" w:rsidRPr="00E758AC" w14:paraId="2D8C1592" w14:textId="77777777" w:rsidTr="009D0032">
        <w:trPr>
          <w:trHeight w:val="427"/>
        </w:trPr>
        <w:tc>
          <w:tcPr>
            <w:tcW w:w="988" w:type="dxa"/>
          </w:tcPr>
          <w:p w14:paraId="515DBF9E" w14:textId="68979946" w:rsidR="00171504" w:rsidRDefault="00171504" w:rsidP="00171504">
            <w:r w:rsidRPr="00723870">
              <w:rPr>
                <w:rFonts w:asciiTheme="minorHAnsi" w:hAnsiTheme="minorHAnsi" w:cstheme="minorHAnsi"/>
                <w:sz w:val="22"/>
                <w:szCs w:val="22"/>
              </w:rPr>
              <w:t>5ARTP</w:t>
            </w:r>
          </w:p>
        </w:tc>
        <w:tc>
          <w:tcPr>
            <w:tcW w:w="3258" w:type="dxa"/>
            <w:gridSpan w:val="2"/>
          </w:tcPr>
          <w:p w14:paraId="148CF28F" w14:textId="3A909FC9"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7E42207A" w14:textId="28D2613D" w:rsidR="00171504" w:rsidRPr="00297CF4" w:rsidRDefault="00297CF4" w:rsidP="00171504">
            <w:pPr>
              <w:contextualSpacing/>
              <w:jc w:val="center"/>
              <w:rPr>
                <w:rFonts w:asciiTheme="minorHAnsi" w:hAnsiTheme="minorHAnsi" w:cstheme="minorHAnsi"/>
                <w:color w:val="3C3C3C"/>
                <w:sz w:val="22"/>
              </w:rPr>
            </w:pPr>
            <w:r w:rsidRPr="00297CF4">
              <w:rPr>
                <w:rFonts w:asciiTheme="minorHAnsi" w:hAnsiTheme="minorHAnsi" w:cstheme="minorHAnsi"/>
                <w:color w:val="3C3C3C"/>
                <w:sz w:val="22"/>
              </w:rPr>
              <w:t>1.2</w:t>
            </w:r>
          </w:p>
        </w:tc>
        <w:tc>
          <w:tcPr>
            <w:tcW w:w="5136" w:type="dxa"/>
          </w:tcPr>
          <w:p w14:paraId="49E4E1EE" w14:textId="53BE04A9" w:rsidR="00171504" w:rsidRPr="00297CF4" w:rsidRDefault="00297CF4" w:rsidP="00171504">
            <w:pPr>
              <w:contextualSpacing/>
              <w:rPr>
                <w:rFonts w:asciiTheme="minorHAnsi" w:hAnsiTheme="minorHAnsi" w:cstheme="minorHAnsi"/>
                <w:color w:val="3C3C3C"/>
                <w:sz w:val="22"/>
              </w:rPr>
            </w:pPr>
            <w:r>
              <w:rPr>
                <w:rFonts w:asciiTheme="minorHAnsi" w:hAnsiTheme="minorHAnsi" w:cstheme="minorHAnsi"/>
                <w:color w:val="3C3C3C"/>
                <w:sz w:val="22"/>
              </w:rPr>
              <w:t>E-mail &amp; Skills Audit Spreadsheet sent to Payroll Manager</w:t>
            </w:r>
          </w:p>
        </w:tc>
        <w:tc>
          <w:tcPr>
            <w:tcW w:w="1353" w:type="dxa"/>
            <w:gridSpan w:val="2"/>
          </w:tcPr>
          <w:p w14:paraId="6CBC39CE"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EV5</w:t>
            </w:r>
          </w:p>
        </w:tc>
        <w:tc>
          <w:tcPr>
            <w:tcW w:w="1440" w:type="dxa"/>
          </w:tcPr>
          <w:p w14:paraId="0C028595" w14:textId="77777777" w:rsidR="00171504" w:rsidRPr="00E758AC" w:rsidRDefault="00171504" w:rsidP="00171504">
            <w:pPr>
              <w:contextualSpacing/>
              <w:rPr>
                <w:rFonts w:ascii="Arial" w:hAnsi="Arial" w:cs="Arial"/>
                <w:color w:val="3C3C3C"/>
                <w:sz w:val="22"/>
              </w:rPr>
            </w:pPr>
          </w:p>
        </w:tc>
        <w:tc>
          <w:tcPr>
            <w:tcW w:w="1440" w:type="dxa"/>
          </w:tcPr>
          <w:p w14:paraId="57CB4E6A" w14:textId="77777777" w:rsidR="00171504" w:rsidRPr="00E758AC" w:rsidRDefault="00171504" w:rsidP="00171504">
            <w:pPr>
              <w:contextualSpacing/>
              <w:rPr>
                <w:rFonts w:ascii="Arial" w:hAnsi="Arial" w:cs="Arial"/>
                <w:color w:val="3C3C3C"/>
                <w:sz w:val="22"/>
              </w:rPr>
            </w:pPr>
          </w:p>
        </w:tc>
      </w:tr>
      <w:tr w:rsidR="00171504" w:rsidRPr="00E758AC" w14:paraId="28025554" w14:textId="77777777" w:rsidTr="009D0032">
        <w:trPr>
          <w:trHeight w:val="507"/>
        </w:trPr>
        <w:tc>
          <w:tcPr>
            <w:tcW w:w="988" w:type="dxa"/>
          </w:tcPr>
          <w:p w14:paraId="72244C71" w14:textId="1AE012EF" w:rsidR="00171504" w:rsidRDefault="00171504" w:rsidP="00171504">
            <w:r w:rsidRPr="00723870">
              <w:rPr>
                <w:rFonts w:asciiTheme="minorHAnsi" w:hAnsiTheme="minorHAnsi" w:cstheme="minorHAnsi"/>
                <w:sz w:val="22"/>
                <w:szCs w:val="22"/>
              </w:rPr>
              <w:t>5ARTP</w:t>
            </w:r>
          </w:p>
        </w:tc>
        <w:tc>
          <w:tcPr>
            <w:tcW w:w="3258" w:type="dxa"/>
            <w:gridSpan w:val="2"/>
          </w:tcPr>
          <w:p w14:paraId="7595730C" w14:textId="594EB171"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016B9810" w14:textId="5E0D96AB" w:rsidR="00171504" w:rsidRPr="00297CF4" w:rsidRDefault="005D788A" w:rsidP="00171504">
            <w:pPr>
              <w:contextualSpacing/>
              <w:jc w:val="center"/>
              <w:rPr>
                <w:rFonts w:asciiTheme="minorHAnsi" w:hAnsiTheme="minorHAnsi" w:cstheme="minorHAnsi"/>
                <w:color w:val="3C3C3C"/>
                <w:sz w:val="22"/>
              </w:rPr>
            </w:pPr>
            <w:r>
              <w:rPr>
                <w:rFonts w:asciiTheme="minorHAnsi" w:hAnsiTheme="minorHAnsi" w:cstheme="minorHAnsi"/>
                <w:color w:val="3C3C3C"/>
                <w:sz w:val="22"/>
              </w:rPr>
              <w:t>1.2</w:t>
            </w:r>
          </w:p>
        </w:tc>
        <w:tc>
          <w:tcPr>
            <w:tcW w:w="5136" w:type="dxa"/>
          </w:tcPr>
          <w:p w14:paraId="17B5454D" w14:textId="4818CD51" w:rsidR="00171504" w:rsidRPr="00297CF4" w:rsidRDefault="005D788A" w:rsidP="00171504">
            <w:pPr>
              <w:contextualSpacing/>
              <w:rPr>
                <w:rFonts w:asciiTheme="minorHAnsi" w:hAnsiTheme="minorHAnsi" w:cstheme="minorHAnsi"/>
                <w:color w:val="3C3C3C"/>
                <w:sz w:val="22"/>
              </w:rPr>
            </w:pPr>
            <w:r>
              <w:rPr>
                <w:rFonts w:asciiTheme="minorHAnsi" w:hAnsiTheme="minorHAnsi" w:cstheme="minorHAnsi"/>
                <w:color w:val="3C3C3C"/>
                <w:sz w:val="22"/>
              </w:rPr>
              <w:t>Skills and Workforce Hub Survey</w:t>
            </w:r>
          </w:p>
        </w:tc>
        <w:tc>
          <w:tcPr>
            <w:tcW w:w="1353" w:type="dxa"/>
            <w:gridSpan w:val="2"/>
          </w:tcPr>
          <w:p w14:paraId="20306A40"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EV6</w:t>
            </w:r>
          </w:p>
        </w:tc>
        <w:tc>
          <w:tcPr>
            <w:tcW w:w="1440" w:type="dxa"/>
          </w:tcPr>
          <w:p w14:paraId="7C68DEF8" w14:textId="77777777" w:rsidR="00171504" w:rsidRPr="00E758AC" w:rsidRDefault="00171504" w:rsidP="00171504">
            <w:pPr>
              <w:contextualSpacing/>
              <w:rPr>
                <w:rFonts w:ascii="Arial" w:hAnsi="Arial" w:cs="Arial"/>
                <w:color w:val="3C3C3C"/>
                <w:sz w:val="22"/>
              </w:rPr>
            </w:pPr>
          </w:p>
        </w:tc>
        <w:tc>
          <w:tcPr>
            <w:tcW w:w="1440" w:type="dxa"/>
          </w:tcPr>
          <w:p w14:paraId="5E3EBDC0" w14:textId="77777777" w:rsidR="00171504" w:rsidRPr="00E758AC" w:rsidRDefault="00171504" w:rsidP="00171504">
            <w:pPr>
              <w:contextualSpacing/>
              <w:rPr>
                <w:rFonts w:ascii="Arial" w:hAnsi="Arial" w:cs="Arial"/>
                <w:color w:val="3C3C3C"/>
                <w:sz w:val="22"/>
              </w:rPr>
            </w:pPr>
          </w:p>
        </w:tc>
      </w:tr>
      <w:tr w:rsidR="00171504" w:rsidRPr="00E758AC" w14:paraId="665EF806" w14:textId="77777777" w:rsidTr="009D0032">
        <w:tc>
          <w:tcPr>
            <w:tcW w:w="988" w:type="dxa"/>
          </w:tcPr>
          <w:p w14:paraId="7C90448A" w14:textId="21432202" w:rsidR="00171504" w:rsidRDefault="00171504" w:rsidP="00171504">
            <w:r w:rsidRPr="00723870">
              <w:rPr>
                <w:rFonts w:asciiTheme="minorHAnsi" w:hAnsiTheme="minorHAnsi" w:cstheme="minorHAnsi"/>
                <w:sz w:val="22"/>
                <w:szCs w:val="22"/>
              </w:rPr>
              <w:t>5ARTP</w:t>
            </w:r>
          </w:p>
        </w:tc>
        <w:tc>
          <w:tcPr>
            <w:tcW w:w="3258" w:type="dxa"/>
            <w:gridSpan w:val="2"/>
          </w:tcPr>
          <w:p w14:paraId="45A257D8" w14:textId="3AFA2A92"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0010E119" w14:textId="5F6BB267" w:rsidR="00171504" w:rsidRPr="00297CF4" w:rsidRDefault="00662B97" w:rsidP="00171504">
            <w:pPr>
              <w:contextualSpacing/>
              <w:jc w:val="center"/>
              <w:rPr>
                <w:rFonts w:asciiTheme="minorHAnsi" w:hAnsiTheme="minorHAnsi" w:cstheme="minorHAnsi"/>
                <w:color w:val="3C3C3C"/>
                <w:sz w:val="22"/>
              </w:rPr>
            </w:pPr>
            <w:r>
              <w:rPr>
                <w:rFonts w:asciiTheme="minorHAnsi" w:hAnsiTheme="minorHAnsi" w:cstheme="minorHAnsi"/>
                <w:color w:val="3C3C3C"/>
                <w:sz w:val="22"/>
              </w:rPr>
              <w:t>1.2</w:t>
            </w:r>
          </w:p>
        </w:tc>
        <w:tc>
          <w:tcPr>
            <w:tcW w:w="5136" w:type="dxa"/>
          </w:tcPr>
          <w:p w14:paraId="22983794" w14:textId="6BA1FBCD" w:rsidR="00171504" w:rsidRPr="00297CF4" w:rsidRDefault="00662B97" w:rsidP="00171504">
            <w:pPr>
              <w:contextualSpacing/>
              <w:rPr>
                <w:rFonts w:asciiTheme="minorHAnsi" w:hAnsiTheme="minorHAnsi" w:cstheme="minorHAnsi"/>
                <w:color w:val="3C3C3C"/>
                <w:sz w:val="22"/>
              </w:rPr>
            </w:pPr>
            <w:r>
              <w:rPr>
                <w:rFonts w:asciiTheme="minorHAnsi" w:hAnsiTheme="minorHAnsi" w:cstheme="minorHAnsi"/>
                <w:color w:val="3C3C3C"/>
                <w:sz w:val="22"/>
              </w:rPr>
              <w:t>Skills and Workforce Hub Intranet Page</w:t>
            </w:r>
          </w:p>
        </w:tc>
        <w:tc>
          <w:tcPr>
            <w:tcW w:w="1353" w:type="dxa"/>
            <w:gridSpan w:val="2"/>
          </w:tcPr>
          <w:p w14:paraId="4498E4C9"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EV7</w:t>
            </w:r>
          </w:p>
        </w:tc>
        <w:tc>
          <w:tcPr>
            <w:tcW w:w="1440" w:type="dxa"/>
          </w:tcPr>
          <w:p w14:paraId="388DC717" w14:textId="77777777" w:rsidR="00171504" w:rsidRPr="00E758AC" w:rsidRDefault="00171504" w:rsidP="00171504">
            <w:pPr>
              <w:contextualSpacing/>
              <w:rPr>
                <w:rFonts w:ascii="Arial" w:hAnsi="Arial" w:cs="Arial"/>
                <w:color w:val="3C3C3C"/>
                <w:sz w:val="22"/>
              </w:rPr>
            </w:pPr>
          </w:p>
        </w:tc>
        <w:tc>
          <w:tcPr>
            <w:tcW w:w="1440" w:type="dxa"/>
          </w:tcPr>
          <w:p w14:paraId="321B8F8E" w14:textId="77777777" w:rsidR="00171504" w:rsidRPr="00E758AC" w:rsidRDefault="00171504" w:rsidP="00171504">
            <w:pPr>
              <w:contextualSpacing/>
              <w:rPr>
                <w:rFonts w:ascii="Arial" w:hAnsi="Arial" w:cs="Arial"/>
                <w:color w:val="3C3C3C"/>
                <w:sz w:val="22"/>
              </w:rPr>
            </w:pPr>
          </w:p>
        </w:tc>
      </w:tr>
      <w:tr w:rsidR="00171504" w:rsidRPr="00E758AC" w14:paraId="446F5F99" w14:textId="77777777" w:rsidTr="009D0032">
        <w:tc>
          <w:tcPr>
            <w:tcW w:w="988" w:type="dxa"/>
          </w:tcPr>
          <w:p w14:paraId="645DFC48" w14:textId="277C6FA2" w:rsidR="00171504" w:rsidRDefault="00171504" w:rsidP="00171504">
            <w:r w:rsidRPr="00723870">
              <w:rPr>
                <w:rFonts w:asciiTheme="minorHAnsi" w:hAnsiTheme="minorHAnsi" w:cstheme="minorHAnsi"/>
                <w:sz w:val="22"/>
                <w:szCs w:val="22"/>
              </w:rPr>
              <w:t>5ARTP</w:t>
            </w:r>
          </w:p>
        </w:tc>
        <w:tc>
          <w:tcPr>
            <w:tcW w:w="3258" w:type="dxa"/>
            <w:gridSpan w:val="2"/>
          </w:tcPr>
          <w:p w14:paraId="04A44AE6" w14:textId="2A3FF9CF"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2DDA0CE2" w14:textId="7759344F" w:rsidR="00171504" w:rsidRPr="00297CF4" w:rsidRDefault="00271AB1" w:rsidP="00171504">
            <w:pPr>
              <w:contextualSpacing/>
              <w:jc w:val="center"/>
              <w:rPr>
                <w:rFonts w:asciiTheme="minorHAnsi" w:hAnsiTheme="minorHAnsi" w:cstheme="minorHAnsi"/>
                <w:color w:val="3C3C3C"/>
                <w:sz w:val="22"/>
              </w:rPr>
            </w:pPr>
            <w:r>
              <w:rPr>
                <w:rFonts w:asciiTheme="minorHAnsi" w:hAnsiTheme="minorHAnsi" w:cstheme="minorHAnsi"/>
                <w:color w:val="3C3C3C"/>
                <w:sz w:val="22"/>
              </w:rPr>
              <w:t>1.2</w:t>
            </w:r>
          </w:p>
        </w:tc>
        <w:tc>
          <w:tcPr>
            <w:tcW w:w="5136" w:type="dxa"/>
          </w:tcPr>
          <w:p w14:paraId="212CFDD7" w14:textId="10BB5C87" w:rsidR="00171504" w:rsidRPr="00297CF4" w:rsidRDefault="00271AB1" w:rsidP="00171504">
            <w:pPr>
              <w:contextualSpacing/>
              <w:rPr>
                <w:rFonts w:asciiTheme="minorHAnsi" w:hAnsiTheme="minorHAnsi" w:cstheme="minorHAnsi"/>
                <w:color w:val="3C3C3C"/>
                <w:sz w:val="22"/>
              </w:rPr>
            </w:pPr>
            <w:r>
              <w:rPr>
                <w:rFonts w:asciiTheme="minorHAnsi" w:hAnsiTheme="minorHAnsi" w:cstheme="minorHAnsi"/>
                <w:color w:val="3C3C3C"/>
                <w:sz w:val="22"/>
              </w:rPr>
              <w:t xml:space="preserve">Witness Statement - </w:t>
            </w:r>
            <w:r w:rsidRPr="00271AB1">
              <w:rPr>
                <w:rFonts w:asciiTheme="minorHAnsi" w:hAnsiTheme="minorHAnsi" w:cstheme="minorHAnsi"/>
                <w:color w:val="3C3C3C"/>
                <w:sz w:val="22"/>
              </w:rPr>
              <w:t>Employee Services Officer (Recruitment)</w:t>
            </w:r>
          </w:p>
        </w:tc>
        <w:tc>
          <w:tcPr>
            <w:tcW w:w="1353" w:type="dxa"/>
            <w:gridSpan w:val="2"/>
          </w:tcPr>
          <w:p w14:paraId="5612DC5F" w14:textId="77777777"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EV8</w:t>
            </w:r>
          </w:p>
        </w:tc>
        <w:tc>
          <w:tcPr>
            <w:tcW w:w="1440" w:type="dxa"/>
          </w:tcPr>
          <w:p w14:paraId="2C9D1C5A" w14:textId="77777777" w:rsidR="00171504" w:rsidRPr="00E758AC" w:rsidRDefault="00171504" w:rsidP="00171504">
            <w:pPr>
              <w:contextualSpacing/>
              <w:rPr>
                <w:rFonts w:ascii="Arial" w:hAnsi="Arial" w:cs="Arial"/>
                <w:color w:val="3C3C3C"/>
                <w:sz w:val="22"/>
              </w:rPr>
            </w:pPr>
          </w:p>
        </w:tc>
        <w:tc>
          <w:tcPr>
            <w:tcW w:w="1440" w:type="dxa"/>
          </w:tcPr>
          <w:p w14:paraId="22557B7E" w14:textId="77777777" w:rsidR="00171504" w:rsidRPr="00E758AC" w:rsidRDefault="00171504" w:rsidP="00171504">
            <w:pPr>
              <w:contextualSpacing/>
              <w:rPr>
                <w:rFonts w:ascii="Arial" w:hAnsi="Arial" w:cs="Arial"/>
                <w:color w:val="3C3C3C"/>
                <w:sz w:val="22"/>
              </w:rPr>
            </w:pPr>
          </w:p>
        </w:tc>
      </w:tr>
      <w:tr w:rsidR="00171504" w:rsidRPr="00E758AC" w14:paraId="108053E9" w14:textId="77777777" w:rsidTr="009D0032">
        <w:trPr>
          <w:trHeight w:val="482"/>
        </w:trPr>
        <w:tc>
          <w:tcPr>
            <w:tcW w:w="988" w:type="dxa"/>
          </w:tcPr>
          <w:p w14:paraId="1E44B1C3" w14:textId="2886106F" w:rsidR="00171504" w:rsidRDefault="00171504" w:rsidP="00171504">
            <w:r w:rsidRPr="00723870">
              <w:rPr>
                <w:rFonts w:asciiTheme="minorHAnsi" w:hAnsiTheme="minorHAnsi" w:cstheme="minorHAnsi"/>
                <w:sz w:val="22"/>
                <w:szCs w:val="22"/>
              </w:rPr>
              <w:lastRenderedPageBreak/>
              <w:t>5ARTP</w:t>
            </w:r>
          </w:p>
        </w:tc>
        <w:tc>
          <w:tcPr>
            <w:tcW w:w="3258" w:type="dxa"/>
            <w:gridSpan w:val="2"/>
          </w:tcPr>
          <w:p w14:paraId="4C644A2D" w14:textId="275C4105"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3E7E6D00" w14:textId="0F2AFED9" w:rsidR="00171504" w:rsidRPr="00271AB1" w:rsidRDefault="00531D14" w:rsidP="00171504">
            <w:pPr>
              <w:contextualSpacing/>
              <w:jc w:val="center"/>
              <w:rPr>
                <w:rFonts w:asciiTheme="minorHAnsi" w:hAnsiTheme="minorHAnsi" w:cstheme="minorHAnsi"/>
                <w:color w:val="3C3C3C"/>
                <w:sz w:val="22"/>
              </w:rPr>
            </w:pPr>
            <w:r>
              <w:rPr>
                <w:rFonts w:asciiTheme="minorHAnsi" w:hAnsiTheme="minorHAnsi" w:cstheme="minorHAnsi"/>
                <w:color w:val="3C3C3C"/>
                <w:sz w:val="22"/>
              </w:rPr>
              <w:t>1.3</w:t>
            </w:r>
          </w:p>
        </w:tc>
        <w:tc>
          <w:tcPr>
            <w:tcW w:w="5136" w:type="dxa"/>
          </w:tcPr>
          <w:p w14:paraId="13286BE0" w14:textId="67B6CD1A" w:rsidR="00171504" w:rsidRPr="00E758AC" w:rsidRDefault="00531D14" w:rsidP="00171504">
            <w:pPr>
              <w:contextualSpacing/>
              <w:rPr>
                <w:rFonts w:ascii="Arial" w:hAnsi="Arial" w:cs="Arial"/>
                <w:color w:val="3C3C3C"/>
                <w:sz w:val="22"/>
              </w:rPr>
            </w:pPr>
            <w:r>
              <w:rPr>
                <w:rFonts w:ascii="Arial" w:hAnsi="Arial" w:cs="Arial"/>
                <w:color w:val="3C3C3C"/>
                <w:sz w:val="22"/>
              </w:rPr>
              <w:t>Ben – re-deployed staff member</w:t>
            </w:r>
          </w:p>
        </w:tc>
        <w:tc>
          <w:tcPr>
            <w:tcW w:w="1353" w:type="dxa"/>
            <w:gridSpan w:val="2"/>
          </w:tcPr>
          <w:p w14:paraId="10BF1FCF" w14:textId="14C48F62"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w:t>
            </w:r>
            <w:r w:rsidR="003C1259">
              <w:rPr>
                <w:rFonts w:asciiTheme="minorHAnsi" w:hAnsiTheme="minorHAnsi" w:cstheme="minorHAnsi"/>
                <w:color w:val="3C3C3C"/>
                <w:sz w:val="22"/>
              </w:rPr>
              <w:t>9</w:t>
            </w:r>
          </w:p>
        </w:tc>
        <w:tc>
          <w:tcPr>
            <w:tcW w:w="1440" w:type="dxa"/>
          </w:tcPr>
          <w:p w14:paraId="0F33FADB" w14:textId="77777777" w:rsidR="00171504" w:rsidRPr="00E758AC" w:rsidRDefault="00171504" w:rsidP="00171504">
            <w:pPr>
              <w:contextualSpacing/>
              <w:rPr>
                <w:rFonts w:ascii="Arial" w:hAnsi="Arial" w:cs="Arial"/>
                <w:color w:val="3C3C3C"/>
                <w:sz w:val="22"/>
              </w:rPr>
            </w:pPr>
          </w:p>
        </w:tc>
        <w:tc>
          <w:tcPr>
            <w:tcW w:w="1440" w:type="dxa"/>
          </w:tcPr>
          <w:p w14:paraId="582B4EF1" w14:textId="77777777" w:rsidR="00171504" w:rsidRPr="00E758AC" w:rsidRDefault="00171504" w:rsidP="00171504">
            <w:pPr>
              <w:contextualSpacing/>
              <w:rPr>
                <w:rFonts w:ascii="Arial" w:hAnsi="Arial" w:cs="Arial"/>
                <w:color w:val="3C3C3C"/>
                <w:sz w:val="22"/>
              </w:rPr>
            </w:pPr>
          </w:p>
        </w:tc>
      </w:tr>
      <w:tr w:rsidR="00171504" w:rsidRPr="00E758AC" w14:paraId="61FC48DF" w14:textId="77777777" w:rsidTr="009D0032">
        <w:trPr>
          <w:trHeight w:val="482"/>
        </w:trPr>
        <w:tc>
          <w:tcPr>
            <w:tcW w:w="988" w:type="dxa"/>
          </w:tcPr>
          <w:p w14:paraId="261FDBC0" w14:textId="3A3138AF" w:rsidR="00171504" w:rsidRDefault="00171504" w:rsidP="00171504">
            <w:r w:rsidRPr="00723870">
              <w:rPr>
                <w:rFonts w:asciiTheme="minorHAnsi" w:hAnsiTheme="minorHAnsi" w:cstheme="minorHAnsi"/>
                <w:sz w:val="22"/>
                <w:szCs w:val="22"/>
              </w:rPr>
              <w:t>5ARTP</w:t>
            </w:r>
          </w:p>
        </w:tc>
        <w:tc>
          <w:tcPr>
            <w:tcW w:w="3258" w:type="dxa"/>
            <w:gridSpan w:val="2"/>
          </w:tcPr>
          <w:p w14:paraId="2F3E20E1" w14:textId="19371BAF" w:rsidR="00171504" w:rsidRPr="00171504" w:rsidRDefault="00171504" w:rsidP="00171504">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7D802031" w14:textId="618D7860" w:rsidR="00171504" w:rsidRPr="00271AB1" w:rsidRDefault="00C904E1" w:rsidP="00171504">
            <w:pPr>
              <w:contextualSpacing/>
              <w:jc w:val="center"/>
              <w:rPr>
                <w:rFonts w:asciiTheme="minorHAnsi" w:hAnsiTheme="minorHAnsi" w:cstheme="minorHAnsi"/>
                <w:color w:val="3C3C3C"/>
                <w:sz w:val="22"/>
              </w:rPr>
            </w:pPr>
            <w:r>
              <w:rPr>
                <w:rFonts w:asciiTheme="minorHAnsi" w:hAnsiTheme="minorHAnsi" w:cstheme="minorHAnsi"/>
                <w:color w:val="3C3C3C"/>
                <w:sz w:val="22"/>
              </w:rPr>
              <w:t>1.3</w:t>
            </w:r>
          </w:p>
        </w:tc>
        <w:tc>
          <w:tcPr>
            <w:tcW w:w="5136" w:type="dxa"/>
          </w:tcPr>
          <w:p w14:paraId="375FEA71" w14:textId="7B11993D" w:rsidR="00171504" w:rsidRPr="00E758AC" w:rsidRDefault="00C904E1" w:rsidP="00171504">
            <w:pPr>
              <w:contextualSpacing/>
              <w:rPr>
                <w:rFonts w:ascii="Arial" w:hAnsi="Arial" w:cs="Arial"/>
                <w:color w:val="3C3C3C"/>
                <w:sz w:val="22"/>
              </w:rPr>
            </w:pPr>
            <w:r>
              <w:rPr>
                <w:rFonts w:ascii="Arial" w:hAnsi="Arial" w:cs="Arial"/>
                <w:color w:val="3C3C3C"/>
                <w:sz w:val="22"/>
              </w:rPr>
              <w:t>Critical roles advertisement</w:t>
            </w:r>
          </w:p>
        </w:tc>
        <w:tc>
          <w:tcPr>
            <w:tcW w:w="1353" w:type="dxa"/>
            <w:gridSpan w:val="2"/>
          </w:tcPr>
          <w:p w14:paraId="75B1C797" w14:textId="245F2F20" w:rsidR="00171504" w:rsidRPr="00A07C8C" w:rsidRDefault="00171504" w:rsidP="00171504">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0</w:t>
            </w:r>
          </w:p>
        </w:tc>
        <w:tc>
          <w:tcPr>
            <w:tcW w:w="1440" w:type="dxa"/>
          </w:tcPr>
          <w:p w14:paraId="4042E431" w14:textId="77777777" w:rsidR="00171504" w:rsidRPr="00E758AC" w:rsidRDefault="00171504" w:rsidP="00171504">
            <w:pPr>
              <w:contextualSpacing/>
              <w:rPr>
                <w:rFonts w:ascii="Arial" w:hAnsi="Arial" w:cs="Arial"/>
                <w:color w:val="3C3C3C"/>
                <w:sz w:val="22"/>
              </w:rPr>
            </w:pPr>
          </w:p>
        </w:tc>
        <w:tc>
          <w:tcPr>
            <w:tcW w:w="1440" w:type="dxa"/>
          </w:tcPr>
          <w:p w14:paraId="6138FAD9" w14:textId="77777777" w:rsidR="00171504" w:rsidRPr="00E758AC" w:rsidRDefault="00171504" w:rsidP="00171504">
            <w:pPr>
              <w:contextualSpacing/>
              <w:rPr>
                <w:rFonts w:ascii="Arial" w:hAnsi="Arial" w:cs="Arial"/>
                <w:color w:val="3C3C3C"/>
                <w:sz w:val="22"/>
              </w:rPr>
            </w:pPr>
          </w:p>
        </w:tc>
      </w:tr>
      <w:tr w:rsidR="00C904E1" w:rsidRPr="00E758AC" w14:paraId="41FEDB30" w14:textId="77777777" w:rsidTr="009D0032">
        <w:trPr>
          <w:trHeight w:val="482"/>
        </w:trPr>
        <w:tc>
          <w:tcPr>
            <w:tcW w:w="988" w:type="dxa"/>
          </w:tcPr>
          <w:p w14:paraId="26847E63" w14:textId="0D585A8F" w:rsidR="00C904E1" w:rsidRDefault="00C904E1" w:rsidP="00C904E1">
            <w:r w:rsidRPr="00723870">
              <w:rPr>
                <w:rFonts w:asciiTheme="minorHAnsi" w:hAnsiTheme="minorHAnsi" w:cstheme="minorHAnsi"/>
                <w:sz w:val="22"/>
                <w:szCs w:val="22"/>
              </w:rPr>
              <w:t>5ARTP</w:t>
            </w:r>
          </w:p>
        </w:tc>
        <w:tc>
          <w:tcPr>
            <w:tcW w:w="3258" w:type="dxa"/>
            <w:gridSpan w:val="2"/>
          </w:tcPr>
          <w:p w14:paraId="43F15A9B" w14:textId="722DCB42" w:rsidR="00C904E1" w:rsidRPr="00171504" w:rsidRDefault="00C904E1" w:rsidP="00C904E1">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1D2DC075" w14:textId="284811A1" w:rsidR="00C904E1" w:rsidRPr="00271AB1" w:rsidRDefault="00C904E1"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3.1</w:t>
            </w:r>
          </w:p>
        </w:tc>
        <w:tc>
          <w:tcPr>
            <w:tcW w:w="5136" w:type="dxa"/>
          </w:tcPr>
          <w:p w14:paraId="7F3CFB4D" w14:textId="6FD90A8D" w:rsidR="00C904E1" w:rsidRDefault="00C904E1" w:rsidP="00C904E1">
            <w:pPr>
              <w:contextualSpacing/>
              <w:rPr>
                <w:rFonts w:ascii="Arial" w:hAnsi="Arial" w:cs="Arial"/>
                <w:color w:val="3C3C3C"/>
                <w:sz w:val="22"/>
              </w:rPr>
            </w:pPr>
            <w:r>
              <w:rPr>
                <w:rFonts w:ascii="Arial" w:hAnsi="Arial" w:cs="Arial"/>
                <w:color w:val="3C3C3C"/>
                <w:sz w:val="22"/>
              </w:rPr>
              <w:t>Skills and Workforce Spreadsheet</w:t>
            </w:r>
          </w:p>
        </w:tc>
        <w:tc>
          <w:tcPr>
            <w:tcW w:w="1353" w:type="dxa"/>
            <w:gridSpan w:val="2"/>
          </w:tcPr>
          <w:p w14:paraId="6181BF05" w14:textId="71F09BDE"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1</w:t>
            </w:r>
          </w:p>
        </w:tc>
        <w:tc>
          <w:tcPr>
            <w:tcW w:w="1440" w:type="dxa"/>
          </w:tcPr>
          <w:p w14:paraId="4989FB02" w14:textId="77777777" w:rsidR="00C904E1" w:rsidRPr="00E758AC" w:rsidRDefault="00C904E1" w:rsidP="00C904E1">
            <w:pPr>
              <w:contextualSpacing/>
              <w:rPr>
                <w:rFonts w:ascii="Arial" w:hAnsi="Arial" w:cs="Arial"/>
                <w:color w:val="3C3C3C"/>
                <w:sz w:val="22"/>
              </w:rPr>
            </w:pPr>
          </w:p>
        </w:tc>
        <w:tc>
          <w:tcPr>
            <w:tcW w:w="1440" w:type="dxa"/>
          </w:tcPr>
          <w:p w14:paraId="4D6F4D8C" w14:textId="77777777" w:rsidR="00C904E1" w:rsidRPr="00E758AC" w:rsidRDefault="00C904E1" w:rsidP="00C904E1">
            <w:pPr>
              <w:contextualSpacing/>
              <w:rPr>
                <w:rFonts w:ascii="Arial" w:hAnsi="Arial" w:cs="Arial"/>
                <w:color w:val="3C3C3C"/>
                <w:sz w:val="22"/>
              </w:rPr>
            </w:pPr>
          </w:p>
        </w:tc>
      </w:tr>
      <w:tr w:rsidR="00C904E1" w:rsidRPr="00E758AC" w14:paraId="41B20DD0" w14:textId="77777777" w:rsidTr="009D0032">
        <w:trPr>
          <w:trHeight w:val="482"/>
        </w:trPr>
        <w:tc>
          <w:tcPr>
            <w:tcW w:w="988" w:type="dxa"/>
          </w:tcPr>
          <w:p w14:paraId="692B866B" w14:textId="1196D048" w:rsidR="00C904E1" w:rsidRDefault="00C904E1" w:rsidP="00C904E1">
            <w:r w:rsidRPr="00723870">
              <w:rPr>
                <w:rFonts w:asciiTheme="minorHAnsi" w:hAnsiTheme="minorHAnsi" w:cstheme="minorHAnsi"/>
                <w:sz w:val="22"/>
                <w:szCs w:val="22"/>
              </w:rPr>
              <w:t>5ARTP</w:t>
            </w:r>
          </w:p>
        </w:tc>
        <w:tc>
          <w:tcPr>
            <w:tcW w:w="3258" w:type="dxa"/>
            <w:gridSpan w:val="2"/>
          </w:tcPr>
          <w:p w14:paraId="45D0A9BC" w14:textId="61DB9624" w:rsidR="00C904E1" w:rsidRPr="00171504" w:rsidRDefault="00C904E1" w:rsidP="00C904E1">
            <w:pPr>
              <w:rPr>
                <w:rFonts w:asciiTheme="minorHAnsi" w:hAnsiTheme="minorHAnsi" w:cstheme="minorHAnsi"/>
                <w:bCs/>
              </w:rPr>
            </w:pPr>
            <w:r w:rsidRPr="00171504">
              <w:rPr>
                <w:rFonts w:asciiTheme="minorHAnsi" w:hAnsiTheme="minorHAnsi" w:cstheme="minorHAnsi"/>
                <w:bCs/>
                <w:sz w:val="22"/>
              </w:rPr>
              <w:t>Contributing to Resource &amp; Talent Planning in the Organisation</w:t>
            </w:r>
          </w:p>
        </w:tc>
        <w:tc>
          <w:tcPr>
            <w:tcW w:w="1703" w:type="dxa"/>
          </w:tcPr>
          <w:p w14:paraId="710C7C97" w14:textId="7476C4D9" w:rsidR="00C904E1" w:rsidRPr="00271AB1" w:rsidRDefault="00C904E1"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3.1</w:t>
            </w:r>
          </w:p>
        </w:tc>
        <w:tc>
          <w:tcPr>
            <w:tcW w:w="5136" w:type="dxa"/>
          </w:tcPr>
          <w:p w14:paraId="0714B142" w14:textId="0B6A9BF7" w:rsidR="00C904E1" w:rsidRDefault="00C904E1" w:rsidP="00C904E1">
            <w:pPr>
              <w:contextualSpacing/>
              <w:rPr>
                <w:rFonts w:ascii="Arial" w:hAnsi="Arial" w:cs="Arial"/>
                <w:color w:val="3C3C3C"/>
                <w:sz w:val="22"/>
              </w:rPr>
            </w:pPr>
            <w:r>
              <w:rPr>
                <w:rFonts w:ascii="Arial" w:hAnsi="Arial" w:cs="Arial"/>
                <w:color w:val="3C3C3C"/>
                <w:sz w:val="22"/>
              </w:rPr>
              <w:t>Cleaning Advice – Intranet Page</w:t>
            </w:r>
          </w:p>
        </w:tc>
        <w:tc>
          <w:tcPr>
            <w:tcW w:w="1353" w:type="dxa"/>
            <w:gridSpan w:val="2"/>
          </w:tcPr>
          <w:p w14:paraId="3FE0E2F4" w14:textId="16BD6053"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2</w:t>
            </w:r>
          </w:p>
        </w:tc>
        <w:tc>
          <w:tcPr>
            <w:tcW w:w="1440" w:type="dxa"/>
          </w:tcPr>
          <w:p w14:paraId="316F8A66" w14:textId="77777777" w:rsidR="00C904E1" w:rsidRPr="00E758AC" w:rsidRDefault="00C904E1" w:rsidP="00C904E1">
            <w:pPr>
              <w:contextualSpacing/>
              <w:rPr>
                <w:rFonts w:ascii="Arial" w:hAnsi="Arial" w:cs="Arial"/>
                <w:color w:val="3C3C3C"/>
                <w:sz w:val="22"/>
              </w:rPr>
            </w:pPr>
          </w:p>
        </w:tc>
        <w:tc>
          <w:tcPr>
            <w:tcW w:w="1440" w:type="dxa"/>
          </w:tcPr>
          <w:p w14:paraId="1F1D4A24" w14:textId="77777777" w:rsidR="00C904E1" w:rsidRPr="00E758AC" w:rsidRDefault="00C904E1" w:rsidP="00C904E1">
            <w:pPr>
              <w:contextualSpacing/>
              <w:rPr>
                <w:rFonts w:ascii="Arial" w:hAnsi="Arial" w:cs="Arial"/>
                <w:color w:val="3C3C3C"/>
                <w:sz w:val="22"/>
              </w:rPr>
            </w:pPr>
          </w:p>
        </w:tc>
      </w:tr>
      <w:tr w:rsidR="00C904E1" w:rsidRPr="00E758AC" w14:paraId="1B4B2389" w14:textId="77777777" w:rsidTr="009D0032">
        <w:trPr>
          <w:trHeight w:val="482"/>
        </w:trPr>
        <w:tc>
          <w:tcPr>
            <w:tcW w:w="988" w:type="dxa"/>
          </w:tcPr>
          <w:p w14:paraId="66C8AA05" w14:textId="61C113B3" w:rsidR="00C904E1" w:rsidRDefault="00C904E1" w:rsidP="00C904E1">
            <w:r w:rsidRPr="00723870">
              <w:rPr>
                <w:rFonts w:asciiTheme="minorHAnsi" w:hAnsiTheme="minorHAnsi" w:cstheme="minorHAnsi"/>
                <w:sz w:val="22"/>
                <w:szCs w:val="22"/>
              </w:rPr>
              <w:t>5ARTP</w:t>
            </w:r>
          </w:p>
        </w:tc>
        <w:tc>
          <w:tcPr>
            <w:tcW w:w="3258" w:type="dxa"/>
            <w:gridSpan w:val="2"/>
          </w:tcPr>
          <w:p w14:paraId="3B2F6A44" w14:textId="09BC9C77" w:rsidR="00C904E1" w:rsidRDefault="00C904E1" w:rsidP="00C904E1">
            <w:r w:rsidRPr="00253E21">
              <w:rPr>
                <w:rFonts w:asciiTheme="minorHAnsi" w:hAnsiTheme="minorHAnsi" w:cstheme="minorHAnsi"/>
                <w:bCs/>
                <w:sz w:val="22"/>
              </w:rPr>
              <w:t>Contributing to Resource &amp; Talent Planning in the Organisation</w:t>
            </w:r>
          </w:p>
        </w:tc>
        <w:tc>
          <w:tcPr>
            <w:tcW w:w="1703" w:type="dxa"/>
          </w:tcPr>
          <w:p w14:paraId="250C947D" w14:textId="13EE1233" w:rsidR="00C904E1" w:rsidRPr="00271AB1" w:rsidRDefault="00C904E1"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3.2</w:t>
            </w:r>
          </w:p>
        </w:tc>
        <w:tc>
          <w:tcPr>
            <w:tcW w:w="5136" w:type="dxa"/>
          </w:tcPr>
          <w:p w14:paraId="6EA93475" w14:textId="2F3CDC3C" w:rsidR="00C904E1" w:rsidRDefault="00C904E1" w:rsidP="00C904E1">
            <w:pPr>
              <w:contextualSpacing/>
              <w:rPr>
                <w:rFonts w:ascii="Arial" w:hAnsi="Arial" w:cs="Arial"/>
                <w:color w:val="3C3C3C"/>
                <w:sz w:val="22"/>
              </w:rPr>
            </w:pPr>
            <w:r>
              <w:rPr>
                <w:rFonts w:ascii="Arial" w:hAnsi="Arial" w:cs="Arial"/>
                <w:color w:val="3C3C3C"/>
                <w:sz w:val="22"/>
              </w:rPr>
              <w:t>Witness Statement – Interim Cleaning Services Manager</w:t>
            </w:r>
          </w:p>
        </w:tc>
        <w:tc>
          <w:tcPr>
            <w:tcW w:w="1353" w:type="dxa"/>
            <w:gridSpan w:val="2"/>
          </w:tcPr>
          <w:p w14:paraId="6C4E5D6B" w14:textId="79F79E6C"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3</w:t>
            </w:r>
          </w:p>
        </w:tc>
        <w:tc>
          <w:tcPr>
            <w:tcW w:w="1440" w:type="dxa"/>
          </w:tcPr>
          <w:p w14:paraId="1562C7E3" w14:textId="77777777" w:rsidR="00C904E1" w:rsidRPr="00E758AC" w:rsidRDefault="00C904E1" w:rsidP="00C904E1">
            <w:pPr>
              <w:contextualSpacing/>
              <w:rPr>
                <w:rFonts w:ascii="Arial" w:hAnsi="Arial" w:cs="Arial"/>
                <w:color w:val="3C3C3C"/>
                <w:sz w:val="22"/>
              </w:rPr>
            </w:pPr>
          </w:p>
        </w:tc>
        <w:tc>
          <w:tcPr>
            <w:tcW w:w="1440" w:type="dxa"/>
          </w:tcPr>
          <w:p w14:paraId="099B063E" w14:textId="77777777" w:rsidR="00C904E1" w:rsidRPr="00E758AC" w:rsidRDefault="00C904E1" w:rsidP="00C904E1">
            <w:pPr>
              <w:contextualSpacing/>
              <w:rPr>
                <w:rFonts w:ascii="Arial" w:hAnsi="Arial" w:cs="Arial"/>
                <w:color w:val="3C3C3C"/>
                <w:sz w:val="22"/>
              </w:rPr>
            </w:pPr>
          </w:p>
        </w:tc>
      </w:tr>
      <w:tr w:rsidR="00C904E1" w:rsidRPr="00E758AC" w14:paraId="10700159" w14:textId="77777777" w:rsidTr="009D0032">
        <w:trPr>
          <w:trHeight w:val="482"/>
        </w:trPr>
        <w:tc>
          <w:tcPr>
            <w:tcW w:w="988" w:type="dxa"/>
          </w:tcPr>
          <w:p w14:paraId="2C9EFC4A" w14:textId="471DA70C" w:rsidR="00C904E1" w:rsidRDefault="00C904E1" w:rsidP="00C904E1">
            <w:r w:rsidRPr="00723870">
              <w:rPr>
                <w:rFonts w:asciiTheme="minorHAnsi" w:hAnsiTheme="minorHAnsi" w:cstheme="minorHAnsi"/>
                <w:sz w:val="22"/>
                <w:szCs w:val="22"/>
              </w:rPr>
              <w:t>5ARTP</w:t>
            </w:r>
          </w:p>
        </w:tc>
        <w:tc>
          <w:tcPr>
            <w:tcW w:w="3258" w:type="dxa"/>
            <w:gridSpan w:val="2"/>
          </w:tcPr>
          <w:p w14:paraId="6A415B3A" w14:textId="23CB2C77" w:rsidR="00C904E1" w:rsidRDefault="00C904E1" w:rsidP="00C904E1">
            <w:r w:rsidRPr="00253E21">
              <w:rPr>
                <w:rFonts w:asciiTheme="minorHAnsi" w:hAnsiTheme="minorHAnsi" w:cstheme="minorHAnsi"/>
                <w:bCs/>
                <w:sz w:val="22"/>
              </w:rPr>
              <w:t>Contributing to Resource &amp; Talent Planning in the Organisation</w:t>
            </w:r>
          </w:p>
        </w:tc>
        <w:tc>
          <w:tcPr>
            <w:tcW w:w="1703" w:type="dxa"/>
          </w:tcPr>
          <w:p w14:paraId="6855B0AF" w14:textId="3CA30700" w:rsidR="00C904E1" w:rsidRPr="00271AB1" w:rsidRDefault="00C904E1"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3.2</w:t>
            </w:r>
            <w:r w:rsidR="003747AB">
              <w:rPr>
                <w:rFonts w:asciiTheme="minorHAnsi" w:hAnsiTheme="minorHAnsi" w:cstheme="minorHAnsi"/>
                <w:color w:val="3C3C3C"/>
                <w:sz w:val="22"/>
              </w:rPr>
              <w:t>, 3.4</w:t>
            </w:r>
          </w:p>
        </w:tc>
        <w:tc>
          <w:tcPr>
            <w:tcW w:w="5136" w:type="dxa"/>
          </w:tcPr>
          <w:p w14:paraId="3A682A01" w14:textId="018B320E" w:rsidR="00C904E1" w:rsidRDefault="00C904E1" w:rsidP="00C904E1">
            <w:pPr>
              <w:contextualSpacing/>
              <w:rPr>
                <w:rFonts w:ascii="Arial" w:hAnsi="Arial" w:cs="Arial"/>
                <w:color w:val="3C3C3C"/>
                <w:sz w:val="22"/>
              </w:rPr>
            </w:pPr>
            <w:r>
              <w:rPr>
                <w:rFonts w:ascii="Arial" w:hAnsi="Arial" w:cs="Arial"/>
                <w:color w:val="3C3C3C"/>
                <w:sz w:val="22"/>
              </w:rPr>
              <w:t>Workforce planning meeting with Cleaning managers</w:t>
            </w:r>
          </w:p>
        </w:tc>
        <w:tc>
          <w:tcPr>
            <w:tcW w:w="1353" w:type="dxa"/>
            <w:gridSpan w:val="2"/>
          </w:tcPr>
          <w:p w14:paraId="49202894" w14:textId="3F2FF685"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4</w:t>
            </w:r>
          </w:p>
        </w:tc>
        <w:tc>
          <w:tcPr>
            <w:tcW w:w="1440" w:type="dxa"/>
          </w:tcPr>
          <w:p w14:paraId="71C182CA" w14:textId="77777777" w:rsidR="00C904E1" w:rsidRPr="00E758AC" w:rsidRDefault="00C904E1" w:rsidP="00C904E1">
            <w:pPr>
              <w:contextualSpacing/>
              <w:rPr>
                <w:rFonts w:ascii="Arial" w:hAnsi="Arial" w:cs="Arial"/>
                <w:color w:val="3C3C3C"/>
                <w:sz w:val="22"/>
              </w:rPr>
            </w:pPr>
          </w:p>
        </w:tc>
        <w:tc>
          <w:tcPr>
            <w:tcW w:w="1440" w:type="dxa"/>
          </w:tcPr>
          <w:p w14:paraId="27C37519" w14:textId="77777777" w:rsidR="00C904E1" w:rsidRPr="00E758AC" w:rsidRDefault="00C904E1" w:rsidP="00C904E1">
            <w:pPr>
              <w:contextualSpacing/>
              <w:rPr>
                <w:rFonts w:ascii="Arial" w:hAnsi="Arial" w:cs="Arial"/>
                <w:color w:val="3C3C3C"/>
                <w:sz w:val="22"/>
              </w:rPr>
            </w:pPr>
          </w:p>
        </w:tc>
      </w:tr>
      <w:tr w:rsidR="00C904E1" w:rsidRPr="00E758AC" w14:paraId="2C027E41" w14:textId="77777777" w:rsidTr="009D0032">
        <w:trPr>
          <w:trHeight w:val="482"/>
        </w:trPr>
        <w:tc>
          <w:tcPr>
            <w:tcW w:w="988" w:type="dxa"/>
          </w:tcPr>
          <w:p w14:paraId="33F06ED3" w14:textId="579E5C36" w:rsidR="00C904E1" w:rsidRDefault="00C904E1" w:rsidP="00C904E1">
            <w:r w:rsidRPr="00723870">
              <w:rPr>
                <w:rFonts w:asciiTheme="minorHAnsi" w:hAnsiTheme="minorHAnsi" w:cstheme="minorHAnsi"/>
                <w:sz w:val="22"/>
                <w:szCs w:val="22"/>
              </w:rPr>
              <w:t>5ARTP</w:t>
            </w:r>
          </w:p>
        </w:tc>
        <w:tc>
          <w:tcPr>
            <w:tcW w:w="3258" w:type="dxa"/>
            <w:gridSpan w:val="2"/>
          </w:tcPr>
          <w:p w14:paraId="29D87709" w14:textId="4475A3A7" w:rsidR="00C904E1" w:rsidRDefault="00C904E1" w:rsidP="00C904E1">
            <w:r w:rsidRPr="00253E21">
              <w:rPr>
                <w:rFonts w:asciiTheme="minorHAnsi" w:hAnsiTheme="minorHAnsi" w:cstheme="minorHAnsi"/>
                <w:bCs/>
                <w:sz w:val="22"/>
              </w:rPr>
              <w:t>Contributing to Resource &amp; Talent Planning in the Organisation</w:t>
            </w:r>
          </w:p>
        </w:tc>
        <w:tc>
          <w:tcPr>
            <w:tcW w:w="1703" w:type="dxa"/>
          </w:tcPr>
          <w:p w14:paraId="705B5AB3" w14:textId="760CB4EF" w:rsidR="00C904E1" w:rsidRPr="00271AB1" w:rsidRDefault="00C904E1"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3.2</w:t>
            </w:r>
          </w:p>
        </w:tc>
        <w:tc>
          <w:tcPr>
            <w:tcW w:w="5136" w:type="dxa"/>
          </w:tcPr>
          <w:p w14:paraId="7BB37B56" w14:textId="6086219E" w:rsidR="00C904E1" w:rsidRDefault="00C904E1" w:rsidP="00C904E1">
            <w:pPr>
              <w:contextualSpacing/>
              <w:rPr>
                <w:rFonts w:ascii="Arial" w:hAnsi="Arial" w:cs="Arial"/>
                <w:color w:val="3C3C3C"/>
                <w:sz w:val="22"/>
              </w:rPr>
            </w:pPr>
            <w:r>
              <w:rPr>
                <w:rFonts w:ascii="Arial" w:hAnsi="Arial" w:cs="Arial"/>
                <w:color w:val="3C3C3C"/>
                <w:sz w:val="22"/>
              </w:rPr>
              <w:t>E-mail requesting work on Skills and Workforce spreadsheet</w:t>
            </w:r>
          </w:p>
        </w:tc>
        <w:tc>
          <w:tcPr>
            <w:tcW w:w="1353" w:type="dxa"/>
            <w:gridSpan w:val="2"/>
          </w:tcPr>
          <w:p w14:paraId="2F8F8B41" w14:textId="6372F862"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5</w:t>
            </w:r>
          </w:p>
        </w:tc>
        <w:tc>
          <w:tcPr>
            <w:tcW w:w="1440" w:type="dxa"/>
          </w:tcPr>
          <w:p w14:paraId="30DDFD94" w14:textId="77777777" w:rsidR="00C904E1" w:rsidRPr="00E758AC" w:rsidRDefault="00C904E1" w:rsidP="00C904E1">
            <w:pPr>
              <w:contextualSpacing/>
              <w:rPr>
                <w:rFonts w:ascii="Arial" w:hAnsi="Arial" w:cs="Arial"/>
                <w:color w:val="3C3C3C"/>
                <w:sz w:val="22"/>
              </w:rPr>
            </w:pPr>
          </w:p>
        </w:tc>
        <w:tc>
          <w:tcPr>
            <w:tcW w:w="1440" w:type="dxa"/>
          </w:tcPr>
          <w:p w14:paraId="4F55DCBF" w14:textId="77777777" w:rsidR="00C904E1" w:rsidRPr="00E758AC" w:rsidRDefault="00C904E1" w:rsidP="00C904E1">
            <w:pPr>
              <w:contextualSpacing/>
              <w:rPr>
                <w:rFonts w:ascii="Arial" w:hAnsi="Arial" w:cs="Arial"/>
                <w:color w:val="3C3C3C"/>
                <w:sz w:val="22"/>
              </w:rPr>
            </w:pPr>
          </w:p>
        </w:tc>
      </w:tr>
      <w:tr w:rsidR="00C904E1" w:rsidRPr="00E758AC" w14:paraId="69B97148" w14:textId="77777777" w:rsidTr="009D0032">
        <w:trPr>
          <w:trHeight w:val="482"/>
        </w:trPr>
        <w:tc>
          <w:tcPr>
            <w:tcW w:w="988" w:type="dxa"/>
          </w:tcPr>
          <w:p w14:paraId="76B2488B" w14:textId="71447030" w:rsidR="00C904E1" w:rsidRDefault="00C904E1" w:rsidP="00C904E1">
            <w:r w:rsidRPr="00723870">
              <w:rPr>
                <w:rFonts w:asciiTheme="minorHAnsi" w:hAnsiTheme="minorHAnsi" w:cstheme="minorHAnsi"/>
                <w:sz w:val="22"/>
                <w:szCs w:val="22"/>
              </w:rPr>
              <w:t>5ARTP</w:t>
            </w:r>
          </w:p>
        </w:tc>
        <w:tc>
          <w:tcPr>
            <w:tcW w:w="3258" w:type="dxa"/>
            <w:gridSpan w:val="2"/>
          </w:tcPr>
          <w:p w14:paraId="309600E5" w14:textId="70141003" w:rsidR="00C904E1" w:rsidRDefault="00C904E1" w:rsidP="00C904E1">
            <w:r w:rsidRPr="00253E21">
              <w:rPr>
                <w:rFonts w:asciiTheme="minorHAnsi" w:hAnsiTheme="minorHAnsi" w:cstheme="minorHAnsi"/>
                <w:bCs/>
                <w:sz w:val="22"/>
              </w:rPr>
              <w:t>Contributing to Resource &amp; Talent Planning in the Organisation</w:t>
            </w:r>
          </w:p>
        </w:tc>
        <w:tc>
          <w:tcPr>
            <w:tcW w:w="1703" w:type="dxa"/>
          </w:tcPr>
          <w:p w14:paraId="05AD2989" w14:textId="25902338" w:rsidR="00C904E1" w:rsidRPr="00271AB1" w:rsidRDefault="003747AB"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3.4</w:t>
            </w:r>
          </w:p>
        </w:tc>
        <w:tc>
          <w:tcPr>
            <w:tcW w:w="5136" w:type="dxa"/>
          </w:tcPr>
          <w:p w14:paraId="5F1F262A" w14:textId="050D2FD6" w:rsidR="00C904E1" w:rsidRDefault="003747AB" w:rsidP="00C904E1">
            <w:pPr>
              <w:contextualSpacing/>
              <w:rPr>
                <w:rFonts w:ascii="Arial" w:hAnsi="Arial" w:cs="Arial"/>
                <w:color w:val="3C3C3C"/>
                <w:sz w:val="22"/>
              </w:rPr>
            </w:pPr>
            <w:r>
              <w:rPr>
                <w:rFonts w:ascii="Arial" w:hAnsi="Arial" w:cs="Arial"/>
                <w:color w:val="3C3C3C"/>
                <w:sz w:val="22"/>
              </w:rPr>
              <w:t>E-mail from HR Business Partner requesting Workforce planning information.</w:t>
            </w:r>
          </w:p>
        </w:tc>
        <w:tc>
          <w:tcPr>
            <w:tcW w:w="1353" w:type="dxa"/>
            <w:gridSpan w:val="2"/>
          </w:tcPr>
          <w:p w14:paraId="4907F857" w14:textId="09B45382"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6</w:t>
            </w:r>
          </w:p>
        </w:tc>
        <w:tc>
          <w:tcPr>
            <w:tcW w:w="1440" w:type="dxa"/>
          </w:tcPr>
          <w:p w14:paraId="51CF0EB3" w14:textId="77777777" w:rsidR="00C904E1" w:rsidRPr="00E758AC" w:rsidRDefault="00C904E1" w:rsidP="00C904E1">
            <w:pPr>
              <w:contextualSpacing/>
              <w:rPr>
                <w:rFonts w:ascii="Arial" w:hAnsi="Arial" w:cs="Arial"/>
                <w:color w:val="3C3C3C"/>
                <w:sz w:val="22"/>
              </w:rPr>
            </w:pPr>
          </w:p>
        </w:tc>
        <w:tc>
          <w:tcPr>
            <w:tcW w:w="1440" w:type="dxa"/>
          </w:tcPr>
          <w:p w14:paraId="0F73D4DA" w14:textId="77777777" w:rsidR="00C904E1" w:rsidRPr="00E758AC" w:rsidRDefault="00C904E1" w:rsidP="00C904E1">
            <w:pPr>
              <w:contextualSpacing/>
              <w:rPr>
                <w:rFonts w:ascii="Arial" w:hAnsi="Arial" w:cs="Arial"/>
                <w:color w:val="3C3C3C"/>
                <w:sz w:val="22"/>
              </w:rPr>
            </w:pPr>
          </w:p>
        </w:tc>
      </w:tr>
      <w:tr w:rsidR="00C904E1" w:rsidRPr="00E758AC" w14:paraId="0771FD2D" w14:textId="77777777" w:rsidTr="009D0032">
        <w:trPr>
          <w:trHeight w:val="482"/>
        </w:trPr>
        <w:tc>
          <w:tcPr>
            <w:tcW w:w="988" w:type="dxa"/>
          </w:tcPr>
          <w:p w14:paraId="0A3BB8F1" w14:textId="6990C2D8" w:rsidR="00C904E1" w:rsidRDefault="00C904E1" w:rsidP="00C904E1">
            <w:r w:rsidRPr="00723870">
              <w:rPr>
                <w:rFonts w:asciiTheme="minorHAnsi" w:hAnsiTheme="minorHAnsi" w:cstheme="minorHAnsi"/>
                <w:sz w:val="22"/>
                <w:szCs w:val="22"/>
              </w:rPr>
              <w:t>5ARTP</w:t>
            </w:r>
          </w:p>
        </w:tc>
        <w:tc>
          <w:tcPr>
            <w:tcW w:w="3258" w:type="dxa"/>
            <w:gridSpan w:val="2"/>
          </w:tcPr>
          <w:p w14:paraId="3032AA9A" w14:textId="4CB734D5" w:rsidR="00C904E1" w:rsidRDefault="00C904E1" w:rsidP="00C904E1">
            <w:r w:rsidRPr="00253E21">
              <w:rPr>
                <w:rFonts w:asciiTheme="minorHAnsi" w:hAnsiTheme="minorHAnsi" w:cstheme="minorHAnsi"/>
                <w:bCs/>
                <w:sz w:val="22"/>
              </w:rPr>
              <w:t>Contributing to Resource &amp; Talent Planning in the Organisation</w:t>
            </w:r>
          </w:p>
        </w:tc>
        <w:tc>
          <w:tcPr>
            <w:tcW w:w="1703" w:type="dxa"/>
          </w:tcPr>
          <w:p w14:paraId="22C7A080" w14:textId="3B222B36" w:rsidR="00C904E1" w:rsidRPr="00271AB1" w:rsidRDefault="003747AB"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3.4</w:t>
            </w:r>
          </w:p>
        </w:tc>
        <w:tc>
          <w:tcPr>
            <w:tcW w:w="5136" w:type="dxa"/>
          </w:tcPr>
          <w:p w14:paraId="5F651E12" w14:textId="468E767E" w:rsidR="00C904E1" w:rsidRDefault="003747AB" w:rsidP="00C904E1">
            <w:pPr>
              <w:contextualSpacing/>
              <w:rPr>
                <w:rFonts w:ascii="Arial" w:hAnsi="Arial" w:cs="Arial"/>
                <w:color w:val="3C3C3C"/>
                <w:sz w:val="22"/>
              </w:rPr>
            </w:pPr>
            <w:r>
              <w:rPr>
                <w:rFonts w:ascii="Arial" w:hAnsi="Arial" w:cs="Arial"/>
                <w:color w:val="3C3C3C"/>
                <w:sz w:val="22"/>
              </w:rPr>
              <w:t>Workforce planning spreadsheet</w:t>
            </w:r>
          </w:p>
        </w:tc>
        <w:tc>
          <w:tcPr>
            <w:tcW w:w="1353" w:type="dxa"/>
            <w:gridSpan w:val="2"/>
          </w:tcPr>
          <w:p w14:paraId="453F94FF" w14:textId="6C6B6AD3"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3C1259">
              <w:rPr>
                <w:rFonts w:asciiTheme="minorHAnsi" w:hAnsiTheme="minorHAnsi" w:cstheme="minorHAnsi"/>
                <w:color w:val="3C3C3C"/>
                <w:sz w:val="22"/>
              </w:rPr>
              <w:t>7</w:t>
            </w:r>
          </w:p>
        </w:tc>
        <w:tc>
          <w:tcPr>
            <w:tcW w:w="1440" w:type="dxa"/>
          </w:tcPr>
          <w:p w14:paraId="3343C92A" w14:textId="77777777" w:rsidR="00C904E1" w:rsidRPr="00E758AC" w:rsidRDefault="00C904E1" w:rsidP="00C904E1">
            <w:pPr>
              <w:contextualSpacing/>
              <w:rPr>
                <w:rFonts w:ascii="Arial" w:hAnsi="Arial" w:cs="Arial"/>
                <w:color w:val="3C3C3C"/>
                <w:sz w:val="22"/>
              </w:rPr>
            </w:pPr>
          </w:p>
        </w:tc>
        <w:tc>
          <w:tcPr>
            <w:tcW w:w="1440" w:type="dxa"/>
          </w:tcPr>
          <w:p w14:paraId="4A891185" w14:textId="77777777" w:rsidR="00C904E1" w:rsidRPr="00E758AC" w:rsidRDefault="00C904E1" w:rsidP="00C904E1">
            <w:pPr>
              <w:contextualSpacing/>
              <w:rPr>
                <w:rFonts w:ascii="Arial" w:hAnsi="Arial" w:cs="Arial"/>
                <w:color w:val="3C3C3C"/>
                <w:sz w:val="22"/>
              </w:rPr>
            </w:pPr>
          </w:p>
        </w:tc>
      </w:tr>
      <w:tr w:rsidR="00EE17D5" w:rsidRPr="00E758AC" w14:paraId="083AD9E7" w14:textId="77777777" w:rsidTr="009D0032">
        <w:trPr>
          <w:trHeight w:val="482"/>
        </w:trPr>
        <w:tc>
          <w:tcPr>
            <w:tcW w:w="988" w:type="dxa"/>
          </w:tcPr>
          <w:p w14:paraId="6F17B33A" w14:textId="77B44ACA" w:rsidR="00EE17D5" w:rsidRPr="00723870" w:rsidRDefault="00EE17D5" w:rsidP="00EE17D5">
            <w:pPr>
              <w:rPr>
                <w:rFonts w:asciiTheme="minorHAnsi" w:hAnsiTheme="minorHAnsi" w:cstheme="minorHAnsi"/>
                <w:sz w:val="22"/>
                <w:szCs w:val="22"/>
              </w:rPr>
            </w:pPr>
            <w:r w:rsidRPr="00723870">
              <w:rPr>
                <w:rFonts w:asciiTheme="minorHAnsi" w:hAnsiTheme="minorHAnsi" w:cstheme="minorHAnsi"/>
                <w:sz w:val="22"/>
                <w:szCs w:val="22"/>
              </w:rPr>
              <w:t>5ARTP</w:t>
            </w:r>
          </w:p>
        </w:tc>
        <w:tc>
          <w:tcPr>
            <w:tcW w:w="3258" w:type="dxa"/>
            <w:gridSpan w:val="2"/>
          </w:tcPr>
          <w:p w14:paraId="7B43BC51" w14:textId="5AA62FC0" w:rsidR="00EE17D5" w:rsidRPr="00253E21" w:rsidRDefault="00EE17D5" w:rsidP="00EE17D5">
            <w:pPr>
              <w:rPr>
                <w:rFonts w:asciiTheme="minorHAnsi" w:hAnsiTheme="minorHAnsi" w:cstheme="minorHAnsi"/>
                <w:bCs/>
                <w:sz w:val="22"/>
              </w:rPr>
            </w:pPr>
            <w:r w:rsidRPr="00253E21">
              <w:rPr>
                <w:rFonts w:asciiTheme="minorHAnsi" w:hAnsiTheme="minorHAnsi" w:cstheme="minorHAnsi"/>
                <w:bCs/>
                <w:sz w:val="22"/>
              </w:rPr>
              <w:t>Contributing to Resource &amp; Talent Planning in the Organisation</w:t>
            </w:r>
          </w:p>
        </w:tc>
        <w:tc>
          <w:tcPr>
            <w:tcW w:w="1703" w:type="dxa"/>
          </w:tcPr>
          <w:p w14:paraId="709C6031" w14:textId="3482C912" w:rsidR="00EE17D5" w:rsidRDefault="00EE17D5" w:rsidP="00EE17D5">
            <w:pPr>
              <w:contextualSpacing/>
              <w:jc w:val="center"/>
              <w:rPr>
                <w:rFonts w:asciiTheme="minorHAnsi" w:hAnsiTheme="minorHAnsi" w:cstheme="minorHAnsi"/>
                <w:color w:val="3C3C3C"/>
                <w:sz w:val="22"/>
              </w:rPr>
            </w:pPr>
            <w:r>
              <w:rPr>
                <w:rFonts w:asciiTheme="minorHAnsi" w:hAnsiTheme="minorHAnsi" w:cstheme="minorHAnsi"/>
                <w:color w:val="3C3C3C"/>
                <w:sz w:val="22"/>
              </w:rPr>
              <w:t>3.4</w:t>
            </w:r>
          </w:p>
        </w:tc>
        <w:tc>
          <w:tcPr>
            <w:tcW w:w="5136" w:type="dxa"/>
          </w:tcPr>
          <w:p w14:paraId="3A231FE0" w14:textId="21CC642A" w:rsidR="00EE17D5" w:rsidRDefault="00EE17D5" w:rsidP="00EE17D5">
            <w:pPr>
              <w:contextualSpacing/>
              <w:rPr>
                <w:rFonts w:ascii="Arial" w:hAnsi="Arial" w:cs="Arial"/>
                <w:color w:val="3C3C3C"/>
                <w:sz w:val="22"/>
              </w:rPr>
            </w:pPr>
            <w:r>
              <w:rPr>
                <w:rFonts w:ascii="Arial" w:hAnsi="Arial" w:cs="Arial"/>
                <w:color w:val="3C3C3C"/>
                <w:sz w:val="22"/>
              </w:rPr>
              <w:t>E-mail from business partner regarding resourcing needs</w:t>
            </w:r>
          </w:p>
        </w:tc>
        <w:tc>
          <w:tcPr>
            <w:tcW w:w="1353" w:type="dxa"/>
            <w:gridSpan w:val="2"/>
          </w:tcPr>
          <w:p w14:paraId="708AB9C0" w14:textId="1E9CD728" w:rsidR="00EE17D5" w:rsidRPr="00A07C8C" w:rsidRDefault="00EE17D5" w:rsidP="00EE17D5">
            <w:pPr>
              <w:contextualSpacing/>
              <w:rPr>
                <w:rFonts w:asciiTheme="minorHAnsi" w:hAnsiTheme="minorHAnsi" w:cstheme="minorHAnsi"/>
                <w:color w:val="3C3C3C"/>
                <w:sz w:val="22"/>
              </w:rPr>
            </w:pPr>
            <w:r>
              <w:rPr>
                <w:rFonts w:asciiTheme="minorHAnsi" w:hAnsiTheme="minorHAnsi" w:cstheme="minorHAnsi"/>
                <w:color w:val="3C3C3C"/>
                <w:sz w:val="22"/>
              </w:rPr>
              <w:t>EV18</w:t>
            </w:r>
          </w:p>
        </w:tc>
        <w:tc>
          <w:tcPr>
            <w:tcW w:w="1440" w:type="dxa"/>
          </w:tcPr>
          <w:p w14:paraId="1504F1BD" w14:textId="77777777" w:rsidR="00EE17D5" w:rsidRPr="00E758AC" w:rsidRDefault="00EE17D5" w:rsidP="00EE17D5">
            <w:pPr>
              <w:contextualSpacing/>
              <w:rPr>
                <w:rFonts w:ascii="Arial" w:hAnsi="Arial" w:cs="Arial"/>
                <w:color w:val="3C3C3C"/>
                <w:sz w:val="22"/>
              </w:rPr>
            </w:pPr>
          </w:p>
        </w:tc>
        <w:tc>
          <w:tcPr>
            <w:tcW w:w="1440" w:type="dxa"/>
          </w:tcPr>
          <w:p w14:paraId="79BAA437" w14:textId="77777777" w:rsidR="00EE17D5" w:rsidRPr="00E758AC" w:rsidRDefault="00EE17D5" w:rsidP="00EE17D5">
            <w:pPr>
              <w:contextualSpacing/>
              <w:rPr>
                <w:rFonts w:ascii="Arial" w:hAnsi="Arial" w:cs="Arial"/>
                <w:color w:val="3C3C3C"/>
                <w:sz w:val="22"/>
              </w:rPr>
            </w:pPr>
          </w:p>
        </w:tc>
      </w:tr>
      <w:tr w:rsidR="00C904E1" w:rsidRPr="00E758AC" w14:paraId="054BBEF4" w14:textId="77777777" w:rsidTr="009D0032">
        <w:trPr>
          <w:trHeight w:val="482"/>
        </w:trPr>
        <w:tc>
          <w:tcPr>
            <w:tcW w:w="988" w:type="dxa"/>
          </w:tcPr>
          <w:p w14:paraId="3B0A635E" w14:textId="718FB766" w:rsidR="00C904E1" w:rsidRDefault="00C904E1" w:rsidP="00C904E1">
            <w:r w:rsidRPr="00723870">
              <w:rPr>
                <w:rFonts w:asciiTheme="minorHAnsi" w:hAnsiTheme="minorHAnsi" w:cstheme="minorHAnsi"/>
                <w:sz w:val="22"/>
                <w:szCs w:val="22"/>
              </w:rPr>
              <w:t>5ARTP</w:t>
            </w:r>
          </w:p>
        </w:tc>
        <w:tc>
          <w:tcPr>
            <w:tcW w:w="3258" w:type="dxa"/>
            <w:gridSpan w:val="2"/>
          </w:tcPr>
          <w:p w14:paraId="1892D395" w14:textId="2B729F07" w:rsidR="00C904E1" w:rsidRDefault="00C904E1" w:rsidP="00C904E1">
            <w:r w:rsidRPr="00253E21">
              <w:rPr>
                <w:rFonts w:asciiTheme="minorHAnsi" w:hAnsiTheme="minorHAnsi" w:cstheme="minorHAnsi"/>
                <w:bCs/>
                <w:sz w:val="22"/>
              </w:rPr>
              <w:t>Contributing to Resource &amp; Talent Planning in the Organisation</w:t>
            </w:r>
          </w:p>
        </w:tc>
        <w:tc>
          <w:tcPr>
            <w:tcW w:w="1703" w:type="dxa"/>
          </w:tcPr>
          <w:p w14:paraId="53CBCB14" w14:textId="51CF524D" w:rsidR="00C904E1" w:rsidRPr="00271AB1" w:rsidRDefault="00DC4C5C" w:rsidP="00C904E1">
            <w:pPr>
              <w:contextualSpacing/>
              <w:jc w:val="center"/>
              <w:rPr>
                <w:rFonts w:asciiTheme="minorHAnsi" w:hAnsiTheme="minorHAnsi" w:cstheme="minorHAnsi"/>
                <w:color w:val="3C3C3C"/>
                <w:sz w:val="22"/>
              </w:rPr>
            </w:pPr>
            <w:r>
              <w:rPr>
                <w:rFonts w:asciiTheme="minorHAnsi" w:hAnsiTheme="minorHAnsi" w:cstheme="minorHAnsi"/>
                <w:color w:val="3C3C3C"/>
                <w:sz w:val="22"/>
              </w:rPr>
              <w:t>3.5</w:t>
            </w:r>
          </w:p>
        </w:tc>
        <w:tc>
          <w:tcPr>
            <w:tcW w:w="5136" w:type="dxa"/>
          </w:tcPr>
          <w:p w14:paraId="4C3A90D6" w14:textId="241E48D5" w:rsidR="00C904E1" w:rsidRDefault="00DC4C5C" w:rsidP="00C904E1">
            <w:pPr>
              <w:contextualSpacing/>
              <w:rPr>
                <w:rFonts w:ascii="Arial" w:hAnsi="Arial" w:cs="Arial"/>
                <w:color w:val="3C3C3C"/>
                <w:sz w:val="22"/>
              </w:rPr>
            </w:pPr>
            <w:r>
              <w:rPr>
                <w:rFonts w:ascii="Arial" w:hAnsi="Arial" w:cs="Arial"/>
                <w:color w:val="3C3C3C"/>
                <w:sz w:val="22"/>
              </w:rPr>
              <w:t>Witness statement - manager</w:t>
            </w:r>
          </w:p>
        </w:tc>
        <w:tc>
          <w:tcPr>
            <w:tcW w:w="1353" w:type="dxa"/>
            <w:gridSpan w:val="2"/>
          </w:tcPr>
          <w:p w14:paraId="7DD34206" w14:textId="7825C93A" w:rsidR="00C904E1" w:rsidRPr="00A07C8C" w:rsidRDefault="00C904E1" w:rsidP="00C904E1">
            <w:pPr>
              <w:contextualSpacing/>
              <w:rPr>
                <w:rFonts w:asciiTheme="minorHAnsi" w:hAnsiTheme="minorHAnsi" w:cstheme="minorHAnsi"/>
                <w:color w:val="3C3C3C"/>
                <w:sz w:val="22"/>
              </w:rPr>
            </w:pPr>
            <w:r w:rsidRPr="00A07C8C">
              <w:rPr>
                <w:rFonts w:asciiTheme="minorHAnsi" w:hAnsiTheme="minorHAnsi" w:cstheme="minorHAnsi"/>
                <w:color w:val="3C3C3C"/>
                <w:sz w:val="22"/>
              </w:rPr>
              <w:t>EV1</w:t>
            </w:r>
            <w:r w:rsidR="00EE17D5">
              <w:rPr>
                <w:rFonts w:asciiTheme="minorHAnsi" w:hAnsiTheme="minorHAnsi" w:cstheme="minorHAnsi"/>
                <w:color w:val="3C3C3C"/>
                <w:sz w:val="22"/>
              </w:rPr>
              <w:t>9</w:t>
            </w:r>
          </w:p>
        </w:tc>
        <w:tc>
          <w:tcPr>
            <w:tcW w:w="1440" w:type="dxa"/>
          </w:tcPr>
          <w:p w14:paraId="2C98C9AE" w14:textId="77777777" w:rsidR="00C904E1" w:rsidRPr="00E758AC" w:rsidRDefault="00C904E1" w:rsidP="00C904E1">
            <w:pPr>
              <w:contextualSpacing/>
              <w:rPr>
                <w:rFonts w:ascii="Arial" w:hAnsi="Arial" w:cs="Arial"/>
                <w:color w:val="3C3C3C"/>
                <w:sz w:val="22"/>
              </w:rPr>
            </w:pPr>
          </w:p>
        </w:tc>
        <w:tc>
          <w:tcPr>
            <w:tcW w:w="1440" w:type="dxa"/>
          </w:tcPr>
          <w:p w14:paraId="7C7DE875" w14:textId="77777777" w:rsidR="00C904E1" w:rsidRPr="00E758AC" w:rsidRDefault="00C904E1" w:rsidP="00C904E1">
            <w:pPr>
              <w:contextualSpacing/>
              <w:rPr>
                <w:rFonts w:ascii="Arial" w:hAnsi="Arial" w:cs="Arial"/>
                <w:color w:val="3C3C3C"/>
                <w:sz w:val="22"/>
              </w:rPr>
            </w:pPr>
          </w:p>
        </w:tc>
      </w:tr>
      <w:tr w:rsidR="00C904E1" w:rsidRPr="00E758AC" w14:paraId="1410A37F" w14:textId="77777777" w:rsidTr="009D0032">
        <w:tc>
          <w:tcPr>
            <w:tcW w:w="15318" w:type="dxa"/>
            <w:gridSpan w:val="9"/>
            <w:shd w:val="clear" w:color="auto" w:fill="DBD3E5"/>
          </w:tcPr>
          <w:p w14:paraId="3010EAE8" w14:textId="77777777" w:rsidR="00C904E1" w:rsidRPr="00E758AC" w:rsidRDefault="00C904E1" w:rsidP="00C904E1">
            <w:pPr>
              <w:contextualSpacing/>
              <w:rPr>
                <w:rFonts w:ascii="Arial" w:hAnsi="Arial" w:cs="Arial"/>
                <w:b/>
                <w:color w:val="3C3C3C"/>
                <w:sz w:val="22"/>
              </w:rPr>
            </w:pPr>
            <w:r w:rsidRPr="00E758AC">
              <w:rPr>
                <w:rFonts w:ascii="Arial" w:hAnsi="Arial" w:cs="Arial"/>
                <w:b/>
                <w:color w:val="3C3C3C"/>
                <w:sz w:val="22"/>
              </w:rPr>
              <w:lastRenderedPageBreak/>
              <w:t>Candidate declaration:</w:t>
            </w:r>
          </w:p>
        </w:tc>
      </w:tr>
      <w:tr w:rsidR="00C904E1" w:rsidRPr="00E758AC" w14:paraId="58F8467D" w14:textId="77777777" w:rsidTr="009D0032">
        <w:tc>
          <w:tcPr>
            <w:tcW w:w="15318" w:type="dxa"/>
            <w:gridSpan w:val="9"/>
            <w:shd w:val="clear" w:color="auto" w:fill="auto"/>
          </w:tcPr>
          <w:p w14:paraId="5D5CF11D" w14:textId="77777777" w:rsidR="00C904E1" w:rsidRPr="00E758AC" w:rsidRDefault="00C904E1" w:rsidP="00C904E1">
            <w:pPr>
              <w:pStyle w:val="ListParagraph"/>
              <w:numPr>
                <w:ilvl w:val="0"/>
                <w:numId w:val="1"/>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519AC54B" w14:textId="77777777" w:rsidR="00C904E1" w:rsidRPr="00E758AC" w:rsidRDefault="00C904E1" w:rsidP="00C904E1">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398FAD55" w14:textId="77777777" w:rsidR="00C904E1" w:rsidRPr="00E758AC" w:rsidRDefault="00C904E1" w:rsidP="00C904E1">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57F95C9C" w14:textId="77777777" w:rsidR="00C904E1" w:rsidRPr="00E758AC" w:rsidRDefault="00C904E1" w:rsidP="00C904E1">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1462B87F" w14:textId="77777777" w:rsidR="00C904E1" w:rsidRPr="00E758AC" w:rsidRDefault="00C904E1" w:rsidP="00C904E1">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2A4CA23A" w14:textId="77777777" w:rsidR="00C904E1" w:rsidRPr="00E758AC" w:rsidRDefault="00C904E1" w:rsidP="00C904E1">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C904E1" w:rsidRPr="00E758AC" w14:paraId="129C60C6" w14:textId="77777777" w:rsidTr="009D0032">
        <w:trPr>
          <w:trHeight w:val="380"/>
        </w:trPr>
        <w:tc>
          <w:tcPr>
            <w:tcW w:w="2516" w:type="dxa"/>
            <w:gridSpan w:val="2"/>
            <w:shd w:val="clear" w:color="auto" w:fill="DBD3E5"/>
            <w:vAlign w:val="center"/>
          </w:tcPr>
          <w:p w14:paraId="47B504D3" w14:textId="77777777" w:rsidR="00C904E1" w:rsidRPr="00E758AC" w:rsidRDefault="00C904E1" w:rsidP="00C904E1">
            <w:pPr>
              <w:rPr>
                <w:rFonts w:ascii="Arial" w:hAnsi="Arial" w:cs="Arial"/>
                <w:b/>
                <w:color w:val="3C3C3C"/>
                <w:sz w:val="22"/>
              </w:rPr>
            </w:pPr>
            <w:r w:rsidRPr="00E758AC">
              <w:rPr>
                <w:rFonts w:ascii="Arial" w:hAnsi="Arial" w:cs="Arial"/>
                <w:b/>
                <w:color w:val="3C3C3C"/>
                <w:sz w:val="22"/>
              </w:rPr>
              <w:t>Signature:</w:t>
            </w:r>
          </w:p>
        </w:tc>
        <w:tc>
          <w:tcPr>
            <w:tcW w:w="8649" w:type="dxa"/>
            <w:gridSpan w:val="4"/>
            <w:vAlign w:val="center"/>
          </w:tcPr>
          <w:p w14:paraId="0686DD36" w14:textId="77777777" w:rsidR="00C904E1" w:rsidRPr="00E758AC" w:rsidRDefault="00C904E1" w:rsidP="00C904E1">
            <w:pPr>
              <w:rPr>
                <w:rFonts w:ascii="Arial" w:hAnsi="Arial" w:cs="Arial"/>
                <w:b/>
                <w:color w:val="3C3C3C"/>
                <w:sz w:val="22"/>
              </w:rPr>
            </w:pPr>
            <w:r>
              <w:rPr>
                <w:rFonts w:ascii="Arial" w:hAnsi="Arial" w:cs="Arial"/>
                <w:b/>
                <w:color w:val="3C3C3C"/>
                <w:sz w:val="22"/>
              </w:rPr>
              <w:t>Darren Bonnell</w:t>
            </w:r>
          </w:p>
        </w:tc>
        <w:tc>
          <w:tcPr>
            <w:tcW w:w="1273" w:type="dxa"/>
            <w:shd w:val="clear" w:color="auto" w:fill="DBD3E5"/>
            <w:vAlign w:val="center"/>
          </w:tcPr>
          <w:p w14:paraId="7EE109D3" w14:textId="77777777" w:rsidR="00C904E1" w:rsidRPr="00E758AC" w:rsidRDefault="00C904E1" w:rsidP="00C904E1">
            <w:pPr>
              <w:rPr>
                <w:rFonts w:ascii="Arial" w:hAnsi="Arial" w:cs="Arial"/>
                <w:b/>
                <w:color w:val="3C3C3C"/>
                <w:sz w:val="22"/>
              </w:rPr>
            </w:pPr>
            <w:r w:rsidRPr="00E758AC">
              <w:rPr>
                <w:rFonts w:ascii="Arial" w:hAnsi="Arial" w:cs="Arial"/>
                <w:b/>
                <w:color w:val="3C3C3C"/>
                <w:sz w:val="22"/>
              </w:rPr>
              <w:t>Date:</w:t>
            </w:r>
          </w:p>
        </w:tc>
        <w:tc>
          <w:tcPr>
            <w:tcW w:w="2880" w:type="dxa"/>
            <w:gridSpan w:val="2"/>
            <w:vAlign w:val="center"/>
          </w:tcPr>
          <w:p w14:paraId="1A42E01C" w14:textId="6A1E5414" w:rsidR="00C904E1" w:rsidRPr="00E758AC" w:rsidRDefault="00DC4C5C" w:rsidP="00C904E1">
            <w:pPr>
              <w:rPr>
                <w:rFonts w:ascii="Arial" w:hAnsi="Arial" w:cs="Arial"/>
                <w:b/>
                <w:color w:val="3C3C3C"/>
              </w:rPr>
            </w:pPr>
            <w:r>
              <w:rPr>
                <w:rFonts w:ascii="Arial" w:hAnsi="Arial" w:cs="Arial"/>
                <w:b/>
                <w:color w:val="3C3C3C"/>
              </w:rPr>
              <w:t>27/05/2020</w:t>
            </w:r>
          </w:p>
        </w:tc>
      </w:tr>
    </w:tbl>
    <w:p w14:paraId="2FCB134C" w14:textId="77777777" w:rsidR="00D64DAE" w:rsidRDefault="00D64DAE" w:rsidP="006046AF">
      <w:pPr>
        <w:rPr>
          <w:rFonts w:cs="Arial"/>
          <w:color w:val="58595B"/>
          <w:sz w:val="36"/>
          <w:szCs w:val="36"/>
        </w:rPr>
        <w:sectPr w:rsidR="00D64DAE" w:rsidSect="00B60086">
          <w:pgSz w:w="16838" w:h="11906" w:orient="landscape"/>
          <w:pgMar w:top="1440" w:right="1440" w:bottom="1440" w:left="1440" w:header="708" w:footer="708" w:gutter="0"/>
          <w:cols w:space="708"/>
          <w:docGrid w:linePitch="360"/>
        </w:sectPr>
      </w:pPr>
    </w:p>
    <w:p w14:paraId="1480FCE7" w14:textId="2C9E0B20" w:rsidR="002F5FAB" w:rsidRPr="002F5FAB" w:rsidRDefault="002F5FAB" w:rsidP="009D0032">
      <w:pPr>
        <w:pStyle w:val="ListParagraph"/>
        <w:numPr>
          <w:ilvl w:val="0"/>
          <w:numId w:val="4"/>
        </w:numPr>
        <w:suppressAutoHyphens w:val="0"/>
        <w:autoSpaceDN/>
        <w:ind w:left="360"/>
        <w:contextualSpacing/>
        <w:textAlignment w:val="auto"/>
        <w:rPr>
          <w:rFonts w:asciiTheme="minorHAnsi" w:hAnsiTheme="minorHAnsi" w:cstheme="minorHAnsi"/>
          <w:b/>
          <w:bCs/>
          <w:sz w:val="22"/>
          <w:szCs w:val="22"/>
        </w:rPr>
      </w:pPr>
      <w:r w:rsidRPr="002F5FAB">
        <w:rPr>
          <w:rFonts w:asciiTheme="minorHAnsi" w:hAnsiTheme="minorHAnsi" w:cstheme="minorHAnsi"/>
          <w:b/>
          <w:bCs/>
        </w:rPr>
        <w:lastRenderedPageBreak/>
        <w:t>Be able to review and evaluate an organisation’s approach to talent planning.</w:t>
      </w:r>
    </w:p>
    <w:p w14:paraId="20A30E6F" w14:textId="77777777" w:rsidR="002F5FAB" w:rsidRPr="002F5FAB" w:rsidRDefault="002F5FAB" w:rsidP="002F5FAB">
      <w:pPr>
        <w:rPr>
          <w:rFonts w:asciiTheme="minorHAnsi" w:hAnsiTheme="minorHAnsi" w:cstheme="minorHAnsi"/>
          <w:sz w:val="22"/>
          <w:szCs w:val="22"/>
        </w:rPr>
      </w:pPr>
    </w:p>
    <w:p w14:paraId="54447280" w14:textId="62313311" w:rsidR="006046AF" w:rsidRPr="002F5FAB" w:rsidRDefault="00D64DAE" w:rsidP="002F5FAB">
      <w:pPr>
        <w:pStyle w:val="ListParagraph"/>
        <w:numPr>
          <w:ilvl w:val="1"/>
          <w:numId w:val="2"/>
        </w:numPr>
        <w:rPr>
          <w:rFonts w:asciiTheme="minorHAnsi" w:hAnsiTheme="minorHAnsi" w:cstheme="minorHAnsi"/>
          <w:sz w:val="22"/>
          <w:szCs w:val="22"/>
        </w:rPr>
      </w:pPr>
      <w:r w:rsidRPr="002F5FAB">
        <w:rPr>
          <w:rFonts w:asciiTheme="minorHAnsi" w:hAnsiTheme="minorHAnsi" w:cstheme="minorHAnsi"/>
          <w:sz w:val="22"/>
          <w:szCs w:val="22"/>
        </w:rPr>
        <w:t>Assess how and to what extent the organisation undertakes workforce and talent planning.</w:t>
      </w:r>
    </w:p>
    <w:p w14:paraId="2652AAAD" w14:textId="557C2867" w:rsidR="00D64DAE" w:rsidRDefault="00D64DAE" w:rsidP="00D64DAE">
      <w:pPr>
        <w:rPr>
          <w:rFonts w:asciiTheme="minorHAnsi" w:hAnsiTheme="minorHAnsi" w:cstheme="minorHAnsi"/>
          <w:color w:val="58595B"/>
          <w:sz w:val="28"/>
          <w:szCs w:val="28"/>
        </w:rPr>
      </w:pPr>
    </w:p>
    <w:p w14:paraId="1726CB44" w14:textId="495F8730" w:rsidR="00D64DAE" w:rsidRPr="00764825" w:rsidRDefault="00B761AE" w:rsidP="009328D2">
      <w:pPr>
        <w:jc w:val="both"/>
        <w:rPr>
          <w:rFonts w:asciiTheme="minorHAnsi" w:hAnsiTheme="minorHAnsi" w:cstheme="minorHAnsi"/>
          <w:color w:val="58595B"/>
          <w:sz w:val="28"/>
          <w:szCs w:val="28"/>
        </w:rPr>
      </w:pPr>
      <w:r w:rsidRPr="00764825">
        <w:rPr>
          <w:rFonts w:asciiTheme="minorHAnsi" w:hAnsiTheme="minorHAnsi" w:cstheme="minorHAnsi"/>
          <w:sz w:val="22"/>
          <w:szCs w:val="22"/>
        </w:rPr>
        <w:t>In my role as an Assistant HR Advisor</w:t>
      </w:r>
      <w:r w:rsidR="00764825">
        <w:rPr>
          <w:rFonts w:asciiTheme="minorHAnsi" w:hAnsiTheme="minorHAnsi" w:cstheme="minorHAnsi"/>
          <w:sz w:val="22"/>
          <w:szCs w:val="22"/>
        </w:rPr>
        <w:t xml:space="preserve"> for Carmarthenshire County Council</w:t>
      </w:r>
      <w:r w:rsidRPr="00764825">
        <w:rPr>
          <w:rFonts w:asciiTheme="minorHAnsi" w:hAnsiTheme="minorHAnsi" w:cstheme="minorHAnsi"/>
          <w:sz w:val="22"/>
          <w:szCs w:val="22"/>
        </w:rPr>
        <w:t xml:space="preserve"> during the current COVID-19 pandemic I have had to adjust to the normal ways of working in order to ensure that workforce and talent planning objectives </w:t>
      </w:r>
      <w:r w:rsidR="000505E1">
        <w:rPr>
          <w:rFonts w:asciiTheme="minorHAnsi" w:hAnsiTheme="minorHAnsi" w:cstheme="minorHAnsi"/>
          <w:sz w:val="22"/>
          <w:szCs w:val="22"/>
        </w:rPr>
        <w:t>are</w:t>
      </w:r>
      <w:r w:rsidRPr="00764825">
        <w:rPr>
          <w:rFonts w:asciiTheme="minorHAnsi" w:hAnsiTheme="minorHAnsi" w:cstheme="minorHAnsi"/>
          <w:sz w:val="22"/>
          <w:szCs w:val="22"/>
        </w:rPr>
        <w:t xml:space="preserve"> met </w:t>
      </w:r>
      <w:r w:rsidR="00764825" w:rsidRPr="00764825">
        <w:rPr>
          <w:rFonts w:asciiTheme="minorHAnsi" w:hAnsiTheme="minorHAnsi" w:cstheme="minorHAnsi"/>
          <w:sz w:val="22"/>
          <w:szCs w:val="22"/>
        </w:rPr>
        <w:t xml:space="preserve">which </w:t>
      </w:r>
      <w:r w:rsidR="000505E1">
        <w:rPr>
          <w:rFonts w:asciiTheme="minorHAnsi" w:hAnsiTheme="minorHAnsi" w:cstheme="minorHAnsi"/>
          <w:sz w:val="22"/>
          <w:szCs w:val="22"/>
        </w:rPr>
        <w:t>enable</w:t>
      </w:r>
      <w:r w:rsidR="00764825" w:rsidRPr="00764825">
        <w:rPr>
          <w:rFonts w:asciiTheme="minorHAnsi" w:hAnsiTheme="minorHAnsi" w:cstheme="minorHAnsi"/>
          <w:sz w:val="22"/>
          <w:szCs w:val="22"/>
        </w:rPr>
        <w:t xml:space="preserve"> the services I support to keep functioning.</w:t>
      </w:r>
      <w:r w:rsidR="000505E1">
        <w:rPr>
          <w:rFonts w:asciiTheme="minorHAnsi" w:hAnsiTheme="minorHAnsi" w:cstheme="minorHAnsi"/>
          <w:sz w:val="22"/>
          <w:szCs w:val="22"/>
        </w:rPr>
        <w:t xml:space="preserve"> In order to prepare for this the Authority has developed specific guidance for both managers and employees to keep them updated with all things in relation to COVID-19 (Evidence 1).</w:t>
      </w:r>
      <w:r w:rsidR="00764825" w:rsidRPr="00764825">
        <w:rPr>
          <w:rFonts w:asciiTheme="minorHAnsi" w:hAnsiTheme="minorHAnsi" w:cstheme="minorHAnsi"/>
          <w:sz w:val="22"/>
          <w:szCs w:val="22"/>
        </w:rPr>
        <w:t xml:space="preserve"> As explained by </w:t>
      </w:r>
      <w:r w:rsidR="003C1259">
        <w:rPr>
          <w:rFonts w:asciiTheme="minorHAnsi" w:hAnsiTheme="minorHAnsi" w:cstheme="minorHAnsi"/>
          <w:sz w:val="22"/>
          <w:szCs w:val="22"/>
        </w:rPr>
        <w:t>Weeks</w:t>
      </w:r>
      <w:r w:rsidR="00764825" w:rsidRPr="00764825">
        <w:rPr>
          <w:rFonts w:asciiTheme="minorHAnsi" w:hAnsiTheme="minorHAnsi" w:cstheme="minorHAnsi"/>
          <w:sz w:val="22"/>
          <w:szCs w:val="22"/>
        </w:rPr>
        <w:t xml:space="preserve"> (</w:t>
      </w:r>
      <w:r w:rsidR="003C1259">
        <w:rPr>
          <w:rFonts w:asciiTheme="minorHAnsi" w:hAnsiTheme="minorHAnsi" w:cstheme="minorHAnsi"/>
          <w:sz w:val="22"/>
          <w:szCs w:val="22"/>
        </w:rPr>
        <w:t>2019</w:t>
      </w:r>
      <w:r w:rsidR="00764825" w:rsidRPr="00764825">
        <w:rPr>
          <w:rFonts w:asciiTheme="minorHAnsi" w:hAnsiTheme="minorHAnsi" w:cstheme="minorHAnsi"/>
          <w:sz w:val="22"/>
          <w:szCs w:val="22"/>
        </w:rPr>
        <w:t>) it is important to ensure that an organisation plans their workforce appropriately in order to ensure that business objectives are met. This is even more important</w:t>
      </w:r>
      <w:r w:rsidR="00764825">
        <w:rPr>
          <w:rFonts w:asciiTheme="minorHAnsi" w:hAnsiTheme="minorHAnsi" w:cstheme="minorHAnsi"/>
          <w:sz w:val="22"/>
          <w:szCs w:val="22"/>
        </w:rPr>
        <w:t xml:space="preserve"> in the current climate particularly the two areas I support which are the Catering &amp; Cleaning services. Not only have both these services remained active as critical workers but there has been a huge demand to increase the numbers of employees </w:t>
      </w:r>
      <w:r w:rsidR="00602A67">
        <w:rPr>
          <w:rFonts w:asciiTheme="minorHAnsi" w:hAnsiTheme="minorHAnsi" w:cstheme="minorHAnsi"/>
          <w:sz w:val="22"/>
          <w:szCs w:val="22"/>
        </w:rPr>
        <w:t xml:space="preserve">in </w:t>
      </w:r>
      <w:r w:rsidR="00764825">
        <w:rPr>
          <w:rFonts w:asciiTheme="minorHAnsi" w:hAnsiTheme="minorHAnsi" w:cstheme="minorHAnsi"/>
          <w:sz w:val="22"/>
          <w:szCs w:val="22"/>
        </w:rPr>
        <w:t xml:space="preserve">the areas. In particular due to the need for more regular cleaning of buildings and school hubs that have remained open during the pandemic there has </w:t>
      </w:r>
      <w:r w:rsidR="009328D2">
        <w:rPr>
          <w:rFonts w:asciiTheme="minorHAnsi" w:hAnsiTheme="minorHAnsi" w:cstheme="minorHAnsi"/>
          <w:sz w:val="22"/>
          <w:szCs w:val="22"/>
        </w:rPr>
        <w:t xml:space="preserve">been a demand for extra cleaning staff. </w:t>
      </w:r>
      <w:r w:rsidR="00602A67">
        <w:rPr>
          <w:rFonts w:asciiTheme="minorHAnsi" w:hAnsiTheme="minorHAnsi" w:cstheme="minorHAnsi"/>
          <w:sz w:val="22"/>
          <w:szCs w:val="22"/>
        </w:rPr>
        <w:t xml:space="preserve">In order to support this </w:t>
      </w:r>
      <w:r w:rsidR="002357B2">
        <w:rPr>
          <w:rFonts w:asciiTheme="minorHAnsi" w:hAnsiTheme="minorHAnsi" w:cstheme="minorHAnsi"/>
          <w:sz w:val="22"/>
          <w:szCs w:val="22"/>
        </w:rPr>
        <w:t>demand,</w:t>
      </w:r>
      <w:r w:rsidR="00602A67">
        <w:rPr>
          <w:rFonts w:asciiTheme="minorHAnsi" w:hAnsiTheme="minorHAnsi" w:cstheme="minorHAnsi"/>
          <w:sz w:val="22"/>
          <w:szCs w:val="22"/>
        </w:rPr>
        <w:t xml:space="preserve"> the Authority have looked at different ways to get </w:t>
      </w:r>
      <w:r w:rsidR="002357B2">
        <w:rPr>
          <w:rFonts w:asciiTheme="minorHAnsi" w:hAnsiTheme="minorHAnsi" w:cstheme="minorHAnsi"/>
          <w:sz w:val="22"/>
          <w:szCs w:val="22"/>
        </w:rPr>
        <w:t xml:space="preserve">extra staff to support the services. One of the main ways to do this was to use staff from other areas that were no longer open for business. For example, the Leisure Centres in Carmarthenshire were closed meaning staff who were employed to work in them no longer had a </w:t>
      </w:r>
      <w:r w:rsidR="003C1259">
        <w:rPr>
          <w:rFonts w:asciiTheme="minorHAnsi" w:hAnsiTheme="minorHAnsi" w:cstheme="minorHAnsi"/>
          <w:sz w:val="22"/>
          <w:szCs w:val="22"/>
        </w:rPr>
        <w:t>work to do</w:t>
      </w:r>
      <w:r w:rsidR="002357B2">
        <w:rPr>
          <w:rFonts w:asciiTheme="minorHAnsi" w:hAnsiTheme="minorHAnsi" w:cstheme="minorHAnsi"/>
          <w:sz w:val="22"/>
          <w:szCs w:val="22"/>
        </w:rPr>
        <w:t xml:space="preserve">. Steps were then taken to utilise these staff in other areas that remained open which includes the catering and cleaning services. This was done via a re-deployment process which has been specifically designed for the pandemic (Evidence </w:t>
      </w:r>
      <w:r w:rsidR="006A5137">
        <w:rPr>
          <w:rFonts w:asciiTheme="minorHAnsi" w:hAnsiTheme="minorHAnsi" w:cstheme="minorHAnsi"/>
          <w:sz w:val="22"/>
          <w:szCs w:val="22"/>
        </w:rPr>
        <w:t>2</w:t>
      </w:r>
      <w:r w:rsidR="002357B2">
        <w:rPr>
          <w:rFonts w:asciiTheme="minorHAnsi" w:hAnsiTheme="minorHAnsi" w:cstheme="minorHAnsi"/>
          <w:sz w:val="22"/>
          <w:szCs w:val="22"/>
        </w:rPr>
        <w:t>)</w:t>
      </w:r>
      <w:r w:rsidR="009C261C">
        <w:rPr>
          <w:rFonts w:asciiTheme="minorHAnsi" w:hAnsiTheme="minorHAnsi" w:cstheme="minorHAnsi"/>
          <w:sz w:val="22"/>
          <w:szCs w:val="22"/>
        </w:rPr>
        <w:t>.</w:t>
      </w:r>
      <w:r w:rsidR="00275D7B">
        <w:rPr>
          <w:rFonts w:asciiTheme="minorHAnsi" w:hAnsiTheme="minorHAnsi" w:cstheme="minorHAnsi"/>
          <w:sz w:val="22"/>
          <w:szCs w:val="22"/>
        </w:rPr>
        <w:t xml:space="preserve"> As the weeks have gone by areas that need extra support have been identified and plans have been put in place to ensure the critical areas are able to keep running effectively. </w:t>
      </w:r>
      <w:r w:rsidR="00CC1928">
        <w:rPr>
          <w:rFonts w:asciiTheme="minorHAnsi" w:hAnsiTheme="minorHAnsi" w:cstheme="minorHAnsi"/>
          <w:sz w:val="22"/>
          <w:szCs w:val="22"/>
        </w:rPr>
        <w:t xml:space="preserve"> </w:t>
      </w:r>
      <w:r w:rsidR="002357B2">
        <w:rPr>
          <w:rFonts w:asciiTheme="minorHAnsi" w:hAnsiTheme="minorHAnsi" w:cstheme="minorHAnsi"/>
          <w:sz w:val="22"/>
          <w:szCs w:val="22"/>
        </w:rPr>
        <w:t xml:space="preserve">   </w:t>
      </w:r>
      <w:r w:rsidR="00602A67">
        <w:rPr>
          <w:rFonts w:asciiTheme="minorHAnsi" w:hAnsiTheme="minorHAnsi" w:cstheme="minorHAnsi"/>
          <w:sz w:val="22"/>
          <w:szCs w:val="22"/>
        </w:rPr>
        <w:t xml:space="preserve"> </w:t>
      </w:r>
      <w:r w:rsidR="00764825" w:rsidRPr="00764825">
        <w:rPr>
          <w:rFonts w:asciiTheme="minorHAnsi" w:hAnsiTheme="minorHAnsi" w:cstheme="minorHAnsi"/>
          <w:sz w:val="22"/>
          <w:szCs w:val="22"/>
        </w:rPr>
        <w:t xml:space="preserve"> </w:t>
      </w:r>
      <w:r w:rsidR="00764825" w:rsidRPr="00764825">
        <w:rPr>
          <w:rFonts w:asciiTheme="minorHAnsi" w:hAnsiTheme="minorHAnsi" w:cstheme="minorHAnsi"/>
          <w:color w:val="58595B"/>
          <w:sz w:val="28"/>
          <w:szCs w:val="28"/>
        </w:rPr>
        <w:t xml:space="preserve"> </w:t>
      </w:r>
    </w:p>
    <w:p w14:paraId="0C336611" w14:textId="2ADF3E98" w:rsidR="00D64DAE" w:rsidRDefault="00D64DAE" w:rsidP="00D64DAE">
      <w:pPr>
        <w:rPr>
          <w:rFonts w:asciiTheme="minorHAnsi" w:hAnsiTheme="minorHAnsi" w:cstheme="minorHAnsi"/>
          <w:color w:val="58595B"/>
          <w:sz w:val="28"/>
          <w:szCs w:val="28"/>
        </w:rPr>
      </w:pPr>
    </w:p>
    <w:p w14:paraId="51710B55" w14:textId="5BEDA42D" w:rsidR="00D64DAE" w:rsidRDefault="00D64DAE" w:rsidP="00D64DAE">
      <w:pPr>
        <w:pStyle w:val="ListParagraph"/>
        <w:numPr>
          <w:ilvl w:val="1"/>
          <w:numId w:val="2"/>
        </w:numPr>
        <w:rPr>
          <w:rFonts w:asciiTheme="minorHAnsi" w:hAnsiTheme="minorHAnsi" w:cstheme="minorHAnsi"/>
          <w:sz w:val="22"/>
          <w:szCs w:val="22"/>
        </w:rPr>
      </w:pPr>
      <w:r w:rsidRPr="00D64DAE">
        <w:rPr>
          <w:rFonts w:asciiTheme="minorHAnsi" w:hAnsiTheme="minorHAnsi" w:cstheme="minorHAnsi"/>
          <w:sz w:val="22"/>
          <w:szCs w:val="22"/>
        </w:rPr>
        <w:t>Analyse internal and external information relating to the organisation’s future people and skills needs and the availability of talent.</w:t>
      </w:r>
    </w:p>
    <w:p w14:paraId="46C03E18" w14:textId="55CDBDDA" w:rsidR="00602A67" w:rsidRDefault="00602A67" w:rsidP="00602A67">
      <w:pPr>
        <w:rPr>
          <w:rFonts w:asciiTheme="minorHAnsi" w:hAnsiTheme="minorHAnsi" w:cstheme="minorHAnsi"/>
          <w:sz w:val="22"/>
          <w:szCs w:val="22"/>
        </w:rPr>
      </w:pPr>
    </w:p>
    <w:p w14:paraId="50F924F8" w14:textId="514316F6" w:rsidR="00602A67" w:rsidRPr="00602A67" w:rsidRDefault="00567D00" w:rsidP="00567D00">
      <w:pPr>
        <w:jc w:val="both"/>
        <w:rPr>
          <w:rFonts w:asciiTheme="minorHAnsi" w:hAnsiTheme="minorHAnsi" w:cstheme="minorHAnsi"/>
          <w:sz w:val="22"/>
          <w:szCs w:val="22"/>
        </w:rPr>
      </w:pPr>
      <w:r>
        <w:rPr>
          <w:rFonts w:asciiTheme="minorHAnsi" w:hAnsiTheme="minorHAnsi" w:cstheme="minorHAnsi"/>
          <w:sz w:val="22"/>
          <w:szCs w:val="22"/>
        </w:rPr>
        <w:t>As stated by Blockley (2019) to ensure goals are met companies need to get the right people with the right skills in</w:t>
      </w:r>
      <w:r w:rsidR="00D83678">
        <w:rPr>
          <w:rFonts w:asciiTheme="minorHAnsi" w:hAnsiTheme="minorHAnsi" w:cstheme="minorHAnsi"/>
          <w:sz w:val="22"/>
          <w:szCs w:val="22"/>
        </w:rPr>
        <w:t>to the right positions</w:t>
      </w:r>
      <w:r>
        <w:rPr>
          <w:rFonts w:asciiTheme="minorHAnsi" w:hAnsiTheme="minorHAnsi" w:cstheme="minorHAnsi"/>
          <w:sz w:val="22"/>
          <w:szCs w:val="22"/>
        </w:rPr>
        <w:t xml:space="preserve">. </w:t>
      </w:r>
      <w:r w:rsidR="00D83678">
        <w:rPr>
          <w:rFonts w:asciiTheme="minorHAnsi" w:hAnsiTheme="minorHAnsi" w:cstheme="minorHAnsi"/>
          <w:sz w:val="22"/>
          <w:szCs w:val="22"/>
        </w:rPr>
        <w:t>This is vitally important for Carmarthenshire County Council i</w:t>
      </w:r>
      <w:r w:rsidR="00065517">
        <w:rPr>
          <w:rFonts w:asciiTheme="minorHAnsi" w:hAnsiTheme="minorHAnsi" w:cstheme="minorHAnsi"/>
          <w:sz w:val="22"/>
          <w:szCs w:val="22"/>
        </w:rPr>
        <w:t xml:space="preserve">n order to get the </w:t>
      </w:r>
      <w:r>
        <w:rPr>
          <w:rFonts w:asciiTheme="minorHAnsi" w:hAnsiTheme="minorHAnsi" w:cstheme="minorHAnsi"/>
          <w:sz w:val="22"/>
          <w:szCs w:val="22"/>
        </w:rPr>
        <w:t xml:space="preserve">right staff in to ensure </w:t>
      </w:r>
      <w:r w:rsidR="00D83678">
        <w:rPr>
          <w:rFonts w:asciiTheme="minorHAnsi" w:hAnsiTheme="minorHAnsi" w:cstheme="minorHAnsi"/>
          <w:sz w:val="22"/>
          <w:szCs w:val="22"/>
        </w:rPr>
        <w:t>that</w:t>
      </w:r>
      <w:r>
        <w:rPr>
          <w:rFonts w:asciiTheme="minorHAnsi" w:hAnsiTheme="minorHAnsi" w:cstheme="minorHAnsi"/>
          <w:sz w:val="22"/>
          <w:szCs w:val="22"/>
        </w:rPr>
        <w:t xml:space="preserve"> critical services are </w:t>
      </w:r>
      <w:r w:rsidR="00D83678">
        <w:rPr>
          <w:rFonts w:asciiTheme="minorHAnsi" w:hAnsiTheme="minorHAnsi" w:cstheme="minorHAnsi"/>
          <w:sz w:val="22"/>
          <w:szCs w:val="22"/>
        </w:rPr>
        <w:t xml:space="preserve">running </w:t>
      </w:r>
      <w:r w:rsidR="00275D7B">
        <w:rPr>
          <w:rFonts w:asciiTheme="minorHAnsi" w:hAnsiTheme="minorHAnsi" w:cstheme="minorHAnsi"/>
          <w:sz w:val="22"/>
          <w:szCs w:val="22"/>
        </w:rPr>
        <w:t>efficiently</w:t>
      </w:r>
      <w:r w:rsidR="00C5088B">
        <w:rPr>
          <w:rFonts w:asciiTheme="minorHAnsi" w:hAnsiTheme="minorHAnsi" w:cstheme="minorHAnsi"/>
          <w:sz w:val="22"/>
          <w:szCs w:val="22"/>
        </w:rPr>
        <w:t xml:space="preserve"> during </w:t>
      </w:r>
      <w:r w:rsidR="00837741">
        <w:rPr>
          <w:rFonts w:asciiTheme="minorHAnsi" w:hAnsiTheme="minorHAnsi" w:cstheme="minorHAnsi"/>
          <w:sz w:val="22"/>
          <w:szCs w:val="22"/>
        </w:rPr>
        <w:t xml:space="preserve">the current pandemic. </w:t>
      </w:r>
      <w:r w:rsidR="00D83678">
        <w:rPr>
          <w:rFonts w:asciiTheme="minorHAnsi" w:hAnsiTheme="minorHAnsi" w:cstheme="minorHAnsi"/>
          <w:sz w:val="22"/>
          <w:szCs w:val="22"/>
        </w:rPr>
        <w:t>In order to do this staff including myself were asked to complete a skills audit (Evidence 3)</w:t>
      </w:r>
      <w:r w:rsidR="00971092">
        <w:rPr>
          <w:rFonts w:asciiTheme="minorHAnsi" w:hAnsiTheme="minorHAnsi" w:cstheme="minorHAnsi"/>
          <w:sz w:val="22"/>
          <w:szCs w:val="22"/>
        </w:rPr>
        <w:t>. This was a spreadsheet that asked different questions (Evidence 4) of each individuals skills and experiences to give a greater understanding</w:t>
      </w:r>
      <w:r w:rsidR="00275D7B">
        <w:rPr>
          <w:rFonts w:asciiTheme="minorHAnsi" w:hAnsiTheme="minorHAnsi" w:cstheme="minorHAnsi"/>
          <w:sz w:val="22"/>
          <w:szCs w:val="22"/>
        </w:rPr>
        <w:t xml:space="preserve"> of</w:t>
      </w:r>
      <w:r w:rsidR="00971092">
        <w:rPr>
          <w:rFonts w:asciiTheme="minorHAnsi" w:hAnsiTheme="minorHAnsi" w:cstheme="minorHAnsi"/>
          <w:sz w:val="22"/>
          <w:szCs w:val="22"/>
        </w:rPr>
        <w:t xml:space="preserve"> who if anyone could be utilised in an alternative role to help support the front-line key services.</w:t>
      </w:r>
      <w:r w:rsidR="005C2633">
        <w:rPr>
          <w:rFonts w:asciiTheme="minorHAnsi" w:hAnsiTheme="minorHAnsi" w:cstheme="minorHAnsi"/>
          <w:sz w:val="22"/>
          <w:szCs w:val="22"/>
        </w:rPr>
        <w:t xml:space="preserve"> Once I completed the form I e-mailed it to the Payroll Manager (Evidence 5) who was given the task of collating the date. As well as sending out individual skills audits the Authority also requested for staff to actively volunteer to help out in other key areas. This was done by completing a survey (Evidence 6)</w:t>
      </w:r>
      <w:r w:rsidR="006C2D0D">
        <w:rPr>
          <w:rFonts w:asciiTheme="minorHAnsi" w:hAnsiTheme="minorHAnsi" w:cstheme="minorHAnsi"/>
          <w:sz w:val="22"/>
          <w:szCs w:val="22"/>
        </w:rPr>
        <w:t xml:space="preserve"> which then got sent to a newly designed team made up of staff from the Organisational Development section. </w:t>
      </w:r>
      <w:r w:rsidR="00662B97">
        <w:rPr>
          <w:rFonts w:asciiTheme="minorHAnsi" w:hAnsiTheme="minorHAnsi" w:cstheme="minorHAnsi"/>
          <w:sz w:val="22"/>
          <w:szCs w:val="22"/>
        </w:rPr>
        <w:t xml:space="preserve">These staff would then be contacted by one of the team and asked further questions to get a greater understanding of what roles they can be </w:t>
      </w:r>
      <w:r w:rsidR="00A07C8C">
        <w:rPr>
          <w:rFonts w:asciiTheme="minorHAnsi" w:hAnsiTheme="minorHAnsi" w:cstheme="minorHAnsi"/>
          <w:sz w:val="22"/>
          <w:szCs w:val="22"/>
        </w:rPr>
        <w:t>deployed to</w:t>
      </w:r>
      <w:r w:rsidR="00662B97">
        <w:rPr>
          <w:rFonts w:asciiTheme="minorHAnsi" w:hAnsiTheme="minorHAnsi" w:cstheme="minorHAnsi"/>
          <w:sz w:val="22"/>
          <w:szCs w:val="22"/>
        </w:rPr>
        <w:t>.</w:t>
      </w:r>
      <w:r w:rsidR="005C2633">
        <w:rPr>
          <w:rFonts w:asciiTheme="minorHAnsi" w:hAnsiTheme="minorHAnsi" w:cstheme="minorHAnsi"/>
          <w:sz w:val="22"/>
          <w:szCs w:val="22"/>
        </w:rPr>
        <w:t xml:space="preserve"> </w:t>
      </w:r>
      <w:r w:rsidR="00662B97">
        <w:rPr>
          <w:rFonts w:asciiTheme="minorHAnsi" w:hAnsiTheme="minorHAnsi" w:cstheme="minorHAnsi"/>
          <w:sz w:val="22"/>
          <w:szCs w:val="22"/>
        </w:rPr>
        <w:t xml:space="preserve">A newly designed </w:t>
      </w:r>
      <w:r w:rsidR="00A07C8C">
        <w:rPr>
          <w:rFonts w:asciiTheme="minorHAnsi" w:hAnsiTheme="minorHAnsi" w:cstheme="minorHAnsi"/>
          <w:sz w:val="22"/>
          <w:szCs w:val="22"/>
        </w:rPr>
        <w:t>webpage</w:t>
      </w:r>
      <w:r w:rsidR="00662B97">
        <w:rPr>
          <w:rFonts w:asciiTheme="minorHAnsi" w:hAnsiTheme="minorHAnsi" w:cstheme="minorHAnsi"/>
          <w:sz w:val="22"/>
          <w:szCs w:val="22"/>
        </w:rPr>
        <w:t xml:space="preserve"> has also been designed which gives both staff and managers information about the skills</w:t>
      </w:r>
      <w:r w:rsidR="00A07C8C">
        <w:rPr>
          <w:rFonts w:asciiTheme="minorHAnsi" w:hAnsiTheme="minorHAnsi" w:cstheme="minorHAnsi"/>
          <w:sz w:val="22"/>
          <w:szCs w:val="22"/>
        </w:rPr>
        <w:t xml:space="preserve"> and workforce</w:t>
      </w:r>
      <w:r w:rsidR="00662B97">
        <w:rPr>
          <w:rFonts w:asciiTheme="minorHAnsi" w:hAnsiTheme="minorHAnsi" w:cstheme="minorHAnsi"/>
          <w:sz w:val="22"/>
          <w:szCs w:val="22"/>
        </w:rPr>
        <w:t xml:space="preserve"> hub (Evidence 7).</w:t>
      </w:r>
      <w:r w:rsidR="00A07C8C">
        <w:rPr>
          <w:rFonts w:asciiTheme="minorHAnsi" w:hAnsiTheme="minorHAnsi" w:cstheme="minorHAnsi"/>
          <w:sz w:val="22"/>
          <w:szCs w:val="22"/>
        </w:rPr>
        <w:t xml:space="preserve"> Whilst </w:t>
      </w:r>
      <w:r w:rsidR="00E01CB5">
        <w:rPr>
          <w:rFonts w:asciiTheme="minorHAnsi" w:hAnsiTheme="minorHAnsi" w:cstheme="minorHAnsi"/>
          <w:sz w:val="22"/>
          <w:szCs w:val="22"/>
        </w:rPr>
        <w:t xml:space="preserve">the Authority has used internal processes as much as possible the demand for workers in front-line services has meant that there has </w:t>
      </w:r>
      <w:r w:rsidR="00271AB1">
        <w:rPr>
          <w:rFonts w:asciiTheme="minorHAnsi" w:hAnsiTheme="minorHAnsi" w:cstheme="minorHAnsi"/>
          <w:sz w:val="22"/>
          <w:szCs w:val="22"/>
        </w:rPr>
        <w:t xml:space="preserve">been a </w:t>
      </w:r>
      <w:r w:rsidR="00E01CB5">
        <w:rPr>
          <w:rFonts w:asciiTheme="minorHAnsi" w:hAnsiTheme="minorHAnsi" w:cstheme="minorHAnsi"/>
          <w:sz w:val="22"/>
          <w:szCs w:val="22"/>
        </w:rPr>
        <w:t xml:space="preserve">need to </w:t>
      </w:r>
      <w:r w:rsidR="00271AB1">
        <w:rPr>
          <w:rFonts w:asciiTheme="minorHAnsi" w:hAnsiTheme="minorHAnsi" w:cstheme="minorHAnsi"/>
          <w:sz w:val="22"/>
          <w:szCs w:val="22"/>
        </w:rPr>
        <w:t>recruit externally also. As there has been a need to get new staff in as soon as possible the recruitment process has been amended in order to get these fast tracked. This has allowed the essential worker areas to remain fully functional with new starters being started and in post much quicker than normal. As well as recruiting new staff as an Authority we have sent letters to staff who have recently terminated to see if they would consider returning to their roles</w:t>
      </w:r>
      <w:r w:rsidR="003C1259">
        <w:rPr>
          <w:rFonts w:asciiTheme="minorHAnsi" w:hAnsiTheme="minorHAnsi" w:cstheme="minorHAnsi"/>
          <w:sz w:val="22"/>
          <w:szCs w:val="22"/>
        </w:rPr>
        <w:t xml:space="preserve"> (Evidence 8)</w:t>
      </w:r>
      <w:r w:rsidR="00271AB1">
        <w:rPr>
          <w:rFonts w:asciiTheme="minorHAnsi" w:hAnsiTheme="minorHAnsi" w:cstheme="minorHAnsi"/>
          <w:sz w:val="22"/>
          <w:szCs w:val="22"/>
        </w:rPr>
        <w:t xml:space="preserve">.  </w:t>
      </w:r>
      <w:r w:rsidR="00E01CB5">
        <w:rPr>
          <w:rFonts w:asciiTheme="minorHAnsi" w:hAnsiTheme="minorHAnsi" w:cstheme="minorHAnsi"/>
          <w:sz w:val="22"/>
          <w:szCs w:val="22"/>
        </w:rPr>
        <w:t xml:space="preserve">  </w:t>
      </w:r>
      <w:r w:rsidR="00A07C8C">
        <w:rPr>
          <w:rFonts w:asciiTheme="minorHAnsi" w:hAnsiTheme="minorHAnsi" w:cstheme="minorHAnsi"/>
          <w:sz w:val="22"/>
          <w:szCs w:val="22"/>
        </w:rPr>
        <w:t xml:space="preserve"> </w:t>
      </w:r>
      <w:r w:rsidR="00971092">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27DAC1F2" w14:textId="1914EB22" w:rsidR="00D64DAE" w:rsidRDefault="00D64DAE" w:rsidP="00D64DAE">
      <w:pPr>
        <w:rPr>
          <w:rFonts w:asciiTheme="minorHAnsi" w:hAnsiTheme="minorHAnsi" w:cstheme="minorHAnsi"/>
          <w:color w:val="58595B"/>
          <w:sz w:val="32"/>
          <w:szCs w:val="32"/>
        </w:rPr>
      </w:pPr>
    </w:p>
    <w:p w14:paraId="2B1C7BEA" w14:textId="77777777" w:rsidR="00271AB1" w:rsidRDefault="00271AB1" w:rsidP="00271AB1">
      <w:pPr>
        <w:rPr>
          <w:rFonts w:asciiTheme="minorHAnsi" w:hAnsiTheme="minorHAnsi" w:cstheme="minorHAnsi"/>
          <w:sz w:val="22"/>
          <w:szCs w:val="22"/>
        </w:rPr>
      </w:pPr>
    </w:p>
    <w:p w14:paraId="3A8A8ABA" w14:textId="7ECA925A" w:rsidR="002357B2" w:rsidRDefault="00D64DAE" w:rsidP="00271AB1">
      <w:pPr>
        <w:rPr>
          <w:rFonts w:asciiTheme="minorHAnsi" w:hAnsiTheme="minorHAnsi" w:cstheme="minorHAnsi"/>
          <w:sz w:val="22"/>
          <w:szCs w:val="22"/>
        </w:rPr>
      </w:pPr>
      <w:r w:rsidRPr="00D64DAE">
        <w:rPr>
          <w:rFonts w:asciiTheme="minorHAnsi" w:hAnsiTheme="minorHAnsi" w:cstheme="minorHAnsi"/>
          <w:sz w:val="22"/>
          <w:szCs w:val="22"/>
        </w:rPr>
        <w:lastRenderedPageBreak/>
        <w:t>1.3 Assess the extent to which current organisational planning activities are addressing potential needs</w:t>
      </w:r>
      <w:r w:rsidR="00271AB1">
        <w:rPr>
          <w:rFonts w:asciiTheme="minorHAnsi" w:hAnsiTheme="minorHAnsi" w:cstheme="minorHAnsi"/>
          <w:sz w:val="22"/>
          <w:szCs w:val="22"/>
        </w:rPr>
        <w:t>.</w:t>
      </w:r>
    </w:p>
    <w:p w14:paraId="3C5D7870" w14:textId="3B1B2638" w:rsidR="00271AB1" w:rsidRDefault="00271AB1" w:rsidP="00271AB1">
      <w:pPr>
        <w:rPr>
          <w:rFonts w:asciiTheme="minorHAnsi" w:hAnsiTheme="minorHAnsi" w:cstheme="minorHAnsi"/>
          <w:sz w:val="22"/>
          <w:szCs w:val="22"/>
        </w:rPr>
      </w:pPr>
    </w:p>
    <w:p w14:paraId="6EDD5ACF" w14:textId="1B46A395" w:rsidR="00271AB1" w:rsidRDefault="00407F42" w:rsidP="0004487E">
      <w:pPr>
        <w:jc w:val="both"/>
        <w:rPr>
          <w:rFonts w:asciiTheme="minorHAnsi" w:hAnsiTheme="minorHAnsi" w:cstheme="minorHAnsi"/>
          <w:sz w:val="22"/>
          <w:szCs w:val="22"/>
        </w:rPr>
        <w:sectPr w:rsidR="00271AB1" w:rsidSect="00D64DAE">
          <w:pgSz w:w="11906" w:h="16838"/>
          <w:pgMar w:top="1440" w:right="1440" w:bottom="1440" w:left="1440" w:header="708" w:footer="708" w:gutter="0"/>
          <w:cols w:space="708"/>
          <w:docGrid w:linePitch="360"/>
        </w:sectPr>
      </w:pPr>
      <w:r>
        <w:rPr>
          <w:rFonts w:asciiTheme="minorHAnsi" w:hAnsiTheme="minorHAnsi" w:cstheme="minorHAnsi"/>
          <w:sz w:val="22"/>
          <w:szCs w:val="22"/>
        </w:rPr>
        <w:t xml:space="preserve">As we’re in unprecedented times with needs in different areas changing daily it has been a struggle to ensure that areas have been kept functioning during the pandemic. However, due to the planning and implementation of different tools such as the Skills and Workforce Hub as a business Carmarthenshire County Council has been able to ensure essential areas have continued to </w:t>
      </w:r>
      <w:r w:rsidR="000B17B8">
        <w:rPr>
          <w:rFonts w:asciiTheme="minorHAnsi" w:hAnsiTheme="minorHAnsi" w:cstheme="minorHAnsi"/>
          <w:sz w:val="22"/>
          <w:szCs w:val="22"/>
        </w:rPr>
        <w:t>run</w:t>
      </w:r>
      <w:r>
        <w:rPr>
          <w:rFonts w:asciiTheme="minorHAnsi" w:hAnsiTheme="minorHAnsi" w:cstheme="minorHAnsi"/>
          <w:sz w:val="22"/>
          <w:szCs w:val="22"/>
        </w:rPr>
        <w:t xml:space="preserve">. Whilst the NHS staff have been widely thanked for their role during the pandemic staff within the Authority have also played a crucial </w:t>
      </w:r>
      <w:r w:rsidR="000B17B8">
        <w:rPr>
          <w:rFonts w:asciiTheme="minorHAnsi" w:hAnsiTheme="minorHAnsi" w:cstheme="minorHAnsi"/>
          <w:sz w:val="22"/>
          <w:szCs w:val="22"/>
        </w:rPr>
        <w:t>part</w:t>
      </w:r>
      <w:r>
        <w:rPr>
          <w:rFonts w:asciiTheme="minorHAnsi" w:hAnsiTheme="minorHAnsi" w:cstheme="minorHAnsi"/>
          <w:sz w:val="22"/>
          <w:szCs w:val="22"/>
        </w:rPr>
        <w:t>. These include areas such as the school hubs that have been set up which means key workers are still able to go to work while their children attend the hubs. Also, the care sector whether it is in one of the many care homes in Carmarthenshire or in the community have resulted in the need for additional support</w:t>
      </w:r>
      <w:r w:rsidR="000B17B8">
        <w:rPr>
          <w:rFonts w:asciiTheme="minorHAnsi" w:hAnsiTheme="minorHAnsi" w:cstheme="minorHAnsi"/>
          <w:sz w:val="22"/>
          <w:szCs w:val="22"/>
        </w:rPr>
        <w:t xml:space="preserve"> as a result of the pandemic</w:t>
      </w:r>
      <w:r>
        <w:rPr>
          <w:rFonts w:asciiTheme="minorHAnsi" w:hAnsiTheme="minorHAnsi" w:cstheme="minorHAnsi"/>
          <w:sz w:val="22"/>
          <w:szCs w:val="22"/>
        </w:rPr>
        <w:t xml:space="preserve">. </w:t>
      </w:r>
      <w:r w:rsidR="000B17B8">
        <w:rPr>
          <w:rFonts w:asciiTheme="minorHAnsi" w:hAnsiTheme="minorHAnsi" w:cstheme="minorHAnsi"/>
          <w:sz w:val="22"/>
          <w:szCs w:val="22"/>
        </w:rPr>
        <w:t xml:space="preserve">The Authority has been able to identify and address the needs and has been able to get the required amount of staff to the areas that most need it. An example of this is an employee Ben (Evidence </w:t>
      </w:r>
      <w:r w:rsidR="003C1259">
        <w:rPr>
          <w:rFonts w:asciiTheme="minorHAnsi" w:hAnsiTheme="minorHAnsi" w:cstheme="minorHAnsi"/>
          <w:sz w:val="22"/>
          <w:szCs w:val="22"/>
        </w:rPr>
        <w:t>9</w:t>
      </w:r>
      <w:r w:rsidR="000B17B8">
        <w:rPr>
          <w:rFonts w:asciiTheme="minorHAnsi" w:hAnsiTheme="minorHAnsi" w:cstheme="minorHAnsi"/>
          <w:sz w:val="22"/>
          <w:szCs w:val="22"/>
        </w:rPr>
        <w:t xml:space="preserve">) who works in a Leisure Centre but has been used in other critical service areas to support staff during the pandemic. </w:t>
      </w:r>
      <w:r w:rsidR="00531D14">
        <w:rPr>
          <w:rFonts w:asciiTheme="minorHAnsi" w:hAnsiTheme="minorHAnsi" w:cstheme="minorHAnsi"/>
          <w:sz w:val="22"/>
          <w:szCs w:val="22"/>
        </w:rPr>
        <w:t xml:space="preserve">As the critical needs were identified early and extra resources were given shows that Carmarthenshire County Council did plan efficiently </w:t>
      </w:r>
      <w:r w:rsidR="00B3717E">
        <w:rPr>
          <w:rFonts w:asciiTheme="minorHAnsi" w:hAnsiTheme="minorHAnsi" w:cstheme="minorHAnsi"/>
          <w:sz w:val="22"/>
          <w:szCs w:val="22"/>
        </w:rPr>
        <w:t xml:space="preserve">when the </w:t>
      </w:r>
      <w:r w:rsidR="00531D14">
        <w:rPr>
          <w:rFonts w:asciiTheme="minorHAnsi" w:hAnsiTheme="minorHAnsi" w:cstheme="minorHAnsi"/>
          <w:sz w:val="22"/>
          <w:szCs w:val="22"/>
        </w:rPr>
        <w:t>pandemic</w:t>
      </w:r>
      <w:r w:rsidR="00B3717E">
        <w:rPr>
          <w:rFonts w:asciiTheme="minorHAnsi" w:hAnsiTheme="minorHAnsi" w:cstheme="minorHAnsi"/>
          <w:sz w:val="22"/>
          <w:szCs w:val="22"/>
        </w:rPr>
        <w:t xml:space="preserve"> hit</w:t>
      </w:r>
      <w:r w:rsidR="00531D14">
        <w:rPr>
          <w:rFonts w:asciiTheme="minorHAnsi" w:hAnsiTheme="minorHAnsi" w:cstheme="minorHAnsi"/>
          <w:sz w:val="22"/>
          <w:szCs w:val="22"/>
        </w:rPr>
        <w:t xml:space="preserve">. By actively advertising for critical roles (Evidence </w:t>
      </w:r>
      <w:r w:rsidR="00561CE1">
        <w:rPr>
          <w:rFonts w:asciiTheme="minorHAnsi" w:hAnsiTheme="minorHAnsi" w:cstheme="minorHAnsi"/>
          <w:sz w:val="22"/>
          <w:szCs w:val="22"/>
        </w:rPr>
        <w:t>10</w:t>
      </w:r>
      <w:r w:rsidR="00531D14">
        <w:rPr>
          <w:rFonts w:asciiTheme="minorHAnsi" w:hAnsiTheme="minorHAnsi" w:cstheme="minorHAnsi"/>
          <w:sz w:val="22"/>
          <w:szCs w:val="22"/>
        </w:rPr>
        <w:t xml:space="preserve">) and being able to fast-track these appointments it has ensured that services have been able to continue to function and support the community. </w:t>
      </w:r>
    </w:p>
    <w:p w14:paraId="725062B6" w14:textId="77777777" w:rsidR="000505E1" w:rsidRDefault="002357B2" w:rsidP="002357B2">
      <w:pPr>
        <w:spacing w:after="160" w:line="259" w:lineRule="auto"/>
        <w:jc w:val="center"/>
        <w:rPr>
          <w:rFonts w:asciiTheme="minorHAnsi" w:hAnsiTheme="minorHAnsi" w:cstheme="minorHAnsi"/>
          <w:b/>
          <w:bCs/>
          <w:u w:val="single"/>
        </w:rPr>
      </w:pPr>
      <w:r w:rsidRPr="002357B2">
        <w:rPr>
          <w:rFonts w:asciiTheme="minorHAnsi" w:hAnsiTheme="minorHAnsi" w:cstheme="minorHAnsi"/>
          <w:b/>
          <w:bCs/>
          <w:u w:val="single"/>
        </w:rPr>
        <w:lastRenderedPageBreak/>
        <w:t>Evidence 1</w:t>
      </w:r>
    </w:p>
    <w:p w14:paraId="67EDB04B" w14:textId="77777777" w:rsidR="006A5137" w:rsidRDefault="000505E1" w:rsidP="002357B2">
      <w:pPr>
        <w:spacing w:after="160" w:line="259" w:lineRule="auto"/>
        <w:jc w:val="center"/>
        <w:rPr>
          <w:rFonts w:asciiTheme="minorHAnsi" w:hAnsiTheme="minorHAnsi" w:cstheme="minorHAnsi"/>
          <w:b/>
          <w:bCs/>
          <w:sz w:val="22"/>
          <w:szCs w:val="22"/>
          <w:u w:val="single"/>
        </w:rPr>
      </w:pPr>
      <w:r>
        <w:rPr>
          <w:rFonts w:asciiTheme="minorHAnsi" w:hAnsiTheme="minorHAnsi" w:cstheme="minorHAnsi"/>
          <w:b/>
          <w:bCs/>
          <w:noProof/>
          <w:sz w:val="22"/>
          <w:szCs w:val="22"/>
          <w:u w:val="single"/>
        </w:rPr>
        <w:drawing>
          <wp:inline distT="0" distB="0" distL="0" distR="0" wp14:anchorId="7102F978" wp14:editId="767C57F0">
            <wp:extent cx="8863330" cy="4706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63330" cy="4706620"/>
                    </a:xfrm>
                    <a:prstGeom prst="rect">
                      <a:avLst/>
                    </a:prstGeom>
                    <a:noFill/>
                    <a:ln>
                      <a:noFill/>
                    </a:ln>
                  </pic:spPr>
                </pic:pic>
              </a:graphicData>
            </a:graphic>
          </wp:inline>
        </w:drawing>
      </w:r>
    </w:p>
    <w:p w14:paraId="6F83D237" w14:textId="77777777" w:rsidR="006A5137" w:rsidRDefault="006A5137" w:rsidP="002357B2">
      <w:pPr>
        <w:spacing w:after="160" w:line="259" w:lineRule="auto"/>
        <w:jc w:val="center"/>
        <w:rPr>
          <w:rFonts w:asciiTheme="minorHAnsi" w:hAnsiTheme="minorHAnsi" w:cstheme="minorHAnsi"/>
          <w:b/>
          <w:bCs/>
          <w:sz w:val="22"/>
          <w:szCs w:val="22"/>
          <w:u w:val="single"/>
        </w:rPr>
      </w:pPr>
    </w:p>
    <w:p w14:paraId="262D748C" w14:textId="77777777" w:rsidR="006A5137" w:rsidRDefault="006A5137" w:rsidP="002357B2">
      <w:pPr>
        <w:spacing w:after="160" w:line="259" w:lineRule="auto"/>
        <w:jc w:val="center"/>
        <w:rPr>
          <w:rFonts w:asciiTheme="minorHAnsi" w:hAnsiTheme="minorHAnsi" w:cstheme="minorHAnsi"/>
          <w:b/>
          <w:bCs/>
          <w:sz w:val="22"/>
          <w:szCs w:val="22"/>
          <w:u w:val="single"/>
        </w:rPr>
      </w:pPr>
    </w:p>
    <w:p w14:paraId="7F05D400" w14:textId="77777777" w:rsidR="006A5137" w:rsidRDefault="006A5137" w:rsidP="002357B2">
      <w:pPr>
        <w:spacing w:after="160" w:line="259" w:lineRule="auto"/>
        <w:jc w:val="center"/>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Evidence 2</w:t>
      </w:r>
    </w:p>
    <w:p w14:paraId="39837506" w14:textId="6BD0B8A0" w:rsidR="002357B2" w:rsidRPr="002357B2" w:rsidRDefault="006A5137" w:rsidP="002357B2">
      <w:pPr>
        <w:spacing w:after="160" w:line="259" w:lineRule="auto"/>
        <w:jc w:val="center"/>
        <w:rPr>
          <w:rFonts w:asciiTheme="minorHAnsi" w:hAnsiTheme="minorHAnsi" w:cstheme="minorHAnsi"/>
          <w:b/>
          <w:bCs/>
          <w:sz w:val="22"/>
          <w:szCs w:val="22"/>
          <w:u w:val="single"/>
        </w:rPr>
      </w:pPr>
      <w:r>
        <w:rPr>
          <w:rFonts w:asciiTheme="minorHAnsi" w:hAnsiTheme="minorHAnsi" w:cstheme="minorHAnsi"/>
          <w:b/>
          <w:bCs/>
          <w:noProof/>
          <w:sz w:val="22"/>
          <w:szCs w:val="22"/>
          <w:u w:val="single"/>
        </w:rPr>
        <w:drawing>
          <wp:inline distT="0" distB="0" distL="0" distR="0" wp14:anchorId="1EC23ECB" wp14:editId="65D65D93">
            <wp:extent cx="8863330" cy="4706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3330" cy="4706620"/>
                    </a:xfrm>
                    <a:prstGeom prst="rect">
                      <a:avLst/>
                    </a:prstGeom>
                    <a:noFill/>
                    <a:ln>
                      <a:noFill/>
                    </a:ln>
                  </pic:spPr>
                </pic:pic>
              </a:graphicData>
            </a:graphic>
          </wp:inline>
        </w:drawing>
      </w:r>
      <w:r w:rsidRPr="002357B2">
        <w:rPr>
          <w:rFonts w:asciiTheme="minorHAnsi" w:hAnsiTheme="minorHAnsi" w:cstheme="minorHAnsi"/>
          <w:b/>
          <w:bCs/>
          <w:sz w:val="22"/>
          <w:szCs w:val="22"/>
          <w:u w:val="single"/>
        </w:rPr>
        <w:t xml:space="preserve"> </w:t>
      </w:r>
      <w:r w:rsidR="002357B2" w:rsidRPr="002357B2">
        <w:rPr>
          <w:rFonts w:asciiTheme="minorHAnsi" w:hAnsiTheme="minorHAnsi" w:cstheme="minorHAnsi"/>
          <w:b/>
          <w:bCs/>
          <w:sz w:val="22"/>
          <w:szCs w:val="22"/>
          <w:u w:val="single"/>
        </w:rPr>
        <w:br w:type="page"/>
      </w:r>
    </w:p>
    <w:p w14:paraId="42F75F7D" w14:textId="77777777" w:rsidR="00FD6651" w:rsidRDefault="00FD6651" w:rsidP="00D64DAE">
      <w:pPr>
        <w:rPr>
          <w:rFonts w:asciiTheme="minorHAnsi" w:hAnsiTheme="minorHAnsi" w:cstheme="minorHAnsi"/>
          <w:sz w:val="22"/>
          <w:szCs w:val="22"/>
        </w:rPr>
      </w:pPr>
    </w:p>
    <w:p w14:paraId="5C8C62B6" w14:textId="072AD031" w:rsidR="009C261C" w:rsidRDefault="009C261C" w:rsidP="009C261C">
      <w:pPr>
        <w:spacing w:after="160" w:line="259" w:lineRule="auto"/>
        <w:jc w:val="center"/>
        <w:rPr>
          <w:rFonts w:asciiTheme="minorHAnsi" w:hAnsiTheme="minorHAnsi" w:cstheme="minorHAnsi"/>
          <w:b/>
          <w:bCs/>
          <w:u w:val="single"/>
        </w:rPr>
      </w:pPr>
      <w:r w:rsidRPr="009C261C">
        <w:rPr>
          <w:rFonts w:asciiTheme="minorHAnsi" w:hAnsiTheme="minorHAnsi" w:cstheme="minorHAnsi"/>
          <w:b/>
          <w:bCs/>
          <w:u w:val="single"/>
        </w:rPr>
        <w:t>Evidence 3</w:t>
      </w:r>
    </w:p>
    <w:p w14:paraId="796C46C2" w14:textId="77777777" w:rsidR="00971092" w:rsidRDefault="00D83678" w:rsidP="00971092">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5919669B" wp14:editId="1BF51D2E">
            <wp:extent cx="8863330" cy="4707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63330" cy="4707255"/>
                    </a:xfrm>
                    <a:prstGeom prst="rect">
                      <a:avLst/>
                    </a:prstGeom>
                    <a:noFill/>
                    <a:ln>
                      <a:noFill/>
                    </a:ln>
                  </pic:spPr>
                </pic:pic>
              </a:graphicData>
            </a:graphic>
          </wp:inline>
        </w:drawing>
      </w:r>
    </w:p>
    <w:p w14:paraId="5A146319" w14:textId="77777777" w:rsidR="0004487E" w:rsidRDefault="0004487E" w:rsidP="00971092">
      <w:pPr>
        <w:spacing w:after="160" w:line="259" w:lineRule="auto"/>
        <w:jc w:val="center"/>
        <w:rPr>
          <w:rFonts w:asciiTheme="minorHAnsi" w:hAnsiTheme="minorHAnsi" w:cstheme="minorHAnsi"/>
          <w:b/>
          <w:bCs/>
          <w:u w:val="single"/>
        </w:rPr>
      </w:pPr>
    </w:p>
    <w:p w14:paraId="23C88E4C" w14:textId="5B2A9A69" w:rsidR="00971092" w:rsidRDefault="00971092" w:rsidP="0004487E">
      <w:pPr>
        <w:spacing w:after="160" w:line="259" w:lineRule="auto"/>
        <w:jc w:val="center"/>
        <w:rPr>
          <w:rFonts w:asciiTheme="minorHAnsi" w:hAnsiTheme="minorHAnsi" w:cstheme="minorHAnsi"/>
          <w:b/>
          <w:bCs/>
          <w:u w:val="single"/>
        </w:rPr>
      </w:pPr>
      <w:r>
        <w:rPr>
          <w:rFonts w:asciiTheme="minorHAnsi" w:hAnsiTheme="minorHAnsi" w:cstheme="minorHAnsi"/>
          <w:b/>
          <w:bCs/>
          <w:u w:val="single"/>
        </w:rPr>
        <w:lastRenderedPageBreak/>
        <w:t>Evidence 4</w:t>
      </w:r>
    </w:p>
    <w:p w14:paraId="2A0352BC" w14:textId="77777777" w:rsidR="00971092" w:rsidRDefault="00971092" w:rsidP="009C261C">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6BF43AC2" wp14:editId="325FE6F0">
            <wp:extent cx="8863330" cy="47409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63330" cy="4740910"/>
                    </a:xfrm>
                    <a:prstGeom prst="rect">
                      <a:avLst/>
                    </a:prstGeom>
                    <a:noFill/>
                    <a:ln>
                      <a:noFill/>
                    </a:ln>
                  </pic:spPr>
                </pic:pic>
              </a:graphicData>
            </a:graphic>
          </wp:inline>
        </w:drawing>
      </w:r>
    </w:p>
    <w:p w14:paraId="59769E90" w14:textId="77777777" w:rsidR="00662B97" w:rsidRDefault="00662B97" w:rsidP="00662B97">
      <w:pPr>
        <w:spacing w:after="160" w:line="259" w:lineRule="auto"/>
        <w:rPr>
          <w:rFonts w:asciiTheme="minorHAnsi" w:hAnsiTheme="minorHAnsi" w:cstheme="minorHAnsi"/>
          <w:b/>
          <w:bCs/>
          <w:u w:val="single"/>
        </w:rPr>
      </w:pPr>
    </w:p>
    <w:p w14:paraId="2216B1DE" w14:textId="77777777" w:rsidR="0004487E" w:rsidRDefault="0004487E" w:rsidP="00662B97">
      <w:pPr>
        <w:spacing w:after="160" w:line="259" w:lineRule="auto"/>
        <w:jc w:val="center"/>
        <w:rPr>
          <w:rFonts w:asciiTheme="minorHAnsi" w:hAnsiTheme="minorHAnsi" w:cstheme="minorHAnsi"/>
          <w:b/>
          <w:bCs/>
          <w:u w:val="single"/>
        </w:rPr>
      </w:pPr>
    </w:p>
    <w:p w14:paraId="4520F44E" w14:textId="5BB24798" w:rsidR="00662B97" w:rsidRDefault="00297CF4" w:rsidP="0004487E">
      <w:pPr>
        <w:spacing w:after="160" w:line="259" w:lineRule="auto"/>
        <w:jc w:val="center"/>
        <w:rPr>
          <w:rFonts w:asciiTheme="minorHAnsi" w:hAnsiTheme="minorHAnsi" w:cstheme="minorHAnsi"/>
          <w:b/>
          <w:bCs/>
          <w:u w:val="single"/>
        </w:rPr>
      </w:pPr>
      <w:r>
        <w:rPr>
          <w:rFonts w:asciiTheme="minorHAnsi" w:hAnsiTheme="minorHAnsi" w:cstheme="minorHAnsi"/>
          <w:b/>
          <w:bCs/>
          <w:u w:val="single"/>
        </w:rPr>
        <w:lastRenderedPageBreak/>
        <w:t>Evidence 5</w:t>
      </w:r>
    </w:p>
    <w:p w14:paraId="7449D436" w14:textId="46A4501D" w:rsidR="00297CF4" w:rsidRDefault="00297CF4" w:rsidP="009C261C">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665A8BD6" wp14:editId="017DC679">
            <wp:extent cx="8863330" cy="47358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63330" cy="4735830"/>
                    </a:xfrm>
                    <a:prstGeom prst="rect">
                      <a:avLst/>
                    </a:prstGeom>
                    <a:noFill/>
                    <a:ln>
                      <a:noFill/>
                    </a:ln>
                  </pic:spPr>
                </pic:pic>
              </a:graphicData>
            </a:graphic>
          </wp:inline>
        </w:drawing>
      </w:r>
    </w:p>
    <w:p w14:paraId="408E2E39" w14:textId="77777777" w:rsidR="00662B97" w:rsidRDefault="00662B97" w:rsidP="00662B97">
      <w:pPr>
        <w:spacing w:after="160" w:line="259" w:lineRule="auto"/>
        <w:rPr>
          <w:rFonts w:asciiTheme="minorHAnsi" w:hAnsiTheme="minorHAnsi" w:cstheme="minorHAnsi"/>
          <w:b/>
          <w:bCs/>
          <w:u w:val="single"/>
        </w:rPr>
      </w:pPr>
    </w:p>
    <w:p w14:paraId="5BC91964" w14:textId="77777777" w:rsidR="0004487E" w:rsidRDefault="0004487E" w:rsidP="00662B97">
      <w:pPr>
        <w:spacing w:after="160" w:line="259" w:lineRule="auto"/>
        <w:jc w:val="center"/>
        <w:rPr>
          <w:rFonts w:asciiTheme="minorHAnsi" w:hAnsiTheme="minorHAnsi" w:cstheme="minorHAnsi"/>
          <w:b/>
          <w:bCs/>
          <w:u w:val="single"/>
        </w:rPr>
      </w:pPr>
    </w:p>
    <w:p w14:paraId="199EEFCA" w14:textId="4CDFEBEA" w:rsidR="00662B97" w:rsidRDefault="00297CF4" w:rsidP="0004487E">
      <w:pPr>
        <w:spacing w:after="160" w:line="259" w:lineRule="auto"/>
        <w:jc w:val="center"/>
        <w:rPr>
          <w:rFonts w:asciiTheme="minorHAnsi" w:hAnsiTheme="minorHAnsi" w:cstheme="minorHAnsi"/>
          <w:b/>
          <w:bCs/>
          <w:u w:val="single"/>
        </w:rPr>
      </w:pPr>
      <w:r>
        <w:rPr>
          <w:rFonts w:asciiTheme="minorHAnsi" w:hAnsiTheme="minorHAnsi" w:cstheme="minorHAnsi"/>
          <w:b/>
          <w:bCs/>
          <w:u w:val="single"/>
        </w:rPr>
        <w:lastRenderedPageBreak/>
        <w:t>Evidence 6</w:t>
      </w:r>
    </w:p>
    <w:p w14:paraId="56ECB0F2" w14:textId="36A21A29" w:rsidR="005D788A" w:rsidRDefault="005D788A" w:rsidP="009C261C">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34489F91" wp14:editId="16041B90">
            <wp:extent cx="8863330" cy="47301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63330" cy="4730115"/>
                    </a:xfrm>
                    <a:prstGeom prst="rect">
                      <a:avLst/>
                    </a:prstGeom>
                    <a:noFill/>
                    <a:ln>
                      <a:noFill/>
                    </a:ln>
                  </pic:spPr>
                </pic:pic>
              </a:graphicData>
            </a:graphic>
          </wp:inline>
        </w:drawing>
      </w:r>
    </w:p>
    <w:p w14:paraId="243EFFAF" w14:textId="77777777" w:rsidR="00531D14" w:rsidRDefault="00531D14" w:rsidP="00531D14">
      <w:pPr>
        <w:spacing w:after="160" w:line="259" w:lineRule="auto"/>
        <w:rPr>
          <w:rFonts w:asciiTheme="minorHAnsi" w:hAnsiTheme="minorHAnsi" w:cstheme="minorHAnsi"/>
          <w:b/>
          <w:bCs/>
          <w:u w:val="single"/>
        </w:rPr>
      </w:pPr>
    </w:p>
    <w:p w14:paraId="1D18138B" w14:textId="77777777" w:rsidR="0004487E" w:rsidRDefault="0004487E" w:rsidP="0004487E">
      <w:pPr>
        <w:spacing w:after="160" w:line="259" w:lineRule="auto"/>
        <w:jc w:val="center"/>
        <w:rPr>
          <w:rFonts w:asciiTheme="minorHAnsi" w:hAnsiTheme="minorHAnsi" w:cstheme="minorHAnsi"/>
          <w:b/>
          <w:bCs/>
          <w:u w:val="single"/>
        </w:rPr>
      </w:pPr>
    </w:p>
    <w:p w14:paraId="25FD6130" w14:textId="456A6100" w:rsidR="00662B97" w:rsidRDefault="00662B97" w:rsidP="0004487E">
      <w:pPr>
        <w:spacing w:after="160" w:line="259" w:lineRule="auto"/>
        <w:jc w:val="center"/>
        <w:rPr>
          <w:rFonts w:asciiTheme="minorHAnsi" w:hAnsiTheme="minorHAnsi" w:cstheme="minorHAnsi"/>
          <w:b/>
          <w:bCs/>
          <w:u w:val="single"/>
        </w:rPr>
      </w:pPr>
      <w:r>
        <w:rPr>
          <w:rFonts w:asciiTheme="minorHAnsi" w:hAnsiTheme="minorHAnsi" w:cstheme="minorHAnsi"/>
          <w:b/>
          <w:bCs/>
          <w:u w:val="single"/>
        </w:rPr>
        <w:lastRenderedPageBreak/>
        <w:t>Evidence 7</w:t>
      </w:r>
    </w:p>
    <w:p w14:paraId="4C82661C" w14:textId="77777777" w:rsidR="00662B97" w:rsidRDefault="00662B97" w:rsidP="009C261C">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71ED196C" wp14:editId="2DD801F3">
            <wp:extent cx="8863330" cy="47453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3330" cy="4745355"/>
                    </a:xfrm>
                    <a:prstGeom prst="rect">
                      <a:avLst/>
                    </a:prstGeom>
                    <a:noFill/>
                    <a:ln>
                      <a:noFill/>
                    </a:ln>
                  </pic:spPr>
                </pic:pic>
              </a:graphicData>
            </a:graphic>
          </wp:inline>
        </w:drawing>
      </w:r>
    </w:p>
    <w:p w14:paraId="247B6E04" w14:textId="77777777" w:rsidR="00BD01EB" w:rsidRDefault="00BD01EB" w:rsidP="00BD01EB">
      <w:pPr>
        <w:spacing w:after="160" w:line="259" w:lineRule="auto"/>
        <w:rPr>
          <w:rFonts w:asciiTheme="minorHAnsi" w:hAnsiTheme="minorHAnsi" w:cstheme="minorHAnsi"/>
          <w:b/>
          <w:bCs/>
          <w:u w:val="single"/>
        </w:rPr>
      </w:pPr>
    </w:p>
    <w:p w14:paraId="368EC890" w14:textId="77777777" w:rsidR="0004487E" w:rsidRDefault="0004487E" w:rsidP="00BD01EB">
      <w:pPr>
        <w:spacing w:after="160" w:line="259" w:lineRule="auto"/>
        <w:jc w:val="center"/>
        <w:rPr>
          <w:rFonts w:asciiTheme="minorHAnsi" w:hAnsiTheme="minorHAnsi" w:cstheme="minorHAnsi"/>
          <w:b/>
          <w:bCs/>
          <w:u w:val="single"/>
        </w:rPr>
      </w:pPr>
    </w:p>
    <w:p w14:paraId="7FB2048A" w14:textId="67C61E8C" w:rsidR="00BD01EB" w:rsidRDefault="00BD01EB" w:rsidP="00BD01EB">
      <w:pPr>
        <w:spacing w:after="160" w:line="259" w:lineRule="auto"/>
        <w:jc w:val="center"/>
        <w:rPr>
          <w:rFonts w:asciiTheme="minorHAnsi" w:hAnsiTheme="minorHAnsi" w:cstheme="minorHAnsi"/>
          <w:b/>
          <w:bCs/>
          <w:u w:val="single"/>
        </w:rPr>
      </w:pPr>
      <w:r>
        <w:rPr>
          <w:rFonts w:asciiTheme="minorHAnsi" w:hAnsiTheme="minorHAnsi" w:cstheme="minorHAnsi"/>
          <w:b/>
          <w:bCs/>
          <w:u w:val="single"/>
        </w:rPr>
        <w:lastRenderedPageBreak/>
        <w:t>Evidence 8</w:t>
      </w:r>
    </w:p>
    <w:p w14:paraId="7F25D370" w14:textId="44BAC357" w:rsidR="0004487E" w:rsidRDefault="0004487E" w:rsidP="00BD01EB">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11145338" wp14:editId="2A5CC9E9">
            <wp:extent cx="8858250" cy="4724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58250" cy="4724400"/>
                    </a:xfrm>
                    <a:prstGeom prst="rect">
                      <a:avLst/>
                    </a:prstGeom>
                    <a:noFill/>
                    <a:ln>
                      <a:noFill/>
                    </a:ln>
                  </pic:spPr>
                </pic:pic>
              </a:graphicData>
            </a:graphic>
          </wp:inline>
        </w:drawing>
      </w:r>
    </w:p>
    <w:p w14:paraId="50986AD0" w14:textId="465FD6F5" w:rsidR="000B17B8" w:rsidRDefault="000B17B8">
      <w:pPr>
        <w:spacing w:after="160" w:line="259" w:lineRule="auto"/>
        <w:rPr>
          <w:rFonts w:asciiTheme="minorHAnsi" w:hAnsiTheme="minorHAnsi" w:cstheme="minorHAnsi"/>
          <w:b/>
          <w:bCs/>
          <w:u w:val="single"/>
        </w:rPr>
      </w:pPr>
      <w:r>
        <w:rPr>
          <w:rFonts w:asciiTheme="minorHAnsi" w:hAnsiTheme="minorHAnsi" w:cstheme="minorHAnsi"/>
          <w:b/>
          <w:bCs/>
          <w:u w:val="single"/>
        </w:rPr>
        <w:br w:type="page"/>
      </w:r>
    </w:p>
    <w:p w14:paraId="40BCA81C" w14:textId="032A8D63" w:rsidR="000B17B8" w:rsidRDefault="000B17B8" w:rsidP="0004487E">
      <w:pPr>
        <w:spacing w:after="160" w:line="259" w:lineRule="auto"/>
        <w:jc w:val="center"/>
        <w:rPr>
          <w:rFonts w:asciiTheme="minorHAnsi" w:hAnsiTheme="minorHAnsi" w:cstheme="minorHAnsi"/>
          <w:b/>
          <w:bCs/>
          <w:u w:val="single"/>
        </w:rPr>
      </w:pPr>
      <w:r>
        <w:rPr>
          <w:rFonts w:asciiTheme="minorHAnsi" w:hAnsiTheme="minorHAnsi" w:cstheme="minorHAnsi"/>
          <w:b/>
          <w:bCs/>
          <w:u w:val="single"/>
        </w:rPr>
        <w:lastRenderedPageBreak/>
        <w:t xml:space="preserve">Evidence </w:t>
      </w:r>
      <w:r w:rsidR="003C1259">
        <w:rPr>
          <w:rFonts w:asciiTheme="minorHAnsi" w:hAnsiTheme="minorHAnsi" w:cstheme="minorHAnsi"/>
          <w:b/>
          <w:bCs/>
          <w:u w:val="single"/>
        </w:rPr>
        <w:t>9</w:t>
      </w:r>
    </w:p>
    <w:p w14:paraId="41025CEC" w14:textId="77777777" w:rsidR="000B17B8" w:rsidRDefault="000B17B8" w:rsidP="00BD01EB">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6B18A3B5" wp14:editId="4081D71B">
            <wp:extent cx="8863330" cy="47161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63330" cy="4716145"/>
                    </a:xfrm>
                    <a:prstGeom prst="rect">
                      <a:avLst/>
                    </a:prstGeom>
                    <a:noFill/>
                    <a:ln>
                      <a:noFill/>
                    </a:ln>
                  </pic:spPr>
                </pic:pic>
              </a:graphicData>
            </a:graphic>
          </wp:inline>
        </w:drawing>
      </w:r>
    </w:p>
    <w:p w14:paraId="0E9D26D7" w14:textId="77777777" w:rsidR="003B411B" w:rsidRDefault="003B411B" w:rsidP="00BD01EB">
      <w:pPr>
        <w:spacing w:after="160" w:line="259" w:lineRule="auto"/>
        <w:jc w:val="center"/>
        <w:rPr>
          <w:rFonts w:asciiTheme="minorHAnsi" w:hAnsiTheme="minorHAnsi" w:cstheme="minorHAnsi"/>
          <w:b/>
          <w:bCs/>
          <w:u w:val="single"/>
        </w:rPr>
      </w:pPr>
    </w:p>
    <w:p w14:paraId="6DFE5A65" w14:textId="77777777" w:rsidR="0004487E" w:rsidRDefault="0004487E" w:rsidP="003B411B">
      <w:pPr>
        <w:spacing w:after="160" w:line="259" w:lineRule="auto"/>
        <w:jc w:val="center"/>
        <w:rPr>
          <w:rFonts w:asciiTheme="minorHAnsi" w:hAnsiTheme="minorHAnsi" w:cstheme="minorHAnsi"/>
          <w:b/>
          <w:bCs/>
          <w:u w:val="single"/>
        </w:rPr>
      </w:pPr>
    </w:p>
    <w:p w14:paraId="10BDC07A" w14:textId="58EEDD31" w:rsidR="003B411B" w:rsidRDefault="003B411B" w:rsidP="003B411B">
      <w:pPr>
        <w:spacing w:after="160" w:line="259" w:lineRule="auto"/>
        <w:jc w:val="center"/>
        <w:rPr>
          <w:rFonts w:asciiTheme="minorHAnsi" w:hAnsiTheme="minorHAnsi" w:cstheme="minorHAnsi"/>
          <w:b/>
          <w:bCs/>
          <w:u w:val="single"/>
        </w:rPr>
      </w:pPr>
      <w:r>
        <w:rPr>
          <w:rFonts w:asciiTheme="minorHAnsi" w:hAnsiTheme="minorHAnsi" w:cstheme="minorHAnsi"/>
          <w:b/>
          <w:bCs/>
          <w:u w:val="single"/>
        </w:rPr>
        <w:lastRenderedPageBreak/>
        <w:t>Evidence 1</w:t>
      </w:r>
      <w:r w:rsidR="00CA766B">
        <w:rPr>
          <w:rFonts w:asciiTheme="minorHAnsi" w:hAnsiTheme="minorHAnsi" w:cstheme="minorHAnsi"/>
          <w:b/>
          <w:bCs/>
          <w:u w:val="single"/>
        </w:rPr>
        <w:t>0</w:t>
      </w:r>
    </w:p>
    <w:p w14:paraId="62D26A7F" w14:textId="14C78984" w:rsidR="003B411B" w:rsidRDefault="003B411B" w:rsidP="003B411B">
      <w:pPr>
        <w:spacing w:after="160" w:line="259" w:lineRule="auto"/>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6585BBB8" wp14:editId="685EB80C">
            <wp:extent cx="8858250" cy="4714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58250" cy="4714875"/>
                    </a:xfrm>
                    <a:prstGeom prst="rect">
                      <a:avLst/>
                    </a:prstGeom>
                    <a:noFill/>
                    <a:ln>
                      <a:noFill/>
                    </a:ln>
                  </pic:spPr>
                </pic:pic>
              </a:graphicData>
            </a:graphic>
          </wp:inline>
        </w:drawing>
      </w:r>
    </w:p>
    <w:p w14:paraId="1E9A4CF6" w14:textId="77777777" w:rsidR="003B411B" w:rsidRDefault="003B411B" w:rsidP="003B411B">
      <w:pPr>
        <w:spacing w:after="160" w:line="259" w:lineRule="auto"/>
        <w:rPr>
          <w:rFonts w:asciiTheme="minorHAnsi" w:hAnsiTheme="minorHAnsi" w:cstheme="minorHAnsi"/>
          <w:b/>
          <w:bCs/>
          <w:u w:val="single"/>
        </w:rPr>
      </w:pPr>
    </w:p>
    <w:p w14:paraId="6A2F24C6" w14:textId="67C28F41" w:rsidR="003B411B" w:rsidRPr="009C261C" w:rsidRDefault="003B411B" w:rsidP="00BD01EB">
      <w:pPr>
        <w:spacing w:after="160" w:line="259" w:lineRule="auto"/>
        <w:jc w:val="center"/>
        <w:rPr>
          <w:rFonts w:asciiTheme="minorHAnsi" w:hAnsiTheme="minorHAnsi" w:cstheme="minorHAnsi"/>
          <w:b/>
          <w:bCs/>
          <w:u w:val="single"/>
        </w:rPr>
        <w:sectPr w:rsidR="003B411B" w:rsidRPr="009C261C" w:rsidSect="002357B2">
          <w:pgSz w:w="16838" w:h="11906" w:orient="landscape"/>
          <w:pgMar w:top="1440" w:right="1440" w:bottom="1440" w:left="1440" w:header="708" w:footer="708" w:gutter="0"/>
          <w:cols w:space="708"/>
          <w:docGrid w:linePitch="360"/>
        </w:sectPr>
      </w:pPr>
    </w:p>
    <w:p w14:paraId="757B689B" w14:textId="6D6A56F2" w:rsidR="002F5FAB" w:rsidRPr="00CD5996" w:rsidRDefault="00CD5996" w:rsidP="00CD5996">
      <w:pPr>
        <w:pStyle w:val="ListParagraph"/>
        <w:numPr>
          <w:ilvl w:val="0"/>
          <w:numId w:val="4"/>
        </w:numPr>
        <w:ind w:left="360"/>
        <w:rPr>
          <w:rFonts w:asciiTheme="minorHAnsi" w:hAnsiTheme="minorHAnsi" w:cstheme="minorHAnsi"/>
          <w:b/>
          <w:bCs/>
        </w:rPr>
      </w:pPr>
      <w:r w:rsidRPr="00CD5996">
        <w:rPr>
          <w:rFonts w:asciiTheme="minorHAnsi" w:hAnsiTheme="minorHAnsi" w:cstheme="minorHAnsi"/>
          <w:b/>
          <w:bCs/>
        </w:rPr>
        <w:lastRenderedPageBreak/>
        <w:t>Be able to recommend ways to improve an organisation’s approach to talent planning.</w:t>
      </w:r>
    </w:p>
    <w:p w14:paraId="51741584" w14:textId="77777777" w:rsidR="00CD5996" w:rsidRPr="00CD5996" w:rsidRDefault="00CD5996" w:rsidP="00CD5996">
      <w:pPr>
        <w:ind w:left="360"/>
        <w:rPr>
          <w:rFonts w:asciiTheme="minorHAnsi" w:hAnsiTheme="minorHAnsi" w:cstheme="minorHAnsi"/>
          <w:color w:val="000000" w:themeColor="text1"/>
          <w:sz w:val="22"/>
          <w:szCs w:val="22"/>
        </w:rPr>
      </w:pPr>
    </w:p>
    <w:p w14:paraId="6E7D4CA6" w14:textId="1DA23B12" w:rsidR="00B761AE" w:rsidRPr="00214F87" w:rsidRDefault="00FD6651" w:rsidP="00C56649">
      <w:pPr>
        <w:pStyle w:val="ListParagraph"/>
        <w:numPr>
          <w:ilvl w:val="1"/>
          <w:numId w:val="4"/>
        </w:numPr>
        <w:ind w:left="360"/>
        <w:jc w:val="both"/>
        <w:rPr>
          <w:rFonts w:asciiTheme="minorHAnsi" w:hAnsiTheme="minorHAnsi" w:cstheme="minorHAnsi"/>
          <w:color w:val="000000" w:themeColor="text1"/>
          <w:sz w:val="22"/>
          <w:szCs w:val="22"/>
        </w:rPr>
      </w:pPr>
      <w:r w:rsidRPr="00214F87">
        <w:rPr>
          <w:rFonts w:asciiTheme="minorHAnsi" w:hAnsiTheme="minorHAnsi" w:cstheme="minorHAnsi"/>
          <w:color w:val="000000" w:themeColor="text1"/>
          <w:sz w:val="22"/>
          <w:szCs w:val="22"/>
        </w:rPr>
        <w:t>Make reasoned recommendations for how the organisation can maintain an appropriate number of people with the skills required by the organisation.</w:t>
      </w:r>
    </w:p>
    <w:p w14:paraId="231FFFBA" w14:textId="5408487F" w:rsidR="00214F87" w:rsidRDefault="00214F87" w:rsidP="00C56649">
      <w:pPr>
        <w:jc w:val="both"/>
        <w:rPr>
          <w:rFonts w:asciiTheme="minorHAnsi" w:hAnsiTheme="minorHAnsi" w:cstheme="minorHAnsi"/>
          <w:color w:val="000000" w:themeColor="text1"/>
          <w:sz w:val="22"/>
          <w:szCs w:val="22"/>
        </w:rPr>
      </w:pPr>
    </w:p>
    <w:p w14:paraId="5CD21A15" w14:textId="71901256" w:rsidR="00214F87" w:rsidRDefault="00B3717E" w:rsidP="00C56649">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As previously explained Carmarthenshire County Council has been able to plan effectively to ensure that their key services have been able to continue to function during the current pandemic. However, I do feel that there are potentially further steps that can be taken to ensure this continues to a high standard. These include;</w:t>
      </w:r>
    </w:p>
    <w:p w14:paraId="18FCC89F" w14:textId="34A94BB6" w:rsidR="00B3717E" w:rsidRDefault="00B3717E" w:rsidP="00C56649">
      <w:pPr>
        <w:jc w:val="both"/>
        <w:rPr>
          <w:rFonts w:asciiTheme="minorHAnsi" w:hAnsiTheme="minorHAnsi" w:cstheme="minorHAnsi"/>
          <w:color w:val="000000" w:themeColor="text1"/>
          <w:sz w:val="22"/>
          <w:szCs w:val="22"/>
        </w:rPr>
      </w:pPr>
    </w:p>
    <w:p w14:paraId="452B8B88" w14:textId="0449EB27" w:rsidR="00B3717E" w:rsidRDefault="00B3717E" w:rsidP="00D72907">
      <w:pPr>
        <w:pStyle w:val="ListParagraph"/>
        <w:numPr>
          <w:ilvl w:val="0"/>
          <w:numId w:val="5"/>
        </w:numPr>
        <w:jc w:val="both"/>
        <w:rPr>
          <w:rFonts w:asciiTheme="minorHAnsi" w:hAnsiTheme="minorHAnsi" w:cstheme="minorHAnsi"/>
          <w:color w:val="000000" w:themeColor="text1"/>
          <w:sz w:val="22"/>
          <w:szCs w:val="22"/>
        </w:rPr>
      </w:pPr>
      <w:r w:rsidRPr="00B3717E">
        <w:rPr>
          <w:rFonts w:asciiTheme="minorHAnsi" w:hAnsiTheme="minorHAnsi" w:cstheme="minorHAnsi"/>
          <w:b/>
          <w:bCs/>
          <w:color w:val="000000" w:themeColor="text1"/>
          <w:sz w:val="22"/>
          <w:szCs w:val="22"/>
        </w:rPr>
        <w:t>Using Furlough Scheme</w:t>
      </w:r>
      <w:r>
        <w:rPr>
          <w:rFonts w:asciiTheme="minorHAnsi" w:hAnsiTheme="minorHAnsi" w:cstheme="minorHAnsi"/>
          <w:color w:val="000000" w:themeColor="text1"/>
          <w:sz w:val="22"/>
          <w:szCs w:val="22"/>
        </w:rPr>
        <w:t xml:space="preserve"> – Whilst Carmarthenshire County Council does provide many essential services to the community such as home care there are many other business areas that are not currently functioning meaning some staff are being paid but not working. Whilst steps have been taken to utilise some staff elsewhere through re-deployment this hasn’t been possible for all staff. I would therefore suggest that as an Authority we should use the Furlough Scheme for any staff member not currently working in any capacity. As explained by ACAS (2020) the Furlough Scheme was introduced by the government </w:t>
      </w:r>
      <w:r w:rsidR="00C56649">
        <w:rPr>
          <w:rFonts w:asciiTheme="minorHAnsi" w:hAnsiTheme="minorHAnsi" w:cstheme="minorHAnsi"/>
          <w:color w:val="000000" w:themeColor="text1"/>
          <w:sz w:val="22"/>
          <w:szCs w:val="22"/>
        </w:rPr>
        <w:t xml:space="preserve">in order for staff to stop working but remain employed with the government paying </w:t>
      </w:r>
      <w:r w:rsidR="000E0595">
        <w:rPr>
          <w:rFonts w:asciiTheme="minorHAnsi" w:hAnsiTheme="minorHAnsi" w:cstheme="minorHAnsi"/>
          <w:color w:val="000000" w:themeColor="text1"/>
          <w:sz w:val="22"/>
          <w:szCs w:val="22"/>
        </w:rPr>
        <w:t xml:space="preserve">80% of their wages. I would recommend that Carmarthenshire County Council Furlough’s any staff member that is not able to work in any role until they are able to </w:t>
      </w:r>
      <w:r w:rsidR="00742FA1">
        <w:rPr>
          <w:rFonts w:asciiTheme="minorHAnsi" w:hAnsiTheme="minorHAnsi" w:cstheme="minorHAnsi"/>
          <w:color w:val="000000" w:themeColor="text1"/>
          <w:sz w:val="22"/>
          <w:szCs w:val="22"/>
        </w:rPr>
        <w:t xml:space="preserve">return to </w:t>
      </w:r>
      <w:r w:rsidR="000E0595">
        <w:rPr>
          <w:rFonts w:asciiTheme="minorHAnsi" w:hAnsiTheme="minorHAnsi" w:cstheme="minorHAnsi"/>
          <w:color w:val="000000" w:themeColor="text1"/>
          <w:sz w:val="22"/>
          <w:szCs w:val="22"/>
        </w:rPr>
        <w:t>work. These would include staff members who have been self-shielding and unable to work from home.</w:t>
      </w:r>
      <w:r w:rsidR="00742FA1">
        <w:rPr>
          <w:rFonts w:asciiTheme="minorHAnsi" w:hAnsiTheme="minorHAnsi" w:cstheme="minorHAnsi"/>
          <w:color w:val="000000" w:themeColor="text1"/>
          <w:sz w:val="22"/>
          <w:szCs w:val="22"/>
        </w:rPr>
        <w:t xml:space="preserve"> I would advise for the Authority to top up the 20% pay so that staff members were not at a detriment and ensured good employee relations going forward. By doing this it would allow the money saved to be distributed to other areas of the business which needed extra resources. This could mean extra staff for areas such as care homes where the risk of absenteeism is high</w:t>
      </w:r>
      <w:r w:rsidR="00CA766B">
        <w:rPr>
          <w:rFonts w:asciiTheme="minorHAnsi" w:hAnsiTheme="minorHAnsi" w:cstheme="minorHAnsi"/>
          <w:color w:val="000000" w:themeColor="text1"/>
          <w:sz w:val="22"/>
          <w:szCs w:val="22"/>
        </w:rPr>
        <w:t>er</w:t>
      </w:r>
      <w:r w:rsidR="000B7916">
        <w:rPr>
          <w:rFonts w:asciiTheme="minorHAnsi" w:hAnsiTheme="minorHAnsi" w:cstheme="minorHAnsi"/>
          <w:color w:val="000000" w:themeColor="text1"/>
          <w:sz w:val="22"/>
          <w:szCs w:val="22"/>
        </w:rPr>
        <w:t>.</w:t>
      </w:r>
      <w:r w:rsidR="00742FA1">
        <w:rPr>
          <w:rFonts w:asciiTheme="minorHAnsi" w:hAnsiTheme="minorHAnsi" w:cstheme="minorHAnsi"/>
          <w:color w:val="000000" w:themeColor="text1"/>
          <w:sz w:val="22"/>
          <w:szCs w:val="22"/>
        </w:rPr>
        <w:t xml:space="preserve"> By having an increase in </w:t>
      </w:r>
      <w:r w:rsidR="000B7916">
        <w:rPr>
          <w:rFonts w:asciiTheme="minorHAnsi" w:hAnsiTheme="minorHAnsi" w:cstheme="minorHAnsi"/>
          <w:color w:val="000000" w:themeColor="text1"/>
          <w:sz w:val="22"/>
          <w:szCs w:val="22"/>
        </w:rPr>
        <w:t>numbers,</w:t>
      </w:r>
      <w:r w:rsidR="00742FA1">
        <w:rPr>
          <w:rFonts w:asciiTheme="minorHAnsi" w:hAnsiTheme="minorHAnsi" w:cstheme="minorHAnsi"/>
          <w:color w:val="000000" w:themeColor="text1"/>
          <w:sz w:val="22"/>
          <w:szCs w:val="22"/>
        </w:rPr>
        <w:t xml:space="preserve"> it will ensure the demand for staff will always be achievable.  </w:t>
      </w:r>
      <w:r>
        <w:rPr>
          <w:rFonts w:asciiTheme="minorHAnsi" w:hAnsiTheme="minorHAnsi" w:cstheme="minorHAnsi"/>
          <w:color w:val="000000" w:themeColor="text1"/>
          <w:sz w:val="22"/>
          <w:szCs w:val="22"/>
        </w:rPr>
        <w:t xml:space="preserve">  </w:t>
      </w:r>
    </w:p>
    <w:p w14:paraId="4B6D1ECC" w14:textId="77777777" w:rsidR="00D72907" w:rsidRPr="00D72907" w:rsidRDefault="00D72907" w:rsidP="00D72907">
      <w:pPr>
        <w:pStyle w:val="ListParagraph"/>
        <w:jc w:val="both"/>
        <w:rPr>
          <w:rFonts w:asciiTheme="minorHAnsi" w:hAnsiTheme="minorHAnsi" w:cstheme="minorHAnsi"/>
          <w:color w:val="000000" w:themeColor="text1"/>
          <w:sz w:val="22"/>
          <w:szCs w:val="22"/>
        </w:rPr>
      </w:pPr>
    </w:p>
    <w:p w14:paraId="7FC3A81A" w14:textId="181819D3" w:rsidR="00B3717E" w:rsidRPr="006A376B" w:rsidRDefault="003E38DD" w:rsidP="00C56649">
      <w:pPr>
        <w:pStyle w:val="ListParagraph"/>
        <w:numPr>
          <w:ilvl w:val="0"/>
          <w:numId w:val="5"/>
        </w:numPr>
        <w:spacing w:after="160" w:line="259" w:lineRule="auto"/>
        <w:jc w:val="both"/>
        <w:rPr>
          <w:rFonts w:asciiTheme="minorHAnsi" w:hAnsiTheme="minorHAnsi" w:cstheme="minorHAnsi"/>
          <w:b/>
          <w:bCs/>
          <w:color w:val="000000" w:themeColor="text1"/>
          <w:sz w:val="22"/>
          <w:szCs w:val="22"/>
        </w:rPr>
      </w:pPr>
      <w:r w:rsidRPr="006A376B">
        <w:rPr>
          <w:rFonts w:asciiTheme="minorHAnsi" w:hAnsiTheme="minorHAnsi" w:cstheme="minorHAnsi"/>
          <w:b/>
          <w:bCs/>
          <w:color w:val="000000" w:themeColor="text1"/>
          <w:sz w:val="22"/>
          <w:szCs w:val="22"/>
        </w:rPr>
        <w:t>Focus on Employer Branding</w:t>
      </w:r>
      <w:r w:rsidR="006A376B">
        <w:rPr>
          <w:rFonts w:asciiTheme="minorHAnsi" w:hAnsiTheme="minorHAnsi" w:cstheme="minorHAnsi"/>
          <w:b/>
          <w:bCs/>
          <w:color w:val="000000" w:themeColor="text1"/>
          <w:sz w:val="22"/>
          <w:szCs w:val="22"/>
        </w:rPr>
        <w:t xml:space="preserve"> – </w:t>
      </w:r>
      <w:r w:rsidR="006A376B">
        <w:rPr>
          <w:rFonts w:asciiTheme="minorHAnsi" w:hAnsiTheme="minorHAnsi" w:cstheme="minorHAnsi"/>
          <w:color w:val="000000" w:themeColor="text1"/>
          <w:sz w:val="22"/>
          <w:szCs w:val="22"/>
        </w:rPr>
        <w:t xml:space="preserve">As explained by Campalani (2020) it is important that companies ensure they take care of their employer brand during the current pandemic. I believe that this is a really important factor in relation to Carmarthenshire County Council and could have a big impact when looking at workforce planning. This is because </w:t>
      </w:r>
      <w:r w:rsidR="00B74FE7">
        <w:rPr>
          <w:rFonts w:asciiTheme="minorHAnsi" w:hAnsiTheme="minorHAnsi" w:cstheme="minorHAnsi"/>
          <w:color w:val="000000" w:themeColor="text1"/>
          <w:sz w:val="22"/>
          <w:szCs w:val="22"/>
        </w:rPr>
        <w:t xml:space="preserve">the Authority is publicly funded which means that it is always heavily scrutinised especially during times of crisis. The public want to know that businesses they are funding are playing a role when dealing with the current pandemic. Whilst I feel there have been some steps in ensuring the brand is looking favourable through social media posts I would recommend that there needs to be far more attention given to the areas that we are supporting during the pandemic and how it is benefiting the public. I would therefore recommend that a strategic team is formed to utilise any communication there is to provide an update of everything Carmarthenshire County Council has done to support the community during the pandemic. This will ensure that the brand is looked at favourably and would mean that it would be an employer of choice. This would result in more people looking at the essential roles that need to be filled and applying for them as they will want to be part of the team supporting their community.     </w:t>
      </w:r>
    </w:p>
    <w:p w14:paraId="7472797C" w14:textId="1F1032E7" w:rsidR="00CD5996" w:rsidRDefault="00835811" w:rsidP="00C56649">
      <w:pPr>
        <w:pStyle w:val="ListParagraph"/>
        <w:numPr>
          <w:ilvl w:val="0"/>
          <w:numId w:val="5"/>
        </w:numPr>
        <w:spacing w:after="160" w:line="259" w:lineRule="auto"/>
        <w:jc w:val="both"/>
        <w:rPr>
          <w:rFonts w:asciiTheme="minorHAnsi" w:hAnsiTheme="minorHAnsi" w:cstheme="minorHAnsi"/>
          <w:color w:val="000000" w:themeColor="text1"/>
          <w:sz w:val="22"/>
          <w:szCs w:val="22"/>
        </w:rPr>
      </w:pPr>
      <w:r w:rsidRPr="00742FA1">
        <w:rPr>
          <w:rFonts w:asciiTheme="minorHAnsi" w:hAnsiTheme="minorHAnsi" w:cstheme="minorHAnsi"/>
          <w:b/>
          <w:bCs/>
          <w:color w:val="000000" w:themeColor="text1"/>
          <w:sz w:val="22"/>
          <w:szCs w:val="22"/>
        </w:rPr>
        <w:t>Additional payments/incentives to work in key worker roles</w:t>
      </w:r>
      <w:r w:rsidR="00742FA1">
        <w:rPr>
          <w:rFonts w:asciiTheme="minorHAnsi" w:hAnsiTheme="minorHAnsi" w:cstheme="minorHAnsi"/>
          <w:color w:val="000000" w:themeColor="text1"/>
          <w:sz w:val="22"/>
          <w:szCs w:val="22"/>
        </w:rPr>
        <w:t xml:space="preserve"> – In Carmarthenshire County Council care workers have been given an additional payment on hours worked over 20 per week. This has encouraged staff to remain at work during the pandemic as well as being an incentive for staff to join or return to the service if they have recently left. I would recommend that an additional payment or incentive is given to all front-line key workers. This would include other areas such as catering, cleaning and refuse. Any staff member that has been turning up to work throughout the pandemic putting their health on the line should be </w:t>
      </w:r>
      <w:r w:rsidR="00742FA1">
        <w:rPr>
          <w:rFonts w:asciiTheme="minorHAnsi" w:hAnsiTheme="minorHAnsi" w:cstheme="minorHAnsi"/>
          <w:color w:val="000000" w:themeColor="text1"/>
          <w:sz w:val="22"/>
          <w:szCs w:val="22"/>
        </w:rPr>
        <w:lastRenderedPageBreak/>
        <w:t xml:space="preserve">rewarded </w:t>
      </w:r>
      <w:r w:rsidR="00D72907">
        <w:rPr>
          <w:rFonts w:asciiTheme="minorHAnsi" w:hAnsiTheme="minorHAnsi" w:cstheme="minorHAnsi"/>
          <w:color w:val="000000" w:themeColor="text1"/>
          <w:sz w:val="22"/>
          <w:szCs w:val="22"/>
        </w:rPr>
        <w:t xml:space="preserve">either with a payment or another incentive such as time off in lieu which can be taken once things settle down. I believe by putting an additional incentive in place it will have a similar </w:t>
      </w:r>
      <w:r w:rsidR="000B7916">
        <w:rPr>
          <w:rFonts w:asciiTheme="minorHAnsi" w:hAnsiTheme="minorHAnsi" w:cstheme="minorHAnsi"/>
          <w:color w:val="000000" w:themeColor="text1"/>
          <w:sz w:val="22"/>
          <w:szCs w:val="22"/>
        </w:rPr>
        <w:t xml:space="preserve">result as with care workers which will encourage more staff to apply for the roles as well as keeping them in work which will then allow the service to continue to run smoothly. </w:t>
      </w:r>
    </w:p>
    <w:p w14:paraId="367EDC14" w14:textId="77777777" w:rsidR="00D72907" w:rsidRPr="00D72907" w:rsidRDefault="00D72907" w:rsidP="00D72907">
      <w:pPr>
        <w:pStyle w:val="ListParagraph"/>
        <w:rPr>
          <w:rFonts w:asciiTheme="minorHAnsi" w:hAnsiTheme="minorHAnsi" w:cstheme="minorHAnsi"/>
          <w:color w:val="000000" w:themeColor="text1"/>
          <w:sz w:val="22"/>
          <w:szCs w:val="22"/>
        </w:rPr>
      </w:pPr>
    </w:p>
    <w:p w14:paraId="4E511232" w14:textId="1A1551F3" w:rsidR="00D72907" w:rsidRPr="00D72907" w:rsidRDefault="00D72907" w:rsidP="00D72907">
      <w:pPr>
        <w:spacing w:after="160" w:line="259" w:lineRule="auto"/>
        <w:rPr>
          <w:rFonts w:asciiTheme="minorHAnsi" w:eastAsia="Times New Roman" w:hAnsiTheme="minorHAnsi" w:cstheme="minorHAnsi"/>
          <w:color w:val="000000" w:themeColor="text1"/>
          <w:sz w:val="22"/>
          <w:szCs w:val="22"/>
          <w:lang w:eastAsia="en-US"/>
        </w:rPr>
      </w:pPr>
      <w:r>
        <w:rPr>
          <w:rFonts w:asciiTheme="minorHAnsi" w:hAnsiTheme="minorHAnsi" w:cstheme="minorHAnsi"/>
          <w:color w:val="000000" w:themeColor="text1"/>
          <w:sz w:val="22"/>
          <w:szCs w:val="22"/>
        </w:rPr>
        <w:br w:type="page"/>
      </w:r>
    </w:p>
    <w:p w14:paraId="5C14BFE4" w14:textId="5A576DD3" w:rsidR="00CD5996" w:rsidRPr="00CD5996" w:rsidRDefault="00CD5996" w:rsidP="002F5017">
      <w:pPr>
        <w:pStyle w:val="ListParagraph"/>
        <w:numPr>
          <w:ilvl w:val="0"/>
          <w:numId w:val="4"/>
        </w:numPr>
        <w:spacing w:after="160" w:line="259" w:lineRule="auto"/>
        <w:ind w:left="360"/>
        <w:jc w:val="both"/>
        <w:rPr>
          <w:rFonts w:asciiTheme="minorHAnsi" w:hAnsiTheme="minorHAnsi" w:cstheme="minorHAnsi"/>
          <w:b/>
          <w:bCs/>
          <w:color w:val="000000" w:themeColor="text1"/>
        </w:rPr>
      </w:pPr>
      <w:r w:rsidRPr="00CD5996">
        <w:rPr>
          <w:rFonts w:asciiTheme="minorHAnsi" w:hAnsiTheme="minorHAnsi" w:cstheme="minorHAnsi"/>
          <w:b/>
          <w:bCs/>
        </w:rPr>
        <w:lastRenderedPageBreak/>
        <w:t>Be able to contribute to people resourcing activities.</w:t>
      </w:r>
    </w:p>
    <w:p w14:paraId="05890C45" w14:textId="66AB7E2F" w:rsidR="00D64DAE" w:rsidRPr="00B761AE" w:rsidRDefault="00B761AE" w:rsidP="002F5017">
      <w:pPr>
        <w:spacing w:after="160" w:line="259" w:lineRule="auto"/>
        <w:jc w:val="both"/>
        <w:rPr>
          <w:rFonts w:asciiTheme="minorHAnsi" w:hAnsiTheme="minorHAnsi" w:cstheme="minorHAnsi"/>
          <w:color w:val="000000" w:themeColor="text1"/>
          <w:sz w:val="22"/>
          <w:szCs w:val="22"/>
        </w:rPr>
      </w:pPr>
      <w:r w:rsidRPr="00B761AE">
        <w:rPr>
          <w:rFonts w:asciiTheme="minorHAnsi" w:hAnsiTheme="minorHAnsi" w:cstheme="minorHAnsi"/>
          <w:color w:val="000000" w:themeColor="text1"/>
          <w:sz w:val="22"/>
          <w:szCs w:val="22"/>
        </w:rPr>
        <w:t>3.1</w:t>
      </w:r>
      <w:r w:rsidR="00CD5996">
        <w:rPr>
          <w:rFonts w:asciiTheme="minorHAnsi" w:hAnsiTheme="minorHAnsi" w:cstheme="minorHAnsi"/>
          <w:color w:val="000000" w:themeColor="text1"/>
          <w:sz w:val="22"/>
          <w:szCs w:val="22"/>
        </w:rPr>
        <w:t xml:space="preserve"> </w:t>
      </w:r>
      <w:r w:rsidRPr="00B761AE">
        <w:rPr>
          <w:rFonts w:asciiTheme="minorHAnsi" w:hAnsiTheme="minorHAnsi" w:cstheme="minorHAnsi"/>
          <w:color w:val="000000" w:themeColor="text1"/>
          <w:sz w:val="22"/>
          <w:szCs w:val="22"/>
        </w:rPr>
        <w:t>Identify and explain the rationale for a specific resourcing activity within the organisation.</w:t>
      </w:r>
    </w:p>
    <w:p w14:paraId="4A5D3DC7" w14:textId="466AF3F2" w:rsidR="00B761AE" w:rsidRPr="00B761AE" w:rsidRDefault="00404C95" w:rsidP="002F501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In my role as an Assistant HR Advisor during the current COVID-19 pandemic I have had to adjust to the new ways of working in order to ensure the services I support Cleaning and Catering continue to function. One of the main aspects of my role has been to support and advise on the re-deployment of staff. In particular there has been an increase in demand for cleaning staff to ensure that buildings that have remained opened during the pandemic are regularly cleaned. This is because where cleaners would usually clean a building once a day at the end of the working day they are now being asked to go in several time per day. This has then resulted in an increase in demand for cleaning staff. In order to meet this demand, the council developed a Skills Workforce </w:t>
      </w:r>
      <w:r w:rsidR="001C1121">
        <w:rPr>
          <w:rFonts w:asciiTheme="minorHAnsi" w:hAnsiTheme="minorHAnsi" w:cstheme="minorHAnsi"/>
          <w:color w:val="000000" w:themeColor="text1"/>
          <w:sz w:val="22"/>
          <w:szCs w:val="22"/>
        </w:rPr>
        <w:t>spreadsheet</w:t>
      </w:r>
      <w:r>
        <w:rPr>
          <w:rFonts w:asciiTheme="minorHAnsi" w:hAnsiTheme="minorHAnsi" w:cstheme="minorHAnsi"/>
          <w:color w:val="000000" w:themeColor="text1"/>
          <w:sz w:val="22"/>
          <w:szCs w:val="22"/>
        </w:rPr>
        <w:t xml:space="preserve"> (Evidence 1</w:t>
      </w:r>
      <w:r w:rsidR="004E6A13">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 xml:space="preserve">) </w:t>
      </w:r>
      <w:r w:rsidR="001C1121">
        <w:rPr>
          <w:rFonts w:asciiTheme="minorHAnsi" w:hAnsiTheme="minorHAnsi" w:cstheme="minorHAnsi"/>
          <w:color w:val="000000" w:themeColor="text1"/>
          <w:sz w:val="22"/>
          <w:szCs w:val="22"/>
        </w:rPr>
        <w:t>which is a list of volunteers who have put their name forward to be re-deployed in essential areas during the pandemic. As well as using staff from outside the cleaning service new instructions were set up early on to utilise cleaning staff in other buildings should their own have been closed (Evidence 1</w:t>
      </w:r>
      <w:r w:rsidR="004E6A13">
        <w:rPr>
          <w:rFonts w:asciiTheme="minorHAnsi" w:hAnsiTheme="minorHAnsi" w:cstheme="minorHAnsi"/>
          <w:color w:val="000000" w:themeColor="text1"/>
          <w:sz w:val="22"/>
          <w:szCs w:val="22"/>
        </w:rPr>
        <w:t>2</w:t>
      </w:r>
      <w:r w:rsidR="001C1121">
        <w:rPr>
          <w:rFonts w:asciiTheme="minorHAnsi" w:hAnsiTheme="minorHAnsi" w:cstheme="minorHAnsi"/>
          <w:color w:val="000000" w:themeColor="text1"/>
          <w:sz w:val="22"/>
          <w:szCs w:val="22"/>
        </w:rPr>
        <w:t>).</w:t>
      </w:r>
    </w:p>
    <w:p w14:paraId="0E4F28E2" w14:textId="0DE031DC" w:rsidR="00B761AE" w:rsidRPr="00B761AE" w:rsidRDefault="00B761AE" w:rsidP="002F5017">
      <w:pPr>
        <w:jc w:val="both"/>
        <w:rPr>
          <w:rFonts w:asciiTheme="minorHAnsi" w:hAnsiTheme="minorHAnsi" w:cstheme="minorHAnsi"/>
          <w:color w:val="000000" w:themeColor="text1"/>
          <w:sz w:val="22"/>
          <w:szCs w:val="22"/>
        </w:rPr>
      </w:pPr>
    </w:p>
    <w:p w14:paraId="6CE56A89" w14:textId="47EA7F2D" w:rsidR="00B761AE" w:rsidRPr="00B761AE" w:rsidRDefault="00B761AE" w:rsidP="002F5017">
      <w:pPr>
        <w:jc w:val="both"/>
        <w:rPr>
          <w:rFonts w:asciiTheme="minorHAnsi" w:hAnsiTheme="minorHAnsi" w:cstheme="minorHAnsi"/>
          <w:color w:val="000000" w:themeColor="text1"/>
          <w:sz w:val="22"/>
          <w:szCs w:val="22"/>
        </w:rPr>
      </w:pPr>
      <w:r w:rsidRPr="00B761AE">
        <w:rPr>
          <w:rFonts w:asciiTheme="minorHAnsi" w:hAnsiTheme="minorHAnsi" w:cstheme="minorHAnsi"/>
          <w:color w:val="000000" w:themeColor="text1"/>
          <w:sz w:val="22"/>
          <w:szCs w:val="22"/>
        </w:rPr>
        <w:t>3.2 Agree roles and responsibilities with other contributors to the activity.</w:t>
      </w:r>
    </w:p>
    <w:p w14:paraId="1EF149F3" w14:textId="29AEA501" w:rsidR="00B761AE" w:rsidRPr="00B761AE" w:rsidRDefault="00B761AE" w:rsidP="002F5017">
      <w:pPr>
        <w:jc w:val="both"/>
        <w:rPr>
          <w:rFonts w:asciiTheme="minorHAnsi" w:hAnsiTheme="minorHAnsi" w:cstheme="minorHAnsi"/>
          <w:color w:val="000000" w:themeColor="text1"/>
          <w:sz w:val="22"/>
          <w:szCs w:val="22"/>
        </w:rPr>
      </w:pPr>
    </w:p>
    <w:p w14:paraId="4FB834DF" w14:textId="42A502D7" w:rsidR="00B761AE" w:rsidRPr="00B761AE" w:rsidRDefault="000A4C6D" w:rsidP="002F501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As part of my role in supporting my services I have been there to advise the managers on everything to do with the re-deployment process (Evidence 1</w:t>
      </w:r>
      <w:r w:rsidR="004E6A13">
        <w:rPr>
          <w:rFonts w:asciiTheme="minorHAnsi" w:hAnsiTheme="minorHAnsi" w:cstheme="minorHAnsi"/>
          <w:color w:val="000000" w:themeColor="text1"/>
          <w:sz w:val="22"/>
          <w:szCs w:val="22"/>
        </w:rPr>
        <w:t>3</w:t>
      </w:r>
      <w:r>
        <w:rPr>
          <w:rFonts w:asciiTheme="minorHAnsi" w:hAnsiTheme="minorHAnsi" w:cstheme="minorHAnsi"/>
          <w:color w:val="000000" w:themeColor="text1"/>
          <w:sz w:val="22"/>
          <w:szCs w:val="22"/>
        </w:rPr>
        <w:t>). As the process has been adapted to incorporate the current pandemic it was my role to ensure that the managers were fully understanding of the process when either taking an employee into the service or when a current employee gets re-deployed out. In order to ensure this was done effectively I met up with the Cleaning managers and discussed</w:t>
      </w:r>
      <w:r w:rsidR="009727C5">
        <w:rPr>
          <w:rFonts w:asciiTheme="minorHAnsi" w:hAnsiTheme="minorHAnsi" w:cstheme="minorHAnsi"/>
          <w:color w:val="000000" w:themeColor="text1"/>
          <w:sz w:val="22"/>
          <w:szCs w:val="22"/>
        </w:rPr>
        <w:t xml:space="preserve"> all aspects of</w:t>
      </w:r>
      <w:r>
        <w:rPr>
          <w:rFonts w:asciiTheme="minorHAnsi" w:hAnsiTheme="minorHAnsi" w:cstheme="minorHAnsi"/>
          <w:color w:val="000000" w:themeColor="text1"/>
          <w:sz w:val="22"/>
          <w:szCs w:val="22"/>
        </w:rPr>
        <w:t xml:space="preserve"> </w:t>
      </w:r>
      <w:r w:rsidR="009727C5">
        <w:rPr>
          <w:rFonts w:asciiTheme="minorHAnsi" w:hAnsiTheme="minorHAnsi" w:cstheme="minorHAnsi"/>
          <w:color w:val="000000" w:themeColor="text1"/>
          <w:sz w:val="22"/>
          <w:szCs w:val="22"/>
        </w:rPr>
        <w:t>workforce planning including re-deployment (Evidence 1</w:t>
      </w:r>
      <w:r w:rsidR="004E6A13">
        <w:rPr>
          <w:rFonts w:asciiTheme="minorHAnsi" w:hAnsiTheme="minorHAnsi" w:cstheme="minorHAnsi"/>
          <w:color w:val="000000" w:themeColor="text1"/>
          <w:sz w:val="22"/>
          <w:szCs w:val="22"/>
        </w:rPr>
        <w:t>4</w:t>
      </w:r>
      <w:r w:rsidR="009727C5">
        <w:rPr>
          <w:rFonts w:asciiTheme="minorHAnsi" w:hAnsiTheme="minorHAnsi" w:cstheme="minorHAnsi"/>
          <w:color w:val="000000" w:themeColor="text1"/>
          <w:sz w:val="22"/>
          <w:szCs w:val="22"/>
        </w:rPr>
        <w:t>). As well as giving advice to managers I was involved in working through the Skills Workforce spreadsheet to ensure the staff that have volunteered were able to go into a different role by checking if they had any safeguarding flags on their record or any formal disciplinary information still live (Evidence 1</w:t>
      </w:r>
      <w:r w:rsidR="004E6A13">
        <w:rPr>
          <w:rFonts w:asciiTheme="minorHAnsi" w:hAnsiTheme="minorHAnsi" w:cstheme="minorHAnsi"/>
          <w:color w:val="000000" w:themeColor="text1"/>
          <w:sz w:val="22"/>
          <w:szCs w:val="22"/>
        </w:rPr>
        <w:t>5</w:t>
      </w:r>
      <w:r w:rsidR="009727C5">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6F2BFF">
        <w:rPr>
          <w:rFonts w:asciiTheme="minorHAnsi" w:hAnsiTheme="minorHAnsi" w:cstheme="minorHAnsi"/>
          <w:color w:val="000000" w:themeColor="text1"/>
          <w:sz w:val="22"/>
          <w:szCs w:val="22"/>
        </w:rPr>
        <w:t xml:space="preserve">This is an ongoing exercise undertaken by me and the other HR Advisors. </w:t>
      </w:r>
      <w:r>
        <w:rPr>
          <w:rFonts w:asciiTheme="minorHAnsi" w:hAnsiTheme="minorHAnsi" w:cstheme="minorHAnsi"/>
          <w:color w:val="000000" w:themeColor="text1"/>
          <w:sz w:val="22"/>
          <w:szCs w:val="22"/>
        </w:rPr>
        <w:t xml:space="preserve">   </w:t>
      </w:r>
    </w:p>
    <w:p w14:paraId="3ED370EF" w14:textId="50A05E09" w:rsidR="00B761AE" w:rsidRPr="00B761AE" w:rsidRDefault="00B761AE" w:rsidP="002F5017">
      <w:pPr>
        <w:jc w:val="both"/>
        <w:rPr>
          <w:rFonts w:asciiTheme="minorHAnsi" w:hAnsiTheme="minorHAnsi" w:cstheme="minorHAnsi"/>
          <w:color w:val="000000" w:themeColor="text1"/>
          <w:sz w:val="22"/>
          <w:szCs w:val="22"/>
        </w:rPr>
      </w:pPr>
    </w:p>
    <w:p w14:paraId="3344579C" w14:textId="0A1DC9CD" w:rsidR="00B761AE" w:rsidRPr="00B761AE" w:rsidRDefault="00B761AE" w:rsidP="002F5017">
      <w:pPr>
        <w:jc w:val="both"/>
        <w:rPr>
          <w:rFonts w:asciiTheme="minorHAnsi" w:hAnsiTheme="minorHAnsi" w:cstheme="minorHAnsi"/>
          <w:color w:val="000000" w:themeColor="text1"/>
          <w:sz w:val="22"/>
          <w:szCs w:val="22"/>
        </w:rPr>
      </w:pPr>
      <w:r w:rsidRPr="00B761AE">
        <w:rPr>
          <w:rFonts w:asciiTheme="minorHAnsi" w:hAnsiTheme="minorHAnsi" w:cstheme="minorHAnsi"/>
          <w:color w:val="000000" w:themeColor="text1"/>
          <w:sz w:val="22"/>
          <w:szCs w:val="22"/>
        </w:rPr>
        <w:t>3.3 Identify organisational procedures and legislative requirements which underpin the activity.</w:t>
      </w:r>
    </w:p>
    <w:p w14:paraId="33D378E4" w14:textId="52D19E3D" w:rsidR="00B761AE" w:rsidRPr="00B761AE" w:rsidRDefault="00B761AE" w:rsidP="002F5017">
      <w:pPr>
        <w:jc w:val="both"/>
        <w:rPr>
          <w:rFonts w:asciiTheme="minorHAnsi" w:hAnsiTheme="minorHAnsi" w:cstheme="minorHAnsi"/>
          <w:color w:val="000000" w:themeColor="text1"/>
          <w:sz w:val="22"/>
          <w:szCs w:val="22"/>
        </w:rPr>
      </w:pPr>
    </w:p>
    <w:p w14:paraId="20DE7733" w14:textId="7D38B55F" w:rsidR="00B761AE" w:rsidRPr="00B761AE" w:rsidRDefault="006F2BFF" w:rsidP="002F501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As previously explained there has been a new COVID-19 temporary re-deployment of employee’s process (Evidence 2) developed which gives a detail outline of the new process and the need to re-deploy staff into key positions. I didn’t have any input into designing the process as this was done by the HR Business Partner but my role as previously stated is to ensure that my managers fully understand the new ways of working when undertaking the re-deployment process. As well as this I have needed to ensure my knowledge in employment law is up to date and in line with guidance set out by ACAS. In particular I have had some queries from staff who have been asked to work at an alternative venue to their substantive venue as a result of their building being closed. In order to do </w:t>
      </w:r>
      <w:r w:rsidR="00775ECC">
        <w:rPr>
          <w:rFonts w:asciiTheme="minorHAnsi" w:hAnsiTheme="minorHAnsi" w:cstheme="minorHAnsi"/>
          <w:color w:val="000000" w:themeColor="text1"/>
          <w:sz w:val="22"/>
          <w:szCs w:val="22"/>
        </w:rPr>
        <w:t>this,</w:t>
      </w:r>
      <w:r>
        <w:rPr>
          <w:rFonts w:asciiTheme="minorHAnsi" w:hAnsiTheme="minorHAnsi" w:cstheme="minorHAnsi"/>
          <w:color w:val="000000" w:themeColor="text1"/>
          <w:sz w:val="22"/>
          <w:szCs w:val="22"/>
        </w:rPr>
        <w:t xml:space="preserve"> I have advised my mangers that it would be a reasonable request to ask staff to fulfil their role at a different location but that an</w:t>
      </w:r>
      <w:r w:rsidR="00775ECC">
        <w:rPr>
          <w:rFonts w:asciiTheme="minorHAnsi" w:hAnsiTheme="minorHAnsi" w:cstheme="minorHAnsi"/>
          <w:color w:val="000000" w:themeColor="text1"/>
          <w:sz w:val="22"/>
          <w:szCs w:val="22"/>
        </w:rPr>
        <w:t>y</w:t>
      </w:r>
      <w:r>
        <w:rPr>
          <w:rFonts w:asciiTheme="minorHAnsi" w:hAnsiTheme="minorHAnsi" w:cstheme="minorHAnsi"/>
          <w:color w:val="000000" w:themeColor="text1"/>
          <w:sz w:val="22"/>
          <w:szCs w:val="22"/>
        </w:rPr>
        <w:t xml:space="preserve"> detriment</w:t>
      </w:r>
      <w:r w:rsidR="00775ECC">
        <w:rPr>
          <w:rFonts w:asciiTheme="minorHAnsi" w:hAnsiTheme="minorHAnsi" w:cstheme="minorHAnsi"/>
          <w:color w:val="000000" w:themeColor="text1"/>
          <w:sz w:val="22"/>
          <w:szCs w:val="22"/>
        </w:rPr>
        <w:t xml:space="preserve"> to the employee such as excess</w:t>
      </w:r>
      <w:r>
        <w:rPr>
          <w:rFonts w:asciiTheme="minorHAnsi" w:hAnsiTheme="minorHAnsi" w:cstheme="minorHAnsi"/>
          <w:color w:val="000000" w:themeColor="text1"/>
          <w:sz w:val="22"/>
          <w:szCs w:val="22"/>
        </w:rPr>
        <w:t xml:space="preserve"> travel should be addressed. </w:t>
      </w:r>
    </w:p>
    <w:p w14:paraId="3543FBD2" w14:textId="0C206DBA" w:rsidR="00B761AE" w:rsidRPr="00B761AE" w:rsidRDefault="00B761AE" w:rsidP="002F5017">
      <w:pPr>
        <w:jc w:val="both"/>
        <w:rPr>
          <w:rFonts w:asciiTheme="minorHAnsi" w:hAnsiTheme="minorHAnsi" w:cstheme="minorHAnsi"/>
          <w:color w:val="000000" w:themeColor="text1"/>
          <w:sz w:val="22"/>
          <w:szCs w:val="22"/>
        </w:rPr>
      </w:pPr>
    </w:p>
    <w:p w14:paraId="531E2228" w14:textId="5C400BC9" w:rsidR="00B761AE" w:rsidRPr="00B761AE" w:rsidRDefault="00B761AE" w:rsidP="002F5017">
      <w:pPr>
        <w:jc w:val="both"/>
        <w:rPr>
          <w:rFonts w:asciiTheme="minorHAnsi" w:hAnsiTheme="minorHAnsi" w:cstheme="minorHAnsi"/>
          <w:color w:val="000000" w:themeColor="text1"/>
          <w:sz w:val="22"/>
          <w:szCs w:val="22"/>
        </w:rPr>
      </w:pPr>
      <w:r w:rsidRPr="00B761AE">
        <w:rPr>
          <w:rFonts w:asciiTheme="minorHAnsi" w:hAnsiTheme="minorHAnsi" w:cstheme="minorHAnsi"/>
          <w:color w:val="000000" w:themeColor="text1"/>
          <w:sz w:val="22"/>
          <w:szCs w:val="22"/>
        </w:rPr>
        <w:t>3.4 Plan and prepare for agreed role, ensuring the availability of any materials or resources required.</w:t>
      </w:r>
    </w:p>
    <w:p w14:paraId="20110C77" w14:textId="49180107" w:rsidR="00B761AE" w:rsidRPr="00B761AE" w:rsidRDefault="00B761AE" w:rsidP="002F5017">
      <w:pPr>
        <w:jc w:val="both"/>
        <w:rPr>
          <w:rFonts w:asciiTheme="minorHAnsi" w:hAnsiTheme="minorHAnsi" w:cstheme="minorHAnsi"/>
          <w:color w:val="000000" w:themeColor="text1"/>
          <w:sz w:val="22"/>
          <w:szCs w:val="22"/>
        </w:rPr>
      </w:pPr>
    </w:p>
    <w:p w14:paraId="63746734" w14:textId="72C72168" w:rsidR="00B761AE" w:rsidRPr="00B761AE" w:rsidRDefault="002F5017" w:rsidP="002F501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In order to ensure that the cleaning service have the required staff during the pandemic I </w:t>
      </w:r>
      <w:r w:rsidR="003747AB">
        <w:rPr>
          <w:rFonts w:asciiTheme="minorHAnsi" w:hAnsiTheme="minorHAnsi" w:cstheme="minorHAnsi"/>
          <w:color w:val="000000" w:themeColor="text1"/>
          <w:sz w:val="22"/>
          <w:szCs w:val="22"/>
        </w:rPr>
        <w:t>was requested</w:t>
      </w:r>
      <w:r>
        <w:rPr>
          <w:rFonts w:asciiTheme="minorHAnsi" w:hAnsiTheme="minorHAnsi" w:cstheme="minorHAnsi"/>
          <w:color w:val="000000" w:themeColor="text1"/>
          <w:sz w:val="22"/>
          <w:szCs w:val="22"/>
        </w:rPr>
        <w:t xml:space="preserve"> to look at different workforce data to get an idea of the numbers that are currently available to the service (Evidence 1</w:t>
      </w:r>
      <w:r w:rsidR="004E6A13">
        <w:rPr>
          <w:rFonts w:asciiTheme="minorHAnsi" w:hAnsiTheme="minorHAnsi" w:cstheme="minorHAnsi"/>
          <w:color w:val="000000" w:themeColor="text1"/>
          <w:sz w:val="22"/>
          <w:szCs w:val="22"/>
        </w:rPr>
        <w:t>6</w:t>
      </w:r>
      <w:r>
        <w:rPr>
          <w:rFonts w:asciiTheme="minorHAnsi" w:hAnsiTheme="minorHAnsi" w:cstheme="minorHAnsi"/>
          <w:color w:val="000000" w:themeColor="text1"/>
          <w:sz w:val="22"/>
          <w:szCs w:val="22"/>
        </w:rPr>
        <w:t xml:space="preserve">). </w:t>
      </w:r>
      <w:r w:rsidR="003747AB">
        <w:rPr>
          <w:rFonts w:asciiTheme="minorHAnsi" w:hAnsiTheme="minorHAnsi" w:cstheme="minorHAnsi"/>
          <w:color w:val="000000" w:themeColor="text1"/>
          <w:sz w:val="22"/>
          <w:szCs w:val="22"/>
        </w:rPr>
        <w:t>In order to do this, I met up with the cleaning services managers (Evidence 1</w:t>
      </w:r>
      <w:r w:rsidR="004E6A13">
        <w:rPr>
          <w:rFonts w:asciiTheme="minorHAnsi" w:hAnsiTheme="minorHAnsi" w:cstheme="minorHAnsi"/>
          <w:color w:val="000000" w:themeColor="text1"/>
          <w:sz w:val="22"/>
          <w:szCs w:val="22"/>
        </w:rPr>
        <w:t>4</w:t>
      </w:r>
      <w:r w:rsidR="003747AB">
        <w:rPr>
          <w:rFonts w:asciiTheme="minorHAnsi" w:hAnsiTheme="minorHAnsi" w:cstheme="minorHAnsi"/>
          <w:color w:val="000000" w:themeColor="text1"/>
          <w:sz w:val="22"/>
          <w:szCs w:val="22"/>
        </w:rPr>
        <w:t>) and used a workforce planning spreadsheet (Evidence 1</w:t>
      </w:r>
      <w:r w:rsidR="004E6A13">
        <w:rPr>
          <w:rFonts w:asciiTheme="minorHAnsi" w:hAnsiTheme="minorHAnsi" w:cstheme="minorHAnsi"/>
          <w:color w:val="000000" w:themeColor="text1"/>
          <w:sz w:val="22"/>
          <w:szCs w:val="22"/>
        </w:rPr>
        <w:t>7</w:t>
      </w:r>
      <w:r w:rsidR="003747AB">
        <w:rPr>
          <w:rFonts w:asciiTheme="minorHAnsi" w:hAnsiTheme="minorHAnsi" w:cstheme="minorHAnsi"/>
          <w:color w:val="000000" w:themeColor="text1"/>
          <w:sz w:val="22"/>
          <w:szCs w:val="22"/>
        </w:rPr>
        <w:t>) to get up to date data that could be used going forward. Following the completion of this spreadsheet it was able to identify how many additional staff were required (Evidence 1</w:t>
      </w:r>
      <w:r w:rsidR="004E6A13">
        <w:rPr>
          <w:rFonts w:asciiTheme="minorHAnsi" w:hAnsiTheme="minorHAnsi" w:cstheme="minorHAnsi"/>
          <w:color w:val="000000" w:themeColor="text1"/>
          <w:sz w:val="22"/>
          <w:szCs w:val="22"/>
        </w:rPr>
        <w:t>8</w:t>
      </w:r>
      <w:r w:rsidR="003747AB">
        <w:rPr>
          <w:rFonts w:asciiTheme="minorHAnsi" w:hAnsiTheme="minorHAnsi" w:cstheme="minorHAnsi"/>
          <w:color w:val="000000" w:themeColor="text1"/>
          <w:sz w:val="22"/>
          <w:szCs w:val="22"/>
        </w:rPr>
        <w:t>)</w:t>
      </w:r>
      <w:r w:rsidR="009D0032">
        <w:rPr>
          <w:rFonts w:asciiTheme="minorHAnsi" w:hAnsiTheme="minorHAnsi" w:cstheme="minorHAnsi"/>
          <w:color w:val="000000" w:themeColor="text1"/>
          <w:sz w:val="22"/>
          <w:szCs w:val="22"/>
        </w:rPr>
        <w:t>. As well as recruiting there was also the opportunity to use the re-deployment process to bring in the additional support once the numbers needed were confirmed.</w:t>
      </w:r>
    </w:p>
    <w:p w14:paraId="651F202F" w14:textId="7622A1D5" w:rsidR="00B761AE" w:rsidRPr="00B761AE" w:rsidRDefault="00B761AE" w:rsidP="002F5017">
      <w:pPr>
        <w:jc w:val="both"/>
        <w:rPr>
          <w:rFonts w:asciiTheme="minorHAnsi" w:hAnsiTheme="minorHAnsi" w:cstheme="minorHAnsi"/>
          <w:color w:val="000000" w:themeColor="text1"/>
          <w:sz w:val="22"/>
          <w:szCs w:val="22"/>
        </w:rPr>
      </w:pPr>
    </w:p>
    <w:p w14:paraId="1A9F9271" w14:textId="4E6C06EC" w:rsidR="00B761AE" w:rsidRPr="00B761AE" w:rsidRDefault="00B761AE" w:rsidP="002F5017">
      <w:pPr>
        <w:jc w:val="both"/>
        <w:rPr>
          <w:rFonts w:asciiTheme="minorHAnsi" w:hAnsiTheme="minorHAnsi" w:cstheme="minorHAnsi"/>
          <w:color w:val="000000" w:themeColor="text1"/>
          <w:sz w:val="22"/>
          <w:szCs w:val="22"/>
        </w:rPr>
      </w:pPr>
      <w:r w:rsidRPr="00B761AE">
        <w:rPr>
          <w:rFonts w:asciiTheme="minorHAnsi" w:hAnsiTheme="minorHAnsi" w:cstheme="minorHAnsi"/>
          <w:color w:val="000000" w:themeColor="text1"/>
          <w:sz w:val="22"/>
          <w:szCs w:val="22"/>
        </w:rPr>
        <w:t>3.5 Undertake agreed role in a timely and accurate manner, in line with organisational procedures and legislative requirements.</w:t>
      </w:r>
    </w:p>
    <w:p w14:paraId="215257F0" w14:textId="6F04619C" w:rsidR="00B761AE" w:rsidRPr="00B761AE" w:rsidRDefault="00B761AE" w:rsidP="002F5017">
      <w:pPr>
        <w:jc w:val="both"/>
        <w:rPr>
          <w:rFonts w:asciiTheme="minorHAnsi" w:hAnsiTheme="minorHAnsi" w:cstheme="minorHAnsi"/>
          <w:color w:val="000000" w:themeColor="text1"/>
          <w:sz w:val="22"/>
          <w:szCs w:val="22"/>
        </w:rPr>
      </w:pPr>
    </w:p>
    <w:p w14:paraId="7C069192" w14:textId="75FEA86B" w:rsidR="00B761AE" w:rsidRPr="00B761AE" w:rsidRDefault="009D0032" w:rsidP="002F501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In my role as an Assistant HR Advisor I have been able to support on the re-deployment process in a timely and effective way (Evidence </w:t>
      </w:r>
      <w:r w:rsidR="00C32D7B">
        <w:rPr>
          <w:rFonts w:asciiTheme="minorHAnsi" w:hAnsiTheme="minorHAnsi" w:cstheme="minorHAnsi"/>
          <w:color w:val="000000" w:themeColor="text1"/>
          <w:sz w:val="22"/>
          <w:szCs w:val="22"/>
        </w:rPr>
        <w:t>1</w:t>
      </w:r>
      <w:r w:rsidR="004E6A13">
        <w:rPr>
          <w:rFonts w:asciiTheme="minorHAnsi" w:hAnsiTheme="minorHAnsi" w:cstheme="minorHAnsi"/>
          <w:color w:val="000000" w:themeColor="text1"/>
          <w:sz w:val="22"/>
          <w:szCs w:val="22"/>
        </w:rPr>
        <w:t>9</w:t>
      </w:r>
      <w:r>
        <w:rPr>
          <w:rFonts w:asciiTheme="minorHAnsi" w:hAnsiTheme="minorHAnsi" w:cstheme="minorHAnsi"/>
          <w:color w:val="000000" w:themeColor="text1"/>
          <w:sz w:val="22"/>
          <w:szCs w:val="22"/>
        </w:rPr>
        <w:t>). With support from my line manager when needed I have been able to give the appropriate advice to the managers I support which include that of</w:t>
      </w:r>
      <w:r w:rsidR="00DC4C5C">
        <w:rPr>
          <w:rFonts w:asciiTheme="minorHAnsi" w:hAnsiTheme="minorHAnsi" w:cstheme="minorHAnsi"/>
          <w:color w:val="000000" w:themeColor="text1"/>
          <w:sz w:val="22"/>
          <w:szCs w:val="22"/>
        </w:rPr>
        <w:t xml:space="preserve"> the</w:t>
      </w:r>
      <w:r>
        <w:rPr>
          <w:rFonts w:asciiTheme="minorHAnsi" w:hAnsiTheme="minorHAnsi" w:cstheme="minorHAnsi"/>
          <w:color w:val="000000" w:themeColor="text1"/>
          <w:sz w:val="22"/>
          <w:szCs w:val="22"/>
        </w:rPr>
        <w:t xml:space="preserve"> re-deploying of staff. I have managed to ensure that any queries that have arisen have been answered effectively</w:t>
      </w:r>
      <w:r w:rsidR="00DC4C5C">
        <w:rPr>
          <w:rFonts w:asciiTheme="minorHAnsi" w:hAnsiTheme="minorHAnsi" w:cstheme="minorHAnsi"/>
          <w:color w:val="000000" w:themeColor="text1"/>
          <w:sz w:val="22"/>
          <w:szCs w:val="22"/>
        </w:rPr>
        <w:t xml:space="preserve"> taking into consideration the new process that has been developed for COVID-19 as well as any formal legislation. </w:t>
      </w:r>
    </w:p>
    <w:p w14:paraId="0EAFEE8D" w14:textId="0E5F5C9C" w:rsidR="00B761AE" w:rsidRPr="00B761AE" w:rsidRDefault="00B761AE" w:rsidP="002F5017">
      <w:pPr>
        <w:jc w:val="both"/>
        <w:rPr>
          <w:rFonts w:asciiTheme="minorHAnsi" w:hAnsiTheme="minorHAnsi" w:cstheme="minorHAnsi"/>
          <w:color w:val="000000" w:themeColor="text1"/>
          <w:sz w:val="22"/>
          <w:szCs w:val="22"/>
        </w:rPr>
      </w:pPr>
    </w:p>
    <w:p w14:paraId="69EB7D9F" w14:textId="77777777" w:rsidR="00404C95" w:rsidRDefault="00B761AE" w:rsidP="002F5017">
      <w:pPr>
        <w:jc w:val="both"/>
        <w:rPr>
          <w:rFonts w:asciiTheme="minorHAnsi" w:hAnsiTheme="minorHAnsi" w:cstheme="minorHAnsi"/>
          <w:color w:val="000000" w:themeColor="text1"/>
          <w:sz w:val="22"/>
          <w:szCs w:val="22"/>
        </w:rPr>
      </w:pPr>
      <w:r w:rsidRPr="00B761AE">
        <w:rPr>
          <w:rFonts w:asciiTheme="minorHAnsi" w:hAnsiTheme="minorHAnsi" w:cstheme="minorHAnsi"/>
          <w:color w:val="000000" w:themeColor="text1"/>
          <w:sz w:val="22"/>
          <w:szCs w:val="22"/>
        </w:rPr>
        <w:t>3.6 Reflect on the effectiveness of the resourcing activity in meeting required objectives and report back to stakeholders.</w:t>
      </w:r>
    </w:p>
    <w:p w14:paraId="02138D2B" w14:textId="77777777" w:rsidR="009D0032" w:rsidRDefault="009D0032" w:rsidP="002F5017">
      <w:pPr>
        <w:jc w:val="both"/>
        <w:rPr>
          <w:rFonts w:asciiTheme="minorHAnsi" w:hAnsiTheme="minorHAnsi" w:cstheme="minorHAnsi"/>
          <w:color w:val="000000" w:themeColor="text1"/>
          <w:sz w:val="22"/>
          <w:szCs w:val="22"/>
        </w:rPr>
      </w:pPr>
    </w:p>
    <w:p w14:paraId="7EA7050A" w14:textId="407933D8" w:rsidR="009D0032" w:rsidRPr="00B761AE" w:rsidRDefault="009D0032" w:rsidP="009D0032">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During the pandemic times have changed at a rapid pace. With different demands and legislation continually evolving it has been difficult on occasions to keep up with the changing environment. </w:t>
      </w:r>
      <w:r w:rsidR="00DC4C5C">
        <w:rPr>
          <w:rFonts w:asciiTheme="minorHAnsi" w:hAnsiTheme="minorHAnsi" w:cstheme="minorHAnsi"/>
          <w:color w:val="000000" w:themeColor="text1"/>
          <w:sz w:val="22"/>
          <w:szCs w:val="22"/>
        </w:rPr>
        <w:t xml:space="preserve">Whilst I feel I have been able to give the appropriate advice to managers which has met their needs as the times have moved so quickly during the pandemic I have had to adjust may way of working in order to be able to give the best support to my managers as possible. As I have been at home working throughout I have had to utilise technology to remain in communication with my managers whether that has been through Skype or Microsoft Teams. I feel the support I have given has been effective as the services I work with have remained functioning with no real problems and staff have been happy in their roles which is evident as no complaints or grievances have been received throughout the pandemic.  </w:t>
      </w:r>
      <w:r>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ab/>
      </w:r>
    </w:p>
    <w:p w14:paraId="71296764" w14:textId="431B4A8A" w:rsidR="009D0032" w:rsidRDefault="009D0032" w:rsidP="009D0032">
      <w:pPr>
        <w:jc w:val="both"/>
        <w:rPr>
          <w:rFonts w:asciiTheme="minorHAnsi" w:hAnsiTheme="minorHAnsi" w:cstheme="minorHAnsi"/>
          <w:color w:val="000000" w:themeColor="text1"/>
          <w:sz w:val="22"/>
          <w:szCs w:val="22"/>
        </w:rPr>
        <w:sectPr w:rsidR="009D0032" w:rsidSect="009C261C">
          <w:pgSz w:w="11906" w:h="16838"/>
          <w:pgMar w:top="1440" w:right="1440" w:bottom="1440" w:left="1440" w:header="708" w:footer="708" w:gutter="0"/>
          <w:cols w:space="708"/>
          <w:docGrid w:linePitch="360"/>
        </w:sectPr>
      </w:pPr>
    </w:p>
    <w:p w14:paraId="7B7087C9" w14:textId="56EE8760" w:rsidR="00B761AE" w:rsidRDefault="001C1121" w:rsidP="001C1121">
      <w:pPr>
        <w:jc w:val="center"/>
        <w:rPr>
          <w:rFonts w:asciiTheme="minorHAnsi" w:hAnsiTheme="minorHAnsi" w:cstheme="minorHAnsi"/>
          <w:b/>
          <w:bCs/>
          <w:u w:val="single"/>
        </w:rPr>
      </w:pPr>
      <w:r w:rsidRPr="001C1121">
        <w:rPr>
          <w:rFonts w:asciiTheme="minorHAnsi" w:hAnsiTheme="minorHAnsi" w:cstheme="minorHAnsi"/>
          <w:b/>
          <w:bCs/>
          <w:u w:val="single"/>
        </w:rPr>
        <w:lastRenderedPageBreak/>
        <w:t>Evidence 1</w:t>
      </w:r>
      <w:r w:rsidR="00C32D7B">
        <w:rPr>
          <w:rFonts w:asciiTheme="minorHAnsi" w:hAnsiTheme="minorHAnsi" w:cstheme="minorHAnsi"/>
          <w:b/>
          <w:bCs/>
          <w:u w:val="single"/>
        </w:rPr>
        <w:t>1</w:t>
      </w:r>
    </w:p>
    <w:p w14:paraId="350F28F4" w14:textId="21A2F328" w:rsidR="001C1121" w:rsidRDefault="001C1121" w:rsidP="001C1121">
      <w:pPr>
        <w:jc w:val="center"/>
        <w:rPr>
          <w:rFonts w:asciiTheme="minorHAnsi" w:hAnsiTheme="minorHAnsi" w:cstheme="minorHAnsi"/>
          <w:b/>
          <w:bCs/>
          <w:u w:val="single"/>
        </w:rPr>
      </w:pPr>
    </w:p>
    <w:p w14:paraId="03570932" w14:textId="63A09077" w:rsidR="001C1121" w:rsidRPr="001C1121" w:rsidRDefault="001C1121"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5E4287D8" wp14:editId="3935E50A">
            <wp:extent cx="8863330" cy="47396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63330" cy="4739640"/>
                    </a:xfrm>
                    <a:prstGeom prst="rect">
                      <a:avLst/>
                    </a:prstGeom>
                    <a:noFill/>
                    <a:ln>
                      <a:noFill/>
                    </a:ln>
                  </pic:spPr>
                </pic:pic>
              </a:graphicData>
            </a:graphic>
          </wp:inline>
        </w:drawing>
      </w:r>
    </w:p>
    <w:p w14:paraId="0FFEB354" w14:textId="16C8184F" w:rsidR="00626267" w:rsidRDefault="00626267"/>
    <w:p w14:paraId="15594660" w14:textId="1CED82C8" w:rsidR="001C1121" w:rsidRDefault="001C1121"/>
    <w:p w14:paraId="5EBEE515" w14:textId="5C6739D5" w:rsidR="001C1121" w:rsidRDefault="001C1121"/>
    <w:p w14:paraId="7F228D19" w14:textId="16B95D2F" w:rsidR="001C1121" w:rsidRDefault="001C1121" w:rsidP="001C1121">
      <w:pPr>
        <w:jc w:val="center"/>
        <w:rPr>
          <w:rFonts w:asciiTheme="minorHAnsi" w:hAnsiTheme="minorHAnsi" w:cstheme="minorHAnsi"/>
          <w:b/>
          <w:bCs/>
          <w:u w:val="single"/>
        </w:rPr>
      </w:pPr>
      <w:r w:rsidRPr="001C1121">
        <w:rPr>
          <w:rFonts w:asciiTheme="minorHAnsi" w:hAnsiTheme="minorHAnsi" w:cstheme="minorHAnsi"/>
          <w:b/>
          <w:bCs/>
          <w:u w:val="single"/>
        </w:rPr>
        <w:lastRenderedPageBreak/>
        <w:t>Evidence 1</w:t>
      </w:r>
      <w:r w:rsidR="00C32D7B">
        <w:rPr>
          <w:rFonts w:asciiTheme="minorHAnsi" w:hAnsiTheme="minorHAnsi" w:cstheme="minorHAnsi"/>
          <w:b/>
          <w:bCs/>
          <w:u w:val="single"/>
        </w:rPr>
        <w:t>2</w:t>
      </w:r>
    </w:p>
    <w:p w14:paraId="3B98B589" w14:textId="6C7916D8" w:rsidR="001C1121" w:rsidRDefault="001C1121" w:rsidP="001C1121">
      <w:pPr>
        <w:jc w:val="center"/>
        <w:rPr>
          <w:rFonts w:asciiTheme="minorHAnsi" w:hAnsiTheme="minorHAnsi" w:cstheme="minorHAnsi"/>
          <w:b/>
          <w:bCs/>
          <w:u w:val="single"/>
        </w:rPr>
      </w:pPr>
    </w:p>
    <w:p w14:paraId="7C6E40A5" w14:textId="1EAE6E24" w:rsidR="001C1121" w:rsidRDefault="001C1121"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5ED0C95E" wp14:editId="508E36D3">
            <wp:extent cx="8863330" cy="47948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63330" cy="4794885"/>
                    </a:xfrm>
                    <a:prstGeom prst="rect">
                      <a:avLst/>
                    </a:prstGeom>
                    <a:noFill/>
                    <a:ln>
                      <a:noFill/>
                    </a:ln>
                  </pic:spPr>
                </pic:pic>
              </a:graphicData>
            </a:graphic>
          </wp:inline>
        </w:drawing>
      </w:r>
    </w:p>
    <w:p w14:paraId="24C42808" w14:textId="3C9D5C16" w:rsidR="001C1121" w:rsidRDefault="001C1121" w:rsidP="001C1121">
      <w:pPr>
        <w:jc w:val="center"/>
        <w:rPr>
          <w:rFonts w:asciiTheme="minorHAnsi" w:hAnsiTheme="minorHAnsi" w:cstheme="minorHAnsi"/>
          <w:b/>
          <w:bCs/>
          <w:u w:val="single"/>
        </w:rPr>
      </w:pPr>
    </w:p>
    <w:p w14:paraId="7BE292A7" w14:textId="3E2108A1" w:rsidR="001C1121" w:rsidRDefault="001C1121" w:rsidP="001C1121">
      <w:pPr>
        <w:jc w:val="center"/>
        <w:rPr>
          <w:rFonts w:asciiTheme="minorHAnsi" w:hAnsiTheme="minorHAnsi" w:cstheme="minorHAnsi"/>
          <w:b/>
          <w:bCs/>
          <w:u w:val="single"/>
        </w:rPr>
      </w:pPr>
    </w:p>
    <w:p w14:paraId="1454DAFD" w14:textId="76611F1D" w:rsidR="001C1121" w:rsidRDefault="00250C91" w:rsidP="001C1121">
      <w:pPr>
        <w:jc w:val="center"/>
        <w:rPr>
          <w:rFonts w:asciiTheme="minorHAnsi" w:hAnsiTheme="minorHAnsi" w:cstheme="minorHAnsi"/>
          <w:b/>
          <w:bCs/>
          <w:u w:val="single"/>
        </w:rPr>
      </w:pPr>
      <w:r>
        <w:rPr>
          <w:rFonts w:asciiTheme="minorHAnsi" w:hAnsiTheme="minorHAnsi" w:cstheme="minorHAnsi"/>
          <w:b/>
          <w:bCs/>
          <w:u w:val="single"/>
        </w:rPr>
        <w:lastRenderedPageBreak/>
        <w:t>Evidence 1</w:t>
      </w:r>
      <w:r w:rsidR="00C32D7B">
        <w:rPr>
          <w:rFonts w:asciiTheme="minorHAnsi" w:hAnsiTheme="minorHAnsi" w:cstheme="minorHAnsi"/>
          <w:b/>
          <w:bCs/>
          <w:u w:val="single"/>
        </w:rPr>
        <w:t>3</w:t>
      </w:r>
    </w:p>
    <w:p w14:paraId="1D544EA1" w14:textId="46593A60" w:rsidR="00250C91" w:rsidRDefault="00250C91" w:rsidP="001C1121">
      <w:pPr>
        <w:jc w:val="center"/>
        <w:rPr>
          <w:rFonts w:asciiTheme="minorHAnsi" w:hAnsiTheme="minorHAnsi" w:cstheme="minorHAnsi"/>
          <w:b/>
          <w:bCs/>
          <w:u w:val="single"/>
        </w:rPr>
      </w:pPr>
    </w:p>
    <w:p w14:paraId="68213E14" w14:textId="22AED0AC" w:rsidR="00250C91" w:rsidRDefault="0098434F"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0E2F7430" wp14:editId="3F7C6801">
            <wp:extent cx="8825230" cy="45104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25230" cy="4510405"/>
                    </a:xfrm>
                    <a:prstGeom prst="rect">
                      <a:avLst/>
                    </a:prstGeom>
                    <a:noFill/>
                    <a:ln>
                      <a:noFill/>
                    </a:ln>
                  </pic:spPr>
                </pic:pic>
              </a:graphicData>
            </a:graphic>
          </wp:inline>
        </w:drawing>
      </w:r>
    </w:p>
    <w:p w14:paraId="617FBB4E" w14:textId="7C418B9B" w:rsidR="009727C5" w:rsidRDefault="009727C5" w:rsidP="001C1121">
      <w:pPr>
        <w:jc w:val="center"/>
        <w:rPr>
          <w:rFonts w:asciiTheme="minorHAnsi" w:hAnsiTheme="minorHAnsi" w:cstheme="minorHAnsi"/>
          <w:b/>
          <w:bCs/>
          <w:u w:val="single"/>
        </w:rPr>
      </w:pPr>
    </w:p>
    <w:p w14:paraId="7995A534" w14:textId="7CEFAB4E" w:rsidR="009727C5" w:rsidRDefault="009727C5" w:rsidP="001C1121">
      <w:pPr>
        <w:jc w:val="center"/>
        <w:rPr>
          <w:rFonts w:asciiTheme="minorHAnsi" w:hAnsiTheme="minorHAnsi" w:cstheme="minorHAnsi"/>
          <w:b/>
          <w:bCs/>
          <w:u w:val="single"/>
        </w:rPr>
      </w:pPr>
    </w:p>
    <w:p w14:paraId="118BD370" w14:textId="3C3B2C28" w:rsidR="009727C5" w:rsidRDefault="009727C5" w:rsidP="001C1121">
      <w:pPr>
        <w:jc w:val="center"/>
        <w:rPr>
          <w:rFonts w:asciiTheme="minorHAnsi" w:hAnsiTheme="minorHAnsi" w:cstheme="minorHAnsi"/>
          <w:b/>
          <w:bCs/>
          <w:u w:val="single"/>
        </w:rPr>
      </w:pPr>
    </w:p>
    <w:p w14:paraId="2ABEDF59" w14:textId="77777777" w:rsidR="0098434F" w:rsidRDefault="0098434F" w:rsidP="001C1121">
      <w:pPr>
        <w:jc w:val="center"/>
        <w:rPr>
          <w:rFonts w:asciiTheme="minorHAnsi" w:hAnsiTheme="minorHAnsi" w:cstheme="minorHAnsi"/>
          <w:b/>
          <w:bCs/>
          <w:u w:val="single"/>
        </w:rPr>
      </w:pPr>
    </w:p>
    <w:p w14:paraId="4519C469" w14:textId="278815F3" w:rsidR="009727C5" w:rsidRDefault="009727C5" w:rsidP="001C1121">
      <w:pPr>
        <w:jc w:val="center"/>
        <w:rPr>
          <w:rFonts w:asciiTheme="minorHAnsi" w:hAnsiTheme="minorHAnsi" w:cstheme="minorHAnsi"/>
          <w:b/>
          <w:bCs/>
          <w:u w:val="single"/>
        </w:rPr>
      </w:pPr>
      <w:bookmarkStart w:id="0" w:name="_GoBack"/>
      <w:bookmarkEnd w:id="0"/>
      <w:r>
        <w:rPr>
          <w:rFonts w:asciiTheme="minorHAnsi" w:hAnsiTheme="minorHAnsi" w:cstheme="minorHAnsi"/>
          <w:b/>
          <w:bCs/>
          <w:u w:val="single"/>
        </w:rPr>
        <w:lastRenderedPageBreak/>
        <w:t>Evidence 1</w:t>
      </w:r>
      <w:r w:rsidR="00C32D7B">
        <w:rPr>
          <w:rFonts w:asciiTheme="minorHAnsi" w:hAnsiTheme="minorHAnsi" w:cstheme="minorHAnsi"/>
          <w:b/>
          <w:bCs/>
          <w:u w:val="single"/>
        </w:rPr>
        <w:t>4</w:t>
      </w:r>
    </w:p>
    <w:p w14:paraId="2224743B" w14:textId="6B8BD2B9" w:rsidR="009727C5" w:rsidRDefault="009727C5" w:rsidP="001C1121">
      <w:pPr>
        <w:jc w:val="center"/>
        <w:rPr>
          <w:rFonts w:asciiTheme="minorHAnsi" w:hAnsiTheme="minorHAnsi" w:cstheme="minorHAnsi"/>
          <w:b/>
          <w:bCs/>
          <w:u w:val="single"/>
        </w:rPr>
      </w:pPr>
    </w:p>
    <w:p w14:paraId="6E1FF47F" w14:textId="2B8E0667" w:rsidR="009727C5" w:rsidRDefault="009727C5"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7747FBA2" wp14:editId="4DD1AB67">
            <wp:extent cx="8863330" cy="47294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63330" cy="4729480"/>
                    </a:xfrm>
                    <a:prstGeom prst="rect">
                      <a:avLst/>
                    </a:prstGeom>
                    <a:noFill/>
                    <a:ln>
                      <a:noFill/>
                    </a:ln>
                  </pic:spPr>
                </pic:pic>
              </a:graphicData>
            </a:graphic>
          </wp:inline>
        </w:drawing>
      </w:r>
    </w:p>
    <w:p w14:paraId="029865A7" w14:textId="3DD5FE2A" w:rsidR="009727C5" w:rsidRDefault="009727C5" w:rsidP="001C1121">
      <w:pPr>
        <w:jc w:val="center"/>
        <w:rPr>
          <w:rFonts w:asciiTheme="minorHAnsi" w:hAnsiTheme="minorHAnsi" w:cstheme="minorHAnsi"/>
          <w:b/>
          <w:bCs/>
          <w:u w:val="single"/>
        </w:rPr>
      </w:pPr>
    </w:p>
    <w:p w14:paraId="55846686" w14:textId="535E17A4" w:rsidR="009727C5" w:rsidRDefault="009727C5" w:rsidP="001C1121">
      <w:pPr>
        <w:jc w:val="center"/>
        <w:rPr>
          <w:rFonts w:asciiTheme="minorHAnsi" w:hAnsiTheme="minorHAnsi" w:cstheme="minorHAnsi"/>
          <w:b/>
          <w:bCs/>
          <w:u w:val="single"/>
        </w:rPr>
      </w:pPr>
    </w:p>
    <w:p w14:paraId="5BBDDD2C" w14:textId="1DDABEB9" w:rsidR="009727C5" w:rsidRDefault="009727C5" w:rsidP="001C1121">
      <w:pPr>
        <w:jc w:val="center"/>
        <w:rPr>
          <w:rFonts w:asciiTheme="minorHAnsi" w:hAnsiTheme="minorHAnsi" w:cstheme="minorHAnsi"/>
          <w:b/>
          <w:bCs/>
          <w:u w:val="single"/>
        </w:rPr>
      </w:pPr>
    </w:p>
    <w:p w14:paraId="6BD37B99" w14:textId="216B9C2A" w:rsidR="009727C5" w:rsidRDefault="009727C5" w:rsidP="001C1121">
      <w:pPr>
        <w:jc w:val="center"/>
        <w:rPr>
          <w:rFonts w:asciiTheme="minorHAnsi" w:hAnsiTheme="minorHAnsi" w:cstheme="minorHAnsi"/>
          <w:b/>
          <w:bCs/>
          <w:u w:val="single"/>
        </w:rPr>
      </w:pPr>
      <w:r>
        <w:rPr>
          <w:rFonts w:asciiTheme="minorHAnsi" w:hAnsiTheme="minorHAnsi" w:cstheme="minorHAnsi"/>
          <w:b/>
          <w:bCs/>
          <w:u w:val="single"/>
        </w:rPr>
        <w:lastRenderedPageBreak/>
        <w:t>Evidence 1</w:t>
      </w:r>
      <w:r w:rsidR="00C32D7B">
        <w:rPr>
          <w:rFonts w:asciiTheme="minorHAnsi" w:hAnsiTheme="minorHAnsi" w:cstheme="minorHAnsi"/>
          <w:b/>
          <w:bCs/>
          <w:u w:val="single"/>
        </w:rPr>
        <w:t>5</w:t>
      </w:r>
    </w:p>
    <w:p w14:paraId="65EF8317" w14:textId="3084FB66" w:rsidR="009727C5" w:rsidRDefault="009727C5" w:rsidP="001C1121">
      <w:pPr>
        <w:jc w:val="center"/>
        <w:rPr>
          <w:rFonts w:asciiTheme="minorHAnsi" w:hAnsiTheme="minorHAnsi" w:cstheme="minorHAnsi"/>
          <w:b/>
          <w:bCs/>
          <w:u w:val="single"/>
        </w:rPr>
      </w:pPr>
    </w:p>
    <w:p w14:paraId="78AD3D0F" w14:textId="207AF884" w:rsidR="009727C5" w:rsidRDefault="009727C5"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6F6C88C5" wp14:editId="160A81B7">
            <wp:extent cx="8836025" cy="474662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36025" cy="4746625"/>
                    </a:xfrm>
                    <a:prstGeom prst="rect">
                      <a:avLst/>
                    </a:prstGeom>
                    <a:noFill/>
                    <a:ln>
                      <a:noFill/>
                    </a:ln>
                  </pic:spPr>
                </pic:pic>
              </a:graphicData>
            </a:graphic>
          </wp:inline>
        </w:drawing>
      </w:r>
    </w:p>
    <w:p w14:paraId="289C9B5F" w14:textId="1B0166ED" w:rsidR="003747AB" w:rsidRDefault="003747AB" w:rsidP="001C1121">
      <w:pPr>
        <w:jc w:val="center"/>
        <w:rPr>
          <w:rFonts w:asciiTheme="minorHAnsi" w:hAnsiTheme="minorHAnsi" w:cstheme="minorHAnsi"/>
          <w:b/>
          <w:bCs/>
          <w:u w:val="single"/>
        </w:rPr>
      </w:pPr>
    </w:p>
    <w:p w14:paraId="1FD65CA7" w14:textId="7DAD423D" w:rsidR="003747AB" w:rsidRDefault="003747AB" w:rsidP="001C1121">
      <w:pPr>
        <w:jc w:val="center"/>
        <w:rPr>
          <w:rFonts w:asciiTheme="minorHAnsi" w:hAnsiTheme="minorHAnsi" w:cstheme="minorHAnsi"/>
          <w:b/>
          <w:bCs/>
          <w:u w:val="single"/>
        </w:rPr>
      </w:pPr>
    </w:p>
    <w:p w14:paraId="7AD31A9D" w14:textId="0FB0EE00" w:rsidR="003747AB" w:rsidRDefault="003747AB" w:rsidP="001C1121">
      <w:pPr>
        <w:jc w:val="center"/>
        <w:rPr>
          <w:rFonts w:asciiTheme="minorHAnsi" w:hAnsiTheme="minorHAnsi" w:cstheme="minorHAnsi"/>
          <w:b/>
          <w:bCs/>
          <w:u w:val="single"/>
        </w:rPr>
      </w:pPr>
    </w:p>
    <w:p w14:paraId="11A73E4F" w14:textId="5B1B6A0A" w:rsidR="003747AB" w:rsidRDefault="003747AB" w:rsidP="001C1121">
      <w:pPr>
        <w:jc w:val="center"/>
        <w:rPr>
          <w:rFonts w:asciiTheme="minorHAnsi" w:hAnsiTheme="minorHAnsi" w:cstheme="minorHAnsi"/>
          <w:b/>
          <w:bCs/>
          <w:u w:val="single"/>
        </w:rPr>
      </w:pPr>
      <w:r>
        <w:rPr>
          <w:rFonts w:asciiTheme="minorHAnsi" w:hAnsiTheme="minorHAnsi" w:cstheme="minorHAnsi"/>
          <w:b/>
          <w:bCs/>
          <w:u w:val="single"/>
        </w:rPr>
        <w:lastRenderedPageBreak/>
        <w:t>Evidence 1</w:t>
      </w:r>
      <w:r w:rsidR="00C32D7B">
        <w:rPr>
          <w:rFonts w:asciiTheme="minorHAnsi" w:hAnsiTheme="minorHAnsi" w:cstheme="minorHAnsi"/>
          <w:b/>
          <w:bCs/>
          <w:u w:val="single"/>
        </w:rPr>
        <w:t>6</w:t>
      </w:r>
    </w:p>
    <w:p w14:paraId="18706C26" w14:textId="2BF19D63" w:rsidR="003747AB" w:rsidRDefault="003747AB" w:rsidP="001C1121">
      <w:pPr>
        <w:jc w:val="center"/>
        <w:rPr>
          <w:rFonts w:asciiTheme="minorHAnsi" w:hAnsiTheme="minorHAnsi" w:cstheme="minorHAnsi"/>
          <w:b/>
          <w:bCs/>
          <w:u w:val="single"/>
        </w:rPr>
      </w:pPr>
    </w:p>
    <w:p w14:paraId="6F2F9F8D" w14:textId="3DE5F974" w:rsidR="003747AB" w:rsidRDefault="003747AB"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2129D171" wp14:editId="1926A42C">
            <wp:extent cx="8863330" cy="466026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63330" cy="4660265"/>
                    </a:xfrm>
                    <a:prstGeom prst="rect">
                      <a:avLst/>
                    </a:prstGeom>
                    <a:noFill/>
                    <a:ln>
                      <a:noFill/>
                    </a:ln>
                  </pic:spPr>
                </pic:pic>
              </a:graphicData>
            </a:graphic>
          </wp:inline>
        </w:drawing>
      </w:r>
    </w:p>
    <w:p w14:paraId="3A9F9CE6" w14:textId="77777777" w:rsidR="003747AB" w:rsidRDefault="003747AB">
      <w:pPr>
        <w:spacing w:after="160" w:line="259" w:lineRule="auto"/>
        <w:rPr>
          <w:rFonts w:asciiTheme="minorHAnsi" w:hAnsiTheme="minorHAnsi" w:cstheme="minorHAnsi"/>
          <w:b/>
          <w:bCs/>
          <w:u w:val="single"/>
        </w:rPr>
      </w:pPr>
      <w:r>
        <w:rPr>
          <w:rFonts w:asciiTheme="minorHAnsi" w:hAnsiTheme="minorHAnsi" w:cstheme="minorHAnsi"/>
          <w:b/>
          <w:bCs/>
          <w:u w:val="single"/>
        </w:rPr>
        <w:br w:type="page"/>
      </w:r>
    </w:p>
    <w:p w14:paraId="7FDC34E4" w14:textId="6D7015D3" w:rsidR="003747AB" w:rsidRDefault="003747AB" w:rsidP="001C1121">
      <w:pPr>
        <w:jc w:val="center"/>
        <w:rPr>
          <w:rFonts w:asciiTheme="minorHAnsi" w:hAnsiTheme="minorHAnsi" w:cstheme="minorHAnsi"/>
          <w:b/>
          <w:bCs/>
          <w:u w:val="single"/>
        </w:rPr>
      </w:pPr>
      <w:r>
        <w:rPr>
          <w:rFonts w:asciiTheme="minorHAnsi" w:hAnsiTheme="minorHAnsi" w:cstheme="minorHAnsi"/>
          <w:b/>
          <w:bCs/>
          <w:u w:val="single"/>
        </w:rPr>
        <w:lastRenderedPageBreak/>
        <w:t>Evidence 1</w:t>
      </w:r>
      <w:r w:rsidR="00C32D7B">
        <w:rPr>
          <w:rFonts w:asciiTheme="minorHAnsi" w:hAnsiTheme="minorHAnsi" w:cstheme="minorHAnsi"/>
          <w:b/>
          <w:bCs/>
          <w:u w:val="single"/>
        </w:rPr>
        <w:t>7</w:t>
      </w:r>
    </w:p>
    <w:p w14:paraId="642F4A31" w14:textId="053E3510" w:rsidR="003747AB" w:rsidRDefault="003747AB" w:rsidP="001C1121">
      <w:pPr>
        <w:jc w:val="center"/>
        <w:rPr>
          <w:rFonts w:asciiTheme="minorHAnsi" w:hAnsiTheme="minorHAnsi" w:cstheme="minorHAnsi"/>
          <w:b/>
          <w:bCs/>
          <w:u w:val="single"/>
        </w:rPr>
      </w:pPr>
    </w:p>
    <w:p w14:paraId="3E865292" w14:textId="69E4544D" w:rsidR="003747AB" w:rsidRDefault="003747AB"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7EC9DC81" wp14:editId="79E21B64">
            <wp:extent cx="8863330" cy="4660265"/>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63330" cy="4660265"/>
                    </a:xfrm>
                    <a:prstGeom prst="rect">
                      <a:avLst/>
                    </a:prstGeom>
                    <a:noFill/>
                    <a:ln>
                      <a:noFill/>
                    </a:ln>
                  </pic:spPr>
                </pic:pic>
              </a:graphicData>
            </a:graphic>
          </wp:inline>
        </w:drawing>
      </w:r>
    </w:p>
    <w:p w14:paraId="7782F598" w14:textId="5FA2BF0E" w:rsidR="003747AB" w:rsidRDefault="003747AB" w:rsidP="001C1121">
      <w:pPr>
        <w:jc w:val="center"/>
        <w:rPr>
          <w:rFonts w:asciiTheme="minorHAnsi" w:hAnsiTheme="minorHAnsi" w:cstheme="minorHAnsi"/>
          <w:b/>
          <w:bCs/>
          <w:u w:val="single"/>
        </w:rPr>
      </w:pPr>
    </w:p>
    <w:p w14:paraId="018871A7" w14:textId="6A7CC6EB" w:rsidR="003747AB" w:rsidRDefault="003747AB" w:rsidP="001C1121">
      <w:pPr>
        <w:jc w:val="center"/>
        <w:rPr>
          <w:rFonts w:asciiTheme="minorHAnsi" w:hAnsiTheme="minorHAnsi" w:cstheme="minorHAnsi"/>
          <w:b/>
          <w:bCs/>
          <w:u w:val="single"/>
        </w:rPr>
      </w:pPr>
    </w:p>
    <w:p w14:paraId="4FE80880" w14:textId="139B07B8" w:rsidR="003747AB" w:rsidRDefault="003747AB" w:rsidP="001C1121">
      <w:pPr>
        <w:jc w:val="center"/>
        <w:rPr>
          <w:rFonts w:asciiTheme="minorHAnsi" w:hAnsiTheme="minorHAnsi" w:cstheme="minorHAnsi"/>
          <w:b/>
          <w:bCs/>
          <w:u w:val="single"/>
        </w:rPr>
      </w:pPr>
    </w:p>
    <w:p w14:paraId="3D83E2EE" w14:textId="6DA11109" w:rsidR="003747AB" w:rsidRDefault="003747AB" w:rsidP="001C1121">
      <w:pPr>
        <w:jc w:val="center"/>
        <w:rPr>
          <w:rFonts w:asciiTheme="minorHAnsi" w:hAnsiTheme="minorHAnsi" w:cstheme="minorHAnsi"/>
          <w:b/>
          <w:bCs/>
          <w:u w:val="single"/>
        </w:rPr>
      </w:pPr>
      <w:r>
        <w:rPr>
          <w:rFonts w:asciiTheme="minorHAnsi" w:hAnsiTheme="minorHAnsi" w:cstheme="minorHAnsi"/>
          <w:b/>
          <w:bCs/>
          <w:u w:val="single"/>
        </w:rPr>
        <w:lastRenderedPageBreak/>
        <w:t>Evidence 1</w:t>
      </w:r>
      <w:r w:rsidR="00C32D7B">
        <w:rPr>
          <w:rFonts w:asciiTheme="minorHAnsi" w:hAnsiTheme="minorHAnsi" w:cstheme="minorHAnsi"/>
          <w:b/>
          <w:bCs/>
          <w:u w:val="single"/>
        </w:rPr>
        <w:t>8</w:t>
      </w:r>
    </w:p>
    <w:p w14:paraId="3E64970C" w14:textId="34036DF1" w:rsidR="003747AB" w:rsidRDefault="003747AB" w:rsidP="001C1121">
      <w:pPr>
        <w:jc w:val="center"/>
        <w:rPr>
          <w:rFonts w:asciiTheme="minorHAnsi" w:hAnsiTheme="minorHAnsi" w:cstheme="minorHAnsi"/>
          <w:b/>
          <w:bCs/>
          <w:u w:val="single"/>
        </w:rPr>
      </w:pPr>
    </w:p>
    <w:p w14:paraId="029D9471" w14:textId="6ADBBE4C" w:rsidR="00C32D7B" w:rsidRDefault="009D0032"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0D84128D" wp14:editId="304AE61E">
            <wp:extent cx="8863330" cy="47517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63330" cy="4751705"/>
                    </a:xfrm>
                    <a:prstGeom prst="rect">
                      <a:avLst/>
                    </a:prstGeom>
                    <a:noFill/>
                    <a:ln>
                      <a:noFill/>
                    </a:ln>
                  </pic:spPr>
                </pic:pic>
              </a:graphicData>
            </a:graphic>
          </wp:inline>
        </w:drawing>
      </w:r>
    </w:p>
    <w:p w14:paraId="0B205463" w14:textId="77777777" w:rsidR="00C32D7B" w:rsidRDefault="00C32D7B">
      <w:pPr>
        <w:spacing w:after="160" w:line="259" w:lineRule="auto"/>
        <w:rPr>
          <w:rFonts w:asciiTheme="minorHAnsi" w:hAnsiTheme="minorHAnsi" w:cstheme="minorHAnsi"/>
          <w:b/>
          <w:bCs/>
          <w:u w:val="single"/>
        </w:rPr>
      </w:pPr>
      <w:r>
        <w:rPr>
          <w:rFonts w:asciiTheme="minorHAnsi" w:hAnsiTheme="minorHAnsi" w:cstheme="minorHAnsi"/>
          <w:b/>
          <w:bCs/>
          <w:u w:val="single"/>
        </w:rPr>
        <w:br w:type="page"/>
      </w:r>
    </w:p>
    <w:p w14:paraId="39F0EDB3" w14:textId="005DC457" w:rsidR="003747AB" w:rsidRDefault="00C32D7B" w:rsidP="001C1121">
      <w:pPr>
        <w:jc w:val="center"/>
        <w:rPr>
          <w:rFonts w:asciiTheme="minorHAnsi" w:hAnsiTheme="minorHAnsi" w:cstheme="minorHAnsi"/>
          <w:b/>
          <w:bCs/>
          <w:u w:val="single"/>
        </w:rPr>
      </w:pPr>
      <w:r>
        <w:rPr>
          <w:rFonts w:asciiTheme="minorHAnsi" w:hAnsiTheme="minorHAnsi" w:cstheme="minorHAnsi"/>
          <w:b/>
          <w:bCs/>
          <w:u w:val="single"/>
        </w:rPr>
        <w:lastRenderedPageBreak/>
        <w:t>Evidence 19</w:t>
      </w:r>
    </w:p>
    <w:p w14:paraId="2841EFE2" w14:textId="049C8660" w:rsidR="00055DBA" w:rsidRDefault="00055DBA" w:rsidP="001C1121">
      <w:pPr>
        <w:jc w:val="center"/>
        <w:rPr>
          <w:rFonts w:asciiTheme="minorHAnsi" w:hAnsiTheme="minorHAnsi" w:cstheme="minorHAnsi"/>
          <w:b/>
          <w:bCs/>
          <w:u w:val="single"/>
        </w:rPr>
      </w:pPr>
    </w:p>
    <w:p w14:paraId="03DBC780" w14:textId="51977CA0" w:rsidR="00055DBA" w:rsidRDefault="00055DBA" w:rsidP="001C1121">
      <w:pPr>
        <w:jc w:val="center"/>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7CEF5E7A" wp14:editId="39C112A3">
            <wp:extent cx="8863330" cy="4723765"/>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63330" cy="4723765"/>
                    </a:xfrm>
                    <a:prstGeom prst="rect">
                      <a:avLst/>
                    </a:prstGeom>
                    <a:noFill/>
                    <a:ln>
                      <a:noFill/>
                    </a:ln>
                  </pic:spPr>
                </pic:pic>
              </a:graphicData>
            </a:graphic>
          </wp:inline>
        </w:drawing>
      </w:r>
    </w:p>
    <w:p w14:paraId="3B94EB81" w14:textId="4A1D172D" w:rsidR="00055DBA" w:rsidRDefault="00055DBA" w:rsidP="001C1121">
      <w:pPr>
        <w:jc w:val="center"/>
        <w:rPr>
          <w:rFonts w:asciiTheme="minorHAnsi" w:hAnsiTheme="minorHAnsi" w:cstheme="minorHAnsi"/>
          <w:b/>
          <w:bCs/>
          <w:u w:val="single"/>
        </w:rPr>
      </w:pPr>
    </w:p>
    <w:p w14:paraId="7EA5B684" w14:textId="77777777" w:rsidR="00D974AA" w:rsidRDefault="00D974AA" w:rsidP="001C1121">
      <w:pPr>
        <w:jc w:val="center"/>
        <w:rPr>
          <w:rFonts w:asciiTheme="minorHAnsi" w:hAnsiTheme="minorHAnsi" w:cstheme="minorHAnsi"/>
          <w:b/>
          <w:bCs/>
          <w:u w:val="single"/>
        </w:rPr>
        <w:sectPr w:rsidR="00D974AA" w:rsidSect="00404C95">
          <w:pgSz w:w="16838" w:h="11906" w:orient="landscape"/>
          <w:pgMar w:top="1440" w:right="1440" w:bottom="1440" w:left="1440" w:header="708" w:footer="708" w:gutter="0"/>
          <w:cols w:space="708"/>
          <w:docGrid w:linePitch="360"/>
        </w:sectPr>
      </w:pPr>
    </w:p>
    <w:p w14:paraId="4E7835B7" w14:textId="241CC45C" w:rsidR="00055DBA" w:rsidRDefault="00055DBA" w:rsidP="001C1121">
      <w:pPr>
        <w:jc w:val="center"/>
        <w:rPr>
          <w:rFonts w:asciiTheme="minorHAnsi" w:hAnsiTheme="minorHAnsi" w:cstheme="minorHAnsi"/>
          <w:b/>
          <w:bCs/>
          <w:u w:val="single"/>
        </w:rPr>
      </w:pPr>
    </w:p>
    <w:sdt>
      <w:sdtPr>
        <w:rPr>
          <w:rFonts w:ascii="Times New Roman" w:eastAsiaTheme="minorHAnsi" w:hAnsi="Times New Roman" w:cs="Times New Roman"/>
          <w:color w:val="auto"/>
          <w:sz w:val="24"/>
          <w:szCs w:val="24"/>
          <w:lang w:val="en-GB" w:eastAsia="en-GB"/>
        </w:rPr>
        <w:id w:val="-1109424626"/>
        <w:docPartObj>
          <w:docPartGallery w:val="Bibliographies"/>
          <w:docPartUnique/>
        </w:docPartObj>
      </w:sdtPr>
      <w:sdtEndPr/>
      <w:sdtContent>
        <w:p w14:paraId="637A741D" w14:textId="263F8C1F" w:rsidR="00055DBA" w:rsidRDefault="00055DBA">
          <w:pPr>
            <w:pStyle w:val="Heading1"/>
          </w:pPr>
          <w:r>
            <w:t>Bibliography</w:t>
          </w:r>
        </w:p>
        <w:p w14:paraId="6EEF51A8" w14:textId="77777777" w:rsidR="00D974AA" w:rsidRPr="00D974AA" w:rsidRDefault="00D974AA" w:rsidP="00D974AA">
          <w:pPr>
            <w:rPr>
              <w:lang w:val="en-US" w:eastAsia="en-US"/>
            </w:rPr>
          </w:pPr>
        </w:p>
        <w:sdt>
          <w:sdtPr>
            <w:id w:val="111145805"/>
            <w:bibliography/>
          </w:sdtPr>
          <w:sdtEndPr/>
          <w:sdtContent>
            <w:p w14:paraId="63251B9F" w14:textId="14AF8B80" w:rsidR="00055DBA" w:rsidRDefault="00055DBA" w:rsidP="00055DBA">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ACAS. (2020, May 19). </w:t>
              </w:r>
              <w:r>
                <w:rPr>
                  <w:i/>
                  <w:iCs/>
                  <w:noProof/>
                  <w:lang w:val="en-US"/>
                </w:rPr>
                <w:t>Coronavirus (COVID-19): advice for employers and employees</w:t>
              </w:r>
              <w:r>
                <w:rPr>
                  <w:noProof/>
                  <w:lang w:val="en-US"/>
                </w:rPr>
                <w:t>. Retrieved from ACAS: https://www.acas.org.uk/coronavirus/furlough-scheme-pay</w:t>
              </w:r>
            </w:p>
            <w:p w14:paraId="2D876B3E" w14:textId="77777777" w:rsidR="00055DBA" w:rsidRPr="00055DBA" w:rsidRDefault="00055DBA" w:rsidP="00055DBA">
              <w:pPr>
                <w:rPr>
                  <w:lang w:val="en-US"/>
                </w:rPr>
              </w:pPr>
            </w:p>
            <w:p w14:paraId="21A18CF0" w14:textId="5C32525A" w:rsidR="00055DBA" w:rsidRDefault="00055DBA" w:rsidP="00055DBA">
              <w:pPr>
                <w:pStyle w:val="Bibliography"/>
                <w:ind w:left="720" w:hanging="720"/>
                <w:rPr>
                  <w:noProof/>
                  <w:lang w:val="en-US"/>
                </w:rPr>
              </w:pPr>
              <w:r>
                <w:rPr>
                  <w:noProof/>
                  <w:lang w:val="en-US"/>
                </w:rPr>
                <w:t xml:space="preserve">Blockley, S. (2019, March 28). </w:t>
              </w:r>
              <w:r>
                <w:rPr>
                  <w:i/>
                  <w:iCs/>
                  <w:noProof/>
                  <w:lang w:val="en-US"/>
                </w:rPr>
                <w:t>How to draw up a blueprint for workforce planning</w:t>
              </w:r>
              <w:r>
                <w:rPr>
                  <w:noProof/>
                  <w:lang w:val="en-US"/>
                </w:rPr>
                <w:t>. Retrieved from Personnel Today: https://www.personneltoday.com/hr/how-to-get-workforce-planning-right/</w:t>
              </w:r>
            </w:p>
            <w:p w14:paraId="118E22A3" w14:textId="77777777" w:rsidR="00055DBA" w:rsidRPr="00055DBA" w:rsidRDefault="00055DBA" w:rsidP="00055DBA">
              <w:pPr>
                <w:rPr>
                  <w:lang w:val="en-US"/>
                </w:rPr>
              </w:pPr>
            </w:p>
            <w:p w14:paraId="4DA8956C" w14:textId="14D375D3" w:rsidR="00055DBA" w:rsidRDefault="00055DBA" w:rsidP="00055DBA">
              <w:pPr>
                <w:pStyle w:val="Bibliography"/>
                <w:ind w:left="720" w:hanging="720"/>
                <w:rPr>
                  <w:noProof/>
                  <w:lang w:val="en-US"/>
                </w:rPr>
              </w:pPr>
              <w:r>
                <w:rPr>
                  <w:noProof/>
                  <w:lang w:val="en-US"/>
                </w:rPr>
                <w:t xml:space="preserve">Campalani, F. (2020, May 20). </w:t>
              </w:r>
              <w:r>
                <w:rPr>
                  <w:i/>
                  <w:iCs/>
                  <w:noProof/>
                  <w:lang w:val="en-US"/>
                </w:rPr>
                <w:t>managing your employer brand during a crisis.</w:t>
              </w:r>
              <w:r>
                <w:rPr>
                  <w:noProof/>
                  <w:lang w:val="en-US"/>
                </w:rPr>
                <w:t xml:space="preserve"> Retrieved from Ranstad: https://www.randstad.com/workforce-insights/employer-branding/managing-your-employer-brand-during-a-crisis/</w:t>
              </w:r>
            </w:p>
            <w:p w14:paraId="0F5BD262" w14:textId="77777777" w:rsidR="00055DBA" w:rsidRPr="00055DBA" w:rsidRDefault="00055DBA" w:rsidP="00055DBA">
              <w:pPr>
                <w:rPr>
                  <w:lang w:val="en-US"/>
                </w:rPr>
              </w:pPr>
            </w:p>
            <w:p w14:paraId="57793FF4" w14:textId="77777777" w:rsidR="00055DBA" w:rsidRDefault="00055DBA" w:rsidP="00055DBA">
              <w:pPr>
                <w:pStyle w:val="Bibliography"/>
                <w:ind w:left="720" w:hanging="720"/>
                <w:rPr>
                  <w:noProof/>
                  <w:lang w:val="en-US"/>
                </w:rPr>
              </w:pPr>
              <w:r>
                <w:rPr>
                  <w:noProof/>
                  <w:lang w:val="en-US"/>
                </w:rPr>
                <w:t xml:space="preserve">Weeks, A. (2019, May 20). </w:t>
              </w:r>
              <w:r>
                <w:rPr>
                  <w:i/>
                  <w:iCs/>
                  <w:noProof/>
                  <w:lang w:val="en-US"/>
                </w:rPr>
                <w:t>Workforce planning</w:t>
              </w:r>
              <w:r>
                <w:rPr>
                  <w:noProof/>
                  <w:lang w:val="en-US"/>
                </w:rPr>
                <w:t>. Retrieved from CIPD: https://www.cipd.co.uk/knowledge/strategy/organisational-development/workforce-planning-factsheet</w:t>
              </w:r>
            </w:p>
            <w:p w14:paraId="6BC56E20" w14:textId="038464DF" w:rsidR="00055DBA" w:rsidRDefault="00055DBA" w:rsidP="00055DBA">
              <w:r>
                <w:rPr>
                  <w:b/>
                  <w:bCs/>
                  <w:noProof/>
                </w:rPr>
                <w:fldChar w:fldCharType="end"/>
              </w:r>
            </w:p>
          </w:sdtContent>
        </w:sdt>
      </w:sdtContent>
    </w:sdt>
    <w:p w14:paraId="5B8130DD" w14:textId="77777777" w:rsidR="00055DBA" w:rsidRPr="001C1121" w:rsidRDefault="00055DBA" w:rsidP="001C1121">
      <w:pPr>
        <w:jc w:val="center"/>
        <w:rPr>
          <w:rFonts w:asciiTheme="minorHAnsi" w:hAnsiTheme="minorHAnsi" w:cstheme="minorHAnsi"/>
          <w:b/>
          <w:bCs/>
          <w:u w:val="single"/>
        </w:rPr>
      </w:pPr>
    </w:p>
    <w:sectPr w:rsidR="00055DBA" w:rsidRPr="001C1121" w:rsidSect="00D974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715FD"/>
    <w:multiLevelType w:val="multilevel"/>
    <w:tmpl w:val="E77E92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A3B6074"/>
    <w:multiLevelType w:val="multilevel"/>
    <w:tmpl w:val="34180E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6923AF0"/>
    <w:multiLevelType w:val="hybridMultilevel"/>
    <w:tmpl w:val="20281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C62A3"/>
    <w:multiLevelType w:val="hybridMultilevel"/>
    <w:tmpl w:val="D076ECB6"/>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6AF"/>
    <w:rsid w:val="0004487E"/>
    <w:rsid w:val="000505E1"/>
    <w:rsid w:val="00055DBA"/>
    <w:rsid w:val="00065517"/>
    <w:rsid w:val="000A4C6D"/>
    <w:rsid w:val="000B17B8"/>
    <w:rsid w:val="000B7916"/>
    <w:rsid w:val="000E0595"/>
    <w:rsid w:val="0011287A"/>
    <w:rsid w:val="00171504"/>
    <w:rsid w:val="001C1121"/>
    <w:rsid w:val="00214F87"/>
    <w:rsid w:val="002357B2"/>
    <w:rsid w:val="00250C91"/>
    <w:rsid w:val="00271AB1"/>
    <w:rsid w:val="00275D7B"/>
    <w:rsid w:val="00297CF4"/>
    <w:rsid w:val="002F5017"/>
    <w:rsid w:val="002F5FAB"/>
    <w:rsid w:val="003747AB"/>
    <w:rsid w:val="003B411B"/>
    <w:rsid w:val="003C1259"/>
    <w:rsid w:val="003E38DD"/>
    <w:rsid w:val="00404C95"/>
    <w:rsid w:val="00407F42"/>
    <w:rsid w:val="004E6A13"/>
    <w:rsid w:val="00531D14"/>
    <w:rsid w:val="00561CE1"/>
    <w:rsid w:val="00567D00"/>
    <w:rsid w:val="005C2633"/>
    <w:rsid w:val="005D788A"/>
    <w:rsid w:val="00602A67"/>
    <w:rsid w:val="006046AF"/>
    <w:rsid w:val="00626267"/>
    <w:rsid w:val="00662B97"/>
    <w:rsid w:val="006A376B"/>
    <w:rsid w:val="006A5137"/>
    <w:rsid w:val="006C2D0D"/>
    <w:rsid w:val="006F2BFF"/>
    <w:rsid w:val="00742FA1"/>
    <w:rsid w:val="00764825"/>
    <w:rsid w:val="00775ECC"/>
    <w:rsid w:val="00835811"/>
    <w:rsid w:val="00837741"/>
    <w:rsid w:val="008825CE"/>
    <w:rsid w:val="009275D0"/>
    <w:rsid w:val="009328D2"/>
    <w:rsid w:val="00971092"/>
    <w:rsid w:val="009727C5"/>
    <w:rsid w:val="0098434F"/>
    <w:rsid w:val="00985BE4"/>
    <w:rsid w:val="009C261C"/>
    <w:rsid w:val="009D0032"/>
    <w:rsid w:val="00A07C8C"/>
    <w:rsid w:val="00B07079"/>
    <w:rsid w:val="00B3717E"/>
    <w:rsid w:val="00B60086"/>
    <w:rsid w:val="00B74FE7"/>
    <w:rsid w:val="00B761AE"/>
    <w:rsid w:val="00BD01EB"/>
    <w:rsid w:val="00C32D7B"/>
    <w:rsid w:val="00C5088B"/>
    <w:rsid w:val="00C56649"/>
    <w:rsid w:val="00C904E1"/>
    <w:rsid w:val="00CA766B"/>
    <w:rsid w:val="00CC1928"/>
    <w:rsid w:val="00CD5996"/>
    <w:rsid w:val="00D64DAE"/>
    <w:rsid w:val="00D72907"/>
    <w:rsid w:val="00D83678"/>
    <w:rsid w:val="00D974AA"/>
    <w:rsid w:val="00DC4C5C"/>
    <w:rsid w:val="00E01CB5"/>
    <w:rsid w:val="00E55AC8"/>
    <w:rsid w:val="00EE17D5"/>
    <w:rsid w:val="00F72914"/>
    <w:rsid w:val="00FD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DE587"/>
  <w15:chartTrackingRefBased/>
  <w15:docId w15:val="{828DB9D8-5607-4F72-B378-D39B62A3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046AF"/>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055DB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086"/>
    <w:pPr>
      <w:suppressAutoHyphens/>
      <w:autoSpaceDN w:val="0"/>
      <w:ind w:left="720"/>
      <w:textAlignment w:val="baseline"/>
    </w:pPr>
    <w:rPr>
      <w:rFonts w:eastAsia="Times New Roman"/>
      <w:lang w:eastAsia="en-US"/>
    </w:rPr>
  </w:style>
  <w:style w:type="paragraph" w:styleId="BalloonText">
    <w:name w:val="Balloon Text"/>
    <w:basedOn w:val="Normal"/>
    <w:link w:val="BalloonTextChar"/>
    <w:uiPriority w:val="99"/>
    <w:semiHidden/>
    <w:unhideWhenUsed/>
    <w:rsid w:val="00775E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ECC"/>
    <w:rPr>
      <w:rFonts w:ascii="Segoe UI" w:hAnsi="Segoe UI" w:cs="Segoe UI"/>
      <w:sz w:val="18"/>
      <w:szCs w:val="18"/>
      <w:lang w:eastAsia="en-GB"/>
    </w:rPr>
  </w:style>
  <w:style w:type="character" w:customStyle="1" w:styleId="Heading1Char">
    <w:name w:val="Heading 1 Char"/>
    <w:basedOn w:val="DefaultParagraphFont"/>
    <w:link w:val="Heading1"/>
    <w:uiPriority w:val="9"/>
    <w:rsid w:val="00055D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55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402396">
      <w:bodyDiv w:val="1"/>
      <w:marLeft w:val="0"/>
      <w:marRight w:val="0"/>
      <w:marTop w:val="0"/>
      <w:marBottom w:val="0"/>
      <w:divBdr>
        <w:top w:val="none" w:sz="0" w:space="0" w:color="auto"/>
        <w:left w:val="none" w:sz="0" w:space="0" w:color="auto"/>
        <w:bottom w:val="none" w:sz="0" w:space="0" w:color="auto"/>
        <w:right w:val="none" w:sz="0" w:space="0" w:color="auto"/>
      </w:divBdr>
    </w:div>
    <w:div w:id="119592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Sim19</b:Tag>
    <b:SourceType>InternetSite</b:SourceType>
    <b:Guid>{61344380-C1C4-47BC-BF86-FD01DBCACCA2}</b:Guid>
    <b:Author>
      <b:Author>
        <b:NameList>
          <b:Person>
            <b:Last>Blockley</b:Last>
            <b:First>Simon</b:First>
          </b:Person>
        </b:NameList>
      </b:Author>
    </b:Author>
    <b:Title>How to draw up a blueprint for workforce planning</b:Title>
    <b:InternetSiteTitle>Personnel Today</b:InternetSiteTitle>
    <b:Year>2019</b:Year>
    <b:Month>March</b:Month>
    <b:Day>28</b:Day>
    <b:URL>https://www.personneltoday.com/hr/how-to-get-workforce-planning-right/</b:URL>
    <b:RefOrder>1</b:RefOrder>
  </b:Source>
  <b:Source>
    <b:Tag>ACA20</b:Tag>
    <b:SourceType>InternetSite</b:SourceType>
    <b:Guid>{C93F6DA2-B904-4DA3-8F1C-89981A5475A9}</b:Guid>
    <b:Author>
      <b:Author>
        <b:Corporate>ACAS</b:Corporate>
      </b:Author>
    </b:Author>
    <b:Title>Coronavirus (COVID-19): advice for employers and employees</b:Title>
    <b:InternetSiteTitle>ACAS</b:InternetSiteTitle>
    <b:Year>2020</b:Year>
    <b:Month>May</b:Month>
    <b:Day>19</b:Day>
    <b:URL>https://www.acas.org.uk/coronavirus/furlough-scheme-pay</b:URL>
    <b:RefOrder>2</b:RefOrder>
  </b:Source>
  <b:Source>
    <b:Tag>Fra20</b:Tag>
    <b:SourceType>InternetSite</b:SourceType>
    <b:Guid>{A43072B1-8502-4E67-9C14-301977755EEE}</b:Guid>
    <b:Author>
      <b:Author>
        <b:NameList>
          <b:Person>
            <b:Last>Campalani</b:Last>
            <b:First>Francesca</b:First>
          </b:Person>
        </b:NameList>
      </b:Author>
    </b:Author>
    <b:Title>managing your employer brand during a crisis.</b:Title>
    <b:InternetSiteTitle>Ranstad</b:InternetSiteTitle>
    <b:Year>2020</b:Year>
    <b:Month>May</b:Month>
    <b:Day>20</b:Day>
    <b:URL>https://www.randstad.com/workforce-insights/employer-branding/managing-your-employer-brand-during-a-crisis/</b:URL>
    <b:RefOrder>3</b:RefOrder>
  </b:Source>
  <b:Source>
    <b:Tag>All191</b:Tag>
    <b:SourceType>InternetSite</b:SourceType>
    <b:Guid>{6BDE145E-E6A1-4D28-A6F2-9940B547DB24}</b:Guid>
    <b:Author>
      <b:Author>
        <b:NameList>
          <b:Person>
            <b:Last>Weeks</b:Last>
            <b:First>Ally</b:First>
          </b:Person>
        </b:NameList>
      </b:Author>
    </b:Author>
    <b:Title>Workforce planning</b:Title>
    <b:InternetSiteTitle>CIPD</b:InternetSiteTitle>
    <b:Year>2019</b:Year>
    <b:Month>May</b:Month>
    <b:Day>20</b:Day>
    <b:URL>https://www.cipd.co.uk/knowledge/strategy/organisational-development/workforce-planning-factsheet</b:URL>
    <b:RefOrder>4</b:RefOrder>
  </b:Source>
</b:Sources>
</file>

<file path=customXml/itemProps1.xml><?xml version="1.0" encoding="utf-8"?>
<ds:datastoreItem xmlns:ds="http://schemas.openxmlformats.org/officeDocument/2006/customXml" ds:itemID="{D8D6F3E5-2972-4B70-B4BF-E05E3B3BB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30</Pages>
  <Words>3186</Words>
  <Characters>18161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10</cp:revision>
  <dcterms:created xsi:type="dcterms:W3CDTF">2020-05-27T13:22:00Z</dcterms:created>
  <dcterms:modified xsi:type="dcterms:W3CDTF">2020-05-27T14:12:00Z</dcterms:modified>
</cp:coreProperties>
</file>