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917544" w14:textId="054B0B9B" w:rsidR="0089213F" w:rsidRDefault="00557270" w:rsidP="00E41009">
      <w:pPr>
        <w:rPr>
          <w:b/>
        </w:rPr>
      </w:pPr>
      <w:r w:rsidRPr="00465AF7">
        <w:rPr>
          <w:rFonts w:eastAsia="Times New Roman" w:cs="Arial"/>
          <w:b/>
          <w:bCs/>
        </w:rPr>
        <w:t>BMHP50</w:t>
      </w:r>
      <w:r w:rsidR="0093038D">
        <w:rPr>
          <w:rFonts w:eastAsia="Times New Roman" w:cs="Arial"/>
          <w:b/>
          <w:bCs/>
        </w:rPr>
        <w:t>13</w:t>
      </w:r>
      <w:r w:rsidR="00465AF7">
        <w:rPr>
          <w:rFonts w:eastAsia="Times New Roman" w:cs="Arial"/>
        </w:rPr>
        <w:t xml:space="preserve">                          </w:t>
      </w:r>
      <w:r w:rsidR="0093038D" w:rsidRPr="0093038D">
        <w:rPr>
          <w:rFonts w:eastAsia="Times New Roman" w:cs="Arial"/>
          <w:b/>
          <w:bCs/>
        </w:rPr>
        <w:t>PUBLIC HEALTH POLICY</w:t>
      </w:r>
      <w:r w:rsidR="00E41009">
        <w:rPr>
          <w:rFonts w:eastAsia="Times New Roman" w:cs="Arial"/>
          <w:b/>
          <w:bCs/>
        </w:rPr>
        <w:t xml:space="preserve">        </w:t>
      </w:r>
      <w:r w:rsidR="00465AF7" w:rsidRPr="0089213F">
        <w:rPr>
          <w:b/>
        </w:rPr>
        <w:t>WEEKLY SCHEDULE</w:t>
      </w:r>
      <w:r w:rsidR="00465AF7">
        <w:rPr>
          <w:b/>
        </w:rPr>
        <w:t xml:space="preserve"> TERM2</w:t>
      </w:r>
    </w:p>
    <w:p w14:paraId="7301D233" w14:textId="74861E79" w:rsidR="000D54F5" w:rsidRDefault="000D54F5" w:rsidP="000D54F5">
      <w:pPr>
        <w:rPr>
          <w:b/>
        </w:rPr>
      </w:pPr>
      <w:r>
        <w:rPr>
          <w:b/>
        </w:rPr>
        <w:t>LEARNING OUTCOMES</w:t>
      </w:r>
    </w:p>
    <w:p w14:paraId="002EE3B1" w14:textId="220BE495" w:rsidR="00E16D31" w:rsidRPr="00E16D31" w:rsidRDefault="00E16D31" w:rsidP="00E16D31">
      <w:pPr>
        <w:pStyle w:val="ListParagraph"/>
        <w:numPr>
          <w:ilvl w:val="0"/>
          <w:numId w:val="1"/>
        </w:numPr>
        <w:spacing w:after="0" w:line="240" w:lineRule="auto"/>
        <w:rPr>
          <w:bCs/>
        </w:rPr>
      </w:pPr>
      <w:r w:rsidRPr="00E16D31">
        <w:rPr>
          <w:bCs/>
        </w:rPr>
        <w:t xml:space="preserve">Analyse the origins of social policies and the impact of social policies on users of health and social care services; </w:t>
      </w:r>
    </w:p>
    <w:p w14:paraId="21E19F9F" w14:textId="77777777" w:rsidR="00E16D31" w:rsidRPr="00E16D31" w:rsidRDefault="00E16D31" w:rsidP="00E16D31">
      <w:pPr>
        <w:pStyle w:val="ListParagraph"/>
        <w:numPr>
          <w:ilvl w:val="0"/>
          <w:numId w:val="1"/>
        </w:numPr>
        <w:spacing w:after="0" w:line="240" w:lineRule="auto"/>
        <w:rPr>
          <w:bCs/>
        </w:rPr>
      </w:pPr>
      <w:r w:rsidRPr="00E16D31">
        <w:rPr>
          <w:bCs/>
        </w:rPr>
        <w:t xml:space="preserve">Evaluate different approaches and strategies used to measure, monitor and control the incidence of disease in communities; and </w:t>
      </w:r>
    </w:p>
    <w:p w14:paraId="614C83F9" w14:textId="4C96ACAE" w:rsidR="0089213F" w:rsidRPr="00E16D31" w:rsidRDefault="00E16D31" w:rsidP="00E16D31">
      <w:pPr>
        <w:pStyle w:val="ListParagraph"/>
        <w:numPr>
          <w:ilvl w:val="0"/>
          <w:numId w:val="1"/>
        </w:numPr>
        <w:spacing w:after="0" w:line="240" w:lineRule="auto"/>
        <w:rPr>
          <w:b/>
        </w:rPr>
      </w:pPr>
      <w:r w:rsidRPr="00E16D31">
        <w:rPr>
          <w:bCs/>
        </w:rPr>
        <w:t>Critically examine recent developments in health and social care policy and their impact on the health and wellbeing of individuals in health or social care settings</w:t>
      </w:r>
    </w:p>
    <w:p w14:paraId="4B6B7D6E" w14:textId="77777777" w:rsidR="00E16D31" w:rsidRPr="0089213F" w:rsidRDefault="00E16D31" w:rsidP="00E16D31">
      <w:pPr>
        <w:pStyle w:val="ListParagraph"/>
        <w:spacing w:after="0" w:line="240" w:lineRule="auto"/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260"/>
        <w:gridCol w:w="8800"/>
      </w:tblGrid>
      <w:tr w:rsidR="00E41009" w:rsidRPr="0089213F" w14:paraId="3AD4D323" w14:textId="77777777" w:rsidTr="00E41009">
        <w:tc>
          <w:tcPr>
            <w:tcW w:w="1260" w:type="dxa"/>
            <w:shd w:val="clear" w:color="auto" w:fill="auto"/>
          </w:tcPr>
          <w:p w14:paraId="4F6FD23B" w14:textId="46507066" w:rsidR="00E41009" w:rsidRPr="00E41009" w:rsidRDefault="00E41009" w:rsidP="00465AF7">
            <w:pPr>
              <w:spacing w:after="0" w:line="360" w:lineRule="auto"/>
              <w:rPr>
                <w:b/>
                <w:bCs/>
              </w:rPr>
            </w:pPr>
            <w:r w:rsidRPr="00E41009">
              <w:rPr>
                <w:b/>
                <w:bCs/>
              </w:rPr>
              <w:t>WEEK</w:t>
            </w:r>
          </w:p>
        </w:tc>
        <w:tc>
          <w:tcPr>
            <w:tcW w:w="8800" w:type="dxa"/>
            <w:shd w:val="clear" w:color="auto" w:fill="auto"/>
          </w:tcPr>
          <w:p w14:paraId="4425E8D6" w14:textId="7B0D9D2E" w:rsidR="00E41009" w:rsidRPr="0089213F" w:rsidRDefault="00E41009" w:rsidP="00465AF7">
            <w:pPr>
              <w:spacing w:after="0" w:line="360" w:lineRule="auto"/>
              <w:rPr>
                <w:b/>
              </w:rPr>
            </w:pPr>
            <w:r>
              <w:rPr>
                <w:b/>
              </w:rPr>
              <w:t xml:space="preserve">                                       TOPIC</w:t>
            </w:r>
            <w:r w:rsidRPr="0089213F">
              <w:rPr>
                <w:b/>
              </w:rPr>
              <w:t xml:space="preserve"> </w:t>
            </w:r>
          </w:p>
        </w:tc>
      </w:tr>
      <w:tr w:rsidR="00E41009" w:rsidRPr="0089213F" w14:paraId="6F6CB131" w14:textId="77777777" w:rsidTr="00E41009">
        <w:tc>
          <w:tcPr>
            <w:tcW w:w="1260" w:type="dxa"/>
            <w:shd w:val="clear" w:color="auto" w:fill="auto"/>
          </w:tcPr>
          <w:p w14:paraId="11B4C94C" w14:textId="7FDF6F2A" w:rsidR="00E41009" w:rsidRPr="0089213F" w:rsidRDefault="00E41009" w:rsidP="00465AF7">
            <w:pPr>
              <w:spacing w:after="0" w:line="360" w:lineRule="auto"/>
            </w:pPr>
            <w:r w:rsidRPr="0089213F">
              <w:t>Week</w:t>
            </w:r>
            <w:r>
              <w:t xml:space="preserve"> </w:t>
            </w:r>
            <w:r w:rsidRPr="0089213F">
              <w:t>1</w:t>
            </w:r>
          </w:p>
        </w:tc>
        <w:tc>
          <w:tcPr>
            <w:tcW w:w="8800" w:type="dxa"/>
            <w:shd w:val="clear" w:color="auto" w:fill="auto"/>
          </w:tcPr>
          <w:p w14:paraId="0C8466FC" w14:textId="77777777" w:rsidR="00E41009" w:rsidRDefault="00E41009" w:rsidP="005635E3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Introduction to the module</w:t>
            </w:r>
          </w:p>
          <w:p w14:paraId="4E6F9761" w14:textId="18F1ADEF" w:rsidR="00E41009" w:rsidRDefault="00E41009" w:rsidP="005635E3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Overview of public health</w:t>
            </w:r>
            <w:r w:rsidR="00AB4ACD">
              <w:t xml:space="preserve"> and why public health matters to the government</w:t>
            </w:r>
          </w:p>
          <w:p w14:paraId="0AAA6219" w14:textId="033CD819" w:rsidR="00AB4ACD" w:rsidRDefault="00AB4ACD" w:rsidP="005635E3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 w:rsidRPr="00AB4ACD">
              <w:t>History of Public Health</w:t>
            </w:r>
          </w:p>
          <w:p w14:paraId="34643199" w14:textId="2A0F492B" w:rsidR="00E41009" w:rsidRPr="0089213F" w:rsidRDefault="00E41009" w:rsidP="005635E3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Module learning outcomes and Assessments</w:t>
            </w:r>
          </w:p>
        </w:tc>
      </w:tr>
      <w:tr w:rsidR="00E41009" w:rsidRPr="0089213F" w14:paraId="2497B3DE" w14:textId="77777777" w:rsidTr="00E41009">
        <w:tc>
          <w:tcPr>
            <w:tcW w:w="1260" w:type="dxa"/>
            <w:shd w:val="clear" w:color="auto" w:fill="auto"/>
          </w:tcPr>
          <w:p w14:paraId="37D68610" w14:textId="77777777" w:rsidR="00E41009" w:rsidRPr="0089213F" w:rsidRDefault="00E41009" w:rsidP="00465AF7">
            <w:pPr>
              <w:spacing w:after="0" w:line="360" w:lineRule="auto"/>
            </w:pPr>
            <w:r w:rsidRPr="0089213F">
              <w:t>Week 2</w:t>
            </w:r>
          </w:p>
        </w:tc>
        <w:tc>
          <w:tcPr>
            <w:tcW w:w="8800" w:type="dxa"/>
            <w:shd w:val="clear" w:color="auto" w:fill="auto"/>
          </w:tcPr>
          <w:p w14:paraId="433D7229" w14:textId="77777777" w:rsidR="00AB4ACD" w:rsidRDefault="00AB4ACD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 xml:space="preserve">Key historical perspectives </w:t>
            </w:r>
          </w:p>
          <w:p w14:paraId="06CF4863" w14:textId="0C1947BC" w:rsidR="00AB4ACD" w:rsidRDefault="00AB4ACD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Poor Law Act (1834), Public Health Act (1848)</w:t>
            </w:r>
          </w:p>
          <w:p w14:paraId="5FA8E641" w14:textId="785C6846" w:rsidR="00D6098C" w:rsidRDefault="00AB4ACD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Beveridge Report (1942), National Health Service (1948)</w:t>
            </w:r>
          </w:p>
          <w:p w14:paraId="15ED74BD" w14:textId="4CFBF114" w:rsidR="00E41009" w:rsidRPr="0089213F" w:rsidRDefault="00D6098C" w:rsidP="00D6098C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The Black Report 1980,</w:t>
            </w:r>
            <w:r w:rsidR="00AB4ACD">
              <w:t xml:space="preserve"> Acheson Report (1998)</w:t>
            </w:r>
          </w:p>
        </w:tc>
      </w:tr>
      <w:tr w:rsidR="00E41009" w:rsidRPr="0089213F" w14:paraId="5A15D9A4" w14:textId="77777777" w:rsidTr="00E41009">
        <w:tc>
          <w:tcPr>
            <w:tcW w:w="1260" w:type="dxa"/>
            <w:shd w:val="clear" w:color="auto" w:fill="auto"/>
          </w:tcPr>
          <w:p w14:paraId="6ADC178C" w14:textId="77777777" w:rsidR="00E41009" w:rsidRPr="0089213F" w:rsidRDefault="00E41009" w:rsidP="00465AF7">
            <w:pPr>
              <w:spacing w:after="0" w:line="360" w:lineRule="auto"/>
            </w:pPr>
            <w:r w:rsidRPr="0089213F">
              <w:t>Week 3</w:t>
            </w:r>
          </w:p>
        </w:tc>
        <w:tc>
          <w:tcPr>
            <w:tcW w:w="8800" w:type="dxa"/>
            <w:shd w:val="clear" w:color="auto" w:fill="auto"/>
          </w:tcPr>
          <w:p w14:paraId="4A085561" w14:textId="77777777" w:rsidR="00D6098C" w:rsidRDefault="00D6098C" w:rsidP="00D6098C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 xml:space="preserve">Key organisations: Public health England (PHE), Health Protection Agency (HPA), </w:t>
            </w:r>
          </w:p>
          <w:p w14:paraId="3CC03B03" w14:textId="77777777" w:rsidR="00D6098C" w:rsidRDefault="00D6098C" w:rsidP="00D6098C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 xml:space="preserve">National Institute for Health and Clinical Excellence (NICE), </w:t>
            </w:r>
          </w:p>
          <w:p w14:paraId="2BA947E1" w14:textId="35A4B496" w:rsidR="00D6098C" w:rsidRDefault="00D6098C" w:rsidP="00D6098C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World Health Organizations (WHO)</w:t>
            </w:r>
          </w:p>
          <w:p w14:paraId="450A45E9" w14:textId="40E1A5FA" w:rsidR="00E15CB5" w:rsidRDefault="00E15CB5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 xml:space="preserve">Determinants of Health &amp; </w:t>
            </w:r>
            <w:r w:rsidRPr="00E15CB5">
              <w:t>Patterns of ill health</w:t>
            </w:r>
          </w:p>
          <w:p w14:paraId="5B0262F4" w14:textId="38D38E35" w:rsidR="00E15CB5" w:rsidRDefault="00E15CB5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Factors affecting health: socio-economic</w:t>
            </w:r>
          </w:p>
          <w:p w14:paraId="27231AE2" w14:textId="0AB0B7CF" w:rsidR="00A60499" w:rsidRDefault="00A60499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Roles of different agencies and policy</w:t>
            </w:r>
          </w:p>
          <w:p w14:paraId="22A5A4BA" w14:textId="641E267D" w:rsidR="00A60499" w:rsidRPr="0089213F" w:rsidRDefault="00D6098C" w:rsidP="00D6098C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Inverse Care Law</w:t>
            </w:r>
          </w:p>
        </w:tc>
      </w:tr>
      <w:tr w:rsidR="00E41009" w:rsidRPr="0089213F" w14:paraId="4DD5E250" w14:textId="77777777" w:rsidTr="00E41009">
        <w:tc>
          <w:tcPr>
            <w:tcW w:w="1260" w:type="dxa"/>
            <w:shd w:val="clear" w:color="auto" w:fill="auto"/>
          </w:tcPr>
          <w:p w14:paraId="134B4A4A" w14:textId="77777777" w:rsidR="00E41009" w:rsidRPr="0089213F" w:rsidRDefault="00E41009" w:rsidP="00465AF7">
            <w:pPr>
              <w:spacing w:after="0" w:line="360" w:lineRule="auto"/>
            </w:pPr>
            <w:r w:rsidRPr="0089213F">
              <w:t>Week 4</w:t>
            </w:r>
          </w:p>
        </w:tc>
        <w:tc>
          <w:tcPr>
            <w:tcW w:w="8800" w:type="dxa"/>
            <w:shd w:val="clear" w:color="auto" w:fill="auto"/>
          </w:tcPr>
          <w:p w14:paraId="6260C6A1" w14:textId="40B662E4" w:rsidR="00D6098C" w:rsidRDefault="00D6098C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 w:rsidRPr="00D6098C">
              <w:t>Key groups in setting and influencing public health policy: Government agencies, Department of Health; pressure groups, WHO, UN; national groups</w:t>
            </w:r>
          </w:p>
          <w:p w14:paraId="002AC1EE" w14:textId="73B78471" w:rsidR="00E41009" w:rsidRDefault="00E15CB5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Public health approaches and strategies</w:t>
            </w:r>
          </w:p>
          <w:p w14:paraId="57889E6D" w14:textId="3B289487" w:rsidR="00E15CB5" w:rsidRDefault="00E15CB5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M</w:t>
            </w:r>
            <w:r w:rsidRPr="00E15CB5">
              <w:t>easur</w:t>
            </w:r>
            <w:r>
              <w:t>ing</w:t>
            </w:r>
            <w:r w:rsidRPr="00E15CB5">
              <w:t>, monitor</w:t>
            </w:r>
            <w:r>
              <w:t>ing</w:t>
            </w:r>
            <w:r w:rsidRPr="00E15CB5">
              <w:t xml:space="preserve"> and control</w:t>
            </w:r>
            <w:r>
              <w:t>ling</w:t>
            </w:r>
            <w:r w:rsidRPr="00E15CB5">
              <w:t xml:space="preserve"> the incidence of disease</w:t>
            </w:r>
          </w:p>
          <w:p w14:paraId="41BA3A84" w14:textId="77777777" w:rsidR="00E15CB5" w:rsidRDefault="00E314A6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Epidemiology in controlling infectious diseases</w:t>
            </w:r>
          </w:p>
          <w:p w14:paraId="2063AFF9" w14:textId="77777777" w:rsidR="00890654" w:rsidRDefault="00890654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Disease prevention: Ethical considerations: What is a healthy society?</w:t>
            </w:r>
          </w:p>
          <w:p w14:paraId="6B56EADF" w14:textId="3D4CF66E" w:rsidR="00890654" w:rsidRPr="0089213F" w:rsidRDefault="00890654" w:rsidP="00E16D31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Barriers to participation: Cost, Lifestyle, behaviour</w:t>
            </w:r>
          </w:p>
        </w:tc>
      </w:tr>
      <w:tr w:rsidR="00E41009" w:rsidRPr="0089213F" w14:paraId="015E8442" w14:textId="77777777" w:rsidTr="00E41009">
        <w:tc>
          <w:tcPr>
            <w:tcW w:w="1260" w:type="dxa"/>
            <w:shd w:val="clear" w:color="auto" w:fill="auto"/>
          </w:tcPr>
          <w:p w14:paraId="2157F553" w14:textId="77777777" w:rsidR="00E41009" w:rsidRPr="0089213F" w:rsidRDefault="00E41009" w:rsidP="00465AF7">
            <w:pPr>
              <w:spacing w:after="0" w:line="360" w:lineRule="auto"/>
            </w:pPr>
            <w:r w:rsidRPr="0089213F">
              <w:t>Week 5</w:t>
            </w:r>
          </w:p>
        </w:tc>
        <w:tc>
          <w:tcPr>
            <w:tcW w:w="8800" w:type="dxa"/>
            <w:shd w:val="clear" w:color="auto" w:fill="auto"/>
          </w:tcPr>
          <w:p w14:paraId="7FCF1DE5" w14:textId="77777777" w:rsidR="00890654" w:rsidRDefault="00890654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Models and theories of health behaviour change</w:t>
            </w:r>
          </w:p>
          <w:p w14:paraId="59125299" w14:textId="1F6EA064" w:rsidR="00C538E7" w:rsidRDefault="00C538E7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Health belief model, Theory of Reasoned Action</w:t>
            </w:r>
          </w:p>
          <w:p w14:paraId="7AF087FD" w14:textId="2E22AA8F" w:rsidR="00890654" w:rsidRPr="0089213F" w:rsidRDefault="00D6098C" w:rsidP="00D6098C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 w:rsidRPr="00D6098C">
              <w:t>Transtheoretical model</w:t>
            </w:r>
          </w:p>
        </w:tc>
      </w:tr>
      <w:tr w:rsidR="00E41009" w:rsidRPr="0089213F" w14:paraId="345CB2E5" w14:textId="77777777" w:rsidTr="00E41009">
        <w:tc>
          <w:tcPr>
            <w:tcW w:w="1260" w:type="dxa"/>
            <w:shd w:val="clear" w:color="auto" w:fill="auto"/>
          </w:tcPr>
          <w:p w14:paraId="220485D6" w14:textId="77777777" w:rsidR="00E41009" w:rsidRPr="0089213F" w:rsidRDefault="00E41009" w:rsidP="00465AF7">
            <w:pPr>
              <w:spacing w:after="0" w:line="360" w:lineRule="auto"/>
            </w:pPr>
            <w:r w:rsidRPr="0089213F">
              <w:t>Week 6</w:t>
            </w:r>
          </w:p>
        </w:tc>
        <w:tc>
          <w:tcPr>
            <w:tcW w:w="8800" w:type="dxa"/>
            <w:shd w:val="clear" w:color="auto" w:fill="auto"/>
          </w:tcPr>
          <w:p w14:paraId="1D0785A8" w14:textId="77777777" w:rsidR="00890654" w:rsidRDefault="00890654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Developments in health and social care policy</w:t>
            </w:r>
          </w:p>
          <w:p w14:paraId="449F47D6" w14:textId="77777777" w:rsidR="00890654" w:rsidRPr="00E15CB5" w:rsidRDefault="00890654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 w:rsidRPr="00E15CB5">
              <w:t>Surveillance</w:t>
            </w:r>
            <w:r>
              <w:t xml:space="preserve">, </w:t>
            </w:r>
            <w:r w:rsidRPr="00E15CB5">
              <w:t>Screening</w:t>
            </w:r>
            <w:r>
              <w:t xml:space="preserve">, </w:t>
            </w:r>
            <w:r w:rsidRPr="00E15CB5">
              <w:t>Immunisation</w:t>
            </w:r>
          </w:p>
          <w:p w14:paraId="2D93B35C" w14:textId="77777777" w:rsidR="00890654" w:rsidRDefault="00890654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E</w:t>
            </w:r>
            <w:r w:rsidRPr="00E15CB5">
              <w:t>ducation</w:t>
            </w:r>
            <w:r>
              <w:t>, L</w:t>
            </w:r>
            <w:r w:rsidRPr="00E15CB5">
              <w:t>egislation</w:t>
            </w:r>
            <w:r>
              <w:t>, S</w:t>
            </w:r>
            <w:r w:rsidRPr="00E15CB5">
              <w:t>ocial welfare</w:t>
            </w:r>
            <w:r>
              <w:t xml:space="preserve"> &amp; E</w:t>
            </w:r>
            <w:r w:rsidRPr="00E15CB5">
              <w:t>nvironmental controls</w:t>
            </w:r>
          </w:p>
          <w:p w14:paraId="1654A95D" w14:textId="77777777" w:rsidR="00890654" w:rsidRDefault="00890654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Communicable diseases: TB, sexually transmitted diseases, meningitis,</w:t>
            </w:r>
          </w:p>
          <w:p w14:paraId="783051CE" w14:textId="48F21F90" w:rsidR="00E41009" w:rsidRPr="0089213F" w:rsidRDefault="00890654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lastRenderedPageBreak/>
              <w:t>Non-communicable diseases: Cancer, Coronary heart disease, Stroke, Diabetes</w:t>
            </w:r>
          </w:p>
        </w:tc>
      </w:tr>
      <w:tr w:rsidR="00E41009" w:rsidRPr="0089213F" w14:paraId="0B8D1FA9" w14:textId="77777777" w:rsidTr="00E41009">
        <w:tc>
          <w:tcPr>
            <w:tcW w:w="1260" w:type="dxa"/>
            <w:shd w:val="clear" w:color="auto" w:fill="auto"/>
          </w:tcPr>
          <w:p w14:paraId="6347BAA7" w14:textId="77777777" w:rsidR="00E41009" w:rsidRPr="0089213F" w:rsidRDefault="00E41009" w:rsidP="00465AF7">
            <w:pPr>
              <w:spacing w:after="0" w:line="360" w:lineRule="auto"/>
            </w:pPr>
            <w:r w:rsidRPr="0089213F">
              <w:lastRenderedPageBreak/>
              <w:t>Week 7</w:t>
            </w:r>
          </w:p>
        </w:tc>
        <w:tc>
          <w:tcPr>
            <w:tcW w:w="8800" w:type="dxa"/>
            <w:shd w:val="clear" w:color="auto" w:fill="auto"/>
          </w:tcPr>
          <w:p w14:paraId="5CEE528E" w14:textId="489A7C8B" w:rsidR="00890654" w:rsidRDefault="005F327F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Health Profiles</w:t>
            </w:r>
          </w:p>
          <w:p w14:paraId="1E058554" w14:textId="77777777" w:rsidR="00E314A6" w:rsidRDefault="00E314A6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Health Promotion: National, regional and local health promoters</w:t>
            </w:r>
          </w:p>
          <w:p w14:paraId="51AC5D62" w14:textId="5192031A" w:rsidR="00E41009" w:rsidRPr="0089213F" w:rsidRDefault="00E314A6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Approaches to promoting public health and wellbeing</w:t>
            </w:r>
            <w:r w:rsidR="004D6B45">
              <w:t xml:space="preserve"> </w:t>
            </w:r>
          </w:p>
        </w:tc>
      </w:tr>
      <w:tr w:rsidR="00E41009" w:rsidRPr="0089213F" w14:paraId="7E474B72" w14:textId="77777777" w:rsidTr="00E41009">
        <w:tc>
          <w:tcPr>
            <w:tcW w:w="1260" w:type="dxa"/>
            <w:shd w:val="clear" w:color="auto" w:fill="auto"/>
          </w:tcPr>
          <w:p w14:paraId="40045A21" w14:textId="77777777" w:rsidR="00E41009" w:rsidRPr="0089213F" w:rsidRDefault="00E41009" w:rsidP="00465AF7">
            <w:pPr>
              <w:spacing w:after="0" w:line="360" w:lineRule="auto"/>
            </w:pPr>
            <w:r w:rsidRPr="0089213F">
              <w:t>Week 8</w:t>
            </w:r>
          </w:p>
        </w:tc>
        <w:tc>
          <w:tcPr>
            <w:tcW w:w="8800" w:type="dxa"/>
            <w:shd w:val="clear" w:color="auto" w:fill="auto"/>
          </w:tcPr>
          <w:p w14:paraId="09B65EC5" w14:textId="65FAA9A5" w:rsidR="005F327F" w:rsidRDefault="005F327F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Group Work</w:t>
            </w:r>
          </w:p>
          <w:p w14:paraId="220E1907" w14:textId="69A8BF0E" w:rsidR="00E41009" w:rsidRDefault="00E314A6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National and Local Action Plans &amp; Health promotion campaigns</w:t>
            </w:r>
          </w:p>
          <w:p w14:paraId="0C4DF34F" w14:textId="4C9C52C7" w:rsidR="00E314A6" w:rsidRDefault="00890654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Media – social media, television, radio, magazines</w:t>
            </w:r>
          </w:p>
          <w:p w14:paraId="02B032FC" w14:textId="77777777" w:rsidR="00E314A6" w:rsidRDefault="00E314A6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Preparedness and response</w:t>
            </w:r>
          </w:p>
          <w:p w14:paraId="1275E0F6" w14:textId="728587F0" w:rsidR="00E314A6" w:rsidRPr="0089213F" w:rsidRDefault="00E314A6" w:rsidP="00C538E7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Programmes for health protection: Immunisation, Screening, good hygiene</w:t>
            </w:r>
          </w:p>
        </w:tc>
      </w:tr>
      <w:tr w:rsidR="00E41009" w:rsidRPr="0089213F" w14:paraId="3107BA5E" w14:textId="77777777" w:rsidTr="00E41009">
        <w:tc>
          <w:tcPr>
            <w:tcW w:w="1260" w:type="dxa"/>
            <w:shd w:val="clear" w:color="auto" w:fill="auto"/>
          </w:tcPr>
          <w:p w14:paraId="10264CFA" w14:textId="77777777" w:rsidR="00E41009" w:rsidRPr="0089213F" w:rsidRDefault="00E41009" w:rsidP="00465AF7">
            <w:pPr>
              <w:spacing w:after="0" w:line="360" w:lineRule="auto"/>
            </w:pPr>
            <w:r w:rsidRPr="0089213F">
              <w:t>Week 9</w:t>
            </w:r>
          </w:p>
        </w:tc>
        <w:tc>
          <w:tcPr>
            <w:tcW w:w="8800" w:type="dxa"/>
            <w:shd w:val="clear" w:color="auto" w:fill="auto"/>
          </w:tcPr>
          <w:p w14:paraId="46428231" w14:textId="4A1FCEDD" w:rsidR="00E41009" w:rsidRPr="0089213F" w:rsidRDefault="00E41009" w:rsidP="00465AF7">
            <w:pPr>
              <w:spacing w:after="0" w:line="360" w:lineRule="auto"/>
            </w:pPr>
            <w:r>
              <w:rPr>
                <w:b/>
                <w:bCs/>
              </w:rPr>
              <w:t>REVISION</w:t>
            </w:r>
            <w:r w:rsidRPr="0089213F">
              <w:rPr>
                <w:b/>
                <w:bCs/>
              </w:rPr>
              <w:t xml:space="preserve"> </w:t>
            </w:r>
          </w:p>
        </w:tc>
      </w:tr>
      <w:tr w:rsidR="00E41009" w:rsidRPr="0089213F" w14:paraId="3DFC88DC" w14:textId="77777777" w:rsidTr="00E41009">
        <w:tc>
          <w:tcPr>
            <w:tcW w:w="1260" w:type="dxa"/>
            <w:shd w:val="clear" w:color="auto" w:fill="auto"/>
          </w:tcPr>
          <w:p w14:paraId="10856957" w14:textId="77777777" w:rsidR="00E41009" w:rsidRPr="0089213F" w:rsidRDefault="00E41009" w:rsidP="00465AF7">
            <w:pPr>
              <w:spacing w:after="0" w:line="360" w:lineRule="auto"/>
            </w:pPr>
            <w:r w:rsidRPr="0089213F">
              <w:t>Week 10</w:t>
            </w:r>
          </w:p>
        </w:tc>
        <w:tc>
          <w:tcPr>
            <w:tcW w:w="8800" w:type="dxa"/>
            <w:shd w:val="clear" w:color="auto" w:fill="auto"/>
          </w:tcPr>
          <w:p w14:paraId="004C180B" w14:textId="7290A3BB" w:rsidR="00E41009" w:rsidRPr="0089213F" w:rsidRDefault="00E41009" w:rsidP="00465AF7">
            <w:pPr>
              <w:spacing w:after="0" w:line="360" w:lineRule="auto"/>
            </w:pPr>
            <w:r w:rsidRPr="0089213F">
              <w:rPr>
                <w:b/>
                <w:bCs/>
              </w:rPr>
              <w:t xml:space="preserve"> </w:t>
            </w:r>
            <w:r w:rsidRPr="00557270">
              <w:rPr>
                <w:b/>
                <w:bCs/>
              </w:rPr>
              <w:t>ASSIGNMENT SUPPORT</w:t>
            </w:r>
          </w:p>
        </w:tc>
      </w:tr>
    </w:tbl>
    <w:p w14:paraId="2F0020D3" w14:textId="77777777" w:rsidR="0089213F" w:rsidRDefault="0089213F" w:rsidP="00557270"/>
    <w:sectPr w:rsidR="0089213F" w:rsidSect="00E4405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3A3AC6"/>
    <w:multiLevelType w:val="hybridMultilevel"/>
    <w:tmpl w:val="E4169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8A76AB"/>
    <w:multiLevelType w:val="hybridMultilevel"/>
    <w:tmpl w:val="ADF40E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213F"/>
    <w:rsid w:val="000D54F5"/>
    <w:rsid w:val="00274169"/>
    <w:rsid w:val="0042062A"/>
    <w:rsid w:val="00465AF7"/>
    <w:rsid w:val="004D01C2"/>
    <w:rsid w:val="004D6B45"/>
    <w:rsid w:val="00557270"/>
    <w:rsid w:val="005635E3"/>
    <w:rsid w:val="005F327F"/>
    <w:rsid w:val="00890654"/>
    <w:rsid w:val="0089213F"/>
    <w:rsid w:val="0093038D"/>
    <w:rsid w:val="00A60499"/>
    <w:rsid w:val="00AB4ACD"/>
    <w:rsid w:val="00B4513B"/>
    <w:rsid w:val="00C538E7"/>
    <w:rsid w:val="00D6098C"/>
    <w:rsid w:val="00E15CB5"/>
    <w:rsid w:val="00E16D31"/>
    <w:rsid w:val="00E314A6"/>
    <w:rsid w:val="00E41009"/>
    <w:rsid w:val="00E440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F5DE1"/>
  <w15:chartTrackingRefBased/>
  <w15:docId w15:val="{D12F51C5-5E91-4A55-8090-2941A8ACD7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D54F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377</Words>
  <Characters>2154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Barbara Chinyani</dc:creator>
  <cp:keywords/>
  <dc:description/>
  <cp:lastModifiedBy>Barbara Chinyani</cp:lastModifiedBy>
  <cp:revision>4</cp:revision>
  <dcterms:created xsi:type="dcterms:W3CDTF">2020-05-14T11:13:00Z</dcterms:created>
  <dcterms:modified xsi:type="dcterms:W3CDTF">2020-06-09T13:15:00Z</dcterms:modified>
</cp:coreProperties>
</file>