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651" w:rsidRDefault="00C955B3">
      <w:pPr>
        <w:rPr>
          <w:rFonts w:ascii="Lucida Sans Unicode" w:hAnsi="Lucida Sans Unicode" w:cs="Lucida Sans Unicode"/>
          <w:b/>
          <w:sz w:val="28"/>
          <w:szCs w:val="28"/>
        </w:rPr>
      </w:pPr>
      <w:r>
        <w:rPr>
          <w:rFonts w:ascii="Lucida Sans Unicode" w:hAnsi="Lucida Sans Unicode" w:cs="Lucida Sans Unicode"/>
          <w:b/>
          <w:sz w:val="28"/>
          <w:szCs w:val="28"/>
        </w:rPr>
        <w:t>HPRS7019 – The Study of Theology</w:t>
      </w:r>
    </w:p>
    <w:p w:rsidR="00C955B3" w:rsidRDefault="00C955B3">
      <w:pPr>
        <w:rPr>
          <w:rFonts w:ascii="Lucida Sans Unicode" w:hAnsi="Lucida Sans Unicode" w:cs="Lucida Sans Unicode"/>
          <w:b/>
          <w:sz w:val="24"/>
          <w:szCs w:val="24"/>
        </w:rPr>
      </w:pPr>
      <w:r>
        <w:rPr>
          <w:rFonts w:ascii="Lucida Sans Unicode" w:hAnsi="Lucida Sans Unicode" w:cs="Lucida Sans Unicode"/>
          <w:b/>
          <w:sz w:val="24"/>
          <w:szCs w:val="24"/>
        </w:rPr>
        <w:t>1002646 Brian Morton</w:t>
      </w:r>
    </w:p>
    <w:p w:rsidR="00C955B3" w:rsidRDefault="00C955B3">
      <w:pPr>
        <w:rPr>
          <w:rFonts w:ascii="Lucida Sans Unicode" w:hAnsi="Lucida Sans Unicode" w:cs="Lucida Sans Unicode"/>
          <w:b/>
          <w:sz w:val="24"/>
          <w:szCs w:val="24"/>
        </w:rPr>
      </w:pPr>
      <w:r>
        <w:rPr>
          <w:rFonts w:ascii="Lucida Sans Unicode" w:hAnsi="Lucida Sans Unicode" w:cs="Lucida Sans Unicode"/>
          <w:b/>
          <w:sz w:val="24"/>
          <w:szCs w:val="24"/>
        </w:rPr>
        <w:t>Third assignment – essay [late submission]</w:t>
      </w:r>
    </w:p>
    <w:p w:rsidR="00C955B3" w:rsidRDefault="00C955B3">
      <w:pPr>
        <w:rPr>
          <w:rFonts w:ascii="Lucida Sans Unicode" w:hAnsi="Lucida Sans Unicode" w:cs="Lucida Sans Unicode"/>
          <w:b/>
          <w:sz w:val="24"/>
          <w:szCs w:val="24"/>
        </w:rPr>
      </w:pPr>
    </w:p>
    <w:p w:rsidR="00C955B3" w:rsidRDefault="00C955B3">
      <w:pPr>
        <w:rPr>
          <w:rFonts w:ascii="Lucida Sans Unicode" w:hAnsi="Lucida Sans Unicode" w:cs="Lucida Sans Unicode"/>
          <w:b/>
          <w:i/>
          <w:sz w:val="28"/>
          <w:szCs w:val="28"/>
        </w:rPr>
      </w:pPr>
      <w:r>
        <w:rPr>
          <w:rFonts w:ascii="Lucida Sans Unicode" w:hAnsi="Lucida Sans Unicode" w:cs="Lucida Sans Unicode"/>
          <w:b/>
          <w:i/>
          <w:sz w:val="28"/>
          <w:szCs w:val="28"/>
        </w:rPr>
        <w:t>The role of Mary in the economy of salvation</w:t>
      </w:r>
    </w:p>
    <w:p w:rsidR="00C955B3" w:rsidRDefault="00201A58">
      <w:pPr>
        <w:rPr>
          <w:rFonts w:ascii="Lucida Sans Unicode" w:hAnsi="Lucida Sans Unicode" w:cs="Lucida Sans Unicode"/>
          <w:sz w:val="20"/>
          <w:szCs w:val="20"/>
        </w:rPr>
      </w:pPr>
      <w:r>
        <w:rPr>
          <w:rFonts w:ascii="Lucida Sans Unicode" w:hAnsi="Lucida Sans Unicode" w:cs="Lucida Sans Unicode"/>
          <w:sz w:val="20"/>
          <w:szCs w:val="20"/>
        </w:rPr>
        <w:t>In 2017, the centenar</w:t>
      </w:r>
      <w:r w:rsidR="00AE189B">
        <w:rPr>
          <w:rFonts w:ascii="Lucida Sans Unicode" w:hAnsi="Lucida Sans Unicode" w:cs="Lucida Sans Unicode"/>
          <w:sz w:val="20"/>
          <w:szCs w:val="20"/>
        </w:rPr>
        <w:t>y year of the Fatima visions, the Theological Commission of the International Marian Association respectfully called on Pope Francis</w:t>
      </w:r>
      <w:r w:rsidR="00C943E1">
        <w:rPr>
          <w:rFonts w:ascii="Lucida Sans Unicode" w:hAnsi="Lucida Sans Unicode" w:cs="Lucida Sans Unicode"/>
          <w:sz w:val="20"/>
          <w:szCs w:val="20"/>
        </w:rPr>
        <w:t xml:space="preserve"> to “grant public recognition and </w:t>
      </w:r>
      <w:proofErr w:type="spellStart"/>
      <w:r w:rsidR="00C943E1">
        <w:rPr>
          <w:rFonts w:ascii="Lucida Sans Unicode" w:hAnsi="Lucida Sans Unicode" w:cs="Lucida Sans Unicode"/>
          <w:sz w:val="20"/>
          <w:szCs w:val="20"/>
        </w:rPr>
        <w:t>honor</w:t>
      </w:r>
      <w:proofErr w:type="spellEnd"/>
      <w:r w:rsidR="00C943E1">
        <w:rPr>
          <w:rFonts w:ascii="Lucida Sans Unicode" w:hAnsi="Lucida Sans Unicode" w:cs="Lucida Sans Unicode"/>
          <w:sz w:val="20"/>
          <w:szCs w:val="20"/>
        </w:rPr>
        <w:t xml:space="preserve"> to the role of the Blessed Virgin Mary for her unique human cooperation with the one divine Redeemer in the work of Redemption as ‘</w:t>
      </w:r>
      <w:r w:rsidR="00C943E1">
        <w:rPr>
          <w:rFonts w:ascii="Lucida Sans Unicode" w:hAnsi="Lucida Sans Unicode" w:cs="Lucida Sans Unicode"/>
          <w:b/>
          <w:sz w:val="20"/>
          <w:szCs w:val="20"/>
        </w:rPr>
        <w:t>Co-</w:t>
      </w:r>
      <w:proofErr w:type="spellStart"/>
      <w:r w:rsidR="00C943E1">
        <w:rPr>
          <w:rFonts w:ascii="Lucida Sans Unicode" w:hAnsi="Lucida Sans Unicode" w:cs="Lucida Sans Unicode"/>
          <w:b/>
          <w:sz w:val="20"/>
          <w:szCs w:val="20"/>
        </w:rPr>
        <w:t>redemptrix</w:t>
      </w:r>
      <w:proofErr w:type="spellEnd"/>
      <w:r w:rsidR="00C943E1">
        <w:rPr>
          <w:rFonts w:ascii="Lucida Sans Unicode" w:hAnsi="Lucida Sans Unicode" w:cs="Lucida Sans Unicode"/>
          <w:b/>
          <w:sz w:val="20"/>
          <w:szCs w:val="20"/>
        </w:rPr>
        <w:t xml:space="preserve"> with Jesus the Redeemer</w:t>
      </w:r>
      <w:r w:rsidR="00730289">
        <w:rPr>
          <w:rFonts w:ascii="Lucida Sans Unicode" w:hAnsi="Lucida Sans Unicode" w:cs="Lucida Sans Unicode"/>
          <w:sz w:val="20"/>
          <w:szCs w:val="20"/>
        </w:rPr>
        <w:t>’.”</w:t>
      </w:r>
      <w:r w:rsidR="004D6EDD">
        <w:rPr>
          <w:rFonts w:ascii="Lucida Sans Unicode" w:hAnsi="Lucida Sans Unicode" w:cs="Lucida Sans Unicode"/>
          <w:sz w:val="20"/>
          <w:szCs w:val="20"/>
        </w:rPr>
        <w:t xml:space="preserve"> [</w:t>
      </w:r>
      <w:r w:rsidR="00A172BA">
        <w:rPr>
          <w:rFonts w:ascii="Lucida Sans Unicode" w:hAnsi="Lucida Sans Unicode" w:cs="Lucida Sans Unicode"/>
          <w:sz w:val="20"/>
          <w:szCs w:val="20"/>
        </w:rPr>
        <w:t>p.9</w:t>
      </w:r>
      <w:r w:rsidR="00401302">
        <w:rPr>
          <w:rFonts w:ascii="Lucida Sans Unicode" w:hAnsi="Lucida Sans Unicode" w:cs="Lucida Sans Unicode"/>
          <w:sz w:val="20"/>
          <w:szCs w:val="20"/>
        </w:rPr>
        <w:t>; emphasis in original</w:t>
      </w:r>
      <w:r w:rsidR="00A172BA">
        <w:rPr>
          <w:rFonts w:ascii="Lucida Sans Unicode" w:hAnsi="Lucida Sans Unicode" w:cs="Lucida Sans Unicode"/>
          <w:sz w:val="20"/>
          <w:szCs w:val="20"/>
        </w:rPr>
        <w:t>]</w:t>
      </w:r>
      <w:r w:rsidR="008271F5">
        <w:rPr>
          <w:rFonts w:ascii="Lucida Sans Unicode" w:hAnsi="Lucida Sans Unicode" w:cs="Lucida Sans Unicode"/>
          <w:sz w:val="20"/>
          <w:szCs w:val="20"/>
        </w:rPr>
        <w:t xml:space="preserve"> In attempting to bridge a perceived gap between title and doctrine</w:t>
      </w:r>
      <w:r w:rsidR="008C064C">
        <w:rPr>
          <w:rFonts w:ascii="Lucida Sans Unicode" w:hAnsi="Lucida Sans Unicode" w:cs="Lucida Sans Unicode"/>
          <w:sz w:val="20"/>
          <w:szCs w:val="20"/>
        </w:rPr>
        <w:t>, the Commission made clear that any use of “Co-</w:t>
      </w:r>
      <w:proofErr w:type="spellStart"/>
      <w:r w:rsidR="008C064C">
        <w:rPr>
          <w:rFonts w:ascii="Lucida Sans Unicode" w:hAnsi="Lucida Sans Unicode" w:cs="Lucida Sans Unicode"/>
          <w:sz w:val="20"/>
          <w:szCs w:val="20"/>
        </w:rPr>
        <w:t>redemptrix</w:t>
      </w:r>
      <w:proofErr w:type="spellEnd"/>
      <w:r w:rsidR="008C064C">
        <w:rPr>
          <w:rFonts w:ascii="Lucida Sans Unicode" w:hAnsi="Lucida Sans Unicode" w:cs="Lucida Sans Unicode"/>
          <w:sz w:val="20"/>
          <w:szCs w:val="20"/>
        </w:rPr>
        <w:t xml:space="preserve">” </w:t>
      </w:r>
      <w:r w:rsidR="009C4318">
        <w:rPr>
          <w:rFonts w:ascii="Lucida Sans Unicode" w:hAnsi="Lucida Sans Unicode" w:cs="Lucida Sans Unicode"/>
          <w:sz w:val="20"/>
          <w:szCs w:val="20"/>
        </w:rPr>
        <w:t>(</w:t>
      </w:r>
      <w:r w:rsidR="008C064C">
        <w:rPr>
          <w:rFonts w:ascii="Lucida Sans Unicode" w:hAnsi="Lucida Sans Unicode" w:cs="Lucida Sans Unicode"/>
          <w:sz w:val="20"/>
          <w:szCs w:val="20"/>
        </w:rPr>
        <w:t>in addition to the more generally agreed titles of “</w:t>
      </w:r>
      <w:proofErr w:type="spellStart"/>
      <w:r w:rsidR="008C064C">
        <w:rPr>
          <w:rFonts w:ascii="Lucida Sans Unicode" w:hAnsi="Lucida Sans Unicode" w:cs="Lucida Sans Unicode"/>
          <w:sz w:val="20"/>
          <w:szCs w:val="20"/>
        </w:rPr>
        <w:t>Mediatrix</w:t>
      </w:r>
      <w:proofErr w:type="spellEnd"/>
      <w:r w:rsidR="008C064C">
        <w:rPr>
          <w:rFonts w:ascii="Lucida Sans Unicode" w:hAnsi="Lucida Sans Unicode" w:cs="Lucida Sans Unicode"/>
          <w:sz w:val="20"/>
          <w:szCs w:val="20"/>
        </w:rPr>
        <w:t>” and “Advocate”</w:t>
      </w:r>
      <w:r w:rsidR="009C4318">
        <w:rPr>
          <w:rFonts w:ascii="Lucida Sans Unicode" w:hAnsi="Lucida Sans Unicode" w:cs="Lucida Sans Unicode"/>
          <w:sz w:val="20"/>
          <w:szCs w:val="20"/>
        </w:rPr>
        <w:t xml:space="preserve">) to denote anything other than a subordinate or enabling participation in Jesus’s redemptive act was a </w:t>
      </w:r>
      <w:r w:rsidR="0075233D">
        <w:rPr>
          <w:rFonts w:ascii="Lucida Sans Unicode" w:hAnsi="Lucida Sans Unicode" w:cs="Lucida Sans Unicode"/>
          <w:sz w:val="20"/>
          <w:szCs w:val="20"/>
        </w:rPr>
        <w:t>blasphemous misuse. Prior to sharing in Jesus’s suffering on Calvary</w:t>
      </w:r>
      <w:r w:rsidR="007D3102">
        <w:rPr>
          <w:rFonts w:ascii="Lucida Sans Unicode" w:hAnsi="Lucida Sans Unicode" w:cs="Lucida Sans Unicode"/>
          <w:sz w:val="20"/>
          <w:szCs w:val="20"/>
        </w:rPr>
        <w:t xml:space="preserve"> – prophesied by Simeon, “. . . and a sword shall pierce through your own heart, too” [Luke 2:</w:t>
      </w:r>
      <w:r w:rsidR="009D3A8C">
        <w:rPr>
          <w:rFonts w:ascii="Lucida Sans Unicode" w:hAnsi="Lucida Sans Unicode" w:cs="Lucida Sans Unicode"/>
          <w:sz w:val="20"/>
          <w:szCs w:val="20"/>
        </w:rPr>
        <w:t xml:space="preserve">35], Mary was the vessel, a risen type of both the fallen Eve and the empty Ark of the Covenant, in which Christ was given flesh and the </w:t>
      </w:r>
      <w:r w:rsidR="00E65A6E">
        <w:rPr>
          <w:rFonts w:ascii="Lucida Sans Unicode" w:hAnsi="Lucida Sans Unicode" w:cs="Lucida Sans Unicode"/>
          <w:sz w:val="20"/>
          <w:szCs w:val="20"/>
        </w:rPr>
        <w:t>possibility of human redemption realised.</w:t>
      </w:r>
      <w:r w:rsidR="00BB1C31">
        <w:rPr>
          <w:rFonts w:ascii="Lucida Sans Unicode" w:hAnsi="Lucida Sans Unicode" w:cs="Lucida Sans Unicode"/>
          <w:sz w:val="20"/>
          <w:szCs w:val="20"/>
        </w:rPr>
        <w:t xml:space="preserve"> St Augustine had written of the Incarnation that “God created us without us, but he did not will to save without us” </w:t>
      </w:r>
      <w:r w:rsidR="0028707B">
        <w:rPr>
          <w:rFonts w:ascii="Lucida Sans Unicode" w:hAnsi="Lucida Sans Unicode" w:cs="Lucida Sans Unicode"/>
          <w:sz w:val="20"/>
          <w:szCs w:val="20"/>
        </w:rPr>
        <w:t>[</w:t>
      </w:r>
      <w:proofErr w:type="spellStart"/>
      <w:r w:rsidR="0028707B">
        <w:rPr>
          <w:rFonts w:ascii="Lucida Sans Unicode" w:hAnsi="Lucida Sans Unicode" w:cs="Lucida Sans Unicode"/>
          <w:i/>
          <w:sz w:val="20"/>
          <w:szCs w:val="20"/>
        </w:rPr>
        <w:t>Sermo</w:t>
      </w:r>
      <w:proofErr w:type="spellEnd"/>
      <w:r w:rsidR="0028707B">
        <w:rPr>
          <w:rFonts w:ascii="Lucida Sans Unicode" w:hAnsi="Lucida Sans Unicode" w:cs="Lucida Sans Unicode"/>
          <w:i/>
          <w:sz w:val="20"/>
          <w:szCs w:val="20"/>
        </w:rPr>
        <w:t xml:space="preserve"> </w:t>
      </w:r>
      <w:r w:rsidR="0028707B">
        <w:rPr>
          <w:rFonts w:ascii="Lucida Sans Unicode" w:hAnsi="Lucida Sans Unicode" w:cs="Lucida Sans Unicode"/>
          <w:sz w:val="20"/>
          <w:szCs w:val="20"/>
        </w:rPr>
        <w:t xml:space="preserve">169] </w:t>
      </w:r>
      <w:r w:rsidR="00BB1C31">
        <w:rPr>
          <w:rFonts w:ascii="Lucida Sans Unicode" w:hAnsi="Lucida Sans Unicode" w:cs="Lucida Sans Unicode"/>
          <w:sz w:val="20"/>
          <w:szCs w:val="20"/>
        </w:rPr>
        <w:t xml:space="preserve">and it was through Mary </w:t>
      </w:r>
      <w:r w:rsidR="0028707B">
        <w:rPr>
          <w:rFonts w:ascii="Lucida Sans Unicode" w:hAnsi="Lucida Sans Unicode" w:cs="Lucida Sans Unicode"/>
          <w:sz w:val="20"/>
          <w:szCs w:val="20"/>
        </w:rPr>
        <w:t xml:space="preserve">uniquely </w:t>
      </w:r>
      <w:r w:rsidR="00BB1C31">
        <w:rPr>
          <w:rFonts w:ascii="Lucida Sans Unicode" w:hAnsi="Lucida Sans Unicode" w:cs="Lucida Sans Unicode"/>
          <w:sz w:val="20"/>
          <w:szCs w:val="20"/>
        </w:rPr>
        <w:t xml:space="preserve">that the will to save was </w:t>
      </w:r>
      <w:r w:rsidR="00907048">
        <w:rPr>
          <w:rFonts w:ascii="Lucida Sans Unicode" w:hAnsi="Lucida Sans Unicode" w:cs="Lucida Sans Unicode"/>
          <w:sz w:val="20"/>
          <w:szCs w:val="20"/>
        </w:rPr>
        <w:t>manifested.</w:t>
      </w:r>
    </w:p>
    <w:p w:rsidR="00907048" w:rsidRDefault="00907048">
      <w:pPr>
        <w:rPr>
          <w:rFonts w:ascii="Lucida Sans Unicode" w:hAnsi="Lucida Sans Unicode" w:cs="Lucida Sans Unicode"/>
          <w:sz w:val="20"/>
          <w:szCs w:val="20"/>
        </w:rPr>
      </w:pPr>
      <w:r>
        <w:rPr>
          <w:rFonts w:ascii="Lucida Sans Unicode" w:hAnsi="Lucida Sans Unicode" w:cs="Lucida Sans Unicode"/>
          <w:sz w:val="20"/>
          <w:szCs w:val="20"/>
        </w:rPr>
        <w:t>The Commission document makes very clear the antiquity of “Co-</w:t>
      </w:r>
      <w:proofErr w:type="spellStart"/>
      <w:r>
        <w:rPr>
          <w:rFonts w:ascii="Lucida Sans Unicode" w:hAnsi="Lucida Sans Unicode" w:cs="Lucida Sans Unicode"/>
          <w:sz w:val="20"/>
          <w:szCs w:val="20"/>
        </w:rPr>
        <w:t>redemptrix</w:t>
      </w:r>
      <w:proofErr w:type="spellEnd"/>
      <w:r>
        <w:rPr>
          <w:rFonts w:ascii="Lucida Sans Unicode" w:hAnsi="Lucida Sans Unicode" w:cs="Lucida Sans Unicode"/>
          <w:sz w:val="20"/>
          <w:szCs w:val="20"/>
        </w:rPr>
        <w:t xml:space="preserve">” as a title, if not a doctrine. Used by the Byzantine </w:t>
      </w:r>
      <w:r w:rsidR="002937AA">
        <w:rPr>
          <w:rFonts w:ascii="Lucida Sans Unicode" w:hAnsi="Lucida Sans Unicode" w:cs="Lucida Sans Unicode"/>
          <w:sz w:val="20"/>
          <w:szCs w:val="20"/>
        </w:rPr>
        <w:t xml:space="preserve">monk John the Geometer, reiterated by several others of the patristic authors discussed by Luigi </w:t>
      </w:r>
      <w:proofErr w:type="spellStart"/>
      <w:r w:rsidR="002937AA">
        <w:rPr>
          <w:rFonts w:ascii="Lucida Sans Unicode" w:hAnsi="Lucida Sans Unicode" w:cs="Lucida Sans Unicode"/>
          <w:sz w:val="20"/>
          <w:szCs w:val="20"/>
        </w:rPr>
        <w:t>Gambero</w:t>
      </w:r>
      <w:proofErr w:type="spellEnd"/>
      <w:r w:rsidR="002937AA">
        <w:rPr>
          <w:rFonts w:ascii="Lucida Sans Unicode" w:hAnsi="Lucida Sans Unicode" w:cs="Lucida Sans Unicode"/>
          <w:sz w:val="20"/>
          <w:szCs w:val="20"/>
        </w:rPr>
        <w:t xml:space="preserve"> in </w:t>
      </w:r>
      <w:r w:rsidR="002937AA">
        <w:rPr>
          <w:rFonts w:ascii="Lucida Sans Unicode" w:hAnsi="Lucida Sans Unicode" w:cs="Lucida Sans Unicode"/>
          <w:i/>
          <w:sz w:val="20"/>
          <w:szCs w:val="20"/>
        </w:rPr>
        <w:t>Mary And The Fathers of the Church</w:t>
      </w:r>
      <w:r w:rsidR="009A4691">
        <w:rPr>
          <w:rFonts w:ascii="Lucida Sans Unicode" w:hAnsi="Lucida Sans Unicode" w:cs="Lucida Sans Unicode"/>
          <w:sz w:val="20"/>
          <w:szCs w:val="20"/>
        </w:rPr>
        <w:t>:</w:t>
      </w:r>
      <w:r w:rsidR="0028707B">
        <w:rPr>
          <w:rFonts w:ascii="Lucida Sans Unicode" w:hAnsi="Lucida Sans Unicode" w:cs="Lucida Sans Unicode"/>
          <w:sz w:val="20"/>
          <w:szCs w:val="20"/>
        </w:rPr>
        <w:t xml:space="preserve"> adopted later by Bernard of </w:t>
      </w:r>
      <w:proofErr w:type="spellStart"/>
      <w:r w:rsidR="0028707B">
        <w:rPr>
          <w:rFonts w:ascii="Lucida Sans Unicode" w:hAnsi="Lucida Sans Unicode" w:cs="Lucida Sans Unicode"/>
          <w:sz w:val="20"/>
          <w:szCs w:val="20"/>
        </w:rPr>
        <w:t>Clairvaux</w:t>
      </w:r>
      <w:proofErr w:type="spellEnd"/>
      <w:r w:rsidR="009A4691">
        <w:rPr>
          <w:rFonts w:ascii="Lucida Sans Unicode" w:hAnsi="Lucida Sans Unicode" w:cs="Lucida Sans Unicode"/>
          <w:sz w:val="20"/>
          <w:szCs w:val="20"/>
        </w:rPr>
        <w:t xml:space="preserve"> and Arnold of Chartres; referenced</w:t>
      </w:r>
      <w:r w:rsidR="00E91694">
        <w:rPr>
          <w:rFonts w:ascii="Lucida Sans Unicode" w:hAnsi="Lucida Sans Unicode" w:cs="Lucida Sans Unicode"/>
          <w:sz w:val="20"/>
          <w:szCs w:val="20"/>
        </w:rPr>
        <w:t xml:space="preserve"> in the 19</w:t>
      </w:r>
      <w:r w:rsidR="00E91694" w:rsidRPr="00E91694">
        <w:rPr>
          <w:rFonts w:ascii="Lucida Sans Unicode" w:hAnsi="Lucida Sans Unicode" w:cs="Lucida Sans Unicode"/>
          <w:sz w:val="20"/>
          <w:szCs w:val="20"/>
          <w:vertAlign w:val="superscript"/>
        </w:rPr>
        <w:t>th</w:t>
      </w:r>
      <w:r w:rsidR="00E91694">
        <w:rPr>
          <w:rFonts w:ascii="Lucida Sans Unicode" w:hAnsi="Lucida Sans Unicode" w:cs="Lucida Sans Unicode"/>
          <w:sz w:val="20"/>
          <w:szCs w:val="20"/>
        </w:rPr>
        <w:t xml:space="preserve"> century discussions of the “Roman novelty” that led in 1854 to the dogma of Immaculate Conception (with all the attendant quiddities addressed by John Duns Scotus in </w:t>
      </w:r>
      <w:r w:rsidR="00E91694">
        <w:rPr>
          <w:rFonts w:ascii="Lucida Sans Unicode" w:hAnsi="Lucida Sans Unicode" w:cs="Lucida Sans Unicode"/>
          <w:i/>
          <w:sz w:val="20"/>
          <w:szCs w:val="20"/>
        </w:rPr>
        <w:t>Four Questions On Mary</w:t>
      </w:r>
      <w:r w:rsidR="00E91694">
        <w:rPr>
          <w:rFonts w:ascii="Lucida Sans Unicode" w:hAnsi="Lucida Sans Unicode" w:cs="Lucida Sans Unicode"/>
          <w:sz w:val="20"/>
          <w:szCs w:val="20"/>
        </w:rPr>
        <w:t xml:space="preserve">) in </w:t>
      </w:r>
      <w:proofErr w:type="spellStart"/>
      <w:r w:rsidR="00241C48">
        <w:rPr>
          <w:rFonts w:ascii="Lucida Sans Unicode" w:hAnsi="Lucida Sans Unicode" w:cs="Lucida Sans Unicode"/>
          <w:i/>
          <w:sz w:val="20"/>
          <w:szCs w:val="20"/>
        </w:rPr>
        <w:t>Ineffabilis</w:t>
      </w:r>
      <w:proofErr w:type="spellEnd"/>
      <w:r w:rsidR="00241C48">
        <w:rPr>
          <w:rFonts w:ascii="Lucida Sans Unicode" w:hAnsi="Lucida Sans Unicode" w:cs="Lucida Sans Unicode"/>
          <w:i/>
          <w:sz w:val="20"/>
          <w:szCs w:val="20"/>
        </w:rPr>
        <w:t xml:space="preserve"> Deus. </w:t>
      </w:r>
      <w:r w:rsidR="00723DC1">
        <w:rPr>
          <w:rFonts w:ascii="Lucida Sans Unicode" w:hAnsi="Lucida Sans Unicode" w:cs="Lucida Sans Unicode"/>
          <w:sz w:val="20"/>
          <w:szCs w:val="20"/>
        </w:rPr>
        <w:t>Even more recently, the term “Co-</w:t>
      </w:r>
      <w:proofErr w:type="spellStart"/>
      <w:r w:rsidR="00723DC1">
        <w:rPr>
          <w:rFonts w:ascii="Lucida Sans Unicode" w:hAnsi="Lucida Sans Unicode" w:cs="Lucida Sans Unicode"/>
          <w:sz w:val="20"/>
          <w:szCs w:val="20"/>
        </w:rPr>
        <w:t>redemptrix</w:t>
      </w:r>
      <w:proofErr w:type="spellEnd"/>
      <w:r w:rsidR="00723DC1">
        <w:rPr>
          <w:rFonts w:ascii="Lucida Sans Unicode" w:hAnsi="Lucida Sans Unicode" w:cs="Lucida Sans Unicode"/>
          <w:sz w:val="20"/>
          <w:szCs w:val="20"/>
        </w:rPr>
        <w:t>” was used on seven separate occasions by Pope St John Paul II</w:t>
      </w:r>
      <w:r w:rsidR="00190ECC">
        <w:rPr>
          <w:rFonts w:ascii="Lucida Sans Unicode" w:hAnsi="Lucida Sans Unicode" w:cs="Lucida Sans Unicode"/>
          <w:sz w:val="20"/>
          <w:szCs w:val="20"/>
        </w:rPr>
        <w:t>.</w:t>
      </w:r>
    </w:p>
    <w:p w:rsidR="00190ECC" w:rsidRDefault="00190ECC">
      <w:pPr>
        <w:rPr>
          <w:rFonts w:ascii="Lucida Sans Unicode" w:hAnsi="Lucida Sans Unicode" w:cs="Lucida Sans Unicode"/>
          <w:sz w:val="20"/>
          <w:szCs w:val="20"/>
        </w:rPr>
      </w:pPr>
      <w:r>
        <w:rPr>
          <w:rFonts w:ascii="Lucida Sans Unicode" w:hAnsi="Lucida Sans Unicode" w:cs="Lucida Sans Unicode"/>
          <w:sz w:val="20"/>
          <w:szCs w:val="20"/>
        </w:rPr>
        <w:t>In his essay “Mary In The Work Of Redemption” [Maunder, 2019</w:t>
      </w:r>
      <w:r w:rsidR="001228A0">
        <w:rPr>
          <w:rFonts w:ascii="Lucida Sans Unicode" w:hAnsi="Lucida Sans Unicode" w:cs="Lucida Sans Unicode"/>
          <w:sz w:val="20"/>
          <w:szCs w:val="20"/>
        </w:rPr>
        <w:t xml:space="preserve">, pp.303-319] Robert </w:t>
      </w:r>
      <w:proofErr w:type="spellStart"/>
      <w:r w:rsidR="001228A0">
        <w:rPr>
          <w:rFonts w:ascii="Lucida Sans Unicode" w:hAnsi="Lucida Sans Unicode" w:cs="Lucida Sans Unicode"/>
          <w:sz w:val="20"/>
          <w:szCs w:val="20"/>
        </w:rPr>
        <w:t>Fastiggi</w:t>
      </w:r>
      <w:proofErr w:type="spellEnd"/>
      <w:r w:rsidR="001228A0">
        <w:rPr>
          <w:rFonts w:ascii="Lucida Sans Unicode" w:hAnsi="Lucida Sans Unicode" w:cs="Lucida Sans Unicode"/>
          <w:sz w:val="20"/>
          <w:szCs w:val="20"/>
        </w:rPr>
        <w:t xml:space="preserve"> identifies three distinct groups of Catholics (to take the </w:t>
      </w:r>
      <w:r w:rsidR="00FA564D">
        <w:rPr>
          <w:rFonts w:ascii="Lucida Sans Unicode" w:hAnsi="Lucida Sans Unicode" w:cs="Lucida Sans Unicode"/>
          <w:sz w:val="20"/>
          <w:szCs w:val="20"/>
        </w:rPr>
        <w:t>issue no wider than the Roman Church for the moment): those who object to the idea of co-redemption and to Mary as the “</w:t>
      </w:r>
      <w:proofErr w:type="spellStart"/>
      <w:r w:rsidR="00FA564D">
        <w:rPr>
          <w:rFonts w:ascii="Lucida Sans Unicode" w:hAnsi="Lucida Sans Unicode" w:cs="Lucida Sans Unicode"/>
          <w:sz w:val="20"/>
          <w:szCs w:val="20"/>
        </w:rPr>
        <w:t>Mediatrix</w:t>
      </w:r>
      <w:proofErr w:type="spellEnd"/>
      <w:r w:rsidR="00FA564D">
        <w:rPr>
          <w:rFonts w:ascii="Lucida Sans Unicode" w:hAnsi="Lucida Sans Unicode" w:cs="Lucida Sans Unicode"/>
          <w:sz w:val="20"/>
          <w:szCs w:val="20"/>
        </w:rPr>
        <w:t xml:space="preserve"> of </w:t>
      </w:r>
      <w:r w:rsidR="00FA564D">
        <w:rPr>
          <w:rFonts w:ascii="Lucida Sans Unicode" w:hAnsi="Lucida Sans Unicode" w:cs="Lucida Sans Unicode"/>
          <w:i/>
          <w:sz w:val="20"/>
          <w:szCs w:val="20"/>
        </w:rPr>
        <w:t xml:space="preserve">all </w:t>
      </w:r>
      <w:r w:rsidR="00FA564D">
        <w:rPr>
          <w:rFonts w:ascii="Lucida Sans Unicode" w:hAnsi="Lucida Sans Unicode" w:cs="Lucida Sans Unicode"/>
          <w:sz w:val="20"/>
          <w:szCs w:val="20"/>
        </w:rPr>
        <w:t>graces”, a group who perhaps share the Reformed Churches’ insistence that a creature cannot take part in the work of salvation</w:t>
      </w:r>
      <w:r w:rsidR="000E03B8">
        <w:rPr>
          <w:rFonts w:ascii="Lucida Sans Unicode" w:hAnsi="Lucida Sans Unicode" w:cs="Lucida Sans Unicode"/>
          <w:sz w:val="20"/>
          <w:szCs w:val="20"/>
        </w:rPr>
        <w:t xml:space="preserve">; a second group who believe that despite or because of its antiquity the term is still too imprecisely defined; and a third group “who believe it would greatly benefit he Church to have either a formal </w:t>
      </w:r>
      <w:proofErr w:type="gramStart"/>
      <w:r w:rsidR="000E03B8">
        <w:rPr>
          <w:rFonts w:ascii="Lucida Sans Unicode" w:hAnsi="Lucida Sans Unicode" w:cs="Lucida Sans Unicode"/>
          <w:sz w:val="20"/>
          <w:szCs w:val="20"/>
        </w:rPr>
        <w:t>statement</w:t>
      </w:r>
      <w:proofErr w:type="gramEnd"/>
      <w:r w:rsidR="000E03B8">
        <w:rPr>
          <w:rFonts w:ascii="Lucida Sans Unicode" w:hAnsi="Lucida Sans Unicode" w:cs="Lucida Sans Unicode"/>
          <w:sz w:val="20"/>
          <w:szCs w:val="20"/>
        </w:rPr>
        <w:t xml:space="preserve"> or definition of Mary as </w:t>
      </w:r>
      <w:proofErr w:type="spellStart"/>
      <w:r w:rsidR="000E03B8">
        <w:rPr>
          <w:rFonts w:ascii="Lucida Sans Unicode" w:hAnsi="Lucida Sans Unicode" w:cs="Lucida Sans Unicode"/>
          <w:sz w:val="20"/>
          <w:szCs w:val="20"/>
        </w:rPr>
        <w:t>Coredemptrix</w:t>
      </w:r>
      <w:proofErr w:type="spellEnd"/>
      <w:r w:rsidR="000E03B8">
        <w:rPr>
          <w:rFonts w:ascii="Lucida Sans Unicode" w:hAnsi="Lucida Sans Unicode" w:cs="Lucida Sans Unicode"/>
          <w:sz w:val="20"/>
          <w:szCs w:val="20"/>
        </w:rPr>
        <w:t>” [</w:t>
      </w:r>
      <w:proofErr w:type="spellStart"/>
      <w:r w:rsidR="000E03B8">
        <w:rPr>
          <w:rFonts w:ascii="Lucida Sans Unicode" w:hAnsi="Lucida Sans Unicode" w:cs="Lucida Sans Unicode"/>
          <w:sz w:val="20"/>
          <w:szCs w:val="20"/>
        </w:rPr>
        <w:t>Fastiggi</w:t>
      </w:r>
      <w:proofErr w:type="spellEnd"/>
      <w:r w:rsidR="000E03B8">
        <w:rPr>
          <w:rFonts w:ascii="Lucida Sans Unicode" w:hAnsi="Lucida Sans Unicode" w:cs="Lucida Sans Unicode"/>
          <w:sz w:val="20"/>
          <w:szCs w:val="20"/>
        </w:rPr>
        <w:t>, in Maunder, 2019: 317].</w:t>
      </w:r>
    </w:p>
    <w:p w:rsidR="000E03B8" w:rsidRDefault="00BF5A91">
      <w:pPr>
        <w:rPr>
          <w:rFonts w:ascii="Lucida Sans Unicode" w:hAnsi="Lucida Sans Unicode" w:cs="Lucida Sans Unicode"/>
          <w:sz w:val="20"/>
          <w:szCs w:val="20"/>
        </w:rPr>
      </w:pPr>
      <w:r>
        <w:rPr>
          <w:rFonts w:ascii="Lucida Sans Unicode" w:hAnsi="Lucida Sans Unicode" w:cs="Lucida Sans Unicode"/>
          <w:sz w:val="20"/>
          <w:szCs w:val="20"/>
        </w:rPr>
        <w:lastRenderedPageBreak/>
        <w:t>St John Paul II had a certain way of quietly circumventing post-conciliar positions that di</w:t>
      </w:r>
      <w:r w:rsidR="001C654C">
        <w:rPr>
          <w:rFonts w:ascii="Lucida Sans Unicode" w:hAnsi="Lucida Sans Unicode" w:cs="Lucida Sans Unicode"/>
          <w:sz w:val="20"/>
          <w:szCs w:val="20"/>
        </w:rPr>
        <w:t>d not square with his own passionately held convicti</w:t>
      </w:r>
      <w:r w:rsidR="00CE5DCB">
        <w:rPr>
          <w:rFonts w:ascii="Lucida Sans Unicode" w:hAnsi="Lucida Sans Unicode" w:cs="Lucida Sans Unicode"/>
          <w:sz w:val="20"/>
          <w:szCs w:val="20"/>
        </w:rPr>
        <w:t xml:space="preserve">ons. Following to some degree in the line of Marina Warner and other cultural commentators on the position of Mary, Charlene </w:t>
      </w:r>
      <w:proofErr w:type="spellStart"/>
      <w:r w:rsidR="00CE5DCB">
        <w:rPr>
          <w:rFonts w:ascii="Lucida Sans Unicode" w:hAnsi="Lucida Sans Unicode" w:cs="Lucida Sans Unicode"/>
          <w:sz w:val="20"/>
          <w:szCs w:val="20"/>
        </w:rPr>
        <w:t>Spretnak</w:t>
      </w:r>
      <w:proofErr w:type="spellEnd"/>
      <w:r w:rsidR="00CE5DCB">
        <w:rPr>
          <w:rFonts w:ascii="Lucida Sans Unicode" w:hAnsi="Lucida Sans Unicode" w:cs="Lucida Sans Unicode"/>
          <w:sz w:val="20"/>
          <w:szCs w:val="20"/>
        </w:rPr>
        <w:t xml:space="preserve"> in </w:t>
      </w:r>
      <w:r w:rsidR="00CE5DCB">
        <w:rPr>
          <w:rFonts w:ascii="Lucida Sans Unicode" w:hAnsi="Lucida Sans Unicode" w:cs="Lucida Sans Unicode"/>
          <w:i/>
          <w:sz w:val="20"/>
          <w:szCs w:val="20"/>
        </w:rPr>
        <w:t>Missing Mary</w:t>
      </w:r>
      <w:r w:rsidR="00EE65DF">
        <w:rPr>
          <w:rFonts w:ascii="Lucida Sans Unicode" w:hAnsi="Lucida Sans Unicode" w:cs="Lucida Sans Unicode"/>
          <w:sz w:val="20"/>
          <w:szCs w:val="20"/>
        </w:rPr>
        <w:t xml:space="preserve"> effectively charges the Second Vatican Council</w:t>
      </w:r>
      <w:r w:rsidR="00177380">
        <w:rPr>
          <w:rFonts w:ascii="Lucida Sans Unicode" w:hAnsi="Lucida Sans Unicode" w:cs="Lucida Sans Unicode"/>
          <w:sz w:val="20"/>
          <w:szCs w:val="20"/>
        </w:rPr>
        <w:t xml:space="preserve"> (1962 – 1965)</w:t>
      </w:r>
      <w:r w:rsidR="00EE65DF">
        <w:rPr>
          <w:rFonts w:ascii="Lucida Sans Unicode" w:hAnsi="Lucida Sans Unicode" w:cs="Lucida Sans Unicode"/>
          <w:sz w:val="20"/>
          <w:szCs w:val="20"/>
        </w:rPr>
        <w:t xml:space="preserve"> with “firing” Mary from her position as Co-</w:t>
      </w:r>
      <w:proofErr w:type="spellStart"/>
      <w:r w:rsidR="00EE65DF">
        <w:rPr>
          <w:rFonts w:ascii="Lucida Sans Unicode" w:hAnsi="Lucida Sans Unicode" w:cs="Lucida Sans Unicode"/>
          <w:sz w:val="20"/>
          <w:szCs w:val="20"/>
        </w:rPr>
        <w:t>redemptrix</w:t>
      </w:r>
      <w:proofErr w:type="spellEnd"/>
      <w:r w:rsidR="00EE65DF">
        <w:rPr>
          <w:rFonts w:ascii="Lucida Sans Unicode" w:hAnsi="Lucida Sans Unicode" w:cs="Lucida Sans Unicode"/>
          <w:sz w:val="20"/>
          <w:szCs w:val="20"/>
        </w:rPr>
        <w:t xml:space="preserve"> and Co-</w:t>
      </w:r>
      <w:proofErr w:type="spellStart"/>
      <w:r w:rsidR="00EE65DF">
        <w:rPr>
          <w:rFonts w:ascii="Lucida Sans Unicode" w:hAnsi="Lucida Sans Unicode" w:cs="Lucida Sans Unicode"/>
          <w:sz w:val="20"/>
          <w:szCs w:val="20"/>
        </w:rPr>
        <w:t>mediatrix</w:t>
      </w:r>
      <w:proofErr w:type="spellEnd"/>
      <w:r w:rsidR="00EE65DF">
        <w:rPr>
          <w:rFonts w:ascii="Lucida Sans Unicode" w:hAnsi="Lucida Sans Unicode" w:cs="Lucida Sans Unicode"/>
          <w:sz w:val="20"/>
          <w:szCs w:val="20"/>
        </w:rPr>
        <w:t>. Faced with two broad positions on Mary – the “</w:t>
      </w:r>
      <w:proofErr w:type="spellStart"/>
      <w:r w:rsidR="00EE65DF">
        <w:rPr>
          <w:rFonts w:ascii="Lucida Sans Unicode" w:hAnsi="Lucida Sans Unicode" w:cs="Lucida Sans Unicode"/>
          <w:sz w:val="20"/>
          <w:szCs w:val="20"/>
        </w:rPr>
        <w:t>Christotypical</w:t>
      </w:r>
      <w:proofErr w:type="spellEnd"/>
      <w:r w:rsidR="00EE65DF">
        <w:rPr>
          <w:rFonts w:ascii="Lucida Sans Unicode" w:hAnsi="Lucida Sans Unicode" w:cs="Lucida Sans Unicode"/>
          <w:sz w:val="20"/>
          <w:szCs w:val="20"/>
        </w:rPr>
        <w:t xml:space="preserve">” in which </w:t>
      </w:r>
      <w:r w:rsidR="00551093">
        <w:rPr>
          <w:rFonts w:ascii="Lucida Sans Unicode" w:hAnsi="Lucida Sans Unicode" w:cs="Lucida Sans Unicode"/>
          <w:sz w:val="20"/>
          <w:szCs w:val="20"/>
        </w:rPr>
        <w:t>a sinless Mary participates in salvation according to a pre-ordained model, like her Son in all respects except divinity”, and the “</w:t>
      </w:r>
      <w:proofErr w:type="spellStart"/>
      <w:r w:rsidR="00551093">
        <w:rPr>
          <w:rFonts w:ascii="Lucida Sans Unicode" w:hAnsi="Lucida Sans Unicode" w:cs="Lucida Sans Unicode"/>
          <w:sz w:val="20"/>
          <w:szCs w:val="20"/>
        </w:rPr>
        <w:t>ecclesiotypical</w:t>
      </w:r>
      <w:proofErr w:type="spellEnd"/>
      <w:r w:rsidR="00551093">
        <w:rPr>
          <w:rFonts w:ascii="Lucida Sans Unicode" w:hAnsi="Lucida Sans Unicode" w:cs="Lucida Sans Unicode"/>
          <w:sz w:val="20"/>
          <w:szCs w:val="20"/>
        </w:rPr>
        <w:t>” in which Mary is simply an advocate for humanity</w:t>
      </w:r>
      <w:r w:rsidR="00103C1B">
        <w:rPr>
          <w:rFonts w:ascii="Lucida Sans Unicode" w:hAnsi="Lucida Sans Unicode" w:cs="Lucida Sans Unicode"/>
          <w:sz w:val="20"/>
          <w:szCs w:val="20"/>
        </w:rPr>
        <w:t>, the prototype of faith and of the Church – Vatican II opted somewhat narrowly for the “</w:t>
      </w:r>
      <w:proofErr w:type="spellStart"/>
      <w:r w:rsidR="00103C1B">
        <w:rPr>
          <w:rFonts w:ascii="Lucida Sans Unicode" w:hAnsi="Lucida Sans Unicode" w:cs="Lucida Sans Unicode"/>
          <w:sz w:val="20"/>
          <w:szCs w:val="20"/>
        </w:rPr>
        <w:t>ecclesiotypical</w:t>
      </w:r>
      <w:proofErr w:type="spellEnd"/>
      <w:r w:rsidR="00103C1B">
        <w:rPr>
          <w:rFonts w:ascii="Lucida Sans Unicode" w:hAnsi="Lucida Sans Unicode" w:cs="Lucida Sans Unicode"/>
          <w:sz w:val="20"/>
          <w:szCs w:val="20"/>
        </w:rPr>
        <w:t xml:space="preserve">”. </w:t>
      </w:r>
      <w:r w:rsidR="002A33C1">
        <w:rPr>
          <w:rFonts w:ascii="Lucida Sans Unicode" w:hAnsi="Lucida Sans Unicode" w:cs="Lucida Sans Unicode"/>
          <w:sz w:val="20"/>
          <w:szCs w:val="20"/>
        </w:rPr>
        <w:t>This might be seen as an ecumenical sop. The veneration – sometimes caricatured as “worship” – of the Virgin Mary remained a major barrier between Catholic and Reformed communions</w:t>
      </w:r>
      <w:r w:rsidR="00FA341A">
        <w:rPr>
          <w:rFonts w:ascii="Lucida Sans Unicode" w:hAnsi="Lucida Sans Unicode" w:cs="Lucida Sans Unicode"/>
          <w:sz w:val="20"/>
          <w:szCs w:val="20"/>
        </w:rPr>
        <w:t>, and roused the anger of Protestant theologians like Karl Barth. If Vatican II was a partial reaching-out towards</w:t>
      </w:r>
      <w:r w:rsidR="00CA49B5">
        <w:rPr>
          <w:rFonts w:ascii="Lucida Sans Unicode" w:hAnsi="Lucida Sans Unicode" w:cs="Lucida Sans Unicode"/>
          <w:sz w:val="20"/>
          <w:szCs w:val="20"/>
        </w:rPr>
        <w:t xml:space="preserve"> both Jewish and Protestant – though not yet Eastern Orthodox</w:t>
      </w:r>
      <w:r w:rsidR="0076329D">
        <w:rPr>
          <w:rFonts w:ascii="Lucida Sans Unicode" w:hAnsi="Lucida Sans Unicode" w:cs="Lucida Sans Unicode"/>
          <w:sz w:val="20"/>
          <w:szCs w:val="20"/>
        </w:rPr>
        <w:t xml:space="preserve"> or Islamic</w:t>
      </w:r>
      <w:r w:rsidR="00CA49B5">
        <w:rPr>
          <w:rFonts w:ascii="Lucida Sans Unicode" w:hAnsi="Lucida Sans Unicode" w:cs="Lucida Sans Unicode"/>
          <w:sz w:val="20"/>
          <w:szCs w:val="20"/>
        </w:rPr>
        <w:t xml:space="preserve"> – communities, Mary </w:t>
      </w:r>
      <w:r w:rsidR="00345E3F">
        <w:rPr>
          <w:rFonts w:ascii="Lucida Sans Unicode" w:hAnsi="Lucida Sans Unicode" w:cs="Lucida Sans Unicode"/>
          <w:sz w:val="20"/>
          <w:szCs w:val="20"/>
        </w:rPr>
        <w:t xml:space="preserve">(or the supposed “cult” of Mary) </w:t>
      </w:r>
      <w:r w:rsidR="00CA49B5">
        <w:rPr>
          <w:rFonts w:ascii="Lucida Sans Unicode" w:hAnsi="Lucida Sans Unicode" w:cs="Lucida Sans Unicode"/>
          <w:sz w:val="20"/>
          <w:szCs w:val="20"/>
        </w:rPr>
        <w:t xml:space="preserve">was </w:t>
      </w:r>
      <w:r w:rsidR="00345E3F">
        <w:rPr>
          <w:rFonts w:ascii="Lucida Sans Unicode" w:hAnsi="Lucida Sans Unicode" w:cs="Lucida Sans Unicode"/>
          <w:sz w:val="20"/>
          <w:szCs w:val="20"/>
        </w:rPr>
        <w:t>fated to be offered up as a hostage.</w:t>
      </w:r>
    </w:p>
    <w:p w:rsidR="00345E3F" w:rsidRDefault="00345E3F">
      <w:pPr>
        <w:rPr>
          <w:rFonts w:ascii="Lucida Sans Unicode" w:hAnsi="Lucida Sans Unicode" w:cs="Lucida Sans Unicode"/>
          <w:sz w:val="20"/>
          <w:szCs w:val="20"/>
        </w:rPr>
      </w:pPr>
      <w:r>
        <w:rPr>
          <w:rFonts w:ascii="Lucida Sans Unicode" w:hAnsi="Lucida Sans Unicode" w:cs="Lucida Sans Unicode"/>
          <w:sz w:val="20"/>
          <w:szCs w:val="20"/>
        </w:rPr>
        <w:t>There seem to be fundamental misunderstandings in</w:t>
      </w:r>
      <w:r w:rsidR="00A26EEC">
        <w:rPr>
          <w:rFonts w:ascii="Lucida Sans Unicode" w:hAnsi="Lucida Sans Unicode" w:cs="Lucida Sans Unicode"/>
          <w:sz w:val="20"/>
          <w:szCs w:val="20"/>
        </w:rPr>
        <w:t xml:space="preserve"> respect of her role in Christian faith, both in terms of the antiquity of belief in Mary’s salvific role and also in her exact nature. Influential early figures such as Justin Martyr and Irenaeus</w:t>
      </w:r>
      <w:r w:rsidR="00200502">
        <w:rPr>
          <w:rFonts w:ascii="Lucida Sans Unicode" w:hAnsi="Lucida Sans Unicode" w:cs="Lucida Sans Unicode"/>
          <w:sz w:val="20"/>
          <w:szCs w:val="20"/>
        </w:rPr>
        <w:t xml:space="preserve"> (in </w:t>
      </w:r>
      <w:proofErr w:type="spellStart"/>
      <w:r w:rsidR="00670AC2">
        <w:rPr>
          <w:rFonts w:ascii="Lucida Sans Unicode" w:hAnsi="Lucida Sans Unicode" w:cs="Lucida Sans Unicode"/>
          <w:i/>
          <w:sz w:val="20"/>
          <w:szCs w:val="20"/>
        </w:rPr>
        <w:t>Adversus</w:t>
      </w:r>
      <w:proofErr w:type="spellEnd"/>
      <w:r w:rsidR="00670AC2">
        <w:rPr>
          <w:rFonts w:ascii="Lucida Sans Unicode" w:hAnsi="Lucida Sans Unicode" w:cs="Lucida Sans Unicode"/>
          <w:i/>
          <w:sz w:val="20"/>
          <w:szCs w:val="20"/>
        </w:rPr>
        <w:t xml:space="preserve"> </w:t>
      </w:r>
      <w:proofErr w:type="spellStart"/>
      <w:r w:rsidR="00670AC2">
        <w:rPr>
          <w:rFonts w:ascii="Lucida Sans Unicode" w:hAnsi="Lucida Sans Unicode" w:cs="Lucida Sans Unicode"/>
          <w:i/>
          <w:sz w:val="20"/>
          <w:szCs w:val="20"/>
        </w:rPr>
        <w:t>Haereses</w:t>
      </w:r>
      <w:proofErr w:type="spellEnd"/>
      <w:r w:rsidR="00670AC2">
        <w:rPr>
          <w:rFonts w:ascii="Lucida Sans Unicode" w:hAnsi="Lucida Sans Unicode" w:cs="Lucida Sans Unicode"/>
          <w:sz w:val="20"/>
          <w:szCs w:val="20"/>
        </w:rPr>
        <w:t>)</w:t>
      </w:r>
      <w:r w:rsidR="00657DB7">
        <w:rPr>
          <w:rFonts w:ascii="Lucida Sans Unicode" w:hAnsi="Lucida Sans Unicode" w:cs="Lucida Sans Unicode"/>
          <w:sz w:val="20"/>
          <w:szCs w:val="20"/>
        </w:rPr>
        <w:t xml:space="preserve"> insist that, as Second Eve, Mary breaks the fetters of sin</w:t>
      </w:r>
      <w:r w:rsidR="00200502">
        <w:rPr>
          <w:rFonts w:ascii="Lucida Sans Unicode" w:hAnsi="Lucida Sans Unicode" w:cs="Lucida Sans Unicode"/>
          <w:sz w:val="20"/>
          <w:szCs w:val="20"/>
        </w:rPr>
        <w:t xml:space="preserve"> </w:t>
      </w:r>
      <w:r w:rsidR="00670AC2">
        <w:rPr>
          <w:rFonts w:ascii="Lucida Sans Unicode" w:hAnsi="Lucida Sans Unicode" w:cs="Lucida Sans Unicode"/>
          <w:sz w:val="20"/>
          <w:szCs w:val="20"/>
        </w:rPr>
        <w:t>and there is at the heart of the economy of salvation</w:t>
      </w:r>
      <w:r w:rsidR="00653447">
        <w:rPr>
          <w:rFonts w:ascii="Lucida Sans Unicode" w:hAnsi="Lucida Sans Unicode" w:cs="Lucida Sans Unicode"/>
          <w:sz w:val="20"/>
          <w:szCs w:val="20"/>
        </w:rPr>
        <w:t xml:space="preserve">. Cyril of Alexandria believed that by apparently demoting Mary to the role of intercessor on behalf of mankind she was </w:t>
      </w:r>
      <w:r w:rsidR="008065DD">
        <w:rPr>
          <w:rFonts w:ascii="Lucida Sans Unicode" w:hAnsi="Lucida Sans Unicode" w:cs="Lucida Sans Unicode"/>
          <w:sz w:val="20"/>
          <w:szCs w:val="20"/>
        </w:rPr>
        <w:t xml:space="preserve">reduced to the status of the saints and robbed of her uniqueness. Even the use of the largely consensual term </w:t>
      </w:r>
      <w:proofErr w:type="spellStart"/>
      <w:r w:rsidR="008065DD">
        <w:rPr>
          <w:rFonts w:ascii="Lucida Sans Unicode" w:hAnsi="Lucida Sans Unicode" w:cs="Lucida Sans Unicode"/>
          <w:i/>
          <w:sz w:val="20"/>
          <w:szCs w:val="20"/>
        </w:rPr>
        <w:t>Theotokos</w:t>
      </w:r>
      <w:proofErr w:type="spellEnd"/>
      <w:r w:rsidR="008065DD">
        <w:rPr>
          <w:rFonts w:ascii="Lucida Sans Unicode" w:hAnsi="Lucida Sans Unicode" w:cs="Lucida Sans Unicode"/>
          <w:i/>
          <w:sz w:val="20"/>
          <w:szCs w:val="20"/>
        </w:rPr>
        <w:t xml:space="preserve"> </w:t>
      </w:r>
      <w:r w:rsidR="008065DD">
        <w:rPr>
          <w:rFonts w:ascii="Lucida Sans Unicode" w:hAnsi="Lucida Sans Unicode" w:cs="Lucida Sans Unicode"/>
          <w:sz w:val="20"/>
          <w:szCs w:val="20"/>
        </w:rPr>
        <w:t xml:space="preserve">or “God-bearer” seems to have been subject to some </w:t>
      </w:r>
      <w:r w:rsidR="00DF40CF">
        <w:rPr>
          <w:rFonts w:ascii="Lucida Sans Unicode" w:hAnsi="Lucida Sans Unicode" w:cs="Lucida Sans Unicode"/>
          <w:sz w:val="20"/>
          <w:szCs w:val="20"/>
        </w:rPr>
        <w:t>shuffling and redacting of the evidence. While it is often asserted [multiple sources] that the term was formally adopted at the Council of Ephesus in 431, there is apparently no evidence</w:t>
      </w:r>
      <w:r w:rsidR="0076329D">
        <w:rPr>
          <w:rFonts w:ascii="Lucida Sans Unicode" w:hAnsi="Lucida Sans Unicode" w:cs="Lucida Sans Unicode"/>
          <w:sz w:val="20"/>
          <w:szCs w:val="20"/>
        </w:rPr>
        <w:t xml:space="preserve"> that this was the case. The term seemed to be readily accepted </w:t>
      </w:r>
      <w:r w:rsidR="0076329D">
        <w:rPr>
          <w:rFonts w:ascii="Lucida Sans Unicode" w:hAnsi="Lucida Sans Unicode" w:cs="Lucida Sans Unicode"/>
          <w:i/>
          <w:sz w:val="20"/>
          <w:szCs w:val="20"/>
        </w:rPr>
        <w:t xml:space="preserve">by the time of </w:t>
      </w:r>
      <w:r w:rsidR="0076329D">
        <w:rPr>
          <w:rFonts w:ascii="Lucida Sans Unicode" w:hAnsi="Lucida Sans Unicode" w:cs="Lucida Sans Unicode"/>
          <w:sz w:val="20"/>
          <w:szCs w:val="20"/>
        </w:rPr>
        <w:t>Ephesus, rather than becoming an issue then.</w:t>
      </w:r>
      <w:r w:rsidR="00202E85">
        <w:rPr>
          <w:rFonts w:ascii="Lucida Sans Unicode" w:hAnsi="Lucida Sans Unicode" w:cs="Lucida Sans Unicode"/>
          <w:sz w:val="20"/>
          <w:szCs w:val="20"/>
        </w:rPr>
        <w:t xml:space="preserve"> The whole Nestorian heresy, which argued that Mary as a creature could not be the mother of God, was</w:t>
      </w:r>
      <w:r w:rsidR="00FB7E19">
        <w:rPr>
          <w:rFonts w:ascii="Lucida Sans Unicode" w:hAnsi="Lucida Sans Unicode" w:cs="Lucida Sans Unicode"/>
          <w:sz w:val="20"/>
          <w:szCs w:val="20"/>
        </w:rPr>
        <w:t xml:space="preserve"> one of the most energising controversies of the early Church.</w:t>
      </w:r>
    </w:p>
    <w:p w:rsidR="00C052D3" w:rsidRDefault="00CA0D29">
      <w:pPr>
        <w:rPr>
          <w:rFonts w:ascii="Lucida Sans Unicode" w:hAnsi="Lucida Sans Unicode" w:cs="Lucida Sans Unicode"/>
          <w:sz w:val="20"/>
          <w:szCs w:val="20"/>
        </w:rPr>
      </w:pPr>
      <w:r>
        <w:rPr>
          <w:rFonts w:ascii="Lucida Sans Unicode" w:hAnsi="Lucida Sans Unicode" w:cs="Lucida Sans Unicode"/>
          <w:sz w:val="20"/>
          <w:szCs w:val="20"/>
        </w:rPr>
        <w:t>Quite how we should regard Mary, with respect to the full range of scriptural evidence</w:t>
      </w:r>
      <w:r w:rsidR="00894D54">
        <w:rPr>
          <w:rFonts w:ascii="Lucida Sans Unicode" w:hAnsi="Lucida Sans Unicode" w:cs="Lucida Sans Unicode"/>
          <w:sz w:val="20"/>
          <w:szCs w:val="20"/>
        </w:rPr>
        <w:t>, also presents profound problems. Rachel Fulton Brown</w:t>
      </w:r>
      <w:r w:rsidR="00F866EB">
        <w:rPr>
          <w:rFonts w:ascii="Lucida Sans Unicode" w:hAnsi="Lucida Sans Unicode" w:cs="Lucida Sans Unicode"/>
          <w:sz w:val="20"/>
          <w:szCs w:val="20"/>
        </w:rPr>
        <w:t xml:space="preserve"> insists that Mary is and has always been central to the salvific narrative. In </w:t>
      </w:r>
      <w:r w:rsidR="00F866EB">
        <w:rPr>
          <w:rFonts w:ascii="Lucida Sans Unicode" w:hAnsi="Lucida Sans Unicode" w:cs="Lucida Sans Unicode"/>
          <w:i/>
          <w:sz w:val="20"/>
          <w:szCs w:val="20"/>
        </w:rPr>
        <w:t xml:space="preserve">Mary </w:t>
      </w:r>
      <w:proofErr w:type="gramStart"/>
      <w:r w:rsidR="00F866EB">
        <w:rPr>
          <w:rFonts w:ascii="Lucida Sans Unicode" w:hAnsi="Lucida Sans Unicode" w:cs="Lucida Sans Unicode"/>
          <w:i/>
          <w:sz w:val="20"/>
          <w:szCs w:val="20"/>
        </w:rPr>
        <w:t>And The Art Of</w:t>
      </w:r>
      <w:proofErr w:type="gramEnd"/>
      <w:r w:rsidR="00F866EB">
        <w:rPr>
          <w:rFonts w:ascii="Lucida Sans Unicode" w:hAnsi="Lucida Sans Unicode" w:cs="Lucida Sans Unicode"/>
          <w:i/>
          <w:sz w:val="20"/>
          <w:szCs w:val="20"/>
        </w:rPr>
        <w:t xml:space="preserve"> Prayer</w:t>
      </w:r>
      <w:r w:rsidR="00F866EB">
        <w:rPr>
          <w:rFonts w:ascii="Lucida Sans Unicode" w:hAnsi="Lucida Sans Unicode" w:cs="Lucida Sans Unicode"/>
          <w:sz w:val="20"/>
          <w:szCs w:val="20"/>
        </w:rPr>
        <w:t xml:space="preserve"> she rejects the notion that the cult of Mary is a medieval back-construction and that the </w:t>
      </w:r>
      <w:r w:rsidR="003B59FC">
        <w:rPr>
          <w:rFonts w:ascii="Lucida Sans Unicode" w:hAnsi="Lucida Sans Unicode" w:cs="Lucida Sans Unicode"/>
          <w:sz w:val="20"/>
          <w:szCs w:val="20"/>
        </w:rPr>
        <w:t>non-canonical stories of Mary’s background</w:t>
      </w:r>
      <w:r w:rsidR="00896776">
        <w:rPr>
          <w:rFonts w:ascii="Lucida Sans Unicode" w:hAnsi="Lucida Sans Unicode" w:cs="Lucida Sans Unicode"/>
          <w:sz w:val="20"/>
          <w:szCs w:val="20"/>
        </w:rPr>
        <w:t xml:space="preserve"> – such as the </w:t>
      </w:r>
      <w:proofErr w:type="spellStart"/>
      <w:r w:rsidR="00896776">
        <w:rPr>
          <w:rFonts w:ascii="Lucida Sans Unicode" w:hAnsi="Lucida Sans Unicode" w:cs="Lucida Sans Unicode"/>
          <w:i/>
          <w:sz w:val="20"/>
          <w:szCs w:val="20"/>
        </w:rPr>
        <w:t>Protoevangelium</w:t>
      </w:r>
      <w:proofErr w:type="spellEnd"/>
      <w:r w:rsidR="00896776">
        <w:rPr>
          <w:rFonts w:ascii="Lucida Sans Unicode" w:hAnsi="Lucida Sans Unicode" w:cs="Lucida Sans Unicode"/>
          <w:i/>
          <w:sz w:val="20"/>
          <w:szCs w:val="20"/>
        </w:rPr>
        <w:t xml:space="preserve"> of James, </w:t>
      </w:r>
      <w:r w:rsidR="00896776">
        <w:rPr>
          <w:rFonts w:ascii="Lucida Sans Unicode" w:hAnsi="Lucida Sans Unicode" w:cs="Lucida Sans Unicode"/>
          <w:sz w:val="20"/>
          <w:szCs w:val="20"/>
        </w:rPr>
        <w:t>which sets out her special vocation -</w:t>
      </w:r>
      <w:r w:rsidR="003B59FC">
        <w:rPr>
          <w:rFonts w:ascii="Lucida Sans Unicode" w:hAnsi="Lucida Sans Unicode" w:cs="Lucida Sans Unicode"/>
          <w:sz w:val="20"/>
          <w:szCs w:val="20"/>
        </w:rPr>
        <w:t xml:space="preserve"> be rejected as “apocryphal”. Brown more than once rejects the </w:t>
      </w:r>
      <w:r w:rsidR="00261C23">
        <w:rPr>
          <w:rFonts w:ascii="Lucida Sans Unicode" w:hAnsi="Lucida Sans Unicode" w:cs="Lucida Sans Unicode"/>
          <w:sz w:val="20"/>
          <w:szCs w:val="20"/>
        </w:rPr>
        <w:t xml:space="preserve">casual </w:t>
      </w:r>
      <w:r w:rsidR="0074022D">
        <w:rPr>
          <w:rFonts w:ascii="Lucida Sans Unicode" w:hAnsi="Lucida Sans Unicode" w:cs="Lucida Sans Unicode"/>
          <w:sz w:val="20"/>
          <w:szCs w:val="20"/>
        </w:rPr>
        <w:t>hab</w:t>
      </w:r>
      <w:r w:rsidR="00E53E24">
        <w:rPr>
          <w:rFonts w:ascii="Lucida Sans Unicode" w:hAnsi="Lucida Sans Unicode" w:cs="Lucida Sans Unicode"/>
          <w:sz w:val="20"/>
          <w:szCs w:val="20"/>
        </w:rPr>
        <w:t xml:space="preserve">it of </w:t>
      </w:r>
      <w:r w:rsidR="00261C23">
        <w:rPr>
          <w:rFonts w:ascii="Lucida Sans Unicode" w:hAnsi="Lucida Sans Unicode" w:cs="Lucida Sans Unicode"/>
          <w:sz w:val="20"/>
          <w:szCs w:val="20"/>
        </w:rPr>
        <w:t>downgrading of Mary’s role</w:t>
      </w:r>
      <w:r w:rsidR="0074022D">
        <w:rPr>
          <w:rFonts w:ascii="Lucida Sans Unicode" w:hAnsi="Lucida Sans Unicode" w:cs="Lucida Sans Unicode"/>
          <w:sz w:val="20"/>
          <w:szCs w:val="20"/>
        </w:rPr>
        <w:t xml:space="preserve"> on textual grounds. Some have even argued that most prominent appearance in the Synoptic Gospels, the story of the Annunciation in Luke, is a later interpolation. </w:t>
      </w:r>
      <w:r w:rsidR="007D168F">
        <w:rPr>
          <w:rFonts w:ascii="Lucida Sans Unicode" w:hAnsi="Lucida Sans Unicode" w:cs="Lucida Sans Unicode"/>
          <w:sz w:val="20"/>
          <w:szCs w:val="20"/>
        </w:rPr>
        <w:t>The apparently earliest Gospel, that of Mark, makes no mention of the Na</w:t>
      </w:r>
      <w:r w:rsidR="00ED6A79">
        <w:rPr>
          <w:rFonts w:ascii="Lucida Sans Unicode" w:hAnsi="Lucida Sans Unicode" w:cs="Lucida Sans Unicode"/>
          <w:sz w:val="20"/>
          <w:szCs w:val="20"/>
        </w:rPr>
        <w:t>tivity at all, and St Paul, who trimmed and adapted the Christian message to suit the Hellenic world, makes no mention of Mary whatsoever, other than that Jesus was born “of a woman”</w:t>
      </w:r>
      <w:r w:rsidR="001B3E2F">
        <w:rPr>
          <w:rFonts w:ascii="Lucida Sans Unicode" w:hAnsi="Lucida Sans Unicode" w:cs="Lucida Sans Unicode"/>
          <w:sz w:val="20"/>
          <w:szCs w:val="20"/>
        </w:rPr>
        <w:t>. Against this, of course, is an analogy with William Shakespeare, about whom</w:t>
      </w:r>
      <w:r w:rsidR="00B779BE">
        <w:rPr>
          <w:rFonts w:ascii="Lucida Sans Unicode" w:hAnsi="Lucida Sans Unicode" w:cs="Lucida Sans Unicode"/>
          <w:sz w:val="20"/>
          <w:szCs w:val="20"/>
        </w:rPr>
        <w:t>, according to his biographer Anthony Holden,</w:t>
      </w:r>
      <w:r w:rsidR="001B3E2F">
        <w:rPr>
          <w:rFonts w:ascii="Lucida Sans Unicode" w:hAnsi="Lucida Sans Unicode" w:cs="Lucida Sans Unicode"/>
          <w:sz w:val="20"/>
          <w:szCs w:val="20"/>
        </w:rPr>
        <w:t xml:space="preserve"> all the known facts can be written on a single page of A</w:t>
      </w:r>
      <w:r w:rsidR="00B779BE">
        <w:rPr>
          <w:rFonts w:ascii="Lucida Sans Unicode" w:hAnsi="Lucida Sans Unicode" w:cs="Lucida Sans Unicode"/>
          <w:sz w:val="20"/>
          <w:szCs w:val="20"/>
        </w:rPr>
        <w:t xml:space="preserve">4. And even more </w:t>
      </w:r>
      <w:r w:rsidR="00B779BE">
        <w:rPr>
          <w:rFonts w:ascii="Lucida Sans Unicode" w:hAnsi="Lucida Sans Unicode" w:cs="Lucida Sans Unicode"/>
          <w:sz w:val="20"/>
          <w:szCs w:val="20"/>
        </w:rPr>
        <w:lastRenderedPageBreak/>
        <w:t xml:space="preserve">telling is the contextual argument that Mary appears in scripture at the most important junctures: the Annunciation, Nativity, </w:t>
      </w:r>
      <w:proofErr w:type="gramStart"/>
      <w:r w:rsidR="00B779BE">
        <w:rPr>
          <w:rFonts w:ascii="Lucida Sans Unicode" w:hAnsi="Lucida Sans Unicode" w:cs="Lucida Sans Unicode"/>
          <w:sz w:val="20"/>
          <w:szCs w:val="20"/>
        </w:rPr>
        <w:t>the</w:t>
      </w:r>
      <w:proofErr w:type="gramEnd"/>
      <w:r w:rsidR="00B779BE">
        <w:rPr>
          <w:rFonts w:ascii="Lucida Sans Unicode" w:hAnsi="Lucida Sans Unicode" w:cs="Lucida Sans Unicode"/>
          <w:sz w:val="20"/>
          <w:szCs w:val="20"/>
        </w:rPr>
        <w:t xml:space="preserve"> Marriage at Cana (where according to John [2: 1-11], Jesus rebukes her for taking the initiative</w:t>
      </w:r>
      <w:r w:rsidR="00B74AAE">
        <w:rPr>
          <w:rFonts w:ascii="Lucida Sans Unicode" w:hAnsi="Lucida Sans Unicode" w:cs="Lucida Sans Unicode"/>
          <w:sz w:val="20"/>
          <w:szCs w:val="20"/>
        </w:rPr>
        <w:t>), at the Crucifixion (where Mary is “co-crucified”) and at Pentecost.</w:t>
      </w:r>
    </w:p>
    <w:p w:rsidR="00B30863" w:rsidRDefault="00B30863">
      <w:pPr>
        <w:rPr>
          <w:rFonts w:ascii="Lucida Sans Unicode" w:hAnsi="Lucida Sans Unicode" w:cs="Lucida Sans Unicode"/>
          <w:sz w:val="20"/>
          <w:szCs w:val="20"/>
        </w:rPr>
      </w:pPr>
      <w:r>
        <w:rPr>
          <w:rFonts w:ascii="Lucida Sans Unicode" w:hAnsi="Lucida Sans Unicode" w:cs="Lucida Sans Unicode"/>
          <w:sz w:val="20"/>
          <w:szCs w:val="20"/>
        </w:rPr>
        <w:t>Brown’s dismissal of the notion cannot be deemed important because she doesn’t have enough page references is further strengthened by the sense that Mary’s</w:t>
      </w:r>
      <w:r w:rsidR="001D0104">
        <w:rPr>
          <w:rFonts w:ascii="Lucida Sans Unicode" w:hAnsi="Lucida Sans Unicode" w:cs="Lucida Sans Unicode"/>
          <w:sz w:val="20"/>
          <w:szCs w:val="20"/>
        </w:rPr>
        <w:t xml:space="preserve"> role in Scripture is far larger than the Lucan narrative. In </w:t>
      </w:r>
      <w:r w:rsidR="001D0104">
        <w:rPr>
          <w:rFonts w:ascii="Lucida Sans Unicode" w:hAnsi="Lucida Sans Unicode" w:cs="Lucida Sans Unicode"/>
          <w:i/>
          <w:sz w:val="20"/>
          <w:szCs w:val="20"/>
        </w:rPr>
        <w:t xml:space="preserve">Lumen </w:t>
      </w:r>
      <w:proofErr w:type="spellStart"/>
      <w:r w:rsidR="001D0104">
        <w:rPr>
          <w:rFonts w:ascii="Lucida Sans Unicode" w:hAnsi="Lucida Sans Unicode" w:cs="Lucida Sans Unicode"/>
          <w:i/>
          <w:sz w:val="20"/>
          <w:szCs w:val="20"/>
        </w:rPr>
        <w:t>Gentium</w:t>
      </w:r>
      <w:proofErr w:type="spellEnd"/>
      <w:r w:rsidR="001D0104">
        <w:rPr>
          <w:rFonts w:ascii="Lucida Sans Unicode" w:hAnsi="Lucida Sans Unicode" w:cs="Lucida Sans Unicode"/>
          <w:i/>
          <w:sz w:val="20"/>
          <w:szCs w:val="20"/>
        </w:rPr>
        <w:t xml:space="preserve">, </w:t>
      </w:r>
      <w:r w:rsidR="00BA6D04">
        <w:rPr>
          <w:rFonts w:ascii="Lucida Sans Unicode" w:hAnsi="Lucida Sans Unicode" w:cs="Lucida Sans Unicode"/>
          <w:sz w:val="20"/>
          <w:szCs w:val="20"/>
        </w:rPr>
        <w:t>one of the principal documents of th</w:t>
      </w:r>
      <w:r w:rsidR="00177380">
        <w:rPr>
          <w:rFonts w:ascii="Lucida Sans Unicode" w:hAnsi="Lucida Sans Unicode" w:cs="Lucida Sans Unicode"/>
          <w:sz w:val="20"/>
          <w:szCs w:val="20"/>
        </w:rPr>
        <w:t>e Second Vatican Council, the most explicit statement on Mary runs: “The books of the Old Testament describe the history of salvation, by which the coming of Christ into the world was slowly prepared</w:t>
      </w:r>
      <w:r w:rsidR="007840A4">
        <w:rPr>
          <w:rFonts w:ascii="Lucida Sans Unicode" w:hAnsi="Lucida Sans Unicode" w:cs="Lucida Sans Unicode"/>
          <w:sz w:val="20"/>
          <w:szCs w:val="20"/>
        </w:rPr>
        <w:t>. These earliest documents, as they are read in the Church and are understood in the light of a further and full revelation, bring the figure of the woman, Mother of the Redeemer, into a gradually clearer light.” [</w:t>
      </w:r>
      <w:r w:rsidR="007840A4">
        <w:rPr>
          <w:rFonts w:ascii="Lucida Sans Unicode" w:hAnsi="Lucida Sans Unicode" w:cs="Lucida Sans Unicode"/>
          <w:i/>
          <w:sz w:val="20"/>
          <w:szCs w:val="20"/>
        </w:rPr>
        <w:t xml:space="preserve">Lumen </w:t>
      </w:r>
      <w:proofErr w:type="spellStart"/>
      <w:r w:rsidR="007840A4">
        <w:rPr>
          <w:rFonts w:ascii="Lucida Sans Unicode" w:hAnsi="Lucida Sans Unicode" w:cs="Lucida Sans Unicode"/>
          <w:i/>
          <w:sz w:val="20"/>
          <w:szCs w:val="20"/>
        </w:rPr>
        <w:t>Gentium</w:t>
      </w:r>
      <w:proofErr w:type="spellEnd"/>
      <w:r w:rsidR="007840A4">
        <w:rPr>
          <w:rFonts w:ascii="Lucida Sans Unicode" w:hAnsi="Lucida Sans Unicode" w:cs="Lucida Sans Unicode"/>
          <w:i/>
          <w:sz w:val="20"/>
          <w:szCs w:val="20"/>
        </w:rPr>
        <w:t xml:space="preserve">, </w:t>
      </w:r>
      <w:proofErr w:type="spellStart"/>
      <w:r w:rsidR="007840A4">
        <w:rPr>
          <w:rFonts w:ascii="Lucida Sans Unicode" w:hAnsi="Lucida Sans Unicode" w:cs="Lucida Sans Unicode"/>
          <w:sz w:val="20"/>
          <w:szCs w:val="20"/>
        </w:rPr>
        <w:t>ch.VII</w:t>
      </w:r>
      <w:proofErr w:type="spellEnd"/>
      <w:r w:rsidR="007840A4">
        <w:rPr>
          <w:rFonts w:ascii="Lucida Sans Unicode" w:hAnsi="Lucida Sans Unicode" w:cs="Lucida Sans Unicode"/>
          <w:sz w:val="20"/>
          <w:szCs w:val="20"/>
        </w:rPr>
        <w:t>, 55]</w:t>
      </w:r>
      <w:r w:rsidR="00A7751B">
        <w:rPr>
          <w:rFonts w:ascii="Lucida Sans Unicode" w:hAnsi="Lucida Sans Unicode" w:cs="Lucida Sans Unicode"/>
          <w:sz w:val="20"/>
          <w:szCs w:val="20"/>
        </w:rPr>
        <w:t xml:space="preserve"> “Gradually” seems almost grudging, and the document quickly makes clear Mary’s subordination to her Son in the narrative of redemption.</w:t>
      </w:r>
    </w:p>
    <w:p w:rsidR="00345E3F" w:rsidRDefault="007A4837">
      <w:pPr>
        <w:rPr>
          <w:rFonts w:ascii="Lucida Sans Unicode" w:hAnsi="Lucida Sans Unicode" w:cs="Lucida Sans Unicode"/>
          <w:sz w:val="20"/>
          <w:szCs w:val="20"/>
        </w:rPr>
      </w:pPr>
      <w:r>
        <w:rPr>
          <w:rFonts w:ascii="Lucida Sans Unicode" w:hAnsi="Lucida Sans Unicode" w:cs="Lucida Sans Unicode"/>
          <w:sz w:val="20"/>
          <w:szCs w:val="20"/>
        </w:rPr>
        <w:t xml:space="preserve">Quite what that redemption </w:t>
      </w:r>
      <w:r>
        <w:rPr>
          <w:rFonts w:ascii="Lucida Sans Unicode" w:hAnsi="Lucida Sans Unicode" w:cs="Lucida Sans Unicode"/>
          <w:i/>
          <w:sz w:val="20"/>
          <w:szCs w:val="20"/>
        </w:rPr>
        <w:t xml:space="preserve">is </w:t>
      </w:r>
      <w:r>
        <w:rPr>
          <w:rFonts w:ascii="Lucida Sans Unicode" w:hAnsi="Lucida Sans Unicode" w:cs="Lucida Sans Unicode"/>
          <w:sz w:val="20"/>
          <w:szCs w:val="20"/>
        </w:rPr>
        <w:t xml:space="preserve">seems to be skated over rather casually, even as redemption is accounted central to Christian faith. </w:t>
      </w:r>
      <w:r w:rsidR="00A84BA9">
        <w:rPr>
          <w:rFonts w:ascii="Lucida Sans Unicode" w:hAnsi="Lucida Sans Unicode" w:cs="Lucida Sans Unicode"/>
          <w:sz w:val="20"/>
          <w:szCs w:val="20"/>
        </w:rPr>
        <w:t xml:space="preserve">In ancient Hebrew mythology, salvation is not seen as rescue from sin, but a reunification between </w:t>
      </w:r>
      <w:r w:rsidR="008035F8">
        <w:rPr>
          <w:rFonts w:ascii="Lucida Sans Unicode" w:hAnsi="Lucida Sans Unicode" w:cs="Lucida Sans Unicode"/>
          <w:sz w:val="20"/>
          <w:szCs w:val="20"/>
        </w:rPr>
        <w:t xml:space="preserve">different strands of being, which are identified as male and female. </w:t>
      </w:r>
      <w:r w:rsidR="0037123A">
        <w:rPr>
          <w:rFonts w:ascii="Lucida Sans Unicode" w:hAnsi="Lucida Sans Unicode" w:cs="Lucida Sans Unicode"/>
          <w:sz w:val="20"/>
          <w:szCs w:val="20"/>
        </w:rPr>
        <w:t>In various “gnostic” texts it is argued that the human form is the result of a split in spiritual being by which the male part falls to earth and becomes pollute with physical matter</w:t>
      </w:r>
      <w:r w:rsidR="0037123A" w:rsidRPr="0037123A">
        <w:rPr>
          <w:rFonts w:ascii="Lucida Sans Unicode" w:hAnsi="Lucida Sans Unicode" w:cs="Lucida Sans Unicode"/>
          <w:i/>
          <w:sz w:val="20"/>
          <w:szCs w:val="20"/>
        </w:rPr>
        <w:t>, while the female principle</w:t>
      </w:r>
      <w:r w:rsidR="0037123A">
        <w:rPr>
          <w:rFonts w:ascii="Lucida Sans Unicode" w:hAnsi="Lucida Sans Unicode" w:cs="Lucida Sans Unicode"/>
          <w:i/>
          <w:sz w:val="20"/>
          <w:szCs w:val="20"/>
        </w:rPr>
        <w:t xml:space="preserve"> ascends</w:t>
      </w:r>
      <w:r w:rsidR="00036BAD">
        <w:rPr>
          <w:rFonts w:ascii="Lucida Sans Unicode" w:hAnsi="Lucida Sans Unicode" w:cs="Lucida Sans Unicode"/>
          <w:i/>
          <w:sz w:val="20"/>
          <w:szCs w:val="20"/>
        </w:rPr>
        <w:t xml:space="preserve"> </w:t>
      </w:r>
      <w:r w:rsidR="00036BAD">
        <w:rPr>
          <w:rFonts w:ascii="Lucida Sans Unicode" w:hAnsi="Lucida Sans Unicode" w:cs="Lucida Sans Unicode"/>
          <w:sz w:val="20"/>
          <w:szCs w:val="20"/>
        </w:rPr>
        <w:t>and occupies an elevated cosmic level until it is reunited – in some versions via coition – with the male. The switch from this point to a radical insistence on the virginity of the Redeemer’s mother is itself a telling one.</w:t>
      </w:r>
      <w:r w:rsidR="00856A1C">
        <w:rPr>
          <w:rFonts w:ascii="Lucida Sans Unicode" w:hAnsi="Lucida Sans Unicode" w:cs="Lucida Sans Unicode"/>
          <w:sz w:val="20"/>
          <w:szCs w:val="20"/>
        </w:rPr>
        <w:t xml:space="preserve"> The roles into which Mary is cast</w:t>
      </w:r>
      <w:r w:rsidR="00A838F6">
        <w:rPr>
          <w:rFonts w:ascii="Lucida Sans Unicode" w:hAnsi="Lucida Sans Unicode" w:cs="Lucida Sans Unicode"/>
          <w:sz w:val="20"/>
          <w:szCs w:val="20"/>
        </w:rPr>
        <w:t xml:space="preserve"> in Christian mythos correspond closely to the dynamic of the Triune God: as Daughter of the Father. Mother of the Son, and Bride of the Spirit. However, as </w:t>
      </w:r>
      <w:r w:rsidR="00E51909">
        <w:rPr>
          <w:rFonts w:ascii="Lucida Sans Unicode" w:hAnsi="Lucida Sans Unicode" w:cs="Lucida Sans Unicode"/>
          <w:sz w:val="20"/>
          <w:szCs w:val="20"/>
        </w:rPr>
        <w:t>Kevin J. Alban makes clear in his essay “The Idea of Mary As ‘Sister’ In Carmelite Mariology” {Maunder, 2019, pp.352 – 363]</w:t>
      </w:r>
      <w:r w:rsidR="004856BB">
        <w:rPr>
          <w:rFonts w:ascii="Lucida Sans Unicode" w:hAnsi="Lucida Sans Unicode" w:cs="Lucida Sans Unicode"/>
          <w:sz w:val="20"/>
          <w:szCs w:val="20"/>
        </w:rPr>
        <w:t xml:space="preserve">, in at least one marginalised tradition, Mary occupies another, more complex familial relationship, which implies that Jesus and Mary are not only Son-and-Mother, but a </w:t>
      </w:r>
      <w:r w:rsidR="008670A6">
        <w:rPr>
          <w:rFonts w:ascii="Lucida Sans Unicode" w:hAnsi="Lucida Sans Unicode" w:cs="Lucida Sans Unicode"/>
          <w:sz w:val="20"/>
          <w:szCs w:val="20"/>
        </w:rPr>
        <w:t>dyad, a compound of more equal components.</w:t>
      </w:r>
    </w:p>
    <w:p w:rsidR="00A20F20" w:rsidRDefault="00A20F20">
      <w:pPr>
        <w:rPr>
          <w:rFonts w:ascii="Lucida Sans Unicode" w:hAnsi="Lucida Sans Unicode" w:cs="Lucida Sans Unicode"/>
          <w:sz w:val="20"/>
          <w:szCs w:val="20"/>
        </w:rPr>
      </w:pPr>
      <w:r>
        <w:rPr>
          <w:rFonts w:ascii="Lucida Sans Unicode" w:hAnsi="Lucida Sans Unicode" w:cs="Lucida Sans Unicode"/>
          <w:sz w:val="20"/>
          <w:szCs w:val="20"/>
        </w:rPr>
        <w:t>The briefest survey of how Mary has been portrayed in the cinema – and not just the picture-postcard sentimentalism of Italian film – confirms that our default impression of her is as lowly and humble</w:t>
      </w:r>
      <w:r w:rsidR="00836AA7">
        <w:rPr>
          <w:rFonts w:ascii="Lucida Sans Unicode" w:hAnsi="Lucida Sans Unicode" w:cs="Lucida Sans Unicode"/>
          <w:sz w:val="20"/>
          <w:szCs w:val="20"/>
        </w:rPr>
        <w:t xml:space="preserve">. Much is made of her presumed “historical” age, much as there was once rather prurient pointing-out of </w:t>
      </w:r>
      <w:r w:rsidR="00E3035D">
        <w:rPr>
          <w:rFonts w:ascii="Lucida Sans Unicode" w:hAnsi="Lucida Sans Unicode" w:cs="Lucida Sans Unicode"/>
          <w:sz w:val="20"/>
          <w:szCs w:val="20"/>
        </w:rPr>
        <w:t xml:space="preserve">how </w:t>
      </w:r>
      <w:r w:rsidR="00836AA7">
        <w:rPr>
          <w:rFonts w:ascii="Lucida Sans Unicode" w:hAnsi="Lucida Sans Unicode" w:cs="Lucida Sans Unicode"/>
          <w:sz w:val="20"/>
          <w:szCs w:val="20"/>
        </w:rPr>
        <w:t>old [Shakespeare’s] Juliet “really” was.</w:t>
      </w:r>
      <w:r w:rsidR="00E3035D">
        <w:rPr>
          <w:rFonts w:ascii="Lucida Sans Unicode" w:hAnsi="Lucida Sans Unicode" w:cs="Lucida Sans Unicode"/>
          <w:sz w:val="20"/>
          <w:szCs w:val="20"/>
        </w:rPr>
        <w:t xml:space="preserve"> Much as a militant, irascible and physical</w:t>
      </w:r>
      <w:r w:rsidR="00816200">
        <w:rPr>
          <w:rFonts w:ascii="Lucida Sans Unicode" w:hAnsi="Lucida Sans Unicode" w:cs="Lucida Sans Unicode"/>
          <w:sz w:val="20"/>
          <w:szCs w:val="20"/>
        </w:rPr>
        <w:t>ly violent</w:t>
      </w:r>
      <w:r w:rsidR="00E3035D">
        <w:rPr>
          <w:rFonts w:ascii="Lucida Sans Unicode" w:hAnsi="Lucida Sans Unicode" w:cs="Lucida Sans Unicode"/>
          <w:sz w:val="20"/>
          <w:szCs w:val="20"/>
        </w:rPr>
        <w:t xml:space="preserve"> Jesus caused shock when Dennis Potter’s </w:t>
      </w:r>
      <w:r w:rsidR="00E3035D">
        <w:rPr>
          <w:rFonts w:ascii="Lucida Sans Unicode" w:hAnsi="Lucida Sans Unicode" w:cs="Lucida Sans Unicode"/>
          <w:i/>
          <w:sz w:val="20"/>
          <w:szCs w:val="20"/>
        </w:rPr>
        <w:t xml:space="preserve">Son </w:t>
      </w:r>
      <w:proofErr w:type="gramStart"/>
      <w:r w:rsidR="00E3035D">
        <w:rPr>
          <w:rFonts w:ascii="Lucida Sans Unicode" w:hAnsi="Lucida Sans Unicode" w:cs="Lucida Sans Unicode"/>
          <w:i/>
          <w:sz w:val="20"/>
          <w:szCs w:val="20"/>
        </w:rPr>
        <w:t>Of</w:t>
      </w:r>
      <w:proofErr w:type="gramEnd"/>
      <w:r w:rsidR="00E3035D">
        <w:rPr>
          <w:rFonts w:ascii="Lucida Sans Unicode" w:hAnsi="Lucida Sans Unicode" w:cs="Lucida Sans Unicode"/>
          <w:i/>
          <w:sz w:val="20"/>
          <w:szCs w:val="20"/>
        </w:rPr>
        <w:t xml:space="preserve"> Man </w:t>
      </w:r>
      <w:r w:rsidR="00E3035D">
        <w:rPr>
          <w:rFonts w:ascii="Lucida Sans Unicode" w:hAnsi="Lucida Sans Unicode" w:cs="Lucida Sans Unicode"/>
          <w:sz w:val="20"/>
          <w:szCs w:val="20"/>
        </w:rPr>
        <w:t xml:space="preserve">was broadcast in 1969, so there is a </w:t>
      </w:r>
      <w:r w:rsidR="00816200">
        <w:rPr>
          <w:rFonts w:ascii="Lucida Sans Unicode" w:hAnsi="Lucida Sans Unicode" w:cs="Lucida Sans Unicode"/>
          <w:sz w:val="20"/>
          <w:szCs w:val="20"/>
        </w:rPr>
        <w:t>strong tendency to reject – or hide behind the veil of virginity – any attempt to cast Mary as militant and transcendent, rather than quietly compliant.</w:t>
      </w:r>
      <w:r w:rsidR="002A0BB9">
        <w:rPr>
          <w:rFonts w:ascii="Lucida Sans Unicode" w:hAnsi="Lucida Sans Unicode" w:cs="Lucida Sans Unicode"/>
          <w:sz w:val="20"/>
          <w:szCs w:val="20"/>
        </w:rPr>
        <w:t xml:space="preserve"> In an essay on the patristic and medieval roots of Mary’s humility [in Maunder, 2019</w:t>
      </w:r>
      <w:r w:rsidR="003B4670">
        <w:rPr>
          <w:rFonts w:ascii="Lucida Sans Unicode" w:hAnsi="Lucida Sans Unicode" w:cs="Lucida Sans Unicode"/>
          <w:sz w:val="20"/>
          <w:szCs w:val="20"/>
        </w:rPr>
        <w:t>, pp.320 – 337] Brian K. Reynolds points out that before the 8</w:t>
      </w:r>
      <w:r w:rsidR="003B4670" w:rsidRPr="003B4670">
        <w:rPr>
          <w:rFonts w:ascii="Lucida Sans Unicode" w:hAnsi="Lucida Sans Unicode" w:cs="Lucida Sans Unicode"/>
          <w:sz w:val="20"/>
          <w:szCs w:val="20"/>
          <w:vertAlign w:val="superscript"/>
        </w:rPr>
        <w:t>th</w:t>
      </w:r>
      <w:r w:rsidR="003B4670">
        <w:rPr>
          <w:rFonts w:ascii="Lucida Sans Unicode" w:hAnsi="Lucida Sans Unicode" w:cs="Lucida Sans Unicode"/>
          <w:sz w:val="20"/>
          <w:szCs w:val="20"/>
        </w:rPr>
        <w:t xml:space="preserve"> century, Mary was very rarely associated with humility – as opposed to obedience </w:t>
      </w:r>
      <w:r w:rsidR="00296FE6">
        <w:rPr>
          <w:rFonts w:ascii="Lucida Sans Unicode" w:hAnsi="Lucida Sans Unicode" w:cs="Lucida Sans Unicode"/>
          <w:sz w:val="20"/>
          <w:szCs w:val="20"/>
        </w:rPr>
        <w:t>–</w:t>
      </w:r>
      <w:r w:rsidR="003B4670">
        <w:rPr>
          <w:rFonts w:ascii="Lucida Sans Unicode" w:hAnsi="Lucida Sans Unicode" w:cs="Lucida Sans Unicode"/>
          <w:sz w:val="20"/>
          <w:szCs w:val="20"/>
        </w:rPr>
        <w:t xml:space="preserve"> </w:t>
      </w:r>
      <w:r w:rsidR="00296FE6">
        <w:rPr>
          <w:rFonts w:ascii="Lucida Sans Unicode" w:hAnsi="Lucida Sans Unicode" w:cs="Lucida Sans Unicode"/>
          <w:sz w:val="20"/>
          <w:szCs w:val="20"/>
        </w:rPr>
        <w:t>and was seen instead as a powerful figure, the “valiant woman”</w:t>
      </w:r>
      <w:r w:rsidR="00991591">
        <w:rPr>
          <w:rFonts w:ascii="Lucida Sans Unicode" w:hAnsi="Lucida Sans Unicode" w:cs="Lucida Sans Unicode"/>
          <w:sz w:val="20"/>
          <w:szCs w:val="20"/>
        </w:rPr>
        <w:t xml:space="preserve"> of Proverbs 31, who is a strong and active presence not </w:t>
      </w:r>
      <w:r w:rsidR="00991591">
        <w:rPr>
          <w:rFonts w:ascii="Lucida Sans Unicode" w:hAnsi="Lucida Sans Unicode" w:cs="Lucida Sans Unicode"/>
          <w:sz w:val="20"/>
          <w:szCs w:val="20"/>
        </w:rPr>
        <w:lastRenderedPageBreak/>
        <w:t>a passive helpmeet, a woman who “speaks with wisdom / and faith</w:t>
      </w:r>
      <w:r w:rsidR="006813F2">
        <w:rPr>
          <w:rFonts w:ascii="Lucida Sans Unicode" w:hAnsi="Lucida Sans Unicode" w:cs="Lucida Sans Unicode"/>
          <w:sz w:val="20"/>
          <w:szCs w:val="20"/>
        </w:rPr>
        <w:t>ful</w:t>
      </w:r>
      <w:r w:rsidR="00991591">
        <w:rPr>
          <w:rFonts w:ascii="Lucida Sans Unicode" w:hAnsi="Lucida Sans Unicode" w:cs="Lucida Sans Unicode"/>
          <w:sz w:val="20"/>
          <w:szCs w:val="20"/>
        </w:rPr>
        <w:t xml:space="preserve"> instruction is on her tongue” [Prov. 31: 26</w:t>
      </w:r>
      <w:r w:rsidR="006813F2">
        <w:rPr>
          <w:rFonts w:ascii="Lucida Sans Unicode" w:hAnsi="Lucida Sans Unicode" w:cs="Lucida Sans Unicode"/>
          <w:sz w:val="20"/>
          <w:szCs w:val="20"/>
        </w:rPr>
        <w:t>] and whose works “bring her praise at the city gate”</w:t>
      </w:r>
      <w:r w:rsidR="00673C9B">
        <w:rPr>
          <w:rFonts w:ascii="Lucida Sans Unicode" w:hAnsi="Lucida Sans Unicode" w:cs="Lucida Sans Unicode"/>
          <w:sz w:val="20"/>
          <w:szCs w:val="20"/>
        </w:rPr>
        <w:t xml:space="preserve"> [Prov. 31: 31].</w:t>
      </w:r>
    </w:p>
    <w:p w:rsidR="00673C9B" w:rsidRDefault="00673C9B">
      <w:pPr>
        <w:rPr>
          <w:rFonts w:ascii="Lucida Sans Unicode" w:hAnsi="Lucida Sans Unicode" w:cs="Lucida Sans Unicode"/>
          <w:sz w:val="20"/>
          <w:szCs w:val="20"/>
        </w:rPr>
      </w:pPr>
      <w:r>
        <w:rPr>
          <w:rFonts w:ascii="Lucida Sans Unicode" w:hAnsi="Lucida Sans Unicode" w:cs="Lucida Sans Unicode"/>
          <w:sz w:val="20"/>
          <w:szCs w:val="20"/>
        </w:rPr>
        <w:t>The notion of Mary as a queen is somewhat alien to the post-Reformation Western Church</w:t>
      </w:r>
      <w:r w:rsidR="00450269">
        <w:rPr>
          <w:rFonts w:ascii="Lucida Sans Unicode" w:hAnsi="Lucida Sans Unicode" w:cs="Lucida Sans Unicode"/>
          <w:sz w:val="20"/>
          <w:szCs w:val="20"/>
        </w:rPr>
        <w:t>. Mary is frequently identified in Byzantine and Eastern iconography as a kind of queen-empress, richly clothed and in militant pose</w:t>
      </w:r>
      <w:r w:rsidR="00C14010">
        <w:rPr>
          <w:rFonts w:ascii="Lucida Sans Unicode" w:hAnsi="Lucida Sans Unicode" w:cs="Lucida Sans Unicode"/>
          <w:sz w:val="20"/>
          <w:szCs w:val="20"/>
        </w:rPr>
        <w:t xml:space="preserve">. There is a clear ancestry for such imagery in the </w:t>
      </w:r>
      <w:proofErr w:type="spellStart"/>
      <w:r w:rsidR="00C14010">
        <w:rPr>
          <w:rFonts w:ascii="Lucida Sans Unicode" w:hAnsi="Lucida Sans Unicode" w:cs="Lucida Sans Unicode"/>
          <w:sz w:val="20"/>
          <w:szCs w:val="20"/>
        </w:rPr>
        <w:t>Isiac</w:t>
      </w:r>
      <w:proofErr w:type="spellEnd"/>
      <w:r w:rsidR="00C14010">
        <w:rPr>
          <w:rFonts w:ascii="Lucida Sans Unicode" w:hAnsi="Lucida Sans Unicode" w:cs="Lucida Sans Unicode"/>
          <w:sz w:val="20"/>
          <w:szCs w:val="20"/>
        </w:rPr>
        <w:t xml:space="preserve"> cult of Egypt, where Isis is portrayed as enthroned, with the child Horus </w:t>
      </w:r>
      <w:r w:rsidR="00A75AD6">
        <w:rPr>
          <w:rFonts w:ascii="Lucida Sans Unicode" w:hAnsi="Lucida Sans Unicode" w:cs="Lucida Sans Unicode"/>
          <w:sz w:val="20"/>
          <w:szCs w:val="20"/>
        </w:rPr>
        <w:t>standing in her lap</w:t>
      </w:r>
      <w:r w:rsidR="00C14010">
        <w:rPr>
          <w:rFonts w:ascii="Lucida Sans Unicode" w:hAnsi="Lucida Sans Unicode" w:cs="Lucida Sans Unicode"/>
          <w:sz w:val="20"/>
          <w:szCs w:val="20"/>
        </w:rPr>
        <w:t>, in exactly the pose familiar from Eastern images of the Virgin and her son.</w:t>
      </w:r>
      <w:r w:rsidR="002E5B4E">
        <w:rPr>
          <w:rFonts w:ascii="Lucida Sans Unicode" w:hAnsi="Lucida Sans Unicode" w:cs="Lucida Sans Unicode"/>
          <w:sz w:val="20"/>
          <w:szCs w:val="20"/>
        </w:rPr>
        <w:t xml:space="preserve"> The Anatolian Cybele was recognised in the Roman state as </w:t>
      </w:r>
      <w:r w:rsidR="002E5B4E">
        <w:rPr>
          <w:rFonts w:ascii="Lucida Sans Unicode" w:hAnsi="Lucida Sans Unicode" w:cs="Lucida Sans Unicode"/>
          <w:i/>
          <w:sz w:val="20"/>
          <w:szCs w:val="20"/>
        </w:rPr>
        <w:t>Magna Mater</w:t>
      </w:r>
      <w:r w:rsidR="004B1A9A">
        <w:rPr>
          <w:rFonts w:ascii="Lucida Sans Unicode" w:hAnsi="Lucida Sans Unicode" w:cs="Lucida Sans Unicode"/>
          <w:i/>
          <w:sz w:val="20"/>
          <w:szCs w:val="20"/>
        </w:rPr>
        <w:t xml:space="preserve">, </w:t>
      </w:r>
      <w:r w:rsidR="004B1A9A">
        <w:rPr>
          <w:rFonts w:ascii="Lucida Sans Unicode" w:hAnsi="Lucida Sans Unicode" w:cs="Lucida Sans Unicode"/>
          <w:sz w:val="20"/>
          <w:szCs w:val="20"/>
        </w:rPr>
        <w:t>and the Minoan Rhea offers another Mediterranean precedent for the image of a powerful life-giving queen. One of the oldest frescoes discovered in Rome is a 6</w:t>
      </w:r>
      <w:r w:rsidR="004B1A9A" w:rsidRPr="004B1A9A">
        <w:rPr>
          <w:rFonts w:ascii="Lucida Sans Unicode" w:hAnsi="Lucida Sans Unicode" w:cs="Lucida Sans Unicode"/>
          <w:sz w:val="20"/>
          <w:szCs w:val="20"/>
          <w:vertAlign w:val="superscript"/>
        </w:rPr>
        <w:t>th</w:t>
      </w:r>
      <w:r w:rsidR="004B1A9A">
        <w:rPr>
          <w:rFonts w:ascii="Lucida Sans Unicode" w:hAnsi="Lucida Sans Unicode" w:cs="Lucida Sans Unicode"/>
          <w:sz w:val="20"/>
          <w:szCs w:val="20"/>
        </w:rPr>
        <w:t xml:space="preserve"> century Maria Regina</w:t>
      </w:r>
      <w:r w:rsidR="00A75AD6">
        <w:rPr>
          <w:rFonts w:ascii="Lucida Sans Unicode" w:hAnsi="Lucida Sans Unicode" w:cs="Lucida Sans Unicode"/>
          <w:sz w:val="20"/>
          <w:szCs w:val="20"/>
        </w:rPr>
        <w:t>.</w:t>
      </w:r>
    </w:p>
    <w:p w:rsidR="0052048B" w:rsidRDefault="0052048B">
      <w:pPr>
        <w:rPr>
          <w:rFonts w:ascii="Lucida Sans Unicode" w:hAnsi="Lucida Sans Unicode" w:cs="Lucida Sans Unicode"/>
          <w:sz w:val="20"/>
          <w:szCs w:val="20"/>
        </w:rPr>
      </w:pPr>
      <w:r>
        <w:rPr>
          <w:rFonts w:ascii="Lucida Sans Unicode" w:hAnsi="Lucida Sans Unicode" w:cs="Lucida Sans Unicode"/>
          <w:sz w:val="20"/>
          <w:szCs w:val="20"/>
        </w:rPr>
        <w:t xml:space="preserve">In his book </w:t>
      </w:r>
      <w:r>
        <w:rPr>
          <w:rFonts w:ascii="Lucida Sans Unicode" w:hAnsi="Lucida Sans Unicode" w:cs="Lucida Sans Unicode"/>
          <w:i/>
          <w:sz w:val="20"/>
          <w:szCs w:val="20"/>
        </w:rPr>
        <w:t xml:space="preserve">Jesus </w:t>
      </w:r>
      <w:proofErr w:type="gramStart"/>
      <w:r>
        <w:rPr>
          <w:rFonts w:ascii="Lucida Sans Unicode" w:hAnsi="Lucida Sans Unicode" w:cs="Lucida Sans Unicode"/>
          <w:i/>
          <w:sz w:val="20"/>
          <w:szCs w:val="20"/>
        </w:rPr>
        <w:t>And The Jewish Roots Of</w:t>
      </w:r>
      <w:proofErr w:type="gramEnd"/>
      <w:r>
        <w:rPr>
          <w:rFonts w:ascii="Lucida Sans Unicode" w:hAnsi="Lucida Sans Unicode" w:cs="Lucida Sans Unicode"/>
          <w:i/>
          <w:sz w:val="20"/>
          <w:szCs w:val="20"/>
        </w:rPr>
        <w:t xml:space="preserve"> Mary, </w:t>
      </w:r>
      <w:r>
        <w:rPr>
          <w:rFonts w:ascii="Lucida Sans Unicode" w:hAnsi="Lucida Sans Unicode" w:cs="Lucida Sans Unicode"/>
          <w:sz w:val="20"/>
          <w:szCs w:val="20"/>
        </w:rPr>
        <w:t xml:space="preserve">a book admittedly aimed at a more popular market, Brant </w:t>
      </w:r>
      <w:proofErr w:type="spellStart"/>
      <w:r>
        <w:rPr>
          <w:rFonts w:ascii="Lucida Sans Unicode" w:hAnsi="Lucida Sans Unicode" w:cs="Lucida Sans Unicode"/>
          <w:sz w:val="20"/>
          <w:szCs w:val="20"/>
        </w:rPr>
        <w:t>Pitre</w:t>
      </w:r>
      <w:proofErr w:type="spellEnd"/>
      <w:r>
        <w:rPr>
          <w:rFonts w:ascii="Lucida Sans Unicode" w:hAnsi="Lucida Sans Unicode" w:cs="Lucida Sans Unicode"/>
          <w:sz w:val="20"/>
          <w:szCs w:val="20"/>
        </w:rPr>
        <w:t xml:space="preserve"> points out that Mary’s antecedents are not</w:t>
      </w:r>
      <w:r w:rsidR="008B4A48">
        <w:rPr>
          <w:rFonts w:ascii="Lucida Sans Unicode" w:hAnsi="Lucida Sans Unicode" w:cs="Lucida Sans Unicode"/>
          <w:sz w:val="20"/>
          <w:szCs w:val="20"/>
        </w:rPr>
        <w:t xml:space="preserve"> humble handmaids, but the powerful queen-mother figures of ancient Israel</w:t>
      </w:r>
      <w:r w:rsidR="009B27FD">
        <w:rPr>
          <w:rFonts w:ascii="Lucida Sans Unicode" w:hAnsi="Lucida Sans Unicode" w:cs="Lucida Sans Unicode"/>
          <w:sz w:val="20"/>
          <w:szCs w:val="20"/>
        </w:rPr>
        <w:t xml:space="preserve">. He might also with a wider perspective mention the role of queen </w:t>
      </w:r>
      <w:proofErr w:type="spellStart"/>
      <w:r w:rsidR="009B27FD">
        <w:rPr>
          <w:rFonts w:ascii="Lucida Sans Unicode" w:hAnsi="Lucida Sans Unicode" w:cs="Lucida Sans Unicode"/>
          <w:sz w:val="20"/>
          <w:szCs w:val="20"/>
        </w:rPr>
        <w:t>Tiye</w:t>
      </w:r>
      <w:proofErr w:type="spellEnd"/>
      <w:r w:rsidR="009B27FD">
        <w:rPr>
          <w:rFonts w:ascii="Lucida Sans Unicode" w:hAnsi="Lucida Sans Unicode" w:cs="Lucida Sans Unicode"/>
          <w:sz w:val="20"/>
          <w:szCs w:val="20"/>
        </w:rPr>
        <w:t xml:space="preserve"> in her son Akhenaten’s reign, during which monotheism is believed to have developed.</w:t>
      </w:r>
      <w:r w:rsidR="00DA1D61">
        <w:rPr>
          <w:rFonts w:ascii="Lucida Sans Unicode" w:hAnsi="Lucida Sans Unicode" w:cs="Lucida Sans Unicode"/>
          <w:sz w:val="20"/>
          <w:szCs w:val="20"/>
        </w:rPr>
        <w:t xml:space="preserve"> Given such precedents</w:t>
      </w:r>
      <w:r w:rsidR="000A4CD0">
        <w:rPr>
          <w:rFonts w:ascii="Lucida Sans Unicode" w:hAnsi="Lucida Sans Unicode" w:cs="Lucida Sans Unicode"/>
          <w:sz w:val="20"/>
          <w:szCs w:val="20"/>
        </w:rPr>
        <w:t>, and giving full proportionate weight to her textual appearances in Scripture, Mary has to be seen not just as a womb</w:t>
      </w:r>
      <w:r w:rsidR="00C71876">
        <w:rPr>
          <w:rFonts w:ascii="Lucida Sans Unicode" w:hAnsi="Lucida Sans Unicode" w:cs="Lucida Sans Unicode"/>
          <w:sz w:val="20"/>
          <w:szCs w:val="20"/>
        </w:rPr>
        <w:t xml:space="preserve"> (albeit the womb that made human salvation possible)</w:t>
      </w:r>
      <w:r w:rsidR="000A4CD0">
        <w:rPr>
          <w:rFonts w:ascii="Lucida Sans Unicode" w:hAnsi="Lucida Sans Unicode" w:cs="Lucida Sans Unicode"/>
          <w:sz w:val="20"/>
          <w:szCs w:val="20"/>
        </w:rPr>
        <w:t>, or even as intercessor and mediator, but also as guide between the worlds of life and death.</w:t>
      </w:r>
    </w:p>
    <w:p w:rsidR="00C71876" w:rsidRDefault="00C71876">
      <w:pPr>
        <w:rPr>
          <w:rFonts w:ascii="Lucida Sans Unicode" w:hAnsi="Lucida Sans Unicode" w:cs="Lucida Sans Unicode"/>
          <w:sz w:val="20"/>
          <w:szCs w:val="20"/>
        </w:rPr>
      </w:pPr>
      <w:r>
        <w:rPr>
          <w:rFonts w:ascii="Lucida Sans Unicode" w:hAnsi="Lucida Sans Unicode" w:cs="Lucida Sans Unicode"/>
          <w:sz w:val="20"/>
          <w:szCs w:val="20"/>
        </w:rPr>
        <w:t xml:space="preserve">It is often noted that veneration of the Virgin Mary, as Mother and intercessor, has tended to be a bottom-up phenomenon, </w:t>
      </w:r>
      <w:r w:rsidR="00DA13DD">
        <w:rPr>
          <w:rFonts w:ascii="Lucida Sans Unicode" w:hAnsi="Lucida Sans Unicode" w:cs="Lucida Sans Unicode"/>
          <w:sz w:val="20"/>
          <w:szCs w:val="20"/>
        </w:rPr>
        <w:t>its rituals evolved by the faithful rather than handed down by any Church hierarchy. There has been, certainly in the West, a certain vacuum between faithful practice and doctrine</w:t>
      </w:r>
      <w:r w:rsidR="00683C49">
        <w:rPr>
          <w:rFonts w:ascii="Lucida Sans Unicode" w:hAnsi="Lucida Sans Unicode" w:cs="Lucida Sans Unicode"/>
          <w:sz w:val="20"/>
          <w:szCs w:val="20"/>
        </w:rPr>
        <w:t xml:space="preserve">, and that to a degree remains. </w:t>
      </w:r>
      <w:r w:rsidR="00D962CC">
        <w:rPr>
          <w:rFonts w:ascii="Lucida Sans Unicode" w:hAnsi="Lucida Sans Unicode" w:cs="Lucida Sans Unicode"/>
          <w:sz w:val="20"/>
          <w:szCs w:val="20"/>
        </w:rPr>
        <w:t>The situation in the Eastern Orthodox Church is rather different and one might note, in regard to discussion of Mary as Co-mediator and Co-</w:t>
      </w:r>
      <w:proofErr w:type="spellStart"/>
      <w:r w:rsidR="00D962CC">
        <w:rPr>
          <w:rFonts w:ascii="Lucida Sans Unicode" w:hAnsi="Lucida Sans Unicode" w:cs="Lucida Sans Unicode"/>
          <w:sz w:val="20"/>
          <w:szCs w:val="20"/>
        </w:rPr>
        <w:t>redemptrix</w:t>
      </w:r>
      <w:proofErr w:type="spellEnd"/>
      <w:r w:rsidR="00D962CC">
        <w:rPr>
          <w:rFonts w:ascii="Lucida Sans Unicode" w:hAnsi="Lucida Sans Unicode" w:cs="Lucida Sans Unicode"/>
          <w:sz w:val="20"/>
          <w:szCs w:val="20"/>
        </w:rPr>
        <w:t xml:space="preserve"> at Vatican II</w:t>
      </w:r>
      <w:r w:rsidR="001728AD">
        <w:rPr>
          <w:rFonts w:ascii="Lucida Sans Unicode" w:hAnsi="Lucida Sans Unicode" w:cs="Lucida Sans Unicode"/>
          <w:sz w:val="20"/>
          <w:szCs w:val="20"/>
        </w:rPr>
        <w:t xml:space="preserve">, that it took place in the context of the </w:t>
      </w:r>
      <w:r w:rsidR="008478D3">
        <w:rPr>
          <w:rFonts w:ascii="Lucida Sans Unicode" w:hAnsi="Lucida Sans Unicode" w:cs="Lucida Sans Unicode"/>
          <w:sz w:val="20"/>
          <w:szCs w:val="20"/>
        </w:rPr>
        <w:t xml:space="preserve">most dangerous moment of the Cold War: </w:t>
      </w:r>
      <w:r w:rsidR="007A48B4">
        <w:rPr>
          <w:rFonts w:ascii="Lucida Sans Unicode" w:hAnsi="Lucida Sans Unicode" w:cs="Lucida Sans Unicode"/>
          <w:sz w:val="20"/>
          <w:szCs w:val="20"/>
        </w:rPr>
        <w:t>on October 11 1962, more than 2000 bishops and religious processed into St Peter’s; four days later, the CIA viewed U2 images of missile installations on Cuba</w:t>
      </w:r>
      <w:r w:rsidR="00905522">
        <w:rPr>
          <w:rFonts w:ascii="Lucida Sans Unicode" w:hAnsi="Lucida Sans Unicode" w:cs="Lucida Sans Unicode"/>
          <w:sz w:val="20"/>
          <w:szCs w:val="20"/>
        </w:rPr>
        <w:t>. It was not a moment for rapprochement between East and West and there was a certain unconscious conflation</w:t>
      </w:r>
      <w:r w:rsidR="008A4785">
        <w:rPr>
          <w:rFonts w:ascii="Lucida Sans Unicode" w:hAnsi="Lucida Sans Unicode" w:cs="Lucida Sans Unicode"/>
          <w:sz w:val="20"/>
          <w:szCs w:val="20"/>
        </w:rPr>
        <w:t xml:space="preserve"> between anything “Eastern” and the present threat of Soviet communism. Vatican II held out a few olive branches but not in one conspicuous direction.</w:t>
      </w:r>
    </w:p>
    <w:p w:rsidR="008A4785" w:rsidRDefault="008A4785">
      <w:pPr>
        <w:rPr>
          <w:rFonts w:ascii="Lucida Sans Unicode" w:hAnsi="Lucida Sans Unicode" w:cs="Lucida Sans Unicode"/>
          <w:sz w:val="20"/>
          <w:szCs w:val="20"/>
        </w:rPr>
      </w:pPr>
      <w:r>
        <w:rPr>
          <w:rFonts w:ascii="Lucida Sans Unicode" w:hAnsi="Lucida Sans Unicode" w:cs="Lucida Sans Unicode"/>
          <w:sz w:val="20"/>
          <w:szCs w:val="20"/>
        </w:rPr>
        <w:t xml:space="preserve">The great Orthodox theologian </w:t>
      </w:r>
      <w:proofErr w:type="spellStart"/>
      <w:r>
        <w:rPr>
          <w:rFonts w:ascii="Lucida Sans Unicode" w:hAnsi="Lucida Sans Unicode" w:cs="Lucida Sans Unicode"/>
          <w:sz w:val="20"/>
          <w:szCs w:val="20"/>
        </w:rPr>
        <w:t>Sergius</w:t>
      </w:r>
      <w:proofErr w:type="spellEnd"/>
      <w:r>
        <w:rPr>
          <w:rFonts w:ascii="Lucida Sans Unicode" w:hAnsi="Lucida Sans Unicode" w:cs="Lucida Sans Unicode"/>
          <w:sz w:val="20"/>
          <w:szCs w:val="20"/>
        </w:rPr>
        <w:t xml:space="preserve"> </w:t>
      </w:r>
      <w:proofErr w:type="spellStart"/>
      <w:r>
        <w:rPr>
          <w:rFonts w:ascii="Lucida Sans Unicode" w:hAnsi="Lucida Sans Unicode" w:cs="Lucida Sans Unicode"/>
          <w:sz w:val="20"/>
          <w:szCs w:val="20"/>
        </w:rPr>
        <w:t>Bulgakov</w:t>
      </w:r>
      <w:proofErr w:type="spellEnd"/>
      <w:r>
        <w:rPr>
          <w:rFonts w:ascii="Lucida Sans Unicode" w:hAnsi="Lucida Sans Unicode" w:cs="Lucida Sans Unicode"/>
          <w:sz w:val="20"/>
          <w:szCs w:val="20"/>
        </w:rPr>
        <w:t xml:space="preserve"> wrote that “Love and veneration for the Virgin is the soul of Orthodox piety, its heart, that which warms and animates its entire body”</w:t>
      </w:r>
      <w:r w:rsidR="00A0021D">
        <w:rPr>
          <w:rFonts w:ascii="Lucida Sans Unicode" w:hAnsi="Lucida Sans Unicode" w:cs="Lucida Sans Unicode"/>
          <w:sz w:val="20"/>
          <w:szCs w:val="20"/>
        </w:rPr>
        <w:t xml:space="preserve"> [</w:t>
      </w:r>
      <w:proofErr w:type="spellStart"/>
      <w:r w:rsidR="00A0021D">
        <w:rPr>
          <w:rFonts w:ascii="Lucida Sans Unicode" w:hAnsi="Lucida Sans Unicode" w:cs="Lucida Sans Unicode"/>
          <w:sz w:val="20"/>
          <w:szCs w:val="20"/>
        </w:rPr>
        <w:t>Bulgakov</w:t>
      </w:r>
      <w:proofErr w:type="spellEnd"/>
      <w:r w:rsidR="00A0021D">
        <w:rPr>
          <w:rFonts w:ascii="Lucida Sans Unicode" w:hAnsi="Lucida Sans Unicode" w:cs="Lucida Sans Unicode"/>
          <w:sz w:val="20"/>
          <w:szCs w:val="20"/>
        </w:rPr>
        <w:t>, trans. 2009, p.135]</w:t>
      </w:r>
      <w:r w:rsidR="007F45BF">
        <w:rPr>
          <w:rFonts w:ascii="Lucida Sans Unicode" w:hAnsi="Lucida Sans Unicode" w:cs="Lucida Sans Unicode"/>
          <w:sz w:val="20"/>
          <w:szCs w:val="20"/>
        </w:rPr>
        <w:t xml:space="preserve">. Orthodox theology seems to have been less given to </w:t>
      </w:r>
      <w:proofErr w:type="spellStart"/>
      <w:r w:rsidR="007F45BF">
        <w:rPr>
          <w:rFonts w:ascii="Lucida Sans Unicode" w:hAnsi="Lucida Sans Unicode" w:cs="Lucida Sans Unicode"/>
          <w:sz w:val="20"/>
          <w:szCs w:val="20"/>
        </w:rPr>
        <w:t>sophistical</w:t>
      </w:r>
      <w:proofErr w:type="spellEnd"/>
      <w:r w:rsidR="007F45BF">
        <w:rPr>
          <w:rFonts w:ascii="Lucida Sans Unicode" w:hAnsi="Lucida Sans Unicode" w:cs="Lucida Sans Unicode"/>
          <w:sz w:val="20"/>
          <w:szCs w:val="20"/>
        </w:rPr>
        <w:t xml:space="preserve"> declaration and explanation of Mary’s purity and ongoing virginity</w:t>
      </w:r>
      <w:r w:rsidR="00EE48E3">
        <w:rPr>
          <w:rFonts w:ascii="Lucida Sans Unicode" w:hAnsi="Lucida Sans Unicode" w:cs="Lucida Sans Unicode"/>
          <w:sz w:val="20"/>
          <w:szCs w:val="20"/>
        </w:rPr>
        <w:t>, favouring the notion that her pre-ordained role in the economy of salvation allowed for a progressive cleansing</w:t>
      </w:r>
      <w:r w:rsidR="00505E1D">
        <w:rPr>
          <w:rFonts w:ascii="Lucida Sans Unicode" w:hAnsi="Lucida Sans Unicode" w:cs="Lucida Sans Unicode"/>
          <w:sz w:val="20"/>
          <w:szCs w:val="20"/>
        </w:rPr>
        <w:t xml:space="preserve"> via Mary’s line so that she becomes the sacramental prototype and, crucially, a figure who transcends philosophical wisdom. To borrow/adapt from Augustine again: if you think you understand God, it probably isn’t God; equally, if you think you have found a scholastic explanation and definition of Mary’s role, you have probably reduced her</w:t>
      </w:r>
      <w:r w:rsidR="0012551E">
        <w:rPr>
          <w:rFonts w:ascii="Lucida Sans Unicode" w:hAnsi="Lucida Sans Unicode" w:cs="Lucida Sans Unicode"/>
          <w:sz w:val="20"/>
          <w:szCs w:val="20"/>
        </w:rPr>
        <w:t xml:space="preserve"> to an aesthetic adjunct to Christology. </w:t>
      </w:r>
      <w:r w:rsidR="00F30723">
        <w:rPr>
          <w:rFonts w:ascii="Lucida Sans Unicode" w:hAnsi="Lucida Sans Unicode" w:cs="Lucida Sans Unicode"/>
          <w:sz w:val="20"/>
          <w:szCs w:val="20"/>
        </w:rPr>
        <w:t xml:space="preserve">As well as rejecting the doctrine of Immaculate Conception, </w:t>
      </w:r>
      <w:r w:rsidR="00F30723">
        <w:rPr>
          <w:rFonts w:ascii="Lucida Sans Unicode" w:hAnsi="Lucida Sans Unicode" w:cs="Lucida Sans Unicode"/>
          <w:sz w:val="20"/>
          <w:szCs w:val="20"/>
        </w:rPr>
        <w:lastRenderedPageBreak/>
        <w:t>some branches of Orthodox belief reject the bodily Assumption of the Virgin into heaven, which became one of the four Marian doctrines of the Catholic Church, defined by Pope Pius XII in 1950. In contrast</w:t>
      </w:r>
      <w:r w:rsidR="0055099F">
        <w:rPr>
          <w:rFonts w:ascii="Lucida Sans Unicode" w:hAnsi="Lucida Sans Unicode" w:cs="Lucida Sans Unicode"/>
          <w:sz w:val="20"/>
          <w:szCs w:val="20"/>
        </w:rPr>
        <w:t xml:space="preserve"> to bodily assumption aft</w:t>
      </w:r>
      <w:r w:rsidR="00125D8C">
        <w:rPr>
          <w:rFonts w:ascii="Lucida Sans Unicode" w:hAnsi="Lucida Sans Unicode" w:cs="Lucida Sans Unicode"/>
          <w:sz w:val="20"/>
          <w:szCs w:val="20"/>
        </w:rPr>
        <w:t xml:space="preserve">er the </w:t>
      </w:r>
      <w:proofErr w:type="spellStart"/>
      <w:r w:rsidR="00125D8C">
        <w:rPr>
          <w:rFonts w:ascii="Lucida Sans Unicode" w:hAnsi="Lucida Sans Unicode" w:cs="Lucida Sans Unicode"/>
          <w:sz w:val="20"/>
          <w:szCs w:val="20"/>
        </w:rPr>
        <w:t>Dormition</w:t>
      </w:r>
      <w:proofErr w:type="spellEnd"/>
      <w:r w:rsidR="00125D8C">
        <w:rPr>
          <w:rFonts w:ascii="Lucida Sans Unicode" w:hAnsi="Lucida Sans Unicode" w:cs="Lucida Sans Unicode"/>
          <w:sz w:val="20"/>
          <w:szCs w:val="20"/>
        </w:rPr>
        <w:t xml:space="preserve"> (a terminology which blurs the question of whether Mary died or was raised without physical change)</w:t>
      </w:r>
      <w:r w:rsidR="001F2170">
        <w:rPr>
          <w:rFonts w:ascii="Lucida Sans Unicode" w:hAnsi="Lucida Sans Unicode" w:cs="Lucida Sans Unicode"/>
          <w:sz w:val="20"/>
          <w:szCs w:val="20"/>
        </w:rPr>
        <w:t>, many Orthodox versions insist that only Mary’s soul is raised. Whatever the case, the balance of argument has moved away from the Annunciation/Incarnation and towards Mary’s role in the Resurrection. There is even a tradition with the Russian spiritual verses analysed in an essay by Richard Price [Maunder, 2019</w:t>
      </w:r>
      <w:r w:rsidR="003956D7">
        <w:rPr>
          <w:rFonts w:ascii="Lucida Sans Unicode" w:hAnsi="Lucida Sans Unicode" w:cs="Lucida Sans Unicode"/>
          <w:sz w:val="20"/>
          <w:szCs w:val="20"/>
        </w:rPr>
        <w:t>, pp.183 – 194] that it is the weeping Mother who initiates</w:t>
      </w:r>
      <w:r w:rsidR="009C1417">
        <w:rPr>
          <w:rFonts w:ascii="Lucida Sans Unicode" w:hAnsi="Lucida Sans Unicode" w:cs="Lucida Sans Unicode"/>
          <w:sz w:val="20"/>
          <w:szCs w:val="20"/>
        </w:rPr>
        <w:t xml:space="preserve"> the </w:t>
      </w:r>
      <w:r w:rsidR="00562E52">
        <w:rPr>
          <w:rFonts w:ascii="Lucida Sans Unicode" w:hAnsi="Lucida Sans Unicode" w:cs="Lucida Sans Unicode"/>
          <w:sz w:val="20"/>
          <w:szCs w:val="20"/>
        </w:rPr>
        <w:t>Resurrection by calling on her Son to rise from the dead. There could be no more powerful image of her role in human salvation.</w:t>
      </w:r>
    </w:p>
    <w:p w:rsidR="00C54FE5" w:rsidRDefault="00663018">
      <w:pPr>
        <w:rPr>
          <w:rFonts w:ascii="Lucida Sans Unicode" w:hAnsi="Lucida Sans Unicode" w:cs="Lucida Sans Unicode"/>
          <w:sz w:val="20"/>
          <w:szCs w:val="20"/>
        </w:rPr>
      </w:pPr>
      <w:r>
        <w:rPr>
          <w:rFonts w:ascii="Lucida Sans Unicode" w:hAnsi="Lucida Sans Unicode" w:cs="Lucida Sans Unicode"/>
          <w:sz w:val="20"/>
          <w:szCs w:val="20"/>
        </w:rPr>
        <w:t>Luke offers us Mary as a mystic, who ponders mysteries in her heart.</w:t>
      </w:r>
      <w:r w:rsidR="009558F3">
        <w:rPr>
          <w:rFonts w:ascii="Lucida Sans Unicode" w:hAnsi="Lucida Sans Unicode" w:cs="Lucida Sans Unicode"/>
          <w:sz w:val="20"/>
          <w:szCs w:val="20"/>
        </w:rPr>
        <w:t xml:space="preserve"> In His first moment, as in His last, Jesus submits wholly to Mary</w:t>
      </w:r>
      <w:r w:rsidR="007A6BA7">
        <w:rPr>
          <w:rFonts w:ascii="Lucida Sans Unicode" w:hAnsi="Lucida Sans Unicode" w:cs="Lucida Sans Unicode"/>
          <w:sz w:val="20"/>
          <w:szCs w:val="20"/>
        </w:rPr>
        <w:t>, entirely dependent on her for His physical life and for his return from death.</w:t>
      </w:r>
      <w:r w:rsidR="00FD5C85">
        <w:rPr>
          <w:rFonts w:ascii="Lucida Sans Unicode" w:hAnsi="Lucida Sans Unicode" w:cs="Lucida Sans Unicode"/>
          <w:sz w:val="20"/>
          <w:szCs w:val="20"/>
        </w:rPr>
        <w:t xml:space="preserve"> In his close analysis of the 14</w:t>
      </w:r>
      <w:r w:rsidR="00FD5C85" w:rsidRPr="00FD5C85">
        <w:rPr>
          <w:rFonts w:ascii="Lucida Sans Unicode" w:hAnsi="Lucida Sans Unicode" w:cs="Lucida Sans Unicode"/>
          <w:sz w:val="20"/>
          <w:szCs w:val="20"/>
          <w:vertAlign w:val="superscript"/>
        </w:rPr>
        <w:t>th</w:t>
      </w:r>
      <w:r w:rsidR="00FD5C85">
        <w:rPr>
          <w:rFonts w:ascii="Lucida Sans Unicode" w:hAnsi="Lucida Sans Unicode" w:cs="Lucida Sans Unicode"/>
          <w:sz w:val="20"/>
          <w:szCs w:val="20"/>
        </w:rPr>
        <w:t xml:space="preserve"> century Mt Athos mystic Gregory </w:t>
      </w:r>
      <w:proofErr w:type="spellStart"/>
      <w:r w:rsidR="00FD5C85">
        <w:rPr>
          <w:rFonts w:ascii="Lucida Sans Unicode" w:hAnsi="Lucida Sans Unicode" w:cs="Lucida Sans Unicode"/>
          <w:sz w:val="20"/>
          <w:szCs w:val="20"/>
        </w:rPr>
        <w:t>Palamas</w:t>
      </w:r>
      <w:proofErr w:type="spellEnd"/>
      <w:r w:rsidR="00FD5C85">
        <w:rPr>
          <w:rFonts w:ascii="Lucida Sans Unicode" w:hAnsi="Lucida Sans Unicode" w:cs="Lucida Sans Unicode"/>
          <w:sz w:val="20"/>
          <w:szCs w:val="20"/>
        </w:rPr>
        <w:t xml:space="preserve">, Christian </w:t>
      </w:r>
      <w:proofErr w:type="spellStart"/>
      <w:r w:rsidR="00FD5C85">
        <w:rPr>
          <w:rFonts w:ascii="Lucida Sans Unicode" w:hAnsi="Lucida Sans Unicode" w:cs="Lucida Sans Unicode"/>
          <w:sz w:val="20"/>
          <w:szCs w:val="20"/>
        </w:rPr>
        <w:t>Kappes</w:t>
      </w:r>
      <w:proofErr w:type="spellEnd"/>
      <w:r w:rsidR="00FD5C85">
        <w:rPr>
          <w:rFonts w:ascii="Lucida Sans Unicode" w:hAnsi="Lucida Sans Unicode" w:cs="Lucida Sans Unicode"/>
          <w:sz w:val="20"/>
          <w:szCs w:val="20"/>
        </w:rPr>
        <w:t xml:space="preserve"> [Maunder, 2019; </w:t>
      </w:r>
      <w:r w:rsidR="008D1CEC">
        <w:rPr>
          <w:rFonts w:ascii="Lucida Sans Unicode" w:hAnsi="Lucida Sans Unicode" w:cs="Lucida Sans Unicode"/>
          <w:sz w:val="20"/>
          <w:szCs w:val="20"/>
        </w:rPr>
        <w:t>pp.168 – 182] says that Mary “acts as someone who transcends the purifying functions of the angels and the sacraments”</w:t>
      </w:r>
      <w:r w:rsidR="002639DC">
        <w:rPr>
          <w:rFonts w:ascii="Lucida Sans Unicode" w:hAnsi="Lucida Sans Unicode" w:cs="Lucida Sans Unicode"/>
          <w:sz w:val="20"/>
          <w:szCs w:val="20"/>
        </w:rPr>
        <w:t xml:space="preserve"> and that </w:t>
      </w:r>
      <w:proofErr w:type="spellStart"/>
      <w:r w:rsidR="002639DC">
        <w:rPr>
          <w:rFonts w:ascii="Lucida Sans Unicode" w:hAnsi="Lucida Sans Unicode" w:cs="Lucida Sans Unicode"/>
          <w:sz w:val="20"/>
          <w:szCs w:val="20"/>
        </w:rPr>
        <w:t>Palamas</w:t>
      </w:r>
      <w:proofErr w:type="spellEnd"/>
      <w:r w:rsidR="002639DC">
        <w:rPr>
          <w:rFonts w:ascii="Lucida Sans Unicode" w:hAnsi="Lucida Sans Unicode" w:cs="Lucida Sans Unicode"/>
          <w:sz w:val="20"/>
          <w:szCs w:val="20"/>
        </w:rPr>
        <w:t>, in contrast to a tradition that has seen Mary as humble, lowly, virginal</w:t>
      </w:r>
      <w:r w:rsidR="00353AB4">
        <w:rPr>
          <w:rFonts w:ascii="Lucida Sans Unicode" w:hAnsi="Lucida Sans Unicode" w:cs="Lucida Sans Unicode"/>
          <w:sz w:val="20"/>
          <w:szCs w:val="20"/>
        </w:rPr>
        <w:t xml:space="preserve"> (a quality now distorted by over-emphasis) </w:t>
      </w:r>
      <w:proofErr w:type="spellStart"/>
      <w:r w:rsidR="00353AB4">
        <w:rPr>
          <w:rFonts w:ascii="Lucida Sans Unicode" w:hAnsi="Lucida Sans Unicode" w:cs="Lucida Sans Unicode"/>
          <w:sz w:val="20"/>
          <w:szCs w:val="20"/>
        </w:rPr>
        <w:t>Palamas</w:t>
      </w:r>
      <w:proofErr w:type="spellEnd"/>
      <w:r w:rsidR="00353AB4">
        <w:rPr>
          <w:rFonts w:ascii="Lucida Sans Unicode" w:hAnsi="Lucida Sans Unicode" w:cs="Lucida Sans Unicode"/>
          <w:sz w:val="20"/>
          <w:szCs w:val="20"/>
        </w:rPr>
        <w:t xml:space="preserve"> speaks for a tradition that “concentrates on Mary’s life and actions in a way that underlines her </w:t>
      </w:r>
      <w:r w:rsidR="00353AB4">
        <w:rPr>
          <w:rFonts w:ascii="Lucida Sans Unicode" w:hAnsi="Lucida Sans Unicode" w:cs="Lucida Sans Unicode"/>
          <w:i/>
          <w:sz w:val="20"/>
          <w:szCs w:val="20"/>
        </w:rPr>
        <w:t>fiat</w:t>
      </w:r>
      <w:r w:rsidR="00353AB4">
        <w:rPr>
          <w:rFonts w:ascii="Lucida Sans Unicode" w:hAnsi="Lucida Sans Unicode" w:cs="Lucida Sans Unicode"/>
          <w:sz w:val="20"/>
          <w:szCs w:val="20"/>
        </w:rPr>
        <w:t xml:space="preserve">” – her devastating consent to the archangel Gabriel who may even be bewildered to find that </w:t>
      </w:r>
      <w:r w:rsidR="00E34AA6">
        <w:rPr>
          <w:rFonts w:ascii="Lucida Sans Unicode" w:hAnsi="Lucida Sans Unicode" w:cs="Lucida Sans Unicode"/>
          <w:sz w:val="20"/>
          <w:szCs w:val="20"/>
        </w:rPr>
        <w:t>the Logos has beaten him on the descent from Heaven and is already quickened by her yes – “as a more salvific and deifying action than any theoretical or practical life of Neo-Platonic metaphysics or Stoic ethics”</w:t>
      </w:r>
      <w:r w:rsidR="00401302">
        <w:rPr>
          <w:rFonts w:ascii="Lucida Sans Unicode" w:hAnsi="Lucida Sans Unicode" w:cs="Lucida Sans Unicode"/>
          <w:sz w:val="20"/>
          <w:szCs w:val="20"/>
        </w:rPr>
        <w:t xml:space="preserve"> [Maunder, 2019; p.179]</w:t>
      </w:r>
      <w:r w:rsidR="001E0133">
        <w:rPr>
          <w:rFonts w:ascii="Lucida Sans Unicode" w:hAnsi="Lucida Sans Unicode" w:cs="Lucida Sans Unicode"/>
          <w:sz w:val="20"/>
          <w:szCs w:val="20"/>
        </w:rPr>
        <w:t xml:space="preserve"> o</w:t>
      </w:r>
      <w:r w:rsidR="00203523">
        <w:rPr>
          <w:rFonts w:ascii="Lucida Sans Unicode" w:hAnsi="Lucida Sans Unicode" w:cs="Lucida Sans Unicode"/>
          <w:sz w:val="20"/>
          <w:szCs w:val="20"/>
        </w:rPr>
        <w:t xml:space="preserve">r than vast tracts of Western scholastic thinking. </w:t>
      </w:r>
      <w:r w:rsidR="001E0133">
        <w:rPr>
          <w:rFonts w:ascii="Lucida Sans Unicode" w:hAnsi="Lucida Sans Unicode" w:cs="Lucida Sans Unicode"/>
          <w:sz w:val="20"/>
          <w:szCs w:val="20"/>
        </w:rPr>
        <w:t xml:space="preserve">According to </w:t>
      </w:r>
      <w:proofErr w:type="spellStart"/>
      <w:r w:rsidR="001E0133">
        <w:rPr>
          <w:rFonts w:ascii="Lucida Sans Unicode" w:hAnsi="Lucida Sans Unicode" w:cs="Lucida Sans Unicode"/>
          <w:sz w:val="20"/>
          <w:szCs w:val="20"/>
        </w:rPr>
        <w:t>Kappes</w:t>
      </w:r>
      <w:proofErr w:type="spellEnd"/>
      <w:r w:rsidR="001E0133">
        <w:rPr>
          <w:rFonts w:ascii="Lucida Sans Unicode" w:hAnsi="Lucida Sans Unicode" w:cs="Lucida Sans Unicode"/>
          <w:sz w:val="20"/>
          <w:szCs w:val="20"/>
        </w:rPr>
        <w:t xml:space="preserve"> on </w:t>
      </w:r>
      <w:proofErr w:type="spellStart"/>
      <w:r w:rsidR="001E0133">
        <w:rPr>
          <w:rFonts w:ascii="Lucida Sans Unicode" w:hAnsi="Lucida Sans Unicode" w:cs="Lucida Sans Unicode"/>
          <w:sz w:val="20"/>
          <w:szCs w:val="20"/>
        </w:rPr>
        <w:t>Palamas</w:t>
      </w:r>
      <w:proofErr w:type="spellEnd"/>
      <w:r w:rsidR="001E0133">
        <w:rPr>
          <w:rFonts w:ascii="Lucida Sans Unicode" w:hAnsi="Lucida Sans Unicode" w:cs="Lucida Sans Unicode"/>
          <w:sz w:val="20"/>
          <w:szCs w:val="20"/>
        </w:rPr>
        <w:t xml:space="preserve">, “Mary is herself a sacred sign and symbol and thus brings about salvation of the faithful by participating in her life, which is literally the God-man Jesus Christ. [Maunder, 2019; p.179] </w:t>
      </w:r>
    </w:p>
    <w:p w:rsidR="00663018" w:rsidRPr="00A823AB" w:rsidRDefault="00C54FE5">
      <w:pPr>
        <w:rPr>
          <w:rFonts w:ascii="Lucida Sans Unicode" w:hAnsi="Lucida Sans Unicode" w:cs="Lucida Sans Unicode"/>
          <w:i/>
          <w:sz w:val="20"/>
          <w:szCs w:val="20"/>
        </w:rPr>
      </w:pPr>
      <w:bookmarkStart w:id="0" w:name="_GoBack"/>
      <w:bookmarkEnd w:id="0"/>
      <w:r>
        <w:rPr>
          <w:rFonts w:ascii="Lucida Sans Unicode" w:hAnsi="Lucida Sans Unicode" w:cs="Lucida Sans Unicode"/>
          <w:sz w:val="20"/>
          <w:szCs w:val="20"/>
        </w:rPr>
        <w:t>W</w:t>
      </w:r>
      <w:r w:rsidR="00203523">
        <w:rPr>
          <w:rFonts w:ascii="Lucida Sans Unicode" w:hAnsi="Lucida Sans Unicode" w:cs="Lucida Sans Unicode"/>
          <w:sz w:val="20"/>
          <w:szCs w:val="20"/>
        </w:rPr>
        <w:t>hat is needed, before the request of the 2017 Theological Commission can be answered, is greater</w:t>
      </w:r>
      <w:r w:rsidR="0034140D">
        <w:rPr>
          <w:rFonts w:ascii="Lucida Sans Unicode" w:hAnsi="Lucida Sans Unicode" w:cs="Lucida Sans Unicode"/>
          <w:sz w:val="20"/>
          <w:szCs w:val="20"/>
        </w:rPr>
        <w:t xml:space="preserve"> dialogue and ecumenical exchange between church traditions</w:t>
      </w:r>
      <w:r w:rsidR="00B71209">
        <w:rPr>
          <w:rFonts w:ascii="Lucida Sans Unicode" w:hAnsi="Lucida Sans Unicode" w:cs="Lucida Sans Unicode"/>
          <w:sz w:val="20"/>
          <w:szCs w:val="20"/>
        </w:rPr>
        <w:t xml:space="preserve"> regarding Mary, and perhaps, in line with feminist thinking, greater emphasis on her active virtues.</w:t>
      </w:r>
      <w:r w:rsidR="00C87AFB">
        <w:rPr>
          <w:rFonts w:ascii="Lucida Sans Unicode" w:hAnsi="Lucida Sans Unicode" w:cs="Lucida Sans Unicode"/>
          <w:sz w:val="20"/>
          <w:szCs w:val="20"/>
        </w:rPr>
        <w:t xml:space="preserve"> The 5</w:t>
      </w:r>
      <w:r w:rsidR="00C87AFB" w:rsidRPr="00C87AFB">
        <w:rPr>
          <w:rFonts w:ascii="Lucida Sans Unicode" w:hAnsi="Lucida Sans Unicode" w:cs="Lucida Sans Unicode"/>
          <w:sz w:val="20"/>
          <w:szCs w:val="20"/>
          <w:vertAlign w:val="superscript"/>
        </w:rPr>
        <w:t>th</w:t>
      </w:r>
      <w:r w:rsidR="00C87AFB">
        <w:rPr>
          <w:rFonts w:ascii="Lucida Sans Unicode" w:hAnsi="Lucida Sans Unicode" w:cs="Lucida Sans Unicode"/>
          <w:sz w:val="20"/>
          <w:szCs w:val="20"/>
        </w:rPr>
        <w:t>/6</w:t>
      </w:r>
      <w:r w:rsidR="00C87AFB" w:rsidRPr="00C87AFB">
        <w:rPr>
          <w:rFonts w:ascii="Lucida Sans Unicode" w:hAnsi="Lucida Sans Unicode" w:cs="Lucida Sans Unicode"/>
          <w:sz w:val="20"/>
          <w:szCs w:val="20"/>
          <w:vertAlign w:val="superscript"/>
        </w:rPr>
        <w:t>th</w:t>
      </w:r>
      <w:r w:rsidR="00C87AFB">
        <w:rPr>
          <w:rFonts w:ascii="Lucida Sans Unicode" w:hAnsi="Lucida Sans Unicode" w:cs="Lucida Sans Unicode"/>
          <w:sz w:val="20"/>
          <w:szCs w:val="20"/>
        </w:rPr>
        <w:t xml:space="preserve"> century “</w:t>
      </w:r>
      <w:proofErr w:type="spellStart"/>
      <w:r w:rsidR="00C87AFB">
        <w:rPr>
          <w:rFonts w:ascii="Lucida Sans Unicode" w:hAnsi="Lucida Sans Unicode" w:cs="Lucida Sans Unicode"/>
          <w:sz w:val="20"/>
          <w:szCs w:val="20"/>
        </w:rPr>
        <w:t>Akathist</w:t>
      </w:r>
      <w:proofErr w:type="spellEnd"/>
      <w:r w:rsidR="00C87AFB">
        <w:rPr>
          <w:rFonts w:ascii="Lucida Sans Unicode" w:hAnsi="Lucida Sans Unicode" w:cs="Lucida Sans Unicode"/>
          <w:sz w:val="20"/>
          <w:szCs w:val="20"/>
        </w:rPr>
        <w:t>” hymn offers in its passionate doxology</w:t>
      </w:r>
      <w:r w:rsidR="00A823AB">
        <w:rPr>
          <w:rFonts w:ascii="Lucida Sans Unicode" w:hAnsi="Lucida Sans Unicode" w:cs="Lucida Sans Unicode"/>
          <w:sz w:val="20"/>
          <w:szCs w:val="20"/>
        </w:rPr>
        <w:t xml:space="preserve"> a new and dynamic approach to Mary</w:t>
      </w:r>
      <w:r w:rsidR="00383464">
        <w:rPr>
          <w:rFonts w:ascii="Lucida Sans Unicode" w:hAnsi="Lucida Sans Unicode" w:cs="Lucida Sans Unicode"/>
          <w:sz w:val="20"/>
          <w:szCs w:val="20"/>
        </w:rPr>
        <w:t xml:space="preserve"> that will take time to absorb. The Angel’s “Hail” repeated many times and addressed to “</w:t>
      </w:r>
      <w:r w:rsidR="009107DA">
        <w:rPr>
          <w:rFonts w:ascii="Lucida Sans Unicode" w:hAnsi="Lucida Sans Unicode" w:cs="Lucida Sans Unicode"/>
          <w:sz w:val="20"/>
          <w:szCs w:val="20"/>
        </w:rPr>
        <w:t xml:space="preserve">heavenward Ladder by which God came </w:t>
      </w:r>
      <w:proofErr w:type="gramStart"/>
      <w:r w:rsidR="009107DA">
        <w:rPr>
          <w:rFonts w:ascii="Lucida Sans Unicode" w:hAnsi="Lucida Sans Unicode" w:cs="Lucida Sans Unicode"/>
          <w:sz w:val="20"/>
          <w:szCs w:val="20"/>
        </w:rPr>
        <w:t>down, . . .</w:t>
      </w:r>
      <w:proofErr w:type="gramEnd"/>
      <w:r w:rsidR="009107DA">
        <w:rPr>
          <w:rFonts w:ascii="Lucida Sans Unicode" w:hAnsi="Lucida Sans Unicode" w:cs="Lucida Sans Unicode"/>
          <w:sz w:val="20"/>
          <w:szCs w:val="20"/>
        </w:rPr>
        <w:t xml:space="preserve"> earthly Bridge carrying the earthborn into heaven</w:t>
      </w:r>
      <w:r w:rsidR="00634387">
        <w:rPr>
          <w:rFonts w:ascii="Lucida Sans Unicode" w:hAnsi="Lucida Sans Unicode" w:cs="Lucida Sans Unicode"/>
          <w:sz w:val="20"/>
          <w:szCs w:val="20"/>
        </w:rPr>
        <w:t>./ . . . thou, who</w:t>
      </w:r>
      <w:r w:rsidR="001B03D8">
        <w:rPr>
          <w:rFonts w:ascii="Lucida Sans Unicode" w:hAnsi="Lucida Sans Unicode" w:cs="Lucida Sans Unicode"/>
          <w:sz w:val="20"/>
          <w:szCs w:val="20"/>
        </w:rPr>
        <w:t xml:space="preserve"> </w:t>
      </w:r>
      <w:proofErr w:type="spellStart"/>
      <w:r w:rsidR="001B03D8">
        <w:rPr>
          <w:rFonts w:ascii="Lucida Sans Unicode" w:hAnsi="Lucida Sans Unicode" w:cs="Lucida Sans Unicode"/>
          <w:sz w:val="20"/>
          <w:szCs w:val="20"/>
        </w:rPr>
        <w:t>enlightenest</w:t>
      </w:r>
      <w:proofErr w:type="spellEnd"/>
      <w:r w:rsidR="001B03D8">
        <w:rPr>
          <w:rFonts w:ascii="Lucida Sans Unicode" w:hAnsi="Lucida Sans Unicode" w:cs="Lucida Sans Unicode"/>
          <w:sz w:val="20"/>
          <w:szCs w:val="20"/>
        </w:rPr>
        <w:t xml:space="preserve"> the initiates of the Triune/ . . . flashing token of resurrection./</w:t>
      </w:r>
      <w:r w:rsidR="00662B21">
        <w:rPr>
          <w:rFonts w:ascii="Lucida Sans Unicode" w:hAnsi="Lucida Sans Unicode" w:cs="Lucida Sans Unicode"/>
          <w:sz w:val="20"/>
          <w:szCs w:val="20"/>
        </w:rPr>
        <w:t>. . . the Church’s unassailable tower.</w:t>
      </w:r>
      <w:r w:rsidR="00904025">
        <w:rPr>
          <w:rFonts w:ascii="Lucida Sans Unicode" w:hAnsi="Lucida Sans Unicode" w:cs="Lucida Sans Unicode"/>
          <w:sz w:val="20"/>
          <w:szCs w:val="20"/>
        </w:rPr>
        <w:t>/ . . . indestructible wall of the Kingdom.</w:t>
      </w:r>
      <w:r w:rsidR="00662B21">
        <w:rPr>
          <w:rFonts w:ascii="Lucida Sans Unicode" w:hAnsi="Lucida Sans Unicode" w:cs="Lucida Sans Unicode"/>
          <w:sz w:val="20"/>
          <w:szCs w:val="20"/>
        </w:rPr>
        <w:t>” [</w:t>
      </w:r>
      <w:proofErr w:type="spellStart"/>
      <w:r w:rsidR="00662B21">
        <w:rPr>
          <w:rFonts w:ascii="Lucida Sans Unicode" w:hAnsi="Lucida Sans Unicode" w:cs="Lucida Sans Unicode"/>
          <w:sz w:val="20"/>
          <w:szCs w:val="20"/>
        </w:rPr>
        <w:t>Gambero</w:t>
      </w:r>
      <w:proofErr w:type="spellEnd"/>
      <w:r w:rsidR="00662B21">
        <w:rPr>
          <w:rFonts w:ascii="Lucida Sans Unicode" w:hAnsi="Lucida Sans Unicode" w:cs="Lucida Sans Unicode"/>
          <w:sz w:val="20"/>
          <w:szCs w:val="20"/>
        </w:rPr>
        <w:t xml:space="preserve">, </w:t>
      </w:r>
      <w:r w:rsidR="004E311A">
        <w:rPr>
          <w:rFonts w:ascii="Lucida Sans Unicode" w:hAnsi="Lucida Sans Unicode" w:cs="Lucida Sans Unicode"/>
          <w:sz w:val="20"/>
          <w:szCs w:val="20"/>
        </w:rPr>
        <w:t>1999: pp344 – 351]</w:t>
      </w:r>
    </w:p>
    <w:p w:rsidR="0036031A" w:rsidRPr="0052048B" w:rsidRDefault="0036031A">
      <w:pPr>
        <w:rPr>
          <w:rFonts w:ascii="Lucida Sans Unicode" w:hAnsi="Lucida Sans Unicode" w:cs="Lucida Sans Unicode"/>
          <w:sz w:val="20"/>
          <w:szCs w:val="20"/>
        </w:rPr>
      </w:pPr>
    </w:p>
    <w:p w:rsidR="00DB0A2A" w:rsidRDefault="00DB0A2A">
      <w:pPr>
        <w:rPr>
          <w:rFonts w:ascii="Lucida Sans Unicode" w:hAnsi="Lucida Sans Unicode" w:cs="Lucida Sans Unicode"/>
          <w:sz w:val="20"/>
          <w:szCs w:val="20"/>
        </w:rPr>
      </w:pPr>
    </w:p>
    <w:p w:rsidR="00DB0A2A" w:rsidRDefault="00DB0A2A">
      <w:pPr>
        <w:rPr>
          <w:rFonts w:ascii="Lucida Sans Unicode" w:hAnsi="Lucida Sans Unicode" w:cs="Lucida Sans Unicode"/>
          <w:b/>
          <w:sz w:val="20"/>
          <w:szCs w:val="20"/>
        </w:rPr>
      </w:pPr>
      <w:r>
        <w:rPr>
          <w:rFonts w:ascii="Lucida Sans Unicode" w:hAnsi="Lucida Sans Unicode" w:cs="Lucida Sans Unicode"/>
          <w:b/>
          <w:sz w:val="20"/>
          <w:szCs w:val="20"/>
        </w:rPr>
        <w:t>Bibliography</w:t>
      </w:r>
    </w:p>
    <w:p w:rsidR="00DB0A2A" w:rsidRPr="003F4265" w:rsidRDefault="003F4265">
      <w:pPr>
        <w:rPr>
          <w:rFonts w:ascii="Lucida Sans Unicode" w:hAnsi="Lucida Sans Unicode" w:cs="Lucida Sans Unicode"/>
          <w:sz w:val="18"/>
          <w:szCs w:val="18"/>
        </w:rPr>
      </w:pPr>
      <w:r>
        <w:rPr>
          <w:rFonts w:ascii="Lucida Sans Unicode" w:hAnsi="Lucida Sans Unicode" w:cs="Lucida Sans Unicode"/>
          <w:sz w:val="18"/>
          <w:szCs w:val="18"/>
        </w:rPr>
        <w:lastRenderedPageBreak/>
        <w:t xml:space="preserve">“The Role </w:t>
      </w:r>
      <w:proofErr w:type="gramStart"/>
      <w:r>
        <w:rPr>
          <w:rFonts w:ascii="Lucida Sans Unicode" w:hAnsi="Lucida Sans Unicode" w:cs="Lucida Sans Unicode"/>
          <w:sz w:val="18"/>
          <w:szCs w:val="18"/>
        </w:rPr>
        <w:t>Of Mary In</w:t>
      </w:r>
      <w:proofErr w:type="gramEnd"/>
      <w:r>
        <w:rPr>
          <w:rFonts w:ascii="Lucida Sans Unicode" w:hAnsi="Lucida Sans Unicode" w:cs="Lucida Sans Unicode"/>
          <w:sz w:val="18"/>
          <w:szCs w:val="18"/>
        </w:rPr>
        <w:t xml:space="preserve"> Redemption” [https//internationalmarian.com/sites/marian/files/uploads/documents</w:t>
      </w:r>
      <w:r w:rsidR="00241A45">
        <w:rPr>
          <w:rFonts w:ascii="Lucida Sans Unicode" w:hAnsi="Lucida Sans Unicode" w:cs="Lucida Sans Unicode"/>
          <w:sz w:val="18"/>
          <w:szCs w:val="18"/>
        </w:rPr>
        <w:t>/the_role_of_mary_in_redemption]</w:t>
      </w:r>
    </w:p>
    <w:p w:rsidR="0055462A" w:rsidRPr="0055462A" w:rsidRDefault="0055462A">
      <w:r>
        <w:rPr>
          <w:i/>
        </w:rPr>
        <w:t xml:space="preserve">Lumen </w:t>
      </w:r>
      <w:proofErr w:type="spellStart"/>
      <w:r>
        <w:rPr>
          <w:i/>
        </w:rPr>
        <w:t>Gentium</w:t>
      </w:r>
      <w:proofErr w:type="spellEnd"/>
      <w:r>
        <w:rPr>
          <w:i/>
        </w:rPr>
        <w:t xml:space="preserve"> </w:t>
      </w:r>
      <w:r>
        <w:t>[https://vatican.va/archive/hist_council/ii</w:t>
      </w:r>
      <w:r w:rsidR="00FA723B">
        <w:t>_vatican_council/documents]</w:t>
      </w:r>
    </w:p>
    <w:p w:rsidR="004850F1" w:rsidRPr="00E32E11" w:rsidRDefault="004850F1">
      <w:pPr>
        <w:rPr>
          <w:rFonts w:ascii="Lucida Sans Unicode" w:hAnsi="Lucida Sans Unicode" w:cs="Lucida Sans Unicode"/>
          <w:sz w:val="18"/>
          <w:szCs w:val="18"/>
        </w:rPr>
      </w:pPr>
      <w:r w:rsidRPr="00E32E11">
        <w:rPr>
          <w:rFonts w:ascii="Lucida Sans Unicode" w:hAnsi="Lucida Sans Unicode" w:cs="Lucida Sans Unicode"/>
          <w:sz w:val="18"/>
          <w:szCs w:val="18"/>
        </w:rPr>
        <w:t xml:space="preserve">Blanchard, Shaun &amp; </w:t>
      </w:r>
      <w:proofErr w:type="spellStart"/>
      <w:r w:rsidRPr="00E32E11">
        <w:rPr>
          <w:rFonts w:ascii="Lucida Sans Unicode" w:hAnsi="Lucida Sans Unicode" w:cs="Lucida Sans Unicode"/>
          <w:sz w:val="18"/>
          <w:szCs w:val="18"/>
        </w:rPr>
        <w:t>Bullivant</w:t>
      </w:r>
      <w:proofErr w:type="spellEnd"/>
      <w:r w:rsidRPr="00E32E11">
        <w:rPr>
          <w:rFonts w:ascii="Lucida Sans Unicode" w:hAnsi="Lucida Sans Unicode" w:cs="Lucida Sans Unicode"/>
          <w:sz w:val="18"/>
          <w:szCs w:val="18"/>
        </w:rPr>
        <w:t xml:space="preserve">, Stephen, </w:t>
      </w:r>
      <w:r w:rsidRPr="00E32E11">
        <w:rPr>
          <w:rFonts w:ascii="Lucida Sans Unicode" w:hAnsi="Lucida Sans Unicode" w:cs="Lucida Sans Unicode"/>
          <w:i/>
          <w:sz w:val="18"/>
          <w:szCs w:val="18"/>
        </w:rPr>
        <w:t xml:space="preserve">Vatican II: A Very Short Introduction </w:t>
      </w:r>
      <w:r w:rsidRPr="00E32E11">
        <w:rPr>
          <w:rFonts w:ascii="Lucida Sans Unicode" w:hAnsi="Lucida Sans Unicode" w:cs="Lucida Sans Unicode"/>
          <w:sz w:val="18"/>
          <w:szCs w:val="18"/>
        </w:rPr>
        <w:t>[Oxford</w:t>
      </w:r>
      <w:r w:rsidR="009F54D1" w:rsidRPr="00E32E11">
        <w:rPr>
          <w:rFonts w:ascii="Lucida Sans Unicode" w:hAnsi="Lucida Sans Unicode" w:cs="Lucida Sans Unicode"/>
          <w:sz w:val="18"/>
          <w:szCs w:val="18"/>
        </w:rPr>
        <w:t>: OUP, 2023]</w:t>
      </w:r>
    </w:p>
    <w:p w:rsidR="00894D54" w:rsidRDefault="00894D54">
      <w:pPr>
        <w:rPr>
          <w:rFonts w:ascii="Lucida Sans Unicode" w:hAnsi="Lucida Sans Unicode" w:cs="Lucida Sans Unicode"/>
          <w:sz w:val="18"/>
          <w:szCs w:val="18"/>
        </w:rPr>
      </w:pPr>
      <w:r w:rsidRPr="00E32E11">
        <w:rPr>
          <w:rFonts w:ascii="Lucida Sans Unicode" w:hAnsi="Lucida Sans Unicode" w:cs="Lucida Sans Unicode"/>
          <w:sz w:val="18"/>
          <w:szCs w:val="18"/>
        </w:rPr>
        <w:t xml:space="preserve">Brown, Rachel Fulton, </w:t>
      </w:r>
      <w:r w:rsidRPr="00E32E11">
        <w:rPr>
          <w:rFonts w:ascii="Lucida Sans Unicode" w:hAnsi="Lucida Sans Unicode" w:cs="Lucida Sans Unicode"/>
          <w:i/>
          <w:sz w:val="18"/>
          <w:szCs w:val="18"/>
        </w:rPr>
        <w:t xml:space="preserve">Mary </w:t>
      </w:r>
      <w:proofErr w:type="gramStart"/>
      <w:r w:rsidRPr="00E32E11">
        <w:rPr>
          <w:rFonts w:ascii="Lucida Sans Unicode" w:hAnsi="Lucida Sans Unicode" w:cs="Lucida Sans Unicode"/>
          <w:i/>
          <w:sz w:val="18"/>
          <w:szCs w:val="18"/>
        </w:rPr>
        <w:t>And</w:t>
      </w:r>
      <w:proofErr w:type="gramEnd"/>
      <w:r w:rsidRPr="00E32E11">
        <w:rPr>
          <w:rFonts w:ascii="Lucida Sans Unicode" w:hAnsi="Lucida Sans Unicode" w:cs="Lucida Sans Unicode"/>
          <w:i/>
          <w:sz w:val="18"/>
          <w:szCs w:val="18"/>
        </w:rPr>
        <w:t xml:space="preserve"> The Art Of Prayer </w:t>
      </w:r>
      <w:r w:rsidR="007840A4">
        <w:rPr>
          <w:rFonts w:ascii="Lucida Sans Unicode" w:hAnsi="Lucida Sans Unicode" w:cs="Lucida Sans Unicode"/>
          <w:sz w:val="18"/>
          <w:szCs w:val="18"/>
        </w:rPr>
        <w:t>[New York: Columbia University Press, 2004]</w:t>
      </w:r>
    </w:p>
    <w:p w:rsidR="00377A01" w:rsidRPr="00377A01" w:rsidRDefault="00377A01">
      <w:pPr>
        <w:rPr>
          <w:rFonts w:ascii="Lucida Sans Unicode" w:hAnsi="Lucida Sans Unicode" w:cs="Lucida Sans Unicode"/>
          <w:sz w:val="18"/>
          <w:szCs w:val="18"/>
        </w:rPr>
      </w:pPr>
      <w:proofErr w:type="spellStart"/>
      <w:r>
        <w:rPr>
          <w:rFonts w:ascii="Lucida Sans Unicode" w:hAnsi="Lucida Sans Unicode" w:cs="Lucida Sans Unicode"/>
          <w:sz w:val="18"/>
          <w:szCs w:val="18"/>
        </w:rPr>
        <w:t>Bulgakov</w:t>
      </w:r>
      <w:proofErr w:type="spellEnd"/>
      <w:r>
        <w:rPr>
          <w:rFonts w:ascii="Lucida Sans Unicode" w:hAnsi="Lucida Sans Unicode" w:cs="Lucida Sans Unicode"/>
          <w:sz w:val="18"/>
          <w:szCs w:val="18"/>
        </w:rPr>
        <w:t xml:space="preserve">, </w:t>
      </w:r>
      <w:proofErr w:type="spellStart"/>
      <w:r>
        <w:rPr>
          <w:rFonts w:ascii="Lucida Sans Unicode" w:hAnsi="Lucida Sans Unicode" w:cs="Lucida Sans Unicode"/>
          <w:sz w:val="18"/>
          <w:szCs w:val="18"/>
        </w:rPr>
        <w:t>Sergius</w:t>
      </w:r>
      <w:proofErr w:type="spellEnd"/>
      <w:r>
        <w:rPr>
          <w:rFonts w:ascii="Lucida Sans Unicode" w:hAnsi="Lucida Sans Unicode" w:cs="Lucida Sans Unicode"/>
          <w:sz w:val="18"/>
          <w:szCs w:val="18"/>
        </w:rPr>
        <w:t xml:space="preserve"> (translated by Thomas Allan Smith), </w:t>
      </w:r>
      <w:r>
        <w:rPr>
          <w:rFonts w:ascii="Lucida Sans Unicode" w:hAnsi="Lucida Sans Unicode" w:cs="Lucida Sans Unicode"/>
          <w:i/>
          <w:sz w:val="18"/>
          <w:szCs w:val="18"/>
        </w:rPr>
        <w:t xml:space="preserve">The Burning Bush: On </w:t>
      </w:r>
      <w:proofErr w:type="gramStart"/>
      <w:r>
        <w:rPr>
          <w:rFonts w:ascii="Lucida Sans Unicode" w:hAnsi="Lucida Sans Unicode" w:cs="Lucida Sans Unicode"/>
          <w:i/>
          <w:sz w:val="18"/>
          <w:szCs w:val="18"/>
        </w:rPr>
        <w:t xml:space="preserve">The Orthodox Veneration </w:t>
      </w:r>
      <w:proofErr w:type="gramEnd"/>
      <w:r>
        <w:rPr>
          <w:rFonts w:ascii="Lucida Sans Unicode" w:hAnsi="Lucida Sans Unicode" w:cs="Lucida Sans Unicode"/>
          <w:i/>
          <w:sz w:val="18"/>
          <w:szCs w:val="18"/>
        </w:rPr>
        <w:t xml:space="preserve">Of The Mother </w:t>
      </w:r>
      <w:proofErr w:type="gramStart"/>
      <w:r>
        <w:rPr>
          <w:rFonts w:ascii="Lucida Sans Unicode" w:hAnsi="Lucida Sans Unicode" w:cs="Lucida Sans Unicode"/>
          <w:i/>
          <w:sz w:val="18"/>
          <w:szCs w:val="18"/>
        </w:rPr>
        <w:t>Of</w:t>
      </w:r>
      <w:proofErr w:type="gramEnd"/>
      <w:r>
        <w:rPr>
          <w:rFonts w:ascii="Lucida Sans Unicode" w:hAnsi="Lucida Sans Unicode" w:cs="Lucida Sans Unicode"/>
          <w:i/>
          <w:sz w:val="18"/>
          <w:szCs w:val="18"/>
        </w:rPr>
        <w:t xml:space="preserve"> God </w:t>
      </w:r>
      <w:r>
        <w:rPr>
          <w:rFonts w:ascii="Lucida Sans Unicode" w:hAnsi="Lucida Sans Unicode" w:cs="Lucida Sans Unicode"/>
          <w:sz w:val="18"/>
          <w:szCs w:val="18"/>
        </w:rPr>
        <w:t>[</w:t>
      </w:r>
      <w:r w:rsidR="00A925C3">
        <w:rPr>
          <w:rFonts w:ascii="Lucida Sans Unicode" w:hAnsi="Lucida Sans Unicode" w:cs="Lucida Sans Unicode"/>
          <w:sz w:val="18"/>
          <w:szCs w:val="18"/>
        </w:rPr>
        <w:t xml:space="preserve">Grand Rapids, MI/Cambridge: William B. </w:t>
      </w:r>
      <w:proofErr w:type="spellStart"/>
      <w:r w:rsidR="00A925C3">
        <w:rPr>
          <w:rFonts w:ascii="Lucida Sans Unicode" w:hAnsi="Lucida Sans Unicode" w:cs="Lucida Sans Unicode"/>
          <w:sz w:val="18"/>
          <w:szCs w:val="18"/>
        </w:rPr>
        <w:t>Erdmans</w:t>
      </w:r>
      <w:proofErr w:type="spellEnd"/>
      <w:r w:rsidR="00A925C3">
        <w:rPr>
          <w:rFonts w:ascii="Lucida Sans Unicode" w:hAnsi="Lucida Sans Unicode" w:cs="Lucida Sans Unicode"/>
          <w:sz w:val="18"/>
          <w:szCs w:val="18"/>
        </w:rPr>
        <w:t>, 2009]</w:t>
      </w:r>
    </w:p>
    <w:p w:rsidR="00CF2289" w:rsidRDefault="00CF2289">
      <w:pPr>
        <w:rPr>
          <w:rFonts w:ascii="Lucida Sans Unicode" w:hAnsi="Lucida Sans Unicode" w:cs="Lucida Sans Unicode"/>
          <w:sz w:val="18"/>
          <w:szCs w:val="18"/>
        </w:rPr>
      </w:pPr>
      <w:proofErr w:type="spellStart"/>
      <w:r w:rsidRPr="00E32E11">
        <w:rPr>
          <w:rFonts w:ascii="Lucida Sans Unicode" w:hAnsi="Lucida Sans Unicode" w:cs="Lucida Sans Unicode"/>
          <w:sz w:val="18"/>
          <w:szCs w:val="18"/>
        </w:rPr>
        <w:t>Gambero</w:t>
      </w:r>
      <w:proofErr w:type="spellEnd"/>
      <w:r w:rsidRPr="00E32E11">
        <w:rPr>
          <w:rFonts w:ascii="Lucida Sans Unicode" w:hAnsi="Lucida Sans Unicode" w:cs="Lucida Sans Unicode"/>
          <w:sz w:val="18"/>
          <w:szCs w:val="18"/>
        </w:rPr>
        <w:t xml:space="preserve">, Luigi, </w:t>
      </w:r>
      <w:r w:rsidR="004E311A">
        <w:rPr>
          <w:rFonts w:ascii="Lucida Sans Unicode" w:hAnsi="Lucida Sans Unicode" w:cs="Lucida Sans Unicode"/>
          <w:sz w:val="18"/>
          <w:szCs w:val="18"/>
        </w:rPr>
        <w:t xml:space="preserve">trans. Thomas Buffer, </w:t>
      </w:r>
      <w:r w:rsidRPr="00E32E11">
        <w:rPr>
          <w:rFonts w:ascii="Lucida Sans Unicode" w:hAnsi="Lucida Sans Unicode" w:cs="Lucida Sans Unicode"/>
          <w:i/>
          <w:sz w:val="18"/>
          <w:szCs w:val="18"/>
        </w:rPr>
        <w:t xml:space="preserve">Mary </w:t>
      </w:r>
      <w:proofErr w:type="gramStart"/>
      <w:r w:rsidRPr="00E32E11">
        <w:rPr>
          <w:rFonts w:ascii="Lucida Sans Unicode" w:hAnsi="Lucida Sans Unicode" w:cs="Lucida Sans Unicode"/>
          <w:i/>
          <w:sz w:val="18"/>
          <w:szCs w:val="18"/>
        </w:rPr>
        <w:t>And</w:t>
      </w:r>
      <w:proofErr w:type="gramEnd"/>
      <w:r w:rsidRPr="00E32E11">
        <w:rPr>
          <w:rFonts w:ascii="Lucida Sans Unicode" w:hAnsi="Lucida Sans Unicode" w:cs="Lucida Sans Unicode"/>
          <w:i/>
          <w:sz w:val="18"/>
          <w:szCs w:val="18"/>
        </w:rPr>
        <w:t xml:space="preserve"> The Fathers Of The Church: The Blessed Virgin Mary In Patristic Thought</w:t>
      </w:r>
      <w:r w:rsidR="007A5F27" w:rsidRPr="00E32E11">
        <w:rPr>
          <w:rFonts w:ascii="Lucida Sans Unicode" w:hAnsi="Lucida Sans Unicode" w:cs="Lucida Sans Unicode"/>
          <w:i/>
          <w:sz w:val="18"/>
          <w:szCs w:val="18"/>
        </w:rPr>
        <w:t xml:space="preserve"> </w:t>
      </w:r>
      <w:r w:rsidR="007A5F27" w:rsidRPr="00E32E11">
        <w:rPr>
          <w:rFonts w:ascii="Lucida Sans Unicode" w:hAnsi="Lucida Sans Unicode" w:cs="Lucida Sans Unicode"/>
          <w:sz w:val="18"/>
          <w:szCs w:val="18"/>
        </w:rPr>
        <w:t>[San Francisco: Ignatius, 1999]</w:t>
      </w:r>
    </w:p>
    <w:p w:rsidR="00877D17" w:rsidRDefault="00877D17">
      <w:pPr>
        <w:rPr>
          <w:rFonts w:ascii="Lucida Sans Unicode" w:hAnsi="Lucida Sans Unicode" w:cs="Lucida Sans Unicode"/>
          <w:sz w:val="18"/>
          <w:szCs w:val="18"/>
        </w:rPr>
      </w:pPr>
      <w:proofErr w:type="spellStart"/>
      <w:r>
        <w:rPr>
          <w:rFonts w:ascii="Lucida Sans Unicode" w:hAnsi="Lucida Sans Unicode" w:cs="Lucida Sans Unicode"/>
          <w:sz w:val="18"/>
          <w:szCs w:val="18"/>
        </w:rPr>
        <w:t>Mauder</w:t>
      </w:r>
      <w:proofErr w:type="spellEnd"/>
      <w:r>
        <w:rPr>
          <w:rFonts w:ascii="Lucida Sans Unicode" w:hAnsi="Lucida Sans Unicode" w:cs="Lucida Sans Unicode"/>
          <w:sz w:val="18"/>
          <w:szCs w:val="18"/>
        </w:rPr>
        <w:t>, Chris (</w:t>
      </w:r>
      <w:proofErr w:type="spellStart"/>
      <w:proofErr w:type="gramStart"/>
      <w:r>
        <w:rPr>
          <w:rFonts w:ascii="Lucida Sans Unicode" w:hAnsi="Lucida Sans Unicode" w:cs="Lucida Sans Unicode"/>
          <w:sz w:val="18"/>
          <w:szCs w:val="18"/>
        </w:rPr>
        <w:t>ed</w:t>
      </w:r>
      <w:proofErr w:type="spellEnd"/>
      <w:proofErr w:type="gramEnd"/>
      <w:r>
        <w:rPr>
          <w:rFonts w:ascii="Lucida Sans Unicode" w:hAnsi="Lucida Sans Unicode" w:cs="Lucida Sans Unicode"/>
          <w:sz w:val="18"/>
          <w:szCs w:val="18"/>
        </w:rPr>
        <w:t xml:space="preserve">), </w:t>
      </w:r>
      <w:r>
        <w:rPr>
          <w:rFonts w:ascii="Lucida Sans Unicode" w:hAnsi="Lucida Sans Unicode" w:cs="Lucida Sans Unicode"/>
          <w:i/>
          <w:sz w:val="18"/>
          <w:szCs w:val="18"/>
        </w:rPr>
        <w:t xml:space="preserve">The Oxford Handbook Of Mary </w:t>
      </w:r>
      <w:r>
        <w:rPr>
          <w:rFonts w:ascii="Lucida Sans Unicode" w:hAnsi="Lucida Sans Unicode" w:cs="Lucida Sans Unicode"/>
          <w:sz w:val="18"/>
          <w:szCs w:val="18"/>
        </w:rPr>
        <w:t>[Oxford: OUP, 2019]</w:t>
      </w:r>
    </w:p>
    <w:p w:rsidR="00BA4DD8" w:rsidRPr="007D14A5" w:rsidRDefault="00BA4DD8">
      <w:pPr>
        <w:rPr>
          <w:rFonts w:ascii="Lucida Sans Unicode" w:hAnsi="Lucida Sans Unicode" w:cs="Lucida Sans Unicode"/>
          <w:sz w:val="18"/>
          <w:szCs w:val="18"/>
        </w:rPr>
      </w:pPr>
      <w:proofErr w:type="spellStart"/>
      <w:r>
        <w:rPr>
          <w:rFonts w:ascii="Lucida Sans Unicode" w:hAnsi="Lucida Sans Unicode" w:cs="Lucida Sans Unicode"/>
          <w:sz w:val="18"/>
          <w:szCs w:val="18"/>
        </w:rPr>
        <w:t>Palamas</w:t>
      </w:r>
      <w:proofErr w:type="spellEnd"/>
      <w:r>
        <w:rPr>
          <w:rFonts w:ascii="Lucida Sans Unicode" w:hAnsi="Lucida Sans Unicode" w:cs="Lucida Sans Unicode"/>
          <w:sz w:val="18"/>
          <w:szCs w:val="18"/>
        </w:rPr>
        <w:t xml:space="preserve">, </w:t>
      </w:r>
      <w:proofErr w:type="spellStart"/>
      <w:r>
        <w:rPr>
          <w:rFonts w:ascii="Lucida Sans Unicode" w:hAnsi="Lucida Sans Unicode" w:cs="Lucida Sans Unicode"/>
          <w:sz w:val="18"/>
          <w:szCs w:val="18"/>
        </w:rPr>
        <w:t>Gregorios</w:t>
      </w:r>
      <w:proofErr w:type="spellEnd"/>
      <w:r>
        <w:rPr>
          <w:rFonts w:ascii="Lucida Sans Unicode" w:hAnsi="Lucida Sans Unicode" w:cs="Lucida Sans Unicode"/>
          <w:sz w:val="18"/>
          <w:szCs w:val="18"/>
        </w:rPr>
        <w:t>, trans. Christopher Ve</w:t>
      </w:r>
      <w:r w:rsidR="007D14A5">
        <w:rPr>
          <w:rFonts w:ascii="Lucida Sans Unicode" w:hAnsi="Lucida Sans Unicode" w:cs="Lucida Sans Unicode"/>
          <w:sz w:val="18"/>
          <w:szCs w:val="18"/>
        </w:rPr>
        <w:t>niamin,</w:t>
      </w:r>
      <w:r>
        <w:rPr>
          <w:rFonts w:ascii="Lucida Sans Unicode" w:hAnsi="Lucida Sans Unicode" w:cs="Lucida Sans Unicode"/>
          <w:sz w:val="18"/>
          <w:szCs w:val="18"/>
        </w:rPr>
        <w:t xml:space="preserve"> </w:t>
      </w:r>
      <w:r>
        <w:rPr>
          <w:rFonts w:ascii="Lucida Sans Unicode" w:hAnsi="Lucida Sans Unicode" w:cs="Lucida Sans Unicode"/>
          <w:i/>
          <w:sz w:val="18"/>
          <w:szCs w:val="18"/>
        </w:rPr>
        <w:t xml:space="preserve">Saint Gregory </w:t>
      </w:r>
      <w:proofErr w:type="spellStart"/>
      <w:r>
        <w:rPr>
          <w:rFonts w:ascii="Lucida Sans Unicode" w:hAnsi="Lucida Sans Unicode" w:cs="Lucida Sans Unicode"/>
          <w:i/>
          <w:sz w:val="18"/>
          <w:szCs w:val="18"/>
        </w:rPr>
        <w:t>Palamas</w:t>
      </w:r>
      <w:proofErr w:type="spellEnd"/>
      <w:r>
        <w:rPr>
          <w:rFonts w:ascii="Lucida Sans Unicode" w:hAnsi="Lucida Sans Unicode" w:cs="Lucida Sans Unicode"/>
          <w:i/>
          <w:sz w:val="18"/>
          <w:szCs w:val="18"/>
        </w:rPr>
        <w:t xml:space="preserve">: The Homilies Edited </w:t>
      </w:r>
      <w:proofErr w:type="gramStart"/>
      <w:r>
        <w:rPr>
          <w:rFonts w:ascii="Lucida Sans Unicode" w:hAnsi="Lucida Sans Unicode" w:cs="Lucida Sans Unicode"/>
          <w:i/>
          <w:sz w:val="18"/>
          <w:szCs w:val="18"/>
        </w:rPr>
        <w:t>And</w:t>
      </w:r>
      <w:proofErr w:type="gramEnd"/>
      <w:r>
        <w:rPr>
          <w:rFonts w:ascii="Lucida Sans Unicode" w:hAnsi="Lucida Sans Unicode" w:cs="Lucida Sans Unicode"/>
          <w:i/>
          <w:sz w:val="18"/>
          <w:szCs w:val="18"/>
        </w:rPr>
        <w:t xml:space="preserve"> Translated</w:t>
      </w:r>
      <w:r w:rsidR="007D14A5">
        <w:rPr>
          <w:rFonts w:ascii="Lucida Sans Unicode" w:hAnsi="Lucida Sans Unicode" w:cs="Lucida Sans Unicode"/>
          <w:i/>
          <w:sz w:val="18"/>
          <w:szCs w:val="18"/>
        </w:rPr>
        <w:t xml:space="preserve"> </w:t>
      </w:r>
      <w:r w:rsidR="007D14A5">
        <w:rPr>
          <w:rFonts w:ascii="Lucida Sans Unicode" w:hAnsi="Lucida Sans Unicode" w:cs="Lucida Sans Unicode"/>
          <w:sz w:val="18"/>
          <w:szCs w:val="18"/>
        </w:rPr>
        <w:t>(Dalton, PA: Mt Tabor Publishing, 2015]</w:t>
      </w:r>
    </w:p>
    <w:p w:rsidR="00A75AD6" w:rsidRPr="0052048B" w:rsidRDefault="00A75AD6">
      <w:pPr>
        <w:rPr>
          <w:rFonts w:ascii="Lucida Sans Unicode" w:hAnsi="Lucida Sans Unicode" w:cs="Lucida Sans Unicode"/>
          <w:sz w:val="18"/>
          <w:szCs w:val="18"/>
        </w:rPr>
      </w:pPr>
      <w:proofErr w:type="spellStart"/>
      <w:r>
        <w:rPr>
          <w:rFonts w:ascii="Lucida Sans Unicode" w:hAnsi="Lucida Sans Unicode" w:cs="Lucida Sans Unicode"/>
          <w:sz w:val="18"/>
          <w:szCs w:val="18"/>
        </w:rPr>
        <w:t>Pitre</w:t>
      </w:r>
      <w:proofErr w:type="spellEnd"/>
      <w:r>
        <w:rPr>
          <w:rFonts w:ascii="Lucida Sans Unicode" w:hAnsi="Lucida Sans Unicode" w:cs="Lucida Sans Unicode"/>
          <w:sz w:val="18"/>
          <w:szCs w:val="18"/>
        </w:rPr>
        <w:t xml:space="preserve">, Brant, </w:t>
      </w:r>
      <w:r>
        <w:rPr>
          <w:rFonts w:ascii="Lucida Sans Unicode" w:hAnsi="Lucida Sans Unicode" w:cs="Lucida Sans Unicode"/>
          <w:i/>
          <w:sz w:val="18"/>
          <w:szCs w:val="18"/>
        </w:rPr>
        <w:t xml:space="preserve">Jesus </w:t>
      </w:r>
      <w:proofErr w:type="gramStart"/>
      <w:r>
        <w:rPr>
          <w:rFonts w:ascii="Lucida Sans Unicode" w:hAnsi="Lucida Sans Unicode" w:cs="Lucida Sans Unicode"/>
          <w:i/>
          <w:sz w:val="18"/>
          <w:szCs w:val="18"/>
        </w:rPr>
        <w:t>And</w:t>
      </w:r>
      <w:proofErr w:type="gramEnd"/>
      <w:r>
        <w:rPr>
          <w:rFonts w:ascii="Lucida Sans Unicode" w:hAnsi="Lucida Sans Unicode" w:cs="Lucida Sans Unicode"/>
          <w:i/>
          <w:sz w:val="18"/>
          <w:szCs w:val="18"/>
        </w:rPr>
        <w:t xml:space="preserve"> The Jewish Roots Of Mary: Unveiling The Mother Of The Messiah</w:t>
      </w:r>
      <w:r w:rsidR="0052048B">
        <w:rPr>
          <w:rFonts w:ascii="Lucida Sans Unicode" w:hAnsi="Lucida Sans Unicode" w:cs="Lucida Sans Unicode"/>
          <w:sz w:val="18"/>
          <w:szCs w:val="18"/>
        </w:rPr>
        <w:t xml:space="preserve"> [New York; Image, 2018]</w:t>
      </w:r>
    </w:p>
    <w:p w:rsidR="00865D1B" w:rsidRPr="00E32E11" w:rsidRDefault="00865D1B">
      <w:pPr>
        <w:rPr>
          <w:sz w:val="18"/>
          <w:szCs w:val="18"/>
        </w:rPr>
      </w:pPr>
      <w:r w:rsidRPr="00E32E11">
        <w:rPr>
          <w:rFonts w:ascii="Lucida Sans Unicode" w:hAnsi="Lucida Sans Unicode" w:cs="Lucida Sans Unicode"/>
          <w:sz w:val="18"/>
          <w:szCs w:val="18"/>
        </w:rPr>
        <w:t xml:space="preserve">Scotus, John Duns, </w:t>
      </w:r>
      <w:r w:rsidRPr="00E32E11">
        <w:rPr>
          <w:rFonts w:ascii="Lucida Sans Unicode" w:hAnsi="Lucida Sans Unicode" w:cs="Lucida Sans Unicode"/>
          <w:i/>
          <w:sz w:val="18"/>
          <w:szCs w:val="18"/>
        </w:rPr>
        <w:t xml:space="preserve">Four Questions </w:t>
      </w:r>
      <w:proofErr w:type="gramStart"/>
      <w:r w:rsidRPr="00E32E11">
        <w:rPr>
          <w:rFonts w:ascii="Lucida Sans Unicode" w:hAnsi="Lucida Sans Unicode" w:cs="Lucida Sans Unicode"/>
          <w:i/>
          <w:sz w:val="18"/>
          <w:szCs w:val="18"/>
        </w:rPr>
        <w:t>On</w:t>
      </w:r>
      <w:proofErr w:type="gramEnd"/>
      <w:r w:rsidRPr="00E32E11">
        <w:rPr>
          <w:rFonts w:ascii="Lucida Sans Unicode" w:hAnsi="Lucida Sans Unicode" w:cs="Lucida Sans Unicode"/>
          <w:i/>
          <w:sz w:val="18"/>
          <w:szCs w:val="18"/>
        </w:rPr>
        <w:t xml:space="preserve"> Mary </w:t>
      </w:r>
      <w:r w:rsidRPr="00E32E11">
        <w:rPr>
          <w:rFonts w:ascii="Lucida Sans Unicode" w:hAnsi="Lucida Sans Unicode" w:cs="Lucida Sans Unicode"/>
          <w:sz w:val="18"/>
          <w:szCs w:val="18"/>
        </w:rPr>
        <w:t>[https:ia804505</w:t>
      </w:r>
      <w:r w:rsidR="00241C48" w:rsidRPr="00E32E11">
        <w:rPr>
          <w:rFonts w:ascii="Lucida Sans Unicode" w:hAnsi="Lucida Sans Unicode" w:cs="Lucida Sans Unicode"/>
          <w:sz w:val="18"/>
          <w:szCs w:val="18"/>
        </w:rPr>
        <w:t>.us.archive.org/15/items/four-questions-on-mary-by-duns-scotus</w:t>
      </w:r>
      <w:r w:rsidR="00241C48" w:rsidRPr="00E32E11">
        <w:rPr>
          <w:sz w:val="18"/>
          <w:szCs w:val="18"/>
        </w:rPr>
        <w:t>]</w:t>
      </w:r>
    </w:p>
    <w:p w:rsidR="00FB4093" w:rsidRDefault="00FB4093">
      <w:pPr>
        <w:rPr>
          <w:rFonts w:ascii="Lucida Sans Unicode" w:hAnsi="Lucida Sans Unicode" w:cs="Lucida Sans Unicode"/>
          <w:sz w:val="18"/>
          <w:szCs w:val="18"/>
        </w:rPr>
      </w:pPr>
      <w:proofErr w:type="spellStart"/>
      <w:r w:rsidRPr="00E32E11">
        <w:rPr>
          <w:rFonts w:ascii="Lucida Sans Unicode" w:hAnsi="Lucida Sans Unicode" w:cs="Lucida Sans Unicode"/>
          <w:sz w:val="18"/>
          <w:szCs w:val="18"/>
        </w:rPr>
        <w:t>Spretnak</w:t>
      </w:r>
      <w:proofErr w:type="spellEnd"/>
      <w:r w:rsidRPr="00E32E11">
        <w:rPr>
          <w:rFonts w:ascii="Lucida Sans Unicode" w:hAnsi="Lucida Sans Unicode" w:cs="Lucida Sans Unicode"/>
          <w:sz w:val="18"/>
          <w:szCs w:val="18"/>
        </w:rPr>
        <w:t xml:space="preserve">, Charlene, </w:t>
      </w:r>
      <w:proofErr w:type="gramStart"/>
      <w:r w:rsidRPr="00E32E11">
        <w:rPr>
          <w:rFonts w:ascii="Lucida Sans Unicode" w:hAnsi="Lucida Sans Unicode" w:cs="Lucida Sans Unicode"/>
          <w:i/>
          <w:sz w:val="18"/>
          <w:szCs w:val="18"/>
        </w:rPr>
        <w:t>The</w:t>
      </w:r>
      <w:proofErr w:type="gramEnd"/>
      <w:r w:rsidRPr="00E32E11">
        <w:rPr>
          <w:rFonts w:ascii="Lucida Sans Unicode" w:hAnsi="Lucida Sans Unicode" w:cs="Lucida Sans Unicode"/>
          <w:i/>
          <w:sz w:val="18"/>
          <w:szCs w:val="18"/>
        </w:rPr>
        <w:t xml:space="preserve"> Queen Of Heaven And Her Re-Emergence In The Modern Church</w:t>
      </w:r>
      <w:r w:rsidR="00C76F23" w:rsidRPr="00E32E11">
        <w:rPr>
          <w:rFonts w:ascii="Lucida Sans Unicode" w:hAnsi="Lucida Sans Unicode" w:cs="Lucida Sans Unicode"/>
          <w:sz w:val="18"/>
          <w:szCs w:val="18"/>
        </w:rPr>
        <w:t xml:space="preserve"> [New</w:t>
      </w:r>
      <w:r w:rsidR="000920A5" w:rsidRPr="00E32E11">
        <w:rPr>
          <w:rFonts w:ascii="Lucida Sans Unicode" w:hAnsi="Lucida Sans Unicode" w:cs="Lucida Sans Unicode"/>
          <w:sz w:val="18"/>
          <w:szCs w:val="18"/>
        </w:rPr>
        <w:t xml:space="preserve"> York: Palgrave Macmillan, 2004]</w:t>
      </w:r>
    </w:p>
    <w:p w:rsidR="00BC4412" w:rsidRPr="00E32E11" w:rsidRDefault="00BC4412">
      <w:pPr>
        <w:rPr>
          <w:rFonts w:ascii="Lucida Sans Unicode" w:hAnsi="Lucida Sans Unicode" w:cs="Lucida Sans Unicode"/>
          <w:b/>
          <w:sz w:val="18"/>
          <w:szCs w:val="18"/>
        </w:rPr>
      </w:pPr>
      <w:r>
        <w:rPr>
          <w:rFonts w:ascii="Lucida Sans Unicode" w:hAnsi="Lucida Sans Unicode" w:cs="Lucida Sans Unicode"/>
          <w:sz w:val="18"/>
          <w:szCs w:val="18"/>
        </w:rPr>
        <w:t>Other reference and online materials for background.</w:t>
      </w:r>
    </w:p>
    <w:p w:rsidR="00C955B3" w:rsidRPr="00E32E11" w:rsidRDefault="00C955B3">
      <w:pPr>
        <w:rPr>
          <w:rFonts w:ascii="Lucida Sans Unicode" w:hAnsi="Lucida Sans Unicode" w:cs="Lucida Sans Unicode"/>
          <w:b/>
          <w:sz w:val="18"/>
          <w:szCs w:val="18"/>
        </w:rPr>
      </w:pPr>
    </w:p>
    <w:sectPr w:rsidR="00C955B3" w:rsidRPr="00E32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5B3"/>
    <w:rsid w:val="00036BAD"/>
    <w:rsid w:val="000920A5"/>
    <w:rsid w:val="000A4CD0"/>
    <w:rsid w:val="000E03B8"/>
    <w:rsid w:val="00103C1B"/>
    <w:rsid w:val="001228A0"/>
    <w:rsid w:val="0012551E"/>
    <w:rsid w:val="00125D8C"/>
    <w:rsid w:val="001728AD"/>
    <w:rsid w:val="00177380"/>
    <w:rsid w:val="00190ECC"/>
    <w:rsid w:val="001B03D8"/>
    <w:rsid w:val="001B3E2F"/>
    <w:rsid w:val="001C654C"/>
    <w:rsid w:val="001D0104"/>
    <w:rsid w:val="001E0133"/>
    <w:rsid w:val="001F2170"/>
    <w:rsid w:val="00200502"/>
    <w:rsid w:val="00201A58"/>
    <w:rsid w:val="00202E85"/>
    <w:rsid w:val="00203523"/>
    <w:rsid w:val="00241A45"/>
    <w:rsid w:val="00241C48"/>
    <w:rsid w:val="00261C23"/>
    <w:rsid w:val="002639DC"/>
    <w:rsid w:val="0028707B"/>
    <w:rsid w:val="002937AA"/>
    <w:rsid w:val="00296FE6"/>
    <w:rsid w:val="002A0BB9"/>
    <w:rsid w:val="002A33C1"/>
    <w:rsid w:val="002E5B4E"/>
    <w:rsid w:val="0034140D"/>
    <w:rsid w:val="00345E3F"/>
    <w:rsid w:val="00353AB4"/>
    <w:rsid w:val="0036031A"/>
    <w:rsid w:val="0037123A"/>
    <w:rsid w:val="00377A01"/>
    <w:rsid w:val="00383464"/>
    <w:rsid w:val="003956D7"/>
    <w:rsid w:val="003B4670"/>
    <w:rsid w:val="003B59FC"/>
    <w:rsid w:val="003F4265"/>
    <w:rsid w:val="00401302"/>
    <w:rsid w:val="00450269"/>
    <w:rsid w:val="004850F1"/>
    <w:rsid w:val="004856BB"/>
    <w:rsid w:val="004B1A9A"/>
    <w:rsid w:val="004D6EDD"/>
    <w:rsid w:val="004E311A"/>
    <w:rsid w:val="00505E1D"/>
    <w:rsid w:val="0052048B"/>
    <w:rsid w:val="0055099F"/>
    <w:rsid w:val="00551093"/>
    <w:rsid w:val="0055462A"/>
    <w:rsid w:val="00562E52"/>
    <w:rsid w:val="00634387"/>
    <w:rsid w:val="00653447"/>
    <w:rsid w:val="00657DB7"/>
    <w:rsid w:val="00662B21"/>
    <w:rsid w:val="00663018"/>
    <w:rsid w:val="00670AC2"/>
    <w:rsid w:val="00673C9B"/>
    <w:rsid w:val="006813F2"/>
    <w:rsid w:val="00683C49"/>
    <w:rsid w:val="00723DC1"/>
    <w:rsid w:val="00730289"/>
    <w:rsid w:val="0074022D"/>
    <w:rsid w:val="0075233D"/>
    <w:rsid w:val="0076329D"/>
    <w:rsid w:val="007840A4"/>
    <w:rsid w:val="007A4837"/>
    <w:rsid w:val="007A48B4"/>
    <w:rsid w:val="007A5F27"/>
    <w:rsid w:val="007A6BA7"/>
    <w:rsid w:val="007D14A5"/>
    <w:rsid w:val="007D168F"/>
    <w:rsid w:val="007D3102"/>
    <w:rsid w:val="007F45BF"/>
    <w:rsid w:val="008035F8"/>
    <w:rsid w:val="008065DD"/>
    <w:rsid w:val="00816200"/>
    <w:rsid w:val="008271F5"/>
    <w:rsid w:val="00836AA7"/>
    <w:rsid w:val="008478D3"/>
    <w:rsid w:val="00856A1C"/>
    <w:rsid w:val="00862C71"/>
    <w:rsid w:val="00865D1B"/>
    <w:rsid w:val="008670A6"/>
    <w:rsid w:val="00877D17"/>
    <w:rsid w:val="00894D54"/>
    <w:rsid w:val="00896776"/>
    <w:rsid w:val="008A4785"/>
    <w:rsid w:val="008B4A48"/>
    <w:rsid w:val="008C064C"/>
    <w:rsid w:val="008D1CEC"/>
    <w:rsid w:val="00904025"/>
    <w:rsid w:val="00905522"/>
    <w:rsid w:val="00907048"/>
    <w:rsid w:val="009107DA"/>
    <w:rsid w:val="009558F3"/>
    <w:rsid w:val="00975CA8"/>
    <w:rsid w:val="00991591"/>
    <w:rsid w:val="009A4691"/>
    <w:rsid w:val="009B27FD"/>
    <w:rsid w:val="009C1417"/>
    <w:rsid w:val="009C4318"/>
    <w:rsid w:val="009D0739"/>
    <w:rsid w:val="009D3A8C"/>
    <w:rsid w:val="009F54D1"/>
    <w:rsid w:val="00A0021D"/>
    <w:rsid w:val="00A172BA"/>
    <w:rsid w:val="00A20F20"/>
    <w:rsid w:val="00A26EEC"/>
    <w:rsid w:val="00A75AD6"/>
    <w:rsid w:val="00A7751B"/>
    <w:rsid w:val="00A823AB"/>
    <w:rsid w:val="00A838F6"/>
    <w:rsid w:val="00A84BA9"/>
    <w:rsid w:val="00A925C3"/>
    <w:rsid w:val="00AA5B28"/>
    <w:rsid w:val="00AE189B"/>
    <w:rsid w:val="00B30863"/>
    <w:rsid w:val="00B71209"/>
    <w:rsid w:val="00B74AAE"/>
    <w:rsid w:val="00B779BE"/>
    <w:rsid w:val="00BA4DD8"/>
    <w:rsid w:val="00BA6D04"/>
    <w:rsid w:val="00BB1C31"/>
    <w:rsid w:val="00BC4412"/>
    <w:rsid w:val="00BF5A91"/>
    <w:rsid w:val="00C052D3"/>
    <w:rsid w:val="00C14010"/>
    <w:rsid w:val="00C54FE5"/>
    <w:rsid w:val="00C71876"/>
    <w:rsid w:val="00C76F23"/>
    <w:rsid w:val="00C87AFB"/>
    <w:rsid w:val="00C943E1"/>
    <w:rsid w:val="00C955B3"/>
    <w:rsid w:val="00CA0D29"/>
    <w:rsid w:val="00CA49B5"/>
    <w:rsid w:val="00CE5DCB"/>
    <w:rsid w:val="00CF2289"/>
    <w:rsid w:val="00D962CC"/>
    <w:rsid w:val="00DA13DD"/>
    <w:rsid w:val="00DA1D61"/>
    <w:rsid w:val="00DB0A2A"/>
    <w:rsid w:val="00DF40CF"/>
    <w:rsid w:val="00E3035D"/>
    <w:rsid w:val="00E32E11"/>
    <w:rsid w:val="00E34AA6"/>
    <w:rsid w:val="00E51909"/>
    <w:rsid w:val="00E53E24"/>
    <w:rsid w:val="00E65A6E"/>
    <w:rsid w:val="00E91694"/>
    <w:rsid w:val="00ED6A79"/>
    <w:rsid w:val="00EE48E3"/>
    <w:rsid w:val="00EE65DF"/>
    <w:rsid w:val="00F30723"/>
    <w:rsid w:val="00F866EB"/>
    <w:rsid w:val="00FA341A"/>
    <w:rsid w:val="00FA564D"/>
    <w:rsid w:val="00FA723B"/>
    <w:rsid w:val="00FB4093"/>
    <w:rsid w:val="00FB7E19"/>
    <w:rsid w:val="00FD5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70269A-D5C7-4E62-9095-A5BB65740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B0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6</Pages>
  <Words>2605</Words>
  <Characters>14854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cp:revision>
  <dcterms:created xsi:type="dcterms:W3CDTF">2024-01-29T09:50:00Z</dcterms:created>
  <dcterms:modified xsi:type="dcterms:W3CDTF">2024-01-29T14:29:00Z</dcterms:modified>
</cp:coreProperties>
</file>