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AF257" w14:textId="497C7653" w:rsidR="00DD4CD1" w:rsidRPr="0050273E" w:rsidRDefault="009E0AA1" w:rsidP="0050273E">
      <w:pPr>
        <w:spacing w:line="360" w:lineRule="auto"/>
        <w:rPr>
          <w:rFonts w:cstheme="minorHAnsi"/>
          <w:sz w:val="24"/>
          <w:szCs w:val="24"/>
        </w:rPr>
      </w:pPr>
      <w:r w:rsidRPr="0050273E">
        <w:rPr>
          <w:rFonts w:cstheme="minorHAnsi"/>
          <w:sz w:val="24"/>
          <w:szCs w:val="24"/>
        </w:rPr>
        <w:t>Hannah Parsons.</w:t>
      </w:r>
    </w:p>
    <w:p w14:paraId="1C4F598F" w14:textId="6447A456" w:rsidR="009E0AA1" w:rsidRPr="0050273E" w:rsidRDefault="009E0AA1" w:rsidP="0050273E">
      <w:pPr>
        <w:spacing w:line="360" w:lineRule="auto"/>
        <w:rPr>
          <w:rFonts w:cstheme="minorHAnsi"/>
          <w:sz w:val="24"/>
          <w:szCs w:val="24"/>
        </w:rPr>
      </w:pPr>
      <w:r w:rsidRPr="0050273E">
        <w:rPr>
          <w:rFonts w:cstheme="minorHAnsi"/>
          <w:sz w:val="24"/>
          <w:szCs w:val="24"/>
        </w:rPr>
        <w:t>Student number: 2011029.</w:t>
      </w:r>
    </w:p>
    <w:p w14:paraId="0729695B" w14:textId="0E31F5A8" w:rsidR="009E0AA1" w:rsidRPr="0050273E" w:rsidRDefault="009E0AA1" w:rsidP="0050273E">
      <w:pPr>
        <w:spacing w:line="360" w:lineRule="auto"/>
        <w:jc w:val="center"/>
        <w:rPr>
          <w:rFonts w:cstheme="minorHAnsi"/>
          <w:sz w:val="24"/>
          <w:szCs w:val="24"/>
          <w:u w:val="single"/>
        </w:rPr>
      </w:pPr>
      <w:r w:rsidRPr="0050273E">
        <w:rPr>
          <w:rFonts w:cstheme="minorHAnsi"/>
          <w:sz w:val="24"/>
          <w:szCs w:val="24"/>
          <w:u w:val="single"/>
        </w:rPr>
        <w:t xml:space="preserve">The impact of social media on the rising cases of eating disorders: A scoping review. </w:t>
      </w:r>
    </w:p>
    <w:p w14:paraId="6CCF20C5" w14:textId="77777777" w:rsidR="00285D44" w:rsidRPr="0050273E" w:rsidRDefault="00285D44" w:rsidP="0050273E">
      <w:pPr>
        <w:spacing w:line="360" w:lineRule="auto"/>
        <w:jc w:val="center"/>
        <w:rPr>
          <w:rFonts w:cstheme="minorHAnsi"/>
          <w:sz w:val="24"/>
          <w:szCs w:val="24"/>
          <w:u w:val="single"/>
        </w:rPr>
      </w:pPr>
    </w:p>
    <w:p w14:paraId="003A690C" w14:textId="1F8831AE" w:rsidR="00C932CE" w:rsidRPr="0050273E" w:rsidRDefault="009E0AA1" w:rsidP="0050273E">
      <w:pPr>
        <w:spacing w:line="360" w:lineRule="auto"/>
        <w:rPr>
          <w:rFonts w:cstheme="minorHAnsi"/>
          <w:sz w:val="24"/>
          <w:szCs w:val="24"/>
        </w:rPr>
      </w:pPr>
      <w:r w:rsidRPr="0050273E">
        <w:rPr>
          <w:rFonts w:cstheme="minorHAnsi"/>
          <w:sz w:val="24"/>
          <w:szCs w:val="24"/>
        </w:rPr>
        <w:t xml:space="preserve">The following </w:t>
      </w:r>
      <w:r w:rsidR="00C932CE" w:rsidRPr="0050273E">
        <w:rPr>
          <w:rFonts w:cstheme="minorHAnsi"/>
          <w:sz w:val="24"/>
          <w:szCs w:val="24"/>
        </w:rPr>
        <w:t xml:space="preserve">scoping </w:t>
      </w:r>
      <w:r w:rsidRPr="0050273E">
        <w:rPr>
          <w:rFonts w:cstheme="minorHAnsi"/>
          <w:sz w:val="24"/>
          <w:szCs w:val="24"/>
        </w:rPr>
        <w:t>review will be based on the chosen topi</w:t>
      </w:r>
      <w:r w:rsidR="009D6EB1" w:rsidRPr="0050273E">
        <w:rPr>
          <w:rFonts w:cstheme="minorHAnsi"/>
          <w:sz w:val="24"/>
          <w:szCs w:val="24"/>
        </w:rPr>
        <w:t>c:</w:t>
      </w:r>
      <w:r w:rsidR="00A13DA3" w:rsidRPr="0050273E">
        <w:rPr>
          <w:rFonts w:cstheme="minorHAnsi"/>
          <w:sz w:val="24"/>
          <w:szCs w:val="24"/>
        </w:rPr>
        <w:t xml:space="preserve"> the impact of social media on the rising cases of eating disorders</w:t>
      </w:r>
      <w:r w:rsidRPr="0050273E">
        <w:rPr>
          <w:rFonts w:cstheme="minorHAnsi"/>
          <w:sz w:val="24"/>
          <w:szCs w:val="24"/>
        </w:rPr>
        <w:t xml:space="preserve">. </w:t>
      </w:r>
      <w:r w:rsidR="00B678FE" w:rsidRPr="0050273E">
        <w:rPr>
          <w:rFonts w:cstheme="minorHAnsi"/>
          <w:sz w:val="24"/>
          <w:szCs w:val="24"/>
        </w:rPr>
        <w:t xml:space="preserve">The following scoping review will include </w:t>
      </w:r>
      <w:r w:rsidR="00A13DA3" w:rsidRPr="0050273E">
        <w:rPr>
          <w:rFonts w:cstheme="minorHAnsi"/>
          <w:sz w:val="24"/>
          <w:szCs w:val="24"/>
        </w:rPr>
        <w:t>a</w:t>
      </w:r>
      <w:r w:rsidR="00C932CE" w:rsidRPr="0050273E">
        <w:rPr>
          <w:rFonts w:cstheme="minorHAnsi"/>
          <w:sz w:val="24"/>
          <w:szCs w:val="24"/>
        </w:rPr>
        <w:t>n</w:t>
      </w:r>
      <w:r w:rsidR="00A13DA3" w:rsidRPr="0050273E">
        <w:rPr>
          <w:rFonts w:cstheme="minorHAnsi"/>
          <w:sz w:val="24"/>
          <w:szCs w:val="24"/>
        </w:rPr>
        <w:t xml:space="preserve"> introduction to the topic</w:t>
      </w:r>
      <w:r w:rsidR="00A02501" w:rsidRPr="0050273E">
        <w:rPr>
          <w:rFonts w:cstheme="minorHAnsi"/>
          <w:sz w:val="24"/>
          <w:szCs w:val="24"/>
        </w:rPr>
        <w:t xml:space="preserve"> with clear rationale </w:t>
      </w:r>
      <w:r w:rsidR="00F12B0F" w:rsidRPr="0050273E">
        <w:rPr>
          <w:rFonts w:cstheme="minorHAnsi"/>
          <w:sz w:val="24"/>
          <w:szCs w:val="24"/>
        </w:rPr>
        <w:t>for the select</w:t>
      </w:r>
      <w:r w:rsidR="00031341" w:rsidRPr="0050273E">
        <w:rPr>
          <w:rFonts w:cstheme="minorHAnsi"/>
          <w:sz w:val="24"/>
          <w:szCs w:val="24"/>
        </w:rPr>
        <w:t>ion of the chosen topic</w:t>
      </w:r>
      <w:r w:rsidR="00A13DA3" w:rsidRPr="0050273E">
        <w:rPr>
          <w:rFonts w:cstheme="minorHAnsi"/>
          <w:sz w:val="24"/>
          <w:szCs w:val="24"/>
        </w:rPr>
        <w:t xml:space="preserve">, followed by </w:t>
      </w:r>
      <w:r w:rsidR="000A39D7" w:rsidRPr="0050273E">
        <w:rPr>
          <w:rFonts w:cstheme="minorHAnsi"/>
          <w:sz w:val="24"/>
          <w:szCs w:val="24"/>
        </w:rPr>
        <w:t xml:space="preserve">the </w:t>
      </w:r>
      <w:r w:rsidR="00A13DA3" w:rsidRPr="0050273E">
        <w:rPr>
          <w:rFonts w:cstheme="minorHAnsi"/>
          <w:sz w:val="24"/>
          <w:szCs w:val="24"/>
        </w:rPr>
        <w:t>inclusion of methodology</w:t>
      </w:r>
      <w:r w:rsidR="00C932CE" w:rsidRPr="0050273E">
        <w:rPr>
          <w:rFonts w:cstheme="minorHAnsi"/>
          <w:sz w:val="24"/>
          <w:szCs w:val="24"/>
        </w:rPr>
        <w:t xml:space="preserve"> throughout research</w:t>
      </w:r>
      <w:r w:rsidR="00EB5B5D" w:rsidRPr="0050273E">
        <w:rPr>
          <w:rFonts w:cstheme="minorHAnsi"/>
          <w:sz w:val="24"/>
          <w:szCs w:val="24"/>
        </w:rPr>
        <w:t xml:space="preserve"> with consideration of </w:t>
      </w:r>
      <w:r w:rsidR="009B373C" w:rsidRPr="0050273E">
        <w:rPr>
          <w:rFonts w:cstheme="minorHAnsi"/>
          <w:sz w:val="24"/>
          <w:szCs w:val="24"/>
        </w:rPr>
        <w:t xml:space="preserve">ethical practice </w:t>
      </w:r>
      <w:r w:rsidR="001379A1" w:rsidRPr="0050273E">
        <w:rPr>
          <w:rFonts w:cstheme="minorHAnsi"/>
          <w:sz w:val="24"/>
          <w:szCs w:val="24"/>
        </w:rPr>
        <w:t>throughout research methods</w:t>
      </w:r>
      <w:r w:rsidR="00C932CE" w:rsidRPr="0050273E">
        <w:rPr>
          <w:rFonts w:cstheme="minorHAnsi"/>
          <w:sz w:val="24"/>
          <w:szCs w:val="24"/>
        </w:rPr>
        <w:t>.</w:t>
      </w:r>
      <w:r w:rsidR="00A13DA3" w:rsidRPr="0050273E">
        <w:rPr>
          <w:rFonts w:cstheme="minorHAnsi"/>
          <w:sz w:val="24"/>
          <w:szCs w:val="24"/>
        </w:rPr>
        <w:t xml:space="preserve"> Going forward, a literature review</w:t>
      </w:r>
      <w:r w:rsidR="00C932CE" w:rsidRPr="0050273E">
        <w:rPr>
          <w:rFonts w:cstheme="minorHAnsi"/>
          <w:sz w:val="24"/>
          <w:szCs w:val="24"/>
        </w:rPr>
        <w:t xml:space="preserve"> on the selected topic</w:t>
      </w:r>
      <w:r w:rsidR="00A13DA3" w:rsidRPr="0050273E">
        <w:rPr>
          <w:rFonts w:cstheme="minorHAnsi"/>
          <w:sz w:val="24"/>
          <w:szCs w:val="24"/>
        </w:rPr>
        <w:t xml:space="preserve"> will be provided</w:t>
      </w:r>
      <w:r w:rsidR="00E51705" w:rsidRPr="0050273E">
        <w:rPr>
          <w:rFonts w:cstheme="minorHAnsi"/>
          <w:sz w:val="24"/>
          <w:szCs w:val="24"/>
        </w:rPr>
        <w:t xml:space="preserve"> with findings discussed </w:t>
      </w:r>
      <w:r w:rsidR="004A1F2C" w:rsidRPr="0050273E">
        <w:rPr>
          <w:rFonts w:cstheme="minorHAnsi"/>
          <w:sz w:val="24"/>
          <w:szCs w:val="24"/>
        </w:rPr>
        <w:t xml:space="preserve">and evaluation included </w:t>
      </w:r>
      <w:r w:rsidR="00E51705" w:rsidRPr="0050273E">
        <w:rPr>
          <w:rFonts w:cstheme="minorHAnsi"/>
          <w:sz w:val="24"/>
          <w:szCs w:val="24"/>
        </w:rPr>
        <w:t xml:space="preserve">in correspondence to </w:t>
      </w:r>
      <w:r w:rsidR="00CE713E" w:rsidRPr="0050273E">
        <w:rPr>
          <w:rFonts w:cstheme="minorHAnsi"/>
          <w:sz w:val="24"/>
          <w:szCs w:val="24"/>
        </w:rPr>
        <w:t>the published literature. R</w:t>
      </w:r>
      <w:r w:rsidR="00AF182D" w:rsidRPr="0050273E">
        <w:rPr>
          <w:rFonts w:cstheme="minorHAnsi"/>
          <w:sz w:val="24"/>
          <w:szCs w:val="24"/>
        </w:rPr>
        <w:t xml:space="preserve">ecommendations </w:t>
      </w:r>
      <w:r w:rsidR="004F1C1D" w:rsidRPr="0050273E">
        <w:rPr>
          <w:rFonts w:cstheme="minorHAnsi"/>
          <w:sz w:val="24"/>
          <w:szCs w:val="24"/>
        </w:rPr>
        <w:t xml:space="preserve">will be discussed </w:t>
      </w:r>
      <w:r w:rsidR="00843213" w:rsidRPr="0050273E">
        <w:rPr>
          <w:rFonts w:cstheme="minorHAnsi"/>
          <w:sz w:val="24"/>
          <w:szCs w:val="24"/>
        </w:rPr>
        <w:t xml:space="preserve">for future policy and practice, as well as a conclusion </w:t>
      </w:r>
      <w:r w:rsidR="00CE0AE6" w:rsidRPr="0050273E">
        <w:rPr>
          <w:rFonts w:cstheme="minorHAnsi"/>
          <w:sz w:val="24"/>
          <w:szCs w:val="24"/>
        </w:rPr>
        <w:t xml:space="preserve">of results </w:t>
      </w:r>
      <w:r w:rsidR="00843213" w:rsidRPr="0050273E">
        <w:rPr>
          <w:rFonts w:cstheme="minorHAnsi"/>
          <w:sz w:val="24"/>
          <w:szCs w:val="24"/>
        </w:rPr>
        <w:t xml:space="preserve">provided. </w:t>
      </w:r>
    </w:p>
    <w:p w14:paraId="1C00C761" w14:textId="40E5974F" w:rsidR="00EA601A" w:rsidRPr="0050273E" w:rsidRDefault="00C932CE" w:rsidP="0050273E">
      <w:pPr>
        <w:spacing w:line="360" w:lineRule="auto"/>
        <w:rPr>
          <w:rFonts w:cstheme="minorHAnsi"/>
          <w:sz w:val="24"/>
          <w:szCs w:val="24"/>
        </w:rPr>
      </w:pPr>
      <w:r w:rsidRPr="0050273E">
        <w:rPr>
          <w:rFonts w:cstheme="minorHAnsi"/>
          <w:sz w:val="24"/>
          <w:szCs w:val="24"/>
        </w:rPr>
        <w:t>An eating disorder is a mental illness in which an individual uses food to cope with feelings or situations in life, as explained by the National Health Service</w:t>
      </w:r>
      <w:r w:rsidR="00A427FE" w:rsidRPr="0050273E">
        <w:rPr>
          <w:rFonts w:cstheme="minorHAnsi"/>
          <w:sz w:val="24"/>
          <w:szCs w:val="24"/>
        </w:rPr>
        <w:t>(NHS)</w:t>
      </w:r>
      <w:r w:rsidRPr="0050273E">
        <w:rPr>
          <w:rFonts w:cstheme="minorHAnsi"/>
          <w:sz w:val="24"/>
          <w:szCs w:val="24"/>
        </w:rPr>
        <w:t xml:space="preserve"> (2021), unhealthy eating behaviours are the main symptom of an eating disorder, including eating too little or too much to control weight (NHS, 2021). </w:t>
      </w:r>
      <w:r w:rsidR="000E2569" w:rsidRPr="0050273E">
        <w:rPr>
          <w:rFonts w:cstheme="minorHAnsi"/>
          <w:sz w:val="24"/>
          <w:szCs w:val="24"/>
        </w:rPr>
        <w:t>Common</w:t>
      </w:r>
      <w:r w:rsidR="00735CCF" w:rsidRPr="0050273E">
        <w:rPr>
          <w:rFonts w:cstheme="minorHAnsi"/>
          <w:sz w:val="24"/>
          <w:szCs w:val="24"/>
        </w:rPr>
        <w:t xml:space="preserve">ly known </w:t>
      </w:r>
      <w:r w:rsidR="000E2569" w:rsidRPr="0050273E">
        <w:rPr>
          <w:rFonts w:cstheme="minorHAnsi"/>
          <w:sz w:val="24"/>
          <w:szCs w:val="24"/>
        </w:rPr>
        <w:t>eating disorders include anorexia nervosa</w:t>
      </w:r>
      <w:r w:rsidR="001118D6" w:rsidRPr="0050273E">
        <w:rPr>
          <w:rFonts w:cstheme="minorHAnsi"/>
          <w:sz w:val="24"/>
          <w:szCs w:val="24"/>
        </w:rPr>
        <w:t xml:space="preserve"> and bulimia nervosa</w:t>
      </w:r>
      <w:r w:rsidR="00247121" w:rsidRPr="0050273E">
        <w:rPr>
          <w:rFonts w:cstheme="minorHAnsi"/>
          <w:sz w:val="24"/>
          <w:szCs w:val="24"/>
        </w:rPr>
        <w:t>.</w:t>
      </w:r>
      <w:r w:rsidR="000E2569" w:rsidRPr="0050273E">
        <w:rPr>
          <w:rFonts w:cstheme="minorHAnsi"/>
          <w:sz w:val="24"/>
          <w:szCs w:val="24"/>
        </w:rPr>
        <w:t xml:space="preserve"> </w:t>
      </w:r>
      <w:proofErr w:type="spellStart"/>
      <w:r w:rsidR="000E2569" w:rsidRPr="0050273E">
        <w:rPr>
          <w:rFonts w:cstheme="minorHAnsi"/>
          <w:sz w:val="24"/>
          <w:szCs w:val="24"/>
        </w:rPr>
        <w:t>Zam</w:t>
      </w:r>
      <w:proofErr w:type="spellEnd"/>
      <w:r w:rsidR="000E2569" w:rsidRPr="0050273E">
        <w:rPr>
          <w:rFonts w:cstheme="minorHAnsi"/>
          <w:sz w:val="24"/>
          <w:szCs w:val="24"/>
        </w:rPr>
        <w:t xml:space="preserve">, et al. (2018), highlights that anorexia nervosa displays symptoms in the form of a fear of gaining weight, </w:t>
      </w:r>
      <w:r w:rsidR="00802390" w:rsidRPr="0050273E">
        <w:rPr>
          <w:rFonts w:cstheme="minorHAnsi"/>
          <w:sz w:val="24"/>
          <w:szCs w:val="24"/>
        </w:rPr>
        <w:t>symptoms include,</w:t>
      </w:r>
      <w:r w:rsidR="00AB4EFE" w:rsidRPr="0050273E">
        <w:rPr>
          <w:rFonts w:cstheme="minorHAnsi"/>
          <w:sz w:val="24"/>
          <w:szCs w:val="24"/>
        </w:rPr>
        <w:t xml:space="preserve"> but </w:t>
      </w:r>
      <w:r w:rsidR="00802390" w:rsidRPr="0050273E">
        <w:rPr>
          <w:rFonts w:cstheme="minorHAnsi"/>
          <w:sz w:val="24"/>
          <w:szCs w:val="24"/>
        </w:rPr>
        <w:t xml:space="preserve">are </w:t>
      </w:r>
      <w:r w:rsidR="00AB4EFE" w:rsidRPr="0050273E">
        <w:rPr>
          <w:rFonts w:cstheme="minorHAnsi"/>
          <w:sz w:val="24"/>
          <w:szCs w:val="24"/>
        </w:rPr>
        <w:t xml:space="preserve">not limited to, extreme exercise, </w:t>
      </w:r>
      <w:r w:rsidR="00D073F6" w:rsidRPr="0050273E">
        <w:rPr>
          <w:rFonts w:cstheme="minorHAnsi"/>
          <w:sz w:val="24"/>
          <w:szCs w:val="24"/>
        </w:rPr>
        <w:t>calorie-controlled</w:t>
      </w:r>
      <w:r w:rsidR="00AB4EFE" w:rsidRPr="0050273E">
        <w:rPr>
          <w:rFonts w:cstheme="minorHAnsi"/>
          <w:sz w:val="24"/>
          <w:szCs w:val="24"/>
        </w:rPr>
        <w:t xml:space="preserve"> diets, avoidance of food consumption or </w:t>
      </w:r>
      <w:r w:rsidR="00D073F6" w:rsidRPr="0050273E">
        <w:rPr>
          <w:rFonts w:cstheme="minorHAnsi"/>
          <w:sz w:val="24"/>
          <w:szCs w:val="24"/>
        </w:rPr>
        <w:t>restricting food intake. O</w:t>
      </w:r>
      <w:r w:rsidR="000E2569" w:rsidRPr="0050273E">
        <w:rPr>
          <w:rFonts w:cstheme="minorHAnsi"/>
          <w:sz w:val="24"/>
          <w:szCs w:val="24"/>
        </w:rPr>
        <w:t>ften the individual has a distorted body image and will use extreme measures to avoid weight gain</w:t>
      </w:r>
      <w:r w:rsidR="005B6098" w:rsidRPr="0050273E">
        <w:rPr>
          <w:rFonts w:cstheme="minorHAnsi"/>
          <w:sz w:val="24"/>
          <w:szCs w:val="24"/>
        </w:rPr>
        <w:t xml:space="preserve"> believing that </w:t>
      </w:r>
      <w:r w:rsidR="001143A4" w:rsidRPr="0050273E">
        <w:rPr>
          <w:rFonts w:cstheme="minorHAnsi"/>
          <w:sz w:val="24"/>
          <w:szCs w:val="24"/>
        </w:rPr>
        <w:t xml:space="preserve">they are </w:t>
      </w:r>
      <w:r w:rsidR="005B6098" w:rsidRPr="0050273E">
        <w:rPr>
          <w:rFonts w:cstheme="minorHAnsi"/>
          <w:sz w:val="24"/>
          <w:szCs w:val="24"/>
        </w:rPr>
        <w:t>overweight</w:t>
      </w:r>
      <w:r w:rsidR="001143A4" w:rsidRPr="0050273E">
        <w:rPr>
          <w:rFonts w:cstheme="minorHAnsi"/>
          <w:sz w:val="24"/>
          <w:szCs w:val="24"/>
        </w:rPr>
        <w:t xml:space="preserve"> despite extreme weight loss</w:t>
      </w:r>
      <w:r w:rsidR="000E2569" w:rsidRPr="0050273E">
        <w:rPr>
          <w:rFonts w:cstheme="minorHAnsi"/>
          <w:sz w:val="24"/>
          <w:szCs w:val="24"/>
        </w:rPr>
        <w:t xml:space="preserve"> (</w:t>
      </w:r>
      <w:proofErr w:type="spellStart"/>
      <w:r w:rsidR="000E2569" w:rsidRPr="0050273E">
        <w:rPr>
          <w:rFonts w:cstheme="minorHAnsi"/>
          <w:sz w:val="24"/>
          <w:szCs w:val="24"/>
        </w:rPr>
        <w:t>Zam</w:t>
      </w:r>
      <w:proofErr w:type="spellEnd"/>
      <w:r w:rsidR="000E2569" w:rsidRPr="0050273E">
        <w:rPr>
          <w:rFonts w:cstheme="minorHAnsi"/>
          <w:sz w:val="24"/>
          <w:szCs w:val="24"/>
        </w:rPr>
        <w:t xml:space="preserve">, et al. 2018). </w:t>
      </w:r>
      <w:r w:rsidR="0032571E" w:rsidRPr="0050273E">
        <w:rPr>
          <w:rFonts w:cstheme="minorHAnsi"/>
          <w:sz w:val="24"/>
          <w:szCs w:val="24"/>
        </w:rPr>
        <w:t>Those effected with Bulimia Nervosa</w:t>
      </w:r>
      <w:r w:rsidR="00583524" w:rsidRPr="0050273E">
        <w:rPr>
          <w:rFonts w:cstheme="minorHAnsi"/>
          <w:sz w:val="24"/>
          <w:szCs w:val="24"/>
        </w:rPr>
        <w:t xml:space="preserve"> often show symptoms in the form of</w:t>
      </w:r>
      <w:r w:rsidR="0032571E" w:rsidRPr="0050273E">
        <w:rPr>
          <w:rFonts w:cstheme="minorHAnsi"/>
          <w:sz w:val="24"/>
          <w:szCs w:val="24"/>
        </w:rPr>
        <w:t xml:space="preserve"> eat</w:t>
      </w:r>
      <w:r w:rsidR="00583524" w:rsidRPr="0050273E">
        <w:rPr>
          <w:rFonts w:cstheme="minorHAnsi"/>
          <w:sz w:val="24"/>
          <w:szCs w:val="24"/>
        </w:rPr>
        <w:t>ing</w:t>
      </w:r>
      <w:r w:rsidR="0032571E" w:rsidRPr="0050273E">
        <w:rPr>
          <w:rFonts w:cstheme="minorHAnsi"/>
          <w:sz w:val="24"/>
          <w:szCs w:val="24"/>
        </w:rPr>
        <w:t xml:space="preserve"> large quantities of food then compensat</w:t>
      </w:r>
      <w:r w:rsidR="00583524" w:rsidRPr="0050273E">
        <w:rPr>
          <w:rFonts w:cstheme="minorHAnsi"/>
          <w:sz w:val="24"/>
          <w:szCs w:val="24"/>
        </w:rPr>
        <w:t>ing</w:t>
      </w:r>
      <w:r w:rsidR="0032571E" w:rsidRPr="0050273E">
        <w:rPr>
          <w:rFonts w:cstheme="minorHAnsi"/>
          <w:sz w:val="24"/>
          <w:szCs w:val="24"/>
        </w:rPr>
        <w:t xml:space="preserve"> </w:t>
      </w:r>
      <w:r w:rsidR="000B6A52" w:rsidRPr="0050273E">
        <w:rPr>
          <w:rFonts w:cstheme="minorHAnsi"/>
          <w:sz w:val="24"/>
          <w:szCs w:val="24"/>
        </w:rPr>
        <w:t>for</w:t>
      </w:r>
      <w:r w:rsidR="00583524" w:rsidRPr="0050273E">
        <w:rPr>
          <w:rFonts w:cstheme="minorHAnsi"/>
          <w:sz w:val="24"/>
          <w:szCs w:val="24"/>
        </w:rPr>
        <w:t xml:space="preserve"> doing so</w:t>
      </w:r>
      <w:r w:rsidR="0032571E" w:rsidRPr="0050273E">
        <w:rPr>
          <w:rFonts w:cstheme="minorHAnsi"/>
          <w:sz w:val="24"/>
          <w:szCs w:val="24"/>
        </w:rPr>
        <w:t xml:space="preserve"> by</w:t>
      </w:r>
      <w:r w:rsidR="000B6A52" w:rsidRPr="0050273E">
        <w:rPr>
          <w:rFonts w:cstheme="minorHAnsi"/>
          <w:sz w:val="24"/>
          <w:szCs w:val="24"/>
        </w:rPr>
        <w:t xml:space="preserve"> extreme</w:t>
      </w:r>
      <w:r w:rsidR="0032571E" w:rsidRPr="0050273E">
        <w:rPr>
          <w:rFonts w:cstheme="minorHAnsi"/>
          <w:sz w:val="24"/>
          <w:szCs w:val="24"/>
        </w:rPr>
        <w:t xml:space="preserve"> use of laxatives, excessive exercise or making themselves vomit to avoid weight gain, this is outlined by BEAT (2021), an organisation </w:t>
      </w:r>
      <w:r w:rsidR="00E679B0">
        <w:rPr>
          <w:rFonts w:cstheme="minorHAnsi"/>
          <w:sz w:val="24"/>
          <w:szCs w:val="24"/>
        </w:rPr>
        <w:t>that</w:t>
      </w:r>
      <w:r w:rsidR="0032571E" w:rsidRPr="0050273E">
        <w:rPr>
          <w:rFonts w:cstheme="minorHAnsi"/>
          <w:sz w:val="24"/>
          <w:szCs w:val="24"/>
        </w:rPr>
        <w:t xml:space="preserve"> support </w:t>
      </w:r>
      <w:r w:rsidR="00642978" w:rsidRPr="0050273E">
        <w:rPr>
          <w:rFonts w:cstheme="minorHAnsi"/>
          <w:sz w:val="24"/>
          <w:szCs w:val="24"/>
        </w:rPr>
        <w:t>individuals diagnosed</w:t>
      </w:r>
      <w:r w:rsidR="0032571E" w:rsidRPr="0050273E">
        <w:rPr>
          <w:rFonts w:cstheme="minorHAnsi"/>
          <w:sz w:val="24"/>
          <w:szCs w:val="24"/>
        </w:rPr>
        <w:t xml:space="preserve"> with eating disorders.</w:t>
      </w:r>
      <w:r w:rsidR="00870B85" w:rsidRPr="0050273E">
        <w:rPr>
          <w:rFonts w:cstheme="minorHAnsi"/>
          <w:sz w:val="24"/>
          <w:szCs w:val="24"/>
        </w:rPr>
        <w:t xml:space="preserve"> </w:t>
      </w:r>
    </w:p>
    <w:p w14:paraId="4F96060D" w14:textId="14496CD3" w:rsidR="002B7C62" w:rsidRPr="0050273E" w:rsidRDefault="004A7C0F" w:rsidP="0050273E">
      <w:pPr>
        <w:spacing w:line="360" w:lineRule="auto"/>
        <w:rPr>
          <w:rFonts w:cstheme="minorHAnsi"/>
          <w:sz w:val="24"/>
          <w:szCs w:val="24"/>
        </w:rPr>
      </w:pPr>
      <w:proofErr w:type="spellStart"/>
      <w:r w:rsidRPr="0050273E">
        <w:rPr>
          <w:rFonts w:cstheme="minorHAnsi"/>
          <w:sz w:val="24"/>
          <w:szCs w:val="24"/>
        </w:rPr>
        <w:t>Voeding</w:t>
      </w:r>
      <w:proofErr w:type="spellEnd"/>
      <w:r w:rsidRPr="0050273E">
        <w:rPr>
          <w:rFonts w:cstheme="minorHAnsi"/>
          <w:sz w:val="24"/>
          <w:szCs w:val="24"/>
        </w:rPr>
        <w:t xml:space="preserve"> (2021) states that eating disorders can take over an individual’s life and without correct treatment can result in long term damage to the body or even death, problems such as heart failure, kidney damage, muscle wastage, tooth loss, fertility issues becoming </w:t>
      </w:r>
      <w:r w:rsidRPr="0050273E">
        <w:rPr>
          <w:rFonts w:cstheme="minorHAnsi"/>
          <w:sz w:val="24"/>
          <w:szCs w:val="24"/>
        </w:rPr>
        <w:lastRenderedPageBreak/>
        <w:t>present, hair loss, depression and organ failure are just some of the effects highlighted which an untreated eating disorder can lead to (</w:t>
      </w:r>
      <w:proofErr w:type="spellStart"/>
      <w:r w:rsidRPr="0050273E">
        <w:rPr>
          <w:rFonts w:cstheme="minorHAnsi"/>
          <w:sz w:val="24"/>
          <w:szCs w:val="24"/>
        </w:rPr>
        <w:t>Voeding</w:t>
      </w:r>
      <w:proofErr w:type="spellEnd"/>
      <w:r w:rsidRPr="0050273E">
        <w:rPr>
          <w:rFonts w:cstheme="minorHAnsi"/>
          <w:sz w:val="24"/>
          <w:szCs w:val="24"/>
        </w:rPr>
        <w:t xml:space="preserve">, 2021). </w:t>
      </w:r>
      <w:r w:rsidR="00B23DB7" w:rsidRPr="0050273E">
        <w:rPr>
          <w:rFonts w:cstheme="minorHAnsi"/>
          <w:sz w:val="24"/>
          <w:szCs w:val="24"/>
        </w:rPr>
        <w:t xml:space="preserve">Graber (2021) </w:t>
      </w:r>
      <w:r w:rsidR="007E0F2E" w:rsidRPr="0050273E">
        <w:rPr>
          <w:rFonts w:cstheme="minorHAnsi"/>
          <w:sz w:val="24"/>
          <w:szCs w:val="24"/>
        </w:rPr>
        <w:t>reports</w:t>
      </w:r>
      <w:r w:rsidR="00B23DB7" w:rsidRPr="0050273E">
        <w:rPr>
          <w:rFonts w:cstheme="minorHAnsi"/>
          <w:sz w:val="24"/>
          <w:szCs w:val="24"/>
        </w:rPr>
        <w:t xml:space="preserve"> that eating disorders are among the deadliest mental illnesses, resulting in over 10,200 deaths a year</w:t>
      </w:r>
      <w:r w:rsidR="006E4ED0" w:rsidRPr="0050273E">
        <w:rPr>
          <w:rFonts w:cstheme="minorHAnsi"/>
          <w:sz w:val="24"/>
          <w:szCs w:val="24"/>
        </w:rPr>
        <w:t>. E</w:t>
      </w:r>
      <w:r w:rsidR="00E4311B" w:rsidRPr="0050273E">
        <w:rPr>
          <w:rFonts w:cstheme="minorHAnsi"/>
          <w:sz w:val="24"/>
          <w:szCs w:val="24"/>
        </w:rPr>
        <w:t>stimat</w:t>
      </w:r>
      <w:r w:rsidR="007E0F2E" w:rsidRPr="0050273E">
        <w:rPr>
          <w:rFonts w:cstheme="minorHAnsi"/>
          <w:sz w:val="24"/>
          <w:szCs w:val="24"/>
        </w:rPr>
        <w:t>ion</w:t>
      </w:r>
      <w:r w:rsidR="000F41F7" w:rsidRPr="0050273E">
        <w:rPr>
          <w:rFonts w:cstheme="minorHAnsi"/>
          <w:sz w:val="24"/>
          <w:szCs w:val="24"/>
        </w:rPr>
        <w:t>s</w:t>
      </w:r>
      <w:r w:rsidR="00E4311B" w:rsidRPr="0050273E">
        <w:rPr>
          <w:rFonts w:cstheme="minorHAnsi"/>
          <w:sz w:val="24"/>
          <w:szCs w:val="24"/>
        </w:rPr>
        <w:t xml:space="preserve"> </w:t>
      </w:r>
      <w:r w:rsidR="007E0F2E" w:rsidRPr="0050273E">
        <w:rPr>
          <w:rFonts w:cstheme="minorHAnsi"/>
          <w:sz w:val="24"/>
          <w:szCs w:val="24"/>
        </w:rPr>
        <w:t>suggest</w:t>
      </w:r>
      <w:r w:rsidR="006E4ED0" w:rsidRPr="0050273E">
        <w:rPr>
          <w:rFonts w:cstheme="minorHAnsi"/>
          <w:sz w:val="24"/>
          <w:szCs w:val="24"/>
        </w:rPr>
        <w:t>s</w:t>
      </w:r>
      <w:r w:rsidR="00E4311B" w:rsidRPr="0050273E">
        <w:rPr>
          <w:rFonts w:cstheme="minorHAnsi"/>
          <w:sz w:val="24"/>
          <w:szCs w:val="24"/>
        </w:rPr>
        <w:t xml:space="preserve"> that over 700,000 people in the United Kingdom have an eating disorder, </w:t>
      </w:r>
      <w:r w:rsidR="00FA6AB8" w:rsidRPr="0050273E">
        <w:rPr>
          <w:rFonts w:cstheme="minorHAnsi"/>
          <w:sz w:val="24"/>
          <w:szCs w:val="24"/>
        </w:rPr>
        <w:t>t</w:t>
      </w:r>
      <w:r w:rsidR="00D72B96" w:rsidRPr="0050273E">
        <w:rPr>
          <w:rFonts w:cstheme="minorHAnsi"/>
          <w:sz w:val="24"/>
          <w:szCs w:val="24"/>
        </w:rPr>
        <w:t>he national institute for health and care excellence (NICE) (2021) highlight how</w:t>
      </w:r>
      <w:r w:rsidR="004A34D4" w:rsidRPr="0050273E">
        <w:rPr>
          <w:rFonts w:cstheme="minorHAnsi"/>
          <w:sz w:val="24"/>
          <w:szCs w:val="24"/>
        </w:rPr>
        <w:t xml:space="preserve"> this is likely an underestimation of figures as many cases do not present to health services</w:t>
      </w:r>
      <w:r w:rsidR="003200E0" w:rsidRPr="0050273E">
        <w:rPr>
          <w:rFonts w:cstheme="minorHAnsi"/>
          <w:sz w:val="24"/>
          <w:szCs w:val="24"/>
        </w:rPr>
        <w:t xml:space="preserve"> (NICE, 2021).</w:t>
      </w:r>
      <w:r w:rsidR="004A34D4" w:rsidRPr="0050273E">
        <w:rPr>
          <w:rFonts w:cstheme="minorHAnsi"/>
          <w:sz w:val="24"/>
          <w:szCs w:val="24"/>
        </w:rPr>
        <w:t xml:space="preserve"> </w:t>
      </w:r>
      <w:r w:rsidR="00B836EB" w:rsidRPr="0050273E">
        <w:rPr>
          <w:rFonts w:cstheme="minorHAnsi"/>
          <w:sz w:val="24"/>
          <w:szCs w:val="24"/>
        </w:rPr>
        <w:t xml:space="preserve">The Department of Health and Human Services (2021) explain how eating disorders do not discriminate by gender, </w:t>
      </w:r>
      <w:r w:rsidR="00735A42" w:rsidRPr="0050273E">
        <w:rPr>
          <w:rFonts w:cstheme="minorHAnsi"/>
          <w:sz w:val="24"/>
          <w:szCs w:val="24"/>
        </w:rPr>
        <w:t>race,</w:t>
      </w:r>
      <w:r w:rsidR="00B836EB" w:rsidRPr="0050273E">
        <w:rPr>
          <w:rFonts w:cstheme="minorHAnsi"/>
          <w:sz w:val="24"/>
          <w:szCs w:val="24"/>
        </w:rPr>
        <w:t xml:space="preserve"> or economic status</w:t>
      </w:r>
      <w:r w:rsidR="00A27A75" w:rsidRPr="0050273E">
        <w:rPr>
          <w:rFonts w:cstheme="minorHAnsi"/>
          <w:sz w:val="24"/>
          <w:szCs w:val="24"/>
        </w:rPr>
        <w:t xml:space="preserve">, highlighting the importance of treatment and </w:t>
      </w:r>
      <w:r w:rsidR="00482963" w:rsidRPr="0050273E">
        <w:rPr>
          <w:rFonts w:cstheme="minorHAnsi"/>
          <w:sz w:val="24"/>
          <w:szCs w:val="24"/>
        </w:rPr>
        <w:t>seriousness</w:t>
      </w:r>
      <w:r w:rsidR="00A27A75" w:rsidRPr="0050273E">
        <w:rPr>
          <w:rFonts w:cstheme="minorHAnsi"/>
          <w:sz w:val="24"/>
          <w:szCs w:val="24"/>
        </w:rPr>
        <w:t xml:space="preserve"> of </w:t>
      </w:r>
      <w:r w:rsidR="00482963" w:rsidRPr="0050273E">
        <w:rPr>
          <w:rFonts w:cstheme="minorHAnsi"/>
          <w:sz w:val="24"/>
          <w:szCs w:val="24"/>
        </w:rPr>
        <w:t>eating disorders and how important it is to be</w:t>
      </w:r>
      <w:r w:rsidR="00A27A75" w:rsidRPr="0050273E">
        <w:rPr>
          <w:rFonts w:cstheme="minorHAnsi"/>
          <w:sz w:val="24"/>
          <w:szCs w:val="24"/>
        </w:rPr>
        <w:t xml:space="preserve"> </w:t>
      </w:r>
      <w:r w:rsidR="00482963" w:rsidRPr="0050273E">
        <w:rPr>
          <w:rFonts w:cstheme="minorHAnsi"/>
          <w:sz w:val="24"/>
          <w:szCs w:val="24"/>
        </w:rPr>
        <w:t xml:space="preserve">discussed </w:t>
      </w:r>
      <w:r w:rsidR="00A27A75" w:rsidRPr="0050273E">
        <w:rPr>
          <w:rFonts w:cstheme="minorHAnsi"/>
          <w:sz w:val="24"/>
          <w:szCs w:val="24"/>
        </w:rPr>
        <w:t xml:space="preserve">and understood </w:t>
      </w:r>
      <w:proofErr w:type="gramStart"/>
      <w:r w:rsidR="00726304" w:rsidRPr="0050273E">
        <w:rPr>
          <w:rFonts w:cstheme="minorHAnsi"/>
          <w:sz w:val="24"/>
          <w:szCs w:val="24"/>
        </w:rPr>
        <w:t>in order to</w:t>
      </w:r>
      <w:proofErr w:type="gramEnd"/>
      <w:r w:rsidR="00726304" w:rsidRPr="0050273E">
        <w:rPr>
          <w:rFonts w:cstheme="minorHAnsi"/>
          <w:sz w:val="24"/>
          <w:szCs w:val="24"/>
        </w:rPr>
        <w:t xml:space="preserve"> </w:t>
      </w:r>
      <w:r w:rsidR="00A27A75" w:rsidRPr="0050273E">
        <w:rPr>
          <w:rFonts w:cstheme="minorHAnsi"/>
          <w:sz w:val="24"/>
          <w:szCs w:val="24"/>
        </w:rPr>
        <w:t>help individuals with recovery and eliminat</w:t>
      </w:r>
      <w:r w:rsidR="00726304" w:rsidRPr="0050273E">
        <w:rPr>
          <w:rFonts w:cstheme="minorHAnsi"/>
          <w:sz w:val="24"/>
          <w:szCs w:val="24"/>
        </w:rPr>
        <w:t>e</w:t>
      </w:r>
      <w:r w:rsidR="00A27A75" w:rsidRPr="0050273E">
        <w:rPr>
          <w:rFonts w:cstheme="minorHAnsi"/>
          <w:sz w:val="24"/>
          <w:szCs w:val="24"/>
        </w:rPr>
        <w:t xml:space="preserve"> factors which could </w:t>
      </w:r>
      <w:r w:rsidR="009D2B4D" w:rsidRPr="0050273E">
        <w:rPr>
          <w:rFonts w:cstheme="minorHAnsi"/>
          <w:sz w:val="24"/>
          <w:szCs w:val="24"/>
        </w:rPr>
        <w:t>contribute to the rising cases</w:t>
      </w:r>
      <w:r w:rsidR="008B2E17" w:rsidRPr="0050273E">
        <w:rPr>
          <w:rFonts w:cstheme="minorHAnsi"/>
          <w:sz w:val="24"/>
          <w:szCs w:val="24"/>
        </w:rPr>
        <w:t xml:space="preserve"> of diagnosis</w:t>
      </w:r>
      <w:r w:rsidR="009D2B4D" w:rsidRPr="0050273E">
        <w:rPr>
          <w:rFonts w:cstheme="minorHAnsi"/>
          <w:sz w:val="24"/>
          <w:szCs w:val="24"/>
        </w:rPr>
        <w:t xml:space="preserve"> (Department of Health and Human Services, 2021). </w:t>
      </w:r>
      <w:r w:rsidR="0081305B" w:rsidRPr="0050273E">
        <w:rPr>
          <w:rFonts w:cstheme="minorHAnsi"/>
          <w:sz w:val="24"/>
          <w:szCs w:val="24"/>
        </w:rPr>
        <w:t xml:space="preserve">Jones (2017) discusses how cases of eating disorders and hospitalisations due to the illness have </w:t>
      </w:r>
      <w:r w:rsidR="00352F85" w:rsidRPr="0050273E">
        <w:rPr>
          <w:rFonts w:cstheme="minorHAnsi"/>
          <w:sz w:val="24"/>
          <w:szCs w:val="24"/>
        </w:rPr>
        <w:t xml:space="preserve">increased by a third within the last ten years, </w:t>
      </w:r>
      <w:r w:rsidR="00181D6A" w:rsidRPr="0050273E">
        <w:rPr>
          <w:rFonts w:cstheme="minorHAnsi"/>
          <w:sz w:val="24"/>
          <w:szCs w:val="24"/>
        </w:rPr>
        <w:t xml:space="preserve">although reason is not </w:t>
      </w:r>
      <w:r w:rsidR="004A5610" w:rsidRPr="0050273E">
        <w:rPr>
          <w:rFonts w:cstheme="minorHAnsi"/>
          <w:sz w:val="24"/>
          <w:szCs w:val="24"/>
        </w:rPr>
        <w:t>stated</w:t>
      </w:r>
      <w:r w:rsidR="00445BE7" w:rsidRPr="0050273E">
        <w:rPr>
          <w:rFonts w:cstheme="minorHAnsi"/>
          <w:sz w:val="24"/>
          <w:szCs w:val="24"/>
        </w:rPr>
        <w:t xml:space="preserve"> in this report</w:t>
      </w:r>
      <w:r w:rsidR="00181D6A" w:rsidRPr="0050273E">
        <w:rPr>
          <w:rFonts w:cstheme="minorHAnsi"/>
          <w:sz w:val="24"/>
          <w:szCs w:val="24"/>
        </w:rPr>
        <w:t>, discuss</w:t>
      </w:r>
      <w:r w:rsidR="000116FD" w:rsidRPr="0050273E">
        <w:rPr>
          <w:rFonts w:cstheme="minorHAnsi"/>
          <w:sz w:val="24"/>
          <w:szCs w:val="24"/>
        </w:rPr>
        <w:t>ion</w:t>
      </w:r>
      <w:r w:rsidR="00181D6A" w:rsidRPr="0050273E">
        <w:rPr>
          <w:rFonts w:cstheme="minorHAnsi"/>
          <w:sz w:val="24"/>
          <w:szCs w:val="24"/>
        </w:rPr>
        <w:t xml:space="preserve"> of the pressures of </w:t>
      </w:r>
      <w:r w:rsidR="00DC0A7B" w:rsidRPr="0050273E">
        <w:rPr>
          <w:rFonts w:cstheme="minorHAnsi"/>
          <w:sz w:val="24"/>
          <w:szCs w:val="24"/>
        </w:rPr>
        <w:t xml:space="preserve">modern life are </w:t>
      </w:r>
      <w:r w:rsidR="000116FD" w:rsidRPr="0050273E">
        <w:rPr>
          <w:rFonts w:cstheme="minorHAnsi"/>
          <w:sz w:val="24"/>
          <w:szCs w:val="24"/>
        </w:rPr>
        <w:t>present</w:t>
      </w:r>
      <w:r w:rsidR="00DC0A7B" w:rsidRPr="0050273E">
        <w:rPr>
          <w:rFonts w:cstheme="minorHAnsi"/>
          <w:sz w:val="24"/>
          <w:szCs w:val="24"/>
        </w:rPr>
        <w:t xml:space="preserve">, including academic pressure, social media and </w:t>
      </w:r>
      <w:r w:rsidR="007A52A3" w:rsidRPr="0050273E">
        <w:rPr>
          <w:rFonts w:cstheme="minorHAnsi"/>
          <w:sz w:val="24"/>
          <w:szCs w:val="24"/>
        </w:rPr>
        <w:t xml:space="preserve">‘thinspiration’ sites. Trends within social media sites including </w:t>
      </w:r>
      <w:r w:rsidR="004F3909" w:rsidRPr="0050273E">
        <w:rPr>
          <w:rFonts w:cstheme="minorHAnsi"/>
          <w:sz w:val="24"/>
          <w:szCs w:val="24"/>
        </w:rPr>
        <w:t xml:space="preserve">publicising </w:t>
      </w:r>
      <w:r w:rsidR="00161D61" w:rsidRPr="0050273E">
        <w:rPr>
          <w:rFonts w:cstheme="minorHAnsi"/>
          <w:sz w:val="24"/>
          <w:szCs w:val="24"/>
        </w:rPr>
        <w:t>diets</w:t>
      </w:r>
      <w:r w:rsidR="004F3909" w:rsidRPr="0050273E">
        <w:rPr>
          <w:rFonts w:cstheme="minorHAnsi"/>
          <w:sz w:val="24"/>
          <w:szCs w:val="24"/>
        </w:rPr>
        <w:t xml:space="preserve"> are present </w:t>
      </w:r>
      <w:r w:rsidR="00DF617F" w:rsidRPr="0050273E">
        <w:rPr>
          <w:rFonts w:cstheme="minorHAnsi"/>
          <w:sz w:val="24"/>
          <w:szCs w:val="24"/>
        </w:rPr>
        <w:t xml:space="preserve">as well as idealisation of body image and </w:t>
      </w:r>
      <w:r w:rsidR="00653A3D" w:rsidRPr="0050273E">
        <w:rPr>
          <w:rFonts w:cstheme="minorHAnsi"/>
          <w:sz w:val="24"/>
          <w:szCs w:val="24"/>
        </w:rPr>
        <w:t xml:space="preserve">‘fat shaming’, </w:t>
      </w:r>
      <w:r w:rsidR="00DF617F" w:rsidRPr="0050273E">
        <w:rPr>
          <w:rFonts w:cstheme="minorHAnsi"/>
          <w:sz w:val="24"/>
          <w:szCs w:val="24"/>
        </w:rPr>
        <w:t xml:space="preserve">the ongoing pressures to post </w:t>
      </w:r>
      <w:r w:rsidR="007E61F7" w:rsidRPr="0050273E">
        <w:rPr>
          <w:rFonts w:cstheme="minorHAnsi"/>
          <w:sz w:val="24"/>
          <w:szCs w:val="24"/>
        </w:rPr>
        <w:t xml:space="preserve">photographs </w:t>
      </w:r>
      <w:r w:rsidR="009260A0" w:rsidRPr="0050273E">
        <w:rPr>
          <w:rFonts w:cstheme="minorHAnsi"/>
          <w:sz w:val="24"/>
          <w:szCs w:val="24"/>
        </w:rPr>
        <w:t>where an individual receives likes and</w:t>
      </w:r>
      <w:r w:rsidR="00653A3D" w:rsidRPr="0050273E">
        <w:rPr>
          <w:rFonts w:cstheme="minorHAnsi"/>
          <w:sz w:val="24"/>
          <w:szCs w:val="24"/>
        </w:rPr>
        <w:t xml:space="preserve"> positive feedback is always present</w:t>
      </w:r>
      <w:r w:rsidR="00C01377" w:rsidRPr="0050273E">
        <w:rPr>
          <w:rFonts w:cstheme="minorHAnsi"/>
          <w:sz w:val="24"/>
          <w:szCs w:val="24"/>
        </w:rPr>
        <w:t xml:space="preserve"> within social media platforms</w:t>
      </w:r>
      <w:r w:rsidR="00653A3D" w:rsidRPr="0050273E">
        <w:rPr>
          <w:rFonts w:cstheme="minorHAnsi"/>
          <w:sz w:val="24"/>
          <w:szCs w:val="24"/>
        </w:rPr>
        <w:t xml:space="preserve">, </w:t>
      </w:r>
      <w:r w:rsidR="009260A0" w:rsidRPr="0050273E">
        <w:rPr>
          <w:rFonts w:cstheme="minorHAnsi"/>
          <w:sz w:val="24"/>
          <w:szCs w:val="24"/>
        </w:rPr>
        <w:t xml:space="preserve">as well as </w:t>
      </w:r>
      <w:r w:rsidR="00653A3D" w:rsidRPr="0050273E">
        <w:rPr>
          <w:rFonts w:cstheme="minorHAnsi"/>
          <w:sz w:val="24"/>
          <w:szCs w:val="24"/>
        </w:rPr>
        <w:t xml:space="preserve">the </w:t>
      </w:r>
      <w:r w:rsidR="00F302A8" w:rsidRPr="0050273E">
        <w:rPr>
          <w:rFonts w:cstheme="minorHAnsi"/>
          <w:sz w:val="24"/>
          <w:szCs w:val="24"/>
        </w:rPr>
        <w:t xml:space="preserve">pressures of </w:t>
      </w:r>
      <w:r w:rsidR="009260A0" w:rsidRPr="0050273E">
        <w:rPr>
          <w:rFonts w:cstheme="minorHAnsi"/>
          <w:sz w:val="24"/>
          <w:szCs w:val="24"/>
        </w:rPr>
        <w:t xml:space="preserve">comparing </w:t>
      </w:r>
      <w:r w:rsidR="00DC59ED" w:rsidRPr="0050273E">
        <w:rPr>
          <w:rFonts w:cstheme="minorHAnsi"/>
          <w:sz w:val="24"/>
          <w:szCs w:val="24"/>
        </w:rPr>
        <w:t>oneself</w:t>
      </w:r>
      <w:r w:rsidR="00F302A8" w:rsidRPr="0050273E">
        <w:rPr>
          <w:rFonts w:cstheme="minorHAnsi"/>
          <w:sz w:val="24"/>
          <w:szCs w:val="24"/>
        </w:rPr>
        <w:t xml:space="preserve"> </w:t>
      </w:r>
      <w:r w:rsidR="009260A0" w:rsidRPr="0050273E">
        <w:rPr>
          <w:rFonts w:cstheme="minorHAnsi"/>
          <w:sz w:val="24"/>
          <w:szCs w:val="24"/>
        </w:rPr>
        <w:t>to other online users</w:t>
      </w:r>
      <w:r w:rsidR="00F302A8" w:rsidRPr="0050273E">
        <w:rPr>
          <w:rFonts w:cstheme="minorHAnsi"/>
          <w:sz w:val="24"/>
          <w:szCs w:val="24"/>
        </w:rPr>
        <w:t xml:space="preserve">, whether it be </w:t>
      </w:r>
      <w:r w:rsidR="00C01377" w:rsidRPr="0050273E">
        <w:rPr>
          <w:rFonts w:cstheme="minorHAnsi"/>
          <w:sz w:val="24"/>
          <w:szCs w:val="24"/>
        </w:rPr>
        <w:t>appearance</w:t>
      </w:r>
      <w:r w:rsidR="00F302A8" w:rsidRPr="0050273E">
        <w:rPr>
          <w:rFonts w:cstheme="minorHAnsi"/>
          <w:sz w:val="24"/>
          <w:szCs w:val="24"/>
        </w:rPr>
        <w:t>, weight, or general success of the individual</w:t>
      </w:r>
      <w:r w:rsidR="009260A0" w:rsidRPr="0050273E">
        <w:rPr>
          <w:rFonts w:cstheme="minorHAnsi"/>
          <w:sz w:val="24"/>
          <w:szCs w:val="24"/>
        </w:rPr>
        <w:t xml:space="preserve"> (Jones, 2017). </w:t>
      </w:r>
      <w:r w:rsidR="008512ED" w:rsidRPr="0050273E">
        <w:rPr>
          <w:rFonts w:cstheme="minorHAnsi"/>
          <w:sz w:val="24"/>
          <w:szCs w:val="24"/>
        </w:rPr>
        <w:t xml:space="preserve">Central Coast treatment centre (2021), explains that eating disorder prevalence is rising in </w:t>
      </w:r>
      <w:r w:rsidR="00E90254" w:rsidRPr="0050273E">
        <w:rPr>
          <w:rFonts w:cstheme="minorHAnsi"/>
          <w:sz w:val="24"/>
          <w:szCs w:val="24"/>
        </w:rPr>
        <w:t xml:space="preserve">particular in </w:t>
      </w:r>
      <w:r w:rsidR="008512ED" w:rsidRPr="0050273E">
        <w:rPr>
          <w:rFonts w:cstheme="minorHAnsi"/>
          <w:sz w:val="24"/>
          <w:szCs w:val="24"/>
        </w:rPr>
        <w:t>ages 16-25, highlighting that the age of onset for eating disorders closely aligns with the majority of social media users, suggesting the link between social media use and eating disorders (CCTC, 2021), this suggestion of relation is a major concern as stated by</w:t>
      </w:r>
      <w:r w:rsidR="008512ED" w:rsidRPr="0050273E">
        <w:rPr>
          <w:rFonts w:cstheme="minorHAnsi"/>
          <w:i/>
          <w:iCs/>
          <w:sz w:val="24"/>
          <w:szCs w:val="24"/>
        </w:rPr>
        <w:t xml:space="preserve"> </w:t>
      </w:r>
      <w:proofErr w:type="spellStart"/>
      <w:r w:rsidR="008512ED" w:rsidRPr="0050273E">
        <w:rPr>
          <w:rStyle w:val="Emphasis"/>
          <w:rFonts w:cstheme="minorHAnsi"/>
          <w:i w:val="0"/>
          <w:iCs w:val="0"/>
          <w:color w:val="000000"/>
          <w:sz w:val="24"/>
          <w:szCs w:val="24"/>
          <w:shd w:val="clear" w:color="auto" w:fill="FFFFFF"/>
        </w:rPr>
        <w:t>Smink</w:t>
      </w:r>
      <w:proofErr w:type="spellEnd"/>
      <w:r w:rsidR="008512ED" w:rsidRPr="0050273E">
        <w:rPr>
          <w:rStyle w:val="Emphasis"/>
          <w:rFonts w:cstheme="minorHAnsi"/>
          <w:i w:val="0"/>
          <w:iCs w:val="0"/>
          <w:color w:val="000000"/>
          <w:sz w:val="24"/>
          <w:szCs w:val="24"/>
          <w:shd w:val="clear" w:color="auto" w:fill="FFFFFF"/>
        </w:rPr>
        <w:t xml:space="preserve">, F. E., </w:t>
      </w:r>
      <w:r w:rsidR="00F247ED">
        <w:rPr>
          <w:rStyle w:val="Emphasis"/>
          <w:rFonts w:cstheme="minorHAnsi"/>
          <w:i w:val="0"/>
          <w:iCs w:val="0"/>
          <w:color w:val="000000"/>
          <w:sz w:val="24"/>
          <w:szCs w:val="24"/>
          <w:shd w:val="clear" w:color="auto" w:fill="FFFFFF"/>
        </w:rPr>
        <w:t>V</w:t>
      </w:r>
      <w:r w:rsidR="008512ED" w:rsidRPr="0050273E">
        <w:rPr>
          <w:rStyle w:val="Emphasis"/>
          <w:rFonts w:cstheme="minorHAnsi"/>
          <w:i w:val="0"/>
          <w:iCs w:val="0"/>
          <w:color w:val="000000"/>
          <w:sz w:val="24"/>
          <w:szCs w:val="24"/>
          <w:shd w:val="clear" w:color="auto" w:fill="FFFFFF"/>
        </w:rPr>
        <w:t xml:space="preserve">an </w:t>
      </w:r>
      <w:proofErr w:type="spellStart"/>
      <w:r w:rsidR="008512ED" w:rsidRPr="0050273E">
        <w:rPr>
          <w:rStyle w:val="Emphasis"/>
          <w:rFonts w:cstheme="minorHAnsi"/>
          <w:i w:val="0"/>
          <w:iCs w:val="0"/>
          <w:color w:val="000000"/>
          <w:sz w:val="24"/>
          <w:szCs w:val="24"/>
          <w:shd w:val="clear" w:color="auto" w:fill="FFFFFF"/>
        </w:rPr>
        <w:t>Hoeken</w:t>
      </w:r>
      <w:proofErr w:type="spellEnd"/>
      <w:r w:rsidR="008512ED" w:rsidRPr="0050273E">
        <w:rPr>
          <w:rStyle w:val="Emphasis"/>
          <w:rFonts w:cstheme="minorHAnsi"/>
          <w:i w:val="0"/>
          <w:iCs w:val="0"/>
          <w:color w:val="000000"/>
          <w:sz w:val="24"/>
          <w:szCs w:val="24"/>
          <w:shd w:val="clear" w:color="auto" w:fill="FFFFFF"/>
        </w:rPr>
        <w:t xml:space="preserve">, D., </w:t>
      </w:r>
      <w:r w:rsidR="00B32B09" w:rsidRPr="0050273E">
        <w:rPr>
          <w:rStyle w:val="Emphasis"/>
          <w:rFonts w:cstheme="minorHAnsi"/>
          <w:i w:val="0"/>
          <w:iCs w:val="0"/>
          <w:color w:val="000000"/>
          <w:sz w:val="24"/>
          <w:szCs w:val="24"/>
          <w:shd w:val="clear" w:color="auto" w:fill="FFFFFF"/>
        </w:rPr>
        <w:t>and</w:t>
      </w:r>
      <w:r w:rsidR="008512ED" w:rsidRPr="0050273E">
        <w:rPr>
          <w:rStyle w:val="Emphasis"/>
          <w:rFonts w:cstheme="minorHAnsi"/>
          <w:i w:val="0"/>
          <w:iCs w:val="0"/>
          <w:color w:val="000000"/>
          <w:sz w:val="24"/>
          <w:szCs w:val="24"/>
          <w:shd w:val="clear" w:color="auto" w:fill="FFFFFF"/>
        </w:rPr>
        <w:t xml:space="preserve"> Hoek, H. W. (2012) that </w:t>
      </w:r>
      <w:r w:rsidR="00112A73" w:rsidRPr="0050273E">
        <w:rPr>
          <w:rFonts w:eastAsia="Times New Roman" w:cstheme="minorHAnsi"/>
          <w:color w:val="000000"/>
          <w:sz w:val="24"/>
          <w:szCs w:val="24"/>
          <w:lang w:eastAsia="en-GB"/>
        </w:rPr>
        <w:t>y</w:t>
      </w:r>
      <w:r w:rsidR="008512ED" w:rsidRPr="0050273E">
        <w:rPr>
          <w:rFonts w:eastAsia="Times New Roman" w:cstheme="minorHAnsi"/>
          <w:color w:val="000000"/>
          <w:sz w:val="24"/>
          <w:szCs w:val="24"/>
          <w:lang w:eastAsia="en-GB"/>
        </w:rPr>
        <w:t>oung people between the ages of 15 and 24 with anorexia have</w:t>
      </w:r>
      <w:r w:rsidR="0079646A" w:rsidRPr="0050273E">
        <w:rPr>
          <w:rFonts w:eastAsia="Times New Roman" w:cstheme="minorHAnsi"/>
          <w:color w:val="000000"/>
          <w:sz w:val="24"/>
          <w:szCs w:val="24"/>
          <w:lang w:eastAsia="en-GB"/>
        </w:rPr>
        <w:t xml:space="preserve"> ten </w:t>
      </w:r>
      <w:r w:rsidR="008512ED" w:rsidRPr="0050273E">
        <w:rPr>
          <w:rFonts w:eastAsia="Times New Roman" w:cstheme="minorHAnsi"/>
          <w:color w:val="000000"/>
          <w:sz w:val="24"/>
          <w:szCs w:val="24"/>
          <w:lang w:eastAsia="en-GB"/>
        </w:rPr>
        <w:t>times the risk of dying compared to their peers</w:t>
      </w:r>
      <w:r w:rsidR="00112A73" w:rsidRPr="0050273E">
        <w:rPr>
          <w:rFonts w:eastAsia="Times New Roman" w:cstheme="minorHAnsi"/>
          <w:color w:val="000000"/>
          <w:sz w:val="24"/>
          <w:szCs w:val="24"/>
          <w:lang w:eastAsia="en-GB"/>
        </w:rPr>
        <w:t>, as well as the risk</w:t>
      </w:r>
      <w:r w:rsidR="002A0871" w:rsidRPr="0050273E">
        <w:rPr>
          <w:rFonts w:eastAsia="Times New Roman" w:cstheme="minorHAnsi"/>
          <w:color w:val="000000"/>
          <w:sz w:val="24"/>
          <w:szCs w:val="24"/>
          <w:lang w:eastAsia="en-GB"/>
        </w:rPr>
        <w:t xml:space="preserve"> </w:t>
      </w:r>
      <w:r w:rsidR="00112A73" w:rsidRPr="0050273E">
        <w:rPr>
          <w:rFonts w:eastAsia="Times New Roman" w:cstheme="minorHAnsi"/>
          <w:color w:val="000000"/>
          <w:sz w:val="24"/>
          <w:szCs w:val="24"/>
          <w:lang w:eastAsia="en-GB"/>
        </w:rPr>
        <w:t xml:space="preserve">of permanently damaging reproductive organs, </w:t>
      </w:r>
      <w:r w:rsidR="008B1E7E" w:rsidRPr="0050273E">
        <w:rPr>
          <w:rFonts w:eastAsia="Times New Roman" w:cstheme="minorHAnsi"/>
          <w:color w:val="000000"/>
          <w:sz w:val="24"/>
          <w:szCs w:val="24"/>
          <w:lang w:eastAsia="en-GB"/>
        </w:rPr>
        <w:t xml:space="preserve">kidney function, </w:t>
      </w:r>
      <w:r w:rsidR="0079646A" w:rsidRPr="0050273E">
        <w:rPr>
          <w:rFonts w:eastAsia="Times New Roman" w:cstheme="minorHAnsi"/>
          <w:color w:val="000000"/>
          <w:sz w:val="24"/>
          <w:szCs w:val="24"/>
          <w:lang w:eastAsia="en-GB"/>
        </w:rPr>
        <w:t xml:space="preserve">muscle, </w:t>
      </w:r>
      <w:r w:rsidR="00042D40" w:rsidRPr="0050273E">
        <w:rPr>
          <w:rFonts w:eastAsia="Times New Roman" w:cstheme="minorHAnsi"/>
          <w:color w:val="000000"/>
          <w:sz w:val="24"/>
          <w:szCs w:val="24"/>
          <w:lang w:eastAsia="en-GB"/>
        </w:rPr>
        <w:t>growth and development</w:t>
      </w:r>
      <w:r w:rsidR="009540BA" w:rsidRPr="0050273E">
        <w:rPr>
          <w:rFonts w:eastAsia="Times New Roman" w:cstheme="minorHAnsi"/>
          <w:color w:val="000000"/>
          <w:sz w:val="24"/>
          <w:szCs w:val="24"/>
          <w:lang w:eastAsia="en-GB"/>
        </w:rPr>
        <w:t xml:space="preserve"> both physically and mentally</w:t>
      </w:r>
      <w:r w:rsidR="00042D40" w:rsidRPr="0050273E">
        <w:rPr>
          <w:rFonts w:eastAsia="Times New Roman" w:cstheme="minorHAnsi"/>
          <w:color w:val="000000"/>
          <w:sz w:val="24"/>
          <w:szCs w:val="24"/>
          <w:lang w:eastAsia="en-GB"/>
        </w:rPr>
        <w:t xml:space="preserve">. </w:t>
      </w:r>
      <w:r w:rsidR="002B7C62" w:rsidRPr="0050273E">
        <w:rPr>
          <w:rFonts w:cstheme="minorHAnsi"/>
          <w:sz w:val="24"/>
          <w:szCs w:val="24"/>
        </w:rPr>
        <w:t xml:space="preserve">Casa </w:t>
      </w:r>
      <w:proofErr w:type="spellStart"/>
      <w:r w:rsidR="002B7C62" w:rsidRPr="0050273E">
        <w:rPr>
          <w:rFonts w:cstheme="minorHAnsi"/>
          <w:sz w:val="24"/>
          <w:szCs w:val="24"/>
        </w:rPr>
        <w:t>Palmera</w:t>
      </w:r>
      <w:proofErr w:type="spellEnd"/>
      <w:r w:rsidR="002B7C62" w:rsidRPr="0050273E">
        <w:rPr>
          <w:rFonts w:cstheme="minorHAnsi"/>
          <w:sz w:val="24"/>
          <w:szCs w:val="24"/>
        </w:rPr>
        <w:t xml:space="preserve"> staff (2010) an organisation which provides treatment for individuals</w:t>
      </w:r>
      <w:r w:rsidR="004A5610" w:rsidRPr="0050273E">
        <w:rPr>
          <w:rFonts w:cstheme="minorHAnsi"/>
          <w:sz w:val="24"/>
          <w:szCs w:val="24"/>
        </w:rPr>
        <w:t xml:space="preserve"> diagnosed with an eating disorder</w:t>
      </w:r>
      <w:r w:rsidR="002B7C62" w:rsidRPr="0050273E">
        <w:rPr>
          <w:rFonts w:cstheme="minorHAnsi"/>
          <w:sz w:val="24"/>
          <w:szCs w:val="24"/>
        </w:rPr>
        <w:t xml:space="preserve">, </w:t>
      </w:r>
      <w:r w:rsidR="00AE2A18" w:rsidRPr="0050273E">
        <w:rPr>
          <w:rFonts w:cstheme="minorHAnsi"/>
          <w:sz w:val="24"/>
          <w:szCs w:val="24"/>
        </w:rPr>
        <w:t xml:space="preserve">suggest the </w:t>
      </w:r>
      <w:r w:rsidR="002B7C62" w:rsidRPr="0050273E">
        <w:rPr>
          <w:rFonts w:cstheme="minorHAnsi"/>
          <w:sz w:val="24"/>
          <w:szCs w:val="24"/>
        </w:rPr>
        <w:t xml:space="preserve">idea that by minimising the normalisation of behaviour related to eating disorders, being aware of the factors in which can contribute to development of eating disorders and enhancing awareness of the illness, can help the signs be spotted early and pursue treatment, therefore getting the help available early and </w:t>
      </w:r>
      <w:r w:rsidR="002B7C62" w:rsidRPr="0050273E">
        <w:rPr>
          <w:rFonts w:cstheme="minorHAnsi"/>
          <w:sz w:val="24"/>
          <w:szCs w:val="24"/>
        </w:rPr>
        <w:lastRenderedPageBreak/>
        <w:t xml:space="preserve">minimising the lifelong effects for an individual (Casa </w:t>
      </w:r>
      <w:proofErr w:type="spellStart"/>
      <w:r w:rsidR="002B7C62" w:rsidRPr="0050273E">
        <w:rPr>
          <w:rFonts w:cstheme="minorHAnsi"/>
          <w:sz w:val="24"/>
          <w:szCs w:val="24"/>
        </w:rPr>
        <w:t>Palmera</w:t>
      </w:r>
      <w:proofErr w:type="spellEnd"/>
      <w:r w:rsidR="002B7C62" w:rsidRPr="0050273E">
        <w:rPr>
          <w:rFonts w:cstheme="minorHAnsi"/>
          <w:sz w:val="24"/>
          <w:szCs w:val="24"/>
        </w:rPr>
        <w:t xml:space="preserve">, 2010). The National Eating Disorder Association (2012), also known as NEDA, highlight that social factor is a contributor towards the development of eating disorders. If these social factors are </w:t>
      </w:r>
      <w:r w:rsidR="004A5610" w:rsidRPr="0050273E">
        <w:rPr>
          <w:rFonts w:cstheme="minorHAnsi"/>
          <w:sz w:val="24"/>
          <w:szCs w:val="24"/>
        </w:rPr>
        <w:t xml:space="preserve">reduced </w:t>
      </w:r>
      <w:r w:rsidR="002B7C62" w:rsidRPr="0050273E">
        <w:rPr>
          <w:rFonts w:cstheme="minorHAnsi"/>
          <w:sz w:val="24"/>
          <w:szCs w:val="24"/>
        </w:rPr>
        <w:t xml:space="preserve">or culture pressure of glorification regarding body image lowers, the number of those effected with eating disorders could be lowered. By making the public aware of these factors, it can destroy the normalisation of these social factors and toxic environment for illness to grow </w:t>
      </w:r>
      <w:r w:rsidR="004A5610" w:rsidRPr="0050273E">
        <w:rPr>
          <w:rFonts w:cstheme="minorHAnsi"/>
          <w:sz w:val="24"/>
          <w:szCs w:val="24"/>
        </w:rPr>
        <w:t>reduced</w:t>
      </w:r>
      <w:r w:rsidR="002B7C62" w:rsidRPr="0050273E">
        <w:rPr>
          <w:rFonts w:cstheme="minorHAnsi"/>
          <w:sz w:val="24"/>
          <w:szCs w:val="24"/>
        </w:rPr>
        <w:t xml:space="preserve"> (NEDA, 2021).</w:t>
      </w:r>
      <w:r w:rsidR="00F20F4C" w:rsidRPr="0050273E">
        <w:rPr>
          <w:rFonts w:cstheme="minorHAnsi"/>
          <w:sz w:val="24"/>
          <w:szCs w:val="24"/>
        </w:rPr>
        <w:t xml:space="preserve"> </w:t>
      </w:r>
      <w:r w:rsidR="00F20F4C" w:rsidRPr="0050273E">
        <w:rPr>
          <w:rFonts w:eastAsia="Times New Roman" w:cstheme="minorHAnsi"/>
          <w:color w:val="000000"/>
          <w:sz w:val="24"/>
          <w:szCs w:val="24"/>
          <w:lang w:eastAsia="en-GB"/>
        </w:rPr>
        <w:t xml:space="preserve">The evidence provided </w:t>
      </w:r>
      <w:r w:rsidR="009D6EB1" w:rsidRPr="0050273E">
        <w:rPr>
          <w:rFonts w:cstheme="minorHAnsi"/>
          <w:sz w:val="24"/>
          <w:szCs w:val="24"/>
        </w:rPr>
        <w:t>greatly suggest</w:t>
      </w:r>
      <w:r w:rsidR="004A5610" w:rsidRPr="0050273E">
        <w:rPr>
          <w:rFonts w:cstheme="minorHAnsi"/>
          <w:sz w:val="24"/>
          <w:szCs w:val="24"/>
        </w:rPr>
        <w:t>s</w:t>
      </w:r>
      <w:r w:rsidR="009D6EB1" w:rsidRPr="0050273E">
        <w:rPr>
          <w:rFonts w:cstheme="minorHAnsi"/>
          <w:sz w:val="24"/>
          <w:szCs w:val="24"/>
        </w:rPr>
        <w:t xml:space="preserve"> </w:t>
      </w:r>
      <w:r w:rsidR="00F20F4C" w:rsidRPr="0050273E">
        <w:rPr>
          <w:rFonts w:cstheme="minorHAnsi"/>
          <w:sz w:val="24"/>
          <w:szCs w:val="24"/>
        </w:rPr>
        <w:t xml:space="preserve">the </w:t>
      </w:r>
      <w:r w:rsidR="004A5610" w:rsidRPr="0050273E">
        <w:rPr>
          <w:rFonts w:cstheme="minorHAnsi"/>
          <w:sz w:val="24"/>
          <w:szCs w:val="24"/>
        </w:rPr>
        <w:t xml:space="preserve">link between social media use and the rise in cases of </w:t>
      </w:r>
      <w:r w:rsidR="00D23222" w:rsidRPr="0050273E">
        <w:rPr>
          <w:rFonts w:cstheme="minorHAnsi"/>
          <w:sz w:val="24"/>
          <w:szCs w:val="24"/>
        </w:rPr>
        <w:t xml:space="preserve">eating disorders, as well as highlighting the </w:t>
      </w:r>
      <w:r w:rsidR="00F20F4C" w:rsidRPr="0050273E">
        <w:rPr>
          <w:rFonts w:cstheme="minorHAnsi"/>
          <w:sz w:val="24"/>
          <w:szCs w:val="24"/>
        </w:rPr>
        <w:t xml:space="preserve">need for </w:t>
      </w:r>
      <w:r w:rsidR="009D6EB1" w:rsidRPr="0050273E">
        <w:rPr>
          <w:rFonts w:cstheme="minorHAnsi"/>
          <w:sz w:val="24"/>
          <w:szCs w:val="24"/>
        </w:rPr>
        <w:t xml:space="preserve">wider </w:t>
      </w:r>
      <w:r w:rsidR="00F20F4C" w:rsidRPr="0050273E">
        <w:rPr>
          <w:rFonts w:cstheme="minorHAnsi"/>
          <w:sz w:val="24"/>
          <w:szCs w:val="24"/>
        </w:rPr>
        <w:t xml:space="preserve">understanding </w:t>
      </w:r>
      <w:r w:rsidR="009D6EB1" w:rsidRPr="0050273E">
        <w:rPr>
          <w:rFonts w:cstheme="minorHAnsi"/>
          <w:sz w:val="24"/>
          <w:szCs w:val="24"/>
        </w:rPr>
        <w:t xml:space="preserve">of </w:t>
      </w:r>
      <w:r w:rsidR="00F20F4C" w:rsidRPr="0050273E">
        <w:rPr>
          <w:rFonts w:cstheme="minorHAnsi"/>
          <w:sz w:val="24"/>
          <w:szCs w:val="24"/>
        </w:rPr>
        <w:t>eating disorders and</w:t>
      </w:r>
      <w:r w:rsidR="009D6EB1" w:rsidRPr="0050273E">
        <w:rPr>
          <w:rFonts w:cstheme="minorHAnsi"/>
          <w:sz w:val="24"/>
          <w:szCs w:val="24"/>
        </w:rPr>
        <w:t xml:space="preserve"> the</w:t>
      </w:r>
      <w:r w:rsidR="00F20F4C" w:rsidRPr="0050273E">
        <w:rPr>
          <w:rFonts w:cstheme="minorHAnsi"/>
          <w:sz w:val="24"/>
          <w:szCs w:val="24"/>
        </w:rPr>
        <w:t xml:space="preserve"> importance of </w:t>
      </w:r>
      <w:r w:rsidR="009D6EB1" w:rsidRPr="0050273E">
        <w:rPr>
          <w:rFonts w:cstheme="minorHAnsi"/>
          <w:sz w:val="24"/>
          <w:szCs w:val="24"/>
        </w:rPr>
        <w:t>reducing</w:t>
      </w:r>
      <w:r w:rsidR="00F20F4C" w:rsidRPr="0050273E">
        <w:rPr>
          <w:rFonts w:cstheme="minorHAnsi"/>
          <w:sz w:val="24"/>
          <w:szCs w:val="24"/>
        </w:rPr>
        <w:t xml:space="preserve"> risk factors associated with the development of eating disorders</w:t>
      </w:r>
      <w:r w:rsidR="009D6EB1" w:rsidRPr="0050273E">
        <w:rPr>
          <w:rFonts w:cstheme="minorHAnsi"/>
          <w:sz w:val="24"/>
          <w:szCs w:val="24"/>
        </w:rPr>
        <w:t>, therefore the purpose of this review being to analyse the impact that social media</w:t>
      </w:r>
      <w:r w:rsidR="004A5610" w:rsidRPr="0050273E">
        <w:rPr>
          <w:rFonts w:cstheme="minorHAnsi"/>
          <w:sz w:val="24"/>
          <w:szCs w:val="24"/>
        </w:rPr>
        <w:t xml:space="preserve"> </w:t>
      </w:r>
      <w:r w:rsidR="009D6EB1" w:rsidRPr="0050273E">
        <w:rPr>
          <w:rFonts w:cstheme="minorHAnsi"/>
          <w:sz w:val="24"/>
          <w:szCs w:val="24"/>
        </w:rPr>
        <w:t xml:space="preserve">has on the rising cases of eating disorders. </w:t>
      </w:r>
    </w:p>
    <w:p w14:paraId="59F42DF0" w14:textId="77777777" w:rsidR="00103FFE" w:rsidRPr="0050273E" w:rsidRDefault="00103FFE" w:rsidP="0050273E">
      <w:pPr>
        <w:spacing w:line="360" w:lineRule="auto"/>
        <w:rPr>
          <w:rFonts w:cstheme="minorHAnsi"/>
          <w:sz w:val="24"/>
          <w:szCs w:val="24"/>
        </w:rPr>
      </w:pPr>
    </w:p>
    <w:p w14:paraId="1669F09A" w14:textId="141335F2" w:rsidR="001E2EA2" w:rsidRPr="0050273E" w:rsidRDefault="005E222B" w:rsidP="0050273E">
      <w:pPr>
        <w:spacing w:line="360" w:lineRule="auto"/>
        <w:rPr>
          <w:rFonts w:cstheme="minorHAnsi"/>
          <w:sz w:val="24"/>
          <w:szCs w:val="24"/>
        </w:rPr>
      </w:pPr>
      <w:proofErr w:type="gramStart"/>
      <w:r w:rsidRPr="0050273E">
        <w:rPr>
          <w:rFonts w:cstheme="minorHAnsi"/>
          <w:sz w:val="24"/>
          <w:szCs w:val="24"/>
        </w:rPr>
        <w:t>For the purpose of</w:t>
      </w:r>
      <w:proofErr w:type="gramEnd"/>
      <w:r w:rsidRPr="0050273E">
        <w:rPr>
          <w:rFonts w:cstheme="minorHAnsi"/>
          <w:sz w:val="24"/>
          <w:szCs w:val="24"/>
        </w:rPr>
        <w:t xml:space="preserve"> this study, the use of secondary data has been used to </w:t>
      </w:r>
      <w:r w:rsidR="00D32E18" w:rsidRPr="0050273E">
        <w:rPr>
          <w:rFonts w:cstheme="minorHAnsi"/>
          <w:sz w:val="24"/>
          <w:szCs w:val="24"/>
        </w:rPr>
        <w:t>synthesize existing data available on the internet</w:t>
      </w:r>
      <w:r w:rsidR="0023559B" w:rsidRPr="0050273E">
        <w:rPr>
          <w:rFonts w:cstheme="minorHAnsi"/>
          <w:sz w:val="24"/>
          <w:szCs w:val="24"/>
        </w:rPr>
        <w:t xml:space="preserve"> via journal articles, </w:t>
      </w:r>
      <w:r w:rsidR="00B93383" w:rsidRPr="0050273E">
        <w:rPr>
          <w:rFonts w:cstheme="minorHAnsi"/>
          <w:sz w:val="24"/>
          <w:szCs w:val="24"/>
        </w:rPr>
        <w:t>government-based</w:t>
      </w:r>
      <w:r w:rsidR="0023559B" w:rsidRPr="0050273E">
        <w:rPr>
          <w:rFonts w:cstheme="minorHAnsi"/>
          <w:sz w:val="24"/>
          <w:szCs w:val="24"/>
        </w:rPr>
        <w:t xml:space="preserve"> websites, </w:t>
      </w:r>
      <w:r w:rsidR="00B93383" w:rsidRPr="0050273E">
        <w:rPr>
          <w:rFonts w:cstheme="minorHAnsi"/>
          <w:sz w:val="24"/>
          <w:szCs w:val="24"/>
        </w:rPr>
        <w:t>government records and published sources</w:t>
      </w:r>
      <w:r w:rsidR="00D32E18" w:rsidRPr="0050273E">
        <w:rPr>
          <w:rFonts w:cstheme="minorHAnsi"/>
          <w:sz w:val="24"/>
          <w:szCs w:val="24"/>
        </w:rPr>
        <w:t xml:space="preserve"> </w:t>
      </w:r>
      <w:r w:rsidR="00EA0ED7" w:rsidRPr="0050273E">
        <w:rPr>
          <w:rFonts w:cstheme="minorHAnsi"/>
          <w:sz w:val="24"/>
          <w:szCs w:val="24"/>
        </w:rPr>
        <w:t xml:space="preserve">to form </w:t>
      </w:r>
      <w:r w:rsidR="00545CD9">
        <w:rPr>
          <w:rFonts w:cstheme="minorHAnsi"/>
          <w:sz w:val="24"/>
          <w:szCs w:val="24"/>
        </w:rPr>
        <w:t>evidence</w:t>
      </w:r>
      <w:r w:rsidR="00EA0ED7" w:rsidRPr="0050273E">
        <w:rPr>
          <w:rFonts w:cstheme="minorHAnsi"/>
          <w:sz w:val="24"/>
          <w:szCs w:val="24"/>
        </w:rPr>
        <w:t xml:space="preserve"> which conclude in results in correspondence to the topic in question</w:t>
      </w:r>
      <w:r w:rsidR="000F40DA" w:rsidRPr="0050273E">
        <w:rPr>
          <w:rFonts w:cstheme="minorHAnsi"/>
          <w:sz w:val="24"/>
          <w:szCs w:val="24"/>
        </w:rPr>
        <w:t xml:space="preserve"> (</w:t>
      </w:r>
      <w:proofErr w:type="spellStart"/>
      <w:r w:rsidR="000F40DA" w:rsidRPr="0050273E">
        <w:rPr>
          <w:rFonts w:cstheme="minorHAnsi"/>
          <w:sz w:val="24"/>
          <w:szCs w:val="24"/>
        </w:rPr>
        <w:t>Ped</w:t>
      </w:r>
      <w:r w:rsidR="00750E7E" w:rsidRPr="0050273E">
        <w:rPr>
          <w:rFonts w:cstheme="minorHAnsi"/>
          <w:sz w:val="24"/>
          <w:szCs w:val="24"/>
        </w:rPr>
        <w:t>amkar</w:t>
      </w:r>
      <w:proofErr w:type="spellEnd"/>
      <w:r w:rsidR="00750E7E" w:rsidRPr="0050273E">
        <w:rPr>
          <w:rFonts w:cstheme="minorHAnsi"/>
          <w:sz w:val="24"/>
          <w:szCs w:val="24"/>
        </w:rPr>
        <w:t>, 2020).</w:t>
      </w:r>
      <w:r w:rsidR="00F95BA0" w:rsidRPr="0050273E">
        <w:rPr>
          <w:rFonts w:cstheme="minorHAnsi"/>
          <w:sz w:val="24"/>
          <w:szCs w:val="24"/>
        </w:rPr>
        <w:t xml:space="preserve"> Research has been carried out greatly on the selected topic, and </w:t>
      </w:r>
      <w:r w:rsidR="008D4F04" w:rsidRPr="0050273E">
        <w:rPr>
          <w:rFonts w:cstheme="minorHAnsi"/>
          <w:sz w:val="24"/>
          <w:szCs w:val="24"/>
        </w:rPr>
        <w:t xml:space="preserve">key research investigated to form an overview of </w:t>
      </w:r>
      <w:r w:rsidR="004A02DC" w:rsidRPr="0050273E">
        <w:rPr>
          <w:rFonts w:cstheme="minorHAnsi"/>
          <w:sz w:val="24"/>
          <w:szCs w:val="24"/>
        </w:rPr>
        <w:t>whether</w:t>
      </w:r>
      <w:r w:rsidR="00C530E0" w:rsidRPr="0050273E">
        <w:rPr>
          <w:rFonts w:cstheme="minorHAnsi"/>
          <w:sz w:val="24"/>
          <w:szCs w:val="24"/>
        </w:rPr>
        <w:t xml:space="preserve"> the reliability is appropriate</w:t>
      </w:r>
      <w:r w:rsidR="00EA3EDE" w:rsidRPr="0050273E">
        <w:rPr>
          <w:rFonts w:cstheme="minorHAnsi"/>
          <w:sz w:val="24"/>
          <w:szCs w:val="24"/>
        </w:rPr>
        <w:t xml:space="preserve"> and </w:t>
      </w:r>
      <w:r w:rsidR="000D45B3" w:rsidRPr="0050273E">
        <w:rPr>
          <w:rFonts w:cstheme="minorHAnsi"/>
          <w:sz w:val="24"/>
          <w:szCs w:val="24"/>
        </w:rPr>
        <w:t xml:space="preserve">contains </w:t>
      </w:r>
      <w:r w:rsidR="00EA3EDE" w:rsidRPr="0050273E">
        <w:rPr>
          <w:rFonts w:cstheme="minorHAnsi"/>
          <w:sz w:val="24"/>
          <w:szCs w:val="24"/>
        </w:rPr>
        <w:t>reliable data</w:t>
      </w:r>
      <w:r w:rsidR="00C530E0" w:rsidRPr="0050273E">
        <w:rPr>
          <w:rFonts w:cstheme="minorHAnsi"/>
          <w:sz w:val="24"/>
          <w:szCs w:val="24"/>
        </w:rPr>
        <w:t xml:space="preserve"> for the </w:t>
      </w:r>
      <w:r w:rsidR="000D45B3" w:rsidRPr="0050273E">
        <w:rPr>
          <w:rFonts w:cstheme="minorHAnsi"/>
          <w:sz w:val="24"/>
          <w:szCs w:val="24"/>
        </w:rPr>
        <w:t>topic in question</w:t>
      </w:r>
      <w:r w:rsidR="00C530E0" w:rsidRPr="0050273E">
        <w:rPr>
          <w:rFonts w:cstheme="minorHAnsi"/>
          <w:sz w:val="24"/>
          <w:szCs w:val="24"/>
        </w:rPr>
        <w:t xml:space="preserve">. Inclusion and exclusion </w:t>
      </w:r>
      <w:r w:rsidR="00CC5E28" w:rsidRPr="0050273E">
        <w:rPr>
          <w:rFonts w:cstheme="minorHAnsi"/>
          <w:sz w:val="24"/>
          <w:szCs w:val="24"/>
        </w:rPr>
        <w:t>data h</w:t>
      </w:r>
      <w:r w:rsidR="00EA3EDE" w:rsidRPr="0050273E">
        <w:rPr>
          <w:rFonts w:cstheme="minorHAnsi"/>
          <w:sz w:val="24"/>
          <w:szCs w:val="24"/>
        </w:rPr>
        <w:t xml:space="preserve">ave </w:t>
      </w:r>
      <w:r w:rsidR="00CC5E28" w:rsidRPr="0050273E">
        <w:rPr>
          <w:rFonts w:cstheme="minorHAnsi"/>
          <w:sz w:val="24"/>
          <w:szCs w:val="24"/>
        </w:rPr>
        <w:t>been selected</w:t>
      </w:r>
      <w:r w:rsidR="00EA3EDE" w:rsidRPr="0050273E">
        <w:rPr>
          <w:rFonts w:cstheme="minorHAnsi"/>
          <w:sz w:val="24"/>
          <w:szCs w:val="24"/>
        </w:rPr>
        <w:t xml:space="preserve"> carefully</w:t>
      </w:r>
      <w:r w:rsidR="00CC5E28" w:rsidRPr="0050273E">
        <w:rPr>
          <w:rFonts w:cstheme="minorHAnsi"/>
          <w:sz w:val="24"/>
          <w:szCs w:val="24"/>
        </w:rPr>
        <w:t xml:space="preserve"> </w:t>
      </w:r>
      <w:proofErr w:type="gramStart"/>
      <w:r w:rsidR="00CC5E28" w:rsidRPr="0050273E">
        <w:rPr>
          <w:rFonts w:cstheme="minorHAnsi"/>
          <w:sz w:val="24"/>
          <w:szCs w:val="24"/>
        </w:rPr>
        <w:t xml:space="preserve">in </w:t>
      </w:r>
      <w:r w:rsidR="001E2EA2" w:rsidRPr="0050273E">
        <w:rPr>
          <w:rFonts w:cstheme="minorHAnsi"/>
          <w:sz w:val="24"/>
          <w:szCs w:val="24"/>
        </w:rPr>
        <w:t xml:space="preserve">order </w:t>
      </w:r>
      <w:r w:rsidR="00CC5E28" w:rsidRPr="0050273E">
        <w:rPr>
          <w:rFonts w:cstheme="minorHAnsi"/>
          <w:sz w:val="24"/>
          <w:szCs w:val="24"/>
        </w:rPr>
        <w:t>to</w:t>
      </w:r>
      <w:proofErr w:type="gramEnd"/>
      <w:r w:rsidR="00CC5E28" w:rsidRPr="0050273E">
        <w:rPr>
          <w:rFonts w:cstheme="minorHAnsi"/>
          <w:sz w:val="24"/>
          <w:szCs w:val="24"/>
        </w:rPr>
        <w:t xml:space="preserve"> </w:t>
      </w:r>
      <w:r w:rsidR="00EA3EDE" w:rsidRPr="0050273E">
        <w:rPr>
          <w:rFonts w:cstheme="minorHAnsi"/>
          <w:sz w:val="24"/>
          <w:szCs w:val="24"/>
        </w:rPr>
        <w:t xml:space="preserve">ensure </w:t>
      </w:r>
      <w:r w:rsidR="00CC5E28" w:rsidRPr="0050273E">
        <w:rPr>
          <w:rFonts w:cstheme="minorHAnsi"/>
          <w:sz w:val="24"/>
          <w:szCs w:val="24"/>
        </w:rPr>
        <w:t xml:space="preserve">reliability </w:t>
      </w:r>
      <w:r w:rsidR="003A466E" w:rsidRPr="0050273E">
        <w:rPr>
          <w:rFonts w:cstheme="minorHAnsi"/>
          <w:sz w:val="24"/>
          <w:szCs w:val="24"/>
        </w:rPr>
        <w:t xml:space="preserve">and accurate results to form a conclusion in relation to the research topic, </w:t>
      </w:r>
      <w:r w:rsidR="00CC5E28" w:rsidRPr="0050273E">
        <w:rPr>
          <w:rFonts w:cstheme="minorHAnsi"/>
          <w:sz w:val="24"/>
          <w:szCs w:val="24"/>
        </w:rPr>
        <w:t>and as discussed below, followed throughout</w:t>
      </w:r>
      <w:r w:rsidR="00546ABA" w:rsidRPr="0050273E">
        <w:rPr>
          <w:rFonts w:cstheme="minorHAnsi"/>
          <w:sz w:val="24"/>
          <w:szCs w:val="24"/>
        </w:rPr>
        <w:t xml:space="preserve"> the data collection</w:t>
      </w:r>
      <w:r w:rsidR="001E2EA2" w:rsidRPr="0050273E">
        <w:rPr>
          <w:rFonts w:cstheme="minorHAnsi"/>
          <w:sz w:val="24"/>
          <w:szCs w:val="24"/>
        </w:rPr>
        <w:t xml:space="preserve"> methods</w:t>
      </w:r>
      <w:r w:rsidR="00546ABA" w:rsidRPr="0050273E">
        <w:rPr>
          <w:rFonts w:cstheme="minorHAnsi"/>
          <w:sz w:val="24"/>
          <w:szCs w:val="24"/>
        </w:rPr>
        <w:t>.</w:t>
      </w:r>
    </w:p>
    <w:p w14:paraId="257618E7" w14:textId="22ABB6C0" w:rsidR="00200416" w:rsidRPr="0050273E" w:rsidRDefault="00546ABA" w:rsidP="0050273E">
      <w:pPr>
        <w:spacing w:line="360" w:lineRule="auto"/>
        <w:rPr>
          <w:rFonts w:cstheme="minorHAnsi"/>
          <w:sz w:val="24"/>
          <w:szCs w:val="24"/>
        </w:rPr>
      </w:pPr>
      <w:r w:rsidRPr="0050273E">
        <w:rPr>
          <w:rFonts w:cstheme="minorHAnsi"/>
          <w:sz w:val="24"/>
          <w:szCs w:val="24"/>
        </w:rPr>
        <w:t xml:space="preserve"> </w:t>
      </w:r>
      <w:r w:rsidR="004A02DC" w:rsidRPr="0050273E">
        <w:rPr>
          <w:rFonts w:cstheme="minorHAnsi"/>
          <w:sz w:val="24"/>
          <w:szCs w:val="24"/>
        </w:rPr>
        <w:t xml:space="preserve">Statistics </w:t>
      </w:r>
      <w:r w:rsidR="004B553C" w:rsidRPr="0050273E">
        <w:rPr>
          <w:rFonts w:cstheme="minorHAnsi"/>
          <w:sz w:val="24"/>
          <w:szCs w:val="24"/>
        </w:rPr>
        <w:t xml:space="preserve">have been </w:t>
      </w:r>
      <w:r w:rsidR="00954697" w:rsidRPr="0050273E">
        <w:rPr>
          <w:rFonts w:cstheme="minorHAnsi"/>
          <w:sz w:val="24"/>
          <w:szCs w:val="24"/>
        </w:rPr>
        <w:t>used</w:t>
      </w:r>
      <w:r w:rsidR="004B553C" w:rsidRPr="0050273E">
        <w:rPr>
          <w:rFonts w:cstheme="minorHAnsi"/>
          <w:sz w:val="24"/>
          <w:szCs w:val="24"/>
        </w:rPr>
        <w:t xml:space="preserve"> throughout </w:t>
      </w:r>
      <w:r w:rsidR="00954697" w:rsidRPr="0050273E">
        <w:rPr>
          <w:rFonts w:cstheme="minorHAnsi"/>
          <w:sz w:val="24"/>
          <w:szCs w:val="24"/>
        </w:rPr>
        <w:t xml:space="preserve">the study, </w:t>
      </w:r>
      <w:r w:rsidR="004B553C" w:rsidRPr="0050273E">
        <w:rPr>
          <w:rFonts w:cstheme="minorHAnsi"/>
          <w:sz w:val="24"/>
          <w:szCs w:val="24"/>
        </w:rPr>
        <w:t>with consideration of the sources in which they have been found</w:t>
      </w:r>
      <w:r w:rsidR="00954697" w:rsidRPr="0050273E">
        <w:rPr>
          <w:rFonts w:cstheme="minorHAnsi"/>
          <w:sz w:val="24"/>
          <w:szCs w:val="24"/>
        </w:rPr>
        <w:t>. C</w:t>
      </w:r>
      <w:r w:rsidR="00805C07" w:rsidRPr="0050273E">
        <w:rPr>
          <w:rFonts w:cstheme="minorHAnsi"/>
          <w:sz w:val="24"/>
          <w:szCs w:val="24"/>
        </w:rPr>
        <w:t>harity-based</w:t>
      </w:r>
      <w:r w:rsidR="004B553C" w:rsidRPr="0050273E">
        <w:rPr>
          <w:rFonts w:cstheme="minorHAnsi"/>
          <w:sz w:val="24"/>
          <w:szCs w:val="24"/>
        </w:rPr>
        <w:t xml:space="preserve"> organisations have provided statistics </w:t>
      </w:r>
      <w:r w:rsidR="006334A8" w:rsidRPr="0050273E">
        <w:rPr>
          <w:rFonts w:cstheme="minorHAnsi"/>
          <w:sz w:val="24"/>
          <w:szCs w:val="24"/>
        </w:rPr>
        <w:t xml:space="preserve">and at times excluded due to the risk of biased opinions, </w:t>
      </w:r>
      <w:r w:rsidR="00954697" w:rsidRPr="0050273E">
        <w:rPr>
          <w:rFonts w:cstheme="minorHAnsi"/>
          <w:sz w:val="24"/>
          <w:szCs w:val="24"/>
        </w:rPr>
        <w:t xml:space="preserve">as well as </w:t>
      </w:r>
      <w:r w:rsidR="006334A8" w:rsidRPr="0050273E">
        <w:rPr>
          <w:rFonts w:cstheme="minorHAnsi"/>
          <w:sz w:val="24"/>
          <w:szCs w:val="24"/>
        </w:rPr>
        <w:t>evaluating the opinion</w:t>
      </w:r>
      <w:r w:rsidR="007A21EC" w:rsidRPr="0050273E">
        <w:rPr>
          <w:rFonts w:cstheme="minorHAnsi"/>
          <w:sz w:val="24"/>
          <w:szCs w:val="24"/>
        </w:rPr>
        <w:t>s</w:t>
      </w:r>
      <w:r w:rsidR="00E10B4B" w:rsidRPr="0050273E">
        <w:rPr>
          <w:rFonts w:cstheme="minorHAnsi"/>
          <w:sz w:val="24"/>
          <w:szCs w:val="24"/>
        </w:rPr>
        <w:t xml:space="preserve"> provided by such organisations carefully</w:t>
      </w:r>
      <w:r w:rsidR="007A21EC" w:rsidRPr="0050273E">
        <w:rPr>
          <w:rFonts w:cstheme="minorHAnsi"/>
          <w:sz w:val="24"/>
          <w:szCs w:val="24"/>
        </w:rPr>
        <w:t xml:space="preserve">. Government based websites which provide information </w:t>
      </w:r>
      <w:r w:rsidR="00805C07" w:rsidRPr="0050273E">
        <w:rPr>
          <w:rFonts w:cstheme="minorHAnsi"/>
          <w:sz w:val="24"/>
          <w:szCs w:val="24"/>
        </w:rPr>
        <w:t xml:space="preserve">regarding </w:t>
      </w:r>
      <w:r w:rsidR="007A21EC" w:rsidRPr="0050273E">
        <w:rPr>
          <w:rFonts w:cstheme="minorHAnsi"/>
          <w:sz w:val="24"/>
          <w:szCs w:val="24"/>
        </w:rPr>
        <w:t xml:space="preserve">the </w:t>
      </w:r>
      <w:r w:rsidR="008029B4" w:rsidRPr="0050273E">
        <w:rPr>
          <w:rFonts w:cstheme="minorHAnsi"/>
          <w:sz w:val="24"/>
          <w:szCs w:val="24"/>
        </w:rPr>
        <w:t>public’s</w:t>
      </w:r>
      <w:r w:rsidR="007A21EC" w:rsidRPr="0050273E">
        <w:rPr>
          <w:rFonts w:cstheme="minorHAnsi"/>
          <w:sz w:val="24"/>
          <w:szCs w:val="24"/>
        </w:rPr>
        <w:t xml:space="preserve"> health have been considered reliable for this </w:t>
      </w:r>
      <w:r w:rsidR="007B2DB0" w:rsidRPr="0050273E">
        <w:rPr>
          <w:rFonts w:cstheme="minorHAnsi"/>
          <w:sz w:val="24"/>
          <w:szCs w:val="24"/>
        </w:rPr>
        <w:t xml:space="preserve">study as they are a source of information within the topic area to provide up to date statistics for the publics use </w:t>
      </w:r>
      <w:r w:rsidR="00A543B8" w:rsidRPr="0050273E">
        <w:rPr>
          <w:rFonts w:cstheme="minorHAnsi"/>
          <w:sz w:val="24"/>
          <w:szCs w:val="24"/>
        </w:rPr>
        <w:t>as well as</w:t>
      </w:r>
      <w:r w:rsidR="007B2DB0" w:rsidRPr="0050273E">
        <w:rPr>
          <w:rFonts w:cstheme="minorHAnsi"/>
          <w:sz w:val="24"/>
          <w:szCs w:val="24"/>
        </w:rPr>
        <w:t xml:space="preserve"> provid</w:t>
      </w:r>
      <w:r w:rsidR="00A543B8" w:rsidRPr="0050273E">
        <w:rPr>
          <w:rFonts w:cstheme="minorHAnsi"/>
          <w:sz w:val="24"/>
          <w:szCs w:val="24"/>
        </w:rPr>
        <w:t>ing</w:t>
      </w:r>
      <w:r w:rsidR="007B2DB0" w:rsidRPr="0050273E">
        <w:rPr>
          <w:rFonts w:cstheme="minorHAnsi"/>
          <w:sz w:val="24"/>
          <w:szCs w:val="24"/>
        </w:rPr>
        <w:t xml:space="preserve"> information to individuals of data in correspondence to illness, disease</w:t>
      </w:r>
      <w:r w:rsidR="0076364C" w:rsidRPr="0050273E">
        <w:rPr>
          <w:rFonts w:cstheme="minorHAnsi"/>
          <w:sz w:val="24"/>
          <w:szCs w:val="24"/>
        </w:rPr>
        <w:t>,</w:t>
      </w:r>
      <w:r w:rsidR="007B2DB0" w:rsidRPr="0050273E">
        <w:rPr>
          <w:rFonts w:cstheme="minorHAnsi"/>
          <w:sz w:val="24"/>
          <w:szCs w:val="24"/>
        </w:rPr>
        <w:t xml:space="preserve"> a</w:t>
      </w:r>
      <w:r w:rsidR="00AF59D2" w:rsidRPr="0050273E">
        <w:rPr>
          <w:rFonts w:cstheme="minorHAnsi"/>
          <w:sz w:val="24"/>
          <w:szCs w:val="24"/>
        </w:rPr>
        <w:t xml:space="preserve">s well as providing </w:t>
      </w:r>
      <w:r w:rsidR="007B2DB0" w:rsidRPr="0050273E">
        <w:rPr>
          <w:rFonts w:cstheme="minorHAnsi"/>
          <w:sz w:val="24"/>
          <w:szCs w:val="24"/>
        </w:rPr>
        <w:t>health related guidance to improve health outcomes</w:t>
      </w:r>
      <w:r w:rsidR="0076364C" w:rsidRPr="0050273E">
        <w:rPr>
          <w:rFonts w:cstheme="minorHAnsi"/>
          <w:sz w:val="24"/>
          <w:szCs w:val="24"/>
        </w:rPr>
        <w:t xml:space="preserve"> worldwide</w:t>
      </w:r>
      <w:r w:rsidR="007B2DB0" w:rsidRPr="0050273E">
        <w:rPr>
          <w:rFonts w:cstheme="minorHAnsi"/>
          <w:sz w:val="24"/>
          <w:szCs w:val="24"/>
        </w:rPr>
        <w:t xml:space="preserve">. </w:t>
      </w:r>
      <w:r w:rsidR="00060B99" w:rsidRPr="0050273E">
        <w:rPr>
          <w:rFonts w:cstheme="minorHAnsi"/>
          <w:sz w:val="24"/>
          <w:szCs w:val="24"/>
        </w:rPr>
        <w:t>The inclusion of reliable data to inform the viewer of statistics using charity-based organisations has been included in research</w:t>
      </w:r>
      <w:r w:rsidR="0076364C" w:rsidRPr="0050273E">
        <w:rPr>
          <w:rFonts w:cstheme="minorHAnsi"/>
          <w:sz w:val="24"/>
          <w:szCs w:val="24"/>
        </w:rPr>
        <w:t xml:space="preserve"> dependant on the organisations </w:t>
      </w:r>
      <w:r w:rsidR="0076364C" w:rsidRPr="0050273E">
        <w:rPr>
          <w:rFonts w:cstheme="minorHAnsi"/>
          <w:sz w:val="24"/>
          <w:szCs w:val="24"/>
        </w:rPr>
        <w:lastRenderedPageBreak/>
        <w:t>reliability when carefully assessed</w:t>
      </w:r>
      <w:r w:rsidR="00EB0CBE" w:rsidRPr="0050273E">
        <w:rPr>
          <w:rFonts w:cstheme="minorHAnsi"/>
          <w:sz w:val="24"/>
          <w:szCs w:val="24"/>
        </w:rPr>
        <w:t>, inclu</w:t>
      </w:r>
      <w:r w:rsidR="00495172" w:rsidRPr="0050273E">
        <w:rPr>
          <w:rFonts w:cstheme="minorHAnsi"/>
          <w:sz w:val="24"/>
          <w:szCs w:val="24"/>
        </w:rPr>
        <w:t>ding</w:t>
      </w:r>
      <w:r w:rsidR="00060B99" w:rsidRPr="0050273E">
        <w:rPr>
          <w:rFonts w:cstheme="minorHAnsi"/>
          <w:sz w:val="24"/>
          <w:szCs w:val="24"/>
        </w:rPr>
        <w:t xml:space="preserve"> The National Eating Disorder Association (NEDA) a well-known charity that offers awareness, help and support for eating disorder awareness or diagnosed individuals. </w:t>
      </w:r>
      <w:r w:rsidR="0058253E" w:rsidRPr="0050273E">
        <w:rPr>
          <w:rFonts w:cstheme="minorHAnsi"/>
          <w:sz w:val="24"/>
          <w:szCs w:val="24"/>
        </w:rPr>
        <w:t>Dates of published articles have been considered</w:t>
      </w:r>
      <w:r w:rsidR="005D6945" w:rsidRPr="0050273E">
        <w:rPr>
          <w:rFonts w:cstheme="minorHAnsi"/>
          <w:sz w:val="24"/>
          <w:szCs w:val="24"/>
        </w:rPr>
        <w:t xml:space="preserve"> throughout</w:t>
      </w:r>
      <w:r w:rsidR="0058253E" w:rsidRPr="0050273E">
        <w:rPr>
          <w:rFonts w:cstheme="minorHAnsi"/>
          <w:sz w:val="24"/>
          <w:szCs w:val="24"/>
        </w:rPr>
        <w:t xml:space="preserve">, </w:t>
      </w:r>
      <w:r w:rsidR="008F5468" w:rsidRPr="0050273E">
        <w:rPr>
          <w:rFonts w:cstheme="minorHAnsi"/>
          <w:sz w:val="24"/>
          <w:szCs w:val="24"/>
        </w:rPr>
        <w:t xml:space="preserve">but the reliability of the data has </w:t>
      </w:r>
      <w:r w:rsidR="00A36989" w:rsidRPr="0050273E">
        <w:rPr>
          <w:rFonts w:cstheme="minorHAnsi"/>
          <w:sz w:val="24"/>
          <w:szCs w:val="24"/>
        </w:rPr>
        <w:t xml:space="preserve">also </w:t>
      </w:r>
      <w:r w:rsidR="008F5468" w:rsidRPr="0050273E">
        <w:rPr>
          <w:rFonts w:cstheme="minorHAnsi"/>
          <w:sz w:val="24"/>
          <w:szCs w:val="24"/>
        </w:rPr>
        <w:t xml:space="preserve">been evaluated dependant on publishing dates, to </w:t>
      </w:r>
      <w:r w:rsidR="00D55235" w:rsidRPr="0050273E">
        <w:rPr>
          <w:rFonts w:cstheme="minorHAnsi"/>
          <w:sz w:val="24"/>
          <w:szCs w:val="24"/>
        </w:rPr>
        <w:t>ensure reliability and up to date information. All forms of resources including journal articles and</w:t>
      </w:r>
      <w:r w:rsidR="00372B62" w:rsidRPr="0050273E">
        <w:rPr>
          <w:rFonts w:cstheme="minorHAnsi"/>
          <w:sz w:val="24"/>
          <w:szCs w:val="24"/>
        </w:rPr>
        <w:t xml:space="preserve"> other published data that have been considered reliable data throughout this study </w:t>
      </w:r>
      <w:r w:rsidR="00AD52BB" w:rsidRPr="0050273E">
        <w:rPr>
          <w:rFonts w:cstheme="minorHAnsi"/>
          <w:sz w:val="24"/>
          <w:szCs w:val="24"/>
        </w:rPr>
        <w:t xml:space="preserve">have been information published within the last 11 years (2010-2021), this is to ensure </w:t>
      </w:r>
      <w:r w:rsidR="00677E19">
        <w:rPr>
          <w:rFonts w:cstheme="minorHAnsi"/>
          <w:sz w:val="24"/>
          <w:szCs w:val="24"/>
        </w:rPr>
        <w:t xml:space="preserve">that </w:t>
      </w:r>
      <w:r w:rsidR="00AD52BB" w:rsidRPr="0050273E">
        <w:rPr>
          <w:rFonts w:cstheme="minorHAnsi"/>
          <w:sz w:val="24"/>
          <w:szCs w:val="24"/>
        </w:rPr>
        <w:t xml:space="preserve">the information is up to date and accurate statistics of data </w:t>
      </w:r>
      <w:r w:rsidR="002E22B5">
        <w:rPr>
          <w:rFonts w:cstheme="minorHAnsi"/>
          <w:sz w:val="24"/>
          <w:szCs w:val="24"/>
        </w:rPr>
        <w:t xml:space="preserve">are </w:t>
      </w:r>
      <w:r w:rsidR="00AD52BB" w:rsidRPr="0050273E">
        <w:rPr>
          <w:rFonts w:cstheme="minorHAnsi"/>
          <w:sz w:val="24"/>
          <w:szCs w:val="24"/>
        </w:rPr>
        <w:t>provided.</w:t>
      </w:r>
      <w:r w:rsidR="006C52EA" w:rsidRPr="0050273E">
        <w:rPr>
          <w:rFonts w:cstheme="minorHAnsi"/>
          <w:sz w:val="24"/>
          <w:szCs w:val="24"/>
        </w:rPr>
        <w:t xml:space="preserve"> </w:t>
      </w:r>
      <w:r w:rsidR="00F95BA0" w:rsidRPr="0050273E">
        <w:rPr>
          <w:rFonts w:cstheme="minorHAnsi"/>
          <w:sz w:val="24"/>
          <w:szCs w:val="24"/>
        </w:rPr>
        <w:t xml:space="preserve">News articles </w:t>
      </w:r>
      <w:r w:rsidR="006C52EA" w:rsidRPr="0050273E">
        <w:rPr>
          <w:rFonts w:cstheme="minorHAnsi"/>
          <w:sz w:val="24"/>
          <w:szCs w:val="24"/>
        </w:rPr>
        <w:t>have been</w:t>
      </w:r>
      <w:r w:rsidR="00F95BA0" w:rsidRPr="0050273E">
        <w:rPr>
          <w:rFonts w:cstheme="minorHAnsi"/>
          <w:sz w:val="24"/>
          <w:szCs w:val="24"/>
        </w:rPr>
        <w:t xml:space="preserve"> considered for research</w:t>
      </w:r>
      <w:r w:rsidR="00A36989" w:rsidRPr="0050273E">
        <w:rPr>
          <w:rFonts w:cstheme="minorHAnsi"/>
          <w:sz w:val="24"/>
          <w:szCs w:val="24"/>
        </w:rPr>
        <w:t xml:space="preserve"> but at times excluded</w:t>
      </w:r>
      <w:r w:rsidR="00F95BA0" w:rsidRPr="0050273E">
        <w:rPr>
          <w:rFonts w:cstheme="minorHAnsi"/>
          <w:sz w:val="24"/>
          <w:szCs w:val="24"/>
        </w:rPr>
        <w:t xml:space="preserve">, as the reliability may be </w:t>
      </w:r>
      <w:r w:rsidR="00F15B23" w:rsidRPr="0050273E">
        <w:rPr>
          <w:rFonts w:cstheme="minorHAnsi"/>
          <w:sz w:val="24"/>
          <w:szCs w:val="24"/>
        </w:rPr>
        <w:t xml:space="preserve">considered </w:t>
      </w:r>
      <w:r w:rsidR="00F95BA0" w:rsidRPr="0050273E">
        <w:rPr>
          <w:rFonts w:cstheme="minorHAnsi"/>
          <w:sz w:val="24"/>
          <w:szCs w:val="24"/>
        </w:rPr>
        <w:t>biased or inaccurate, so data backing up the article</w:t>
      </w:r>
      <w:r w:rsidR="006C52EA" w:rsidRPr="0050273E">
        <w:rPr>
          <w:rFonts w:cstheme="minorHAnsi"/>
          <w:sz w:val="24"/>
          <w:szCs w:val="24"/>
        </w:rPr>
        <w:t xml:space="preserve"> has been</w:t>
      </w:r>
      <w:r w:rsidR="00F95BA0" w:rsidRPr="0050273E">
        <w:rPr>
          <w:rFonts w:cstheme="minorHAnsi"/>
          <w:sz w:val="24"/>
          <w:szCs w:val="24"/>
        </w:rPr>
        <w:t xml:space="preserve"> researched to avoid false media being included. </w:t>
      </w:r>
      <w:r w:rsidR="006C52EA" w:rsidRPr="0050273E">
        <w:rPr>
          <w:rFonts w:cstheme="minorHAnsi"/>
          <w:sz w:val="24"/>
          <w:szCs w:val="24"/>
        </w:rPr>
        <w:t>Websites have been considered but at times</w:t>
      </w:r>
      <w:r w:rsidR="00F37211">
        <w:rPr>
          <w:rFonts w:cstheme="minorHAnsi"/>
          <w:sz w:val="24"/>
          <w:szCs w:val="24"/>
        </w:rPr>
        <w:t xml:space="preserve"> have been</w:t>
      </w:r>
      <w:r w:rsidR="006C52EA" w:rsidRPr="0050273E">
        <w:rPr>
          <w:rFonts w:cstheme="minorHAnsi"/>
          <w:sz w:val="24"/>
          <w:szCs w:val="24"/>
        </w:rPr>
        <w:t xml:space="preserve"> excluded due to</w:t>
      </w:r>
      <w:r w:rsidR="00F37211">
        <w:rPr>
          <w:rFonts w:cstheme="minorHAnsi"/>
          <w:sz w:val="24"/>
          <w:szCs w:val="24"/>
        </w:rPr>
        <w:t xml:space="preserve"> risk of</w:t>
      </w:r>
      <w:r w:rsidR="006C52EA" w:rsidRPr="0050273E">
        <w:rPr>
          <w:rFonts w:cstheme="minorHAnsi"/>
          <w:sz w:val="24"/>
          <w:szCs w:val="24"/>
        </w:rPr>
        <w:t xml:space="preserve"> inaccurate or biased information which the public can have access to editing tools.  </w:t>
      </w:r>
      <w:r w:rsidR="00F95BA0" w:rsidRPr="0050273E">
        <w:rPr>
          <w:rFonts w:cstheme="minorHAnsi"/>
          <w:sz w:val="24"/>
          <w:szCs w:val="24"/>
        </w:rPr>
        <w:t xml:space="preserve">Evidence and ideas </w:t>
      </w:r>
      <w:r w:rsidR="006C52EA" w:rsidRPr="0050273E">
        <w:rPr>
          <w:rFonts w:cstheme="minorHAnsi"/>
          <w:sz w:val="24"/>
          <w:szCs w:val="24"/>
        </w:rPr>
        <w:t xml:space="preserve">have been </w:t>
      </w:r>
      <w:r w:rsidR="00F95BA0" w:rsidRPr="0050273E">
        <w:rPr>
          <w:rFonts w:cstheme="minorHAnsi"/>
          <w:sz w:val="24"/>
          <w:szCs w:val="24"/>
        </w:rPr>
        <w:t>analysed and evaluated to create conclusion</w:t>
      </w:r>
      <w:r w:rsidR="006C52EA" w:rsidRPr="0050273E">
        <w:rPr>
          <w:rFonts w:cstheme="minorHAnsi"/>
          <w:sz w:val="24"/>
          <w:szCs w:val="24"/>
        </w:rPr>
        <w:t>s</w:t>
      </w:r>
      <w:r w:rsidR="00F95BA0" w:rsidRPr="0050273E">
        <w:rPr>
          <w:rFonts w:cstheme="minorHAnsi"/>
          <w:sz w:val="24"/>
          <w:szCs w:val="24"/>
        </w:rPr>
        <w:t xml:space="preserve"> that provide information that </w:t>
      </w:r>
      <w:r w:rsidR="00D37516" w:rsidRPr="0050273E">
        <w:rPr>
          <w:rFonts w:cstheme="minorHAnsi"/>
          <w:sz w:val="24"/>
          <w:szCs w:val="24"/>
        </w:rPr>
        <w:t xml:space="preserve">is </w:t>
      </w:r>
      <w:r w:rsidR="00F95BA0" w:rsidRPr="0050273E">
        <w:rPr>
          <w:rFonts w:cstheme="minorHAnsi"/>
          <w:sz w:val="24"/>
          <w:szCs w:val="24"/>
        </w:rPr>
        <w:t xml:space="preserve">backed up with accurate research as well as </w:t>
      </w:r>
      <w:r w:rsidR="00D37516" w:rsidRPr="0050273E">
        <w:rPr>
          <w:rFonts w:cstheme="minorHAnsi"/>
          <w:sz w:val="24"/>
          <w:szCs w:val="24"/>
        </w:rPr>
        <w:t xml:space="preserve">having been </w:t>
      </w:r>
      <w:r w:rsidR="00F95BA0" w:rsidRPr="0050273E">
        <w:rPr>
          <w:rFonts w:cstheme="minorHAnsi"/>
          <w:sz w:val="24"/>
          <w:szCs w:val="24"/>
        </w:rPr>
        <w:t xml:space="preserve">critically looked at and carefully considered. </w:t>
      </w:r>
      <w:r w:rsidR="00200416" w:rsidRPr="0050273E">
        <w:rPr>
          <w:rFonts w:cstheme="minorHAnsi"/>
          <w:sz w:val="24"/>
          <w:szCs w:val="24"/>
        </w:rPr>
        <w:t xml:space="preserve">Information provided by Public Health Wales </w:t>
      </w:r>
      <w:r w:rsidR="00657D1F">
        <w:rPr>
          <w:rFonts w:cstheme="minorHAnsi"/>
          <w:sz w:val="24"/>
          <w:szCs w:val="24"/>
        </w:rPr>
        <w:t xml:space="preserve">and Public Health England </w:t>
      </w:r>
      <w:r w:rsidR="00060B99" w:rsidRPr="0050273E">
        <w:rPr>
          <w:rFonts w:cstheme="minorHAnsi"/>
          <w:sz w:val="24"/>
          <w:szCs w:val="24"/>
        </w:rPr>
        <w:t xml:space="preserve">has </w:t>
      </w:r>
      <w:r w:rsidR="00200416" w:rsidRPr="0050273E">
        <w:rPr>
          <w:rFonts w:cstheme="minorHAnsi"/>
          <w:sz w:val="24"/>
          <w:szCs w:val="24"/>
        </w:rPr>
        <w:t xml:space="preserve">also </w:t>
      </w:r>
      <w:r w:rsidR="00850B6D" w:rsidRPr="0050273E">
        <w:rPr>
          <w:rFonts w:cstheme="minorHAnsi"/>
          <w:sz w:val="24"/>
          <w:szCs w:val="24"/>
        </w:rPr>
        <w:t>been</w:t>
      </w:r>
      <w:r w:rsidR="00200416" w:rsidRPr="0050273E">
        <w:rPr>
          <w:rFonts w:cstheme="minorHAnsi"/>
          <w:sz w:val="24"/>
          <w:szCs w:val="24"/>
        </w:rPr>
        <w:t xml:space="preserve"> included, looking at documented data and statistics of those with eating disorders throughout Wales</w:t>
      </w:r>
      <w:r w:rsidR="001F728C" w:rsidRPr="0050273E">
        <w:rPr>
          <w:rFonts w:cstheme="minorHAnsi"/>
          <w:sz w:val="24"/>
          <w:szCs w:val="24"/>
        </w:rPr>
        <w:t xml:space="preserve"> and England</w:t>
      </w:r>
      <w:r w:rsidR="00200416" w:rsidRPr="0050273E">
        <w:rPr>
          <w:rFonts w:cstheme="minorHAnsi"/>
          <w:sz w:val="24"/>
          <w:szCs w:val="24"/>
        </w:rPr>
        <w:t>. Organisations</w:t>
      </w:r>
      <w:r w:rsidR="009C3C42">
        <w:rPr>
          <w:rFonts w:cstheme="minorHAnsi"/>
          <w:sz w:val="24"/>
          <w:szCs w:val="24"/>
        </w:rPr>
        <w:t xml:space="preserve"> and c</w:t>
      </w:r>
      <w:r w:rsidR="00200416" w:rsidRPr="0050273E">
        <w:rPr>
          <w:rFonts w:cstheme="minorHAnsi"/>
          <w:sz w:val="24"/>
          <w:szCs w:val="24"/>
        </w:rPr>
        <w:t xml:space="preserve">linical centres that provide treatment in eating disorders </w:t>
      </w:r>
      <w:r w:rsidR="00060B99" w:rsidRPr="0050273E">
        <w:rPr>
          <w:rFonts w:cstheme="minorHAnsi"/>
          <w:sz w:val="24"/>
          <w:szCs w:val="24"/>
        </w:rPr>
        <w:t>ha</w:t>
      </w:r>
      <w:r w:rsidR="00C91E74" w:rsidRPr="0050273E">
        <w:rPr>
          <w:rFonts w:cstheme="minorHAnsi"/>
          <w:sz w:val="24"/>
          <w:szCs w:val="24"/>
        </w:rPr>
        <w:t xml:space="preserve">ve </w:t>
      </w:r>
      <w:r w:rsidR="00060B99" w:rsidRPr="0050273E">
        <w:rPr>
          <w:rFonts w:cstheme="minorHAnsi"/>
          <w:sz w:val="24"/>
          <w:szCs w:val="24"/>
        </w:rPr>
        <w:t xml:space="preserve">also been included, </w:t>
      </w:r>
      <w:r w:rsidR="00850B6D" w:rsidRPr="0050273E">
        <w:rPr>
          <w:rFonts w:cstheme="minorHAnsi"/>
          <w:sz w:val="24"/>
          <w:szCs w:val="24"/>
        </w:rPr>
        <w:t xml:space="preserve">the data and information provided by treatment centres is considered reliable information </w:t>
      </w:r>
      <w:r w:rsidR="00C91E74" w:rsidRPr="0050273E">
        <w:rPr>
          <w:rFonts w:cstheme="minorHAnsi"/>
          <w:sz w:val="24"/>
          <w:szCs w:val="24"/>
        </w:rPr>
        <w:t xml:space="preserve">as it is often </w:t>
      </w:r>
      <w:r w:rsidR="00850B6D" w:rsidRPr="0050273E">
        <w:rPr>
          <w:rFonts w:cstheme="minorHAnsi"/>
          <w:sz w:val="24"/>
          <w:szCs w:val="24"/>
        </w:rPr>
        <w:t xml:space="preserve">provided by those who work in the sector, with a great knowledge </w:t>
      </w:r>
      <w:r w:rsidR="00C91E74" w:rsidRPr="0050273E">
        <w:rPr>
          <w:rFonts w:cstheme="minorHAnsi"/>
          <w:sz w:val="24"/>
          <w:szCs w:val="24"/>
        </w:rPr>
        <w:t xml:space="preserve">and experience </w:t>
      </w:r>
      <w:r w:rsidR="00850B6D" w:rsidRPr="0050273E">
        <w:rPr>
          <w:rFonts w:cstheme="minorHAnsi"/>
          <w:sz w:val="24"/>
          <w:szCs w:val="24"/>
        </w:rPr>
        <w:t>of the topic in question</w:t>
      </w:r>
      <w:r w:rsidR="00CC08C1" w:rsidRPr="0050273E">
        <w:rPr>
          <w:rFonts w:cstheme="minorHAnsi"/>
          <w:sz w:val="24"/>
          <w:szCs w:val="24"/>
        </w:rPr>
        <w:t>.</w:t>
      </w:r>
      <w:r w:rsidR="00610CC4" w:rsidRPr="0050273E">
        <w:rPr>
          <w:rFonts w:cstheme="minorHAnsi"/>
          <w:sz w:val="24"/>
          <w:szCs w:val="24"/>
        </w:rPr>
        <w:t xml:space="preserve"> </w:t>
      </w:r>
    </w:p>
    <w:p w14:paraId="56CBDB33" w14:textId="54DB60F0" w:rsidR="004B6ABC" w:rsidRPr="0050273E" w:rsidRDefault="00610CC4" w:rsidP="0050273E">
      <w:pPr>
        <w:spacing w:line="360" w:lineRule="auto"/>
        <w:rPr>
          <w:rFonts w:cstheme="minorHAnsi"/>
          <w:sz w:val="24"/>
          <w:szCs w:val="24"/>
        </w:rPr>
      </w:pPr>
      <w:r w:rsidRPr="0050273E">
        <w:rPr>
          <w:rFonts w:cstheme="minorHAnsi"/>
          <w:sz w:val="24"/>
          <w:szCs w:val="24"/>
        </w:rPr>
        <w:t xml:space="preserve">To conduct searches in correspondence with the information found for this topic, the use of the library website was </w:t>
      </w:r>
      <w:r w:rsidR="00080EA7" w:rsidRPr="0050273E">
        <w:rPr>
          <w:rFonts w:cstheme="minorHAnsi"/>
          <w:sz w:val="24"/>
          <w:szCs w:val="24"/>
        </w:rPr>
        <w:t xml:space="preserve">in place, as well as </w:t>
      </w:r>
      <w:r w:rsidR="007E6CA2">
        <w:rPr>
          <w:rFonts w:cstheme="minorHAnsi"/>
          <w:sz w:val="24"/>
          <w:szCs w:val="24"/>
        </w:rPr>
        <w:t>G</w:t>
      </w:r>
      <w:r w:rsidR="00080EA7" w:rsidRPr="0050273E">
        <w:rPr>
          <w:rFonts w:cstheme="minorHAnsi"/>
          <w:sz w:val="24"/>
          <w:szCs w:val="24"/>
        </w:rPr>
        <w:t xml:space="preserve">oogle </w:t>
      </w:r>
      <w:r w:rsidR="007E6CA2">
        <w:rPr>
          <w:rFonts w:cstheme="minorHAnsi"/>
          <w:sz w:val="24"/>
          <w:szCs w:val="24"/>
        </w:rPr>
        <w:t>S</w:t>
      </w:r>
      <w:r w:rsidR="00080EA7" w:rsidRPr="0050273E">
        <w:rPr>
          <w:rFonts w:cstheme="minorHAnsi"/>
          <w:sz w:val="24"/>
          <w:szCs w:val="24"/>
        </w:rPr>
        <w:t xml:space="preserve">cholar, these search tools presented </w:t>
      </w:r>
      <w:r w:rsidR="00792827" w:rsidRPr="0050273E">
        <w:rPr>
          <w:rFonts w:cstheme="minorHAnsi"/>
          <w:sz w:val="24"/>
          <w:szCs w:val="24"/>
        </w:rPr>
        <w:t>journal articles, newspaper</w:t>
      </w:r>
      <w:r w:rsidR="00B95355" w:rsidRPr="0050273E">
        <w:rPr>
          <w:rFonts w:cstheme="minorHAnsi"/>
          <w:sz w:val="24"/>
          <w:szCs w:val="24"/>
        </w:rPr>
        <w:t xml:space="preserve"> articles and books on the topic of eating disorders as well as presenting a wide range of </w:t>
      </w:r>
      <w:r w:rsidR="00F76D9B" w:rsidRPr="0050273E">
        <w:rPr>
          <w:rFonts w:cstheme="minorHAnsi"/>
          <w:sz w:val="24"/>
          <w:szCs w:val="24"/>
        </w:rPr>
        <w:t xml:space="preserve">studies previously done in relation to the impact that social media has on eating disorders. A lot of journal articles were not relevant to the study, providing data which was not up to date, or </w:t>
      </w:r>
      <w:r w:rsidR="00610FC6" w:rsidRPr="0050273E">
        <w:rPr>
          <w:rFonts w:cstheme="minorHAnsi"/>
          <w:sz w:val="24"/>
          <w:szCs w:val="24"/>
        </w:rPr>
        <w:t xml:space="preserve">information without context so a more </w:t>
      </w:r>
      <w:r w:rsidR="00631603" w:rsidRPr="0050273E">
        <w:rPr>
          <w:rFonts w:cstheme="minorHAnsi"/>
          <w:sz w:val="24"/>
          <w:szCs w:val="24"/>
        </w:rPr>
        <w:t>in-depth</w:t>
      </w:r>
      <w:r w:rsidR="00610FC6" w:rsidRPr="0050273E">
        <w:rPr>
          <w:rFonts w:cstheme="minorHAnsi"/>
          <w:sz w:val="24"/>
          <w:szCs w:val="24"/>
        </w:rPr>
        <w:t xml:space="preserve"> search was conducted setting the </w:t>
      </w:r>
      <w:r w:rsidR="00244423" w:rsidRPr="0050273E">
        <w:rPr>
          <w:rFonts w:cstheme="minorHAnsi"/>
          <w:sz w:val="24"/>
          <w:szCs w:val="24"/>
        </w:rPr>
        <w:t xml:space="preserve">date of publication within the last 11 years (2010-2021) and changing the search </w:t>
      </w:r>
      <w:r w:rsidR="006939B8" w:rsidRPr="0050273E">
        <w:rPr>
          <w:rFonts w:cstheme="minorHAnsi"/>
          <w:sz w:val="24"/>
          <w:szCs w:val="24"/>
        </w:rPr>
        <w:t>topic, therefore presenting more specific relevant search results</w:t>
      </w:r>
      <w:r w:rsidR="00631603" w:rsidRPr="0050273E">
        <w:rPr>
          <w:rFonts w:cstheme="minorHAnsi"/>
          <w:sz w:val="24"/>
          <w:szCs w:val="24"/>
        </w:rPr>
        <w:t xml:space="preserve"> as well as finding evidence of studies which have been conducted in the field of study</w:t>
      </w:r>
      <w:r w:rsidR="00060329" w:rsidRPr="0050273E">
        <w:rPr>
          <w:rFonts w:cstheme="minorHAnsi"/>
          <w:sz w:val="24"/>
          <w:szCs w:val="24"/>
        </w:rPr>
        <w:t xml:space="preserve"> providing </w:t>
      </w:r>
      <w:r w:rsidR="00AC0802" w:rsidRPr="0050273E">
        <w:rPr>
          <w:rFonts w:cstheme="minorHAnsi"/>
          <w:sz w:val="24"/>
          <w:szCs w:val="24"/>
        </w:rPr>
        <w:t>evidence-based</w:t>
      </w:r>
      <w:r w:rsidR="00060329" w:rsidRPr="0050273E">
        <w:rPr>
          <w:rFonts w:cstheme="minorHAnsi"/>
          <w:sz w:val="24"/>
          <w:szCs w:val="24"/>
        </w:rPr>
        <w:t xml:space="preserve"> </w:t>
      </w:r>
      <w:r w:rsidR="00AC0802" w:rsidRPr="0050273E">
        <w:rPr>
          <w:rFonts w:cstheme="minorHAnsi"/>
          <w:sz w:val="24"/>
          <w:szCs w:val="24"/>
        </w:rPr>
        <w:t>data in the area.</w:t>
      </w:r>
      <w:r w:rsidR="006939B8" w:rsidRPr="0050273E">
        <w:rPr>
          <w:rFonts w:cstheme="minorHAnsi"/>
          <w:sz w:val="24"/>
          <w:szCs w:val="24"/>
        </w:rPr>
        <w:t xml:space="preserve"> The use of </w:t>
      </w:r>
      <w:r w:rsidR="00B1706F" w:rsidRPr="0050273E">
        <w:rPr>
          <w:rFonts w:cstheme="minorHAnsi"/>
          <w:sz w:val="24"/>
          <w:szCs w:val="24"/>
        </w:rPr>
        <w:t xml:space="preserve">search engines such as Google have </w:t>
      </w:r>
      <w:r w:rsidR="00B1706F" w:rsidRPr="0050273E">
        <w:rPr>
          <w:rFonts w:cstheme="minorHAnsi"/>
          <w:sz w:val="24"/>
          <w:szCs w:val="24"/>
        </w:rPr>
        <w:lastRenderedPageBreak/>
        <w:t xml:space="preserve">been used to find </w:t>
      </w:r>
      <w:r w:rsidR="001D7B0A" w:rsidRPr="0050273E">
        <w:rPr>
          <w:rFonts w:cstheme="minorHAnsi"/>
          <w:sz w:val="24"/>
          <w:szCs w:val="24"/>
        </w:rPr>
        <w:t>government-based</w:t>
      </w:r>
      <w:r w:rsidR="00B1706F" w:rsidRPr="0050273E">
        <w:rPr>
          <w:rFonts w:cstheme="minorHAnsi"/>
          <w:sz w:val="24"/>
          <w:szCs w:val="24"/>
        </w:rPr>
        <w:t xml:space="preserve"> websites </w:t>
      </w:r>
      <w:proofErr w:type="gramStart"/>
      <w:r w:rsidR="00B1706F" w:rsidRPr="0050273E">
        <w:rPr>
          <w:rFonts w:cstheme="minorHAnsi"/>
          <w:sz w:val="24"/>
          <w:szCs w:val="24"/>
        </w:rPr>
        <w:t>in order to</w:t>
      </w:r>
      <w:proofErr w:type="gramEnd"/>
      <w:r w:rsidR="00B1706F" w:rsidRPr="0050273E">
        <w:rPr>
          <w:rFonts w:cstheme="minorHAnsi"/>
          <w:sz w:val="24"/>
          <w:szCs w:val="24"/>
        </w:rPr>
        <w:t xml:space="preserve"> provide statistics from Public Health Wales </w:t>
      </w:r>
      <w:r w:rsidR="00AC0802" w:rsidRPr="0050273E">
        <w:rPr>
          <w:rFonts w:cstheme="minorHAnsi"/>
          <w:sz w:val="24"/>
          <w:szCs w:val="24"/>
        </w:rPr>
        <w:t xml:space="preserve">and Public Health England </w:t>
      </w:r>
      <w:r w:rsidR="00B1706F" w:rsidRPr="0050273E">
        <w:rPr>
          <w:rFonts w:cstheme="minorHAnsi"/>
          <w:sz w:val="24"/>
          <w:szCs w:val="24"/>
        </w:rPr>
        <w:t xml:space="preserve">as well as researching </w:t>
      </w:r>
      <w:r w:rsidR="00631603" w:rsidRPr="0050273E">
        <w:rPr>
          <w:rFonts w:cstheme="minorHAnsi"/>
          <w:sz w:val="24"/>
          <w:szCs w:val="24"/>
        </w:rPr>
        <w:t>charity-based</w:t>
      </w:r>
      <w:r w:rsidR="00B1706F" w:rsidRPr="0050273E">
        <w:rPr>
          <w:rFonts w:cstheme="minorHAnsi"/>
          <w:sz w:val="24"/>
          <w:szCs w:val="24"/>
        </w:rPr>
        <w:t xml:space="preserve"> organisations to provide </w:t>
      </w:r>
      <w:r w:rsidR="001D7B0A" w:rsidRPr="0050273E">
        <w:rPr>
          <w:rFonts w:cstheme="minorHAnsi"/>
          <w:sz w:val="24"/>
          <w:szCs w:val="24"/>
        </w:rPr>
        <w:t>insight into treatment centres and opinions of those who work with individuals effected by eating disorders</w:t>
      </w:r>
      <w:r w:rsidR="00457548" w:rsidRPr="0050273E">
        <w:rPr>
          <w:rFonts w:cstheme="minorHAnsi"/>
          <w:sz w:val="24"/>
          <w:szCs w:val="24"/>
        </w:rPr>
        <w:t xml:space="preserve"> and provide rehabilitation and recovery programmes in the area. </w:t>
      </w:r>
    </w:p>
    <w:p w14:paraId="03146F09" w14:textId="77777777" w:rsidR="004B6ABC" w:rsidRPr="0050273E" w:rsidRDefault="004B6ABC" w:rsidP="0050273E">
      <w:pPr>
        <w:spacing w:line="360" w:lineRule="auto"/>
        <w:rPr>
          <w:rFonts w:cstheme="minorHAnsi"/>
          <w:sz w:val="24"/>
          <w:szCs w:val="24"/>
        </w:rPr>
      </w:pPr>
    </w:p>
    <w:p w14:paraId="14379D66" w14:textId="337F38D5" w:rsidR="00282925" w:rsidRPr="0050273E" w:rsidRDefault="004B6ABC" w:rsidP="0050273E">
      <w:pPr>
        <w:spacing w:line="360" w:lineRule="auto"/>
        <w:rPr>
          <w:rFonts w:cstheme="minorHAnsi"/>
          <w:sz w:val="24"/>
          <w:szCs w:val="24"/>
        </w:rPr>
      </w:pPr>
      <w:r w:rsidRPr="0050273E">
        <w:rPr>
          <w:rFonts w:cstheme="minorHAnsi"/>
          <w:sz w:val="24"/>
          <w:szCs w:val="24"/>
        </w:rPr>
        <w:t>Many recent studies have</w:t>
      </w:r>
      <w:r w:rsidR="00F81354" w:rsidRPr="0050273E">
        <w:rPr>
          <w:rFonts w:cstheme="minorHAnsi"/>
          <w:sz w:val="24"/>
          <w:szCs w:val="24"/>
        </w:rPr>
        <w:t xml:space="preserve"> focused on the problem of the impact of social media and the rising number of cases of eating disorders, </w:t>
      </w:r>
      <w:r w:rsidR="00561148" w:rsidRPr="0050273E">
        <w:rPr>
          <w:rFonts w:cstheme="minorHAnsi"/>
          <w:sz w:val="24"/>
          <w:szCs w:val="24"/>
        </w:rPr>
        <w:t>many of which providing relevant and up to date information which suggests that there is a link between social media and rising cases of eating disorders</w:t>
      </w:r>
      <w:r w:rsidR="001550A7" w:rsidRPr="0050273E">
        <w:rPr>
          <w:rFonts w:cstheme="minorHAnsi"/>
          <w:sz w:val="24"/>
          <w:szCs w:val="24"/>
        </w:rPr>
        <w:t xml:space="preserve">, in particular this is stated by </w:t>
      </w:r>
      <w:r w:rsidR="00C35489" w:rsidRPr="0050273E">
        <w:rPr>
          <w:rFonts w:cstheme="minorHAnsi"/>
          <w:sz w:val="24"/>
          <w:szCs w:val="24"/>
        </w:rPr>
        <w:t xml:space="preserve">Central Coast Treatment Centre(2021) staff, who </w:t>
      </w:r>
      <w:r w:rsidR="003474B3" w:rsidRPr="0050273E">
        <w:rPr>
          <w:rFonts w:cstheme="minorHAnsi"/>
          <w:sz w:val="24"/>
          <w:szCs w:val="24"/>
        </w:rPr>
        <w:t xml:space="preserve">insist that the both are interconnected more than ever, </w:t>
      </w:r>
      <w:r w:rsidR="0026124B" w:rsidRPr="0050273E">
        <w:rPr>
          <w:rFonts w:cstheme="minorHAnsi"/>
          <w:sz w:val="24"/>
          <w:szCs w:val="24"/>
        </w:rPr>
        <w:t>providing statistics of social media users age in correspondence to onset ages of eating disorder development</w:t>
      </w:r>
      <w:r w:rsidR="007A1EFA" w:rsidRPr="0050273E">
        <w:rPr>
          <w:rFonts w:cstheme="minorHAnsi"/>
          <w:sz w:val="24"/>
          <w:szCs w:val="24"/>
        </w:rPr>
        <w:t xml:space="preserve">, highlighting how the age of social media users and those developing eating disorders </w:t>
      </w:r>
      <w:r w:rsidR="00F11870" w:rsidRPr="0050273E">
        <w:rPr>
          <w:rFonts w:cstheme="minorHAnsi"/>
          <w:sz w:val="24"/>
          <w:szCs w:val="24"/>
        </w:rPr>
        <w:t xml:space="preserve">closely aligns. </w:t>
      </w:r>
      <w:r w:rsidR="004F5981" w:rsidRPr="0050273E">
        <w:rPr>
          <w:rFonts w:cstheme="minorHAnsi"/>
          <w:sz w:val="24"/>
          <w:szCs w:val="24"/>
        </w:rPr>
        <w:t xml:space="preserve">Although </w:t>
      </w:r>
      <w:r w:rsidR="00F5485F" w:rsidRPr="0050273E">
        <w:rPr>
          <w:rFonts w:cstheme="minorHAnsi"/>
          <w:sz w:val="24"/>
          <w:szCs w:val="24"/>
        </w:rPr>
        <w:t>the ages closely align,</w:t>
      </w:r>
      <w:r w:rsidR="00364A4D" w:rsidRPr="0050273E">
        <w:rPr>
          <w:rFonts w:cstheme="minorHAnsi"/>
          <w:sz w:val="24"/>
          <w:szCs w:val="24"/>
        </w:rPr>
        <w:t xml:space="preserve"> </w:t>
      </w:r>
      <w:r w:rsidR="00315F1A" w:rsidRPr="0050273E">
        <w:rPr>
          <w:rFonts w:cstheme="minorHAnsi"/>
          <w:sz w:val="24"/>
          <w:szCs w:val="24"/>
        </w:rPr>
        <w:t xml:space="preserve">more evidence needs to be provided in order to create a clearer </w:t>
      </w:r>
      <w:r w:rsidR="00A46B52" w:rsidRPr="0050273E">
        <w:rPr>
          <w:rFonts w:cstheme="minorHAnsi"/>
          <w:sz w:val="24"/>
          <w:szCs w:val="24"/>
        </w:rPr>
        <w:t>basis</w:t>
      </w:r>
      <w:r w:rsidR="0023759A" w:rsidRPr="0050273E">
        <w:rPr>
          <w:rFonts w:cstheme="minorHAnsi"/>
          <w:sz w:val="24"/>
          <w:szCs w:val="24"/>
        </w:rPr>
        <w:t>,</w:t>
      </w:r>
      <w:r w:rsidR="00A170B9" w:rsidRPr="0050273E">
        <w:rPr>
          <w:rFonts w:cstheme="minorHAnsi"/>
          <w:sz w:val="24"/>
          <w:szCs w:val="24"/>
        </w:rPr>
        <w:t xml:space="preserve"> however </w:t>
      </w:r>
      <w:r w:rsidR="00D9424B" w:rsidRPr="0050273E">
        <w:rPr>
          <w:rFonts w:cstheme="minorHAnsi"/>
          <w:sz w:val="24"/>
          <w:szCs w:val="24"/>
        </w:rPr>
        <w:t xml:space="preserve">Public Health England(2019) provide data which </w:t>
      </w:r>
      <w:r w:rsidR="00160E37" w:rsidRPr="0050273E">
        <w:rPr>
          <w:rFonts w:cstheme="minorHAnsi"/>
          <w:sz w:val="24"/>
          <w:szCs w:val="24"/>
        </w:rPr>
        <w:t xml:space="preserve">shows the number of hospital admissions due to eating disorders from </w:t>
      </w:r>
      <w:r w:rsidR="00E47C4C" w:rsidRPr="0050273E">
        <w:rPr>
          <w:rFonts w:cstheme="minorHAnsi"/>
          <w:sz w:val="24"/>
          <w:szCs w:val="24"/>
        </w:rPr>
        <w:t xml:space="preserve">ages 10-24 dated </w:t>
      </w:r>
      <w:r w:rsidR="00E76A86" w:rsidRPr="0050273E">
        <w:rPr>
          <w:rFonts w:cstheme="minorHAnsi"/>
          <w:sz w:val="24"/>
          <w:szCs w:val="24"/>
        </w:rPr>
        <w:t xml:space="preserve">from 2013 until 2018, this information is accessible to the public and provides both male and female admission numbers, </w:t>
      </w:r>
      <w:r w:rsidR="00B531F0" w:rsidRPr="0050273E">
        <w:rPr>
          <w:rFonts w:cstheme="minorHAnsi"/>
          <w:sz w:val="24"/>
          <w:szCs w:val="24"/>
        </w:rPr>
        <w:t xml:space="preserve">providing evidence of </w:t>
      </w:r>
      <w:r w:rsidR="00ED4C98" w:rsidRPr="0050273E">
        <w:rPr>
          <w:rFonts w:cstheme="minorHAnsi"/>
          <w:sz w:val="24"/>
          <w:szCs w:val="24"/>
        </w:rPr>
        <w:t>dramatically increased</w:t>
      </w:r>
      <w:r w:rsidR="00B531F0" w:rsidRPr="0050273E">
        <w:rPr>
          <w:rFonts w:cstheme="minorHAnsi"/>
          <w:sz w:val="24"/>
          <w:szCs w:val="24"/>
        </w:rPr>
        <w:t xml:space="preserve"> cases in females </w:t>
      </w:r>
      <w:r w:rsidR="00ED4C98" w:rsidRPr="0050273E">
        <w:rPr>
          <w:rFonts w:cstheme="minorHAnsi"/>
          <w:sz w:val="24"/>
          <w:szCs w:val="24"/>
        </w:rPr>
        <w:t>between the age of 13-1</w:t>
      </w:r>
      <w:r w:rsidR="007B52E4" w:rsidRPr="0050273E">
        <w:rPr>
          <w:rFonts w:cstheme="minorHAnsi"/>
          <w:sz w:val="24"/>
          <w:szCs w:val="24"/>
        </w:rPr>
        <w:t>7</w:t>
      </w:r>
      <w:r w:rsidR="00ED4C98" w:rsidRPr="0050273E">
        <w:rPr>
          <w:rFonts w:cstheme="minorHAnsi"/>
          <w:sz w:val="24"/>
          <w:szCs w:val="24"/>
        </w:rPr>
        <w:t xml:space="preserve"> within </w:t>
      </w:r>
      <w:r w:rsidR="007B52E4" w:rsidRPr="0050273E">
        <w:rPr>
          <w:rFonts w:cstheme="minorHAnsi"/>
          <w:sz w:val="24"/>
          <w:szCs w:val="24"/>
        </w:rPr>
        <w:t>the time scale of data</w:t>
      </w:r>
      <w:r w:rsidR="00A170B9" w:rsidRPr="0050273E">
        <w:rPr>
          <w:rFonts w:cstheme="minorHAnsi"/>
          <w:sz w:val="24"/>
          <w:szCs w:val="24"/>
        </w:rPr>
        <w:t xml:space="preserve">, this information does not provide context as of why but does </w:t>
      </w:r>
      <w:r w:rsidR="00D2041F" w:rsidRPr="0050273E">
        <w:rPr>
          <w:rFonts w:cstheme="minorHAnsi"/>
          <w:sz w:val="24"/>
          <w:szCs w:val="24"/>
        </w:rPr>
        <w:t>provide reliable statistical data</w:t>
      </w:r>
      <w:r w:rsidR="007B52E4" w:rsidRPr="0050273E">
        <w:rPr>
          <w:rFonts w:cstheme="minorHAnsi"/>
          <w:sz w:val="24"/>
          <w:szCs w:val="24"/>
        </w:rPr>
        <w:t xml:space="preserve">. </w:t>
      </w:r>
      <w:r w:rsidR="00A33F26" w:rsidRPr="0050273E">
        <w:rPr>
          <w:rFonts w:cstheme="minorHAnsi"/>
          <w:sz w:val="24"/>
          <w:szCs w:val="24"/>
        </w:rPr>
        <w:t xml:space="preserve">Christiansen (2021), </w:t>
      </w:r>
      <w:r w:rsidR="001715F7" w:rsidRPr="0050273E">
        <w:rPr>
          <w:rFonts w:cstheme="minorHAnsi"/>
          <w:sz w:val="24"/>
          <w:szCs w:val="24"/>
        </w:rPr>
        <w:t xml:space="preserve">provides rationale for social medias impact on rising cases of eating disorders, </w:t>
      </w:r>
      <w:r w:rsidR="00A9495A" w:rsidRPr="0050273E">
        <w:rPr>
          <w:rFonts w:cstheme="minorHAnsi"/>
          <w:sz w:val="24"/>
          <w:szCs w:val="24"/>
        </w:rPr>
        <w:t xml:space="preserve">explaining that social media can provide an unrealistic standard </w:t>
      </w:r>
      <w:proofErr w:type="gramStart"/>
      <w:r w:rsidR="003B010B" w:rsidRPr="0050273E">
        <w:rPr>
          <w:rFonts w:cstheme="minorHAnsi"/>
          <w:sz w:val="24"/>
          <w:szCs w:val="24"/>
        </w:rPr>
        <w:t>in regard to</w:t>
      </w:r>
      <w:proofErr w:type="gramEnd"/>
      <w:r w:rsidR="00A9495A" w:rsidRPr="0050273E">
        <w:rPr>
          <w:rFonts w:cstheme="minorHAnsi"/>
          <w:sz w:val="24"/>
          <w:szCs w:val="24"/>
        </w:rPr>
        <w:t xml:space="preserve"> body image, </w:t>
      </w:r>
      <w:r w:rsidR="00CD64AB" w:rsidRPr="0050273E">
        <w:rPr>
          <w:rFonts w:cstheme="minorHAnsi"/>
          <w:sz w:val="24"/>
          <w:szCs w:val="24"/>
        </w:rPr>
        <w:t xml:space="preserve">promoting weight loss </w:t>
      </w:r>
      <w:r w:rsidR="00096D33" w:rsidRPr="0050273E">
        <w:rPr>
          <w:rFonts w:cstheme="minorHAnsi"/>
          <w:sz w:val="24"/>
          <w:szCs w:val="24"/>
        </w:rPr>
        <w:t>and creating body image concerns as individuals are constantly comparing themselves to others</w:t>
      </w:r>
      <w:r w:rsidR="00AB3685" w:rsidRPr="0050273E">
        <w:rPr>
          <w:rFonts w:cstheme="minorHAnsi"/>
          <w:sz w:val="24"/>
          <w:szCs w:val="24"/>
        </w:rPr>
        <w:t xml:space="preserve">, </w:t>
      </w:r>
      <w:proofErr w:type="spellStart"/>
      <w:r w:rsidR="00B62CC4" w:rsidRPr="0050273E">
        <w:rPr>
          <w:rFonts w:cstheme="minorHAnsi"/>
          <w:sz w:val="24"/>
          <w:szCs w:val="24"/>
        </w:rPr>
        <w:t>Fardouly</w:t>
      </w:r>
      <w:proofErr w:type="spellEnd"/>
      <w:r w:rsidR="00B62CC4" w:rsidRPr="0050273E">
        <w:rPr>
          <w:rFonts w:cstheme="minorHAnsi"/>
          <w:sz w:val="24"/>
          <w:szCs w:val="24"/>
        </w:rPr>
        <w:t>, J. (2015) supports this</w:t>
      </w:r>
      <w:r w:rsidR="00D04947" w:rsidRPr="0050273E">
        <w:rPr>
          <w:rFonts w:cstheme="minorHAnsi"/>
          <w:sz w:val="24"/>
          <w:szCs w:val="24"/>
        </w:rPr>
        <w:t xml:space="preserve"> rationale, explaining </w:t>
      </w:r>
      <w:r w:rsidR="00047F8A" w:rsidRPr="0050273E">
        <w:rPr>
          <w:rFonts w:cstheme="minorHAnsi"/>
          <w:sz w:val="24"/>
          <w:szCs w:val="24"/>
        </w:rPr>
        <w:t>about</w:t>
      </w:r>
      <w:r w:rsidR="004635E4" w:rsidRPr="0050273E">
        <w:rPr>
          <w:rFonts w:cstheme="minorHAnsi"/>
          <w:sz w:val="24"/>
          <w:szCs w:val="24"/>
        </w:rPr>
        <w:t xml:space="preserve"> </w:t>
      </w:r>
      <w:r w:rsidR="00047F8A" w:rsidRPr="0050273E">
        <w:rPr>
          <w:rFonts w:cstheme="minorHAnsi"/>
          <w:sz w:val="24"/>
          <w:szCs w:val="24"/>
        </w:rPr>
        <w:t>an</w:t>
      </w:r>
      <w:r w:rsidR="00D04947" w:rsidRPr="0050273E">
        <w:rPr>
          <w:rFonts w:cstheme="minorHAnsi"/>
          <w:sz w:val="24"/>
          <w:szCs w:val="24"/>
        </w:rPr>
        <w:t xml:space="preserve"> experiment carried out investigating the effect of Facebook usage on </w:t>
      </w:r>
      <w:r w:rsidR="00925EF2" w:rsidRPr="0050273E">
        <w:rPr>
          <w:rFonts w:cstheme="minorHAnsi"/>
          <w:sz w:val="24"/>
          <w:szCs w:val="24"/>
        </w:rPr>
        <w:t>women’s mood and body image</w:t>
      </w:r>
      <w:r w:rsidR="00047F8A" w:rsidRPr="0050273E">
        <w:rPr>
          <w:rFonts w:cstheme="minorHAnsi"/>
          <w:sz w:val="24"/>
          <w:szCs w:val="24"/>
        </w:rPr>
        <w:t>. Results have been provided,</w:t>
      </w:r>
      <w:r w:rsidR="00925EF2" w:rsidRPr="0050273E">
        <w:rPr>
          <w:rFonts w:cstheme="minorHAnsi"/>
          <w:sz w:val="24"/>
          <w:szCs w:val="24"/>
        </w:rPr>
        <w:t xml:space="preserve"> show</w:t>
      </w:r>
      <w:r w:rsidR="00047F8A" w:rsidRPr="0050273E">
        <w:rPr>
          <w:rFonts w:cstheme="minorHAnsi"/>
          <w:sz w:val="24"/>
          <w:szCs w:val="24"/>
        </w:rPr>
        <w:t>ing</w:t>
      </w:r>
      <w:r w:rsidR="00925EF2" w:rsidRPr="0050273E">
        <w:rPr>
          <w:rFonts w:cstheme="minorHAnsi"/>
          <w:sz w:val="24"/>
          <w:szCs w:val="24"/>
        </w:rPr>
        <w:t xml:space="preserve"> </w:t>
      </w:r>
      <w:r w:rsidR="00221908" w:rsidRPr="0050273E">
        <w:rPr>
          <w:rFonts w:cstheme="minorHAnsi"/>
          <w:sz w:val="24"/>
          <w:szCs w:val="24"/>
        </w:rPr>
        <w:t>that participants developed lower mood</w:t>
      </w:r>
      <w:r w:rsidR="00282925" w:rsidRPr="0050273E">
        <w:rPr>
          <w:rFonts w:cstheme="minorHAnsi"/>
          <w:sz w:val="24"/>
          <w:szCs w:val="24"/>
        </w:rPr>
        <w:t xml:space="preserve"> as well as growing </w:t>
      </w:r>
      <w:r w:rsidR="00221908" w:rsidRPr="0050273E">
        <w:rPr>
          <w:rFonts w:cstheme="minorHAnsi"/>
          <w:sz w:val="24"/>
          <w:szCs w:val="24"/>
        </w:rPr>
        <w:t xml:space="preserve">concerns regarding own body image while using Facebook in comparison to </w:t>
      </w:r>
      <w:r w:rsidR="00E30E59" w:rsidRPr="0050273E">
        <w:rPr>
          <w:rFonts w:cstheme="minorHAnsi"/>
          <w:sz w:val="24"/>
          <w:szCs w:val="24"/>
        </w:rPr>
        <w:t xml:space="preserve">those who used a controlled website. </w:t>
      </w:r>
      <w:r w:rsidR="002217B6" w:rsidRPr="0050273E">
        <w:rPr>
          <w:rFonts w:cstheme="minorHAnsi"/>
          <w:sz w:val="24"/>
          <w:szCs w:val="24"/>
        </w:rPr>
        <w:t xml:space="preserve">The use of Facebook has been referred to throughout several of the articles researched, and although considered reliable data, there is concern regarding the lack of research in more visual social media platforms such as Snapchat, which relies solely on imagery, if these areas of social media were researched more, results could be more </w:t>
      </w:r>
      <w:r w:rsidR="002217B6" w:rsidRPr="0050273E">
        <w:rPr>
          <w:rFonts w:cstheme="minorHAnsi"/>
          <w:sz w:val="24"/>
          <w:szCs w:val="24"/>
        </w:rPr>
        <w:lastRenderedPageBreak/>
        <w:t>accurate and back up the evidence of social media’s link in development of eating disorders more so than currently able.</w:t>
      </w:r>
    </w:p>
    <w:p w14:paraId="5EC46804" w14:textId="12376301" w:rsidR="00E3129E" w:rsidRPr="0050273E" w:rsidRDefault="00356FE1" w:rsidP="0050273E">
      <w:pPr>
        <w:spacing w:line="360" w:lineRule="auto"/>
        <w:rPr>
          <w:rFonts w:cstheme="minorHAnsi"/>
          <w:sz w:val="24"/>
          <w:szCs w:val="24"/>
        </w:rPr>
      </w:pPr>
      <w:r w:rsidRPr="0050273E">
        <w:rPr>
          <w:rFonts w:cstheme="minorHAnsi"/>
          <w:sz w:val="24"/>
          <w:szCs w:val="24"/>
        </w:rPr>
        <w:t xml:space="preserve">Eating disorders can often be </w:t>
      </w:r>
      <w:r w:rsidR="008A4267" w:rsidRPr="0050273E">
        <w:rPr>
          <w:rFonts w:cstheme="minorHAnsi"/>
          <w:sz w:val="24"/>
          <w:szCs w:val="24"/>
        </w:rPr>
        <w:t xml:space="preserve">mistaken for ‘a teenage phase’ or a ‘cry for attention’, when realistically they are extremely damaging mental illnesses that can take over an individuals life causing severe harm and possible death, </w:t>
      </w:r>
      <w:r w:rsidR="002F59B5" w:rsidRPr="0050273E">
        <w:rPr>
          <w:rFonts w:cstheme="minorHAnsi"/>
          <w:sz w:val="24"/>
          <w:szCs w:val="24"/>
        </w:rPr>
        <w:t xml:space="preserve">this is explained by The Emily Program (2015), </w:t>
      </w:r>
      <w:r w:rsidR="00D2029D" w:rsidRPr="0050273E">
        <w:rPr>
          <w:rFonts w:cstheme="minorHAnsi"/>
          <w:sz w:val="24"/>
          <w:szCs w:val="24"/>
        </w:rPr>
        <w:t xml:space="preserve">defining the importance of early intervention, explaining how </w:t>
      </w:r>
      <w:r w:rsidR="00995D02" w:rsidRPr="0050273E">
        <w:rPr>
          <w:rFonts w:cstheme="minorHAnsi"/>
          <w:sz w:val="24"/>
          <w:szCs w:val="24"/>
        </w:rPr>
        <w:t xml:space="preserve">due to studies, the likelihood of </w:t>
      </w:r>
      <w:r w:rsidR="005C5BA6" w:rsidRPr="0050273E">
        <w:rPr>
          <w:rFonts w:cstheme="minorHAnsi"/>
          <w:sz w:val="24"/>
          <w:szCs w:val="24"/>
        </w:rPr>
        <w:t xml:space="preserve">disordered eating habits going away is lessened if not treated, or </w:t>
      </w:r>
      <w:r w:rsidR="00D63BFB" w:rsidRPr="0050273E">
        <w:rPr>
          <w:rFonts w:cstheme="minorHAnsi"/>
          <w:sz w:val="24"/>
          <w:szCs w:val="24"/>
        </w:rPr>
        <w:t xml:space="preserve">disregarded as a phase. The danger of not recognising eating disorders is </w:t>
      </w:r>
      <w:r w:rsidR="00B76B58" w:rsidRPr="0050273E">
        <w:rPr>
          <w:rFonts w:cstheme="minorHAnsi"/>
          <w:sz w:val="24"/>
          <w:szCs w:val="24"/>
        </w:rPr>
        <w:t xml:space="preserve">apparent throughout research, with </w:t>
      </w:r>
      <w:r w:rsidR="00D15BD2" w:rsidRPr="0050273E">
        <w:rPr>
          <w:rFonts w:cstheme="minorHAnsi"/>
          <w:sz w:val="24"/>
          <w:szCs w:val="24"/>
        </w:rPr>
        <w:t>lifelong</w:t>
      </w:r>
      <w:r w:rsidR="00B76B58" w:rsidRPr="0050273E">
        <w:rPr>
          <w:rFonts w:cstheme="minorHAnsi"/>
          <w:sz w:val="24"/>
          <w:szCs w:val="24"/>
        </w:rPr>
        <w:t xml:space="preserve"> effects on health, development, growth, day to day life with the risk of </w:t>
      </w:r>
      <w:r w:rsidR="00D15BD2" w:rsidRPr="0050273E">
        <w:rPr>
          <w:rFonts w:cstheme="minorHAnsi"/>
          <w:sz w:val="24"/>
          <w:szCs w:val="24"/>
        </w:rPr>
        <w:t>life-threatening</w:t>
      </w:r>
      <w:r w:rsidR="00B76B58" w:rsidRPr="0050273E">
        <w:rPr>
          <w:rFonts w:cstheme="minorHAnsi"/>
          <w:sz w:val="24"/>
          <w:szCs w:val="24"/>
        </w:rPr>
        <w:t xml:space="preserve"> </w:t>
      </w:r>
      <w:r w:rsidR="00A232D7" w:rsidRPr="0050273E">
        <w:rPr>
          <w:rFonts w:cstheme="minorHAnsi"/>
          <w:sz w:val="24"/>
          <w:szCs w:val="24"/>
        </w:rPr>
        <w:t xml:space="preserve">outcomes. The normalisation of diet culture </w:t>
      </w:r>
      <w:r w:rsidR="00D15BD2" w:rsidRPr="0050273E">
        <w:rPr>
          <w:rFonts w:cstheme="minorHAnsi"/>
          <w:sz w:val="24"/>
          <w:szCs w:val="24"/>
        </w:rPr>
        <w:t>proves of</w:t>
      </w:r>
      <w:r w:rsidR="00A232D7" w:rsidRPr="0050273E">
        <w:rPr>
          <w:rFonts w:cstheme="minorHAnsi"/>
          <w:sz w:val="24"/>
          <w:szCs w:val="24"/>
        </w:rPr>
        <w:t xml:space="preserve"> major concern </w:t>
      </w:r>
      <w:r w:rsidR="00D15BD2" w:rsidRPr="0050273E">
        <w:rPr>
          <w:rFonts w:cstheme="minorHAnsi"/>
          <w:sz w:val="24"/>
          <w:szCs w:val="24"/>
        </w:rPr>
        <w:t xml:space="preserve">throughout research </w:t>
      </w:r>
      <w:r w:rsidR="00A232D7" w:rsidRPr="0050273E">
        <w:rPr>
          <w:rFonts w:cstheme="minorHAnsi"/>
          <w:sz w:val="24"/>
          <w:szCs w:val="24"/>
        </w:rPr>
        <w:t>when considering</w:t>
      </w:r>
      <w:r w:rsidR="00B73F0C" w:rsidRPr="0050273E">
        <w:rPr>
          <w:rFonts w:cstheme="minorHAnsi"/>
          <w:sz w:val="24"/>
          <w:szCs w:val="24"/>
        </w:rPr>
        <w:t xml:space="preserve"> the effects th</w:t>
      </w:r>
      <w:r w:rsidR="00D15BD2" w:rsidRPr="0050273E">
        <w:rPr>
          <w:rFonts w:cstheme="minorHAnsi"/>
          <w:sz w:val="24"/>
          <w:szCs w:val="24"/>
        </w:rPr>
        <w:t xml:space="preserve">is normalisation of </w:t>
      </w:r>
      <w:r w:rsidR="00B73F0C" w:rsidRPr="0050273E">
        <w:rPr>
          <w:rFonts w:cstheme="minorHAnsi"/>
          <w:sz w:val="24"/>
          <w:szCs w:val="24"/>
        </w:rPr>
        <w:t>culture can have long term on an individual who develops an eating disorder</w:t>
      </w:r>
      <w:r w:rsidR="00D15BD2" w:rsidRPr="0050273E">
        <w:rPr>
          <w:rFonts w:cstheme="minorHAnsi"/>
          <w:sz w:val="24"/>
          <w:szCs w:val="24"/>
        </w:rPr>
        <w:t>.</w:t>
      </w:r>
      <w:r w:rsidR="00C607AE" w:rsidRPr="0050273E">
        <w:rPr>
          <w:rFonts w:cstheme="minorHAnsi"/>
          <w:sz w:val="24"/>
          <w:szCs w:val="24"/>
        </w:rPr>
        <w:t xml:space="preserve"> </w:t>
      </w:r>
      <w:r w:rsidR="00D0541E" w:rsidRPr="0050273E">
        <w:rPr>
          <w:rFonts w:cstheme="minorHAnsi"/>
          <w:sz w:val="24"/>
          <w:szCs w:val="24"/>
        </w:rPr>
        <w:t xml:space="preserve">Diet culture is present everywhere within social media sites, whether it be diet advertisement, healthy eating plans, weight loss groups trying to increase memberships, or influencers trying to gain more custom, all of this can be problematic for adolescence’ by normalising diet culture and encouraging weight loss. </w:t>
      </w:r>
      <w:r w:rsidR="00153A7C" w:rsidRPr="0050273E">
        <w:rPr>
          <w:rFonts w:cstheme="minorHAnsi"/>
          <w:sz w:val="24"/>
          <w:szCs w:val="24"/>
        </w:rPr>
        <w:t xml:space="preserve">Dash (2021) explains how </w:t>
      </w:r>
      <w:r w:rsidR="00D0541E" w:rsidRPr="0050273E">
        <w:rPr>
          <w:rFonts w:cstheme="minorHAnsi"/>
          <w:sz w:val="24"/>
          <w:szCs w:val="24"/>
        </w:rPr>
        <w:t>‘</w:t>
      </w:r>
      <w:r w:rsidR="00153A7C" w:rsidRPr="0050273E">
        <w:rPr>
          <w:rFonts w:cstheme="minorHAnsi"/>
          <w:sz w:val="24"/>
          <w:szCs w:val="24"/>
        </w:rPr>
        <w:t>t</w:t>
      </w:r>
      <w:r w:rsidR="00D0541E" w:rsidRPr="0050273E">
        <w:rPr>
          <w:rFonts w:cstheme="minorHAnsi"/>
          <w:sz w:val="24"/>
          <w:szCs w:val="24"/>
        </w:rPr>
        <w:t xml:space="preserve">hinspiration’ sites </w:t>
      </w:r>
      <w:r w:rsidR="00153A7C" w:rsidRPr="0050273E">
        <w:rPr>
          <w:rFonts w:cstheme="minorHAnsi"/>
          <w:sz w:val="24"/>
          <w:szCs w:val="24"/>
        </w:rPr>
        <w:t xml:space="preserve">exist and </w:t>
      </w:r>
      <w:r w:rsidR="00D0541E" w:rsidRPr="0050273E">
        <w:rPr>
          <w:rFonts w:cstheme="minorHAnsi"/>
          <w:sz w:val="24"/>
          <w:szCs w:val="24"/>
        </w:rPr>
        <w:t xml:space="preserve">can also be </w:t>
      </w:r>
      <w:r w:rsidR="003844F7" w:rsidRPr="0050273E">
        <w:rPr>
          <w:rFonts w:cstheme="minorHAnsi"/>
          <w:sz w:val="24"/>
          <w:szCs w:val="24"/>
        </w:rPr>
        <w:t xml:space="preserve">widely </w:t>
      </w:r>
      <w:r w:rsidR="00D0541E" w:rsidRPr="0050273E">
        <w:rPr>
          <w:rFonts w:cstheme="minorHAnsi"/>
          <w:sz w:val="24"/>
          <w:szCs w:val="24"/>
        </w:rPr>
        <w:t xml:space="preserve">accessible to those using social media, these sites include online content of eating disorder promotion, such as glorification of weight loss and food restriction. Although there has been progress in the closure of certain websites, these still exist and can have mass effects on vulnerable people suffering with eating disorders (Dash, 2021). </w:t>
      </w:r>
      <w:r w:rsidR="00012013" w:rsidRPr="0050273E">
        <w:rPr>
          <w:rFonts w:cstheme="minorHAnsi"/>
          <w:sz w:val="24"/>
          <w:szCs w:val="24"/>
        </w:rPr>
        <w:t xml:space="preserve">Grant (2018) </w:t>
      </w:r>
      <w:r w:rsidR="00FB6088" w:rsidRPr="0050273E">
        <w:rPr>
          <w:rFonts w:cstheme="minorHAnsi"/>
          <w:sz w:val="24"/>
          <w:szCs w:val="24"/>
        </w:rPr>
        <w:t>supports this</w:t>
      </w:r>
      <w:r w:rsidR="005B1556" w:rsidRPr="0050273E">
        <w:rPr>
          <w:rFonts w:cstheme="minorHAnsi"/>
          <w:sz w:val="24"/>
          <w:szCs w:val="24"/>
        </w:rPr>
        <w:t>, explaining just how widely</w:t>
      </w:r>
      <w:r w:rsidR="00FB6088" w:rsidRPr="0050273E">
        <w:rPr>
          <w:rFonts w:cstheme="minorHAnsi"/>
          <w:sz w:val="24"/>
          <w:szCs w:val="24"/>
        </w:rPr>
        <w:t xml:space="preserve"> availab</w:t>
      </w:r>
      <w:r w:rsidR="005B1556" w:rsidRPr="0050273E">
        <w:rPr>
          <w:rFonts w:cstheme="minorHAnsi"/>
          <w:sz w:val="24"/>
          <w:szCs w:val="24"/>
        </w:rPr>
        <w:t>le</w:t>
      </w:r>
      <w:r w:rsidR="00FB6088" w:rsidRPr="0050273E">
        <w:rPr>
          <w:rFonts w:cstheme="minorHAnsi"/>
          <w:sz w:val="24"/>
          <w:szCs w:val="24"/>
        </w:rPr>
        <w:t xml:space="preserve"> </w:t>
      </w:r>
      <w:r w:rsidR="005B1556" w:rsidRPr="0050273E">
        <w:rPr>
          <w:rFonts w:cstheme="minorHAnsi"/>
          <w:sz w:val="24"/>
          <w:szCs w:val="24"/>
        </w:rPr>
        <w:t xml:space="preserve">these sites promoting </w:t>
      </w:r>
      <w:r w:rsidR="003C26E0" w:rsidRPr="0050273E">
        <w:rPr>
          <w:rFonts w:cstheme="minorHAnsi"/>
          <w:sz w:val="24"/>
          <w:szCs w:val="24"/>
        </w:rPr>
        <w:t xml:space="preserve">weight loss </w:t>
      </w:r>
      <w:r w:rsidR="00704DEA" w:rsidRPr="0050273E">
        <w:rPr>
          <w:rFonts w:cstheme="minorHAnsi"/>
          <w:sz w:val="24"/>
          <w:szCs w:val="24"/>
        </w:rPr>
        <w:t xml:space="preserve">are, </w:t>
      </w:r>
      <w:r w:rsidR="001B6DC4" w:rsidRPr="0050273E">
        <w:rPr>
          <w:rFonts w:cstheme="minorHAnsi"/>
          <w:sz w:val="24"/>
          <w:szCs w:val="24"/>
        </w:rPr>
        <w:t>damaging behaviour such as</w:t>
      </w:r>
      <w:r w:rsidR="003C26E0" w:rsidRPr="0050273E">
        <w:rPr>
          <w:rFonts w:cstheme="minorHAnsi"/>
          <w:sz w:val="24"/>
          <w:szCs w:val="24"/>
        </w:rPr>
        <w:t xml:space="preserve"> setting challenges for followers and posting </w:t>
      </w:r>
      <w:r w:rsidR="00DD3E7E" w:rsidRPr="0050273E">
        <w:rPr>
          <w:rFonts w:cstheme="minorHAnsi"/>
          <w:sz w:val="24"/>
          <w:szCs w:val="24"/>
        </w:rPr>
        <w:t xml:space="preserve">photographs of extremely underweight individuals as inspiration </w:t>
      </w:r>
      <w:r w:rsidR="008C3C55" w:rsidRPr="0050273E">
        <w:rPr>
          <w:rFonts w:cstheme="minorHAnsi"/>
          <w:sz w:val="24"/>
          <w:szCs w:val="24"/>
        </w:rPr>
        <w:t>and encouragement for those following these sites</w:t>
      </w:r>
      <w:r w:rsidR="008A65C2" w:rsidRPr="0050273E">
        <w:rPr>
          <w:rFonts w:cstheme="minorHAnsi"/>
          <w:sz w:val="24"/>
          <w:szCs w:val="24"/>
        </w:rPr>
        <w:t xml:space="preserve"> and providing tips for </w:t>
      </w:r>
      <w:r w:rsidR="00B27E58" w:rsidRPr="0050273E">
        <w:rPr>
          <w:rFonts w:cstheme="minorHAnsi"/>
          <w:sz w:val="24"/>
          <w:szCs w:val="24"/>
        </w:rPr>
        <w:t>avoiding hunger</w:t>
      </w:r>
      <w:r w:rsidR="001B6DC4" w:rsidRPr="0050273E">
        <w:rPr>
          <w:rFonts w:cstheme="minorHAnsi"/>
          <w:sz w:val="24"/>
          <w:szCs w:val="24"/>
        </w:rPr>
        <w:t xml:space="preserve"> are present</w:t>
      </w:r>
      <w:r w:rsidR="008C3C55" w:rsidRPr="0050273E">
        <w:rPr>
          <w:rFonts w:cstheme="minorHAnsi"/>
          <w:sz w:val="24"/>
          <w:szCs w:val="24"/>
        </w:rPr>
        <w:t xml:space="preserve">, these websites are extremely </w:t>
      </w:r>
      <w:r w:rsidR="005A7520" w:rsidRPr="0050273E">
        <w:rPr>
          <w:rFonts w:cstheme="minorHAnsi"/>
          <w:sz w:val="24"/>
          <w:szCs w:val="24"/>
        </w:rPr>
        <w:t xml:space="preserve">dangerous and can encourage </w:t>
      </w:r>
      <w:r w:rsidR="00A83835" w:rsidRPr="0050273E">
        <w:rPr>
          <w:rFonts w:cstheme="minorHAnsi"/>
          <w:sz w:val="24"/>
          <w:szCs w:val="24"/>
        </w:rPr>
        <w:t>behaviour in relation to eating disorders, making an individual fall deeper into illness</w:t>
      </w:r>
      <w:r w:rsidR="00B27E58" w:rsidRPr="0050273E">
        <w:rPr>
          <w:rFonts w:cstheme="minorHAnsi"/>
          <w:sz w:val="24"/>
          <w:szCs w:val="24"/>
        </w:rPr>
        <w:t>.</w:t>
      </w:r>
      <w:r w:rsidR="009B7E89" w:rsidRPr="0050273E">
        <w:rPr>
          <w:rFonts w:cstheme="minorHAnsi"/>
          <w:sz w:val="24"/>
          <w:szCs w:val="24"/>
        </w:rPr>
        <w:t xml:space="preserve"> These websites being available and so easily accessible is of major concern, as social media platforms such as Facebook and Instagram can </w:t>
      </w:r>
      <w:r w:rsidR="00EC0D1F" w:rsidRPr="0050273E">
        <w:rPr>
          <w:rFonts w:cstheme="minorHAnsi"/>
          <w:sz w:val="24"/>
          <w:szCs w:val="24"/>
        </w:rPr>
        <w:t>have content reported or hidden, however websites promoting eating disorders are more difficult to</w:t>
      </w:r>
      <w:r w:rsidR="00281E64" w:rsidRPr="0050273E">
        <w:rPr>
          <w:rFonts w:cstheme="minorHAnsi"/>
          <w:sz w:val="24"/>
          <w:szCs w:val="24"/>
        </w:rPr>
        <w:t xml:space="preserve"> shut down or avoid, </w:t>
      </w:r>
      <w:r w:rsidR="0075208B" w:rsidRPr="0050273E">
        <w:rPr>
          <w:rFonts w:cstheme="minorHAnsi"/>
          <w:sz w:val="24"/>
          <w:szCs w:val="24"/>
        </w:rPr>
        <w:t>the problem within these websites needs to be researched further and content removed from internet access</w:t>
      </w:r>
      <w:r w:rsidR="00442722" w:rsidRPr="0050273E">
        <w:rPr>
          <w:rFonts w:cstheme="minorHAnsi"/>
          <w:sz w:val="24"/>
          <w:szCs w:val="24"/>
        </w:rPr>
        <w:t xml:space="preserve"> </w:t>
      </w:r>
      <w:proofErr w:type="gramStart"/>
      <w:r w:rsidR="00442722" w:rsidRPr="0050273E">
        <w:rPr>
          <w:rFonts w:cstheme="minorHAnsi"/>
          <w:sz w:val="24"/>
          <w:szCs w:val="24"/>
        </w:rPr>
        <w:t>in order to</w:t>
      </w:r>
      <w:proofErr w:type="gramEnd"/>
      <w:r w:rsidR="00442722" w:rsidRPr="0050273E">
        <w:rPr>
          <w:rFonts w:cstheme="minorHAnsi"/>
          <w:sz w:val="24"/>
          <w:szCs w:val="24"/>
        </w:rPr>
        <w:t xml:space="preserve"> protect individuals with eating disorders</w:t>
      </w:r>
      <w:r w:rsidR="0075208B" w:rsidRPr="0050273E">
        <w:rPr>
          <w:rFonts w:cstheme="minorHAnsi"/>
          <w:sz w:val="24"/>
          <w:szCs w:val="24"/>
        </w:rPr>
        <w:t>.</w:t>
      </w:r>
      <w:r w:rsidR="005B1556" w:rsidRPr="0050273E">
        <w:rPr>
          <w:rFonts w:cstheme="minorHAnsi"/>
          <w:sz w:val="24"/>
          <w:szCs w:val="24"/>
        </w:rPr>
        <w:t xml:space="preserve"> </w:t>
      </w:r>
      <w:r w:rsidR="00D0541E" w:rsidRPr="0050273E">
        <w:rPr>
          <w:rFonts w:cstheme="minorHAnsi"/>
          <w:sz w:val="24"/>
          <w:szCs w:val="24"/>
        </w:rPr>
        <w:t xml:space="preserve">Cowden (2020) highlights how recovery of eating disorders can be made </w:t>
      </w:r>
      <w:r w:rsidR="00D0541E" w:rsidRPr="0050273E">
        <w:rPr>
          <w:rFonts w:cstheme="minorHAnsi"/>
          <w:sz w:val="24"/>
          <w:szCs w:val="24"/>
        </w:rPr>
        <w:lastRenderedPageBreak/>
        <w:t>excessively more difficult when the individual is faced with constant media imagery of glorification of weight loss, highlighting that a study was carried out with the outcome data to show that girls who lived in a household with social media access were three times more likely to experience calorie controlled diet behaviours than those who did not have social media access, indicating that social media websites put adolescence girls at risk of low self-esteem and dissatisfaction of body image, putting them at greater risk of disordered eating behaviours (Cowden, 2020)</w:t>
      </w:r>
      <w:r w:rsidR="0091021D" w:rsidRPr="0050273E">
        <w:rPr>
          <w:rFonts w:cstheme="minorHAnsi"/>
          <w:sz w:val="24"/>
          <w:szCs w:val="24"/>
        </w:rPr>
        <w:t xml:space="preserve">, this alone is a worrying </w:t>
      </w:r>
      <w:r w:rsidR="00E6082B" w:rsidRPr="0050273E">
        <w:rPr>
          <w:rFonts w:cstheme="minorHAnsi"/>
          <w:sz w:val="24"/>
          <w:szCs w:val="24"/>
        </w:rPr>
        <w:t>statistic</w:t>
      </w:r>
      <w:r w:rsidR="0049621E" w:rsidRPr="0050273E">
        <w:rPr>
          <w:rFonts w:cstheme="minorHAnsi"/>
          <w:sz w:val="24"/>
          <w:szCs w:val="24"/>
        </w:rPr>
        <w:t xml:space="preserve"> when considering the </w:t>
      </w:r>
      <w:r w:rsidR="008824E7" w:rsidRPr="0050273E">
        <w:rPr>
          <w:rFonts w:cstheme="minorHAnsi"/>
          <w:sz w:val="24"/>
          <w:szCs w:val="24"/>
        </w:rPr>
        <w:t xml:space="preserve">fact </w:t>
      </w:r>
      <w:r w:rsidR="004C1A0D" w:rsidRPr="0050273E">
        <w:rPr>
          <w:rFonts w:cstheme="minorHAnsi"/>
          <w:sz w:val="24"/>
          <w:szCs w:val="24"/>
        </w:rPr>
        <w:t xml:space="preserve">that current estimates show that </w:t>
      </w:r>
      <w:r w:rsidR="00BA4410" w:rsidRPr="0050273E">
        <w:rPr>
          <w:rFonts w:cstheme="minorHAnsi"/>
          <w:sz w:val="24"/>
          <w:szCs w:val="24"/>
        </w:rPr>
        <w:t>53 million people in the United Kingdom alone have access to social media accounts, which results in 77.9% of the population (</w:t>
      </w:r>
      <w:r w:rsidR="00E3129E" w:rsidRPr="0050273E">
        <w:rPr>
          <w:rFonts w:cstheme="minorHAnsi"/>
          <w:sz w:val="24"/>
          <w:szCs w:val="24"/>
        </w:rPr>
        <w:t xml:space="preserve">Statista, 2021). </w:t>
      </w:r>
    </w:p>
    <w:p w14:paraId="774BC7C0" w14:textId="0E782D84" w:rsidR="00E63E2B" w:rsidRPr="0050273E" w:rsidRDefault="00145928" w:rsidP="0050273E">
      <w:pPr>
        <w:spacing w:line="360" w:lineRule="auto"/>
        <w:rPr>
          <w:rFonts w:cstheme="minorHAnsi"/>
          <w:sz w:val="24"/>
          <w:szCs w:val="24"/>
        </w:rPr>
      </w:pPr>
      <w:r w:rsidRPr="0050273E">
        <w:rPr>
          <w:rFonts w:cstheme="minorHAnsi"/>
          <w:sz w:val="24"/>
          <w:szCs w:val="24"/>
        </w:rPr>
        <w:t xml:space="preserve">Over past decades, </w:t>
      </w:r>
      <w:r w:rsidR="00A80AC2" w:rsidRPr="0050273E">
        <w:rPr>
          <w:rFonts w:cstheme="minorHAnsi"/>
          <w:sz w:val="24"/>
          <w:szCs w:val="24"/>
        </w:rPr>
        <w:t xml:space="preserve">several advertising platforms including social media have proposed the idealisation of thin female beauty and muscular male body ideas, </w:t>
      </w:r>
      <w:r w:rsidR="00FC6FEA" w:rsidRPr="0050273E">
        <w:rPr>
          <w:rFonts w:cstheme="minorHAnsi"/>
          <w:sz w:val="24"/>
          <w:szCs w:val="24"/>
        </w:rPr>
        <w:t xml:space="preserve">Morris and </w:t>
      </w:r>
      <w:r w:rsidR="00D353E6" w:rsidRPr="0050273E">
        <w:rPr>
          <w:rFonts w:cstheme="minorHAnsi"/>
          <w:sz w:val="24"/>
          <w:szCs w:val="24"/>
        </w:rPr>
        <w:t xml:space="preserve">Katzman (2003) explain this </w:t>
      </w:r>
      <w:r w:rsidR="00A67CB4" w:rsidRPr="0050273E">
        <w:rPr>
          <w:rFonts w:cstheme="minorHAnsi"/>
          <w:sz w:val="24"/>
          <w:szCs w:val="24"/>
        </w:rPr>
        <w:t xml:space="preserve">highlighting how studies have been conducted revealing </w:t>
      </w:r>
      <w:r w:rsidR="00C20D58" w:rsidRPr="0050273E">
        <w:rPr>
          <w:rFonts w:cstheme="minorHAnsi"/>
          <w:sz w:val="24"/>
          <w:szCs w:val="24"/>
        </w:rPr>
        <w:t xml:space="preserve">that media exposure to ideal body’s </w:t>
      </w:r>
      <w:r w:rsidR="00720F0D" w:rsidRPr="0050273E">
        <w:rPr>
          <w:rFonts w:cstheme="minorHAnsi"/>
          <w:sz w:val="24"/>
          <w:szCs w:val="24"/>
        </w:rPr>
        <w:t xml:space="preserve">has had impact on drive for weight loss and dieting in both men and women </w:t>
      </w:r>
      <w:r w:rsidR="00C926F0" w:rsidRPr="0050273E">
        <w:rPr>
          <w:rFonts w:cstheme="minorHAnsi"/>
          <w:sz w:val="24"/>
          <w:szCs w:val="24"/>
        </w:rPr>
        <w:t xml:space="preserve">among college aged students, as well as providing survey results </w:t>
      </w:r>
      <w:r w:rsidR="00367DFC" w:rsidRPr="0050273E">
        <w:rPr>
          <w:rFonts w:cstheme="minorHAnsi"/>
          <w:sz w:val="24"/>
          <w:szCs w:val="24"/>
        </w:rPr>
        <w:t>of girls in school</w:t>
      </w:r>
      <w:r w:rsidR="00B10D73" w:rsidRPr="0050273E">
        <w:rPr>
          <w:rFonts w:cstheme="minorHAnsi"/>
          <w:sz w:val="24"/>
          <w:szCs w:val="24"/>
        </w:rPr>
        <w:t xml:space="preserve"> aged 5-12</w:t>
      </w:r>
      <w:r w:rsidR="00367DFC" w:rsidRPr="0050273E">
        <w:rPr>
          <w:rFonts w:cstheme="minorHAnsi"/>
          <w:sz w:val="24"/>
          <w:szCs w:val="24"/>
        </w:rPr>
        <w:t xml:space="preserve"> </w:t>
      </w:r>
      <w:r w:rsidR="006923BC" w:rsidRPr="0050273E">
        <w:rPr>
          <w:rFonts w:cstheme="minorHAnsi"/>
          <w:sz w:val="24"/>
          <w:szCs w:val="24"/>
        </w:rPr>
        <w:t xml:space="preserve">that consistently read fashion magazines to be twice as likely to have dieted and </w:t>
      </w:r>
      <w:r w:rsidR="00551149" w:rsidRPr="0050273E">
        <w:rPr>
          <w:rFonts w:cstheme="minorHAnsi"/>
          <w:sz w:val="24"/>
          <w:szCs w:val="24"/>
        </w:rPr>
        <w:t xml:space="preserve">three times as likely to have partaken in exercise in order to lose weight than those who do not read fashion magazines, this produces </w:t>
      </w:r>
      <w:r w:rsidR="00FA63D8" w:rsidRPr="0050273E">
        <w:rPr>
          <w:rFonts w:cstheme="minorHAnsi"/>
          <w:sz w:val="24"/>
          <w:szCs w:val="24"/>
        </w:rPr>
        <w:t xml:space="preserve">conclusions in which suggest the effect the media may have on body image and body </w:t>
      </w:r>
      <w:r w:rsidR="007F48ED" w:rsidRPr="0050273E">
        <w:rPr>
          <w:rFonts w:cstheme="minorHAnsi"/>
          <w:sz w:val="24"/>
          <w:szCs w:val="24"/>
        </w:rPr>
        <w:t xml:space="preserve">dissatisfaction which can be extremely harmful in adolescence. </w:t>
      </w:r>
      <w:r w:rsidR="0080016D" w:rsidRPr="0050273E">
        <w:rPr>
          <w:rFonts w:cstheme="minorHAnsi"/>
          <w:sz w:val="24"/>
          <w:szCs w:val="24"/>
        </w:rPr>
        <w:t xml:space="preserve">These studies are somewhat reliable however, </w:t>
      </w:r>
      <w:r w:rsidR="004A6614" w:rsidRPr="0050273E">
        <w:rPr>
          <w:rFonts w:cstheme="minorHAnsi"/>
          <w:sz w:val="24"/>
          <w:szCs w:val="24"/>
        </w:rPr>
        <w:t xml:space="preserve">while reviewing literature in this topic, </w:t>
      </w:r>
      <w:r w:rsidR="0080016D" w:rsidRPr="0050273E">
        <w:rPr>
          <w:rFonts w:cstheme="minorHAnsi"/>
          <w:sz w:val="24"/>
          <w:szCs w:val="24"/>
        </w:rPr>
        <w:t>it stands out that</w:t>
      </w:r>
      <w:r w:rsidR="00005A24" w:rsidRPr="0050273E">
        <w:rPr>
          <w:rFonts w:cstheme="minorHAnsi"/>
          <w:sz w:val="24"/>
          <w:szCs w:val="24"/>
        </w:rPr>
        <w:t xml:space="preserve"> most of</w:t>
      </w:r>
      <w:r w:rsidR="00D86619" w:rsidRPr="0050273E">
        <w:rPr>
          <w:rFonts w:cstheme="minorHAnsi"/>
          <w:sz w:val="24"/>
          <w:szCs w:val="24"/>
        </w:rPr>
        <w:t xml:space="preserve"> the data analysed throughout case studies </w:t>
      </w:r>
      <w:r w:rsidR="004A6614" w:rsidRPr="0050273E">
        <w:rPr>
          <w:rFonts w:cstheme="minorHAnsi"/>
          <w:sz w:val="24"/>
          <w:szCs w:val="24"/>
        </w:rPr>
        <w:t>has been conducted</w:t>
      </w:r>
      <w:r w:rsidR="00D86619" w:rsidRPr="0050273E">
        <w:rPr>
          <w:rFonts w:cstheme="minorHAnsi"/>
          <w:sz w:val="24"/>
          <w:szCs w:val="24"/>
        </w:rPr>
        <w:t xml:space="preserve"> on </w:t>
      </w:r>
      <w:r w:rsidR="004A6614" w:rsidRPr="0050273E">
        <w:rPr>
          <w:rFonts w:cstheme="minorHAnsi"/>
          <w:sz w:val="24"/>
          <w:szCs w:val="24"/>
        </w:rPr>
        <w:t xml:space="preserve">young </w:t>
      </w:r>
      <w:r w:rsidR="00D86619" w:rsidRPr="0050273E">
        <w:rPr>
          <w:rFonts w:cstheme="minorHAnsi"/>
          <w:sz w:val="24"/>
          <w:szCs w:val="24"/>
        </w:rPr>
        <w:t xml:space="preserve">females, </w:t>
      </w:r>
      <w:r w:rsidR="00F010D1" w:rsidRPr="0050273E">
        <w:rPr>
          <w:rFonts w:cstheme="minorHAnsi"/>
          <w:sz w:val="24"/>
          <w:szCs w:val="24"/>
        </w:rPr>
        <w:t xml:space="preserve">this </w:t>
      </w:r>
      <w:r w:rsidR="00AF0A32" w:rsidRPr="0050273E">
        <w:rPr>
          <w:rFonts w:cstheme="minorHAnsi"/>
          <w:sz w:val="24"/>
          <w:szCs w:val="24"/>
        </w:rPr>
        <w:t xml:space="preserve">gap in research </w:t>
      </w:r>
      <w:r w:rsidR="00F010D1" w:rsidRPr="0050273E">
        <w:rPr>
          <w:rFonts w:cstheme="minorHAnsi"/>
          <w:sz w:val="24"/>
          <w:szCs w:val="24"/>
        </w:rPr>
        <w:t>could result in inaccurate results</w:t>
      </w:r>
      <w:r w:rsidR="00005A24" w:rsidRPr="0050273E">
        <w:rPr>
          <w:rFonts w:cstheme="minorHAnsi"/>
          <w:sz w:val="24"/>
          <w:szCs w:val="24"/>
        </w:rPr>
        <w:t xml:space="preserve"> as well as </w:t>
      </w:r>
      <w:r w:rsidR="00F010D1" w:rsidRPr="0050273E">
        <w:rPr>
          <w:rFonts w:cstheme="minorHAnsi"/>
          <w:sz w:val="24"/>
          <w:szCs w:val="24"/>
        </w:rPr>
        <w:t>disregarding the effect of social media on males</w:t>
      </w:r>
      <w:r w:rsidR="00AF0A32" w:rsidRPr="0050273E">
        <w:rPr>
          <w:rFonts w:cstheme="minorHAnsi"/>
          <w:sz w:val="24"/>
          <w:szCs w:val="24"/>
        </w:rPr>
        <w:t xml:space="preserve">. </w:t>
      </w:r>
      <w:r w:rsidR="00E63E2B" w:rsidRPr="0050273E">
        <w:rPr>
          <w:rFonts w:cstheme="minorHAnsi"/>
          <w:sz w:val="24"/>
          <w:szCs w:val="24"/>
        </w:rPr>
        <w:t xml:space="preserve">Although there is reliable evidence which provide rationale and research including studies with </w:t>
      </w:r>
      <w:r w:rsidR="0042137A" w:rsidRPr="0050273E">
        <w:rPr>
          <w:rFonts w:cstheme="minorHAnsi"/>
          <w:sz w:val="24"/>
          <w:szCs w:val="24"/>
        </w:rPr>
        <w:t xml:space="preserve">reliable </w:t>
      </w:r>
      <w:r w:rsidR="00E63E2B" w:rsidRPr="0050273E">
        <w:rPr>
          <w:rFonts w:cstheme="minorHAnsi"/>
          <w:sz w:val="24"/>
          <w:szCs w:val="24"/>
        </w:rPr>
        <w:t>data backing up the suggestion of social media having impact on development of eating disorders, there is also clear suggestion of other contributing factors of eating disorders, including psychological factors including depression, anxiety, loneliness and low self-esteem as well as interpersonal factors such as history of sexual o</w:t>
      </w:r>
      <w:r w:rsidR="005375CC" w:rsidRPr="0050273E">
        <w:rPr>
          <w:rFonts w:cstheme="minorHAnsi"/>
          <w:sz w:val="24"/>
          <w:szCs w:val="24"/>
        </w:rPr>
        <w:t xml:space="preserve">r </w:t>
      </w:r>
      <w:r w:rsidR="00E63E2B" w:rsidRPr="0050273E">
        <w:rPr>
          <w:rFonts w:cstheme="minorHAnsi"/>
          <w:sz w:val="24"/>
          <w:szCs w:val="24"/>
        </w:rPr>
        <w:t xml:space="preserve">physical abuse, history of bullying or difficulty expressing emotions. There is also suggestion of biological factors which can contribute towards development of eating disorders including biochemical and biological factors, which are still being researched by scientists however proven that some individuals with eating disorders have certain chemical imbalances in the brain relating to control of </w:t>
      </w:r>
      <w:r w:rsidR="00E63E2B" w:rsidRPr="0050273E">
        <w:rPr>
          <w:rFonts w:cstheme="minorHAnsi"/>
          <w:sz w:val="24"/>
          <w:szCs w:val="24"/>
        </w:rPr>
        <w:lastRenderedPageBreak/>
        <w:t xml:space="preserve">hunger, appetite, and digestion. </w:t>
      </w:r>
      <w:r w:rsidR="00966890" w:rsidRPr="0050273E">
        <w:rPr>
          <w:rFonts w:cstheme="minorHAnsi"/>
          <w:sz w:val="24"/>
          <w:szCs w:val="24"/>
        </w:rPr>
        <w:t xml:space="preserve">The previously mentioned </w:t>
      </w:r>
      <w:r w:rsidR="00E63E2B" w:rsidRPr="0050273E">
        <w:rPr>
          <w:rFonts w:cstheme="minorHAnsi"/>
          <w:sz w:val="24"/>
          <w:szCs w:val="24"/>
        </w:rPr>
        <w:t>factors are highlighted by the National eating disorder association (2021) and provide strong rationale that other factors can also contribute towards development of the illness, but not ruling out the impact that social factors may have.</w:t>
      </w:r>
      <w:r w:rsidR="002A1701" w:rsidRPr="0050273E">
        <w:rPr>
          <w:rFonts w:cstheme="minorHAnsi"/>
          <w:sz w:val="24"/>
          <w:szCs w:val="24"/>
        </w:rPr>
        <w:t xml:space="preserve"> </w:t>
      </w:r>
    </w:p>
    <w:p w14:paraId="0A818B01" w14:textId="3704A73F" w:rsidR="002336C8" w:rsidRPr="0050273E" w:rsidRDefault="00235C4C" w:rsidP="0050273E">
      <w:pPr>
        <w:spacing w:line="360" w:lineRule="auto"/>
        <w:rPr>
          <w:rFonts w:cstheme="minorHAnsi"/>
          <w:sz w:val="24"/>
          <w:szCs w:val="24"/>
        </w:rPr>
      </w:pPr>
      <w:r w:rsidRPr="0050273E">
        <w:rPr>
          <w:rFonts w:cstheme="minorHAnsi"/>
          <w:sz w:val="24"/>
          <w:szCs w:val="24"/>
        </w:rPr>
        <w:t xml:space="preserve">Having researched the topic of </w:t>
      </w:r>
      <w:r w:rsidRPr="0050273E">
        <w:rPr>
          <w:rFonts w:cstheme="minorHAnsi"/>
          <w:sz w:val="24"/>
          <w:szCs w:val="24"/>
        </w:rPr>
        <w:t>the impact of social media on the rising cases of eating disorders</w:t>
      </w:r>
      <w:r w:rsidRPr="0050273E">
        <w:rPr>
          <w:rFonts w:cstheme="minorHAnsi"/>
          <w:sz w:val="24"/>
          <w:szCs w:val="24"/>
        </w:rPr>
        <w:t xml:space="preserve"> in</w:t>
      </w:r>
      <w:r w:rsidR="00A16871" w:rsidRPr="0050273E">
        <w:rPr>
          <w:rFonts w:cstheme="minorHAnsi"/>
          <w:sz w:val="24"/>
          <w:szCs w:val="24"/>
        </w:rPr>
        <w:t xml:space="preserve"> detail,</w:t>
      </w:r>
      <w:r w:rsidR="00BC0938" w:rsidRPr="0050273E">
        <w:rPr>
          <w:rFonts w:cstheme="minorHAnsi"/>
          <w:sz w:val="24"/>
          <w:szCs w:val="24"/>
        </w:rPr>
        <w:t xml:space="preserve"> with consideration of reliability</w:t>
      </w:r>
      <w:r w:rsidR="003B3866" w:rsidRPr="0050273E">
        <w:rPr>
          <w:rFonts w:cstheme="minorHAnsi"/>
          <w:sz w:val="24"/>
          <w:szCs w:val="24"/>
        </w:rPr>
        <w:t xml:space="preserve"> applied throughout, </w:t>
      </w:r>
      <w:r w:rsidR="00A16871" w:rsidRPr="0050273E">
        <w:rPr>
          <w:rFonts w:cstheme="minorHAnsi"/>
          <w:sz w:val="24"/>
          <w:szCs w:val="24"/>
        </w:rPr>
        <w:t xml:space="preserve"> it is evident that there is a clear </w:t>
      </w:r>
      <w:r w:rsidR="00100210" w:rsidRPr="0050273E">
        <w:rPr>
          <w:rFonts w:cstheme="minorHAnsi"/>
          <w:sz w:val="24"/>
          <w:szCs w:val="24"/>
        </w:rPr>
        <w:t xml:space="preserve">link highlighting the impact that social media has on eating disorders. </w:t>
      </w:r>
      <w:r w:rsidR="00633A36" w:rsidRPr="0050273E">
        <w:rPr>
          <w:rFonts w:cstheme="minorHAnsi"/>
          <w:sz w:val="24"/>
          <w:szCs w:val="24"/>
        </w:rPr>
        <w:t xml:space="preserve">Studies resulting in </w:t>
      </w:r>
      <w:r w:rsidR="003B3866" w:rsidRPr="0050273E">
        <w:rPr>
          <w:rFonts w:cstheme="minorHAnsi"/>
          <w:sz w:val="24"/>
          <w:szCs w:val="24"/>
        </w:rPr>
        <w:t>outcome of social media</w:t>
      </w:r>
      <w:r w:rsidR="00CE1B91" w:rsidRPr="0050273E">
        <w:rPr>
          <w:rFonts w:cstheme="minorHAnsi"/>
          <w:sz w:val="24"/>
          <w:szCs w:val="24"/>
        </w:rPr>
        <w:t xml:space="preserve"> evidently</w:t>
      </w:r>
      <w:r w:rsidR="003B3866" w:rsidRPr="0050273E">
        <w:rPr>
          <w:rFonts w:cstheme="minorHAnsi"/>
          <w:sz w:val="24"/>
          <w:szCs w:val="24"/>
        </w:rPr>
        <w:t xml:space="preserve"> playing a factor in development of eating disorders </w:t>
      </w:r>
      <w:r w:rsidR="00633A36" w:rsidRPr="0050273E">
        <w:rPr>
          <w:rFonts w:cstheme="minorHAnsi"/>
          <w:sz w:val="24"/>
          <w:szCs w:val="24"/>
        </w:rPr>
        <w:t>becom</w:t>
      </w:r>
      <w:r w:rsidR="00CE1B91" w:rsidRPr="0050273E">
        <w:rPr>
          <w:rFonts w:cstheme="minorHAnsi"/>
          <w:sz w:val="24"/>
          <w:szCs w:val="24"/>
        </w:rPr>
        <w:t>e</w:t>
      </w:r>
      <w:r w:rsidR="00633A36" w:rsidRPr="0050273E">
        <w:rPr>
          <w:rFonts w:cstheme="minorHAnsi"/>
          <w:sz w:val="24"/>
          <w:szCs w:val="24"/>
        </w:rPr>
        <w:t xml:space="preserve"> present</w:t>
      </w:r>
      <w:r w:rsidR="00CE1B91" w:rsidRPr="0050273E">
        <w:rPr>
          <w:rFonts w:cstheme="minorHAnsi"/>
          <w:sz w:val="24"/>
          <w:szCs w:val="24"/>
        </w:rPr>
        <w:t xml:space="preserve"> throughout</w:t>
      </w:r>
      <w:r w:rsidR="004920F0" w:rsidRPr="0050273E">
        <w:rPr>
          <w:rFonts w:cstheme="minorHAnsi"/>
          <w:sz w:val="24"/>
          <w:szCs w:val="24"/>
        </w:rPr>
        <w:t xml:space="preserve"> th</w:t>
      </w:r>
      <w:r w:rsidR="002953FB" w:rsidRPr="0050273E">
        <w:rPr>
          <w:rFonts w:cstheme="minorHAnsi"/>
          <w:sz w:val="24"/>
          <w:szCs w:val="24"/>
        </w:rPr>
        <w:t>is review</w:t>
      </w:r>
      <w:r w:rsidR="00CE1B91" w:rsidRPr="0050273E">
        <w:rPr>
          <w:rFonts w:cstheme="minorHAnsi"/>
          <w:sz w:val="24"/>
          <w:szCs w:val="24"/>
        </w:rPr>
        <w:t xml:space="preserve"> and</w:t>
      </w:r>
      <w:r w:rsidR="00633A36" w:rsidRPr="0050273E">
        <w:rPr>
          <w:rFonts w:cstheme="minorHAnsi"/>
          <w:sz w:val="24"/>
          <w:szCs w:val="24"/>
        </w:rPr>
        <w:t xml:space="preserve"> have been mentioned several times, and although the literature available is more concentrated on young female</w:t>
      </w:r>
      <w:r w:rsidR="00A20BAF" w:rsidRPr="0050273E">
        <w:rPr>
          <w:rFonts w:cstheme="minorHAnsi"/>
          <w:sz w:val="24"/>
          <w:szCs w:val="24"/>
        </w:rPr>
        <w:t xml:space="preserve">’s, the results still present clear </w:t>
      </w:r>
      <w:r w:rsidR="00644319" w:rsidRPr="0050273E">
        <w:rPr>
          <w:rFonts w:cstheme="minorHAnsi"/>
          <w:sz w:val="24"/>
          <w:szCs w:val="24"/>
        </w:rPr>
        <w:t>results.</w:t>
      </w:r>
      <w:r w:rsidR="002D6CBD" w:rsidRPr="0050273E">
        <w:rPr>
          <w:rFonts w:cstheme="minorHAnsi"/>
          <w:sz w:val="24"/>
          <w:szCs w:val="24"/>
        </w:rPr>
        <w:t xml:space="preserve"> </w:t>
      </w:r>
      <w:r w:rsidR="00644319" w:rsidRPr="0050273E">
        <w:rPr>
          <w:rFonts w:cstheme="minorHAnsi"/>
          <w:sz w:val="24"/>
          <w:szCs w:val="24"/>
        </w:rPr>
        <w:t xml:space="preserve">There </w:t>
      </w:r>
      <w:r w:rsidR="002D6CBD" w:rsidRPr="0050273E">
        <w:rPr>
          <w:rFonts w:cstheme="minorHAnsi"/>
          <w:sz w:val="24"/>
          <w:szCs w:val="24"/>
        </w:rPr>
        <w:t xml:space="preserve">are </w:t>
      </w:r>
      <w:r w:rsidR="00644319" w:rsidRPr="0050273E">
        <w:rPr>
          <w:rFonts w:cstheme="minorHAnsi"/>
          <w:sz w:val="24"/>
          <w:szCs w:val="24"/>
        </w:rPr>
        <w:t>some clear gaps</w:t>
      </w:r>
      <w:r w:rsidR="002953FB" w:rsidRPr="0050273E">
        <w:rPr>
          <w:rFonts w:cstheme="minorHAnsi"/>
          <w:sz w:val="24"/>
          <w:szCs w:val="24"/>
        </w:rPr>
        <w:t xml:space="preserve"> picked up on</w:t>
      </w:r>
      <w:r w:rsidR="00644319" w:rsidRPr="0050273E">
        <w:rPr>
          <w:rFonts w:cstheme="minorHAnsi"/>
          <w:sz w:val="24"/>
          <w:szCs w:val="24"/>
        </w:rPr>
        <w:t xml:space="preserve"> in research</w:t>
      </w:r>
      <w:r w:rsidR="001D0E02" w:rsidRPr="0050273E">
        <w:rPr>
          <w:rFonts w:cstheme="minorHAnsi"/>
          <w:sz w:val="24"/>
          <w:szCs w:val="24"/>
        </w:rPr>
        <w:t xml:space="preserve">, </w:t>
      </w:r>
      <w:r w:rsidR="00644319" w:rsidRPr="0050273E">
        <w:rPr>
          <w:rFonts w:cstheme="minorHAnsi"/>
          <w:sz w:val="24"/>
          <w:szCs w:val="24"/>
        </w:rPr>
        <w:t xml:space="preserve">such as the literature </w:t>
      </w:r>
      <w:r w:rsidR="00F20A4D" w:rsidRPr="0050273E">
        <w:rPr>
          <w:rFonts w:cstheme="minorHAnsi"/>
          <w:sz w:val="24"/>
          <w:szCs w:val="24"/>
        </w:rPr>
        <w:t xml:space="preserve">available being concentrated on certain social media platforms more than others, </w:t>
      </w:r>
      <w:r w:rsidR="001D0E02" w:rsidRPr="0050273E">
        <w:rPr>
          <w:rFonts w:cstheme="minorHAnsi"/>
          <w:sz w:val="24"/>
          <w:szCs w:val="24"/>
        </w:rPr>
        <w:t xml:space="preserve">recommendations that </w:t>
      </w:r>
      <w:r w:rsidR="00F20A4D" w:rsidRPr="0050273E">
        <w:rPr>
          <w:rFonts w:cstheme="minorHAnsi"/>
          <w:sz w:val="24"/>
          <w:szCs w:val="24"/>
        </w:rPr>
        <w:t>the idea of concentrating on other more visual platforms could present clearer results of the impact social media has</w:t>
      </w:r>
      <w:r w:rsidR="001D0E02" w:rsidRPr="0050273E">
        <w:rPr>
          <w:rFonts w:cstheme="minorHAnsi"/>
          <w:sz w:val="24"/>
          <w:szCs w:val="24"/>
        </w:rPr>
        <w:t xml:space="preserve"> as well as wider research becoming available</w:t>
      </w:r>
      <w:r w:rsidR="00760763" w:rsidRPr="0050273E">
        <w:rPr>
          <w:rFonts w:cstheme="minorHAnsi"/>
          <w:sz w:val="24"/>
          <w:szCs w:val="24"/>
        </w:rPr>
        <w:t xml:space="preserve"> resulting in higher reliability of data</w:t>
      </w:r>
      <w:r w:rsidR="002D6CBD" w:rsidRPr="0050273E">
        <w:rPr>
          <w:rFonts w:cstheme="minorHAnsi"/>
          <w:sz w:val="24"/>
          <w:szCs w:val="24"/>
        </w:rPr>
        <w:t xml:space="preserve">. Another gap in literature which is highlighted previously includes the </w:t>
      </w:r>
      <w:r w:rsidR="00536480" w:rsidRPr="0050273E">
        <w:rPr>
          <w:rFonts w:cstheme="minorHAnsi"/>
          <w:sz w:val="24"/>
          <w:szCs w:val="24"/>
        </w:rPr>
        <w:t>use of female studies</w:t>
      </w:r>
      <w:r w:rsidR="00533C6C" w:rsidRPr="0050273E">
        <w:rPr>
          <w:rFonts w:cstheme="minorHAnsi"/>
          <w:sz w:val="24"/>
          <w:szCs w:val="24"/>
        </w:rPr>
        <w:t xml:space="preserve">, </w:t>
      </w:r>
      <w:proofErr w:type="gramStart"/>
      <w:r w:rsidR="00533C6C" w:rsidRPr="0050273E">
        <w:rPr>
          <w:rFonts w:cstheme="minorHAnsi"/>
          <w:sz w:val="24"/>
          <w:szCs w:val="24"/>
        </w:rPr>
        <w:t>it is clear that many</w:t>
      </w:r>
      <w:proofErr w:type="gramEnd"/>
      <w:r w:rsidR="00533C6C" w:rsidRPr="0050273E">
        <w:rPr>
          <w:rFonts w:cstheme="minorHAnsi"/>
          <w:sz w:val="24"/>
          <w:szCs w:val="24"/>
        </w:rPr>
        <w:t xml:space="preserve"> of the case studies available were conducted on female’s</w:t>
      </w:r>
      <w:r w:rsidR="00536480" w:rsidRPr="0050273E">
        <w:rPr>
          <w:rFonts w:cstheme="minorHAnsi"/>
          <w:sz w:val="24"/>
          <w:szCs w:val="24"/>
        </w:rPr>
        <w:t>,</w:t>
      </w:r>
      <w:r w:rsidR="00D2600C" w:rsidRPr="0050273E">
        <w:rPr>
          <w:rFonts w:cstheme="minorHAnsi"/>
          <w:sz w:val="24"/>
          <w:szCs w:val="24"/>
        </w:rPr>
        <w:t xml:space="preserve"> this could contribute to data being deemed as less reliable.</w:t>
      </w:r>
      <w:r w:rsidR="00536480" w:rsidRPr="0050273E">
        <w:rPr>
          <w:rFonts w:cstheme="minorHAnsi"/>
          <w:sz w:val="24"/>
          <w:szCs w:val="24"/>
        </w:rPr>
        <w:t xml:space="preserve"> </w:t>
      </w:r>
      <w:r w:rsidR="00D2600C" w:rsidRPr="0050273E">
        <w:rPr>
          <w:rFonts w:cstheme="minorHAnsi"/>
          <w:sz w:val="24"/>
          <w:szCs w:val="24"/>
        </w:rPr>
        <w:t>T</w:t>
      </w:r>
      <w:r w:rsidR="00536480" w:rsidRPr="0050273E">
        <w:rPr>
          <w:rFonts w:cstheme="minorHAnsi"/>
          <w:sz w:val="24"/>
          <w:szCs w:val="24"/>
        </w:rPr>
        <w:t xml:space="preserve">here does not seem to be much literature available discussing the effect that social media can have on male’s suffering with eating disorders, this is an area which seems to </w:t>
      </w:r>
      <w:r w:rsidR="009D412A" w:rsidRPr="0050273E">
        <w:rPr>
          <w:rFonts w:cstheme="minorHAnsi"/>
          <w:sz w:val="24"/>
          <w:szCs w:val="24"/>
        </w:rPr>
        <w:t>need more research into, with possibility of providing more accurate results and understanding</w:t>
      </w:r>
      <w:r w:rsidR="004347BE" w:rsidRPr="0050273E">
        <w:rPr>
          <w:rFonts w:cstheme="minorHAnsi"/>
          <w:sz w:val="24"/>
          <w:szCs w:val="24"/>
        </w:rPr>
        <w:t xml:space="preserve">, showing that eating disorders can affect both men and women of all ages. </w:t>
      </w:r>
    </w:p>
    <w:p w14:paraId="2B7999FE" w14:textId="43BAA373" w:rsidR="00D33FAE" w:rsidRPr="0050273E" w:rsidRDefault="00D33FAE" w:rsidP="0050273E">
      <w:pPr>
        <w:spacing w:line="360" w:lineRule="auto"/>
        <w:rPr>
          <w:rFonts w:cstheme="minorHAnsi"/>
          <w:sz w:val="24"/>
          <w:szCs w:val="24"/>
        </w:rPr>
      </w:pPr>
      <w:r w:rsidRPr="0050273E">
        <w:rPr>
          <w:rFonts w:cstheme="minorHAnsi"/>
          <w:sz w:val="24"/>
          <w:szCs w:val="24"/>
        </w:rPr>
        <w:t xml:space="preserve">In conclusion, the research available </w:t>
      </w:r>
      <w:r w:rsidR="000A0CF9" w:rsidRPr="0050273E">
        <w:rPr>
          <w:rFonts w:cstheme="minorHAnsi"/>
          <w:sz w:val="24"/>
          <w:szCs w:val="24"/>
        </w:rPr>
        <w:t xml:space="preserve">provides strong links of how social media can </w:t>
      </w:r>
      <w:r w:rsidR="00D07348" w:rsidRPr="0050273E">
        <w:rPr>
          <w:rFonts w:cstheme="minorHAnsi"/>
          <w:sz w:val="24"/>
          <w:szCs w:val="24"/>
        </w:rPr>
        <w:t>affect</w:t>
      </w:r>
      <w:r w:rsidR="000A0CF9" w:rsidRPr="0050273E">
        <w:rPr>
          <w:rFonts w:cstheme="minorHAnsi"/>
          <w:sz w:val="24"/>
          <w:szCs w:val="24"/>
        </w:rPr>
        <w:t xml:space="preserve"> the development of eating disorders,</w:t>
      </w:r>
      <w:r w:rsidR="008E2E73" w:rsidRPr="0050273E">
        <w:rPr>
          <w:rFonts w:cstheme="minorHAnsi"/>
          <w:sz w:val="24"/>
          <w:szCs w:val="24"/>
        </w:rPr>
        <w:t xml:space="preserve"> backing up opinions with case studies and presenting results from findings</w:t>
      </w:r>
      <w:r w:rsidR="000A7BD0" w:rsidRPr="0050273E">
        <w:rPr>
          <w:rFonts w:cstheme="minorHAnsi"/>
          <w:sz w:val="24"/>
          <w:szCs w:val="24"/>
        </w:rPr>
        <w:t xml:space="preserve"> and including reliable articles and other forms of published literature throughout</w:t>
      </w:r>
      <w:r w:rsidR="008E2E73" w:rsidRPr="0050273E">
        <w:rPr>
          <w:rFonts w:cstheme="minorHAnsi"/>
          <w:sz w:val="24"/>
          <w:szCs w:val="24"/>
        </w:rPr>
        <w:t xml:space="preserve">. </w:t>
      </w:r>
      <w:r w:rsidR="00D07348" w:rsidRPr="0050273E">
        <w:rPr>
          <w:rFonts w:cstheme="minorHAnsi"/>
          <w:sz w:val="24"/>
          <w:szCs w:val="24"/>
        </w:rPr>
        <w:t>The research used for this study has been carefully considered and deemed reliable</w:t>
      </w:r>
      <w:r w:rsidR="006C42A7" w:rsidRPr="0050273E">
        <w:rPr>
          <w:rFonts w:cstheme="minorHAnsi"/>
          <w:sz w:val="24"/>
          <w:szCs w:val="24"/>
        </w:rPr>
        <w:t xml:space="preserve">, </w:t>
      </w:r>
      <w:r w:rsidR="000A7BD0" w:rsidRPr="0050273E">
        <w:rPr>
          <w:rFonts w:cstheme="minorHAnsi"/>
          <w:sz w:val="24"/>
          <w:szCs w:val="24"/>
        </w:rPr>
        <w:t>following the methodology previously discussed. However,</w:t>
      </w:r>
      <w:r w:rsidR="006C42A7" w:rsidRPr="0050273E">
        <w:rPr>
          <w:rFonts w:cstheme="minorHAnsi"/>
          <w:sz w:val="24"/>
          <w:szCs w:val="24"/>
        </w:rPr>
        <w:t xml:space="preserve"> gaps in research have been highlighted </w:t>
      </w:r>
      <w:r w:rsidR="00341AF6" w:rsidRPr="0050273E">
        <w:rPr>
          <w:rFonts w:cstheme="minorHAnsi"/>
          <w:sz w:val="24"/>
          <w:szCs w:val="24"/>
        </w:rPr>
        <w:t xml:space="preserve">suggesting more intense research could be conducted, with more case studies </w:t>
      </w:r>
      <w:r w:rsidR="00827797" w:rsidRPr="0050273E">
        <w:rPr>
          <w:rFonts w:cstheme="minorHAnsi"/>
          <w:sz w:val="24"/>
          <w:szCs w:val="24"/>
        </w:rPr>
        <w:t xml:space="preserve">on different social media platforms </w:t>
      </w:r>
      <w:r w:rsidR="002A0E03" w:rsidRPr="0050273E">
        <w:rPr>
          <w:rFonts w:cstheme="minorHAnsi"/>
          <w:sz w:val="24"/>
          <w:szCs w:val="24"/>
        </w:rPr>
        <w:t xml:space="preserve">which are more visually dependant </w:t>
      </w:r>
      <w:r w:rsidR="00827797" w:rsidRPr="0050273E">
        <w:rPr>
          <w:rFonts w:cstheme="minorHAnsi"/>
          <w:sz w:val="24"/>
          <w:szCs w:val="24"/>
        </w:rPr>
        <w:t>and different genders</w:t>
      </w:r>
      <w:r w:rsidR="00837729" w:rsidRPr="0050273E">
        <w:rPr>
          <w:rFonts w:cstheme="minorHAnsi"/>
          <w:sz w:val="24"/>
          <w:szCs w:val="24"/>
        </w:rPr>
        <w:t xml:space="preserve"> would provide more </w:t>
      </w:r>
      <w:r w:rsidR="00544950" w:rsidRPr="0050273E">
        <w:rPr>
          <w:rFonts w:cstheme="minorHAnsi"/>
          <w:sz w:val="24"/>
          <w:szCs w:val="24"/>
        </w:rPr>
        <w:t xml:space="preserve">accurate </w:t>
      </w:r>
      <w:r w:rsidR="00837729" w:rsidRPr="0050273E">
        <w:rPr>
          <w:rFonts w:cstheme="minorHAnsi"/>
          <w:sz w:val="24"/>
          <w:szCs w:val="24"/>
        </w:rPr>
        <w:t xml:space="preserve">evidence </w:t>
      </w:r>
      <w:proofErr w:type="gramStart"/>
      <w:r w:rsidR="00F04F70" w:rsidRPr="0050273E">
        <w:rPr>
          <w:rFonts w:cstheme="minorHAnsi"/>
          <w:sz w:val="24"/>
          <w:szCs w:val="24"/>
        </w:rPr>
        <w:t>in regard to</w:t>
      </w:r>
      <w:proofErr w:type="gramEnd"/>
      <w:r w:rsidR="00837729" w:rsidRPr="0050273E">
        <w:rPr>
          <w:rFonts w:cstheme="minorHAnsi"/>
          <w:sz w:val="24"/>
          <w:szCs w:val="24"/>
        </w:rPr>
        <w:t xml:space="preserve"> the topic area. </w:t>
      </w:r>
      <w:r w:rsidR="0004462E" w:rsidRPr="0050273E">
        <w:rPr>
          <w:rFonts w:cstheme="minorHAnsi"/>
          <w:sz w:val="24"/>
          <w:szCs w:val="24"/>
        </w:rPr>
        <w:t>While researching this topic area, the need for understanding of eating disorders has become greatly evident, the topic seems to be misunderstood</w:t>
      </w:r>
      <w:r w:rsidR="0080755B" w:rsidRPr="0050273E">
        <w:rPr>
          <w:rFonts w:cstheme="minorHAnsi"/>
          <w:sz w:val="24"/>
          <w:szCs w:val="24"/>
        </w:rPr>
        <w:t xml:space="preserve"> and mistaken for other mental health </w:t>
      </w:r>
      <w:r w:rsidR="0080755B" w:rsidRPr="0050273E">
        <w:rPr>
          <w:rFonts w:cstheme="minorHAnsi"/>
          <w:sz w:val="24"/>
          <w:szCs w:val="24"/>
        </w:rPr>
        <w:lastRenderedPageBreak/>
        <w:t xml:space="preserve">issues or classified as a phase, </w:t>
      </w:r>
      <w:r w:rsidR="008433A0" w:rsidRPr="0050273E">
        <w:rPr>
          <w:rFonts w:cstheme="minorHAnsi"/>
          <w:sz w:val="24"/>
          <w:szCs w:val="24"/>
        </w:rPr>
        <w:t>there is a great need for awareness of eating disorder</w:t>
      </w:r>
      <w:r w:rsidR="006224FF" w:rsidRPr="0050273E">
        <w:rPr>
          <w:rFonts w:cstheme="minorHAnsi"/>
          <w:sz w:val="24"/>
          <w:szCs w:val="24"/>
        </w:rPr>
        <w:t xml:space="preserve"> symptoms, treatments, and importance. </w:t>
      </w:r>
      <w:r w:rsidR="00166C8E" w:rsidRPr="0050273E">
        <w:rPr>
          <w:rFonts w:cstheme="minorHAnsi"/>
          <w:sz w:val="24"/>
          <w:szCs w:val="24"/>
        </w:rPr>
        <w:t>Overall</w:t>
      </w:r>
      <w:r w:rsidR="006D57D9" w:rsidRPr="0050273E">
        <w:rPr>
          <w:rFonts w:cstheme="minorHAnsi"/>
          <w:sz w:val="24"/>
          <w:szCs w:val="24"/>
        </w:rPr>
        <w:t xml:space="preserve">, it is clear how social media can impact </w:t>
      </w:r>
      <w:r w:rsidR="00166C8E" w:rsidRPr="0050273E">
        <w:rPr>
          <w:rFonts w:cstheme="minorHAnsi"/>
          <w:sz w:val="24"/>
          <w:szCs w:val="24"/>
        </w:rPr>
        <w:t>the rising cases of eating disorders,</w:t>
      </w:r>
      <w:r w:rsidR="006D57D9" w:rsidRPr="0050273E">
        <w:rPr>
          <w:rFonts w:cstheme="minorHAnsi"/>
          <w:sz w:val="24"/>
          <w:szCs w:val="24"/>
        </w:rPr>
        <w:t xml:space="preserve"> </w:t>
      </w:r>
      <w:r w:rsidR="006D57D9" w:rsidRPr="0050273E">
        <w:rPr>
          <w:rFonts w:cstheme="minorHAnsi"/>
          <w:sz w:val="24"/>
          <w:szCs w:val="24"/>
        </w:rPr>
        <w:t>however it is important as highlighted by the evidence provided that social media does not cause eating disorders but can act as a catalyst towards the development of eating disorders</w:t>
      </w:r>
      <w:r w:rsidR="00807A59" w:rsidRPr="0050273E">
        <w:rPr>
          <w:rFonts w:cstheme="minorHAnsi"/>
          <w:sz w:val="24"/>
          <w:szCs w:val="24"/>
        </w:rPr>
        <w:t xml:space="preserve"> by encouragement of </w:t>
      </w:r>
      <w:r w:rsidR="00516DF1" w:rsidRPr="0050273E">
        <w:rPr>
          <w:rFonts w:cstheme="minorHAnsi"/>
          <w:sz w:val="24"/>
          <w:szCs w:val="24"/>
        </w:rPr>
        <w:t>weight loss</w:t>
      </w:r>
      <w:r w:rsidR="00807A59" w:rsidRPr="0050273E">
        <w:rPr>
          <w:rFonts w:cstheme="minorHAnsi"/>
          <w:sz w:val="24"/>
          <w:szCs w:val="24"/>
        </w:rPr>
        <w:t xml:space="preserve">, normalisation of diet culture, social </w:t>
      </w:r>
      <w:r w:rsidR="000D2BA5" w:rsidRPr="0050273E">
        <w:rPr>
          <w:rFonts w:cstheme="minorHAnsi"/>
          <w:sz w:val="24"/>
          <w:szCs w:val="24"/>
        </w:rPr>
        <w:t>pressures,</w:t>
      </w:r>
      <w:r w:rsidR="00807A59" w:rsidRPr="0050273E">
        <w:rPr>
          <w:rFonts w:cstheme="minorHAnsi"/>
          <w:sz w:val="24"/>
          <w:szCs w:val="24"/>
        </w:rPr>
        <w:t xml:space="preserve"> and </w:t>
      </w:r>
      <w:r w:rsidR="00516DF1" w:rsidRPr="0050273E">
        <w:rPr>
          <w:rFonts w:cstheme="minorHAnsi"/>
          <w:sz w:val="24"/>
          <w:szCs w:val="24"/>
        </w:rPr>
        <w:t xml:space="preserve">constant </w:t>
      </w:r>
      <w:r w:rsidR="000D2BA5" w:rsidRPr="0050273E">
        <w:rPr>
          <w:rFonts w:cstheme="minorHAnsi"/>
          <w:sz w:val="24"/>
          <w:szCs w:val="24"/>
        </w:rPr>
        <w:t>glorification of low weight bodies.</w:t>
      </w:r>
      <w:r w:rsidR="00166C8E" w:rsidRPr="0050273E">
        <w:rPr>
          <w:rFonts w:cstheme="minorHAnsi"/>
          <w:sz w:val="24"/>
          <w:szCs w:val="24"/>
        </w:rPr>
        <w:t xml:space="preserve"> </w:t>
      </w:r>
      <w:r w:rsidR="000D2BA5" w:rsidRPr="0050273E">
        <w:rPr>
          <w:rFonts w:cstheme="minorHAnsi"/>
          <w:sz w:val="24"/>
          <w:szCs w:val="24"/>
        </w:rPr>
        <w:t>It seems clear that b</w:t>
      </w:r>
      <w:r w:rsidR="00166C8E" w:rsidRPr="0050273E">
        <w:rPr>
          <w:rFonts w:cstheme="minorHAnsi"/>
          <w:sz w:val="24"/>
          <w:szCs w:val="24"/>
        </w:rPr>
        <w:t>y minimising</w:t>
      </w:r>
      <w:r w:rsidR="008B16B4" w:rsidRPr="0050273E">
        <w:rPr>
          <w:rFonts w:cstheme="minorHAnsi"/>
          <w:sz w:val="24"/>
          <w:szCs w:val="24"/>
        </w:rPr>
        <w:t xml:space="preserve"> or </w:t>
      </w:r>
      <w:r w:rsidR="000D2BA5" w:rsidRPr="0050273E">
        <w:rPr>
          <w:rFonts w:cstheme="minorHAnsi"/>
          <w:sz w:val="24"/>
          <w:szCs w:val="24"/>
        </w:rPr>
        <w:t xml:space="preserve">better yet, </w:t>
      </w:r>
      <w:r w:rsidR="008B16B4" w:rsidRPr="0050273E">
        <w:rPr>
          <w:rFonts w:cstheme="minorHAnsi"/>
          <w:sz w:val="24"/>
          <w:szCs w:val="24"/>
        </w:rPr>
        <w:t xml:space="preserve">eliminating the idea of normalisation of diet culture and </w:t>
      </w:r>
      <w:r w:rsidR="00E7761D" w:rsidRPr="0050273E">
        <w:rPr>
          <w:rFonts w:cstheme="minorHAnsi"/>
          <w:sz w:val="24"/>
          <w:szCs w:val="24"/>
        </w:rPr>
        <w:t>advertisement of body ideals</w:t>
      </w:r>
      <w:r w:rsidR="003C18E7" w:rsidRPr="0050273E">
        <w:rPr>
          <w:rFonts w:cstheme="minorHAnsi"/>
          <w:sz w:val="24"/>
          <w:szCs w:val="24"/>
        </w:rPr>
        <w:t xml:space="preserve"> throughout social media platforms, </w:t>
      </w:r>
      <w:r w:rsidR="003266F8" w:rsidRPr="0050273E">
        <w:rPr>
          <w:rFonts w:cstheme="minorHAnsi"/>
          <w:sz w:val="24"/>
          <w:szCs w:val="24"/>
        </w:rPr>
        <w:t xml:space="preserve">as well as the constant pressures of comparing </w:t>
      </w:r>
      <w:r w:rsidR="000D2BA5" w:rsidRPr="0050273E">
        <w:rPr>
          <w:rFonts w:cstheme="minorHAnsi"/>
          <w:sz w:val="24"/>
          <w:szCs w:val="24"/>
        </w:rPr>
        <w:t>oneself</w:t>
      </w:r>
      <w:r w:rsidR="003266F8" w:rsidRPr="0050273E">
        <w:rPr>
          <w:rFonts w:cstheme="minorHAnsi"/>
          <w:sz w:val="24"/>
          <w:szCs w:val="24"/>
        </w:rPr>
        <w:t xml:space="preserve"> to others</w:t>
      </w:r>
      <w:r w:rsidR="00E73551" w:rsidRPr="0050273E">
        <w:rPr>
          <w:rFonts w:cstheme="minorHAnsi"/>
          <w:sz w:val="24"/>
          <w:szCs w:val="24"/>
        </w:rPr>
        <w:t xml:space="preserve">, </w:t>
      </w:r>
      <w:r w:rsidR="003C18E7" w:rsidRPr="0050273E">
        <w:rPr>
          <w:rFonts w:cstheme="minorHAnsi"/>
          <w:sz w:val="24"/>
          <w:szCs w:val="24"/>
        </w:rPr>
        <w:t>individuals would become less at risk of social media impacting the development of eating disorders</w:t>
      </w:r>
      <w:r w:rsidR="00CC0CC3" w:rsidRPr="0050273E">
        <w:rPr>
          <w:rFonts w:cstheme="minorHAnsi"/>
          <w:sz w:val="24"/>
          <w:szCs w:val="24"/>
        </w:rPr>
        <w:t xml:space="preserve"> and numbers of cases could lower</w:t>
      </w:r>
      <w:r w:rsidR="00EA63FA" w:rsidRPr="0050273E">
        <w:rPr>
          <w:rFonts w:cstheme="minorHAnsi"/>
          <w:sz w:val="24"/>
          <w:szCs w:val="24"/>
        </w:rPr>
        <w:t xml:space="preserve">, as well as individuals being happier with their own body image without the constant availability of comparing themselves to others, mental health in general could improve </w:t>
      </w:r>
      <w:r w:rsidR="00216FE8" w:rsidRPr="0050273E">
        <w:rPr>
          <w:rFonts w:cstheme="minorHAnsi"/>
          <w:sz w:val="24"/>
          <w:szCs w:val="24"/>
        </w:rPr>
        <w:t xml:space="preserve">in individuals as well as cases of eating disorders minimised. </w:t>
      </w:r>
    </w:p>
    <w:p w14:paraId="7148E2D3" w14:textId="313AFCDF" w:rsidR="00CC08C1" w:rsidRPr="0050273E" w:rsidRDefault="00CC08C1" w:rsidP="0050273E">
      <w:pPr>
        <w:spacing w:line="360" w:lineRule="auto"/>
        <w:rPr>
          <w:rFonts w:cstheme="minorHAnsi"/>
          <w:sz w:val="24"/>
          <w:szCs w:val="24"/>
        </w:rPr>
      </w:pPr>
    </w:p>
    <w:p w14:paraId="68692FEB" w14:textId="3EA61F20" w:rsidR="009D6EB1" w:rsidRPr="0050273E" w:rsidRDefault="009D6EB1" w:rsidP="0050273E">
      <w:pPr>
        <w:spacing w:line="360" w:lineRule="auto"/>
        <w:rPr>
          <w:rFonts w:cstheme="minorHAnsi"/>
          <w:sz w:val="24"/>
          <w:szCs w:val="24"/>
        </w:rPr>
      </w:pPr>
    </w:p>
    <w:p w14:paraId="22356A13" w14:textId="53F2DB30" w:rsidR="00D94020" w:rsidRPr="0050273E" w:rsidRDefault="00FF7544" w:rsidP="0050273E">
      <w:pPr>
        <w:spacing w:line="360" w:lineRule="auto"/>
        <w:rPr>
          <w:rFonts w:cstheme="minorHAnsi"/>
          <w:sz w:val="24"/>
          <w:szCs w:val="24"/>
          <w:u w:val="single"/>
        </w:rPr>
      </w:pPr>
      <w:r w:rsidRPr="0050273E">
        <w:rPr>
          <w:rFonts w:cstheme="minorHAnsi"/>
          <w:sz w:val="24"/>
          <w:szCs w:val="24"/>
          <w:u w:val="single"/>
        </w:rPr>
        <w:t xml:space="preserve">Reference List. </w:t>
      </w:r>
    </w:p>
    <w:p w14:paraId="69EFDFCE" w14:textId="523F0F29" w:rsidR="00FF7544" w:rsidRPr="0050273E" w:rsidRDefault="00772BB7" w:rsidP="0050273E">
      <w:pPr>
        <w:spacing w:line="360" w:lineRule="auto"/>
        <w:rPr>
          <w:rFonts w:cstheme="minorHAnsi"/>
          <w:sz w:val="24"/>
          <w:szCs w:val="24"/>
        </w:rPr>
      </w:pPr>
      <w:r w:rsidRPr="0050273E">
        <w:rPr>
          <w:rFonts w:cstheme="minorHAnsi"/>
          <w:sz w:val="24"/>
          <w:szCs w:val="24"/>
        </w:rPr>
        <w:t xml:space="preserve">BEAT (2021), </w:t>
      </w:r>
      <w:r w:rsidRPr="0050273E">
        <w:rPr>
          <w:rFonts w:cstheme="minorHAnsi"/>
          <w:i/>
          <w:iCs/>
          <w:sz w:val="24"/>
          <w:szCs w:val="24"/>
        </w:rPr>
        <w:t>Bulimia Nervosa.</w:t>
      </w:r>
      <w:r w:rsidRPr="0050273E">
        <w:rPr>
          <w:rFonts w:cstheme="minorHAnsi"/>
          <w:sz w:val="24"/>
          <w:szCs w:val="24"/>
        </w:rPr>
        <w:t xml:space="preserve"> Beat Eating Disorders. Available at: Bulimia Nervosa - Beat (beateatingdisorders.org.uk) (Accessed: 11/11/2021). </w:t>
      </w:r>
    </w:p>
    <w:p w14:paraId="5A4A9BB3" w14:textId="3779D1B4" w:rsidR="000A238F" w:rsidRPr="0050273E" w:rsidRDefault="000A238F" w:rsidP="0050273E">
      <w:pPr>
        <w:spacing w:line="360" w:lineRule="auto"/>
        <w:rPr>
          <w:rFonts w:cstheme="minorHAnsi"/>
          <w:sz w:val="24"/>
          <w:szCs w:val="24"/>
        </w:rPr>
      </w:pPr>
      <w:r w:rsidRPr="0050273E">
        <w:rPr>
          <w:rFonts w:cstheme="minorHAnsi"/>
          <w:sz w:val="24"/>
          <w:szCs w:val="24"/>
        </w:rPr>
        <w:t xml:space="preserve">Casa </w:t>
      </w:r>
      <w:proofErr w:type="spellStart"/>
      <w:r w:rsidRPr="0050273E">
        <w:rPr>
          <w:rFonts w:cstheme="minorHAnsi"/>
          <w:sz w:val="24"/>
          <w:szCs w:val="24"/>
        </w:rPr>
        <w:t>Palmera</w:t>
      </w:r>
      <w:proofErr w:type="spellEnd"/>
      <w:r w:rsidRPr="0050273E">
        <w:rPr>
          <w:rFonts w:cstheme="minorHAnsi"/>
          <w:sz w:val="24"/>
          <w:szCs w:val="24"/>
        </w:rPr>
        <w:t xml:space="preserve"> (2010). </w:t>
      </w:r>
      <w:r w:rsidRPr="0050273E">
        <w:rPr>
          <w:rFonts w:cstheme="minorHAnsi"/>
          <w:i/>
          <w:iCs/>
          <w:sz w:val="24"/>
          <w:szCs w:val="24"/>
        </w:rPr>
        <w:t>Ways to prevent eating disorders.</w:t>
      </w:r>
      <w:r w:rsidRPr="0050273E">
        <w:rPr>
          <w:rFonts w:cstheme="minorHAnsi"/>
          <w:sz w:val="24"/>
          <w:szCs w:val="24"/>
        </w:rPr>
        <w:t xml:space="preserve"> Casa </w:t>
      </w:r>
      <w:proofErr w:type="spellStart"/>
      <w:r w:rsidRPr="0050273E">
        <w:rPr>
          <w:rFonts w:cstheme="minorHAnsi"/>
          <w:sz w:val="24"/>
          <w:szCs w:val="24"/>
        </w:rPr>
        <w:t>Palmera</w:t>
      </w:r>
      <w:proofErr w:type="spellEnd"/>
      <w:r w:rsidRPr="0050273E">
        <w:rPr>
          <w:rFonts w:cstheme="minorHAnsi"/>
          <w:sz w:val="24"/>
          <w:szCs w:val="24"/>
        </w:rPr>
        <w:t xml:space="preserve">. Available at: 8 Ways to Prevent Eating Disorders (Plus 5 Recommendations for Parents) (casapalmera.com) (Accessed: 21/10/2021). </w:t>
      </w:r>
    </w:p>
    <w:p w14:paraId="2228F403" w14:textId="3F57CA3D" w:rsidR="000A0FAF" w:rsidRPr="0050273E" w:rsidRDefault="00EC0641" w:rsidP="0050273E">
      <w:pPr>
        <w:spacing w:line="360" w:lineRule="auto"/>
        <w:rPr>
          <w:rFonts w:cstheme="minorHAnsi"/>
          <w:sz w:val="24"/>
          <w:szCs w:val="24"/>
        </w:rPr>
      </w:pPr>
      <w:r w:rsidRPr="0050273E">
        <w:rPr>
          <w:rFonts w:cstheme="minorHAnsi"/>
          <w:sz w:val="24"/>
          <w:szCs w:val="24"/>
        </w:rPr>
        <w:t xml:space="preserve">CCTC, (2021). </w:t>
      </w:r>
      <w:r w:rsidRPr="0050273E">
        <w:rPr>
          <w:rFonts w:cstheme="minorHAnsi"/>
          <w:i/>
          <w:iCs/>
          <w:sz w:val="24"/>
          <w:szCs w:val="24"/>
        </w:rPr>
        <w:t xml:space="preserve">Eating Disorders and </w:t>
      </w:r>
      <w:proofErr w:type="gramStart"/>
      <w:r w:rsidRPr="0050273E">
        <w:rPr>
          <w:rFonts w:cstheme="minorHAnsi"/>
          <w:i/>
          <w:iCs/>
          <w:sz w:val="24"/>
          <w:szCs w:val="24"/>
        </w:rPr>
        <w:t>Social Media</w:t>
      </w:r>
      <w:proofErr w:type="gramEnd"/>
      <w:r w:rsidRPr="0050273E">
        <w:rPr>
          <w:rFonts w:cstheme="minorHAnsi"/>
          <w:i/>
          <w:iCs/>
          <w:sz w:val="24"/>
          <w:szCs w:val="24"/>
        </w:rPr>
        <w:t>: The Good, The Bad and The Sensitive Content.</w:t>
      </w:r>
      <w:r w:rsidRPr="0050273E">
        <w:rPr>
          <w:rFonts w:cstheme="minorHAnsi"/>
          <w:sz w:val="24"/>
          <w:szCs w:val="24"/>
        </w:rPr>
        <w:t xml:space="preserve"> Central Coast Treatment Centre. Available at: </w:t>
      </w:r>
      <w:proofErr w:type="gramStart"/>
      <w:r w:rsidRPr="0050273E">
        <w:rPr>
          <w:rFonts w:cstheme="minorHAnsi"/>
          <w:sz w:val="24"/>
          <w:szCs w:val="24"/>
        </w:rPr>
        <w:t>Eating Disorders</w:t>
      </w:r>
      <w:proofErr w:type="gramEnd"/>
      <w:r w:rsidRPr="0050273E">
        <w:rPr>
          <w:rFonts w:cstheme="minorHAnsi"/>
          <w:sz w:val="24"/>
          <w:szCs w:val="24"/>
        </w:rPr>
        <w:t xml:space="preserve"> and Social Media: The Good, the Bad, and the Sensitive Content — Central Coast Treatment </w:t>
      </w:r>
      <w:proofErr w:type="spellStart"/>
      <w:r w:rsidRPr="0050273E">
        <w:rPr>
          <w:rFonts w:cstheme="minorHAnsi"/>
          <w:sz w:val="24"/>
          <w:szCs w:val="24"/>
        </w:rPr>
        <w:t>Center</w:t>
      </w:r>
      <w:proofErr w:type="spellEnd"/>
      <w:r w:rsidRPr="0050273E">
        <w:rPr>
          <w:rFonts w:cstheme="minorHAnsi"/>
          <w:sz w:val="24"/>
          <w:szCs w:val="24"/>
        </w:rPr>
        <w:t xml:space="preserve"> (Accessed: 07/11/2021).</w:t>
      </w:r>
    </w:p>
    <w:p w14:paraId="3A4574FC" w14:textId="1D402011" w:rsidR="000A238F" w:rsidRPr="0050273E" w:rsidRDefault="000A0FAF" w:rsidP="0050273E">
      <w:pPr>
        <w:shd w:val="clear" w:color="auto" w:fill="FFFFFF"/>
        <w:spacing w:before="100" w:beforeAutospacing="1" w:after="180" w:line="360" w:lineRule="auto"/>
        <w:rPr>
          <w:rFonts w:cstheme="minorHAnsi"/>
          <w:sz w:val="24"/>
          <w:szCs w:val="24"/>
        </w:rPr>
      </w:pPr>
      <w:r w:rsidRPr="0050273E">
        <w:rPr>
          <w:rFonts w:eastAsia="Times New Roman" w:cstheme="minorHAnsi"/>
          <w:color w:val="000000"/>
          <w:sz w:val="24"/>
          <w:szCs w:val="24"/>
          <w:lang w:eastAsia="en-GB"/>
        </w:rPr>
        <w:t>CCTC Staff (2020</w:t>
      </w:r>
      <w:r w:rsidRPr="0050273E">
        <w:rPr>
          <w:rFonts w:eastAsia="Times New Roman" w:cstheme="minorHAnsi"/>
          <w:i/>
          <w:iCs/>
          <w:color w:val="000000"/>
          <w:sz w:val="24"/>
          <w:szCs w:val="24"/>
          <w:lang w:eastAsia="en-GB"/>
        </w:rPr>
        <w:t>). Eating disorders and social media: The triggering content problem.</w:t>
      </w:r>
      <w:r w:rsidRPr="0050273E">
        <w:rPr>
          <w:rFonts w:eastAsia="Times New Roman" w:cstheme="minorHAnsi"/>
          <w:color w:val="000000"/>
          <w:sz w:val="24"/>
          <w:szCs w:val="24"/>
          <w:lang w:eastAsia="en-GB"/>
        </w:rPr>
        <w:t xml:space="preserve"> Central Coast Treatment Centre. Available at: </w:t>
      </w:r>
      <w:proofErr w:type="gramStart"/>
      <w:r w:rsidRPr="0050273E">
        <w:rPr>
          <w:rFonts w:cstheme="minorHAnsi"/>
          <w:sz w:val="24"/>
          <w:szCs w:val="24"/>
        </w:rPr>
        <w:t>Eating Disorders</w:t>
      </w:r>
      <w:proofErr w:type="gramEnd"/>
      <w:r w:rsidRPr="0050273E">
        <w:rPr>
          <w:rFonts w:cstheme="minorHAnsi"/>
          <w:sz w:val="24"/>
          <w:szCs w:val="24"/>
        </w:rPr>
        <w:t xml:space="preserve"> and Social Media: The Good, the Bad, and the Sensitive Content — Central Coast Treatment </w:t>
      </w:r>
      <w:proofErr w:type="spellStart"/>
      <w:r w:rsidRPr="0050273E">
        <w:rPr>
          <w:rFonts w:cstheme="minorHAnsi"/>
          <w:sz w:val="24"/>
          <w:szCs w:val="24"/>
        </w:rPr>
        <w:t>Center</w:t>
      </w:r>
      <w:proofErr w:type="spellEnd"/>
      <w:r w:rsidRPr="0050273E">
        <w:rPr>
          <w:rFonts w:cstheme="minorHAnsi"/>
          <w:sz w:val="24"/>
          <w:szCs w:val="24"/>
        </w:rPr>
        <w:t xml:space="preserve"> (Accessed: 30/12/2021). </w:t>
      </w:r>
    </w:p>
    <w:p w14:paraId="17856D4A" w14:textId="10CCBEC8" w:rsidR="00891F55" w:rsidRPr="0050273E" w:rsidRDefault="00891F55" w:rsidP="0050273E">
      <w:pPr>
        <w:shd w:val="clear" w:color="auto" w:fill="FFFFFF"/>
        <w:spacing w:before="100" w:beforeAutospacing="1" w:after="180" w:line="360" w:lineRule="auto"/>
        <w:rPr>
          <w:rFonts w:cstheme="minorHAnsi"/>
          <w:sz w:val="24"/>
          <w:szCs w:val="24"/>
        </w:rPr>
      </w:pPr>
      <w:r w:rsidRPr="0050273E">
        <w:rPr>
          <w:rFonts w:cstheme="minorHAnsi"/>
          <w:sz w:val="24"/>
          <w:szCs w:val="24"/>
        </w:rPr>
        <w:lastRenderedPageBreak/>
        <w:t xml:space="preserve">Christiansen, T. (2021). </w:t>
      </w:r>
      <w:r w:rsidRPr="0050273E">
        <w:rPr>
          <w:rFonts w:cstheme="minorHAnsi"/>
          <w:i/>
          <w:iCs/>
          <w:sz w:val="24"/>
          <w:szCs w:val="24"/>
        </w:rPr>
        <w:t>Social Media and Eating Disorders.</w:t>
      </w:r>
      <w:r w:rsidRPr="0050273E">
        <w:rPr>
          <w:rFonts w:cstheme="minorHAnsi"/>
          <w:sz w:val="24"/>
          <w:szCs w:val="24"/>
        </w:rPr>
        <w:t xml:space="preserve"> The Recovery Village. Available at: The Impact of </w:t>
      </w:r>
      <w:proofErr w:type="gramStart"/>
      <w:r w:rsidRPr="0050273E">
        <w:rPr>
          <w:rFonts w:cstheme="minorHAnsi"/>
          <w:sz w:val="24"/>
          <w:szCs w:val="24"/>
        </w:rPr>
        <w:t>Social Media</w:t>
      </w:r>
      <w:proofErr w:type="gramEnd"/>
      <w:r w:rsidRPr="0050273E">
        <w:rPr>
          <w:rFonts w:cstheme="minorHAnsi"/>
          <w:sz w:val="24"/>
          <w:szCs w:val="24"/>
        </w:rPr>
        <w:t xml:space="preserve"> on Eating Disorders | The Recovery Village (Accessed: 30/12/2021). </w:t>
      </w:r>
    </w:p>
    <w:p w14:paraId="60AE4959" w14:textId="77777777" w:rsidR="009F3524" w:rsidRPr="0050273E" w:rsidRDefault="009F3524" w:rsidP="0050273E">
      <w:pPr>
        <w:shd w:val="clear" w:color="auto" w:fill="FFFFFF"/>
        <w:spacing w:before="100" w:beforeAutospacing="1" w:after="180" w:line="360" w:lineRule="auto"/>
        <w:rPr>
          <w:rFonts w:cstheme="minorHAnsi"/>
          <w:sz w:val="24"/>
          <w:szCs w:val="24"/>
        </w:rPr>
      </w:pPr>
      <w:r w:rsidRPr="0050273E">
        <w:rPr>
          <w:rFonts w:eastAsia="Times New Roman" w:cstheme="minorHAnsi"/>
          <w:color w:val="000000"/>
          <w:sz w:val="24"/>
          <w:szCs w:val="24"/>
          <w:lang w:eastAsia="en-GB"/>
        </w:rPr>
        <w:t xml:space="preserve">Cowden, S. (2020). </w:t>
      </w:r>
      <w:r w:rsidRPr="0050273E">
        <w:rPr>
          <w:rFonts w:eastAsia="Times New Roman" w:cstheme="minorHAnsi"/>
          <w:i/>
          <w:iCs/>
          <w:color w:val="000000"/>
          <w:sz w:val="24"/>
          <w:szCs w:val="24"/>
          <w:lang w:eastAsia="en-GB"/>
        </w:rPr>
        <w:t xml:space="preserve">The Media’s Influence on Eating Disorders. </w:t>
      </w:r>
      <w:r w:rsidRPr="0050273E">
        <w:rPr>
          <w:rFonts w:eastAsia="Times New Roman" w:cstheme="minorHAnsi"/>
          <w:color w:val="000000"/>
          <w:sz w:val="24"/>
          <w:szCs w:val="24"/>
          <w:lang w:eastAsia="en-GB"/>
        </w:rPr>
        <w:t xml:space="preserve">Very Well Mind. Available at: </w:t>
      </w:r>
      <w:r w:rsidRPr="0050273E">
        <w:rPr>
          <w:rFonts w:cstheme="minorHAnsi"/>
          <w:sz w:val="24"/>
          <w:szCs w:val="24"/>
        </w:rPr>
        <w:t xml:space="preserve">The Media's Influence on Eating Disorders (verywellmind.com) (Accessed: 30/12/2021). </w:t>
      </w:r>
    </w:p>
    <w:p w14:paraId="1A3B85B9" w14:textId="77777777" w:rsidR="00C11208" w:rsidRPr="0050273E" w:rsidRDefault="00C11208" w:rsidP="0050273E">
      <w:pPr>
        <w:shd w:val="clear" w:color="auto" w:fill="FFFFFF"/>
        <w:spacing w:before="100" w:beforeAutospacing="1" w:after="180" w:line="360" w:lineRule="auto"/>
        <w:rPr>
          <w:rFonts w:cstheme="minorHAnsi"/>
          <w:sz w:val="24"/>
          <w:szCs w:val="24"/>
        </w:rPr>
      </w:pPr>
    </w:p>
    <w:p w14:paraId="3EE74771" w14:textId="075AE670" w:rsidR="00C11208" w:rsidRPr="0050273E" w:rsidRDefault="00AE0743" w:rsidP="0050273E">
      <w:pPr>
        <w:spacing w:line="360" w:lineRule="auto"/>
        <w:rPr>
          <w:rFonts w:cstheme="minorHAnsi"/>
          <w:sz w:val="24"/>
          <w:szCs w:val="24"/>
        </w:rPr>
      </w:pPr>
      <w:r w:rsidRPr="0050273E">
        <w:rPr>
          <w:rFonts w:cstheme="minorHAnsi"/>
          <w:sz w:val="24"/>
          <w:szCs w:val="24"/>
        </w:rPr>
        <w:t>Dash, S. (2021</w:t>
      </w:r>
      <w:r w:rsidRPr="0050273E">
        <w:rPr>
          <w:rFonts w:cstheme="minorHAnsi"/>
          <w:i/>
          <w:iCs/>
          <w:sz w:val="24"/>
          <w:szCs w:val="24"/>
        </w:rPr>
        <w:t>). Social Media and Eating Disorders.</w:t>
      </w:r>
      <w:r w:rsidRPr="0050273E">
        <w:rPr>
          <w:rFonts w:cstheme="minorHAnsi"/>
          <w:sz w:val="24"/>
          <w:szCs w:val="24"/>
        </w:rPr>
        <w:t xml:space="preserve"> The Recovery Village. Available at: The Impact of </w:t>
      </w:r>
      <w:proofErr w:type="gramStart"/>
      <w:r w:rsidRPr="0050273E">
        <w:rPr>
          <w:rFonts w:cstheme="minorHAnsi"/>
          <w:sz w:val="24"/>
          <w:szCs w:val="24"/>
        </w:rPr>
        <w:t>Social Media</w:t>
      </w:r>
      <w:proofErr w:type="gramEnd"/>
      <w:r w:rsidRPr="0050273E">
        <w:rPr>
          <w:rFonts w:cstheme="minorHAnsi"/>
          <w:sz w:val="24"/>
          <w:szCs w:val="24"/>
        </w:rPr>
        <w:t xml:space="preserve"> on Eating Disorders | The Recovery Village (Accessed: 30/12/2021). </w:t>
      </w:r>
    </w:p>
    <w:p w14:paraId="30277B23" w14:textId="68B3469F" w:rsidR="00913EE1" w:rsidRPr="0050273E" w:rsidRDefault="00C11208" w:rsidP="0050273E">
      <w:pPr>
        <w:spacing w:line="360" w:lineRule="auto"/>
        <w:rPr>
          <w:rFonts w:cstheme="minorHAnsi"/>
          <w:sz w:val="24"/>
          <w:szCs w:val="24"/>
        </w:rPr>
      </w:pPr>
      <w:r w:rsidRPr="0050273E">
        <w:rPr>
          <w:rFonts w:cstheme="minorHAnsi"/>
          <w:sz w:val="24"/>
          <w:szCs w:val="24"/>
        </w:rPr>
        <w:t xml:space="preserve">Department of Health and Human Services (2021). </w:t>
      </w:r>
      <w:r w:rsidRPr="0050273E">
        <w:rPr>
          <w:rFonts w:cstheme="minorHAnsi"/>
          <w:i/>
          <w:iCs/>
          <w:sz w:val="24"/>
          <w:szCs w:val="24"/>
        </w:rPr>
        <w:t xml:space="preserve">Transforming the understanding and treatment of mental illnesses. </w:t>
      </w:r>
      <w:r w:rsidRPr="0050273E">
        <w:rPr>
          <w:rFonts w:cstheme="minorHAnsi"/>
          <w:sz w:val="24"/>
          <w:szCs w:val="24"/>
        </w:rPr>
        <w:t xml:space="preserve">National Institute of Mental Health. Available at: NIMH » Let’s Talk About Eating Disorders (nih.gov) (Accessed: 20/10/2021). </w:t>
      </w:r>
    </w:p>
    <w:p w14:paraId="19EF48A5" w14:textId="26F702F4" w:rsidR="00913EE1" w:rsidRPr="0050273E" w:rsidRDefault="00913EE1" w:rsidP="0050273E">
      <w:pPr>
        <w:shd w:val="clear" w:color="auto" w:fill="FFFFFF"/>
        <w:spacing w:before="100" w:beforeAutospacing="1" w:after="180" w:line="360" w:lineRule="auto"/>
        <w:rPr>
          <w:rStyle w:val="Hyperlink"/>
          <w:rFonts w:cstheme="minorHAnsi"/>
          <w:color w:val="auto"/>
          <w:sz w:val="24"/>
          <w:szCs w:val="24"/>
          <w:shd w:val="clear" w:color="auto" w:fill="FFFFFF"/>
        </w:rPr>
      </w:pPr>
      <w:proofErr w:type="spellStart"/>
      <w:r w:rsidRPr="0050273E">
        <w:rPr>
          <w:rFonts w:cstheme="minorHAnsi"/>
          <w:sz w:val="24"/>
          <w:szCs w:val="24"/>
          <w:shd w:val="clear" w:color="auto" w:fill="FFFFFF"/>
        </w:rPr>
        <w:t>Fardouly</w:t>
      </w:r>
      <w:proofErr w:type="spellEnd"/>
      <w:r w:rsidRPr="0050273E">
        <w:rPr>
          <w:rFonts w:cstheme="minorHAnsi"/>
          <w:sz w:val="24"/>
          <w:szCs w:val="24"/>
          <w:shd w:val="clear" w:color="auto" w:fill="FFFFFF"/>
        </w:rPr>
        <w:t xml:space="preserve">, J., </w:t>
      </w:r>
      <w:proofErr w:type="spellStart"/>
      <w:r w:rsidRPr="0050273E">
        <w:rPr>
          <w:rFonts w:cstheme="minorHAnsi"/>
          <w:sz w:val="24"/>
          <w:szCs w:val="24"/>
          <w:shd w:val="clear" w:color="auto" w:fill="FFFFFF"/>
        </w:rPr>
        <w:t>Diedrichs</w:t>
      </w:r>
      <w:proofErr w:type="spellEnd"/>
      <w:r w:rsidRPr="0050273E">
        <w:rPr>
          <w:rFonts w:cstheme="minorHAnsi"/>
          <w:sz w:val="24"/>
          <w:szCs w:val="24"/>
          <w:shd w:val="clear" w:color="auto" w:fill="FFFFFF"/>
        </w:rPr>
        <w:t xml:space="preserve">, P. C., </w:t>
      </w:r>
      <w:proofErr w:type="spellStart"/>
      <w:r w:rsidRPr="0050273E">
        <w:rPr>
          <w:rFonts w:cstheme="minorHAnsi"/>
          <w:sz w:val="24"/>
          <w:szCs w:val="24"/>
          <w:shd w:val="clear" w:color="auto" w:fill="FFFFFF"/>
        </w:rPr>
        <w:t>Vartanian</w:t>
      </w:r>
      <w:proofErr w:type="spellEnd"/>
      <w:r w:rsidRPr="0050273E">
        <w:rPr>
          <w:rFonts w:cstheme="minorHAnsi"/>
          <w:sz w:val="24"/>
          <w:szCs w:val="24"/>
          <w:shd w:val="clear" w:color="auto" w:fill="FFFFFF"/>
        </w:rPr>
        <w:t xml:space="preserve">, L. R., &amp; Halliwell, E. (2015). Social comparisons on social media: THE impact of Facebook on young women's body image concerns and mood. </w:t>
      </w:r>
      <w:r w:rsidRPr="0050273E">
        <w:rPr>
          <w:rFonts w:cstheme="minorHAnsi"/>
          <w:i/>
          <w:iCs/>
          <w:sz w:val="24"/>
          <w:szCs w:val="24"/>
          <w:shd w:val="clear" w:color="auto" w:fill="FFFFFF"/>
        </w:rPr>
        <w:t>Body Image</w:t>
      </w:r>
      <w:r w:rsidR="00A8371F" w:rsidRPr="0050273E">
        <w:rPr>
          <w:rFonts w:cstheme="minorHAnsi"/>
          <w:sz w:val="24"/>
          <w:szCs w:val="24"/>
          <w:shd w:val="clear" w:color="auto" w:fill="FFFFFF"/>
        </w:rPr>
        <w:t>.</w:t>
      </w:r>
      <w:r w:rsidRPr="0050273E">
        <w:rPr>
          <w:rFonts w:cstheme="minorHAnsi"/>
          <w:sz w:val="24"/>
          <w:szCs w:val="24"/>
          <w:shd w:val="clear" w:color="auto" w:fill="FFFFFF"/>
        </w:rPr>
        <w:t xml:space="preserve"> 13, 38-45. </w:t>
      </w:r>
      <w:r w:rsidR="00A8371F" w:rsidRPr="0050273E">
        <w:rPr>
          <w:rFonts w:cstheme="minorHAnsi"/>
          <w:sz w:val="24"/>
          <w:szCs w:val="24"/>
          <w:shd w:val="clear" w:color="auto" w:fill="FFFFFF"/>
        </w:rPr>
        <w:t xml:space="preserve">Doi: </w:t>
      </w:r>
      <w:r w:rsidR="00A8371F" w:rsidRPr="0050273E">
        <w:rPr>
          <w:rFonts w:cstheme="minorHAnsi"/>
          <w:sz w:val="24"/>
          <w:szCs w:val="24"/>
          <w:shd w:val="clear" w:color="auto" w:fill="FFFFFF"/>
        </w:rPr>
        <w:t>https://doi.org/10.1016/j.bodyim.2014.12.002</w:t>
      </w:r>
    </w:p>
    <w:p w14:paraId="13532EAB" w14:textId="2A4B03B8" w:rsidR="003D58D1" w:rsidRPr="0050273E" w:rsidRDefault="003D58D1" w:rsidP="0050273E">
      <w:pPr>
        <w:shd w:val="clear" w:color="auto" w:fill="FFFFFF"/>
        <w:spacing w:before="100" w:beforeAutospacing="1" w:after="180" w:line="360" w:lineRule="auto"/>
        <w:rPr>
          <w:rStyle w:val="Hyperlink"/>
          <w:rFonts w:eastAsia="Times New Roman" w:cstheme="minorHAnsi"/>
          <w:color w:val="000000"/>
          <w:sz w:val="24"/>
          <w:szCs w:val="24"/>
          <w:u w:val="none"/>
          <w:lang w:eastAsia="en-GB"/>
        </w:rPr>
      </w:pPr>
      <w:r w:rsidRPr="0050273E">
        <w:rPr>
          <w:rFonts w:eastAsia="Times New Roman" w:cstheme="minorHAnsi"/>
          <w:color w:val="000000"/>
          <w:sz w:val="24"/>
          <w:szCs w:val="24"/>
          <w:lang w:eastAsia="en-GB"/>
        </w:rPr>
        <w:t xml:space="preserve">Graber, E. (2021). </w:t>
      </w:r>
      <w:r w:rsidRPr="0050273E">
        <w:rPr>
          <w:rFonts w:eastAsia="Times New Roman" w:cstheme="minorHAnsi"/>
          <w:i/>
          <w:iCs/>
          <w:color w:val="000000"/>
          <w:sz w:val="24"/>
          <w:szCs w:val="24"/>
          <w:lang w:eastAsia="en-GB"/>
        </w:rPr>
        <w:t>Eating Disorders are on the rise.</w:t>
      </w:r>
      <w:r w:rsidRPr="0050273E">
        <w:rPr>
          <w:rFonts w:eastAsia="Times New Roman" w:cstheme="minorHAnsi"/>
          <w:color w:val="000000"/>
          <w:sz w:val="24"/>
          <w:szCs w:val="24"/>
          <w:lang w:eastAsia="en-GB"/>
        </w:rPr>
        <w:t xml:space="preserve"> American Society for Nutrition. Available at: Eating Disorders Are on the Rise (nutrition.org) (Accessed: 20/10/2021). </w:t>
      </w:r>
    </w:p>
    <w:p w14:paraId="0120720A" w14:textId="564958BE" w:rsidR="00913EE1" w:rsidRPr="0050273E" w:rsidRDefault="000F5522" w:rsidP="0050273E">
      <w:pPr>
        <w:spacing w:line="360" w:lineRule="auto"/>
        <w:rPr>
          <w:rFonts w:cstheme="minorHAnsi"/>
          <w:sz w:val="24"/>
          <w:szCs w:val="24"/>
        </w:rPr>
      </w:pPr>
      <w:r w:rsidRPr="0050273E">
        <w:rPr>
          <w:rFonts w:cstheme="minorHAnsi"/>
          <w:sz w:val="24"/>
          <w:szCs w:val="24"/>
          <w:shd w:val="clear" w:color="auto" w:fill="FFFFFF"/>
        </w:rPr>
        <w:t xml:space="preserve">Grant, C. (2017). </w:t>
      </w:r>
      <w:r w:rsidRPr="0050273E">
        <w:rPr>
          <w:rFonts w:cstheme="minorHAnsi"/>
          <w:i/>
          <w:iCs/>
          <w:sz w:val="24"/>
          <w:szCs w:val="24"/>
          <w:shd w:val="clear" w:color="auto" w:fill="FFFFFF"/>
        </w:rPr>
        <w:t>The link between social media and anorexia.</w:t>
      </w:r>
      <w:r w:rsidRPr="0050273E">
        <w:rPr>
          <w:rFonts w:cstheme="minorHAnsi"/>
          <w:sz w:val="24"/>
          <w:szCs w:val="24"/>
          <w:shd w:val="clear" w:color="auto" w:fill="FFFFFF"/>
        </w:rPr>
        <w:t xml:space="preserve"> </w:t>
      </w:r>
      <w:proofErr w:type="spellStart"/>
      <w:r w:rsidRPr="0050273E">
        <w:rPr>
          <w:rFonts w:cstheme="minorHAnsi"/>
          <w:sz w:val="24"/>
          <w:szCs w:val="24"/>
          <w:shd w:val="clear" w:color="auto" w:fill="FFFFFF"/>
        </w:rPr>
        <w:t>Symbeo</w:t>
      </w:r>
      <w:proofErr w:type="spellEnd"/>
      <w:r w:rsidRPr="0050273E">
        <w:rPr>
          <w:rFonts w:cstheme="minorHAnsi"/>
          <w:sz w:val="24"/>
          <w:szCs w:val="24"/>
          <w:shd w:val="clear" w:color="auto" w:fill="FFFFFF"/>
        </w:rPr>
        <w:t xml:space="preserve"> Health. Available at:  </w:t>
      </w:r>
      <w:r w:rsidRPr="0050273E">
        <w:rPr>
          <w:rFonts w:cstheme="minorHAnsi"/>
          <w:sz w:val="24"/>
          <w:szCs w:val="24"/>
        </w:rPr>
        <w:t xml:space="preserve">Is There a Link Between </w:t>
      </w:r>
      <w:proofErr w:type="gramStart"/>
      <w:r w:rsidRPr="0050273E">
        <w:rPr>
          <w:rFonts w:cstheme="minorHAnsi"/>
          <w:sz w:val="24"/>
          <w:szCs w:val="24"/>
        </w:rPr>
        <w:t>Social Media</w:t>
      </w:r>
      <w:proofErr w:type="gramEnd"/>
      <w:r w:rsidRPr="0050273E">
        <w:rPr>
          <w:rFonts w:cstheme="minorHAnsi"/>
          <w:sz w:val="24"/>
          <w:szCs w:val="24"/>
        </w:rPr>
        <w:t xml:space="preserve"> and Anorexia? | </w:t>
      </w:r>
      <w:proofErr w:type="spellStart"/>
      <w:r w:rsidRPr="0050273E">
        <w:rPr>
          <w:rFonts w:cstheme="minorHAnsi"/>
          <w:sz w:val="24"/>
          <w:szCs w:val="24"/>
        </w:rPr>
        <w:t>SymbeoHealth</w:t>
      </w:r>
      <w:proofErr w:type="spellEnd"/>
      <w:r w:rsidRPr="0050273E">
        <w:rPr>
          <w:rFonts w:cstheme="minorHAnsi"/>
          <w:sz w:val="24"/>
          <w:szCs w:val="24"/>
        </w:rPr>
        <w:t xml:space="preserve"> (Accessed: 30/12/2021). </w:t>
      </w:r>
    </w:p>
    <w:p w14:paraId="72E6648B" w14:textId="7E6F1E81" w:rsidR="006A20DD" w:rsidRPr="0050273E" w:rsidRDefault="001E40BC" w:rsidP="0050273E">
      <w:pPr>
        <w:spacing w:line="360" w:lineRule="auto"/>
        <w:rPr>
          <w:rFonts w:cstheme="minorHAnsi"/>
          <w:sz w:val="24"/>
          <w:szCs w:val="24"/>
        </w:rPr>
      </w:pPr>
      <w:r w:rsidRPr="0050273E">
        <w:rPr>
          <w:rFonts w:cstheme="minorHAnsi"/>
          <w:sz w:val="24"/>
          <w:szCs w:val="24"/>
        </w:rPr>
        <w:t xml:space="preserve">Jones, C. (2017). </w:t>
      </w:r>
      <w:r w:rsidRPr="0050273E">
        <w:rPr>
          <w:rFonts w:cstheme="minorHAnsi"/>
          <w:i/>
          <w:iCs/>
          <w:sz w:val="24"/>
          <w:szCs w:val="24"/>
        </w:rPr>
        <w:t xml:space="preserve">Why is anorexia on the rise? </w:t>
      </w:r>
      <w:r w:rsidRPr="0050273E">
        <w:rPr>
          <w:rFonts w:cstheme="minorHAnsi"/>
          <w:sz w:val="24"/>
          <w:szCs w:val="24"/>
        </w:rPr>
        <w:t xml:space="preserve">Patient. Available at: Why is anorexia on the rise? | Eating Disorders | Patient (Accessed: 30/12/2021). </w:t>
      </w:r>
    </w:p>
    <w:p w14:paraId="27AD033B" w14:textId="4D440012" w:rsidR="00EC0641" w:rsidRPr="0050273E" w:rsidRDefault="006A20DD" w:rsidP="0050273E">
      <w:pPr>
        <w:spacing w:line="360" w:lineRule="auto"/>
        <w:rPr>
          <w:rFonts w:cstheme="minorHAnsi"/>
          <w:sz w:val="24"/>
          <w:szCs w:val="24"/>
          <w:shd w:val="clear" w:color="auto" w:fill="FFFFFF"/>
        </w:rPr>
      </w:pPr>
      <w:r w:rsidRPr="0050273E">
        <w:rPr>
          <w:rFonts w:eastAsia="Times New Roman" w:cstheme="minorHAnsi"/>
          <w:color w:val="000000"/>
          <w:sz w:val="24"/>
          <w:szCs w:val="24"/>
          <w:lang w:eastAsia="en-GB"/>
        </w:rPr>
        <w:t xml:space="preserve">Morris, A. and Katzman, D. (2003). The impact of media on eating disorders in children and adolescence. </w:t>
      </w:r>
      <w:r w:rsidRPr="0050273E">
        <w:rPr>
          <w:rFonts w:eastAsia="Times New Roman" w:cstheme="minorHAnsi"/>
          <w:i/>
          <w:iCs/>
          <w:color w:val="000000"/>
          <w:sz w:val="24"/>
          <w:szCs w:val="24"/>
          <w:lang w:eastAsia="en-GB"/>
        </w:rPr>
        <w:t>Paediatric child health.</w:t>
      </w:r>
      <w:r w:rsidRPr="0050273E">
        <w:rPr>
          <w:rFonts w:eastAsia="Times New Roman" w:cstheme="minorHAnsi"/>
          <w:color w:val="000000"/>
          <w:sz w:val="24"/>
          <w:szCs w:val="24"/>
          <w:lang w:eastAsia="en-GB"/>
        </w:rPr>
        <w:t xml:space="preserve"> 287-289 </w:t>
      </w:r>
      <w:proofErr w:type="spellStart"/>
      <w:r w:rsidRPr="0050273E">
        <w:rPr>
          <w:rFonts w:cstheme="minorHAnsi"/>
          <w:color w:val="000000"/>
          <w:sz w:val="24"/>
          <w:szCs w:val="24"/>
          <w:shd w:val="clear" w:color="auto" w:fill="FFFFFF"/>
        </w:rPr>
        <w:t>doi</w:t>
      </w:r>
      <w:proofErr w:type="spellEnd"/>
      <w:r w:rsidRPr="0050273E">
        <w:rPr>
          <w:rFonts w:cstheme="minorHAnsi"/>
          <w:color w:val="000000"/>
          <w:sz w:val="24"/>
          <w:szCs w:val="24"/>
          <w:shd w:val="clear" w:color="auto" w:fill="FFFFFF"/>
        </w:rPr>
        <w:t>: </w:t>
      </w:r>
      <w:r w:rsidRPr="0050273E">
        <w:rPr>
          <w:rFonts w:cstheme="minorHAnsi"/>
          <w:sz w:val="24"/>
          <w:szCs w:val="24"/>
          <w:shd w:val="clear" w:color="auto" w:fill="FFFFFF"/>
        </w:rPr>
        <w:t>10.1093/</w:t>
      </w:r>
      <w:proofErr w:type="spellStart"/>
      <w:r w:rsidRPr="0050273E">
        <w:rPr>
          <w:rFonts w:cstheme="minorHAnsi"/>
          <w:sz w:val="24"/>
          <w:szCs w:val="24"/>
          <w:shd w:val="clear" w:color="auto" w:fill="FFFFFF"/>
        </w:rPr>
        <w:t>pch</w:t>
      </w:r>
      <w:proofErr w:type="spellEnd"/>
      <w:r w:rsidRPr="0050273E">
        <w:rPr>
          <w:rFonts w:cstheme="minorHAnsi"/>
          <w:sz w:val="24"/>
          <w:szCs w:val="24"/>
          <w:shd w:val="clear" w:color="auto" w:fill="FFFFFF"/>
        </w:rPr>
        <w:t>/8.5.287</w:t>
      </w:r>
    </w:p>
    <w:p w14:paraId="5AE8325E" w14:textId="55290343" w:rsidR="008D023C" w:rsidRPr="0050273E" w:rsidRDefault="008D023C" w:rsidP="0050273E">
      <w:pPr>
        <w:spacing w:line="360" w:lineRule="auto"/>
        <w:rPr>
          <w:rFonts w:cstheme="minorHAnsi"/>
          <w:sz w:val="24"/>
          <w:szCs w:val="24"/>
        </w:rPr>
      </w:pPr>
      <w:r w:rsidRPr="0050273E">
        <w:rPr>
          <w:rFonts w:cstheme="minorHAnsi"/>
          <w:sz w:val="24"/>
          <w:szCs w:val="24"/>
        </w:rPr>
        <w:t>NEDA (2012</w:t>
      </w:r>
      <w:r w:rsidRPr="0050273E">
        <w:rPr>
          <w:rFonts w:cstheme="minorHAnsi"/>
          <w:i/>
          <w:iCs/>
          <w:sz w:val="24"/>
          <w:szCs w:val="24"/>
        </w:rPr>
        <w:t>), Factors that may contribute to eating disorders</w:t>
      </w:r>
      <w:r w:rsidRPr="0050273E">
        <w:rPr>
          <w:rFonts w:cstheme="minorHAnsi"/>
          <w:sz w:val="24"/>
          <w:szCs w:val="24"/>
        </w:rPr>
        <w:t>. National Eating Disorder Association. Available at: FactorsthatmayContributetoEatingDisorders.pdf (nationaleatingdisorders.org) (Accessed: 22/10/2021).</w:t>
      </w:r>
    </w:p>
    <w:p w14:paraId="07242205" w14:textId="2586DF3E" w:rsidR="00DD5502" w:rsidRPr="0050273E" w:rsidRDefault="00DD5502" w:rsidP="0050273E">
      <w:pPr>
        <w:shd w:val="clear" w:color="auto" w:fill="FFFFFF"/>
        <w:spacing w:before="100" w:beforeAutospacing="1" w:after="180" w:line="360" w:lineRule="auto"/>
        <w:rPr>
          <w:rFonts w:cstheme="minorHAnsi"/>
          <w:sz w:val="24"/>
          <w:szCs w:val="24"/>
        </w:rPr>
      </w:pPr>
      <w:r w:rsidRPr="0050273E">
        <w:rPr>
          <w:rFonts w:cstheme="minorHAnsi"/>
          <w:sz w:val="24"/>
          <w:szCs w:val="24"/>
        </w:rPr>
        <w:lastRenderedPageBreak/>
        <w:t xml:space="preserve">National eating disorder association (2021), </w:t>
      </w:r>
      <w:r w:rsidRPr="0050273E">
        <w:rPr>
          <w:rFonts w:cstheme="minorHAnsi"/>
          <w:i/>
          <w:iCs/>
          <w:sz w:val="24"/>
          <w:szCs w:val="24"/>
        </w:rPr>
        <w:t xml:space="preserve">Factors that may contribute to eating disorders. </w:t>
      </w:r>
      <w:r w:rsidRPr="0050273E">
        <w:rPr>
          <w:rFonts w:cstheme="minorHAnsi"/>
          <w:sz w:val="24"/>
          <w:szCs w:val="24"/>
        </w:rPr>
        <w:t xml:space="preserve">NEDA. Available at: FactorsthatmayContributetoEatingDisorders.pdf (nationaleatingdisorders.org)(Accessed: 30/12/2021). </w:t>
      </w:r>
    </w:p>
    <w:p w14:paraId="1D8C271A" w14:textId="25A7BB15" w:rsidR="00DD5502" w:rsidRPr="0050273E" w:rsidRDefault="000B4EAC" w:rsidP="0050273E">
      <w:pPr>
        <w:spacing w:line="360" w:lineRule="auto"/>
        <w:rPr>
          <w:rFonts w:cstheme="minorHAnsi"/>
          <w:sz w:val="24"/>
          <w:szCs w:val="24"/>
        </w:rPr>
      </w:pPr>
      <w:r w:rsidRPr="0050273E">
        <w:rPr>
          <w:rFonts w:cstheme="minorHAnsi"/>
          <w:sz w:val="24"/>
          <w:szCs w:val="24"/>
        </w:rPr>
        <w:t xml:space="preserve">National Health Service (2021), </w:t>
      </w:r>
      <w:r w:rsidRPr="0050273E">
        <w:rPr>
          <w:rFonts w:cstheme="minorHAnsi"/>
          <w:i/>
          <w:iCs/>
          <w:sz w:val="24"/>
          <w:szCs w:val="24"/>
        </w:rPr>
        <w:t>eating disorders.</w:t>
      </w:r>
      <w:r w:rsidRPr="0050273E">
        <w:rPr>
          <w:rFonts w:cstheme="minorHAnsi"/>
          <w:sz w:val="24"/>
          <w:szCs w:val="24"/>
        </w:rPr>
        <w:t xml:space="preserve"> NHS. Available at: Overview – </w:t>
      </w:r>
      <w:proofErr w:type="gramStart"/>
      <w:r w:rsidRPr="0050273E">
        <w:rPr>
          <w:rFonts w:cstheme="minorHAnsi"/>
          <w:sz w:val="24"/>
          <w:szCs w:val="24"/>
        </w:rPr>
        <w:t>Eating disorders</w:t>
      </w:r>
      <w:proofErr w:type="gramEnd"/>
      <w:r w:rsidRPr="0050273E">
        <w:rPr>
          <w:rFonts w:cstheme="minorHAnsi"/>
          <w:sz w:val="24"/>
          <w:szCs w:val="24"/>
        </w:rPr>
        <w:t xml:space="preserve"> - NHS (www.nhs.uk) (Accessed: 17/11/2021). </w:t>
      </w:r>
    </w:p>
    <w:p w14:paraId="2BF85655" w14:textId="6C58760E" w:rsidR="000B4EAC" w:rsidRPr="0050273E" w:rsidRDefault="00317E79" w:rsidP="0050273E">
      <w:pPr>
        <w:spacing w:line="360" w:lineRule="auto"/>
        <w:rPr>
          <w:rFonts w:cstheme="minorHAnsi"/>
          <w:sz w:val="24"/>
          <w:szCs w:val="24"/>
        </w:rPr>
      </w:pPr>
      <w:r w:rsidRPr="0050273E">
        <w:rPr>
          <w:rFonts w:cstheme="minorHAnsi"/>
          <w:sz w:val="24"/>
          <w:szCs w:val="24"/>
        </w:rPr>
        <w:t xml:space="preserve">NICE, (2019). </w:t>
      </w:r>
      <w:r w:rsidRPr="0050273E">
        <w:rPr>
          <w:rFonts w:cstheme="minorHAnsi"/>
          <w:i/>
          <w:iCs/>
          <w:sz w:val="24"/>
          <w:szCs w:val="24"/>
        </w:rPr>
        <w:t>Eating Disorders: How common is it?</w:t>
      </w:r>
      <w:r w:rsidRPr="0050273E">
        <w:rPr>
          <w:rFonts w:cstheme="minorHAnsi"/>
          <w:sz w:val="24"/>
          <w:szCs w:val="24"/>
        </w:rPr>
        <w:t xml:space="preserve"> National Institute for Health and Care Excellence. Available at: Prevalence | Background information | </w:t>
      </w:r>
      <w:proofErr w:type="gramStart"/>
      <w:r w:rsidRPr="0050273E">
        <w:rPr>
          <w:rFonts w:cstheme="minorHAnsi"/>
          <w:sz w:val="24"/>
          <w:szCs w:val="24"/>
        </w:rPr>
        <w:t>Eating disorders</w:t>
      </w:r>
      <w:proofErr w:type="gramEnd"/>
      <w:r w:rsidRPr="0050273E">
        <w:rPr>
          <w:rFonts w:cstheme="minorHAnsi"/>
          <w:sz w:val="24"/>
          <w:szCs w:val="24"/>
        </w:rPr>
        <w:t xml:space="preserve"> | CKS | NICE (Accessed: 04/11/2021).</w:t>
      </w:r>
    </w:p>
    <w:p w14:paraId="25E2550B" w14:textId="31ED2B83" w:rsidR="00317E79" w:rsidRPr="0050273E" w:rsidRDefault="003042DB" w:rsidP="0050273E">
      <w:pPr>
        <w:shd w:val="clear" w:color="auto" w:fill="FFFFFF"/>
        <w:spacing w:before="100" w:beforeAutospacing="1" w:after="180" w:line="360" w:lineRule="auto"/>
        <w:rPr>
          <w:rFonts w:cstheme="minorHAnsi"/>
          <w:sz w:val="24"/>
          <w:szCs w:val="24"/>
        </w:rPr>
      </w:pPr>
      <w:proofErr w:type="spellStart"/>
      <w:r w:rsidRPr="0050273E">
        <w:rPr>
          <w:rFonts w:cstheme="minorHAnsi"/>
          <w:sz w:val="24"/>
          <w:szCs w:val="24"/>
        </w:rPr>
        <w:t>Pedamkar</w:t>
      </w:r>
      <w:proofErr w:type="spellEnd"/>
      <w:r w:rsidRPr="0050273E">
        <w:rPr>
          <w:rFonts w:cstheme="minorHAnsi"/>
          <w:sz w:val="24"/>
          <w:szCs w:val="24"/>
        </w:rPr>
        <w:t xml:space="preserve">, P. (2020). </w:t>
      </w:r>
      <w:r w:rsidRPr="0050273E">
        <w:rPr>
          <w:rFonts w:cstheme="minorHAnsi"/>
          <w:i/>
          <w:iCs/>
          <w:sz w:val="24"/>
          <w:szCs w:val="24"/>
        </w:rPr>
        <w:t>Secondary Data Analysis.</w:t>
      </w:r>
      <w:r w:rsidRPr="0050273E">
        <w:rPr>
          <w:rFonts w:cstheme="minorHAnsi"/>
          <w:sz w:val="24"/>
          <w:szCs w:val="24"/>
        </w:rPr>
        <w:t xml:space="preserve"> </w:t>
      </w:r>
      <w:proofErr w:type="spellStart"/>
      <w:r w:rsidRPr="0050273E">
        <w:rPr>
          <w:rFonts w:cstheme="minorHAnsi"/>
          <w:sz w:val="24"/>
          <w:szCs w:val="24"/>
        </w:rPr>
        <w:t>Educaba</w:t>
      </w:r>
      <w:proofErr w:type="spellEnd"/>
      <w:r w:rsidRPr="0050273E">
        <w:rPr>
          <w:rFonts w:cstheme="minorHAnsi"/>
          <w:sz w:val="24"/>
          <w:szCs w:val="24"/>
        </w:rPr>
        <w:t xml:space="preserve">. Available at: Secondary Data Analysis | Methodologies of Secondary Data Analysis (educba.com) (Accessed: 30/12/21). </w:t>
      </w:r>
    </w:p>
    <w:p w14:paraId="60DFED6F" w14:textId="7317FFDC" w:rsidR="002B73A2" w:rsidRPr="0050273E" w:rsidRDefault="00714C99" w:rsidP="0050273E">
      <w:pPr>
        <w:shd w:val="clear" w:color="auto" w:fill="FFFFFF"/>
        <w:spacing w:before="100" w:beforeAutospacing="1" w:after="180" w:line="360" w:lineRule="auto"/>
        <w:rPr>
          <w:rFonts w:cstheme="minorHAnsi"/>
          <w:sz w:val="24"/>
          <w:szCs w:val="24"/>
        </w:rPr>
      </w:pPr>
      <w:r w:rsidRPr="0050273E">
        <w:rPr>
          <w:rFonts w:cstheme="minorHAnsi"/>
          <w:sz w:val="24"/>
          <w:szCs w:val="24"/>
        </w:rPr>
        <w:t>Public Health England (2019</w:t>
      </w:r>
      <w:r w:rsidRPr="0050273E">
        <w:rPr>
          <w:rFonts w:cstheme="minorHAnsi"/>
          <w:i/>
          <w:iCs/>
          <w:sz w:val="24"/>
          <w:szCs w:val="24"/>
        </w:rPr>
        <w:t xml:space="preserve">). Hospital admissions </w:t>
      </w:r>
      <w:proofErr w:type="gramStart"/>
      <w:r w:rsidRPr="0050273E">
        <w:rPr>
          <w:rFonts w:cstheme="minorHAnsi"/>
          <w:i/>
          <w:iCs/>
          <w:sz w:val="24"/>
          <w:szCs w:val="24"/>
        </w:rPr>
        <w:t>as a result of</w:t>
      </w:r>
      <w:proofErr w:type="gramEnd"/>
      <w:r w:rsidRPr="0050273E">
        <w:rPr>
          <w:rFonts w:cstheme="minorHAnsi"/>
          <w:i/>
          <w:iCs/>
          <w:sz w:val="24"/>
          <w:szCs w:val="24"/>
        </w:rPr>
        <w:t xml:space="preserve"> eating disorders.</w:t>
      </w:r>
      <w:r w:rsidRPr="0050273E">
        <w:rPr>
          <w:rFonts w:cstheme="minorHAnsi"/>
          <w:sz w:val="24"/>
          <w:szCs w:val="24"/>
        </w:rPr>
        <w:t xml:space="preserve"> Gov.UK. Available at: </w:t>
      </w:r>
      <w:proofErr w:type="spellStart"/>
      <w:r w:rsidRPr="0050273E">
        <w:rPr>
          <w:rFonts w:cstheme="minorHAnsi"/>
          <w:sz w:val="24"/>
          <w:szCs w:val="24"/>
        </w:rPr>
        <w:t>Hospital_admissions_as_a_result_of_eating_disorders.ods</w:t>
      </w:r>
      <w:proofErr w:type="spellEnd"/>
      <w:r w:rsidRPr="0050273E">
        <w:rPr>
          <w:rFonts w:cstheme="minorHAnsi"/>
          <w:sz w:val="24"/>
          <w:szCs w:val="24"/>
        </w:rPr>
        <w:t xml:space="preserve"> (live.com) (Accessed: 30/12/2021). </w:t>
      </w:r>
    </w:p>
    <w:p w14:paraId="59FAAE86" w14:textId="0A8891F9" w:rsidR="003042DB" w:rsidRPr="0050273E" w:rsidRDefault="002B73A2" w:rsidP="0050273E">
      <w:pPr>
        <w:spacing w:line="360" w:lineRule="auto"/>
        <w:rPr>
          <w:rFonts w:cstheme="minorHAnsi"/>
          <w:i/>
          <w:iCs/>
          <w:sz w:val="24"/>
          <w:szCs w:val="24"/>
        </w:rPr>
      </w:pPr>
      <w:proofErr w:type="spellStart"/>
      <w:r w:rsidRPr="0050273E">
        <w:rPr>
          <w:rStyle w:val="Emphasis"/>
          <w:rFonts w:cstheme="minorHAnsi"/>
          <w:i w:val="0"/>
          <w:iCs w:val="0"/>
          <w:color w:val="000000"/>
          <w:sz w:val="24"/>
          <w:szCs w:val="24"/>
          <w:shd w:val="clear" w:color="auto" w:fill="FFFFFF"/>
        </w:rPr>
        <w:t>Smink</w:t>
      </w:r>
      <w:proofErr w:type="spellEnd"/>
      <w:r w:rsidRPr="0050273E">
        <w:rPr>
          <w:rStyle w:val="Emphasis"/>
          <w:rFonts w:cstheme="minorHAnsi"/>
          <w:i w:val="0"/>
          <w:iCs w:val="0"/>
          <w:color w:val="000000"/>
          <w:sz w:val="24"/>
          <w:szCs w:val="24"/>
          <w:shd w:val="clear" w:color="auto" w:fill="FFFFFF"/>
        </w:rPr>
        <w:t xml:space="preserve">, F. E., van </w:t>
      </w:r>
      <w:proofErr w:type="spellStart"/>
      <w:r w:rsidRPr="0050273E">
        <w:rPr>
          <w:rStyle w:val="Emphasis"/>
          <w:rFonts w:cstheme="minorHAnsi"/>
          <w:i w:val="0"/>
          <w:iCs w:val="0"/>
          <w:color w:val="000000"/>
          <w:sz w:val="24"/>
          <w:szCs w:val="24"/>
          <w:shd w:val="clear" w:color="auto" w:fill="FFFFFF"/>
        </w:rPr>
        <w:t>Hoeken</w:t>
      </w:r>
      <w:proofErr w:type="spellEnd"/>
      <w:r w:rsidRPr="0050273E">
        <w:rPr>
          <w:rStyle w:val="Emphasis"/>
          <w:rFonts w:cstheme="minorHAnsi"/>
          <w:i w:val="0"/>
          <w:iCs w:val="0"/>
          <w:color w:val="000000"/>
          <w:sz w:val="24"/>
          <w:szCs w:val="24"/>
          <w:shd w:val="clear" w:color="auto" w:fill="FFFFFF"/>
        </w:rPr>
        <w:t xml:space="preserve">, D., &amp; Hoek, H. W. (2012). Epidemiology of eating disorders: Incidence, prevalence, and mortality rates. </w:t>
      </w:r>
      <w:r w:rsidRPr="0050273E">
        <w:rPr>
          <w:rStyle w:val="Emphasis"/>
          <w:rFonts w:cstheme="minorHAnsi"/>
          <w:color w:val="000000"/>
          <w:sz w:val="24"/>
          <w:szCs w:val="24"/>
          <w:shd w:val="clear" w:color="auto" w:fill="FFFFFF"/>
        </w:rPr>
        <w:t>Current Psychiatry Reports,</w:t>
      </w:r>
      <w:r w:rsidRPr="0050273E">
        <w:rPr>
          <w:rStyle w:val="Emphasis"/>
          <w:rFonts w:cstheme="minorHAnsi"/>
          <w:i w:val="0"/>
          <w:iCs w:val="0"/>
          <w:color w:val="000000"/>
          <w:sz w:val="24"/>
          <w:szCs w:val="24"/>
          <w:shd w:val="clear" w:color="auto" w:fill="FFFFFF"/>
        </w:rPr>
        <w:t xml:space="preserve"> 14(4), 406-414.</w:t>
      </w:r>
    </w:p>
    <w:p w14:paraId="4B1A3E0F" w14:textId="3DDCE7AC" w:rsidR="000735DA" w:rsidRPr="0050273E" w:rsidRDefault="001D6B2C" w:rsidP="0050273E">
      <w:pPr>
        <w:spacing w:line="360" w:lineRule="auto"/>
        <w:rPr>
          <w:rFonts w:cstheme="minorHAnsi"/>
          <w:sz w:val="24"/>
          <w:szCs w:val="24"/>
        </w:rPr>
      </w:pPr>
      <w:r w:rsidRPr="0050273E">
        <w:rPr>
          <w:rFonts w:cstheme="minorHAnsi"/>
          <w:sz w:val="24"/>
          <w:szCs w:val="24"/>
        </w:rPr>
        <w:t>Statista (2021</w:t>
      </w:r>
      <w:r w:rsidRPr="0050273E">
        <w:rPr>
          <w:rFonts w:cstheme="minorHAnsi"/>
          <w:i/>
          <w:iCs/>
          <w:sz w:val="24"/>
          <w:szCs w:val="24"/>
        </w:rPr>
        <w:t xml:space="preserve">). </w:t>
      </w:r>
      <w:r w:rsidRPr="0050273E">
        <w:rPr>
          <w:rFonts w:cstheme="minorHAnsi"/>
          <w:i/>
          <w:iCs/>
          <w:color w:val="0F2741"/>
          <w:sz w:val="24"/>
          <w:szCs w:val="24"/>
          <w:shd w:val="clear" w:color="auto" w:fill="FFFFFF"/>
        </w:rPr>
        <w:t>Total number and the share of population of active social media users in the United Kingdom (UK) in January 2021.</w:t>
      </w:r>
      <w:r w:rsidRPr="0050273E">
        <w:rPr>
          <w:rFonts w:cstheme="minorHAnsi"/>
          <w:color w:val="0F2741"/>
          <w:sz w:val="24"/>
          <w:szCs w:val="24"/>
          <w:shd w:val="clear" w:color="auto" w:fill="FFFFFF"/>
        </w:rPr>
        <w:t xml:space="preserve"> Statista. Available at: </w:t>
      </w:r>
      <w:r w:rsidRPr="0050273E">
        <w:rPr>
          <w:rFonts w:cstheme="minorHAnsi"/>
          <w:sz w:val="24"/>
          <w:szCs w:val="24"/>
        </w:rPr>
        <w:t xml:space="preserve">• UK: social media usage 2021 | Statista (Accessed: 30/12/2021). </w:t>
      </w:r>
    </w:p>
    <w:p w14:paraId="5BBF1813" w14:textId="51A3E5BA" w:rsidR="001D6B2C" w:rsidRPr="0050273E" w:rsidRDefault="000735DA" w:rsidP="0050273E">
      <w:pPr>
        <w:spacing w:line="360" w:lineRule="auto"/>
        <w:rPr>
          <w:rFonts w:cstheme="minorHAnsi"/>
          <w:sz w:val="24"/>
          <w:szCs w:val="24"/>
        </w:rPr>
      </w:pPr>
      <w:r w:rsidRPr="0050273E">
        <w:rPr>
          <w:rFonts w:cstheme="minorHAnsi"/>
          <w:sz w:val="24"/>
          <w:szCs w:val="24"/>
        </w:rPr>
        <w:t xml:space="preserve">The Emily Program (2015). </w:t>
      </w:r>
      <w:r w:rsidRPr="0050273E">
        <w:rPr>
          <w:rFonts w:cstheme="minorHAnsi"/>
          <w:i/>
          <w:iCs/>
          <w:sz w:val="24"/>
          <w:szCs w:val="24"/>
        </w:rPr>
        <w:t>Eating Disorders are not a teenage phase.</w:t>
      </w:r>
      <w:r w:rsidRPr="0050273E">
        <w:rPr>
          <w:rFonts w:cstheme="minorHAnsi"/>
          <w:sz w:val="24"/>
          <w:szCs w:val="24"/>
        </w:rPr>
        <w:t xml:space="preserve"> The Emily Program. Available at: Eating Disorders Are Not a Teenage Phase - The Emily Program (Accessed: 30/12/2021). </w:t>
      </w:r>
    </w:p>
    <w:p w14:paraId="2EEEBA22" w14:textId="77777777" w:rsidR="00FC0AD9" w:rsidRPr="0050273E" w:rsidRDefault="00FC0AD9" w:rsidP="0050273E">
      <w:pPr>
        <w:spacing w:line="360" w:lineRule="auto"/>
        <w:rPr>
          <w:rFonts w:cstheme="minorHAnsi"/>
          <w:sz w:val="24"/>
          <w:szCs w:val="24"/>
        </w:rPr>
      </w:pPr>
      <w:proofErr w:type="spellStart"/>
      <w:r w:rsidRPr="0050273E">
        <w:rPr>
          <w:rFonts w:cstheme="minorHAnsi"/>
          <w:sz w:val="24"/>
          <w:szCs w:val="24"/>
        </w:rPr>
        <w:t>Voeding</w:t>
      </w:r>
      <w:proofErr w:type="spellEnd"/>
      <w:r w:rsidRPr="0050273E">
        <w:rPr>
          <w:rFonts w:cstheme="minorHAnsi"/>
          <w:sz w:val="24"/>
          <w:szCs w:val="24"/>
        </w:rPr>
        <w:t xml:space="preserve">, G. (2021). </w:t>
      </w:r>
      <w:r w:rsidRPr="0050273E">
        <w:rPr>
          <w:rFonts w:cstheme="minorHAnsi"/>
          <w:i/>
          <w:iCs/>
          <w:sz w:val="24"/>
          <w:szCs w:val="24"/>
        </w:rPr>
        <w:t>How Do Eating Disorders Affect Your Body?</w:t>
      </w:r>
      <w:r w:rsidRPr="0050273E">
        <w:rPr>
          <w:rFonts w:cstheme="minorHAnsi"/>
          <w:sz w:val="24"/>
          <w:szCs w:val="24"/>
        </w:rPr>
        <w:t xml:space="preserve"> </w:t>
      </w:r>
      <w:proofErr w:type="spellStart"/>
      <w:r w:rsidRPr="0050273E">
        <w:rPr>
          <w:rFonts w:cstheme="minorHAnsi"/>
          <w:sz w:val="24"/>
          <w:szCs w:val="24"/>
        </w:rPr>
        <w:t>Gezonde</w:t>
      </w:r>
      <w:proofErr w:type="spellEnd"/>
      <w:r w:rsidRPr="0050273E">
        <w:rPr>
          <w:rFonts w:cstheme="minorHAnsi"/>
          <w:sz w:val="24"/>
          <w:szCs w:val="24"/>
        </w:rPr>
        <w:t xml:space="preserve"> </w:t>
      </w:r>
      <w:proofErr w:type="spellStart"/>
      <w:r w:rsidRPr="0050273E">
        <w:rPr>
          <w:rFonts w:cstheme="minorHAnsi"/>
          <w:sz w:val="24"/>
          <w:szCs w:val="24"/>
        </w:rPr>
        <w:t>Voeding</w:t>
      </w:r>
      <w:proofErr w:type="spellEnd"/>
      <w:r w:rsidRPr="0050273E">
        <w:rPr>
          <w:rFonts w:cstheme="minorHAnsi"/>
          <w:sz w:val="24"/>
          <w:szCs w:val="24"/>
        </w:rPr>
        <w:t xml:space="preserve">. Available at: How Do Eating Disorders Affect Your Body? - </w:t>
      </w:r>
      <w:proofErr w:type="spellStart"/>
      <w:r w:rsidRPr="0050273E">
        <w:rPr>
          <w:rFonts w:cstheme="minorHAnsi"/>
          <w:sz w:val="24"/>
          <w:szCs w:val="24"/>
        </w:rPr>
        <w:t>Gezonde</w:t>
      </w:r>
      <w:proofErr w:type="spellEnd"/>
      <w:r w:rsidRPr="0050273E">
        <w:rPr>
          <w:rFonts w:cstheme="minorHAnsi"/>
          <w:sz w:val="24"/>
          <w:szCs w:val="24"/>
        </w:rPr>
        <w:t xml:space="preserve"> </w:t>
      </w:r>
      <w:proofErr w:type="spellStart"/>
      <w:r w:rsidRPr="0050273E">
        <w:rPr>
          <w:rFonts w:cstheme="minorHAnsi"/>
          <w:sz w:val="24"/>
          <w:szCs w:val="24"/>
        </w:rPr>
        <w:t>Voeding</w:t>
      </w:r>
      <w:proofErr w:type="spellEnd"/>
      <w:r w:rsidRPr="0050273E">
        <w:rPr>
          <w:rFonts w:cstheme="minorHAnsi"/>
          <w:sz w:val="24"/>
          <w:szCs w:val="24"/>
        </w:rPr>
        <w:t xml:space="preserve"> (gezonde-voeding.org) (Accessed: 11/11/2021). </w:t>
      </w:r>
    </w:p>
    <w:p w14:paraId="3F39FEBF" w14:textId="0A0A18B5" w:rsidR="00FC0AD9" w:rsidRPr="0050273E" w:rsidRDefault="0021575E" w:rsidP="0050273E">
      <w:pPr>
        <w:spacing w:line="360" w:lineRule="auto"/>
        <w:rPr>
          <w:rFonts w:cstheme="minorHAnsi"/>
          <w:sz w:val="24"/>
          <w:szCs w:val="24"/>
        </w:rPr>
      </w:pPr>
      <w:proofErr w:type="spellStart"/>
      <w:r w:rsidRPr="0050273E">
        <w:rPr>
          <w:rFonts w:cstheme="minorHAnsi"/>
          <w:sz w:val="24"/>
          <w:szCs w:val="24"/>
        </w:rPr>
        <w:t>Zam</w:t>
      </w:r>
      <w:proofErr w:type="spellEnd"/>
      <w:r w:rsidRPr="0050273E">
        <w:rPr>
          <w:rFonts w:cstheme="minorHAnsi"/>
          <w:sz w:val="24"/>
          <w:szCs w:val="24"/>
        </w:rPr>
        <w:t xml:space="preserve">, W., </w:t>
      </w:r>
      <w:proofErr w:type="spellStart"/>
      <w:r w:rsidRPr="0050273E">
        <w:rPr>
          <w:rFonts w:cstheme="minorHAnsi"/>
          <w:sz w:val="24"/>
          <w:szCs w:val="24"/>
        </w:rPr>
        <w:t>Saijari</w:t>
      </w:r>
      <w:proofErr w:type="spellEnd"/>
      <w:r w:rsidRPr="0050273E">
        <w:rPr>
          <w:rFonts w:cstheme="minorHAnsi"/>
          <w:sz w:val="24"/>
          <w:szCs w:val="24"/>
        </w:rPr>
        <w:t xml:space="preserve">, R., and </w:t>
      </w:r>
      <w:proofErr w:type="spellStart"/>
      <w:r w:rsidRPr="0050273E">
        <w:rPr>
          <w:rFonts w:cstheme="minorHAnsi"/>
          <w:sz w:val="24"/>
          <w:szCs w:val="24"/>
        </w:rPr>
        <w:t>Sijari</w:t>
      </w:r>
      <w:proofErr w:type="spellEnd"/>
      <w:r w:rsidRPr="0050273E">
        <w:rPr>
          <w:rFonts w:cstheme="minorHAnsi"/>
          <w:sz w:val="24"/>
          <w:szCs w:val="24"/>
        </w:rPr>
        <w:t xml:space="preserve">, Z. (2018). </w:t>
      </w:r>
      <w:r w:rsidRPr="0050273E">
        <w:rPr>
          <w:rFonts w:cstheme="minorHAnsi"/>
          <w:i/>
          <w:iCs/>
          <w:sz w:val="24"/>
          <w:szCs w:val="24"/>
        </w:rPr>
        <w:t>Overview on Eating Disorders. ResearchGate</w:t>
      </w:r>
      <w:r w:rsidRPr="0050273E">
        <w:rPr>
          <w:rFonts w:cstheme="minorHAnsi"/>
          <w:sz w:val="24"/>
          <w:szCs w:val="24"/>
        </w:rPr>
        <w:t xml:space="preserve">. Progress in Nutrition. Vol, 20. Pp 29-35. Doi: 10.23751/pn.v20i2-S.6970. (Accessed: 17/11/2021). </w:t>
      </w:r>
    </w:p>
    <w:sectPr w:rsidR="00FC0AD9" w:rsidRPr="00502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20EBF"/>
    <w:multiLevelType w:val="multilevel"/>
    <w:tmpl w:val="B51A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AA1"/>
    <w:rsid w:val="00005A24"/>
    <w:rsid w:val="000116FD"/>
    <w:rsid w:val="00012013"/>
    <w:rsid w:val="00031341"/>
    <w:rsid w:val="00042D40"/>
    <w:rsid w:val="0004462E"/>
    <w:rsid w:val="00047F8A"/>
    <w:rsid w:val="00060329"/>
    <w:rsid w:val="00060B99"/>
    <w:rsid w:val="000735DA"/>
    <w:rsid w:val="00080EA7"/>
    <w:rsid w:val="00096D33"/>
    <w:rsid w:val="000A0CF9"/>
    <w:rsid w:val="000A0FAF"/>
    <w:rsid w:val="000A238F"/>
    <w:rsid w:val="000A275A"/>
    <w:rsid w:val="000A39D7"/>
    <w:rsid w:val="000A7BD0"/>
    <w:rsid w:val="000B4EAC"/>
    <w:rsid w:val="000B6A52"/>
    <w:rsid w:val="000C13A8"/>
    <w:rsid w:val="000C63BA"/>
    <w:rsid w:val="000C71B3"/>
    <w:rsid w:val="000D2BA5"/>
    <w:rsid w:val="000D45B3"/>
    <w:rsid w:val="000E2569"/>
    <w:rsid w:val="000F40DA"/>
    <w:rsid w:val="000F41F7"/>
    <w:rsid w:val="000F5522"/>
    <w:rsid w:val="00100210"/>
    <w:rsid w:val="00101852"/>
    <w:rsid w:val="00103FFE"/>
    <w:rsid w:val="001118D6"/>
    <w:rsid w:val="00112A73"/>
    <w:rsid w:val="001143A4"/>
    <w:rsid w:val="00121A92"/>
    <w:rsid w:val="00131AC3"/>
    <w:rsid w:val="001379A1"/>
    <w:rsid w:val="00145928"/>
    <w:rsid w:val="00153A7C"/>
    <w:rsid w:val="001550A7"/>
    <w:rsid w:val="00160E37"/>
    <w:rsid w:val="00161D61"/>
    <w:rsid w:val="00166C8E"/>
    <w:rsid w:val="001715F7"/>
    <w:rsid w:val="00181D6A"/>
    <w:rsid w:val="001B05E9"/>
    <w:rsid w:val="001B09F6"/>
    <w:rsid w:val="001B6DC4"/>
    <w:rsid w:val="001D0E02"/>
    <w:rsid w:val="001D13B6"/>
    <w:rsid w:val="001D6B2C"/>
    <w:rsid w:val="001D7B0A"/>
    <w:rsid w:val="001E2EA2"/>
    <w:rsid w:val="001E40BC"/>
    <w:rsid w:val="001F728C"/>
    <w:rsid w:val="00200416"/>
    <w:rsid w:val="00200D49"/>
    <w:rsid w:val="0021575E"/>
    <w:rsid w:val="00216FE8"/>
    <w:rsid w:val="002217B6"/>
    <w:rsid w:val="00221908"/>
    <w:rsid w:val="002336C8"/>
    <w:rsid w:val="0023559B"/>
    <w:rsid w:val="00235C4C"/>
    <w:rsid w:val="0023759A"/>
    <w:rsid w:val="00244423"/>
    <w:rsid w:val="00247121"/>
    <w:rsid w:val="0026124B"/>
    <w:rsid w:val="00277FD2"/>
    <w:rsid w:val="00281E64"/>
    <w:rsid w:val="00282925"/>
    <w:rsid w:val="00285D44"/>
    <w:rsid w:val="002953FB"/>
    <w:rsid w:val="002A0871"/>
    <w:rsid w:val="002A0E03"/>
    <w:rsid w:val="002A1701"/>
    <w:rsid w:val="002B73A2"/>
    <w:rsid w:val="002B7C62"/>
    <w:rsid w:val="002D6CBD"/>
    <w:rsid w:val="002E22B5"/>
    <w:rsid w:val="002F59B5"/>
    <w:rsid w:val="00301268"/>
    <w:rsid w:val="003020D4"/>
    <w:rsid w:val="00303D6E"/>
    <w:rsid w:val="003042DB"/>
    <w:rsid w:val="00315172"/>
    <w:rsid w:val="00315F1A"/>
    <w:rsid w:val="00317E79"/>
    <w:rsid w:val="003200E0"/>
    <w:rsid w:val="0032571E"/>
    <w:rsid w:val="003266F8"/>
    <w:rsid w:val="00341AF6"/>
    <w:rsid w:val="003474B3"/>
    <w:rsid w:val="00352F85"/>
    <w:rsid w:val="00354693"/>
    <w:rsid w:val="00356FE1"/>
    <w:rsid w:val="00357DEC"/>
    <w:rsid w:val="00364A4D"/>
    <w:rsid w:val="00367DFC"/>
    <w:rsid w:val="00372B62"/>
    <w:rsid w:val="00380A94"/>
    <w:rsid w:val="003844F7"/>
    <w:rsid w:val="00386E0C"/>
    <w:rsid w:val="00387619"/>
    <w:rsid w:val="003A466E"/>
    <w:rsid w:val="003B010B"/>
    <w:rsid w:val="003B3866"/>
    <w:rsid w:val="003C18E7"/>
    <w:rsid w:val="003C26E0"/>
    <w:rsid w:val="003D58D1"/>
    <w:rsid w:val="003E63FE"/>
    <w:rsid w:val="003F1DFA"/>
    <w:rsid w:val="0040213A"/>
    <w:rsid w:val="00404FC5"/>
    <w:rsid w:val="0042137A"/>
    <w:rsid w:val="004347BE"/>
    <w:rsid w:val="00441BA7"/>
    <w:rsid w:val="00442722"/>
    <w:rsid w:val="00445BE7"/>
    <w:rsid w:val="00457548"/>
    <w:rsid w:val="004635E4"/>
    <w:rsid w:val="00482963"/>
    <w:rsid w:val="00483CA2"/>
    <w:rsid w:val="004920F0"/>
    <w:rsid w:val="00495172"/>
    <w:rsid w:val="0049621E"/>
    <w:rsid w:val="004A02DC"/>
    <w:rsid w:val="004A1F2C"/>
    <w:rsid w:val="004A34D4"/>
    <w:rsid w:val="004A5610"/>
    <w:rsid w:val="004A6614"/>
    <w:rsid w:val="004A7C0F"/>
    <w:rsid w:val="004B553C"/>
    <w:rsid w:val="004B5BF0"/>
    <w:rsid w:val="004B6ABC"/>
    <w:rsid w:val="004B73FF"/>
    <w:rsid w:val="004C1A0D"/>
    <w:rsid w:val="004D299D"/>
    <w:rsid w:val="004F1C1D"/>
    <w:rsid w:val="004F3909"/>
    <w:rsid w:val="004F5981"/>
    <w:rsid w:val="0050273E"/>
    <w:rsid w:val="00516DF1"/>
    <w:rsid w:val="00533C6C"/>
    <w:rsid w:val="00536480"/>
    <w:rsid w:val="005375CC"/>
    <w:rsid w:val="00544950"/>
    <w:rsid w:val="00545CD9"/>
    <w:rsid w:val="00546ABA"/>
    <w:rsid w:val="00551149"/>
    <w:rsid w:val="00561148"/>
    <w:rsid w:val="005767B7"/>
    <w:rsid w:val="0058253E"/>
    <w:rsid w:val="00583524"/>
    <w:rsid w:val="005A7520"/>
    <w:rsid w:val="005B1556"/>
    <w:rsid w:val="005B6098"/>
    <w:rsid w:val="005C1DA3"/>
    <w:rsid w:val="005C5BA6"/>
    <w:rsid w:val="005C6CCB"/>
    <w:rsid w:val="005D6945"/>
    <w:rsid w:val="005E1F95"/>
    <w:rsid w:val="005E222B"/>
    <w:rsid w:val="0060048A"/>
    <w:rsid w:val="00610CC4"/>
    <w:rsid w:val="00610FC6"/>
    <w:rsid w:val="00612381"/>
    <w:rsid w:val="006224FF"/>
    <w:rsid w:val="00631603"/>
    <w:rsid w:val="006334A8"/>
    <w:rsid w:val="00633A36"/>
    <w:rsid w:val="00636775"/>
    <w:rsid w:val="00642978"/>
    <w:rsid w:val="00644319"/>
    <w:rsid w:val="00653A3D"/>
    <w:rsid w:val="00657D1F"/>
    <w:rsid w:val="00664996"/>
    <w:rsid w:val="00677E19"/>
    <w:rsid w:val="0069128F"/>
    <w:rsid w:val="00691813"/>
    <w:rsid w:val="006923BC"/>
    <w:rsid w:val="006939B8"/>
    <w:rsid w:val="006A20DD"/>
    <w:rsid w:val="006B736C"/>
    <w:rsid w:val="006C3D0E"/>
    <w:rsid w:val="006C42A7"/>
    <w:rsid w:val="006C52EA"/>
    <w:rsid w:val="006D57D9"/>
    <w:rsid w:val="006E2EEC"/>
    <w:rsid w:val="006E4ED0"/>
    <w:rsid w:val="00704DEA"/>
    <w:rsid w:val="00714C99"/>
    <w:rsid w:val="00720F0D"/>
    <w:rsid w:val="00726304"/>
    <w:rsid w:val="00735A42"/>
    <w:rsid w:val="00735CCF"/>
    <w:rsid w:val="00750E7E"/>
    <w:rsid w:val="0075208B"/>
    <w:rsid w:val="00760763"/>
    <w:rsid w:val="0076364C"/>
    <w:rsid w:val="00772BB7"/>
    <w:rsid w:val="00787186"/>
    <w:rsid w:val="00792827"/>
    <w:rsid w:val="0079646A"/>
    <w:rsid w:val="007A1EFA"/>
    <w:rsid w:val="007A21EC"/>
    <w:rsid w:val="007A52A3"/>
    <w:rsid w:val="007B2DB0"/>
    <w:rsid w:val="007B52E4"/>
    <w:rsid w:val="007E0F2E"/>
    <w:rsid w:val="007E61F7"/>
    <w:rsid w:val="007E6CA2"/>
    <w:rsid w:val="007F48ED"/>
    <w:rsid w:val="007F4FCB"/>
    <w:rsid w:val="0080016D"/>
    <w:rsid w:val="00802390"/>
    <w:rsid w:val="008029B4"/>
    <w:rsid w:val="00805C07"/>
    <w:rsid w:val="0080755B"/>
    <w:rsid w:val="008078DD"/>
    <w:rsid w:val="00807A59"/>
    <w:rsid w:val="0081305B"/>
    <w:rsid w:val="008131AB"/>
    <w:rsid w:val="00827797"/>
    <w:rsid w:val="00837729"/>
    <w:rsid w:val="00843213"/>
    <w:rsid w:val="008433A0"/>
    <w:rsid w:val="00850B6D"/>
    <w:rsid w:val="008512ED"/>
    <w:rsid w:val="00853643"/>
    <w:rsid w:val="00870B85"/>
    <w:rsid w:val="008824E7"/>
    <w:rsid w:val="00891F55"/>
    <w:rsid w:val="008A4267"/>
    <w:rsid w:val="008A65C2"/>
    <w:rsid w:val="008B16B4"/>
    <w:rsid w:val="008B1E7E"/>
    <w:rsid w:val="008B2E17"/>
    <w:rsid w:val="008C0E11"/>
    <w:rsid w:val="008C3470"/>
    <w:rsid w:val="008C3C55"/>
    <w:rsid w:val="008D023C"/>
    <w:rsid w:val="008D4F04"/>
    <w:rsid w:val="008E2E73"/>
    <w:rsid w:val="008E7F9B"/>
    <w:rsid w:val="008F2FAA"/>
    <w:rsid w:val="008F5468"/>
    <w:rsid w:val="0091021D"/>
    <w:rsid w:val="00913EE1"/>
    <w:rsid w:val="00925EF2"/>
    <w:rsid w:val="009260A0"/>
    <w:rsid w:val="00930727"/>
    <w:rsid w:val="009540BA"/>
    <w:rsid w:val="00954697"/>
    <w:rsid w:val="00966890"/>
    <w:rsid w:val="00995D02"/>
    <w:rsid w:val="009B1037"/>
    <w:rsid w:val="009B373C"/>
    <w:rsid w:val="009B621D"/>
    <w:rsid w:val="009B7E89"/>
    <w:rsid w:val="009C3C42"/>
    <w:rsid w:val="009D2B4D"/>
    <w:rsid w:val="009D412A"/>
    <w:rsid w:val="009D6BA1"/>
    <w:rsid w:val="009D6EB1"/>
    <w:rsid w:val="009E0AA1"/>
    <w:rsid w:val="009F3524"/>
    <w:rsid w:val="00A02501"/>
    <w:rsid w:val="00A1160D"/>
    <w:rsid w:val="00A13DA3"/>
    <w:rsid w:val="00A16871"/>
    <w:rsid w:val="00A170B9"/>
    <w:rsid w:val="00A202AF"/>
    <w:rsid w:val="00A20BAF"/>
    <w:rsid w:val="00A232D7"/>
    <w:rsid w:val="00A27A75"/>
    <w:rsid w:val="00A33F26"/>
    <w:rsid w:val="00A36989"/>
    <w:rsid w:val="00A427FE"/>
    <w:rsid w:val="00A46B52"/>
    <w:rsid w:val="00A543B8"/>
    <w:rsid w:val="00A67CB4"/>
    <w:rsid w:val="00A701E4"/>
    <w:rsid w:val="00A80AC2"/>
    <w:rsid w:val="00A8371F"/>
    <w:rsid w:val="00A83835"/>
    <w:rsid w:val="00A9495A"/>
    <w:rsid w:val="00AA6968"/>
    <w:rsid w:val="00AB3685"/>
    <w:rsid w:val="00AB4EFE"/>
    <w:rsid w:val="00AC0802"/>
    <w:rsid w:val="00AD52BB"/>
    <w:rsid w:val="00AE0743"/>
    <w:rsid w:val="00AE2A18"/>
    <w:rsid w:val="00AF0A32"/>
    <w:rsid w:val="00AF182D"/>
    <w:rsid w:val="00AF59D2"/>
    <w:rsid w:val="00AF7D71"/>
    <w:rsid w:val="00B10D73"/>
    <w:rsid w:val="00B1706F"/>
    <w:rsid w:val="00B23DB7"/>
    <w:rsid w:val="00B27E58"/>
    <w:rsid w:val="00B32B09"/>
    <w:rsid w:val="00B531F0"/>
    <w:rsid w:val="00B62CC4"/>
    <w:rsid w:val="00B678FE"/>
    <w:rsid w:val="00B73F0C"/>
    <w:rsid w:val="00B74E5B"/>
    <w:rsid w:val="00B76B58"/>
    <w:rsid w:val="00B836EB"/>
    <w:rsid w:val="00B93383"/>
    <w:rsid w:val="00B95355"/>
    <w:rsid w:val="00B96D86"/>
    <w:rsid w:val="00BA240E"/>
    <w:rsid w:val="00BA4410"/>
    <w:rsid w:val="00BA4534"/>
    <w:rsid w:val="00BA6B7D"/>
    <w:rsid w:val="00BC0938"/>
    <w:rsid w:val="00BC3DB4"/>
    <w:rsid w:val="00C01377"/>
    <w:rsid w:val="00C11208"/>
    <w:rsid w:val="00C20D58"/>
    <w:rsid w:val="00C35489"/>
    <w:rsid w:val="00C45981"/>
    <w:rsid w:val="00C473E9"/>
    <w:rsid w:val="00C530E0"/>
    <w:rsid w:val="00C607AE"/>
    <w:rsid w:val="00C918F3"/>
    <w:rsid w:val="00C91E74"/>
    <w:rsid w:val="00C926F0"/>
    <w:rsid w:val="00C92EC5"/>
    <w:rsid w:val="00C932CE"/>
    <w:rsid w:val="00CC08C1"/>
    <w:rsid w:val="00CC0CC3"/>
    <w:rsid w:val="00CC17C9"/>
    <w:rsid w:val="00CC5E28"/>
    <w:rsid w:val="00CD64AB"/>
    <w:rsid w:val="00CE0AE6"/>
    <w:rsid w:val="00CE1B91"/>
    <w:rsid w:val="00CE713E"/>
    <w:rsid w:val="00D04947"/>
    <w:rsid w:val="00D0541E"/>
    <w:rsid w:val="00D05EFF"/>
    <w:rsid w:val="00D07348"/>
    <w:rsid w:val="00D073F6"/>
    <w:rsid w:val="00D07E3D"/>
    <w:rsid w:val="00D15BD2"/>
    <w:rsid w:val="00D2029D"/>
    <w:rsid w:val="00D2041F"/>
    <w:rsid w:val="00D23222"/>
    <w:rsid w:val="00D2600C"/>
    <w:rsid w:val="00D31022"/>
    <w:rsid w:val="00D32E18"/>
    <w:rsid w:val="00D33FAE"/>
    <w:rsid w:val="00D34848"/>
    <w:rsid w:val="00D353E6"/>
    <w:rsid w:val="00D37516"/>
    <w:rsid w:val="00D51E79"/>
    <w:rsid w:val="00D55235"/>
    <w:rsid w:val="00D553F7"/>
    <w:rsid w:val="00D6030C"/>
    <w:rsid w:val="00D63BFB"/>
    <w:rsid w:val="00D72B96"/>
    <w:rsid w:val="00D77A3A"/>
    <w:rsid w:val="00D86619"/>
    <w:rsid w:val="00D94020"/>
    <w:rsid w:val="00D9424B"/>
    <w:rsid w:val="00DC0A7B"/>
    <w:rsid w:val="00DC59ED"/>
    <w:rsid w:val="00DD3E7E"/>
    <w:rsid w:val="00DD4CD1"/>
    <w:rsid w:val="00DD5502"/>
    <w:rsid w:val="00DE7FEA"/>
    <w:rsid w:val="00DF617F"/>
    <w:rsid w:val="00E10B4B"/>
    <w:rsid w:val="00E11B33"/>
    <w:rsid w:val="00E30E59"/>
    <w:rsid w:val="00E3129E"/>
    <w:rsid w:val="00E4311B"/>
    <w:rsid w:val="00E47C4C"/>
    <w:rsid w:val="00E51705"/>
    <w:rsid w:val="00E6082B"/>
    <w:rsid w:val="00E63E2B"/>
    <w:rsid w:val="00E653D7"/>
    <w:rsid w:val="00E679B0"/>
    <w:rsid w:val="00E73551"/>
    <w:rsid w:val="00E76A86"/>
    <w:rsid w:val="00E7761D"/>
    <w:rsid w:val="00E81F35"/>
    <w:rsid w:val="00E90254"/>
    <w:rsid w:val="00EA0ED7"/>
    <w:rsid w:val="00EA3EDE"/>
    <w:rsid w:val="00EA601A"/>
    <w:rsid w:val="00EA63FA"/>
    <w:rsid w:val="00EB0CBE"/>
    <w:rsid w:val="00EB3004"/>
    <w:rsid w:val="00EB5B5D"/>
    <w:rsid w:val="00EC0641"/>
    <w:rsid w:val="00EC0D1F"/>
    <w:rsid w:val="00ED4C98"/>
    <w:rsid w:val="00EE711E"/>
    <w:rsid w:val="00F010D1"/>
    <w:rsid w:val="00F04F70"/>
    <w:rsid w:val="00F07F6D"/>
    <w:rsid w:val="00F11870"/>
    <w:rsid w:val="00F12B0F"/>
    <w:rsid w:val="00F15B23"/>
    <w:rsid w:val="00F20A4D"/>
    <w:rsid w:val="00F20F4C"/>
    <w:rsid w:val="00F247ED"/>
    <w:rsid w:val="00F302A8"/>
    <w:rsid w:val="00F37211"/>
    <w:rsid w:val="00F5485F"/>
    <w:rsid w:val="00F76D9B"/>
    <w:rsid w:val="00F81354"/>
    <w:rsid w:val="00F95BA0"/>
    <w:rsid w:val="00FA36F7"/>
    <w:rsid w:val="00FA63D8"/>
    <w:rsid w:val="00FA6AB8"/>
    <w:rsid w:val="00FB6088"/>
    <w:rsid w:val="00FC0AD9"/>
    <w:rsid w:val="00FC6FEA"/>
    <w:rsid w:val="00FF7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F77E"/>
  <w15:chartTrackingRefBased/>
  <w15:docId w15:val="{6F132151-F49C-409E-B9E6-17254478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E711E"/>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Emphasis">
    <w:name w:val="Emphasis"/>
    <w:basedOn w:val="DefaultParagraphFont"/>
    <w:uiPriority w:val="20"/>
    <w:qFormat/>
    <w:rsid w:val="008512ED"/>
    <w:rPr>
      <w:i/>
      <w:iCs/>
    </w:rPr>
  </w:style>
  <w:style w:type="character" w:styleId="Hyperlink">
    <w:name w:val="Hyperlink"/>
    <w:basedOn w:val="DefaultParagraphFont"/>
    <w:uiPriority w:val="99"/>
    <w:unhideWhenUsed/>
    <w:rsid w:val="00913EE1"/>
    <w:rPr>
      <w:color w:val="0000FF"/>
      <w:u w:val="single"/>
    </w:rPr>
  </w:style>
  <w:style w:type="character" w:styleId="UnresolvedMention">
    <w:name w:val="Unresolved Mention"/>
    <w:basedOn w:val="DefaultParagraphFont"/>
    <w:uiPriority w:val="99"/>
    <w:semiHidden/>
    <w:unhideWhenUsed/>
    <w:rsid w:val="00A83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73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4049</Words>
  <Characters>23082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dc:creator>
  <cp:keywords/>
  <dc:description/>
  <cp:lastModifiedBy> </cp:lastModifiedBy>
  <cp:revision>2</cp:revision>
  <dcterms:created xsi:type="dcterms:W3CDTF">2022-01-06T17:46:00Z</dcterms:created>
  <dcterms:modified xsi:type="dcterms:W3CDTF">2022-01-06T17:46:00Z</dcterms:modified>
</cp:coreProperties>
</file>