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54C5" w14:textId="2DEC6096" w:rsidR="00296122" w:rsidRDefault="00296122" w:rsidP="00296122">
      <w:pPr>
        <w:jc w:val="center"/>
        <w:rPr>
          <w:sz w:val="24"/>
          <w:szCs w:val="24"/>
        </w:rPr>
      </w:pPr>
      <w:r>
        <w:rPr>
          <w:noProof/>
          <w:sz w:val="24"/>
          <w:szCs w:val="24"/>
        </w:rPr>
        <w:drawing>
          <wp:inline distT="0" distB="0" distL="0" distR="0" wp14:anchorId="05C8624A" wp14:editId="4FC40478">
            <wp:extent cx="2438400" cy="1035050"/>
            <wp:effectExtent l="0" t="0" r="0" b="0"/>
            <wp:docPr id="12616079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035050"/>
                    </a:xfrm>
                    <a:prstGeom prst="rect">
                      <a:avLst/>
                    </a:prstGeom>
                    <a:noFill/>
                    <a:ln>
                      <a:noFill/>
                    </a:ln>
                  </pic:spPr>
                </pic:pic>
              </a:graphicData>
            </a:graphic>
          </wp:inline>
        </w:drawing>
      </w:r>
    </w:p>
    <w:p w14:paraId="111409FF" w14:textId="77777777" w:rsidR="00296122" w:rsidRDefault="00296122" w:rsidP="00296122">
      <w:pPr>
        <w:rPr>
          <w:sz w:val="24"/>
          <w:szCs w:val="24"/>
        </w:rPr>
      </w:pPr>
    </w:p>
    <w:p w14:paraId="633D5594" w14:textId="77777777" w:rsidR="00A24128" w:rsidRDefault="00A24128" w:rsidP="00296122">
      <w:pPr>
        <w:rPr>
          <w:sz w:val="24"/>
          <w:szCs w:val="24"/>
        </w:rPr>
      </w:pPr>
    </w:p>
    <w:p w14:paraId="5666D56F" w14:textId="1F463D2D" w:rsidR="004141D2" w:rsidRPr="00071BE0" w:rsidRDefault="00071BE0" w:rsidP="004141D2">
      <w:pPr>
        <w:spacing w:after="0"/>
        <w:jc w:val="center"/>
        <w:rPr>
          <w:rFonts w:ascii="Calibri" w:hAnsi="Calibri" w:cs="Calibri"/>
          <w:sz w:val="40"/>
          <w:szCs w:val="40"/>
        </w:rPr>
      </w:pPr>
      <w:r w:rsidRPr="00071BE0">
        <w:rPr>
          <w:rFonts w:ascii="Calibri" w:hAnsi="Calibri" w:cs="Calibri"/>
          <w:sz w:val="40"/>
          <w:szCs w:val="40"/>
        </w:rPr>
        <w:t>“Scared of the emptiness”</w:t>
      </w:r>
    </w:p>
    <w:p w14:paraId="03E42F90" w14:textId="77777777" w:rsidR="00071BE0" w:rsidRPr="00071BE0" w:rsidRDefault="00071BE0" w:rsidP="00071BE0">
      <w:pPr>
        <w:spacing w:after="0"/>
        <w:jc w:val="center"/>
        <w:rPr>
          <w:rFonts w:ascii="Calibri" w:hAnsi="Calibri" w:cs="Calibri"/>
          <w:sz w:val="40"/>
          <w:szCs w:val="40"/>
        </w:rPr>
      </w:pPr>
      <w:r w:rsidRPr="00071BE0">
        <w:rPr>
          <w:rFonts w:ascii="Calibri" w:hAnsi="Calibri" w:cs="Calibri"/>
          <w:sz w:val="40"/>
          <w:szCs w:val="40"/>
        </w:rPr>
        <w:t xml:space="preserve">Exploring the therapeutic experiences </w:t>
      </w:r>
    </w:p>
    <w:p w14:paraId="5C0E805D" w14:textId="233358D9" w:rsidR="004141D2" w:rsidRPr="00071BE0" w:rsidRDefault="00071BE0" w:rsidP="00071BE0">
      <w:pPr>
        <w:spacing w:after="0"/>
        <w:jc w:val="center"/>
        <w:rPr>
          <w:rFonts w:ascii="Calibri" w:hAnsi="Calibri" w:cs="Calibri"/>
          <w:sz w:val="40"/>
          <w:szCs w:val="40"/>
        </w:rPr>
      </w:pPr>
      <w:r w:rsidRPr="00071BE0">
        <w:rPr>
          <w:rFonts w:ascii="Calibri" w:hAnsi="Calibri" w:cs="Calibri"/>
          <w:sz w:val="40"/>
          <w:szCs w:val="40"/>
        </w:rPr>
        <w:t>of people with hoarding disorder:</w:t>
      </w:r>
    </w:p>
    <w:p w14:paraId="335F5C95" w14:textId="5FF90DC2" w:rsidR="004141D2" w:rsidRPr="00071BE0" w:rsidRDefault="00071BE0" w:rsidP="004141D2">
      <w:pPr>
        <w:spacing w:after="0"/>
        <w:jc w:val="center"/>
        <w:rPr>
          <w:rFonts w:ascii="Calibri" w:hAnsi="Calibri" w:cs="Calibri"/>
          <w:sz w:val="40"/>
          <w:szCs w:val="40"/>
        </w:rPr>
      </w:pPr>
      <w:r w:rsidRPr="00071BE0">
        <w:rPr>
          <w:rFonts w:ascii="Calibri" w:hAnsi="Calibri" w:cs="Calibri"/>
          <w:sz w:val="40"/>
          <w:szCs w:val="40"/>
        </w:rPr>
        <w:t>an interpretative phenomenological study.</w:t>
      </w:r>
    </w:p>
    <w:p w14:paraId="0B5142F7" w14:textId="77777777" w:rsidR="004141D2" w:rsidRDefault="004141D2" w:rsidP="009C036C">
      <w:pPr>
        <w:spacing w:after="0" w:line="240" w:lineRule="auto"/>
        <w:rPr>
          <w:b/>
          <w:bCs/>
          <w:sz w:val="28"/>
          <w:szCs w:val="28"/>
        </w:rPr>
      </w:pPr>
    </w:p>
    <w:p w14:paraId="7A53F83F" w14:textId="77777777" w:rsidR="004141D2" w:rsidRDefault="004141D2" w:rsidP="009C036C">
      <w:pPr>
        <w:spacing w:after="0" w:line="240" w:lineRule="auto"/>
        <w:rPr>
          <w:b/>
          <w:bCs/>
          <w:sz w:val="28"/>
          <w:szCs w:val="28"/>
        </w:rPr>
      </w:pPr>
    </w:p>
    <w:p w14:paraId="19E0FE42" w14:textId="77777777" w:rsidR="00A24128" w:rsidRPr="00EA0DC2" w:rsidRDefault="00A24128" w:rsidP="00A24128">
      <w:pPr>
        <w:spacing w:after="0" w:line="240" w:lineRule="auto"/>
        <w:jc w:val="center"/>
        <w:rPr>
          <w:sz w:val="32"/>
          <w:szCs w:val="32"/>
        </w:rPr>
      </w:pPr>
      <w:r w:rsidRPr="00EA0DC2">
        <w:rPr>
          <w:sz w:val="32"/>
          <w:szCs w:val="32"/>
        </w:rPr>
        <w:t>By Harry Beer</w:t>
      </w:r>
    </w:p>
    <w:p w14:paraId="367D010E" w14:textId="77777777" w:rsidR="009C036C" w:rsidRPr="00EA0DC2" w:rsidRDefault="009C036C" w:rsidP="00A24128">
      <w:pPr>
        <w:spacing w:after="0" w:line="240" w:lineRule="auto"/>
        <w:jc w:val="center"/>
        <w:rPr>
          <w:sz w:val="32"/>
          <w:szCs w:val="32"/>
        </w:rPr>
      </w:pPr>
    </w:p>
    <w:p w14:paraId="779AA6F6" w14:textId="77777777" w:rsidR="00296122" w:rsidRPr="00EA0DC2" w:rsidRDefault="00296122" w:rsidP="00A24128">
      <w:pPr>
        <w:spacing w:after="0" w:line="240" w:lineRule="auto"/>
        <w:jc w:val="center"/>
        <w:rPr>
          <w:sz w:val="32"/>
          <w:szCs w:val="32"/>
        </w:rPr>
      </w:pPr>
      <w:r w:rsidRPr="00EA0DC2">
        <w:rPr>
          <w:sz w:val="32"/>
          <w:szCs w:val="32"/>
        </w:rPr>
        <w:t>2307835</w:t>
      </w:r>
    </w:p>
    <w:p w14:paraId="75FA64F6" w14:textId="77777777" w:rsidR="009C036C" w:rsidRPr="00EA0DC2" w:rsidRDefault="009C036C" w:rsidP="009C036C">
      <w:pPr>
        <w:spacing w:after="0" w:line="240" w:lineRule="auto"/>
        <w:rPr>
          <w:rFonts w:cstheme="minorHAnsi"/>
          <w:sz w:val="32"/>
          <w:szCs w:val="32"/>
        </w:rPr>
      </w:pPr>
    </w:p>
    <w:p w14:paraId="65CA63A7" w14:textId="7A0FBC40" w:rsidR="00BA318C" w:rsidRDefault="00E82AB3" w:rsidP="00BA318C">
      <w:pPr>
        <w:pStyle w:val="Heading1"/>
        <w:shd w:val="clear" w:color="auto" w:fill="FFFFFF"/>
        <w:spacing w:before="0" w:beforeAutospacing="0" w:after="0" w:afterAutospacing="0"/>
        <w:jc w:val="center"/>
        <w:rPr>
          <w:rFonts w:asciiTheme="minorHAnsi" w:hAnsiTheme="minorHAnsi" w:cstheme="minorHAnsi"/>
          <w:b w:val="0"/>
          <w:bCs w:val="0"/>
          <w:sz w:val="32"/>
          <w:szCs w:val="32"/>
        </w:rPr>
      </w:pPr>
      <w:r>
        <w:rPr>
          <w:rFonts w:asciiTheme="minorHAnsi" w:hAnsiTheme="minorHAnsi" w:cstheme="minorHAnsi"/>
          <w:b w:val="0"/>
          <w:bCs w:val="0"/>
          <w:sz w:val="32"/>
          <w:szCs w:val="32"/>
        </w:rPr>
        <w:t>March</w:t>
      </w:r>
      <w:r w:rsidR="00BA318C" w:rsidRPr="00EA0DC2">
        <w:rPr>
          <w:rFonts w:asciiTheme="minorHAnsi" w:hAnsiTheme="minorHAnsi" w:cstheme="minorHAnsi"/>
          <w:b w:val="0"/>
          <w:bCs w:val="0"/>
          <w:sz w:val="32"/>
          <w:szCs w:val="32"/>
        </w:rPr>
        <w:t xml:space="preserve"> 2025</w:t>
      </w:r>
    </w:p>
    <w:p w14:paraId="42C9D7EB" w14:textId="77777777" w:rsidR="00D960C3" w:rsidRPr="00EA0DC2" w:rsidRDefault="00D960C3" w:rsidP="00BA318C">
      <w:pPr>
        <w:pStyle w:val="Heading1"/>
        <w:shd w:val="clear" w:color="auto" w:fill="FFFFFF"/>
        <w:spacing w:before="0" w:beforeAutospacing="0" w:after="0" w:afterAutospacing="0"/>
        <w:jc w:val="center"/>
        <w:rPr>
          <w:rFonts w:asciiTheme="minorHAnsi" w:hAnsiTheme="minorHAnsi" w:cstheme="minorHAnsi"/>
          <w:b w:val="0"/>
          <w:bCs w:val="0"/>
          <w:sz w:val="32"/>
          <w:szCs w:val="32"/>
        </w:rPr>
      </w:pPr>
    </w:p>
    <w:p w14:paraId="68ADBE2D" w14:textId="77777777" w:rsidR="00BA318C" w:rsidRPr="00EA0DC2" w:rsidRDefault="00BA318C" w:rsidP="009C036C">
      <w:pPr>
        <w:spacing w:after="0" w:line="240" w:lineRule="auto"/>
        <w:rPr>
          <w:rFonts w:cstheme="minorHAnsi"/>
          <w:sz w:val="32"/>
          <w:szCs w:val="32"/>
        </w:rPr>
      </w:pPr>
    </w:p>
    <w:p w14:paraId="02179D6B" w14:textId="4F6B767F" w:rsidR="00A53E67" w:rsidRPr="00EA0DC2" w:rsidRDefault="0089295D" w:rsidP="00946129">
      <w:pPr>
        <w:spacing w:after="0" w:line="240" w:lineRule="auto"/>
        <w:jc w:val="center"/>
        <w:rPr>
          <w:sz w:val="32"/>
          <w:szCs w:val="32"/>
        </w:rPr>
      </w:pPr>
      <w:r w:rsidRPr="00EA0DC2">
        <w:rPr>
          <w:rFonts w:cstheme="minorHAnsi"/>
          <w:sz w:val="32"/>
          <w:szCs w:val="32"/>
        </w:rPr>
        <w:t>University of Wales Trinity Saint David School of Psychology</w:t>
      </w:r>
    </w:p>
    <w:p w14:paraId="7910A719" w14:textId="35982A28" w:rsidR="009C036C" w:rsidRPr="00EA0DC2" w:rsidRDefault="002E6DC2" w:rsidP="002E6DC2">
      <w:pPr>
        <w:spacing w:after="0" w:line="240" w:lineRule="auto"/>
        <w:jc w:val="center"/>
        <w:rPr>
          <w:rFonts w:cstheme="minorHAnsi"/>
          <w:sz w:val="32"/>
          <w:szCs w:val="32"/>
        </w:rPr>
      </w:pPr>
      <w:r w:rsidRPr="002E6DC2">
        <w:rPr>
          <w:rFonts w:cstheme="minorHAnsi"/>
          <w:sz w:val="32"/>
          <w:szCs w:val="32"/>
        </w:rPr>
        <w:t>ECAS7007 Applied Research Dissertation</w:t>
      </w:r>
    </w:p>
    <w:p w14:paraId="501A09EE" w14:textId="77777777" w:rsidR="0053680B" w:rsidRDefault="0053680B">
      <w:pPr>
        <w:rPr>
          <w:rFonts w:cstheme="minorHAnsi"/>
          <w:sz w:val="32"/>
          <w:szCs w:val="32"/>
        </w:rPr>
      </w:pPr>
    </w:p>
    <w:p w14:paraId="6210FD74" w14:textId="77777777" w:rsidR="00D960C3" w:rsidRPr="00EA0DC2" w:rsidRDefault="00D960C3">
      <w:pPr>
        <w:rPr>
          <w:rFonts w:cstheme="minorHAnsi"/>
          <w:sz w:val="32"/>
          <w:szCs w:val="32"/>
        </w:rPr>
      </w:pPr>
    </w:p>
    <w:p w14:paraId="62FCB2B0" w14:textId="2E7564E4" w:rsidR="0053680B" w:rsidRPr="00EA0DC2" w:rsidRDefault="0053680B" w:rsidP="00946129">
      <w:pPr>
        <w:jc w:val="center"/>
        <w:rPr>
          <w:rFonts w:cstheme="minorHAnsi"/>
          <w:sz w:val="32"/>
          <w:szCs w:val="32"/>
        </w:rPr>
      </w:pPr>
      <w:r w:rsidRPr="00EA0DC2">
        <w:rPr>
          <w:rFonts w:cstheme="minorHAnsi"/>
          <w:sz w:val="32"/>
          <w:szCs w:val="32"/>
        </w:rPr>
        <w:t>This dissertation is presented in partial fulfilment of the requirements for the degree of MA in Advanced</w:t>
      </w:r>
      <w:r w:rsidR="00946129" w:rsidRPr="00EA0DC2">
        <w:rPr>
          <w:rFonts w:cstheme="minorHAnsi"/>
          <w:sz w:val="32"/>
          <w:szCs w:val="32"/>
        </w:rPr>
        <w:t xml:space="preserve"> Counselling Theory and Research</w:t>
      </w:r>
    </w:p>
    <w:p w14:paraId="6CCBF5E0" w14:textId="7E02E7B9" w:rsidR="000F6F77" w:rsidRPr="00A3460D" w:rsidRDefault="00946129" w:rsidP="00A3460D">
      <w:pPr>
        <w:rPr>
          <w:rFonts w:cstheme="minorHAnsi"/>
          <w:sz w:val="28"/>
          <w:szCs w:val="28"/>
        </w:rPr>
      </w:pPr>
      <w:r>
        <w:rPr>
          <w:rFonts w:cstheme="minorHAnsi"/>
          <w:sz w:val="28"/>
          <w:szCs w:val="28"/>
        </w:rPr>
        <w:br w:type="page"/>
      </w:r>
    </w:p>
    <w:p w14:paraId="2F478D23" w14:textId="66FE3202" w:rsidR="000F6F77" w:rsidRDefault="000F6F77" w:rsidP="000F6F77">
      <w:pPr>
        <w:pStyle w:val="Heading1"/>
        <w:shd w:val="clear" w:color="auto" w:fill="FFFFFF"/>
        <w:spacing w:before="0" w:beforeAutospacing="0" w:after="0" w:afterAutospacing="0"/>
        <w:jc w:val="center"/>
        <w:rPr>
          <w:rFonts w:asciiTheme="minorHAnsi" w:hAnsiTheme="minorHAnsi" w:cstheme="minorHAnsi"/>
          <w:b w:val="0"/>
          <w:bCs w:val="0"/>
          <w:sz w:val="28"/>
          <w:szCs w:val="28"/>
        </w:rPr>
      </w:pPr>
      <w:r>
        <w:rPr>
          <w:noProof/>
          <w:sz w:val="24"/>
          <w:szCs w:val="24"/>
        </w:rPr>
        <w:lastRenderedPageBreak/>
        <w:drawing>
          <wp:inline distT="0" distB="0" distL="0" distR="0" wp14:anchorId="40D15CB4" wp14:editId="3ADE4766">
            <wp:extent cx="2438400" cy="1035050"/>
            <wp:effectExtent l="0" t="0" r="0" b="0"/>
            <wp:docPr id="79172140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035050"/>
                    </a:xfrm>
                    <a:prstGeom prst="rect">
                      <a:avLst/>
                    </a:prstGeom>
                    <a:noFill/>
                    <a:ln>
                      <a:noFill/>
                    </a:ln>
                  </pic:spPr>
                </pic:pic>
              </a:graphicData>
            </a:graphic>
          </wp:inline>
        </w:drawing>
      </w:r>
    </w:p>
    <w:p w14:paraId="268C13E6" w14:textId="77777777" w:rsidR="000F6F77" w:rsidRDefault="000F6F77" w:rsidP="008F5C83">
      <w:pPr>
        <w:pStyle w:val="Heading1"/>
        <w:shd w:val="clear" w:color="auto" w:fill="FFFFFF"/>
        <w:spacing w:before="0" w:beforeAutospacing="0" w:after="0" w:afterAutospacing="0"/>
        <w:rPr>
          <w:rFonts w:asciiTheme="minorHAnsi" w:hAnsiTheme="minorHAnsi" w:cstheme="minorHAnsi"/>
          <w:b w:val="0"/>
          <w:bCs w:val="0"/>
          <w:sz w:val="28"/>
          <w:szCs w:val="28"/>
        </w:rPr>
      </w:pPr>
    </w:p>
    <w:p w14:paraId="715B6B75" w14:textId="77777777" w:rsidR="00A3460D" w:rsidRDefault="00A3460D" w:rsidP="008F5C83">
      <w:pPr>
        <w:pStyle w:val="Heading1"/>
        <w:shd w:val="clear" w:color="auto" w:fill="FFFFFF"/>
        <w:spacing w:before="0" w:beforeAutospacing="0" w:after="0" w:afterAutospacing="0"/>
        <w:rPr>
          <w:rFonts w:asciiTheme="minorHAnsi" w:hAnsiTheme="minorHAnsi" w:cstheme="minorHAnsi"/>
          <w:b w:val="0"/>
          <w:bCs w:val="0"/>
          <w:sz w:val="28"/>
          <w:szCs w:val="28"/>
        </w:rPr>
      </w:pPr>
    </w:p>
    <w:p w14:paraId="07A172F2" w14:textId="38625C87" w:rsidR="00AF670C" w:rsidRPr="0049640E" w:rsidRDefault="00AF670C" w:rsidP="00AF670C">
      <w:pPr>
        <w:spacing w:after="0" w:line="240" w:lineRule="auto"/>
        <w:rPr>
          <w:rFonts w:cstheme="minorHAnsi"/>
          <w:b/>
          <w:bCs/>
          <w:sz w:val="28"/>
          <w:szCs w:val="28"/>
        </w:rPr>
      </w:pPr>
      <w:r w:rsidRPr="0049640E">
        <w:rPr>
          <w:rFonts w:cstheme="minorHAnsi"/>
          <w:b/>
          <w:bCs/>
          <w:sz w:val="28"/>
          <w:szCs w:val="28"/>
        </w:rPr>
        <w:t>HARRY BEER</w:t>
      </w:r>
      <w:r w:rsidR="0049640E">
        <w:rPr>
          <w:rFonts w:cstheme="minorHAnsi"/>
          <w:b/>
          <w:bCs/>
          <w:sz w:val="28"/>
          <w:szCs w:val="28"/>
        </w:rPr>
        <w:t xml:space="preserve"> / </w:t>
      </w:r>
      <w:r w:rsidRPr="0049640E">
        <w:rPr>
          <w:rFonts w:cstheme="minorHAnsi"/>
          <w:b/>
          <w:bCs/>
          <w:sz w:val="28"/>
          <w:szCs w:val="28"/>
        </w:rPr>
        <w:t>2307835</w:t>
      </w:r>
    </w:p>
    <w:p w14:paraId="65DB5513" w14:textId="77777777" w:rsidR="0049640E" w:rsidRDefault="0049640E" w:rsidP="00AF670C">
      <w:pPr>
        <w:spacing w:after="0" w:line="240" w:lineRule="auto"/>
        <w:rPr>
          <w:rFonts w:cstheme="minorHAnsi"/>
          <w:b/>
          <w:bCs/>
          <w:sz w:val="28"/>
          <w:szCs w:val="28"/>
        </w:rPr>
      </w:pPr>
    </w:p>
    <w:p w14:paraId="57C370F9" w14:textId="30847DD0" w:rsidR="00AF670C" w:rsidRPr="0049640E" w:rsidRDefault="00AF670C" w:rsidP="00AF670C">
      <w:pPr>
        <w:spacing w:after="0" w:line="240" w:lineRule="auto"/>
        <w:rPr>
          <w:rFonts w:cstheme="minorHAnsi"/>
          <w:b/>
          <w:bCs/>
          <w:sz w:val="28"/>
          <w:szCs w:val="28"/>
        </w:rPr>
      </w:pPr>
      <w:r w:rsidRPr="0049640E">
        <w:rPr>
          <w:rFonts w:cstheme="minorHAnsi"/>
          <w:b/>
          <w:bCs/>
          <w:sz w:val="28"/>
          <w:szCs w:val="28"/>
        </w:rPr>
        <w:t>University of Wales Trinity Saint David School of Psychology</w:t>
      </w:r>
    </w:p>
    <w:p w14:paraId="7FD1F019" w14:textId="2A5BA2CE" w:rsidR="00AF670C" w:rsidRPr="0049640E" w:rsidRDefault="00AF670C" w:rsidP="00AF670C">
      <w:pPr>
        <w:spacing w:after="0" w:line="240" w:lineRule="auto"/>
        <w:rPr>
          <w:rFonts w:cstheme="minorHAnsi"/>
          <w:b/>
          <w:bCs/>
          <w:sz w:val="28"/>
          <w:szCs w:val="28"/>
        </w:rPr>
      </w:pPr>
      <w:r w:rsidRPr="0049640E">
        <w:rPr>
          <w:rFonts w:cstheme="minorHAnsi"/>
          <w:b/>
          <w:bCs/>
          <w:sz w:val="28"/>
          <w:szCs w:val="28"/>
        </w:rPr>
        <w:t>MA Advanced Counselling Theory and Research</w:t>
      </w:r>
    </w:p>
    <w:p w14:paraId="33F4E1A6" w14:textId="39D9F714" w:rsidR="00AF670C" w:rsidRPr="0049640E" w:rsidRDefault="00AF670C" w:rsidP="00AF670C">
      <w:pPr>
        <w:pStyle w:val="Heading1"/>
        <w:shd w:val="clear" w:color="auto" w:fill="FFFFFF"/>
        <w:spacing w:before="0" w:beforeAutospacing="0" w:after="0" w:afterAutospacing="0"/>
        <w:rPr>
          <w:rFonts w:asciiTheme="minorHAnsi" w:hAnsiTheme="minorHAnsi" w:cstheme="minorHAnsi"/>
          <w:sz w:val="28"/>
          <w:szCs w:val="28"/>
        </w:rPr>
      </w:pPr>
      <w:r w:rsidRPr="0049640E">
        <w:rPr>
          <w:rFonts w:asciiTheme="minorHAnsi" w:hAnsiTheme="minorHAnsi" w:cstheme="minorHAnsi"/>
          <w:sz w:val="28"/>
          <w:szCs w:val="28"/>
        </w:rPr>
        <w:t>Part 2 Research Dissertation</w:t>
      </w:r>
    </w:p>
    <w:p w14:paraId="72BB45C5" w14:textId="77777777" w:rsidR="00AF670C" w:rsidRDefault="00AF670C" w:rsidP="008F5C83">
      <w:pPr>
        <w:pStyle w:val="Heading1"/>
        <w:shd w:val="clear" w:color="auto" w:fill="FFFFFF"/>
        <w:spacing w:before="0" w:beforeAutospacing="0" w:after="0" w:afterAutospacing="0"/>
        <w:rPr>
          <w:rFonts w:asciiTheme="minorHAnsi" w:hAnsiTheme="minorHAnsi" w:cstheme="minorHAnsi"/>
          <w:b w:val="0"/>
          <w:bCs w:val="0"/>
          <w:sz w:val="28"/>
          <w:szCs w:val="28"/>
        </w:rPr>
      </w:pPr>
    </w:p>
    <w:p w14:paraId="26FDC804" w14:textId="77777777" w:rsidR="00427162" w:rsidRDefault="00427162" w:rsidP="008F5C83">
      <w:pPr>
        <w:pStyle w:val="Heading1"/>
        <w:shd w:val="clear" w:color="auto" w:fill="FFFFFF"/>
        <w:spacing w:before="0" w:beforeAutospacing="0" w:after="0" w:afterAutospacing="0"/>
        <w:rPr>
          <w:rFonts w:asciiTheme="minorHAnsi" w:hAnsiTheme="minorHAnsi" w:cstheme="minorHAnsi"/>
          <w:b w:val="0"/>
          <w:bCs w:val="0"/>
          <w:sz w:val="28"/>
          <w:szCs w:val="28"/>
        </w:rPr>
      </w:pPr>
    </w:p>
    <w:p w14:paraId="68B305B3" w14:textId="43BADCF4" w:rsidR="008F5C83" w:rsidRDefault="00BA5AEF" w:rsidP="008F5C83">
      <w:pPr>
        <w:pStyle w:val="Heading1"/>
        <w:shd w:val="clear" w:color="auto" w:fill="FFFFFF"/>
        <w:spacing w:before="0" w:beforeAutospacing="0" w:after="0" w:afterAutospacing="0"/>
        <w:rPr>
          <w:rFonts w:asciiTheme="minorHAnsi" w:hAnsiTheme="minorHAnsi" w:cstheme="minorHAnsi"/>
          <w:b w:val="0"/>
          <w:bCs w:val="0"/>
          <w:sz w:val="28"/>
          <w:szCs w:val="28"/>
        </w:rPr>
      </w:pPr>
      <w:r w:rsidRPr="00B426A1">
        <w:rPr>
          <w:rFonts w:asciiTheme="minorHAnsi" w:hAnsiTheme="minorHAnsi" w:cstheme="minorHAnsi"/>
          <w:b w:val="0"/>
          <w:bCs w:val="0"/>
          <w:sz w:val="28"/>
          <w:szCs w:val="28"/>
        </w:rPr>
        <w:t>DECLARATION:</w:t>
      </w:r>
    </w:p>
    <w:p w14:paraId="7137236F" w14:textId="3CCDBB8A" w:rsidR="00D6784C" w:rsidRDefault="00D6784C">
      <w:pPr>
        <w:rPr>
          <w:rFonts w:eastAsia="Times New Roman" w:cstheme="minorHAnsi"/>
          <w:kern w:val="36"/>
          <w:sz w:val="28"/>
          <w:szCs w:val="28"/>
          <w:lang w:eastAsia="en-GB"/>
          <w14:ligatures w14:val="none"/>
        </w:rPr>
      </w:pPr>
    </w:p>
    <w:p w14:paraId="5F43F88F" w14:textId="77777777" w:rsidR="00587DCF" w:rsidRDefault="00E6747D" w:rsidP="008F5C83">
      <w:pPr>
        <w:rPr>
          <w:rFonts w:cstheme="minorHAnsi"/>
          <w:sz w:val="28"/>
          <w:szCs w:val="28"/>
        </w:rPr>
      </w:pPr>
      <w:r w:rsidRPr="00B426A1">
        <w:rPr>
          <w:rFonts w:cstheme="minorHAnsi"/>
          <w:sz w:val="28"/>
          <w:szCs w:val="28"/>
        </w:rPr>
        <w:t xml:space="preserve">I declare that this </w:t>
      </w:r>
      <w:r w:rsidR="00F3797A">
        <w:rPr>
          <w:rFonts w:cstheme="minorHAnsi"/>
          <w:sz w:val="28"/>
          <w:szCs w:val="28"/>
        </w:rPr>
        <w:t>dissertation</w:t>
      </w:r>
      <w:r w:rsidRPr="00B426A1">
        <w:rPr>
          <w:rFonts w:cstheme="minorHAnsi"/>
          <w:sz w:val="28"/>
          <w:szCs w:val="28"/>
        </w:rPr>
        <w:t xml:space="preserve"> has been composed solely by myself and that it has not been submitted, in whole or in part, in any previous application for a degree. </w:t>
      </w:r>
    </w:p>
    <w:p w14:paraId="3D03F19C" w14:textId="47CB59E1" w:rsidR="008F5C83" w:rsidRDefault="00E6747D" w:rsidP="008F5C83">
      <w:pPr>
        <w:rPr>
          <w:rFonts w:cstheme="minorHAnsi"/>
          <w:sz w:val="28"/>
          <w:szCs w:val="28"/>
        </w:rPr>
      </w:pPr>
      <w:r w:rsidRPr="00B426A1">
        <w:rPr>
          <w:rFonts w:cstheme="minorHAnsi"/>
          <w:sz w:val="28"/>
          <w:szCs w:val="28"/>
        </w:rPr>
        <w:t>Except where state</w:t>
      </w:r>
      <w:r w:rsidR="00BA5AEF" w:rsidRPr="00B426A1">
        <w:rPr>
          <w:rFonts w:cstheme="minorHAnsi"/>
          <w:sz w:val="28"/>
          <w:szCs w:val="28"/>
        </w:rPr>
        <w:t>d</w:t>
      </w:r>
      <w:r w:rsidRPr="00B426A1">
        <w:rPr>
          <w:rFonts w:cstheme="minorHAnsi"/>
          <w:sz w:val="28"/>
          <w:szCs w:val="28"/>
        </w:rPr>
        <w:t xml:space="preserve"> by reference or acknowledgment, the work presented is entirely my own. </w:t>
      </w:r>
    </w:p>
    <w:p w14:paraId="5CFDA4BD" w14:textId="77777777" w:rsidR="00F341A3" w:rsidRDefault="00CA0FF4">
      <w:pPr>
        <w:rPr>
          <w:rFonts w:cstheme="minorHAnsi"/>
          <w:sz w:val="28"/>
          <w:szCs w:val="28"/>
        </w:rPr>
      </w:pPr>
      <w:r w:rsidRPr="00CA0FF4">
        <w:rPr>
          <w:rFonts w:cstheme="minorHAnsi"/>
          <w:sz w:val="28"/>
          <w:szCs w:val="28"/>
        </w:rPr>
        <w:t xml:space="preserve">I confirm that I have not used any AI tools in the research and creation of this assignment. I confirm that I have not presented any AI generated materials as my own work. </w:t>
      </w:r>
    </w:p>
    <w:p w14:paraId="03A0364C" w14:textId="4F93324D" w:rsidR="00326715" w:rsidRDefault="00CA0FF4">
      <w:pPr>
        <w:rPr>
          <w:rFonts w:cstheme="minorHAnsi"/>
          <w:sz w:val="28"/>
          <w:szCs w:val="28"/>
        </w:rPr>
      </w:pPr>
      <w:r w:rsidRPr="00CA0FF4">
        <w:rPr>
          <w:rFonts w:cstheme="minorHAnsi"/>
          <w:sz w:val="28"/>
          <w:szCs w:val="28"/>
        </w:rPr>
        <w:t>I confirm I have copies of my drafts, notes, and other resources I used, which I may be asked to provide in evidence.</w:t>
      </w:r>
    </w:p>
    <w:p w14:paraId="042B9DB5" w14:textId="77777777" w:rsidR="00CA0FF4" w:rsidRDefault="00CA0FF4">
      <w:pPr>
        <w:rPr>
          <w:rFonts w:eastAsia="Times New Roman" w:cstheme="minorHAnsi"/>
          <w:color w:val="000000"/>
          <w:kern w:val="0"/>
          <w:sz w:val="28"/>
          <w:szCs w:val="28"/>
          <w:bdr w:val="none" w:sz="0" w:space="0" w:color="auto" w:frame="1"/>
          <w:lang w:eastAsia="en-GB"/>
          <w14:ligatures w14:val="none"/>
        </w:rPr>
      </w:pPr>
    </w:p>
    <w:p w14:paraId="0D1DE925" w14:textId="5F20AD2B" w:rsidR="008F5C83" w:rsidRPr="00B426A1" w:rsidRDefault="008F5C83">
      <w:pPr>
        <w:rPr>
          <w:rFonts w:eastAsia="Times New Roman" w:cstheme="minorHAnsi"/>
          <w:color w:val="000000"/>
          <w:kern w:val="0"/>
          <w:sz w:val="28"/>
          <w:szCs w:val="28"/>
          <w:bdr w:val="none" w:sz="0" w:space="0" w:color="auto" w:frame="1"/>
          <w:lang w:eastAsia="en-GB"/>
          <w14:ligatures w14:val="none"/>
        </w:rPr>
      </w:pPr>
      <w:r w:rsidRPr="00B426A1">
        <w:rPr>
          <w:rFonts w:eastAsia="Times New Roman" w:cstheme="minorHAnsi"/>
          <w:color w:val="000000"/>
          <w:kern w:val="0"/>
          <w:sz w:val="28"/>
          <w:szCs w:val="28"/>
          <w:bdr w:val="none" w:sz="0" w:space="0" w:color="auto" w:frame="1"/>
          <w:lang w:eastAsia="en-GB"/>
          <w14:ligatures w14:val="none"/>
        </w:rPr>
        <w:t>SIGNED BY HARRY BEER</w:t>
      </w:r>
    </w:p>
    <w:p w14:paraId="513AAE1A" w14:textId="20886884" w:rsidR="008F5C83" w:rsidRPr="00B426A1" w:rsidRDefault="009879EE">
      <w:pPr>
        <w:rPr>
          <w:rFonts w:eastAsia="Times New Roman" w:cstheme="minorHAnsi"/>
          <w:color w:val="000000"/>
          <w:kern w:val="0"/>
          <w:sz w:val="28"/>
          <w:szCs w:val="28"/>
          <w:bdr w:val="none" w:sz="0" w:space="0" w:color="auto" w:frame="1"/>
          <w:lang w:eastAsia="en-GB"/>
          <w14:ligatures w14:val="none"/>
        </w:rPr>
      </w:pPr>
      <w:r>
        <w:rPr>
          <w:rFonts w:eastAsia="Times New Roman" w:cstheme="minorHAnsi"/>
          <w:noProof/>
          <w:color w:val="000000"/>
          <w:kern w:val="0"/>
          <w:sz w:val="28"/>
          <w:szCs w:val="28"/>
          <w:bdr w:val="none" w:sz="0" w:space="0" w:color="auto" w:frame="1"/>
          <w:lang w:eastAsia="en-GB"/>
        </w:rPr>
        <w:drawing>
          <wp:inline distT="0" distB="0" distL="0" distR="0" wp14:anchorId="229EAF53" wp14:editId="2C1E60E1">
            <wp:extent cx="1119031" cy="1443116"/>
            <wp:effectExtent l="9525" t="0" r="0" b="0"/>
            <wp:docPr id="908090655" name="Picture 1" descr="A black circle with a pointy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90655" name="Picture 1" descr="A black circle with a pointy lin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128716" cy="1455606"/>
                    </a:xfrm>
                    <a:prstGeom prst="rect">
                      <a:avLst/>
                    </a:prstGeom>
                  </pic:spPr>
                </pic:pic>
              </a:graphicData>
            </a:graphic>
          </wp:inline>
        </w:drawing>
      </w:r>
    </w:p>
    <w:p w14:paraId="2C96AB20" w14:textId="77777777" w:rsidR="008F5C83" w:rsidRPr="00B426A1" w:rsidRDefault="008F5C83">
      <w:pPr>
        <w:rPr>
          <w:rFonts w:eastAsia="Times New Roman" w:cstheme="minorHAnsi"/>
          <w:color w:val="000000"/>
          <w:kern w:val="0"/>
          <w:sz w:val="28"/>
          <w:szCs w:val="28"/>
          <w:bdr w:val="none" w:sz="0" w:space="0" w:color="auto" w:frame="1"/>
          <w:lang w:eastAsia="en-GB"/>
          <w14:ligatures w14:val="none"/>
        </w:rPr>
      </w:pPr>
      <w:r w:rsidRPr="00B426A1">
        <w:rPr>
          <w:rFonts w:eastAsia="Times New Roman" w:cstheme="minorHAnsi"/>
          <w:color w:val="000000"/>
          <w:kern w:val="0"/>
          <w:sz w:val="28"/>
          <w:szCs w:val="28"/>
          <w:bdr w:val="none" w:sz="0" w:space="0" w:color="auto" w:frame="1"/>
          <w:lang w:eastAsia="en-GB"/>
          <w14:ligatures w14:val="none"/>
        </w:rPr>
        <w:t>DATE</w:t>
      </w:r>
    </w:p>
    <w:p w14:paraId="2FAB06B4" w14:textId="603BF4CD" w:rsidR="007A225A" w:rsidRDefault="0065578E">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March</w:t>
      </w:r>
      <w:r w:rsidR="008F5C83" w:rsidRPr="00B426A1">
        <w:rPr>
          <w:rFonts w:eastAsia="Times New Roman" w:cstheme="minorHAnsi"/>
          <w:color w:val="000000"/>
          <w:kern w:val="0"/>
          <w:sz w:val="28"/>
          <w:szCs w:val="28"/>
          <w:bdr w:val="none" w:sz="0" w:space="0" w:color="auto" w:frame="1"/>
          <w:lang w:eastAsia="en-GB"/>
          <w14:ligatures w14:val="none"/>
        </w:rPr>
        <w:t xml:space="preserve"> 2025</w:t>
      </w:r>
      <w:r w:rsidR="008F5C83" w:rsidRPr="00B426A1">
        <w:rPr>
          <w:rFonts w:eastAsia="Times New Roman" w:cstheme="minorHAnsi"/>
          <w:color w:val="000000"/>
          <w:kern w:val="0"/>
          <w:sz w:val="28"/>
          <w:szCs w:val="28"/>
          <w:bdr w:val="none" w:sz="0" w:space="0" w:color="auto" w:frame="1"/>
          <w:lang w:eastAsia="en-GB"/>
          <w14:ligatures w14:val="none"/>
        </w:rPr>
        <w:br w:type="page"/>
      </w:r>
    </w:p>
    <w:p w14:paraId="7B924BAD" w14:textId="77777777" w:rsidR="00A3460D" w:rsidRDefault="00A3460D" w:rsidP="00A3460D">
      <w:pPr>
        <w:spacing w:after="0" w:line="240" w:lineRule="auto"/>
        <w:jc w:val="center"/>
        <w:rPr>
          <w:rFonts w:cstheme="minorHAnsi"/>
          <w:b/>
          <w:bCs/>
          <w:sz w:val="28"/>
          <w:szCs w:val="28"/>
        </w:rPr>
      </w:pPr>
      <w:r>
        <w:rPr>
          <w:noProof/>
          <w:sz w:val="24"/>
          <w:szCs w:val="24"/>
        </w:rPr>
        <w:lastRenderedPageBreak/>
        <w:drawing>
          <wp:inline distT="0" distB="0" distL="0" distR="0" wp14:anchorId="2748172C" wp14:editId="13ADBBD1">
            <wp:extent cx="2438400" cy="1035050"/>
            <wp:effectExtent l="0" t="0" r="0" b="0"/>
            <wp:docPr id="53726885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035050"/>
                    </a:xfrm>
                    <a:prstGeom prst="rect">
                      <a:avLst/>
                    </a:prstGeom>
                    <a:noFill/>
                    <a:ln>
                      <a:noFill/>
                    </a:ln>
                  </pic:spPr>
                </pic:pic>
              </a:graphicData>
            </a:graphic>
          </wp:inline>
        </w:drawing>
      </w:r>
    </w:p>
    <w:p w14:paraId="39AB76EB" w14:textId="77777777" w:rsidR="00A3460D" w:rsidRDefault="00A3460D" w:rsidP="00C40A24">
      <w:pPr>
        <w:spacing w:after="0" w:line="240" w:lineRule="auto"/>
        <w:rPr>
          <w:rFonts w:cstheme="minorHAnsi"/>
          <w:b/>
          <w:bCs/>
          <w:sz w:val="28"/>
          <w:szCs w:val="28"/>
        </w:rPr>
      </w:pPr>
    </w:p>
    <w:p w14:paraId="7F27EF0E" w14:textId="77777777" w:rsidR="00BB67BB" w:rsidRDefault="00BB67BB" w:rsidP="000A5542">
      <w:pPr>
        <w:spacing w:after="0" w:line="240" w:lineRule="auto"/>
        <w:rPr>
          <w:rFonts w:cstheme="minorHAnsi"/>
          <w:b/>
          <w:bCs/>
          <w:sz w:val="28"/>
          <w:szCs w:val="28"/>
        </w:rPr>
      </w:pPr>
    </w:p>
    <w:p w14:paraId="4F64D7B5" w14:textId="24DE4C75" w:rsidR="000A5542" w:rsidRPr="0049640E" w:rsidRDefault="000A5542" w:rsidP="000A5542">
      <w:pPr>
        <w:spacing w:after="0" w:line="240" w:lineRule="auto"/>
        <w:rPr>
          <w:rFonts w:cstheme="minorHAnsi"/>
          <w:b/>
          <w:bCs/>
          <w:sz w:val="28"/>
          <w:szCs w:val="28"/>
        </w:rPr>
      </w:pPr>
      <w:r w:rsidRPr="0049640E">
        <w:rPr>
          <w:rFonts w:cstheme="minorHAnsi"/>
          <w:b/>
          <w:bCs/>
          <w:sz w:val="28"/>
          <w:szCs w:val="28"/>
        </w:rPr>
        <w:t>HARRY BEER</w:t>
      </w:r>
      <w:r>
        <w:rPr>
          <w:rFonts w:cstheme="minorHAnsi"/>
          <w:b/>
          <w:bCs/>
          <w:sz w:val="28"/>
          <w:szCs w:val="28"/>
        </w:rPr>
        <w:t xml:space="preserve"> / </w:t>
      </w:r>
      <w:r w:rsidRPr="0049640E">
        <w:rPr>
          <w:rFonts w:cstheme="minorHAnsi"/>
          <w:b/>
          <w:bCs/>
          <w:sz w:val="28"/>
          <w:szCs w:val="28"/>
        </w:rPr>
        <w:t>2307835</w:t>
      </w:r>
    </w:p>
    <w:p w14:paraId="6AB4212E" w14:textId="77777777" w:rsidR="000A5542" w:rsidRDefault="000A5542" w:rsidP="000A5542">
      <w:pPr>
        <w:spacing w:after="0" w:line="240" w:lineRule="auto"/>
        <w:rPr>
          <w:rFonts w:cstheme="minorHAnsi"/>
          <w:b/>
          <w:bCs/>
          <w:sz w:val="28"/>
          <w:szCs w:val="28"/>
        </w:rPr>
      </w:pPr>
    </w:p>
    <w:p w14:paraId="1B69C72B" w14:textId="77777777" w:rsidR="000A5542" w:rsidRPr="0049640E" w:rsidRDefault="000A5542" w:rsidP="000A5542">
      <w:pPr>
        <w:spacing w:after="0" w:line="240" w:lineRule="auto"/>
        <w:rPr>
          <w:rFonts w:cstheme="minorHAnsi"/>
          <w:b/>
          <w:bCs/>
          <w:sz w:val="28"/>
          <w:szCs w:val="28"/>
        </w:rPr>
      </w:pPr>
      <w:r w:rsidRPr="0049640E">
        <w:rPr>
          <w:rFonts w:cstheme="minorHAnsi"/>
          <w:b/>
          <w:bCs/>
          <w:sz w:val="28"/>
          <w:szCs w:val="28"/>
        </w:rPr>
        <w:t>University of Wales Trinity Saint David School of Psychology</w:t>
      </w:r>
    </w:p>
    <w:p w14:paraId="5F2504A2" w14:textId="77777777" w:rsidR="000A5542" w:rsidRPr="0049640E" w:rsidRDefault="000A5542" w:rsidP="000A5542">
      <w:pPr>
        <w:spacing w:after="0" w:line="240" w:lineRule="auto"/>
        <w:rPr>
          <w:rFonts w:cstheme="minorHAnsi"/>
          <w:b/>
          <w:bCs/>
          <w:sz w:val="28"/>
          <w:szCs w:val="28"/>
        </w:rPr>
      </w:pPr>
      <w:r w:rsidRPr="0049640E">
        <w:rPr>
          <w:rFonts w:cstheme="minorHAnsi"/>
          <w:b/>
          <w:bCs/>
          <w:sz w:val="28"/>
          <w:szCs w:val="28"/>
        </w:rPr>
        <w:t>MA Advanced Counselling Theory and Research</w:t>
      </w:r>
    </w:p>
    <w:p w14:paraId="7F9E8E00" w14:textId="77777777" w:rsidR="000A5542" w:rsidRPr="0049640E" w:rsidRDefault="000A5542" w:rsidP="000A5542">
      <w:pPr>
        <w:pStyle w:val="Heading1"/>
        <w:shd w:val="clear" w:color="auto" w:fill="FFFFFF"/>
        <w:spacing w:before="0" w:beforeAutospacing="0" w:after="0" w:afterAutospacing="0"/>
        <w:rPr>
          <w:rFonts w:asciiTheme="minorHAnsi" w:hAnsiTheme="minorHAnsi" w:cstheme="minorHAnsi"/>
          <w:sz w:val="28"/>
          <w:szCs w:val="28"/>
        </w:rPr>
      </w:pPr>
      <w:r w:rsidRPr="0049640E">
        <w:rPr>
          <w:rFonts w:asciiTheme="minorHAnsi" w:hAnsiTheme="minorHAnsi" w:cstheme="minorHAnsi"/>
          <w:sz w:val="28"/>
          <w:szCs w:val="28"/>
        </w:rPr>
        <w:t>Part 2 Research Dissertation</w:t>
      </w:r>
    </w:p>
    <w:p w14:paraId="535E8422" w14:textId="77777777" w:rsidR="00C40A24" w:rsidRDefault="00C40A24" w:rsidP="002D5AE4">
      <w:pPr>
        <w:spacing w:after="0"/>
        <w:rPr>
          <w:rFonts w:eastAsia="Times New Roman" w:cstheme="minorHAnsi"/>
          <w:color w:val="000000"/>
          <w:kern w:val="0"/>
          <w:sz w:val="28"/>
          <w:szCs w:val="28"/>
          <w:bdr w:val="none" w:sz="0" w:space="0" w:color="auto" w:frame="1"/>
          <w:lang w:eastAsia="en-GB"/>
          <w14:ligatures w14:val="none"/>
        </w:rPr>
      </w:pPr>
    </w:p>
    <w:p w14:paraId="43E48C8B" w14:textId="77777777" w:rsidR="00326715" w:rsidRDefault="00326715" w:rsidP="002D5AE4">
      <w:pPr>
        <w:spacing w:after="0"/>
        <w:rPr>
          <w:rFonts w:eastAsia="Times New Roman" w:cstheme="minorHAnsi"/>
          <w:color w:val="000000"/>
          <w:kern w:val="0"/>
          <w:sz w:val="28"/>
          <w:szCs w:val="28"/>
          <w:bdr w:val="none" w:sz="0" w:space="0" w:color="auto" w:frame="1"/>
          <w:lang w:eastAsia="en-GB"/>
          <w14:ligatures w14:val="none"/>
        </w:rPr>
      </w:pPr>
      <w:r w:rsidRPr="00427162">
        <w:rPr>
          <w:rFonts w:eastAsia="Times New Roman" w:cstheme="minorHAnsi"/>
          <w:color w:val="000000"/>
          <w:kern w:val="0"/>
          <w:sz w:val="28"/>
          <w:szCs w:val="28"/>
          <w:bdr w:val="none" w:sz="0" w:space="0" w:color="auto" w:frame="1"/>
          <w:lang w:eastAsia="en-GB"/>
          <w14:ligatures w14:val="none"/>
        </w:rPr>
        <w:t>ACKNOWLEDGEMENTS</w:t>
      </w:r>
      <w:r w:rsidR="007A225A" w:rsidRPr="00427162">
        <w:rPr>
          <w:rFonts w:eastAsia="Times New Roman" w:cstheme="minorHAnsi"/>
          <w:color w:val="000000"/>
          <w:kern w:val="0"/>
          <w:sz w:val="28"/>
          <w:szCs w:val="28"/>
          <w:bdr w:val="none" w:sz="0" w:space="0" w:color="auto" w:frame="1"/>
          <w:lang w:eastAsia="en-GB"/>
          <w14:ligatures w14:val="none"/>
        </w:rPr>
        <w:t xml:space="preserve"> </w:t>
      </w:r>
    </w:p>
    <w:p w14:paraId="59923766" w14:textId="77777777" w:rsidR="00D623AC" w:rsidRPr="00427162" w:rsidRDefault="00D623AC" w:rsidP="002D5AE4">
      <w:pPr>
        <w:spacing w:after="0"/>
        <w:rPr>
          <w:rFonts w:eastAsia="Times New Roman" w:cstheme="minorHAnsi"/>
          <w:color w:val="000000"/>
          <w:kern w:val="0"/>
          <w:sz w:val="28"/>
          <w:szCs w:val="28"/>
          <w:bdr w:val="none" w:sz="0" w:space="0" w:color="auto" w:frame="1"/>
          <w:lang w:eastAsia="en-GB"/>
          <w14:ligatures w14:val="none"/>
        </w:rPr>
      </w:pPr>
    </w:p>
    <w:p w14:paraId="4A4B57FA" w14:textId="3A55265B" w:rsidR="00F661F6" w:rsidRDefault="00F661F6">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 xml:space="preserve">My </w:t>
      </w:r>
      <w:r w:rsidR="002D5AE4">
        <w:rPr>
          <w:rFonts w:eastAsia="Times New Roman" w:cstheme="minorHAnsi"/>
          <w:color w:val="000000"/>
          <w:kern w:val="0"/>
          <w:sz w:val="28"/>
          <w:szCs w:val="28"/>
          <w:bdr w:val="none" w:sz="0" w:space="0" w:color="auto" w:frame="1"/>
          <w:lang w:eastAsia="en-GB"/>
          <w14:ligatures w14:val="none"/>
        </w:rPr>
        <w:t>sincere</w:t>
      </w:r>
      <w:r>
        <w:rPr>
          <w:rFonts w:eastAsia="Times New Roman" w:cstheme="minorHAnsi"/>
          <w:color w:val="000000"/>
          <w:kern w:val="0"/>
          <w:sz w:val="28"/>
          <w:szCs w:val="28"/>
          <w:bdr w:val="none" w:sz="0" w:space="0" w:color="auto" w:frame="1"/>
          <w:lang w:eastAsia="en-GB"/>
          <w14:ligatures w14:val="none"/>
        </w:rPr>
        <w:t xml:space="preserve"> thanks to my supervisor, Dr Bev Cole</w:t>
      </w:r>
      <w:r w:rsidR="00A61886">
        <w:rPr>
          <w:rFonts w:eastAsia="Times New Roman" w:cstheme="minorHAnsi"/>
          <w:color w:val="000000"/>
          <w:kern w:val="0"/>
          <w:sz w:val="28"/>
          <w:szCs w:val="28"/>
          <w:bdr w:val="none" w:sz="0" w:space="0" w:color="auto" w:frame="1"/>
          <w:lang w:eastAsia="en-GB"/>
          <w14:ligatures w14:val="none"/>
        </w:rPr>
        <w:t>,</w:t>
      </w:r>
      <w:r w:rsidR="00C77699">
        <w:rPr>
          <w:rFonts w:eastAsia="Times New Roman" w:cstheme="minorHAnsi"/>
          <w:color w:val="000000"/>
          <w:kern w:val="0"/>
          <w:sz w:val="28"/>
          <w:szCs w:val="28"/>
          <w:bdr w:val="none" w:sz="0" w:space="0" w:color="auto" w:frame="1"/>
          <w:lang w:eastAsia="en-GB"/>
          <w14:ligatures w14:val="none"/>
        </w:rPr>
        <w:t xml:space="preserve"> for </w:t>
      </w:r>
      <w:r w:rsidR="00D51AFF">
        <w:rPr>
          <w:rFonts w:eastAsia="Times New Roman" w:cstheme="minorHAnsi"/>
          <w:color w:val="000000"/>
          <w:kern w:val="0"/>
          <w:sz w:val="28"/>
          <w:szCs w:val="28"/>
          <w:bdr w:val="none" w:sz="0" w:space="0" w:color="auto" w:frame="1"/>
          <w:lang w:eastAsia="en-GB"/>
          <w14:ligatures w14:val="none"/>
        </w:rPr>
        <w:t xml:space="preserve">her unswerving belief in me and </w:t>
      </w:r>
      <w:r w:rsidR="007B2226">
        <w:rPr>
          <w:rFonts w:eastAsia="Times New Roman" w:cstheme="minorHAnsi"/>
          <w:color w:val="000000"/>
          <w:kern w:val="0"/>
          <w:sz w:val="28"/>
          <w:szCs w:val="28"/>
          <w:bdr w:val="none" w:sz="0" w:space="0" w:color="auto" w:frame="1"/>
          <w:lang w:eastAsia="en-GB"/>
          <w14:ligatures w14:val="none"/>
        </w:rPr>
        <w:t xml:space="preserve">for </w:t>
      </w:r>
      <w:r w:rsidR="00C77699">
        <w:rPr>
          <w:rFonts w:eastAsia="Times New Roman" w:cstheme="minorHAnsi"/>
          <w:color w:val="000000"/>
          <w:kern w:val="0"/>
          <w:sz w:val="28"/>
          <w:szCs w:val="28"/>
          <w:bdr w:val="none" w:sz="0" w:space="0" w:color="auto" w:frame="1"/>
          <w:lang w:eastAsia="en-GB"/>
          <w14:ligatures w14:val="none"/>
        </w:rPr>
        <w:t>offering the perfect balance of autonomy and support.</w:t>
      </w:r>
      <w:r w:rsidR="00990128">
        <w:rPr>
          <w:rFonts w:eastAsia="Times New Roman" w:cstheme="minorHAnsi"/>
          <w:color w:val="000000"/>
          <w:kern w:val="0"/>
          <w:sz w:val="28"/>
          <w:szCs w:val="28"/>
          <w:bdr w:val="none" w:sz="0" w:space="0" w:color="auto" w:frame="1"/>
          <w:lang w:eastAsia="en-GB"/>
          <w14:ligatures w14:val="none"/>
        </w:rPr>
        <w:t xml:space="preserve"> </w:t>
      </w:r>
      <w:r w:rsidR="00903982">
        <w:rPr>
          <w:rFonts w:eastAsia="Times New Roman" w:cstheme="minorHAnsi"/>
          <w:color w:val="000000"/>
          <w:kern w:val="0"/>
          <w:sz w:val="28"/>
          <w:szCs w:val="28"/>
          <w:bdr w:val="none" w:sz="0" w:space="0" w:color="auto" w:frame="1"/>
          <w:lang w:eastAsia="en-GB"/>
          <w14:ligatures w14:val="none"/>
        </w:rPr>
        <w:t xml:space="preserve"> </w:t>
      </w:r>
    </w:p>
    <w:p w14:paraId="2BA3084B" w14:textId="5310527D" w:rsidR="00581C92" w:rsidRDefault="00D1743F">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I would like to thank</w:t>
      </w:r>
      <w:r w:rsidR="00F96B85">
        <w:rPr>
          <w:rFonts w:eastAsia="Times New Roman" w:cstheme="minorHAnsi"/>
          <w:color w:val="000000"/>
          <w:kern w:val="0"/>
          <w:sz w:val="28"/>
          <w:szCs w:val="28"/>
          <w:bdr w:val="none" w:sz="0" w:space="0" w:color="auto" w:frame="1"/>
          <w:lang w:eastAsia="en-GB"/>
          <w14:ligatures w14:val="none"/>
        </w:rPr>
        <w:t xml:space="preserve"> </w:t>
      </w:r>
      <w:r w:rsidR="007F3549">
        <w:rPr>
          <w:rFonts w:eastAsia="Times New Roman" w:cstheme="minorHAnsi"/>
          <w:color w:val="000000"/>
          <w:kern w:val="0"/>
          <w:sz w:val="28"/>
          <w:szCs w:val="28"/>
          <w:bdr w:val="none" w:sz="0" w:space="0" w:color="auto" w:frame="1"/>
          <w:lang w:eastAsia="en-GB"/>
          <w14:ligatures w14:val="none"/>
        </w:rPr>
        <w:t>Dr Ruth Groff w</w:t>
      </w:r>
      <w:r w:rsidR="004B7E2C">
        <w:rPr>
          <w:rFonts w:eastAsia="Times New Roman" w:cstheme="minorHAnsi"/>
          <w:color w:val="000000"/>
          <w:kern w:val="0"/>
          <w:sz w:val="28"/>
          <w:szCs w:val="28"/>
          <w:bdr w:val="none" w:sz="0" w:space="0" w:color="auto" w:frame="1"/>
          <w:lang w:eastAsia="en-GB"/>
          <w14:ligatures w14:val="none"/>
        </w:rPr>
        <w:t>hose</w:t>
      </w:r>
      <w:r w:rsidR="007F3549">
        <w:rPr>
          <w:rFonts w:eastAsia="Times New Roman" w:cstheme="minorHAnsi"/>
          <w:color w:val="000000"/>
          <w:kern w:val="0"/>
          <w:sz w:val="28"/>
          <w:szCs w:val="28"/>
          <w:bdr w:val="none" w:sz="0" w:space="0" w:color="auto" w:frame="1"/>
          <w:lang w:eastAsia="en-GB"/>
          <w14:ligatures w14:val="none"/>
        </w:rPr>
        <w:t xml:space="preserve"> enthusiasm and</w:t>
      </w:r>
      <w:r w:rsidR="00120BA6">
        <w:rPr>
          <w:rFonts w:eastAsia="Times New Roman" w:cstheme="minorHAnsi"/>
          <w:color w:val="000000"/>
          <w:kern w:val="0"/>
          <w:sz w:val="28"/>
          <w:szCs w:val="28"/>
          <w:bdr w:val="none" w:sz="0" w:space="0" w:color="auto" w:frame="1"/>
          <w:lang w:eastAsia="en-GB"/>
          <w14:ligatures w14:val="none"/>
        </w:rPr>
        <w:t xml:space="preserve"> energy led me to </w:t>
      </w:r>
      <w:r w:rsidR="004B7E2C">
        <w:rPr>
          <w:rFonts w:eastAsia="Times New Roman" w:cstheme="minorHAnsi"/>
          <w:color w:val="000000"/>
          <w:kern w:val="0"/>
          <w:sz w:val="28"/>
          <w:szCs w:val="28"/>
          <w:bdr w:val="none" w:sz="0" w:space="0" w:color="auto" w:frame="1"/>
          <w:lang w:eastAsia="en-GB"/>
          <w14:ligatures w14:val="none"/>
        </w:rPr>
        <w:t>this course of study</w:t>
      </w:r>
      <w:r w:rsidR="00F96B85">
        <w:rPr>
          <w:rFonts w:eastAsia="Times New Roman" w:cstheme="minorHAnsi"/>
          <w:color w:val="000000"/>
          <w:kern w:val="0"/>
          <w:sz w:val="28"/>
          <w:szCs w:val="28"/>
          <w:bdr w:val="none" w:sz="0" w:space="0" w:color="auto" w:frame="1"/>
          <w:lang w:eastAsia="en-GB"/>
          <w14:ligatures w14:val="none"/>
        </w:rPr>
        <w:t xml:space="preserve"> in the first place</w:t>
      </w:r>
      <w:r w:rsidR="00B00DB1">
        <w:rPr>
          <w:rFonts w:eastAsia="Times New Roman" w:cstheme="minorHAnsi"/>
          <w:color w:val="000000"/>
          <w:kern w:val="0"/>
          <w:sz w:val="28"/>
          <w:szCs w:val="28"/>
          <w:bdr w:val="none" w:sz="0" w:space="0" w:color="auto" w:frame="1"/>
          <w:lang w:eastAsia="en-GB"/>
          <w14:ligatures w14:val="none"/>
        </w:rPr>
        <w:t>.</w:t>
      </w:r>
    </w:p>
    <w:p w14:paraId="4E1A1C10" w14:textId="47862B03" w:rsidR="00B00DB1" w:rsidRDefault="007A1650">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M</w:t>
      </w:r>
      <w:r w:rsidR="00C61EB2">
        <w:rPr>
          <w:rFonts w:eastAsia="Times New Roman" w:cstheme="minorHAnsi"/>
          <w:color w:val="000000"/>
          <w:kern w:val="0"/>
          <w:sz w:val="28"/>
          <w:szCs w:val="28"/>
          <w:bdr w:val="none" w:sz="0" w:space="0" w:color="auto" w:frame="1"/>
          <w:lang w:eastAsia="en-GB"/>
          <w14:ligatures w14:val="none"/>
        </w:rPr>
        <w:t xml:space="preserve">y gratitude </w:t>
      </w:r>
      <w:r>
        <w:rPr>
          <w:rFonts w:eastAsia="Times New Roman" w:cstheme="minorHAnsi"/>
          <w:color w:val="000000"/>
          <w:kern w:val="0"/>
          <w:sz w:val="28"/>
          <w:szCs w:val="28"/>
          <w:bdr w:val="none" w:sz="0" w:space="0" w:color="auto" w:frame="1"/>
          <w:lang w:eastAsia="en-GB"/>
          <w14:ligatures w14:val="none"/>
        </w:rPr>
        <w:t xml:space="preserve">also </w:t>
      </w:r>
      <w:r w:rsidR="00C61EB2">
        <w:rPr>
          <w:rFonts w:eastAsia="Times New Roman" w:cstheme="minorHAnsi"/>
          <w:color w:val="000000"/>
          <w:kern w:val="0"/>
          <w:sz w:val="28"/>
          <w:szCs w:val="28"/>
          <w:bdr w:val="none" w:sz="0" w:space="0" w:color="auto" w:frame="1"/>
          <w:lang w:eastAsia="en-GB"/>
          <w14:ligatures w14:val="none"/>
        </w:rPr>
        <w:t xml:space="preserve">to </w:t>
      </w:r>
      <w:r w:rsidR="00581C92">
        <w:rPr>
          <w:rFonts w:eastAsia="Times New Roman" w:cstheme="minorHAnsi"/>
          <w:color w:val="000000"/>
          <w:kern w:val="0"/>
          <w:sz w:val="28"/>
          <w:szCs w:val="28"/>
          <w:bdr w:val="none" w:sz="0" w:space="0" w:color="auto" w:frame="1"/>
          <w:lang w:eastAsia="en-GB"/>
          <w14:ligatures w14:val="none"/>
        </w:rPr>
        <w:t xml:space="preserve">Dr Ceri Phelps </w:t>
      </w:r>
      <w:r w:rsidR="00B00DB1">
        <w:rPr>
          <w:rFonts w:eastAsia="Times New Roman" w:cstheme="minorHAnsi"/>
          <w:color w:val="000000"/>
          <w:kern w:val="0"/>
          <w:sz w:val="28"/>
          <w:szCs w:val="28"/>
          <w:bdr w:val="none" w:sz="0" w:space="0" w:color="auto" w:frame="1"/>
          <w:lang w:eastAsia="en-GB"/>
          <w14:ligatures w14:val="none"/>
        </w:rPr>
        <w:t xml:space="preserve">and Dr </w:t>
      </w:r>
      <w:proofErr w:type="spellStart"/>
      <w:r w:rsidR="00B00DB1">
        <w:rPr>
          <w:rFonts w:eastAsia="Times New Roman" w:cstheme="minorHAnsi"/>
          <w:color w:val="000000"/>
          <w:kern w:val="0"/>
          <w:sz w:val="28"/>
          <w:szCs w:val="28"/>
          <w:bdr w:val="none" w:sz="0" w:space="0" w:color="auto" w:frame="1"/>
          <w:lang w:eastAsia="en-GB"/>
          <w14:ligatures w14:val="none"/>
        </w:rPr>
        <w:t>Lymarie</w:t>
      </w:r>
      <w:proofErr w:type="spellEnd"/>
      <w:r w:rsidR="00B00DB1">
        <w:rPr>
          <w:rFonts w:eastAsia="Times New Roman" w:cstheme="minorHAnsi"/>
          <w:color w:val="000000"/>
          <w:kern w:val="0"/>
          <w:sz w:val="28"/>
          <w:szCs w:val="28"/>
          <w:bdr w:val="none" w:sz="0" w:space="0" w:color="auto" w:frame="1"/>
          <w:lang w:eastAsia="en-GB"/>
          <w14:ligatures w14:val="none"/>
        </w:rPr>
        <w:t xml:space="preserve"> Rodriguez, both of whom taught me a great deal</w:t>
      </w:r>
      <w:r w:rsidR="001156A3">
        <w:rPr>
          <w:rFonts w:eastAsia="Times New Roman" w:cstheme="minorHAnsi"/>
          <w:color w:val="000000"/>
          <w:kern w:val="0"/>
          <w:sz w:val="28"/>
          <w:szCs w:val="28"/>
          <w:bdr w:val="none" w:sz="0" w:space="0" w:color="auto" w:frame="1"/>
          <w:lang w:eastAsia="en-GB"/>
          <w14:ligatures w14:val="none"/>
        </w:rPr>
        <w:t xml:space="preserve"> and left a lasting impression.</w:t>
      </w:r>
    </w:p>
    <w:p w14:paraId="19B85561" w14:textId="7937FD29" w:rsidR="002252C8" w:rsidRDefault="00310056">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Beyond UWTSD I acknowledge the assistance provided by Hoarding UK and Hoarding Disorders UK in finding my research participants</w:t>
      </w:r>
      <w:r w:rsidR="005474D7">
        <w:rPr>
          <w:rFonts w:eastAsia="Times New Roman" w:cstheme="minorHAnsi"/>
          <w:color w:val="000000"/>
          <w:kern w:val="0"/>
          <w:sz w:val="28"/>
          <w:szCs w:val="28"/>
          <w:bdr w:val="none" w:sz="0" w:space="0" w:color="auto" w:frame="1"/>
          <w:lang w:eastAsia="en-GB"/>
          <w14:ligatures w14:val="none"/>
        </w:rPr>
        <w:t xml:space="preserve">. The latter generously gave their time and </w:t>
      </w:r>
      <w:r w:rsidR="00893D4C">
        <w:rPr>
          <w:rFonts w:eastAsia="Times New Roman" w:cstheme="minorHAnsi"/>
          <w:color w:val="000000"/>
          <w:kern w:val="0"/>
          <w:sz w:val="28"/>
          <w:szCs w:val="28"/>
          <w:bdr w:val="none" w:sz="0" w:space="0" w:color="auto" w:frame="1"/>
          <w:lang w:eastAsia="en-GB"/>
          <w14:ligatures w14:val="none"/>
        </w:rPr>
        <w:t xml:space="preserve">shared </w:t>
      </w:r>
      <w:r w:rsidR="007B2226">
        <w:rPr>
          <w:rFonts w:eastAsia="Times New Roman" w:cstheme="minorHAnsi"/>
          <w:color w:val="000000"/>
          <w:kern w:val="0"/>
          <w:sz w:val="28"/>
          <w:szCs w:val="28"/>
          <w:bdr w:val="none" w:sz="0" w:space="0" w:color="auto" w:frame="1"/>
          <w:lang w:eastAsia="en-GB"/>
          <w14:ligatures w14:val="none"/>
        </w:rPr>
        <w:t>their intimate stories</w:t>
      </w:r>
      <w:r w:rsidR="00893D4C">
        <w:rPr>
          <w:rFonts w:eastAsia="Times New Roman" w:cstheme="minorHAnsi"/>
          <w:color w:val="000000"/>
          <w:kern w:val="0"/>
          <w:sz w:val="28"/>
          <w:szCs w:val="28"/>
          <w:bdr w:val="none" w:sz="0" w:space="0" w:color="auto" w:frame="1"/>
          <w:lang w:eastAsia="en-GB"/>
          <w14:ligatures w14:val="none"/>
        </w:rPr>
        <w:t xml:space="preserve"> to make this project viable.</w:t>
      </w:r>
    </w:p>
    <w:p w14:paraId="09AA1726" w14:textId="261F228C" w:rsidR="001457E9" w:rsidRDefault="002252C8">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 xml:space="preserve">I also thank the hundreds of people with hoarding disorder who have let me into their homes over the </w:t>
      </w:r>
      <w:r w:rsidR="00192D5C">
        <w:rPr>
          <w:rFonts w:eastAsia="Times New Roman" w:cstheme="minorHAnsi"/>
          <w:color w:val="000000"/>
          <w:kern w:val="0"/>
          <w:sz w:val="28"/>
          <w:szCs w:val="28"/>
          <w:bdr w:val="none" w:sz="0" w:space="0" w:color="auto" w:frame="1"/>
          <w:lang w:eastAsia="en-GB"/>
          <w14:ligatures w14:val="none"/>
        </w:rPr>
        <w:t xml:space="preserve">past 12 years. I do not take the trust shown in me lightly, all of them contributed to get </w:t>
      </w:r>
      <w:r w:rsidR="001457E9">
        <w:rPr>
          <w:rFonts w:eastAsia="Times New Roman" w:cstheme="minorHAnsi"/>
          <w:color w:val="000000"/>
          <w:kern w:val="0"/>
          <w:sz w:val="28"/>
          <w:szCs w:val="28"/>
          <w:bdr w:val="none" w:sz="0" w:space="0" w:color="auto" w:frame="1"/>
          <w:lang w:eastAsia="en-GB"/>
          <w14:ligatures w14:val="none"/>
        </w:rPr>
        <w:t>me to this unexpected moment.</w:t>
      </w:r>
    </w:p>
    <w:p w14:paraId="34EB7FDC" w14:textId="10BD868D" w:rsidR="003761F0" w:rsidRDefault="001457E9">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Finally, thanks aren’t enough for my wife, Sarah</w:t>
      </w:r>
      <w:r w:rsidR="00D333DF">
        <w:rPr>
          <w:rFonts w:eastAsia="Times New Roman" w:cstheme="minorHAnsi"/>
          <w:color w:val="000000"/>
          <w:kern w:val="0"/>
          <w:sz w:val="28"/>
          <w:szCs w:val="28"/>
          <w:bdr w:val="none" w:sz="0" w:space="0" w:color="auto" w:frame="1"/>
          <w:lang w:eastAsia="en-GB"/>
          <w14:ligatures w14:val="none"/>
        </w:rPr>
        <w:t>, without whom none of this wo</w:t>
      </w:r>
      <w:r w:rsidR="00AE37D3">
        <w:rPr>
          <w:rFonts w:eastAsia="Times New Roman" w:cstheme="minorHAnsi"/>
          <w:color w:val="000000"/>
          <w:kern w:val="0"/>
          <w:sz w:val="28"/>
          <w:szCs w:val="28"/>
          <w:bdr w:val="none" w:sz="0" w:space="0" w:color="auto" w:frame="1"/>
          <w:lang w:eastAsia="en-GB"/>
          <w14:ligatures w14:val="none"/>
        </w:rPr>
        <w:t>uld have been possible.</w:t>
      </w:r>
    </w:p>
    <w:p w14:paraId="725CE934" w14:textId="77777777" w:rsidR="003761F0" w:rsidRDefault="003761F0">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Harry Beer</w:t>
      </w:r>
    </w:p>
    <w:p w14:paraId="7F2A9541" w14:textId="67134587" w:rsidR="00326715" w:rsidRPr="002252C8" w:rsidRDefault="003761F0">
      <w:pPr>
        <w:rPr>
          <w:rFonts w:eastAsia="Times New Roman" w:cstheme="minorHAnsi"/>
          <w:color w:val="000000"/>
          <w:kern w:val="0"/>
          <w:sz w:val="28"/>
          <w:szCs w:val="28"/>
          <w:bdr w:val="none" w:sz="0" w:space="0" w:color="auto" w:frame="1"/>
          <w:lang w:eastAsia="en-GB"/>
          <w14:ligatures w14:val="none"/>
        </w:rPr>
      </w:pPr>
      <w:r>
        <w:rPr>
          <w:rFonts w:eastAsia="Times New Roman" w:cstheme="minorHAnsi"/>
          <w:color w:val="000000"/>
          <w:kern w:val="0"/>
          <w:sz w:val="28"/>
          <w:szCs w:val="28"/>
          <w:bdr w:val="none" w:sz="0" w:space="0" w:color="auto" w:frame="1"/>
          <w:lang w:eastAsia="en-GB"/>
          <w14:ligatures w14:val="none"/>
        </w:rPr>
        <w:t>March 2025</w:t>
      </w:r>
      <w:r w:rsidR="00326715">
        <w:rPr>
          <w:b/>
          <w:bCs/>
          <w:sz w:val="24"/>
          <w:szCs w:val="24"/>
        </w:rPr>
        <w:br w:type="page"/>
      </w:r>
    </w:p>
    <w:p w14:paraId="78ADC019" w14:textId="03BDB6E4" w:rsidR="00296122" w:rsidRPr="00BB343D" w:rsidRDefault="00296122" w:rsidP="00BB343D">
      <w:pPr>
        <w:rPr>
          <w:b/>
          <w:bCs/>
          <w:sz w:val="24"/>
          <w:szCs w:val="24"/>
        </w:rPr>
      </w:pPr>
      <w:r w:rsidRPr="006C5852">
        <w:rPr>
          <w:b/>
          <w:bCs/>
          <w:sz w:val="24"/>
          <w:szCs w:val="24"/>
        </w:rPr>
        <w:lastRenderedPageBreak/>
        <w:t>CONTENTS:</w:t>
      </w:r>
      <w:r>
        <w:rPr>
          <w:sz w:val="24"/>
          <w:szCs w:val="24"/>
        </w:rPr>
        <w:tab/>
      </w:r>
      <w:r w:rsidR="000D48EF">
        <w:rPr>
          <w:sz w:val="24"/>
          <w:szCs w:val="24"/>
        </w:rPr>
        <w:tab/>
      </w:r>
      <w:r w:rsidR="000D48EF">
        <w:rPr>
          <w:sz w:val="24"/>
          <w:szCs w:val="24"/>
        </w:rPr>
        <w:tab/>
      </w:r>
      <w:r w:rsidR="000D48EF">
        <w:rPr>
          <w:sz w:val="24"/>
          <w:szCs w:val="24"/>
        </w:rPr>
        <w:tab/>
      </w:r>
      <w:r w:rsidR="000D48EF">
        <w:rPr>
          <w:sz w:val="24"/>
          <w:szCs w:val="24"/>
        </w:rPr>
        <w:tab/>
      </w:r>
    </w:p>
    <w:p w14:paraId="0EC460F8" w14:textId="2A12CDC6" w:rsidR="00BB343D" w:rsidRDefault="00873F54" w:rsidP="00C35702">
      <w:pPr>
        <w:spacing w:after="0" w:line="240" w:lineRule="auto"/>
        <w:rPr>
          <w:sz w:val="24"/>
          <w:szCs w:val="24"/>
        </w:rPr>
      </w:pPr>
      <w:r>
        <w:rPr>
          <w:sz w:val="24"/>
          <w:szCs w:val="24"/>
        </w:rPr>
        <w:t xml:space="preserve">1 </w:t>
      </w:r>
      <w:r w:rsidR="00FF70BC">
        <w:rPr>
          <w:sz w:val="24"/>
          <w:szCs w:val="24"/>
        </w:rPr>
        <w:tab/>
      </w:r>
      <w:r w:rsidR="00BE6355">
        <w:rPr>
          <w:sz w:val="24"/>
          <w:szCs w:val="24"/>
        </w:rPr>
        <w:tab/>
      </w:r>
      <w:r w:rsidR="00BE6355">
        <w:rPr>
          <w:sz w:val="24"/>
          <w:szCs w:val="24"/>
        </w:rPr>
        <w:tab/>
      </w:r>
      <w:r w:rsidR="00BB343D">
        <w:rPr>
          <w:sz w:val="24"/>
          <w:szCs w:val="24"/>
        </w:rPr>
        <w:t>Cover page</w:t>
      </w:r>
      <w:r w:rsidR="00BB343D">
        <w:rPr>
          <w:sz w:val="24"/>
          <w:szCs w:val="24"/>
        </w:rPr>
        <w:tab/>
      </w:r>
      <w:r w:rsidR="00BB343D">
        <w:rPr>
          <w:sz w:val="24"/>
          <w:szCs w:val="24"/>
        </w:rPr>
        <w:tab/>
      </w:r>
      <w:r w:rsidR="00BB343D">
        <w:rPr>
          <w:sz w:val="24"/>
          <w:szCs w:val="24"/>
        </w:rPr>
        <w:tab/>
      </w:r>
    </w:p>
    <w:p w14:paraId="3CAF87D4" w14:textId="2129DA48" w:rsidR="00296122" w:rsidRDefault="00873F54" w:rsidP="00C35702">
      <w:pPr>
        <w:spacing w:after="0" w:line="240" w:lineRule="auto"/>
        <w:rPr>
          <w:sz w:val="24"/>
          <w:szCs w:val="24"/>
        </w:rPr>
      </w:pPr>
      <w:r>
        <w:rPr>
          <w:sz w:val="24"/>
          <w:szCs w:val="24"/>
        </w:rPr>
        <w:t xml:space="preserve">2 </w:t>
      </w:r>
      <w:r w:rsidR="00FF70BC">
        <w:rPr>
          <w:sz w:val="24"/>
          <w:szCs w:val="24"/>
        </w:rPr>
        <w:tab/>
      </w:r>
      <w:r w:rsidR="00BE6355">
        <w:rPr>
          <w:sz w:val="24"/>
          <w:szCs w:val="24"/>
        </w:rPr>
        <w:tab/>
      </w:r>
      <w:r w:rsidR="00BE6355">
        <w:rPr>
          <w:sz w:val="24"/>
          <w:szCs w:val="24"/>
        </w:rPr>
        <w:tab/>
      </w:r>
      <w:r w:rsidR="00B151EE">
        <w:rPr>
          <w:sz w:val="24"/>
          <w:szCs w:val="24"/>
        </w:rPr>
        <w:t>Declaration</w:t>
      </w:r>
      <w:r w:rsidR="000D48EF">
        <w:rPr>
          <w:sz w:val="24"/>
          <w:szCs w:val="24"/>
        </w:rPr>
        <w:tab/>
      </w:r>
      <w:r w:rsidR="000D48EF">
        <w:rPr>
          <w:sz w:val="24"/>
          <w:szCs w:val="24"/>
        </w:rPr>
        <w:tab/>
      </w:r>
      <w:r w:rsidR="000D48EF">
        <w:rPr>
          <w:sz w:val="24"/>
          <w:szCs w:val="24"/>
        </w:rPr>
        <w:tab/>
      </w:r>
      <w:r w:rsidR="000D48EF">
        <w:rPr>
          <w:sz w:val="24"/>
          <w:szCs w:val="24"/>
        </w:rPr>
        <w:tab/>
      </w:r>
      <w:r w:rsidR="000D48EF">
        <w:rPr>
          <w:sz w:val="24"/>
          <w:szCs w:val="24"/>
        </w:rPr>
        <w:tab/>
      </w:r>
      <w:r w:rsidR="000D48EF">
        <w:rPr>
          <w:sz w:val="24"/>
          <w:szCs w:val="24"/>
        </w:rPr>
        <w:tab/>
      </w:r>
    </w:p>
    <w:p w14:paraId="34FA9686" w14:textId="09033DBF" w:rsidR="00296122" w:rsidRDefault="00873F54" w:rsidP="00C35702">
      <w:pPr>
        <w:spacing w:after="0" w:line="240" w:lineRule="auto"/>
        <w:rPr>
          <w:sz w:val="24"/>
          <w:szCs w:val="24"/>
        </w:rPr>
      </w:pPr>
      <w:r>
        <w:rPr>
          <w:sz w:val="24"/>
          <w:szCs w:val="24"/>
        </w:rPr>
        <w:t xml:space="preserve">3 </w:t>
      </w:r>
      <w:r w:rsidR="00FF70BC">
        <w:rPr>
          <w:sz w:val="24"/>
          <w:szCs w:val="24"/>
        </w:rPr>
        <w:tab/>
      </w:r>
      <w:r w:rsidR="00BE6355">
        <w:rPr>
          <w:sz w:val="24"/>
          <w:szCs w:val="24"/>
        </w:rPr>
        <w:tab/>
      </w:r>
      <w:r w:rsidR="00BE6355">
        <w:rPr>
          <w:sz w:val="24"/>
          <w:szCs w:val="24"/>
        </w:rPr>
        <w:tab/>
      </w:r>
      <w:r w:rsidR="00B151EE">
        <w:rPr>
          <w:sz w:val="24"/>
          <w:szCs w:val="24"/>
        </w:rPr>
        <w:t>Acknowledgements</w:t>
      </w:r>
      <w:r w:rsidR="00BB343D">
        <w:rPr>
          <w:sz w:val="24"/>
          <w:szCs w:val="24"/>
        </w:rPr>
        <w:tab/>
      </w:r>
      <w:r w:rsidR="00BB343D">
        <w:rPr>
          <w:sz w:val="24"/>
          <w:szCs w:val="24"/>
        </w:rPr>
        <w:tab/>
      </w:r>
    </w:p>
    <w:p w14:paraId="0DEC6B0A" w14:textId="15B7218C" w:rsidR="002478E3" w:rsidRDefault="002478E3" w:rsidP="00C35702">
      <w:pPr>
        <w:spacing w:after="0" w:line="240" w:lineRule="auto"/>
        <w:rPr>
          <w:sz w:val="24"/>
          <w:szCs w:val="24"/>
        </w:rPr>
      </w:pPr>
      <w:r>
        <w:rPr>
          <w:sz w:val="24"/>
          <w:szCs w:val="24"/>
        </w:rPr>
        <w:t>4</w:t>
      </w:r>
      <w:r>
        <w:rPr>
          <w:sz w:val="24"/>
          <w:szCs w:val="24"/>
        </w:rPr>
        <w:tab/>
      </w:r>
      <w:r w:rsidR="00BE6355">
        <w:rPr>
          <w:sz w:val="24"/>
          <w:szCs w:val="24"/>
        </w:rPr>
        <w:tab/>
      </w:r>
      <w:r w:rsidR="00BE6355">
        <w:rPr>
          <w:sz w:val="24"/>
          <w:szCs w:val="24"/>
        </w:rPr>
        <w:tab/>
      </w:r>
      <w:r>
        <w:rPr>
          <w:sz w:val="24"/>
          <w:szCs w:val="24"/>
        </w:rPr>
        <w:t>Contents</w:t>
      </w:r>
    </w:p>
    <w:p w14:paraId="1AEC4510" w14:textId="3786D342" w:rsidR="00136F1B" w:rsidRDefault="00136F1B" w:rsidP="00C35702">
      <w:pPr>
        <w:spacing w:after="0" w:line="240" w:lineRule="auto"/>
        <w:rPr>
          <w:sz w:val="24"/>
          <w:szCs w:val="24"/>
        </w:rPr>
      </w:pPr>
      <w:r>
        <w:rPr>
          <w:sz w:val="24"/>
          <w:szCs w:val="24"/>
        </w:rPr>
        <w:t>5</w:t>
      </w:r>
      <w:r>
        <w:rPr>
          <w:sz w:val="24"/>
          <w:szCs w:val="24"/>
        </w:rPr>
        <w:tab/>
      </w:r>
      <w:r>
        <w:rPr>
          <w:sz w:val="24"/>
          <w:szCs w:val="24"/>
        </w:rPr>
        <w:tab/>
      </w:r>
      <w:r>
        <w:rPr>
          <w:sz w:val="24"/>
          <w:szCs w:val="24"/>
        </w:rPr>
        <w:tab/>
        <w:t>List of tables</w:t>
      </w:r>
    </w:p>
    <w:p w14:paraId="471D0164" w14:textId="558438BC" w:rsidR="002478E3" w:rsidRPr="00AE3AD6" w:rsidRDefault="000E0A6D" w:rsidP="00C35702">
      <w:pPr>
        <w:spacing w:after="0" w:line="240" w:lineRule="auto"/>
        <w:rPr>
          <w:b/>
          <w:bCs/>
          <w:sz w:val="24"/>
          <w:szCs w:val="24"/>
        </w:rPr>
      </w:pPr>
      <w:r w:rsidRPr="00FF0B44">
        <w:rPr>
          <w:sz w:val="24"/>
          <w:szCs w:val="24"/>
        </w:rPr>
        <w:t>6</w:t>
      </w:r>
      <w:r w:rsidR="00873F54" w:rsidRPr="00FF0B44">
        <w:rPr>
          <w:sz w:val="24"/>
          <w:szCs w:val="24"/>
        </w:rPr>
        <w:t xml:space="preserve"> </w:t>
      </w:r>
      <w:r w:rsidR="00FF70BC" w:rsidRPr="00FF0B44">
        <w:rPr>
          <w:sz w:val="24"/>
          <w:szCs w:val="24"/>
        </w:rPr>
        <w:tab/>
      </w:r>
      <w:r w:rsidR="00BB343D" w:rsidRPr="00FF0B44">
        <w:rPr>
          <w:sz w:val="24"/>
          <w:szCs w:val="24"/>
        </w:rPr>
        <w:t>Chapter 1</w:t>
      </w:r>
      <w:r w:rsidR="00FF70BC" w:rsidRPr="00FF0B44">
        <w:rPr>
          <w:sz w:val="24"/>
          <w:szCs w:val="24"/>
        </w:rPr>
        <w:t xml:space="preserve">: </w:t>
      </w:r>
      <w:r w:rsidR="00871073" w:rsidRPr="00FF0B44">
        <w:rPr>
          <w:sz w:val="24"/>
          <w:szCs w:val="24"/>
        </w:rPr>
        <w:tab/>
      </w:r>
      <w:r w:rsidR="00FF70BC" w:rsidRPr="00AE3AD6">
        <w:rPr>
          <w:b/>
          <w:bCs/>
          <w:sz w:val="24"/>
          <w:szCs w:val="24"/>
        </w:rPr>
        <w:t>Plain English Summary</w:t>
      </w:r>
    </w:p>
    <w:p w14:paraId="2D58E8CD" w14:textId="1B586721" w:rsidR="0005505B" w:rsidRDefault="000E0A6D" w:rsidP="00C35702">
      <w:pPr>
        <w:spacing w:after="0" w:line="240" w:lineRule="auto"/>
        <w:rPr>
          <w:sz w:val="24"/>
          <w:szCs w:val="24"/>
        </w:rPr>
      </w:pPr>
      <w:r w:rsidRPr="00FF0B44">
        <w:rPr>
          <w:sz w:val="24"/>
          <w:szCs w:val="24"/>
        </w:rPr>
        <w:t>8</w:t>
      </w:r>
      <w:r w:rsidR="0005505B" w:rsidRPr="00FF0B44">
        <w:rPr>
          <w:sz w:val="24"/>
          <w:szCs w:val="24"/>
        </w:rPr>
        <w:tab/>
        <w:t>Chapter 2:</w:t>
      </w:r>
      <w:r w:rsidR="0005505B" w:rsidRPr="00AE3AD6">
        <w:rPr>
          <w:b/>
          <w:bCs/>
          <w:sz w:val="24"/>
          <w:szCs w:val="24"/>
        </w:rPr>
        <w:t xml:space="preserve"> </w:t>
      </w:r>
      <w:r w:rsidR="00871073" w:rsidRPr="00AE3AD6">
        <w:rPr>
          <w:b/>
          <w:bCs/>
          <w:sz w:val="24"/>
          <w:szCs w:val="24"/>
        </w:rPr>
        <w:tab/>
      </w:r>
      <w:r w:rsidR="0005505B" w:rsidRPr="00AE3AD6">
        <w:rPr>
          <w:b/>
          <w:bCs/>
          <w:sz w:val="24"/>
          <w:szCs w:val="24"/>
        </w:rPr>
        <w:t>Systematic</w:t>
      </w:r>
      <w:r w:rsidR="0005505B" w:rsidRPr="001F4A50">
        <w:rPr>
          <w:b/>
          <w:bCs/>
          <w:sz w:val="24"/>
          <w:szCs w:val="24"/>
        </w:rPr>
        <w:t xml:space="preserve"> Literature Review</w:t>
      </w:r>
    </w:p>
    <w:p w14:paraId="006DDD59" w14:textId="26456236" w:rsidR="00CD3CB8" w:rsidRDefault="000E0A6D" w:rsidP="00C35702">
      <w:pPr>
        <w:spacing w:after="0" w:line="240" w:lineRule="auto"/>
        <w:rPr>
          <w:sz w:val="24"/>
          <w:szCs w:val="24"/>
        </w:rPr>
      </w:pPr>
      <w:r>
        <w:rPr>
          <w:sz w:val="24"/>
          <w:szCs w:val="24"/>
        </w:rPr>
        <w:t>8</w:t>
      </w:r>
      <w:r w:rsidR="00CD3CB8">
        <w:rPr>
          <w:sz w:val="24"/>
          <w:szCs w:val="24"/>
        </w:rPr>
        <w:tab/>
      </w:r>
      <w:r w:rsidR="00CD3CB8">
        <w:rPr>
          <w:sz w:val="24"/>
          <w:szCs w:val="24"/>
        </w:rPr>
        <w:tab/>
      </w:r>
      <w:r w:rsidR="00CD3CB8">
        <w:rPr>
          <w:sz w:val="24"/>
          <w:szCs w:val="24"/>
        </w:rPr>
        <w:tab/>
      </w:r>
      <w:r w:rsidR="00871073">
        <w:rPr>
          <w:sz w:val="24"/>
          <w:szCs w:val="24"/>
        </w:rPr>
        <w:t>Abstract</w:t>
      </w:r>
    </w:p>
    <w:p w14:paraId="4C6BF6FF" w14:textId="702EA65D" w:rsidR="005F4A26" w:rsidRDefault="000E0A6D" w:rsidP="00C35702">
      <w:pPr>
        <w:spacing w:after="0" w:line="240" w:lineRule="auto"/>
        <w:rPr>
          <w:sz w:val="24"/>
          <w:szCs w:val="24"/>
        </w:rPr>
      </w:pPr>
      <w:r>
        <w:rPr>
          <w:sz w:val="24"/>
          <w:szCs w:val="24"/>
        </w:rPr>
        <w:t>9</w:t>
      </w:r>
      <w:r w:rsidR="00E165E6">
        <w:rPr>
          <w:sz w:val="24"/>
          <w:szCs w:val="24"/>
        </w:rPr>
        <w:tab/>
      </w:r>
      <w:r w:rsidR="00E165E6">
        <w:rPr>
          <w:sz w:val="24"/>
          <w:szCs w:val="24"/>
        </w:rPr>
        <w:tab/>
      </w:r>
      <w:r w:rsidR="00E165E6">
        <w:rPr>
          <w:sz w:val="24"/>
          <w:szCs w:val="24"/>
        </w:rPr>
        <w:tab/>
        <w:t>Introduction and background</w:t>
      </w:r>
    </w:p>
    <w:p w14:paraId="6CC7D435" w14:textId="64D44C73" w:rsidR="001F4A50" w:rsidRDefault="000E0A6D" w:rsidP="00C35702">
      <w:pPr>
        <w:spacing w:after="0" w:line="240" w:lineRule="auto"/>
        <w:rPr>
          <w:sz w:val="24"/>
          <w:szCs w:val="24"/>
        </w:rPr>
      </w:pPr>
      <w:r>
        <w:rPr>
          <w:sz w:val="24"/>
          <w:szCs w:val="24"/>
        </w:rPr>
        <w:t>10</w:t>
      </w:r>
      <w:r w:rsidR="001F4A50">
        <w:rPr>
          <w:sz w:val="24"/>
          <w:szCs w:val="24"/>
        </w:rPr>
        <w:tab/>
      </w:r>
      <w:r w:rsidR="001F4A50">
        <w:rPr>
          <w:sz w:val="24"/>
          <w:szCs w:val="24"/>
        </w:rPr>
        <w:tab/>
      </w:r>
      <w:r w:rsidR="001F4A50">
        <w:rPr>
          <w:sz w:val="24"/>
          <w:szCs w:val="24"/>
        </w:rPr>
        <w:tab/>
        <w:t>Methods</w:t>
      </w:r>
    </w:p>
    <w:p w14:paraId="16F7771E" w14:textId="57D6BC6A" w:rsidR="001F4A50" w:rsidRDefault="009D623D" w:rsidP="00C35702">
      <w:pPr>
        <w:spacing w:after="0" w:line="240" w:lineRule="auto"/>
        <w:rPr>
          <w:sz w:val="24"/>
          <w:szCs w:val="24"/>
        </w:rPr>
      </w:pPr>
      <w:r>
        <w:rPr>
          <w:sz w:val="24"/>
          <w:szCs w:val="24"/>
        </w:rPr>
        <w:t>1</w:t>
      </w:r>
      <w:r w:rsidR="001D0B51">
        <w:rPr>
          <w:sz w:val="24"/>
          <w:szCs w:val="24"/>
        </w:rPr>
        <w:t>2</w:t>
      </w:r>
      <w:r>
        <w:rPr>
          <w:sz w:val="24"/>
          <w:szCs w:val="24"/>
        </w:rPr>
        <w:tab/>
      </w:r>
      <w:r>
        <w:rPr>
          <w:sz w:val="24"/>
          <w:szCs w:val="24"/>
        </w:rPr>
        <w:tab/>
      </w:r>
      <w:r>
        <w:rPr>
          <w:sz w:val="24"/>
          <w:szCs w:val="24"/>
        </w:rPr>
        <w:tab/>
        <w:t>Overview of the studies</w:t>
      </w:r>
    </w:p>
    <w:p w14:paraId="0492BD47" w14:textId="7BDDFB40" w:rsidR="002743CD" w:rsidRDefault="002743CD" w:rsidP="00C35702">
      <w:pPr>
        <w:spacing w:after="0" w:line="240" w:lineRule="auto"/>
        <w:rPr>
          <w:sz w:val="24"/>
          <w:szCs w:val="24"/>
        </w:rPr>
      </w:pPr>
      <w:r>
        <w:rPr>
          <w:sz w:val="24"/>
          <w:szCs w:val="24"/>
        </w:rPr>
        <w:t>1</w:t>
      </w:r>
      <w:r w:rsidR="001D0B51">
        <w:rPr>
          <w:sz w:val="24"/>
          <w:szCs w:val="24"/>
        </w:rPr>
        <w:t>3</w:t>
      </w:r>
      <w:r>
        <w:rPr>
          <w:sz w:val="24"/>
          <w:szCs w:val="24"/>
        </w:rPr>
        <w:tab/>
      </w:r>
      <w:r>
        <w:rPr>
          <w:sz w:val="24"/>
          <w:szCs w:val="24"/>
        </w:rPr>
        <w:tab/>
      </w:r>
      <w:r>
        <w:rPr>
          <w:sz w:val="24"/>
          <w:szCs w:val="24"/>
        </w:rPr>
        <w:tab/>
        <w:t>Results</w:t>
      </w:r>
      <w:r w:rsidR="0033105F">
        <w:rPr>
          <w:sz w:val="24"/>
          <w:szCs w:val="24"/>
        </w:rPr>
        <w:t>: summary and critique of papers</w:t>
      </w:r>
    </w:p>
    <w:p w14:paraId="4AE5757E" w14:textId="3741ABD9" w:rsidR="00C35702" w:rsidRDefault="00AF6069" w:rsidP="0033105F">
      <w:pPr>
        <w:spacing w:after="0" w:line="240" w:lineRule="auto"/>
        <w:rPr>
          <w:sz w:val="24"/>
          <w:szCs w:val="24"/>
        </w:rPr>
      </w:pPr>
      <w:r>
        <w:rPr>
          <w:sz w:val="24"/>
          <w:szCs w:val="24"/>
        </w:rPr>
        <w:t>2</w:t>
      </w:r>
      <w:r w:rsidR="001D0B51">
        <w:rPr>
          <w:sz w:val="24"/>
          <w:szCs w:val="24"/>
        </w:rPr>
        <w:t>2</w:t>
      </w:r>
      <w:r>
        <w:rPr>
          <w:sz w:val="24"/>
          <w:szCs w:val="24"/>
        </w:rPr>
        <w:tab/>
      </w:r>
      <w:r>
        <w:rPr>
          <w:sz w:val="24"/>
          <w:szCs w:val="24"/>
        </w:rPr>
        <w:tab/>
      </w:r>
      <w:r>
        <w:rPr>
          <w:sz w:val="24"/>
          <w:szCs w:val="24"/>
        </w:rPr>
        <w:tab/>
        <w:t>Synthesis of</w:t>
      </w:r>
      <w:r w:rsidR="002743CD">
        <w:rPr>
          <w:sz w:val="24"/>
          <w:szCs w:val="24"/>
        </w:rPr>
        <w:t xml:space="preserve"> themes </w:t>
      </w:r>
    </w:p>
    <w:p w14:paraId="4B829A56" w14:textId="294A2252" w:rsidR="005228EE" w:rsidRDefault="005228EE" w:rsidP="0033105F">
      <w:pPr>
        <w:spacing w:after="0" w:line="240" w:lineRule="auto"/>
        <w:rPr>
          <w:sz w:val="24"/>
          <w:szCs w:val="24"/>
        </w:rPr>
      </w:pPr>
      <w:r>
        <w:rPr>
          <w:sz w:val="24"/>
          <w:szCs w:val="24"/>
        </w:rPr>
        <w:t>2</w:t>
      </w:r>
      <w:r w:rsidR="001D0B51">
        <w:rPr>
          <w:sz w:val="24"/>
          <w:szCs w:val="24"/>
        </w:rPr>
        <w:t>3</w:t>
      </w:r>
      <w:r>
        <w:rPr>
          <w:sz w:val="24"/>
          <w:szCs w:val="24"/>
        </w:rPr>
        <w:tab/>
      </w:r>
      <w:r>
        <w:rPr>
          <w:sz w:val="24"/>
          <w:szCs w:val="24"/>
        </w:rPr>
        <w:tab/>
      </w:r>
      <w:r>
        <w:rPr>
          <w:sz w:val="24"/>
          <w:szCs w:val="24"/>
        </w:rPr>
        <w:tab/>
        <w:t>Discussion</w:t>
      </w:r>
    </w:p>
    <w:p w14:paraId="3AF360B7" w14:textId="67C01A8A" w:rsidR="005228EE" w:rsidRDefault="005228EE" w:rsidP="0033105F">
      <w:pPr>
        <w:spacing w:after="0" w:line="240" w:lineRule="auto"/>
        <w:rPr>
          <w:sz w:val="24"/>
          <w:szCs w:val="24"/>
        </w:rPr>
      </w:pPr>
      <w:r>
        <w:rPr>
          <w:sz w:val="24"/>
          <w:szCs w:val="24"/>
        </w:rPr>
        <w:t>2</w:t>
      </w:r>
      <w:r w:rsidR="00556794">
        <w:rPr>
          <w:sz w:val="24"/>
          <w:szCs w:val="24"/>
        </w:rPr>
        <w:t>4</w:t>
      </w:r>
      <w:r>
        <w:rPr>
          <w:sz w:val="24"/>
          <w:szCs w:val="24"/>
        </w:rPr>
        <w:tab/>
      </w:r>
      <w:r>
        <w:rPr>
          <w:sz w:val="24"/>
          <w:szCs w:val="24"/>
        </w:rPr>
        <w:tab/>
      </w:r>
      <w:r>
        <w:rPr>
          <w:sz w:val="24"/>
          <w:szCs w:val="24"/>
        </w:rPr>
        <w:tab/>
      </w:r>
      <w:r w:rsidR="005B6112">
        <w:rPr>
          <w:sz w:val="24"/>
          <w:szCs w:val="24"/>
        </w:rPr>
        <w:t>I</w:t>
      </w:r>
      <w:r>
        <w:rPr>
          <w:sz w:val="24"/>
          <w:szCs w:val="24"/>
        </w:rPr>
        <w:t>mplications</w:t>
      </w:r>
      <w:r w:rsidR="005B6112">
        <w:rPr>
          <w:sz w:val="24"/>
          <w:szCs w:val="24"/>
        </w:rPr>
        <w:t xml:space="preserve"> for practice</w:t>
      </w:r>
      <w:r>
        <w:rPr>
          <w:sz w:val="24"/>
          <w:szCs w:val="24"/>
        </w:rPr>
        <w:t xml:space="preserve"> </w:t>
      </w:r>
      <w:r w:rsidR="00D009F7">
        <w:rPr>
          <w:sz w:val="24"/>
          <w:szCs w:val="24"/>
        </w:rPr>
        <w:t>and</w:t>
      </w:r>
      <w:r>
        <w:rPr>
          <w:sz w:val="24"/>
          <w:szCs w:val="24"/>
        </w:rPr>
        <w:t xml:space="preserve"> further research</w:t>
      </w:r>
    </w:p>
    <w:p w14:paraId="7C3CE85A" w14:textId="6BD89348" w:rsidR="002C3F96" w:rsidRDefault="002C3F96" w:rsidP="0033105F">
      <w:pPr>
        <w:spacing w:after="0" w:line="240" w:lineRule="auto"/>
        <w:rPr>
          <w:sz w:val="24"/>
          <w:szCs w:val="24"/>
        </w:rPr>
      </w:pPr>
      <w:r>
        <w:rPr>
          <w:sz w:val="24"/>
          <w:szCs w:val="24"/>
        </w:rPr>
        <w:t>2</w:t>
      </w:r>
      <w:r w:rsidR="001D0B51">
        <w:rPr>
          <w:sz w:val="24"/>
          <w:szCs w:val="24"/>
        </w:rPr>
        <w:t>4</w:t>
      </w:r>
      <w:r>
        <w:rPr>
          <w:sz w:val="24"/>
          <w:szCs w:val="24"/>
        </w:rPr>
        <w:tab/>
      </w:r>
      <w:r>
        <w:rPr>
          <w:sz w:val="24"/>
          <w:szCs w:val="24"/>
        </w:rPr>
        <w:tab/>
      </w:r>
      <w:r>
        <w:rPr>
          <w:sz w:val="24"/>
          <w:szCs w:val="24"/>
        </w:rPr>
        <w:tab/>
        <w:t>Limitations</w:t>
      </w:r>
    </w:p>
    <w:p w14:paraId="246B68E7" w14:textId="374DBF31" w:rsidR="002C3F96" w:rsidRDefault="002C3F96" w:rsidP="0033105F">
      <w:pPr>
        <w:spacing w:after="0" w:line="240" w:lineRule="auto"/>
        <w:rPr>
          <w:sz w:val="24"/>
          <w:szCs w:val="24"/>
        </w:rPr>
      </w:pPr>
      <w:r>
        <w:rPr>
          <w:sz w:val="24"/>
          <w:szCs w:val="24"/>
        </w:rPr>
        <w:t>2</w:t>
      </w:r>
      <w:r w:rsidR="001D0B51">
        <w:rPr>
          <w:sz w:val="24"/>
          <w:szCs w:val="24"/>
        </w:rPr>
        <w:t>4</w:t>
      </w:r>
      <w:r>
        <w:rPr>
          <w:sz w:val="24"/>
          <w:szCs w:val="24"/>
        </w:rPr>
        <w:tab/>
      </w:r>
      <w:r>
        <w:rPr>
          <w:sz w:val="24"/>
          <w:szCs w:val="24"/>
        </w:rPr>
        <w:tab/>
      </w:r>
      <w:r>
        <w:rPr>
          <w:sz w:val="24"/>
          <w:szCs w:val="24"/>
        </w:rPr>
        <w:tab/>
        <w:t>Conclusion</w:t>
      </w:r>
    </w:p>
    <w:p w14:paraId="2A2AB926" w14:textId="3FBE9811" w:rsidR="002C3F96" w:rsidRDefault="00896543" w:rsidP="0033105F">
      <w:pPr>
        <w:spacing w:after="0" w:line="240" w:lineRule="auto"/>
        <w:rPr>
          <w:b/>
          <w:bCs/>
          <w:sz w:val="24"/>
          <w:szCs w:val="24"/>
        </w:rPr>
      </w:pPr>
      <w:r>
        <w:rPr>
          <w:sz w:val="24"/>
          <w:szCs w:val="24"/>
        </w:rPr>
        <w:t>2</w:t>
      </w:r>
      <w:r w:rsidR="001D0B51">
        <w:rPr>
          <w:sz w:val="24"/>
          <w:szCs w:val="24"/>
        </w:rPr>
        <w:t>5</w:t>
      </w:r>
      <w:r>
        <w:rPr>
          <w:sz w:val="24"/>
          <w:szCs w:val="24"/>
        </w:rPr>
        <w:tab/>
        <w:t>Chapter 3:</w:t>
      </w:r>
      <w:r>
        <w:rPr>
          <w:sz w:val="24"/>
          <w:szCs w:val="24"/>
        </w:rPr>
        <w:tab/>
      </w:r>
      <w:r w:rsidRPr="00896543">
        <w:rPr>
          <w:b/>
          <w:bCs/>
          <w:sz w:val="24"/>
          <w:szCs w:val="24"/>
        </w:rPr>
        <w:t>Research Paper</w:t>
      </w:r>
    </w:p>
    <w:p w14:paraId="7D2B0F76" w14:textId="62EED966" w:rsidR="00051AE3" w:rsidRPr="00051AE3" w:rsidRDefault="00051AE3" w:rsidP="0033105F">
      <w:pPr>
        <w:spacing w:after="0" w:line="240" w:lineRule="auto"/>
        <w:rPr>
          <w:sz w:val="24"/>
          <w:szCs w:val="24"/>
        </w:rPr>
      </w:pPr>
      <w:r w:rsidRPr="00051AE3">
        <w:rPr>
          <w:sz w:val="24"/>
          <w:szCs w:val="24"/>
        </w:rPr>
        <w:t>2</w:t>
      </w:r>
      <w:r w:rsidR="001D0B51">
        <w:rPr>
          <w:sz w:val="24"/>
          <w:szCs w:val="24"/>
        </w:rPr>
        <w:t>5</w:t>
      </w:r>
      <w:r w:rsidRPr="00051AE3">
        <w:rPr>
          <w:sz w:val="24"/>
          <w:szCs w:val="24"/>
        </w:rPr>
        <w:tab/>
      </w:r>
      <w:r w:rsidRPr="00051AE3">
        <w:rPr>
          <w:sz w:val="24"/>
          <w:szCs w:val="24"/>
        </w:rPr>
        <w:tab/>
      </w:r>
      <w:r w:rsidRPr="00051AE3">
        <w:rPr>
          <w:sz w:val="24"/>
          <w:szCs w:val="24"/>
        </w:rPr>
        <w:tab/>
        <w:t>Abstract</w:t>
      </w:r>
    </w:p>
    <w:p w14:paraId="1E461FC2" w14:textId="112764B4" w:rsidR="00D009F7" w:rsidRDefault="00051AE3" w:rsidP="0033105F">
      <w:pPr>
        <w:spacing w:after="0" w:line="240" w:lineRule="auto"/>
        <w:rPr>
          <w:sz w:val="24"/>
          <w:szCs w:val="24"/>
        </w:rPr>
      </w:pPr>
      <w:r>
        <w:rPr>
          <w:sz w:val="24"/>
          <w:szCs w:val="24"/>
        </w:rPr>
        <w:t>2</w:t>
      </w:r>
      <w:r w:rsidR="001D0B51">
        <w:rPr>
          <w:sz w:val="24"/>
          <w:szCs w:val="24"/>
        </w:rPr>
        <w:t>6</w:t>
      </w:r>
      <w:r>
        <w:rPr>
          <w:sz w:val="24"/>
          <w:szCs w:val="24"/>
        </w:rPr>
        <w:tab/>
      </w:r>
      <w:r>
        <w:rPr>
          <w:sz w:val="24"/>
          <w:szCs w:val="24"/>
        </w:rPr>
        <w:tab/>
      </w:r>
      <w:r>
        <w:rPr>
          <w:sz w:val="24"/>
          <w:szCs w:val="24"/>
        </w:rPr>
        <w:tab/>
      </w:r>
      <w:r w:rsidR="008D5C81">
        <w:rPr>
          <w:sz w:val="24"/>
          <w:szCs w:val="24"/>
        </w:rPr>
        <w:t>Introduction</w:t>
      </w:r>
    </w:p>
    <w:p w14:paraId="07F6B648" w14:textId="07CC825B" w:rsidR="008D5C81" w:rsidRDefault="00C051E8" w:rsidP="0033105F">
      <w:pPr>
        <w:spacing w:after="0" w:line="240" w:lineRule="auto"/>
        <w:rPr>
          <w:sz w:val="24"/>
          <w:szCs w:val="24"/>
        </w:rPr>
      </w:pPr>
      <w:r>
        <w:rPr>
          <w:sz w:val="24"/>
          <w:szCs w:val="24"/>
        </w:rPr>
        <w:t>2</w:t>
      </w:r>
      <w:r w:rsidR="001D0B51">
        <w:rPr>
          <w:sz w:val="24"/>
          <w:szCs w:val="24"/>
        </w:rPr>
        <w:t>7</w:t>
      </w:r>
      <w:r>
        <w:rPr>
          <w:sz w:val="24"/>
          <w:szCs w:val="24"/>
        </w:rPr>
        <w:tab/>
      </w:r>
      <w:r>
        <w:rPr>
          <w:sz w:val="24"/>
          <w:szCs w:val="24"/>
        </w:rPr>
        <w:tab/>
      </w:r>
      <w:r>
        <w:rPr>
          <w:sz w:val="24"/>
          <w:szCs w:val="24"/>
        </w:rPr>
        <w:tab/>
        <w:t>Methods and methodology</w:t>
      </w:r>
    </w:p>
    <w:p w14:paraId="7976E4A5" w14:textId="75814F42" w:rsidR="00C051E8" w:rsidRDefault="00943499" w:rsidP="0033105F">
      <w:pPr>
        <w:spacing w:after="0" w:line="240" w:lineRule="auto"/>
        <w:rPr>
          <w:sz w:val="24"/>
          <w:szCs w:val="24"/>
        </w:rPr>
      </w:pPr>
      <w:r>
        <w:rPr>
          <w:sz w:val="24"/>
          <w:szCs w:val="24"/>
        </w:rPr>
        <w:t>2</w:t>
      </w:r>
      <w:r w:rsidR="001D0B51">
        <w:rPr>
          <w:sz w:val="24"/>
          <w:szCs w:val="24"/>
        </w:rPr>
        <w:t>9</w:t>
      </w:r>
      <w:r>
        <w:rPr>
          <w:sz w:val="24"/>
          <w:szCs w:val="24"/>
        </w:rPr>
        <w:tab/>
      </w:r>
      <w:r>
        <w:rPr>
          <w:sz w:val="24"/>
          <w:szCs w:val="24"/>
        </w:rPr>
        <w:tab/>
      </w:r>
      <w:r>
        <w:rPr>
          <w:sz w:val="24"/>
          <w:szCs w:val="24"/>
        </w:rPr>
        <w:tab/>
        <w:t>Results</w:t>
      </w:r>
    </w:p>
    <w:p w14:paraId="1C486836" w14:textId="74790F36" w:rsidR="00AF0A15" w:rsidRDefault="001D0B51" w:rsidP="0033105F">
      <w:pPr>
        <w:spacing w:after="0" w:line="240" w:lineRule="auto"/>
        <w:rPr>
          <w:sz w:val="24"/>
          <w:szCs w:val="24"/>
        </w:rPr>
      </w:pPr>
      <w:r>
        <w:rPr>
          <w:sz w:val="24"/>
          <w:szCs w:val="24"/>
        </w:rPr>
        <w:t>30</w:t>
      </w:r>
      <w:r w:rsidR="00AF0A15">
        <w:rPr>
          <w:sz w:val="24"/>
          <w:szCs w:val="24"/>
        </w:rPr>
        <w:tab/>
      </w:r>
      <w:r w:rsidR="00AF0A15">
        <w:rPr>
          <w:sz w:val="24"/>
          <w:szCs w:val="24"/>
        </w:rPr>
        <w:tab/>
      </w:r>
      <w:r w:rsidR="00AF0A15">
        <w:rPr>
          <w:sz w:val="24"/>
          <w:szCs w:val="24"/>
        </w:rPr>
        <w:tab/>
        <w:t>Theme 1</w:t>
      </w:r>
      <w:r w:rsidR="00256F40">
        <w:rPr>
          <w:sz w:val="24"/>
          <w:szCs w:val="24"/>
        </w:rPr>
        <w:t xml:space="preserve"> -</w:t>
      </w:r>
      <w:r w:rsidR="00C357EB">
        <w:rPr>
          <w:sz w:val="24"/>
          <w:szCs w:val="24"/>
        </w:rPr>
        <w:t xml:space="preserve"> Seeking safety</w:t>
      </w:r>
      <w:r w:rsidR="003A3B7E">
        <w:rPr>
          <w:sz w:val="24"/>
          <w:szCs w:val="24"/>
        </w:rPr>
        <w:t>: f</w:t>
      </w:r>
      <w:r w:rsidR="00C357EB">
        <w:rPr>
          <w:sz w:val="24"/>
          <w:szCs w:val="24"/>
        </w:rPr>
        <w:t>actors contributing to the hoarding</w:t>
      </w:r>
    </w:p>
    <w:p w14:paraId="2D6D4A61" w14:textId="13577A64" w:rsidR="003A3B7E" w:rsidRDefault="003A3B7E" w:rsidP="0033105F">
      <w:pPr>
        <w:spacing w:after="0" w:line="240" w:lineRule="auto"/>
        <w:rPr>
          <w:sz w:val="24"/>
          <w:szCs w:val="24"/>
        </w:rPr>
      </w:pPr>
      <w:r>
        <w:rPr>
          <w:sz w:val="24"/>
          <w:szCs w:val="24"/>
        </w:rPr>
        <w:t>3</w:t>
      </w:r>
      <w:r w:rsidR="001D0B51">
        <w:rPr>
          <w:sz w:val="24"/>
          <w:szCs w:val="24"/>
        </w:rPr>
        <w:t>1</w:t>
      </w:r>
      <w:r>
        <w:rPr>
          <w:sz w:val="24"/>
          <w:szCs w:val="24"/>
        </w:rPr>
        <w:tab/>
      </w:r>
      <w:r>
        <w:rPr>
          <w:sz w:val="24"/>
          <w:szCs w:val="24"/>
        </w:rPr>
        <w:tab/>
      </w:r>
      <w:r>
        <w:rPr>
          <w:sz w:val="24"/>
          <w:szCs w:val="24"/>
        </w:rPr>
        <w:tab/>
        <w:t>Theme 2</w:t>
      </w:r>
      <w:r w:rsidR="00256F40">
        <w:rPr>
          <w:sz w:val="24"/>
          <w:szCs w:val="24"/>
        </w:rPr>
        <w:t xml:space="preserve"> -</w:t>
      </w:r>
      <w:r>
        <w:rPr>
          <w:sz w:val="24"/>
          <w:szCs w:val="24"/>
        </w:rPr>
        <w:t xml:space="preserve"> Existential aspects: identity, agency and control</w:t>
      </w:r>
    </w:p>
    <w:p w14:paraId="61BAC3A5" w14:textId="5E2288E8" w:rsidR="003A3B7E" w:rsidRDefault="00641F58" w:rsidP="00836242">
      <w:pPr>
        <w:spacing w:after="0" w:line="240" w:lineRule="auto"/>
        <w:ind w:left="2160" w:hanging="2160"/>
        <w:rPr>
          <w:sz w:val="24"/>
          <w:szCs w:val="24"/>
        </w:rPr>
      </w:pPr>
      <w:r>
        <w:rPr>
          <w:sz w:val="24"/>
          <w:szCs w:val="24"/>
        </w:rPr>
        <w:t>3</w:t>
      </w:r>
      <w:r w:rsidR="001D0B51">
        <w:rPr>
          <w:sz w:val="24"/>
          <w:szCs w:val="24"/>
        </w:rPr>
        <w:t>2</w:t>
      </w:r>
      <w:r>
        <w:rPr>
          <w:sz w:val="24"/>
          <w:szCs w:val="24"/>
        </w:rPr>
        <w:tab/>
      </w:r>
      <w:r w:rsidR="00D16818">
        <w:rPr>
          <w:sz w:val="24"/>
          <w:szCs w:val="24"/>
        </w:rPr>
        <w:t>Theme 3</w:t>
      </w:r>
      <w:r w:rsidR="00256F40">
        <w:rPr>
          <w:sz w:val="24"/>
          <w:szCs w:val="24"/>
        </w:rPr>
        <w:t xml:space="preserve"> -</w:t>
      </w:r>
      <w:r w:rsidR="00D16818">
        <w:rPr>
          <w:sz w:val="24"/>
          <w:szCs w:val="24"/>
        </w:rPr>
        <w:t xml:space="preserve"> Positive experiences</w:t>
      </w:r>
      <w:r w:rsidR="001A00D1">
        <w:rPr>
          <w:sz w:val="24"/>
          <w:szCs w:val="24"/>
        </w:rPr>
        <w:t xml:space="preserve"> </w:t>
      </w:r>
      <w:r w:rsidR="00757D59">
        <w:rPr>
          <w:sz w:val="24"/>
          <w:szCs w:val="24"/>
        </w:rPr>
        <w:t xml:space="preserve">and the </w:t>
      </w:r>
      <w:r w:rsidR="00836242">
        <w:rPr>
          <w:sz w:val="24"/>
          <w:szCs w:val="24"/>
        </w:rPr>
        <w:t>qualities of effective support</w:t>
      </w:r>
    </w:p>
    <w:p w14:paraId="77AB9B57" w14:textId="6FB7DE01" w:rsidR="00836242" w:rsidRDefault="00444DC1" w:rsidP="00836242">
      <w:pPr>
        <w:spacing w:after="0" w:line="240" w:lineRule="auto"/>
        <w:ind w:left="2160" w:hanging="2160"/>
        <w:rPr>
          <w:sz w:val="24"/>
          <w:szCs w:val="24"/>
        </w:rPr>
      </w:pPr>
      <w:r>
        <w:rPr>
          <w:sz w:val="24"/>
          <w:szCs w:val="24"/>
        </w:rPr>
        <w:t>3</w:t>
      </w:r>
      <w:r w:rsidR="001D0B51">
        <w:rPr>
          <w:sz w:val="24"/>
          <w:szCs w:val="24"/>
        </w:rPr>
        <w:t>5</w:t>
      </w:r>
      <w:r>
        <w:rPr>
          <w:sz w:val="24"/>
          <w:szCs w:val="24"/>
        </w:rPr>
        <w:tab/>
        <w:t>Theme 4</w:t>
      </w:r>
      <w:r w:rsidR="00256F40">
        <w:rPr>
          <w:sz w:val="24"/>
          <w:szCs w:val="24"/>
        </w:rPr>
        <w:t xml:space="preserve"> -</w:t>
      </w:r>
      <w:r>
        <w:rPr>
          <w:sz w:val="24"/>
          <w:szCs w:val="24"/>
        </w:rPr>
        <w:t xml:space="preserve"> Poor outcomes</w:t>
      </w:r>
      <w:r w:rsidR="00CF2962">
        <w:rPr>
          <w:sz w:val="24"/>
          <w:szCs w:val="24"/>
        </w:rPr>
        <w:t xml:space="preserve"> and</w:t>
      </w:r>
      <w:r w:rsidR="00163360">
        <w:rPr>
          <w:sz w:val="24"/>
          <w:szCs w:val="24"/>
        </w:rPr>
        <w:t xml:space="preserve"> unhelpful therapeutic experiences</w:t>
      </w:r>
    </w:p>
    <w:p w14:paraId="7D6EC333" w14:textId="7F69BAFE" w:rsidR="00163360" w:rsidRDefault="006F12C4" w:rsidP="00836242">
      <w:pPr>
        <w:spacing w:after="0" w:line="240" w:lineRule="auto"/>
        <w:ind w:left="2160" w:hanging="2160"/>
        <w:rPr>
          <w:sz w:val="24"/>
          <w:szCs w:val="24"/>
        </w:rPr>
      </w:pPr>
      <w:r>
        <w:rPr>
          <w:sz w:val="24"/>
          <w:szCs w:val="24"/>
        </w:rPr>
        <w:t>3</w:t>
      </w:r>
      <w:r w:rsidR="001D0B51">
        <w:rPr>
          <w:sz w:val="24"/>
          <w:szCs w:val="24"/>
        </w:rPr>
        <w:t>9</w:t>
      </w:r>
      <w:r>
        <w:rPr>
          <w:sz w:val="24"/>
          <w:szCs w:val="24"/>
        </w:rPr>
        <w:tab/>
        <w:t>Discussion</w:t>
      </w:r>
    </w:p>
    <w:p w14:paraId="0DA91070" w14:textId="7917DED1" w:rsidR="00106E1B" w:rsidRPr="00BC3DB7" w:rsidRDefault="00292122" w:rsidP="00BC3DB7">
      <w:pPr>
        <w:spacing w:after="0" w:line="240" w:lineRule="auto"/>
        <w:rPr>
          <w:rFonts w:ascii="Calibri" w:hAnsi="Calibri" w:cs="Calibri"/>
          <w:sz w:val="24"/>
          <w:szCs w:val="24"/>
        </w:rPr>
      </w:pPr>
      <w:r>
        <w:rPr>
          <w:sz w:val="24"/>
          <w:szCs w:val="24"/>
        </w:rPr>
        <w:t>40</w:t>
      </w:r>
      <w:r w:rsidR="00531D8B">
        <w:rPr>
          <w:sz w:val="24"/>
          <w:szCs w:val="24"/>
        </w:rPr>
        <w:tab/>
      </w:r>
      <w:r w:rsidR="00106E1B">
        <w:rPr>
          <w:sz w:val="24"/>
          <w:szCs w:val="24"/>
        </w:rPr>
        <w:tab/>
      </w:r>
      <w:r w:rsidR="00106E1B">
        <w:rPr>
          <w:sz w:val="24"/>
          <w:szCs w:val="24"/>
        </w:rPr>
        <w:tab/>
      </w:r>
      <w:r w:rsidR="00531D8B">
        <w:rPr>
          <w:rFonts w:ascii="Calibri" w:hAnsi="Calibri" w:cs="Calibri"/>
          <w:sz w:val="24"/>
          <w:szCs w:val="24"/>
        </w:rPr>
        <w:t>I</w:t>
      </w:r>
      <w:r w:rsidR="00531D8B" w:rsidRPr="00531D8B">
        <w:rPr>
          <w:rFonts w:ascii="Calibri" w:hAnsi="Calibri" w:cs="Calibri"/>
          <w:sz w:val="24"/>
          <w:szCs w:val="24"/>
        </w:rPr>
        <w:t>mplications for practice and further research</w:t>
      </w:r>
      <w:r w:rsidR="00531D8B">
        <w:rPr>
          <w:rFonts w:ascii="Calibri" w:hAnsi="Calibri" w:cs="Calibri"/>
          <w:b/>
          <w:bCs/>
          <w:i/>
          <w:iCs/>
          <w:sz w:val="24"/>
          <w:szCs w:val="24"/>
        </w:rPr>
        <w:t xml:space="preserve">  </w:t>
      </w:r>
      <w:r w:rsidR="00106E1B">
        <w:rPr>
          <w:rFonts w:ascii="Calibri" w:hAnsi="Calibri" w:cs="Calibri"/>
          <w:b/>
          <w:bCs/>
          <w:i/>
          <w:iCs/>
          <w:sz w:val="24"/>
          <w:szCs w:val="24"/>
        </w:rPr>
        <w:t xml:space="preserve">                                                                    </w:t>
      </w:r>
      <w:r w:rsidR="00CE4C4F">
        <w:rPr>
          <w:sz w:val="24"/>
          <w:szCs w:val="24"/>
        </w:rPr>
        <w:t>4</w:t>
      </w:r>
      <w:r w:rsidR="001D0B51">
        <w:rPr>
          <w:sz w:val="24"/>
          <w:szCs w:val="24"/>
        </w:rPr>
        <w:t>1</w:t>
      </w:r>
      <w:r w:rsidR="00CE4C4F">
        <w:rPr>
          <w:sz w:val="24"/>
          <w:szCs w:val="24"/>
        </w:rPr>
        <w:tab/>
      </w:r>
      <w:r w:rsidR="00CE4C4F">
        <w:rPr>
          <w:sz w:val="24"/>
          <w:szCs w:val="24"/>
        </w:rPr>
        <w:tab/>
      </w:r>
      <w:r w:rsidR="00CE4C4F">
        <w:rPr>
          <w:sz w:val="24"/>
          <w:szCs w:val="24"/>
        </w:rPr>
        <w:tab/>
        <w:t>Limitations</w:t>
      </w:r>
    </w:p>
    <w:p w14:paraId="0D55D2F8" w14:textId="07B84BF8" w:rsidR="00106E1B" w:rsidRPr="00BC3DB7" w:rsidRDefault="00BC3DB7" w:rsidP="00BC3DB7">
      <w:pPr>
        <w:spacing w:after="0" w:line="240" w:lineRule="auto"/>
        <w:rPr>
          <w:rFonts w:ascii="Calibri" w:hAnsi="Calibri" w:cs="Calibri"/>
          <w:sz w:val="24"/>
          <w:szCs w:val="24"/>
        </w:rPr>
      </w:pPr>
      <w:r w:rsidRPr="00BC3DB7">
        <w:rPr>
          <w:rFonts w:ascii="Calibri" w:hAnsi="Calibri" w:cs="Calibri"/>
          <w:sz w:val="24"/>
          <w:szCs w:val="24"/>
        </w:rPr>
        <w:t>41</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Conclusion</w:t>
      </w:r>
    </w:p>
    <w:p w14:paraId="36569363" w14:textId="33A84888" w:rsidR="00CE4C4F" w:rsidRDefault="00CE4C4F" w:rsidP="00BC3DB7">
      <w:pPr>
        <w:spacing w:after="0" w:line="240" w:lineRule="auto"/>
        <w:rPr>
          <w:b/>
          <w:bCs/>
          <w:sz w:val="24"/>
          <w:szCs w:val="24"/>
        </w:rPr>
      </w:pPr>
      <w:r>
        <w:rPr>
          <w:sz w:val="24"/>
          <w:szCs w:val="24"/>
        </w:rPr>
        <w:t>4</w:t>
      </w:r>
      <w:r w:rsidR="00C91CA9">
        <w:rPr>
          <w:sz w:val="24"/>
          <w:szCs w:val="24"/>
        </w:rPr>
        <w:t>3</w:t>
      </w:r>
      <w:r w:rsidR="00DA745F">
        <w:rPr>
          <w:sz w:val="24"/>
          <w:szCs w:val="24"/>
        </w:rPr>
        <w:tab/>
        <w:t>Chapter 4:</w:t>
      </w:r>
      <w:r w:rsidR="00DA745F">
        <w:rPr>
          <w:sz w:val="24"/>
          <w:szCs w:val="24"/>
        </w:rPr>
        <w:tab/>
      </w:r>
      <w:r w:rsidR="00DA745F" w:rsidRPr="00DA745F">
        <w:rPr>
          <w:b/>
          <w:bCs/>
          <w:sz w:val="24"/>
          <w:szCs w:val="24"/>
        </w:rPr>
        <w:t>Reflective Chapter</w:t>
      </w:r>
    </w:p>
    <w:p w14:paraId="77094A6B" w14:textId="66CEF51A" w:rsidR="00057FF0" w:rsidRDefault="001D0B51" w:rsidP="0033105F">
      <w:pPr>
        <w:spacing w:after="0" w:line="240" w:lineRule="auto"/>
        <w:rPr>
          <w:sz w:val="24"/>
          <w:szCs w:val="24"/>
        </w:rPr>
      </w:pPr>
      <w:r>
        <w:rPr>
          <w:sz w:val="24"/>
          <w:szCs w:val="24"/>
        </w:rPr>
        <w:t>5</w:t>
      </w:r>
      <w:r w:rsidR="00C91CA9">
        <w:rPr>
          <w:sz w:val="24"/>
          <w:szCs w:val="24"/>
        </w:rPr>
        <w:t>1</w:t>
      </w:r>
      <w:r w:rsidR="00057FF0" w:rsidRPr="00057FF0">
        <w:rPr>
          <w:sz w:val="24"/>
          <w:szCs w:val="24"/>
        </w:rPr>
        <w:tab/>
      </w:r>
      <w:r w:rsidR="00057FF0" w:rsidRPr="00057FF0">
        <w:rPr>
          <w:sz w:val="24"/>
          <w:szCs w:val="24"/>
        </w:rPr>
        <w:tab/>
      </w:r>
      <w:r w:rsidR="00057FF0" w:rsidRPr="00057FF0">
        <w:rPr>
          <w:sz w:val="24"/>
          <w:szCs w:val="24"/>
        </w:rPr>
        <w:tab/>
        <w:t>References</w:t>
      </w:r>
    </w:p>
    <w:p w14:paraId="2FCF7449" w14:textId="3FE5A8A4" w:rsidR="00690E8A" w:rsidRDefault="00690E8A" w:rsidP="0033105F">
      <w:pPr>
        <w:spacing w:after="0" w:line="240" w:lineRule="auto"/>
        <w:rPr>
          <w:sz w:val="24"/>
          <w:szCs w:val="24"/>
        </w:rPr>
      </w:pPr>
      <w:r>
        <w:rPr>
          <w:sz w:val="24"/>
          <w:szCs w:val="24"/>
        </w:rPr>
        <w:t>5</w:t>
      </w:r>
      <w:r w:rsidR="00C91CA9">
        <w:rPr>
          <w:sz w:val="24"/>
          <w:szCs w:val="24"/>
        </w:rPr>
        <w:t>7</w:t>
      </w:r>
      <w:r>
        <w:rPr>
          <w:sz w:val="24"/>
          <w:szCs w:val="24"/>
        </w:rPr>
        <w:tab/>
      </w:r>
      <w:r>
        <w:rPr>
          <w:sz w:val="24"/>
          <w:szCs w:val="24"/>
        </w:rPr>
        <w:tab/>
      </w:r>
      <w:r>
        <w:rPr>
          <w:sz w:val="24"/>
          <w:szCs w:val="24"/>
        </w:rPr>
        <w:tab/>
        <w:t>Appendix 1</w:t>
      </w:r>
      <w:r w:rsidR="004A6AFA">
        <w:rPr>
          <w:sz w:val="24"/>
          <w:szCs w:val="24"/>
        </w:rPr>
        <w:t>:</w:t>
      </w:r>
      <w:r>
        <w:rPr>
          <w:sz w:val="24"/>
          <w:szCs w:val="24"/>
        </w:rPr>
        <w:t xml:space="preserve"> table of shortlisted papers for review</w:t>
      </w:r>
    </w:p>
    <w:p w14:paraId="3875E0C5" w14:textId="174D6F43" w:rsidR="000F403D" w:rsidRDefault="00690E8A" w:rsidP="00C738CF">
      <w:pPr>
        <w:spacing w:after="0" w:line="240" w:lineRule="auto"/>
        <w:rPr>
          <w:sz w:val="24"/>
          <w:szCs w:val="24"/>
        </w:rPr>
      </w:pPr>
      <w:r>
        <w:rPr>
          <w:sz w:val="24"/>
          <w:szCs w:val="24"/>
        </w:rPr>
        <w:t>5</w:t>
      </w:r>
      <w:r w:rsidR="00C91CA9">
        <w:rPr>
          <w:sz w:val="24"/>
          <w:szCs w:val="24"/>
        </w:rPr>
        <w:t>8</w:t>
      </w:r>
      <w:r>
        <w:rPr>
          <w:sz w:val="24"/>
          <w:szCs w:val="24"/>
        </w:rPr>
        <w:tab/>
      </w:r>
      <w:r>
        <w:rPr>
          <w:sz w:val="24"/>
          <w:szCs w:val="24"/>
        </w:rPr>
        <w:tab/>
      </w:r>
      <w:r>
        <w:rPr>
          <w:sz w:val="24"/>
          <w:szCs w:val="24"/>
        </w:rPr>
        <w:tab/>
        <w:t>Appendix 2</w:t>
      </w:r>
      <w:r w:rsidR="004A6AFA">
        <w:rPr>
          <w:sz w:val="24"/>
          <w:szCs w:val="24"/>
        </w:rPr>
        <w:t>:</w:t>
      </w:r>
      <w:r w:rsidR="00C738CF">
        <w:rPr>
          <w:sz w:val="24"/>
          <w:szCs w:val="24"/>
        </w:rPr>
        <w:t xml:space="preserve"> </w:t>
      </w:r>
      <w:r w:rsidR="004A6AFA">
        <w:rPr>
          <w:sz w:val="24"/>
          <w:szCs w:val="24"/>
        </w:rPr>
        <w:t>table of publications</w:t>
      </w:r>
    </w:p>
    <w:p w14:paraId="41E1CFE4" w14:textId="18FCE1F5" w:rsidR="00C738CF" w:rsidRDefault="00C738CF" w:rsidP="00C738CF">
      <w:pPr>
        <w:spacing w:after="0" w:line="240" w:lineRule="auto"/>
        <w:rPr>
          <w:sz w:val="24"/>
          <w:szCs w:val="24"/>
        </w:rPr>
      </w:pPr>
      <w:r>
        <w:rPr>
          <w:sz w:val="24"/>
          <w:szCs w:val="24"/>
        </w:rPr>
        <w:t>5</w:t>
      </w:r>
      <w:r w:rsidR="00C91CA9">
        <w:rPr>
          <w:sz w:val="24"/>
          <w:szCs w:val="24"/>
        </w:rPr>
        <w:t>9</w:t>
      </w:r>
      <w:r w:rsidR="004A6AFA">
        <w:rPr>
          <w:sz w:val="24"/>
          <w:szCs w:val="24"/>
        </w:rPr>
        <w:tab/>
      </w:r>
      <w:r w:rsidR="004A6AFA">
        <w:rPr>
          <w:sz w:val="24"/>
          <w:szCs w:val="24"/>
        </w:rPr>
        <w:tab/>
      </w:r>
      <w:r w:rsidR="004A6AFA">
        <w:rPr>
          <w:sz w:val="24"/>
          <w:szCs w:val="24"/>
        </w:rPr>
        <w:tab/>
        <w:t>Appendix 3: table</w:t>
      </w:r>
      <w:r w:rsidR="00487353">
        <w:rPr>
          <w:sz w:val="24"/>
          <w:szCs w:val="24"/>
        </w:rPr>
        <w:t xml:space="preserve"> of authors, aims, populations and </w:t>
      </w:r>
      <w:r w:rsidR="00752794">
        <w:rPr>
          <w:sz w:val="24"/>
          <w:szCs w:val="24"/>
        </w:rPr>
        <w:t>design</w:t>
      </w:r>
    </w:p>
    <w:p w14:paraId="1DBED6C6" w14:textId="3145FFE1" w:rsidR="00C738CF" w:rsidRDefault="00C91CA9" w:rsidP="00C738CF">
      <w:pPr>
        <w:spacing w:after="0" w:line="240" w:lineRule="auto"/>
        <w:rPr>
          <w:sz w:val="24"/>
          <w:szCs w:val="24"/>
        </w:rPr>
      </w:pPr>
      <w:r>
        <w:rPr>
          <w:sz w:val="24"/>
          <w:szCs w:val="24"/>
        </w:rPr>
        <w:t>60</w:t>
      </w:r>
      <w:r w:rsidR="00487353">
        <w:rPr>
          <w:sz w:val="24"/>
          <w:szCs w:val="24"/>
        </w:rPr>
        <w:tab/>
      </w:r>
      <w:r w:rsidR="00487353">
        <w:rPr>
          <w:sz w:val="24"/>
          <w:szCs w:val="24"/>
        </w:rPr>
        <w:tab/>
      </w:r>
      <w:r w:rsidR="00487353">
        <w:rPr>
          <w:sz w:val="24"/>
          <w:szCs w:val="24"/>
        </w:rPr>
        <w:tab/>
        <w:t>Appendix 4: table of</w:t>
      </w:r>
      <w:r w:rsidR="00752794">
        <w:rPr>
          <w:sz w:val="24"/>
          <w:szCs w:val="24"/>
        </w:rPr>
        <w:t xml:space="preserve"> themes, conclusions and notes</w:t>
      </w:r>
    </w:p>
    <w:p w14:paraId="759D78C9" w14:textId="03294F3D" w:rsidR="00C738CF" w:rsidRDefault="001D0B51" w:rsidP="00C738CF">
      <w:pPr>
        <w:spacing w:after="0" w:line="240" w:lineRule="auto"/>
        <w:rPr>
          <w:sz w:val="24"/>
          <w:szCs w:val="24"/>
        </w:rPr>
      </w:pPr>
      <w:r>
        <w:rPr>
          <w:sz w:val="24"/>
          <w:szCs w:val="24"/>
        </w:rPr>
        <w:t>6</w:t>
      </w:r>
      <w:r w:rsidR="00C91CA9">
        <w:rPr>
          <w:sz w:val="24"/>
          <w:szCs w:val="24"/>
        </w:rPr>
        <w:t>1</w:t>
      </w:r>
      <w:r w:rsidR="00752794">
        <w:rPr>
          <w:sz w:val="24"/>
          <w:szCs w:val="24"/>
        </w:rPr>
        <w:tab/>
      </w:r>
      <w:r w:rsidR="00752794">
        <w:rPr>
          <w:sz w:val="24"/>
          <w:szCs w:val="24"/>
        </w:rPr>
        <w:tab/>
      </w:r>
      <w:r w:rsidR="00752794">
        <w:rPr>
          <w:sz w:val="24"/>
          <w:szCs w:val="24"/>
        </w:rPr>
        <w:tab/>
      </w:r>
      <w:r w:rsidR="002C107A">
        <w:rPr>
          <w:sz w:val="24"/>
          <w:szCs w:val="24"/>
        </w:rPr>
        <w:t>Appendix 5: Screenshot of appeal for participants</w:t>
      </w:r>
    </w:p>
    <w:p w14:paraId="4291AA69" w14:textId="1BBD8105" w:rsidR="008B5F86" w:rsidRDefault="008B5F86" w:rsidP="00C738CF">
      <w:pPr>
        <w:spacing w:after="0" w:line="240" w:lineRule="auto"/>
        <w:rPr>
          <w:sz w:val="24"/>
          <w:szCs w:val="24"/>
        </w:rPr>
      </w:pPr>
      <w:r>
        <w:rPr>
          <w:sz w:val="24"/>
          <w:szCs w:val="24"/>
        </w:rPr>
        <w:t>6</w:t>
      </w:r>
      <w:r w:rsidR="00C91CA9">
        <w:rPr>
          <w:sz w:val="24"/>
          <w:szCs w:val="24"/>
        </w:rPr>
        <w:t>2</w:t>
      </w:r>
      <w:r>
        <w:rPr>
          <w:sz w:val="24"/>
          <w:szCs w:val="24"/>
        </w:rPr>
        <w:tab/>
      </w:r>
      <w:r>
        <w:rPr>
          <w:sz w:val="24"/>
          <w:szCs w:val="24"/>
        </w:rPr>
        <w:tab/>
      </w:r>
      <w:r>
        <w:rPr>
          <w:sz w:val="24"/>
          <w:szCs w:val="24"/>
        </w:rPr>
        <w:tab/>
        <w:t>Appendix 6</w:t>
      </w:r>
      <w:r w:rsidR="00E64AAA">
        <w:rPr>
          <w:sz w:val="24"/>
          <w:szCs w:val="24"/>
        </w:rPr>
        <w:t>: table summary of participants</w:t>
      </w:r>
    </w:p>
    <w:p w14:paraId="6C9005B2" w14:textId="611370E0" w:rsidR="008B5F86" w:rsidRDefault="008B5F86" w:rsidP="00C738CF">
      <w:pPr>
        <w:spacing w:after="0" w:line="240" w:lineRule="auto"/>
        <w:rPr>
          <w:sz w:val="24"/>
          <w:szCs w:val="24"/>
        </w:rPr>
      </w:pPr>
      <w:r>
        <w:rPr>
          <w:sz w:val="24"/>
          <w:szCs w:val="24"/>
        </w:rPr>
        <w:t>6</w:t>
      </w:r>
      <w:r w:rsidR="00C91CA9">
        <w:rPr>
          <w:sz w:val="24"/>
          <w:szCs w:val="24"/>
        </w:rPr>
        <w:t>3</w:t>
      </w:r>
      <w:r w:rsidR="00E64AAA">
        <w:rPr>
          <w:sz w:val="24"/>
          <w:szCs w:val="24"/>
        </w:rPr>
        <w:tab/>
      </w:r>
      <w:r w:rsidR="00E64AAA">
        <w:rPr>
          <w:sz w:val="24"/>
          <w:szCs w:val="24"/>
        </w:rPr>
        <w:tab/>
      </w:r>
      <w:r w:rsidR="00E64AAA">
        <w:rPr>
          <w:sz w:val="24"/>
          <w:szCs w:val="24"/>
        </w:rPr>
        <w:tab/>
        <w:t>Appendix 7: ethics form as approved by UWTSD</w:t>
      </w:r>
    </w:p>
    <w:p w14:paraId="7C83C51D" w14:textId="3853B77B" w:rsidR="0030775E" w:rsidRDefault="001D0B51" w:rsidP="00C738CF">
      <w:pPr>
        <w:spacing w:after="0" w:line="240" w:lineRule="auto"/>
        <w:rPr>
          <w:sz w:val="24"/>
          <w:szCs w:val="24"/>
        </w:rPr>
      </w:pPr>
      <w:r>
        <w:rPr>
          <w:sz w:val="24"/>
          <w:szCs w:val="24"/>
        </w:rPr>
        <w:t>8</w:t>
      </w:r>
      <w:r w:rsidR="0011746D">
        <w:rPr>
          <w:sz w:val="24"/>
          <w:szCs w:val="24"/>
        </w:rPr>
        <w:t>3</w:t>
      </w:r>
      <w:r w:rsidR="00E64AAA">
        <w:rPr>
          <w:sz w:val="24"/>
          <w:szCs w:val="24"/>
        </w:rPr>
        <w:tab/>
      </w:r>
      <w:r w:rsidR="00E64AAA">
        <w:rPr>
          <w:sz w:val="24"/>
          <w:szCs w:val="24"/>
        </w:rPr>
        <w:tab/>
      </w:r>
      <w:r w:rsidR="00E64AAA">
        <w:rPr>
          <w:sz w:val="24"/>
          <w:szCs w:val="24"/>
        </w:rPr>
        <w:tab/>
        <w:t>Appendix 8</w:t>
      </w:r>
      <w:r w:rsidR="0030775E">
        <w:rPr>
          <w:sz w:val="24"/>
          <w:szCs w:val="24"/>
        </w:rPr>
        <w:t>: information sheet for participants</w:t>
      </w:r>
    </w:p>
    <w:p w14:paraId="6CFCFF44" w14:textId="29EFC9C5" w:rsidR="0030775E" w:rsidRDefault="00490D33" w:rsidP="00C738CF">
      <w:pPr>
        <w:spacing w:after="0" w:line="240" w:lineRule="auto"/>
        <w:rPr>
          <w:sz w:val="24"/>
          <w:szCs w:val="24"/>
        </w:rPr>
      </w:pPr>
      <w:r>
        <w:rPr>
          <w:sz w:val="24"/>
          <w:szCs w:val="24"/>
        </w:rPr>
        <w:t>8</w:t>
      </w:r>
      <w:r w:rsidR="0011746D">
        <w:rPr>
          <w:sz w:val="24"/>
          <w:szCs w:val="24"/>
        </w:rPr>
        <w:t>4</w:t>
      </w:r>
      <w:r w:rsidR="0030775E">
        <w:rPr>
          <w:sz w:val="24"/>
          <w:szCs w:val="24"/>
        </w:rPr>
        <w:tab/>
      </w:r>
      <w:r w:rsidR="0030775E">
        <w:rPr>
          <w:sz w:val="24"/>
          <w:szCs w:val="24"/>
        </w:rPr>
        <w:tab/>
      </w:r>
      <w:r w:rsidR="0030775E">
        <w:rPr>
          <w:sz w:val="24"/>
          <w:szCs w:val="24"/>
        </w:rPr>
        <w:tab/>
        <w:t>Appendix 9: consent form for participants</w:t>
      </w:r>
    </w:p>
    <w:p w14:paraId="64FC02DB" w14:textId="2B45697F" w:rsidR="0030775E" w:rsidRDefault="00490D33" w:rsidP="00C738CF">
      <w:pPr>
        <w:spacing w:after="0" w:line="240" w:lineRule="auto"/>
        <w:rPr>
          <w:sz w:val="24"/>
          <w:szCs w:val="24"/>
        </w:rPr>
      </w:pPr>
      <w:r>
        <w:rPr>
          <w:sz w:val="24"/>
          <w:szCs w:val="24"/>
        </w:rPr>
        <w:t>8</w:t>
      </w:r>
      <w:r w:rsidR="0011746D">
        <w:rPr>
          <w:sz w:val="24"/>
          <w:szCs w:val="24"/>
        </w:rPr>
        <w:t>6</w:t>
      </w:r>
      <w:r w:rsidR="007169D9">
        <w:rPr>
          <w:sz w:val="24"/>
          <w:szCs w:val="24"/>
        </w:rPr>
        <w:tab/>
      </w:r>
      <w:r w:rsidR="007169D9">
        <w:rPr>
          <w:sz w:val="24"/>
          <w:szCs w:val="24"/>
        </w:rPr>
        <w:tab/>
      </w:r>
      <w:r w:rsidR="007169D9">
        <w:rPr>
          <w:sz w:val="24"/>
          <w:szCs w:val="24"/>
        </w:rPr>
        <w:tab/>
        <w:t xml:space="preserve">Appendix 10: interview schedule for participants </w:t>
      </w:r>
    </w:p>
    <w:p w14:paraId="673A0DF2" w14:textId="3BCAA930" w:rsidR="0060209E" w:rsidRDefault="00A12658" w:rsidP="00C738CF">
      <w:pPr>
        <w:spacing w:after="0" w:line="240" w:lineRule="auto"/>
        <w:rPr>
          <w:sz w:val="24"/>
          <w:szCs w:val="24"/>
        </w:rPr>
      </w:pPr>
      <w:r>
        <w:rPr>
          <w:sz w:val="24"/>
          <w:szCs w:val="24"/>
        </w:rPr>
        <w:t>8</w:t>
      </w:r>
      <w:r w:rsidR="0011746D">
        <w:rPr>
          <w:sz w:val="24"/>
          <w:szCs w:val="24"/>
        </w:rPr>
        <w:t>7</w:t>
      </w:r>
      <w:r w:rsidR="0060209E">
        <w:rPr>
          <w:sz w:val="24"/>
          <w:szCs w:val="24"/>
        </w:rPr>
        <w:tab/>
      </w:r>
      <w:r w:rsidR="0060209E">
        <w:rPr>
          <w:sz w:val="24"/>
          <w:szCs w:val="24"/>
        </w:rPr>
        <w:tab/>
      </w:r>
      <w:r w:rsidR="0060209E">
        <w:rPr>
          <w:sz w:val="24"/>
          <w:szCs w:val="24"/>
        </w:rPr>
        <w:tab/>
        <w:t>Appendix 11: example</w:t>
      </w:r>
      <w:r w:rsidR="00CC3E95">
        <w:rPr>
          <w:sz w:val="24"/>
          <w:szCs w:val="24"/>
        </w:rPr>
        <w:t>s</w:t>
      </w:r>
      <w:r w:rsidR="0060209E">
        <w:rPr>
          <w:sz w:val="24"/>
          <w:szCs w:val="24"/>
        </w:rPr>
        <w:t xml:space="preserve"> of transcript with notes</w:t>
      </w:r>
    </w:p>
    <w:p w14:paraId="0DE5B67D" w14:textId="1374DF00" w:rsidR="00D8595C" w:rsidRDefault="0078560A" w:rsidP="00D8595C">
      <w:pPr>
        <w:tabs>
          <w:tab w:val="left" w:pos="1440"/>
        </w:tabs>
        <w:spacing w:after="0"/>
        <w:rPr>
          <w:sz w:val="24"/>
          <w:szCs w:val="24"/>
        </w:rPr>
      </w:pPr>
      <w:r>
        <w:rPr>
          <w:sz w:val="24"/>
          <w:szCs w:val="24"/>
        </w:rPr>
        <w:t>8</w:t>
      </w:r>
      <w:r w:rsidR="0011746D">
        <w:rPr>
          <w:sz w:val="24"/>
          <w:szCs w:val="24"/>
        </w:rPr>
        <w:t>7</w:t>
      </w:r>
      <w:r w:rsidR="009C06C0">
        <w:rPr>
          <w:sz w:val="24"/>
          <w:szCs w:val="24"/>
        </w:rPr>
        <w:tab/>
      </w:r>
      <w:r w:rsidR="00355437">
        <w:rPr>
          <w:sz w:val="24"/>
          <w:szCs w:val="24"/>
        </w:rPr>
        <w:tab/>
        <w:t xml:space="preserve">Appendix </w:t>
      </w:r>
      <w:r w:rsidR="009C06C0">
        <w:rPr>
          <w:sz w:val="24"/>
          <w:szCs w:val="24"/>
        </w:rPr>
        <w:t xml:space="preserve">11a: Yvonne </w:t>
      </w:r>
    </w:p>
    <w:p w14:paraId="708F7742" w14:textId="5D90275E" w:rsidR="009C06C0" w:rsidRDefault="00F841B5" w:rsidP="00D8595C">
      <w:pPr>
        <w:tabs>
          <w:tab w:val="left" w:pos="1440"/>
        </w:tabs>
        <w:spacing w:after="0"/>
        <w:rPr>
          <w:sz w:val="24"/>
          <w:szCs w:val="24"/>
        </w:rPr>
      </w:pPr>
      <w:r>
        <w:rPr>
          <w:sz w:val="24"/>
          <w:szCs w:val="24"/>
        </w:rPr>
        <w:t>8</w:t>
      </w:r>
      <w:r w:rsidR="00C7078E">
        <w:rPr>
          <w:sz w:val="24"/>
          <w:szCs w:val="24"/>
        </w:rPr>
        <w:t>9</w:t>
      </w:r>
      <w:r w:rsidR="00D8595C">
        <w:rPr>
          <w:sz w:val="24"/>
          <w:szCs w:val="24"/>
        </w:rPr>
        <w:tab/>
      </w:r>
      <w:r w:rsidR="00D8595C">
        <w:rPr>
          <w:sz w:val="24"/>
          <w:szCs w:val="24"/>
        </w:rPr>
        <w:tab/>
      </w:r>
      <w:r w:rsidR="00355437">
        <w:rPr>
          <w:sz w:val="24"/>
          <w:szCs w:val="24"/>
        </w:rPr>
        <w:t xml:space="preserve">Appendix </w:t>
      </w:r>
      <w:r w:rsidR="009C06C0">
        <w:rPr>
          <w:sz w:val="24"/>
          <w:szCs w:val="24"/>
        </w:rPr>
        <w:t>11</w:t>
      </w:r>
      <w:r w:rsidR="00D8595C">
        <w:rPr>
          <w:sz w:val="24"/>
          <w:szCs w:val="24"/>
        </w:rPr>
        <w:t>b: Simon</w:t>
      </w:r>
    </w:p>
    <w:p w14:paraId="2098D252" w14:textId="6FDC68AA" w:rsidR="009C06C0" w:rsidRDefault="00C61654" w:rsidP="00D8595C">
      <w:pPr>
        <w:tabs>
          <w:tab w:val="left" w:pos="1440"/>
        </w:tabs>
        <w:spacing w:after="0"/>
        <w:rPr>
          <w:sz w:val="24"/>
          <w:szCs w:val="24"/>
        </w:rPr>
      </w:pPr>
      <w:r>
        <w:rPr>
          <w:sz w:val="24"/>
          <w:szCs w:val="24"/>
        </w:rPr>
        <w:lastRenderedPageBreak/>
        <w:t>9</w:t>
      </w:r>
      <w:r w:rsidR="00C7078E">
        <w:rPr>
          <w:sz w:val="24"/>
          <w:szCs w:val="24"/>
        </w:rPr>
        <w:t>1</w:t>
      </w:r>
      <w:r w:rsidR="00D8595C">
        <w:rPr>
          <w:sz w:val="24"/>
          <w:szCs w:val="24"/>
        </w:rPr>
        <w:tab/>
      </w:r>
      <w:r w:rsidR="00355437">
        <w:rPr>
          <w:sz w:val="24"/>
          <w:szCs w:val="24"/>
        </w:rPr>
        <w:t xml:space="preserve">    </w:t>
      </w:r>
      <w:r w:rsidR="00355437">
        <w:rPr>
          <w:sz w:val="24"/>
          <w:szCs w:val="24"/>
        </w:rPr>
        <w:tab/>
        <w:t xml:space="preserve">Appendix </w:t>
      </w:r>
      <w:r w:rsidR="009C06C0">
        <w:rPr>
          <w:sz w:val="24"/>
          <w:szCs w:val="24"/>
        </w:rPr>
        <w:t>11</w:t>
      </w:r>
      <w:r w:rsidR="00D8595C">
        <w:rPr>
          <w:sz w:val="24"/>
          <w:szCs w:val="24"/>
        </w:rPr>
        <w:t>c</w:t>
      </w:r>
      <w:r w:rsidR="009C06C0">
        <w:rPr>
          <w:sz w:val="24"/>
          <w:szCs w:val="24"/>
        </w:rPr>
        <w:t xml:space="preserve">: </w:t>
      </w:r>
      <w:r w:rsidR="00D8595C">
        <w:rPr>
          <w:sz w:val="24"/>
          <w:szCs w:val="24"/>
        </w:rPr>
        <w:t>Kate</w:t>
      </w:r>
    </w:p>
    <w:p w14:paraId="64A30B33" w14:textId="526D5252" w:rsidR="0078560A" w:rsidRDefault="00C61654" w:rsidP="00D8595C">
      <w:pPr>
        <w:tabs>
          <w:tab w:val="left" w:pos="1440"/>
        </w:tabs>
        <w:spacing w:after="0"/>
        <w:rPr>
          <w:sz w:val="24"/>
          <w:szCs w:val="24"/>
        </w:rPr>
      </w:pPr>
      <w:r>
        <w:rPr>
          <w:sz w:val="24"/>
          <w:szCs w:val="24"/>
        </w:rPr>
        <w:t>9</w:t>
      </w:r>
      <w:r w:rsidR="00C7078E">
        <w:rPr>
          <w:sz w:val="24"/>
          <w:szCs w:val="24"/>
        </w:rPr>
        <w:t>3</w:t>
      </w:r>
      <w:r w:rsidR="00D8595C">
        <w:rPr>
          <w:sz w:val="24"/>
          <w:szCs w:val="24"/>
        </w:rPr>
        <w:tab/>
      </w:r>
      <w:r w:rsidR="00D8595C">
        <w:rPr>
          <w:sz w:val="24"/>
          <w:szCs w:val="24"/>
        </w:rPr>
        <w:tab/>
      </w:r>
      <w:r w:rsidR="00355437">
        <w:rPr>
          <w:sz w:val="24"/>
          <w:szCs w:val="24"/>
        </w:rPr>
        <w:t xml:space="preserve">Appendix </w:t>
      </w:r>
      <w:r w:rsidR="009C06C0">
        <w:rPr>
          <w:sz w:val="24"/>
          <w:szCs w:val="24"/>
        </w:rPr>
        <w:t>11</w:t>
      </w:r>
      <w:r w:rsidR="00D8595C">
        <w:rPr>
          <w:sz w:val="24"/>
          <w:szCs w:val="24"/>
        </w:rPr>
        <w:t>d</w:t>
      </w:r>
      <w:r w:rsidR="009C06C0">
        <w:rPr>
          <w:sz w:val="24"/>
          <w:szCs w:val="24"/>
        </w:rPr>
        <w:t xml:space="preserve">: </w:t>
      </w:r>
      <w:r w:rsidR="00D8595C">
        <w:rPr>
          <w:sz w:val="24"/>
          <w:szCs w:val="24"/>
        </w:rPr>
        <w:t>Oliver</w:t>
      </w:r>
    </w:p>
    <w:p w14:paraId="2F4C3775" w14:textId="4BBAF56F" w:rsidR="00996F2C" w:rsidRDefault="00CD0557" w:rsidP="00C738CF">
      <w:pPr>
        <w:spacing w:after="0" w:line="240" w:lineRule="auto"/>
        <w:rPr>
          <w:sz w:val="24"/>
          <w:szCs w:val="24"/>
        </w:rPr>
      </w:pPr>
      <w:r>
        <w:rPr>
          <w:sz w:val="24"/>
          <w:szCs w:val="24"/>
        </w:rPr>
        <w:t>9</w:t>
      </w:r>
      <w:r w:rsidR="00C7078E">
        <w:rPr>
          <w:sz w:val="24"/>
          <w:szCs w:val="24"/>
        </w:rPr>
        <w:t>5</w:t>
      </w:r>
      <w:r w:rsidR="00996F2C">
        <w:rPr>
          <w:sz w:val="24"/>
          <w:szCs w:val="24"/>
        </w:rPr>
        <w:tab/>
      </w:r>
      <w:r w:rsidR="00996F2C">
        <w:rPr>
          <w:sz w:val="24"/>
          <w:szCs w:val="24"/>
        </w:rPr>
        <w:tab/>
      </w:r>
      <w:r w:rsidR="00996F2C">
        <w:rPr>
          <w:sz w:val="24"/>
          <w:szCs w:val="24"/>
        </w:rPr>
        <w:tab/>
        <w:t>Appendix 12: example of grouping of personal experiential themes</w:t>
      </w:r>
    </w:p>
    <w:p w14:paraId="2B327925" w14:textId="1C8649D0" w:rsidR="00996F2C" w:rsidRDefault="00CD0557" w:rsidP="00C738CF">
      <w:pPr>
        <w:spacing w:after="0" w:line="240" w:lineRule="auto"/>
        <w:rPr>
          <w:sz w:val="24"/>
          <w:szCs w:val="24"/>
        </w:rPr>
      </w:pPr>
      <w:r>
        <w:rPr>
          <w:sz w:val="24"/>
          <w:szCs w:val="24"/>
        </w:rPr>
        <w:t>9</w:t>
      </w:r>
      <w:r w:rsidR="00C7078E">
        <w:rPr>
          <w:sz w:val="24"/>
          <w:szCs w:val="24"/>
        </w:rPr>
        <w:t>6</w:t>
      </w:r>
      <w:r w:rsidR="00996F2C">
        <w:rPr>
          <w:sz w:val="24"/>
          <w:szCs w:val="24"/>
        </w:rPr>
        <w:tab/>
      </w:r>
      <w:r w:rsidR="00996F2C">
        <w:rPr>
          <w:sz w:val="24"/>
          <w:szCs w:val="24"/>
        </w:rPr>
        <w:tab/>
      </w:r>
      <w:r w:rsidR="00996F2C">
        <w:rPr>
          <w:sz w:val="24"/>
          <w:szCs w:val="24"/>
        </w:rPr>
        <w:tab/>
        <w:t>Appendix 13:</w:t>
      </w:r>
      <w:r w:rsidR="00C41E66">
        <w:rPr>
          <w:sz w:val="24"/>
          <w:szCs w:val="24"/>
        </w:rPr>
        <w:t xml:space="preserve"> example of </w:t>
      </w:r>
      <w:r w:rsidR="004F38A8">
        <w:rPr>
          <w:sz w:val="24"/>
          <w:szCs w:val="24"/>
        </w:rPr>
        <w:t>sorting PETs into group themes</w:t>
      </w:r>
    </w:p>
    <w:p w14:paraId="018151D0" w14:textId="7EA31755" w:rsidR="00996F2C" w:rsidRDefault="00A12658" w:rsidP="00C738CF">
      <w:pPr>
        <w:spacing w:after="0" w:line="240" w:lineRule="auto"/>
        <w:rPr>
          <w:sz w:val="24"/>
          <w:szCs w:val="24"/>
        </w:rPr>
      </w:pPr>
      <w:r>
        <w:rPr>
          <w:sz w:val="24"/>
          <w:szCs w:val="24"/>
        </w:rPr>
        <w:t>9</w:t>
      </w:r>
      <w:r w:rsidR="00C7078E">
        <w:rPr>
          <w:sz w:val="24"/>
          <w:szCs w:val="24"/>
        </w:rPr>
        <w:t>7</w:t>
      </w:r>
      <w:r w:rsidR="00996F2C">
        <w:rPr>
          <w:sz w:val="24"/>
          <w:szCs w:val="24"/>
        </w:rPr>
        <w:tab/>
      </w:r>
      <w:r w:rsidR="00996F2C">
        <w:rPr>
          <w:sz w:val="24"/>
          <w:szCs w:val="24"/>
        </w:rPr>
        <w:tab/>
      </w:r>
      <w:r w:rsidR="00996F2C">
        <w:rPr>
          <w:sz w:val="24"/>
          <w:szCs w:val="24"/>
        </w:rPr>
        <w:tab/>
        <w:t>Appendix 14:</w:t>
      </w:r>
      <w:r w:rsidR="004F38A8">
        <w:rPr>
          <w:sz w:val="24"/>
          <w:szCs w:val="24"/>
        </w:rPr>
        <w:t xml:space="preserve"> Participant quotes pertaining to ADHD/ADD</w:t>
      </w:r>
    </w:p>
    <w:p w14:paraId="5D74D9BD" w14:textId="77777777" w:rsidR="00A9188A" w:rsidRPr="00057FF0" w:rsidRDefault="00A9188A" w:rsidP="0033105F">
      <w:pPr>
        <w:spacing w:after="0" w:line="240" w:lineRule="auto"/>
        <w:rPr>
          <w:sz w:val="24"/>
          <w:szCs w:val="24"/>
        </w:rPr>
      </w:pPr>
    </w:p>
    <w:p w14:paraId="0F8BB856" w14:textId="3F5C949F" w:rsidR="00B37E20" w:rsidRPr="00B37E20" w:rsidRDefault="00F57155" w:rsidP="00B37E20">
      <w:pPr>
        <w:rPr>
          <w:b/>
          <w:bCs/>
          <w:sz w:val="24"/>
          <w:szCs w:val="24"/>
        </w:rPr>
      </w:pPr>
      <w:r>
        <w:rPr>
          <w:b/>
          <w:bCs/>
          <w:sz w:val="24"/>
          <w:szCs w:val="24"/>
        </w:rPr>
        <w:t>LIST OF TABLES</w:t>
      </w:r>
      <w:r w:rsidR="001E3644" w:rsidRPr="006C5852">
        <w:rPr>
          <w:b/>
          <w:bCs/>
          <w:sz w:val="24"/>
          <w:szCs w:val="24"/>
        </w:rPr>
        <w:t>:</w:t>
      </w:r>
    </w:p>
    <w:p w14:paraId="7997A77C" w14:textId="6E35585C" w:rsidR="00F57155" w:rsidRPr="00F75A7F" w:rsidRDefault="00F57155" w:rsidP="00681C82">
      <w:pPr>
        <w:spacing w:after="0"/>
        <w:rPr>
          <w:sz w:val="24"/>
          <w:szCs w:val="24"/>
        </w:rPr>
      </w:pPr>
      <w:r w:rsidRPr="00F75A7F">
        <w:rPr>
          <w:sz w:val="24"/>
          <w:szCs w:val="24"/>
        </w:rPr>
        <w:t>1</w:t>
      </w:r>
      <w:r w:rsidR="001D0B51">
        <w:rPr>
          <w:sz w:val="24"/>
          <w:szCs w:val="24"/>
        </w:rPr>
        <w:t>1</w:t>
      </w:r>
      <w:r w:rsidRPr="00F75A7F">
        <w:rPr>
          <w:sz w:val="24"/>
          <w:szCs w:val="24"/>
        </w:rPr>
        <w:tab/>
      </w:r>
      <w:r w:rsidRPr="00F75A7F">
        <w:rPr>
          <w:sz w:val="24"/>
          <w:szCs w:val="24"/>
        </w:rPr>
        <w:tab/>
      </w:r>
      <w:r w:rsidRPr="00F75A7F">
        <w:rPr>
          <w:sz w:val="24"/>
          <w:szCs w:val="24"/>
        </w:rPr>
        <w:tab/>
      </w:r>
      <w:r w:rsidR="00681C82" w:rsidRPr="00F75A7F">
        <w:rPr>
          <w:sz w:val="24"/>
          <w:szCs w:val="24"/>
        </w:rPr>
        <w:t>Table 1</w:t>
      </w:r>
      <w:r w:rsidR="00F75A7F">
        <w:rPr>
          <w:sz w:val="24"/>
          <w:szCs w:val="24"/>
        </w:rPr>
        <w:t>: Objectives of the review</w:t>
      </w:r>
    </w:p>
    <w:p w14:paraId="02F40646" w14:textId="65D35FCB" w:rsidR="00681C82" w:rsidRPr="00F75A7F" w:rsidRDefault="0087054C" w:rsidP="00681C82">
      <w:pPr>
        <w:spacing w:after="0"/>
        <w:rPr>
          <w:sz w:val="24"/>
          <w:szCs w:val="24"/>
        </w:rPr>
      </w:pPr>
      <w:r>
        <w:rPr>
          <w:sz w:val="24"/>
          <w:szCs w:val="24"/>
        </w:rPr>
        <w:t>1</w:t>
      </w:r>
      <w:r w:rsidR="001D0B51">
        <w:rPr>
          <w:sz w:val="24"/>
          <w:szCs w:val="24"/>
        </w:rPr>
        <w:t>2</w:t>
      </w:r>
      <w:r>
        <w:rPr>
          <w:sz w:val="24"/>
          <w:szCs w:val="24"/>
        </w:rPr>
        <w:tab/>
      </w:r>
      <w:r>
        <w:rPr>
          <w:sz w:val="24"/>
          <w:szCs w:val="24"/>
        </w:rPr>
        <w:tab/>
      </w:r>
      <w:r>
        <w:rPr>
          <w:sz w:val="24"/>
          <w:szCs w:val="24"/>
        </w:rPr>
        <w:tab/>
      </w:r>
      <w:r w:rsidR="00681C82" w:rsidRPr="00F75A7F">
        <w:rPr>
          <w:sz w:val="24"/>
          <w:szCs w:val="24"/>
        </w:rPr>
        <w:t>Table 2</w:t>
      </w:r>
      <w:r w:rsidR="00F75A7F">
        <w:rPr>
          <w:sz w:val="24"/>
          <w:szCs w:val="24"/>
        </w:rPr>
        <w:t>:</w:t>
      </w:r>
      <w:r w:rsidR="000C559D">
        <w:rPr>
          <w:sz w:val="24"/>
          <w:szCs w:val="24"/>
        </w:rPr>
        <w:t xml:space="preserve"> Search process</w:t>
      </w:r>
    </w:p>
    <w:p w14:paraId="65D47B6A" w14:textId="48D5A148" w:rsidR="0087054C" w:rsidRDefault="0087054C" w:rsidP="00681C82">
      <w:pPr>
        <w:spacing w:after="0"/>
        <w:rPr>
          <w:sz w:val="24"/>
          <w:szCs w:val="24"/>
        </w:rPr>
      </w:pPr>
      <w:r>
        <w:rPr>
          <w:sz w:val="24"/>
          <w:szCs w:val="24"/>
        </w:rPr>
        <w:t>1</w:t>
      </w:r>
      <w:r w:rsidR="001D0B51">
        <w:rPr>
          <w:sz w:val="24"/>
          <w:szCs w:val="24"/>
        </w:rPr>
        <w:t>3</w:t>
      </w:r>
      <w:r>
        <w:rPr>
          <w:sz w:val="24"/>
          <w:szCs w:val="24"/>
        </w:rPr>
        <w:tab/>
      </w:r>
      <w:r>
        <w:rPr>
          <w:sz w:val="24"/>
          <w:szCs w:val="24"/>
        </w:rPr>
        <w:tab/>
      </w:r>
      <w:r>
        <w:rPr>
          <w:sz w:val="24"/>
          <w:szCs w:val="24"/>
        </w:rPr>
        <w:tab/>
      </w:r>
      <w:r w:rsidR="00681C82" w:rsidRPr="00F75A7F">
        <w:rPr>
          <w:sz w:val="24"/>
          <w:szCs w:val="24"/>
        </w:rPr>
        <w:t>Table 3</w:t>
      </w:r>
      <w:r w:rsidR="00F75A7F">
        <w:rPr>
          <w:sz w:val="24"/>
          <w:szCs w:val="24"/>
        </w:rPr>
        <w:t>:</w:t>
      </w:r>
      <w:r w:rsidR="000C559D">
        <w:rPr>
          <w:sz w:val="24"/>
          <w:szCs w:val="24"/>
        </w:rPr>
        <w:t xml:space="preserve"> Summary of papers</w:t>
      </w:r>
    </w:p>
    <w:p w14:paraId="7F264AA9" w14:textId="7D541421" w:rsidR="00681C82" w:rsidRPr="00F75A7F" w:rsidRDefault="0087054C" w:rsidP="00681C82">
      <w:pPr>
        <w:spacing w:after="0"/>
        <w:rPr>
          <w:sz w:val="24"/>
          <w:szCs w:val="24"/>
        </w:rPr>
      </w:pPr>
      <w:r>
        <w:rPr>
          <w:sz w:val="24"/>
          <w:szCs w:val="24"/>
        </w:rPr>
        <w:t>1</w:t>
      </w:r>
      <w:r w:rsidR="001D0B51">
        <w:rPr>
          <w:sz w:val="24"/>
          <w:szCs w:val="24"/>
        </w:rPr>
        <w:t>4</w:t>
      </w:r>
      <w:r>
        <w:rPr>
          <w:sz w:val="24"/>
          <w:szCs w:val="24"/>
        </w:rPr>
        <w:tab/>
      </w:r>
      <w:r>
        <w:rPr>
          <w:sz w:val="24"/>
          <w:szCs w:val="24"/>
        </w:rPr>
        <w:tab/>
      </w:r>
      <w:r>
        <w:rPr>
          <w:sz w:val="24"/>
          <w:szCs w:val="24"/>
        </w:rPr>
        <w:tab/>
      </w:r>
      <w:r w:rsidR="00681C82" w:rsidRPr="00F75A7F">
        <w:rPr>
          <w:sz w:val="24"/>
          <w:szCs w:val="24"/>
        </w:rPr>
        <w:t>Table 4</w:t>
      </w:r>
      <w:r w:rsidR="00F75A7F">
        <w:rPr>
          <w:sz w:val="24"/>
          <w:szCs w:val="24"/>
        </w:rPr>
        <w:t>:</w:t>
      </w:r>
      <w:r w:rsidR="000C559D">
        <w:rPr>
          <w:sz w:val="24"/>
          <w:szCs w:val="24"/>
        </w:rPr>
        <w:t xml:space="preserve"> Review of objectives by paper</w:t>
      </w:r>
    </w:p>
    <w:p w14:paraId="4B03DDF5" w14:textId="019FF84B" w:rsidR="00681C82" w:rsidRPr="00F75A7F" w:rsidRDefault="007E7E73" w:rsidP="00681C82">
      <w:pPr>
        <w:spacing w:after="0"/>
        <w:rPr>
          <w:sz w:val="24"/>
          <w:szCs w:val="24"/>
        </w:rPr>
      </w:pPr>
      <w:r>
        <w:rPr>
          <w:sz w:val="24"/>
          <w:szCs w:val="24"/>
        </w:rPr>
        <w:t>2</w:t>
      </w:r>
      <w:r w:rsidR="001D0B51">
        <w:rPr>
          <w:sz w:val="24"/>
          <w:szCs w:val="24"/>
        </w:rPr>
        <w:t>9</w:t>
      </w:r>
      <w:r w:rsidR="0087054C">
        <w:rPr>
          <w:sz w:val="24"/>
          <w:szCs w:val="24"/>
        </w:rPr>
        <w:tab/>
      </w:r>
      <w:r w:rsidR="0087054C">
        <w:rPr>
          <w:sz w:val="24"/>
          <w:szCs w:val="24"/>
        </w:rPr>
        <w:tab/>
      </w:r>
      <w:r w:rsidR="0087054C">
        <w:rPr>
          <w:sz w:val="24"/>
          <w:szCs w:val="24"/>
        </w:rPr>
        <w:tab/>
      </w:r>
      <w:r w:rsidR="00681C82" w:rsidRPr="00F75A7F">
        <w:rPr>
          <w:sz w:val="24"/>
          <w:szCs w:val="24"/>
        </w:rPr>
        <w:t>Table 5</w:t>
      </w:r>
      <w:r w:rsidR="00F75A7F">
        <w:rPr>
          <w:sz w:val="24"/>
          <w:szCs w:val="24"/>
        </w:rPr>
        <w:t>:</w:t>
      </w:r>
      <w:r w:rsidR="00710C5F">
        <w:rPr>
          <w:sz w:val="24"/>
          <w:szCs w:val="24"/>
        </w:rPr>
        <w:t xml:space="preserve"> The four quality indicators of good IPA</w:t>
      </w:r>
    </w:p>
    <w:p w14:paraId="194D1295" w14:textId="021A56A8" w:rsidR="00681C82" w:rsidRDefault="001D0B51" w:rsidP="00681C82">
      <w:pPr>
        <w:spacing w:after="0"/>
        <w:rPr>
          <w:sz w:val="24"/>
          <w:szCs w:val="24"/>
        </w:rPr>
      </w:pPr>
      <w:r>
        <w:rPr>
          <w:sz w:val="24"/>
          <w:szCs w:val="24"/>
        </w:rPr>
        <w:t>30</w:t>
      </w:r>
      <w:r w:rsidR="0087054C">
        <w:rPr>
          <w:sz w:val="24"/>
          <w:szCs w:val="24"/>
        </w:rPr>
        <w:tab/>
      </w:r>
      <w:r w:rsidR="0087054C">
        <w:rPr>
          <w:sz w:val="24"/>
          <w:szCs w:val="24"/>
        </w:rPr>
        <w:tab/>
      </w:r>
      <w:r w:rsidR="0087054C">
        <w:rPr>
          <w:sz w:val="24"/>
          <w:szCs w:val="24"/>
        </w:rPr>
        <w:tab/>
      </w:r>
      <w:r w:rsidR="00681C82" w:rsidRPr="00F75A7F">
        <w:rPr>
          <w:sz w:val="24"/>
          <w:szCs w:val="24"/>
        </w:rPr>
        <w:t>Table 6</w:t>
      </w:r>
      <w:r w:rsidR="00F75A7F">
        <w:rPr>
          <w:sz w:val="24"/>
          <w:szCs w:val="24"/>
        </w:rPr>
        <w:t>:</w:t>
      </w:r>
      <w:r w:rsidR="00710C5F">
        <w:rPr>
          <w:sz w:val="24"/>
          <w:szCs w:val="24"/>
        </w:rPr>
        <w:t xml:space="preserve"> Themes and subthemes</w:t>
      </w:r>
    </w:p>
    <w:p w14:paraId="16A9191C" w14:textId="53EC26D2" w:rsidR="009F470D" w:rsidRDefault="009F470D" w:rsidP="00681C82">
      <w:pPr>
        <w:spacing w:after="0"/>
        <w:rPr>
          <w:sz w:val="24"/>
          <w:szCs w:val="24"/>
        </w:rPr>
      </w:pPr>
      <w:r>
        <w:rPr>
          <w:sz w:val="24"/>
          <w:szCs w:val="24"/>
        </w:rPr>
        <w:t>49</w:t>
      </w:r>
      <w:r>
        <w:rPr>
          <w:sz w:val="24"/>
          <w:szCs w:val="24"/>
        </w:rPr>
        <w:tab/>
      </w:r>
      <w:r>
        <w:rPr>
          <w:sz w:val="24"/>
          <w:szCs w:val="24"/>
        </w:rPr>
        <w:tab/>
      </w:r>
      <w:r>
        <w:rPr>
          <w:sz w:val="24"/>
          <w:szCs w:val="24"/>
        </w:rPr>
        <w:tab/>
        <w:t xml:space="preserve">Table 7: </w:t>
      </w:r>
      <w:r w:rsidR="00B12362">
        <w:rPr>
          <w:sz w:val="24"/>
          <w:szCs w:val="24"/>
        </w:rPr>
        <w:t>Reflecting on m</w:t>
      </w:r>
      <w:r>
        <w:rPr>
          <w:sz w:val="24"/>
          <w:szCs w:val="24"/>
        </w:rPr>
        <w:t>y four questions</w:t>
      </w:r>
    </w:p>
    <w:p w14:paraId="10A5DEFB" w14:textId="6AE15844" w:rsidR="0013317B" w:rsidRDefault="0013317B" w:rsidP="00681C82">
      <w:pPr>
        <w:spacing w:after="0"/>
        <w:rPr>
          <w:sz w:val="24"/>
          <w:szCs w:val="24"/>
        </w:rPr>
      </w:pPr>
    </w:p>
    <w:p w14:paraId="61A945DF" w14:textId="6B612661" w:rsidR="0079021E" w:rsidRDefault="00D03A0F" w:rsidP="00681C82">
      <w:pPr>
        <w:spacing w:after="0"/>
        <w:rPr>
          <w:b/>
          <w:bCs/>
          <w:sz w:val="24"/>
          <w:szCs w:val="24"/>
        </w:rPr>
      </w:pPr>
      <w:r>
        <w:rPr>
          <w:b/>
          <w:bCs/>
          <w:sz w:val="24"/>
          <w:szCs w:val="24"/>
        </w:rPr>
        <w:t>WORD COUNTS</w:t>
      </w:r>
      <w:r w:rsidR="00CD5058">
        <w:rPr>
          <w:b/>
          <w:bCs/>
          <w:sz w:val="24"/>
          <w:szCs w:val="24"/>
        </w:rPr>
        <w:t xml:space="preserve"> (minus abstracts and tables)</w:t>
      </w:r>
      <w:r>
        <w:rPr>
          <w:b/>
          <w:bCs/>
          <w:sz w:val="24"/>
          <w:szCs w:val="24"/>
        </w:rPr>
        <w:t>:</w:t>
      </w:r>
    </w:p>
    <w:p w14:paraId="63F09485" w14:textId="77777777" w:rsidR="008A3C10" w:rsidRDefault="008A3C10" w:rsidP="00681C82">
      <w:pPr>
        <w:spacing w:after="0"/>
        <w:rPr>
          <w:sz w:val="24"/>
          <w:szCs w:val="24"/>
        </w:rPr>
      </w:pPr>
    </w:p>
    <w:p w14:paraId="3AC8BE2D" w14:textId="1F7EB166" w:rsidR="00D03A0F" w:rsidRPr="00D03A0F" w:rsidRDefault="00D03A0F" w:rsidP="00681C82">
      <w:pPr>
        <w:spacing w:after="0"/>
        <w:rPr>
          <w:sz w:val="24"/>
          <w:szCs w:val="24"/>
        </w:rPr>
      </w:pPr>
      <w:r w:rsidRPr="00D03A0F">
        <w:rPr>
          <w:sz w:val="24"/>
          <w:szCs w:val="24"/>
        </w:rPr>
        <w:t>Chapter 1</w:t>
      </w:r>
      <w:r>
        <w:rPr>
          <w:sz w:val="24"/>
          <w:szCs w:val="24"/>
        </w:rPr>
        <w:tab/>
      </w:r>
      <w:r w:rsidR="008A3C10">
        <w:rPr>
          <w:sz w:val="24"/>
          <w:szCs w:val="24"/>
        </w:rPr>
        <w:tab/>
      </w:r>
      <w:r w:rsidR="00CD5058">
        <w:rPr>
          <w:sz w:val="24"/>
          <w:szCs w:val="24"/>
        </w:rPr>
        <w:t>488</w:t>
      </w:r>
    </w:p>
    <w:p w14:paraId="545A2026" w14:textId="0075E18A" w:rsidR="00D03A0F" w:rsidRPr="00D03A0F" w:rsidRDefault="00D03A0F" w:rsidP="00D03A0F">
      <w:pPr>
        <w:spacing w:after="0"/>
        <w:rPr>
          <w:sz w:val="24"/>
          <w:szCs w:val="24"/>
        </w:rPr>
      </w:pPr>
      <w:r w:rsidRPr="00D03A0F">
        <w:rPr>
          <w:sz w:val="24"/>
          <w:szCs w:val="24"/>
        </w:rPr>
        <w:t xml:space="preserve">Chapter </w:t>
      </w:r>
      <w:r w:rsidR="00CD5058">
        <w:rPr>
          <w:sz w:val="24"/>
          <w:szCs w:val="24"/>
        </w:rPr>
        <w:t>2</w:t>
      </w:r>
      <w:r w:rsidR="00CD5058">
        <w:rPr>
          <w:sz w:val="24"/>
          <w:szCs w:val="24"/>
        </w:rPr>
        <w:tab/>
      </w:r>
      <w:r w:rsidR="008A3C10">
        <w:rPr>
          <w:sz w:val="24"/>
          <w:szCs w:val="24"/>
        </w:rPr>
        <w:tab/>
      </w:r>
      <w:r w:rsidR="00CD5058">
        <w:rPr>
          <w:sz w:val="24"/>
          <w:szCs w:val="24"/>
        </w:rPr>
        <w:t>4</w:t>
      </w:r>
      <w:r w:rsidR="002A7BBF">
        <w:rPr>
          <w:sz w:val="24"/>
          <w:szCs w:val="24"/>
        </w:rPr>
        <w:t>808</w:t>
      </w:r>
    </w:p>
    <w:p w14:paraId="5979417D" w14:textId="1A89847E" w:rsidR="00D03A0F" w:rsidRPr="00D03A0F" w:rsidRDefault="00D03A0F" w:rsidP="00D03A0F">
      <w:pPr>
        <w:spacing w:after="0"/>
        <w:rPr>
          <w:sz w:val="24"/>
          <w:szCs w:val="24"/>
        </w:rPr>
      </w:pPr>
      <w:r w:rsidRPr="00D03A0F">
        <w:rPr>
          <w:sz w:val="24"/>
          <w:szCs w:val="24"/>
        </w:rPr>
        <w:t xml:space="preserve">Chapter </w:t>
      </w:r>
      <w:r w:rsidR="00CD5058">
        <w:rPr>
          <w:sz w:val="24"/>
          <w:szCs w:val="24"/>
        </w:rPr>
        <w:t>3</w:t>
      </w:r>
      <w:r w:rsidR="00CD5058">
        <w:rPr>
          <w:sz w:val="24"/>
          <w:szCs w:val="24"/>
        </w:rPr>
        <w:tab/>
      </w:r>
      <w:r w:rsidR="008A3C10">
        <w:rPr>
          <w:sz w:val="24"/>
          <w:szCs w:val="24"/>
        </w:rPr>
        <w:tab/>
        <w:t>47</w:t>
      </w:r>
      <w:r w:rsidR="00E7493B">
        <w:rPr>
          <w:sz w:val="24"/>
          <w:szCs w:val="24"/>
        </w:rPr>
        <w:t>95</w:t>
      </w:r>
    </w:p>
    <w:p w14:paraId="68E19E4D" w14:textId="76D19AF0" w:rsidR="00D03A0F" w:rsidRPr="008A3C10" w:rsidRDefault="00D03A0F" w:rsidP="00D03A0F">
      <w:pPr>
        <w:spacing w:after="0"/>
        <w:rPr>
          <w:sz w:val="24"/>
          <w:szCs w:val="24"/>
        </w:rPr>
      </w:pPr>
      <w:r w:rsidRPr="00D03A0F">
        <w:rPr>
          <w:sz w:val="24"/>
          <w:szCs w:val="24"/>
        </w:rPr>
        <w:t xml:space="preserve">Chapter </w:t>
      </w:r>
      <w:r w:rsidR="00CD5058">
        <w:rPr>
          <w:sz w:val="24"/>
          <w:szCs w:val="24"/>
        </w:rPr>
        <w:t>4</w:t>
      </w:r>
      <w:r w:rsidR="008A3C10">
        <w:rPr>
          <w:sz w:val="24"/>
          <w:szCs w:val="24"/>
        </w:rPr>
        <w:tab/>
      </w:r>
      <w:r w:rsidR="008A3C10">
        <w:rPr>
          <w:sz w:val="24"/>
          <w:szCs w:val="24"/>
        </w:rPr>
        <w:tab/>
        <w:t>26</w:t>
      </w:r>
      <w:r w:rsidR="00D70941">
        <w:rPr>
          <w:sz w:val="24"/>
          <w:szCs w:val="24"/>
        </w:rPr>
        <w:t>97</w:t>
      </w:r>
    </w:p>
    <w:p w14:paraId="3196FE25" w14:textId="78A57397" w:rsidR="00681C82" w:rsidRPr="00DD353C" w:rsidRDefault="00D03A0F" w:rsidP="00681C82">
      <w:pPr>
        <w:spacing w:after="0"/>
        <w:rPr>
          <w:i/>
          <w:iCs/>
          <w:sz w:val="24"/>
          <w:szCs w:val="24"/>
        </w:rPr>
      </w:pPr>
      <w:r w:rsidRPr="00DD353C">
        <w:rPr>
          <w:i/>
          <w:iCs/>
          <w:sz w:val="24"/>
          <w:szCs w:val="24"/>
        </w:rPr>
        <w:t>TOTAL:</w:t>
      </w:r>
      <w:r w:rsidR="008A3C10" w:rsidRPr="00DD353C">
        <w:rPr>
          <w:i/>
          <w:iCs/>
          <w:sz w:val="24"/>
          <w:szCs w:val="24"/>
        </w:rPr>
        <w:tab/>
      </w:r>
      <w:r w:rsidR="008A3C10" w:rsidRPr="00DD353C">
        <w:rPr>
          <w:i/>
          <w:iCs/>
          <w:sz w:val="24"/>
          <w:szCs w:val="24"/>
        </w:rPr>
        <w:tab/>
      </w:r>
      <w:r w:rsidR="008A3C10" w:rsidRPr="00DD353C">
        <w:rPr>
          <w:i/>
          <w:iCs/>
          <w:sz w:val="24"/>
          <w:szCs w:val="24"/>
        </w:rPr>
        <w:tab/>
        <w:t>12,</w:t>
      </w:r>
      <w:r w:rsidR="00D70941">
        <w:rPr>
          <w:i/>
          <w:iCs/>
          <w:sz w:val="24"/>
          <w:szCs w:val="24"/>
        </w:rPr>
        <w:t>7</w:t>
      </w:r>
      <w:r w:rsidR="000971AD">
        <w:rPr>
          <w:i/>
          <w:iCs/>
          <w:sz w:val="24"/>
          <w:szCs w:val="24"/>
        </w:rPr>
        <w:t>88</w:t>
      </w:r>
    </w:p>
    <w:p w14:paraId="1A20560D" w14:textId="2CC63DD8" w:rsidR="00681C82" w:rsidRDefault="00681C82">
      <w:pPr>
        <w:rPr>
          <w:b/>
          <w:bCs/>
          <w:sz w:val="24"/>
          <w:szCs w:val="24"/>
        </w:rPr>
      </w:pPr>
      <w:r>
        <w:rPr>
          <w:b/>
          <w:bCs/>
          <w:sz w:val="24"/>
          <w:szCs w:val="24"/>
        </w:rPr>
        <w:tab/>
      </w:r>
      <w:r>
        <w:rPr>
          <w:b/>
          <w:bCs/>
          <w:sz w:val="24"/>
          <w:szCs w:val="24"/>
        </w:rPr>
        <w:tab/>
      </w:r>
    </w:p>
    <w:p w14:paraId="071D882C" w14:textId="77777777" w:rsidR="00C80DA2" w:rsidRDefault="00C80DA2">
      <w:pPr>
        <w:rPr>
          <w:b/>
          <w:bCs/>
          <w:sz w:val="24"/>
          <w:szCs w:val="24"/>
        </w:rPr>
      </w:pPr>
    </w:p>
    <w:p w14:paraId="3AB49184" w14:textId="1D304BBA" w:rsidR="0002778A" w:rsidRDefault="002478E3">
      <w:pPr>
        <w:rPr>
          <w:sz w:val="24"/>
          <w:szCs w:val="24"/>
        </w:rPr>
      </w:pPr>
      <w:r>
        <w:rPr>
          <w:sz w:val="24"/>
          <w:szCs w:val="24"/>
        </w:rPr>
        <w:br w:type="page"/>
      </w:r>
    </w:p>
    <w:p w14:paraId="65DA8C5F" w14:textId="4928B9D9" w:rsidR="006D0443" w:rsidRPr="00662496" w:rsidRDefault="006D0443" w:rsidP="006D0443">
      <w:pPr>
        <w:spacing w:after="0" w:line="240" w:lineRule="auto"/>
        <w:rPr>
          <w:sz w:val="24"/>
          <w:szCs w:val="24"/>
        </w:rPr>
      </w:pPr>
      <w:r w:rsidRPr="006A3C01">
        <w:rPr>
          <w:rFonts w:ascii="Calibri" w:hAnsi="Calibri" w:cs="Calibri"/>
          <w:b/>
          <w:bCs/>
          <w:sz w:val="28"/>
          <w:szCs w:val="28"/>
        </w:rPr>
        <w:lastRenderedPageBreak/>
        <w:t xml:space="preserve">Chapter </w:t>
      </w:r>
      <w:r w:rsidR="00175623">
        <w:rPr>
          <w:rFonts w:ascii="Calibri" w:hAnsi="Calibri" w:cs="Calibri"/>
          <w:b/>
          <w:bCs/>
          <w:sz w:val="28"/>
          <w:szCs w:val="28"/>
        </w:rPr>
        <w:t>1</w:t>
      </w:r>
      <w:r w:rsidRPr="006A3C01">
        <w:rPr>
          <w:rFonts w:ascii="Calibri" w:hAnsi="Calibri" w:cs="Calibri"/>
          <w:b/>
          <w:bCs/>
          <w:sz w:val="28"/>
          <w:szCs w:val="28"/>
        </w:rPr>
        <w:t xml:space="preserve">: </w:t>
      </w:r>
      <w:r w:rsidRPr="006A3C01">
        <w:rPr>
          <w:rFonts w:ascii="Calibri" w:hAnsi="Calibri" w:cs="Calibri"/>
          <w:b/>
          <w:bCs/>
          <w:sz w:val="28"/>
          <w:szCs w:val="28"/>
        </w:rPr>
        <w:tab/>
      </w:r>
      <w:r w:rsidRPr="006A3C01">
        <w:rPr>
          <w:rFonts w:ascii="Calibri" w:hAnsi="Calibri" w:cs="Calibri"/>
          <w:b/>
          <w:bCs/>
          <w:sz w:val="28"/>
          <w:szCs w:val="28"/>
        </w:rPr>
        <w:tab/>
        <w:t>Plain English Summary</w:t>
      </w:r>
    </w:p>
    <w:p w14:paraId="2F9CC234" w14:textId="205EC928" w:rsidR="00F514AA" w:rsidRDefault="00F514AA">
      <w:pPr>
        <w:rPr>
          <w:sz w:val="24"/>
          <w:szCs w:val="24"/>
        </w:rPr>
      </w:pPr>
    </w:p>
    <w:p w14:paraId="1AE32E75" w14:textId="47C304A8" w:rsidR="00EA3C32" w:rsidRPr="00A936DC" w:rsidRDefault="00E25D5D" w:rsidP="00B1690C">
      <w:pPr>
        <w:spacing w:line="360" w:lineRule="auto"/>
        <w:rPr>
          <w:rFonts w:ascii="Calibri" w:hAnsi="Calibri" w:cs="Calibri"/>
          <w:i/>
          <w:iCs/>
          <w:sz w:val="24"/>
          <w:szCs w:val="24"/>
        </w:rPr>
      </w:pPr>
      <w:r>
        <w:rPr>
          <w:rFonts w:ascii="Calibri" w:hAnsi="Calibri" w:cs="Calibri"/>
          <w:i/>
          <w:iCs/>
          <w:sz w:val="24"/>
          <w:szCs w:val="24"/>
        </w:rPr>
        <w:t xml:space="preserve">INTRODUCTION AND </w:t>
      </w:r>
      <w:r w:rsidR="00A936DC" w:rsidRPr="00A936DC">
        <w:rPr>
          <w:rFonts w:ascii="Calibri" w:hAnsi="Calibri" w:cs="Calibri"/>
          <w:i/>
          <w:iCs/>
          <w:sz w:val="24"/>
          <w:szCs w:val="24"/>
        </w:rPr>
        <w:t>BACKGROUND</w:t>
      </w:r>
    </w:p>
    <w:p w14:paraId="316DD4F4" w14:textId="29D68796" w:rsidR="00662496" w:rsidRDefault="00662496" w:rsidP="00B1690C">
      <w:pPr>
        <w:spacing w:line="360" w:lineRule="auto"/>
        <w:rPr>
          <w:rFonts w:ascii="Calibri" w:hAnsi="Calibri" w:cs="Calibri"/>
          <w:sz w:val="24"/>
          <w:szCs w:val="24"/>
        </w:rPr>
      </w:pPr>
      <w:r>
        <w:rPr>
          <w:rFonts w:ascii="Calibri" w:hAnsi="Calibri" w:cs="Calibri"/>
          <w:sz w:val="24"/>
          <w:szCs w:val="24"/>
        </w:rPr>
        <w:t>Hoarding disorder (HD)</w:t>
      </w:r>
      <w:r w:rsidR="00803DA8">
        <w:rPr>
          <w:rFonts w:ascii="Calibri" w:hAnsi="Calibri" w:cs="Calibri"/>
          <w:sz w:val="24"/>
          <w:szCs w:val="24"/>
        </w:rPr>
        <w:t xml:space="preserve"> is a mental health condition. It</w:t>
      </w:r>
      <w:r>
        <w:rPr>
          <w:rFonts w:ascii="Calibri" w:hAnsi="Calibri" w:cs="Calibri"/>
          <w:sz w:val="24"/>
          <w:szCs w:val="24"/>
        </w:rPr>
        <w:t xml:space="preserve"> involves a</w:t>
      </w:r>
      <w:r w:rsidR="00B9322B">
        <w:rPr>
          <w:rFonts w:ascii="Calibri" w:hAnsi="Calibri" w:cs="Calibri"/>
          <w:sz w:val="24"/>
          <w:szCs w:val="24"/>
        </w:rPr>
        <w:t xml:space="preserve"> strong</w:t>
      </w:r>
      <w:r w:rsidR="004B524C">
        <w:rPr>
          <w:rFonts w:ascii="Calibri" w:hAnsi="Calibri" w:cs="Calibri"/>
          <w:sz w:val="24"/>
          <w:szCs w:val="24"/>
        </w:rPr>
        <w:t xml:space="preserve"> urge</w:t>
      </w:r>
      <w:r>
        <w:rPr>
          <w:rFonts w:ascii="Calibri" w:hAnsi="Calibri" w:cs="Calibri"/>
          <w:sz w:val="24"/>
          <w:szCs w:val="24"/>
        </w:rPr>
        <w:t xml:space="preserve"> to </w:t>
      </w:r>
      <w:r w:rsidR="00CA5C16">
        <w:rPr>
          <w:rFonts w:ascii="Calibri" w:hAnsi="Calibri" w:cs="Calibri"/>
          <w:sz w:val="24"/>
          <w:szCs w:val="24"/>
        </w:rPr>
        <w:t>gather</w:t>
      </w:r>
      <w:r w:rsidR="00A31B2F">
        <w:rPr>
          <w:rFonts w:ascii="Calibri" w:hAnsi="Calibri" w:cs="Calibri"/>
          <w:sz w:val="24"/>
          <w:szCs w:val="24"/>
        </w:rPr>
        <w:t xml:space="preserve"> and keep</w:t>
      </w:r>
      <w:r>
        <w:rPr>
          <w:rFonts w:ascii="Calibri" w:hAnsi="Calibri" w:cs="Calibri"/>
          <w:sz w:val="24"/>
          <w:szCs w:val="24"/>
        </w:rPr>
        <w:t xml:space="preserve"> </w:t>
      </w:r>
      <w:r w:rsidR="00E11269">
        <w:rPr>
          <w:rFonts w:ascii="Calibri" w:hAnsi="Calibri" w:cs="Calibri"/>
          <w:sz w:val="24"/>
          <w:szCs w:val="24"/>
        </w:rPr>
        <w:t>all sorts of possessions</w:t>
      </w:r>
      <w:r>
        <w:rPr>
          <w:rFonts w:ascii="Calibri" w:hAnsi="Calibri" w:cs="Calibri"/>
          <w:sz w:val="24"/>
          <w:szCs w:val="24"/>
        </w:rPr>
        <w:t>,</w:t>
      </w:r>
      <w:r w:rsidR="00892616">
        <w:rPr>
          <w:rFonts w:ascii="Calibri" w:hAnsi="Calibri" w:cs="Calibri"/>
          <w:sz w:val="24"/>
          <w:szCs w:val="24"/>
        </w:rPr>
        <w:t xml:space="preserve"> regardless of value</w:t>
      </w:r>
      <w:r w:rsidR="006710F3">
        <w:rPr>
          <w:rFonts w:ascii="Calibri" w:hAnsi="Calibri" w:cs="Calibri"/>
          <w:sz w:val="24"/>
          <w:szCs w:val="24"/>
        </w:rPr>
        <w:t>.</w:t>
      </w:r>
      <w:r w:rsidR="00A31B2F">
        <w:rPr>
          <w:rFonts w:ascii="Calibri" w:hAnsi="Calibri" w:cs="Calibri"/>
          <w:sz w:val="24"/>
          <w:szCs w:val="24"/>
        </w:rPr>
        <w:t xml:space="preserve"> </w:t>
      </w:r>
      <w:r w:rsidR="0029225F">
        <w:rPr>
          <w:rFonts w:ascii="Calibri" w:hAnsi="Calibri" w:cs="Calibri"/>
          <w:sz w:val="24"/>
          <w:szCs w:val="24"/>
        </w:rPr>
        <w:t>Letting things go causes anxiety</w:t>
      </w:r>
      <w:r w:rsidR="001F765D">
        <w:rPr>
          <w:rFonts w:ascii="Calibri" w:hAnsi="Calibri" w:cs="Calibri"/>
          <w:sz w:val="24"/>
          <w:szCs w:val="24"/>
        </w:rPr>
        <w:t xml:space="preserve"> so the home fills up, making day-to-day life very </w:t>
      </w:r>
      <w:r w:rsidR="00DC0212">
        <w:rPr>
          <w:rFonts w:ascii="Calibri" w:hAnsi="Calibri" w:cs="Calibri"/>
          <w:sz w:val="24"/>
          <w:szCs w:val="24"/>
        </w:rPr>
        <w:t>hard</w:t>
      </w:r>
      <w:r w:rsidR="001F765D">
        <w:rPr>
          <w:rFonts w:ascii="Calibri" w:hAnsi="Calibri" w:cs="Calibri"/>
          <w:sz w:val="24"/>
          <w:szCs w:val="24"/>
        </w:rPr>
        <w:t xml:space="preserve">. </w:t>
      </w:r>
      <w:r>
        <w:rPr>
          <w:rFonts w:ascii="Calibri" w:hAnsi="Calibri" w:cs="Calibri"/>
          <w:sz w:val="24"/>
          <w:szCs w:val="24"/>
        </w:rPr>
        <w:t>Rooms become unusable and things like cooking and washing become difficult or impossible.</w:t>
      </w:r>
    </w:p>
    <w:p w14:paraId="16F4F4AB" w14:textId="28E0C468" w:rsidR="00E04CAF" w:rsidRDefault="00251E12" w:rsidP="00B1690C">
      <w:pPr>
        <w:spacing w:line="360" w:lineRule="auto"/>
        <w:rPr>
          <w:rFonts w:ascii="Calibri" w:hAnsi="Calibri" w:cs="Calibri"/>
          <w:sz w:val="24"/>
          <w:szCs w:val="24"/>
        </w:rPr>
      </w:pPr>
      <w:r>
        <w:rPr>
          <w:rFonts w:ascii="Calibri" w:hAnsi="Calibri" w:cs="Calibri"/>
          <w:sz w:val="24"/>
          <w:szCs w:val="24"/>
        </w:rPr>
        <w:t xml:space="preserve">Around </w:t>
      </w:r>
      <w:r w:rsidR="001072AE">
        <w:rPr>
          <w:rFonts w:ascii="Calibri" w:hAnsi="Calibri" w:cs="Calibri"/>
          <w:sz w:val="24"/>
          <w:szCs w:val="24"/>
        </w:rPr>
        <w:t>2.5</w:t>
      </w:r>
      <w:r w:rsidR="00727833">
        <w:rPr>
          <w:rFonts w:ascii="Calibri" w:hAnsi="Calibri" w:cs="Calibri"/>
          <w:sz w:val="24"/>
          <w:szCs w:val="24"/>
        </w:rPr>
        <w:t>%</w:t>
      </w:r>
      <w:r>
        <w:rPr>
          <w:rFonts w:ascii="Calibri" w:hAnsi="Calibri" w:cs="Calibri"/>
          <w:sz w:val="24"/>
          <w:szCs w:val="24"/>
        </w:rPr>
        <w:t xml:space="preserve"> of the population are affected</w:t>
      </w:r>
      <w:r w:rsidR="00ED62DE">
        <w:rPr>
          <w:rFonts w:ascii="Calibri" w:hAnsi="Calibri" w:cs="Calibri"/>
          <w:sz w:val="24"/>
          <w:szCs w:val="24"/>
        </w:rPr>
        <w:t>. T</w:t>
      </w:r>
      <w:r w:rsidR="00662496">
        <w:rPr>
          <w:rFonts w:ascii="Calibri" w:hAnsi="Calibri" w:cs="Calibri"/>
          <w:sz w:val="24"/>
          <w:szCs w:val="24"/>
        </w:rPr>
        <w:t>here is a lack of research into the</w:t>
      </w:r>
      <w:r w:rsidR="00E04CAF">
        <w:rPr>
          <w:rFonts w:ascii="Calibri" w:hAnsi="Calibri" w:cs="Calibri"/>
          <w:sz w:val="24"/>
          <w:szCs w:val="24"/>
        </w:rPr>
        <w:t>ir</w:t>
      </w:r>
      <w:r w:rsidR="00662496">
        <w:rPr>
          <w:rFonts w:ascii="Calibri" w:hAnsi="Calibri" w:cs="Calibri"/>
          <w:sz w:val="24"/>
          <w:szCs w:val="24"/>
        </w:rPr>
        <w:t xml:space="preserve"> experiences</w:t>
      </w:r>
      <w:r w:rsidR="006442F5">
        <w:rPr>
          <w:rFonts w:ascii="Calibri" w:hAnsi="Calibri" w:cs="Calibri"/>
          <w:sz w:val="24"/>
          <w:szCs w:val="24"/>
        </w:rPr>
        <w:t>, especially with therapeutic support</w:t>
      </w:r>
      <w:r w:rsidR="00E04CAF">
        <w:rPr>
          <w:rFonts w:ascii="Calibri" w:hAnsi="Calibri" w:cs="Calibri"/>
          <w:sz w:val="24"/>
          <w:szCs w:val="24"/>
        </w:rPr>
        <w:t>.</w:t>
      </w:r>
    </w:p>
    <w:p w14:paraId="60D38A45" w14:textId="1CEEF07D" w:rsidR="00662496" w:rsidRDefault="003C6B74" w:rsidP="00B1690C">
      <w:pPr>
        <w:spacing w:line="360" w:lineRule="auto"/>
        <w:rPr>
          <w:rFonts w:ascii="Calibri" w:hAnsi="Calibri" w:cs="Calibri"/>
          <w:sz w:val="24"/>
          <w:szCs w:val="24"/>
        </w:rPr>
      </w:pPr>
      <w:r>
        <w:rPr>
          <w:rFonts w:ascii="Calibri" w:hAnsi="Calibri" w:cs="Calibri"/>
          <w:sz w:val="24"/>
          <w:szCs w:val="24"/>
        </w:rPr>
        <w:t>M</w:t>
      </w:r>
      <w:r w:rsidR="00662496">
        <w:rPr>
          <w:rFonts w:ascii="Calibri" w:hAnsi="Calibri" w:cs="Calibri"/>
          <w:sz w:val="24"/>
          <w:szCs w:val="24"/>
        </w:rPr>
        <w:t>any studies report that cognitive behavioural therapy (CBT) is effective for HD</w:t>
      </w:r>
      <w:r>
        <w:rPr>
          <w:rFonts w:ascii="Calibri" w:hAnsi="Calibri" w:cs="Calibri"/>
          <w:sz w:val="24"/>
          <w:szCs w:val="24"/>
        </w:rPr>
        <w:t>. However</w:t>
      </w:r>
      <w:r w:rsidR="00662496">
        <w:rPr>
          <w:rFonts w:ascii="Calibri" w:hAnsi="Calibri" w:cs="Calibri"/>
          <w:sz w:val="24"/>
          <w:szCs w:val="24"/>
        </w:rPr>
        <w:t>, question</w:t>
      </w:r>
      <w:r w:rsidR="00727833">
        <w:rPr>
          <w:rFonts w:ascii="Calibri" w:hAnsi="Calibri" w:cs="Calibri"/>
          <w:sz w:val="24"/>
          <w:szCs w:val="24"/>
        </w:rPr>
        <w:t>s</w:t>
      </w:r>
      <w:r w:rsidR="00662496">
        <w:rPr>
          <w:rFonts w:ascii="Calibri" w:hAnsi="Calibri" w:cs="Calibri"/>
          <w:sz w:val="24"/>
          <w:szCs w:val="24"/>
        </w:rPr>
        <w:t xml:space="preserve"> remain, especially </w:t>
      </w:r>
      <w:r w:rsidR="00727833">
        <w:rPr>
          <w:rFonts w:ascii="Calibri" w:hAnsi="Calibri" w:cs="Calibri"/>
          <w:sz w:val="24"/>
          <w:szCs w:val="24"/>
        </w:rPr>
        <w:t>about ho</w:t>
      </w:r>
      <w:r w:rsidR="00662496">
        <w:rPr>
          <w:rFonts w:ascii="Calibri" w:hAnsi="Calibri" w:cs="Calibri"/>
          <w:sz w:val="24"/>
          <w:szCs w:val="24"/>
        </w:rPr>
        <w:t>w suitable it is for this group and whether it brings long-term success.</w:t>
      </w:r>
    </w:p>
    <w:p w14:paraId="344A0274" w14:textId="74D1912C" w:rsidR="00810915" w:rsidRDefault="00ED62DE" w:rsidP="00810915">
      <w:pPr>
        <w:spacing w:line="360" w:lineRule="auto"/>
        <w:rPr>
          <w:rFonts w:ascii="Calibri" w:hAnsi="Calibri" w:cs="Calibri"/>
          <w:sz w:val="24"/>
          <w:szCs w:val="24"/>
        </w:rPr>
      </w:pPr>
      <w:r>
        <w:rPr>
          <w:rFonts w:ascii="Calibri" w:hAnsi="Calibri" w:cs="Calibri"/>
          <w:sz w:val="24"/>
          <w:szCs w:val="24"/>
        </w:rPr>
        <w:t xml:space="preserve">This research aimed to </w:t>
      </w:r>
      <w:r w:rsidR="000E6369">
        <w:rPr>
          <w:rFonts w:ascii="Calibri" w:hAnsi="Calibri" w:cs="Calibri"/>
          <w:sz w:val="24"/>
          <w:szCs w:val="24"/>
        </w:rPr>
        <w:t xml:space="preserve">better understand </w:t>
      </w:r>
      <w:r w:rsidR="00C63FB8">
        <w:rPr>
          <w:rFonts w:ascii="Calibri" w:hAnsi="Calibri" w:cs="Calibri"/>
          <w:sz w:val="24"/>
          <w:szCs w:val="24"/>
        </w:rPr>
        <w:t>how to help people with HD</w:t>
      </w:r>
      <w:r w:rsidR="00F936B4">
        <w:rPr>
          <w:rFonts w:ascii="Calibri" w:hAnsi="Calibri" w:cs="Calibri"/>
          <w:sz w:val="24"/>
          <w:szCs w:val="24"/>
        </w:rPr>
        <w:t xml:space="preserve"> by answering a</w:t>
      </w:r>
      <w:r w:rsidR="00810915">
        <w:rPr>
          <w:rFonts w:ascii="Calibri" w:hAnsi="Calibri" w:cs="Calibri"/>
          <w:sz w:val="24"/>
          <w:szCs w:val="24"/>
        </w:rPr>
        <w:t xml:space="preserve"> simple question:</w:t>
      </w:r>
    </w:p>
    <w:p w14:paraId="164CF529" w14:textId="77777777" w:rsidR="00810915" w:rsidRDefault="00810915" w:rsidP="00810915">
      <w:pPr>
        <w:spacing w:line="360" w:lineRule="auto"/>
        <w:rPr>
          <w:rFonts w:ascii="Calibri" w:hAnsi="Calibri" w:cs="Calibri"/>
          <w:i/>
          <w:iCs/>
          <w:sz w:val="24"/>
          <w:szCs w:val="24"/>
        </w:rPr>
      </w:pPr>
      <w:r w:rsidRPr="0087215E">
        <w:rPr>
          <w:rFonts w:ascii="Calibri" w:hAnsi="Calibri" w:cs="Calibri"/>
          <w:i/>
          <w:iCs/>
          <w:sz w:val="24"/>
          <w:szCs w:val="24"/>
        </w:rPr>
        <w:t xml:space="preserve">What are the </w:t>
      </w:r>
      <w:r>
        <w:rPr>
          <w:rFonts w:ascii="Calibri" w:hAnsi="Calibri" w:cs="Calibri"/>
          <w:i/>
          <w:iCs/>
          <w:sz w:val="24"/>
          <w:szCs w:val="24"/>
        </w:rPr>
        <w:t xml:space="preserve">experiences and effects of talking therapy on </w:t>
      </w:r>
      <w:r w:rsidRPr="0087215E">
        <w:rPr>
          <w:rFonts w:ascii="Calibri" w:hAnsi="Calibri" w:cs="Calibri"/>
          <w:i/>
          <w:iCs/>
          <w:sz w:val="24"/>
          <w:szCs w:val="24"/>
        </w:rPr>
        <w:t>people who have hoarding disorder?</w:t>
      </w:r>
      <w:r w:rsidRPr="0032712C">
        <w:rPr>
          <w:rFonts w:ascii="Calibri" w:hAnsi="Calibri" w:cs="Calibri"/>
          <w:i/>
          <w:iCs/>
          <w:sz w:val="24"/>
          <w:szCs w:val="24"/>
        </w:rPr>
        <w:t xml:space="preserve"> </w:t>
      </w:r>
    </w:p>
    <w:p w14:paraId="0FC33CC8" w14:textId="71E06DFA" w:rsidR="00662496" w:rsidRPr="0087215E" w:rsidRDefault="0032712C" w:rsidP="00B1690C">
      <w:pPr>
        <w:spacing w:line="360" w:lineRule="auto"/>
        <w:rPr>
          <w:rFonts w:ascii="Calibri" w:hAnsi="Calibri" w:cs="Calibri"/>
          <w:i/>
          <w:iCs/>
          <w:sz w:val="24"/>
          <w:szCs w:val="24"/>
        </w:rPr>
      </w:pPr>
      <w:r w:rsidRPr="00A220E2">
        <w:rPr>
          <w:rFonts w:ascii="Calibri" w:hAnsi="Calibri" w:cs="Calibri"/>
          <w:i/>
          <w:iCs/>
          <w:sz w:val="24"/>
          <w:szCs w:val="24"/>
        </w:rPr>
        <w:t>RESEARCH METHOD</w:t>
      </w:r>
    </w:p>
    <w:p w14:paraId="4FFF6F4A" w14:textId="6B72B98B" w:rsidR="00662496" w:rsidRDefault="008E3FDE" w:rsidP="00B1690C">
      <w:pPr>
        <w:spacing w:line="360" w:lineRule="auto"/>
        <w:rPr>
          <w:rFonts w:ascii="Calibri" w:hAnsi="Calibri" w:cs="Calibri"/>
          <w:sz w:val="24"/>
          <w:szCs w:val="24"/>
        </w:rPr>
      </w:pPr>
      <w:r>
        <w:rPr>
          <w:rFonts w:ascii="Calibri" w:hAnsi="Calibri" w:cs="Calibri"/>
          <w:sz w:val="24"/>
          <w:szCs w:val="24"/>
        </w:rPr>
        <w:t>Four people</w:t>
      </w:r>
      <w:r w:rsidR="009D0008">
        <w:rPr>
          <w:rFonts w:ascii="Calibri" w:hAnsi="Calibri" w:cs="Calibri"/>
          <w:sz w:val="24"/>
          <w:szCs w:val="24"/>
        </w:rPr>
        <w:t xml:space="preserve"> with HD</w:t>
      </w:r>
      <w:r>
        <w:rPr>
          <w:rFonts w:ascii="Calibri" w:hAnsi="Calibri" w:cs="Calibri"/>
          <w:sz w:val="24"/>
          <w:szCs w:val="24"/>
        </w:rPr>
        <w:t xml:space="preserve">, </w:t>
      </w:r>
      <w:r w:rsidR="009D0008">
        <w:rPr>
          <w:rFonts w:ascii="Calibri" w:hAnsi="Calibri" w:cs="Calibri"/>
          <w:sz w:val="24"/>
          <w:szCs w:val="24"/>
        </w:rPr>
        <w:t>(</w:t>
      </w:r>
      <w:r>
        <w:rPr>
          <w:rFonts w:ascii="Calibri" w:hAnsi="Calibri" w:cs="Calibri"/>
          <w:sz w:val="24"/>
          <w:szCs w:val="24"/>
        </w:rPr>
        <w:t>two women and two men</w:t>
      </w:r>
      <w:r w:rsidR="009D0008">
        <w:rPr>
          <w:rFonts w:ascii="Calibri" w:hAnsi="Calibri" w:cs="Calibri"/>
          <w:sz w:val="24"/>
          <w:szCs w:val="24"/>
        </w:rPr>
        <w:t>)</w:t>
      </w:r>
      <w:r>
        <w:rPr>
          <w:rFonts w:ascii="Calibri" w:hAnsi="Calibri" w:cs="Calibri"/>
          <w:sz w:val="24"/>
          <w:szCs w:val="24"/>
        </w:rPr>
        <w:t>, were recruited and interviewed</w:t>
      </w:r>
      <w:r w:rsidR="009D0008">
        <w:rPr>
          <w:rFonts w:ascii="Calibri" w:hAnsi="Calibri" w:cs="Calibri"/>
          <w:sz w:val="24"/>
          <w:szCs w:val="24"/>
        </w:rPr>
        <w:t xml:space="preserve"> individually. </w:t>
      </w:r>
      <w:r w:rsidR="00662496">
        <w:rPr>
          <w:rFonts w:ascii="Calibri" w:hAnsi="Calibri" w:cs="Calibri"/>
          <w:sz w:val="24"/>
          <w:szCs w:val="24"/>
        </w:rPr>
        <w:t>These were found through two UK hoarding organisations and by emailing people who run support groups.</w:t>
      </w:r>
    </w:p>
    <w:p w14:paraId="155D5149" w14:textId="1224C129" w:rsidR="00662496" w:rsidRDefault="004E51AA" w:rsidP="00B1690C">
      <w:pPr>
        <w:spacing w:line="360" w:lineRule="auto"/>
        <w:rPr>
          <w:rFonts w:ascii="Calibri" w:hAnsi="Calibri" w:cs="Calibri"/>
          <w:sz w:val="24"/>
          <w:szCs w:val="24"/>
        </w:rPr>
      </w:pPr>
      <w:r>
        <w:rPr>
          <w:rFonts w:ascii="Calibri" w:hAnsi="Calibri" w:cs="Calibri"/>
          <w:sz w:val="24"/>
          <w:szCs w:val="24"/>
        </w:rPr>
        <w:t>The</w:t>
      </w:r>
      <w:r w:rsidR="00662496">
        <w:rPr>
          <w:rFonts w:ascii="Calibri" w:hAnsi="Calibri" w:cs="Calibri"/>
          <w:sz w:val="24"/>
          <w:szCs w:val="24"/>
        </w:rPr>
        <w:t xml:space="preserve"> interview</w:t>
      </w:r>
      <w:r>
        <w:rPr>
          <w:rFonts w:ascii="Calibri" w:hAnsi="Calibri" w:cs="Calibri"/>
          <w:sz w:val="24"/>
          <w:szCs w:val="24"/>
        </w:rPr>
        <w:t>s</w:t>
      </w:r>
      <w:r w:rsidR="00662496">
        <w:rPr>
          <w:rFonts w:ascii="Calibri" w:hAnsi="Calibri" w:cs="Calibri"/>
          <w:sz w:val="24"/>
          <w:szCs w:val="24"/>
        </w:rPr>
        <w:t xml:space="preserve"> lasted around an hour and </w:t>
      </w:r>
      <w:r w:rsidR="00873E3A">
        <w:rPr>
          <w:rFonts w:ascii="Calibri" w:hAnsi="Calibri" w:cs="Calibri"/>
          <w:sz w:val="24"/>
          <w:szCs w:val="24"/>
        </w:rPr>
        <w:t xml:space="preserve">between them </w:t>
      </w:r>
      <w:r w:rsidR="00662496">
        <w:rPr>
          <w:rFonts w:ascii="Calibri" w:hAnsi="Calibri" w:cs="Calibri"/>
          <w:sz w:val="24"/>
          <w:szCs w:val="24"/>
        </w:rPr>
        <w:t xml:space="preserve">totalled </w:t>
      </w:r>
      <w:r w:rsidR="00A220E2">
        <w:rPr>
          <w:rFonts w:ascii="Calibri" w:hAnsi="Calibri" w:cs="Calibri"/>
          <w:sz w:val="24"/>
          <w:szCs w:val="24"/>
        </w:rPr>
        <w:t>over</w:t>
      </w:r>
      <w:r w:rsidR="00662496">
        <w:rPr>
          <w:rFonts w:ascii="Calibri" w:hAnsi="Calibri" w:cs="Calibri"/>
          <w:sz w:val="24"/>
          <w:szCs w:val="24"/>
        </w:rPr>
        <w:t xml:space="preserve"> forty thousand words. Each interview was </w:t>
      </w:r>
      <w:r w:rsidR="005D3EFD">
        <w:rPr>
          <w:rFonts w:ascii="Calibri" w:hAnsi="Calibri" w:cs="Calibri"/>
          <w:sz w:val="24"/>
          <w:szCs w:val="24"/>
        </w:rPr>
        <w:t xml:space="preserve">recorded and </w:t>
      </w:r>
      <w:r w:rsidR="00662496">
        <w:rPr>
          <w:rFonts w:ascii="Calibri" w:hAnsi="Calibri" w:cs="Calibri"/>
          <w:sz w:val="24"/>
          <w:szCs w:val="24"/>
        </w:rPr>
        <w:t>analysed using an established method</w:t>
      </w:r>
      <w:r w:rsidR="005D3EFD">
        <w:rPr>
          <w:rFonts w:ascii="Calibri" w:hAnsi="Calibri" w:cs="Calibri"/>
          <w:sz w:val="24"/>
          <w:szCs w:val="24"/>
        </w:rPr>
        <w:t xml:space="preserve">. Themes were </w:t>
      </w:r>
      <w:r w:rsidR="005F4D0C">
        <w:rPr>
          <w:rFonts w:ascii="Calibri" w:hAnsi="Calibri" w:cs="Calibri"/>
          <w:sz w:val="24"/>
          <w:szCs w:val="24"/>
        </w:rPr>
        <w:t>found</w:t>
      </w:r>
      <w:r w:rsidR="00662496">
        <w:rPr>
          <w:rFonts w:ascii="Calibri" w:hAnsi="Calibri" w:cs="Calibri"/>
          <w:sz w:val="24"/>
          <w:szCs w:val="24"/>
        </w:rPr>
        <w:t xml:space="preserve"> which were backed up by quotes. </w:t>
      </w:r>
      <w:r w:rsidR="00BA76ED">
        <w:rPr>
          <w:rFonts w:ascii="Calibri" w:hAnsi="Calibri" w:cs="Calibri"/>
          <w:sz w:val="24"/>
          <w:szCs w:val="24"/>
        </w:rPr>
        <w:t>I</w:t>
      </w:r>
      <w:r w:rsidR="00E22981">
        <w:rPr>
          <w:rFonts w:ascii="Calibri" w:hAnsi="Calibri" w:cs="Calibri"/>
          <w:sz w:val="24"/>
          <w:szCs w:val="24"/>
        </w:rPr>
        <w:t>ndividual</w:t>
      </w:r>
      <w:r w:rsidR="00662496">
        <w:rPr>
          <w:rFonts w:ascii="Calibri" w:hAnsi="Calibri" w:cs="Calibri"/>
          <w:sz w:val="24"/>
          <w:szCs w:val="24"/>
        </w:rPr>
        <w:t xml:space="preserve"> themes were then considered as a whole to reflect</w:t>
      </w:r>
      <w:r w:rsidR="00A24A6C">
        <w:rPr>
          <w:rFonts w:ascii="Calibri" w:hAnsi="Calibri" w:cs="Calibri"/>
          <w:sz w:val="24"/>
          <w:szCs w:val="24"/>
        </w:rPr>
        <w:t xml:space="preserve"> </w:t>
      </w:r>
      <w:r w:rsidR="00662496">
        <w:rPr>
          <w:rFonts w:ascii="Calibri" w:hAnsi="Calibri" w:cs="Calibri"/>
          <w:sz w:val="24"/>
          <w:szCs w:val="24"/>
        </w:rPr>
        <w:t>the group experience.</w:t>
      </w:r>
      <w:r w:rsidR="00662496" w:rsidRPr="00F7690A">
        <w:rPr>
          <w:rFonts w:ascii="Calibri" w:hAnsi="Calibri" w:cs="Calibri"/>
          <w:sz w:val="24"/>
          <w:szCs w:val="24"/>
        </w:rPr>
        <w:t xml:space="preserve"> </w:t>
      </w:r>
    </w:p>
    <w:p w14:paraId="01F2ECB4" w14:textId="77777777" w:rsidR="00C90635" w:rsidRPr="00C90635" w:rsidRDefault="00C90635" w:rsidP="00B1690C">
      <w:pPr>
        <w:spacing w:line="360" w:lineRule="auto"/>
        <w:rPr>
          <w:rFonts w:ascii="Calibri" w:hAnsi="Calibri" w:cs="Calibri"/>
          <w:i/>
          <w:iCs/>
          <w:sz w:val="24"/>
          <w:szCs w:val="24"/>
        </w:rPr>
      </w:pPr>
      <w:r w:rsidRPr="00C90635">
        <w:rPr>
          <w:rFonts w:ascii="Calibri" w:hAnsi="Calibri" w:cs="Calibri"/>
          <w:i/>
          <w:iCs/>
          <w:sz w:val="24"/>
          <w:szCs w:val="24"/>
        </w:rPr>
        <w:t>FINDINGS</w:t>
      </w:r>
    </w:p>
    <w:p w14:paraId="6637EF8E" w14:textId="7A2EBC1E" w:rsidR="001272F3" w:rsidRPr="001272F3" w:rsidRDefault="00662496" w:rsidP="001272F3">
      <w:pPr>
        <w:pStyle w:val="ListParagraph"/>
        <w:numPr>
          <w:ilvl w:val="0"/>
          <w:numId w:val="43"/>
        </w:numPr>
        <w:spacing w:line="360" w:lineRule="auto"/>
        <w:rPr>
          <w:rFonts w:ascii="Calibri" w:hAnsi="Calibri" w:cs="Calibri"/>
          <w:sz w:val="24"/>
          <w:szCs w:val="24"/>
        </w:rPr>
      </w:pPr>
      <w:r w:rsidRPr="001272F3">
        <w:rPr>
          <w:rFonts w:ascii="Calibri" w:hAnsi="Calibri" w:cs="Calibri"/>
          <w:sz w:val="24"/>
          <w:szCs w:val="24"/>
        </w:rPr>
        <w:t>People with HD are stuck and feel unable to change</w:t>
      </w:r>
    </w:p>
    <w:p w14:paraId="1E93EF76" w14:textId="3CEE9454" w:rsidR="00CE5115" w:rsidRDefault="00385F99" w:rsidP="00CE5115">
      <w:pPr>
        <w:pStyle w:val="ListParagraph"/>
        <w:numPr>
          <w:ilvl w:val="0"/>
          <w:numId w:val="43"/>
        </w:numPr>
        <w:spacing w:line="360" w:lineRule="auto"/>
        <w:rPr>
          <w:rFonts w:ascii="Calibri" w:hAnsi="Calibri" w:cs="Calibri"/>
          <w:sz w:val="24"/>
          <w:szCs w:val="24"/>
        </w:rPr>
      </w:pPr>
      <w:r w:rsidRPr="001272F3">
        <w:rPr>
          <w:rFonts w:ascii="Calibri" w:hAnsi="Calibri" w:cs="Calibri"/>
          <w:sz w:val="24"/>
          <w:szCs w:val="24"/>
        </w:rPr>
        <w:t>T</w:t>
      </w:r>
      <w:r w:rsidR="00662496" w:rsidRPr="001272F3">
        <w:rPr>
          <w:rFonts w:ascii="Calibri" w:hAnsi="Calibri" w:cs="Calibri"/>
          <w:sz w:val="24"/>
          <w:szCs w:val="24"/>
        </w:rPr>
        <w:t xml:space="preserve">hey avoid making decisions because </w:t>
      </w:r>
      <w:r w:rsidR="00006B13" w:rsidRPr="001272F3">
        <w:rPr>
          <w:rFonts w:ascii="Calibri" w:hAnsi="Calibri" w:cs="Calibri"/>
          <w:sz w:val="24"/>
          <w:szCs w:val="24"/>
        </w:rPr>
        <w:t xml:space="preserve">of the fear </w:t>
      </w:r>
      <w:r w:rsidR="00662496" w:rsidRPr="001272F3">
        <w:rPr>
          <w:rFonts w:ascii="Calibri" w:hAnsi="Calibri" w:cs="Calibri"/>
          <w:sz w:val="24"/>
          <w:szCs w:val="24"/>
        </w:rPr>
        <w:t>of getting things wrong</w:t>
      </w:r>
    </w:p>
    <w:p w14:paraId="65FD68CF" w14:textId="27BD2A77" w:rsidR="001272F3" w:rsidRPr="00CE5115" w:rsidRDefault="00CE5115" w:rsidP="00CE5115">
      <w:pPr>
        <w:pStyle w:val="ListParagraph"/>
        <w:numPr>
          <w:ilvl w:val="0"/>
          <w:numId w:val="43"/>
        </w:numPr>
        <w:spacing w:line="360" w:lineRule="auto"/>
        <w:rPr>
          <w:rFonts w:ascii="Calibri" w:hAnsi="Calibri" w:cs="Calibri"/>
          <w:sz w:val="24"/>
          <w:szCs w:val="24"/>
        </w:rPr>
      </w:pPr>
      <w:r>
        <w:rPr>
          <w:rFonts w:ascii="Calibri" w:hAnsi="Calibri" w:cs="Calibri"/>
          <w:sz w:val="24"/>
          <w:szCs w:val="24"/>
        </w:rPr>
        <w:t>Hoarding can be a way to feel safe or in control when these things are missing</w:t>
      </w:r>
    </w:p>
    <w:p w14:paraId="38042A79" w14:textId="1F12E9CE" w:rsidR="00662496" w:rsidRDefault="00662496" w:rsidP="001272F3">
      <w:pPr>
        <w:pStyle w:val="ListParagraph"/>
        <w:numPr>
          <w:ilvl w:val="0"/>
          <w:numId w:val="43"/>
        </w:numPr>
        <w:spacing w:line="360" w:lineRule="auto"/>
        <w:rPr>
          <w:rFonts w:ascii="Calibri" w:hAnsi="Calibri" w:cs="Calibri"/>
          <w:sz w:val="24"/>
          <w:szCs w:val="24"/>
        </w:rPr>
      </w:pPr>
      <w:r w:rsidRPr="001272F3">
        <w:rPr>
          <w:rFonts w:ascii="Calibri" w:hAnsi="Calibri" w:cs="Calibri"/>
          <w:sz w:val="24"/>
          <w:szCs w:val="24"/>
        </w:rPr>
        <w:lastRenderedPageBreak/>
        <w:t>The hoard is connected to their sense of identity so letting things go can feel unbearable</w:t>
      </w:r>
    </w:p>
    <w:p w14:paraId="183CBA1D" w14:textId="77777777" w:rsidR="00D43F31" w:rsidRDefault="00662496" w:rsidP="00B1690C">
      <w:pPr>
        <w:spacing w:line="360" w:lineRule="auto"/>
        <w:rPr>
          <w:rFonts w:ascii="Calibri" w:hAnsi="Calibri" w:cs="Calibri"/>
          <w:sz w:val="24"/>
          <w:szCs w:val="24"/>
        </w:rPr>
      </w:pPr>
      <w:r>
        <w:rPr>
          <w:rFonts w:ascii="Calibri" w:hAnsi="Calibri" w:cs="Calibri"/>
          <w:sz w:val="24"/>
          <w:szCs w:val="24"/>
        </w:rPr>
        <w:t xml:space="preserve">The participants were all positive about the idea of therapy and had received many different kinds. The benefits include being seen and understood and feeling less isolated. </w:t>
      </w:r>
    </w:p>
    <w:p w14:paraId="12DE2C57" w14:textId="39142FD6" w:rsidR="00662496" w:rsidRDefault="00792020" w:rsidP="00B1690C">
      <w:pPr>
        <w:spacing w:line="360" w:lineRule="auto"/>
        <w:rPr>
          <w:rFonts w:ascii="Calibri" w:hAnsi="Calibri" w:cs="Calibri"/>
          <w:sz w:val="24"/>
          <w:szCs w:val="24"/>
        </w:rPr>
      </w:pPr>
      <w:r>
        <w:rPr>
          <w:rFonts w:ascii="Calibri" w:hAnsi="Calibri" w:cs="Calibri"/>
          <w:sz w:val="24"/>
          <w:szCs w:val="24"/>
        </w:rPr>
        <w:t>Nevertheless</w:t>
      </w:r>
      <w:r w:rsidR="009B4E23">
        <w:rPr>
          <w:rFonts w:ascii="Calibri" w:hAnsi="Calibri" w:cs="Calibri"/>
          <w:sz w:val="24"/>
          <w:szCs w:val="24"/>
        </w:rPr>
        <w:t xml:space="preserve">, </w:t>
      </w:r>
      <w:r w:rsidR="004058EF">
        <w:rPr>
          <w:rFonts w:ascii="Calibri" w:hAnsi="Calibri" w:cs="Calibri"/>
          <w:sz w:val="24"/>
          <w:szCs w:val="24"/>
        </w:rPr>
        <w:t>t</w:t>
      </w:r>
      <w:r w:rsidR="00161DB3">
        <w:rPr>
          <w:rFonts w:ascii="Calibri" w:hAnsi="Calibri" w:cs="Calibri"/>
          <w:sz w:val="24"/>
          <w:szCs w:val="24"/>
        </w:rPr>
        <w:t xml:space="preserve">alking therapy did not lead to </w:t>
      </w:r>
      <w:r w:rsidR="00662496">
        <w:rPr>
          <w:rFonts w:ascii="Calibri" w:hAnsi="Calibri" w:cs="Calibri"/>
          <w:sz w:val="24"/>
          <w:szCs w:val="24"/>
        </w:rPr>
        <w:t xml:space="preserve">long-term positive outcomes. One participant had seen 23 professionals and did not feel any had helped. </w:t>
      </w:r>
    </w:p>
    <w:p w14:paraId="7057CAE9" w14:textId="2D34A5A9" w:rsidR="00662496" w:rsidRDefault="00662496" w:rsidP="00B1690C">
      <w:pPr>
        <w:spacing w:line="360" w:lineRule="auto"/>
        <w:rPr>
          <w:rFonts w:ascii="Calibri" w:hAnsi="Calibri" w:cs="Calibri"/>
          <w:sz w:val="24"/>
          <w:szCs w:val="24"/>
        </w:rPr>
      </w:pPr>
      <w:r>
        <w:rPr>
          <w:rFonts w:ascii="Calibri" w:hAnsi="Calibri" w:cs="Calibri"/>
          <w:sz w:val="24"/>
          <w:szCs w:val="24"/>
        </w:rPr>
        <w:t xml:space="preserve">CBT </w:t>
      </w:r>
      <w:r w:rsidR="006532A1">
        <w:rPr>
          <w:rFonts w:ascii="Calibri" w:hAnsi="Calibri" w:cs="Calibri"/>
          <w:sz w:val="24"/>
          <w:szCs w:val="24"/>
        </w:rPr>
        <w:t>wa</w:t>
      </w:r>
      <w:r w:rsidR="00BD4B9E">
        <w:rPr>
          <w:rFonts w:ascii="Calibri" w:hAnsi="Calibri" w:cs="Calibri"/>
          <w:sz w:val="24"/>
          <w:szCs w:val="24"/>
        </w:rPr>
        <w:t>s</w:t>
      </w:r>
      <w:r w:rsidR="006532A1">
        <w:rPr>
          <w:rFonts w:ascii="Calibri" w:hAnsi="Calibri" w:cs="Calibri"/>
          <w:sz w:val="24"/>
          <w:szCs w:val="24"/>
        </w:rPr>
        <w:t xml:space="preserve"> described as </w:t>
      </w:r>
      <w:r w:rsidR="003728F1">
        <w:rPr>
          <w:rFonts w:ascii="Calibri" w:hAnsi="Calibri" w:cs="Calibri"/>
          <w:sz w:val="24"/>
          <w:szCs w:val="24"/>
        </w:rPr>
        <w:t xml:space="preserve">useful </w:t>
      </w:r>
      <w:r>
        <w:rPr>
          <w:rFonts w:ascii="Calibri" w:hAnsi="Calibri" w:cs="Calibri"/>
          <w:sz w:val="24"/>
          <w:szCs w:val="24"/>
        </w:rPr>
        <w:t>in terms of feeling normal and understood</w:t>
      </w:r>
      <w:r w:rsidR="006532A1">
        <w:rPr>
          <w:rFonts w:ascii="Calibri" w:hAnsi="Calibri" w:cs="Calibri"/>
          <w:sz w:val="24"/>
          <w:szCs w:val="24"/>
        </w:rPr>
        <w:t>, but not</w:t>
      </w:r>
      <w:r w:rsidR="00EA0674">
        <w:rPr>
          <w:rFonts w:ascii="Calibri" w:hAnsi="Calibri" w:cs="Calibri"/>
          <w:sz w:val="24"/>
          <w:szCs w:val="24"/>
        </w:rPr>
        <w:t xml:space="preserve"> for delivering change. </w:t>
      </w:r>
      <w:r w:rsidR="00BD4B9E">
        <w:rPr>
          <w:rFonts w:ascii="Calibri" w:hAnsi="Calibri" w:cs="Calibri"/>
          <w:sz w:val="24"/>
          <w:szCs w:val="24"/>
        </w:rPr>
        <w:t>T</w:t>
      </w:r>
      <w:r>
        <w:rPr>
          <w:rFonts w:ascii="Calibri" w:hAnsi="Calibri" w:cs="Calibri"/>
          <w:sz w:val="24"/>
          <w:szCs w:val="24"/>
        </w:rPr>
        <w:t xml:space="preserve">hree participants </w:t>
      </w:r>
      <w:r w:rsidR="00D5512B">
        <w:rPr>
          <w:rFonts w:ascii="Calibri" w:hAnsi="Calibri" w:cs="Calibri"/>
          <w:sz w:val="24"/>
          <w:szCs w:val="24"/>
        </w:rPr>
        <w:t>described having</w:t>
      </w:r>
      <w:r>
        <w:rPr>
          <w:rFonts w:ascii="Calibri" w:hAnsi="Calibri" w:cs="Calibri"/>
          <w:sz w:val="24"/>
          <w:szCs w:val="24"/>
        </w:rPr>
        <w:t xml:space="preserve"> disorganised minds</w:t>
      </w:r>
      <w:r w:rsidR="00D5512B">
        <w:rPr>
          <w:rFonts w:ascii="Calibri" w:hAnsi="Calibri" w:cs="Calibri"/>
          <w:sz w:val="24"/>
          <w:szCs w:val="24"/>
        </w:rPr>
        <w:t xml:space="preserve"> and struggled with the</w:t>
      </w:r>
      <w:r>
        <w:rPr>
          <w:rFonts w:ascii="Calibri" w:hAnsi="Calibri" w:cs="Calibri"/>
          <w:sz w:val="24"/>
          <w:szCs w:val="24"/>
        </w:rPr>
        <w:t xml:space="preserve"> tasks and homework of CBT. This is backed up by other research but more work is needed to find the best way to help people overcome hoarding.</w:t>
      </w:r>
    </w:p>
    <w:p w14:paraId="73104D85" w14:textId="1A3A5F9C" w:rsidR="00662496" w:rsidRDefault="00662496" w:rsidP="00B1690C">
      <w:pPr>
        <w:spacing w:line="360" w:lineRule="auto"/>
        <w:rPr>
          <w:rFonts w:ascii="Calibri" w:hAnsi="Calibri" w:cs="Calibri"/>
          <w:sz w:val="24"/>
          <w:szCs w:val="24"/>
        </w:rPr>
      </w:pPr>
      <w:r>
        <w:rPr>
          <w:rFonts w:ascii="Calibri" w:hAnsi="Calibri" w:cs="Calibri"/>
          <w:sz w:val="24"/>
          <w:szCs w:val="24"/>
        </w:rPr>
        <w:t xml:space="preserve">The wrong kind of help can be damaging. One participant reported feeling bullied by </w:t>
      </w:r>
      <w:r w:rsidR="00925ED1">
        <w:rPr>
          <w:rFonts w:ascii="Calibri" w:hAnsi="Calibri" w:cs="Calibri"/>
          <w:sz w:val="24"/>
          <w:szCs w:val="24"/>
        </w:rPr>
        <w:t>two different professionals</w:t>
      </w:r>
      <w:r>
        <w:rPr>
          <w:rFonts w:ascii="Calibri" w:hAnsi="Calibri" w:cs="Calibri"/>
          <w:sz w:val="24"/>
          <w:szCs w:val="24"/>
        </w:rPr>
        <w:t>. If a person with HD is made to feel stressed or upset, they may cling to behaviours which they find soothing, so bad help for hoarding can make the problem worse.</w:t>
      </w:r>
    </w:p>
    <w:p w14:paraId="537AD157" w14:textId="5B5827BD" w:rsidR="00662496" w:rsidRPr="002836BF" w:rsidRDefault="000A0BFB" w:rsidP="00B1690C">
      <w:pPr>
        <w:spacing w:line="360" w:lineRule="auto"/>
        <w:rPr>
          <w:rFonts w:ascii="Calibri" w:hAnsi="Calibri" w:cs="Calibri"/>
          <w:i/>
          <w:iCs/>
          <w:sz w:val="24"/>
          <w:szCs w:val="24"/>
        </w:rPr>
      </w:pPr>
      <w:r w:rsidRPr="002836BF">
        <w:rPr>
          <w:rFonts w:ascii="Calibri" w:hAnsi="Calibri" w:cs="Calibri"/>
          <w:i/>
          <w:iCs/>
          <w:sz w:val="24"/>
          <w:szCs w:val="24"/>
        </w:rPr>
        <w:t>SUMMARY</w:t>
      </w:r>
    </w:p>
    <w:p w14:paraId="29BDD158" w14:textId="1D14326B" w:rsidR="00662496" w:rsidRDefault="00662496" w:rsidP="00051AE3">
      <w:pPr>
        <w:pStyle w:val="ListParagraph"/>
        <w:numPr>
          <w:ilvl w:val="0"/>
          <w:numId w:val="1"/>
        </w:numPr>
        <w:spacing w:line="360" w:lineRule="auto"/>
        <w:rPr>
          <w:rFonts w:ascii="Calibri" w:hAnsi="Calibri" w:cs="Calibri"/>
          <w:sz w:val="24"/>
          <w:szCs w:val="24"/>
        </w:rPr>
      </w:pPr>
      <w:r w:rsidRPr="006332B0">
        <w:rPr>
          <w:rFonts w:ascii="Calibri" w:hAnsi="Calibri" w:cs="Calibri"/>
          <w:sz w:val="24"/>
          <w:szCs w:val="24"/>
        </w:rPr>
        <w:t>Therapy is considered a good thing by people with HD</w:t>
      </w:r>
    </w:p>
    <w:p w14:paraId="7214F588" w14:textId="2ADF0033" w:rsidR="00662496" w:rsidRDefault="00662496" w:rsidP="00051AE3">
      <w:pPr>
        <w:pStyle w:val="ListParagraph"/>
        <w:numPr>
          <w:ilvl w:val="0"/>
          <w:numId w:val="1"/>
        </w:numPr>
        <w:spacing w:line="360" w:lineRule="auto"/>
        <w:rPr>
          <w:rFonts w:ascii="Calibri" w:hAnsi="Calibri" w:cs="Calibri"/>
          <w:sz w:val="24"/>
          <w:szCs w:val="24"/>
        </w:rPr>
      </w:pPr>
      <w:r w:rsidRPr="006332B0">
        <w:rPr>
          <w:rFonts w:ascii="Calibri" w:hAnsi="Calibri" w:cs="Calibri"/>
          <w:sz w:val="24"/>
          <w:szCs w:val="24"/>
        </w:rPr>
        <w:t>It has positive impacts on well-being but does not reduce hoarding</w:t>
      </w:r>
    </w:p>
    <w:p w14:paraId="02EC0828" w14:textId="4532D208" w:rsidR="000A399B" w:rsidRDefault="00662496" w:rsidP="000A399B">
      <w:pPr>
        <w:pStyle w:val="ListParagraph"/>
        <w:numPr>
          <w:ilvl w:val="0"/>
          <w:numId w:val="1"/>
        </w:numPr>
        <w:spacing w:line="360" w:lineRule="auto"/>
        <w:rPr>
          <w:rFonts w:ascii="Calibri" w:hAnsi="Calibri" w:cs="Calibri"/>
          <w:sz w:val="24"/>
          <w:szCs w:val="24"/>
        </w:rPr>
      </w:pPr>
      <w:r>
        <w:rPr>
          <w:rFonts w:ascii="Calibri" w:hAnsi="Calibri" w:cs="Calibri"/>
          <w:sz w:val="24"/>
          <w:szCs w:val="24"/>
        </w:rPr>
        <w:t>Good help involves therapists who have empathy but also expertise</w:t>
      </w:r>
    </w:p>
    <w:p w14:paraId="78ADE9E5" w14:textId="49B0594B" w:rsidR="000A399B" w:rsidRDefault="000A399B" w:rsidP="000A399B">
      <w:pPr>
        <w:pStyle w:val="ListParagraph"/>
        <w:numPr>
          <w:ilvl w:val="0"/>
          <w:numId w:val="1"/>
        </w:numPr>
        <w:spacing w:line="360" w:lineRule="auto"/>
        <w:rPr>
          <w:rFonts w:ascii="Calibri" w:hAnsi="Calibri" w:cs="Calibri"/>
          <w:sz w:val="24"/>
          <w:szCs w:val="24"/>
        </w:rPr>
      </w:pPr>
      <w:r>
        <w:rPr>
          <w:rFonts w:ascii="Calibri" w:hAnsi="Calibri" w:cs="Calibri"/>
          <w:sz w:val="24"/>
          <w:szCs w:val="24"/>
        </w:rPr>
        <w:t>The wrong kind of help can make things worse</w:t>
      </w:r>
    </w:p>
    <w:p w14:paraId="59F65211" w14:textId="29A7B3DB" w:rsidR="00662496" w:rsidRDefault="00662496" w:rsidP="00B1690C">
      <w:pPr>
        <w:spacing w:line="360" w:lineRule="auto"/>
        <w:rPr>
          <w:rFonts w:ascii="Calibri" w:hAnsi="Calibri" w:cs="Calibri"/>
          <w:sz w:val="24"/>
          <w:szCs w:val="24"/>
        </w:rPr>
      </w:pPr>
      <w:r>
        <w:rPr>
          <w:rFonts w:ascii="Calibri" w:hAnsi="Calibri" w:cs="Calibri"/>
          <w:sz w:val="24"/>
          <w:szCs w:val="24"/>
        </w:rPr>
        <w:t xml:space="preserve">More studies are needed so that help for people with HD can be as appropriate and effective as </w:t>
      </w:r>
      <w:r w:rsidR="003E454C">
        <w:rPr>
          <w:rFonts w:ascii="Calibri" w:hAnsi="Calibri" w:cs="Calibri"/>
          <w:sz w:val="24"/>
          <w:szCs w:val="24"/>
        </w:rPr>
        <w:t>possible</w:t>
      </w:r>
      <w:r>
        <w:rPr>
          <w:rFonts w:ascii="Calibri" w:hAnsi="Calibri" w:cs="Calibri"/>
          <w:sz w:val="24"/>
          <w:szCs w:val="24"/>
        </w:rPr>
        <w:t xml:space="preserve"> </w:t>
      </w:r>
      <w:r w:rsidR="00AD535C">
        <w:rPr>
          <w:rFonts w:ascii="Calibri" w:hAnsi="Calibri" w:cs="Calibri"/>
          <w:sz w:val="24"/>
          <w:szCs w:val="24"/>
        </w:rPr>
        <w:t>and</w:t>
      </w:r>
      <w:r>
        <w:rPr>
          <w:rFonts w:ascii="Calibri" w:hAnsi="Calibri" w:cs="Calibri"/>
          <w:sz w:val="24"/>
          <w:szCs w:val="24"/>
        </w:rPr>
        <w:t xml:space="preserve"> lead to long term change.</w:t>
      </w:r>
    </w:p>
    <w:p w14:paraId="59B7334F" w14:textId="77777777" w:rsidR="00662496" w:rsidRDefault="00662496" w:rsidP="00B1690C">
      <w:pPr>
        <w:spacing w:line="360" w:lineRule="auto"/>
        <w:rPr>
          <w:rFonts w:ascii="Calibri" w:hAnsi="Calibri" w:cs="Calibri"/>
          <w:sz w:val="24"/>
          <w:szCs w:val="24"/>
        </w:rPr>
      </w:pPr>
    </w:p>
    <w:p w14:paraId="6438556F" w14:textId="41AA439A" w:rsidR="0005505B" w:rsidRDefault="00662496" w:rsidP="00B1690C">
      <w:pPr>
        <w:spacing w:line="360" w:lineRule="auto"/>
        <w:rPr>
          <w:rFonts w:ascii="Calibri" w:hAnsi="Calibri" w:cs="Calibri"/>
          <w:i/>
          <w:iCs/>
          <w:sz w:val="24"/>
          <w:szCs w:val="24"/>
        </w:rPr>
      </w:pPr>
      <w:r w:rsidRPr="009953D7">
        <w:rPr>
          <w:rFonts w:ascii="Calibri" w:hAnsi="Calibri" w:cs="Calibri"/>
          <w:i/>
          <w:iCs/>
          <w:sz w:val="24"/>
          <w:szCs w:val="24"/>
        </w:rPr>
        <w:t xml:space="preserve">Word count: </w:t>
      </w:r>
      <w:r w:rsidR="00B9701D">
        <w:rPr>
          <w:rFonts w:ascii="Calibri" w:hAnsi="Calibri" w:cs="Calibri"/>
          <w:i/>
          <w:iCs/>
          <w:sz w:val="24"/>
          <w:szCs w:val="24"/>
        </w:rPr>
        <w:t>488</w:t>
      </w:r>
    </w:p>
    <w:p w14:paraId="29E0113D" w14:textId="77777777" w:rsidR="0005505B" w:rsidRDefault="0005505B">
      <w:pPr>
        <w:rPr>
          <w:rFonts w:ascii="Calibri" w:hAnsi="Calibri" w:cs="Calibri"/>
          <w:i/>
          <w:iCs/>
          <w:sz w:val="24"/>
          <w:szCs w:val="24"/>
        </w:rPr>
      </w:pPr>
      <w:r>
        <w:rPr>
          <w:rFonts w:ascii="Calibri" w:hAnsi="Calibri" w:cs="Calibri"/>
          <w:i/>
          <w:iCs/>
          <w:sz w:val="24"/>
          <w:szCs w:val="24"/>
        </w:rPr>
        <w:br w:type="page"/>
      </w:r>
    </w:p>
    <w:p w14:paraId="05A91A66" w14:textId="77777777" w:rsidR="008F1616" w:rsidRPr="001222BD" w:rsidRDefault="008F1616" w:rsidP="008F1616">
      <w:pPr>
        <w:spacing w:after="0" w:line="240" w:lineRule="auto"/>
        <w:rPr>
          <w:rFonts w:ascii="Calibri" w:hAnsi="Calibri" w:cs="Calibri"/>
          <w:b/>
          <w:bCs/>
          <w:sz w:val="28"/>
          <w:szCs w:val="28"/>
        </w:rPr>
      </w:pPr>
      <w:r w:rsidRPr="001222BD">
        <w:rPr>
          <w:rFonts w:ascii="Calibri" w:hAnsi="Calibri" w:cs="Calibri"/>
          <w:b/>
          <w:bCs/>
          <w:sz w:val="28"/>
          <w:szCs w:val="28"/>
        </w:rPr>
        <w:lastRenderedPageBreak/>
        <w:t xml:space="preserve">Chapter 2: </w:t>
      </w:r>
      <w:r>
        <w:rPr>
          <w:rFonts w:ascii="Calibri" w:hAnsi="Calibri" w:cs="Calibri"/>
          <w:b/>
          <w:bCs/>
          <w:sz w:val="28"/>
          <w:szCs w:val="28"/>
        </w:rPr>
        <w:tab/>
      </w:r>
      <w:r>
        <w:rPr>
          <w:rFonts w:ascii="Calibri" w:hAnsi="Calibri" w:cs="Calibri"/>
          <w:b/>
          <w:bCs/>
          <w:sz w:val="28"/>
          <w:szCs w:val="28"/>
        </w:rPr>
        <w:tab/>
      </w:r>
      <w:r w:rsidRPr="001222BD">
        <w:rPr>
          <w:rFonts w:ascii="Calibri" w:hAnsi="Calibri" w:cs="Calibri"/>
          <w:b/>
          <w:bCs/>
          <w:sz w:val="28"/>
          <w:szCs w:val="28"/>
        </w:rPr>
        <w:t>Systematic Literature Review</w:t>
      </w:r>
    </w:p>
    <w:p w14:paraId="504F83C3" w14:textId="77777777" w:rsidR="00F90323" w:rsidRPr="001E00B5" w:rsidRDefault="00F90323" w:rsidP="00F90323">
      <w:pPr>
        <w:spacing w:line="240" w:lineRule="auto"/>
        <w:rPr>
          <w:rFonts w:ascii="Calibri" w:hAnsi="Calibri" w:cs="Calibri"/>
          <w:i/>
          <w:iCs/>
          <w:sz w:val="28"/>
          <w:szCs w:val="28"/>
          <w:u w:val="single"/>
        </w:rPr>
      </w:pPr>
    </w:p>
    <w:p w14:paraId="361DC81E" w14:textId="157EC04F" w:rsidR="009B48A0" w:rsidRPr="001E00B5" w:rsidRDefault="009B48A0" w:rsidP="009560FE">
      <w:pPr>
        <w:spacing w:line="240" w:lineRule="auto"/>
        <w:rPr>
          <w:rFonts w:ascii="Calibri" w:hAnsi="Calibri" w:cs="Calibri"/>
          <w:b/>
          <w:bCs/>
          <w:i/>
          <w:iCs/>
          <w:sz w:val="28"/>
          <w:szCs w:val="28"/>
        </w:rPr>
      </w:pPr>
      <w:r w:rsidRPr="001E00B5">
        <w:rPr>
          <w:rFonts w:ascii="Calibri" w:hAnsi="Calibri" w:cs="Calibri"/>
          <w:b/>
          <w:bCs/>
          <w:i/>
          <w:iCs/>
          <w:sz w:val="24"/>
          <w:szCs w:val="24"/>
        </w:rPr>
        <w:t xml:space="preserve">ABSTRACT  </w:t>
      </w:r>
    </w:p>
    <w:p w14:paraId="2F92F054" w14:textId="5A2D72C7" w:rsidR="009B48A0" w:rsidRDefault="009B48A0" w:rsidP="009B48A0">
      <w:pPr>
        <w:spacing w:line="240" w:lineRule="auto"/>
        <w:rPr>
          <w:rFonts w:ascii="Calibri" w:hAnsi="Calibri" w:cs="Calibri"/>
          <w:sz w:val="24"/>
          <w:szCs w:val="24"/>
        </w:rPr>
      </w:pPr>
      <w:r w:rsidRPr="001222BD">
        <w:rPr>
          <w:rFonts w:ascii="Calibri" w:hAnsi="Calibri" w:cs="Calibri"/>
          <w:sz w:val="24"/>
          <w:szCs w:val="24"/>
        </w:rPr>
        <w:t xml:space="preserve">This systematic review of </w:t>
      </w:r>
      <w:r w:rsidR="00107B1A">
        <w:rPr>
          <w:rFonts w:ascii="Calibri" w:hAnsi="Calibri" w:cs="Calibri"/>
          <w:sz w:val="24"/>
          <w:szCs w:val="24"/>
        </w:rPr>
        <w:t xml:space="preserve">qualitative </w:t>
      </w:r>
      <w:r w:rsidRPr="001222BD">
        <w:rPr>
          <w:rFonts w:ascii="Calibri" w:hAnsi="Calibri" w:cs="Calibri"/>
          <w:sz w:val="24"/>
          <w:szCs w:val="24"/>
        </w:rPr>
        <w:t xml:space="preserve">literature </w:t>
      </w:r>
      <w:r w:rsidR="00E848DF">
        <w:rPr>
          <w:rFonts w:ascii="Calibri" w:hAnsi="Calibri" w:cs="Calibri"/>
          <w:sz w:val="24"/>
          <w:szCs w:val="24"/>
        </w:rPr>
        <w:t>is an exploration of</w:t>
      </w:r>
      <w:r w:rsidRPr="001222BD">
        <w:rPr>
          <w:rFonts w:ascii="Calibri" w:hAnsi="Calibri" w:cs="Calibri"/>
          <w:sz w:val="24"/>
          <w:szCs w:val="24"/>
        </w:rPr>
        <w:t xml:space="preserve"> the therapeutic experiences of people with hoarding disorder</w:t>
      </w:r>
      <w:r>
        <w:rPr>
          <w:rFonts w:ascii="Calibri" w:hAnsi="Calibri" w:cs="Calibri"/>
          <w:sz w:val="24"/>
          <w:szCs w:val="24"/>
        </w:rPr>
        <w:t xml:space="preserve"> (HD)</w:t>
      </w:r>
      <w:r w:rsidRPr="001222BD">
        <w:rPr>
          <w:rFonts w:ascii="Calibri" w:hAnsi="Calibri" w:cs="Calibri"/>
          <w:sz w:val="24"/>
          <w:szCs w:val="24"/>
        </w:rPr>
        <w:t>.</w:t>
      </w:r>
      <w:r>
        <w:rPr>
          <w:rFonts w:ascii="Calibri" w:hAnsi="Calibri" w:cs="Calibri"/>
          <w:sz w:val="24"/>
          <w:szCs w:val="24"/>
        </w:rPr>
        <w:t xml:space="preserve"> </w:t>
      </w:r>
    </w:p>
    <w:p w14:paraId="331AA0A8" w14:textId="77777777" w:rsidR="009B48A0" w:rsidRDefault="009B48A0" w:rsidP="009B48A0">
      <w:pPr>
        <w:spacing w:line="240" w:lineRule="auto"/>
        <w:rPr>
          <w:rFonts w:ascii="Calibri" w:hAnsi="Calibri" w:cs="Calibri"/>
          <w:sz w:val="24"/>
          <w:szCs w:val="24"/>
        </w:rPr>
      </w:pPr>
      <w:r w:rsidRPr="001222BD">
        <w:rPr>
          <w:rFonts w:ascii="Calibri" w:hAnsi="Calibri" w:cs="Calibri"/>
          <w:i/>
          <w:iCs/>
          <w:sz w:val="24"/>
          <w:szCs w:val="24"/>
        </w:rPr>
        <w:t>BACKGROUND</w:t>
      </w:r>
      <w:r>
        <w:rPr>
          <w:rFonts w:ascii="Calibri" w:hAnsi="Calibri" w:cs="Calibri"/>
          <w:sz w:val="24"/>
          <w:szCs w:val="24"/>
        </w:rPr>
        <w:t xml:space="preserve"> </w:t>
      </w:r>
    </w:p>
    <w:p w14:paraId="1F921437" w14:textId="4F1FA395" w:rsidR="009B48A0" w:rsidRDefault="009B48A0" w:rsidP="009B48A0">
      <w:pPr>
        <w:spacing w:line="240" w:lineRule="auto"/>
        <w:rPr>
          <w:rFonts w:ascii="Calibri" w:hAnsi="Calibri" w:cs="Calibri"/>
          <w:sz w:val="24"/>
          <w:szCs w:val="24"/>
        </w:rPr>
      </w:pPr>
      <w:r>
        <w:rPr>
          <w:rFonts w:ascii="Calibri" w:hAnsi="Calibri" w:cs="Calibri"/>
          <w:sz w:val="24"/>
          <w:szCs w:val="24"/>
        </w:rPr>
        <w:t xml:space="preserve">HD involves the compulsive gathering and retaining of possessions to the point that day to day life is </w:t>
      </w:r>
      <w:r w:rsidR="00CA645A">
        <w:rPr>
          <w:rFonts w:ascii="Calibri" w:hAnsi="Calibri" w:cs="Calibri"/>
          <w:sz w:val="24"/>
          <w:szCs w:val="24"/>
        </w:rPr>
        <w:t xml:space="preserve">negatively </w:t>
      </w:r>
      <w:r>
        <w:rPr>
          <w:rFonts w:ascii="Calibri" w:hAnsi="Calibri" w:cs="Calibri"/>
          <w:sz w:val="24"/>
          <w:szCs w:val="24"/>
        </w:rPr>
        <w:t xml:space="preserve">affected. It is not fully understood what causes this condition, nor how best to treat it. CBT is the recommended intervention but there is a lack of research into what therapy is like for those with HD. </w:t>
      </w:r>
    </w:p>
    <w:p w14:paraId="421E4AE3" w14:textId="77777777" w:rsidR="009B48A0" w:rsidRDefault="009B48A0" w:rsidP="009B48A0">
      <w:pPr>
        <w:spacing w:line="240" w:lineRule="auto"/>
        <w:rPr>
          <w:rFonts w:ascii="Calibri" w:hAnsi="Calibri" w:cs="Calibri"/>
          <w:i/>
          <w:iCs/>
          <w:sz w:val="24"/>
          <w:szCs w:val="24"/>
        </w:rPr>
      </w:pPr>
      <w:r w:rsidRPr="001222BD">
        <w:rPr>
          <w:rFonts w:ascii="Calibri" w:hAnsi="Calibri" w:cs="Calibri"/>
          <w:i/>
          <w:iCs/>
          <w:sz w:val="24"/>
          <w:szCs w:val="24"/>
        </w:rPr>
        <w:t xml:space="preserve">AIMS AND OBJECTIVES </w:t>
      </w:r>
    </w:p>
    <w:p w14:paraId="1F2BB631" w14:textId="108614B6" w:rsidR="009B48A0" w:rsidRDefault="009B48A0" w:rsidP="009B48A0">
      <w:pPr>
        <w:spacing w:line="240" w:lineRule="auto"/>
        <w:rPr>
          <w:rFonts w:ascii="Calibri" w:hAnsi="Calibri" w:cs="Calibri"/>
          <w:iCs/>
          <w:sz w:val="24"/>
          <w:szCs w:val="24"/>
          <w:lang w:val="cy-GB"/>
        </w:rPr>
      </w:pPr>
      <w:r w:rsidRPr="001222BD">
        <w:rPr>
          <w:rFonts w:ascii="Calibri" w:hAnsi="Calibri" w:cs="Calibri"/>
          <w:iCs/>
          <w:sz w:val="24"/>
          <w:szCs w:val="24"/>
          <w:lang w:val="cy-GB"/>
        </w:rPr>
        <w:t xml:space="preserve">The aim of this review </w:t>
      </w:r>
      <w:r w:rsidR="00A755CE">
        <w:rPr>
          <w:rFonts w:ascii="Calibri" w:hAnsi="Calibri" w:cs="Calibri"/>
          <w:iCs/>
          <w:sz w:val="24"/>
          <w:szCs w:val="24"/>
          <w:lang w:val="cy-GB"/>
        </w:rPr>
        <w:t>wa</w:t>
      </w:r>
      <w:r w:rsidRPr="001222BD">
        <w:rPr>
          <w:rFonts w:ascii="Calibri" w:hAnsi="Calibri" w:cs="Calibri"/>
          <w:iCs/>
          <w:sz w:val="24"/>
          <w:szCs w:val="24"/>
          <w:lang w:val="cy-GB"/>
        </w:rPr>
        <w:t>s to</w:t>
      </w:r>
      <w:r>
        <w:rPr>
          <w:rFonts w:ascii="Calibri" w:hAnsi="Calibri" w:cs="Calibri"/>
          <w:iCs/>
          <w:sz w:val="24"/>
          <w:szCs w:val="24"/>
          <w:lang w:val="cy-GB"/>
        </w:rPr>
        <w:t xml:space="preserve"> look for, pull together and </w:t>
      </w:r>
      <w:r w:rsidRPr="001222BD">
        <w:rPr>
          <w:rFonts w:ascii="Calibri" w:hAnsi="Calibri" w:cs="Calibri"/>
          <w:iCs/>
          <w:sz w:val="24"/>
          <w:szCs w:val="24"/>
          <w:lang w:val="cy-GB"/>
        </w:rPr>
        <w:t xml:space="preserve">analyse </w:t>
      </w:r>
      <w:r>
        <w:rPr>
          <w:rFonts w:ascii="Calibri" w:hAnsi="Calibri" w:cs="Calibri"/>
          <w:iCs/>
          <w:sz w:val="24"/>
          <w:szCs w:val="24"/>
          <w:lang w:val="cy-GB"/>
        </w:rPr>
        <w:t xml:space="preserve">research </w:t>
      </w:r>
      <w:r w:rsidR="00CC7438">
        <w:rPr>
          <w:rFonts w:ascii="Calibri" w:hAnsi="Calibri" w:cs="Calibri"/>
          <w:iCs/>
          <w:sz w:val="24"/>
          <w:szCs w:val="24"/>
          <w:lang w:val="cy-GB"/>
        </w:rPr>
        <w:t>relating</w:t>
      </w:r>
      <w:r w:rsidRPr="001222BD">
        <w:rPr>
          <w:rFonts w:ascii="Calibri" w:hAnsi="Calibri" w:cs="Calibri"/>
          <w:iCs/>
          <w:sz w:val="24"/>
          <w:szCs w:val="24"/>
          <w:lang w:val="cy-GB"/>
        </w:rPr>
        <w:t xml:space="preserve"> to the therapeutic experiences of people who have </w:t>
      </w:r>
      <w:r>
        <w:rPr>
          <w:rFonts w:ascii="Calibri" w:hAnsi="Calibri" w:cs="Calibri"/>
          <w:iCs/>
          <w:sz w:val="24"/>
          <w:szCs w:val="24"/>
          <w:lang w:val="cy-GB"/>
        </w:rPr>
        <w:t>HD.</w:t>
      </w:r>
    </w:p>
    <w:p w14:paraId="6AF93377" w14:textId="13855DD3" w:rsidR="009B48A0" w:rsidRDefault="009B48A0" w:rsidP="009B48A0">
      <w:pPr>
        <w:spacing w:line="240" w:lineRule="auto"/>
        <w:rPr>
          <w:rFonts w:ascii="Calibri" w:hAnsi="Calibri" w:cs="Calibri"/>
          <w:sz w:val="24"/>
          <w:szCs w:val="24"/>
        </w:rPr>
      </w:pPr>
      <w:r w:rsidRPr="001222BD">
        <w:rPr>
          <w:rFonts w:ascii="Calibri" w:hAnsi="Calibri" w:cs="Calibri"/>
          <w:sz w:val="24"/>
          <w:szCs w:val="24"/>
        </w:rPr>
        <w:t>The objectives</w:t>
      </w:r>
      <w:r w:rsidR="003578CB">
        <w:rPr>
          <w:rFonts w:ascii="Calibri" w:hAnsi="Calibri" w:cs="Calibri"/>
          <w:sz w:val="24"/>
          <w:szCs w:val="24"/>
        </w:rPr>
        <w:t xml:space="preserve"> were</w:t>
      </w:r>
      <w:r>
        <w:rPr>
          <w:rFonts w:ascii="Calibri" w:hAnsi="Calibri" w:cs="Calibri"/>
          <w:sz w:val="24"/>
          <w:szCs w:val="24"/>
        </w:rPr>
        <w:t xml:space="preserve"> to:</w:t>
      </w:r>
    </w:p>
    <w:p w14:paraId="753848E0" w14:textId="33A03DC2" w:rsidR="009B48A0" w:rsidRPr="00A93B4C" w:rsidRDefault="009B48A0" w:rsidP="00051AE3">
      <w:pPr>
        <w:pStyle w:val="ListParagraph"/>
        <w:numPr>
          <w:ilvl w:val="0"/>
          <w:numId w:val="4"/>
        </w:numPr>
        <w:spacing w:line="240" w:lineRule="auto"/>
        <w:rPr>
          <w:rFonts w:ascii="Calibri" w:hAnsi="Calibri" w:cs="Calibri"/>
          <w:sz w:val="24"/>
          <w:szCs w:val="24"/>
        </w:rPr>
      </w:pPr>
      <w:r w:rsidRPr="00A93B4C">
        <w:rPr>
          <w:rFonts w:ascii="Calibri" w:hAnsi="Calibri" w:cs="Calibri"/>
          <w:sz w:val="24"/>
          <w:szCs w:val="24"/>
        </w:rPr>
        <w:t>Find out what the intervention was like and if it had any impact on the hoarding</w:t>
      </w:r>
    </w:p>
    <w:p w14:paraId="0B50A1E7" w14:textId="256DFE9D" w:rsidR="009B48A0" w:rsidRPr="00A93B4C" w:rsidRDefault="009B48A0" w:rsidP="00051AE3">
      <w:pPr>
        <w:pStyle w:val="ListParagraph"/>
        <w:numPr>
          <w:ilvl w:val="0"/>
          <w:numId w:val="4"/>
        </w:numPr>
        <w:spacing w:line="240" w:lineRule="auto"/>
        <w:rPr>
          <w:rFonts w:ascii="Calibri" w:hAnsi="Calibri" w:cs="Calibri"/>
          <w:sz w:val="24"/>
          <w:szCs w:val="24"/>
        </w:rPr>
      </w:pPr>
      <w:r w:rsidRPr="00A93B4C">
        <w:rPr>
          <w:rFonts w:ascii="Calibri" w:hAnsi="Calibri" w:cs="Calibri"/>
          <w:sz w:val="24"/>
          <w:szCs w:val="24"/>
        </w:rPr>
        <w:t>See if the process led to any improvements or changes for the person</w:t>
      </w:r>
    </w:p>
    <w:p w14:paraId="2F5FDD61" w14:textId="086B00BF" w:rsidR="009B48A0" w:rsidRPr="00A93B4C" w:rsidRDefault="009B48A0" w:rsidP="00051AE3">
      <w:pPr>
        <w:pStyle w:val="ListParagraph"/>
        <w:numPr>
          <w:ilvl w:val="0"/>
          <w:numId w:val="4"/>
        </w:numPr>
        <w:spacing w:line="240" w:lineRule="auto"/>
        <w:rPr>
          <w:rFonts w:ascii="Calibri" w:hAnsi="Calibri" w:cs="Calibri"/>
          <w:sz w:val="24"/>
          <w:szCs w:val="24"/>
        </w:rPr>
      </w:pPr>
      <w:r w:rsidRPr="00A93B4C">
        <w:rPr>
          <w:rFonts w:ascii="Calibri" w:hAnsi="Calibri" w:cs="Calibri"/>
          <w:sz w:val="24"/>
          <w:szCs w:val="24"/>
        </w:rPr>
        <w:t>Look at things that might help or hinder any therapeutic change</w:t>
      </w:r>
    </w:p>
    <w:p w14:paraId="0BBCB080" w14:textId="7617C199" w:rsidR="009B48A0" w:rsidRPr="00A93B4C" w:rsidRDefault="009B48A0" w:rsidP="00051AE3">
      <w:pPr>
        <w:pStyle w:val="ListParagraph"/>
        <w:numPr>
          <w:ilvl w:val="0"/>
          <w:numId w:val="4"/>
        </w:numPr>
        <w:spacing w:line="240" w:lineRule="auto"/>
        <w:rPr>
          <w:rFonts w:ascii="Calibri" w:hAnsi="Calibri" w:cs="Calibri"/>
          <w:sz w:val="24"/>
          <w:szCs w:val="24"/>
        </w:rPr>
      </w:pPr>
      <w:r w:rsidRPr="00A93B4C">
        <w:rPr>
          <w:rFonts w:ascii="Calibri" w:hAnsi="Calibri" w:cs="Calibri"/>
          <w:sz w:val="24"/>
          <w:szCs w:val="24"/>
        </w:rPr>
        <w:t>Think about long-term effective support for people with HD</w:t>
      </w:r>
    </w:p>
    <w:p w14:paraId="60CBE54E" w14:textId="77777777"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i/>
          <w:iCs/>
          <w:sz w:val="24"/>
          <w:szCs w:val="24"/>
        </w:rPr>
        <w:t>METHODS</w:t>
      </w:r>
      <w:r>
        <w:rPr>
          <w:rFonts w:ascii="Calibri" w:eastAsia="Times New Roman" w:hAnsi="Calibri" w:cs="Calibri"/>
          <w:color w:val="000000"/>
          <w:kern w:val="0"/>
          <w:sz w:val="24"/>
          <w:szCs w:val="24"/>
          <w:bdr w:val="none" w:sz="0" w:space="0" w:color="auto" w:frame="1"/>
          <w:lang w:eastAsia="en-GB"/>
          <w14:ligatures w14:val="none"/>
        </w:rPr>
        <w:t xml:space="preserve"> </w:t>
      </w:r>
    </w:p>
    <w:p w14:paraId="0928D421" w14:textId="26325E72"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sz w:val="24"/>
          <w:szCs w:val="24"/>
        </w:rPr>
        <w:t xml:space="preserve">A </w:t>
      </w:r>
      <w:r>
        <w:rPr>
          <w:rFonts w:ascii="Calibri" w:hAnsi="Calibri" w:cs="Calibri"/>
          <w:sz w:val="24"/>
          <w:szCs w:val="24"/>
        </w:rPr>
        <w:t xml:space="preserve">detailed </w:t>
      </w:r>
      <w:r w:rsidRPr="001222BD">
        <w:rPr>
          <w:rFonts w:ascii="Calibri" w:hAnsi="Calibri" w:cs="Calibri"/>
          <w:sz w:val="24"/>
          <w:szCs w:val="24"/>
        </w:rPr>
        <w:t>search was carried out</w:t>
      </w:r>
      <w:r>
        <w:rPr>
          <w:rFonts w:ascii="Calibri" w:hAnsi="Calibri" w:cs="Calibri"/>
          <w:sz w:val="24"/>
          <w:szCs w:val="24"/>
        </w:rPr>
        <w:t xml:space="preserve"> to find relevant </w:t>
      </w:r>
      <w:r w:rsidR="00796CE4">
        <w:rPr>
          <w:rFonts w:ascii="Calibri" w:hAnsi="Calibri" w:cs="Calibri"/>
          <w:sz w:val="24"/>
          <w:szCs w:val="24"/>
        </w:rPr>
        <w:t>studies</w:t>
      </w:r>
      <w:r>
        <w:rPr>
          <w:rFonts w:ascii="Calibri" w:hAnsi="Calibri" w:cs="Calibri"/>
          <w:sz w:val="24"/>
          <w:szCs w:val="24"/>
        </w:rPr>
        <w:t xml:space="preserve"> using academic databases. Six papers were chosen,</w:t>
      </w:r>
      <w:r w:rsidRPr="001222BD">
        <w:rPr>
          <w:rFonts w:ascii="Calibri" w:hAnsi="Calibri" w:cs="Calibri"/>
          <w:sz w:val="24"/>
          <w:szCs w:val="24"/>
        </w:rPr>
        <w:t xml:space="preserve"> carefully read</w:t>
      </w:r>
      <w:r>
        <w:rPr>
          <w:rFonts w:ascii="Calibri" w:hAnsi="Calibri" w:cs="Calibri"/>
          <w:sz w:val="24"/>
          <w:szCs w:val="24"/>
        </w:rPr>
        <w:t xml:space="preserve"> and </w:t>
      </w:r>
      <w:r w:rsidRPr="001222BD">
        <w:rPr>
          <w:rFonts w:ascii="Calibri" w:hAnsi="Calibri" w:cs="Calibri"/>
          <w:sz w:val="24"/>
          <w:szCs w:val="24"/>
        </w:rPr>
        <w:t>analysed leading to valuable conclusions.</w:t>
      </w:r>
      <w:r>
        <w:rPr>
          <w:rFonts w:ascii="Calibri" w:eastAsia="Times New Roman" w:hAnsi="Calibri" w:cs="Calibri"/>
          <w:color w:val="000000"/>
          <w:kern w:val="0"/>
          <w:sz w:val="24"/>
          <w:szCs w:val="24"/>
          <w:bdr w:val="none" w:sz="0" w:space="0" w:color="auto" w:frame="1"/>
          <w:lang w:eastAsia="en-GB"/>
          <w14:ligatures w14:val="none"/>
        </w:rPr>
        <w:t xml:space="preserve"> </w:t>
      </w:r>
    </w:p>
    <w:p w14:paraId="7E5EB3F3" w14:textId="77777777"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i/>
          <w:iCs/>
          <w:sz w:val="24"/>
          <w:szCs w:val="24"/>
        </w:rPr>
        <w:t>RESULTS</w:t>
      </w:r>
      <w:r>
        <w:rPr>
          <w:rFonts w:ascii="Calibri" w:eastAsia="Times New Roman" w:hAnsi="Calibri" w:cs="Calibri"/>
          <w:color w:val="000000"/>
          <w:kern w:val="0"/>
          <w:sz w:val="24"/>
          <w:szCs w:val="24"/>
          <w:bdr w:val="none" w:sz="0" w:space="0" w:color="auto" w:frame="1"/>
          <w:lang w:eastAsia="en-GB"/>
          <w14:ligatures w14:val="none"/>
        </w:rPr>
        <w:t xml:space="preserve"> </w:t>
      </w:r>
    </w:p>
    <w:p w14:paraId="122A79CD" w14:textId="77777777"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sz w:val="24"/>
          <w:szCs w:val="24"/>
        </w:rPr>
        <w:t xml:space="preserve">The core themes include the </w:t>
      </w:r>
      <w:r>
        <w:rPr>
          <w:rFonts w:ascii="Calibri" w:hAnsi="Calibri" w:cs="Calibri"/>
          <w:sz w:val="24"/>
          <w:szCs w:val="24"/>
        </w:rPr>
        <w:t>i</w:t>
      </w:r>
      <w:r w:rsidRPr="00B450B1">
        <w:rPr>
          <w:rFonts w:ascii="Calibri" w:hAnsi="Calibri" w:cs="Calibri"/>
          <w:sz w:val="24"/>
          <w:szCs w:val="24"/>
        </w:rPr>
        <w:t>mportance of the relationship</w:t>
      </w:r>
      <w:r>
        <w:rPr>
          <w:rFonts w:ascii="Calibri" w:hAnsi="Calibri" w:cs="Calibri"/>
          <w:sz w:val="24"/>
          <w:szCs w:val="24"/>
        </w:rPr>
        <w:t xml:space="preserve"> in therapy and the desire of people with HD to be understood and listened to free of judgement.</w:t>
      </w:r>
    </w:p>
    <w:p w14:paraId="028F5F27" w14:textId="77777777"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i/>
          <w:iCs/>
          <w:sz w:val="24"/>
          <w:szCs w:val="24"/>
        </w:rPr>
        <w:t>CONCLUSIONS</w:t>
      </w:r>
      <w:r>
        <w:rPr>
          <w:rFonts w:ascii="Calibri" w:eastAsia="Times New Roman" w:hAnsi="Calibri" w:cs="Calibri"/>
          <w:color w:val="000000"/>
          <w:kern w:val="0"/>
          <w:sz w:val="24"/>
          <w:szCs w:val="24"/>
          <w:bdr w:val="none" w:sz="0" w:space="0" w:color="auto" w:frame="1"/>
          <w:lang w:eastAsia="en-GB"/>
          <w14:ligatures w14:val="none"/>
        </w:rPr>
        <w:t xml:space="preserve"> </w:t>
      </w:r>
    </w:p>
    <w:p w14:paraId="51421F0D" w14:textId="77777777"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Pr>
          <w:rFonts w:ascii="Calibri" w:eastAsia="Times New Roman" w:hAnsi="Calibri" w:cs="Calibri"/>
          <w:color w:val="000000"/>
          <w:kern w:val="0"/>
          <w:sz w:val="24"/>
          <w:szCs w:val="24"/>
          <w:bdr w:val="none" w:sz="0" w:space="0" w:color="auto" w:frame="1"/>
          <w:lang w:eastAsia="en-GB"/>
          <w14:ligatures w14:val="none"/>
        </w:rPr>
        <w:t xml:space="preserve">There is a lack of research into treatment and support for hoarding which comes from the perspective of the person affected. </w:t>
      </w:r>
    </w:p>
    <w:p w14:paraId="70AE254A" w14:textId="03AD636F"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Pr>
          <w:rFonts w:ascii="Calibri" w:eastAsia="Times New Roman" w:hAnsi="Calibri" w:cs="Calibri"/>
          <w:color w:val="000000"/>
          <w:kern w:val="0"/>
          <w:sz w:val="24"/>
          <w:szCs w:val="24"/>
          <w:bdr w:val="none" w:sz="0" w:space="0" w:color="auto" w:frame="1"/>
          <w:lang w:eastAsia="en-GB"/>
          <w14:ligatures w14:val="none"/>
        </w:rPr>
        <w:t>Decluttering is a therapeutic process, the success of which depends on the quality of the relationship.</w:t>
      </w:r>
    </w:p>
    <w:p w14:paraId="63D98A7B" w14:textId="419D5EBD" w:rsidR="009B48A0"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Pr>
          <w:rFonts w:ascii="Calibri" w:eastAsia="Times New Roman" w:hAnsi="Calibri" w:cs="Calibri"/>
          <w:color w:val="000000"/>
          <w:kern w:val="0"/>
          <w:sz w:val="24"/>
          <w:szCs w:val="24"/>
          <w:bdr w:val="none" w:sz="0" w:space="0" w:color="auto" w:frame="1"/>
          <w:lang w:eastAsia="en-GB"/>
          <w14:ligatures w14:val="none"/>
        </w:rPr>
        <w:t xml:space="preserve">Effective support for people with hoarding disorder requires that they be in control of the process, to have a relationship of trust with any </w:t>
      </w:r>
      <w:r w:rsidR="000273DF">
        <w:rPr>
          <w:rFonts w:ascii="Calibri" w:eastAsia="Times New Roman" w:hAnsi="Calibri" w:cs="Calibri"/>
          <w:color w:val="000000"/>
          <w:kern w:val="0"/>
          <w:sz w:val="24"/>
          <w:szCs w:val="24"/>
          <w:bdr w:val="none" w:sz="0" w:space="0" w:color="auto" w:frame="1"/>
          <w:lang w:eastAsia="en-GB"/>
          <w14:ligatures w14:val="none"/>
        </w:rPr>
        <w:t xml:space="preserve">therapist or </w:t>
      </w:r>
      <w:r w:rsidR="009F355C">
        <w:rPr>
          <w:rFonts w:ascii="Calibri" w:eastAsia="Times New Roman" w:hAnsi="Calibri" w:cs="Calibri"/>
          <w:color w:val="000000"/>
          <w:kern w:val="0"/>
          <w:sz w:val="24"/>
          <w:szCs w:val="24"/>
          <w:bdr w:val="none" w:sz="0" w:space="0" w:color="auto" w:frame="1"/>
          <w:lang w:eastAsia="en-GB"/>
          <w14:ligatures w14:val="none"/>
        </w:rPr>
        <w:t>helper</w:t>
      </w:r>
      <w:r>
        <w:rPr>
          <w:rFonts w:ascii="Calibri" w:eastAsia="Times New Roman" w:hAnsi="Calibri" w:cs="Calibri"/>
          <w:color w:val="000000"/>
          <w:kern w:val="0"/>
          <w:sz w:val="24"/>
          <w:szCs w:val="24"/>
          <w:bdr w:val="none" w:sz="0" w:space="0" w:color="auto" w:frame="1"/>
          <w:lang w:eastAsia="en-GB"/>
          <w14:ligatures w14:val="none"/>
        </w:rPr>
        <w:t xml:space="preserve"> and </w:t>
      </w:r>
      <w:r w:rsidR="00410CFD">
        <w:rPr>
          <w:rFonts w:ascii="Calibri" w:eastAsia="Times New Roman" w:hAnsi="Calibri" w:cs="Calibri"/>
          <w:color w:val="000000"/>
          <w:kern w:val="0"/>
          <w:sz w:val="24"/>
          <w:szCs w:val="24"/>
          <w:bdr w:val="none" w:sz="0" w:space="0" w:color="auto" w:frame="1"/>
          <w:lang w:eastAsia="en-GB"/>
          <w14:ligatures w14:val="none"/>
        </w:rPr>
        <w:t>b</w:t>
      </w:r>
      <w:r w:rsidR="00760299">
        <w:rPr>
          <w:rFonts w:ascii="Calibri" w:eastAsia="Times New Roman" w:hAnsi="Calibri" w:cs="Calibri"/>
          <w:color w:val="000000"/>
          <w:kern w:val="0"/>
          <w:sz w:val="24"/>
          <w:szCs w:val="24"/>
          <w:bdr w:val="none" w:sz="0" w:space="0" w:color="auto" w:frame="1"/>
          <w:lang w:eastAsia="en-GB"/>
          <w14:ligatures w14:val="none"/>
        </w:rPr>
        <w:t xml:space="preserve">e </w:t>
      </w:r>
      <w:r>
        <w:rPr>
          <w:rFonts w:ascii="Calibri" w:eastAsia="Times New Roman" w:hAnsi="Calibri" w:cs="Calibri"/>
          <w:color w:val="000000"/>
          <w:kern w:val="0"/>
          <w:sz w:val="24"/>
          <w:szCs w:val="24"/>
          <w:bdr w:val="none" w:sz="0" w:space="0" w:color="auto" w:frame="1"/>
          <w:lang w:eastAsia="en-GB"/>
          <w14:ligatures w14:val="none"/>
        </w:rPr>
        <w:t>treated without judgement.</w:t>
      </w:r>
    </w:p>
    <w:p w14:paraId="2BA2819A" w14:textId="77777777" w:rsidR="009B48A0" w:rsidRPr="00511FB4" w:rsidRDefault="009B48A0" w:rsidP="009B48A0">
      <w:pPr>
        <w:spacing w:line="240" w:lineRule="auto"/>
        <w:rPr>
          <w:rFonts w:ascii="Calibri" w:eastAsia="Times New Roman" w:hAnsi="Calibri" w:cs="Calibri"/>
          <w:color w:val="000000"/>
          <w:kern w:val="0"/>
          <w:sz w:val="24"/>
          <w:szCs w:val="24"/>
          <w:bdr w:val="none" w:sz="0" w:space="0" w:color="auto" w:frame="1"/>
          <w:lang w:eastAsia="en-GB"/>
          <w14:ligatures w14:val="none"/>
        </w:rPr>
      </w:pPr>
      <w:r w:rsidRPr="001222BD">
        <w:rPr>
          <w:rFonts w:ascii="Calibri" w:hAnsi="Calibri" w:cs="Calibri"/>
          <w:i/>
          <w:iCs/>
          <w:sz w:val="24"/>
          <w:szCs w:val="24"/>
        </w:rPr>
        <w:t>IMPLICATIONS</w:t>
      </w:r>
    </w:p>
    <w:p w14:paraId="1452C086" w14:textId="29297A02" w:rsidR="009B48A0" w:rsidRDefault="009B48A0" w:rsidP="009B48A0">
      <w:pPr>
        <w:spacing w:line="240" w:lineRule="auto"/>
        <w:rPr>
          <w:rFonts w:ascii="Calibri" w:hAnsi="Calibri" w:cs="Calibri"/>
          <w:sz w:val="24"/>
          <w:szCs w:val="24"/>
        </w:rPr>
      </w:pPr>
      <w:r>
        <w:rPr>
          <w:rFonts w:ascii="Calibri" w:hAnsi="Calibri" w:cs="Calibri"/>
          <w:sz w:val="24"/>
          <w:szCs w:val="24"/>
        </w:rPr>
        <w:t>CBT may not lead to lasting changes in HD. Research is needed to find out if it works</w:t>
      </w:r>
      <w:r w:rsidR="000273DF">
        <w:rPr>
          <w:rFonts w:ascii="Calibri" w:hAnsi="Calibri" w:cs="Calibri"/>
          <w:sz w:val="24"/>
          <w:szCs w:val="24"/>
        </w:rPr>
        <w:t xml:space="preserve"> in the</w:t>
      </w:r>
      <w:r>
        <w:rPr>
          <w:rFonts w:ascii="Calibri" w:hAnsi="Calibri" w:cs="Calibri"/>
          <w:sz w:val="24"/>
          <w:szCs w:val="24"/>
        </w:rPr>
        <w:t xml:space="preserve"> long-term. Other approaches should be considered, possibly involving a mix of therapy, group support and volunteer</w:t>
      </w:r>
      <w:r w:rsidR="00F07943">
        <w:rPr>
          <w:rFonts w:ascii="Calibri" w:hAnsi="Calibri" w:cs="Calibri"/>
          <w:sz w:val="24"/>
          <w:szCs w:val="24"/>
        </w:rPr>
        <w:t>-led</w:t>
      </w:r>
      <w:r>
        <w:rPr>
          <w:rFonts w:ascii="Calibri" w:hAnsi="Calibri" w:cs="Calibri"/>
          <w:sz w:val="24"/>
          <w:szCs w:val="24"/>
        </w:rPr>
        <w:t xml:space="preserve"> decluttering.</w:t>
      </w:r>
    </w:p>
    <w:p w14:paraId="360C4DBF" w14:textId="77777777" w:rsidR="009B48A0" w:rsidRPr="006C198B" w:rsidRDefault="009B48A0" w:rsidP="009B48A0">
      <w:pPr>
        <w:tabs>
          <w:tab w:val="center" w:pos="4513"/>
        </w:tabs>
        <w:spacing w:line="360" w:lineRule="auto"/>
        <w:rPr>
          <w:rFonts w:ascii="Calibri" w:hAnsi="Calibri" w:cs="Calibri"/>
          <w:b/>
          <w:bCs/>
          <w:i/>
          <w:iCs/>
          <w:sz w:val="24"/>
          <w:szCs w:val="24"/>
        </w:rPr>
      </w:pPr>
      <w:r w:rsidRPr="006C198B">
        <w:rPr>
          <w:rFonts w:ascii="Calibri" w:hAnsi="Calibri" w:cs="Calibri"/>
          <w:b/>
          <w:bCs/>
          <w:i/>
          <w:iCs/>
          <w:sz w:val="24"/>
          <w:szCs w:val="24"/>
        </w:rPr>
        <w:lastRenderedPageBreak/>
        <w:t>INTRODUCTION AND BACKGROUND</w:t>
      </w:r>
    </w:p>
    <w:p w14:paraId="19D17EE8" w14:textId="77777777" w:rsidR="009B48A0" w:rsidRPr="001222BD" w:rsidRDefault="009B48A0" w:rsidP="009B48A0">
      <w:pPr>
        <w:spacing w:line="360" w:lineRule="auto"/>
        <w:rPr>
          <w:rFonts w:ascii="Calibri" w:hAnsi="Calibri" w:cs="Calibri"/>
          <w:sz w:val="24"/>
          <w:szCs w:val="24"/>
          <w:lang w:eastAsia="en-GB"/>
        </w:rPr>
      </w:pPr>
      <w:r w:rsidRPr="001222BD">
        <w:rPr>
          <w:rFonts w:ascii="Calibri" w:hAnsi="Calibri" w:cs="Calibri"/>
          <w:sz w:val="24"/>
          <w:szCs w:val="24"/>
          <w:lang w:eastAsia="en-GB"/>
        </w:rPr>
        <w:t xml:space="preserve">Hoarding Disorder (HD) </w:t>
      </w:r>
      <w:r>
        <w:rPr>
          <w:rFonts w:ascii="Calibri" w:hAnsi="Calibri" w:cs="Calibri"/>
          <w:sz w:val="24"/>
          <w:szCs w:val="24"/>
          <w:lang w:eastAsia="en-GB"/>
        </w:rPr>
        <w:t xml:space="preserve">came into existence with </w:t>
      </w:r>
      <w:r w:rsidRPr="001222BD">
        <w:rPr>
          <w:rFonts w:ascii="Calibri" w:hAnsi="Calibri" w:cs="Calibri"/>
          <w:sz w:val="24"/>
          <w:szCs w:val="24"/>
          <w:lang w:eastAsia="en-GB"/>
        </w:rPr>
        <w:t>the publication of DSM V (APA) in 2013 and consequently the ICD 11 (WHO, 2019). The following are the accepted defining characteristics</w:t>
      </w:r>
      <w:r>
        <w:rPr>
          <w:rFonts w:ascii="Calibri" w:hAnsi="Calibri" w:cs="Calibri"/>
          <w:sz w:val="24"/>
          <w:szCs w:val="24"/>
          <w:lang w:eastAsia="en-GB"/>
        </w:rPr>
        <w:t xml:space="preserve"> (APA, 2013)</w:t>
      </w:r>
      <w:r w:rsidRPr="001222BD">
        <w:rPr>
          <w:rFonts w:ascii="Calibri" w:hAnsi="Calibri" w:cs="Calibri"/>
          <w:sz w:val="24"/>
          <w:szCs w:val="24"/>
          <w:lang w:eastAsia="en-GB"/>
        </w:rPr>
        <w:t>:</w:t>
      </w:r>
    </w:p>
    <w:p w14:paraId="14FE50B8" w14:textId="0C086419" w:rsidR="009B48A0" w:rsidRPr="001222BD" w:rsidRDefault="009B48A0" w:rsidP="00051AE3">
      <w:pPr>
        <w:pStyle w:val="ListParagraph"/>
        <w:numPr>
          <w:ilvl w:val="0"/>
          <w:numId w:val="3"/>
        </w:numPr>
        <w:tabs>
          <w:tab w:val="left" w:pos="720"/>
        </w:tabs>
        <w:spacing w:line="360" w:lineRule="auto"/>
        <w:rPr>
          <w:rFonts w:ascii="Calibri" w:hAnsi="Calibri" w:cs="Calibri"/>
          <w:color w:val="000000"/>
          <w:sz w:val="24"/>
          <w:szCs w:val="24"/>
          <w:shd w:val="clear" w:color="auto" w:fill="FFFFFF"/>
        </w:rPr>
      </w:pPr>
      <w:r w:rsidRPr="001222BD">
        <w:rPr>
          <w:rFonts w:ascii="Calibri" w:hAnsi="Calibri" w:cs="Calibri"/>
          <w:color w:val="000000"/>
          <w:sz w:val="24"/>
          <w:szCs w:val="24"/>
          <w:shd w:val="clear" w:color="auto" w:fill="FFFFFF"/>
        </w:rPr>
        <w:t>Compulsive accumulation and retention of items</w:t>
      </w:r>
    </w:p>
    <w:p w14:paraId="7B6B4C6D" w14:textId="24B0E83F" w:rsidR="009B48A0" w:rsidRPr="001222BD" w:rsidRDefault="009B48A0" w:rsidP="00051AE3">
      <w:pPr>
        <w:pStyle w:val="ListParagraph"/>
        <w:numPr>
          <w:ilvl w:val="0"/>
          <w:numId w:val="3"/>
        </w:numPr>
        <w:tabs>
          <w:tab w:val="left" w:pos="720"/>
        </w:tabs>
        <w:spacing w:line="360" w:lineRule="auto"/>
        <w:rPr>
          <w:rFonts w:ascii="Calibri" w:hAnsi="Calibri" w:cs="Calibri"/>
          <w:color w:val="000000"/>
          <w:sz w:val="24"/>
          <w:szCs w:val="24"/>
          <w:shd w:val="clear" w:color="auto" w:fill="FFFFFF"/>
        </w:rPr>
      </w:pPr>
      <w:r w:rsidRPr="001222BD">
        <w:rPr>
          <w:rFonts w:ascii="Calibri" w:hAnsi="Calibri" w:cs="Calibri"/>
          <w:color w:val="000000"/>
          <w:sz w:val="24"/>
          <w:szCs w:val="24"/>
          <w:shd w:val="clear" w:color="auto" w:fill="FFFFFF"/>
        </w:rPr>
        <w:t>Persistent difficulty disposing of possessions, irrespective of value</w:t>
      </w:r>
    </w:p>
    <w:p w14:paraId="5E5FEA88" w14:textId="31CA908E" w:rsidR="009B48A0" w:rsidRPr="001222BD" w:rsidRDefault="009B48A0" w:rsidP="00051AE3">
      <w:pPr>
        <w:pStyle w:val="ListParagraph"/>
        <w:numPr>
          <w:ilvl w:val="0"/>
          <w:numId w:val="3"/>
        </w:numPr>
        <w:tabs>
          <w:tab w:val="left" w:pos="720"/>
        </w:tabs>
        <w:spacing w:line="360" w:lineRule="auto"/>
        <w:rPr>
          <w:rFonts w:ascii="Calibri" w:hAnsi="Calibri" w:cs="Calibri"/>
          <w:color w:val="000000"/>
          <w:sz w:val="24"/>
          <w:szCs w:val="24"/>
          <w:shd w:val="clear" w:color="auto" w:fill="FFFFFF"/>
        </w:rPr>
      </w:pPr>
      <w:r w:rsidRPr="001222BD">
        <w:rPr>
          <w:rFonts w:ascii="Calibri" w:hAnsi="Calibri" w:cs="Calibri"/>
          <w:color w:val="000000"/>
          <w:sz w:val="24"/>
          <w:szCs w:val="24"/>
          <w:shd w:val="clear" w:color="auto" w:fill="FFFFFF"/>
        </w:rPr>
        <w:t xml:space="preserve">Resulting distress </w:t>
      </w:r>
      <w:r>
        <w:rPr>
          <w:rFonts w:ascii="Calibri" w:hAnsi="Calibri" w:cs="Calibri"/>
          <w:color w:val="000000"/>
          <w:sz w:val="24"/>
          <w:szCs w:val="24"/>
          <w:shd w:val="clear" w:color="auto" w:fill="FFFFFF"/>
        </w:rPr>
        <w:t>/</w:t>
      </w:r>
      <w:r w:rsidRPr="001222BD">
        <w:rPr>
          <w:rFonts w:ascii="Calibri" w:hAnsi="Calibri" w:cs="Calibri"/>
          <w:color w:val="000000"/>
          <w:sz w:val="24"/>
          <w:szCs w:val="24"/>
          <w:shd w:val="clear" w:color="auto" w:fill="FFFFFF"/>
        </w:rPr>
        <w:t xml:space="preserve"> negative impact on </w:t>
      </w:r>
      <w:r>
        <w:rPr>
          <w:rFonts w:ascii="Calibri" w:hAnsi="Calibri" w:cs="Calibri"/>
          <w:color w:val="000000"/>
          <w:sz w:val="24"/>
          <w:szCs w:val="24"/>
          <w:shd w:val="clear" w:color="auto" w:fill="FFFFFF"/>
        </w:rPr>
        <w:t xml:space="preserve">normal </w:t>
      </w:r>
      <w:r w:rsidRPr="001222BD">
        <w:rPr>
          <w:rFonts w:ascii="Calibri" w:hAnsi="Calibri" w:cs="Calibri"/>
          <w:color w:val="000000"/>
          <w:sz w:val="24"/>
          <w:szCs w:val="24"/>
          <w:shd w:val="clear" w:color="auto" w:fill="FFFFFF"/>
        </w:rPr>
        <w:t>day-to-day functioning</w:t>
      </w:r>
    </w:p>
    <w:p w14:paraId="20B543D7" w14:textId="63ECFA44" w:rsidR="009B48A0" w:rsidRDefault="009B48A0" w:rsidP="009B48A0">
      <w:pPr>
        <w:spacing w:line="360" w:lineRule="auto"/>
        <w:rPr>
          <w:rFonts w:ascii="Calibri" w:hAnsi="Calibri" w:cs="Calibri"/>
          <w:sz w:val="24"/>
          <w:szCs w:val="24"/>
        </w:rPr>
      </w:pPr>
      <w:r w:rsidRPr="0096011A">
        <w:rPr>
          <w:rFonts w:ascii="Calibri" w:hAnsi="Calibri" w:cs="Calibri"/>
          <w:sz w:val="24"/>
          <w:szCs w:val="24"/>
          <w:lang w:eastAsia="en-GB"/>
        </w:rPr>
        <w:t xml:space="preserve">Prevalence in the UK population is </w:t>
      </w:r>
      <w:r>
        <w:rPr>
          <w:rFonts w:ascii="Calibri" w:hAnsi="Calibri" w:cs="Calibri"/>
          <w:sz w:val="24"/>
          <w:szCs w:val="24"/>
          <w:lang w:eastAsia="en-GB"/>
        </w:rPr>
        <w:t>around</w:t>
      </w:r>
      <w:r w:rsidRPr="0096011A">
        <w:rPr>
          <w:rFonts w:ascii="Calibri" w:hAnsi="Calibri" w:cs="Calibri"/>
          <w:sz w:val="24"/>
          <w:szCs w:val="24"/>
          <w:lang w:eastAsia="en-GB"/>
        </w:rPr>
        <w:t xml:space="preserve"> </w:t>
      </w:r>
      <w:r>
        <w:rPr>
          <w:rFonts w:ascii="Calibri" w:hAnsi="Calibri" w:cs="Calibri"/>
          <w:sz w:val="24"/>
          <w:szCs w:val="24"/>
          <w:lang w:eastAsia="en-GB"/>
        </w:rPr>
        <w:t>2.5%</w:t>
      </w:r>
      <w:r w:rsidRPr="0096011A">
        <w:rPr>
          <w:rFonts w:ascii="Calibri" w:hAnsi="Calibri" w:cs="Calibri"/>
          <w:sz w:val="24"/>
          <w:szCs w:val="24"/>
          <w:lang w:eastAsia="en-GB"/>
        </w:rPr>
        <w:t xml:space="preserve"> </w:t>
      </w:r>
      <w:r w:rsidRPr="0096011A">
        <w:rPr>
          <w:rFonts w:ascii="Calibri" w:hAnsi="Calibri" w:cs="Calibri"/>
          <w:sz w:val="24"/>
          <w:szCs w:val="24"/>
        </w:rPr>
        <w:t xml:space="preserve">(Postlethwaite </w:t>
      </w:r>
      <w:r w:rsidRPr="00BF2CB7">
        <w:rPr>
          <w:rFonts w:ascii="Calibri" w:hAnsi="Calibri" w:cs="Calibri"/>
          <w:i/>
          <w:iCs/>
          <w:sz w:val="24"/>
          <w:szCs w:val="24"/>
        </w:rPr>
        <w:t>et al</w:t>
      </w:r>
      <w:r w:rsidRPr="0096011A">
        <w:rPr>
          <w:rFonts w:ascii="Calibri" w:hAnsi="Calibri" w:cs="Calibri"/>
          <w:sz w:val="24"/>
          <w:szCs w:val="24"/>
        </w:rPr>
        <w:t>, 2019)</w:t>
      </w:r>
      <w:r>
        <w:rPr>
          <w:rFonts w:ascii="Calibri" w:hAnsi="Calibri" w:cs="Calibri"/>
          <w:sz w:val="24"/>
          <w:szCs w:val="24"/>
        </w:rPr>
        <w:t xml:space="preserve">, </w:t>
      </w:r>
      <w:r w:rsidR="00393D24">
        <w:rPr>
          <w:rFonts w:ascii="Calibri" w:hAnsi="Calibri" w:cs="Calibri"/>
          <w:sz w:val="24"/>
          <w:szCs w:val="24"/>
        </w:rPr>
        <w:t xml:space="preserve">but </w:t>
      </w:r>
      <w:r>
        <w:rPr>
          <w:rFonts w:ascii="Calibri" w:hAnsi="Calibri" w:cs="Calibri"/>
          <w:sz w:val="24"/>
          <w:szCs w:val="24"/>
        </w:rPr>
        <w:t xml:space="preserve">as a consequence of the </w:t>
      </w:r>
      <w:r w:rsidRPr="001222BD">
        <w:rPr>
          <w:rFonts w:ascii="Calibri" w:hAnsi="Calibri" w:cs="Calibri"/>
          <w:sz w:val="24"/>
          <w:szCs w:val="24"/>
        </w:rPr>
        <w:t>associated shame</w:t>
      </w:r>
      <w:r>
        <w:rPr>
          <w:rFonts w:ascii="Calibri" w:hAnsi="Calibri" w:cs="Calibri"/>
          <w:sz w:val="24"/>
          <w:szCs w:val="24"/>
        </w:rPr>
        <w:t>,</w:t>
      </w:r>
      <w:r w:rsidRPr="001222BD">
        <w:rPr>
          <w:rFonts w:ascii="Calibri" w:hAnsi="Calibri" w:cs="Calibri"/>
          <w:sz w:val="24"/>
          <w:szCs w:val="24"/>
        </w:rPr>
        <w:t xml:space="preserve"> </w:t>
      </w:r>
      <w:r>
        <w:rPr>
          <w:rFonts w:ascii="Calibri" w:hAnsi="Calibri" w:cs="Calibri"/>
          <w:sz w:val="24"/>
          <w:szCs w:val="24"/>
        </w:rPr>
        <w:t xml:space="preserve">as </w:t>
      </w:r>
      <w:r w:rsidRPr="001222BD">
        <w:rPr>
          <w:rFonts w:ascii="Calibri" w:hAnsi="Calibri" w:cs="Calibri"/>
          <w:sz w:val="24"/>
          <w:szCs w:val="24"/>
        </w:rPr>
        <w:t xml:space="preserve">few as </w:t>
      </w:r>
      <w:r>
        <w:rPr>
          <w:rFonts w:ascii="Calibri" w:hAnsi="Calibri" w:cs="Calibri"/>
          <w:sz w:val="24"/>
          <w:szCs w:val="24"/>
        </w:rPr>
        <w:t>one in 20</w:t>
      </w:r>
      <w:r w:rsidRPr="001222BD">
        <w:rPr>
          <w:rFonts w:ascii="Calibri" w:hAnsi="Calibri" w:cs="Calibri"/>
          <w:sz w:val="24"/>
          <w:szCs w:val="24"/>
        </w:rPr>
        <w:t xml:space="preserve"> </w:t>
      </w:r>
      <w:r>
        <w:rPr>
          <w:rFonts w:ascii="Calibri" w:hAnsi="Calibri" w:cs="Calibri"/>
          <w:sz w:val="24"/>
          <w:szCs w:val="24"/>
        </w:rPr>
        <w:t>cases</w:t>
      </w:r>
      <w:r w:rsidRPr="001222BD">
        <w:rPr>
          <w:rFonts w:ascii="Calibri" w:hAnsi="Calibri" w:cs="Calibri"/>
          <w:sz w:val="24"/>
          <w:szCs w:val="24"/>
        </w:rPr>
        <w:t xml:space="preserve"> com</w:t>
      </w:r>
      <w:r>
        <w:rPr>
          <w:rFonts w:ascii="Calibri" w:hAnsi="Calibri" w:cs="Calibri"/>
          <w:sz w:val="24"/>
          <w:szCs w:val="24"/>
        </w:rPr>
        <w:t>e</w:t>
      </w:r>
      <w:r w:rsidRPr="001222BD">
        <w:rPr>
          <w:rFonts w:ascii="Calibri" w:hAnsi="Calibri" w:cs="Calibri"/>
          <w:sz w:val="24"/>
          <w:szCs w:val="24"/>
        </w:rPr>
        <w:t xml:space="preserve"> to light</w:t>
      </w:r>
      <w:r>
        <w:rPr>
          <w:rFonts w:ascii="Calibri" w:hAnsi="Calibri" w:cs="Calibri"/>
          <w:sz w:val="24"/>
          <w:szCs w:val="24"/>
        </w:rPr>
        <w:t xml:space="preserve"> </w:t>
      </w:r>
      <w:r w:rsidRPr="001222BD">
        <w:rPr>
          <w:rFonts w:ascii="Calibri" w:hAnsi="Calibri" w:cs="Calibri"/>
          <w:sz w:val="24"/>
          <w:szCs w:val="24"/>
        </w:rPr>
        <w:t>(BPS, 20</w:t>
      </w:r>
      <w:r>
        <w:rPr>
          <w:rFonts w:ascii="Calibri" w:hAnsi="Calibri" w:cs="Calibri"/>
          <w:sz w:val="24"/>
          <w:szCs w:val="24"/>
        </w:rPr>
        <w:t>24</w:t>
      </w:r>
      <w:r w:rsidRPr="001222BD">
        <w:rPr>
          <w:rFonts w:ascii="Calibri" w:hAnsi="Calibri" w:cs="Calibri"/>
          <w:sz w:val="24"/>
          <w:szCs w:val="24"/>
        </w:rPr>
        <w:t>)</w:t>
      </w:r>
      <w:r>
        <w:rPr>
          <w:rFonts w:ascii="Calibri" w:hAnsi="Calibri" w:cs="Calibri"/>
          <w:sz w:val="24"/>
          <w:szCs w:val="24"/>
        </w:rPr>
        <w:t>.  HD is heavily stigmatised</w:t>
      </w:r>
      <w:r w:rsidR="00455AD2">
        <w:rPr>
          <w:rFonts w:ascii="Calibri" w:hAnsi="Calibri" w:cs="Calibri"/>
          <w:sz w:val="24"/>
          <w:szCs w:val="24"/>
        </w:rPr>
        <w:t xml:space="preserve"> and </w:t>
      </w:r>
      <w:r>
        <w:rPr>
          <w:rFonts w:ascii="Calibri" w:hAnsi="Calibri" w:cs="Calibri"/>
          <w:sz w:val="24"/>
          <w:szCs w:val="24"/>
        </w:rPr>
        <w:t xml:space="preserve">associated with negative and critical attitudes from the public and among many professionals (Prosser </w:t>
      </w:r>
      <w:r w:rsidRPr="00543B57">
        <w:rPr>
          <w:rFonts w:ascii="Calibri" w:hAnsi="Calibri" w:cs="Calibri"/>
          <w:i/>
          <w:iCs/>
          <w:sz w:val="24"/>
          <w:szCs w:val="24"/>
        </w:rPr>
        <w:t>et al</w:t>
      </w:r>
      <w:r>
        <w:rPr>
          <w:rFonts w:ascii="Calibri" w:hAnsi="Calibri" w:cs="Calibri"/>
          <w:sz w:val="24"/>
          <w:szCs w:val="24"/>
        </w:rPr>
        <w:t>, 2024).</w:t>
      </w:r>
    </w:p>
    <w:p w14:paraId="64F8602D" w14:textId="5BC47A9A" w:rsidR="009B48A0" w:rsidRDefault="009B48A0" w:rsidP="009B48A0">
      <w:pPr>
        <w:spacing w:line="360" w:lineRule="auto"/>
        <w:rPr>
          <w:rFonts w:ascii="Calibri" w:hAnsi="Calibri" w:cs="Calibri"/>
          <w:sz w:val="24"/>
          <w:szCs w:val="24"/>
          <w:lang w:eastAsia="en-GB"/>
        </w:rPr>
      </w:pPr>
      <w:r w:rsidRPr="001222BD">
        <w:rPr>
          <w:rFonts w:ascii="Calibri" w:hAnsi="Calibri" w:cs="Calibri"/>
          <w:sz w:val="24"/>
          <w:szCs w:val="24"/>
          <w:lang w:eastAsia="en-GB"/>
        </w:rPr>
        <w:t xml:space="preserve">The etiological basis of HD </w:t>
      </w:r>
      <w:r>
        <w:rPr>
          <w:rFonts w:ascii="Calibri" w:hAnsi="Calibri" w:cs="Calibri"/>
          <w:sz w:val="24"/>
          <w:szCs w:val="24"/>
          <w:lang w:eastAsia="en-GB"/>
        </w:rPr>
        <w:t>resides in a complex intersection of biopsychosocial factors (</w:t>
      </w:r>
      <w:r w:rsidRPr="008E0894">
        <w:rPr>
          <w:rFonts w:ascii="Calibri" w:hAnsi="Calibri" w:cs="Calibri"/>
          <w:sz w:val="24"/>
          <w:szCs w:val="24"/>
          <w:lang w:eastAsia="en-GB"/>
        </w:rPr>
        <w:t>Jagannathan</w:t>
      </w:r>
      <w:r>
        <w:rPr>
          <w:rFonts w:ascii="Calibri" w:hAnsi="Calibri" w:cs="Calibri"/>
          <w:sz w:val="24"/>
          <w:szCs w:val="24"/>
          <w:lang w:eastAsia="en-GB"/>
        </w:rPr>
        <w:t xml:space="preserve"> and </w:t>
      </w:r>
      <w:r w:rsidRPr="008E0894">
        <w:rPr>
          <w:rFonts w:ascii="Calibri" w:hAnsi="Calibri" w:cs="Calibri"/>
          <w:sz w:val="24"/>
          <w:szCs w:val="24"/>
          <w:lang w:eastAsia="en-GB"/>
        </w:rPr>
        <w:t>Chasson</w:t>
      </w:r>
      <w:r w:rsidR="00800D6E">
        <w:rPr>
          <w:rFonts w:ascii="Calibri" w:hAnsi="Calibri" w:cs="Calibri"/>
          <w:sz w:val="24"/>
          <w:szCs w:val="24"/>
          <w:lang w:eastAsia="en-GB"/>
        </w:rPr>
        <w:t>,</w:t>
      </w:r>
      <w:r>
        <w:rPr>
          <w:rFonts w:ascii="Calibri" w:hAnsi="Calibri" w:cs="Calibri"/>
          <w:sz w:val="24"/>
          <w:szCs w:val="24"/>
          <w:lang w:eastAsia="en-GB"/>
        </w:rPr>
        <w:t xml:space="preserve"> </w:t>
      </w:r>
      <w:r w:rsidRPr="008E0894">
        <w:rPr>
          <w:rFonts w:ascii="Calibri" w:hAnsi="Calibri" w:cs="Calibri"/>
          <w:sz w:val="24"/>
          <w:szCs w:val="24"/>
          <w:lang w:eastAsia="en-GB"/>
        </w:rPr>
        <w:t xml:space="preserve">2023). </w:t>
      </w:r>
      <w:r>
        <w:rPr>
          <w:rFonts w:ascii="Calibri" w:hAnsi="Calibri" w:cs="Calibri"/>
          <w:sz w:val="24"/>
          <w:szCs w:val="24"/>
          <w:lang w:eastAsia="en-GB"/>
        </w:rPr>
        <w:t xml:space="preserve">Issues such as genetic predisposition and </w:t>
      </w:r>
      <w:r w:rsidRPr="0022242D">
        <w:rPr>
          <w:rFonts w:ascii="Calibri" w:hAnsi="Calibri" w:cs="Calibri"/>
          <w:sz w:val="24"/>
          <w:szCs w:val="24"/>
          <w:lang w:eastAsia="en-GB"/>
        </w:rPr>
        <w:t xml:space="preserve">executive functioning </w:t>
      </w:r>
      <w:r>
        <w:rPr>
          <w:rFonts w:ascii="Calibri" w:hAnsi="Calibri" w:cs="Calibri"/>
          <w:sz w:val="24"/>
          <w:szCs w:val="24"/>
          <w:lang w:eastAsia="en-GB"/>
        </w:rPr>
        <w:t xml:space="preserve">are considered important variables (Dozier and Ayres, 2017). Traumatic experiences are also contributory factors </w:t>
      </w:r>
      <w:r w:rsidRPr="001222BD">
        <w:rPr>
          <w:rFonts w:ascii="Calibri" w:hAnsi="Calibri" w:cs="Calibri"/>
          <w:sz w:val="24"/>
          <w:szCs w:val="24"/>
          <w:lang w:eastAsia="en-GB"/>
        </w:rPr>
        <w:t>(Shaw</w:t>
      </w:r>
      <w:r w:rsidR="00C27331">
        <w:rPr>
          <w:rFonts w:ascii="Calibri" w:hAnsi="Calibri" w:cs="Calibri"/>
          <w:sz w:val="24"/>
          <w:szCs w:val="24"/>
          <w:lang w:eastAsia="en-GB"/>
        </w:rPr>
        <w:t xml:space="preserve">, </w:t>
      </w:r>
      <w:r w:rsidR="00C27331" w:rsidRPr="001222BD">
        <w:rPr>
          <w:rFonts w:ascii="Calibri" w:hAnsi="Calibri" w:cs="Calibri"/>
          <w:sz w:val="24"/>
          <w:szCs w:val="24"/>
        </w:rPr>
        <w:t>Witcraft</w:t>
      </w:r>
      <w:r w:rsidR="00C27331">
        <w:rPr>
          <w:rFonts w:ascii="Calibri" w:hAnsi="Calibri" w:cs="Calibri"/>
          <w:sz w:val="24"/>
          <w:szCs w:val="24"/>
        </w:rPr>
        <w:t xml:space="preserve"> and </w:t>
      </w:r>
      <w:r w:rsidR="00C27331" w:rsidRPr="001222BD">
        <w:rPr>
          <w:rFonts w:ascii="Calibri" w:hAnsi="Calibri" w:cs="Calibri"/>
          <w:sz w:val="24"/>
          <w:szCs w:val="24"/>
        </w:rPr>
        <w:t>Timpano</w:t>
      </w:r>
      <w:r w:rsidR="00500CC8">
        <w:rPr>
          <w:rFonts w:ascii="Calibri" w:hAnsi="Calibri" w:cs="Calibri"/>
          <w:sz w:val="24"/>
          <w:szCs w:val="24"/>
        </w:rPr>
        <w:t xml:space="preserve">, </w:t>
      </w:r>
      <w:r w:rsidR="00C27331" w:rsidRPr="001222BD">
        <w:rPr>
          <w:rFonts w:ascii="Calibri" w:hAnsi="Calibri" w:cs="Calibri"/>
          <w:sz w:val="24"/>
          <w:szCs w:val="24"/>
        </w:rPr>
        <w:t>2016</w:t>
      </w:r>
      <w:r w:rsidR="00500CC8">
        <w:rPr>
          <w:rFonts w:ascii="Calibri" w:hAnsi="Calibri" w:cs="Calibri"/>
          <w:sz w:val="24"/>
          <w:szCs w:val="24"/>
        </w:rPr>
        <w:t xml:space="preserve">, </w:t>
      </w:r>
      <w:r w:rsidRPr="001222BD">
        <w:rPr>
          <w:rFonts w:ascii="Calibri" w:hAnsi="Calibri" w:cs="Calibri"/>
          <w:sz w:val="24"/>
          <w:szCs w:val="24"/>
          <w:lang w:eastAsia="en-GB"/>
        </w:rPr>
        <w:t xml:space="preserve">Landau </w:t>
      </w:r>
      <w:r w:rsidRPr="00BF2CB7">
        <w:rPr>
          <w:rFonts w:ascii="Calibri" w:hAnsi="Calibri" w:cs="Calibri"/>
          <w:i/>
          <w:iCs/>
          <w:sz w:val="24"/>
          <w:szCs w:val="24"/>
          <w:lang w:eastAsia="en-GB"/>
        </w:rPr>
        <w:t>et al</w:t>
      </w:r>
      <w:r w:rsidRPr="001222BD">
        <w:rPr>
          <w:rFonts w:ascii="Calibri" w:hAnsi="Calibri" w:cs="Calibri"/>
          <w:sz w:val="24"/>
          <w:szCs w:val="24"/>
          <w:lang w:eastAsia="en-GB"/>
        </w:rPr>
        <w:t>, 2011).</w:t>
      </w:r>
      <w:r>
        <w:rPr>
          <w:rFonts w:ascii="Calibri" w:hAnsi="Calibri" w:cs="Calibri"/>
          <w:sz w:val="24"/>
          <w:szCs w:val="24"/>
          <w:lang w:eastAsia="en-GB"/>
        </w:rPr>
        <w:t xml:space="preserve"> </w:t>
      </w:r>
      <w:r w:rsidRPr="003F1C45">
        <w:rPr>
          <w:rFonts w:ascii="Calibri" w:hAnsi="Calibri" w:cs="Calibri"/>
          <w:sz w:val="24"/>
          <w:szCs w:val="24"/>
          <w:lang w:eastAsia="en-GB"/>
        </w:rPr>
        <w:t>ADHD</w:t>
      </w:r>
      <w:r>
        <w:rPr>
          <w:rFonts w:ascii="Calibri" w:hAnsi="Calibri" w:cs="Calibri"/>
          <w:sz w:val="24"/>
          <w:szCs w:val="24"/>
          <w:lang w:eastAsia="en-GB"/>
        </w:rPr>
        <w:t xml:space="preserve"> symptoms</w:t>
      </w:r>
      <w:r w:rsidRPr="003F1C45">
        <w:rPr>
          <w:rFonts w:ascii="Calibri" w:hAnsi="Calibri" w:cs="Calibri"/>
          <w:sz w:val="24"/>
          <w:szCs w:val="24"/>
          <w:lang w:eastAsia="en-GB"/>
        </w:rPr>
        <w:t xml:space="preserve"> are</w:t>
      </w:r>
      <w:r>
        <w:rPr>
          <w:rFonts w:ascii="Calibri" w:hAnsi="Calibri" w:cs="Calibri"/>
          <w:sz w:val="24"/>
          <w:szCs w:val="24"/>
          <w:lang w:eastAsia="en-GB"/>
        </w:rPr>
        <w:t xml:space="preserve"> often seen</w:t>
      </w:r>
      <w:r w:rsidRPr="003F1C45">
        <w:rPr>
          <w:rFonts w:ascii="Calibri" w:hAnsi="Calibri" w:cs="Calibri"/>
          <w:sz w:val="24"/>
          <w:szCs w:val="24"/>
          <w:lang w:eastAsia="en-GB"/>
        </w:rPr>
        <w:t xml:space="preserve"> in individuals with</w:t>
      </w:r>
      <w:r>
        <w:rPr>
          <w:rFonts w:ascii="Calibri" w:hAnsi="Calibri" w:cs="Calibri"/>
          <w:sz w:val="24"/>
          <w:szCs w:val="24"/>
          <w:lang w:eastAsia="en-GB"/>
        </w:rPr>
        <w:t xml:space="preserve"> HD but are not </w:t>
      </w:r>
      <w:r w:rsidRPr="007633BB">
        <w:rPr>
          <w:rFonts w:ascii="Calibri" w:hAnsi="Calibri" w:cs="Calibri"/>
          <w:sz w:val="24"/>
          <w:szCs w:val="24"/>
          <w:lang w:eastAsia="en-GB"/>
        </w:rPr>
        <w:t xml:space="preserve">a </w:t>
      </w:r>
      <w:r>
        <w:rPr>
          <w:rFonts w:ascii="Calibri" w:hAnsi="Calibri" w:cs="Calibri"/>
          <w:sz w:val="24"/>
          <w:szCs w:val="24"/>
          <w:lang w:eastAsia="en-GB"/>
        </w:rPr>
        <w:t xml:space="preserve">diagnostic </w:t>
      </w:r>
      <w:r w:rsidRPr="007633BB">
        <w:rPr>
          <w:rFonts w:ascii="Calibri" w:hAnsi="Calibri" w:cs="Calibri"/>
          <w:sz w:val="24"/>
          <w:szCs w:val="24"/>
          <w:lang w:eastAsia="en-GB"/>
        </w:rPr>
        <w:t>requirement</w:t>
      </w:r>
      <w:r>
        <w:rPr>
          <w:rFonts w:ascii="Calibri" w:hAnsi="Calibri" w:cs="Calibri"/>
          <w:sz w:val="24"/>
          <w:szCs w:val="24"/>
          <w:lang w:eastAsia="en-GB"/>
        </w:rPr>
        <w:t xml:space="preserve"> (Worden and Tolin, 2023). Likewise, certain autistic traits are observed in some people with HD but no more than </w:t>
      </w:r>
      <w:r w:rsidRPr="000313A9">
        <w:rPr>
          <w:rFonts w:ascii="Calibri" w:hAnsi="Calibri" w:cs="Calibri"/>
          <w:sz w:val="24"/>
          <w:szCs w:val="24"/>
          <w:lang w:eastAsia="en-GB"/>
        </w:rPr>
        <w:t>psychiatric controls</w:t>
      </w:r>
      <w:r>
        <w:rPr>
          <w:rFonts w:ascii="Calibri" w:hAnsi="Calibri" w:cs="Calibri"/>
          <w:sz w:val="24"/>
          <w:szCs w:val="24"/>
          <w:lang w:eastAsia="en-GB"/>
        </w:rPr>
        <w:t xml:space="preserve"> (</w:t>
      </w:r>
      <w:proofErr w:type="spellStart"/>
      <w:r>
        <w:rPr>
          <w:rFonts w:ascii="Calibri" w:hAnsi="Calibri" w:cs="Calibri"/>
          <w:sz w:val="24"/>
          <w:szCs w:val="24"/>
          <w:lang w:eastAsia="en-GB"/>
        </w:rPr>
        <w:t>Pertusa</w:t>
      </w:r>
      <w:proofErr w:type="spellEnd"/>
      <w:r>
        <w:rPr>
          <w:rFonts w:ascii="Calibri" w:hAnsi="Calibri" w:cs="Calibri"/>
          <w:sz w:val="24"/>
          <w:szCs w:val="24"/>
          <w:lang w:eastAsia="en-GB"/>
        </w:rPr>
        <w:t xml:space="preserve"> </w:t>
      </w:r>
      <w:r w:rsidRPr="00027823">
        <w:rPr>
          <w:rFonts w:ascii="Calibri" w:hAnsi="Calibri" w:cs="Calibri"/>
          <w:i/>
          <w:iCs/>
          <w:sz w:val="24"/>
          <w:szCs w:val="24"/>
          <w:lang w:eastAsia="en-GB"/>
        </w:rPr>
        <w:t>et al</w:t>
      </w:r>
      <w:r>
        <w:rPr>
          <w:rFonts w:ascii="Calibri" w:hAnsi="Calibri" w:cs="Calibri"/>
          <w:sz w:val="24"/>
          <w:szCs w:val="24"/>
          <w:lang w:eastAsia="en-GB"/>
        </w:rPr>
        <w:t>, 2012).</w:t>
      </w:r>
    </w:p>
    <w:p w14:paraId="278E8CB8"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CBT is the recommended treatment for HD according to the NHS (2024), The Royal </w:t>
      </w:r>
      <w:r w:rsidRPr="00260D09">
        <w:rPr>
          <w:rFonts w:ascii="Calibri" w:hAnsi="Calibri" w:cs="Calibri"/>
          <w:sz w:val="24"/>
          <w:szCs w:val="24"/>
        </w:rPr>
        <w:t>College of Psychiatrists (</w:t>
      </w:r>
      <w:r>
        <w:rPr>
          <w:rFonts w:ascii="Calibri" w:hAnsi="Calibri" w:cs="Calibri"/>
          <w:sz w:val="24"/>
          <w:szCs w:val="24"/>
        </w:rPr>
        <w:t>2024</w:t>
      </w:r>
      <w:r w:rsidRPr="00260D09">
        <w:rPr>
          <w:rFonts w:ascii="Calibri" w:hAnsi="Calibri" w:cs="Calibri"/>
          <w:sz w:val="24"/>
          <w:szCs w:val="24"/>
        </w:rPr>
        <w:t>) and MIND (</w:t>
      </w:r>
      <w:r>
        <w:rPr>
          <w:rFonts w:ascii="Calibri" w:hAnsi="Calibri" w:cs="Calibri"/>
          <w:sz w:val="24"/>
          <w:szCs w:val="24"/>
        </w:rPr>
        <w:t>2024</w:t>
      </w:r>
      <w:r w:rsidRPr="00260D09">
        <w:rPr>
          <w:rFonts w:ascii="Calibri" w:hAnsi="Calibri" w:cs="Calibri"/>
          <w:sz w:val="24"/>
          <w:szCs w:val="24"/>
        </w:rPr>
        <w:t>) among others.</w:t>
      </w:r>
      <w:r>
        <w:rPr>
          <w:rFonts w:ascii="Calibri" w:hAnsi="Calibri" w:cs="Calibri"/>
          <w:sz w:val="24"/>
          <w:szCs w:val="24"/>
        </w:rPr>
        <w:t xml:space="preserve"> A brief search in the online academic library of </w:t>
      </w:r>
      <w:r w:rsidRPr="001222BD">
        <w:rPr>
          <w:rFonts w:ascii="Calibri" w:hAnsi="Calibri" w:cs="Calibri"/>
          <w:sz w:val="24"/>
          <w:szCs w:val="24"/>
        </w:rPr>
        <w:t>The University of Wales Trinity Saint David (UWTSD)</w:t>
      </w:r>
      <w:r>
        <w:rPr>
          <w:rFonts w:ascii="Calibri" w:hAnsi="Calibri" w:cs="Calibri"/>
          <w:sz w:val="24"/>
          <w:szCs w:val="24"/>
        </w:rPr>
        <w:t xml:space="preserve"> brings up 31 peer-reviewed studies into CBT for hoarding in the last five years. </w:t>
      </w:r>
    </w:p>
    <w:p w14:paraId="22B937AD" w14:textId="77777777" w:rsidR="009B48A0" w:rsidRDefault="009B48A0" w:rsidP="009B48A0">
      <w:pPr>
        <w:spacing w:line="360" w:lineRule="auto"/>
        <w:rPr>
          <w:rFonts w:ascii="Calibri" w:hAnsi="Calibri" w:cs="Calibri"/>
          <w:sz w:val="24"/>
          <w:szCs w:val="24"/>
          <w:lang w:eastAsia="en-GB"/>
        </w:rPr>
      </w:pPr>
      <w:r>
        <w:rPr>
          <w:rFonts w:ascii="Calibri" w:hAnsi="Calibri" w:cs="Calibri"/>
          <w:sz w:val="24"/>
          <w:szCs w:val="24"/>
        </w:rPr>
        <w:t xml:space="preserve">The most recent </w:t>
      </w:r>
      <w:r>
        <w:rPr>
          <w:rFonts w:ascii="Calibri" w:hAnsi="Calibri" w:cs="Calibri"/>
          <w:sz w:val="24"/>
          <w:szCs w:val="24"/>
          <w:lang w:eastAsia="en-GB"/>
        </w:rPr>
        <w:t xml:space="preserve">meta-analysis (O’Brien and Laws, 2025) encompasses studies into 41 psychological interventions for HD. The authors report impressive pre-post effect sizes across the board with “no discernible distinctions” between CBT and other interventions. Of the 41 studies, 32 were CBT (78%) and only 15 reported follow-up scores, ranging from one month to a year. More detail on this crucial element would be illuminating but lacking. </w:t>
      </w:r>
    </w:p>
    <w:p w14:paraId="3699B09B" w14:textId="3170BD4E" w:rsidR="009B48A0" w:rsidRDefault="009B48A0" w:rsidP="009B48A0">
      <w:pPr>
        <w:spacing w:line="360" w:lineRule="auto"/>
        <w:rPr>
          <w:rFonts w:ascii="Calibri" w:hAnsi="Calibri" w:cs="Calibri"/>
          <w:sz w:val="24"/>
          <w:szCs w:val="24"/>
          <w:lang w:eastAsia="en-GB"/>
        </w:rPr>
      </w:pPr>
      <w:r>
        <w:rPr>
          <w:rFonts w:ascii="Calibri" w:hAnsi="Calibri" w:cs="Calibri"/>
          <w:sz w:val="24"/>
          <w:szCs w:val="24"/>
          <w:lang w:eastAsia="en-GB"/>
        </w:rPr>
        <w:t xml:space="preserve">Despite the eye-catching headline, only three studies could be categorised as associated with </w:t>
      </w:r>
      <w:r w:rsidRPr="00FB0D60">
        <w:rPr>
          <w:rFonts w:ascii="Calibri" w:hAnsi="Calibri" w:cs="Calibri"/>
          <w:i/>
          <w:iCs/>
          <w:sz w:val="24"/>
          <w:szCs w:val="24"/>
          <w:lang w:eastAsia="en-GB"/>
        </w:rPr>
        <w:t>recovery</w:t>
      </w:r>
      <w:r>
        <w:rPr>
          <w:rFonts w:ascii="Calibri" w:hAnsi="Calibri" w:cs="Calibri"/>
          <w:sz w:val="24"/>
          <w:szCs w:val="24"/>
          <w:lang w:eastAsia="en-GB"/>
        </w:rPr>
        <w:t xml:space="preserve"> and three with </w:t>
      </w:r>
      <w:r w:rsidRPr="00FB0D60">
        <w:rPr>
          <w:rFonts w:ascii="Calibri" w:hAnsi="Calibri" w:cs="Calibri"/>
          <w:i/>
          <w:iCs/>
          <w:sz w:val="24"/>
          <w:szCs w:val="24"/>
          <w:lang w:eastAsia="en-GB"/>
        </w:rPr>
        <w:t>improvement</w:t>
      </w:r>
      <w:r>
        <w:rPr>
          <w:rFonts w:ascii="Calibri" w:hAnsi="Calibri" w:cs="Calibri"/>
          <w:sz w:val="24"/>
          <w:szCs w:val="24"/>
          <w:lang w:eastAsia="en-GB"/>
        </w:rPr>
        <w:t xml:space="preserve">. The ultimate test would be to ascertain if the </w:t>
      </w:r>
      <w:r>
        <w:rPr>
          <w:rFonts w:ascii="Calibri" w:hAnsi="Calibri" w:cs="Calibri"/>
          <w:sz w:val="24"/>
          <w:szCs w:val="24"/>
          <w:lang w:eastAsia="en-GB"/>
        </w:rPr>
        <w:lastRenderedPageBreak/>
        <w:t xml:space="preserve">change was lasting. The authors acknowledge the shortage of non-CBT studies available for inclusion and the need for “cautious interpretation”. Bias is also an issue; the participants as a whole are younger (mean age 55) and disproportionality more female (76.5%) than typical. It is also possible that, as research participants, they were highly motivated to see results from the intervention and </w:t>
      </w:r>
      <w:r w:rsidR="006A65BF">
        <w:rPr>
          <w:rFonts w:ascii="Calibri" w:hAnsi="Calibri" w:cs="Calibri"/>
          <w:sz w:val="24"/>
          <w:szCs w:val="24"/>
          <w:lang w:eastAsia="en-GB"/>
        </w:rPr>
        <w:t>conceivably</w:t>
      </w:r>
      <w:r>
        <w:rPr>
          <w:rFonts w:ascii="Calibri" w:hAnsi="Calibri" w:cs="Calibri"/>
          <w:sz w:val="24"/>
          <w:szCs w:val="24"/>
          <w:lang w:eastAsia="en-GB"/>
        </w:rPr>
        <w:t xml:space="preserve"> influenced by the Hawthorne effect.</w:t>
      </w:r>
    </w:p>
    <w:p w14:paraId="4118EC19" w14:textId="6B95D56E" w:rsidR="009B48A0" w:rsidRDefault="009B48A0" w:rsidP="009B48A0">
      <w:pPr>
        <w:spacing w:line="360" w:lineRule="auto"/>
        <w:rPr>
          <w:rFonts w:ascii="Calibri" w:hAnsi="Calibri" w:cs="Calibri"/>
          <w:sz w:val="24"/>
          <w:szCs w:val="24"/>
          <w:lang w:eastAsia="en-GB"/>
        </w:rPr>
      </w:pPr>
      <w:r>
        <w:rPr>
          <w:rFonts w:ascii="Calibri" w:hAnsi="Calibri" w:cs="Calibri"/>
          <w:sz w:val="24"/>
          <w:szCs w:val="24"/>
          <w:lang w:eastAsia="en-GB"/>
        </w:rPr>
        <w:t>A previous meta-analysis (Rodgers</w:t>
      </w:r>
      <w:r w:rsidR="0063646A">
        <w:rPr>
          <w:rFonts w:ascii="Calibri" w:hAnsi="Calibri" w:cs="Calibri"/>
          <w:sz w:val="24"/>
          <w:szCs w:val="24"/>
          <w:lang w:eastAsia="en-GB"/>
        </w:rPr>
        <w:t xml:space="preserve">, </w:t>
      </w:r>
      <w:r w:rsidR="0063646A" w:rsidRPr="00BA40FD">
        <w:rPr>
          <w:rFonts w:ascii="Calibri" w:hAnsi="Calibri" w:cs="Calibri"/>
          <w:sz w:val="24"/>
          <w:szCs w:val="24"/>
        </w:rPr>
        <w:t>McDonald</w:t>
      </w:r>
      <w:r w:rsidR="0063646A">
        <w:rPr>
          <w:rFonts w:ascii="Calibri" w:hAnsi="Calibri" w:cs="Calibri"/>
          <w:sz w:val="24"/>
          <w:szCs w:val="24"/>
        </w:rPr>
        <w:t xml:space="preserve"> </w:t>
      </w:r>
      <w:r w:rsidR="0063646A" w:rsidRPr="00BA40FD">
        <w:rPr>
          <w:rFonts w:ascii="Calibri" w:hAnsi="Calibri" w:cs="Calibri"/>
          <w:sz w:val="24"/>
          <w:szCs w:val="24"/>
        </w:rPr>
        <w:t>and Wootton, 2021)</w:t>
      </w:r>
      <w:r>
        <w:rPr>
          <w:rFonts w:ascii="Calibri" w:hAnsi="Calibri" w:cs="Calibri"/>
          <w:sz w:val="24"/>
          <w:szCs w:val="24"/>
          <w:lang w:eastAsia="en-GB"/>
        </w:rPr>
        <w:t xml:space="preserve"> also declared</w:t>
      </w:r>
      <w:r w:rsidRPr="00A4345A">
        <w:rPr>
          <w:rFonts w:ascii="Calibri" w:hAnsi="Calibri" w:cs="Calibri"/>
          <w:sz w:val="24"/>
          <w:szCs w:val="24"/>
          <w:lang w:eastAsia="en-GB"/>
        </w:rPr>
        <w:t xml:space="preserve"> CBT </w:t>
      </w:r>
      <w:r>
        <w:rPr>
          <w:rFonts w:ascii="Calibri" w:hAnsi="Calibri" w:cs="Calibri"/>
          <w:sz w:val="24"/>
          <w:szCs w:val="24"/>
          <w:lang w:eastAsia="en-GB"/>
        </w:rPr>
        <w:t xml:space="preserve">effective for </w:t>
      </w:r>
      <w:r w:rsidRPr="00A4345A">
        <w:rPr>
          <w:rFonts w:ascii="Calibri" w:hAnsi="Calibri" w:cs="Calibri"/>
          <w:sz w:val="24"/>
          <w:szCs w:val="24"/>
          <w:lang w:eastAsia="en-GB"/>
        </w:rPr>
        <w:t>HD</w:t>
      </w:r>
      <w:r>
        <w:rPr>
          <w:rFonts w:ascii="Calibri" w:hAnsi="Calibri" w:cs="Calibri"/>
          <w:sz w:val="24"/>
          <w:szCs w:val="24"/>
          <w:lang w:eastAsia="en-GB"/>
        </w:rPr>
        <w:t xml:space="preserve"> while recognising the need to examine long-term effects. This echoes an earlier review by Tolin </w:t>
      </w:r>
      <w:r w:rsidRPr="00B1402A">
        <w:rPr>
          <w:rFonts w:ascii="Calibri" w:hAnsi="Calibri" w:cs="Calibri"/>
          <w:i/>
          <w:iCs/>
          <w:sz w:val="24"/>
          <w:szCs w:val="24"/>
          <w:lang w:eastAsia="en-GB"/>
        </w:rPr>
        <w:t>et al</w:t>
      </w:r>
      <w:r>
        <w:rPr>
          <w:rFonts w:ascii="Calibri" w:hAnsi="Calibri" w:cs="Calibri"/>
          <w:sz w:val="24"/>
          <w:szCs w:val="24"/>
          <w:lang w:eastAsia="en-GB"/>
        </w:rPr>
        <w:t xml:space="preserve"> (2015) which</w:t>
      </w:r>
      <w:r w:rsidRPr="00260D09">
        <w:rPr>
          <w:rFonts w:ascii="Calibri" w:hAnsi="Calibri" w:cs="Calibri"/>
          <w:sz w:val="24"/>
          <w:szCs w:val="24"/>
        </w:rPr>
        <w:t xml:space="preserve"> </w:t>
      </w:r>
      <w:r>
        <w:rPr>
          <w:rFonts w:ascii="Calibri" w:hAnsi="Calibri" w:cs="Calibri"/>
          <w:sz w:val="24"/>
          <w:szCs w:val="24"/>
        </w:rPr>
        <w:t>reported similar effect sizes</w:t>
      </w:r>
      <w:r w:rsidRPr="00260D09">
        <w:rPr>
          <w:rFonts w:ascii="Calibri" w:hAnsi="Calibri" w:cs="Calibri"/>
          <w:sz w:val="24"/>
          <w:szCs w:val="24"/>
        </w:rPr>
        <w:t xml:space="preserve"> but</w:t>
      </w:r>
      <w:r>
        <w:rPr>
          <w:rFonts w:ascii="Calibri" w:hAnsi="Calibri" w:cs="Calibri"/>
          <w:sz w:val="24"/>
          <w:szCs w:val="24"/>
        </w:rPr>
        <w:t xml:space="preserve">, critically, </w:t>
      </w:r>
      <w:r w:rsidRPr="00260D09">
        <w:rPr>
          <w:rFonts w:ascii="Calibri" w:hAnsi="Calibri" w:cs="Calibri"/>
          <w:sz w:val="24"/>
          <w:szCs w:val="24"/>
        </w:rPr>
        <w:t>clutter levels did not continue to decrease once treatment had concluded.</w:t>
      </w:r>
      <w:r>
        <w:rPr>
          <w:rFonts w:ascii="Calibri" w:hAnsi="Calibri" w:cs="Calibri"/>
          <w:sz w:val="24"/>
          <w:szCs w:val="24"/>
        </w:rPr>
        <w:t xml:space="preserve"> </w:t>
      </w:r>
    </w:p>
    <w:p w14:paraId="742640FD" w14:textId="442F357E" w:rsidR="009B48A0" w:rsidRPr="001222BD" w:rsidRDefault="009B48A0" w:rsidP="009B48A0">
      <w:pPr>
        <w:spacing w:line="360" w:lineRule="auto"/>
        <w:rPr>
          <w:rFonts w:ascii="Calibri" w:hAnsi="Calibri" w:cs="Calibri"/>
          <w:sz w:val="24"/>
          <w:szCs w:val="24"/>
          <w:lang w:eastAsia="en-GB"/>
        </w:rPr>
      </w:pPr>
      <w:r w:rsidRPr="001222BD">
        <w:rPr>
          <w:rFonts w:ascii="Calibri" w:hAnsi="Calibri" w:cs="Calibri"/>
          <w:sz w:val="24"/>
          <w:szCs w:val="24"/>
          <w:lang w:eastAsia="en-GB"/>
        </w:rPr>
        <w:t xml:space="preserve">The subjective world of a distressed individual is difficult to fit into the straitjacket of traditional quantitative empiricism. The </w:t>
      </w:r>
      <w:r>
        <w:rPr>
          <w:rFonts w:ascii="Calibri" w:hAnsi="Calibri" w:cs="Calibri"/>
          <w:sz w:val="24"/>
          <w:szCs w:val="24"/>
          <w:lang w:eastAsia="en-GB"/>
        </w:rPr>
        <w:t>paucity</w:t>
      </w:r>
      <w:r w:rsidRPr="001222BD">
        <w:rPr>
          <w:rFonts w:ascii="Calibri" w:hAnsi="Calibri" w:cs="Calibri"/>
          <w:sz w:val="24"/>
          <w:szCs w:val="24"/>
          <w:lang w:eastAsia="en-GB"/>
        </w:rPr>
        <w:t xml:space="preserve"> of longitudinal</w:t>
      </w:r>
      <w:r w:rsidR="00A47FF5">
        <w:rPr>
          <w:rFonts w:ascii="Calibri" w:hAnsi="Calibri" w:cs="Calibri"/>
          <w:sz w:val="24"/>
          <w:szCs w:val="24"/>
          <w:lang w:eastAsia="en-GB"/>
        </w:rPr>
        <w:t>, qualitative</w:t>
      </w:r>
      <w:r w:rsidRPr="001222BD">
        <w:rPr>
          <w:rFonts w:ascii="Calibri" w:hAnsi="Calibri" w:cs="Calibri"/>
          <w:sz w:val="24"/>
          <w:szCs w:val="24"/>
          <w:lang w:eastAsia="en-GB"/>
        </w:rPr>
        <w:t xml:space="preserve"> </w:t>
      </w:r>
      <w:r>
        <w:rPr>
          <w:rFonts w:ascii="Calibri" w:hAnsi="Calibri" w:cs="Calibri"/>
          <w:sz w:val="24"/>
          <w:szCs w:val="24"/>
          <w:lang w:eastAsia="en-GB"/>
        </w:rPr>
        <w:t>evidence</w:t>
      </w:r>
      <w:r w:rsidRPr="001222BD">
        <w:rPr>
          <w:rFonts w:ascii="Calibri" w:hAnsi="Calibri" w:cs="Calibri"/>
          <w:sz w:val="24"/>
          <w:szCs w:val="24"/>
          <w:lang w:eastAsia="en-GB"/>
        </w:rPr>
        <w:t xml:space="preserve"> is problematic</w:t>
      </w:r>
      <w:r>
        <w:rPr>
          <w:rFonts w:ascii="Calibri" w:hAnsi="Calibri" w:cs="Calibri"/>
          <w:sz w:val="24"/>
          <w:szCs w:val="24"/>
          <w:lang w:eastAsia="en-GB"/>
        </w:rPr>
        <w:t xml:space="preserve">, constituting </w:t>
      </w:r>
      <w:r w:rsidRPr="001222BD">
        <w:rPr>
          <w:rFonts w:ascii="Calibri" w:hAnsi="Calibri" w:cs="Calibri"/>
          <w:sz w:val="24"/>
          <w:szCs w:val="24"/>
          <w:lang w:eastAsia="en-GB"/>
        </w:rPr>
        <w:t xml:space="preserve">a gap in understanding of the efficacy of therapeutic interventions for </w:t>
      </w:r>
      <w:r>
        <w:rPr>
          <w:rFonts w:ascii="Calibri" w:hAnsi="Calibri" w:cs="Calibri"/>
          <w:sz w:val="24"/>
          <w:szCs w:val="24"/>
          <w:lang w:eastAsia="en-GB"/>
        </w:rPr>
        <w:t>HD.</w:t>
      </w:r>
      <w:r w:rsidRPr="001222BD">
        <w:rPr>
          <w:rFonts w:ascii="Calibri" w:hAnsi="Calibri" w:cs="Calibri"/>
          <w:sz w:val="24"/>
          <w:szCs w:val="24"/>
          <w:lang w:eastAsia="en-GB"/>
        </w:rPr>
        <w:t xml:space="preserve"> It is to that gap, through the voices of those with relevant experience</w:t>
      </w:r>
      <w:r>
        <w:rPr>
          <w:rFonts w:ascii="Calibri" w:hAnsi="Calibri" w:cs="Calibri"/>
          <w:sz w:val="24"/>
          <w:szCs w:val="24"/>
          <w:lang w:eastAsia="en-GB"/>
        </w:rPr>
        <w:t>,</w:t>
      </w:r>
      <w:r w:rsidRPr="001222BD">
        <w:rPr>
          <w:rFonts w:ascii="Calibri" w:hAnsi="Calibri" w:cs="Calibri"/>
          <w:sz w:val="24"/>
          <w:szCs w:val="24"/>
          <w:lang w:eastAsia="en-GB"/>
        </w:rPr>
        <w:t xml:space="preserve"> that the present study seeks to speak. </w:t>
      </w:r>
    </w:p>
    <w:p w14:paraId="7A9815CE" w14:textId="77777777" w:rsidR="009B48A0" w:rsidRPr="007648CF" w:rsidRDefault="009B48A0" w:rsidP="009B48A0">
      <w:pPr>
        <w:spacing w:line="360" w:lineRule="auto"/>
        <w:rPr>
          <w:rFonts w:ascii="Calibri" w:hAnsi="Calibri" w:cs="Calibri"/>
          <w:b/>
          <w:bCs/>
          <w:i/>
          <w:iCs/>
          <w:sz w:val="24"/>
          <w:szCs w:val="24"/>
          <w:lang w:eastAsia="en-GB"/>
        </w:rPr>
      </w:pPr>
      <w:r w:rsidRPr="00B0699B">
        <w:rPr>
          <w:rFonts w:ascii="Calibri" w:hAnsi="Calibri" w:cs="Calibri"/>
          <w:i/>
          <w:iCs/>
          <w:sz w:val="24"/>
          <w:szCs w:val="24"/>
          <w:lang w:eastAsia="en-GB"/>
        </w:rPr>
        <w:t>AIM</w:t>
      </w:r>
      <w:r w:rsidRPr="007648CF">
        <w:rPr>
          <w:rFonts w:ascii="Calibri" w:hAnsi="Calibri" w:cs="Calibri"/>
          <w:b/>
          <w:bCs/>
          <w:i/>
          <w:iCs/>
          <w:sz w:val="24"/>
          <w:szCs w:val="24"/>
          <w:lang w:eastAsia="en-GB"/>
        </w:rPr>
        <w:t xml:space="preserve"> </w:t>
      </w:r>
      <w:r w:rsidRPr="00B0699B">
        <w:rPr>
          <w:rFonts w:ascii="Calibri" w:hAnsi="Calibri" w:cs="Calibri"/>
          <w:i/>
          <w:iCs/>
          <w:sz w:val="24"/>
          <w:szCs w:val="24"/>
          <w:lang w:eastAsia="en-GB"/>
        </w:rPr>
        <w:t>AND OBJECTIVES</w:t>
      </w:r>
      <w:r w:rsidRPr="007648CF">
        <w:rPr>
          <w:rFonts w:ascii="Calibri" w:hAnsi="Calibri" w:cs="Calibri"/>
          <w:b/>
          <w:bCs/>
          <w:i/>
          <w:iCs/>
          <w:sz w:val="24"/>
          <w:szCs w:val="24"/>
          <w:lang w:eastAsia="en-GB"/>
        </w:rPr>
        <w:t xml:space="preserve"> </w:t>
      </w:r>
    </w:p>
    <w:p w14:paraId="37896F41" w14:textId="77777777" w:rsidR="009B48A0" w:rsidRDefault="009B48A0" w:rsidP="009B48A0">
      <w:pPr>
        <w:spacing w:line="360" w:lineRule="auto"/>
        <w:rPr>
          <w:rFonts w:ascii="Calibri" w:hAnsi="Calibri" w:cs="Calibri"/>
          <w:sz w:val="24"/>
          <w:szCs w:val="24"/>
        </w:rPr>
      </w:pPr>
      <w:r w:rsidRPr="001222BD">
        <w:rPr>
          <w:rFonts w:ascii="Calibri" w:hAnsi="Calibri" w:cs="Calibri"/>
          <w:iCs/>
          <w:sz w:val="24"/>
          <w:szCs w:val="24"/>
          <w:lang w:val="cy-GB"/>
        </w:rPr>
        <w:t>The aim of this review is to collate, analyse and synthesise relevant literature relating to the therapeutic experiences of people who have HD.</w:t>
      </w:r>
      <w:r>
        <w:rPr>
          <w:rFonts w:ascii="Calibri" w:hAnsi="Calibri" w:cs="Calibri"/>
          <w:iCs/>
          <w:sz w:val="24"/>
          <w:szCs w:val="24"/>
          <w:lang w:val="cy-GB"/>
        </w:rPr>
        <w:t xml:space="preserve"> </w:t>
      </w:r>
      <w:r w:rsidRPr="001222BD">
        <w:rPr>
          <w:rFonts w:ascii="Calibri" w:hAnsi="Calibri" w:cs="Calibri"/>
          <w:sz w:val="24"/>
          <w:szCs w:val="24"/>
        </w:rPr>
        <w:t>The objectives</w:t>
      </w:r>
      <w:r>
        <w:rPr>
          <w:rFonts w:ascii="Calibri" w:hAnsi="Calibri" w:cs="Calibri"/>
          <w:sz w:val="24"/>
          <w:szCs w:val="24"/>
        </w:rPr>
        <w:t xml:space="preserve"> can be seen in table 1:</w:t>
      </w:r>
    </w:p>
    <w:p w14:paraId="2E7DEE5A" w14:textId="77777777" w:rsidR="009B48A0" w:rsidRPr="009E5618" w:rsidRDefault="009B48A0" w:rsidP="009B48A0">
      <w:pPr>
        <w:spacing w:line="360" w:lineRule="auto"/>
        <w:rPr>
          <w:rFonts w:ascii="Calibri" w:hAnsi="Calibri" w:cs="Calibri"/>
          <w:b/>
          <w:bCs/>
          <w:i/>
          <w:iCs/>
          <w:sz w:val="24"/>
          <w:szCs w:val="24"/>
        </w:rPr>
      </w:pPr>
      <w:r w:rsidRPr="009E5618">
        <w:rPr>
          <w:rFonts w:ascii="Calibri" w:hAnsi="Calibri" w:cs="Calibri"/>
          <w:b/>
          <w:bCs/>
          <w:i/>
          <w:iCs/>
          <w:sz w:val="24"/>
          <w:szCs w:val="24"/>
        </w:rPr>
        <w:t>Table 1: Objectives of the review</w:t>
      </w:r>
    </w:p>
    <w:tbl>
      <w:tblPr>
        <w:tblStyle w:val="TableGrid"/>
        <w:tblW w:w="8505" w:type="dxa"/>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67"/>
        <w:gridCol w:w="7938"/>
      </w:tblGrid>
      <w:tr w:rsidR="009B48A0" w:rsidRPr="002F3AC3" w14:paraId="76E9BA68" w14:textId="77777777" w:rsidTr="00DB1010">
        <w:tc>
          <w:tcPr>
            <w:tcW w:w="567" w:type="dxa"/>
          </w:tcPr>
          <w:p w14:paraId="302DAF17"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1</w:t>
            </w:r>
          </w:p>
        </w:tc>
        <w:tc>
          <w:tcPr>
            <w:tcW w:w="7938" w:type="dxa"/>
          </w:tcPr>
          <w:p w14:paraId="63A2C844" w14:textId="77777777" w:rsidR="009B48A0" w:rsidRPr="002F3AC3" w:rsidRDefault="009B48A0" w:rsidP="00DB1010">
            <w:pPr>
              <w:rPr>
                <w:rFonts w:ascii="Calibri" w:eastAsia="Calibri" w:hAnsi="Calibri" w:cs="Calibri"/>
                <w:sz w:val="24"/>
                <w:szCs w:val="24"/>
              </w:rPr>
            </w:pPr>
            <w:r w:rsidRPr="00964E1C">
              <w:rPr>
                <w:rFonts w:ascii="Calibri" w:hAnsi="Calibri" w:cs="Calibri"/>
                <w:sz w:val="24"/>
                <w:szCs w:val="24"/>
              </w:rPr>
              <w:t>Ascertain how interventions were received and what impact they had</w:t>
            </w:r>
          </w:p>
        </w:tc>
      </w:tr>
      <w:tr w:rsidR="009B48A0" w:rsidRPr="002F3AC3" w14:paraId="431B158D" w14:textId="77777777" w:rsidTr="00DB1010">
        <w:tc>
          <w:tcPr>
            <w:tcW w:w="567" w:type="dxa"/>
            <w:shd w:val="clear" w:color="auto" w:fill="D0CECE" w:themeFill="background2" w:themeFillShade="E6"/>
          </w:tcPr>
          <w:p w14:paraId="7FA12296"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2</w:t>
            </w:r>
          </w:p>
        </w:tc>
        <w:tc>
          <w:tcPr>
            <w:tcW w:w="7938" w:type="dxa"/>
            <w:shd w:val="clear" w:color="auto" w:fill="D0CECE" w:themeFill="background2" w:themeFillShade="E6"/>
          </w:tcPr>
          <w:p w14:paraId="63B8C99A" w14:textId="77777777" w:rsidR="009B48A0" w:rsidRPr="002F3AC3" w:rsidRDefault="009B48A0" w:rsidP="00DB1010">
            <w:pPr>
              <w:rPr>
                <w:rFonts w:ascii="Calibri" w:eastAsia="Calibri" w:hAnsi="Calibri" w:cs="Calibri"/>
                <w:sz w:val="24"/>
                <w:szCs w:val="24"/>
              </w:rPr>
            </w:pPr>
            <w:r w:rsidRPr="00964E1C">
              <w:rPr>
                <w:rFonts w:ascii="Calibri" w:hAnsi="Calibri" w:cs="Calibri"/>
                <w:sz w:val="24"/>
                <w:szCs w:val="24"/>
              </w:rPr>
              <w:t>Assess whether the process alleviated any distress and/or led to any change in terms of accumulation and/or discard of possessions</w:t>
            </w:r>
          </w:p>
        </w:tc>
      </w:tr>
      <w:tr w:rsidR="009B48A0" w:rsidRPr="002F3AC3" w14:paraId="355D5F9D" w14:textId="77777777" w:rsidTr="00DB1010">
        <w:trPr>
          <w:trHeight w:val="50"/>
        </w:trPr>
        <w:tc>
          <w:tcPr>
            <w:tcW w:w="567" w:type="dxa"/>
            <w:shd w:val="clear" w:color="auto" w:fill="FFFFFF" w:themeFill="background1"/>
          </w:tcPr>
          <w:p w14:paraId="01169EB0"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3</w:t>
            </w:r>
          </w:p>
        </w:tc>
        <w:tc>
          <w:tcPr>
            <w:tcW w:w="7938" w:type="dxa"/>
            <w:shd w:val="clear" w:color="auto" w:fill="FFFFFF" w:themeFill="background1"/>
          </w:tcPr>
          <w:p w14:paraId="5BD27EF5" w14:textId="77777777" w:rsidR="009B48A0" w:rsidRPr="002F3AC3" w:rsidRDefault="009B48A0" w:rsidP="00DB1010">
            <w:pPr>
              <w:rPr>
                <w:rFonts w:ascii="Calibri" w:eastAsia="Calibri" w:hAnsi="Calibri" w:cs="Calibri"/>
                <w:sz w:val="24"/>
                <w:szCs w:val="24"/>
              </w:rPr>
            </w:pPr>
            <w:r w:rsidRPr="00964E1C">
              <w:rPr>
                <w:rFonts w:ascii="Calibri" w:hAnsi="Calibri" w:cs="Calibri"/>
                <w:sz w:val="24"/>
                <w:szCs w:val="24"/>
              </w:rPr>
              <w:t>Identify barriers and facilitators to therapeutic change in people who</w:t>
            </w:r>
            <w:r>
              <w:rPr>
                <w:rFonts w:ascii="Calibri" w:hAnsi="Calibri" w:cs="Calibri"/>
                <w:sz w:val="24"/>
                <w:szCs w:val="24"/>
              </w:rPr>
              <w:t xml:space="preserve"> </w:t>
            </w:r>
            <w:r w:rsidRPr="00964E1C">
              <w:rPr>
                <w:rFonts w:ascii="Calibri" w:hAnsi="Calibri" w:cs="Calibri"/>
                <w:sz w:val="24"/>
                <w:szCs w:val="24"/>
              </w:rPr>
              <w:t>have HD</w:t>
            </w:r>
          </w:p>
        </w:tc>
      </w:tr>
      <w:tr w:rsidR="009B48A0" w:rsidRPr="002F3AC3" w14:paraId="6AD69ED0" w14:textId="77777777" w:rsidTr="00DB1010">
        <w:tc>
          <w:tcPr>
            <w:tcW w:w="567" w:type="dxa"/>
            <w:shd w:val="clear" w:color="auto" w:fill="D0CECE" w:themeFill="background2" w:themeFillShade="E6"/>
          </w:tcPr>
          <w:p w14:paraId="5A29CA79"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4</w:t>
            </w:r>
          </w:p>
        </w:tc>
        <w:tc>
          <w:tcPr>
            <w:tcW w:w="7938" w:type="dxa"/>
            <w:shd w:val="clear" w:color="auto" w:fill="D0CECE" w:themeFill="background2" w:themeFillShade="E6"/>
          </w:tcPr>
          <w:p w14:paraId="104965E4" w14:textId="77777777" w:rsidR="009B48A0" w:rsidRPr="002F3AC3" w:rsidRDefault="009B48A0" w:rsidP="00DB1010">
            <w:pPr>
              <w:rPr>
                <w:rFonts w:ascii="Calibri" w:eastAsia="Calibri" w:hAnsi="Calibri" w:cs="Calibri"/>
                <w:sz w:val="24"/>
                <w:szCs w:val="24"/>
              </w:rPr>
            </w:pPr>
            <w:r w:rsidRPr="00964E1C">
              <w:rPr>
                <w:rFonts w:ascii="Calibri" w:hAnsi="Calibri" w:cs="Calibri"/>
                <w:sz w:val="24"/>
                <w:szCs w:val="24"/>
              </w:rPr>
              <w:t>Consider implications for effective, long-term support for people with HD</w:t>
            </w:r>
          </w:p>
        </w:tc>
      </w:tr>
    </w:tbl>
    <w:p w14:paraId="04F44B25" w14:textId="77777777" w:rsidR="00350F45" w:rsidRDefault="00350F45" w:rsidP="00350F45">
      <w:pPr>
        <w:spacing w:after="0" w:line="360" w:lineRule="auto"/>
        <w:rPr>
          <w:rFonts w:ascii="Calibri" w:hAnsi="Calibri" w:cs="Calibri"/>
          <w:b/>
          <w:bCs/>
          <w:i/>
          <w:iCs/>
          <w:sz w:val="24"/>
          <w:szCs w:val="24"/>
        </w:rPr>
      </w:pPr>
    </w:p>
    <w:p w14:paraId="61EBC361" w14:textId="77777777" w:rsidR="00467B55" w:rsidRDefault="005A0831" w:rsidP="00467B55">
      <w:pPr>
        <w:spacing w:line="360" w:lineRule="auto"/>
        <w:rPr>
          <w:rFonts w:ascii="Calibri" w:hAnsi="Calibri" w:cs="Calibri"/>
          <w:b/>
          <w:bCs/>
          <w:i/>
          <w:iCs/>
          <w:sz w:val="24"/>
          <w:szCs w:val="24"/>
        </w:rPr>
      </w:pPr>
      <w:r w:rsidRPr="00194048">
        <w:rPr>
          <w:rFonts w:ascii="Calibri" w:hAnsi="Calibri" w:cs="Calibri"/>
          <w:b/>
          <w:bCs/>
          <w:i/>
          <w:iCs/>
          <w:sz w:val="24"/>
          <w:szCs w:val="24"/>
        </w:rPr>
        <w:t>M</w:t>
      </w:r>
      <w:r w:rsidR="009B48A0" w:rsidRPr="00194048">
        <w:rPr>
          <w:rFonts w:ascii="Calibri" w:hAnsi="Calibri" w:cs="Calibri"/>
          <w:b/>
          <w:bCs/>
          <w:i/>
          <w:iCs/>
          <w:sz w:val="24"/>
          <w:szCs w:val="24"/>
        </w:rPr>
        <w:t>ETHODS</w:t>
      </w:r>
    </w:p>
    <w:p w14:paraId="1B852A83" w14:textId="77777777" w:rsidR="00467B55" w:rsidRDefault="009B48A0" w:rsidP="00467B55">
      <w:pPr>
        <w:spacing w:line="360" w:lineRule="auto"/>
        <w:rPr>
          <w:rFonts w:ascii="Calibri" w:hAnsi="Calibri" w:cs="Calibri"/>
          <w:i/>
          <w:iCs/>
          <w:sz w:val="24"/>
          <w:szCs w:val="24"/>
        </w:rPr>
      </w:pPr>
      <w:r w:rsidRPr="001222BD">
        <w:rPr>
          <w:rFonts w:ascii="Calibri" w:hAnsi="Calibri" w:cs="Calibri"/>
          <w:i/>
          <w:iCs/>
          <w:sz w:val="24"/>
          <w:szCs w:val="24"/>
        </w:rPr>
        <w:t xml:space="preserve">SEARCH STRATEGY </w:t>
      </w:r>
    </w:p>
    <w:p w14:paraId="7C54B1F7" w14:textId="67434A45" w:rsidR="009B48A0" w:rsidRDefault="009B48A0" w:rsidP="00467B55">
      <w:pPr>
        <w:spacing w:line="360" w:lineRule="auto"/>
        <w:rPr>
          <w:rFonts w:ascii="Calibri" w:hAnsi="Calibri" w:cs="Calibri"/>
          <w:sz w:val="24"/>
          <w:szCs w:val="24"/>
        </w:rPr>
      </w:pPr>
      <w:r w:rsidRPr="001222BD">
        <w:rPr>
          <w:rFonts w:ascii="Calibri" w:hAnsi="Calibri" w:cs="Calibri"/>
          <w:sz w:val="24"/>
          <w:szCs w:val="24"/>
        </w:rPr>
        <w:t xml:space="preserve">This review </w:t>
      </w:r>
      <w:r>
        <w:rPr>
          <w:rFonts w:ascii="Calibri" w:hAnsi="Calibri" w:cs="Calibri"/>
          <w:sz w:val="24"/>
          <w:szCs w:val="24"/>
        </w:rPr>
        <w:t xml:space="preserve">focuses on </w:t>
      </w:r>
      <w:r w:rsidRPr="001222BD">
        <w:rPr>
          <w:rFonts w:ascii="Calibri" w:hAnsi="Calibri" w:cs="Calibri"/>
          <w:sz w:val="24"/>
          <w:szCs w:val="24"/>
        </w:rPr>
        <w:t>qualitative</w:t>
      </w:r>
      <w:r>
        <w:rPr>
          <w:rFonts w:ascii="Calibri" w:hAnsi="Calibri" w:cs="Calibri"/>
          <w:sz w:val="24"/>
          <w:szCs w:val="24"/>
        </w:rPr>
        <w:t xml:space="preserve"> research in accordance with its aim and objectives. </w:t>
      </w:r>
      <w:r w:rsidRPr="001222BD">
        <w:rPr>
          <w:rFonts w:ascii="Calibri" w:hAnsi="Calibri" w:cs="Calibri"/>
          <w:sz w:val="24"/>
          <w:szCs w:val="24"/>
        </w:rPr>
        <w:t xml:space="preserve">Literature was searched using the online library of UWTSD. </w:t>
      </w:r>
      <w:r>
        <w:rPr>
          <w:rFonts w:ascii="Calibri" w:hAnsi="Calibri" w:cs="Calibri"/>
          <w:sz w:val="24"/>
          <w:szCs w:val="24"/>
        </w:rPr>
        <w:t>I</w:t>
      </w:r>
      <w:r w:rsidRPr="001222BD">
        <w:rPr>
          <w:rFonts w:ascii="Calibri" w:hAnsi="Calibri" w:cs="Calibri"/>
          <w:sz w:val="24"/>
          <w:szCs w:val="24"/>
        </w:rPr>
        <w:t xml:space="preserve">t was not necessary to exclude any databases </w:t>
      </w:r>
      <w:r>
        <w:rPr>
          <w:rFonts w:ascii="Calibri" w:hAnsi="Calibri" w:cs="Calibri"/>
          <w:sz w:val="24"/>
          <w:szCs w:val="24"/>
        </w:rPr>
        <w:t xml:space="preserve">as HD can encompass multiple domains including; housing, social work, </w:t>
      </w:r>
      <w:r>
        <w:rPr>
          <w:rFonts w:ascii="Calibri" w:hAnsi="Calibri" w:cs="Calibri"/>
          <w:sz w:val="24"/>
          <w:szCs w:val="24"/>
        </w:rPr>
        <w:lastRenderedPageBreak/>
        <w:t>occupational therapy, psychology, counselling etc.</w:t>
      </w:r>
      <w:r w:rsidRPr="001222BD">
        <w:rPr>
          <w:rFonts w:ascii="Calibri" w:hAnsi="Calibri" w:cs="Calibri"/>
          <w:sz w:val="24"/>
          <w:szCs w:val="24"/>
        </w:rPr>
        <w:t xml:space="preserve"> PRISMA methodology provided a basic guide </w:t>
      </w:r>
      <w:r>
        <w:rPr>
          <w:rFonts w:ascii="Calibri" w:hAnsi="Calibri" w:cs="Calibri"/>
          <w:sz w:val="24"/>
          <w:szCs w:val="24"/>
        </w:rPr>
        <w:t>and the process was</w:t>
      </w:r>
      <w:r w:rsidRPr="001222BD">
        <w:rPr>
          <w:rFonts w:ascii="Calibri" w:hAnsi="Calibri" w:cs="Calibri"/>
          <w:sz w:val="24"/>
          <w:szCs w:val="24"/>
        </w:rPr>
        <w:t xml:space="preserve"> conducted in August 2024.</w:t>
      </w:r>
    </w:p>
    <w:p w14:paraId="583C3EA6" w14:textId="77777777" w:rsidR="009B48A0" w:rsidRPr="00AF4446" w:rsidRDefault="009B48A0" w:rsidP="009B48A0">
      <w:pPr>
        <w:spacing w:before="240" w:line="360" w:lineRule="auto"/>
        <w:rPr>
          <w:rFonts w:ascii="Calibri" w:hAnsi="Calibri" w:cs="Calibri"/>
          <w:sz w:val="24"/>
          <w:szCs w:val="24"/>
        </w:rPr>
      </w:pPr>
      <w:r w:rsidRPr="001222BD">
        <w:rPr>
          <w:rFonts w:ascii="Calibri" w:hAnsi="Calibri" w:cs="Calibri"/>
          <w:i/>
          <w:iCs/>
          <w:sz w:val="24"/>
          <w:szCs w:val="24"/>
        </w:rPr>
        <w:t>INCLUSION AND EXCLUSION CRITERIA</w:t>
      </w:r>
    </w:p>
    <w:p w14:paraId="1A3C5221" w14:textId="160B2120" w:rsidR="009B48A0" w:rsidRPr="001222BD" w:rsidRDefault="009B48A0" w:rsidP="009B48A0">
      <w:pPr>
        <w:spacing w:line="360" w:lineRule="auto"/>
        <w:rPr>
          <w:rFonts w:ascii="Calibri" w:hAnsi="Calibri" w:cs="Calibri"/>
          <w:sz w:val="24"/>
          <w:szCs w:val="24"/>
        </w:rPr>
      </w:pPr>
      <w:r>
        <w:rPr>
          <w:rFonts w:ascii="Calibri" w:hAnsi="Calibri" w:cs="Calibri"/>
          <w:sz w:val="24"/>
          <w:szCs w:val="24"/>
        </w:rPr>
        <w:t>Studies</w:t>
      </w:r>
      <w:r w:rsidRPr="001222BD">
        <w:rPr>
          <w:rFonts w:ascii="Calibri" w:hAnsi="Calibri" w:cs="Calibri"/>
          <w:sz w:val="24"/>
          <w:szCs w:val="24"/>
        </w:rPr>
        <w:t xml:space="preserve"> had to </w:t>
      </w:r>
      <w:r>
        <w:rPr>
          <w:rFonts w:ascii="Calibri" w:hAnsi="Calibri" w:cs="Calibri"/>
          <w:sz w:val="24"/>
          <w:szCs w:val="24"/>
        </w:rPr>
        <w:t xml:space="preserve">include </w:t>
      </w:r>
      <w:r w:rsidRPr="001222BD">
        <w:rPr>
          <w:rFonts w:ascii="Calibri" w:hAnsi="Calibri" w:cs="Calibri"/>
          <w:sz w:val="24"/>
          <w:szCs w:val="24"/>
        </w:rPr>
        <w:t xml:space="preserve">the views of participants who have HD. Purely quantitative </w:t>
      </w:r>
      <w:r>
        <w:rPr>
          <w:rFonts w:ascii="Calibri" w:hAnsi="Calibri" w:cs="Calibri"/>
          <w:sz w:val="24"/>
          <w:szCs w:val="24"/>
        </w:rPr>
        <w:t>reports</w:t>
      </w:r>
      <w:r w:rsidRPr="001222BD">
        <w:rPr>
          <w:rFonts w:ascii="Calibri" w:hAnsi="Calibri" w:cs="Calibri"/>
          <w:sz w:val="24"/>
          <w:szCs w:val="24"/>
        </w:rPr>
        <w:t xml:space="preserve"> were excluded as were systematic reviews</w:t>
      </w:r>
      <w:r>
        <w:rPr>
          <w:rFonts w:ascii="Calibri" w:hAnsi="Calibri" w:cs="Calibri"/>
          <w:sz w:val="24"/>
          <w:szCs w:val="24"/>
        </w:rPr>
        <w:t xml:space="preserve">, </w:t>
      </w:r>
      <w:r w:rsidRPr="001222BD">
        <w:rPr>
          <w:rFonts w:ascii="Calibri" w:hAnsi="Calibri" w:cs="Calibri"/>
          <w:sz w:val="24"/>
          <w:szCs w:val="24"/>
        </w:rPr>
        <w:t>meta studies</w:t>
      </w:r>
      <w:r>
        <w:rPr>
          <w:rFonts w:ascii="Calibri" w:hAnsi="Calibri" w:cs="Calibri"/>
          <w:sz w:val="24"/>
          <w:szCs w:val="24"/>
        </w:rPr>
        <w:t xml:space="preserve"> and RCTs.</w:t>
      </w:r>
      <w:r w:rsidRPr="001222BD">
        <w:rPr>
          <w:rFonts w:ascii="Calibri" w:hAnsi="Calibri" w:cs="Calibri"/>
          <w:sz w:val="24"/>
          <w:szCs w:val="24"/>
        </w:rPr>
        <w:t xml:space="preserve"> Each search was conducted with the following parameters: peer</w:t>
      </w:r>
      <w:r>
        <w:rPr>
          <w:rFonts w:ascii="Calibri" w:hAnsi="Calibri" w:cs="Calibri"/>
          <w:sz w:val="24"/>
          <w:szCs w:val="24"/>
        </w:rPr>
        <w:t>-</w:t>
      </w:r>
      <w:r w:rsidRPr="001222BD">
        <w:rPr>
          <w:rFonts w:ascii="Calibri" w:hAnsi="Calibri" w:cs="Calibri"/>
          <w:sz w:val="24"/>
          <w:szCs w:val="24"/>
        </w:rPr>
        <w:t>reviewed articles in English published between 2004 and 2024.</w:t>
      </w:r>
      <w:r>
        <w:rPr>
          <w:rFonts w:ascii="Calibri" w:hAnsi="Calibri" w:cs="Calibri"/>
          <w:sz w:val="24"/>
          <w:szCs w:val="24"/>
        </w:rPr>
        <w:t xml:space="preserve"> This 20-year range was selected after preliminary searches indicated a sparsity of qualitative literature. Additionally, for the purposes of this review, the concept of “therapeutic experiences” is extended to include decluttering support in the home. The necessity of this decision, while </w:t>
      </w:r>
      <w:r w:rsidR="00AA1B5F">
        <w:rPr>
          <w:rFonts w:ascii="Calibri" w:hAnsi="Calibri" w:cs="Calibri"/>
          <w:sz w:val="24"/>
          <w:szCs w:val="24"/>
        </w:rPr>
        <w:t>yielding</w:t>
      </w:r>
      <w:r>
        <w:rPr>
          <w:rFonts w:ascii="Calibri" w:hAnsi="Calibri" w:cs="Calibri"/>
          <w:sz w:val="24"/>
          <w:szCs w:val="24"/>
        </w:rPr>
        <w:t xml:space="preserve"> fruitful data, further evidences the research gap. Table 2 details the search process.</w:t>
      </w:r>
    </w:p>
    <w:p w14:paraId="17277E14" w14:textId="77777777" w:rsidR="009B48A0" w:rsidRPr="009E5618" w:rsidRDefault="009B48A0" w:rsidP="009B48A0">
      <w:pPr>
        <w:spacing w:line="360" w:lineRule="auto"/>
        <w:rPr>
          <w:rFonts w:ascii="Calibri" w:hAnsi="Calibri" w:cs="Calibri"/>
          <w:i/>
          <w:iCs/>
          <w:sz w:val="24"/>
          <w:szCs w:val="24"/>
        </w:rPr>
      </w:pPr>
      <w:r w:rsidRPr="009E5618">
        <w:rPr>
          <w:rFonts w:ascii="Calibri" w:hAnsi="Calibri" w:cs="Calibri"/>
          <w:b/>
          <w:bCs/>
          <w:i/>
          <w:iCs/>
          <w:sz w:val="24"/>
          <w:szCs w:val="24"/>
        </w:rPr>
        <w:t>Table 2 – search process</w:t>
      </w:r>
    </w:p>
    <w:tbl>
      <w:tblPr>
        <w:tblStyle w:val="TableGrid"/>
        <w:tblW w:w="0" w:type="auto"/>
        <w:tblLook w:val="04A0" w:firstRow="1" w:lastRow="0" w:firstColumn="1" w:lastColumn="0" w:noHBand="0" w:noVBand="1"/>
      </w:tblPr>
      <w:tblGrid>
        <w:gridCol w:w="6941"/>
      </w:tblGrid>
      <w:tr w:rsidR="009B48A0" w14:paraId="76DEF8FC" w14:textId="77777777" w:rsidTr="00DB1010">
        <w:tc>
          <w:tcPr>
            <w:tcW w:w="6941" w:type="dxa"/>
            <w:tcBorders>
              <w:top w:val="single" w:sz="8" w:space="0" w:color="auto"/>
              <w:left w:val="single" w:sz="8" w:space="0" w:color="auto"/>
              <w:bottom w:val="single" w:sz="8" w:space="0" w:color="auto"/>
              <w:right w:val="single" w:sz="8" w:space="0" w:color="auto"/>
            </w:tcBorders>
          </w:tcPr>
          <w:p w14:paraId="611C80AF" w14:textId="77777777" w:rsidR="009B48A0" w:rsidRPr="00C607D1" w:rsidRDefault="009B48A0" w:rsidP="00DB1010">
            <w:pPr>
              <w:rPr>
                <w:rFonts w:ascii="Calibri" w:hAnsi="Calibri" w:cs="Calibri"/>
                <w:b/>
                <w:bCs/>
                <w:sz w:val="24"/>
                <w:szCs w:val="24"/>
              </w:rPr>
            </w:pPr>
            <w:r w:rsidRPr="00C607D1">
              <w:rPr>
                <w:rFonts w:ascii="Calibri" w:hAnsi="Calibri" w:cs="Calibri"/>
                <w:b/>
                <w:bCs/>
                <w:sz w:val="24"/>
                <w:szCs w:val="24"/>
              </w:rPr>
              <w:t xml:space="preserve">Search 1: </w:t>
            </w:r>
            <w:r w:rsidRPr="00C607D1">
              <w:rPr>
                <w:rFonts w:ascii="Calibri" w:hAnsi="Calibri" w:cs="Calibri"/>
                <w:b/>
                <w:bCs/>
                <w:sz w:val="24"/>
                <w:szCs w:val="24"/>
              </w:rPr>
              <w:tab/>
            </w:r>
            <w:r w:rsidRPr="00C607D1">
              <w:rPr>
                <w:rFonts w:ascii="Calibri" w:hAnsi="Calibri" w:cs="Calibri"/>
                <w:b/>
                <w:bCs/>
                <w:sz w:val="24"/>
                <w:szCs w:val="24"/>
              </w:rPr>
              <w:tab/>
            </w:r>
          </w:p>
          <w:p w14:paraId="1D8194FD" w14:textId="77777777" w:rsidR="009B48A0" w:rsidRPr="00C607D1" w:rsidRDefault="009B48A0" w:rsidP="00DB1010">
            <w:pPr>
              <w:rPr>
                <w:rFonts w:ascii="Calibri" w:hAnsi="Calibri" w:cs="Calibri"/>
                <w:sz w:val="24"/>
                <w:szCs w:val="24"/>
              </w:rPr>
            </w:pPr>
            <w:r w:rsidRPr="00C607D1">
              <w:rPr>
                <w:rFonts w:ascii="Calibri" w:hAnsi="Calibri" w:cs="Calibri"/>
                <w:sz w:val="24"/>
                <w:szCs w:val="24"/>
              </w:rPr>
              <w:t xml:space="preserve">TITLE CONTAINS: </w:t>
            </w:r>
            <w:r w:rsidRPr="00C607D1">
              <w:rPr>
                <w:rFonts w:ascii="Calibri" w:hAnsi="Calibri" w:cs="Calibri"/>
                <w:sz w:val="24"/>
                <w:szCs w:val="24"/>
              </w:rPr>
              <w:tab/>
              <w:t>"hoarding disorder" OR hoard</w:t>
            </w:r>
            <w:r>
              <w:rPr>
                <w:rFonts w:ascii="Calibri" w:hAnsi="Calibri" w:cs="Calibri"/>
                <w:sz w:val="24"/>
                <w:szCs w:val="24"/>
              </w:rPr>
              <w:t>*</w:t>
            </w:r>
            <w:r w:rsidRPr="00C607D1">
              <w:rPr>
                <w:rFonts w:ascii="Calibri" w:hAnsi="Calibri" w:cs="Calibri"/>
                <w:sz w:val="24"/>
                <w:szCs w:val="24"/>
              </w:rPr>
              <w:t xml:space="preserve"> AND </w:t>
            </w:r>
            <w:proofErr w:type="spellStart"/>
            <w:r w:rsidRPr="00C607D1">
              <w:rPr>
                <w:rFonts w:ascii="Calibri" w:hAnsi="Calibri" w:cs="Calibri"/>
                <w:sz w:val="24"/>
                <w:szCs w:val="24"/>
              </w:rPr>
              <w:t>therap</w:t>
            </w:r>
            <w:proofErr w:type="spellEnd"/>
            <w:r w:rsidRPr="00C607D1">
              <w:rPr>
                <w:rFonts w:ascii="Calibri" w:hAnsi="Calibri" w:cs="Calibri"/>
                <w:sz w:val="24"/>
                <w:szCs w:val="24"/>
              </w:rPr>
              <w:t>*</w:t>
            </w:r>
          </w:p>
          <w:p w14:paraId="0F3D7878" w14:textId="77777777" w:rsidR="009B48A0" w:rsidRPr="00C607D1" w:rsidRDefault="009B48A0" w:rsidP="00DB1010">
            <w:pPr>
              <w:rPr>
                <w:rFonts w:ascii="Calibri" w:hAnsi="Calibri" w:cs="Calibri"/>
                <w:sz w:val="24"/>
                <w:szCs w:val="24"/>
              </w:rPr>
            </w:pPr>
            <w:r w:rsidRPr="00C607D1">
              <w:rPr>
                <w:rFonts w:ascii="Calibri" w:hAnsi="Calibri" w:cs="Calibri"/>
                <w:sz w:val="24"/>
                <w:szCs w:val="24"/>
              </w:rPr>
              <w:t xml:space="preserve">ANY FIELD: </w:t>
            </w:r>
            <w:r w:rsidRPr="00C607D1">
              <w:rPr>
                <w:rFonts w:ascii="Calibri" w:hAnsi="Calibri" w:cs="Calibri"/>
                <w:sz w:val="24"/>
                <w:szCs w:val="24"/>
              </w:rPr>
              <w:tab/>
            </w:r>
            <w:r w:rsidRPr="00C607D1">
              <w:rPr>
                <w:rFonts w:ascii="Calibri" w:hAnsi="Calibri" w:cs="Calibri"/>
                <w:sz w:val="24"/>
                <w:szCs w:val="24"/>
              </w:rPr>
              <w:tab/>
              <w:t>qualitative</w:t>
            </w:r>
          </w:p>
          <w:p w14:paraId="44433CCE" w14:textId="77777777" w:rsidR="009B48A0" w:rsidRPr="00161B63" w:rsidRDefault="009B48A0" w:rsidP="00DB1010">
            <w:pPr>
              <w:rPr>
                <w:rFonts w:ascii="Calibri" w:hAnsi="Calibri" w:cs="Calibri"/>
                <w:i/>
                <w:iCs/>
                <w:sz w:val="24"/>
                <w:szCs w:val="24"/>
              </w:rPr>
            </w:pPr>
            <w:r w:rsidRPr="00161B63">
              <w:rPr>
                <w:rFonts w:ascii="Calibri" w:hAnsi="Calibri" w:cs="Calibri"/>
                <w:i/>
                <w:iCs/>
                <w:sz w:val="24"/>
                <w:szCs w:val="24"/>
              </w:rPr>
              <w:t>Results: 18</w:t>
            </w:r>
          </w:p>
          <w:p w14:paraId="628080ED" w14:textId="77777777" w:rsidR="009B48A0" w:rsidRDefault="009B48A0" w:rsidP="00DB1010">
            <w:pPr>
              <w:rPr>
                <w:rFonts w:ascii="Calibri" w:hAnsi="Calibri" w:cs="Calibri"/>
                <w:sz w:val="24"/>
                <w:szCs w:val="24"/>
              </w:rPr>
            </w:pPr>
            <w:r>
              <w:rPr>
                <w:rFonts w:ascii="Calibri" w:hAnsi="Calibri" w:cs="Calibri"/>
                <w:sz w:val="24"/>
                <w:szCs w:val="24"/>
              </w:rPr>
              <w:t xml:space="preserve">Filtered for relevance removing duplicates: </w:t>
            </w:r>
            <w:r w:rsidRPr="009C188E">
              <w:rPr>
                <w:rFonts w:ascii="Calibri" w:hAnsi="Calibri" w:cs="Calibri"/>
                <w:b/>
                <w:bCs/>
                <w:sz w:val="24"/>
                <w:szCs w:val="24"/>
              </w:rPr>
              <w:t>14</w:t>
            </w:r>
          </w:p>
        </w:tc>
      </w:tr>
      <w:tr w:rsidR="009B48A0" w14:paraId="70CF2EB8" w14:textId="77777777" w:rsidTr="00DB1010">
        <w:tc>
          <w:tcPr>
            <w:tcW w:w="6941"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6302C32C" w14:textId="77777777" w:rsidR="009B48A0" w:rsidRPr="00C607D1" w:rsidRDefault="009B48A0" w:rsidP="00DB1010">
            <w:pPr>
              <w:rPr>
                <w:rFonts w:ascii="Calibri" w:hAnsi="Calibri" w:cs="Calibri"/>
                <w:sz w:val="24"/>
                <w:szCs w:val="24"/>
              </w:rPr>
            </w:pPr>
            <w:r w:rsidRPr="00C607D1">
              <w:rPr>
                <w:rFonts w:ascii="Calibri" w:hAnsi="Calibri" w:cs="Calibri"/>
                <w:b/>
                <w:bCs/>
                <w:sz w:val="24"/>
                <w:szCs w:val="24"/>
              </w:rPr>
              <w:t>Search</w:t>
            </w:r>
            <w:r>
              <w:rPr>
                <w:rFonts w:ascii="Calibri" w:hAnsi="Calibri" w:cs="Calibri"/>
                <w:b/>
                <w:bCs/>
                <w:sz w:val="24"/>
                <w:szCs w:val="24"/>
              </w:rPr>
              <w:t xml:space="preserve"> 2</w:t>
            </w:r>
            <w:r w:rsidRPr="00C607D1">
              <w:rPr>
                <w:rFonts w:ascii="Calibri" w:hAnsi="Calibri" w:cs="Calibri"/>
                <w:b/>
                <w:bCs/>
                <w:sz w:val="24"/>
                <w:szCs w:val="24"/>
              </w:rPr>
              <w:t xml:space="preserve">: </w:t>
            </w:r>
            <w:r w:rsidRPr="00C607D1">
              <w:rPr>
                <w:rFonts w:ascii="Calibri" w:hAnsi="Calibri" w:cs="Calibri"/>
                <w:b/>
                <w:bCs/>
                <w:sz w:val="24"/>
                <w:szCs w:val="24"/>
              </w:rPr>
              <w:tab/>
            </w:r>
            <w:r w:rsidRPr="00C607D1">
              <w:rPr>
                <w:rFonts w:ascii="Calibri" w:hAnsi="Calibri" w:cs="Calibri"/>
                <w:b/>
                <w:bCs/>
                <w:sz w:val="24"/>
                <w:szCs w:val="24"/>
              </w:rPr>
              <w:tab/>
            </w:r>
            <w:r w:rsidRPr="00C607D1">
              <w:rPr>
                <w:rFonts w:ascii="Calibri" w:hAnsi="Calibri" w:cs="Calibri"/>
                <w:b/>
                <w:bCs/>
                <w:sz w:val="24"/>
                <w:szCs w:val="24"/>
              </w:rPr>
              <w:tab/>
            </w:r>
          </w:p>
          <w:p w14:paraId="7C0650EA" w14:textId="77777777" w:rsidR="009B48A0" w:rsidRPr="00C607D1" w:rsidRDefault="009B48A0" w:rsidP="00DB1010">
            <w:pPr>
              <w:rPr>
                <w:rFonts w:ascii="Calibri" w:hAnsi="Calibri" w:cs="Calibri"/>
                <w:sz w:val="24"/>
                <w:szCs w:val="24"/>
              </w:rPr>
            </w:pPr>
            <w:r w:rsidRPr="00C607D1">
              <w:rPr>
                <w:rFonts w:ascii="Calibri" w:hAnsi="Calibri" w:cs="Calibri"/>
                <w:sz w:val="24"/>
                <w:szCs w:val="24"/>
              </w:rPr>
              <w:t xml:space="preserve">TITLE CONTAINS: </w:t>
            </w:r>
            <w:r w:rsidRPr="00C607D1">
              <w:rPr>
                <w:rFonts w:ascii="Calibri" w:hAnsi="Calibri" w:cs="Calibri"/>
                <w:sz w:val="24"/>
                <w:szCs w:val="24"/>
              </w:rPr>
              <w:tab/>
              <w:t>hoard</w:t>
            </w:r>
            <w:r>
              <w:rPr>
                <w:rFonts w:ascii="Calibri" w:hAnsi="Calibri" w:cs="Calibri"/>
                <w:sz w:val="24"/>
                <w:szCs w:val="24"/>
              </w:rPr>
              <w:t>*</w:t>
            </w:r>
          </w:p>
          <w:p w14:paraId="195B0A5C" w14:textId="77777777" w:rsidR="009B48A0" w:rsidRDefault="009B48A0" w:rsidP="00DB1010">
            <w:pPr>
              <w:rPr>
                <w:rFonts w:ascii="Calibri" w:hAnsi="Calibri" w:cs="Calibri"/>
                <w:sz w:val="24"/>
                <w:szCs w:val="24"/>
              </w:rPr>
            </w:pPr>
            <w:r w:rsidRPr="00C607D1">
              <w:rPr>
                <w:rFonts w:ascii="Calibri" w:hAnsi="Calibri" w:cs="Calibri"/>
                <w:sz w:val="24"/>
                <w:szCs w:val="24"/>
              </w:rPr>
              <w:t xml:space="preserve">TITLE CONTAINS: </w:t>
            </w:r>
            <w:r w:rsidRPr="00C607D1">
              <w:rPr>
                <w:rFonts w:ascii="Calibri" w:hAnsi="Calibri" w:cs="Calibri"/>
                <w:sz w:val="24"/>
                <w:szCs w:val="24"/>
              </w:rPr>
              <w:tab/>
            </w:r>
            <w:r w:rsidRPr="00EC675E">
              <w:rPr>
                <w:rFonts w:ascii="Calibri" w:hAnsi="Calibri" w:cs="Calibri"/>
                <w:sz w:val="24"/>
                <w:szCs w:val="24"/>
              </w:rPr>
              <w:t>treat</w:t>
            </w:r>
            <w:r>
              <w:rPr>
                <w:rFonts w:ascii="Calibri" w:hAnsi="Calibri" w:cs="Calibri"/>
                <w:sz w:val="24"/>
                <w:szCs w:val="24"/>
              </w:rPr>
              <w:t>*</w:t>
            </w:r>
            <w:r w:rsidRPr="00EC675E">
              <w:rPr>
                <w:rFonts w:ascii="Calibri" w:hAnsi="Calibri" w:cs="Calibri"/>
                <w:sz w:val="24"/>
                <w:szCs w:val="24"/>
              </w:rPr>
              <w:t xml:space="preserve"> OR </w:t>
            </w:r>
            <w:proofErr w:type="spellStart"/>
            <w:r w:rsidRPr="00EC675E">
              <w:rPr>
                <w:rFonts w:ascii="Calibri" w:hAnsi="Calibri" w:cs="Calibri"/>
                <w:sz w:val="24"/>
                <w:szCs w:val="24"/>
              </w:rPr>
              <w:t>thera</w:t>
            </w:r>
            <w:r>
              <w:rPr>
                <w:rFonts w:ascii="Calibri" w:hAnsi="Calibri" w:cs="Calibri"/>
                <w:sz w:val="24"/>
                <w:szCs w:val="24"/>
              </w:rPr>
              <w:t>p</w:t>
            </w:r>
            <w:proofErr w:type="spellEnd"/>
            <w:r>
              <w:rPr>
                <w:rFonts w:ascii="Calibri" w:hAnsi="Calibri" w:cs="Calibri"/>
                <w:sz w:val="24"/>
                <w:szCs w:val="24"/>
              </w:rPr>
              <w:t>*</w:t>
            </w:r>
          </w:p>
          <w:p w14:paraId="54A92DE2" w14:textId="77777777" w:rsidR="009B48A0" w:rsidRDefault="009B48A0" w:rsidP="00DB1010">
            <w:pPr>
              <w:rPr>
                <w:rFonts w:ascii="Calibri" w:hAnsi="Calibri" w:cs="Calibri"/>
                <w:sz w:val="24"/>
                <w:szCs w:val="24"/>
              </w:rPr>
            </w:pPr>
            <w:r>
              <w:rPr>
                <w:rFonts w:ascii="Calibri" w:hAnsi="Calibri" w:cs="Calibri"/>
                <w:sz w:val="24"/>
                <w:szCs w:val="24"/>
              </w:rPr>
              <w:t>ANY FIELD:</w:t>
            </w:r>
            <w:r>
              <w:rPr>
                <w:rFonts w:ascii="Calibri" w:hAnsi="Calibri" w:cs="Calibri"/>
                <w:sz w:val="24"/>
                <w:szCs w:val="24"/>
              </w:rPr>
              <w:tab/>
            </w:r>
            <w:r>
              <w:rPr>
                <w:rFonts w:ascii="Calibri" w:hAnsi="Calibri" w:cs="Calibri"/>
                <w:sz w:val="24"/>
                <w:szCs w:val="24"/>
              </w:rPr>
              <w:tab/>
              <w:t>“self-reported”</w:t>
            </w:r>
          </w:p>
          <w:p w14:paraId="7952155C" w14:textId="77777777" w:rsidR="009B48A0" w:rsidRPr="00161B63" w:rsidRDefault="009B48A0" w:rsidP="00DB1010">
            <w:pPr>
              <w:rPr>
                <w:rFonts w:ascii="Calibri" w:hAnsi="Calibri" w:cs="Calibri"/>
                <w:i/>
                <w:iCs/>
                <w:sz w:val="24"/>
                <w:szCs w:val="24"/>
              </w:rPr>
            </w:pPr>
            <w:r w:rsidRPr="00161B63">
              <w:rPr>
                <w:rFonts w:ascii="Calibri" w:hAnsi="Calibri" w:cs="Calibri"/>
                <w:i/>
                <w:iCs/>
                <w:sz w:val="24"/>
                <w:szCs w:val="24"/>
              </w:rPr>
              <w:t xml:space="preserve">Results: 12 </w:t>
            </w:r>
          </w:p>
          <w:p w14:paraId="5D0A5797" w14:textId="77777777" w:rsidR="009B48A0" w:rsidRPr="00AA2048" w:rsidRDefault="009B48A0" w:rsidP="00DB1010">
            <w:pPr>
              <w:rPr>
                <w:rFonts w:ascii="Calibri" w:hAnsi="Calibri" w:cs="Calibri"/>
                <w:sz w:val="24"/>
                <w:szCs w:val="24"/>
              </w:rPr>
            </w:pPr>
            <w:r>
              <w:rPr>
                <w:rFonts w:ascii="Calibri" w:hAnsi="Calibri" w:cs="Calibri"/>
                <w:sz w:val="24"/>
                <w:szCs w:val="24"/>
              </w:rPr>
              <w:t xml:space="preserve">Filtered for relevance removing duplicates: </w:t>
            </w:r>
            <w:r w:rsidRPr="009C188E">
              <w:rPr>
                <w:rFonts w:ascii="Calibri" w:hAnsi="Calibri" w:cs="Calibri"/>
                <w:b/>
                <w:bCs/>
                <w:sz w:val="24"/>
                <w:szCs w:val="24"/>
              </w:rPr>
              <w:t>3</w:t>
            </w:r>
          </w:p>
        </w:tc>
      </w:tr>
      <w:tr w:rsidR="009B48A0" w14:paraId="4C127F53" w14:textId="77777777" w:rsidTr="00DB1010">
        <w:tc>
          <w:tcPr>
            <w:tcW w:w="6941" w:type="dxa"/>
            <w:tcBorders>
              <w:top w:val="single" w:sz="8" w:space="0" w:color="auto"/>
              <w:left w:val="single" w:sz="8" w:space="0" w:color="auto"/>
              <w:bottom w:val="single" w:sz="8" w:space="0" w:color="auto"/>
              <w:right w:val="single" w:sz="8" w:space="0" w:color="auto"/>
            </w:tcBorders>
          </w:tcPr>
          <w:p w14:paraId="57403424" w14:textId="77777777" w:rsidR="009B48A0" w:rsidRPr="00C607D1" w:rsidRDefault="009B48A0" w:rsidP="00DB1010">
            <w:pPr>
              <w:rPr>
                <w:rFonts w:ascii="Calibri" w:hAnsi="Calibri" w:cs="Calibri"/>
                <w:sz w:val="24"/>
                <w:szCs w:val="24"/>
              </w:rPr>
            </w:pPr>
            <w:r w:rsidRPr="00C607D1">
              <w:rPr>
                <w:rFonts w:ascii="Calibri" w:hAnsi="Calibri" w:cs="Calibri"/>
                <w:b/>
                <w:bCs/>
                <w:sz w:val="24"/>
                <w:szCs w:val="24"/>
              </w:rPr>
              <w:t xml:space="preserve">Search </w:t>
            </w:r>
            <w:r>
              <w:rPr>
                <w:rFonts w:ascii="Calibri" w:hAnsi="Calibri" w:cs="Calibri"/>
                <w:b/>
                <w:bCs/>
                <w:sz w:val="24"/>
                <w:szCs w:val="24"/>
              </w:rPr>
              <w:t>3</w:t>
            </w:r>
            <w:r w:rsidRPr="00C607D1">
              <w:rPr>
                <w:rFonts w:ascii="Calibri" w:hAnsi="Calibri" w:cs="Calibri"/>
                <w:b/>
                <w:bCs/>
                <w:sz w:val="24"/>
                <w:szCs w:val="24"/>
              </w:rPr>
              <w:t xml:space="preserve">: </w:t>
            </w:r>
            <w:r w:rsidRPr="00C607D1">
              <w:rPr>
                <w:rFonts w:ascii="Calibri" w:hAnsi="Calibri" w:cs="Calibri"/>
                <w:b/>
                <w:bCs/>
                <w:sz w:val="24"/>
                <w:szCs w:val="24"/>
              </w:rPr>
              <w:tab/>
            </w:r>
            <w:r w:rsidRPr="00C607D1">
              <w:rPr>
                <w:rFonts w:ascii="Calibri" w:hAnsi="Calibri" w:cs="Calibri"/>
                <w:b/>
                <w:bCs/>
                <w:sz w:val="24"/>
                <w:szCs w:val="24"/>
              </w:rPr>
              <w:tab/>
            </w:r>
          </w:p>
          <w:p w14:paraId="551D271D" w14:textId="77777777" w:rsidR="009B48A0" w:rsidRPr="00C607D1" w:rsidRDefault="009B48A0" w:rsidP="00DB1010">
            <w:pPr>
              <w:tabs>
                <w:tab w:val="left" w:pos="720"/>
                <w:tab w:val="left" w:pos="1440"/>
                <w:tab w:val="left" w:pos="2160"/>
                <w:tab w:val="left" w:pos="2880"/>
                <w:tab w:val="left" w:pos="4525"/>
              </w:tabs>
              <w:rPr>
                <w:rFonts w:ascii="Calibri" w:hAnsi="Calibri" w:cs="Calibri"/>
                <w:sz w:val="24"/>
                <w:szCs w:val="24"/>
              </w:rPr>
            </w:pPr>
            <w:r w:rsidRPr="00C607D1">
              <w:rPr>
                <w:rFonts w:ascii="Calibri" w:hAnsi="Calibri" w:cs="Calibri"/>
                <w:sz w:val="24"/>
                <w:szCs w:val="24"/>
              </w:rPr>
              <w:t xml:space="preserve">TITLE CONTAINS: </w:t>
            </w:r>
            <w:r w:rsidRPr="00C607D1">
              <w:rPr>
                <w:rFonts w:ascii="Calibri" w:hAnsi="Calibri" w:cs="Calibri"/>
                <w:sz w:val="24"/>
                <w:szCs w:val="24"/>
              </w:rPr>
              <w:tab/>
              <w:t>hoard</w:t>
            </w:r>
            <w:r>
              <w:rPr>
                <w:rFonts w:ascii="Calibri" w:hAnsi="Calibri" w:cs="Calibri"/>
                <w:sz w:val="24"/>
                <w:szCs w:val="24"/>
              </w:rPr>
              <w:t>*</w:t>
            </w:r>
            <w:r>
              <w:rPr>
                <w:rFonts w:ascii="Calibri" w:hAnsi="Calibri" w:cs="Calibri"/>
                <w:sz w:val="24"/>
                <w:szCs w:val="24"/>
              </w:rPr>
              <w:tab/>
            </w:r>
            <w:r>
              <w:rPr>
                <w:rFonts w:ascii="Calibri" w:hAnsi="Calibri" w:cs="Calibri"/>
                <w:sz w:val="24"/>
                <w:szCs w:val="24"/>
              </w:rPr>
              <w:tab/>
            </w:r>
          </w:p>
          <w:p w14:paraId="5A725BCD" w14:textId="77777777" w:rsidR="009B48A0" w:rsidRDefault="009B48A0" w:rsidP="00DB1010">
            <w:pPr>
              <w:rPr>
                <w:rFonts w:ascii="Calibri" w:hAnsi="Calibri" w:cs="Calibri"/>
                <w:sz w:val="24"/>
                <w:szCs w:val="24"/>
              </w:rPr>
            </w:pPr>
            <w:r w:rsidRPr="00C607D1">
              <w:rPr>
                <w:rFonts w:ascii="Calibri" w:hAnsi="Calibri" w:cs="Calibri"/>
                <w:sz w:val="24"/>
                <w:szCs w:val="24"/>
              </w:rPr>
              <w:t xml:space="preserve">TITLE CONTAINS: </w:t>
            </w:r>
            <w:r w:rsidRPr="00C607D1">
              <w:rPr>
                <w:rFonts w:ascii="Calibri" w:hAnsi="Calibri" w:cs="Calibri"/>
                <w:sz w:val="24"/>
                <w:szCs w:val="24"/>
              </w:rPr>
              <w:tab/>
            </w:r>
            <w:r w:rsidRPr="00393149">
              <w:rPr>
                <w:rFonts w:ascii="Calibri" w:hAnsi="Calibri" w:cs="Calibri"/>
                <w:sz w:val="24"/>
                <w:szCs w:val="24"/>
              </w:rPr>
              <w:t xml:space="preserve">treat* OR </w:t>
            </w:r>
            <w:proofErr w:type="spellStart"/>
            <w:r w:rsidRPr="00393149">
              <w:rPr>
                <w:rFonts w:ascii="Calibri" w:hAnsi="Calibri" w:cs="Calibri"/>
                <w:sz w:val="24"/>
                <w:szCs w:val="24"/>
              </w:rPr>
              <w:t>therap</w:t>
            </w:r>
            <w:proofErr w:type="spellEnd"/>
            <w:r w:rsidRPr="00393149">
              <w:rPr>
                <w:rFonts w:ascii="Calibri" w:hAnsi="Calibri" w:cs="Calibri"/>
                <w:sz w:val="24"/>
                <w:szCs w:val="24"/>
              </w:rPr>
              <w:t>* OR intervention</w:t>
            </w:r>
          </w:p>
          <w:p w14:paraId="7038A043" w14:textId="77777777" w:rsidR="009B48A0" w:rsidRDefault="009B48A0" w:rsidP="00DB1010">
            <w:pPr>
              <w:rPr>
                <w:rFonts w:ascii="Calibri" w:hAnsi="Calibri" w:cs="Calibri"/>
                <w:sz w:val="24"/>
                <w:szCs w:val="24"/>
              </w:rPr>
            </w:pPr>
            <w:r>
              <w:rPr>
                <w:rFonts w:ascii="Calibri" w:hAnsi="Calibri" w:cs="Calibri"/>
                <w:sz w:val="24"/>
                <w:szCs w:val="24"/>
              </w:rPr>
              <w:t>ANY FIELD:</w:t>
            </w:r>
            <w:r>
              <w:rPr>
                <w:rFonts w:ascii="Calibri" w:hAnsi="Calibri" w:cs="Calibri"/>
                <w:sz w:val="24"/>
                <w:szCs w:val="24"/>
              </w:rPr>
              <w:tab/>
            </w:r>
            <w:r>
              <w:rPr>
                <w:rFonts w:ascii="Calibri" w:hAnsi="Calibri" w:cs="Calibri"/>
                <w:sz w:val="24"/>
                <w:szCs w:val="24"/>
              </w:rPr>
              <w:tab/>
            </w:r>
            <w:r w:rsidRPr="00393149">
              <w:rPr>
                <w:rFonts w:ascii="Calibri" w:hAnsi="Calibri" w:cs="Calibri"/>
                <w:sz w:val="24"/>
                <w:szCs w:val="24"/>
              </w:rPr>
              <w:t>experiences</w:t>
            </w:r>
          </w:p>
          <w:p w14:paraId="47690D8B" w14:textId="77777777" w:rsidR="009B48A0" w:rsidRPr="00222BAF" w:rsidRDefault="009B48A0" w:rsidP="00DB1010">
            <w:pPr>
              <w:rPr>
                <w:rFonts w:ascii="Calibri" w:hAnsi="Calibri" w:cs="Calibri"/>
                <w:i/>
                <w:iCs/>
                <w:sz w:val="24"/>
                <w:szCs w:val="24"/>
              </w:rPr>
            </w:pPr>
            <w:r w:rsidRPr="00222BAF">
              <w:rPr>
                <w:rFonts w:ascii="Calibri" w:hAnsi="Calibri" w:cs="Calibri"/>
                <w:i/>
                <w:iCs/>
                <w:sz w:val="24"/>
                <w:szCs w:val="24"/>
              </w:rPr>
              <w:t>Results: 24</w:t>
            </w:r>
          </w:p>
          <w:p w14:paraId="24397A38" w14:textId="77777777" w:rsidR="009B48A0" w:rsidRPr="00AA2048" w:rsidRDefault="009B48A0" w:rsidP="00DB1010">
            <w:pPr>
              <w:rPr>
                <w:rFonts w:ascii="Calibri" w:hAnsi="Calibri" w:cs="Calibri"/>
                <w:sz w:val="24"/>
                <w:szCs w:val="24"/>
              </w:rPr>
            </w:pPr>
            <w:r>
              <w:rPr>
                <w:rFonts w:ascii="Calibri" w:hAnsi="Calibri" w:cs="Calibri"/>
                <w:sz w:val="24"/>
                <w:szCs w:val="24"/>
              </w:rPr>
              <w:t xml:space="preserve">Filtered for relevance removing duplicates: </w:t>
            </w:r>
            <w:r w:rsidRPr="009C188E">
              <w:rPr>
                <w:rFonts w:ascii="Calibri" w:hAnsi="Calibri" w:cs="Calibri"/>
                <w:b/>
                <w:bCs/>
                <w:sz w:val="24"/>
                <w:szCs w:val="24"/>
              </w:rPr>
              <w:t>1</w:t>
            </w:r>
          </w:p>
        </w:tc>
      </w:tr>
    </w:tbl>
    <w:p w14:paraId="7CAB69D7" w14:textId="6483E390" w:rsidR="009B48A0" w:rsidRDefault="009B48A0" w:rsidP="009B48A0">
      <w:pPr>
        <w:spacing w:before="240" w:line="360" w:lineRule="auto"/>
        <w:rPr>
          <w:rFonts w:ascii="Calibri" w:hAnsi="Calibri" w:cs="Calibri"/>
          <w:sz w:val="24"/>
          <w:szCs w:val="24"/>
        </w:rPr>
      </w:pPr>
      <w:r>
        <w:rPr>
          <w:rFonts w:ascii="Calibri" w:hAnsi="Calibri" w:cs="Calibri"/>
          <w:sz w:val="24"/>
          <w:szCs w:val="24"/>
        </w:rPr>
        <w:t xml:space="preserve">Other searches were conducted using variations of </w:t>
      </w:r>
      <w:proofErr w:type="spellStart"/>
      <w:r>
        <w:rPr>
          <w:rFonts w:ascii="Calibri" w:hAnsi="Calibri" w:cs="Calibri"/>
          <w:sz w:val="24"/>
          <w:szCs w:val="24"/>
        </w:rPr>
        <w:t>interv</w:t>
      </w:r>
      <w:proofErr w:type="spellEnd"/>
      <w:r>
        <w:rPr>
          <w:rFonts w:ascii="Calibri" w:hAnsi="Calibri" w:cs="Calibri"/>
          <w:sz w:val="24"/>
          <w:szCs w:val="24"/>
        </w:rPr>
        <w:t xml:space="preserve">*, </w:t>
      </w:r>
      <w:proofErr w:type="spellStart"/>
      <w:r>
        <w:rPr>
          <w:rFonts w:ascii="Calibri" w:hAnsi="Calibri" w:cs="Calibri"/>
          <w:sz w:val="24"/>
          <w:szCs w:val="24"/>
        </w:rPr>
        <w:t>therap</w:t>
      </w:r>
      <w:proofErr w:type="spellEnd"/>
      <w:r>
        <w:rPr>
          <w:rFonts w:ascii="Calibri" w:hAnsi="Calibri" w:cs="Calibri"/>
          <w:sz w:val="24"/>
          <w:szCs w:val="24"/>
        </w:rPr>
        <w:t xml:space="preserve">*, treat* and qualitative but yielded only duplicates and irrelevant studies. The process was repeated </w:t>
      </w:r>
      <w:r w:rsidR="00800D6E">
        <w:rPr>
          <w:rFonts w:ascii="Calibri" w:hAnsi="Calibri" w:cs="Calibri"/>
          <w:sz w:val="24"/>
          <w:szCs w:val="24"/>
        </w:rPr>
        <w:t>ten</w:t>
      </w:r>
      <w:r>
        <w:rPr>
          <w:rFonts w:ascii="Calibri" w:hAnsi="Calibri" w:cs="Calibri"/>
          <w:sz w:val="24"/>
          <w:szCs w:val="24"/>
        </w:rPr>
        <w:t xml:space="preserve"> days later with the same results. </w:t>
      </w:r>
    </w:p>
    <w:p w14:paraId="57086360"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Abstracts and conclusions were read of the 18-strong shortlist and manually filtered to a final six. See appendix 1 for a full list and reasons for exclusion.</w:t>
      </w:r>
    </w:p>
    <w:p w14:paraId="77D946E5" w14:textId="77777777" w:rsidR="009B48A0" w:rsidRPr="007015AB" w:rsidRDefault="009B48A0" w:rsidP="009B48A0">
      <w:pPr>
        <w:spacing w:line="360" w:lineRule="auto"/>
        <w:rPr>
          <w:rFonts w:ascii="Calibri" w:hAnsi="Calibri" w:cs="Calibri"/>
          <w:i/>
          <w:iCs/>
          <w:sz w:val="24"/>
          <w:szCs w:val="24"/>
        </w:rPr>
      </w:pPr>
      <w:r w:rsidRPr="007015AB">
        <w:rPr>
          <w:rFonts w:ascii="Calibri" w:hAnsi="Calibri" w:cs="Calibri"/>
          <w:b/>
          <w:bCs/>
          <w:i/>
          <w:iCs/>
          <w:sz w:val="24"/>
          <w:szCs w:val="24"/>
        </w:rPr>
        <w:lastRenderedPageBreak/>
        <w:t>OVERVIEW OF THE STUDIES</w:t>
      </w:r>
    </w:p>
    <w:p w14:paraId="6581A40B"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w:t>
      </w:r>
      <w:r w:rsidRPr="001222BD">
        <w:rPr>
          <w:rFonts w:ascii="Calibri" w:hAnsi="Calibri" w:cs="Calibri"/>
          <w:sz w:val="24"/>
          <w:szCs w:val="24"/>
        </w:rPr>
        <w:t xml:space="preserve">he papers comprise </w:t>
      </w:r>
      <w:r>
        <w:rPr>
          <w:rFonts w:ascii="Calibri" w:hAnsi="Calibri" w:cs="Calibri"/>
          <w:sz w:val="24"/>
          <w:szCs w:val="24"/>
        </w:rPr>
        <w:t xml:space="preserve">three each from the </w:t>
      </w:r>
      <w:r w:rsidRPr="001222BD">
        <w:rPr>
          <w:rFonts w:ascii="Calibri" w:hAnsi="Calibri" w:cs="Calibri"/>
          <w:sz w:val="24"/>
          <w:szCs w:val="24"/>
        </w:rPr>
        <w:t>UK</w:t>
      </w:r>
      <w:r>
        <w:rPr>
          <w:rFonts w:ascii="Calibri" w:hAnsi="Calibri" w:cs="Calibri"/>
          <w:sz w:val="24"/>
          <w:szCs w:val="24"/>
        </w:rPr>
        <w:t xml:space="preserve"> and the USA.</w:t>
      </w:r>
      <w:r w:rsidRPr="001222BD">
        <w:rPr>
          <w:rFonts w:ascii="Calibri" w:hAnsi="Calibri" w:cs="Calibri"/>
          <w:sz w:val="24"/>
          <w:szCs w:val="24"/>
        </w:rPr>
        <w:t xml:space="preserve"> These are presented and numbered alphabetically</w:t>
      </w:r>
      <w:r>
        <w:rPr>
          <w:rFonts w:ascii="Calibri" w:hAnsi="Calibri" w:cs="Calibri"/>
          <w:sz w:val="24"/>
          <w:szCs w:val="24"/>
        </w:rPr>
        <w:t xml:space="preserve">. Names of the publications are recorded in appendix 2. </w:t>
      </w:r>
    </w:p>
    <w:p w14:paraId="397F26B8"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w:t>
      </w:r>
      <w:r w:rsidRPr="007D1B61">
        <w:rPr>
          <w:rFonts w:ascii="Calibri" w:hAnsi="Calibri" w:cs="Calibri"/>
          <w:sz w:val="24"/>
          <w:szCs w:val="24"/>
        </w:rPr>
        <w:t>he CASP qualitative studies checklist (2023)</w:t>
      </w:r>
      <w:r>
        <w:rPr>
          <w:rFonts w:ascii="Calibri" w:hAnsi="Calibri" w:cs="Calibri"/>
          <w:sz w:val="24"/>
          <w:szCs w:val="24"/>
        </w:rPr>
        <w:t xml:space="preserve"> provided a useful guide while papers were </w:t>
      </w:r>
      <w:r w:rsidRPr="007D1B61">
        <w:rPr>
          <w:rFonts w:ascii="Calibri" w:hAnsi="Calibri" w:cs="Calibri"/>
          <w:sz w:val="24"/>
          <w:szCs w:val="24"/>
        </w:rPr>
        <w:t xml:space="preserve">reviewed </w:t>
      </w:r>
      <w:r>
        <w:rPr>
          <w:rFonts w:ascii="Calibri" w:hAnsi="Calibri" w:cs="Calibri"/>
          <w:sz w:val="24"/>
          <w:szCs w:val="24"/>
        </w:rPr>
        <w:t>for</w:t>
      </w:r>
      <w:r w:rsidRPr="007D1B61">
        <w:rPr>
          <w:rFonts w:ascii="Calibri" w:hAnsi="Calibri" w:cs="Calibri"/>
          <w:sz w:val="24"/>
          <w:szCs w:val="24"/>
        </w:rPr>
        <w:t xml:space="preserve"> methodological rigo</w:t>
      </w:r>
      <w:r>
        <w:rPr>
          <w:rFonts w:ascii="Calibri" w:hAnsi="Calibri" w:cs="Calibri"/>
          <w:sz w:val="24"/>
          <w:szCs w:val="24"/>
        </w:rPr>
        <w:t>u</w:t>
      </w:r>
      <w:r w:rsidRPr="007D1B61">
        <w:rPr>
          <w:rFonts w:ascii="Calibri" w:hAnsi="Calibri" w:cs="Calibri"/>
          <w:sz w:val="24"/>
          <w:szCs w:val="24"/>
        </w:rPr>
        <w:t>r and relevan</w:t>
      </w:r>
      <w:r>
        <w:rPr>
          <w:rFonts w:ascii="Calibri" w:hAnsi="Calibri" w:cs="Calibri"/>
          <w:sz w:val="24"/>
          <w:szCs w:val="24"/>
        </w:rPr>
        <w:t xml:space="preserve">ce. </w:t>
      </w:r>
    </w:p>
    <w:p w14:paraId="5DFD29D3"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In the interest of brevity and clarity this review adopts the phrase, “people with HD”, to refer to participants speaking from personal experience of hoarding, regardless of formal diagnosis or use of any established scale.</w:t>
      </w:r>
    </w:p>
    <w:p w14:paraId="543A5A58"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six papers for this review are introduced below in table 3.</w:t>
      </w:r>
    </w:p>
    <w:p w14:paraId="5DA8C1E0" w14:textId="77777777" w:rsidR="009B48A0" w:rsidRPr="009E5618" w:rsidRDefault="009B48A0" w:rsidP="009B48A0">
      <w:pPr>
        <w:spacing w:line="360" w:lineRule="auto"/>
        <w:rPr>
          <w:rFonts w:ascii="Calibri" w:eastAsia="Calibri" w:hAnsi="Calibri" w:cs="Calibri"/>
          <w:b/>
          <w:bCs/>
          <w:i/>
          <w:iCs/>
          <w:sz w:val="24"/>
          <w:szCs w:val="24"/>
        </w:rPr>
      </w:pPr>
      <w:r w:rsidRPr="009E5618">
        <w:rPr>
          <w:rFonts w:ascii="Calibri" w:eastAsia="Calibri" w:hAnsi="Calibri" w:cs="Calibri"/>
          <w:b/>
          <w:bCs/>
          <w:i/>
          <w:iCs/>
          <w:sz w:val="24"/>
          <w:szCs w:val="24"/>
        </w:rPr>
        <w:t>Table 3 – Summary of papers</w:t>
      </w:r>
    </w:p>
    <w:tbl>
      <w:tblPr>
        <w:tblStyle w:val="TableGrid"/>
        <w:tblW w:w="8931" w:type="dxa"/>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67"/>
        <w:gridCol w:w="3686"/>
        <w:gridCol w:w="992"/>
        <w:gridCol w:w="851"/>
        <w:gridCol w:w="2835"/>
      </w:tblGrid>
      <w:tr w:rsidR="009B48A0" w:rsidRPr="002F3AC3" w14:paraId="63BA9828" w14:textId="77777777" w:rsidTr="00DB1010">
        <w:tc>
          <w:tcPr>
            <w:tcW w:w="567" w:type="dxa"/>
            <w:shd w:val="clear" w:color="auto" w:fill="FFFFFF" w:themeFill="background1"/>
          </w:tcPr>
          <w:p w14:paraId="2E229B66" w14:textId="77777777" w:rsidR="009B48A0" w:rsidRPr="002F3AC3" w:rsidRDefault="009B48A0" w:rsidP="00DB1010">
            <w:pPr>
              <w:jc w:val="center"/>
              <w:rPr>
                <w:rFonts w:ascii="Calibri" w:eastAsia="Calibri" w:hAnsi="Calibri" w:cs="Calibri"/>
                <w:b/>
                <w:bCs/>
                <w:sz w:val="24"/>
                <w:szCs w:val="24"/>
              </w:rPr>
            </w:pPr>
            <w:r w:rsidRPr="002F3AC3">
              <w:rPr>
                <w:rFonts w:ascii="Calibri" w:eastAsia="Calibri" w:hAnsi="Calibri" w:cs="Calibri"/>
                <w:b/>
                <w:bCs/>
                <w:sz w:val="24"/>
                <w:szCs w:val="24"/>
              </w:rPr>
              <w:t>NO</w:t>
            </w:r>
          </w:p>
        </w:tc>
        <w:tc>
          <w:tcPr>
            <w:tcW w:w="3686" w:type="dxa"/>
            <w:shd w:val="clear" w:color="auto" w:fill="FFFFFF" w:themeFill="background1"/>
          </w:tcPr>
          <w:p w14:paraId="00B0568D" w14:textId="77777777" w:rsidR="009B48A0" w:rsidRPr="002F3AC3" w:rsidRDefault="009B48A0" w:rsidP="00DB1010">
            <w:pPr>
              <w:jc w:val="center"/>
              <w:rPr>
                <w:rFonts w:ascii="Calibri" w:eastAsia="Calibri" w:hAnsi="Calibri" w:cs="Calibri"/>
                <w:b/>
                <w:bCs/>
                <w:sz w:val="24"/>
                <w:szCs w:val="24"/>
              </w:rPr>
            </w:pPr>
            <w:r w:rsidRPr="002F3AC3">
              <w:rPr>
                <w:rFonts w:ascii="Calibri" w:eastAsia="Calibri" w:hAnsi="Calibri" w:cs="Calibri"/>
                <w:b/>
                <w:bCs/>
                <w:sz w:val="24"/>
                <w:szCs w:val="24"/>
              </w:rPr>
              <w:t>TITLE</w:t>
            </w:r>
            <w:r>
              <w:rPr>
                <w:rFonts w:ascii="Calibri" w:eastAsia="Calibri" w:hAnsi="Calibri" w:cs="Calibri"/>
                <w:b/>
                <w:bCs/>
                <w:sz w:val="24"/>
                <w:szCs w:val="24"/>
              </w:rPr>
              <w:t xml:space="preserve"> OF PAPER</w:t>
            </w:r>
          </w:p>
        </w:tc>
        <w:tc>
          <w:tcPr>
            <w:tcW w:w="992" w:type="dxa"/>
            <w:shd w:val="clear" w:color="auto" w:fill="FFFFFF" w:themeFill="background1"/>
          </w:tcPr>
          <w:p w14:paraId="07F4FF12" w14:textId="77777777" w:rsidR="009B48A0" w:rsidRPr="002F3AC3" w:rsidRDefault="009B48A0" w:rsidP="00DB1010">
            <w:pPr>
              <w:jc w:val="center"/>
              <w:rPr>
                <w:rFonts w:ascii="Calibri" w:eastAsia="Calibri" w:hAnsi="Calibri" w:cs="Calibri"/>
                <w:b/>
                <w:bCs/>
                <w:sz w:val="24"/>
                <w:szCs w:val="24"/>
              </w:rPr>
            </w:pPr>
            <w:r w:rsidRPr="002F3AC3">
              <w:rPr>
                <w:rFonts w:ascii="Calibri" w:eastAsia="Calibri" w:hAnsi="Calibri" w:cs="Calibri"/>
                <w:b/>
                <w:bCs/>
                <w:sz w:val="24"/>
                <w:szCs w:val="24"/>
              </w:rPr>
              <w:t>YEAR</w:t>
            </w:r>
          </w:p>
        </w:tc>
        <w:tc>
          <w:tcPr>
            <w:tcW w:w="851" w:type="dxa"/>
            <w:shd w:val="clear" w:color="auto" w:fill="FFFFFF" w:themeFill="background1"/>
          </w:tcPr>
          <w:p w14:paraId="5CEA1095" w14:textId="77777777" w:rsidR="009B48A0" w:rsidRPr="002F3AC3" w:rsidRDefault="009B48A0" w:rsidP="00DB1010">
            <w:pPr>
              <w:jc w:val="center"/>
              <w:rPr>
                <w:rFonts w:ascii="Calibri" w:eastAsia="Calibri" w:hAnsi="Calibri" w:cs="Calibri"/>
                <w:b/>
                <w:bCs/>
                <w:sz w:val="24"/>
                <w:szCs w:val="24"/>
              </w:rPr>
            </w:pPr>
            <w:r w:rsidRPr="002F3AC3">
              <w:rPr>
                <w:rFonts w:ascii="Calibri" w:eastAsia="Calibri" w:hAnsi="Calibri" w:cs="Calibri"/>
                <w:b/>
                <w:bCs/>
                <w:sz w:val="24"/>
                <w:szCs w:val="24"/>
              </w:rPr>
              <w:t>FROM</w:t>
            </w:r>
          </w:p>
        </w:tc>
        <w:tc>
          <w:tcPr>
            <w:tcW w:w="2835" w:type="dxa"/>
            <w:shd w:val="clear" w:color="auto" w:fill="FFFFFF" w:themeFill="background1"/>
          </w:tcPr>
          <w:p w14:paraId="1A8B0E91" w14:textId="77777777" w:rsidR="009B48A0" w:rsidRPr="002F3AC3" w:rsidRDefault="009B48A0" w:rsidP="00DB1010">
            <w:pPr>
              <w:jc w:val="center"/>
              <w:rPr>
                <w:rFonts w:ascii="Calibri" w:eastAsia="Calibri" w:hAnsi="Calibri" w:cs="Calibri"/>
                <w:b/>
                <w:bCs/>
                <w:sz w:val="24"/>
                <w:szCs w:val="24"/>
              </w:rPr>
            </w:pPr>
            <w:r>
              <w:rPr>
                <w:rFonts w:ascii="Calibri" w:eastAsia="Calibri" w:hAnsi="Calibri" w:cs="Calibri"/>
                <w:b/>
                <w:bCs/>
                <w:sz w:val="24"/>
                <w:szCs w:val="24"/>
              </w:rPr>
              <w:t>DETAIL</w:t>
            </w:r>
          </w:p>
        </w:tc>
      </w:tr>
      <w:tr w:rsidR="009B48A0" w:rsidRPr="002F3AC3" w14:paraId="0F51094C" w14:textId="77777777" w:rsidTr="00DB1010">
        <w:tc>
          <w:tcPr>
            <w:tcW w:w="567" w:type="dxa"/>
          </w:tcPr>
          <w:p w14:paraId="086C1B50"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1</w:t>
            </w:r>
          </w:p>
        </w:tc>
        <w:tc>
          <w:tcPr>
            <w:tcW w:w="3686" w:type="dxa"/>
          </w:tcPr>
          <w:p w14:paraId="36608B4E" w14:textId="77777777" w:rsidR="009B48A0" w:rsidRPr="002F3AC3" w:rsidRDefault="009B48A0" w:rsidP="00DB1010">
            <w:pPr>
              <w:rPr>
                <w:rFonts w:ascii="Calibri" w:eastAsia="Calibri" w:hAnsi="Calibri" w:cs="Calibri"/>
                <w:sz w:val="24"/>
                <w:szCs w:val="24"/>
              </w:rPr>
            </w:pPr>
            <w:r w:rsidRPr="005F31A2">
              <w:rPr>
                <w:rFonts w:ascii="Calibri" w:eastAsia="Calibri" w:hAnsi="Calibri" w:cs="Calibri"/>
                <w:sz w:val="24"/>
                <w:szCs w:val="24"/>
              </w:rPr>
              <w:t>A ‘Friendly Visitor’ Volunteer Intervention for Hoarding Disorder: Participants’ Perceptions</w:t>
            </w:r>
          </w:p>
        </w:tc>
        <w:tc>
          <w:tcPr>
            <w:tcW w:w="992" w:type="dxa"/>
          </w:tcPr>
          <w:p w14:paraId="30CCEE80"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2024</w:t>
            </w:r>
          </w:p>
        </w:tc>
        <w:tc>
          <w:tcPr>
            <w:tcW w:w="851" w:type="dxa"/>
          </w:tcPr>
          <w:p w14:paraId="40E6830F"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USA</w:t>
            </w:r>
          </w:p>
        </w:tc>
        <w:tc>
          <w:tcPr>
            <w:tcW w:w="2835" w:type="dxa"/>
          </w:tcPr>
          <w:p w14:paraId="663EB921" w14:textId="77777777" w:rsidR="009B48A0" w:rsidRDefault="009B48A0" w:rsidP="00DB1010">
            <w:pPr>
              <w:rPr>
                <w:rFonts w:ascii="Calibri" w:eastAsia="Calibri" w:hAnsi="Calibri" w:cs="Calibri"/>
                <w:sz w:val="24"/>
                <w:szCs w:val="24"/>
              </w:rPr>
            </w:pPr>
            <w:r>
              <w:rPr>
                <w:rFonts w:ascii="Calibri" w:hAnsi="Calibri" w:cs="Calibri"/>
                <w:sz w:val="24"/>
                <w:szCs w:val="24"/>
              </w:rPr>
              <w:t>Relates to at-home support (including decluttering) and has the voices of both volunteers and clients</w:t>
            </w:r>
          </w:p>
        </w:tc>
      </w:tr>
      <w:tr w:rsidR="009B48A0" w:rsidRPr="002F3AC3" w14:paraId="2DB52E67" w14:textId="77777777" w:rsidTr="00DB1010">
        <w:tc>
          <w:tcPr>
            <w:tcW w:w="567" w:type="dxa"/>
            <w:shd w:val="clear" w:color="auto" w:fill="D0CECE" w:themeFill="background2" w:themeFillShade="E6"/>
          </w:tcPr>
          <w:p w14:paraId="32DE6813"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2</w:t>
            </w:r>
          </w:p>
        </w:tc>
        <w:tc>
          <w:tcPr>
            <w:tcW w:w="3686" w:type="dxa"/>
            <w:shd w:val="clear" w:color="auto" w:fill="D0CECE" w:themeFill="background2" w:themeFillShade="E6"/>
          </w:tcPr>
          <w:p w14:paraId="194B74F9"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t>‘A more human approach… I haven’t found that really’: experiences of hoarding difficulties and seeking help</w:t>
            </w:r>
          </w:p>
        </w:tc>
        <w:tc>
          <w:tcPr>
            <w:tcW w:w="992" w:type="dxa"/>
            <w:shd w:val="clear" w:color="auto" w:fill="D0CECE" w:themeFill="background2" w:themeFillShade="E6"/>
          </w:tcPr>
          <w:p w14:paraId="7ED346A6"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2024</w:t>
            </w:r>
          </w:p>
        </w:tc>
        <w:tc>
          <w:tcPr>
            <w:tcW w:w="851" w:type="dxa"/>
            <w:shd w:val="clear" w:color="auto" w:fill="D0CECE" w:themeFill="background2" w:themeFillShade="E6"/>
          </w:tcPr>
          <w:p w14:paraId="0A4A587A"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UK</w:t>
            </w:r>
          </w:p>
        </w:tc>
        <w:tc>
          <w:tcPr>
            <w:tcW w:w="2835" w:type="dxa"/>
            <w:shd w:val="clear" w:color="auto" w:fill="D0CECE" w:themeFill="background2" w:themeFillShade="E6"/>
          </w:tcPr>
          <w:p w14:paraId="6130F1B2" w14:textId="77777777" w:rsidR="009B48A0" w:rsidRDefault="009B48A0" w:rsidP="00DB1010">
            <w:pPr>
              <w:rPr>
                <w:rFonts w:ascii="Calibri" w:eastAsia="Calibri" w:hAnsi="Calibri" w:cs="Calibri"/>
                <w:sz w:val="24"/>
                <w:szCs w:val="24"/>
              </w:rPr>
            </w:pPr>
            <w:r>
              <w:rPr>
                <w:rFonts w:ascii="Calibri" w:hAnsi="Calibri" w:cs="Calibri"/>
                <w:sz w:val="24"/>
                <w:szCs w:val="24"/>
              </w:rPr>
              <w:t xml:space="preserve">Explores the </w:t>
            </w:r>
            <w:r w:rsidRPr="005F63D7">
              <w:rPr>
                <w:rFonts w:ascii="Calibri" w:hAnsi="Calibri" w:cs="Calibri"/>
                <w:sz w:val="24"/>
                <w:szCs w:val="24"/>
              </w:rPr>
              <w:t xml:space="preserve">experiences of </w:t>
            </w:r>
            <w:r>
              <w:rPr>
                <w:rFonts w:ascii="Calibri" w:hAnsi="Calibri" w:cs="Calibri"/>
                <w:sz w:val="24"/>
                <w:szCs w:val="24"/>
              </w:rPr>
              <w:t xml:space="preserve">people with HD with </w:t>
            </w:r>
            <w:r w:rsidRPr="005F63D7">
              <w:rPr>
                <w:rFonts w:ascii="Calibri" w:hAnsi="Calibri" w:cs="Calibri"/>
                <w:sz w:val="24"/>
                <w:szCs w:val="24"/>
              </w:rPr>
              <w:t>seeking support</w:t>
            </w:r>
          </w:p>
        </w:tc>
      </w:tr>
      <w:tr w:rsidR="009B48A0" w:rsidRPr="002F3AC3" w14:paraId="4A7EF709" w14:textId="77777777" w:rsidTr="00DB1010">
        <w:trPr>
          <w:trHeight w:val="50"/>
        </w:trPr>
        <w:tc>
          <w:tcPr>
            <w:tcW w:w="567" w:type="dxa"/>
            <w:shd w:val="clear" w:color="auto" w:fill="FFFFFF" w:themeFill="background1"/>
          </w:tcPr>
          <w:p w14:paraId="1AC1FF1C"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3</w:t>
            </w:r>
          </w:p>
        </w:tc>
        <w:tc>
          <w:tcPr>
            <w:tcW w:w="3686" w:type="dxa"/>
            <w:shd w:val="clear" w:color="auto" w:fill="FFFFFF" w:themeFill="background1"/>
          </w:tcPr>
          <w:p w14:paraId="1F6498E9" w14:textId="77777777" w:rsidR="009B48A0" w:rsidRPr="002F3AC3" w:rsidRDefault="009B48A0" w:rsidP="00DB1010">
            <w:pPr>
              <w:rPr>
                <w:rFonts w:ascii="Calibri" w:eastAsia="Calibri" w:hAnsi="Calibri" w:cs="Calibri"/>
                <w:sz w:val="24"/>
                <w:szCs w:val="24"/>
              </w:rPr>
            </w:pPr>
            <w:r w:rsidRPr="002501FD">
              <w:rPr>
                <w:rFonts w:ascii="Calibri" w:eastAsia="Calibri" w:hAnsi="Calibri" w:cs="Calibri"/>
                <w:sz w:val="24"/>
                <w:szCs w:val="24"/>
              </w:rPr>
              <w:t>Acceptability of treatments and services for individuals with hoarding behaviours</w:t>
            </w:r>
          </w:p>
        </w:tc>
        <w:tc>
          <w:tcPr>
            <w:tcW w:w="992" w:type="dxa"/>
            <w:shd w:val="clear" w:color="auto" w:fill="FFFFFF" w:themeFill="background1"/>
          </w:tcPr>
          <w:p w14:paraId="714ADDE9"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t>20</w:t>
            </w:r>
            <w:r>
              <w:rPr>
                <w:rFonts w:ascii="Calibri" w:eastAsia="Calibri" w:hAnsi="Calibri" w:cs="Calibri"/>
                <w:sz w:val="24"/>
                <w:szCs w:val="24"/>
              </w:rPr>
              <w:t>16</w:t>
            </w:r>
          </w:p>
        </w:tc>
        <w:tc>
          <w:tcPr>
            <w:tcW w:w="851" w:type="dxa"/>
            <w:shd w:val="clear" w:color="auto" w:fill="FFFFFF" w:themeFill="background1"/>
          </w:tcPr>
          <w:p w14:paraId="6030277B"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t>U</w:t>
            </w:r>
            <w:r>
              <w:rPr>
                <w:rFonts w:ascii="Calibri" w:eastAsia="Calibri" w:hAnsi="Calibri" w:cs="Calibri"/>
                <w:sz w:val="24"/>
                <w:szCs w:val="24"/>
              </w:rPr>
              <w:t>SA</w:t>
            </w:r>
          </w:p>
        </w:tc>
        <w:tc>
          <w:tcPr>
            <w:tcW w:w="2835" w:type="dxa"/>
            <w:shd w:val="clear" w:color="auto" w:fill="FFFFFF" w:themeFill="background1"/>
          </w:tcPr>
          <w:p w14:paraId="326792FE" w14:textId="77777777" w:rsidR="009B48A0" w:rsidRPr="002F3AC3" w:rsidRDefault="009B48A0" w:rsidP="00DB1010">
            <w:pPr>
              <w:rPr>
                <w:rFonts w:ascii="Calibri" w:eastAsia="Calibri" w:hAnsi="Calibri" w:cs="Calibri"/>
                <w:sz w:val="24"/>
                <w:szCs w:val="24"/>
              </w:rPr>
            </w:pPr>
            <w:r>
              <w:rPr>
                <w:rFonts w:ascii="Calibri" w:hAnsi="Calibri" w:cs="Calibri"/>
                <w:sz w:val="24"/>
                <w:szCs w:val="24"/>
              </w:rPr>
              <w:t xml:space="preserve">Considers which </w:t>
            </w:r>
            <w:r w:rsidRPr="006B3E7C">
              <w:rPr>
                <w:rFonts w:ascii="Calibri" w:hAnsi="Calibri" w:cs="Calibri"/>
                <w:sz w:val="24"/>
                <w:szCs w:val="24"/>
              </w:rPr>
              <w:t xml:space="preserve">treatments and services </w:t>
            </w:r>
            <w:r>
              <w:rPr>
                <w:rFonts w:ascii="Calibri" w:hAnsi="Calibri" w:cs="Calibri"/>
                <w:sz w:val="24"/>
                <w:szCs w:val="24"/>
              </w:rPr>
              <w:t>are acceptable to people with HD.</w:t>
            </w:r>
          </w:p>
        </w:tc>
      </w:tr>
      <w:tr w:rsidR="009B48A0" w:rsidRPr="002F3AC3" w14:paraId="47CAB51A" w14:textId="77777777" w:rsidTr="00DB1010">
        <w:tc>
          <w:tcPr>
            <w:tcW w:w="567" w:type="dxa"/>
            <w:shd w:val="clear" w:color="auto" w:fill="D0CECE" w:themeFill="background2" w:themeFillShade="E6"/>
          </w:tcPr>
          <w:p w14:paraId="03D7E92B"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4</w:t>
            </w:r>
          </w:p>
        </w:tc>
        <w:tc>
          <w:tcPr>
            <w:tcW w:w="3686" w:type="dxa"/>
            <w:shd w:val="clear" w:color="auto" w:fill="D0CECE" w:themeFill="background2" w:themeFillShade="E6"/>
          </w:tcPr>
          <w:p w14:paraId="0D18C262" w14:textId="77777777" w:rsidR="009B48A0" w:rsidRPr="002F3AC3" w:rsidRDefault="009B48A0" w:rsidP="00DB1010">
            <w:pPr>
              <w:rPr>
                <w:rFonts w:ascii="Calibri" w:eastAsia="Calibri" w:hAnsi="Calibri" w:cs="Calibri"/>
                <w:sz w:val="24"/>
                <w:szCs w:val="24"/>
              </w:rPr>
            </w:pPr>
            <w:r w:rsidRPr="00126CA6">
              <w:rPr>
                <w:rFonts w:ascii="Calibri" w:eastAsia="Calibri" w:hAnsi="Calibri" w:cs="Calibri"/>
                <w:sz w:val="24"/>
                <w:szCs w:val="24"/>
              </w:rPr>
              <w:t>Older adult hoarders’ experiences of being helped by volunteers and volunteers’ experiences of helping</w:t>
            </w:r>
          </w:p>
        </w:tc>
        <w:tc>
          <w:tcPr>
            <w:tcW w:w="992" w:type="dxa"/>
            <w:shd w:val="clear" w:color="auto" w:fill="D0CECE" w:themeFill="background2" w:themeFillShade="E6"/>
          </w:tcPr>
          <w:p w14:paraId="09E5E014"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2018</w:t>
            </w:r>
          </w:p>
        </w:tc>
        <w:tc>
          <w:tcPr>
            <w:tcW w:w="851" w:type="dxa"/>
            <w:shd w:val="clear" w:color="auto" w:fill="D0CECE" w:themeFill="background2" w:themeFillShade="E6"/>
          </w:tcPr>
          <w:p w14:paraId="52D214C3"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UK</w:t>
            </w:r>
          </w:p>
        </w:tc>
        <w:tc>
          <w:tcPr>
            <w:tcW w:w="2835" w:type="dxa"/>
            <w:shd w:val="clear" w:color="auto" w:fill="D0CECE" w:themeFill="background2" w:themeFillShade="E6"/>
          </w:tcPr>
          <w:p w14:paraId="60737134" w14:textId="77777777" w:rsidR="009B48A0" w:rsidRDefault="009B48A0" w:rsidP="00DB1010">
            <w:pPr>
              <w:rPr>
                <w:rFonts w:ascii="Calibri" w:eastAsia="Calibri" w:hAnsi="Calibri" w:cs="Calibri"/>
                <w:sz w:val="24"/>
                <w:szCs w:val="24"/>
              </w:rPr>
            </w:pPr>
            <w:r>
              <w:rPr>
                <w:rFonts w:ascii="Calibri" w:hAnsi="Calibri" w:cs="Calibri"/>
                <w:sz w:val="24"/>
                <w:szCs w:val="24"/>
              </w:rPr>
              <w:t>As paper 1, relates to at-home support, including decluttering, has voices of both volunteers and clients</w:t>
            </w:r>
          </w:p>
        </w:tc>
      </w:tr>
      <w:tr w:rsidR="009B48A0" w:rsidRPr="002F3AC3" w14:paraId="4A1C6438" w14:textId="77777777" w:rsidTr="00DB1010">
        <w:tc>
          <w:tcPr>
            <w:tcW w:w="567" w:type="dxa"/>
            <w:shd w:val="clear" w:color="auto" w:fill="FFFFFF" w:themeFill="background1"/>
          </w:tcPr>
          <w:p w14:paraId="46927EC9"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5</w:t>
            </w:r>
          </w:p>
        </w:tc>
        <w:tc>
          <w:tcPr>
            <w:tcW w:w="3686" w:type="dxa"/>
            <w:shd w:val="clear" w:color="auto" w:fill="FFFFFF" w:themeFill="background1"/>
          </w:tcPr>
          <w:p w14:paraId="7D16C4C6" w14:textId="77777777" w:rsidR="009B48A0" w:rsidRPr="002F3AC3" w:rsidRDefault="009B48A0" w:rsidP="00DB1010">
            <w:pPr>
              <w:rPr>
                <w:rFonts w:ascii="Calibri" w:eastAsia="Calibri" w:hAnsi="Calibri" w:cs="Calibri"/>
                <w:sz w:val="24"/>
                <w:szCs w:val="24"/>
              </w:rPr>
            </w:pPr>
            <w:r w:rsidRPr="007E1158">
              <w:rPr>
                <w:rFonts w:ascii="Calibri" w:eastAsia="Calibri" w:hAnsi="Calibri" w:cs="Calibri"/>
                <w:sz w:val="24"/>
                <w:szCs w:val="24"/>
              </w:rPr>
              <w:t>Therapist and patient perspectives on cognitive</w:t>
            </w:r>
            <w:r>
              <w:rPr>
                <w:rFonts w:ascii="Calibri" w:eastAsia="Calibri" w:hAnsi="Calibri" w:cs="Calibri"/>
                <w:sz w:val="24"/>
                <w:szCs w:val="24"/>
              </w:rPr>
              <w:t xml:space="preserve"> </w:t>
            </w:r>
            <w:r w:rsidRPr="007E1158">
              <w:rPr>
                <w:rFonts w:ascii="Calibri" w:eastAsia="Calibri" w:hAnsi="Calibri" w:cs="Calibri"/>
                <w:sz w:val="24"/>
                <w:szCs w:val="24"/>
              </w:rPr>
              <w:t>behavioural therapy for older adults with hoarding disorder: A collective case study</w:t>
            </w:r>
          </w:p>
        </w:tc>
        <w:tc>
          <w:tcPr>
            <w:tcW w:w="992" w:type="dxa"/>
            <w:shd w:val="clear" w:color="auto" w:fill="FFFFFF" w:themeFill="background1"/>
          </w:tcPr>
          <w:p w14:paraId="6D87E560"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t>201</w:t>
            </w:r>
            <w:r>
              <w:rPr>
                <w:rFonts w:ascii="Calibri" w:eastAsia="Calibri" w:hAnsi="Calibri" w:cs="Calibri"/>
                <w:sz w:val="24"/>
                <w:szCs w:val="24"/>
              </w:rPr>
              <w:t>2</w:t>
            </w:r>
          </w:p>
        </w:tc>
        <w:tc>
          <w:tcPr>
            <w:tcW w:w="851" w:type="dxa"/>
            <w:shd w:val="clear" w:color="auto" w:fill="FFFFFF" w:themeFill="background1"/>
          </w:tcPr>
          <w:p w14:paraId="1177810C"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USA</w:t>
            </w:r>
          </w:p>
        </w:tc>
        <w:tc>
          <w:tcPr>
            <w:tcW w:w="2835" w:type="dxa"/>
            <w:shd w:val="clear" w:color="auto" w:fill="FFFFFF" w:themeFill="background1"/>
          </w:tcPr>
          <w:p w14:paraId="309E75DD" w14:textId="77777777" w:rsidR="009B48A0" w:rsidRDefault="009B48A0" w:rsidP="00DB1010">
            <w:pPr>
              <w:rPr>
                <w:rFonts w:ascii="Calibri" w:eastAsia="Calibri" w:hAnsi="Calibri" w:cs="Calibri"/>
                <w:sz w:val="24"/>
                <w:szCs w:val="24"/>
              </w:rPr>
            </w:pPr>
            <w:r>
              <w:rPr>
                <w:rFonts w:ascii="Calibri" w:hAnsi="Calibri" w:cs="Calibri"/>
                <w:sz w:val="24"/>
                <w:szCs w:val="24"/>
              </w:rPr>
              <w:t>Details the experiences with therapy of people with HD, the context being a collective case study of a CBT intervention</w:t>
            </w:r>
          </w:p>
        </w:tc>
      </w:tr>
      <w:tr w:rsidR="009B48A0" w:rsidRPr="002F3AC3" w14:paraId="55077147" w14:textId="77777777" w:rsidTr="00DB1010">
        <w:tc>
          <w:tcPr>
            <w:tcW w:w="567" w:type="dxa"/>
            <w:shd w:val="clear" w:color="auto" w:fill="D0CECE" w:themeFill="background2" w:themeFillShade="E6"/>
          </w:tcPr>
          <w:p w14:paraId="3E3D9661"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t>6</w:t>
            </w:r>
          </w:p>
        </w:tc>
        <w:tc>
          <w:tcPr>
            <w:tcW w:w="3686" w:type="dxa"/>
            <w:shd w:val="clear" w:color="auto" w:fill="D0CECE" w:themeFill="background2" w:themeFillShade="E6"/>
          </w:tcPr>
          <w:p w14:paraId="5BBEDF81" w14:textId="77777777" w:rsidR="009B48A0" w:rsidRPr="002F3AC3" w:rsidRDefault="009B48A0" w:rsidP="00DB1010">
            <w:pPr>
              <w:rPr>
                <w:rFonts w:ascii="Calibri" w:eastAsia="Calibri" w:hAnsi="Calibri" w:cs="Calibri"/>
                <w:sz w:val="24"/>
                <w:szCs w:val="24"/>
              </w:rPr>
            </w:pPr>
            <w:r w:rsidRPr="00602646">
              <w:rPr>
                <w:rFonts w:ascii="Calibri" w:eastAsia="Calibri" w:hAnsi="Calibri" w:cs="Calibri"/>
                <w:sz w:val="24"/>
                <w:szCs w:val="24"/>
              </w:rPr>
              <w:t xml:space="preserve">Working together when the problem is multi-faceted: understanding inter-agency </w:t>
            </w:r>
            <w:r w:rsidRPr="00602646">
              <w:rPr>
                <w:rFonts w:ascii="Calibri" w:eastAsia="Calibri" w:hAnsi="Calibri" w:cs="Calibri"/>
                <w:sz w:val="24"/>
                <w:szCs w:val="24"/>
              </w:rPr>
              <w:lastRenderedPageBreak/>
              <w:t>working for the benefit of people with hoarding problems</w:t>
            </w:r>
          </w:p>
        </w:tc>
        <w:tc>
          <w:tcPr>
            <w:tcW w:w="992" w:type="dxa"/>
            <w:shd w:val="clear" w:color="auto" w:fill="D0CECE" w:themeFill="background2" w:themeFillShade="E6"/>
          </w:tcPr>
          <w:p w14:paraId="449130A7" w14:textId="77777777" w:rsidR="009B48A0" w:rsidRPr="002F3AC3" w:rsidRDefault="009B48A0" w:rsidP="00DB1010">
            <w:pPr>
              <w:rPr>
                <w:rFonts w:ascii="Calibri" w:eastAsia="Calibri" w:hAnsi="Calibri" w:cs="Calibri"/>
                <w:sz w:val="24"/>
                <w:szCs w:val="24"/>
              </w:rPr>
            </w:pPr>
            <w:r w:rsidRPr="002F3AC3">
              <w:rPr>
                <w:rFonts w:ascii="Calibri" w:eastAsia="Calibri" w:hAnsi="Calibri" w:cs="Calibri"/>
                <w:sz w:val="24"/>
                <w:szCs w:val="24"/>
              </w:rPr>
              <w:lastRenderedPageBreak/>
              <w:t>202</w:t>
            </w:r>
            <w:r>
              <w:rPr>
                <w:rFonts w:ascii="Calibri" w:eastAsia="Calibri" w:hAnsi="Calibri" w:cs="Calibri"/>
                <w:sz w:val="24"/>
                <w:szCs w:val="24"/>
              </w:rPr>
              <w:t>2</w:t>
            </w:r>
          </w:p>
        </w:tc>
        <w:tc>
          <w:tcPr>
            <w:tcW w:w="851" w:type="dxa"/>
            <w:shd w:val="clear" w:color="auto" w:fill="D0CECE" w:themeFill="background2" w:themeFillShade="E6"/>
          </w:tcPr>
          <w:p w14:paraId="110459E0" w14:textId="77777777" w:rsidR="009B48A0" w:rsidRPr="002F3AC3" w:rsidRDefault="009B48A0" w:rsidP="00DB1010">
            <w:pPr>
              <w:rPr>
                <w:rFonts w:ascii="Calibri" w:eastAsia="Calibri" w:hAnsi="Calibri" w:cs="Calibri"/>
                <w:sz w:val="24"/>
                <w:szCs w:val="24"/>
              </w:rPr>
            </w:pPr>
            <w:r>
              <w:rPr>
                <w:rFonts w:ascii="Calibri" w:eastAsia="Calibri" w:hAnsi="Calibri" w:cs="Calibri"/>
                <w:sz w:val="24"/>
                <w:szCs w:val="24"/>
              </w:rPr>
              <w:t>UK</w:t>
            </w:r>
          </w:p>
        </w:tc>
        <w:tc>
          <w:tcPr>
            <w:tcW w:w="2835" w:type="dxa"/>
            <w:shd w:val="clear" w:color="auto" w:fill="D0CECE" w:themeFill="background2" w:themeFillShade="E6"/>
          </w:tcPr>
          <w:p w14:paraId="6EF8ACBB" w14:textId="77777777" w:rsidR="009B48A0" w:rsidRDefault="009B48A0" w:rsidP="00DB1010">
            <w:pPr>
              <w:rPr>
                <w:rFonts w:ascii="Calibri" w:eastAsia="Calibri" w:hAnsi="Calibri" w:cs="Calibri"/>
                <w:sz w:val="24"/>
                <w:szCs w:val="24"/>
              </w:rPr>
            </w:pPr>
            <w:r>
              <w:rPr>
                <w:rFonts w:ascii="Calibri" w:hAnsi="Calibri" w:cs="Calibri"/>
                <w:sz w:val="24"/>
                <w:szCs w:val="24"/>
              </w:rPr>
              <w:t>Pertains to multi-agency working and includes the views of people with HD</w:t>
            </w:r>
          </w:p>
        </w:tc>
      </w:tr>
    </w:tbl>
    <w:p w14:paraId="199187A3" w14:textId="597DEEFE" w:rsidR="009B48A0" w:rsidRDefault="009B48A0" w:rsidP="009B48A0">
      <w:pPr>
        <w:spacing w:before="240" w:line="360" w:lineRule="auto"/>
        <w:rPr>
          <w:rFonts w:ascii="Calibri" w:hAnsi="Calibri" w:cs="Calibri"/>
          <w:sz w:val="24"/>
          <w:szCs w:val="24"/>
        </w:rPr>
      </w:pPr>
      <w:r>
        <w:rPr>
          <w:rFonts w:ascii="Calibri" w:hAnsi="Calibri" w:cs="Calibri"/>
          <w:sz w:val="24"/>
          <w:szCs w:val="24"/>
        </w:rPr>
        <w:t>A table detailing the authors, aims, populations and designs of the studies can be found in appendix 3</w:t>
      </w:r>
      <w:r w:rsidR="00EE3291">
        <w:rPr>
          <w:rFonts w:ascii="Calibri" w:hAnsi="Calibri" w:cs="Calibri"/>
          <w:sz w:val="24"/>
          <w:szCs w:val="24"/>
        </w:rPr>
        <w:t xml:space="preserve"> and a summary of themes and conclusions in appendix 4</w:t>
      </w:r>
      <w:r>
        <w:rPr>
          <w:rFonts w:ascii="Calibri" w:hAnsi="Calibri" w:cs="Calibri"/>
          <w:sz w:val="24"/>
          <w:szCs w:val="24"/>
        </w:rPr>
        <w:t>.</w:t>
      </w:r>
    </w:p>
    <w:p w14:paraId="4EDB4368" w14:textId="77777777" w:rsidR="00B269FA" w:rsidRDefault="009B48A0" w:rsidP="00B269FA">
      <w:pPr>
        <w:spacing w:line="360" w:lineRule="auto"/>
        <w:rPr>
          <w:rFonts w:ascii="Calibri" w:hAnsi="Calibri" w:cs="Calibri"/>
          <w:sz w:val="24"/>
          <w:szCs w:val="24"/>
        </w:rPr>
      </w:pPr>
      <w:r w:rsidRPr="001222BD">
        <w:rPr>
          <w:rFonts w:ascii="Calibri" w:hAnsi="Calibri" w:cs="Calibri"/>
          <w:sz w:val="24"/>
          <w:szCs w:val="24"/>
        </w:rPr>
        <w:t xml:space="preserve">The </w:t>
      </w:r>
      <w:r>
        <w:rPr>
          <w:rFonts w:ascii="Calibri" w:hAnsi="Calibri" w:cs="Calibri"/>
          <w:sz w:val="24"/>
          <w:szCs w:val="24"/>
        </w:rPr>
        <w:t xml:space="preserve">papers were sought and selected to meet the objectives of this review. As table 4 shows, none met all the objectives and half only satisfied two of the four. This graphically evidences a gap in research pertaining to the therapeutic experiences of people with HD. </w:t>
      </w:r>
      <w:r w:rsidR="00B269FA">
        <w:rPr>
          <w:rFonts w:ascii="Calibri" w:hAnsi="Calibri" w:cs="Calibri"/>
          <w:sz w:val="24"/>
          <w:szCs w:val="24"/>
        </w:rPr>
        <w:t xml:space="preserve"> </w:t>
      </w:r>
    </w:p>
    <w:p w14:paraId="3A517471" w14:textId="0F947F10" w:rsidR="009B48A0" w:rsidRPr="00B269FA" w:rsidRDefault="009B48A0" w:rsidP="00B269FA">
      <w:pPr>
        <w:spacing w:line="360" w:lineRule="auto"/>
        <w:rPr>
          <w:rFonts w:ascii="Calibri" w:hAnsi="Calibri" w:cs="Calibri"/>
          <w:sz w:val="24"/>
          <w:szCs w:val="24"/>
        </w:rPr>
      </w:pPr>
      <w:r w:rsidRPr="009E5618">
        <w:rPr>
          <w:rFonts w:ascii="Calibri" w:hAnsi="Calibri" w:cs="Calibri"/>
          <w:b/>
          <w:bCs/>
          <w:i/>
          <w:iCs/>
          <w:sz w:val="24"/>
          <w:szCs w:val="24"/>
        </w:rPr>
        <w:t>Table 4: Review of objectives by paper</w:t>
      </w:r>
    </w:p>
    <w:tbl>
      <w:tblPr>
        <w:tblStyle w:val="TableGrid"/>
        <w:tblW w:w="93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248"/>
        <w:gridCol w:w="850"/>
        <w:gridCol w:w="851"/>
        <w:gridCol w:w="850"/>
        <w:gridCol w:w="851"/>
        <w:gridCol w:w="851"/>
        <w:gridCol w:w="851"/>
      </w:tblGrid>
      <w:tr w:rsidR="009B48A0" w:rsidRPr="00D06E05" w14:paraId="4926B1F6" w14:textId="77777777" w:rsidTr="00DB1010">
        <w:tc>
          <w:tcPr>
            <w:tcW w:w="4248" w:type="dxa"/>
            <w:shd w:val="clear" w:color="auto" w:fill="FFFFFF" w:themeFill="background1"/>
          </w:tcPr>
          <w:p w14:paraId="61ECF8BA"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 xml:space="preserve">OBJECTIVE </w:t>
            </w:r>
          </w:p>
        </w:tc>
        <w:tc>
          <w:tcPr>
            <w:tcW w:w="850" w:type="dxa"/>
            <w:shd w:val="clear" w:color="auto" w:fill="FFFFFF" w:themeFill="background1"/>
          </w:tcPr>
          <w:p w14:paraId="5B0EE411"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1</w:t>
            </w:r>
          </w:p>
        </w:tc>
        <w:tc>
          <w:tcPr>
            <w:tcW w:w="851" w:type="dxa"/>
            <w:shd w:val="clear" w:color="auto" w:fill="D0CECE" w:themeFill="background2" w:themeFillShade="E6"/>
          </w:tcPr>
          <w:p w14:paraId="65503A9D"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2</w:t>
            </w:r>
          </w:p>
        </w:tc>
        <w:tc>
          <w:tcPr>
            <w:tcW w:w="850" w:type="dxa"/>
            <w:shd w:val="clear" w:color="auto" w:fill="FFFFFF" w:themeFill="background1"/>
          </w:tcPr>
          <w:p w14:paraId="51E57C17"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3</w:t>
            </w:r>
          </w:p>
        </w:tc>
        <w:tc>
          <w:tcPr>
            <w:tcW w:w="851" w:type="dxa"/>
            <w:shd w:val="clear" w:color="auto" w:fill="D0CECE" w:themeFill="background2" w:themeFillShade="E6"/>
          </w:tcPr>
          <w:p w14:paraId="6BD65D23"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4</w:t>
            </w:r>
          </w:p>
        </w:tc>
        <w:tc>
          <w:tcPr>
            <w:tcW w:w="851" w:type="dxa"/>
            <w:shd w:val="clear" w:color="auto" w:fill="FFFFFF" w:themeFill="background1"/>
          </w:tcPr>
          <w:p w14:paraId="19BFFF4E"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5</w:t>
            </w:r>
          </w:p>
        </w:tc>
        <w:tc>
          <w:tcPr>
            <w:tcW w:w="851" w:type="dxa"/>
            <w:shd w:val="clear" w:color="auto" w:fill="D0CECE" w:themeFill="background2" w:themeFillShade="E6"/>
          </w:tcPr>
          <w:p w14:paraId="75B202EA" w14:textId="77777777" w:rsidR="009B48A0" w:rsidRPr="008E3FEE" w:rsidRDefault="009B48A0" w:rsidP="00DB1010">
            <w:pPr>
              <w:rPr>
                <w:rFonts w:ascii="Calibri" w:hAnsi="Calibri" w:cs="Calibri"/>
                <w:b/>
                <w:bCs/>
                <w:sz w:val="24"/>
                <w:szCs w:val="24"/>
              </w:rPr>
            </w:pPr>
            <w:r w:rsidRPr="008E3FEE">
              <w:rPr>
                <w:rFonts w:ascii="Calibri" w:hAnsi="Calibri" w:cs="Calibri"/>
                <w:b/>
                <w:bCs/>
                <w:sz w:val="24"/>
                <w:szCs w:val="24"/>
              </w:rPr>
              <w:t>P’R 6</w:t>
            </w:r>
          </w:p>
        </w:tc>
      </w:tr>
      <w:tr w:rsidR="009B48A0" w:rsidRPr="00D06E05" w14:paraId="6F4D7F2D" w14:textId="77777777" w:rsidTr="00DB1010">
        <w:tc>
          <w:tcPr>
            <w:tcW w:w="4248" w:type="dxa"/>
          </w:tcPr>
          <w:p w14:paraId="6C85F405" w14:textId="77777777" w:rsidR="009B48A0" w:rsidRPr="00CF7651" w:rsidRDefault="009B48A0" w:rsidP="00051AE3">
            <w:pPr>
              <w:pStyle w:val="ListParagraph"/>
              <w:numPr>
                <w:ilvl w:val="0"/>
                <w:numId w:val="5"/>
              </w:numPr>
              <w:rPr>
                <w:rFonts w:ascii="Calibri" w:hAnsi="Calibri" w:cs="Calibri"/>
              </w:rPr>
            </w:pPr>
            <w:r w:rsidRPr="00CF7651">
              <w:rPr>
                <w:rFonts w:ascii="Calibri" w:hAnsi="Calibri" w:cs="Calibri"/>
                <w:sz w:val="24"/>
                <w:szCs w:val="24"/>
              </w:rPr>
              <w:t xml:space="preserve">Ascertain how </w:t>
            </w:r>
            <w:r>
              <w:rPr>
                <w:rFonts w:ascii="Calibri" w:hAnsi="Calibri" w:cs="Calibri"/>
                <w:sz w:val="24"/>
                <w:szCs w:val="24"/>
              </w:rPr>
              <w:t xml:space="preserve">the therapeutic </w:t>
            </w:r>
            <w:r w:rsidRPr="00CF7651">
              <w:rPr>
                <w:rFonts w:ascii="Calibri" w:hAnsi="Calibri" w:cs="Calibri"/>
                <w:sz w:val="24"/>
                <w:szCs w:val="24"/>
              </w:rPr>
              <w:t>interventions were received and what impact they had</w:t>
            </w:r>
          </w:p>
        </w:tc>
        <w:tc>
          <w:tcPr>
            <w:tcW w:w="850" w:type="dxa"/>
          </w:tcPr>
          <w:p w14:paraId="69EF52DC"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1D4AA342"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0" w:type="dxa"/>
          </w:tcPr>
          <w:p w14:paraId="5365CC94"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1" w:type="dxa"/>
            <w:shd w:val="clear" w:color="auto" w:fill="D0CECE" w:themeFill="background2" w:themeFillShade="E6"/>
          </w:tcPr>
          <w:p w14:paraId="03662D0D"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tcPr>
          <w:p w14:paraId="01DAF2B1"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479D0ECC"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r>
      <w:tr w:rsidR="009B48A0" w:rsidRPr="00D06E05" w14:paraId="6C48AF1F" w14:textId="77777777" w:rsidTr="00DB1010">
        <w:tc>
          <w:tcPr>
            <w:tcW w:w="4248" w:type="dxa"/>
            <w:shd w:val="clear" w:color="auto" w:fill="FFFFFF" w:themeFill="background1"/>
          </w:tcPr>
          <w:p w14:paraId="0B14D4BE" w14:textId="77777777" w:rsidR="009B48A0" w:rsidRPr="00CF7651" w:rsidRDefault="009B48A0" w:rsidP="00051AE3">
            <w:pPr>
              <w:pStyle w:val="ListParagraph"/>
              <w:numPr>
                <w:ilvl w:val="0"/>
                <w:numId w:val="5"/>
              </w:numPr>
              <w:rPr>
                <w:rFonts w:ascii="Calibri" w:hAnsi="Calibri" w:cs="Calibri"/>
              </w:rPr>
            </w:pPr>
            <w:r w:rsidRPr="00CF7651">
              <w:rPr>
                <w:rFonts w:ascii="Calibri" w:hAnsi="Calibri" w:cs="Calibri"/>
                <w:sz w:val="24"/>
                <w:szCs w:val="24"/>
              </w:rPr>
              <w:t>Assess whether the process alleviated any distress and/or led to any change in terms of accumulation and/or discard of possessions</w:t>
            </w:r>
          </w:p>
        </w:tc>
        <w:tc>
          <w:tcPr>
            <w:tcW w:w="850" w:type="dxa"/>
            <w:shd w:val="clear" w:color="auto" w:fill="FFFFFF" w:themeFill="background1"/>
          </w:tcPr>
          <w:p w14:paraId="39322603"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1" w:type="dxa"/>
            <w:shd w:val="clear" w:color="auto" w:fill="D0CECE" w:themeFill="background2" w:themeFillShade="E6"/>
          </w:tcPr>
          <w:p w14:paraId="53E90247"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0" w:type="dxa"/>
            <w:shd w:val="clear" w:color="auto" w:fill="FFFFFF" w:themeFill="background1"/>
          </w:tcPr>
          <w:p w14:paraId="2D0938AF"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1" w:type="dxa"/>
            <w:shd w:val="clear" w:color="auto" w:fill="D0CECE" w:themeFill="background2" w:themeFillShade="E6"/>
          </w:tcPr>
          <w:p w14:paraId="55D051B6"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1" w:type="dxa"/>
            <w:shd w:val="clear" w:color="auto" w:fill="FFFFFF" w:themeFill="background1"/>
          </w:tcPr>
          <w:p w14:paraId="33DB9F8A"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c>
          <w:tcPr>
            <w:tcW w:w="851" w:type="dxa"/>
            <w:shd w:val="clear" w:color="auto" w:fill="D0CECE" w:themeFill="background2" w:themeFillShade="E6"/>
          </w:tcPr>
          <w:p w14:paraId="0B84449B" w14:textId="77777777" w:rsidR="009B48A0" w:rsidRPr="00273FEF" w:rsidRDefault="009B48A0" w:rsidP="00DB1010">
            <w:pPr>
              <w:jc w:val="center"/>
              <w:rPr>
                <w:rFonts w:ascii="Calibri" w:hAnsi="Calibri" w:cs="Calibri"/>
                <w:sz w:val="52"/>
                <w:szCs w:val="52"/>
              </w:rPr>
            </w:pPr>
            <w:r w:rsidRPr="00273FEF">
              <w:rPr>
                <w:rFonts w:ascii="Calibri" w:hAnsi="Calibri" w:cs="Calibri"/>
                <w:sz w:val="52"/>
                <w:szCs w:val="52"/>
              </w:rPr>
              <w:t>×</w:t>
            </w:r>
          </w:p>
        </w:tc>
      </w:tr>
      <w:tr w:rsidR="009B48A0" w:rsidRPr="00D06E05" w14:paraId="56B2E3D9" w14:textId="77777777" w:rsidTr="00DB1010">
        <w:tc>
          <w:tcPr>
            <w:tcW w:w="4248" w:type="dxa"/>
            <w:shd w:val="clear" w:color="auto" w:fill="FFFFFF" w:themeFill="background1"/>
          </w:tcPr>
          <w:p w14:paraId="3B7316AC" w14:textId="77777777" w:rsidR="009B48A0" w:rsidRPr="00CF7651" w:rsidRDefault="009B48A0" w:rsidP="00051AE3">
            <w:pPr>
              <w:pStyle w:val="ListParagraph"/>
              <w:numPr>
                <w:ilvl w:val="0"/>
                <w:numId w:val="5"/>
              </w:numPr>
              <w:rPr>
                <w:rFonts w:ascii="Calibri" w:hAnsi="Calibri" w:cs="Calibri"/>
              </w:rPr>
            </w:pPr>
            <w:r w:rsidRPr="00CF7651">
              <w:rPr>
                <w:rFonts w:ascii="Calibri" w:hAnsi="Calibri" w:cs="Calibri"/>
                <w:sz w:val="24"/>
                <w:szCs w:val="24"/>
              </w:rPr>
              <w:t>Identify barriers and facilitators to therapeutic change in people who have HD</w:t>
            </w:r>
          </w:p>
        </w:tc>
        <w:tc>
          <w:tcPr>
            <w:tcW w:w="850" w:type="dxa"/>
            <w:shd w:val="clear" w:color="auto" w:fill="FFFFFF" w:themeFill="background1"/>
          </w:tcPr>
          <w:p w14:paraId="4939993A"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41B8309E"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0" w:type="dxa"/>
            <w:shd w:val="clear" w:color="auto" w:fill="FFFFFF" w:themeFill="background1"/>
          </w:tcPr>
          <w:p w14:paraId="522E027A"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4A21DD6F"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FFFFFF" w:themeFill="background1"/>
          </w:tcPr>
          <w:p w14:paraId="1038C05F"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6C38B634"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r>
      <w:tr w:rsidR="009B48A0" w:rsidRPr="00D06E05" w14:paraId="7C3C7397" w14:textId="77777777" w:rsidTr="00DB1010">
        <w:tc>
          <w:tcPr>
            <w:tcW w:w="4248" w:type="dxa"/>
            <w:shd w:val="clear" w:color="auto" w:fill="FFFFFF" w:themeFill="background1"/>
          </w:tcPr>
          <w:p w14:paraId="27DBD885" w14:textId="77777777" w:rsidR="009B48A0" w:rsidRPr="00CF7651" w:rsidRDefault="009B48A0" w:rsidP="00051AE3">
            <w:pPr>
              <w:pStyle w:val="ListParagraph"/>
              <w:numPr>
                <w:ilvl w:val="0"/>
                <w:numId w:val="5"/>
              </w:numPr>
              <w:rPr>
                <w:rFonts w:ascii="Calibri" w:hAnsi="Calibri" w:cs="Calibri"/>
              </w:rPr>
            </w:pPr>
            <w:r w:rsidRPr="00CF7651">
              <w:rPr>
                <w:rFonts w:ascii="Calibri" w:hAnsi="Calibri" w:cs="Calibri"/>
                <w:sz w:val="24"/>
                <w:szCs w:val="24"/>
              </w:rPr>
              <w:t>Consider implications for effective, long-term support for people with HD</w:t>
            </w:r>
          </w:p>
        </w:tc>
        <w:tc>
          <w:tcPr>
            <w:tcW w:w="850" w:type="dxa"/>
            <w:shd w:val="clear" w:color="auto" w:fill="FFFFFF" w:themeFill="background1"/>
          </w:tcPr>
          <w:p w14:paraId="380E343E"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13F704C5"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0" w:type="dxa"/>
            <w:shd w:val="clear" w:color="auto" w:fill="FFFFFF" w:themeFill="background1"/>
          </w:tcPr>
          <w:p w14:paraId="067EAFAB"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r w:rsidRPr="00273FEF">
              <w:rPr>
                <w:rFonts w:ascii="Calibri" w:hAnsi="Calibri" w:cs="Calibri"/>
                <w:color w:val="FFFFFF" w:themeColor="background1"/>
                <w:sz w:val="52"/>
                <w:szCs w:val="52"/>
              </w:rPr>
              <w:t xml:space="preserve"> </w:t>
            </w:r>
          </w:p>
        </w:tc>
        <w:tc>
          <w:tcPr>
            <w:tcW w:w="851" w:type="dxa"/>
            <w:shd w:val="clear" w:color="auto" w:fill="D0CECE" w:themeFill="background2" w:themeFillShade="E6"/>
          </w:tcPr>
          <w:p w14:paraId="4525EC24"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FFFFFF" w:themeFill="background1"/>
          </w:tcPr>
          <w:p w14:paraId="5AE103AF"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c>
          <w:tcPr>
            <w:tcW w:w="851" w:type="dxa"/>
            <w:shd w:val="clear" w:color="auto" w:fill="D0CECE" w:themeFill="background2" w:themeFillShade="E6"/>
          </w:tcPr>
          <w:p w14:paraId="05572BEA" w14:textId="77777777" w:rsidR="009B48A0" w:rsidRPr="00273FEF" w:rsidRDefault="009B48A0" w:rsidP="00DB1010">
            <w:pPr>
              <w:jc w:val="center"/>
              <w:rPr>
                <w:rFonts w:ascii="Calibri" w:hAnsi="Calibri" w:cs="Calibri"/>
                <w:sz w:val="52"/>
                <w:szCs w:val="52"/>
              </w:rPr>
            </w:pPr>
            <w:r w:rsidRPr="00273FEF">
              <w:rPr>
                <w:rFonts w:ascii="Wingdings" w:hAnsi="Wingdings"/>
                <w:noProof/>
                <w:sz w:val="52"/>
                <w:szCs w:val="52"/>
              </w:rPr>
              <w:sym w:font="Wingdings" w:char="F0FC"/>
            </w:r>
          </w:p>
        </w:tc>
      </w:tr>
    </w:tbl>
    <w:p w14:paraId="362B61EA" w14:textId="77777777" w:rsidR="009B48A0" w:rsidRPr="003A6958" w:rsidRDefault="009B48A0" w:rsidP="009B48A0">
      <w:pPr>
        <w:spacing w:before="240" w:line="360" w:lineRule="auto"/>
        <w:rPr>
          <w:rFonts w:ascii="Calibri" w:hAnsi="Calibri" w:cs="Calibri"/>
          <w:sz w:val="24"/>
          <w:szCs w:val="24"/>
        </w:rPr>
      </w:pPr>
      <w:r w:rsidRPr="00E27879">
        <w:rPr>
          <w:rFonts w:ascii="Calibri" w:hAnsi="Calibri" w:cs="Calibri"/>
          <w:sz w:val="24"/>
          <w:szCs w:val="24"/>
        </w:rPr>
        <w:t xml:space="preserve">The </w:t>
      </w:r>
      <w:r>
        <w:rPr>
          <w:rFonts w:ascii="Calibri" w:hAnsi="Calibri" w:cs="Calibri"/>
          <w:sz w:val="24"/>
          <w:szCs w:val="24"/>
        </w:rPr>
        <w:t xml:space="preserve">six </w:t>
      </w:r>
      <w:r w:rsidRPr="00E27879">
        <w:rPr>
          <w:rFonts w:ascii="Calibri" w:hAnsi="Calibri" w:cs="Calibri"/>
          <w:sz w:val="24"/>
          <w:szCs w:val="24"/>
        </w:rPr>
        <w:t xml:space="preserve">papers represent a systematic and replicable process serving to emphasise the need for </w:t>
      </w:r>
      <w:r>
        <w:rPr>
          <w:rFonts w:ascii="Calibri" w:hAnsi="Calibri" w:cs="Calibri"/>
          <w:sz w:val="24"/>
          <w:szCs w:val="24"/>
        </w:rPr>
        <w:t>the proposed</w:t>
      </w:r>
      <w:r w:rsidRPr="00E27879">
        <w:rPr>
          <w:rFonts w:ascii="Calibri" w:hAnsi="Calibri" w:cs="Calibri"/>
          <w:sz w:val="24"/>
          <w:szCs w:val="24"/>
        </w:rPr>
        <w:t xml:space="preserve"> research</w:t>
      </w:r>
      <w:r>
        <w:rPr>
          <w:rFonts w:ascii="Calibri" w:hAnsi="Calibri" w:cs="Calibri"/>
          <w:sz w:val="24"/>
          <w:szCs w:val="24"/>
        </w:rPr>
        <w:t>,</w:t>
      </w:r>
      <w:r w:rsidRPr="00E27879">
        <w:rPr>
          <w:rFonts w:ascii="Calibri" w:hAnsi="Calibri" w:cs="Calibri"/>
          <w:sz w:val="24"/>
          <w:szCs w:val="24"/>
        </w:rPr>
        <w:t xml:space="preserve"> while </w:t>
      </w:r>
      <w:r>
        <w:rPr>
          <w:rFonts w:ascii="Calibri" w:hAnsi="Calibri" w:cs="Calibri"/>
          <w:sz w:val="24"/>
          <w:szCs w:val="24"/>
        </w:rPr>
        <w:t>simultaneously presenting</w:t>
      </w:r>
      <w:r w:rsidRPr="00E27879">
        <w:rPr>
          <w:rFonts w:ascii="Calibri" w:hAnsi="Calibri" w:cs="Calibri"/>
          <w:sz w:val="24"/>
          <w:szCs w:val="24"/>
        </w:rPr>
        <w:t xml:space="preserve"> a coherent overview of that which exists.</w:t>
      </w:r>
    </w:p>
    <w:p w14:paraId="395823CD" w14:textId="77777777" w:rsidR="009B48A0" w:rsidRPr="00194048" w:rsidRDefault="009B48A0" w:rsidP="009B48A0">
      <w:pPr>
        <w:spacing w:line="360" w:lineRule="auto"/>
        <w:rPr>
          <w:rFonts w:ascii="Calibri" w:hAnsi="Calibri" w:cs="Calibri"/>
          <w:b/>
          <w:bCs/>
          <w:i/>
          <w:iCs/>
          <w:sz w:val="24"/>
          <w:szCs w:val="24"/>
        </w:rPr>
      </w:pPr>
      <w:r w:rsidRPr="00194048">
        <w:rPr>
          <w:rFonts w:ascii="Calibri" w:hAnsi="Calibri" w:cs="Calibri"/>
          <w:b/>
          <w:bCs/>
          <w:i/>
          <w:iCs/>
          <w:sz w:val="24"/>
          <w:szCs w:val="24"/>
        </w:rPr>
        <w:t>RESULTS: SUMMARY AND CRITIQUE OF EACH PAPER</w:t>
      </w:r>
    </w:p>
    <w:p w14:paraId="0562487E" w14:textId="77777777" w:rsidR="009B48A0" w:rsidRPr="001222BD" w:rsidRDefault="009B48A0" w:rsidP="009B48A0">
      <w:pPr>
        <w:spacing w:line="360" w:lineRule="auto"/>
        <w:rPr>
          <w:rFonts w:ascii="Calibri" w:hAnsi="Calibri" w:cs="Calibri"/>
          <w:i/>
          <w:iCs/>
          <w:sz w:val="24"/>
          <w:szCs w:val="24"/>
        </w:rPr>
      </w:pPr>
      <w:r w:rsidRPr="005977BC">
        <w:rPr>
          <w:rFonts w:ascii="Calibri" w:hAnsi="Calibri" w:cs="Calibri"/>
          <w:i/>
          <w:iCs/>
          <w:sz w:val="24"/>
          <w:szCs w:val="24"/>
        </w:rPr>
        <w:t>PAPER 1:</w:t>
      </w:r>
      <w:r w:rsidRPr="001222BD">
        <w:rPr>
          <w:rFonts w:ascii="Calibri" w:hAnsi="Calibri" w:cs="Calibri"/>
          <w:sz w:val="24"/>
          <w:szCs w:val="24"/>
        </w:rPr>
        <w:t xml:space="preserve"> </w:t>
      </w:r>
      <w:r w:rsidRPr="005C3A42">
        <w:rPr>
          <w:rFonts w:ascii="Calibri" w:hAnsi="Calibri" w:cs="Calibri"/>
          <w:i/>
          <w:iCs/>
          <w:sz w:val="24"/>
          <w:szCs w:val="24"/>
        </w:rPr>
        <w:t>A ‘Friendly Visitor’ Volunteer Intervention for Hoarding Disorder: Participants’ Perceptions.</w:t>
      </w:r>
    </w:p>
    <w:p w14:paraId="2683B529" w14:textId="77777777" w:rsidR="009B48A0" w:rsidRDefault="009B48A0" w:rsidP="009B48A0">
      <w:pPr>
        <w:spacing w:line="360" w:lineRule="auto"/>
        <w:rPr>
          <w:rFonts w:ascii="Calibri" w:hAnsi="Calibri" w:cs="Calibri"/>
          <w:sz w:val="24"/>
          <w:szCs w:val="24"/>
        </w:rPr>
      </w:pPr>
      <w:r w:rsidRPr="001222BD">
        <w:rPr>
          <w:rFonts w:ascii="Calibri" w:hAnsi="Calibri" w:cs="Calibri"/>
          <w:sz w:val="24"/>
          <w:szCs w:val="24"/>
        </w:rPr>
        <w:t xml:space="preserve">This </w:t>
      </w:r>
      <w:r>
        <w:rPr>
          <w:rFonts w:ascii="Calibri" w:hAnsi="Calibri" w:cs="Calibri"/>
          <w:sz w:val="24"/>
          <w:szCs w:val="24"/>
        </w:rPr>
        <w:t>American</w:t>
      </w:r>
      <w:r w:rsidRPr="001222BD">
        <w:rPr>
          <w:rFonts w:ascii="Calibri" w:hAnsi="Calibri" w:cs="Calibri"/>
          <w:sz w:val="24"/>
          <w:szCs w:val="24"/>
        </w:rPr>
        <w:t xml:space="preserve"> research published in 202</w:t>
      </w:r>
      <w:r>
        <w:rPr>
          <w:rFonts w:ascii="Calibri" w:hAnsi="Calibri" w:cs="Calibri"/>
          <w:sz w:val="24"/>
          <w:szCs w:val="24"/>
        </w:rPr>
        <w:t xml:space="preserve">4 discusses a volunteer-delivered home-based decluttering intervention for hoarding; the Friendly Visitor Programme (FVP). Participants included six volunteers and three clients with HD. </w:t>
      </w:r>
    </w:p>
    <w:p w14:paraId="25C99FE4"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While this research does not pertain to therapy per-se, it does relate to a type of intervention that is often available to people with HD; decluttering. The relationship with the </w:t>
      </w:r>
      <w:r>
        <w:rPr>
          <w:rFonts w:ascii="Calibri" w:hAnsi="Calibri" w:cs="Calibri"/>
          <w:sz w:val="24"/>
          <w:szCs w:val="24"/>
        </w:rPr>
        <w:lastRenderedPageBreak/>
        <w:t xml:space="preserve">helper is shown to be of vital importance, as is the case with formal therapeutic interventions (Noyce and Simpson, 2018). The programme was instigated by an occupational therapy (OT) team and the FVP volunteers were mostly master’s level OT students. Training was offered but its content and duration are not detailed which is unfortunate given the complexity of HD and the attendant co-morbidities which can include schizophrenia (Schou </w:t>
      </w:r>
      <w:r w:rsidRPr="00B1402A">
        <w:rPr>
          <w:rFonts w:ascii="Calibri" w:hAnsi="Calibri" w:cs="Calibri"/>
          <w:i/>
          <w:iCs/>
          <w:sz w:val="24"/>
          <w:szCs w:val="24"/>
        </w:rPr>
        <w:t>et al</w:t>
      </w:r>
      <w:r>
        <w:rPr>
          <w:rFonts w:ascii="Calibri" w:hAnsi="Calibri" w:cs="Calibri"/>
          <w:sz w:val="24"/>
          <w:szCs w:val="24"/>
        </w:rPr>
        <w:t>, 2020).</w:t>
      </w:r>
    </w:p>
    <w:p w14:paraId="4307B7EF" w14:textId="2D64ED6B" w:rsidR="009B48A0" w:rsidRDefault="009B48A0" w:rsidP="009B48A0">
      <w:pPr>
        <w:spacing w:line="360" w:lineRule="auto"/>
        <w:rPr>
          <w:rFonts w:ascii="Calibri" w:hAnsi="Calibri" w:cs="Calibri"/>
          <w:sz w:val="24"/>
          <w:szCs w:val="24"/>
        </w:rPr>
      </w:pPr>
      <w:r>
        <w:rPr>
          <w:rFonts w:ascii="Calibri" w:hAnsi="Calibri" w:cs="Calibri"/>
          <w:sz w:val="24"/>
          <w:szCs w:val="24"/>
        </w:rPr>
        <w:t xml:space="preserve">Researchers collected data through semi-structured interviews (SSI) which were recorded and transcribed. Codes were derived then manually grouped and categorised. It is not explained if this was according to any </w:t>
      </w:r>
      <w:r w:rsidR="008571D8">
        <w:rPr>
          <w:rFonts w:ascii="Calibri" w:hAnsi="Calibri" w:cs="Calibri"/>
          <w:sz w:val="24"/>
          <w:szCs w:val="24"/>
        </w:rPr>
        <w:t>particular</w:t>
      </w:r>
      <w:r>
        <w:rPr>
          <w:rFonts w:ascii="Calibri" w:hAnsi="Calibri" w:cs="Calibri"/>
          <w:sz w:val="24"/>
          <w:szCs w:val="24"/>
        </w:rPr>
        <w:t xml:space="preserve"> method</w:t>
      </w:r>
      <w:r w:rsidR="00E54A62">
        <w:rPr>
          <w:rFonts w:ascii="Calibri" w:hAnsi="Calibri" w:cs="Calibri"/>
          <w:sz w:val="24"/>
          <w:szCs w:val="24"/>
        </w:rPr>
        <w:t>ology</w:t>
      </w:r>
      <w:r>
        <w:rPr>
          <w:rFonts w:ascii="Calibri" w:hAnsi="Calibri" w:cs="Calibri"/>
          <w:sz w:val="24"/>
          <w:szCs w:val="24"/>
        </w:rPr>
        <w:t>, nor is any example offered to illustrate the process.</w:t>
      </w:r>
    </w:p>
    <w:p w14:paraId="1A2817F4" w14:textId="7DCF0CE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resultant three themes relate to decluttering; the relationship with helper, the physical demands of the process and practical strategies. The most prominent (and salient to the present study) is the first which is easily relatable to the therapeutic field. Decluttering carries the added pressure of allowing a stranger to </w:t>
      </w:r>
      <w:r w:rsidR="00E54A62">
        <w:rPr>
          <w:rFonts w:ascii="Calibri" w:hAnsi="Calibri" w:cs="Calibri"/>
          <w:sz w:val="24"/>
          <w:szCs w:val="24"/>
        </w:rPr>
        <w:t>enter</w:t>
      </w:r>
      <w:r>
        <w:rPr>
          <w:rFonts w:ascii="Calibri" w:hAnsi="Calibri" w:cs="Calibri"/>
          <w:sz w:val="24"/>
          <w:szCs w:val="24"/>
        </w:rPr>
        <w:t xml:space="preserve"> the home. As one client says, “… to let someone in is a big, big deal.”</w:t>
      </w:r>
    </w:p>
    <w:p w14:paraId="0F2BB419"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volunteers adopted a person-centred style, guided by the client with opinions and advice withheld. While not stated as such, this also supports the client towards meeting the psychological needs of self-determination theory (Ryan and Deci, 1985) namely; autonomy, competence and connectedness. For the clients this means being shown respect and treated with dignity.</w:t>
      </w:r>
    </w:p>
    <w:p w14:paraId="1AA8EF5D"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Some of the volunteers felt they were not achieving much which may be because their measure was visual (volume of discard) rather than emotional wellbeing. This is unfortunately not elucidated in the research and would require a longitudinal study to address.</w:t>
      </w:r>
    </w:p>
    <w:p w14:paraId="5DF372D0" w14:textId="4278DA41" w:rsidR="009B48A0" w:rsidRDefault="009B48A0" w:rsidP="009B48A0">
      <w:pPr>
        <w:spacing w:line="360" w:lineRule="auto"/>
        <w:rPr>
          <w:rFonts w:ascii="Calibri" w:hAnsi="Calibri" w:cs="Calibri"/>
          <w:sz w:val="24"/>
          <w:szCs w:val="24"/>
        </w:rPr>
      </w:pPr>
      <w:r>
        <w:rPr>
          <w:rFonts w:ascii="Calibri" w:hAnsi="Calibri" w:cs="Calibri"/>
          <w:sz w:val="24"/>
          <w:szCs w:val="24"/>
        </w:rPr>
        <w:t xml:space="preserve">Being in the home afforded the volunteers insight into the reality of having HD. This would be hard to achieve in the therapy room and possibly facilitated the forming of trusting relationships. One volunteer said she could, “… feel the agony for her of making these decisions.”  </w:t>
      </w:r>
    </w:p>
    <w:p w14:paraId="5F887FF6" w14:textId="5429F3CA" w:rsidR="009B48A0" w:rsidRPr="00E0445A" w:rsidRDefault="009B48A0" w:rsidP="009B48A0">
      <w:pPr>
        <w:spacing w:line="360" w:lineRule="auto"/>
        <w:rPr>
          <w:rFonts w:ascii="Calibri" w:hAnsi="Calibri" w:cs="Calibri"/>
          <w:b/>
          <w:bCs/>
          <w:i/>
          <w:iCs/>
          <w:sz w:val="24"/>
          <w:szCs w:val="24"/>
        </w:rPr>
      </w:pPr>
      <w:r>
        <w:rPr>
          <w:rFonts w:ascii="Calibri" w:hAnsi="Calibri" w:cs="Calibri"/>
          <w:sz w:val="24"/>
          <w:szCs w:val="24"/>
        </w:rPr>
        <w:lastRenderedPageBreak/>
        <w:t>Clients’ difficulties with decision-making, planning and organising are referred to, as are the importance of routine and consistency. The authors note that positive outcomes in the study were achieved using client-centred approaches. This has an obvious therapeutic equivalence, i.e., people with HD respond to a humanistic, non-directive a</w:t>
      </w:r>
      <w:r w:rsidR="007B201E">
        <w:rPr>
          <w:rFonts w:ascii="Calibri" w:hAnsi="Calibri" w:cs="Calibri"/>
          <w:sz w:val="24"/>
          <w:szCs w:val="24"/>
        </w:rPr>
        <w:t>ttitude</w:t>
      </w:r>
      <w:r>
        <w:rPr>
          <w:rFonts w:ascii="Calibri" w:hAnsi="Calibri" w:cs="Calibri"/>
          <w:sz w:val="24"/>
          <w:szCs w:val="24"/>
        </w:rPr>
        <w:t>.</w:t>
      </w:r>
    </w:p>
    <w:p w14:paraId="12A1D783" w14:textId="4A2840FF" w:rsidR="009B48A0" w:rsidRDefault="009B48A0" w:rsidP="009B48A0">
      <w:pPr>
        <w:spacing w:line="360" w:lineRule="auto"/>
        <w:rPr>
          <w:rFonts w:ascii="Calibri" w:hAnsi="Calibri" w:cs="Calibri"/>
          <w:sz w:val="24"/>
          <w:szCs w:val="24"/>
        </w:rPr>
      </w:pPr>
      <w:r>
        <w:rPr>
          <w:rFonts w:ascii="Calibri" w:hAnsi="Calibri" w:cs="Calibri"/>
          <w:sz w:val="24"/>
          <w:szCs w:val="24"/>
        </w:rPr>
        <w:t>The authors cite as limitations that the volunteers’ training likely influenced interactions with clients</w:t>
      </w:r>
      <w:r w:rsidR="00DA10D9">
        <w:rPr>
          <w:rFonts w:ascii="Calibri" w:hAnsi="Calibri" w:cs="Calibri"/>
          <w:sz w:val="24"/>
          <w:szCs w:val="24"/>
        </w:rPr>
        <w:t xml:space="preserve"> and t</w:t>
      </w:r>
      <w:r>
        <w:rPr>
          <w:rFonts w:ascii="Calibri" w:hAnsi="Calibri" w:cs="Calibri"/>
          <w:sz w:val="24"/>
          <w:szCs w:val="24"/>
        </w:rPr>
        <w:t xml:space="preserve">he lead researcher </w:t>
      </w:r>
      <w:r w:rsidR="00DA10D9">
        <w:rPr>
          <w:rFonts w:ascii="Calibri" w:hAnsi="Calibri" w:cs="Calibri"/>
          <w:sz w:val="24"/>
          <w:szCs w:val="24"/>
        </w:rPr>
        <w:t>being</w:t>
      </w:r>
      <w:r>
        <w:rPr>
          <w:rFonts w:ascii="Calibri" w:hAnsi="Calibri" w:cs="Calibri"/>
          <w:sz w:val="24"/>
          <w:szCs w:val="24"/>
        </w:rPr>
        <w:t xml:space="preserve"> faculty supervisor to most of the volunteers </w:t>
      </w:r>
      <w:r w:rsidR="00471EE1">
        <w:rPr>
          <w:rFonts w:ascii="Calibri" w:hAnsi="Calibri" w:cs="Calibri"/>
          <w:sz w:val="24"/>
          <w:szCs w:val="24"/>
        </w:rPr>
        <w:t>meant</w:t>
      </w:r>
      <w:r>
        <w:rPr>
          <w:rFonts w:ascii="Calibri" w:hAnsi="Calibri" w:cs="Calibri"/>
          <w:sz w:val="24"/>
          <w:szCs w:val="24"/>
        </w:rPr>
        <w:t xml:space="preserve"> they had access to regular</w:t>
      </w:r>
      <w:r w:rsidR="00C07C65">
        <w:rPr>
          <w:rFonts w:ascii="Calibri" w:hAnsi="Calibri" w:cs="Calibri"/>
          <w:sz w:val="24"/>
          <w:szCs w:val="24"/>
        </w:rPr>
        <w:t xml:space="preserve"> guidance</w:t>
      </w:r>
      <w:r>
        <w:rPr>
          <w:rFonts w:ascii="Calibri" w:hAnsi="Calibri" w:cs="Calibri"/>
          <w:sz w:val="24"/>
          <w:szCs w:val="24"/>
        </w:rPr>
        <w:t>. These could be argued as strengths, affording an optimally ethical environment in which to explore the effects of an intervention on a vulnerable group.</w:t>
      </w:r>
    </w:p>
    <w:p w14:paraId="21F9BC6E" w14:textId="6BA81932" w:rsidR="000B4B95" w:rsidRDefault="009B48A0" w:rsidP="009B48A0">
      <w:pPr>
        <w:spacing w:line="360" w:lineRule="auto"/>
        <w:rPr>
          <w:rFonts w:ascii="Calibri" w:hAnsi="Calibri" w:cs="Calibri"/>
          <w:sz w:val="24"/>
          <w:szCs w:val="24"/>
        </w:rPr>
      </w:pPr>
      <w:r>
        <w:rPr>
          <w:rFonts w:ascii="Calibri" w:hAnsi="Calibri" w:cs="Calibri"/>
          <w:sz w:val="24"/>
          <w:szCs w:val="24"/>
        </w:rPr>
        <w:t xml:space="preserve">The study is worthwhile but lacking in detail such as the duration of the intervention, the number of client hours and whether </w:t>
      </w:r>
      <w:r w:rsidR="00D6402A">
        <w:rPr>
          <w:rFonts w:ascii="Calibri" w:hAnsi="Calibri" w:cs="Calibri"/>
          <w:sz w:val="24"/>
          <w:szCs w:val="24"/>
        </w:rPr>
        <w:t>participants</w:t>
      </w:r>
      <w:r>
        <w:rPr>
          <w:rFonts w:ascii="Calibri" w:hAnsi="Calibri" w:cs="Calibri"/>
          <w:sz w:val="24"/>
          <w:szCs w:val="24"/>
        </w:rPr>
        <w:t xml:space="preserve"> felt it was successful and if so</w:t>
      </w:r>
      <w:r w:rsidR="00AA11ED">
        <w:rPr>
          <w:rFonts w:ascii="Calibri" w:hAnsi="Calibri" w:cs="Calibri"/>
          <w:sz w:val="24"/>
          <w:szCs w:val="24"/>
        </w:rPr>
        <w:t>,</w:t>
      </w:r>
      <w:r>
        <w:rPr>
          <w:rFonts w:ascii="Calibri" w:hAnsi="Calibri" w:cs="Calibri"/>
          <w:sz w:val="24"/>
          <w:szCs w:val="24"/>
        </w:rPr>
        <w:t xml:space="preserve"> in what way</w:t>
      </w:r>
      <w:r w:rsidR="000B4B95">
        <w:rPr>
          <w:rFonts w:ascii="Calibri" w:hAnsi="Calibri" w:cs="Calibri"/>
          <w:sz w:val="24"/>
          <w:szCs w:val="24"/>
        </w:rPr>
        <w:t>?</w:t>
      </w:r>
    </w:p>
    <w:p w14:paraId="49A61D6C" w14:textId="77777777" w:rsidR="009B48A0" w:rsidRPr="00A9455C" w:rsidRDefault="009B48A0" w:rsidP="009B48A0">
      <w:pPr>
        <w:spacing w:line="360" w:lineRule="auto"/>
        <w:rPr>
          <w:rFonts w:ascii="Calibri" w:hAnsi="Calibri" w:cs="Calibri"/>
          <w:sz w:val="24"/>
          <w:szCs w:val="24"/>
        </w:rPr>
      </w:pPr>
      <w:r w:rsidRPr="005977BC">
        <w:rPr>
          <w:rFonts w:ascii="Calibri" w:hAnsi="Calibri" w:cs="Calibri"/>
          <w:i/>
          <w:iCs/>
          <w:sz w:val="24"/>
          <w:szCs w:val="24"/>
        </w:rPr>
        <w:t>PAPER 2:</w:t>
      </w:r>
      <w:r w:rsidRPr="001222BD">
        <w:rPr>
          <w:rFonts w:ascii="Calibri" w:hAnsi="Calibri" w:cs="Calibri"/>
          <w:i/>
          <w:iCs/>
          <w:sz w:val="24"/>
          <w:szCs w:val="24"/>
        </w:rPr>
        <w:t xml:space="preserve"> </w:t>
      </w:r>
      <w:r w:rsidRPr="009F0AB7">
        <w:rPr>
          <w:rFonts w:ascii="Calibri" w:hAnsi="Calibri" w:cs="Calibri"/>
          <w:i/>
          <w:iCs/>
          <w:sz w:val="24"/>
          <w:szCs w:val="24"/>
        </w:rPr>
        <w:t>‘A more human approach: I haven’t found that really’: experiences of hoarding difficulties and seeking help</w:t>
      </w:r>
      <w:r>
        <w:rPr>
          <w:rFonts w:ascii="Calibri" w:hAnsi="Calibri" w:cs="Calibri"/>
          <w:i/>
          <w:iCs/>
          <w:sz w:val="24"/>
          <w:szCs w:val="24"/>
        </w:rPr>
        <w:t>.</w:t>
      </w:r>
    </w:p>
    <w:p w14:paraId="04C39F57" w14:textId="616B3551" w:rsidR="009B48A0" w:rsidRDefault="009B48A0" w:rsidP="009B48A0">
      <w:pPr>
        <w:spacing w:line="360" w:lineRule="auto"/>
        <w:rPr>
          <w:rFonts w:ascii="Calibri" w:hAnsi="Calibri" w:cs="Calibri"/>
          <w:sz w:val="24"/>
          <w:szCs w:val="24"/>
        </w:rPr>
      </w:pPr>
      <w:r>
        <w:rPr>
          <w:rFonts w:ascii="Calibri" w:hAnsi="Calibri" w:cs="Calibri"/>
          <w:sz w:val="24"/>
          <w:szCs w:val="24"/>
        </w:rPr>
        <w:t xml:space="preserve">Eight people with HD took part in this British research, published in 2024. Interviews were conducted remotely by phone or online and subjected to interpretative phenomenological analysis (IPA) </w:t>
      </w:r>
      <w:r w:rsidRPr="005E0DD5">
        <w:rPr>
          <w:rFonts w:ascii="Calibri" w:hAnsi="Calibri" w:cs="Calibri"/>
          <w:sz w:val="24"/>
          <w:szCs w:val="24"/>
        </w:rPr>
        <w:t>(Smith</w:t>
      </w:r>
      <w:r w:rsidR="00271D64">
        <w:rPr>
          <w:rFonts w:ascii="Calibri" w:hAnsi="Calibri" w:cs="Calibri"/>
          <w:sz w:val="24"/>
          <w:szCs w:val="24"/>
        </w:rPr>
        <w:t>, Flowers and Larkin</w:t>
      </w:r>
      <w:r w:rsidRPr="005E0DD5">
        <w:rPr>
          <w:rFonts w:ascii="Calibri" w:hAnsi="Calibri" w:cs="Calibri"/>
          <w:sz w:val="24"/>
          <w:szCs w:val="24"/>
        </w:rPr>
        <w:t>, 2022).</w:t>
      </w:r>
    </w:p>
    <w:p w14:paraId="5FC47DAF"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This research relates to the experiences of seeking help rather than any actual intervention. In terms of available support, practical versus therapeutic offerings are not differentiated. SSIs covered areas including; motivation, perceptions of support and barriers and facilitators.</w:t>
      </w:r>
    </w:p>
    <w:p w14:paraId="10167B71"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researchers attend to matters of quality, rigour and validity in various ways; use of Yardley’s principles (Yardley, 2000), engaging in a reflective interview to mitigate bias and a solid defence of the need for their research.</w:t>
      </w:r>
    </w:p>
    <w:p w14:paraId="498A61DC" w14:textId="4027EFAC" w:rsidR="009B48A0" w:rsidRDefault="009B48A0" w:rsidP="009B48A0">
      <w:pPr>
        <w:spacing w:line="360" w:lineRule="auto"/>
        <w:rPr>
          <w:rFonts w:ascii="Calibri" w:hAnsi="Calibri" w:cs="Calibri"/>
          <w:sz w:val="24"/>
          <w:szCs w:val="24"/>
        </w:rPr>
      </w:pPr>
      <w:r>
        <w:rPr>
          <w:rFonts w:ascii="Calibri" w:hAnsi="Calibri" w:cs="Calibri"/>
          <w:sz w:val="24"/>
          <w:szCs w:val="24"/>
        </w:rPr>
        <w:t>This study offers valuable insights into individual relationship</w:t>
      </w:r>
      <w:r w:rsidR="00017A2F">
        <w:rPr>
          <w:rFonts w:ascii="Calibri" w:hAnsi="Calibri" w:cs="Calibri"/>
          <w:sz w:val="24"/>
          <w:szCs w:val="24"/>
        </w:rPr>
        <w:t>s</w:t>
      </w:r>
      <w:r>
        <w:rPr>
          <w:rFonts w:ascii="Calibri" w:hAnsi="Calibri" w:cs="Calibri"/>
          <w:sz w:val="24"/>
          <w:szCs w:val="24"/>
        </w:rPr>
        <w:t xml:space="preserve"> with clutter</w:t>
      </w:r>
      <w:r w:rsidR="00CA6BB6">
        <w:rPr>
          <w:rFonts w:ascii="Calibri" w:hAnsi="Calibri" w:cs="Calibri"/>
          <w:sz w:val="24"/>
          <w:szCs w:val="24"/>
        </w:rPr>
        <w:t>,</w:t>
      </w:r>
      <w:r w:rsidR="00811D8B">
        <w:rPr>
          <w:rFonts w:ascii="Calibri" w:hAnsi="Calibri" w:cs="Calibri"/>
          <w:sz w:val="24"/>
          <w:szCs w:val="24"/>
        </w:rPr>
        <w:t xml:space="preserve"> demonstrated</w:t>
      </w:r>
      <w:r w:rsidR="00A70990">
        <w:rPr>
          <w:rFonts w:ascii="Calibri" w:hAnsi="Calibri" w:cs="Calibri"/>
          <w:sz w:val="24"/>
          <w:szCs w:val="24"/>
        </w:rPr>
        <w:t xml:space="preserve"> </w:t>
      </w:r>
      <w:r w:rsidR="000B559E">
        <w:rPr>
          <w:rFonts w:ascii="Calibri" w:hAnsi="Calibri" w:cs="Calibri"/>
          <w:sz w:val="24"/>
          <w:szCs w:val="24"/>
        </w:rPr>
        <w:t>by</w:t>
      </w:r>
      <w:r w:rsidR="00A70990">
        <w:rPr>
          <w:rFonts w:ascii="Calibri" w:hAnsi="Calibri" w:cs="Calibri"/>
          <w:sz w:val="24"/>
          <w:szCs w:val="24"/>
        </w:rPr>
        <w:t xml:space="preserve"> </w:t>
      </w:r>
      <w:r>
        <w:rPr>
          <w:rFonts w:ascii="Calibri" w:hAnsi="Calibri" w:cs="Calibri"/>
          <w:sz w:val="24"/>
          <w:szCs w:val="24"/>
        </w:rPr>
        <w:t xml:space="preserve">the use of emotive language </w:t>
      </w:r>
      <w:r w:rsidR="00CA6BB6">
        <w:rPr>
          <w:rFonts w:ascii="Calibri" w:hAnsi="Calibri" w:cs="Calibri"/>
          <w:sz w:val="24"/>
          <w:szCs w:val="24"/>
        </w:rPr>
        <w:t>such as</w:t>
      </w:r>
      <w:r>
        <w:rPr>
          <w:rFonts w:ascii="Calibri" w:hAnsi="Calibri" w:cs="Calibri"/>
          <w:sz w:val="24"/>
          <w:szCs w:val="24"/>
        </w:rPr>
        <w:t>; fortress, prison, security net, trapped etc.</w:t>
      </w:r>
    </w:p>
    <w:p w14:paraId="5CD91D85"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Trust is a significant theme, exemplified in difficulties participants experienced in telling anyone about the hoarding. This links with the fear of judgement, criticism and rejection, all of which feed the shame felt by people with HD (BPS, 2024). Participants expressed a lack of </w:t>
      </w:r>
      <w:r>
        <w:rPr>
          <w:rFonts w:ascii="Calibri" w:hAnsi="Calibri" w:cs="Calibri"/>
          <w:sz w:val="24"/>
          <w:szCs w:val="24"/>
        </w:rPr>
        <w:lastRenderedPageBreak/>
        <w:t>faith in what services could offer and this came across in low confidence born of experiences in which they did not feel heard.</w:t>
      </w:r>
    </w:p>
    <w:p w14:paraId="104E670A"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Six of the eight participants had opened up to others in a support group. This is a significant finding; sharing is therapeutic, acceptance from others dissolves shame and the comfort of being understood is uplifting (</w:t>
      </w:r>
      <w:r w:rsidRPr="0012278C">
        <w:rPr>
          <w:rFonts w:ascii="Calibri" w:hAnsi="Calibri" w:cs="Calibri"/>
          <w:sz w:val="24"/>
          <w:szCs w:val="24"/>
        </w:rPr>
        <w:t>Beard</w:t>
      </w:r>
      <w:r>
        <w:rPr>
          <w:rFonts w:ascii="Calibri" w:hAnsi="Calibri" w:cs="Calibri"/>
          <w:sz w:val="24"/>
          <w:szCs w:val="24"/>
        </w:rPr>
        <w:t xml:space="preserve"> </w:t>
      </w:r>
      <w:r w:rsidRPr="00047773">
        <w:rPr>
          <w:rFonts w:ascii="Calibri" w:hAnsi="Calibri" w:cs="Calibri"/>
          <w:i/>
          <w:iCs/>
          <w:sz w:val="24"/>
          <w:szCs w:val="24"/>
        </w:rPr>
        <w:t>et al</w:t>
      </w:r>
      <w:r>
        <w:rPr>
          <w:rFonts w:ascii="Calibri" w:hAnsi="Calibri" w:cs="Calibri"/>
          <w:sz w:val="24"/>
          <w:szCs w:val="24"/>
        </w:rPr>
        <w:t xml:space="preserve">, </w:t>
      </w:r>
      <w:r w:rsidRPr="0012278C">
        <w:rPr>
          <w:rFonts w:ascii="Calibri" w:hAnsi="Calibri" w:cs="Calibri"/>
          <w:sz w:val="24"/>
          <w:szCs w:val="24"/>
        </w:rPr>
        <w:t xml:space="preserve">2024). </w:t>
      </w:r>
    </w:p>
    <w:p w14:paraId="2AD39771"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All eight people found it difficult to access help. Barriers included; not fitting what was on offer, lack of internet access, not meeting thresholds, not being ill enough or there not being any funding available.</w:t>
      </w:r>
    </w:p>
    <w:p w14:paraId="1265955B"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It is clear from this study that services are inept at providing interventions for this group. Participants reported too much focus on pharmacological routes. One individual had received CBT and described it as unhelpful, not geared towards them.</w:t>
      </w:r>
    </w:p>
    <w:p w14:paraId="5E1F8C96"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Decluttering services were desired but failed to meet needs appropriately. Participants reported an over-emphasis on the stuff, leaving them feeling overlooked as people. The antidote to these barriers according to this study, is for a compassionate, caring, human approach.</w:t>
      </w:r>
    </w:p>
    <w:p w14:paraId="7B615019"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Interestingly, most participants had accessed therapy for other issues. The authors suggest that the stigma attached to the label, ‘hoarder’ is a barrier to self-awareness and appropriate help-seeking. This point is exacerbated by a mistrust of services, crippling shame and fear of judgement which negatively impact on motivation.</w:t>
      </w:r>
    </w:p>
    <w:p w14:paraId="5F4AC7B7" w14:textId="77777777" w:rsidR="009B48A0" w:rsidRPr="00E77018" w:rsidRDefault="009B48A0" w:rsidP="009B48A0">
      <w:pPr>
        <w:spacing w:line="360" w:lineRule="auto"/>
        <w:rPr>
          <w:rFonts w:ascii="Calibri" w:hAnsi="Calibri" w:cs="Calibri"/>
          <w:sz w:val="24"/>
          <w:szCs w:val="24"/>
        </w:rPr>
      </w:pPr>
      <w:r w:rsidRPr="00E77018">
        <w:rPr>
          <w:rFonts w:ascii="Calibri" w:hAnsi="Calibri" w:cs="Calibri"/>
          <w:sz w:val="24"/>
          <w:szCs w:val="24"/>
        </w:rPr>
        <w:t xml:space="preserve">The penultimate sentence of the report calls for clinicians to be more person-centred. The conclusion that professionals should strive to build a non-judgmental and compassionate relationship is consistent with </w:t>
      </w:r>
      <w:r>
        <w:rPr>
          <w:rFonts w:ascii="Calibri" w:hAnsi="Calibri" w:cs="Calibri"/>
          <w:sz w:val="24"/>
          <w:szCs w:val="24"/>
        </w:rPr>
        <w:t xml:space="preserve">the </w:t>
      </w:r>
      <w:r w:rsidRPr="00E77018">
        <w:rPr>
          <w:rFonts w:ascii="Calibri" w:hAnsi="Calibri" w:cs="Calibri"/>
          <w:sz w:val="24"/>
          <w:szCs w:val="24"/>
        </w:rPr>
        <w:t>Rogerian (1951) approach to counselling. Focusing on the person and not the clutter is the central message from this study.</w:t>
      </w:r>
    </w:p>
    <w:p w14:paraId="52DCA267"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researchers did not use any established tools to gauge the degree of the hoarding such as the Clutter Image Rating Scale (CIR) (Frost </w:t>
      </w:r>
      <w:r w:rsidRPr="00047773">
        <w:rPr>
          <w:rFonts w:ascii="Calibri" w:hAnsi="Calibri" w:cs="Calibri"/>
          <w:i/>
          <w:iCs/>
          <w:sz w:val="24"/>
          <w:szCs w:val="24"/>
        </w:rPr>
        <w:t>et al</w:t>
      </w:r>
      <w:r>
        <w:rPr>
          <w:rFonts w:ascii="Calibri" w:hAnsi="Calibri" w:cs="Calibri"/>
          <w:sz w:val="24"/>
          <w:szCs w:val="24"/>
        </w:rPr>
        <w:t xml:space="preserve">, 2008) or the Saving Inventory Revised (SIR) (Frost </w:t>
      </w:r>
      <w:r w:rsidRPr="00047773">
        <w:rPr>
          <w:rFonts w:ascii="Calibri" w:hAnsi="Calibri" w:cs="Calibri"/>
          <w:i/>
          <w:iCs/>
          <w:sz w:val="24"/>
          <w:szCs w:val="24"/>
        </w:rPr>
        <w:t>et al</w:t>
      </w:r>
      <w:r>
        <w:rPr>
          <w:rFonts w:ascii="Calibri" w:hAnsi="Calibri" w:cs="Calibri"/>
          <w:sz w:val="24"/>
          <w:szCs w:val="24"/>
        </w:rPr>
        <w:t>, 2004). These might have clarified some participants’ uncertainty over whether their hoarding was a problem or not. This ambiguity calls for further research as there may be a connection between self-description in this regard and the type / frequency of help seeking.</w:t>
      </w:r>
    </w:p>
    <w:p w14:paraId="754F2AF9" w14:textId="77777777" w:rsidR="009B48A0" w:rsidRDefault="009B48A0" w:rsidP="009B48A0">
      <w:pPr>
        <w:spacing w:line="360" w:lineRule="auto"/>
        <w:rPr>
          <w:rFonts w:ascii="Calibri" w:hAnsi="Calibri" w:cs="Calibri"/>
          <w:sz w:val="24"/>
          <w:szCs w:val="24"/>
        </w:rPr>
      </w:pPr>
      <w:r>
        <w:rPr>
          <w:rFonts w:ascii="Calibri" w:hAnsi="Calibri" w:cs="Calibri"/>
          <w:sz w:val="24"/>
          <w:szCs w:val="24"/>
        </w:rPr>
        <w:lastRenderedPageBreak/>
        <w:t>Suggestions for further research include exploring the therapeutic relationship in delivering treatments; this is consistent with the aim of the present research.</w:t>
      </w:r>
    </w:p>
    <w:p w14:paraId="79307F53" w14:textId="77777777" w:rsidR="009B48A0" w:rsidRPr="000222E5" w:rsidRDefault="009B48A0" w:rsidP="009B48A0">
      <w:pPr>
        <w:spacing w:line="360" w:lineRule="auto"/>
        <w:rPr>
          <w:rFonts w:ascii="Calibri" w:hAnsi="Calibri" w:cs="Calibri"/>
          <w:sz w:val="24"/>
          <w:szCs w:val="24"/>
        </w:rPr>
      </w:pPr>
      <w:r w:rsidRPr="005977BC">
        <w:rPr>
          <w:rFonts w:ascii="Calibri" w:hAnsi="Calibri" w:cs="Calibri"/>
          <w:i/>
          <w:iCs/>
          <w:sz w:val="24"/>
          <w:szCs w:val="24"/>
        </w:rPr>
        <w:t>PAPER 3:</w:t>
      </w:r>
      <w:r w:rsidRPr="001222BD">
        <w:rPr>
          <w:rFonts w:ascii="Calibri" w:hAnsi="Calibri" w:cs="Calibri"/>
          <w:i/>
          <w:iCs/>
          <w:sz w:val="24"/>
          <w:szCs w:val="24"/>
        </w:rPr>
        <w:t xml:space="preserve"> </w:t>
      </w:r>
      <w:r w:rsidRPr="0002093C">
        <w:rPr>
          <w:rFonts w:ascii="Calibri" w:hAnsi="Calibri" w:cs="Calibri"/>
          <w:i/>
          <w:iCs/>
          <w:sz w:val="24"/>
          <w:szCs w:val="24"/>
        </w:rPr>
        <w:t>Acceptability of treatments and services for individuals with hoarding behaviours</w:t>
      </w:r>
      <w:r>
        <w:rPr>
          <w:rFonts w:ascii="Calibri" w:hAnsi="Calibri" w:cs="Calibri"/>
          <w:i/>
          <w:iCs/>
          <w:sz w:val="24"/>
          <w:szCs w:val="24"/>
        </w:rPr>
        <w:t>.</w:t>
      </w:r>
    </w:p>
    <w:p w14:paraId="04F33A39" w14:textId="5066B750" w:rsidR="00ED5E8E" w:rsidRDefault="009B48A0" w:rsidP="009B48A0">
      <w:pPr>
        <w:spacing w:line="360" w:lineRule="auto"/>
        <w:rPr>
          <w:rFonts w:ascii="Calibri" w:hAnsi="Calibri" w:cs="Calibri"/>
          <w:sz w:val="24"/>
          <w:szCs w:val="24"/>
        </w:rPr>
      </w:pPr>
      <w:r w:rsidRPr="00861447">
        <w:rPr>
          <w:rFonts w:ascii="Calibri" w:hAnsi="Calibri" w:cs="Calibri"/>
          <w:sz w:val="24"/>
          <w:szCs w:val="24"/>
        </w:rPr>
        <w:t>This 2016 American paper</w:t>
      </w:r>
      <w:r>
        <w:rPr>
          <w:rFonts w:ascii="Calibri" w:hAnsi="Calibri" w:cs="Calibri"/>
          <w:sz w:val="24"/>
          <w:szCs w:val="24"/>
        </w:rPr>
        <w:t xml:space="preserve"> </w:t>
      </w:r>
      <w:r w:rsidR="00A9490F">
        <w:rPr>
          <w:rFonts w:ascii="Calibri" w:hAnsi="Calibri" w:cs="Calibri"/>
          <w:sz w:val="24"/>
          <w:szCs w:val="24"/>
        </w:rPr>
        <w:t>is anomalous</w:t>
      </w:r>
      <w:r w:rsidRPr="00861447">
        <w:rPr>
          <w:rFonts w:ascii="Calibri" w:hAnsi="Calibri" w:cs="Calibri"/>
          <w:sz w:val="24"/>
          <w:szCs w:val="24"/>
        </w:rPr>
        <w:t xml:space="preserve"> </w:t>
      </w:r>
      <w:r>
        <w:rPr>
          <w:rFonts w:ascii="Calibri" w:hAnsi="Calibri" w:cs="Calibri"/>
          <w:sz w:val="24"/>
          <w:szCs w:val="24"/>
        </w:rPr>
        <w:t>with</w:t>
      </w:r>
      <w:r w:rsidRPr="00861447">
        <w:rPr>
          <w:rFonts w:ascii="Calibri" w:hAnsi="Calibri" w:cs="Calibri"/>
          <w:sz w:val="24"/>
          <w:szCs w:val="24"/>
        </w:rPr>
        <w:t xml:space="preserve"> 203 participants</w:t>
      </w:r>
      <w:r>
        <w:rPr>
          <w:rFonts w:ascii="Calibri" w:hAnsi="Calibri" w:cs="Calibri"/>
          <w:sz w:val="24"/>
          <w:szCs w:val="24"/>
        </w:rPr>
        <w:t xml:space="preserve"> with HD</w:t>
      </w:r>
      <w:r w:rsidRPr="00861447">
        <w:rPr>
          <w:rFonts w:ascii="Calibri" w:hAnsi="Calibri" w:cs="Calibri"/>
          <w:sz w:val="24"/>
          <w:szCs w:val="24"/>
        </w:rPr>
        <w:t xml:space="preserve"> and a questionnaire approach</w:t>
      </w:r>
      <w:r>
        <w:rPr>
          <w:rFonts w:ascii="Calibri" w:hAnsi="Calibri" w:cs="Calibri"/>
          <w:sz w:val="24"/>
          <w:szCs w:val="24"/>
        </w:rPr>
        <w:t xml:space="preserve">. </w:t>
      </w:r>
      <w:r w:rsidR="009E1B29">
        <w:rPr>
          <w:rFonts w:ascii="Calibri" w:hAnsi="Calibri" w:cs="Calibri"/>
          <w:sz w:val="24"/>
          <w:szCs w:val="24"/>
        </w:rPr>
        <w:t>T</w:t>
      </w:r>
      <w:r>
        <w:rPr>
          <w:rFonts w:ascii="Calibri" w:hAnsi="Calibri" w:cs="Calibri"/>
          <w:sz w:val="24"/>
          <w:szCs w:val="24"/>
        </w:rPr>
        <w:t>he cohort</w:t>
      </w:r>
      <w:r w:rsidR="009E1B29">
        <w:rPr>
          <w:rFonts w:ascii="Calibri" w:hAnsi="Calibri" w:cs="Calibri"/>
          <w:sz w:val="24"/>
          <w:szCs w:val="24"/>
        </w:rPr>
        <w:t xml:space="preserve"> </w:t>
      </w:r>
      <w:r w:rsidR="0000170A">
        <w:rPr>
          <w:rFonts w:ascii="Calibri" w:hAnsi="Calibri" w:cs="Calibri"/>
          <w:sz w:val="24"/>
          <w:szCs w:val="24"/>
        </w:rPr>
        <w:t xml:space="preserve">being </w:t>
      </w:r>
      <w:r>
        <w:rPr>
          <w:rFonts w:ascii="Calibri" w:hAnsi="Calibri" w:cs="Calibri"/>
          <w:sz w:val="24"/>
          <w:szCs w:val="24"/>
        </w:rPr>
        <w:t xml:space="preserve">80 percent female </w:t>
      </w:r>
      <w:r w:rsidR="0000170A">
        <w:rPr>
          <w:rFonts w:ascii="Calibri" w:hAnsi="Calibri" w:cs="Calibri"/>
          <w:sz w:val="24"/>
          <w:szCs w:val="24"/>
        </w:rPr>
        <w:t xml:space="preserve">with a </w:t>
      </w:r>
      <w:r>
        <w:rPr>
          <w:rFonts w:ascii="Calibri" w:hAnsi="Calibri" w:cs="Calibri"/>
          <w:sz w:val="24"/>
          <w:szCs w:val="24"/>
        </w:rPr>
        <w:t>mean age</w:t>
      </w:r>
      <w:r w:rsidR="0000170A">
        <w:rPr>
          <w:rFonts w:ascii="Calibri" w:hAnsi="Calibri" w:cs="Calibri"/>
          <w:sz w:val="24"/>
          <w:szCs w:val="24"/>
        </w:rPr>
        <w:t xml:space="preserve"> of</w:t>
      </w:r>
      <w:r>
        <w:rPr>
          <w:rFonts w:ascii="Calibri" w:hAnsi="Calibri" w:cs="Calibri"/>
          <w:sz w:val="24"/>
          <w:szCs w:val="24"/>
        </w:rPr>
        <w:t xml:space="preserve"> 47</w:t>
      </w:r>
      <w:r w:rsidR="0000170A">
        <w:rPr>
          <w:rFonts w:ascii="Calibri" w:hAnsi="Calibri" w:cs="Calibri"/>
          <w:sz w:val="24"/>
          <w:szCs w:val="24"/>
        </w:rPr>
        <w:t xml:space="preserve"> </w:t>
      </w:r>
      <w:r w:rsidR="00ED5E8E">
        <w:rPr>
          <w:rFonts w:ascii="Calibri" w:hAnsi="Calibri" w:cs="Calibri"/>
          <w:sz w:val="24"/>
          <w:szCs w:val="24"/>
        </w:rPr>
        <w:t>is</w:t>
      </w:r>
      <w:r w:rsidR="008F21FC" w:rsidRPr="008F21FC">
        <w:rPr>
          <w:rFonts w:ascii="Calibri" w:hAnsi="Calibri" w:cs="Calibri"/>
          <w:sz w:val="24"/>
          <w:szCs w:val="24"/>
        </w:rPr>
        <w:t xml:space="preserve"> </w:t>
      </w:r>
      <w:r w:rsidR="008F21FC">
        <w:rPr>
          <w:rFonts w:ascii="Calibri" w:hAnsi="Calibri" w:cs="Calibri"/>
          <w:sz w:val="24"/>
          <w:szCs w:val="24"/>
        </w:rPr>
        <w:t>unrepresentative of general presentation</w:t>
      </w:r>
      <w:r w:rsidR="003B2C58">
        <w:rPr>
          <w:rFonts w:ascii="Calibri" w:hAnsi="Calibri" w:cs="Calibri"/>
          <w:sz w:val="24"/>
          <w:szCs w:val="24"/>
        </w:rPr>
        <w:t xml:space="preserve"> of the disorder</w:t>
      </w:r>
      <w:r w:rsidR="008F21FC">
        <w:rPr>
          <w:rFonts w:ascii="Calibri" w:hAnsi="Calibri" w:cs="Calibri"/>
          <w:sz w:val="24"/>
          <w:szCs w:val="24"/>
        </w:rPr>
        <w:t>.</w:t>
      </w:r>
    </w:p>
    <w:p w14:paraId="6F61A0B8" w14:textId="20547DCD" w:rsidR="009B48A0" w:rsidRDefault="009B48A0" w:rsidP="009B48A0">
      <w:pPr>
        <w:spacing w:line="360" w:lineRule="auto"/>
        <w:rPr>
          <w:rFonts w:ascii="Calibri" w:hAnsi="Calibri" w:cs="Calibri"/>
          <w:sz w:val="24"/>
          <w:szCs w:val="24"/>
        </w:rPr>
      </w:pPr>
      <w:r>
        <w:rPr>
          <w:rFonts w:ascii="Calibri" w:hAnsi="Calibri" w:cs="Calibri"/>
          <w:sz w:val="24"/>
          <w:szCs w:val="24"/>
        </w:rPr>
        <w:t xml:space="preserve">A Likert scale questionnaire offered descriptions of 11 treatments and services. The three most preferred were; CBT, professional organiser and use of a self-help book. Notably, these barely made the cutoff score of six, suggesting </w:t>
      </w:r>
      <w:r w:rsidR="00803316">
        <w:rPr>
          <w:rFonts w:ascii="Calibri" w:hAnsi="Calibri" w:cs="Calibri"/>
          <w:sz w:val="24"/>
          <w:szCs w:val="24"/>
        </w:rPr>
        <w:t xml:space="preserve">a </w:t>
      </w:r>
      <w:r>
        <w:rPr>
          <w:rFonts w:ascii="Calibri" w:hAnsi="Calibri" w:cs="Calibri"/>
          <w:sz w:val="24"/>
          <w:szCs w:val="24"/>
        </w:rPr>
        <w:t xml:space="preserve">lack of enthusiasm or </w:t>
      </w:r>
      <w:r w:rsidR="00803316">
        <w:rPr>
          <w:rFonts w:ascii="Calibri" w:hAnsi="Calibri" w:cs="Calibri"/>
          <w:sz w:val="24"/>
          <w:szCs w:val="24"/>
        </w:rPr>
        <w:t xml:space="preserve">even </w:t>
      </w:r>
      <w:r>
        <w:rPr>
          <w:rFonts w:ascii="Calibri" w:hAnsi="Calibri" w:cs="Calibri"/>
          <w:sz w:val="24"/>
          <w:szCs w:val="24"/>
        </w:rPr>
        <w:t xml:space="preserve">ambivalence among participants. </w:t>
      </w:r>
    </w:p>
    <w:p w14:paraId="0F5F965A" w14:textId="0B823668" w:rsidR="009B48A0" w:rsidRDefault="009B48A0" w:rsidP="009B48A0">
      <w:pPr>
        <w:spacing w:line="360" w:lineRule="auto"/>
        <w:rPr>
          <w:rFonts w:ascii="Calibri" w:hAnsi="Calibri" w:cs="Calibri"/>
          <w:sz w:val="24"/>
          <w:szCs w:val="24"/>
        </w:rPr>
      </w:pPr>
      <w:r w:rsidRPr="002F5291">
        <w:rPr>
          <w:rFonts w:ascii="Calibri" w:hAnsi="Calibri" w:cs="Calibri"/>
          <w:sz w:val="24"/>
          <w:szCs w:val="24"/>
        </w:rPr>
        <w:t xml:space="preserve">Established self-report scales were used including </w:t>
      </w:r>
      <w:r>
        <w:rPr>
          <w:rFonts w:ascii="Calibri" w:hAnsi="Calibri" w:cs="Calibri"/>
          <w:sz w:val="24"/>
          <w:szCs w:val="24"/>
        </w:rPr>
        <w:t xml:space="preserve">the </w:t>
      </w:r>
      <w:r w:rsidRPr="002F5291">
        <w:rPr>
          <w:rFonts w:ascii="Calibri" w:hAnsi="Calibri" w:cs="Calibri"/>
          <w:sz w:val="24"/>
          <w:szCs w:val="24"/>
        </w:rPr>
        <w:t xml:space="preserve">CIR </w:t>
      </w:r>
      <w:r>
        <w:rPr>
          <w:rFonts w:ascii="Calibri" w:hAnsi="Calibri" w:cs="Calibri"/>
          <w:sz w:val="24"/>
          <w:szCs w:val="24"/>
        </w:rPr>
        <w:t xml:space="preserve">(Frost </w:t>
      </w:r>
      <w:r w:rsidRPr="00047773">
        <w:rPr>
          <w:rFonts w:ascii="Calibri" w:hAnsi="Calibri" w:cs="Calibri"/>
          <w:i/>
          <w:iCs/>
          <w:sz w:val="24"/>
          <w:szCs w:val="24"/>
        </w:rPr>
        <w:t>et al</w:t>
      </w:r>
      <w:r>
        <w:rPr>
          <w:rFonts w:ascii="Calibri" w:hAnsi="Calibri" w:cs="Calibri"/>
          <w:sz w:val="24"/>
          <w:szCs w:val="24"/>
        </w:rPr>
        <w:t xml:space="preserve">, 2008) and the SIR (Frost </w:t>
      </w:r>
      <w:r w:rsidRPr="00047773">
        <w:rPr>
          <w:rFonts w:ascii="Calibri" w:hAnsi="Calibri" w:cs="Calibri"/>
          <w:i/>
          <w:iCs/>
          <w:sz w:val="24"/>
          <w:szCs w:val="24"/>
        </w:rPr>
        <w:t>et al</w:t>
      </w:r>
      <w:r>
        <w:rPr>
          <w:rFonts w:ascii="Calibri" w:hAnsi="Calibri" w:cs="Calibri"/>
          <w:sz w:val="24"/>
          <w:szCs w:val="24"/>
        </w:rPr>
        <w:t xml:space="preserve">, 2004) </w:t>
      </w:r>
      <w:r w:rsidRPr="002F5291">
        <w:rPr>
          <w:rFonts w:ascii="Calibri" w:hAnsi="Calibri" w:cs="Calibri"/>
          <w:sz w:val="24"/>
          <w:szCs w:val="24"/>
        </w:rPr>
        <w:t>relat</w:t>
      </w:r>
      <w:r>
        <w:rPr>
          <w:rFonts w:ascii="Calibri" w:hAnsi="Calibri" w:cs="Calibri"/>
          <w:sz w:val="24"/>
          <w:szCs w:val="24"/>
        </w:rPr>
        <w:t>ing</w:t>
      </w:r>
      <w:r w:rsidRPr="002F5291">
        <w:rPr>
          <w:rFonts w:ascii="Calibri" w:hAnsi="Calibri" w:cs="Calibri"/>
          <w:sz w:val="24"/>
          <w:szCs w:val="24"/>
        </w:rPr>
        <w:t xml:space="preserve"> to hoarding</w:t>
      </w:r>
      <w:r w:rsidR="00211D69">
        <w:rPr>
          <w:rFonts w:ascii="Calibri" w:hAnsi="Calibri" w:cs="Calibri"/>
          <w:sz w:val="24"/>
          <w:szCs w:val="24"/>
        </w:rPr>
        <w:t>,</w:t>
      </w:r>
      <w:r w:rsidRPr="002F5291">
        <w:rPr>
          <w:rFonts w:ascii="Calibri" w:hAnsi="Calibri" w:cs="Calibri"/>
          <w:sz w:val="24"/>
          <w:szCs w:val="24"/>
        </w:rPr>
        <w:t xml:space="preserve"> and the Depression Anxiety and Stress Scale (DASS) (Lovibond &amp; Lovibond,1993) to assess mood. The authors undertook a thorough</w:t>
      </w:r>
      <w:r w:rsidR="00F54AB1">
        <w:rPr>
          <w:rFonts w:ascii="Calibri" w:hAnsi="Calibri" w:cs="Calibri"/>
          <w:sz w:val="24"/>
          <w:szCs w:val="24"/>
        </w:rPr>
        <w:t xml:space="preserve">, </w:t>
      </w:r>
      <w:r w:rsidRPr="002F5291">
        <w:rPr>
          <w:rFonts w:ascii="Calibri" w:hAnsi="Calibri" w:cs="Calibri"/>
          <w:sz w:val="24"/>
          <w:szCs w:val="24"/>
        </w:rPr>
        <w:t xml:space="preserve">systematic search to </w:t>
      </w:r>
      <w:r>
        <w:rPr>
          <w:rFonts w:ascii="Calibri" w:hAnsi="Calibri" w:cs="Calibri"/>
          <w:sz w:val="24"/>
          <w:szCs w:val="24"/>
        </w:rPr>
        <w:t>decide upon</w:t>
      </w:r>
      <w:r w:rsidRPr="002F5291">
        <w:rPr>
          <w:rFonts w:ascii="Calibri" w:hAnsi="Calibri" w:cs="Calibri"/>
          <w:sz w:val="24"/>
          <w:szCs w:val="24"/>
        </w:rPr>
        <w:t xml:space="preserve"> the </w:t>
      </w:r>
      <w:r>
        <w:rPr>
          <w:rFonts w:ascii="Calibri" w:hAnsi="Calibri" w:cs="Calibri"/>
          <w:sz w:val="24"/>
          <w:szCs w:val="24"/>
        </w:rPr>
        <w:t>11</w:t>
      </w:r>
      <w:r w:rsidRPr="002F5291">
        <w:rPr>
          <w:rFonts w:ascii="Calibri" w:hAnsi="Calibri" w:cs="Calibri"/>
          <w:sz w:val="24"/>
          <w:szCs w:val="24"/>
        </w:rPr>
        <w:t xml:space="preserve"> options offered to participants</w:t>
      </w:r>
      <w:r>
        <w:rPr>
          <w:rFonts w:ascii="Calibri" w:hAnsi="Calibri" w:cs="Calibri"/>
          <w:sz w:val="24"/>
          <w:szCs w:val="24"/>
        </w:rPr>
        <w:t>. A focus group of experts was convened to agree the wording of the questionnaire in order to obviate bias. All these points are explained in detail in the article, affording it an air of robustness and validity.</w:t>
      </w:r>
    </w:p>
    <w:p w14:paraId="6117B690" w14:textId="3ED0503E"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qualitative data were coded by two of the researchers. The process is not attributed to any established methodology and is not elaborated in the text which is unfortunate given the standards previously alluded to. </w:t>
      </w:r>
      <w:r w:rsidR="002960FE">
        <w:rPr>
          <w:rFonts w:ascii="Calibri" w:hAnsi="Calibri" w:cs="Calibri"/>
          <w:sz w:val="24"/>
          <w:szCs w:val="24"/>
        </w:rPr>
        <w:t>A</w:t>
      </w:r>
      <w:r>
        <w:rPr>
          <w:rFonts w:ascii="Calibri" w:hAnsi="Calibri" w:cs="Calibri"/>
          <w:sz w:val="24"/>
          <w:szCs w:val="24"/>
        </w:rPr>
        <w:t xml:space="preserve"> supporting quote is offered for all but one of the 11 treatments and services under consideration, however none are particularly illuminating.</w:t>
      </w:r>
    </w:p>
    <w:p w14:paraId="65C3912B" w14:textId="00A41D58"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participants’ mean score on the CIR was </w:t>
      </w:r>
      <w:r w:rsidR="00D84652">
        <w:rPr>
          <w:rFonts w:ascii="Calibri" w:hAnsi="Calibri" w:cs="Calibri"/>
          <w:sz w:val="24"/>
          <w:szCs w:val="24"/>
        </w:rPr>
        <w:t xml:space="preserve">three point six </w:t>
      </w:r>
      <w:r>
        <w:rPr>
          <w:rFonts w:ascii="Calibri" w:hAnsi="Calibri" w:cs="Calibri"/>
          <w:sz w:val="24"/>
          <w:szCs w:val="24"/>
        </w:rPr>
        <w:t>out of a possible</w:t>
      </w:r>
      <w:r w:rsidR="00D84652">
        <w:rPr>
          <w:rFonts w:ascii="Calibri" w:hAnsi="Calibri" w:cs="Calibri"/>
          <w:sz w:val="24"/>
          <w:szCs w:val="24"/>
        </w:rPr>
        <w:t xml:space="preserve"> nine</w:t>
      </w:r>
      <w:r>
        <w:rPr>
          <w:rFonts w:ascii="Calibri" w:hAnsi="Calibri" w:cs="Calibri"/>
          <w:sz w:val="24"/>
          <w:szCs w:val="24"/>
        </w:rPr>
        <w:t xml:space="preserve"> which many </w:t>
      </w:r>
      <w:r w:rsidR="003A3875">
        <w:rPr>
          <w:rFonts w:ascii="Calibri" w:hAnsi="Calibri" w:cs="Calibri"/>
          <w:sz w:val="24"/>
          <w:szCs w:val="24"/>
        </w:rPr>
        <w:t>practitioners</w:t>
      </w:r>
      <w:r>
        <w:rPr>
          <w:rFonts w:ascii="Calibri" w:hAnsi="Calibri" w:cs="Calibri"/>
          <w:sz w:val="24"/>
          <w:szCs w:val="24"/>
        </w:rPr>
        <w:t xml:space="preserve"> would not consider to be clinically significant. For instance, the authors of paper 4 do not regard a</w:t>
      </w:r>
      <w:r w:rsidR="00A87153">
        <w:rPr>
          <w:rFonts w:ascii="Calibri" w:hAnsi="Calibri" w:cs="Calibri"/>
          <w:sz w:val="24"/>
          <w:szCs w:val="24"/>
        </w:rPr>
        <w:t>nything</w:t>
      </w:r>
      <w:r>
        <w:rPr>
          <w:rFonts w:ascii="Calibri" w:hAnsi="Calibri" w:cs="Calibri"/>
          <w:sz w:val="24"/>
          <w:szCs w:val="24"/>
        </w:rPr>
        <w:t xml:space="preserve"> under </w:t>
      </w:r>
      <w:r w:rsidR="000725A2">
        <w:rPr>
          <w:rFonts w:ascii="Calibri" w:hAnsi="Calibri" w:cs="Calibri"/>
          <w:sz w:val="24"/>
          <w:szCs w:val="24"/>
        </w:rPr>
        <w:t>four</w:t>
      </w:r>
      <w:r>
        <w:rPr>
          <w:rFonts w:ascii="Calibri" w:hAnsi="Calibri" w:cs="Calibri"/>
          <w:sz w:val="24"/>
          <w:szCs w:val="24"/>
        </w:rPr>
        <w:t xml:space="preserve"> to represent a problematic level. This is a flaw as the researchers do not extrapolate whether those more severely affected have different attitudes to the acceptability of services and treatments.</w:t>
      </w:r>
    </w:p>
    <w:p w14:paraId="1AA51D2D"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A third of participants had not experienced any of the 11 services and treatments and of the rest, the most commonly tried were; a self-help book, medication and CBT.</w:t>
      </w:r>
    </w:p>
    <w:p w14:paraId="4B5D192B"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factors which made a service or treatment acceptable include; it being personalised and specific, the participant being held accountable and belief that it works. Factors which </w:t>
      </w:r>
      <w:r>
        <w:rPr>
          <w:rFonts w:ascii="Calibri" w:hAnsi="Calibri" w:cs="Calibri"/>
          <w:sz w:val="24"/>
          <w:szCs w:val="24"/>
        </w:rPr>
        <w:lastRenderedPageBreak/>
        <w:t>influenced a service or treatment being unacceptable include; if it entailed the prospect of emotional pain, doubts about efficacy and lack of control over the process.</w:t>
      </w:r>
    </w:p>
    <w:p w14:paraId="4D9B6DF2"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outcomes would have more value if the research focused on people who had experienced at least one of the 11 services or treatments. There is ambiguity in the findings e.g. does being held accountable mean being challenged? If so, that may lead to a power imbalance and loss of autonomy.  The use of a Likert scale questionnaire was inevitably prescriptive and precluded any subjective expression of distress.</w:t>
      </w:r>
    </w:p>
    <w:p w14:paraId="5ED5C942"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authors are diligent with their awareness of limitations, in particular the need for in-person evaluation of clutter to ascertain whether the HD is clinically significant which the study claims to be the case based on self-reported scales. </w:t>
      </w:r>
    </w:p>
    <w:p w14:paraId="4A96DBD7"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report contradicts itself claiming in 2.1.3. in respect of the 11 treatments and services, “Each description included information about risks, benefits, cost, and time commitment.” However, the discussion section states the descriptions “did not include information on relative cost or quantify the amount of time spent on behavioural interventions”. This is significant as such information may have impacted on participants opinions.</w:t>
      </w:r>
    </w:p>
    <w:p w14:paraId="187CB268"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Arguably, this study would have proved more fruitful with far fewer participants and a qualitative methodology seeking, without limit or constraint, to understand the treatment and support preferences of people with HD. Participants could only choose from the 11 options presented, basing decisions on descriptions rather than experience.  </w:t>
      </w:r>
    </w:p>
    <w:p w14:paraId="02D4F775" w14:textId="77777777" w:rsidR="009B48A0" w:rsidRPr="001222BD" w:rsidRDefault="009B48A0" w:rsidP="009B48A0">
      <w:pPr>
        <w:spacing w:line="360" w:lineRule="auto"/>
        <w:rPr>
          <w:rFonts w:ascii="Calibri" w:hAnsi="Calibri" w:cs="Calibri"/>
          <w:i/>
          <w:iCs/>
          <w:sz w:val="24"/>
          <w:szCs w:val="24"/>
        </w:rPr>
      </w:pPr>
      <w:r w:rsidRPr="00454DA1">
        <w:rPr>
          <w:rFonts w:ascii="Calibri" w:hAnsi="Calibri" w:cs="Calibri"/>
          <w:i/>
          <w:iCs/>
          <w:sz w:val="24"/>
          <w:szCs w:val="24"/>
        </w:rPr>
        <w:t>PAPER 4:</w:t>
      </w:r>
      <w:r w:rsidRPr="001222BD">
        <w:rPr>
          <w:rFonts w:ascii="Calibri" w:hAnsi="Calibri" w:cs="Calibri"/>
          <w:i/>
          <w:iCs/>
          <w:sz w:val="24"/>
          <w:szCs w:val="24"/>
        </w:rPr>
        <w:t xml:space="preserve"> </w:t>
      </w:r>
      <w:r w:rsidRPr="0061552F">
        <w:rPr>
          <w:rFonts w:ascii="Calibri" w:hAnsi="Calibri" w:cs="Calibri"/>
          <w:i/>
          <w:iCs/>
          <w:sz w:val="24"/>
          <w:szCs w:val="24"/>
        </w:rPr>
        <w:t>Older adult hoarders’ experiences of being helped by volunteers and volunteers’ experiences of helping</w:t>
      </w:r>
      <w:r>
        <w:rPr>
          <w:rFonts w:ascii="Calibri" w:hAnsi="Calibri" w:cs="Calibri"/>
          <w:i/>
          <w:iCs/>
          <w:sz w:val="24"/>
          <w:szCs w:val="24"/>
        </w:rPr>
        <w:t>.</w:t>
      </w:r>
    </w:p>
    <w:p w14:paraId="3F25F568"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In common with paper 1, this 2018 British study considers the experiences of people with HD being helped by volunteers. While this is not formal, professional, nor therapy it is arguably therapeutic and the findings relevant to the aim and objectives of this review.</w:t>
      </w:r>
    </w:p>
    <w:p w14:paraId="2E446F93" w14:textId="403685C9" w:rsidR="009B48A0" w:rsidRDefault="009B48A0" w:rsidP="009B48A0">
      <w:pPr>
        <w:spacing w:line="360" w:lineRule="auto"/>
        <w:rPr>
          <w:rFonts w:ascii="Calibri" w:hAnsi="Calibri" w:cs="Calibri"/>
          <w:sz w:val="24"/>
          <w:szCs w:val="24"/>
        </w:rPr>
      </w:pPr>
      <w:r>
        <w:rPr>
          <w:rFonts w:ascii="Calibri" w:hAnsi="Calibri" w:cs="Calibri"/>
          <w:sz w:val="24"/>
          <w:szCs w:val="24"/>
        </w:rPr>
        <w:t xml:space="preserve">Seven volunteer helpers and four people with HD made up the participant cohort. As with paper 1, the balance would arguably be more impactful reversed. Interviews were conducted and analysed using IPA </w:t>
      </w:r>
      <w:r w:rsidR="0037449C" w:rsidRPr="005E0DD5">
        <w:rPr>
          <w:rFonts w:ascii="Calibri" w:hAnsi="Calibri" w:cs="Calibri"/>
          <w:sz w:val="24"/>
          <w:szCs w:val="24"/>
        </w:rPr>
        <w:t>(Smith</w:t>
      </w:r>
      <w:r w:rsidR="0037449C">
        <w:rPr>
          <w:rFonts w:ascii="Calibri" w:hAnsi="Calibri" w:cs="Calibri"/>
          <w:sz w:val="24"/>
          <w:szCs w:val="24"/>
        </w:rPr>
        <w:t>, Flowers and Larkin</w:t>
      </w:r>
      <w:r w:rsidR="0037449C" w:rsidRPr="005E0DD5">
        <w:rPr>
          <w:rFonts w:ascii="Calibri" w:hAnsi="Calibri" w:cs="Calibri"/>
          <w:sz w:val="24"/>
          <w:szCs w:val="24"/>
        </w:rPr>
        <w:t xml:space="preserve">, 2022). </w:t>
      </w:r>
      <w:r>
        <w:rPr>
          <w:rFonts w:ascii="Calibri" w:hAnsi="Calibri" w:cs="Calibri"/>
          <w:sz w:val="24"/>
          <w:szCs w:val="24"/>
        </w:rPr>
        <w:t>Again, the importance of the relationship between client and volunteer is paramount. This was built through talking and allowing clients to have control of their process.</w:t>
      </w:r>
    </w:p>
    <w:p w14:paraId="12792E40" w14:textId="0D2DC707" w:rsidR="009B48A0" w:rsidRDefault="009B48A0" w:rsidP="009B48A0">
      <w:pPr>
        <w:spacing w:line="360" w:lineRule="auto"/>
        <w:rPr>
          <w:rFonts w:ascii="Calibri" w:hAnsi="Calibri" w:cs="Calibri"/>
          <w:sz w:val="24"/>
          <w:szCs w:val="24"/>
        </w:rPr>
      </w:pPr>
      <w:r>
        <w:rPr>
          <w:rFonts w:ascii="Calibri" w:hAnsi="Calibri" w:cs="Calibri"/>
          <w:sz w:val="24"/>
          <w:szCs w:val="24"/>
        </w:rPr>
        <w:lastRenderedPageBreak/>
        <w:t>Volunteers received a half-day training on hoarding and while decluttering could be involved, the focus of the support was client-led. Notably, the three researchers all hail</w:t>
      </w:r>
      <w:r w:rsidR="0030655A">
        <w:rPr>
          <w:rFonts w:ascii="Calibri" w:hAnsi="Calibri" w:cs="Calibri"/>
          <w:sz w:val="24"/>
          <w:szCs w:val="24"/>
        </w:rPr>
        <w:t>ed</w:t>
      </w:r>
      <w:r>
        <w:rPr>
          <w:rFonts w:ascii="Calibri" w:hAnsi="Calibri" w:cs="Calibri"/>
          <w:sz w:val="24"/>
          <w:szCs w:val="24"/>
        </w:rPr>
        <w:t xml:space="preserve"> from a cognitive behavioural background which is acknowledged as an inevitable interpretive lens.</w:t>
      </w:r>
    </w:p>
    <w:p w14:paraId="4DF00A8A" w14:textId="3E9B571F" w:rsidR="009B48A0" w:rsidRDefault="009B48A0" w:rsidP="009B48A0">
      <w:pPr>
        <w:spacing w:line="360" w:lineRule="auto"/>
        <w:rPr>
          <w:rFonts w:ascii="Calibri" w:hAnsi="Calibri" w:cs="Calibri"/>
          <w:sz w:val="24"/>
          <w:szCs w:val="24"/>
        </w:rPr>
      </w:pPr>
      <w:r>
        <w:rPr>
          <w:rFonts w:ascii="Calibri" w:hAnsi="Calibri" w:cs="Calibri"/>
          <w:sz w:val="24"/>
          <w:szCs w:val="24"/>
        </w:rPr>
        <w:t xml:space="preserve">Offering space to talk proved highly valuable while the freedom from any corporate constraints was facilitative of relationship building. Both groups felt the support benefited from </w:t>
      </w:r>
      <w:r w:rsidR="00EB065F">
        <w:rPr>
          <w:rFonts w:ascii="Calibri" w:hAnsi="Calibri" w:cs="Calibri"/>
          <w:sz w:val="24"/>
          <w:szCs w:val="24"/>
        </w:rPr>
        <w:t xml:space="preserve">the absence of </w:t>
      </w:r>
      <w:r>
        <w:rPr>
          <w:rFonts w:ascii="Calibri" w:hAnsi="Calibri" w:cs="Calibri"/>
          <w:sz w:val="24"/>
          <w:szCs w:val="24"/>
        </w:rPr>
        <w:t>any results-based pressures. It also engendered an egalitarian atmosphere as the volunteers had no powers of sanction or enforcement.</w:t>
      </w:r>
    </w:p>
    <w:p w14:paraId="0CD1404E" w14:textId="2B9C62BA"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study suggests this model helps instigate virtuous circles of positive reinforcement. Building trust and allowing clients to direct the process led to </w:t>
      </w:r>
      <w:r w:rsidR="00E85E91">
        <w:rPr>
          <w:rFonts w:ascii="Calibri" w:hAnsi="Calibri" w:cs="Calibri"/>
          <w:sz w:val="24"/>
          <w:szCs w:val="24"/>
        </w:rPr>
        <w:t>improvements</w:t>
      </w:r>
      <w:r>
        <w:rPr>
          <w:rFonts w:ascii="Calibri" w:hAnsi="Calibri" w:cs="Calibri"/>
          <w:sz w:val="24"/>
          <w:szCs w:val="24"/>
        </w:rPr>
        <w:t xml:space="preserve"> through sorting and decluttering. Positive consequences reported include increased self-esteem.</w:t>
      </w:r>
    </w:p>
    <w:p w14:paraId="529CA097" w14:textId="5F6CBABD" w:rsidR="009B48A0" w:rsidRDefault="009B48A0" w:rsidP="009B48A0">
      <w:pPr>
        <w:spacing w:line="360" w:lineRule="auto"/>
        <w:rPr>
          <w:rFonts w:ascii="Calibri" w:hAnsi="Calibri" w:cs="Calibri"/>
          <w:sz w:val="24"/>
          <w:szCs w:val="24"/>
        </w:rPr>
      </w:pPr>
      <w:r>
        <w:rPr>
          <w:rFonts w:ascii="Calibri" w:hAnsi="Calibri" w:cs="Calibri"/>
          <w:sz w:val="24"/>
          <w:szCs w:val="24"/>
        </w:rPr>
        <w:t xml:space="preserve">Decluttering is presented as a therapeutic process. The authors note the </w:t>
      </w:r>
      <w:r w:rsidR="009C1C6F">
        <w:rPr>
          <w:rFonts w:ascii="Calibri" w:hAnsi="Calibri" w:cs="Calibri"/>
          <w:sz w:val="24"/>
          <w:szCs w:val="24"/>
        </w:rPr>
        <w:t>need to</w:t>
      </w:r>
      <w:r>
        <w:rPr>
          <w:rFonts w:ascii="Calibri" w:hAnsi="Calibri" w:cs="Calibri"/>
          <w:sz w:val="24"/>
          <w:szCs w:val="24"/>
        </w:rPr>
        <w:t xml:space="preserve"> focus on the person rather than the hoarded items as vital. The unconditionality of the volunteers was conducive for therapeutic change and brought quality of life benefits. </w:t>
      </w:r>
    </w:p>
    <w:p w14:paraId="5DC999CB"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With this indicating that professional status may be a barrier for people with HD, the authors suggest collaboration with third sector / voluntary organisations could be a productive addition to any multi-disciplinary provision.</w:t>
      </w:r>
    </w:p>
    <w:p w14:paraId="1A1DF1E4" w14:textId="12BC6005" w:rsidR="009B48A0" w:rsidRDefault="009B48A0" w:rsidP="009B48A0">
      <w:pPr>
        <w:spacing w:line="360" w:lineRule="auto"/>
        <w:rPr>
          <w:rFonts w:ascii="Calibri" w:hAnsi="Calibri" w:cs="Calibri"/>
          <w:sz w:val="24"/>
          <w:szCs w:val="24"/>
        </w:rPr>
      </w:pPr>
      <w:r>
        <w:rPr>
          <w:rFonts w:ascii="Calibri" w:hAnsi="Calibri" w:cs="Calibri"/>
          <w:sz w:val="24"/>
          <w:szCs w:val="24"/>
        </w:rPr>
        <w:t>The four participants with HD had a mean age of 75, were retired and two were married (therefore likely less socially isolated though this is not explored). It is possible they chose to take part in the research due to the positive feelings they had about the support. The volunteers who were interviewed had worked with many other clients and encountered barriers such as paranoia, suspicion, lying and being kept at arms-length. This is a stark counterpoint to the</w:t>
      </w:r>
      <w:r w:rsidR="00C55051">
        <w:rPr>
          <w:rFonts w:ascii="Calibri" w:hAnsi="Calibri" w:cs="Calibri"/>
          <w:sz w:val="24"/>
          <w:szCs w:val="24"/>
        </w:rPr>
        <w:t xml:space="preserve"> favourable</w:t>
      </w:r>
      <w:r>
        <w:rPr>
          <w:rFonts w:ascii="Calibri" w:hAnsi="Calibri" w:cs="Calibri"/>
          <w:sz w:val="24"/>
          <w:szCs w:val="24"/>
        </w:rPr>
        <w:t xml:space="preserve"> quotes from the four clients who were interviewed.</w:t>
      </w:r>
    </w:p>
    <w:p w14:paraId="09D575F3"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This study positions itself as the first to explore the experiences of people with HD receiving support. It offers a valuable contribution with findings that are relevant to the present review of literature.</w:t>
      </w:r>
    </w:p>
    <w:p w14:paraId="5D1A8EA4" w14:textId="77777777" w:rsidR="009B48A0" w:rsidRDefault="009B48A0" w:rsidP="009B48A0">
      <w:pPr>
        <w:spacing w:line="360" w:lineRule="auto"/>
        <w:rPr>
          <w:rFonts w:ascii="Calibri" w:hAnsi="Calibri" w:cs="Calibri"/>
          <w:i/>
          <w:iCs/>
          <w:sz w:val="24"/>
          <w:szCs w:val="24"/>
        </w:rPr>
      </w:pPr>
      <w:r w:rsidRPr="00454DA1">
        <w:rPr>
          <w:rFonts w:ascii="Calibri" w:hAnsi="Calibri" w:cs="Calibri"/>
          <w:i/>
          <w:iCs/>
          <w:sz w:val="24"/>
          <w:szCs w:val="24"/>
        </w:rPr>
        <w:t>PAPER 5:</w:t>
      </w:r>
      <w:r w:rsidRPr="001222BD">
        <w:rPr>
          <w:rFonts w:ascii="Calibri" w:hAnsi="Calibri" w:cs="Calibri"/>
          <w:i/>
          <w:iCs/>
          <w:sz w:val="24"/>
          <w:szCs w:val="24"/>
        </w:rPr>
        <w:t xml:space="preserve"> </w:t>
      </w:r>
      <w:r w:rsidRPr="00EC516C">
        <w:rPr>
          <w:rFonts w:ascii="Calibri" w:hAnsi="Calibri" w:cs="Calibri"/>
          <w:i/>
          <w:iCs/>
          <w:sz w:val="24"/>
          <w:szCs w:val="24"/>
        </w:rPr>
        <w:t>Therapist and patient perspectives on cognitive</w:t>
      </w:r>
      <w:r>
        <w:rPr>
          <w:rFonts w:ascii="Calibri" w:hAnsi="Calibri" w:cs="Calibri"/>
          <w:i/>
          <w:iCs/>
          <w:sz w:val="24"/>
          <w:szCs w:val="24"/>
        </w:rPr>
        <w:t xml:space="preserve"> </w:t>
      </w:r>
      <w:r w:rsidRPr="00EC516C">
        <w:rPr>
          <w:rFonts w:ascii="Calibri" w:hAnsi="Calibri" w:cs="Calibri"/>
          <w:i/>
          <w:iCs/>
          <w:sz w:val="24"/>
          <w:szCs w:val="24"/>
        </w:rPr>
        <w:t>behavioural therapy for older adults with hoarding disorder: A collective case study</w:t>
      </w:r>
      <w:r>
        <w:rPr>
          <w:rFonts w:ascii="Calibri" w:hAnsi="Calibri" w:cs="Calibri"/>
          <w:i/>
          <w:iCs/>
          <w:sz w:val="24"/>
          <w:szCs w:val="24"/>
        </w:rPr>
        <w:t>.</w:t>
      </w:r>
    </w:p>
    <w:p w14:paraId="5EDF1F97"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This 2012 American paper was published prior to the inclusion of HD in the DSM V (APA) in 2013. It earned its place because it offers a qualitative view of CBT which, as already </w:t>
      </w:r>
      <w:r>
        <w:rPr>
          <w:rFonts w:ascii="Calibri" w:hAnsi="Calibri" w:cs="Calibri"/>
          <w:sz w:val="24"/>
          <w:szCs w:val="24"/>
        </w:rPr>
        <w:lastRenderedPageBreak/>
        <w:t>established, is the only intervention recommended for HD. This represents a gap in which the voice of the client remains unheard amid a sea of quantitative evidence.</w:t>
      </w:r>
    </w:p>
    <w:p w14:paraId="30CBC0EB" w14:textId="0BF62664" w:rsidR="009B48A0" w:rsidRDefault="009B48A0" w:rsidP="009B48A0">
      <w:pPr>
        <w:spacing w:line="360" w:lineRule="auto"/>
        <w:rPr>
          <w:rFonts w:ascii="Calibri" w:hAnsi="Calibri" w:cs="Calibri"/>
          <w:sz w:val="24"/>
          <w:szCs w:val="24"/>
        </w:rPr>
      </w:pPr>
      <w:r>
        <w:rPr>
          <w:rFonts w:ascii="Calibri" w:hAnsi="Calibri" w:cs="Calibri"/>
          <w:sz w:val="24"/>
          <w:szCs w:val="24"/>
        </w:rPr>
        <w:t>The research is a collective case study and differentiates itself by the variety of data it absorbs including observation, treatment notes, feedback and a focus group. The authors explain the methodology thoroughly, in particular the triangulation and analysis which afford the findings an air of reliability.</w:t>
      </w:r>
    </w:p>
    <w:p w14:paraId="13B4C1C7"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Seven women and five men with a mean age of 73 made up the participant cohort. It is notable that the authors refer to the participants as patients rather than clients. While this is a cultural norm for the USA, the inherent power imbalance it implies juxtaposes poorly against the other studies.</w:t>
      </w:r>
    </w:p>
    <w:p w14:paraId="187AB0EF" w14:textId="6BF65CEA" w:rsidR="009B48A0" w:rsidRDefault="009B48A0" w:rsidP="009B48A0">
      <w:pPr>
        <w:spacing w:line="360" w:lineRule="auto"/>
        <w:rPr>
          <w:rFonts w:ascii="Calibri" w:hAnsi="Calibri" w:cs="Calibri"/>
          <w:sz w:val="24"/>
          <w:szCs w:val="24"/>
        </w:rPr>
      </w:pPr>
      <w:r>
        <w:rPr>
          <w:rFonts w:ascii="Calibri" w:hAnsi="Calibri" w:cs="Calibri"/>
          <w:sz w:val="24"/>
          <w:szCs w:val="24"/>
        </w:rPr>
        <w:t>In common with the other papers, participants cited the therapeutic relationship as an important aspect. Exposure exercises were also considered to be useful. Completing homework is a central aspect of CBT but compliance here was poor. Three of the 12 made no attempt and nine tried but failed to complete tasks. The authors do not hypothesise whether this might be because of a condition (e.g. ADHD) or p</w:t>
      </w:r>
      <w:r w:rsidR="0008343B">
        <w:rPr>
          <w:rFonts w:ascii="Calibri" w:hAnsi="Calibri" w:cs="Calibri"/>
          <w:sz w:val="24"/>
          <w:szCs w:val="24"/>
        </w:rPr>
        <w:t>ossibly</w:t>
      </w:r>
      <w:r>
        <w:rPr>
          <w:rFonts w:ascii="Calibri" w:hAnsi="Calibri" w:cs="Calibri"/>
          <w:sz w:val="24"/>
          <w:szCs w:val="24"/>
        </w:rPr>
        <w:t xml:space="preserve"> a subconscious recoiling from negative associations with school days. These notions are perhaps supported by the reported embarrassment and guilt the participants felt about their inability to complete set tasks. Whatever the reason, this suggests that the homework demands of CBT may not be compatible with HD. </w:t>
      </w:r>
    </w:p>
    <w:p w14:paraId="35E278CC" w14:textId="54C6B7C2"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Three participants were not compliant with the session agendas, refusing to complete exercises. The study discusses the use of psychoeducation and redirection in the case of “Ruth” who wished to discuss abandonment issues. It is possible that the therapist’s dogged adherence to the CBT script may have made </w:t>
      </w:r>
      <w:r w:rsidR="005C4304">
        <w:rPr>
          <w:rFonts w:ascii="Calibri" w:hAnsi="Calibri" w:cs="Calibri"/>
          <w:sz w:val="24"/>
          <w:szCs w:val="24"/>
        </w:rPr>
        <w:t>this participant</w:t>
      </w:r>
      <w:r>
        <w:rPr>
          <w:rFonts w:ascii="Calibri" w:hAnsi="Calibri" w:cs="Calibri"/>
          <w:sz w:val="24"/>
          <w:szCs w:val="24"/>
        </w:rPr>
        <w:t xml:space="preserve"> feel disempowered and unheard; this is not considered. </w:t>
      </w:r>
    </w:p>
    <w:p w14:paraId="4C40F7E2"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researchers acknowledge that people with HD struggle with executive functioning, decision-making and acquiring and retaining new information. It is conceded that such facets may have contributed to non-compliance.</w:t>
      </w:r>
    </w:p>
    <w:p w14:paraId="737287C5" w14:textId="3A78F4D8" w:rsidR="009B48A0" w:rsidRDefault="009B48A0" w:rsidP="009B48A0">
      <w:pPr>
        <w:spacing w:line="360" w:lineRule="auto"/>
        <w:rPr>
          <w:rFonts w:ascii="Calibri" w:hAnsi="Calibri" w:cs="Calibri"/>
          <w:sz w:val="24"/>
          <w:szCs w:val="24"/>
        </w:rPr>
      </w:pPr>
      <w:r>
        <w:rPr>
          <w:rFonts w:ascii="Calibri" w:hAnsi="Calibri" w:cs="Calibri"/>
          <w:sz w:val="24"/>
          <w:szCs w:val="24"/>
        </w:rPr>
        <w:t xml:space="preserve">All participants failed at tasks which demanded cognitive agility and were unable to alter any belief or behaviour despite evidence. Irrespective of this, the authors do not consider that </w:t>
      </w:r>
      <w:r>
        <w:rPr>
          <w:rFonts w:ascii="Calibri" w:hAnsi="Calibri" w:cs="Calibri"/>
          <w:sz w:val="24"/>
          <w:szCs w:val="24"/>
        </w:rPr>
        <w:lastRenderedPageBreak/>
        <w:t xml:space="preserve">CBT may be </w:t>
      </w:r>
      <w:r w:rsidR="00275221">
        <w:rPr>
          <w:rFonts w:ascii="Calibri" w:hAnsi="Calibri" w:cs="Calibri"/>
          <w:sz w:val="24"/>
          <w:szCs w:val="24"/>
        </w:rPr>
        <w:t>un</w:t>
      </w:r>
      <w:r>
        <w:rPr>
          <w:rFonts w:ascii="Calibri" w:hAnsi="Calibri" w:cs="Calibri"/>
          <w:sz w:val="24"/>
          <w:szCs w:val="24"/>
        </w:rPr>
        <w:t>suitable for people with HD. In fact, all 12 participants indicated that the concepts, strategies and tools offered were too abstract for them.</w:t>
      </w:r>
    </w:p>
    <w:p w14:paraId="0BCF7546"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On a more positive note, the direct exposure exercises were deemed the most helpful element of the treatment. Ten participants reported feelings of accomplishment and three were amazed they could tolerate discarding of possessions. While this is encouraging and doubtless beneficial, the success was not maintained and six months later there was no change.</w:t>
      </w:r>
    </w:p>
    <w:p w14:paraId="30D2B6B4" w14:textId="2712406A" w:rsidR="009B48A0" w:rsidRDefault="009B48A0" w:rsidP="009B48A0">
      <w:pPr>
        <w:spacing w:line="360" w:lineRule="auto"/>
        <w:rPr>
          <w:rFonts w:ascii="Calibri" w:hAnsi="Calibri" w:cs="Calibri"/>
          <w:sz w:val="24"/>
          <w:szCs w:val="24"/>
        </w:rPr>
      </w:pPr>
      <w:r>
        <w:rPr>
          <w:rFonts w:ascii="Calibri" w:hAnsi="Calibri" w:cs="Calibri"/>
          <w:sz w:val="24"/>
          <w:szCs w:val="24"/>
        </w:rPr>
        <w:t>The human elements of the experience proved valuable to the participants. Encouragement, support, trust and being non-judgmental are all referred to as facilitative. Home visits were the other component which participants valued. The reasons are not considered but might relate to relief; for three of those taking part</w:t>
      </w:r>
      <w:r w:rsidR="00226450">
        <w:rPr>
          <w:rFonts w:ascii="Calibri" w:hAnsi="Calibri" w:cs="Calibri"/>
          <w:sz w:val="24"/>
          <w:szCs w:val="24"/>
        </w:rPr>
        <w:t>,</w:t>
      </w:r>
      <w:r>
        <w:rPr>
          <w:rFonts w:ascii="Calibri" w:hAnsi="Calibri" w:cs="Calibri"/>
          <w:sz w:val="24"/>
          <w:szCs w:val="24"/>
        </w:rPr>
        <w:t xml:space="preserve"> no-one else had seen inside their home in more than a decade.</w:t>
      </w:r>
    </w:p>
    <w:p w14:paraId="1EB7DAAE"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Among the conclusions it is suggested that CBT should be modified for people with HD. The study also recommends providing motivational interviewing and psychoeducation at the start of therapy.</w:t>
      </w:r>
    </w:p>
    <w:p w14:paraId="0E4CFD09"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This study is thorough, it casts a wide net to incorporate multiple sources and triangulation to examine its subject. However, the authors repeatedly note how people with HD are neither comfortable with, nor cognitively suited to, the CBT approach. The suggestions for modifications they make do not appear to heed their own observations. The negative reports of the participants might help explain why there is such a paucity of qualitative studies into CBT for HD.</w:t>
      </w:r>
    </w:p>
    <w:p w14:paraId="3A94021C" w14:textId="77777777" w:rsidR="009B48A0" w:rsidRDefault="009B48A0" w:rsidP="009B48A0">
      <w:pPr>
        <w:spacing w:line="360" w:lineRule="auto"/>
        <w:rPr>
          <w:rFonts w:ascii="Calibri" w:hAnsi="Calibri" w:cs="Calibri"/>
          <w:i/>
          <w:iCs/>
          <w:sz w:val="24"/>
          <w:szCs w:val="24"/>
        </w:rPr>
      </w:pPr>
      <w:r w:rsidRPr="00454DA1">
        <w:rPr>
          <w:rFonts w:ascii="Calibri" w:hAnsi="Calibri" w:cs="Calibri"/>
          <w:i/>
          <w:iCs/>
          <w:sz w:val="24"/>
          <w:szCs w:val="24"/>
        </w:rPr>
        <w:t xml:space="preserve">PAPER 6: </w:t>
      </w:r>
      <w:r w:rsidRPr="00ED140E">
        <w:rPr>
          <w:rFonts w:ascii="Calibri" w:hAnsi="Calibri" w:cs="Calibri"/>
          <w:i/>
          <w:iCs/>
          <w:sz w:val="24"/>
          <w:szCs w:val="24"/>
        </w:rPr>
        <w:t>Working together when the problem is multi-faceted: understanding inter-agency working for the benefit of people with hoarding problems</w:t>
      </w:r>
      <w:r>
        <w:rPr>
          <w:rFonts w:ascii="Calibri" w:hAnsi="Calibri" w:cs="Calibri"/>
          <w:i/>
          <w:iCs/>
          <w:sz w:val="24"/>
          <w:szCs w:val="24"/>
        </w:rPr>
        <w:t>.</w:t>
      </w:r>
    </w:p>
    <w:p w14:paraId="5B21BCB8" w14:textId="0C8FB039" w:rsidR="009B48A0" w:rsidRDefault="009B48A0" w:rsidP="009B48A0">
      <w:pPr>
        <w:spacing w:line="360" w:lineRule="auto"/>
        <w:rPr>
          <w:rFonts w:ascii="Calibri" w:hAnsi="Calibri" w:cs="Calibri"/>
          <w:sz w:val="24"/>
          <w:szCs w:val="24"/>
        </w:rPr>
      </w:pPr>
      <w:r>
        <w:rPr>
          <w:rFonts w:ascii="Calibri" w:hAnsi="Calibri" w:cs="Calibri"/>
          <w:sz w:val="24"/>
          <w:szCs w:val="24"/>
        </w:rPr>
        <w:t>Multi-agency working is the context of this British paper from 2022. Researchers evaluated outcomes of a conference set</w:t>
      </w:r>
      <w:r w:rsidR="00B95C94">
        <w:rPr>
          <w:rFonts w:ascii="Calibri" w:hAnsi="Calibri" w:cs="Calibri"/>
          <w:sz w:val="24"/>
          <w:szCs w:val="24"/>
        </w:rPr>
        <w:t xml:space="preserve"> </w:t>
      </w:r>
      <w:r>
        <w:rPr>
          <w:rFonts w:ascii="Calibri" w:hAnsi="Calibri" w:cs="Calibri"/>
          <w:sz w:val="24"/>
          <w:szCs w:val="24"/>
        </w:rPr>
        <w:t>up to assist professionals in working with HD. The conference had a predominantly CBT focus, in line with the prevailing understanding, medical advice and guidance.</w:t>
      </w:r>
    </w:p>
    <w:p w14:paraId="3851C2CD" w14:textId="3C053B5A" w:rsidR="009B48A0" w:rsidRDefault="009B48A0" w:rsidP="009B48A0">
      <w:pPr>
        <w:spacing w:line="360" w:lineRule="auto"/>
        <w:rPr>
          <w:rFonts w:ascii="Calibri" w:hAnsi="Calibri" w:cs="Calibri"/>
          <w:sz w:val="24"/>
          <w:szCs w:val="24"/>
        </w:rPr>
      </w:pPr>
      <w:r>
        <w:rPr>
          <w:rFonts w:ascii="Calibri" w:hAnsi="Calibri" w:cs="Calibri"/>
          <w:sz w:val="24"/>
          <w:szCs w:val="24"/>
        </w:rPr>
        <w:t>This is a mixed methods study</w:t>
      </w:r>
      <w:r w:rsidR="00266690">
        <w:rPr>
          <w:rFonts w:ascii="Calibri" w:hAnsi="Calibri" w:cs="Calibri"/>
          <w:sz w:val="24"/>
          <w:szCs w:val="24"/>
        </w:rPr>
        <w:t>;</w:t>
      </w:r>
      <w:r>
        <w:rPr>
          <w:rFonts w:ascii="Calibri" w:hAnsi="Calibri" w:cs="Calibri"/>
          <w:sz w:val="24"/>
          <w:szCs w:val="24"/>
        </w:rPr>
        <w:t xml:space="preserve"> the qualitative aspect being the thematic analysis of a focus group of people with HD (or affected by it) considering the results of the conference. Of the </w:t>
      </w:r>
      <w:r>
        <w:rPr>
          <w:rFonts w:ascii="Calibri" w:hAnsi="Calibri" w:cs="Calibri"/>
          <w:sz w:val="24"/>
          <w:szCs w:val="24"/>
        </w:rPr>
        <w:lastRenderedPageBreak/>
        <w:t>11</w:t>
      </w:r>
      <w:r w:rsidR="00266690">
        <w:rPr>
          <w:rFonts w:ascii="Calibri" w:hAnsi="Calibri" w:cs="Calibri"/>
          <w:sz w:val="24"/>
          <w:szCs w:val="24"/>
        </w:rPr>
        <w:t xml:space="preserve"> members</w:t>
      </w:r>
      <w:r>
        <w:rPr>
          <w:rFonts w:ascii="Calibri" w:hAnsi="Calibri" w:cs="Calibri"/>
          <w:sz w:val="24"/>
          <w:szCs w:val="24"/>
        </w:rPr>
        <w:t xml:space="preserve">, nine had personal experience of HD and two were family members or carers. The focus group lasted for 84 minutes with one member in person and the other </w:t>
      </w:r>
      <w:r w:rsidR="00CC57DC">
        <w:rPr>
          <w:rFonts w:ascii="Calibri" w:hAnsi="Calibri" w:cs="Calibri"/>
          <w:sz w:val="24"/>
          <w:szCs w:val="24"/>
        </w:rPr>
        <w:t>ten</w:t>
      </w:r>
      <w:r>
        <w:rPr>
          <w:rFonts w:ascii="Calibri" w:hAnsi="Calibri" w:cs="Calibri"/>
          <w:sz w:val="24"/>
          <w:szCs w:val="24"/>
        </w:rPr>
        <w:t xml:space="preserve"> online.</w:t>
      </w:r>
    </w:p>
    <w:p w14:paraId="33AAF1CA" w14:textId="2560B5C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While this study meets only two of the objectives of the present review, the views of people with HD about how they want to be supported represents valuable </w:t>
      </w:r>
      <w:r w:rsidR="00B83D4E">
        <w:rPr>
          <w:rFonts w:ascii="Calibri" w:hAnsi="Calibri" w:cs="Calibri"/>
          <w:sz w:val="24"/>
          <w:szCs w:val="24"/>
        </w:rPr>
        <w:t>data</w:t>
      </w:r>
      <w:r>
        <w:rPr>
          <w:rFonts w:ascii="Calibri" w:hAnsi="Calibri" w:cs="Calibri"/>
          <w:sz w:val="24"/>
          <w:szCs w:val="24"/>
        </w:rPr>
        <w:t>.</w:t>
      </w:r>
    </w:p>
    <w:p w14:paraId="400A9884" w14:textId="579AEF31" w:rsidR="009B48A0" w:rsidRDefault="009B48A0" w:rsidP="009B48A0">
      <w:pPr>
        <w:spacing w:line="360" w:lineRule="auto"/>
        <w:rPr>
          <w:rFonts w:ascii="Calibri" w:hAnsi="Calibri" w:cs="Calibri"/>
          <w:sz w:val="24"/>
          <w:szCs w:val="24"/>
        </w:rPr>
      </w:pPr>
      <w:r>
        <w:rPr>
          <w:rFonts w:ascii="Calibri" w:hAnsi="Calibri" w:cs="Calibri"/>
          <w:sz w:val="24"/>
          <w:szCs w:val="24"/>
        </w:rPr>
        <w:t>The focus group expressed the urgency for greater understanding of hoarding</w:t>
      </w:r>
      <w:r w:rsidR="00D548FB">
        <w:rPr>
          <w:rFonts w:ascii="Calibri" w:hAnsi="Calibri" w:cs="Calibri"/>
          <w:sz w:val="24"/>
          <w:szCs w:val="24"/>
        </w:rPr>
        <w:t xml:space="preserve"> and a</w:t>
      </w:r>
      <w:r w:rsidR="00F40C2A">
        <w:rPr>
          <w:rFonts w:ascii="Calibri" w:hAnsi="Calibri" w:cs="Calibri"/>
          <w:sz w:val="24"/>
          <w:szCs w:val="24"/>
        </w:rPr>
        <w:t xml:space="preserve"> </w:t>
      </w:r>
      <w:r>
        <w:rPr>
          <w:rFonts w:ascii="Calibri" w:hAnsi="Calibri" w:cs="Calibri"/>
          <w:sz w:val="24"/>
          <w:szCs w:val="24"/>
        </w:rPr>
        <w:t>need to reduce stigma and judgement from professionals and society at large. Members also highlighted the shortage of funding for MH support and long wait times. The limitations of available help were considered, in particular the inappropriateness of local councils suggesting clearance as a type of support.</w:t>
      </w:r>
    </w:p>
    <w:p w14:paraId="7189DA64" w14:textId="3836A2AC" w:rsidR="009B48A0" w:rsidRDefault="009B48A0" w:rsidP="009B48A0">
      <w:pPr>
        <w:spacing w:line="360" w:lineRule="auto"/>
        <w:rPr>
          <w:rFonts w:ascii="Calibri" w:hAnsi="Calibri" w:cs="Calibri"/>
          <w:sz w:val="24"/>
          <w:szCs w:val="24"/>
        </w:rPr>
      </w:pPr>
      <w:r>
        <w:rPr>
          <w:rFonts w:ascii="Calibri" w:hAnsi="Calibri" w:cs="Calibri"/>
          <w:sz w:val="24"/>
          <w:szCs w:val="24"/>
        </w:rPr>
        <w:t xml:space="preserve">Other focus group findings include difficulties with accessing </w:t>
      </w:r>
      <w:r w:rsidR="0012336F">
        <w:rPr>
          <w:rFonts w:ascii="Calibri" w:hAnsi="Calibri" w:cs="Calibri"/>
          <w:sz w:val="24"/>
          <w:szCs w:val="24"/>
        </w:rPr>
        <w:t>help</w:t>
      </w:r>
      <w:r>
        <w:rPr>
          <w:rFonts w:ascii="Calibri" w:hAnsi="Calibri" w:cs="Calibri"/>
          <w:sz w:val="24"/>
          <w:szCs w:val="24"/>
        </w:rPr>
        <w:t xml:space="preserve"> from the third sector, lack of information-sharing between agencies and the importance of improving communication with the person with HD.</w:t>
      </w:r>
    </w:p>
    <w:p w14:paraId="508C1162"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authors emphasise how important it is that people with HD feel understood and believe that professionals are working together to support them.</w:t>
      </w:r>
    </w:p>
    <w:p w14:paraId="2883BB8A"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These findings echo the other papers in that people with HD want to be understood and heard without judgement and to have access to practical and psychological support without long waiting lists or multiple referrals.</w:t>
      </w:r>
    </w:p>
    <w:p w14:paraId="698098CB" w14:textId="77777777" w:rsidR="00BD21F2" w:rsidRDefault="009B48A0" w:rsidP="009B48A0">
      <w:pPr>
        <w:spacing w:line="360" w:lineRule="auto"/>
        <w:rPr>
          <w:rFonts w:ascii="Calibri" w:hAnsi="Calibri" w:cs="Calibri"/>
          <w:sz w:val="24"/>
          <w:szCs w:val="24"/>
        </w:rPr>
      </w:pPr>
      <w:r>
        <w:rPr>
          <w:rFonts w:ascii="Calibri" w:hAnsi="Calibri" w:cs="Calibri"/>
          <w:sz w:val="24"/>
          <w:szCs w:val="24"/>
        </w:rPr>
        <w:t xml:space="preserve">Limitations recorded include the lack of any measure to ascertain the level of the hoarding experienced by those in the focus group. Allowing participants to explain their own barriers and facilitators to support along with their preferences would have added to the findings. </w:t>
      </w:r>
    </w:p>
    <w:p w14:paraId="60BE55ED" w14:textId="6DFEF818" w:rsidR="009B48A0" w:rsidRDefault="009B48A0" w:rsidP="009B48A0">
      <w:pPr>
        <w:spacing w:line="360" w:lineRule="auto"/>
        <w:rPr>
          <w:rFonts w:ascii="Calibri" w:hAnsi="Calibri" w:cs="Calibri"/>
          <w:sz w:val="24"/>
          <w:szCs w:val="24"/>
        </w:rPr>
      </w:pPr>
      <w:r>
        <w:rPr>
          <w:rFonts w:ascii="Calibri" w:hAnsi="Calibri" w:cs="Calibri"/>
          <w:sz w:val="24"/>
          <w:szCs w:val="24"/>
        </w:rPr>
        <w:t>Overall, the rigour and methodology are sound but the voices of those affected by HD is n</w:t>
      </w:r>
      <w:r w:rsidR="00597782">
        <w:rPr>
          <w:rFonts w:ascii="Calibri" w:hAnsi="Calibri" w:cs="Calibri"/>
          <w:sz w:val="24"/>
          <w:szCs w:val="24"/>
        </w:rPr>
        <w:t>either</w:t>
      </w:r>
      <w:r>
        <w:rPr>
          <w:rFonts w:ascii="Calibri" w:hAnsi="Calibri" w:cs="Calibri"/>
          <w:sz w:val="24"/>
          <w:szCs w:val="24"/>
        </w:rPr>
        <w:t xml:space="preserve"> loud </w:t>
      </w:r>
      <w:r w:rsidR="00597782">
        <w:rPr>
          <w:rFonts w:ascii="Calibri" w:hAnsi="Calibri" w:cs="Calibri"/>
          <w:sz w:val="24"/>
          <w:szCs w:val="24"/>
        </w:rPr>
        <w:t>n</w:t>
      </w:r>
      <w:r>
        <w:rPr>
          <w:rFonts w:ascii="Calibri" w:hAnsi="Calibri" w:cs="Calibri"/>
          <w:sz w:val="24"/>
          <w:szCs w:val="24"/>
        </w:rPr>
        <w:t>or precise enough.</w:t>
      </w:r>
    </w:p>
    <w:p w14:paraId="00F3592A" w14:textId="77777777" w:rsidR="009B48A0" w:rsidRPr="00454DA1" w:rsidRDefault="009B48A0" w:rsidP="009B48A0">
      <w:pPr>
        <w:spacing w:line="360" w:lineRule="auto"/>
        <w:rPr>
          <w:rFonts w:ascii="Calibri" w:hAnsi="Calibri" w:cs="Calibri"/>
          <w:b/>
          <w:bCs/>
          <w:i/>
          <w:iCs/>
          <w:sz w:val="24"/>
          <w:szCs w:val="24"/>
        </w:rPr>
      </w:pPr>
      <w:r w:rsidRPr="00454DA1">
        <w:rPr>
          <w:rFonts w:ascii="Calibri" w:hAnsi="Calibri" w:cs="Calibri"/>
          <w:b/>
          <w:bCs/>
          <w:i/>
          <w:iCs/>
          <w:sz w:val="24"/>
          <w:szCs w:val="24"/>
        </w:rPr>
        <w:t>SYNTHESIS OF THEMES FROM THE SIX PAPERS</w:t>
      </w:r>
    </w:p>
    <w:p w14:paraId="139CED0C" w14:textId="2EB111A8" w:rsidR="009B48A0" w:rsidRDefault="009B48A0" w:rsidP="009B48A0">
      <w:pPr>
        <w:spacing w:line="360" w:lineRule="auto"/>
        <w:rPr>
          <w:rFonts w:ascii="Calibri" w:hAnsi="Calibri" w:cs="Calibri"/>
          <w:sz w:val="24"/>
          <w:szCs w:val="24"/>
        </w:rPr>
      </w:pPr>
      <w:r w:rsidRPr="001222BD">
        <w:rPr>
          <w:rFonts w:ascii="Calibri" w:hAnsi="Calibri" w:cs="Calibri"/>
          <w:sz w:val="24"/>
          <w:szCs w:val="24"/>
        </w:rPr>
        <w:t>The consensus is that</w:t>
      </w:r>
      <w:r>
        <w:rPr>
          <w:rFonts w:ascii="Calibri" w:hAnsi="Calibri" w:cs="Calibri"/>
          <w:sz w:val="24"/>
          <w:szCs w:val="24"/>
        </w:rPr>
        <w:t xml:space="preserve"> the therapeutic relationship is valued above all else. Establishing trust helps to dissolve the alienation and isolation experienced by people with HD as a result of the shame, guilt and judgement they feel. This is the case whether the intervention is therapeutic or decluttering with a volunteer.</w:t>
      </w:r>
    </w:p>
    <w:p w14:paraId="3258C7B9" w14:textId="459B4DA2" w:rsidR="006B7AD7" w:rsidRDefault="009B48A0" w:rsidP="006B7AD7">
      <w:pPr>
        <w:spacing w:line="360" w:lineRule="auto"/>
        <w:rPr>
          <w:rFonts w:ascii="Calibri" w:hAnsi="Calibri" w:cs="Calibri"/>
          <w:sz w:val="24"/>
          <w:szCs w:val="24"/>
        </w:rPr>
      </w:pPr>
      <w:r>
        <w:rPr>
          <w:rFonts w:ascii="Calibri" w:hAnsi="Calibri" w:cs="Calibri"/>
          <w:sz w:val="24"/>
          <w:szCs w:val="24"/>
        </w:rPr>
        <w:lastRenderedPageBreak/>
        <w:t xml:space="preserve">Fear of judgement and </w:t>
      </w:r>
      <w:r w:rsidR="003D6BCB">
        <w:rPr>
          <w:rFonts w:ascii="Calibri" w:hAnsi="Calibri" w:cs="Calibri"/>
          <w:sz w:val="24"/>
          <w:szCs w:val="24"/>
        </w:rPr>
        <w:t xml:space="preserve">the </w:t>
      </w:r>
      <w:r>
        <w:rPr>
          <w:rFonts w:ascii="Calibri" w:hAnsi="Calibri" w:cs="Calibri"/>
          <w:sz w:val="24"/>
          <w:szCs w:val="24"/>
        </w:rPr>
        <w:t>possib</w:t>
      </w:r>
      <w:r w:rsidR="003D6BCB">
        <w:rPr>
          <w:rFonts w:ascii="Calibri" w:hAnsi="Calibri" w:cs="Calibri"/>
          <w:sz w:val="24"/>
          <w:szCs w:val="24"/>
        </w:rPr>
        <w:t>ility of</w:t>
      </w:r>
      <w:r>
        <w:rPr>
          <w:rFonts w:ascii="Calibri" w:hAnsi="Calibri" w:cs="Calibri"/>
          <w:sz w:val="24"/>
          <w:szCs w:val="24"/>
        </w:rPr>
        <w:t xml:space="preserve"> sanctions or enforcement (eviction, clear-out, fine etc) can be barrier</w:t>
      </w:r>
      <w:r w:rsidR="007A3E63">
        <w:rPr>
          <w:rFonts w:ascii="Calibri" w:hAnsi="Calibri" w:cs="Calibri"/>
          <w:sz w:val="24"/>
          <w:szCs w:val="24"/>
        </w:rPr>
        <w:t>s</w:t>
      </w:r>
      <w:r>
        <w:rPr>
          <w:rFonts w:ascii="Calibri" w:hAnsi="Calibri" w:cs="Calibri"/>
          <w:sz w:val="24"/>
          <w:szCs w:val="24"/>
        </w:rPr>
        <w:t xml:space="preserve"> to accessing help for people with HD. Papers 1 and 4 </w:t>
      </w:r>
      <w:r w:rsidR="001A4422">
        <w:rPr>
          <w:rFonts w:ascii="Calibri" w:hAnsi="Calibri" w:cs="Calibri"/>
          <w:sz w:val="24"/>
          <w:szCs w:val="24"/>
        </w:rPr>
        <w:t>obviate th</w:t>
      </w:r>
      <w:r w:rsidR="00527370">
        <w:rPr>
          <w:rFonts w:ascii="Calibri" w:hAnsi="Calibri" w:cs="Calibri"/>
          <w:sz w:val="24"/>
          <w:szCs w:val="24"/>
        </w:rPr>
        <w:t>ese concerns</w:t>
      </w:r>
      <w:r w:rsidR="001A4422">
        <w:rPr>
          <w:rFonts w:ascii="Calibri" w:hAnsi="Calibri" w:cs="Calibri"/>
          <w:sz w:val="24"/>
          <w:szCs w:val="24"/>
        </w:rPr>
        <w:t xml:space="preserve"> </w:t>
      </w:r>
      <w:r>
        <w:rPr>
          <w:rFonts w:ascii="Calibri" w:hAnsi="Calibri" w:cs="Calibri"/>
          <w:sz w:val="24"/>
          <w:szCs w:val="24"/>
        </w:rPr>
        <w:t>with voluntary support in which</w:t>
      </w:r>
      <w:r w:rsidR="00D44DDE">
        <w:rPr>
          <w:rFonts w:ascii="Calibri" w:hAnsi="Calibri" w:cs="Calibri"/>
          <w:sz w:val="24"/>
          <w:szCs w:val="24"/>
        </w:rPr>
        <w:t xml:space="preserve"> professional </w:t>
      </w:r>
      <w:r w:rsidR="006B7AD7">
        <w:rPr>
          <w:rFonts w:ascii="Calibri" w:hAnsi="Calibri" w:cs="Calibri"/>
          <w:sz w:val="24"/>
          <w:szCs w:val="24"/>
        </w:rPr>
        <w:t>roles</w:t>
      </w:r>
      <w:r w:rsidR="00D44DDE">
        <w:rPr>
          <w:rFonts w:ascii="Calibri" w:hAnsi="Calibri" w:cs="Calibri"/>
          <w:sz w:val="24"/>
          <w:szCs w:val="24"/>
        </w:rPr>
        <w:t>,</w:t>
      </w:r>
      <w:r>
        <w:rPr>
          <w:rFonts w:ascii="Calibri" w:hAnsi="Calibri" w:cs="Calibri"/>
          <w:sz w:val="24"/>
          <w:szCs w:val="24"/>
        </w:rPr>
        <w:t xml:space="preserve"> timescales, financial pressures and corporate targets </w:t>
      </w:r>
      <w:r w:rsidR="005B1473">
        <w:rPr>
          <w:rFonts w:ascii="Calibri" w:hAnsi="Calibri" w:cs="Calibri"/>
          <w:sz w:val="24"/>
          <w:szCs w:val="24"/>
        </w:rPr>
        <w:t>a</w:t>
      </w:r>
      <w:r>
        <w:rPr>
          <w:rFonts w:ascii="Calibri" w:hAnsi="Calibri" w:cs="Calibri"/>
          <w:sz w:val="24"/>
          <w:szCs w:val="24"/>
        </w:rPr>
        <w:t>re absent.</w:t>
      </w:r>
      <w:r w:rsidR="006B7AD7" w:rsidRPr="006B7AD7">
        <w:rPr>
          <w:rFonts w:ascii="Calibri" w:hAnsi="Calibri" w:cs="Calibri"/>
          <w:sz w:val="24"/>
          <w:szCs w:val="24"/>
        </w:rPr>
        <w:t xml:space="preserve"> </w:t>
      </w:r>
    </w:p>
    <w:p w14:paraId="0BFB4BB8" w14:textId="0064B3F7" w:rsidR="006B7AD7" w:rsidRDefault="006B7AD7" w:rsidP="006B7AD7">
      <w:pPr>
        <w:spacing w:line="360" w:lineRule="auto"/>
        <w:rPr>
          <w:rFonts w:ascii="Calibri" w:hAnsi="Calibri" w:cs="Calibri"/>
          <w:sz w:val="24"/>
          <w:szCs w:val="24"/>
        </w:rPr>
      </w:pPr>
      <w:r>
        <w:rPr>
          <w:rFonts w:ascii="Calibri" w:hAnsi="Calibri" w:cs="Calibri"/>
          <w:sz w:val="24"/>
          <w:szCs w:val="24"/>
        </w:rPr>
        <w:t xml:space="preserve">Individual CBT (paper 5) does not emerge from the review as optimally suited to people with HD. The homework and written tasks were roundly disparaged by participants, consistent with issues with executive functioning but also as a potential affront to autonomy. </w:t>
      </w:r>
    </w:p>
    <w:p w14:paraId="07679C5E" w14:textId="24A1EC89" w:rsidR="00DC46DD" w:rsidRDefault="009B48A0" w:rsidP="009B48A0">
      <w:pPr>
        <w:spacing w:line="360" w:lineRule="auto"/>
        <w:rPr>
          <w:rFonts w:ascii="Calibri" w:hAnsi="Calibri" w:cs="Calibri"/>
          <w:sz w:val="24"/>
          <w:szCs w:val="24"/>
        </w:rPr>
      </w:pPr>
      <w:r>
        <w:rPr>
          <w:rFonts w:ascii="Calibri" w:hAnsi="Calibri" w:cs="Calibri"/>
          <w:sz w:val="24"/>
          <w:szCs w:val="24"/>
        </w:rPr>
        <w:t xml:space="preserve">People with HD want help but it has to be the right kind. Anything that disempowers, stigmatises or judges is unacceptable. Talking and compassion are vital, clients wish to feel understood and cared for. </w:t>
      </w:r>
      <w:r w:rsidR="00A24D2A">
        <w:rPr>
          <w:rFonts w:ascii="Calibri" w:hAnsi="Calibri" w:cs="Calibri"/>
          <w:sz w:val="24"/>
          <w:szCs w:val="24"/>
        </w:rPr>
        <w:t xml:space="preserve">The label, ‘hoarder’ is seen as dehumanising, </w:t>
      </w:r>
      <w:r w:rsidR="00F547A2">
        <w:rPr>
          <w:rFonts w:ascii="Calibri" w:hAnsi="Calibri" w:cs="Calibri"/>
          <w:sz w:val="24"/>
          <w:szCs w:val="24"/>
        </w:rPr>
        <w:t xml:space="preserve">potentially </w:t>
      </w:r>
      <w:r w:rsidR="00A24D2A">
        <w:rPr>
          <w:rFonts w:ascii="Calibri" w:hAnsi="Calibri" w:cs="Calibri"/>
          <w:sz w:val="24"/>
          <w:szCs w:val="24"/>
        </w:rPr>
        <w:t>equating the person with the accumulated clutter.</w:t>
      </w:r>
    </w:p>
    <w:p w14:paraId="32ED70AA" w14:textId="575F8B16" w:rsidR="009B48A0" w:rsidRDefault="009B48A0" w:rsidP="009B48A0">
      <w:pPr>
        <w:spacing w:line="360" w:lineRule="auto"/>
        <w:rPr>
          <w:rFonts w:ascii="Calibri" w:hAnsi="Calibri" w:cs="Calibri"/>
          <w:sz w:val="24"/>
          <w:szCs w:val="24"/>
        </w:rPr>
      </w:pPr>
      <w:r>
        <w:rPr>
          <w:rFonts w:ascii="Calibri" w:hAnsi="Calibri" w:cs="Calibri"/>
          <w:sz w:val="24"/>
          <w:szCs w:val="24"/>
        </w:rPr>
        <w:t xml:space="preserve">Person-centred qualities are desirable, including being non-judgemental, allowing the client to be in control and not </w:t>
      </w:r>
      <w:r w:rsidR="00437533">
        <w:rPr>
          <w:rFonts w:ascii="Calibri" w:hAnsi="Calibri" w:cs="Calibri"/>
          <w:sz w:val="24"/>
          <w:szCs w:val="24"/>
        </w:rPr>
        <w:t xml:space="preserve">imposing </w:t>
      </w:r>
      <w:r>
        <w:rPr>
          <w:rFonts w:ascii="Calibri" w:hAnsi="Calibri" w:cs="Calibri"/>
          <w:sz w:val="24"/>
          <w:szCs w:val="24"/>
        </w:rPr>
        <w:t>an agenda or timetable.</w:t>
      </w:r>
    </w:p>
    <w:p w14:paraId="5A07FADE" w14:textId="77777777" w:rsidR="009B48A0" w:rsidRPr="00444AE7" w:rsidRDefault="009B48A0" w:rsidP="009B48A0">
      <w:pPr>
        <w:spacing w:line="360" w:lineRule="auto"/>
        <w:rPr>
          <w:rFonts w:ascii="Calibri" w:hAnsi="Calibri" w:cs="Calibri"/>
          <w:i/>
          <w:iCs/>
          <w:sz w:val="24"/>
          <w:szCs w:val="24"/>
        </w:rPr>
      </w:pPr>
      <w:r w:rsidRPr="00444AE7">
        <w:rPr>
          <w:rFonts w:ascii="Calibri" w:hAnsi="Calibri" w:cs="Calibri"/>
          <w:b/>
          <w:bCs/>
          <w:i/>
          <w:iCs/>
          <w:sz w:val="24"/>
          <w:szCs w:val="24"/>
        </w:rPr>
        <w:t>DISCUSSION</w:t>
      </w:r>
    </w:p>
    <w:p w14:paraId="4010A0DC" w14:textId="77777777" w:rsidR="00364344" w:rsidRDefault="00364344" w:rsidP="00364344">
      <w:pPr>
        <w:spacing w:line="360" w:lineRule="auto"/>
        <w:rPr>
          <w:rFonts w:ascii="Calibri" w:hAnsi="Calibri" w:cs="Calibri"/>
          <w:sz w:val="24"/>
          <w:szCs w:val="24"/>
        </w:rPr>
      </w:pPr>
      <w:r>
        <w:rPr>
          <w:rFonts w:ascii="Calibri" w:hAnsi="Calibri" w:cs="Calibri"/>
          <w:sz w:val="24"/>
          <w:szCs w:val="24"/>
        </w:rPr>
        <w:t>This review reveals the dearth of research into the therapeutic experiences of people with HD. Compromises had to be made to gather the six papers which serves to evidence the gap.</w:t>
      </w:r>
    </w:p>
    <w:p w14:paraId="26EDF41F" w14:textId="64E44629" w:rsidR="00DE64A9" w:rsidRDefault="00AA5CBD" w:rsidP="009B48A0">
      <w:pPr>
        <w:spacing w:line="360" w:lineRule="auto"/>
        <w:rPr>
          <w:rFonts w:ascii="Calibri" w:hAnsi="Calibri" w:cs="Calibri"/>
          <w:sz w:val="24"/>
          <w:szCs w:val="24"/>
        </w:rPr>
      </w:pPr>
      <w:r>
        <w:rPr>
          <w:rFonts w:ascii="Calibri" w:hAnsi="Calibri" w:cs="Calibri"/>
          <w:sz w:val="24"/>
          <w:szCs w:val="24"/>
        </w:rPr>
        <w:t>Only one</w:t>
      </w:r>
      <w:r w:rsidR="00DE64A9">
        <w:rPr>
          <w:rFonts w:ascii="Calibri" w:hAnsi="Calibri" w:cs="Calibri"/>
          <w:sz w:val="24"/>
          <w:szCs w:val="24"/>
        </w:rPr>
        <w:t xml:space="preserve"> paper could be found which </w:t>
      </w:r>
      <w:r w:rsidR="006B56ED">
        <w:rPr>
          <w:rFonts w:ascii="Calibri" w:hAnsi="Calibri" w:cs="Calibri"/>
          <w:sz w:val="24"/>
          <w:szCs w:val="24"/>
        </w:rPr>
        <w:t xml:space="preserve">specifically </w:t>
      </w:r>
      <w:r w:rsidR="00775C79">
        <w:rPr>
          <w:rFonts w:ascii="Calibri" w:hAnsi="Calibri" w:cs="Calibri"/>
          <w:sz w:val="24"/>
          <w:szCs w:val="24"/>
        </w:rPr>
        <w:t>considers the therapeutic experiences of people with HD. This was limited to CBT</w:t>
      </w:r>
      <w:r w:rsidR="002E75E6">
        <w:rPr>
          <w:rFonts w:ascii="Calibri" w:hAnsi="Calibri" w:cs="Calibri"/>
          <w:sz w:val="24"/>
          <w:szCs w:val="24"/>
        </w:rPr>
        <w:t xml:space="preserve"> and published in 2012</w:t>
      </w:r>
      <w:r w:rsidR="00480C9B">
        <w:rPr>
          <w:rFonts w:ascii="Calibri" w:hAnsi="Calibri" w:cs="Calibri"/>
          <w:sz w:val="24"/>
          <w:szCs w:val="24"/>
        </w:rPr>
        <w:t xml:space="preserve">, </w:t>
      </w:r>
      <w:r w:rsidR="001F413F">
        <w:rPr>
          <w:rFonts w:ascii="Calibri" w:hAnsi="Calibri" w:cs="Calibri"/>
          <w:sz w:val="24"/>
          <w:szCs w:val="24"/>
        </w:rPr>
        <w:t>before HD appeared in the DSM V (APA, 2013).</w:t>
      </w:r>
    </w:p>
    <w:p w14:paraId="7F2FF551" w14:textId="49463F0F"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The papers reviewed do not represent a level playing field. There is no consistency in definition of diagnosis nor measures of distress with varying thresholds for what constitutes clinically significant hoarding. </w:t>
      </w:r>
    </w:p>
    <w:p w14:paraId="6DE324B3"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The unique phenomenology of a person with HD lends itself to qualitative study, yet this review shows how lacking that is in relation to therapeutic interventions.</w:t>
      </w:r>
    </w:p>
    <w:p w14:paraId="24E47A40" w14:textId="5490E5B5" w:rsidR="00403AB0" w:rsidRDefault="009B48A0" w:rsidP="009B48A0">
      <w:pPr>
        <w:spacing w:line="360" w:lineRule="auto"/>
        <w:rPr>
          <w:rFonts w:ascii="Calibri" w:hAnsi="Calibri" w:cs="Calibri"/>
          <w:sz w:val="24"/>
          <w:szCs w:val="24"/>
        </w:rPr>
      </w:pPr>
      <w:r>
        <w:rPr>
          <w:rFonts w:ascii="Calibri" w:hAnsi="Calibri" w:cs="Calibri"/>
          <w:sz w:val="24"/>
          <w:szCs w:val="24"/>
        </w:rPr>
        <w:t xml:space="preserve">The support that people with HD want is often at odds with the needs of services and their funders. The absence of time-limits and results-driven outcomes is </w:t>
      </w:r>
      <w:r w:rsidR="00A27144">
        <w:rPr>
          <w:rFonts w:ascii="Calibri" w:hAnsi="Calibri" w:cs="Calibri"/>
          <w:sz w:val="24"/>
          <w:szCs w:val="24"/>
        </w:rPr>
        <w:t xml:space="preserve">beneficial but </w:t>
      </w:r>
      <w:r>
        <w:rPr>
          <w:rFonts w:ascii="Calibri" w:hAnsi="Calibri" w:cs="Calibri"/>
          <w:sz w:val="24"/>
          <w:szCs w:val="24"/>
        </w:rPr>
        <w:t xml:space="preserve">rare. </w:t>
      </w:r>
    </w:p>
    <w:p w14:paraId="3E03E608" w14:textId="0E45C007" w:rsidR="009B48A0" w:rsidRDefault="009B48A0" w:rsidP="009B48A0">
      <w:pPr>
        <w:spacing w:line="360" w:lineRule="auto"/>
        <w:rPr>
          <w:rFonts w:ascii="Calibri" w:hAnsi="Calibri" w:cs="Calibri"/>
          <w:sz w:val="24"/>
          <w:szCs w:val="24"/>
        </w:rPr>
      </w:pPr>
      <w:r>
        <w:rPr>
          <w:rFonts w:ascii="Calibri" w:hAnsi="Calibri" w:cs="Calibri"/>
          <w:sz w:val="24"/>
          <w:szCs w:val="24"/>
        </w:rPr>
        <w:t xml:space="preserve">People with HD often have to wait a long time for therapy and then may receive CBT from which few will achieve clinically significant improvements </w:t>
      </w:r>
      <w:r>
        <w:rPr>
          <w:rFonts w:ascii="Calibri" w:hAnsi="Calibri" w:cs="Calibri"/>
          <w:sz w:val="24"/>
          <w:szCs w:val="24"/>
          <w:lang w:eastAsia="en-GB"/>
        </w:rPr>
        <w:t>(O’Brien and Laws, 2025)</w:t>
      </w:r>
      <w:r>
        <w:rPr>
          <w:rFonts w:ascii="Calibri" w:hAnsi="Calibri" w:cs="Calibri"/>
          <w:sz w:val="24"/>
          <w:szCs w:val="24"/>
        </w:rPr>
        <w:t>.</w:t>
      </w:r>
    </w:p>
    <w:p w14:paraId="369C9640" w14:textId="3D303881" w:rsidR="009B48A0" w:rsidRPr="00444AE7" w:rsidRDefault="009B48A0" w:rsidP="009B48A0">
      <w:pPr>
        <w:spacing w:line="360" w:lineRule="auto"/>
        <w:rPr>
          <w:rFonts w:ascii="Calibri" w:hAnsi="Calibri" w:cs="Calibri"/>
          <w:b/>
          <w:bCs/>
          <w:i/>
          <w:iCs/>
          <w:sz w:val="24"/>
          <w:szCs w:val="24"/>
        </w:rPr>
      </w:pPr>
      <w:r w:rsidRPr="00444AE7">
        <w:rPr>
          <w:rFonts w:ascii="Calibri" w:hAnsi="Calibri" w:cs="Calibri"/>
          <w:b/>
          <w:bCs/>
          <w:i/>
          <w:iCs/>
          <w:sz w:val="24"/>
          <w:szCs w:val="24"/>
        </w:rPr>
        <w:lastRenderedPageBreak/>
        <w:t xml:space="preserve">IMPLICATIONS </w:t>
      </w:r>
      <w:r w:rsidR="0035278B">
        <w:rPr>
          <w:rFonts w:ascii="Calibri" w:hAnsi="Calibri" w:cs="Calibri"/>
          <w:b/>
          <w:bCs/>
          <w:i/>
          <w:iCs/>
          <w:sz w:val="24"/>
          <w:szCs w:val="24"/>
        </w:rPr>
        <w:t xml:space="preserve">FOR PRACTICE </w:t>
      </w:r>
      <w:r w:rsidRPr="00444AE7">
        <w:rPr>
          <w:rFonts w:ascii="Calibri" w:hAnsi="Calibri" w:cs="Calibri"/>
          <w:b/>
          <w:bCs/>
          <w:i/>
          <w:iCs/>
          <w:sz w:val="24"/>
          <w:szCs w:val="24"/>
        </w:rPr>
        <w:t>AND FURTHER RESEARCH</w:t>
      </w:r>
    </w:p>
    <w:p w14:paraId="303CEAD2"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Clients want to be heard without judgement and to be supported with person-centred values towards their own individual resolutions, which cannot be externally imposed.</w:t>
      </w:r>
    </w:p>
    <w:p w14:paraId="2C093E67"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Building trust is paramount to a person with HD. They feel shame, guilt, isolation and self-loathing, all of which can be reduced through empathic communication (Hughes and Blundell, 2024).</w:t>
      </w:r>
    </w:p>
    <w:p w14:paraId="79ABAD29" w14:textId="78915DE8" w:rsidR="009B48A0" w:rsidRDefault="009B48A0" w:rsidP="009B48A0">
      <w:pPr>
        <w:spacing w:line="360" w:lineRule="auto"/>
        <w:rPr>
          <w:rFonts w:ascii="Calibri" w:hAnsi="Calibri" w:cs="Calibri"/>
          <w:sz w:val="24"/>
          <w:szCs w:val="24"/>
        </w:rPr>
      </w:pPr>
      <w:r>
        <w:rPr>
          <w:rFonts w:ascii="Calibri" w:hAnsi="Calibri" w:cs="Calibri"/>
          <w:sz w:val="24"/>
          <w:szCs w:val="24"/>
        </w:rPr>
        <w:t xml:space="preserve">This review suggests that clients with HD are ill-suited to the strictures of CBT and improvements tend to be short-term. </w:t>
      </w:r>
      <w:r w:rsidR="00D52B33">
        <w:rPr>
          <w:rFonts w:ascii="Calibri" w:hAnsi="Calibri" w:cs="Calibri"/>
          <w:sz w:val="24"/>
          <w:szCs w:val="24"/>
        </w:rPr>
        <w:t xml:space="preserve">This requires </w:t>
      </w:r>
      <w:r w:rsidR="000B46C8">
        <w:rPr>
          <w:rFonts w:ascii="Calibri" w:hAnsi="Calibri" w:cs="Calibri"/>
          <w:sz w:val="24"/>
          <w:szCs w:val="24"/>
        </w:rPr>
        <w:t>further study.</w:t>
      </w:r>
    </w:p>
    <w:p w14:paraId="4A1F037E" w14:textId="77777777" w:rsidR="009B48A0" w:rsidRDefault="009B48A0" w:rsidP="009B48A0">
      <w:pPr>
        <w:spacing w:line="360" w:lineRule="auto"/>
        <w:rPr>
          <w:rFonts w:ascii="Calibri" w:hAnsi="Calibri" w:cs="Calibri"/>
          <w:sz w:val="24"/>
          <w:szCs w:val="24"/>
        </w:rPr>
      </w:pPr>
      <w:r>
        <w:rPr>
          <w:rFonts w:ascii="Calibri" w:hAnsi="Calibri" w:cs="Calibri"/>
          <w:sz w:val="24"/>
          <w:szCs w:val="24"/>
        </w:rPr>
        <w:t>Research is needed to assess the long-term impacts of interventions and to consider alternative approaches, possibly combining therapy, group support and volunteer decluttering.</w:t>
      </w:r>
    </w:p>
    <w:p w14:paraId="22D5CD85" w14:textId="77777777" w:rsidR="009B48A0" w:rsidRPr="00444AE7" w:rsidRDefault="009B48A0" w:rsidP="009B48A0">
      <w:pPr>
        <w:spacing w:line="360" w:lineRule="auto"/>
        <w:rPr>
          <w:rFonts w:ascii="Calibri" w:hAnsi="Calibri" w:cs="Calibri"/>
          <w:i/>
          <w:iCs/>
          <w:sz w:val="24"/>
          <w:szCs w:val="24"/>
        </w:rPr>
      </w:pPr>
      <w:r w:rsidRPr="00444AE7">
        <w:rPr>
          <w:rFonts w:ascii="Calibri" w:hAnsi="Calibri" w:cs="Calibri"/>
          <w:b/>
          <w:bCs/>
          <w:i/>
          <w:iCs/>
          <w:sz w:val="24"/>
          <w:szCs w:val="24"/>
        </w:rPr>
        <w:t xml:space="preserve">LIMITATIONS </w:t>
      </w:r>
    </w:p>
    <w:p w14:paraId="3FDFF9CE" w14:textId="2E45B2B1" w:rsidR="00ED3B52" w:rsidRDefault="00481F4A" w:rsidP="009B48A0">
      <w:pPr>
        <w:spacing w:line="360" w:lineRule="auto"/>
        <w:rPr>
          <w:rFonts w:ascii="Calibri" w:hAnsi="Calibri" w:cs="Calibri"/>
          <w:sz w:val="24"/>
          <w:szCs w:val="24"/>
        </w:rPr>
      </w:pPr>
      <w:r>
        <w:rPr>
          <w:rFonts w:ascii="Calibri" w:hAnsi="Calibri" w:cs="Calibri"/>
          <w:sz w:val="24"/>
          <w:szCs w:val="24"/>
        </w:rPr>
        <w:t xml:space="preserve">Excluding quantitative </w:t>
      </w:r>
      <w:r w:rsidR="00F95FA6">
        <w:rPr>
          <w:rFonts w:ascii="Calibri" w:hAnsi="Calibri" w:cs="Calibri"/>
          <w:sz w:val="24"/>
          <w:szCs w:val="24"/>
        </w:rPr>
        <w:t>reports</w:t>
      </w:r>
      <w:r w:rsidR="00567294">
        <w:rPr>
          <w:rFonts w:ascii="Calibri" w:hAnsi="Calibri" w:cs="Calibri"/>
          <w:sz w:val="24"/>
          <w:szCs w:val="24"/>
        </w:rPr>
        <w:t xml:space="preserve"> </w:t>
      </w:r>
      <w:r w:rsidR="00F95FA6">
        <w:rPr>
          <w:rFonts w:ascii="Calibri" w:hAnsi="Calibri" w:cs="Calibri"/>
          <w:sz w:val="24"/>
          <w:szCs w:val="24"/>
        </w:rPr>
        <w:t xml:space="preserve">and the small number of qualitative studies to review, inevitably </w:t>
      </w:r>
      <w:r w:rsidR="0072494A">
        <w:rPr>
          <w:rFonts w:ascii="Calibri" w:hAnsi="Calibri" w:cs="Calibri"/>
          <w:sz w:val="24"/>
          <w:szCs w:val="24"/>
        </w:rPr>
        <w:t>a</w:t>
      </w:r>
      <w:r w:rsidR="00860370">
        <w:rPr>
          <w:rFonts w:ascii="Calibri" w:hAnsi="Calibri" w:cs="Calibri"/>
          <w:sz w:val="24"/>
          <w:szCs w:val="24"/>
        </w:rPr>
        <w:t>llows</w:t>
      </w:r>
      <w:r w:rsidR="0072494A">
        <w:rPr>
          <w:rFonts w:ascii="Calibri" w:hAnsi="Calibri" w:cs="Calibri"/>
          <w:sz w:val="24"/>
          <w:szCs w:val="24"/>
        </w:rPr>
        <w:t xml:space="preserve"> only a thin slice of </w:t>
      </w:r>
      <w:r w:rsidR="003F58DB">
        <w:rPr>
          <w:rFonts w:ascii="Calibri" w:hAnsi="Calibri" w:cs="Calibri"/>
          <w:sz w:val="24"/>
          <w:szCs w:val="24"/>
        </w:rPr>
        <w:t>experience to emerge.</w:t>
      </w:r>
    </w:p>
    <w:p w14:paraId="3C3AC2BE" w14:textId="6759C8F4" w:rsidR="003647F5" w:rsidRDefault="003647F5" w:rsidP="009B48A0">
      <w:pPr>
        <w:spacing w:line="360" w:lineRule="auto"/>
        <w:rPr>
          <w:rFonts w:ascii="Calibri" w:hAnsi="Calibri" w:cs="Calibri"/>
          <w:sz w:val="24"/>
          <w:szCs w:val="24"/>
        </w:rPr>
      </w:pPr>
      <w:r>
        <w:rPr>
          <w:rFonts w:ascii="Calibri" w:hAnsi="Calibri" w:cs="Calibri"/>
          <w:sz w:val="24"/>
          <w:szCs w:val="24"/>
        </w:rPr>
        <w:t>This review sought to illum</w:t>
      </w:r>
      <w:r w:rsidR="00ED3D19">
        <w:rPr>
          <w:rFonts w:ascii="Calibri" w:hAnsi="Calibri" w:cs="Calibri"/>
          <w:sz w:val="24"/>
          <w:szCs w:val="24"/>
        </w:rPr>
        <w:t xml:space="preserve">inate the therapeutic experiences of people with HD, </w:t>
      </w:r>
      <w:r w:rsidR="00AC5D77">
        <w:rPr>
          <w:rFonts w:ascii="Calibri" w:hAnsi="Calibri" w:cs="Calibri"/>
          <w:sz w:val="24"/>
          <w:szCs w:val="24"/>
        </w:rPr>
        <w:t>extending this to include decluttering</w:t>
      </w:r>
      <w:r w:rsidR="00950F6F">
        <w:rPr>
          <w:rFonts w:ascii="Calibri" w:hAnsi="Calibri" w:cs="Calibri"/>
          <w:sz w:val="24"/>
          <w:szCs w:val="24"/>
        </w:rPr>
        <w:t xml:space="preserve"> and help-seeking is </w:t>
      </w:r>
      <w:r w:rsidR="00B576B6">
        <w:rPr>
          <w:rFonts w:ascii="Calibri" w:hAnsi="Calibri" w:cs="Calibri"/>
          <w:sz w:val="24"/>
          <w:szCs w:val="24"/>
        </w:rPr>
        <w:t>a dilution of intentio</w:t>
      </w:r>
      <w:r w:rsidR="00786BDA">
        <w:rPr>
          <w:rFonts w:ascii="Calibri" w:hAnsi="Calibri" w:cs="Calibri"/>
          <w:sz w:val="24"/>
          <w:szCs w:val="24"/>
        </w:rPr>
        <w:t>n and generalisability.</w:t>
      </w:r>
    </w:p>
    <w:p w14:paraId="7E4A5057" w14:textId="66FC81AC" w:rsidR="00C41D0B" w:rsidRDefault="003826FE" w:rsidP="009B48A0">
      <w:pPr>
        <w:spacing w:line="360" w:lineRule="auto"/>
        <w:rPr>
          <w:rFonts w:ascii="Calibri" w:hAnsi="Calibri" w:cs="Calibri"/>
          <w:sz w:val="24"/>
          <w:szCs w:val="24"/>
        </w:rPr>
      </w:pPr>
      <w:r>
        <w:rPr>
          <w:rFonts w:ascii="Calibri" w:hAnsi="Calibri" w:cs="Calibri"/>
          <w:sz w:val="24"/>
          <w:szCs w:val="24"/>
        </w:rPr>
        <w:t xml:space="preserve">Participants in the </w:t>
      </w:r>
      <w:r w:rsidR="00B17F30">
        <w:rPr>
          <w:rFonts w:ascii="Calibri" w:hAnsi="Calibri" w:cs="Calibri"/>
          <w:sz w:val="24"/>
          <w:szCs w:val="24"/>
        </w:rPr>
        <w:t>reviewed papers are not representative</w:t>
      </w:r>
      <w:r w:rsidR="00666DE7">
        <w:rPr>
          <w:rFonts w:ascii="Calibri" w:hAnsi="Calibri" w:cs="Calibri"/>
          <w:sz w:val="24"/>
          <w:szCs w:val="24"/>
        </w:rPr>
        <w:t>, being more female and younger than typical presentation</w:t>
      </w:r>
      <w:r w:rsidR="006F3A5E">
        <w:rPr>
          <w:rFonts w:ascii="Calibri" w:hAnsi="Calibri" w:cs="Calibri"/>
          <w:sz w:val="24"/>
          <w:szCs w:val="24"/>
        </w:rPr>
        <w:t>.</w:t>
      </w:r>
      <w:r w:rsidR="008018A1">
        <w:rPr>
          <w:rFonts w:ascii="Calibri" w:hAnsi="Calibri" w:cs="Calibri"/>
          <w:sz w:val="24"/>
          <w:szCs w:val="24"/>
        </w:rPr>
        <w:t xml:space="preserve"> </w:t>
      </w:r>
      <w:r w:rsidR="004362BC">
        <w:rPr>
          <w:rFonts w:ascii="Calibri" w:hAnsi="Calibri" w:cs="Calibri"/>
          <w:sz w:val="24"/>
          <w:szCs w:val="24"/>
        </w:rPr>
        <w:t xml:space="preserve">The lack of consistency in </w:t>
      </w:r>
      <w:r w:rsidR="00645C9B">
        <w:rPr>
          <w:rFonts w:ascii="Calibri" w:hAnsi="Calibri" w:cs="Calibri"/>
          <w:sz w:val="24"/>
          <w:szCs w:val="24"/>
        </w:rPr>
        <w:t>the definition of problematic hoarding is a further limitation.</w:t>
      </w:r>
    </w:p>
    <w:p w14:paraId="7F3A2B7F" w14:textId="6FB9A446" w:rsidR="009B48A0" w:rsidRDefault="009B48A0" w:rsidP="009B48A0">
      <w:pPr>
        <w:spacing w:line="360" w:lineRule="auto"/>
        <w:rPr>
          <w:rFonts w:ascii="Calibri" w:hAnsi="Calibri" w:cs="Calibri"/>
          <w:sz w:val="24"/>
          <w:szCs w:val="24"/>
        </w:rPr>
      </w:pPr>
      <w:r>
        <w:rPr>
          <w:rFonts w:ascii="Calibri" w:hAnsi="Calibri" w:cs="Calibri"/>
          <w:sz w:val="24"/>
          <w:szCs w:val="24"/>
        </w:rPr>
        <w:t>The theoretical bias of the author towards the person-centred approach is obvious throughout the analysis. A reflexive or bracketing statement would have been advantageous had the word count allowed.</w:t>
      </w:r>
    </w:p>
    <w:p w14:paraId="75A3B293" w14:textId="77777777" w:rsidR="009B48A0" w:rsidRPr="00444AE7" w:rsidRDefault="009B48A0" w:rsidP="009B48A0">
      <w:pPr>
        <w:spacing w:line="360" w:lineRule="auto"/>
        <w:rPr>
          <w:rFonts w:ascii="Calibri" w:hAnsi="Calibri" w:cs="Calibri"/>
          <w:b/>
          <w:bCs/>
          <w:i/>
          <w:iCs/>
          <w:sz w:val="24"/>
          <w:szCs w:val="24"/>
        </w:rPr>
      </w:pPr>
      <w:r w:rsidRPr="00444AE7">
        <w:rPr>
          <w:rFonts w:ascii="Calibri" w:hAnsi="Calibri" w:cs="Calibri"/>
          <w:b/>
          <w:bCs/>
          <w:i/>
          <w:iCs/>
          <w:sz w:val="24"/>
          <w:szCs w:val="24"/>
        </w:rPr>
        <w:t xml:space="preserve">CONCLUSION </w:t>
      </w:r>
    </w:p>
    <w:p w14:paraId="300C16BB" w14:textId="3BC00D10" w:rsidR="009B48A0" w:rsidRPr="00BA353C" w:rsidRDefault="009B48A0" w:rsidP="00BA353C">
      <w:pPr>
        <w:spacing w:line="360" w:lineRule="auto"/>
        <w:rPr>
          <w:rFonts w:ascii="Calibri" w:hAnsi="Calibri" w:cs="Calibri"/>
          <w:sz w:val="24"/>
          <w:szCs w:val="24"/>
        </w:rPr>
      </w:pPr>
      <w:r w:rsidRPr="001222BD">
        <w:rPr>
          <w:rFonts w:ascii="Calibri" w:hAnsi="Calibri" w:cs="Calibri"/>
          <w:sz w:val="24"/>
          <w:szCs w:val="24"/>
        </w:rPr>
        <w:t xml:space="preserve">This review </w:t>
      </w:r>
      <w:r>
        <w:rPr>
          <w:rFonts w:ascii="Calibri" w:hAnsi="Calibri" w:cs="Calibri"/>
          <w:sz w:val="24"/>
          <w:szCs w:val="24"/>
        </w:rPr>
        <w:t xml:space="preserve">highlights the lack of research into the therapeutic experiences of people with HD. This vulnerable group want support, but it has to be the right kind. In order to fully understand what that means, </w:t>
      </w:r>
      <w:r w:rsidR="00896094">
        <w:rPr>
          <w:rFonts w:ascii="Calibri" w:hAnsi="Calibri" w:cs="Calibri"/>
          <w:sz w:val="24"/>
          <w:szCs w:val="24"/>
        </w:rPr>
        <w:t>work</w:t>
      </w:r>
      <w:r>
        <w:rPr>
          <w:rFonts w:ascii="Calibri" w:hAnsi="Calibri" w:cs="Calibri"/>
          <w:sz w:val="24"/>
          <w:szCs w:val="24"/>
        </w:rPr>
        <w:t xml:space="preserve"> must be done to explore their therapeutic experiences.</w:t>
      </w:r>
    </w:p>
    <w:p w14:paraId="0847F49E" w14:textId="460288B9" w:rsidR="00FA0DEB" w:rsidRDefault="009B48A0">
      <w:pPr>
        <w:rPr>
          <w:rFonts w:ascii="Calibri" w:hAnsi="Calibri" w:cs="Calibri"/>
          <w:i/>
          <w:iCs/>
          <w:sz w:val="24"/>
          <w:szCs w:val="24"/>
        </w:rPr>
      </w:pPr>
      <w:r w:rsidRPr="001222BD">
        <w:rPr>
          <w:rFonts w:ascii="Calibri" w:hAnsi="Calibri" w:cs="Calibri"/>
          <w:i/>
          <w:iCs/>
          <w:sz w:val="24"/>
          <w:szCs w:val="24"/>
        </w:rPr>
        <w:t xml:space="preserve">Word count total minus abstract and tables: </w:t>
      </w:r>
      <w:r>
        <w:rPr>
          <w:rFonts w:ascii="Calibri" w:hAnsi="Calibri" w:cs="Calibri"/>
          <w:i/>
          <w:iCs/>
          <w:sz w:val="24"/>
          <w:szCs w:val="24"/>
        </w:rPr>
        <w:t>4</w:t>
      </w:r>
      <w:r w:rsidR="003F645C">
        <w:rPr>
          <w:rFonts w:ascii="Calibri" w:hAnsi="Calibri" w:cs="Calibri"/>
          <w:i/>
          <w:iCs/>
          <w:sz w:val="24"/>
          <w:szCs w:val="24"/>
        </w:rPr>
        <w:t>808</w:t>
      </w:r>
      <w:r w:rsidR="00FA0DEB">
        <w:rPr>
          <w:rFonts w:ascii="Calibri" w:hAnsi="Calibri" w:cs="Calibri"/>
          <w:i/>
          <w:iCs/>
          <w:sz w:val="24"/>
          <w:szCs w:val="24"/>
        </w:rPr>
        <w:br w:type="page"/>
      </w:r>
    </w:p>
    <w:p w14:paraId="14F86A12" w14:textId="481E7841" w:rsidR="00FA0DEB" w:rsidRDefault="00FA0DEB" w:rsidP="00FA0DEB">
      <w:pPr>
        <w:spacing w:after="0"/>
        <w:rPr>
          <w:rFonts w:ascii="Calibri" w:hAnsi="Calibri" w:cs="Calibri"/>
          <w:b/>
          <w:bCs/>
          <w:sz w:val="28"/>
          <w:szCs w:val="28"/>
        </w:rPr>
      </w:pPr>
      <w:r w:rsidRPr="00F4446E">
        <w:rPr>
          <w:rFonts w:ascii="Calibri" w:hAnsi="Calibri" w:cs="Calibri"/>
          <w:b/>
          <w:bCs/>
          <w:sz w:val="28"/>
          <w:szCs w:val="28"/>
        </w:rPr>
        <w:lastRenderedPageBreak/>
        <w:t>C</w:t>
      </w:r>
      <w:r w:rsidR="003D743C">
        <w:rPr>
          <w:rFonts w:ascii="Calibri" w:hAnsi="Calibri" w:cs="Calibri"/>
          <w:b/>
          <w:bCs/>
          <w:sz w:val="28"/>
          <w:szCs w:val="28"/>
        </w:rPr>
        <w:t xml:space="preserve">hapter </w:t>
      </w:r>
      <w:r w:rsidRPr="00F4446E">
        <w:rPr>
          <w:rFonts w:ascii="Calibri" w:hAnsi="Calibri" w:cs="Calibri"/>
          <w:b/>
          <w:bCs/>
          <w:sz w:val="28"/>
          <w:szCs w:val="28"/>
        </w:rPr>
        <w:t xml:space="preserve">3: </w:t>
      </w:r>
      <w:r w:rsidRPr="00F4446E">
        <w:rPr>
          <w:rFonts w:ascii="Calibri" w:hAnsi="Calibri" w:cs="Calibri"/>
          <w:b/>
          <w:bCs/>
          <w:sz w:val="28"/>
          <w:szCs w:val="28"/>
        </w:rPr>
        <w:tab/>
      </w:r>
      <w:r w:rsidRPr="00F4446E">
        <w:rPr>
          <w:rFonts w:ascii="Calibri" w:hAnsi="Calibri" w:cs="Calibri"/>
          <w:b/>
          <w:bCs/>
          <w:sz w:val="28"/>
          <w:szCs w:val="28"/>
        </w:rPr>
        <w:tab/>
        <w:t>Research Paper</w:t>
      </w:r>
    </w:p>
    <w:p w14:paraId="045B7EB6" w14:textId="77777777" w:rsidR="00295004" w:rsidRPr="00F4446E" w:rsidRDefault="00295004" w:rsidP="00FA0DEB">
      <w:pPr>
        <w:spacing w:after="0"/>
        <w:rPr>
          <w:rFonts w:ascii="Calibri" w:hAnsi="Calibri" w:cs="Calibri"/>
          <w:b/>
          <w:bCs/>
          <w:sz w:val="28"/>
          <w:szCs w:val="28"/>
        </w:rPr>
      </w:pPr>
    </w:p>
    <w:p w14:paraId="40904007" w14:textId="77777777" w:rsidR="00FA0DEB" w:rsidRPr="001E71C7" w:rsidRDefault="00FA0DEB" w:rsidP="00FA0DEB">
      <w:pPr>
        <w:spacing w:after="0"/>
        <w:rPr>
          <w:rFonts w:ascii="Calibri" w:hAnsi="Calibri" w:cs="Calibri"/>
          <w:b/>
          <w:bCs/>
          <w:sz w:val="24"/>
          <w:szCs w:val="24"/>
        </w:rPr>
      </w:pPr>
    </w:p>
    <w:p w14:paraId="7171FC64" w14:textId="77777777" w:rsidR="00FA0DEB" w:rsidRPr="001E71C7" w:rsidRDefault="00FA0DEB" w:rsidP="00FA0DEB">
      <w:pPr>
        <w:spacing w:after="0"/>
        <w:rPr>
          <w:rFonts w:ascii="Calibri" w:hAnsi="Calibri" w:cs="Calibri"/>
          <w:b/>
          <w:bCs/>
          <w:sz w:val="24"/>
          <w:szCs w:val="24"/>
        </w:rPr>
      </w:pPr>
      <w:r w:rsidRPr="001E71C7">
        <w:rPr>
          <w:rFonts w:ascii="Calibri" w:hAnsi="Calibri" w:cs="Calibri"/>
          <w:b/>
          <w:bCs/>
          <w:sz w:val="24"/>
          <w:szCs w:val="24"/>
        </w:rPr>
        <w:t xml:space="preserve">“SCARED OF THE EMPTINESS” - EXPLORING THE THERAPEUTIC EXPERIENCES OF PEOPLE WITH HOARDING DISORDER: AN INTERPRETATIVE PHENOMENOLOGICAL STUDY. </w:t>
      </w:r>
    </w:p>
    <w:p w14:paraId="62D72D30" w14:textId="77777777" w:rsidR="00A2316C" w:rsidRDefault="00A2316C" w:rsidP="00A2316C">
      <w:pPr>
        <w:spacing w:after="0" w:line="240" w:lineRule="auto"/>
        <w:jc w:val="center"/>
        <w:rPr>
          <w:rFonts w:ascii="Calibri" w:hAnsi="Calibri" w:cs="Calibri"/>
          <w:sz w:val="24"/>
          <w:szCs w:val="24"/>
        </w:rPr>
      </w:pPr>
    </w:p>
    <w:p w14:paraId="5F13D791" w14:textId="77777777" w:rsidR="00295004" w:rsidRDefault="00295004" w:rsidP="00831195">
      <w:pPr>
        <w:spacing w:after="0" w:line="240" w:lineRule="auto"/>
        <w:rPr>
          <w:rFonts w:ascii="Calibri" w:hAnsi="Calibri" w:cs="Calibri"/>
          <w:sz w:val="24"/>
          <w:szCs w:val="24"/>
        </w:rPr>
      </w:pPr>
    </w:p>
    <w:p w14:paraId="7114CDFC" w14:textId="4518AF8F" w:rsidR="00A2316C" w:rsidRPr="001E71C7" w:rsidRDefault="00A2316C" w:rsidP="00831195">
      <w:pPr>
        <w:spacing w:after="0" w:line="240" w:lineRule="auto"/>
        <w:rPr>
          <w:rFonts w:ascii="Calibri" w:hAnsi="Calibri" w:cs="Calibri"/>
          <w:sz w:val="24"/>
          <w:szCs w:val="24"/>
        </w:rPr>
      </w:pPr>
      <w:r w:rsidRPr="001E71C7">
        <w:rPr>
          <w:rFonts w:ascii="Calibri" w:hAnsi="Calibri" w:cs="Calibri"/>
          <w:sz w:val="24"/>
          <w:szCs w:val="24"/>
        </w:rPr>
        <w:t>This manuscript has been written for submission to:</w:t>
      </w:r>
    </w:p>
    <w:p w14:paraId="462F393A" w14:textId="77777777" w:rsidR="00A2316C" w:rsidRPr="001E71C7" w:rsidRDefault="00A2316C" w:rsidP="00831195">
      <w:pPr>
        <w:spacing w:after="0" w:line="240" w:lineRule="auto"/>
        <w:rPr>
          <w:rFonts w:ascii="Calibri" w:hAnsi="Calibri" w:cs="Calibri"/>
          <w:b/>
          <w:bCs/>
          <w:sz w:val="24"/>
          <w:szCs w:val="24"/>
        </w:rPr>
      </w:pPr>
      <w:r w:rsidRPr="001E71C7">
        <w:rPr>
          <w:rFonts w:ascii="Calibri" w:hAnsi="Calibri" w:cs="Calibri"/>
          <w:b/>
          <w:bCs/>
          <w:sz w:val="24"/>
          <w:szCs w:val="24"/>
        </w:rPr>
        <w:t>Counselling and Psychotherapy Research</w:t>
      </w:r>
    </w:p>
    <w:p w14:paraId="1CB34981" w14:textId="77777777" w:rsidR="00A2316C" w:rsidRDefault="00A2316C" w:rsidP="00831195">
      <w:pPr>
        <w:spacing w:after="0" w:line="240" w:lineRule="auto"/>
        <w:rPr>
          <w:rFonts w:ascii="Calibri" w:hAnsi="Calibri" w:cs="Calibri"/>
          <w:sz w:val="24"/>
          <w:szCs w:val="24"/>
        </w:rPr>
      </w:pPr>
      <w:r w:rsidRPr="001E71C7">
        <w:rPr>
          <w:rFonts w:ascii="Calibri" w:hAnsi="Calibri" w:cs="Calibri"/>
          <w:sz w:val="24"/>
          <w:szCs w:val="24"/>
        </w:rPr>
        <w:t>following that journal’s instructions to authors.</w:t>
      </w:r>
    </w:p>
    <w:p w14:paraId="7DD3F8F8" w14:textId="77777777" w:rsidR="00831195" w:rsidRDefault="00831195" w:rsidP="00831195">
      <w:pPr>
        <w:spacing w:after="0" w:line="240" w:lineRule="auto"/>
        <w:rPr>
          <w:rFonts w:ascii="Calibri" w:hAnsi="Calibri" w:cs="Calibri"/>
          <w:sz w:val="24"/>
          <w:szCs w:val="24"/>
        </w:rPr>
      </w:pPr>
    </w:p>
    <w:p w14:paraId="4DD4AE2D" w14:textId="77777777" w:rsidR="00295004" w:rsidRDefault="00295004" w:rsidP="00D22254">
      <w:pPr>
        <w:spacing w:line="240" w:lineRule="auto"/>
        <w:rPr>
          <w:rFonts w:ascii="Calibri" w:hAnsi="Calibri" w:cs="Calibri"/>
          <w:sz w:val="24"/>
          <w:szCs w:val="24"/>
        </w:rPr>
      </w:pPr>
    </w:p>
    <w:p w14:paraId="0BBF3744" w14:textId="1741AE9E" w:rsidR="00D22254" w:rsidRPr="00380CC9" w:rsidRDefault="00D22254" w:rsidP="00D22254">
      <w:pPr>
        <w:spacing w:line="240" w:lineRule="auto"/>
        <w:rPr>
          <w:rFonts w:ascii="Calibri" w:hAnsi="Calibri" w:cs="Calibri"/>
          <w:b/>
          <w:bCs/>
          <w:i/>
          <w:iCs/>
          <w:sz w:val="24"/>
          <w:szCs w:val="24"/>
        </w:rPr>
      </w:pPr>
      <w:r w:rsidRPr="00380CC9">
        <w:rPr>
          <w:rFonts w:ascii="Calibri" w:hAnsi="Calibri" w:cs="Calibri"/>
          <w:b/>
          <w:bCs/>
          <w:i/>
          <w:iCs/>
          <w:sz w:val="24"/>
          <w:szCs w:val="24"/>
        </w:rPr>
        <w:t>ABSTRACT</w:t>
      </w:r>
    </w:p>
    <w:p w14:paraId="41B7D6B6" w14:textId="399F3200" w:rsidR="00D22254" w:rsidRPr="001E71C7" w:rsidRDefault="00033241" w:rsidP="00D22254">
      <w:pPr>
        <w:spacing w:line="240" w:lineRule="auto"/>
        <w:rPr>
          <w:rFonts w:ascii="Calibri" w:hAnsi="Calibri" w:cs="Calibri"/>
          <w:i/>
          <w:iCs/>
          <w:sz w:val="24"/>
          <w:szCs w:val="24"/>
        </w:rPr>
      </w:pPr>
      <w:r w:rsidRPr="001E71C7">
        <w:rPr>
          <w:rFonts w:ascii="Calibri" w:hAnsi="Calibri" w:cs="Calibri"/>
          <w:i/>
          <w:iCs/>
          <w:sz w:val="24"/>
          <w:szCs w:val="24"/>
        </w:rPr>
        <w:t>BACKGROUND AND AIMS</w:t>
      </w:r>
    </w:p>
    <w:p w14:paraId="44B4E7FF"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 xml:space="preserve">Hoarding Disorder is a mental health condition defined by the compulsive acquisition of items, regardless of value, coupled with the inability to discard. This negatively impacts on day-to-day life and causes distress. It affects </w:t>
      </w:r>
      <w:r>
        <w:rPr>
          <w:rFonts w:ascii="Calibri" w:hAnsi="Calibri" w:cs="Calibri"/>
          <w:sz w:val="24"/>
          <w:szCs w:val="24"/>
        </w:rPr>
        <w:t>around</w:t>
      </w:r>
      <w:r w:rsidRPr="001E71C7">
        <w:rPr>
          <w:rFonts w:ascii="Calibri" w:hAnsi="Calibri" w:cs="Calibri"/>
          <w:sz w:val="24"/>
          <w:szCs w:val="24"/>
        </w:rPr>
        <w:t xml:space="preserve"> 2</w:t>
      </w:r>
      <w:r>
        <w:rPr>
          <w:rFonts w:ascii="Calibri" w:hAnsi="Calibri" w:cs="Calibri"/>
          <w:sz w:val="24"/>
          <w:szCs w:val="24"/>
        </w:rPr>
        <w:t>.5</w:t>
      </w:r>
      <w:r w:rsidRPr="001E71C7">
        <w:rPr>
          <w:rFonts w:ascii="Calibri" w:hAnsi="Calibri" w:cs="Calibri"/>
          <w:sz w:val="24"/>
          <w:szCs w:val="24"/>
        </w:rPr>
        <w:t>% of the UK population.</w:t>
      </w:r>
    </w:p>
    <w:p w14:paraId="6B350058"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 xml:space="preserve">This study set out to explore and evaluate the therapeutic experiences of a small group of people who have hoarding disorder, using their own words. </w:t>
      </w:r>
    </w:p>
    <w:p w14:paraId="6B5B2095" w14:textId="68D1197A" w:rsidR="00D22254" w:rsidRPr="001E71C7" w:rsidRDefault="00033241" w:rsidP="00D22254">
      <w:pPr>
        <w:spacing w:line="240" w:lineRule="auto"/>
        <w:rPr>
          <w:rFonts w:ascii="Calibri" w:hAnsi="Calibri" w:cs="Calibri"/>
          <w:i/>
          <w:iCs/>
          <w:sz w:val="24"/>
          <w:szCs w:val="24"/>
        </w:rPr>
      </w:pPr>
      <w:r w:rsidRPr="001E71C7">
        <w:rPr>
          <w:rFonts w:ascii="Calibri" w:hAnsi="Calibri" w:cs="Calibri"/>
          <w:i/>
          <w:iCs/>
          <w:sz w:val="24"/>
          <w:szCs w:val="24"/>
        </w:rPr>
        <w:t>METHOD</w:t>
      </w:r>
    </w:p>
    <w:p w14:paraId="21FDF4A2"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Four people were recruited to take part through appeals via two established organisations along with direct approaches to hoarding support groups. Each was interviewed for approximately one hour by online video call. These were recorded, transcribed and analysed.</w:t>
      </w:r>
    </w:p>
    <w:p w14:paraId="269EB21C" w14:textId="69F87012" w:rsidR="00D22254" w:rsidRPr="001E71C7" w:rsidRDefault="00033241" w:rsidP="00D22254">
      <w:pPr>
        <w:spacing w:line="240" w:lineRule="auto"/>
        <w:rPr>
          <w:rFonts w:ascii="Calibri" w:hAnsi="Calibri" w:cs="Calibri"/>
          <w:i/>
          <w:iCs/>
          <w:sz w:val="24"/>
          <w:szCs w:val="24"/>
        </w:rPr>
      </w:pPr>
      <w:r w:rsidRPr="001E71C7">
        <w:rPr>
          <w:rFonts w:ascii="Calibri" w:hAnsi="Calibri" w:cs="Calibri"/>
          <w:i/>
          <w:iCs/>
          <w:sz w:val="24"/>
          <w:szCs w:val="24"/>
        </w:rPr>
        <w:t>RESULTS</w:t>
      </w:r>
    </w:p>
    <w:p w14:paraId="3123AC0C"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Participants described the loss of safety and certainty in their lives which contributed to the hoarding behaviours. The positive aspects of therapy include increasing self-awareness, understanding and compassion. The negative aspects include damaging experiences akin to being bullied as well as disappointment and unmet expectations.</w:t>
      </w:r>
    </w:p>
    <w:p w14:paraId="408C13F6" w14:textId="6E3D7BEA" w:rsidR="00D22254" w:rsidRPr="001E71C7" w:rsidRDefault="00033241" w:rsidP="00D22254">
      <w:pPr>
        <w:spacing w:line="240" w:lineRule="auto"/>
        <w:rPr>
          <w:rFonts w:ascii="Calibri" w:hAnsi="Calibri" w:cs="Calibri"/>
          <w:i/>
          <w:iCs/>
          <w:sz w:val="24"/>
          <w:szCs w:val="24"/>
        </w:rPr>
      </w:pPr>
      <w:r w:rsidRPr="001E71C7">
        <w:rPr>
          <w:rFonts w:ascii="Calibri" w:hAnsi="Calibri" w:cs="Calibri"/>
          <w:i/>
          <w:iCs/>
          <w:sz w:val="24"/>
          <w:szCs w:val="24"/>
        </w:rPr>
        <w:t>CONCLUSION</w:t>
      </w:r>
    </w:p>
    <w:p w14:paraId="58E6A8C5"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 xml:space="preserve">People with hoarding disorder value the qualities of connection and validation offered by the therapeutic relationship. While participating in therapy helps reduce distress in the short term, this study indicates that it does not lead to </w:t>
      </w:r>
      <w:r>
        <w:rPr>
          <w:rFonts w:ascii="Calibri" w:hAnsi="Calibri" w:cs="Calibri"/>
          <w:sz w:val="24"/>
          <w:szCs w:val="24"/>
        </w:rPr>
        <w:t xml:space="preserve">lasting </w:t>
      </w:r>
      <w:r w:rsidRPr="001E71C7">
        <w:rPr>
          <w:rFonts w:ascii="Calibri" w:hAnsi="Calibri" w:cs="Calibri"/>
          <w:sz w:val="24"/>
          <w:szCs w:val="24"/>
        </w:rPr>
        <w:t>improvements in the hoarding behaviour either in terms of acquisition or discard.</w:t>
      </w:r>
    </w:p>
    <w:p w14:paraId="23E576B1" w14:textId="77777777" w:rsidR="00D22254" w:rsidRPr="00380CC9" w:rsidRDefault="00D22254" w:rsidP="00D22254">
      <w:pPr>
        <w:spacing w:line="240" w:lineRule="auto"/>
        <w:rPr>
          <w:rFonts w:ascii="Calibri" w:hAnsi="Calibri" w:cs="Calibri"/>
          <w:i/>
          <w:iCs/>
          <w:sz w:val="24"/>
          <w:szCs w:val="24"/>
        </w:rPr>
      </w:pPr>
      <w:r w:rsidRPr="00380CC9">
        <w:rPr>
          <w:rFonts w:ascii="Calibri" w:hAnsi="Calibri" w:cs="Calibri"/>
          <w:i/>
          <w:iCs/>
          <w:sz w:val="24"/>
          <w:szCs w:val="24"/>
        </w:rPr>
        <w:t>KEYWORDS</w:t>
      </w:r>
    </w:p>
    <w:p w14:paraId="35073812" w14:textId="77777777" w:rsidR="00D22254" w:rsidRPr="001E71C7" w:rsidRDefault="00D22254" w:rsidP="00D22254">
      <w:pPr>
        <w:spacing w:line="240" w:lineRule="auto"/>
        <w:rPr>
          <w:rFonts w:ascii="Calibri" w:hAnsi="Calibri" w:cs="Calibri"/>
          <w:sz w:val="24"/>
          <w:szCs w:val="24"/>
        </w:rPr>
      </w:pPr>
      <w:r w:rsidRPr="001E71C7">
        <w:rPr>
          <w:rFonts w:ascii="Calibri" w:hAnsi="Calibri" w:cs="Calibri"/>
          <w:sz w:val="24"/>
          <w:szCs w:val="24"/>
        </w:rPr>
        <w:t>Hoarding, hoarding disorder, therapy, counselling, therapeutic experiences, IPA</w:t>
      </w:r>
    </w:p>
    <w:p w14:paraId="70FEE739" w14:textId="77777777" w:rsidR="00D22254" w:rsidRPr="001E71C7" w:rsidRDefault="00D22254" w:rsidP="00D22254">
      <w:pPr>
        <w:rPr>
          <w:rFonts w:ascii="Calibri" w:hAnsi="Calibri" w:cs="Calibri"/>
          <w:b/>
          <w:bCs/>
          <w:sz w:val="24"/>
          <w:szCs w:val="24"/>
        </w:rPr>
      </w:pPr>
      <w:r w:rsidRPr="001E71C7">
        <w:rPr>
          <w:rFonts w:ascii="Calibri" w:hAnsi="Calibri" w:cs="Calibri"/>
          <w:b/>
          <w:bCs/>
          <w:sz w:val="24"/>
          <w:szCs w:val="24"/>
        </w:rPr>
        <w:br w:type="page"/>
      </w:r>
    </w:p>
    <w:p w14:paraId="7DF969FE" w14:textId="77777777" w:rsidR="00D22254" w:rsidRPr="00295004" w:rsidRDefault="00D22254" w:rsidP="00D22254">
      <w:pPr>
        <w:spacing w:line="360" w:lineRule="auto"/>
        <w:rPr>
          <w:rFonts w:ascii="Calibri" w:hAnsi="Calibri" w:cs="Calibri"/>
          <w:b/>
          <w:bCs/>
          <w:i/>
          <w:iCs/>
          <w:sz w:val="24"/>
          <w:szCs w:val="24"/>
        </w:rPr>
      </w:pPr>
      <w:r w:rsidRPr="00295004">
        <w:rPr>
          <w:rFonts w:ascii="Calibri" w:hAnsi="Calibri" w:cs="Calibri"/>
          <w:b/>
          <w:bCs/>
          <w:i/>
          <w:iCs/>
          <w:sz w:val="24"/>
          <w:szCs w:val="24"/>
        </w:rPr>
        <w:lastRenderedPageBreak/>
        <w:t>INTRODUCTION</w:t>
      </w:r>
    </w:p>
    <w:p w14:paraId="646431E1" w14:textId="0D4DD92A"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Hoarding Disorder (HD) affects approximately 2</w:t>
      </w:r>
      <w:r>
        <w:rPr>
          <w:rFonts w:ascii="Calibri" w:hAnsi="Calibri" w:cs="Calibri"/>
          <w:sz w:val="24"/>
          <w:szCs w:val="24"/>
        </w:rPr>
        <w:t>.5%</w:t>
      </w:r>
      <w:r w:rsidRPr="001E71C7">
        <w:rPr>
          <w:rFonts w:ascii="Calibri" w:hAnsi="Calibri" w:cs="Calibri"/>
          <w:sz w:val="24"/>
          <w:szCs w:val="24"/>
        </w:rPr>
        <w:t xml:space="preserve"> of the </w:t>
      </w:r>
      <w:r>
        <w:rPr>
          <w:rFonts w:ascii="Calibri" w:hAnsi="Calibri" w:cs="Calibri"/>
          <w:sz w:val="24"/>
          <w:szCs w:val="24"/>
        </w:rPr>
        <w:t xml:space="preserve">UK </w:t>
      </w:r>
      <w:r w:rsidRPr="001E71C7">
        <w:rPr>
          <w:rFonts w:ascii="Calibri" w:hAnsi="Calibri" w:cs="Calibri"/>
          <w:sz w:val="24"/>
          <w:szCs w:val="24"/>
        </w:rPr>
        <w:t xml:space="preserve">population (Postlethwaite </w:t>
      </w:r>
      <w:r w:rsidRPr="00047773">
        <w:rPr>
          <w:rFonts w:ascii="Calibri" w:hAnsi="Calibri" w:cs="Calibri"/>
          <w:i/>
          <w:iCs/>
          <w:sz w:val="24"/>
          <w:szCs w:val="24"/>
        </w:rPr>
        <w:t>et al</w:t>
      </w:r>
      <w:r w:rsidRPr="001E71C7">
        <w:rPr>
          <w:rFonts w:ascii="Calibri" w:hAnsi="Calibri" w:cs="Calibri"/>
          <w:sz w:val="24"/>
          <w:szCs w:val="24"/>
        </w:rPr>
        <w:t>, 2019). It leads to social isolation, difficulty with day-to-day functioning (</w:t>
      </w:r>
      <w:r w:rsidR="00CF0113">
        <w:rPr>
          <w:rFonts w:ascii="Calibri" w:hAnsi="Calibri" w:cs="Calibri"/>
          <w:sz w:val="24"/>
          <w:szCs w:val="24"/>
        </w:rPr>
        <w:t>B</w:t>
      </w:r>
      <w:r w:rsidR="000D5297">
        <w:rPr>
          <w:rFonts w:ascii="Calibri" w:hAnsi="Calibri" w:cs="Calibri"/>
          <w:sz w:val="24"/>
          <w:szCs w:val="24"/>
        </w:rPr>
        <w:t>edi and Woody, 2025</w:t>
      </w:r>
      <w:r w:rsidRPr="001E71C7">
        <w:rPr>
          <w:rFonts w:ascii="Calibri" w:hAnsi="Calibri" w:cs="Calibri"/>
          <w:sz w:val="24"/>
          <w:szCs w:val="24"/>
        </w:rPr>
        <w:t>) and is associated with co-morbidities</w:t>
      </w:r>
      <w:r>
        <w:rPr>
          <w:rFonts w:ascii="Calibri" w:hAnsi="Calibri" w:cs="Calibri"/>
          <w:sz w:val="24"/>
          <w:szCs w:val="24"/>
        </w:rPr>
        <w:t xml:space="preserve"> including</w:t>
      </w:r>
      <w:r w:rsidRPr="001E71C7">
        <w:rPr>
          <w:rFonts w:ascii="Calibri" w:hAnsi="Calibri" w:cs="Calibri"/>
          <w:sz w:val="24"/>
          <w:szCs w:val="24"/>
        </w:rPr>
        <w:t xml:space="preserve"> depression and anxiety disorders (Frost </w:t>
      </w:r>
      <w:r w:rsidRPr="00047773">
        <w:rPr>
          <w:rFonts w:ascii="Calibri" w:hAnsi="Calibri" w:cs="Calibri"/>
          <w:i/>
          <w:iCs/>
          <w:sz w:val="24"/>
          <w:szCs w:val="24"/>
        </w:rPr>
        <w:t>et al</w:t>
      </w:r>
      <w:r w:rsidR="003B0AB9">
        <w:rPr>
          <w:rFonts w:ascii="Calibri" w:hAnsi="Calibri" w:cs="Calibri"/>
          <w:i/>
          <w:iCs/>
          <w:sz w:val="24"/>
          <w:szCs w:val="24"/>
        </w:rPr>
        <w:t>,</w:t>
      </w:r>
      <w:r w:rsidRPr="001E71C7">
        <w:rPr>
          <w:rFonts w:ascii="Calibri" w:hAnsi="Calibri" w:cs="Calibri"/>
          <w:sz w:val="24"/>
          <w:szCs w:val="24"/>
        </w:rPr>
        <w:t xml:space="preserve"> 2011)</w:t>
      </w:r>
      <w:r>
        <w:rPr>
          <w:rFonts w:ascii="Calibri" w:hAnsi="Calibri" w:cs="Calibri"/>
          <w:sz w:val="24"/>
          <w:szCs w:val="24"/>
        </w:rPr>
        <w:t xml:space="preserve"> as well as suicidal ideation (</w:t>
      </w:r>
      <w:r w:rsidRPr="00ED7477">
        <w:rPr>
          <w:rFonts w:ascii="Calibri" w:hAnsi="Calibri" w:cs="Calibri"/>
          <w:sz w:val="24"/>
          <w:szCs w:val="24"/>
        </w:rPr>
        <w:t>Gil-Hernandez</w:t>
      </w:r>
      <w:r>
        <w:rPr>
          <w:rFonts w:ascii="Calibri" w:hAnsi="Calibri" w:cs="Calibri"/>
          <w:sz w:val="24"/>
          <w:szCs w:val="24"/>
        </w:rPr>
        <w:t>, 2025)</w:t>
      </w:r>
      <w:r w:rsidRPr="001E71C7">
        <w:rPr>
          <w:rFonts w:ascii="Calibri" w:hAnsi="Calibri" w:cs="Calibri"/>
          <w:sz w:val="24"/>
          <w:szCs w:val="24"/>
        </w:rPr>
        <w:t xml:space="preserve">. </w:t>
      </w:r>
      <w:r>
        <w:rPr>
          <w:rFonts w:ascii="Calibri" w:hAnsi="Calibri" w:cs="Calibri"/>
          <w:sz w:val="24"/>
          <w:szCs w:val="24"/>
        </w:rPr>
        <w:t xml:space="preserve">Often </w:t>
      </w:r>
      <w:r w:rsidRPr="001E71C7">
        <w:rPr>
          <w:rFonts w:ascii="Calibri" w:hAnsi="Calibri" w:cs="Calibri"/>
          <w:sz w:val="24"/>
          <w:szCs w:val="24"/>
        </w:rPr>
        <w:t xml:space="preserve">starting in childhood or adolescence it frequently does not come to light until decades later (Steketee, 2020), hence is </w:t>
      </w:r>
      <w:r w:rsidR="00765AFF">
        <w:rPr>
          <w:rFonts w:ascii="Calibri" w:hAnsi="Calibri" w:cs="Calibri"/>
          <w:sz w:val="24"/>
          <w:szCs w:val="24"/>
        </w:rPr>
        <w:t>usually</w:t>
      </w:r>
      <w:r w:rsidRPr="001E71C7">
        <w:rPr>
          <w:rFonts w:ascii="Calibri" w:hAnsi="Calibri" w:cs="Calibri"/>
          <w:sz w:val="24"/>
          <w:szCs w:val="24"/>
        </w:rPr>
        <w:t xml:space="preserve"> associated with </w:t>
      </w:r>
      <w:r>
        <w:rPr>
          <w:rFonts w:ascii="Calibri" w:hAnsi="Calibri" w:cs="Calibri"/>
          <w:sz w:val="24"/>
          <w:szCs w:val="24"/>
        </w:rPr>
        <w:t xml:space="preserve">older </w:t>
      </w:r>
      <w:r w:rsidRPr="001E71C7">
        <w:rPr>
          <w:rFonts w:ascii="Calibri" w:hAnsi="Calibri" w:cs="Calibri"/>
          <w:sz w:val="24"/>
          <w:szCs w:val="24"/>
        </w:rPr>
        <w:t>people (BPS, 20</w:t>
      </w:r>
      <w:r>
        <w:rPr>
          <w:rFonts w:ascii="Calibri" w:hAnsi="Calibri" w:cs="Calibri"/>
          <w:sz w:val="24"/>
          <w:szCs w:val="24"/>
        </w:rPr>
        <w:t>24</w:t>
      </w:r>
      <w:r w:rsidRPr="001E71C7">
        <w:rPr>
          <w:rFonts w:ascii="Calibri" w:hAnsi="Calibri" w:cs="Calibri"/>
          <w:sz w:val="24"/>
          <w:szCs w:val="24"/>
        </w:rPr>
        <w:t xml:space="preserve">). The depth of attachment to the hoard can make it </w:t>
      </w:r>
      <w:r w:rsidR="00860BEB">
        <w:rPr>
          <w:rFonts w:ascii="Calibri" w:hAnsi="Calibri" w:cs="Calibri"/>
          <w:sz w:val="24"/>
          <w:szCs w:val="24"/>
        </w:rPr>
        <w:t>difficult</w:t>
      </w:r>
      <w:r w:rsidRPr="001E71C7">
        <w:rPr>
          <w:rFonts w:ascii="Calibri" w:hAnsi="Calibri" w:cs="Calibri"/>
          <w:sz w:val="24"/>
          <w:szCs w:val="24"/>
        </w:rPr>
        <w:t xml:space="preserve"> for the person to differentiate their sense of self from it (</w:t>
      </w:r>
      <w:r>
        <w:rPr>
          <w:rFonts w:ascii="Calibri" w:hAnsi="Calibri" w:cs="Calibri"/>
          <w:sz w:val="24"/>
          <w:szCs w:val="24"/>
        </w:rPr>
        <w:t xml:space="preserve">Kings </w:t>
      </w:r>
      <w:r w:rsidRPr="00047773">
        <w:rPr>
          <w:rFonts w:ascii="Calibri" w:hAnsi="Calibri" w:cs="Calibri"/>
          <w:i/>
          <w:iCs/>
          <w:sz w:val="24"/>
          <w:szCs w:val="24"/>
        </w:rPr>
        <w:t>et al</w:t>
      </w:r>
      <w:r>
        <w:rPr>
          <w:rFonts w:ascii="Calibri" w:hAnsi="Calibri" w:cs="Calibri"/>
          <w:sz w:val="24"/>
          <w:szCs w:val="24"/>
        </w:rPr>
        <w:t xml:space="preserve">, 2020, </w:t>
      </w:r>
      <w:r w:rsidRPr="001E71C7">
        <w:rPr>
          <w:rFonts w:ascii="Calibri" w:hAnsi="Calibri" w:cs="Calibri"/>
          <w:sz w:val="24"/>
          <w:szCs w:val="24"/>
        </w:rPr>
        <w:t>Williams, 2016).</w:t>
      </w:r>
    </w:p>
    <w:p w14:paraId="72DA6146" w14:textId="5F5CDB09"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Since HD’s addition to the DSM in 2013 (APA) and later the ICD (2019), understanding has improved and awareness increased. Inevitably, the research base is still young and </w:t>
      </w:r>
      <w:r>
        <w:rPr>
          <w:rFonts w:ascii="Calibri" w:hAnsi="Calibri" w:cs="Calibri"/>
          <w:sz w:val="24"/>
          <w:szCs w:val="24"/>
        </w:rPr>
        <w:t>in</w:t>
      </w:r>
      <w:r w:rsidRPr="001E71C7">
        <w:rPr>
          <w:rFonts w:ascii="Calibri" w:hAnsi="Calibri" w:cs="Calibri"/>
          <w:sz w:val="24"/>
          <w:szCs w:val="24"/>
        </w:rPr>
        <w:t xml:space="preserve">comprehensive. There is a lack of qualitative evidence pertaining to the experiences of people who have HD. Much of that which exists focuses on the behaviour itself, e.g. Mulligan‐Rabbitt </w:t>
      </w:r>
      <w:r w:rsidRPr="00047773">
        <w:rPr>
          <w:rFonts w:ascii="Calibri" w:hAnsi="Calibri" w:cs="Calibri"/>
          <w:i/>
          <w:iCs/>
          <w:sz w:val="24"/>
          <w:szCs w:val="24"/>
        </w:rPr>
        <w:t>et al</w:t>
      </w:r>
      <w:r w:rsidRPr="001E71C7">
        <w:rPr>
          <w:rFonts w:ascii="Calibri" w:hAnsi="Calibri" w:cs="Calibri"/>
          <w:sz w:val="24"/>
          <w:szCs w:val="24"/>
        </w:rPr>
        <w:t>, (2023) and Brien</w:t>
      </w:r>
      <w:r w:rsidR="006C31BD">
        <w:rPr>
          <w:rFonts w:ascii="Calibri" w:hAnsi="Calibri" w:cs="Calibri"/>
          <w:sz w:val="24"/>
          <w:szCs w:val="24"/>
        </w:rPr>
        <w:t xml:space="preserve"> </w:t>
      </w:r>
      <w:r w:rsidRPr="00047773">
        <w:rPr>
          <w:rFonts w:ascii="Calibri" w:hAnsi="Calibri" w:cs="Calibri"/>
          <w:i/>
          <w:iCs/>
          <w:sz w:val="24"/>
          <w:szCs w:val="24"/>
        </w:rPr>
        <w:t>et al</w:t>
      </w:r>
      <w:r w:rsidRPr="001E71C7">
        <w:rPr>
          <w:rFonts w:ascii="Calibri" w:hAnsi="Calibri" w:cs="Calibri"/>
          <w:sz w:val="24"/>
          <w:szCs w:val="24"/>
        </w:rPr>
        <w:t>, (2016), as opposed to the experiences and efficacy of support.</w:t>
      </w:r>
    </w:p>
    <w:p w14:paraId="3ED2A0C8" w14:textId="21937802" w:rsidR="00D22254" w:rsidRDefault="00D22254" w:rsidP="00D22254">
      <w:pPr>
        <w:spacing w:line="360" w:lineRule="auto"/>
        <w:rPr>
          <w:rFonts w:ascii="Calibri" w:hAnsi="Calibri" w:cs="Calibri"/>
          <w:sz w:val="24"/>
          <w:szCs w:val="24"/>
        </w:rPr>
      </w:pPr>
      <w:r w:rsidRPr="001E71C7">
        <w:rPr>
          <w:rFonts w:ascii="Calibri" w:hAnsi="Calibri" w:cs="Calibri"/>
          <w:sz w:val="24"/>
          <w:szCs w:val="24"/>
        </w:rPr>
        <w:t>CBT is the favoured therapeutic intervention (NHS, 2024)</w:t>
      </w:r>
      <w:r>
        <w:rPr>
          <w:rFonts w:ascii="Calibri" w:hAnsi="Calibri" w:cs="Calibri"/>
          <w:sz w:val="24"/>
          <w:szCs w:val="24"/>
        </w:rPr>
        <w:t xml:space="preserve">. A recent meta-analysis of 41 studies </w:t>
      </w:r>
      <w:r>
        <w:rPr>
          <w:rFonts w:ascii="Calibri" w:hAnsi="Calibri" w:cs="Calibri"/>
          <w:sz w:val="24"/>
          <w:szCs w:val="24"/>
          <w:lang w:eastAsia="en-GB"/>
        </w:rPr>
        <w:t xml:space="preserve">(O’Brien and Laws, 2025), 32 of which were CBT, </w:t>
      </w:r>
      <w:r>
        <w:rPr>
          <w:rFonts w:ascii="Calibri" w:hAnsi="Calibri" w:cs="Calibri"/>
          <w:sz w:val="24"/>
          <w:szCs w:val="24"/>
        </w:rPr>
        <w:t xml:space="preserve">points to impressive pre-post effects but with very little clinically significant improvement. </w:t>
      </w:r>
      <w:r w:rsidRPr="001E71C7">
        <w:rPr>
          <w:rFonts w:ascii="Calibri" w:hAnsi="Calibri" w:cs="Calibri"/>
          <w:sz w:val="24"/>
          <w:szCs w:val="24"/>
        </w:rPr>
        <w:t>This accord</w:t>
      </w:r>
      <w:r>
        <w:rPr>
          <w:rFonts w:ascii="Calibri" w:hAnsi="Calibri" w:cs="Calibri"/>
          <w:sz w:val="24"/>
          <w:szCs w:val="24"/>
        </w:rPr>
        <w:t>s</w:t>
      </w:r>
      <w:r w:rsidRPr="001E71C7">
        <w:rPr>
          <w:rFonts w:ascii="Calibri" w:hAnsi="Calibri" w:cs="Calibri"/>
          <w:sz w:val="24"/>
          <w:szCs w:val="24"/>
        </w:rPr>
        <w:t xml:space="preserve"> with earlier review</w:t>
      </w:r>
      <w:r>
        <w:rPr>
          <w:rFonts w:ascii="Calibri" w:hAnsi="Calibri" w:cs="Calibri"/>
          <w:sz w:val="24"/>
          <w:szCs w:val="24"/>
        </w:rPr>
        <w:t>s</w:t>
      </w:r>
      <w:r w:rsidRPr="001E71C7">
        <w:rPr>
          <w:rFonts w:ascii="Calibri" w:hAnsi="Calibri" w:cs="Calibri"/>
          <w:sz w:val="24"/>
          <w:szCs w:val="24"/>
        </w:rPr>
        <w:t xml:space="preserve"> carried out</w:t>
      </w:r>
      <w:r>
        <w:rPr>
          <w:rFonts w:ascii="Calibri" w:hAnsi="Calibri" w:cs="Calibri"/>
          <w:sz w:val="24"/>
          <w:szCs w:val="24"/>
        </w:rPr>
        <w:t xml:space="preserve"> in 2021 (</w:t>
      </w:r>
      <w:r w:rsidRPr="001E71C7">
        <w:rPr>
          <w:rFonts w:ascii="Calibri" w:hAnsi="Calibri" w:cs="Calibri"/>
          <w:sz w:val="24"/>
          <w:szCs w:val="24"/>
        </w:rPr>
        <w:t xml:space="preserve">Rodgers </w:t>
      </w:r>
      <w:r w:rsidRPr="00047773">
        <w:rPr>
          <w:rFonts w:ascii="Calibri" w:hAnsi="Calibri" w:cs="Calibri"/>
          <w:i/>
          <w:iCs/>
          <w:sz w:val="24"/>
          <w:szCs w:val="24"/>
        </w:rPr>
        <w:t>et al</w:t>
      </w:r>
      <w:r>
        <w:rPr>
          <w:rFonts w:ascii="Calibri" w:hAnsi="Calibri" w:cs="Calibri"/>
          <w:sz w:val="24"/>
          <w:szCs w:val="24"/>
        </w:rPr>
        <w:t xml:space="preserve">) and prior in 2015 (Tolin </w:t>
      </w:r>
      <w:r w:rsidRPr="00047773">
        <w:rPr>
          <w:rFonts w:ascii="Calibri" w:hAnsi="Calibri" w:cs="Calibri"/>
          <w:i/>
          <w:iCs/>
          <w:sz w:val="24"/>
          <w:szCs w:val="24"/>
        </w:rPr>
        <w:t>et al</w:t>
      </w:r>
      <w:r>
        <w:rPr>
          <w:rFonts w:ascii="Calibri" w:hAnsi="Calibri" w:cs="Calibri"/>
          <w:sz w:val="24"/>
          <w:szCs w:val="24"/>
        </w:rPr>
        <w:t xml:space="preserve">) both of which reported </w:t>
      </w:r>
      <w:r w:rsidRPr="001E71C7">
        <w:rPr>
          <w:rFonts w:ascii="Calibri" w:hAnsi="Calibri" w:cs="Calibri"/>
          <w:sz w:val="24"/>
          <w:szCs w:val="24"/>
        </w:rPr>
        <w:t>encouraging effect sizes</w:t>
      </w:r>
      <w:r w:rsidR="00155604">
        <w:rPr>
          <w:rFonts w:ascii="Calibri" w:hAnsi="Calibri" w:cs="Calibri"/>
          <w:sz w:val="24"/>
          <w:szCs w:val="24"/>
        </w:rPr>
        <w:t xml:space="preserve"> </w:t>
      </w:r>
      <w:r w:rsidR="00FB2380">
        <w:rPr>
          <w:rFonts w:ascii="Calibri" w:hAnsi="Calibri" w:cs="Calibri"/>
          <w:sz w:val="24"/>
          <w:szCs w:val="24"/>
        </w:rPr>
        <w:t xml:space="preserve">but </w:t>
      </w:r>
      <w:r>
        <w:rPr>
          <w:rFonts w:ascii="Calibri" w:hAnsi="Calibri" w:cs="Calibri"/>
          <w:sz w:val="24"/>
          <w:szCs w:val="24"/>
        </w:rPr>
        <w:t xml:space="preserve">with the latter </w:t>
      </w:r>
      <w:r w:rsidRPr="001E71C7">
        <w:rPr>
          <w:rFonts w:ascii="Calibri" w:hAnsi="Calibri" w:cs="Calibri"/>
          <w:sz w:val="24"/>
          <w:szCs w:val="24"/>
        </w:rPr>
        <w:t>conceding that post-treatment</w:t>
      </w:r>
      <w:r w:rsidR="00155604">
        <w:rPr>
          <w:rFonts w:ascii="Calibri" w:hAnsi="Calibri" w:cs="Calibri"/>
          <w:sz w:val="24"/>
          <w:szCs w:val="24"/>
        </w:rPr>
        <w:t>,</w:t>
      </w:r>
      <w:r w:rsidRPr="001E71C7">
        <w:rPr>
          <w:rFonts w:ascii="Calibri" w:hAnsi="Calibri" w:cs="Calibri"/>
          <w:sz w:val="24"/>
          <w:szCs w:val="24"/>
        </w:rPr>
        <w:t xml:space="preserve"> improvements were not sustained. </w:t>
      </w:r>
      <w:r>
        <w:rPr>
          <w:rFonts w:ascii="Calibri" w:hAnsi="Calibri" w:cs="Calibri"/>
          <w:sz w:val="24"/>
          <w:szCs w:val="24"/>
        </w:rPr>
        <w:t xml:space="preserve">The small number of RCT’s, longitudinal research and studies involving non-CBT interventions highlight how nascent understanding is in this field. </w:t>
      </w:r>
    </w:p>
    <w:p w14:paraId="316EF74B"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Trust emerges as crucial in a study by McGrath </w:t>
      </w:r>
      <w:r w:rsidRPr="00047773">
        <w:rPr>
          <w:rFonts w:ascii="Calibri" w:hAnsi="Calibri" w:cs="Calibri"/>
          <w:i/>
          <w:iCs/>
          <w:sz w:val="24"/>
          <w:szCs w:val="24"/>
        </w:rPr>
        <w:t>et al</w:t>
      </w:r>
      <w:r w:rsidRPr="001E71C7">
        <w:rPr>
          <w:rFonts w:ascii="Calibri" w:hAnsi="Calibri" w:cs="Calibri"/>
          <w:sz w:val="24"/>
          <w:szCs w:val="24"/>
        </w:rPr>
        <w:t xml:space="preserve"> (2024) in which eight participants discussed their </w:t>
      </w:r>
      <w:r>
        <w:rPr>
          <w:rFonts w:ascii="Calibri" w:hAnsi="Calibri" w:cs="Calibri"/>
          <w:sz w:val="24"/>
          <w:szCs w:val="24"/>
        </w:rPr>
        <w:t xml:space="preserve">help-seeking </w:t>
      </w:r>
      <w:r w:rsidRPr="001E71C7">
        <w:rPr>
          <w:rFonts w:ascii="Calibri" w:hAnsi="Calibri" w:cs="Calibri"/>
          <w:sz w:val="24"/>
          <w:szCs w:val="24"/>
        </w:rPr>
        <w:t>experiences. All had struggled to find suitable support and felt unheard but six had benefitted from membership of a peer</w:t>
      </w:r>
      <w:r>
        <w:rPr>
          <w:rFonts w:ascii="Calibri" w:hAnsi="Calibri" w:cs="Calibri"/>
          <w:sz w:val="24"/>
          <w:szCs w:val="24"/>
        </w:rPr>
        <w:t>-</w:t>
      </w:r>
      <w:r w:rsidRPr="001E71C7">
        <w:rPr>
          <w:rFonts w:ascii="Calibri" w:hAnsi="Calibri" w:cs="Calibri"/>
          <w:sz w:val="24"/>
          <w:szCs w:val="24"/>
        </w:rPr>
        <w:t xml:space="preserve">support group. Negative experiences were reported with CBT and decluttering, further emphasising </w:t>
      </w:r>
      <w:r>
        <w:rPr>
          <w:rFonts w:ascii="Calibri" w:hAnsi="Calibri" w:cs="Calibri"/>
          <w:sz w:val="24"/>
          <w:szCs w:val="24"/>
        </w:rPr>
        <w:t xml:space="preserve">feelings </w:t>
      </w:r>
      <w:r w:rsidRPr="001E71C7">
        <w:rPr>
          <w:rFonts w:ascii="Calibri" w:hAnsi="Calibri" w:cs="Calibri"/>
          <w:sz w:val="24"/>
          <w:szCs w:val="24"/>
        </w:rPr>
        <w:t xml:space="preserve">of isolation and hopelessness. </w:t>
      </w:r>
    </w:p>
    <w:p w14:paraId="0911BB89" w14:textId="6B3B993B" w:rsidR="00D22254" w:rsidRPr="001E71C7" w:rsidRDefault="00D22254" w:rsidP="00D22254">
      <w:pPr>
        <w:spacing w:before="240" w:after="0" w:line="360" w:lineRule="auto"/>
        <w:rPr>
          <w:rFonts w:ascii="Calibri" w:hAnsi="Calibri" w:cs="Calibri"/>
          <w:sz w:val="24"/>
          <w:szCs w:val="24"/>
        </w:rPr>
      </w:pPr>
      <w:r w:rsidRPr="001E71C7">
        <w:rPr>
          <w:rFonts w:ascii="Calibri" w:hAnsi="Calibri" w:cs="Calibri"/>
          <w:sz w:val="24"/>
          <w:szCs w:val="24"/>
        </w:rPr>
        <w:t xml:space="preserve">A 2024 American study of a voluntary decluttering scheme (Noyes </w:t>
      </w:r>
      <w:r w:rsidRPr="00047773">
        <w:rPr>
          <w:rFonts w:ascii="Calibri" w:hAnsi="Calibri" w:cs="Calibri"/>
          <w:i/>
          <w:iCs/>
          <w:sz w:val="24"/>
          <w:szCs w:val="24"/>
        </w:rPr>
        <w:t>et al</w:t>
      </w:r>
      <w:r w:rsidRPr="001E71C7">
        <w:rPr>
          <w:rFonts w:ascii="Calibri" w:hAnsi="Calibri" w:cs="Calibri"/>
          <w:sz w:val="24"/>
          <w:szCs w:val="24"/>
        </w:rPr>
        <w:t>) emphasises the need for clients to be seen and heard, not judged</w:t>
      </w:r>
      <w:r w:rsidR="007F30A2">
        <w:rPr>
          <w:rFonts w:ascii="Calibri" w:hAnsi="Calibri" w:cs="Calibri"/>
          <w:sz w:val="24"/>
          <w:szCs w:val="24"/>
        </w:rPr>
        <w:t>,</w:t>
      </w:r>
      <w:r w:rsidRPr="001E71C7">
        <w:rPr>
          <w:rFonts w:ascii="Calibri" w:hAnsi="Calibri" w:cs="Calibri"/>
          <w:sz w:val="24"/>
          <w:szCs w:val="24"/>
        </w:rPr>
        <w:t xml:space="preserve"> and to retain autonomy. These person-</w:t>
      </w:r>
      <w:r w:rsidRPr="001E71C7">
        <w:rPr>
          <w:rFonts w:ascii="Calibri" w:hAnsi="Calibri" w:cs="Calibri"/>
          <w:sz w:val="24"/>
          <w:szCs w:val="24"/>
        </w:rPr>
        <w:lastRenderedPageBreak/>
        <w:t>centred attributes</w:t>
      </w:r>
      <w:r w:rsidR="00EF2F62">
        <w:rPr>
          <w:rFonts w:ascii="Calibri" w:hAnsi="Calibri" w:cs="Calibri"/>
          <w:sz w:val="24"/>
          <w:szCs w:val="24"/>
        </w:rPr>
        <w:t xml:space="preserve"> </w:t>
      </w:r>
      <w:r w:rsidR="00EF2F62" w:rsidRPr="001E71C7">
        <w:rPr>
          <w:rFonts w:ascii="Calibri" w:hAnsi="Calibri" w:cs="Calibri"/>
          <w:sz w:val="24"/>
          <w:szCs w:val="24"/>
        </w:rPr>
        <w:t xml:space="preserve">(Rogers, 1951) </w:t>
      </w:r>
      <w:r w:rsidRPr="001E71C7">
        <w:rPr>
          <w:rFonts w:ascii="Calibri" w:hAnsi="Calibri" w:cs="Calibri"/>
          <w:sz w:val="24"/>
          <w:szCs w:val="24"/>
        </w:rPr>
        <w:t>are reflected in a British report from 2019 (</w:t>
      </w:r>
      <w:proofErr w:type="spellStart"/>
      <w:r w:rsidRPr="001E71C7">
        <w:rPr>
          <w:rFonts w:ascii="Calibri" w:hAnsi="Calibri" w:cs="Calibri"/>
          <w:sz w:val="24"/>
          <w:szCs w:val="24"/>
        </w:rPr>
        <w:t>Ryninks</w:t>
      </w:r>
      <w:proofErr w:type="spellEnd"/>
      <w:r w:rsidRPr="001E71C7">
        <w:rPr>
          <w:rFonts w:ascii="Calibri" w:hAnsi="Calibri" w:cs="Calibri"/>
          <w:sz w:val="24"/>
          <w:szCs w:val="24"/>
        </w:rPr>
        <w:t xml:space="preserve"> </w:t>
      </w:r>
      <w:r w:rsidRPr="00CC1CE6">
        <w:rPr>
          <w:rFonts w:ascii="Calibri" w:hAnsi="Calibri" w:cs="Calibri"/>
          <w:i/>
          <w:iCs/>
          <w:sz w:val="24"/>
          <w:szCs w:val="24"/>
        </w:rPr>
        <w:t>et al</w:t>
      </w:r>
      <w:r w:rsidRPr="001E71C7">
        <w:rPr>
          <w:rFonts w:ascii="Calibri" w:hAnsi="Calibri" w:cs="Calibri"/>
          <w:sz w:val="24"/>
          <w:szCs w:val="24"/>
        </w:rPr>
        <w:t>)</w:t>
      </w:r>
      <w:r>
        <w:rPr>
          <w:rFonts w:ascii="Calibri" w:hAnsi="Calibri" w:cs="Calibri"/>
          <w:sz w:val="24"/>
          <w:szCs w:val="24"/>
        </w:rPr>
        <w:t xml:space="preserve"> which</w:t>
      </w:r>
      <w:r w:rsidRPr="001E71C7">
        <w:rPr>
          <w:rFonts w:ascii="Calibri" w:hAnsi="Calibri" w:cs="Calibri"/>
          <w:sz w:val="24"/>
          <w:szCs w:val="24"/>
        </w:rPr>
        <w:t xml:space="preserve"> </w:t>
      </w:r>
      <w:r>
        <w:rPr>
          <w:rFonts w:ascii="Calibri" w:hAnsi="Calibri" w:cs="Calibri"/>
          <w:sz w:val="24"/>
          <w:szCs w:val="24"/>
        </w:rPr>
        <w:t>emphasises</w:t>
      </w:r>
      <w:r w:rsidRPr="001E71C7">
        <w:rPr>
          <w:rFonts w:ascii="Calibri" w:hAnsi="Calibri" w:cs="Calibri"/>
          <w:sz w:val="24"/>
          <w:szCs w:val="24"/>
        </w:rPr>
        <w:t xml:space="preserve"> the person as an individual rather than a problem to be solved.</w:t>
      </w:r>
    </w:p>
    <w:p w14:paraId="08542E98" w14:textId="4BD4CB9F" w:rsidR="00D22254" w:rsidRPr="001E71C7" w:rsidRDefault="00CD5F6D" w:rsidP="00D22254">
      <w:pPr>
        <w:spacing w:before="240" w:after="0" w:line="360" w:lineRule="auto"/>
        <w:rPr>
          <w:rFonts w:ascii="Calibri" w:hAnsi="Calibri" w:cs="Calibri"/>
          <w:sz w:val="24"/>
          <w:szCs w:val="24"/>
        </w:rPr>
      </w:pPr>
      <w:r>
        <w:rPr>
          <w:rFonts w:ascii="Calibri" w:hAnsi="Calibri" w:cs="Calibri"/>
          <w:sz w:val="24"/>
          <w:szCs w:val="24"/>
        </w:rPr>
        <w:t>While q</w:t>
      </w:r>
      <w:r w:rsidR="00D22254" w:rsidRPr="001E71C7">
        <w:rPr>
          <w:rFonts w:ascii="Calibri" w:hAnsi="Calibri" w:cs="Calibri"/>
          <w:sz w:val="24"/>
          <w:szCs w:val="24"/>
        </w:rPr>
        <w:t xml:space="preserve">uantitative evidence supporting CBT as effective for hoarding is easy to find (e.g. Chandler </w:t>
      </w:r>
      <w:r w:rsidR="00D22254" w:rsidRPr="00CC1CE6">
        <w:rPr>
          <w:rFonts w:ascii="Calibri" w:hAnsi="Calibri" w:cs="Calibri"/>
          <w:i/>
          <w:iCs/>
          <w:sz w:val="24"/>
          <w:szCs w:val="24"/>
        </w:rPr>
        <w:t>et al</w:t>
      </w:r>
      <w:r w:rsidR="00D22254" w:rsidRPr="001E71C7">
        <w:rPr>
          <w:rFonts w:ascii="Calibri" w:hAnsi="Calibri" w:cs="Calibri"/>
          <w:sz w:val="24"/>
          <w:szCs w:val="24"/>
        </w:rPr>
        <w:t xml:space="preserve">, 2019, Pollock </w:t>
      </w:r>
      <w:r w:rsidR="00D22254" w:rsidRPr="00CC1CE6">
        <w:rPr>
          <w:rFonts w:ascii="Calibri" w:hAnsi="Calibri" w:cs="Calibri"/>
          <w:i/>
          <w:iCs/>
          <w:sz w:val="24"/>
          <w:szCs w:val="24"/>
        </w:rPr>
        <w:t>et al</w:t>
      </w:r>
      <w:r w:rsidR="00D22254" w:rsidRPr="001E71C7">
        <w:rPr>
          <w:rFonts w:ascii="Calibri" w:hAnsi="Calibri" w:cs="Calibri"/>
          <w:sz w:val="24"/>
          <w:szCs w:val="24"/>
        </w:rPr>
        <w:t xml:space="preserve">, 2014), experiential detail is far less prevalent. A 2012 American study (Ayers </w:t>
      </w:r>
      <w:r w:rsidR="00D22254" w:rsidRPr="00CC1CE6">
        <w:rPr>
          <w:rFonts w:ascii="Calibri" w:hAnsi="Calibri" w:cs="Calibri"/>
          <w:i/>
          <w:iCs/>
          <w:sz w:val="24"/>
          <w:szCs w:val="24"/>
        </w:rPr>
        <w:t>et al</w:t>
      </w:r>
      <w:r w:rsidR="00D22254" w:rsidRPr="001E71C7">
        <w:rPr>
          <w:rFonts w:ascii="Calibri" w:hAnsi="Calibri" w:cs="Calibri"/>
          <w:sz w:val="24"/>
          <w:szCs w:val="24"/>
        </w:rPr>
        <w:t xml:space="preserve">) highlights the difficulty clients have assimilating </w:t>
      </w:r>
      <w:r w:rsidR="00D22254">
        <w:rPr>
          <w:rFonts w:ascii="Calibri" w:hAnsi="Calibri" w:cs="Calibri"/>
          <w:sz w:val="24"/>
          <w:szCs w:val="24"/>
        </w:rPr>
        <w:t>CBT</w:t>
      </w:r>
      <w:r w:rsidR="00D22254" w:rsidRPr="001E71C7">
        <w:rPr>
          <w:rFonts w:ascii="Calibri" w:hAnsi="Calibri" w:cs="Calibri"/>
          <w:sz w:val="24"/>
          <w:szCs w:val="24"/>
        </w:rPr>
        <w:t xml:space="preserve"> concepts and tools</w:t>
      </w:r>
      <w:r w:rsidR="00D22254">
        <w:rPr>
          <w:rFonts w:ascii="Calibri" w:hAnsi="Calibri" w:cs="Calibri"/>
          <w:sz w:val="24"/>
          <w:szCs w:val="24"/>
        </w:rPr>
        <w:t>.</w:t>
      </w:r>
      <w:r w:rsidR="00D22254" w:rsidRPr="001E71C7">
        <w:rPr>
          <w:rFonts w:ascii="Calibri" w:hAnsi="Calibri" w:cs="Calibri"/>
          <w:sz w:val="24"/>
          <w:szCs w:val="24"/>
        </w:rPr>
        <w:t xml:space="preserve"> Discard successes were few and short-lived and the study indicates that CBT </w:t>
      </w:r>
      <w:r w:rsidR="00D22254">
        <w:rPr>
          <w:rFonts w:ascii="Calibri" w:hAnsi="Calibri" w:cs="Calibri"/>
          <w:sz w:val="24"/>
          <w:szCs w:val="24"/>
        </w:rPr>
        <w:t>may not be a good fit</w:t>
      </w:r>
      <w:r w:rsidR="00D22254" w:rsidRPr="001E71C7">
        <w:rPr>
          <w:rFonts w:ascii="Calibri" w:hAnsi="Calibri" w:cs="Calibri"/>
          <w:sz w:val="24"/>
          <w:szCs w:val="24"/>
        </w:rPr>
        <w:t xml:space="preserve"> for people with HD. Participants</w:t>
      </w:r>
      <w:r w:rsidR="00D22254">
        <w:rPr>
          <w:rFonts w:ascii="Calibri" w:hAnsi="Calibri" w:cs="Calibri"/>
          <w:sz w:val="24"/>
          <w:szCs w:val="24"/>
        </w:rPr>
        <w:t xml:space="preserve"> did however</w:t>
      </w:r>
      <w:r w:rsidR="00D22254" w:rsidRPr="001E71C7">
        <w:rPr>
          <w:rFonts w:ascii="Calibri" w:hAnsi="Calibri" w:cs="Calibri"/>
          <w:sz w:val="24"/>
          <w:szCs w:val="24"/>
        </w:rPr>
        <w:t xml:space="preserve"> value the non-judgemental human contact considering it facilitative and validating. </w:t>
      </w:r>
    </w:p>
    <w:p w14:paraId="208C3D0F" w14:textId="77777777" w:rsidR="00D22254" w:rsidRPr="001E71C7" w:rsidRDefault="00D22254" w:rsidP="00D22254">
      <w:pPr>
        <w:spacing w:before="240" w:after="0" w:line="360" w:lineRule="auto"/>
        <w:rPr>
          <w:rFonts w:ascii="Calibri" w:hAnsi="Calibri" w:cs="Calibri"/>
          <w:iCs/>
          <w:sz w:val="24"/>
          <w:szCs w:val="24"/>
          <w:lang w:val="cy-GB"/>
        </w:rPr>
      </w:pPr>
      <w:r w:rsidRPr="001E71C7">
        <w:rPr>
          <w:rFonts w:ascii="Calibri" w:hAnsi="Calibri" w:cs="Calibri"/>
          <w:iCs/>
          <w:sz w:val="24"/>
          <w:szCs w:val="24"/>
          <w:lang w:val="cy-GB"/>
        </w:rPr>
        <w:t xml:space="preserve">Having identified the gap in research, this study aims to explore, consider and evaluate the therapeutic experiences of a small group of people who </w:t>
      </w:r>
      <w:r>
        <w:rPr>
          <w:rFonts w:ascii="Calibri" w:hAnsi="Calibri" w:cs="Calibri"/>
          <w:iCs/>
          <w:sz w:val="24"/>
          <w:szCs w:val="24"/>
          <w:lang w:val="cy-GB"/>
        </w:rPr>
        <w:t>have</w:t>
      </w:r>
      <w:r w:rsidRPr="001E71C7">
        <w:rPr>
          <w:rFonts w:ascii="Calibri" w:hAnsi="Calibri" w:cs="Calibri"/>
          <w:iCs/>
          <w:sz w:val="24"/>
          <w:szCs w:val="24"/>
          <w:lang w:val="cy-GB"/>
        </w:rPr>
        <w:t xml:space="preserve"> HD. </w:t>
      </w:r>
    </w:p>
    <w:p w14:paraId="3F0F38FF" w14:textId="750EFDA6" w:rsidR="00D22254" w:rsidRPr="001E71C7" w:rsidRDefault="00D22254" w:rsidP="00D22254">
      <w:pPr>
        <w:spacing w:before="240" w:line="360" w:lineRule="auto"/>
        <w:rPr>
          <w:rFonts w:ascii="Calibri" w:hAnsi="Calibri" w:cs="Calibri"/>
          <w:iCs/>
          <w:sz w:val="24"/>
          <w:szCs w:val="24"/>
          <w:lang w:val="cy-GB"/>
        </w:rPr>
      </w:pPr>
      <w:r w:rsidRPr="001E71C7">
        <w:rPr>
          <w:rFonts w:ascii="Calibri" w:hAnsi="Calibri" w:cs="Calibri"/>
          <w:iCs/>
          <w:sz w:val="24"/>
          <w:szCs w:val="24"/>
          <w:lang w:val="cy-GB"/>
        </w:rPr>
        <w:t>The objectives are to:</w:t>
      </w:r>
    </w:p>
    <w:p w14:paraId="460A7297" w14:textId="3A1697E2" w:rsidR="00D22254" w:rsidRPr="001E71C7" w:rsidRDefault="009C4A6A" w:rsidP="00051AE3">
      <w:pPr>
        <w:pStyle w:val="ListParagraph"/>
        <w:numPr>
          <w:ilvl w:val="0"/>
          <w:numId w:val="2"/>
        </w:numPr>
        <w:spacing w:line="360" w:lineRule="auto"/>
        <w:rPr>
          <w:rFonts w:ascii="Calibri" w:hAnsi="Calibri" w:cs="Calibri"/>
          <w:sz w:val="24"/>
          <w:szCs w:val="24"/>
        </w:rPr>
      </w:pPr>
      <w:r>
        <w:rPr>
          <w:rFonts w:ascii="Calibri" w:hAnsi="Calibri" w:cs="Calibri"/>
          <w:iCs/>
          <w:sz w:val="24"/>
          <w:szCs w:val="24"/>
          <w:lang w:val="cy-GB"/>
        </w:rPr>
        <w:t>A</w:t>
      </w:r>
      <w:r w:rsidR="00D22254" w:rsidRPr="001E71C7">
        <w:rPr>
          <w:rFonts w:ascii="Calibri" w:hAnsi="Calibri" w:cs="Calibri"/>
          <w:iCs/>
          <w:sz w:val="24"/>
          <w:szCs w:val="24"/>
          <w:lang w:val="cy-GB"/>
        </w:rPr>
        <w:t xml:space="preserve">scertain how the intervention was received by, and </w:t>
      </w:r>
      <w:r w:rsidR="00D22254" w:rsidRPr="001E71C7">
        <w:rPr>
          <w:rFonts w:ascii="Calibri" w:hAnsi="Calibri" w:cs="Calibri"/>
          <w:sz w:val="24"/>
          <w:szCs w:val="24"/>
        </w:rPr>
        <w:t>impacted on, participants</w:t>
      </w:r>
    </w:p>
    <w:p w14:paraId="19DAF089" w14:textId="0FCD7ECA" w:rsidR="00D22254" w:rsidRPr="001E71C7" w:rsidRDefault="009C4A6A" w:rsidP="00051AE3">
      <w:pPr>
        <w:pStyle w:val="ListParagraph"/>
        <w:numPr>
          <w:ilvl w:val="0"/>
          <w:numId w:val="2"/>
        </w:numPr>
        <w:spacing w:line="360" w:lineRule="auto"/>
        <w:rPr>
          <w:rFonts w:ascii="Calibri" w:hAnsi="Calibri" w:cs="Calibri"/>
          <w:sz w:val="24"/>
          <w:szCs w:val="24"/>
        </w:rPr>
      </w:pPr>
      <w:r>
        <w:rPr>
          <w:rFonts w:ascii="Calibri" w:hAnsi="Calibri" w:cs="Calibri"/>
          <w:sz w:val="24"/>
          <w:szCs w:val="24"/>
        </w:rPr>
        <w:t>A</w:t>
      </w:r>
      <w:r w:rsidR="00D22254" w:rsidRPr="001E71C7">
        <w:rPr>
          <w:rFonts w:ascii="Calibri" w:hAnsi="Calibri" w:cs="Calibri"/>
          <w:sz w:val="24"/>
          <w:szCs w:val="24"/>
        </w:rPr>
        <w:t xml:space="preserve">ssess whether the process </w:t>
      </w:r>
      <w:r w:rsidR="00D22254" w:rsidRPr="001E71C7">
        <w:rPr>
          <w:rFonts w:ascii="Calibri" w:hAnsi="Calibri" w:cs="Calibri"/>
          <w:iCs/>
          <w:sz w:val="24"/>
          <w:szCs w:val="24"/>
          <w:lang w:val="cy-GB"/>
        </w:rPr>
        <w:t xml:space="preserve">alleviated distress and/or led to any </w:t>
      </w:r>
      <w:r w:rsidR="00D22254">
        <w:rPr>
          <w:rFonts w:ascii="Calibri" w:hAnsi="Calibri" w:cs="Calibri"/>
          <w:iCs/>
          <w:sz w:val="24"/>
          <w:szCs w:val="24"/>
          <w:lang w:val="cy-GB"/>
        </w:rPr>
        <w:t>c</w:t>
      </w:r>
      <w:r w:rsidR="00D22254" w:rsidRPr="001E71C7">
        <w:rPr>
          <w:rFonts w:ascii="Calibri" w:hAnsi="Calibri" w:cs="Calibri"/>
          <w:iCs/>
          <w:sz w:val="24"/>
          <w:szCs w:val="24"/>
          <w:lang w:val="cy-GB"/>
        </w:rPr>
        <w:t>hange</w:t>
      </w:r>
    </w:p>
    <w:p w14:paraId="7F4A7DE6" w14:textId="5985BC03" w:rsidR="00D22254" w:rsidRPr="001E71C7" w:rsidRDefault="009C4A6A" w:rsidP="00051AE3">
      <w:pPr>
        <w:pStyle w:val="ListParagraph"/>
        <w:numPr>
          <w:ilvl w:val="0"/>
          <w:numId w:val="2"/>
        </w:numPr>
        <w:spacing w:line="360" w:lineRule="auto"/>
        <w:rPr>
          <w:rFonts w:ascii="Calibri" w:hAnsi="Calibri" w:cs="Calibri"/>
          <w:sz w:val="24"/>
          <w:szCs w:val="24"/>
        </w:rPr>
      </w:pPr>
      <w:r>
        <w:rPr>
          <w:rFonts w:ascii="Calibri" w:hAnsi="Calibri" w:cs="Calibri"/>
          <w:sz w:val="24"/>
          <w:szCs w:val="24"/>
        </w:rPr>
        <w:t>Id</w:t>
      </w:r>
      <w:r w:rsidR="00D22254" w:rsidRPr="001E71C7">
        <w:rPr>
          <w:rFonts w:ascii="Calibri" w:hAnsi="Calibri" w:cs="Calibri"/>
          <w:sz w:val="24"/>
          <w:szCs w:val="24"/>
        </w:rPr>
        <w:t>entify barriers and facilitators to therapeutic change</w:t>
      </w:r>
    </w:p>
    <w:p w14:paraId="67CCE15B" w14:textId="31701BC4" w:rsidR="00D22254" w:rsidRPr="001E71C7" w:rsidRDefault="009C4A6A" w:rsidP="00051AE3">
      <w:pPr>
        <w:pStyle w:val="ListParagraph"/>
        <w:numPr>
          <w:ilvl w:val="0"/>
          <w:numId w:val="2"/>
        </w:numPr>
        <w:tabs>
          <w:tab w:val="left" w:pos="720"/>
        </w:tabs>
        <w:spacing w:line="360" w:lineRule="auto"/>
        <w:rPr>
          <w:rFonts w:ascii="Calibri" w:hAnsi="Calibri" w:cs="Calibri"/>
          <w:sz w:val="24"/>
          <w:szCs w:val="24"/>
        </w:rPr>
      </w:pPr>
      <w:r>
        <w:rPr>
          <w:rFonts w:ascii="Calibri" w:hAnsi="Calibri" w:cs="Calibri"/>
          <w:sz w:val="24"/>
          <w:szCs w:val="24"/>
        </w:rPr>
        <w:t>C</w:t>
      </w:r>
      <w:r w:rsidR="00D22254" w:rsidRPr="001E71C7">
        <w:rPr>
          <w:rFonts w:ascii="Calibri" w:hAnsi="Calibri" w:cs="Calibri"/>
          <w:sz w:val="24"/>
          <w:szCs w:val="24"/>
        </w:rPr>
        <w:t>onsider implications for long-term support</w:t>
      </w:r>
    </w:p>
    <w:p w14:paraId="39EE4330"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In summary, the question this research seeks to answer is: </w:t>
      </w:r>
    </w:p>
    <w:p w14:paraId="04946E32"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What are the experiences and effects of talking therapy on people who have hoarding disorder?</w:t>
      </w:r>
    </w:p>
    <w:p w14:paraId="4D541AE7" w14:textId="77777777" w:rsidR="00D22254" w:rsidRPr="0046236C" w:rsidRDefault="00D22254" w:rsidP="00D22254">
      <w:pPr>
        <w:spacing w:line="360" w:lineRule="auto"/>
        <w:rPr>
          <w:rFonts w:ascii="Calibri" w:hAnsi="Calibri" w:cs="Calibri"/>
          <w:b/>
          <w:bCs/>
          <w:i/>
          <w:iCs/>
          <w:sz w:val="24"/>
          <w:szCs w:val="24"/>
        </w:rPr>
      </w:pPr>
      <w:r w:rsidRPr="0046236C">
        <w:rPr>
          <w:rFonts w:ascii="Calibri" w:hAnsi="Calibri" w:cs="Calibri"/>
          <w:b/>
          <w:bCs/>
          <w:i/>
          <w:iCs/>
          <w:sz w:val="24"/>
          <w:szCs w:val="24"/>
        </w:rPr>
        <w:t>METHODS AND METHODOLOGY</w:t>
      </w:r>
    </w:p>
    <w:p w14:paraId="2E98E63D" w14:textId="422A92E7" w:rsidR="00D22254" w:rsidRPr="0046236C" w:rsidRDefault="0046236C" w:rsidP="00D22254">
      <w:pPr>
        <w:spacing w:line="360" w:lineRule="auto"/>
        <w:rPr>
          <w:rFonts w:ascii="Calibri" w:hAnsi="Calibri" w:cs="Calibri"/>
          <w:i/>
          <w:iCs/>
          <w:sz w:val="24"/>
          <w:szCs w:val="24"/>
        </w:rPr>
      </w:pPr>
      <w:r w:rsidRPr="0046236C">
        <w:rPr>
          <w:rFonts w:ascii="Calibri" w:hAnsi="Calibri" w:cs="Calibri"/>
          <w:i/>
          <w:iCs/>
          <w:sz w:val="24"/>
          <w:szCs w:val="24"/>
        </w:rPr>
        <w:t>RECRUITMENT</w:t>
      </w:r>
    </w:p>
    <w:p w14:paraId="3AC56F3A" w14:textId="760C09DA"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A purposive sample of between 3-6 adults was sought; the target population being adults who</w:t>
      </w:r>
      <w:r w:rsidR="00C575B3">
        <w:rPr>
          <w:rFonts w:ascii="Calibri" w:hAnsi="Calibri" w:cs="Calibri"/>
          <w:sz w:val="24"/>
          <w:szCs w:val="24"/>
        </w:rPr>
        <w:t xml:space="preserve"> have</w:t>
      </w:r>
      <w:r w:rsidRPr="001E71C7">
        <w:rPr>
          <w:rFonts w:ascii="Calibri" w:hAnsi="Calibri" w:cs="Calibri"/>
          <w:sz w:val="24"/>
          <w:szCs w:val="24"/>
        </w:rPr>
        <w:t xml:space="preserve">: </w:t>
      </w:r>
    </w:p>
    <w:p w14:paraId="4348DF55" w14:textId="6FBC00F8" w:rsidR="00D22254" w:rsidRPr="001E71C7" w:rsidRDefault="00C575B3" w:rsidP="00051AE3">
      <w:pPr>
        <w:pStyle w:val="ListParagraph"/>
        <w:numPr>
          <w:ilvl w:val="0"/>
          <w:numId w:val="6"/>
        </w:numPr>
        <w:spacing w:after="0" w:line="360" w:lineRule="auto"/>
        <w:rPr>
          <w:rFonts w:ascii="Calibri" w:hAnsi="Calibri" w:cs="Calibri"/>
          <w:sz w:val="24"/>
          <w:szCs w:val="24"/>
        </w:rPr>
      </w:pPr>
      <w:r>
        <w:rPr>
          <w:rFonts w:ascii="Calibri" w:hAnsi="Calibri" w:cs="Calibri"/>
          <w:sz w:val="24"/>
          <w:szCs w:val="24"/>
        </w:rPr>
        <w:t>L</w:t>
      </w:r>
      <w:r w:rsidR="00D22254" w:rsidRPr="001E71C7">
        <w:rPr>
          <w:rFonts w:ascii="Calibri" w:hAnsi="Calibri" w:cs="Calibri"/>
          <w:sz w:val="24"/>
          <w:szCs w:val="24"/>
        </w:rPr>
        <w:t xml:space="preserve">ived with hoarding-related impairment of functioning for at least </w:t>
      </w:r>
      <w:r w:rsidR="00335A0D">
        <w:rPr>
          <w:rFonts w:ascii="Calibri" w:hAnsi="Calibri" w:cs="Calibri"/>
          <w:sz w:val="24"/>
          <w:szCs w:val="24"/>
        </w:rPr>
        <w:t>ten</w:t>
      </w:r>
      <w:r w:rsidR="00D22254">
        <w:rPr>
          <w:rFonts w:ascii="Calibri" w:hAnsi="Calibri" w:cs="Calibri"/>
          <w:sz w:val="24"/>
          <w:szCs w:val="24"/>
        </w:rPr>
        <w:t xml:space="preserve"> </w:t>
      </w:r>
      <w:r w:rsidR="00D22254" w:rsidRPr="001E71C7">
        <w:rPr>
          <w:rFonts w:ascii="Calibri" w:hAnsi="Calibri" w:cs="Calibri"/>
          <w:sz w:val="24"/>
          <w:szCs w:val="24"/>
        </w:rPr>
        <w:t xml:space="preserve">years  </w:t>
      </w:r>
    </w:p>
    <w:p w14:paraId="5DACA2DC" w14:textId="607596AF" w:rsidR="00D22254" w:rsidRPr="001E71C7" w:rsidRDefault="00C575B3" w:rsidP="00051AE3">
      <w:pPr>
        <w:pStyle w:val="ListParagraph"/>
        <w:numPr>
          <w:ilvl w:val="0"/>
          <w:numId w:val="6"/>
        </w:numPr>
        <w:spacing w:line="360" w:lineRule="auto"/>
        <w:rPr>
          <w:rFonts w:ascii="Calibri" w:hAnsi="Calibri" w:cs="Calibri"/>
          <w:sz w:val="24"/>
          <w:szCs w:val="24"/>
        </w:rPr>
      </w:pPr>
      <w:r>
        <w:rPr>
          <w:rFonts w:ascii="Calibri" w:hAnsi="Calibri" w:cs="Calibri"/>
          <w:sz w:val="24"/>
          <w:szCs w:val="24"/>
        </w:rPr>
        <w:t>U</w:t>
      </w:r>
      <w:r w:rsidR="00D22254" w:rsidRPr="001E71C7">
        <w:rPr>
          <w:rFonts w:ascii="Calibri" w:hAnsi="Calibri" w:cs="Calibri"/>
          <w:sz w:val="24"/>
          <w:szCs w:val="24"/>
        </w:rPr>
        <w:t>ndergone any kind of therapeutic intervention</w:t>
      </w:r>
    </w:p>
    <w:p w14:paraId="42F0A9BD"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Homogeneity was not considered beyond these points and no constraints imposed in terms of defining the extent of the hoarding nor interpretation of the term, “therapeutic intervention”. Recruitment was conducted thus:</w:t>
      </w:r>
    </w:p>
    <w:p w14:paraId="25AC8D01" w14:textId="35A61442" w:rsidR="00D22254" w:rsidRPr="001E71C7" w:rsidRDefault="00D22254" w:rsidP="00051AE3">
      <w:pPr>
        <w:pStyle w:val="ListParagraph"/>
        <w:numPr>
          <w:ilvl w:val="0"/>
          <w:numId w:val="2"/>
        </w:numPr>
        <w:spacing w:line="360" w:lineRule="auto"/>
        <w:rPr>
          <w:rFonts w:ascii="Calibri" w:hAnsi="Calibri" w:cs="Calibri"/>
          <w:sz w:val="24"/>
          <w:szCs w:val="24"/>
        </w:rPr>
      </w:pPr>
      <w:r w:rsidRPr="001E71C7">
        <w:rPr>
          <w:rFonts w:ascii="Calibri" w:hAnsi="Calibri" w:cs="Calibri"/>
          <w:sz w:val="24"/>
          <w:szCs w:val="24"/>
        </w:rPr>
        <w:lastRenderedPageBreak/>
        <w:t xml:space="preserve">An appeal on the website of Hoarding UK (see appendix </w:t>
      </w:r>
      <w:r w:rsidR="004B1212">
        <w:rPr>
          <w:rFonts w:ascii="Calibri" w:hAnsi="Calibri" w:cs="Calibri"/>
          <w:sz w:val="24"/>
          <w:szCs w:val="24"/>
        </w:rPr>
        <w:t>5</w:t>
      </w:r>
      <w:r w:rsidRPr="001E71C7">
        <w:rPr>
          <w:rFonts w:ascii="Calibri" w:hAnsi="Calibri" w:cs="Calibri"/>
          <w:sz w:val="24"/>
          <w:szCs w:val="24"/>
        </w:rPr>
        <w:t>)</w:t>
      </w:r>
    </w:p>
    <w:p w14:paraId="67AA34EE" w14:textId="77777777" w:rsidR="00D22254" w:rsidRPr="001E71C7" w:rsidRDefault="00D22254" w:rsidP="00051AE3">
      <w:pPr>
        <w:pStyle w:val="ListParagraph"/>
        <w:numPr>
          <w:ilvl w:val="0"/>
          <w:numId w:val="2"/>
        </w:numPr>
        <w:spacing w:line="360" w:lineRule="auto"/>
        <w:rPr>
          <w:rFonts w:ascii="Calibri" w:hAnsi="Calibri" w:cs="Calibri"/>
          <w:sz w:val="24"/>
          <w:szCs w:val="24"/>
        </w:rPr>
      </w:pPr>
      <w:r w:rsidRPr="001E71C7">
        <w:rPr>
          <w:rFonts w:ascii="Calibri" w:hAnsi="Calibri" w:cs="Calibri"/>
          <w:sz w:val="24"/>
          <w:szCs w:val="24"/>
        </w:rPr>
        <w:t>A request via the director of Hoarding Disorders UK</w:t>
      </w:r>
    </w:p>
    <w:p w14:paraId="07BD78F0" w14:textId="77777777" w:rsidR="00D22254" w:rsidRPr="001E71C7" w:rsidRDefault="00D22254" w:rsidP="00051AE3">
      <w:pPr>
        <w:pStyle w:val="ListParagraph"/>
        <w:numPr>
          <w:ilvl w:val="0"/>
          <w:numId w:val="2"/>
        </w:numPr>
        <w:spacing w:line="360" w:lineRule="auto"/>
        <w:rPr>
          <w:rFonts w:ascii="Calibri" w:hAnsi="Calibri" w:cs="Calibri"/>
          <w:sz w:val="24"/>
          <w:szCs w:val="24"/>
        </w:rPr>
      </w:pPr>
      <w:r>
        <w:rPr>
          <w:rFonts w:ascii="Calibri" w:hAnsi="Calibri" w:cs="Calibri"/>
          <w:sz w:val="24"/>
          <w:szCs w:val="24"/>
        </w:rPr>
        <w:t>E</w:t>
      </w:r>
      <w:r w:rsidRPr="001E71C7">
        <w:rPr>
          <w:rFonts w:ascii="Calibri" w:hAnsi="Calibri" w:cs="Calibri"/>
          <w:sz w:val="24"/>
          <w:szCs w:val="24"/>
        </w:rPr>
        <w:t>mails to facilitators of support groups</w:t>
      </w:r>
    </w:p>
    <w:p w14:paraId="0AD546F0" w14:textId="0D62A9D3" w:rsidR="00D22254" w:rsidRPr="001E71C7" w:rsidRDefault="00D22254" w:rsidP="00D22254">
      <w:pPr>
        <w:spacing w:line="360" w:lineRule="auto"/>
        <w:rPr>
          <w:rFonts w:ascii="Calibri" w:hAnsi="Calibri" w:cs="Calibri"/>
          <w:sz w:val="24"/>
          <w:szCs w:val="24"/>
        </w:rPr>
      </w:pPr>
      <w:r>
        <w:rPr>
          <w:rFonts w:ascii="Calibri" w:hAnsi="Calibri" w:cs="Calibri"/>
          <w:sz w:val="24"/>
          <w:szCs w:val="24"/>
        </w:rPr>
        <w:t>Four</w:t>
      </w:r>
      <w:r w:rsidRPr="001E71C7">
        <w:rPr>
          <w:rFonts w:ascii="Calibri" w:hAnsi="Calibri" w:cs="Calibri"/>
          <w:sz w:val="24"/>
          <w:szCs w:val="24"/>
        </w:rPr>
        <w:t xml:space="preserve"> people (</w:t>
      </w:r>
      <w:r>
        <w:rPr>
          <w:rFonts w:ascii="Calibri" w:hAnsi="Calibri" w:cs="Calibri"/>
          <w:sz w:val="24"/>
          <w:szCs w:val="24"/>
        </w:rPr>
        <w:t>two</w:t>
      </w:r>
      <w:r w:rsidRPr="001E71C7">
        <w:rPr>
          <w:rFonts w:ascii="Calibri" w:hAnsi="Calibri" w:cs="Calibri"/>
          <w:sz w:val="24"/>
          <w:szCs w:val="24"/>
        </w:rPr>
        <w:t xml:space="preserve"> female, </w:t>
      </w:r>
      <w:r>
        <w:rPr>
          <w:rFonts w:ascii="Calibri" w:hAnsi="Calibri" w:cs="Calibri"/>
          <w:sz w:val="24"/>
          <w:szCs w:val="24"/>
        </w:rPr>
        <w:t>two</w:t>
      </w:r>
      <w:r w:rsidRPr="001E71C7">
        <w:rPr>
          <w:rFonts w:ascii="Calibri" w:hAnsi="Calibri" w:cs="Calibri"/>
          <w:sz w:val="24"/>
          <w:szCs w:val="24"/>
        </w:rPr>
        <w:t xml:space="preserve"> male, mean age 67) responded and met the inclusion criteria (see appendix </w:t>
      </w:r>
      <w:r w:rsidR="00681CC3">
        <w:rPr>
          <w:rFonts w:ascii="Calibri" w:hAnsi="Calibri" w:cs="Calibri"/>
          <w:sz w:val="24"/>
          <w:szCs w:val="24"/>
        </w:rPr>
        <w:t>6</w:t>
      </w:r>
      <w:r w:rsidRPr="001E71C7">
        <w:rPr>
          <w:rFonts w:ascii="Calibri" w:hAnsi="Calibri" w:cs="Calibri"/>
          <w:sz w:val="24"/>
          <w:szCs w:val="24"/>
        </w:rPr>
        <w:t xml:space="preserve">). The participants were </w:t>
      </w:r>
      <w:r>
        <w:rPr>
          <w:rFonts w:ascii="Calibri" w:hAnsi="Calibri" w:cs="Calibri"/>
          <w:sz w:val="24"/>
          <w:szCs w:val="24"/>
        </w:rPr>
        <w:t>geographically disparate and</w:t>
      </w:r>
      <w:r w:rsidRPr="001E71C7">
        <w:rPr>
          <w:rFonts w:ascii="Calibri" w:hAnsi="Calibri" w:cs="Calibri"/>
          <w:sz w:val="24"/>
          <w:szCs w:val="24"/>
        </w:rPr>
        <w:t xml:space="preserve"> unknown to each other.</w:t>
      </w:r>
    </w:p>
    <w:p w14:paraId="330F1E0F" w14:textId="56430168" w:rsidR="00D22254" w:rsidRPr="0046236C" w:rsidRDefault="0046236C" w:rsidP="00D22254">
      <w:pPr>
        <w:spacing w:line="360" w:lineRule="auto"/>
        <w:rPr>
          <w:rFonts w:ascii="Calibri" w:hAnsi="Calibri" w:cs="Calibri"/>
          <w:i/>
          <w:iCs/>
          <w:sz w:val="24"/>
          <w:szCs w:val="24"/>
        </w:rPr>
      </w:pPr>
      <w:r w:rsidRPr="0046236C">
        <w:rPr>
          <w:rFonts w:ascii="Calibri" w:hAnsi="Calibri" w:cs="Calibri"/>
          <w:i/>
          <w:iCs/>
          <w:sz w:val="24"/>
          <w:szCs w:val="24"/>
        </w:rPr>
        <w:t>METHODOLOGY</w:t>
      </w:r>
    </w:p>
    <w:p w14:paraId="6600FA1E" w14:textId="1688C431" w:rsidR="00D22254"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lived-experience, meaning-making nature of the inquiry align well with the chosen methodology, IPA </w:t>
      </w:r>
      <w:r w:rsidR="0037449C" w:rsidRPr="005E0DD5">
        <w:rPr>
          <w:rFonts w:ascii="Calibri" w:hAnsi="Calibri" w:cs="Calibri"/>
          <w:sz w:val="24"/>
          <w:szCs w:val="24"/>
        </w:rPr>
        <w:t>(Smith</w:t>
      </w:r>
      <w:r w:rsidR="0037449C">
        <w:rPr>
          <w:rFonts w:ascii="Calibri" w:hAnsi="Calibri" w:cs="Calibri"/>
          <w:sz w:val="24"/>
          <w:szCs w:val="24"/>
        </w:rPr>
        <w:t>, Flowers and Larkin</w:t>
      </w:r>
      <w:r w:rsidR="0037449C" w:rsidRPr="005E0DD5">
        <w:rPr>
          <w:rFonts w:ascii="Calibri" w:hAnsi="Calibri" w:cs="Calibri"/>
          <w:sz w:val="24"/>
          <w:szCs w:val="24"/>
        </w:rPr>
        <w:t>, 2022).</w:t>
      </w:r>
      <w:r w:rsidRPr="001E71C7">
        <w:rPr>
          <w:rFonts w:ascii="Calibri" w:hAnsi="Calibri" w:cs="Calibri"/>
          <w:sz w:val="24"/>
          <w:szCs w:val="24"/>
        </w:rPr>
        <w:t xml:space="preserve"> With its emphasis on interpretation, IPA makes a virtue of </w:t>
      </w:r>
      <w:r>
        <w:rPr>
          <w:rFonts w:ascii="Calibri" w:hAnsi="Calibri" w:cs="Calibri"/>
          <w:sz w:val="24"/>
          <w:szCs w:val="24"/>
        </w:rPr>
        <w:t>researcher</w:t>
      </w:r>
      <w:r w:rsidRPr="001E71C7">
        <w:rPr>
          <w:rFonts w:ascii="Calibri" w:hAnsi="Calibri" w:cs="Calibri"/>
          <w:sz w:val="24"/>
          <w:szCs w:val="24"/>
        </w:rPr>
        <w:t xml:space="preserve"> subjectivity. The double hermeneutic</w:t>
      </w:r>
      <w:r w:rsidR="00A63FB3">
        <w:rPr>
          <w:rFonts w:ascii="Calibri" w:hAnsi="Calibri" w:cs="Calibri"/>
          <w:sz w:val="24"/>
          <w:szCs w:val="24"/>
        </w:rPr>
        <w:t xml:space="preserve"> </w:t>
      </w:r>
      <w:r w:rsidR="00A63FB3" w:rsidRPr="005E0DD5">
        <w:rPr>
          <w:rFonts w:ascii="Calibri" w:hAnsi="Calibri" w:cs="Calibri"/>
          <w:sz w:val="24"/>
          <w:szCs w:val="24"/>
        </w:rPr>
        <w:t>(Smith</w:t>
      </w:r>
      <w:r w:rsidR="00A63FB3">
        <w:rPr>
          <w:rFonts w:ascii="Calibri" w:hAnsi="Calibri" w:cs="Calibri"/>
          <w:sz w:val="24"/>
          <w:szCs w:val="24"/>
        </w:rPr>
        <w:t>, Flowers and Larkin</w:t>
      </w:r>
      <w:r w:rsidR="00A63FB3" w:rsidRPr="005E0DD5">
        <w:rPr>
          <w:rFonts w:ascii="Calibri" w:hAnsi="Calibri" w:cs="Calibri"/>
          <w:sz w:val="24"/>
          <w:szCs w:val="24"/>
        </w:rPr>
        <w:t>, 2022</w:t>
      </w:r>
      <w:r w:rsidR="007816F4">
        <w:rPr>
          <w:rFonts w:ascii="Calibri" w:hAnsi="Calibri" w:cs="Calibri"/>
          <w:sz w:val="24"/>
          <w:szCs w:val="24"/>
        </w:rPr>
        <w:t xml:space="preserve">, </w:t>
      </w:r>
      <w:r w:rsidR="00E57B1E">
        <w:rPr>
          <w:rFonts w:ascii="Calibri" w:hAnsi="Calibri" w:cs="Calibri"/>
          <w:sz w:val="24"/>
          <w:szCs w:val="24"/>
        </w:rPr>
        <w:t xml:space="preserve">p. </w:t>
      </w:r>
      <w:r w:rsidR="007816F4">
        <w:rPr>
          <w:rFonts w:ascii="Calibri" w:hAnsi="Calibri" w:cs="Calibri"/>
          <w:sz w:val="24"/>
          <w:szCs w:val="24"/>
        </w:rPr>
        <w:t>23</w:t>
      </w:r>
      <w:r w:rsidR="00A63FB3" w:rsidRPr="005E0DD5">
        <w:rPr>
          <w:rFonts w:ascii="Calibri" w:hAnsi="Calibri" w:cs="Calibri"/>
          <w:sz w:val="24"/>
          <w:szCs w:val="24"/>
        </w:rPr>
        <w:t>)</w:t>
      </w:r>
      <w:r w:rsidRPr="001E71C7">
        <w:rPr>
          <w:rFonts w:ascii="Calibri" w:hAnsi="Calibri" w:cs="Calibri"/>
          <w:sz w:val="24"/>
          <w:szCs w:val="24"/>
        </w:rPr>
        <w:t xml:space="preserve"> being influenced by the researcher’s professional life as a hoarding support practitioner and a person-centred counsellor. </w:t>
      </w:r>
    </w:p>
    <w:p w14:paraId="4E88347A" w14:textId="4E315192" w:rsidR="00D22254" w:rsidRDefault="00D22254" w:rsidP="00D22254">
      <w:pPr>
        <w:spacing w:line="360" w:lineRule="auto"/>
        <w:rPr>
          <w:rFonts w:ascii="Calibri" w:hAnsi="Calibri" w:cs="Calibri"/>
          <w:sz w:val="24"/>
          <w:szCs w:val="24"/>
        </w:rPr>
      </w:pPr>
      <w:r>
        <w:rPr>
          <w:rFonts w:ascii="Calibri" w:hAnsi="Calibri" w:cs="Calibri"/>
          <w:sz w:val="24"/>
          <w:szCs w:val="24"/>
        </w:rPr>
        <w:t xml:space="preserve">Living with </w:t>
      </w:r>
      <w:r w:rsidR="00335A0D">
        <w:rPr>
          <w:rFonts w:ascii="Calibri" w:hAnsi="Calibri" w:cs="Calibri"/>
          <w:sz w:val="24"/>
          <w:szCs w:val="24"/>
        </w:rPr>
        <w:t>HD</w:t>
      </w:r>
      <w:r>
        <w:rPr>
          <w:rFonts w:ascii="Calibri" w:hAnsi="Calibri" w:cs="Calibri"/>
          <w:sz w:val="24"/>
          <w:szCs w:val="24"/>
        </w:rPr>
        <w:t xml:space="preserve"> has complex identity and existential repercussions (Tinlin </w:t>
      </w:r>
      <w:r w:rsidRPr="00CC1CE6">
        <w:rPr>
          <w:rFonts w:ascii="Calibri" w:hAnsi="Calibri" w:cs="Calibri"/>
          <w:i/>
          <w:iCs/>
          <w:sz w:val="24"/>
          <w:szCs w:val="24"/>
        </w:rPr>
        <w:t>et al</w:t>
      </w:r>
      <w:r>
        <w:rPr>
          <w:rFonts w:ascii="Calibri" w:hAnsi="Calibri" w:cs="Calibri"/>
          <w:sz w:val="24"/>
          <w:szCs w:val="24"/>
        </w:rPr>
        <w:t xml:space="preserve">, 2022) and can only be understood through a phenomenological lens (Braun and Clarke, 2013). </w:t>
      </w:r>
      <w:r w:rsidRPr="001E71C7">
        <w:rPr>
          <w:rFonts w:ascii="Calibri" w:hAnsi="Calibri" w:cs="Calibri"/>
          <w:sz w:val="24"/>
          <w:szCs w:val="24"/>
        </w:rPr>
        <w:t xml:space="preserve">IPA is iterative and inductive, offering a scientific </w:t>
      </w:r>
      <w:r>
        <w:rPr>
          <w:rFonts w:ascii="Calibri" w:hAnsi="Calibri" w:cs="Calibri"/>
          <w:sz w:val="24"/>
          <w:szCs w:val="24"/>
        </w:rPr>
        <w:t>underpinning</w:t>
      </w:r>
      <w:r w:rsidRPr="001E71C7">
        <w:rPr>
          <w:rFonts w:ascii="Calibri" w:hAnsi="Calibri" w:cs="Calibri"/>
          <w:sz w:val="24"/>
          <w:szCs w:val="24"/>
        </w:rPr>
        <w:t xml:space="preserve"> within an interpretative frame (Finlay, 2015). </w:t>
      </w:r>
      <w:r w:rsidR="00034C58">
        <w:rPr>
          <w:rFonts w:ascii="Calibri" w:hAnsi="Calibri" w:cs="Calibri"/>
          <w:sz w:val="24"/>
          <w:szCs w:val="24"/>
        </w:rPr>
        <w:t xml:space="preserve">These qualities underscore the </w:t>
      </w:r>
      <w:r w:rsidR="00914A2C">
        <w:rPr>
          <w:rFonts w:ascii="Calibri" w:hAnsi="Calibri" w:cs="Calibri"/>
          <w:sz w:val="24"/>
          <w:szCs w:val="24"/>
        </w:rPr>
        <w:t>intentions of the researcher.</w:t>
      </w:r>
    </w:p>
    <w:p w14:paraId="5A521585" w14:textId="46B5C02A" w:rsidR="00D22254" w:rsidRDefault="00D22254" w:rsidP="00D22254">
      <w:pPr>
        <w:spacing w:line="360" w:lineRule="auto"/>
        <w:rPr>
          <w:rFonts w:ascii="Calibri" w:hAnsi="Calibri" w:cs="Calibri"/>
          <w:sz w:val="24"/>
          <w:szCs w:val="24"/>
        </w:rPr>
      </w:pPr>
      <w:r>
        <w:rPr>
          <w:rFonts w:ascii="Calibri" w:hAnsi="Calibri" w:cs="Calibri"/>
          <w:sz w:val="24"/>
          <w:szCs w:val="24"/>
        </w:rPr>
        <w:t>The present study aims to meet t</w:t>
      </w:r>
      <w:r w:rsidRPr="0003252D">
        <w:rPr>
          <w:rFonts w:ascii="Calibri" w:hAnsi="Calibri" w:cs="Calibri"/>
          <w:sz w:val="24"/>
          <w:szCs w:val="24"/>
        </w:rPr>
        <w:t xml:space="preserve">he four </w:t>
      </w:r>
      <w:r>
        <w:rPr>
          <w:rFonts w:ascii="Calibri" w:hAnsi="Calibri" w:cs="Calibri"/>
          <w:sz w:val="24"/>
          <w:szCs w:val="24"/>
        </w:rPr>
        <w:t>i</w:t>
      </w:r>
      <w:r w:rsidRPr="0003252D">
        <w:rPr>
          <w:rFonts w:ascii="Calibri" w:hAnsi="Calibri" w:cs="Calibri"/>
          <w:sz w:val="24"/>
          <w:szCs w:val="24"/>
        </w:rPr>
        <w:t xml:space="preserve">ndicators </w:t>
      </w:r>
      <w:r>
        <w:rPr>
          <w:rFonts w:ascii="Calibri" w:hAnsi="Calibri" w:cs="Calibri"/>
          <w:sz w:val="24"/>
          <w:szCs w:val="24"/>
        </w:rPr>
        <w:t xml:space="preserve">for </w:t>
      </w:r>
      <w:r w:rsidRPr="0003252D">
        <w:rPr>
          <w:rFonts w:ascii="Calibri" w:hAnsi="Calibri" w:cs="Calibri"/>
          <w:sz w:val="24"/>
          <w:szCs w:val="24"/>
        </w:rPr>
        <w:t>IPA</w:t>
      </w:r>
      <w:r>
        <w:rPr>
          <w:rFonts w:ascii="Calibri" w:hAnsi="Calibri" w:cs="Calibri"/>
          <w:sz w:val="24"/>
          <w:szCs w:val="24"/>
        </w:rPr>
        <w:t xml:space="preserve"> laid out by Nizza </w:t>
      </w:r>
      <w:r w:rsidRPr="00CC1CE6">
        <w:rPr>
          <w:rFonts w:ascii="Calibri" w:hAnsi="Calibri" w:cs="Calibri"/>
          <w:i/>
          <w:iCs/>
          <w:sz w:val="24"/>
          <w:szCs w:val="24"/>
        </w:rPr>
        <w:t>et al</w:t>
      </w:r>
      <w:r>
        <w:rPr>
          <w:rFonts w:ascii="Calibri" w:hAnsi="Calibri" w:cs="Calibri"/>
          <w:sz w:val="24"/>
          <w:szCs w:val="24"/>
        </w:rPr>
        <w:t xml:space="preserve"> (2021) as shown in table </w:t>
      </w:r>
      <w:r w:rsidR="00BF4F2E">
        <w:rPr>
          <w:rFonts w:ascii="Calibri" w:hAnsi="Calibri" w:cs="Calibri"/>
          <w:sz w:val="24"/>
          <w:szCs w:val="24"/>
        </w:rPr>
        <w:t>5</w:t>
      </w:r>
      <w:r>
        <w:rPr>
          <w:rFonts w:ascii="Calibri" w:hAnsi="Calibri" w:cs="Calibri"/>
          <w:sz w:val="24"/>
          <w:szCs w:val="24"/>
        </w:rPr>
        <w:t xml:space="preserve"> below.</w:t>
      </w:r>
    </w:p>
    <w:p w14:paraId="1A106A0F" w14:textId="39789E77" w:rsidR="00D22254" w:rsidRDefault="00D22254" w:rsidP="00D22254">
      <w:pPr>
        <w:spacing w:line="360" w:lineRule="auto"/>
        <w:rPr>
          <w:rFonts w:ascii="Calibri" w:hAnsi="Calibri" w:cs="Calibri"/>
          <w:b/>
          <w:bCs/>
          <w:sz w:val="24"/>
          <w:szCs w:val="24"/>
        </w:rPr>
      </w:pPr>
      <w:r w:rsidRPr="00990AF4">
        <w:rPr>
          <w:rFonts w:ascii="Calibri" w:hAnsi="Calibri" w:cs="Calibri"/>
          <w:b/>
          <w:bCs/>
          <w:sz w:val="24"/>
          <w:szCs w:val="24"/>
        </w:rPr>
        <w:t xml:space="preserve">Table </w:t>
      </w:r>
      <w:r w:rsidR="00BF4F2E">
        <w:rPr>
          <w:rFonts w:ascii="Calibri" w:hAnsi="Calibri" w:cs="Calibri"/>
          <w:b/>
          <w:bCs/>
          <w:sz w:val="24"/>
          <w:szCs w:val="24"/>
        </w:rPr>
        <w:t>5</w:t>
      </w:r>
      <w:r w:rsidRPr="00990AF4">
        <w:rPr>
          <w:rFonts w:ascii="Calibri" w:hAnsi="Calibri" w:cs="Calibri"/>
          <w:b/>
          <w:bCs/>
          <w:sz w:val="24"/>
          <w:szCs w:val="24"/>
        </w:rPr>
        <w:t xml:space="preserve"> - The four quality indicators of good IPA</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62"/>
        <w:gridCol w:w="6237"/>
      </w:tblGrid>
      <w:tr w:rsidR="00D22254" w14:paraId="5E324BD1" w14:textId="77777777" w:rsidTr="00DB1010">
        <w:tc>
          <w:tcPr>
            <w:tcW w:w="562" w:type="dxa"/>
          </w:tcPr>
          <w:p w14:paraId="02C173A8"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1</w:t>
            </w:r>
          </w:p>
        </w:tc>
        <w:tc>
          <w:tcPr>
            <w:tcW w:w="6237" w:type="dxa"/>
          </w:tcPr>
          <w:p w14:paraId="527E9BF8"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Constructing a compelling, unfolding narrative</w:t>
            </w:r>
          </w:p>
        </w:tc>
      </w:tr>
      <w:tr w:rsidR="00D22254" w14:paraId="120FCB71" w14:textId="77777777" w:rsidTr="00DB1010">
        <w:tc>
          <w:tcPr>
            <w:tcW w:w="562" w:type="dxa"/>
            <w:shd w:val="clear" w:color="auto" w:fill="D0CECE" w:themeFill="background2" w:themeFillShade="E6"/>
          </w:tcPr>
          <w:p w14:paraId="4A936FC9"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2</w:t>
            </w:r>
          </w:p>
        </w:tc>
        <w:tc>
          <w:tcPr>
            <w:tcW w:w="6237" w:type="dxa"/>
            <w:shd w:val="clear" w:color="auto" w:fill="D0CECE" w:themeFill="background2" w:themeFillShade="E6"/>
          </w:tcPr>
          <w:p w14:paraId="15344A37"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Developing a vigorous experiential and/or existential account</w:t>
            </w:r>
          </w:p>
        </w:tc>
      </w:tr>
      <w:tr w:rsidR="00D22254" w14:paraId="72393F30" w14:textId="77777777" w:rsidTr="00DB1010">
        <w:tc>
          <w:tcPr>
            <w:tcW w:w="562" w:type="dxa"/>
          </w:tcPr>
          <w:p w14:paraId="02FC6F05"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3</w:t>
            </w:r>
          </w:p>
        </w:tc>
        <w:tc>
          <w:tcPr>
            <w:tcW w:w="6237" w:type="dxa"/>
          </w:tcPr>
          <w:p w14:paraId="293BB270"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Close analytic reading of participants’ words</w:t>
            </w:r>
          </w:p>
        </w:tc>
      </w:tr>
      <w:tr w:rsidR="00D22254" w14:paraId="2FBE4A73" w14:textId="77777777" w:rsidTr="00DB1010">
        <w:tc>
          <w:tcPr>
            <w:tcW w:w="562" w:type="dxa"/>
            <w:shd w:val="clear" w:color="auto" w:fill="D0CECE" w:themeFill="background2" w:themeFillShade="E6"/>
          </w:tcPr>
          <w:p w14:paraId="193A16BE"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4</w:t>
            </w:r>
          </w:p>
        </w:tc>
        <w:tc>
          <w:tcPr>
            <w:tcW w:w="6237" w:type="dxa"/>
            <w:shd w:val="clear" w:color="auto" w:fill="D0CECE" w:themeFill="background2" w:themeFillShade="E6"/>
          </w:tcPr>
          <w:p w14:paraId="648725B4" w14:textId="77777777" w:rsidR="00D22254" w:rsidRPr="00E14845" w:rsidRDefault="00D22254" w:rsidP="00DB1010">
            <w:pPr>
              <w:spacing w:line="360" w:lineRule="auto"/>
              <w:rPr>
                <w:rFonts w:ascii="Calibri" w:hAnsi="Calibri" w:cs="Calibri"/>
                <w:sz w:val="24"/>
                <w:szCs w:val="24"/>
              </w:rPr>
            </w:pPr>
            <w:r w:rsidRPr="00E14845">
              <w:rPr>
                <w:rFonts w:ascii="Calibri" w:hAnsi="Calibri" w:cs="Calibri"/>
                <w:sz w:val="24"/>
                <w:szCs w:val="24"/>
              </w:rPr>
              <w:t>Attending to convergence and divergence</w:t>
            </w:r>
          </w:p>
        </w:tc>
      </w:tr>
    </w:tbl>
    <w:p w14:paraId="323AF25F" w14:textId="77777777" w:rsidR="00D22254" w:rsidRPr="00990AF4" w:rsidRDefault="00D22254" w:rsidP="00D22254">
      <w:pPr>
        <w:spacing w:after="0" w:line="360" w:lineRule="auto"/>
        <w:rPr>
          <w:rFonts w:ascii="Calibri" w:hAnsi="Calibri" w:cs="Calibri"/>
          <w:b/>
          <w:bCs/>
          <w:sz w:val="24"/>
          <w:szCs w:val="24"/>
        </w:rPr>
      </w:pPr>
    </w:p>
    <w:p w14:paraId="1A710320" w14:textId="621807CB" w:rsidR="00D22254" w:rsidRPr="0046236C" w:rsidRDefault="0046236C" w:rsidP="00D22254">
      <w:pPr>
        <w:spacing w:line="360" w:lineRule="auto"/>
        <w:rPr>
          <w:rFonts w:ascii="Calibri" w:hAnsi="Calibri" w:cs="Calibri"/>
          <w:i/>
          <w:iCs/>
          <w:sz w:val="24"/>
          <w:szCs w:val="24"/>
        </w:rPr>
      </w:pPr>
      <w:r w:rsidRPr="0046236C">
        <w:rPr>
          <w:rFonts w:ascii="Calibri" w:hAnsi="Calibri" w:cs="Calibri"/>
          <w:i/>
          <w:iCs/>
          <w:sz w:val="24"/>
          <w:szCs w:val="24"/>
        </w:rPr>
        <w:t>PROCEDURE AND ANALYSIS</w:t>
      </w:r>
    </w:p>
    <w:p w14:paraId="7C91A994" w14:textId="3C5624D4"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researcher applied for and received ethical approval from UWTSD (see appendix </w:t>
      </w:r>
      <w:r w:rsidR="00681CC3">
        <w:rPr>
          <w:rFonts w:ascii="Calibri" w:hAnsi="Calibri" w:cs="Calibri"/>
          <w:sz w:val="24"/>
          <w:szCs w:val="24"/>
        </w:rPr>
        <w:t>7</w:t>
      </w:r>
      <w:r w:rsidRPr="001E71C7">
        <w:rPr>
          <w:rFonts w:ascii="Calibri" w:hAnsi="Calibri" w:cs="Calibri"/>
          <w:sz w:val="24"/>
          <w:szCs w:val="24"/>
        </w:rPr>
        <w:t>). Participants were emailed relevant documentation including an information sheet and consent form (appendi</w:t>
      </w:r>
      <w:r>
        <w:rPr>
          <w:rFonts w:ascii="Calibri" w:hAnsi="Calibri" w:cs="Calibri"/>
          <w:sz w:val="24"/>
          <w:szCs w:val="24"/>
        </w:rPr>
        <w:t xml:space="preserve">ces </w:t>
      </w:r>
      <w:r w:rsidR="00BF0FB5">
        <w:rPr>
          <w:rFonts w:ascii="Calibri" w:hAnsi="Calibri" w:cs="Calibri"/>
          <w:sz w:val="24"/>
          <w:szCs w:val="24"/>
        </w:rPr>
        <w:t>8</w:t>
      </w:r>
      <w:r>
        <w:rPr>
          <w:rFonts w:ascii="Calibri" w:hAnsi="Calibri" w:cs="Calibri"/>
          <w:sz w:val="24"/>
          <w:szCs w:val="24"/>
        </w:rPr>
        <w:t xml:space="preserve"> and </w:t>
      </w:r>
      <w:r w:rsidR="00BF0FB5">
        <w:rPr>
          <w:rFonts w:ascii="Calibri" w:hAnsi="Calibri" w:cs="Calibri"/>
          <w:sz w:val="24"/>
          <w:szCs w:val="24"/>
        </w:rPr>
        <w:t>9</w:t>
      </w:r>
      <w:r>
        <w:rPr>
          <w:rFonts w:ascii="Calibri" w:hAnsi="Calibri" w:cs="Calibri"/>
          <w:sz w:val="24"/>
          <w:szCs w:val="24"/>
        </w:rPr>
        <w:t xml:space="preserve"> respectively</w:t>
      </w:r>
      <w:r w:rsidRPr="001E71C7">
        <w:rPr>
          <w:rFonts w:ascii="Calibri" w:hAnsi="Calibri" w:cs="Calibri"/>
          <w:sz w:val="24"/>
          <w:szCs w:val="24"/>
        </w:rPr>
        <w:t>). An interview schedule</w:t>
      </w:r>
      <w:r>
        <w:rPr>
          <w:rFonts w:ascii="Calibri" w:hAnsi="Calibri" w:cs="Calibri"/>
          <w:sz w:val="24"/>
          <w:szCs w:val="24"/>
        </w:rPr>
        <w:t xml:space="preserve"> (see appendix </w:t>
      </w:r>
      <w:r w:rsidR="00681CC3">
        <w:rPr>
          <w:rFonts w:ascii="Calibri" w:hAnsi="Calibri" w:cs="Calibri"/>
          <w:sz w:val="24"/>
          <w:szCs w:val="24"/>
        </w:rPr>
        <w:t>10</w:t>
      </w:r>
      <w:r>
        <w:rPr>
          <w:rFonts w:ascii="Calibri" w:hAnsi="Calibri" w:cs="Calibri"/>
          <w:sz w:val="24"/>
          <w:szCs w:val="24"/>
        </w:rPr>
        <w:t>)</w:t>
      </w:r>
      <w:r w:rsidRPr="001E71C7">
        <w:rPr>
          <w:rFonts w:ascii="Calibri" w:hAnsi="Calibri" w:cs="Calibri"/>
          <w:sz w:val="24"/>
          <w:szCs w:val="24"/>
        </w:rPr>
        <w:t xml:space="preserve"> </w:t>
      </w:r>
      <w:r w:rsidRPr="001E71C7">
        <w:rPr>
          <w:rFonts w:ascii="Calibri" w:hAnsi="Calibri" w:cs="Calibri"/>
          <w:sz w:val="24"/>
          <w:szCs w:val="24"/>
        </w:rPr>
        <w:lastRenderedPageBreak/>
        <w:t>wa</w:t>
      </w:r>
      <w:r w:rsidR="009279F8">
        <w:rPr>
          <w:rFonts w:ascii="Calibri" w:hAnsi="Calibri" w:cs="Calibri"/>
          <w:sz w:val="24"/>
          <w:szCs w:val="24"/>
        </w:rPr>
        <w:t>s developed with reference to the research question</w:t>
      </w:r>
      <w:r w:rsidR="001F402F">
        <w:rPr>
          <w:rFonts w:ascii="Calibri" w:hAnsi="Calibri" w:cs="Calibri"/>
          <w:sz w:val="24"/>
          <w:szCs w:val="24"/>
        </w:rPr>
        <w:t xml:space="preserve">, aim and objectives. This </w:t>
      </w:r>
      <w:r w:rsidR="00B13D0D">
        <w:rPr>
          <w:rFonts w:ascii="Calibri" w:hAnsi="Calibri" w:cs="Calibri"/>
          <w:sz w:val="24"/>
          <w:szCs w:val="24"/>
        </w:rPr>
        <w:t xml:space="preserve">was designed </w:t>
      </w:r>
      <w:r w:rsidR="00030B48">
        <w:rPr>
          <w:rFonts w:ascii="Calibri" w:hAnsi="Calibri" w:cs="Calibri"/>
          <w:sz w:val="24"/>
          <w:szCs w:val="24"/>
        </w:rPr>
        <w:t xml:space="preserve">for </w:t>
      </w:r>
      <w:r w:rsidR="00B13D0D">
        <w:rPr>
          <w:rFonts w:ascii="Calibri" w:hAnsi="Calibri" w:cs="Calibri"/>
          <w:sz w:val="24"/>
          <w:szCs w:val="24"/>
        </w:rPr>
        <w:t>flexib</w:t>
      </w:r>
      <w:r w:rsidR="00030B48">
        <w:rPr>
          <w:rFonts w:ascii="Calibri" w:hAnsi="Calibri" w:cs="Calibri"/>
          <w:sz w:val="24"/>
          <w:szCs w:val="24"/>
        </w:rPr>
        <w:t>ility</w:t>
      </w:r>
      <w:r w:rsidR="00286B38">
        <w:rPr>
          <w:rFonts w:ascii="Calibri" w:hAnsi="Calibri" w:cs="Calibri"/>
          <w:sz w:val="24"/>
          <w:szCs w:val="24"/>
        </w:rPr>
        <w:t xml:space="preserve"> to allow participant</w:t>
      </w:r>
      <w:r w:rsidR="00A0132C">
        <w:rPr>
          <w:rFonts w:ascii="Calibri" w:hAnsi="Calibri" w:cs="Calibri"/>
          <w:sz w:val="24"/>
          <w:szCs w:val="24"/>
        </w:rPr>
        <w:t>s</w:t>
      </w:r>
      <w:r w:rsidR="00286B38">
        <w:rPr>
          <w:rFonts w:ascii="Calibri" w:hAnsi="Calibri" w:cs="Calibri"/>
          <w:sz w:val="24"/>
          <w:szCs w:val="24"/>
        </w:rPr>
        <w:t xml:space="preserve"> to lead </w:t>
      </w:r>
      <w:r w:rsidRPr="001E71C7">
        <w:rPr>
          <w:rFonts w:ascii="Calibri" w:hAnsi="Calibri" w:cs="Calibri"/>
          <w:sz w:val="24"/>
          <w:szCs w:val="24"/>
        </w:rPr>
        <w:t>(Flick, 2022)</w:t>
      </w:r>
      <w:r w:rsidR="00B43EB1">
        <w:rPr>
          <w:rFonts w:ascii="Calibri" w:hAnsi="Calibri" w:cs="Calibri"/>
          <w:sz w:val="24"/>
          <w:szCs w:val="24"/>
        </w:rPr>
        <w:t xml:space="preserve"> while retaining focus</w:t>
      </w:r>
      <w:r w:rsidR="00DF35FC">
        <w:rPr>
          <w:rFonts w:ascii="Calibri" w:hAnsi="Calibri" w:cs="Calibri"/>
          <w:sz w:val="24"/>
          <w:szCs w:val="24"/>
        </w:rPr>
        <w:t xml:space="preserve">. </w:t>
      </w:r>
      <w:r w:rsidR="00624DF7" w:rsidRPr="001E71C7">
        <w:rPr>
          <w:rFonts w:ascii="Calibri" w:hAnsi="Calibri" w:cs="Calibri"/>
          <w:sz w:val="24"/>
          <w:szCs w:val="24"/>
        </w:rPr>
        <w:t xml:space="preserve">Semi-structured interviews were conducted </w:t>
      </w:r>
      <w:r w:rsidR="00624DF7">
        <w:rPr>
          <w:rFonts w:ascii="Calibri" w:hAnsi="Calibri" w:cs="Calibri"/>
          <w:sz w:val="24"/>
          <w:szCs w:val="24"/>
        </w:rPr>
        <w:t>online</w:t>
      </w:r>
      <w:r w:rsidR="00624DF7" w:rsidRPr="001E71C7">
        <w:rPr>
          <w:rFonts w:ascii="Calibri" w:hAnsi="Calibri" w:cs="Calibri"/>
          <w:sz w:val="24"/>
          <w:szCs w:val="24"/>
        </w:rPr>
        <w:t xml:space="preserve"> with durations </w:t>
      </w:r>
      <w:r w:rsidR="00624DF7">
        <w:rPr>
          <w:rFonts w:ascii="Calibri" w:hAnsi="Calibri" w:cs="Calibri"/>
          <w:sz w:val="24"/>
          <w:szCs w:val="24"/>
        </w:rPr>
        <w:t>of</w:t>
      </w:r>
      <w:r w:rsidR="00624DF7" w:rsidRPr="001E71C7">
        <w:rPr>
          <w:rFonts w:ascii="Calibri" w:hAnsi="Calibri" w:cs="Calibri"/>
          <w:sz w:val="24"/>
          <w:szCs w:val="24"/>
        </w:rPr>
        <w:t xml:space="preserve"> 61</w:t>
      </w:r>
      <w:r w:rsidR="00624DF7">
        <w:rPr>
          <w:rFonts w:ascii="Calibri" w:hAnsi="Calibri" w:cs="Calibri"/>
          <w:sz w:val="24"/>
          <w:szCs w:val="24"/>
        </w:rPr>
        <w:t>-</w:t>
      </w:r>
      <w:r w:rsidR="00624DF7" w:rsidRPr="001E71C7">
        <w:rPr>
          <w:rFonts w:ascii="Calibri" w:hAnsi="Calibri" w:cs="Calibri"/>
          <w:sz w:val="24"/>
          <w:szCs w:val="24"/>
        </w:rPr>
        <w:t xml:space="preserve">67 minutes and a mean of 64 minutes. </w:t>
      </w:r>
      <w:r w:rsidR="00C242DE">
        <w:rPr>
          <w:rFonts w:ascii="Calibri" w:hAnsi="Calibri" w:cs="Calibri"/>
          <w:sz w:val="24"/>
          <w:szCs w:val="24"/>
        </w:rPr>
        <w:t>Debrie</w:t>
      </w:r>
      <w:r w:rsidR="006D36E3">
        <w:rPr>
          <w:rFonts w:ascii="Calibri" w:hAnsi="Calibri" w:cs="Calibri"/>
          <w:sz w:val="24"/>
          <w:szCs w:val="24"/>
        </w:rPr>
        <w:t>fing at the conclusion consisted of a checking-in with regards</w:t>
      </w:r>
      <w:r w:rsidR="005A7560">
        <w:rPr>
          <w:rFonts w:ascii="Calibri" w:hAnsi="Calibri" w:cs="Calibri"/>
          <w:sz w:val="24"/>
          <w:szCs w:val="24"/>
        </w:rPr>
        <w:t xml:space="preserve"> any</w:t>
      </w:r>
      <w:r w:rsidR="006D36E3">
        <w:rPr>
          <w:rFonts w:ascii="Calibri" w:hAnsi="Calibri" w:cs="Calibri"/>
          <w:sz w:val="24"/>
          <w:szCs w:val="24"/>
        </w:rPr>
        <w:t xml:space="preserve"> impact</w:t>
      </w:r>
      <w:r w:rsidR="005A7560">
        <w:rPr>
          <w:rFonts w:ascii="Calibri" w:hAnsi="Calibri" w:cs="Calibri"/>
          <w:sz w:val="24"/>
          <w:szCs w:val="24"/>
        </w:rPr>
        <w:t>s</w:t>
      </w:r>
      <w:r w:rsidR="006D36E3">
        <w:rPr>
          <w:rFonts w:ascii="Calibri" w:hAnsi="Calibri" w:cs="Calibri"/>
          <w:sz w:val="24"/>
          <w:szCs w:val="24"/>
        </w:rPr>
        <w:t xml:space="preserve"> of the interview</w:t>
      </w:r>
      <w:r w:rsidR="00B43EB1">
        <w:rPr>
          <w:rFonts w:ascii="Calibri" w:hAnsi="Calibri" w:cs="Calibri"/>
          <w:sz w:val="24"/>
          <w:szCs w:val="24"/>
        </w:rPr>
        <w:t xml:space="preserve"> and offers of support or signposting</w:t>
      </w:r>
      <w:r w:rsidR="00694DEF">
        <w:rPr>
          <w:rFonts w:ascii="Calibri" w:hAnsi="Calibri" w:cs="Calibri"/>
          <w:sz w:val="24"/>
          <w:szCs w:val="24"/>
        </w:rPr>
        <w:t xml:space="preserve">. </w:t>
      </w:r>
      <w:r w:rsidRPr="001E71C7">
        <w:rPr>
          <w:rFonts w:ascii="Calibri" w:hAnsi="Calibri" w:cs="Calibri"/>
          <w:sz w:val="24"/>
          <w:szCs w:val="24"/>
        </w:rPr>
        <w:t>Transcription</w:t>
      </w:r>
      <w:r>
        <w:rPr>
          <w:rFonts w:ascii="Calibri" w:hAnsi="Calibri" w:cs="Calibri"/>
          <w:sz w:val="24"/>
          <w:szCs w:val="24"/>
        </w:rPr>
        <w:t>s were</w:t>
      </w:r>
      <w:r w:rsidRPr="001E71C7">
        <w:rPr>
          <w:rFonts w:ascii="Calibri" w:hAnsi="Calibri" w:cs="Calibri"/>
          <w:sz w:val="24"/>
          <w:szCs w:val="24"/>
        </w:rPr>
        <w:t xml:space="preserve"> pasted into Word and checked against the recordings for accuracy.</w:t>
      </w:r>
    </w:p>
    <w:p w14:paraId="7B23937D" w14:textId="18551178" w:rsidR="00D22254" w:rsidRDefault="00D22254" w:rsidP="00D22254">
      <w:pPr>
        <w:spacing w:line="360" w:lineRule="auto"/>
        <w:rPr>
          <w:rFonts w:ascii="Calibri" w:hAnsi="Calibri" w:cs="Calibri"/>
          <w:sz w:val="24"/>
          <w:szCs w:val="24"/>
        </w:rPr>
      </w:pPr>
      <w:r w:rsidRPr="001E71C7">
        <w:rPr>
          <w:rFonts w:ascii="Calibri" w:hAnsi="Calibri" w:cs="Calibri"/>
          <w:sz w:val="24"/>
          <w:szCs w:val="24"/>
        </w:rPr>
        <w:t>Analysis was conducted according to the steps laid out by Smith</w:t>
      </w:r>
      <w:r w:rsidR="009B46D9">
        <w:rPr>
          <w:rFonts w:ascii="Calibri" w:hAnsi="Calibri" w:cs="Calibri"/>
          <w:sz w:val="24"/>
          <w:szCs w:val="24"/>
        </w:rPr>
        <w:t>, Flowers and Larkin</w:t>
      </w:r>
      <w:r w:rsidRPr="001E71C7">
        <w:rPr>
          <w:rFonts w:ascii="Calibri" w:hAnsi="Calibri" w:cs="Calibri"/>
          <w:sz w:val="24"/>
          <w:szCs w:val="24"/>
        </w:rPr>
        <w:t xml:space="preserve"> (2020). Initial exploratory noting was done by hand and then reproduced in electronic form. Experiential statements were added</w:t>
      </w:r>
      <w:r>
        <w:rPr>
          <w:rFonts w:ascii="Calibri" w:hAnsi="Calibri" w:cs="Calibri"/>
          <w:sz w:val="24"/>
          <w:szCs w:val="24"/>
        </w:rPr>
        <w:t xml:space="preserve"> (see appendix </w:t>
      </w:r>
      <w:r w:rsidR="0099791D">
        <w:rPr>
          <w:rFonts w:ascii="Calibri" w:hAnsi="Calibri" w:cs="Calibri"/>
          <w:sz w:val="24"/>
          <w:szCs w:val="24"/>
        </w:rPr>
        <w:t>11</w:t>
      </w:r>
      <w:r>
        <w:rPr>
          <w:rFonts w:ascii="Calibri" w:hAnsi="Calibri" w:cs="Calibri"/>
          <w:sz w:val="24"/>
          <w:szCs w:val="24"/>
        </w:rPr>
        <w:t>),</w:t>
      </w:r>
      <w:r w:rsidRPr="001E71C7">
        <w:rPr>
          <w:rFonts w:ascii="Calibri" w:hAnsi="Calibri" w:cs="Calibri"/>
          <w:sz w:val="24"/>
          <w:szCs w:val="24"/>
        </w:rPr>
        <w:t xml:space="preserve"> </w:t>
      </w:r>
      <w:r>
        <w:rPr>
          <w:rFonts w:ascii="Calibri" w:hAnsi="Calibri" w:cs="Calibri"/>
          <w:sz w:val="24"/>
          <w:szCs w:val="24"/>
        </w:rPr>
        <w:t xml:space="preserve">which were </w:t>
      </w:r>
      <w:r w:rsidRPr="001E71C7">
        <w:rPr>
          <w:rFonts w:ascii="Calibri" w:hAnsi="Calibri" w:cs="Calibri"/>
          <w:sz w:val="24"/>
          <w:szCs w:val="24"/>
        </w:rPr>
        <w:t xml:space="preserve">printed and cut out to </w:t>
      </w:r>
      <w:r>
        <w:rPr>
          <w:rFonts w:ascii="Calibri" w:hAnsi="Calibri" w:cs="Calibri"/>
          <w:sz w:val="24"/>
          <w:szCs w:val="24"/>
        </w:rPr>
        <w:t>facilitate</w:t>
      </w:r>
      <w:r w:rsidRPr="001E71C7">
        <w:rPr>
          <w:rFonts w:ascii="Calibri" w:hAnsi="Calibri" w:cs="Calibri"/>
          <w:sz w:val="24"/>
          <w:szCs w:val="24"/>
        </w:rPr>
        <w:t xml:space="preserve"> creative dynamic grouping according to the qualities of the data</w:t>
      </w:r>
      <w:r>
        <w:rPr>
          <w:rFonts w:ascii="Calibri" w:hAnsi="Calibri" w:cs="Calibri"/>
          <w:sz w:val="24"/>
          <w:szCs w:val="24"/>
        </w:rPr>
        <w:t xml:space="preserve"> (see appendix </w:t>
      </w:r>
      <w:r w:rsidR="0099791D">
        <w:rPr>
          <w:rFonts w:ascii="Calibri" w:hAnsi="Calibri" w:cs="Calibri"/>
          <w:sz w:val="24"/>
          <w:szCs w:val="24"/>
        </w:rPr>
        <w:t>12</w:t>
      </w:r>
      <w:r>
        <w:rPr>
          <w:rFonts w:ascii="Calibri" w:hAnsi="Calibri" w:cs="Calibri"/>
          <w:sz w:val="24"/>
          <w:szCs w:val="24"/>
        </w:rPr>
        <w:t xml:space="preserve">). </w:t>
      </w:r>
      <w:r w:rsidR="00272FA2">
        <w:rPr>
          <w:rFonts w:ascii="Calibri" w:hAnsi="Calibri" w:cs="Calibri"/>
          <w:sz w:val="24"/>
          <w:szCs w:val="24"/>
        </w:rPr>
        <w:t xml:space="preserve">Tables were generated of themes, subthemes and supporting quotes. </w:t>
      </w:r>
      <w:r w:rsidRPr="001E71C7">
        <w:rPr>
          <w:rFonts w:ascii="Calibri" w:hAnsi="Calibri" w:cs="Calibri"/>
          <w:sz w:val="24"/>
          <w:szCs w:val="24"/>
        </w:rPr>
        <w:t xml:space="preserve">Subsequent to the individual analyses, the process was repeated to discern group themes (see appendix </w:t>
      </w:r>
      <w:r w:rsidR="0099791D">
        <w:rPr>
          <w:rFonts w:ascii="Calibri" w:hAnsi="Calibri" w:cs="Calibri"/>
          <w:sz w:val="24"/>
          <w:szCs w:val="24"/>
        </w:rPr>
        <w:t>13</w:t>
      </w:r>
      <w:r w:rsidRPr="001E71C7">
        <w:rPr>
          <w:rFonts w:ascii="Calibri" w:hAnsi="Calibri" w:cs="Calibri"/>
          <w:sz w:val="24"/>
          <w:szCs w:val="24"/>
        </w:rPr>
        <w:t xml:space="preserve">) and ultimately inform the findings and conclusions of the research. </w:t>
      </w:r>
    </w:p>
    <w:p w14:paraId="1EDE2503" w14:textId="77777777" w:rsidR="00D22254" w:rsidRPr="004D76BA" w:rsidRDefault="00D22254" w:rsidP="00D22254">
      <w:pPr>
        <w:spacing w:line="360" w:lineRule="auto"/>
        <w:rPr>
          <w:rFonts w:ascii="Calibri" w:hAnsi="Calibri" w:cs="Calibri"/>
          <w:i/>
          <w:iCs/>
          <w:sz w:val="24"/>
          <w:szCs w:val="24"/>
        </w:rPr>
      </w:pPr>
      <w:r w:rsidRPr="004D76BA">
        <w:rPr>
          <w:rFonts w:ascii="Calibri" w:hAnsi="Calibri" w:cs="Calibri"/>
          <w:i/>
          <w:iCs/>
          <w:sz w:val="24"/>
          <w:szCs w:val="24"/>
        </w:rPr>
        <w:t>RESULTS</w:t>
      </w:r>
    </w:p>
    <w:p w14:paraId="4B3EAEA5" w14:textId="6D47D338"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analysis of the interviews resulted in four superordinate themes, each with sub themes as shown in table </w:t>
      </w:r>
      <w:r w:rsidR="00526609">
        <w:rPr>
          <w:rFonts w:ascii="Calibri" w:hAnsi="Calibri" w:cs="Calibri"/>
          <w:sz w:val="24"/>
          <w:szCs w:val="24"/>
        </w:rPr>
        <w:t>6</w:t>
      </w:r>
      <w:r w:rsidRPr="001E71C7">
        <w:rPr>
          <w:rFonts w:ascii="Calibri" w:hAnsi="Calibri" w:cs="Calibri"/>
          <w:sz w:val="24"/>
          <w:szCs w:val="24"/>
        </w:rPr>
        <w:t>.</w:t>
      </w:r>
    </w:p>
    <w:p w14:paraId="3EBEBF84" w14:textId="5F527289" w:rsidR="00D22254" w:rsidRPr="001E71C7" w:rsidRDefault="00D22254" w:rsidP="00D22254">
      <w:pPr>
        <w:spacing w:line="360" w:lineRule="auto"/>
        <w:rPr>
          <w:rFonts w:ascii="Calibri" w:hAnsi="Calibri" w:cs="Calibri"/>
          <w:b/>
          <w:bCs/>
          <w:sz w:val="24"/>
          <w:szCs w:val="24"/>
        </w:rPr>
      </w:pPr>
      <w:r w:rsidRPr="001E71C7">
        <w:rPr>
          <w:rFonts w:ascii="Calibri" w:hAnsi="Calibri" w:cs="Calibri"/>
          <w:b/>
          <w:bCs/>
          <w:sz w:val="24"/>
          <w:szCs w:val="24"/>
        </w:rPr>
        <w:t xml:space="preserve">Table </w:t>
      </w:r>
      <w:r w:rsidR="00526609">
        <w:rPr>
          <w:rFonts w:ascii="Calibri" w:hAnsi="Calibri" w:cs="Calibri"/>
          <w:b/>
          <w:bCs/>
          <w:sz w:val="24"/>
          <w:szCs w:val="24"/>
        </w:rPr>
        <w:t>6</w:t>
      </w:r>
      <w:r w:rsidRPr="001E71C7">
        <w:rPr>
          <w:rFonts w:ascii="Calibri" w:hAnsi="Calibri" w:cs="Calibri"/>
          <w:b/>
          <w:bCs/>
          <w:sz w:val="24"/>
          <w:szCs w:val="24"/>
        </w:rPr>
        <w:t xml:space="preserve"> – Themes and subthemes</w:t>
      </w:r>
    </w:p>
    <w:tbl>
      <w:tblPr>
        <w:tblStyle w:val="TableGrid"/>
        <w:tblW w:w="8789" w:type="dxa"/>
        <w:tblInd w:w="-5" w:type="dxa"/>
        <w:tblLook w:val="04A0" w:firstRow="1" w:lastRow="0" w:firstColumn="1" w:lastColumn="0" w:noHBand="0" w:noVBand="1"/>
      </w:tblPr>
      <w:tblGrid>
        <w:gridCol w:w="4111"/>
        <w:gridCol w:w="4678"/>
      </w:tblGrid>
      <w:tr w:rsidR="00D22254" w:rsidRPr="001E71C7" w14:paraId="098C80BB" w14:textId="77777777" w:rsidTr="00DB1010">
        <w:tc>
          <w:tcPr>
            <w:tcW w:w="4111" w:type="dxa"/>
            <w:tcBorders>
              <w:top w:val="single" w:sz="8" w:space="0" w:color="auto"/>
              <w:left w:val="single" w:sz="8" w:space="0" w:color="auto"/>
              <w:bottom w:val="single" w:sz="8" w:space="0" w:color="auto"/>
              <w:right w:val="single" w:sz="8" w:space="0" w:color="auto"/>
            </w:tcBorders>
          </w:tcPr>
          <w:p w14:paraId="36C6010C" w14:textId="77777777" w:rsidR="00D22254" w:rsidRPr="001E71C7" w:rsidRDefault="00D22254" w:rsidP="00DB1010">
            <w:pPr>
              <w:rPr>
                <w:rFonts w:ascii="Calibri" w:hAnsi="Calibri" w:cs="Calibri"/>
                <w:b/>
                <w:bCs/>
                <w:sz w:val="24"/>
                <w:szCs w:val="24"/>
              </w:rPr>
            </w:pPr>
            <w:r w:rsidRPr="001E71C7">
              <w:rPr>
                <w:rFonts w:ascii="Calibri" w:hAnsi="Calibri" w:cs="Calibri"/>
                <w:b/>
                <w:bCs/>
                <w:sz w:val="24"/>
                <w:szCs w:val="24"/>
              </w:rPr>
              <w:t>SUPERORDINATE THEMES</w:t>
            </w:r>
          </w:p>
        </w:tc>
        <w:tc>
          <w:tcPr>
            <w:tcW w:w="4678" w:type="dxa"/>
            <w:tcBorders>
              <w:top w:val="single" w:sz="8" w:space="0" w:color="auto"/>
              <w:left w:val="single" w:sz="8" w:space="0" w:color="auto"/>
              <w:bottom w:val="single" w:sz="8" w:space="0" w:color="auto"/>
              <w:right w:val="single" w:sz="8" w:space="0" w:color="auto"/>
            </w:tcBorders>
          </w:tcPr>
          <w:p w14:paraId="6522F7E2" w14:textId="77777777" w:rsidR="00D22254" w:rsidRPr="001E71C7" w:rsidRDefault="00D22254" w:rsidP="00DB1010">
            <w:pPr>
              <w:rPr>
                <w:rFonts w:ascii="Calibri" w:hAnsi="Calibri" w:cs="Calibri"/>
                <w:b/>
                <w:bCs/>
                <w:sz w:val="24"/>
                <w:szCs w:val="24"/>
              </w:rPr>
            </w:pPr>
            <w:r w:rsidRPr="001E71C7">
              <w:rPr>
                <w:rFonts w:ascii="Calibri" w:hAnsi="Calibri" w:cs="Calibri"/>
                <w:b/>
                <w:bCs/>
                <w:sz w:val="24"/>
                <w:szCs w:val="24"/>
              </w:rPr>
              <w:t>SUBTHEMES</w:t>
            </w:r>
          </w:p>
        </w:tc>
      </w:tr>
      <w:tr w:rsidR="00D22254" w:rsidRPr="001E71C7" w14:paraId="04AF42A2" w14:textId="77777777" w:rsidTr="00DB1010">
        <w:tc>
          <w:tcPr>
            <w:tcW w:w="4111" w:type="dxa"/>
            <w:tcBorders>
              <w:top w:val="single" w:sz="8" w:space="0" w:color="auto"/>
              <w:left w:val="single" w:sz="8" w:space="0" w:color="auto"/>
              <w:bottom w:val="single" w:sz="8" w:space="0" w:color="auto"/>
              <w:right w:val="single" w:sz="8" w:space="0" w:color="auto"/>
            </w:tcBorders>
          </w:tcPr>
          <w:p w14:paraId="6E33416D" w14:textId="77777777" w:rsidR="00D22254" w:rsidRPr="001E71C7" w:rsidRDefault="00D22254" w:rsidP="00DB1010">
            <w:pPr>
              <w:rPr>
                <w:rFonts w:ascii="Calibri" w:hAnsi="Calibri" w:cs="Calibri"/>
                <w:sz w:val="24"/>
                <w:szCs w:val="24"/>
              </w:rPr>
            </w:pPr>
          </w:p>
          <w:p w14:paraId="3F61D4FB" w14:textId="77777777" w:rsidR="00D22254" w:rsidRPr="001E71C7" w:rsidRDefault="00D22254" w:rsidP="00DB1010">
            <w:pPr>
              <w:rPr>
                <w:rFonts w:ascii="Calibri" w:hAnsi="Calibri" w:cs="Calibri"/>
                <w:sz w:val="24"/>
                <w:szCs w:val="24"/>
              </w:rPr>
            </w:pPr>
          </w:p>
          <w:p w14:paraId="273467B1"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1. SEEKING SAFETY – FACTORS CONTRIBUTING TO THE HOARDING BEHAVIOUR</w:t>
            </w:r>
          </w:p>
          <w:p w14:paraId="207AC838" w14:textId="77777777" w:rsidR="00D22254" w:rsidRPr="001E71C7" w:rsidRDefault="00D22254" w:rsidP="00DB1010">
            <w:pPr>
              <w:rPr>
                <w:rFonts w:ascii="Calibri" w:hAnsi="Calibri" w:cs="Calibri"/>
                <w:sz w:val="24"/>
                <w:szCs w:val="24"/>
              </w:rPr>
            </w:pPr>
          </w:p>
        </w:tc>
        <w:tc>
          <w:tcPr>
            <w:tcW w:w="4678" w:type="dxa"/>
            <w:tcBorders>
              <w:top w:val="single" w:sz="8" w:space="0" w:color="auto"/>
              <w:left w:val="single" w:sz="8" w:space="0" w:color="auto"/>
              <w:bottom w:val="single" w:sz="8" w:space="0" w:color="auto"/>
              <w:right w:val="single" w:sz="8" w:space="0" w:color="auto"/>
            </w:tcBorders>
          </w:tcPr>
          <w:p w14:paraId="215FDACC" w14:textId="77777777" w:rsidR="00D22254" w:rsidRPr="001E71C7" w:rsidRDefault="00D22254" w:rsidP="00DB1010">
            <w:pPr>
              <w:rPr>
                <w:rFonts w:ascii="Calibri" w:hAnsi="Calibri" w:cs="Calibri"/>
                <w:sz w:val="24"/>
                <w:szCs w:val="24"/>
              </w:rPr>
            </w:pPr>
          </w:p>
          <w:p w14:paraId="75597E67"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1.1 Loss, distress and the permanence of possessions</w:t>
            </w:r>
          </w:p>
          <w:p w14:paraId="05531B66" w14:textId="77777777" w:rsidR="00D22254" w:rsidRPr="001E71C7" w:rsidRDefault="00D22254" w:rsidP="00DB1010">
            <w:pPr>
              <w:rPr>
                <w:rFonts w:ascii="Calibri" w:hAnsi="Calibri" w:cs="Calibri"/>
                <w:sz w:val="24"/>
                <w:szCs w:val="24"/>
              </w:rPr>
            </w:pPr>
          </w:p>
          <w:p w14:paraId="604ED3C5"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1.2. Inertia, fear, indecision and avoidance are blockages to change</w:t>
            </w:r>
          </w:p>
          <w:p w14:paraId="4B1F23DA" w14:textId="77777777" w:rsidR="00D22254" w:rsidRPr="001E71C7" w:rsidRDefault="00D22254" w:rsidP="00DB1010">
            <w:pPr>
              <w:rPr>
                <w:rFonts w:ascii="Calibri" w:hAnsi="Calibri" w:cs="Calibri"/>
                <w:sz w:val="24"/>
                <w:szCs w:val="24"/>
              </w:rPr>
            </w:pPr>
          </w:p>
        </w:tc>
      </w:tr>
      <w:tr w:rsidR="00D22254" w:rsidRPr="001E71C7" w14:paraId="2C7E0E12" w14:textId="77777777" w:rsidTr="00DB1010">
        <w:trPr>
          <w:trHeight w:val="841"/>
        </w:trPr>
        <w:tc>
          <w:tcPr>
            <w:tcW w:w="4111"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529BEB8F" w14:textId="77777777" w:rsidR="00D22254" w:rsidRPr="001E71C7" w:rsidRDefault="00D22254" w:rsidP="00DB1010">
            <w:pPr>
              <w:rPr>
                <w:rFonts w:ascii="Calibri" w:hAnsi="Calibri" w:cs="Calibri"/>
                <w:sz w:val="24"/>
                <w:szCs w:val="24"/>
              </w:rPr>
            </w:pPr>
          </w:p>
          <w:p w14:paraId="42A8BB52" w14:textId="77777777" w:rsidR="00D22254" w:rsidRPr="001E71C7" w:rsidRDefault="00D22254" w:rsidP="00DB1010">
            <w:pPr>
              <w:rPr>
                <w:rFonts w:ascii="Calibri" w:hAnsi="Calibri" w:cs="Calibri"/>
                <w:sz w:val="24"/>
                <w:szCs w:val="24"/>
              </w:rPr>
            </w:pPr>
          </w:p>
          <w:p w14:paraId="5E27019E"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2. EXISTENTIAL ASPECTS OF HOARDING: IDENTITY, AGENCY AND CONTROL</w:t>
            </w:r>
          </w:p>
          <w:p w14:paraId="1975F985" w14:textId="77777777" w:rsidR="00D22254" w:rsidRPr="001E71C7" w:rsidRDefault="00D22254" w:rsidP="00DB1010">
            <w:pPr>
              <w:rPr>
                <w:rFonts w:ascii="Calibri" w:hAnsi="Calibri" w:cs="Calibri"/>
                <w:sz w:val="24"/>
                <w:szCs w:val="24"/>
              </w:rPr>
            </w:pPr>
          </w:p>
        </w:tc>
        <w:tc>
          <w:tcPr>
            <w:tcW w:w="4678"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5DF2251A" w14:textId="77777777" w:rsidR="00D22254" w:rsidRPr="001E71C7" w:rsidRDefault="00D22254" w:rsidP="00DB1010">
            <w:pPr>
              <w:rPr>
                <w:rFonts w:ascii="Calibri" w:hAnsi="Calibri" w:cs="Calibri"/>
                <w:sz w:val="24"/>
                <w:szCs w:val="24"/>
              </w:rPr>
            </w:pPr>
          </w:p>
          <w:p w14:paraId="2D8642B8"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2.1 Worries about the future, death and legacy</w:t>
            </w:r>
          </w:p>
          <w:p w14:paraId="12BA5261" w14:textId="77777777" w:rsidR="00D22254" w:rsidRPr="001E71C7" w:rsidRDefault="00D22254" w:rsidP="00DB1010">
            <w:pPr>
              <w:rPr>
                <w:rFonts w:ascii="Calibri" w:hAnsi="Calibri" w:cs="Calibri"/>
                <w:sz w:val="24"/>
                <w:szCs w:val="24"/>
              </w:rPr>
            </w:pPr>
          </w:p>
          <w:p w14:paraId="10F71C4C"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2.2 Feeling overwhelmed and powerless</w:t>
            </w:r>
          </w:p>
          <w:p w14:paraId="730546E7" w14:textId="77777777" w:rsidR="00D22254" w:rsidRPr="001E71C7" w:rsidRDefault="00D22254" w:rsidP="00DB1010">
            <w:pPr>
              <w:rPr>
                <w:rFonts w:ascii="Calibri" w:hAnsi="Calibri" w:cs="Calibri"/>
                <w:sz w:val="24"/>
                <w:szCs w:val="24"/>
              </w:rPr>
            </w:pPr>
          </w:p>
        </w:tc>
      </w:tr>
      <w:tr w:rsidR="00D22254" w:rsidRPr="001E71C7" w14:paraId="3C528743" w14:textId="77777777" w:rsidTr="00DB1010">
        <w:trPr>
          <w:trHeight w:val="1692"/>
        </w:trPr>
        <w:tc>
          <w:tcPr>
            <w:tcW w:w="4111" w:type="dxa"/>
            <w:tcBorders>
              <w:top w:val="single" w:sz="8" w:space="0" w:color="auto"/>
              <w:left w:val="single" w:sz="8" w:space="0" w:color="auto"/>
              <w:bottom w:val="single" w:sz="8" w:space="0" w:color="auto"/>
              <w:right w:val="single" w:sz="8" w:space="0" w:color="auto"/>
            </w:tcBorders>
          </w:tcPr>
          <w:p w14:paraId="7AEE8FA5" w14:textId="77777777" w:rsidR="00D22254" w:rsidRPr="001E71C7" w:rsidRDefault="00D22254" w:rsidP="00DB1010">
            <w:pPr>
              <w:rPr>
                <w:rFonts w:ascii="Calibri" w:hAnsi="Calibri" w:cs="Calibri"/>
                <w:sz w:val="24"/>
                <w:szCs w:val="24"/>
              </w:rPr>
            </w:pPr>
          </w:p>
          <w:p w14:paraId="2D09953E" w14:textId="77777777" w:rsidR="00D22254" w:rsidRPr="001E71C7" w:rsidRDefault="00D22254" w:rsidP="00DB1010">
            <w:pPr>
              <w:rPr>
                <w:rFonts w:ascii="Calibri" w:hAnsi="Calibri" w:cs="Calibri"/>
                <w:sz w:val="24"/>
                <w:szCs w:val="24"/>
              </w:rPr>
            </w:pPr>
          </w:p>
          <w:p w14:paraId="63AF3F5E"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3. POSITIVE THERAPEUTIC EXPERIENCES AND THE QUALITIES OF EFFECTIVE SUPPORT</w:t>
            </w:r>
          </w:p>
          <w:p w14:paraId="551EDCCD" w14:textId="77777777" w:rsidR="00D22254" w:rsidRPr="001E71C7" w:rsidRDefault="00D22254" w:rsidP="00DB1010">
            <w:pPr>
              <w:rPr>
                <w:rFonts w:ascii="Calibri" w:hAnsi="Calibri" w:cs="Calibri"/>
                <w:sz w:val="24"/>
                <w:szCs w:val="24"/>
              </w:rPr>
            </w:pPr>
          </w:p>
        </w:tc>
        <w:tc>
          <w:tcPr>
            <w:tcW w:w="4678" w:type="dxa"/>
            <w:tcBorders>
              <w:top w:val="single" w:sz="8" w:space="0" w:color="auto"/>
              <w:left w:val="single" w:sz="8" w:space="0" w:color="auto"/>
              <w:bottom w:val="single" w:sz="8" w:space="0" w:color="auto"/>
              <w:right w:val="single" w:sz="8" w:space="0" w:color="auto"/>
            </w:tcBorders>
          </w:tcPr>
          <w:p w14:paraId="1C0994A5" w14:textId="77777777" w:rsidR="00D22254" w:rsidRPr="001E71C7" w:rsidRDefault="00D22254" w:rsidP="00DB1010">
            <w:pPr>
              <w:rPr>
                <w:rFonts w:ascii="Calibri" w:hAnsi="Calibri" w:cs="Calibri"/>
                <w:sz w:val="24"/>
                <w:szCs w:val="24"/>
              </w:rPr>
            </w:pPr>
          </w:p>
          <w:p w14:paraId="36982E32"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3.1 Being seen and heard and feeling understood are beneficial even if the hoarding persists</w:t>
            </w:r>
          </w:p>
          <w:p w14:paraId="07310D1C" w14:textId="77777777" w:rsidR="00D22254" w:rsidRPr="001E71C7" w:rsidRDefault="00D22254" w:rsidP="00DB1010">
            <w:pPr>
              <w:rPr>
                <w:rFonts w:ascii="Calibri" w:hAnsi="Calibri" w:cs="Calibri"/>
                <w:sz w:val="24"/>
                <w:szCs w:val="24"/>
              </w:rPr>
            </w:pPr>
          </w:p>
          <w:p w14:paraId="7FD08F95"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3.2 Effective therapeutic support is empathic, experienced and skilful</w:t>
            </w:r>
          </w:p>
          <w:p w14:paraId="7F2151F8" w14:textId="77777777" w:rsidR="00D22254" w:rsidRPr="001E71C7" w:rsidRDefault="00D22254" w:rsidP="00DB1010">
            <w:pPr>
              <w:rPr>
                <w:rFonts w:ascii="Calibri" w:hAnsi="Calibri" w:cs="Calibri"/>
                <w:sz w:val="24"/>
                <w:szCs w:val="24"/>
              </w:rPr>
            </w:pPr>
          </w:p>
        </w:tc>
      </w:tr>
      <w:tr w:rsidR="00D22254" w:rsidRPr="001E71C7" w14:paraId="336FA37E" w14:textId="77777777" w:rsidTr="00DB1010">
        <w:trPr>
          <w:trHeight w:val="1692"/>
        </w:trPr>
        <w:tc>
          <w:tcPr>
            <w:tcW w:w="4111"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451BEC08" w14:textId="77777777" w:rsidR="00D22254" w:rsidRPr="001E71C7" w:rsidRDefault="00D22254" w:rsidP="00DB1010">
            <w:pPr>
              <w:rPr>
                <w:rFonts w:ascii="Calibri" w:hAnsi="Calibri" w:cs="Calibri"/>
                <w:sz w:val="24"/>
                <w:szCs w:val="24"/>
              </w:rPr>
            </w:pPr>
          </w:p>
          <w:p w14:paraId="5B3ACED0" w14:textId="77777777" w:rsidR="00D22254" w:rsidRPr="001E71C7" w:rsidRDefault="00D22254" w:rsidP="00DB1010">
            <w:pPr>
              <w:rPr>
                <w:rFonts w:ascii="Calibri" w:hAnsi="Calibri" w:cs="Calibri"/>
                <w:sz w:val="24"/>
                <w:szCs w:val="24"/>
              </w:rPr>
            </w:pPr>
          </w:p>
          <w:p w14:paraId="7A1CEE94"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 xml:space="preserve">4. POOR OUTCOMES, NEGATIVE OR UNHELPFUL THERAPEUTIC EXPERIENCES </w:t>
            </w:r>
          </w:p>
        </w:tc>
        <w:tc>
          <w:tcPr>
            <w:tcW w:w="4678"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42F9AEFC" w14:textId="77777777" w:rsidR="00D22254" w:rsidRPr="001E71C7" w:rsidRDefault="00D22254" w:rsidP="00DB1010">
            <w:pPr>
              <w:rPr>
                <w:rFonts w:ascii="Calibri" w:hAnsi="Calibri" w:cs="Calibri"/>
                <w:sz w:val="24"/>
                <w:szCs w:val="24"/>
              </w:rPr>
            </w:pPr>
          </w:p>
          <w:p w14:paraId="7FBABFE7"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4.1 At its worst, therapy can be a damaging experience</w:t>
            </w:r>
          </w:p>
          <w:p w14:paraId="3A60F043" w14:textId="77777777" w:rsidR="00D22254" w:rsidRPr="001E71C7" w:rsidRDefault="00D22254" w:rsidP="00DB1010">
            <w:pPr>
              <w:rPr>
                <w:rFonts w:ascii="Calibri" w:hAnsi="Calibri" w:cs="Calibri"/>
                <w:sz w:val="24"/>
                <w:szCs w:val="24"/>
              </w:rPr>
            </w:pPr>
          </w:p>
          <w:p w14:paraId="33EE112F"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4.2 Disappointments and unmet expectations</w:t>
            </w:r>
          </w:p>
          <w:p w14:paraId="4F15FF8E" w14:textId="77777777" w:rsidR="00D22254" w:rsidRPr="001E71C7" w:rsidRDefault="00D22254" w:rsidP="00DB1010">
            <w:pPr>
              <w:rPr>
                <w:rFonts w:ascii="Calibri" w:hAnsi="Calibri" w:cs="Calibri"/>
                <w:sz w:val="24"/>
                <w:szCs w:val="24"/>
              </w:rPr>
            </w:pPr>
          </w:p>
          <w:p w14:paraId="19F9CF5E" w14:textId="77777777" w:rsidR="00D22254" w:rsidRPr="001E71C7" w:rsidRDefault="00D22254" w:rsidP="00DB1010">
            <w:pPr>
              <w:rPr>
                <w:rFonts w:ascii="Calibri" w:hAnsi="Calibri" w:cs="Calibri"/>
                <w:sz w:val="24"/>
                <w:szCs w:val="24"/>
              </w:rPr>
            </w:pPr>
            <w:r w:rsidRPr="001E71C7">
              <w:rPr>
                <w:rFonts w:ascii="Calibri" w:hAnsi="Calibri" w:cs="Calibri"/>
                <w:sz w:val="24"/>
                <w:szCs w:val="24"/>
              </w:rPr>
              <w:t xml:space="preserve">4.3 CBT did not deliver any benefit or change in the hoarding </w:t>
            </w:r>
          </w:p>
          <w:p w14:paraId="1F950864" w14:textId="77777777" w:rsidR="00D22254" w:rsidRPr="001E71C7" w:rsidRDefault="00D22254" w:rsidP="00DB1010">
            <w:pPr>
              <w:rPr>
                <w:rFonts w:ascii="Calibri" w:hAnsi="Calibri" w:cs="Calibri"/>
                <w:sz w:val="24"/>
                <w:szCs w:val="24"/>
              </w:rPr>
            </w:pPr>
          </w:p>
        </w:tc>
      </w:tr>
    </w:tbl>
    <w:p w14:paraId="5CDFF755" w14:textId="77777777" w:rsidR="00D22254" w:rsidRPr="001E71C7" w:rsidRDefault="00D22254" w:rsidP="00D22254">
      <w:pPr>
        <w:spacing w:after="0" w:line="240" w:lineRule="auto"/>
        <w:rPr>
          <w:rFonts w:ascii="Calibri" w:hAnsi="Calibri" w:cs="Calibri"/>
          <w:sz w:val="24"/>
          <w:szCs w:val="24"/>
        </w:rPr>
      </w:pPr>
    </w:p>
    <w:p w14:paraId="17205A90" w14:textId="73FA3ECA" w:rsidR="00D22254"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Group themes were identified </w:t>
      </w:r>
      <w:r>
        <w:rPr>
          <w:rFonts w:ascii="Calibri" w:hAnsi="Calibri" w:cs="Calibri"/>
          <w:sz w:val="24"/>
          <w:szCs w:val="24"/>
        </w:rPr>
        <w:t>according to c</w:t>
      </w:r>
      <w:r w:rsidRPr="001E71C7">
        <w:rPr>
          <w:rFonts w:ascii="Calibri" w:hAnsi="Calibri" w:cs="Calibri"/>
          <w:sz w:val="24"/>
          <w:szCs w:val="24"/>
        </w:rPr>
        <w:t xml:space="preserve">onvergence but also to represent significant features </w:t>
      </w:r>
      <w:r>
        <w:rPr>
          <w:rFonts w:ascii="Calibri" w:hAnsi="Calibri" w:cs="Calibri"/>
          <w:sz w:val="24"/>
          <w:szCs w:val="24"/>
        </w:rPr>
        <w:t xml:space="preserve">and </w:t>
      </w:r>
      <w:r w:rsidRPr="001E71C7">
        <w:rPr>
          <w:rFonts w:ascii="Calibri" w:hAnsi="Calibri" w:cs="Calibri"/>
          <w:sz w:val="24"/>
          <w:szCs w:val="24"/>
        </w:rPr>
        <w:t xml:space="preserve">honour individual experience </w:t>
      </w:r>
      <w:r w:rsidR="00625686" w:rsidRPr="005E0DD5">
        <w:rPr>
          <w:rFonts w:ascii="Calibri" w:hAnsi="Calibri" w:cs="Calibri"/>
          <w:sz w:val="24"/>
          <w:szCs w:val="24"/>
        </w:rPr>
        <w:t>(Smith</w:t>
      </w:r>
      <w:r w:rsidR="00625686">
        <w:rPr>
          <w:rFonts w:ascii="Calibri" w:hAnsi="Calibri" w:cs="Calibri"/>
          <w:sz w:val="24"/>
          <w:szCs w:val="24"/>
        </w:rPr>
        <w:t>, Flowers and Larkin</w:t>
      </w:r>
      <w:r w:rsidR="00625686" w:rsidRPr="005E0DD5">
        <w:rPr>
          <w:rFonts w:ascii="Calibri" w:hAnsi="Calibri" w:cs="Calibri"/>
          <w:sz w:val="24"/>
          <w:szCs w:val="24"/>
        </w:rPr>
        <w:t>, 2022).</w:t>
      </w:r>
    </w:p>
    <w:p w14:paraId="4F3F0241"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first two themes offer contextual background and describe the multi-factorial nature of HD. The analysis shows that the quality of the relationship is </w:t>
      </w:r>
      <w:r>
        <w:rPr>
          <w:rFonts w:ascii="Calibri" w:hAnsi="Calibri" w:cs="Calibri"/>
          <w:sz w:val="24"/>
          <w:szCs w:val="24"/>
        </w:rPr>
        <w:t>key</w:t>
      </w:r>
      <w:r w:rsidRPr="001E71C7">
        <w:rPr>
          <w:rFonts w:ascii="Calibri" w:hAnsi="Calibri" w:cs="Calibri"/>
          <w:sz w:val="24"/>
          <w:szCs w:val="24"/>
        </w:rPr>
        <w:t xml:space="preserve"> as are being seen, heard and understood, but these things do not translate to long-term resolution of hoarding.</w:t>
      </w:r>
    </w:p>
    <w:p w14:paraId="3F465D71" w14:textId="32BE2611" w:rsidR="00D22254" w:rsidRPr="004D76BA" w:rsidRDefault="00D22254" w:rsidP="00D22254">
      <w:pPr>
        <w:spacing w:line="360" w:lineRule="auto"/>
        <w:rPr>
          <w:rFonts w:ascii="Calibri" w:hAnsi="Calibri" w:cs="Calibri"/>
          <w:b/>
          <w:bCs/>
          <w:i/>
          <w:iCs/>
          <w:sz w:val="24"/>
          <w:szCs w:val="24"/>
        </w:rPr>
      </w:pPr>
      <w:r w:rsidRPr="004D76BA">
        <w:rPr>
          <w:rFonts w:ascii="Calibri" w:hAnsi="Calibri" w:cs="Calibri"/>
          <w:b/>
          <w:bCs/>
          <w:i/>
          <w:iCs/>
          <w:sz w:val="24"/>
          <w:szCs w:val="24"/>
        </w:rPr>
        <w:t>THEME 1</w:t>
      </w:r>
      <w:r w:rsidR="004D76BA">
        <w:rPr>
          <w:rFonts w:ascii="Calibri" w:hAnsi="Calibri" w:cs="Calibri"/>
          <w:b/>
          <w:bCs/>
          <w:i/>
          <w:iCs/>
          <w:sz w:val="24"/>
          <w:szCs w:val="24"/>
        </w:rPr>
        <w:t>:</w:t>
      </w:r>
      <w:r w:rsidRPr="004D76BA">
        <w:rPr>
          <w:rFonts w:ascii="Calibri" w:hAnsi="Calibri" w:cs="Calibri"/>
          <w:b/>
          <w:bCs/>
          <w:i/>
          <w:iCs/>
          <w:sz w:val="24"/>
          <w:szCs w:val="24"/>
        </w:rPr>
        <w:t xml:space="preserve"> SEEKING SAFETY – FACTORS CONTRIBUTING TO THE HOARDING BEHAVIOUR</w:t>
      </w:r>
    </w:p>
    <w:p w14:paraId="097B8C20"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1.1 Loss, distress and the permanence of possessions</w:t>
      </w:r>
    </w:p>
    <w:p w14:paraId="63BB5375" w14:textId="1B6357E0"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Loss is central for all participants and contributes to how </w:t>
      </w:r>
      <w:r>
        <w:rPr>
          <w:rFonts w:ascii="Calibri" w:hAnsi="Calibri" w:cs="Calibri"/>
          <w:sz w:val="24"/>
          <w:szCs w:val="24"/>
        </w:rPr>
        <w:t>th</w:t>
      </w:r>
      <w:r w:rsidRPr="001E71C7">
        <w:rPr>
          <w:rFonts w:ascii="Calibri" w:hAnsi="Calibri" w:cs="Calibri"/>
          <w:sz w:val="24"/>
          <w:szCs w:val="24"/>
        </w:rPr>
        <w:t xml:space="preserve">ey understand the hoarding instinct. </w:t>
      </w:r>
      <w:r w:rsidR="00237265">
        <w:rPr>
          <w:rFonts w:ascii="Calibri" w:hAnsi="Calibri" w:cs="Calibri"/>
          <w:sz w:val="24"/>
          <w:szCs w:val="24"/>
        </w:rPr>
        <w:t>O</w:t>
      </w:r>
      <w:r w:rsidRPr="001E71C7">
        <w:rPr>
          <w:rFonts w:ascii="Calibri" w:hAnsi="Calibri" w:cs="Calibri"/>
          <w:sz w:val="24"/>
          <w:szCs w:val="24"/>
        </w:rPr>
        <w:t xml:space="preserve">bjects can be calming when confusion and chaos abounds and this often starts at a young age. </w:t>
      </w:r>
    </w:p>
    <w:p w14:paraId="247D934F" w14:textId="5491B564"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Kate:</w:t>
      </w: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 xml:space="preserve"> my coping mechanism was that I got out all the stuff that was in the bottom of my wardrobe and I spread it all over the floor.</w:t>
      </w:r>
      <w:r w:rsidRPr="001E71C7">
        <w:rPr>
          <w:rFonts w:ascii="Calibri" w:hAnsi="Calibri" w:cs="Calibri"/>
          <w:sz w:val="24"/>
          <w:szCs w:val="24"/>
        </w:rPr>
        <w:t xml:space="preserve">” </w:t>
      </w:r>
    </w:p>
    <w:p w14:paraId="00891572"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Yvonne:</w:t>
      </w:r>
      <w:r w:rsidRPr="001E71C7">
        <w:rPr>
          <w:rFonts w:ascii="Calibri" w:hAnsi="Calibri" w:cs="Calibri"/>
          <w:sz w:val="24"/>
          <w:szCs w:val="24"/>
        </w:rPr>
        <w:t xml:space="preserve"> “… it was difficult to make sense of my home environment…”</w:t>
      </w:r>
    </w:p>
    <w:p w14:paraId="26085E6D" w14:textId="0F546D2D" w:rsidR="00D22254" w:rsidRPr="001E71C7" w:rsidRDefault="00D22254" w:rsidP="00D22254">
      <w:pPr>
        <w:spacing w:line="360" w:lineRule="auto"/>
        <w:rPr>
          <w:rFonts w:ascii="Calibri" w:hAnsi="Calibri" w:cs="Calibri"/>
          <w:sz w:val="24"/>
          <w:szCs w:val="24"/>
        </w:rPr>
      </w:pPr>
      <w:r>
        <w:rPr>
          <w:rFonts w:ascii="Calibri" w:hAnsi="Calibri" w:cs="Calibri"/>
          <w:sz w:val="24"/>
          <w:szCs w:val="24"/>
        </w:rPr>
        <w:t>L</w:t>
      </w:r>
      <w:r w:rsidRPr="001E71C7">
        <w:rPr>
          <w:rFonts w:ascii="Calibri" w:hAnsi="Calibri" w:cs="Calibri"/>
          <w:sz w:val="24"/>
          <w:szCs w:val="24"/>
        </w:rPr>
        <w:t>osses are compounded by life events</w:t>
      </w:r>
      <w:r>
        <w:rPr>
          <w:rFonts w:ascii="Calibri" w:hAnsi="Calibri" w:cs="Calibri"/>
          <w:sz w:val="24"/>
          <w:szCs w:val="24"/>
        </w:rPr>
        <w:t xml:space="preserve"> and b</w:t>
      </w:r>
      <w:r w:rsidRPr="001E71C7">
        <w:rPr>
          <w:rFonts w:ascii="Calibri" w:hAnsi="Calibri" w:cs="Calibri"/>
          <w:sz w:val="24"/>
          <w:szCs w:val="24"/>
        </w:rPr>
        <w:t>ereavement can be a catalyst for awareness that the clutter is in control. Losing autonomy over one’s environment is a stressor</w:t>
      </w:r>
      <w:r w:rsidR="00F349C2">
        <w:rPr>
          <w:rFonts w:ascii="Calibri" w:hAnsi="Calibri" w:cs="Calibri"/>
          <w:sz w:val="24"/>
          <w:szCs w:val="24"/>
        </w:rPr>
        <w:t>,</w:t>
      </w:r>
      <w:r w:rsidRPr="001E71C7">
        <w:rPr>
          <w:rFonts w:ascii="Calibri" w:hAnsi="Calibri" w:cs="Calibri"/>
          <w:sz w:val="24"/>
          <w:szCs w:val="24"/>
        </w:rPr>
        <w:t xml:space="preserve"> yet with HD the paradoxical response is a powerful drive to keep everything.</w:t>
      </w:r>
    </w:p>
    <w:p w14:paraId="2A1B554A"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sz w:val="24"/>
          <w:szCs w:val="24"/>
        </w:rPr>
        <w:lastRenderedPageBreak/>
        <w:t>Simon:</w:t>
      </w:r>
      <w:r w:rsidRPr="001E71C7">
        <w:rPr>
          <w:rFonts w:ascii="Calibri" w:hAnsi="Calibri" w:cs="Calibri"/>
          <w:sz w:val="24"/>
          <w:szCs w:val="24"/>
        </w:rPr>
        <w:t xml:space="preserve"> “… </w:t>
      </w:r>
      <w:r w:rsidRPr="001E71C7">
        <w:rPr>
          <w:rFonts w:ascii="Calibri" w:eastAsia="Segoe UI" w:hAnsi="Calibri" w:cs="Calibri"/>
          <w:sz w:val="24"/>
          <w:szCs w:val="24"/>
          <w:shd w:val="clear" w:color="auto" w:fill="FFFFFF" w:themeFill="background1"/>
        </w:rPr>
        <w:t>it really came to my attention in 2003 when my mum died. I was splitting up with my wife and I had two flats to clear.</w:t>
      </w:r>
      <w:r w:rsidRPr="001E71C7">
        <w:rPr>
          <w:rFonts w:ascii="Calibri" w:hAnsi="Calibri" w:cs="Calibri"/>
          <w:sz w:val="24"/>
          <w:szCs w:val="24"/>
        </w:rPr>
        <w:t>”</w:t>
      </w:r>
    </w:p>
    <w:p w14:paraId="75A3C71E" w14:textId="4A80C24D" w:rsidR="00D22254" w:rsidRPr="001E71C7" w:rsidRDefault="00D22254" w:rsidP="00D22254">
      <w:pPr>
        <w:spacing w:line="360" w:lineRule="auto"/>
        <w:rPr>
          <w:rFonts w:ascii="Calibri" w:eastAsia="Segoe UI" w:hAnsi="Calibri" w:cs="Calibri"/>
          <w:sz w:val="24"/>
          <w:szCs w:val="24"/>
        </w:rPr>
      </w:pPr>
      <w:r w:rsidRPr="001E71C7">
        <w:rPr>
          <w:rFonts w:ascii="Calibri" w:hAnsi="Calibri" w:cs="Calibri"/>
          <w:i/>
          <w:iCs/>
          <w:sz w:val="24"/>
          <w:szCs w:val="24"/>
        </w:rPr>
        <w:t>Oliver:</w:t>
      </w:r>
      <w:r w:rsidRPr="001E71C7">
        <w:rPr>
          <w:rFonts w:ascii="Calibri" w:hAnsi="Calibri" w:cs="Calibri"/>
          <w:sz w:val="24"/>
          <w:szCs w:val="24"/>
        </w:rPr>
        <w:t xml:space="preserve"> </w:t>
      </w:r>
      <w:r w:rsidRPr="001E71C7">
        <w:rPr>
          <w:rFonts w:ascii="Calibri" w:eastAsia="Segoe UI" w:hAnsi="Calibri" w:cs="Calibri"/>
          <w:sz w:val="24"/>
          <w:szCs w:val="24"/>
        </w:rPr>
        <w:t>“…</w:t>
      </w:r>
      <w:r w:rsidR="00974D6F">
        <w:rPr>
          <w:rFonts w:ascii="Calibri" w:eastAsia="Segoe UI" w:hAnsi="Calibri" w:cs="Calibri"/>
          <w:sz w:val="24"/>
          <w:szCs w:val="24"/>
        </w:rPr>
        <w:t xml:space="preserve"> </w:t>
      </w:r>
      <w:r w:rsidRPr="001E71C7">
        <w:rPr>
          <w:rFonts w:ascii="Calibri" w:eastAsia="Segoe UI" w:hAnsi="Calibri" w:cs="Calibri"/>
          <w:sz w:val="24"/>
          <w:szCs w:val="24"/>
        </w:rPr>
        <w:t>my father died and then my mother died and when the family home was cleared, I also accumulated some material from that…”</w:t>
      </w:r>
    </w:p>
    <w:p w14:paraId="271ABA2E"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1.2. Inertia, fear, indecision and avoidance are blockages to change</w:t>
      </w:r>
    </w:p>
    <w:p w14:paraId="476544B6"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innate tendency to self-soothe is acknowledged in various ways in the transcripts. Regretting disposing of something is </w:t>
      </w:r>
      <w:r>
        <w:rPr>
          <w:rFonts w:ascii="Calibri" w:hAnsi="Calibri" w:cs="Calibri"/>
          <w:sz w:val="24"/>
          <w:szCs w:val="24"/>
        </w:rPr>
        <w:t>agonising but</w:t>
      </w:r>
      <w:r w:rsidRPr="001E71C7">
        <w:rPr>
          <w:rFonts w:ascii="Calibri" w:hAnsi="Calibri" w:cs="Calibri"/>
          <w:sz w:val="24"/>
          <w:szCs w:val="24"/>
        </w:rPr>
        <w:t xml:space="preserve"> negative feelings are easy to assuage by keeping everything. In this way fear and indecision hold sway and the hoarding becomes reinforced.</w:t>
      </w:r>
    </w:p>
    <w:p w14:paraId="32DF1C6E" w14:textId="77777777" w:rsidR="000A3D41" w:rsidRDefault="00D22254" w:rsidP="00D22254">
      <w:pPr>
        <w:spacing w:line="360" w:lineRule="auto"/>
        <w:rPr>
          <w:rFonts w:ascii="Calibri" w:hAnsi="Calibri" w:cs="Calibri"/>
          <w:sz w:val="24"/>
          <w:szCs w:val="24"/>
        </w:rPr>
      </w:pPr>
      <w:r w:rsidRPr="001E71C7">
        <w:rPr>
          <w:rFonts w:ascii="Calibri" w:hAnsi="Calibri" w:cs="Calibri"/>
          <w:i/>
          <w:iCs/>
          <w:sz w:val="24"/>
          <w:szCs w:val="24"/>
        </w:rPr>
        <w:t>Yvonne:</w:t>
      </w:r>
      <w:r w:rsidRPr="001E71C7">
        <w:rPr>
          <w:rFonts w:ascii="Calibri" w:hAnsi="Calibri" w:cs="Calibri"/>
          <w:sz w:val="24"/>
          <w:szCs w:val="24"/>
        </w:rPr>
        <w:t xml:space="preserve"> “… there's an element of… safety that you use these possessions and this hoarding is about protecting yourself.</w:t>
      </w:r>
      <w:r w:rsidR="000A3D41">
        <w:rPr>
          <w:rFonts w:ascii="Calibri" w:hAnsi="Calibri" w:cs="Calibri"/>
          <w:sz w:val="24"/>
          <w:szCs w:val="24"/>
        </w:rPr>
        <w:t>”</w:t>
      </w:r>
    </w:p>
    <w:p w14:paraId="7B9689DA" w14:textId="5C2CBDC8" w:rsidR="00D22254" w:rsidRPr="001E71C7" w:rsidRDefault="00D22254" w:rsidP="00D22254">
      <w:pPr>
        <w:spacing w:line="360" w:lineRule="auto"/>
        <w:rPr>
          <w:rFonts w:ascii="Calibri" w:eastAsia="Segoe UI" w:hAnsi="Calibri" w:cs="Calibri"/>
          <w:sz w:val="24"/>
          <w:szCs w:val="24"/>
        </w:rPr>
      </w:pPr>
      <w:r w:rsidRPr="001E71C7">
        <w:rPr>
          <w:rFonts w:ascii="Calibri" w:hAnsi="Calibri" w:cs="Calibri"/>
          <w:i/>
          <w:iCs/>
          <w:sz w:val="24"/>
          <w:szCs w:val="24"/>
        </w:rPr>
        <w:t>Simon:</w:t>
      </w:r>
      <w:r w:rsidRPr="001E71C7">
        <w:rPr>
          <w:rFonts w:ascii="Calibri" w:hAnsi="Calibri" w:cs="Calibri"/>
          <w:sz w:val="24"/>
          <w:szCs w:val="24"/>
        </w:rPr>
        <w:t xml:space="preserve"> </w:t>
      </w:r>
      <w:r w:rsidRPr="001E71C7">
        <w:rPr>
          <w:rFonts w:ascii="Calibri" w:eastAsia="Segoe UI" w:hAnsi="Calibri" w:cs="Calibri"/>
          <w:sz w:val="24"/>
          <w:szCs w:val="24"/>
        </w:rPr>
        <w:t>“Everything's got a value of nothing but at the same time it's got a value of priceless</w:t>
      </w:r>
      <w:r w:rsidR="002F389F">
        <w:rPr>
          <w:rFonts w:ascii="Calibri" w:eastAsia="Segoe UI" w:hAnsi="Calibri" w:cs="Calibri"/>
          <w:sz w:val="24"/>
          <w:szCs w:val="24"/>
        </w:rPr>
        <w:t>…</w:t>
      </w:r>
      <w:r w:rsidR="00B70A43">
        <w:rPr>
          <w:rFonts w:ascii="Calibri" w:eastAsia="Segoe UI" w:hAnsi="Calibri" w:cs="Calibri"/>
          <w:sz w:val="24"/>
          <w:szCs w:val="24"/>
        </w:rPr>
        <w:t xml:space="preserve"> </w:t>
      </w:r>
      <w:r w:rsidRPr="001E71C7">
        <w:rPr>
          <w:rFonts w:ascii="Calibri" w:eastAsia="Segoe UI" w:hAnsi="Calibri" w:cs="Calibri"/>
          <w:sz w:val="24"/>
          <w:szCs w:val="24"/>
        </w:rPr>
        <w:t>if you don't know what to do with something, it's best just not to do anything.”</w:t>
      </w:r>
    </w:p>
    <w:p w14:paraId="59337651" w14:textId="77777777" w:rsidR="00D22254" w:rsidRPr="001E71C7"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rPr>
        <w:t xml:space="preserve">Fear is a powerful motivator. Rational arguments for decluttering </w:t>
      </w:r>
      <w:r>
        <w:rPr>
          <w:rFonts w:ascii="Calibri" w:eastAsia="Segoe UI" w:hAnsi="Calibri" w:cs="Calibri"/>
          <w:sz w:val="24"/>
          <w:szCs w:val="24"/>
        </w:rPr>
        <w:t>yield</w:t>
      </w:r>
      <w:r w:rsidRPr="001E71C7">
        <w:rPr>
          <w:rFonts w:ascii="Calibri" w:eastAsia="Segoe UI" w:hAnsi="Calibri" w:cs="Calibri"/>
          <w:sz w:val="24"/>
          <w:szCs w:val="24"/>
        </w:rPr>
        <w:t xml:space="preserve"> to a visceral </w:t>
      </w:r>
      <w:r>
        <w:rPr>
          <w:rFonts w:ascii="Calibri" w:eastAsia="Segoe UI" w:hAnsi="Calibri" w:cs="Calibri"/>
          <w:sz w:val="24"/>
          <w:szCs w:val="24"/>
        </w:rPr>
        <w:t>dread;</w:t>
      </w:r>
      <w:r w:rsidRPr="001E71C7">
        <w:rPr>
          <w:rFonts w:ascii="Calibri" w:eastAsia="Segoe UI" w:hAnsi="Calibri" w:cs="Calibri"/>
          <w:sz w:val="24"/>
          <w:szCs w:val="24"/>
        </w:rPr>
        <w:t xml:space="preserve"> the risks are too great and the stakes too high.</w:t>
      </w:r>
    </w:p>
    <w:p w14:paraId="4F75987E" w14:textId="77777777" w:rsidR="00B70A43"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i/>
          <w:iCs/>
          <w:sz w:val="24"/>
          <w:szCs w:val="24"/>
        </w:rPr>
        <w:t>Oliver:</w:t>
      </w:r>
      <w:r w:rsidRPr="001E71C7">
        <w:rPr>
          <w:rFonts w:ascii="Calibri" w:eastAsia="Segoe UI" w:hAnsi="Calibri" w:cs="Calibri"/>
          <w:sz w:val="24"/>
          <w:szCs w:val="24"/>
        </w:rPr>
        <w:t xml:space="preserve"> </w:t>
      </w:r>
      <w:r w:rsidRPr="001E71C7">
        <w:rPr>
          <w:rFonts w:ascii="Calibri" w:eastAsia="Segoe UI" w:hAnsi="Calibri" w:cs="Calibri"/>
          <w:sz w:val="24"/>
          <w:szCs w:val="24"/>
          <w:shd w:val="clear" w:color="auto" w:fill="FFFFFF" w:themeFill="background1"/>
        </w:rPr>
        <w:t>“I can think through things to the point of almost doing something, but then bottle out or lose my nerve, or, afraid of making the wrong decision</w:t>
      </w:r>
      <w:r w:rsidR="00B70A43">
        <w:rPr>
          <w:rFonts w:ascii="Calibri" w:eastAsia="Segoe UI" w:hAnsi="Calibri" w:cs="Calibri"/>
          <w:sz w:val="24"/>
          <w:szCs w:val="24"/>
          <w:shd w:val="clear" w:color="auto" w:fill="FFFFFF" w:themeFill="background1"/>
        </w:rPr>
        <w:t>…”</w:t>
      </w:r>
    </w:p>
    <w:p w14:paraId="3B0D8810" w14:textId="2101F660"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These responses speak to how complex HD is and how </w:t>
      </w:r>
      <w:r>
        <w:rPr>
          <w:rFonts w:ascii="Calibri" w:hAnsi="Calibri" w:cs="Calibri"/>
          <w:sz w:val="24"/>
          <w:szCs w:val="24"/>
        </w:rPr>
        <w:t>elusive</w:t>
      </w:r>
      <w:r w:rsidRPr="001E71C7">
        <w:rPr>
          <w:rFonts w:ascii="Calibri" w:hAnsi="Calibri" w:cs="Calibri"/>
          <w:sz w:val="24"/>
          <w:szCs w:val="24"/>
        </w:rPr>
        <w:t xml:space="preserve"> change can be. When possessions represent </w:t>
      </w:r>
      <w:r w:rsidR="00F349C2">
        <w:rPr>
          <w:rFonts w:ascii="Calibri" w:hAnsi="Calibri" w:cs="Calibri"/>
          <w:sz w:val="24"/>
          <w:szCs w:val="24"/>
        </w:rPr>
        <w:t xml:space="preserve">identity and </w:t>
      </w:r>
      <w:r w:rsidRPr="001E71C7">
        <w:rPr>
          <w:rFonts w:ascii="Calibri" w:hAnsi="Calibri" w:cs="Calibri"/>
          <w:sz w:val="24"/>
          <w:szCs w:val="24"/>
        </w:rPr>
        <w:t xml:space="preserve">the avoidance of distress, it is logical their owners will be </w:t>
      </w:r>
      <w:r>
        <w:rPr>
          <w:rFonts w:ascii="Calibri" w:hAnsi="Calibri" w:cs="Calibri"/>
          <w:sz w:val="24"/>
          <w:szCs w:val="24"/>
        </w:rPr>
        <w:t>driven</w:t>
      </w:r>
      <w:r w:rsidRPr="001E71C7">
        <w:rPr>
          <w:rFonts w:ascii="Calibri" w:hAnsi="Calibri" w:cs="Calibri"/>
          <w:sz w:val="24"/>
          <w:szCs w:val="24"/>
        </w:rPr>
        <w:t xml:space="preserve"> to keep them. So </w:t>
      </w:r>
      <w:r>
        <w:rPr>
          <w:rFonts w:ascii="Calibri" w:hAnsi="Calibri" w:cs="Calibri"/>
          <w:sz w:val="24"/>
          <w:szCs w:val="24"/>
        </w:rPr>
        <w:t>emotive is the issue t</w:t>
      </w:r>
      <w:r w:rsidRPr="001E71C7">
        <w:rPr>
          <w:rFonts w:ascii="Calibri" w:hAnsi="Calibri" w:cs="Calibri"/>
          <w:sz w:val="24"/>
          <w:szCs w:val="24"/>
        </w:rPr>
        <w:t>hat the wrong kind of help (e.g. overly-directive), can feel threatening and lead to further rigidity in the hoarding rather than loosening.</w:t>
      </w:r>
    </w:p>
    <w:p w14:paraId="1129B165" w14:textId="47B9A1F3" w:rsidR="00D22254" w:rsidRPr="004D76BA" w:rsidRDefault="00D22254" w:rsidP="00D22254">
      <w:pPr>
        <w:spacing w:line="360" w:lineRule="auto"/>
        <w:rPr>
          <w:rFonts w:ascii="Calibri" w:hAnsi="Calibri" w:cs="Calibri"/>
          <w:b/>
          <w:bCs/>
          <w:i/>
          <w:iCs/>
          <w:sz w:val="24"/>
          <w:szCs w:val="24"/>
        </w:rPr>
      </w:pPr>
      <w:r w:rsidRPr="004D76BA">
        <w:rPr>
          <w:rFonts w:ascii="Calibri" w:hAnsi="Calibri" w:cs="Calibri"/>
          <w:b/>
          <w:bCs/>
          <w:i/>
          <w:iCs/>
          <w:sz w:val="24"/>
          <w:szCs w:val="24"/>
        </w:rPr>
        <w:t>THEME 2</w:t>
      </w:r>
      <w:r w:rsidR="004D76BA">
        <w:rPr>
          <w:rFonts w:ascii="Calibri" w:hAnsi="Calibri" w:cs="Calibri"/>
          <w:b/>
          <w:bCs/>
          <w:i/>
          <w:iCs/>
          <w:sz w:val="24"/>
          <w:szCs w:val="24"/>
        </w:rPr>
        <w:t>:</w:t>
      </w:r>
      <w:r w:rsidRPr="004D76BA">
        <w:rPr>
          <w:rFonts w:ascii="Calibri" w:hAnsi="Calibri" w:cs="Calibri"/>
          <w:b/>
          <w:bCs/>
          <w:i/>
          <w:iCs/>
          <w:sz w:val="24"/>
          <w:szCs w:val="24"/>
        </w:rPr>
        <w:t xml:space="preserve"> EXISTENTIAL ASPECTS OF HOARDING: IDENTITY, AGENCY AND CONTROL</w:t>
      </w:r>
    </w:p>
    <w:p w14:paraId="07873288"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The second superordinate theme encompasses the overwhelming nature of the disorder alongside the existential angst it inspires in relation to identity, legacy and impact.</w:t>
      </w:r>
    </w:p>
    <w:p w14:paraId="68AA3FC7"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2.1 Worries about the future, death and legacy</w:t>
      </w:r>
    </w:p>
    <w:p w14:paraId="665DB438"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Hoarding entails a compromising of autonomy over one’s environment. This is disempowering and depressing yet difficult to resolve while the possessions fulfil an important emotional purpose.</w:t>
      </w:r>
    </w:p>
    <w:p w14:paraId="33D7BD02"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Simon:</w:t>
      </w:r>
      <w:r w:rsidRPr="001E71C7">
        <w:rPr>
          <w:rFonts w:ascii="Calibri" w:hAnsi="Calibri" w:cs="Calibri"/>
          <w:sz w:val="24"/>
          <w:szCs w:val="24"/>
        </w:rPr>
        <w:t xml:space="preserve"> “I think I’m scared of the emptiness. I think that hoard represents me somehow and when it’s gone, that’ll be me gone…”</w:t>
      </w:r>
    </w:p>
    <w:p w14:paraId="767AC872"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The sense of feeling trapped is evident in the interviews along with a profound dread in terms of legacy and environmental impact.</w:t>
      </w:r>
    </w:p>
    <w:p w14:paraId="5F68ABA2"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i/>
          <w:iCs/>
          <w:sz w:val="24"/>
          <w:szCs w:val="24"/>
          <w:shd w:val="clear" w:color="auto" w:fill="FFFFFF" w:themeFill="background1"/>
        </w:rPr>
        <w:t>Oliver:</w:t>
      </w:r>
      <w:r w:rsidRPr="001E71C7">
        <w:rPr>
          <w:rFonts w:ascii="Calibri" w:eastAsia="Segoe UI" w:hAnsi="Calibri" w:cs="Calibri"/>
          <w:sz w:val="24"/>
          <w:szCs w:val="24"/>
          <w:shd w:val="clear" w:color="auto" w:fill="FFFFFF" w:themeFill="background1"/>
        </w:rPr>
        <w:t xml:space="preserve"> “… looking in this heap of… stuff that's just dumped into this huge concrete pit with a big JCB just shovelling it away, I find… that's, that's, my impact, that's potentially my impact on the environment…” </w:t>
      </w:r>
    </w:p>
    <w:p w14:paraId="4D8D472F"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Yvonne:</w:t>
      </w:r>
      <w:r w:rsidRPr="001E71C7">
        <w:rPr>
          <w:rFonts w:ascii="Calibri" w:hAnsi="Calibri" w:cs="Calibri"/>
          <w:sz w:val="24"/>
          <w:szCs w:val="24"/>
        </w:rPr>
        <w:t xml:space="preserve"> “It would be terrible to leave all these things if, if, I were to get really ill or, you know, leave the planet…” </w:t>
      </w:r>
    </w:p>
    <w:p w14:paraId="3FF0AE0A"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2.2 Feeling overwhelmed and powerless</w:t>
      </w:r>
    </w:p>
    <w:p w14:paraId="0F5198EB"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Oliver (the oldest participant at 77) expressed his desire to “die tidy” however rumination and procrastination tempered his optimism</w:t>
      </w:r>
      <w:r>
        <w:rPr>
          <w:rFonts w:ascii="Calibri" w:hAnsi="Calibri" w:cs="Calibri"/>
          <w:sz w:val="24"/>
          <w:szCs w:val="24"/>
        </w:rPr>
        <w:t>:</w:t>
      </w:r>
    </w:p>
    <w:p w14:paraId="48641655" w14:textId="77777777" w:rsidR="00D22254" w:rsidRPr="001E71C7" w:rsidRDefault="00D22254" w:rsidP="00D22254">
      <w:pPr>
        <w:spacing w:line="360" w:lineRule="auto"/>
        <w:rPr>
          <w:rFonts w:ascii="Calibri" w:hAnsi="Calibri" w:cs="Calibri"/>
          <w:sz w:val="24"/>
          <w:szCs w:val="24"/>
        </w:rPr>
      </w:pPr>
      <w:r w:rsidRPr="001E71C7">
        <w:rPr>
          <w:rFonts w:ascii="Calibri" w:eastAsia="Segoe UI" w:hAnsi="Calibri" w:cs="Calibri"/>
          <w:sz w:val="24"/>
          <w:szCs w:val="24"/>
          <w:shd w:val="clear" w:color="auto" w:fill="FFFFFF" w:themeFill="background1"/>
        </w:rPr>
        <w:t>“I overthink things and that's certainly what I do. So, I think a lot about things but never enact them.”</w:t>
      </w:r>
    </w:p>
    <w:p w14:paraId="42B9A61A"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Feeling overwhelmed is a common sentiment contributing to a resignation that things cannot improve.</w:t>
      </w:r>
    </w:p>
    <w:p w14:paraId="67260A83"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Yvonne:</w:t>
      </w:r>
      <w:r w:rsidRPr="001E71C7">
        <w:rPr>
          <w:rFonts w:ascii="Calibri" w:hAnsi="Calibri" w:cs="Calibri"/>
          <w:sz w:val="24"/>
          <w:szCs w:val="24"/>
        </w:rPr>
        <w:t xml:space="preserve"> “Let's face it, I have actually got so much stuff here and I don't know what I'm going to do really.”</w:t>
      </w:r>
    </w:p>
    <w:p w14:paraId="396E1FFA"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 xml:space="preserve">Simon: </w:t>
      </w:r>
      <w:r w:rsidRPr="001E71C7">
        <w:rPr>
          <w:rFonts w:ascii="Calibri" w:eastAsia="Segoe UI" w:hAnsi="Calibri" w:cs="Calibri"/>
          <w:sz w:val="24"/>
          <w:szCs w:val="24"/>
          <w:shd w:val="clear" w:color="auto" w:fill="FFFFFF" w:themeFill="background1"/>
        </w:rPr>
        <w:t>“I've gradually whittled it down. But now what I've got is, if you think… like the… the core of it, and I find it impossible to deal with.”</w:t>
      </w:r>
    </w:p>
    <w:p w14:paraId="50CD923C" w14:textId="36D8F2A9"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These quotes illustrate </w:t>
      </w:r>
      <w:r>
        <w:rPr>
          <w:rFonts w:ascii="Calibri" w:hAnsi="Calibri" w:cs="Calibri"/>
          <w:sz w:val="24"/>
          <w:szCs w:val="24"/>
        </w:rPr>
        <w:t>another</w:t>
      </w:r>
      <w:r w:rsidRPr="001E71C7">
        <w:rPr>
          <w:rFonts w:ascii="Calibri" w:hAnsi="Calibri" w:cs="Calibri"/>
          <w:sz w:val="24"/>
          <w:szCs w:val="24"/>
        </w:rPr>
        <w:t xml:space="preserve"> paradox of HD; keeping possessions </w:t>
      </w:r>
      <w:r>
        <w:rPr>
          <w:rFonts w:ascii="Calibri" w:hAnsi="Calibri" w:cs="Calibri"/>
          <w:sz w:val="24"/>
          <w:szCs w:val="24"/>
        </w:rPr>
        <w:t>is an act of control</w:t>
      </w:r>
      <w:r w:rsidRPr="001E71C7">
        <w:rPr>
          <w:rFonts w:ascii="Calibri" w:hAnsi="Calibri" w:cs="Calibri"/>
          <w:sz w:val="24"/>
          <w:szCs w:val="24"/>
        </w:rPr>
        <w:t xml:space="preserve"> yet leaves the person feeling </w:t>
      </w:r>
      <w:r w:rsidR="00CC6600">
        <w:rPr>
          <w:rFonts w:ascii="Calibri" w:hAnsi="Calibri" w:cs="Calibri"/>
          <w:sz w:val="24"/>
          <w:szCs w:val="24"/>
        </w:rPr>
        <w:t xml:space="preserve">ashamed and </w:t>
      </w:r>
      <w:r w:rsidRPr="001E71C7">
        <w:rPr>
          <w:rFonts w:ascii="Calibri" w:hAnsi="Calibri" w:cs="Calibri"/>
          <w:sz w:val="24"/>
          <w:szCs w:val="24"/>
        </w:rPr>
        <w:t>powerless.</w:t>
      </w:r>
    </w:p>
    <w:p w14:paraId="796FEE85" w14:textId="514C7C26" w:rsidR="00D22254" w:rsidRPr="000D490A" w:rsidRDefault="00D22254" w:rsidP="00D22254">
      <w:pPr>
        <w:spacing w:line="360" w:lineRule="auto"/>
        <w:rPr>
          <w:rFonts w:ascii="Calibri" w:hAnsi="Calibri" w:cs="Calibri"/>
          <w:b/>
          <w:bCs/>
          <w:i/>
          <w:iCs/>
          <w:sz w:val="24"/>
          <w:szCs w:val="24"/>
        </w:rPr>
      </w:pPr>
      <w:r w:rsidRPr="000D490A">
        <w:rPr>
          <w:rFonts w:ascii="Calibri" w:hAnsi="Calibri" w:cs="Calibri"/>
          <w:b/>
          <w:bCs/>
          <w:i/>
          <w:iCs/>
          <w:sz w:val="24"/>
          <w:szCs w:val="24"/>
        </w:rPr>
        <w:t>THEME 3</w:t>
      </w:r>
      <w:r w:rsidR="000D490A">
        <w:rPr>
          <w:rFonts w:ascii="Calibri" w:hAnsi="Calibri" w:cs="Calibri"/>
          <w:b/>
          <w:bCs/>
          <w:i/>
          <w:iCs/>
          <w:sz w:val="24"/>
          <w:szCs w:val="24"/>
        </w:rPr>
        <w:t>:</w:t>
      </w:r>
      <w:r w:rsidRPr="000D490A">
        <w:rPr>
          <w:rFonts w:ascii="Calibri" w:hAnsi="Calibri" w:cs="Calibri"/>
          <w:b/>
          <w:bCs/>
          <w:i/>
          <w:iCs/>
          <w:sz w:val="24"/>
          <w:szCs w:val="24"/>
        </w:rPr>
        <w:t xml:space="preserve"> POSITIVE THERAPEUTIC EXPERIENCES AND THE QUALITIES OF EFFECTIVE SUPPORT</w:t>
      </w:r>
    </w:p>
    <w:p w14:paraId="561E65A4"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 xml:space="preserve">All </w:t>
      </w:r>
      <w:r>
        <w:rPr>
          <w:rFonts w:ascii="Calibri" w:hAnsi="Calibri" w:cs="Calibri"/>
          <w:sz w:val="24"/>
          <w:szCs w:val="24"/>
        </w:rPr>
        <w:t xml:space="preserve">the </w:t>
      </w:r>
      <w:r w:rsidRPr="001E71C7">
        <w:rPr>
          <w:rFonts w:ascii="Calibri" w:hAnsi="Calibri" w:cs="Calibri"/>
          <w:sz w:val="24"/>
          <w:szCs w:val="24"/>
        </w:rPr>
        <w:t>participants considered therapy worthwhile. This is despite only one interviewee reporting tangible results with regard to motivation for discarding.</w:t>
      </w:r>
    </w:p>
    <w:p w14:paraId="672E3232"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3.1 Being seen, heard and understood are beneficial even if the hoarding persists</w:t>
      </w:r>
    </w:p>
    <w:p w14:paraId="72489E66" w14:textId="23EDBA21"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At the time of the </w:t>
      </w:r>
      <w:r>
        <w:rPr>
          <w:rFonts w:ascii="Calibri" w:hAnsi="Calibri" w:cs="Calibri"/>
          <w:sz w:val="24"/>
          <w:szCs w:val="24"/>
        </w:rPr>
        <w:t>interview</w:t>
      </w:r>
      <w:r w:rsidRPr="001E71C7">
        <w:rPr>
          <w:rFonts w:ascii="Calibri" w:hAnsi="Calibri" w:cs="Calibri"/>
          <w:sz w:val="24"/>
          <w:szCs w:val="24"/>
        </w:rPr>
        <w:t>, Simon was receiving online CBT and spoke effusively about how deep the learning and insights were</w:t>
      </w:r>
      <w:r w:rsidR="009E63B7">
        <w:rPr>
          <w:rFonts w:ascii="Calibri" w:hAnsi="Calibri" w:cs="Calibri"/>
          <w:sz w:val="24"/>
          <w:szCs w:val="24"/>
        </w:rPr>
        <w:t>:</w:t>
      </w:r>
    </w:p>
    <w:p w14:paraId="66F1A105" w14:textId="77777777" w:rsidR="00D22254" w:rsidRPr="001E71C7" w:rsidRDefault="00D22254" w:rsidP="00D22254">
      <w:pPr>
        <w:spacing w:line="360" w:lineRule="auto"/>
        <w:rPr>
          <w:rFonts w:ascii="Calibri" w:hAnsi="Calibri" w:cs="Calibri"/>
          <w:sz w:val="24"/>
          <w:szCs w:val="24"/>
        </w:rPr>
      </w:pPr>
      <w:r w:rsidRPr="001E71C7">
        <w:rPr>
          <w:rFonts w:ascii="Calibri" w:eastAsia="Segoe UI" w:hAnsi="Calibri" w:cs="Calibri"/>
          <w:sz w:val="24"/>
          <w:szCs w:val="24"/>
        </w:rPr>
        <w:t>“It makes me realise… not that I'm normal, but that the process is, you know, that you know, it's, it's documented. And so, I feel better. It's like I can see myself in these stages and I can, I can understand and know that this is normal.”</w:t>
      </w:r>
    </w:p>
    <w:p w14:paraId="5EBB214B" w14:textId="18720653"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This points to how important it is to destigmatise hoarding. Simon struggles to see himself as “normal” but his therapist is </w:t>
      </w:r>
      <w:r>
        <w:rPr>
          <w:rFonts w:ascii="Calibri" w:hAnsi="Calibri" w:cs="Calibri"/>
          <w:sz w:val="24"/>
          <w:szCs w:val="24"/>
        </w:rPr>
        <w:t>encouraging</w:t>
      </w:r>
      <w:r w:rsidRPr="001E71C7">
        <w:rPr>
          <w:rFonts w:ascii="Calibri" w:hAnsi="Calibri" w:cs="Calibri"/>
          <w:sz w:val="24"/>
          <w:szCs w:val="24"/>
        </w:rPr>
        <w:t xml:space="preserve"> movement in that direction. Simon also gains from </w:t>
      </w:r>
      <w:r>
        <w:rPr>
          <w:rFonts w:ascii="Calibri" w:hAnsi="Calibri" w:cs="Calibri"/>
          <w:sz w:val="24"/>
          <w:szCs w:val="24"/>
        </w:rPr>
        <w:t>therapy</w:t>
      </w:r>
      <w:r w:rsidRPr="001E71C7">
        <w:rPr>
          <w:rFonts w:ascii="Calibri" w:hAnsi="Calibri" w:cs="Calibri"/>
          <w:sz w:val="24"/>
          <w:szCs w:val="24"/>
        </w:rPr>
        <w:t xml:space="preserve"> a sense that change is possible; he feels understood and therefore has confidence in her</w:t>
      </w:r>
      <w:r w:rsidR="00DC7B76">
        <w:rPr>
          <w:rFonts w:ascii="Calibri" w:hAnsi="Calibri" w:cs="Calibri"/>
          <w:sz w:val="24"/>
          <w:szCs w:val="24"/>
        </w:rPr>
        <w:t>:</w:t>
      </w:r>
    </w:p>
    <w:p w14:paraId="4BF92A57" w14:textId="77777777" w:rsidR="00D22254" w:rsidRPr="001E71C7" w:rsidRDefault="00D22254" w:rsidP="00D22254">
      <w:pPr>
        <w:shd w:val="clear" w:color="auto" w:fill="FFFFFF" w:themeFill="background1"/>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sz w:val="24"/>
          <w:szCs w:val="24"/>
          <w:shd w:val="clear" w:color="auto" w:fill="FFFFFF" w:themeFill="background1"/>
        </w:rPr>
        <w:t>“… it's giving me hope that things can be achieved. It helps that I've got somebody else that absolutely understands the problem.”</w:t>
      </w:r>
    </w:p>
    <w:p w14:paraId="30DA1B41" w14:textId="248ECD55"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eastAsia="Segoe UI" w:hAnsi="Calibri" w:cs="Calibri"/>
          <w:sz w:val="24"/>
          <w:szCs w:val="24"/>
          <w:shd w:val="clear" w:color="auto" w:fill="FFFFFF" w:themeFill="background1"/>
        </w:rPr>
        <w:t xml:space="preserve">And this hope does </w:t>
      </w:r>
      <w:r w:rsidR="00C06412">
        <w:rPr>
          <w:rFonts w:ascii="Calibri" w:eastAsia="Segoe UI" w:hAnsi="Calibri" w:cs="Calibri"/>
          <w:sz w:val="24"/>
          <w:szCs w:val="24"/>
          <w:shd w:val="clear" w:color="auto" w:fill="FFFFFF" w:themeFill="background1"/>
        </w:rPr>
        <w:t>galvanise,</w:t>
      </w:r>
      <w:r w:rsidRPr="001E71C7">
        <w:rPr>
          <w:rFonts w:ascii="Calibri" w:eastAsia="Segoe UI" w:hAnsi="Calibri" w:cs="Calibri"/>
          <w:sz w:val="24"/>
          <w:szCs w:val="24"/>
          <w:shd w:val="clear" w:color="auto" w:fill="FFFFFF" w:themeFill="background1"/>
        </w:rPr>
        <w:t xml:space="preserve"> at least in the immediate aftermath of sessions, into action</w:t>
      </w:r>
      <w:r w:rsidR="00321673">
        <w:rPr>
          <w:rFonts w:ascii="Calibri" w:eastAsia="Segoe UI" w:hAnsi="Calibri" w:cs="Calibri"/>
          <w:sz w:val="24"/>
          <w:szCs w:val="24"/>
          <w:shd w:val="clear" w:color="auto" w:fill="FFFFFF" w:themeFill="background1"/>
        </w:rPr>
        <w:t>:</w:t>
      </w:r>
    </w:p>
    <w:p w14:paraId="3A5469AD" w14:textId="36039E71" w:rsidR="00D22254" w:rsidRPr="001E71C7"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shd w:val="clear" w:color="auto" w:fill="FFFFFF" w:themeFill="background1"/>
        </w:rPr>
        <w:t>“… she's gave me a bit of self-belief that I can do this, that even if I do it in little amounts, it's doable</w:t>
      </w:r>
      <w:r w:rsidR="00E93EAA">
        <w:rPr>
          <w:rFonts w:ascii="Calibri" w:eastAsia="Segoe UI" w:hAnsi="Calibri" w:cs="Calibri"/>
          <w:sz w:val="24"/>
          <w:szCs w:val="24"/>
          <w:shd w:val="clear" w:color="auto" w:fill="FFFFFF" w:themeFill="background1"/>
        </w:rPr>
        <w:t>…</w:t>
      </w:r>
      <w:r w:rsidR="003B0AB9">
        <w:rPr>
          <w:rFonts w:ascii="Calibri" w:eastAsia="Segoe UI" w:hAnsi="Calibri" w:cs="Calibri"/>
          <w:sz w:val="24"/>
          <w:szCs w:val="24"/>
          <w:shd w:val="clear" w:color="auto" w:fill="FFFFFF" w:themeFill="background1"/>
        </w:rPr>
        <w:t xml:space="preserve"> </w:t>
      </w:r>
      <w:r w:rsidRPr="001E71C7">
        <w:rPr>
          <w:rFonts w:ascii="Calibri" w:eastAsia="Segoe UI" w:hAnsi="Calibri" w:cs="Calibri"/>
          <w:sz w:val="24"/>
          <w:szCs w:val="24"/>
          <w:shd w:val="clear" w:color="auto" w:fill="FFFFFF" w:themeFill="background1"/>
        </w:rPr>
        <w:t xml:space="preserve">and then at the end of our session, </w:t>
      </w:r>
      <w:r w:rsidR="00CA62B0">
        <w:rPr>
          <w:rFonts w:ascii="Calibri" w:eastAsia="Segoe UI" w:hAnsi="Calibri" w:cs="Calibri"/>
          <w:sz w:val="24"/>
          <w:szCs w:val="24"/>
          <w:shd w:val="clear" w:color="auto" w:fill="FFFFFF" w:themeFill="background1"/>
        </w:rPr>
        <w:t>nine</w:t>
      </w:r>
      <w:r w:rsidRPr="001E71C7">
        <w:rPr>
          <w:rFonts w:ascii="Calibri" w:eastAsia="Segoe UI" w:hAnsi="Calibri" w:cs="Calibri"/>
          <w:sz w:val="24"/>
          <w:szCs w:val="24"/>
          <w:shd w:val="clear" w:color="auto" w:fill="FFFFFF" w:themeFill="background1"/>
        </w:rPr>
        <w:t xml:space="preserve"> times out of</w:t>
      </w:r>
      <w:r w:rsidR="00CA62B0">
        <w:rPr>
          <w:rFonts w:ascii="Calibri" w:eastAsia="Segoe UI" w:hAnsi="Calibri" w:cs="Calibri"/>
          <w:sz w:val="24"/>
          <w:szCs w:val="24"/>
          <w:shd w:val="clear" w:color="auto" w:fill="FFFFFF" w:themeFill="background1"/>
        </w:rPr>
        <w:t xml:space="preserve"> ten</w:t>
      </w:r>
      <w:r w:rsidRPr="001E71C7">
        <w:rPr>
          <w:rFonts w:ascii="Calibri" w:eastAsia="Segoe UI" w:hAnsi="Calibri" w:cs="Calibri"/>
          <w:sz w:val="24"/>
          <w:szCs w:val="24"/>
          <w:shd w:val="clear" w:color="auto" w:fill="FFFFFF" w:themeFill="background1"/>
        </w:rPr>
        <w:t>, I'll actually go in there straight away and do something.</w:t>
      </w:r>
      <w:r w:rsidRPr="001E71C7">
        <w:rPr>
          <w:rFonts w:ascii="Calibri" w:eastAsia="Segoe UI" w:hAnsi="Calibri" w:cs="Calibri"/>
          <w:sz w:val="24"/>
          <w:szCs w:val="24"/>
        </w:rPr>
        <w:t>”</w:t>
      </w:r>
    </w:p>
    <w:p w14:paraId="5366DC40" w14:textId="77777777" w:rsidR="00D22254" w:rsidRPr="001E71C7" w:rsidRDefault="00D22254" w:rsidP="00D22254">
      <w:pPr>
        <w:shd w:val="clear" w:color="auto" w:fill="FFFFFF" w:themeFill="background1"/>
        <w:spacing w:line="360" w:lineRule="auto"/>
        <w:rPr>
          <w:rFonts w:ascii="Calibri" w:eastAsia="Segoe UI" w:hAnsi="Calibri" w:cs="Calibri"/>
          <w:sz w:val="24"/>
          <w:szCs w:val="24"/>
        </w:rPr>
      </w:pPr>
      <w:r w:rsidRPr="001E71C7">
        <w:rPr>
          <w:rFonts w:ascii="Calibri" w:eastAsia="Segoe UI" w:hAnsi="Calibri" w:cs="Calibri"/>
          <w:sz w:val="24"/>
          <w:szCs w:val="24"/>
        </w:rPr>
        <w:t>The other participants had also received CBT</w:t>
      </w:r>
      <w:r>
        <w:rPr>
          <w:rFonts w:ascii="Calibri" w:eastAsia="Segoe UI" w:hAnsi="Calibri" w:cs="Calibri"/>
          <w:sz w:val="24"/>
          <w:szCs w:val="24"/>
        </w:rPr>
        <w:t xml:space="preserve">. While </w:t>
      </w:r>
      <w:r w:rsidRPr="001E71C7">
        <w:rPr>
          <w:rFonts w:ascii="Calibri" w:eastAsia="Segoe UI" w:hAnsi="Calibri" w:cs="Calibri"/>
          <w:sz w:val="24"/>
          <w:szCs w:val="24"/>
        </w:rPr>
        <w:t xml:space="preserve">none </w:t>
      </w:r>
      <w:r>
        <w:rPr>
          <w:rFonts w:ascii="Calibri" w:eastAsia="Segoe UI" w:hAnsi="Calibri" w:cs="Calibri"/>
          <w:sz w:val="24"/>
          <w:szCs w:val="24"/>
        </w:rPr>
        <w:t>considered it</w:t>
      </w:r>
      <w:r w:rsidRPr="001E71C7">
        <w:rPr>
          <w:rFonts w:ascii="Calibri" w:eastAsia="Segoe UI" w:hAnsi="Calibri" w:cs="Calibri"/>
          <w:sz w:val="24"/>
          <w:szCs w:val="24"/>
        </w:rPr>
        <w:t xml:space="preserve"> success</w:t>
      </w:r>
      <w:r>
        <w:rPr>
          <w:rFonts w:ascii="Calibri" w:eastAsia="Segoe UI" w:hAnsi="Calibri" w:cs="Calibri"/>
          <w:sz w:val="24"/>
          <w:szCs w:val="24"/>
        </w:rPr>
        <w:t>ful</w:t>
      </w:r>
      <w:r w:rsidRPr="001E71C7">
        <w:rPr>
          <w:rFonts w:ascii="Calibri" w:eastAsia="Segoe UI" w:hAnsi="Calibri" w:cs="Calibri"/>
          <w:sz w:val="24"/>
          <w:szCs w:val="24"/>
        </w:rPr>
        <w:t xml:space="preserve"> as the hoarding persisted, Oliver pointed out other benefits derived from the process: </w:t>
      </w:r>
    </w:p>
    <w:p w14:paraId="2C1C6B41" w14:textId="40A28ED9" w:rsidR="00D22254" w:rsidRPr="001E71C7" w:rsidRDefault="00D22254" w:rsidP="00D22254">
      <w:pPr>
        <w:shd w:val="clear" w:color="auto" w:fill="FFFFFF" w:themeFill="background1"/>
        <w:spacing w:line="360" w:lineRule="auto"/>
        <w:rPr>
          <w:rFonts w:ascii="Calibri" w:eastAsia="Segoe UI" w:hAnsi="Calibri" w:cs="Calibri"/>
          <w:sz w:val="24"/>
          <w:szCs w:val="24"/>
        </w:rPr>
      </w:pPr>
      <w:r w:rsidRPr="001E71C7">
        <w:rPr>
          <w:rFonts w:ascii="Calibri" w:eastAsia="Segoe UI" w:hAnsi="Calibri" w:cs="Calibri"/>
          <w:sz w:val="24"/>
          <w:szCs w:val="24"/>
          <w:shd w:val="clear" w:color="auto" w:fill="FFFFFF" w:themeFill="background1"/>
        </w:rPr>
        <w:t>“… she was kind, she was patient, she listened to me, you know? That… this, this thing of really getting into the other person.</w:t>
      </w:r>
      <w:r w:rsidR="001B3DCD">
        <w:rPr>
          <w:rFonts w:ascii="Calibri" w:eastAsia="Segoe UI" w:hAnsi="Calibri" w:cs="Calibri"/>
          <w:sz w:val="24"/>
          <w:szCs w:val="24"/>
          <w:shd w:val="clear" w:color="auto" w:fill="FFFFFF" w:themeFill="background1"/>
        </w:rPr>
        <w:t>”</w:t>
      </w:r>
    </w:p>
    <w:p w14:paraId="594B5495" w14:textId="77777777" w:rsidR="00D22254" w:rsidRPr="001E71C7"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rPr>
        <w:t>The value of being heard and having space for sharing deep feelings is a positive outcome across the board.</w:t>
      </w:r>
    </w:p>
    <w:p w14:paraId="39F8CC45"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rPr>
        <w:t xml:space="preserve">Yvonne: </w:t>
      </w:r>
      <w:r w:rsidRPr="001E71C7">
        <w:rPr>
          <w:rFonts w:ascii="Calibri" w:hAnsi="Calibri" w:cs="Calibri"/>
          <w:sz w:val="24"/>
          <w:szCs w:val="24"/>
        </w:rPr>
        <w:t>“… it’s very helpful to talk now you know, because this is the, this is where I’m at and it’s good to recognise that I’ve had these counsellors and this counselling which has been beneficial…”</w:t>
      </w:r>
    </w:p>
    <w:p w14:paraId="18C13B60" w14:textId="0DF7AE41"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 xml:space="preserve">Yvonne however struggled to specify </w:t>
      </w:r>
      <w:r w:rsidRPr="001B3DCD">
        <w:rPr>
          <w:rFonts w:ascii="Calibri" w:hAnsi="Calibri" w:cs="Calibri"/>
          <w:sz w:val="24"/>
          <w:szCs w:val="24"/>
        </w:rPr>
        <w:t>how</w:t>
      </w:r>
      <w:r w:rsidRPr="001E71C7">
        <w:rPr>
          <w:rFonts w:ascii="Calibri" w:hAnsi="Calibri" w:cs="Calibri"/>
          <w:sz w:val="24"/>
          <w:szCs w:val="24"/>
        </w:rPr>
        <w:t xml:space="preserve"> the counselling had helped. Her language at times suggest</w:t>
      </w:r>
      <w:r>
        <w:rPr>
          <w:rFonts w:ascii="Calibri" w:hAnsi="Calibri" w:cs="Calibri"/>
          <w:sz w:val="24"/>
          <w:szCs w:val="24"/>
        </w:rPr>
        <w:t>ing</w:t>
      </w:r>
      <w:r w:rsidRPr="001E71C7">
        <w:rPr>
          <w:rFonts w:ascii="Calibri" w:hAnsi="Calibri" w:cs="Calibri"/>
          <w:sz w:val="24"/>
          <w:szCs w:val="24"/>
        </w:rPr>
        <w:t xml:space="preserve"> a critical self-image hampers the process</w:t>
      </w:r>
      <w:r>
        <w:rPr>
          <w:rFonts w:ascii="Calibri" w:hAnsi="Calibri" w:cs="Calibri"/>
          <w:sz w:val="24"/>
          <w:szCs w:val="24"/>
        </w:rPr>
        <w:t xml:space="preserve"> and impacts other areas of life</w:t>
      </w:r>
      <w:r w:rsidR="00524E1D">
        <w:rPr>
          <w:rFonts w:ascii="Calibri" w:hAnsi="Calibri" w:cs="Calibri"/>
          <w:sz w:val="24"/>
          <w:szCs w:val="24"/>
        </w:rPr>
        <w:t>:</w:t>
      </w:r>
    </w:p>
    <w:p w14:paraId="480F9037"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 it's good to share and I'd like to be more prepared to be able to, to, to engage in conversations with people and not be so, hoarding, you know, such a hoarder in the worst sense of the word.”</w:t>
      </w:r>
    </w:p>
    <w:p w14:paraId="181C6C9E"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 xml:space="preserve">Oliver’s recent therapeutic experience </w:t>
      </w:r>
      <w:r>
        <w:rPr>
          <w:rFonts w:ascii="Calibri" w:hAnsi="Calibri" w:cs="Calibri"/>
          <w:sz w:val="24"/>
          <w:szCs w:val="24"/>
          <w:shd w:val="clear" w:color="auto" w:fill="FFFFFF" w:themeFill="background1"/>
        </w:rPr>
        <w:t xml:space="preserve">related to </w:t>
      </w:r>
      <w:r w:rsidRPr="001E71C7">
        <w:rPr>
          <w:rFonts w:ascii="Calibri" w:hAnsi="Calibri" w:cs="Calibri"/>
          <w:sz w:val="24"/>
          <w:szCs w:val="24"/>
          <w:shd w:val="clear" w:color="auto" w:fill="FFFFFF" w:themeFill="background1"/>
        </w:rPr>
        <w:t>a peer support group</w:t>
      </w:r>
      <w:r>
        <w:rPr>
          <w:rFonts w:ascii="Calibri" w:hAnsi="Calibri" w:cs="Calibri"/>
          <w:sz w:val="24"/>
          <w:szCs w:val="24"/>
          <w:shd w:val="clear" w:color="auto" w:fill="FFFFFF" w:themeFill="background1"/>
        </w:rPr>
        <w:t xml:space="preserve">, </w:t>
      </w:r>
      <w:r w:rsidRPr="001E71C7">
        <w:rPr>
          <w:rFonts w:ascii="Calibri" w:hAnsi="Calibri" w:cs="Calibri"/>
          <w:sz w:val="24"/>
          <w:szCs w:val="24"/>
          <w:shd w:val="clear" w:color="auto" w:fill="FFFFFF" w:themeFill="background1"/>
        </w:rPr>
        <w:t>foster</w:t>
      </w:r>
      <w:r>
        <w:rPr>
          <w:rFonts w:ascii="Calibri" w:hAnsi="Calibri" w:cs="Calibri"/>
          <w:sz w:val="24"/>
          <w:szCs w:val="24"/>
          <w:shd w:val="clear" w:color="auto" w:fill="FFFFFF" w:themeFill="background1"/>
        </w:rPr>
        <w:t xml:space="preserve">ing </w:t>
      </w:r>
      <w:r w:rsidRPr="001E71C7">
        <w:rPr>
          <w:rFonts w:ascii="Calibri" w:hAnsi="Calibri" w:cs="Calibri"/>
          <w:sz w:val="24"/>
          <w:szCs w:val="24"/>
          <w:shd w:val="clear" w:color="auto" w:fill="FFFFFF" w:themeFill="background1"/>
        </w:rPr>
        <w:t>self-awareness:</w:t>
      </w:r>
    </w:p>
    <w:p w14:paraId="157FACB0"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eastAsia="Segoe UI" w:hAnsi="Calibri" w:cs="Calibri"/>
          <w:sz w:val="24"/>
          <w:szCs w:val="24"/>
          <w:shd w:val="clear" w:color="auto" w:fill="FFFFFF" w:themeFill="background1"/>
        </w:rPr>
        <w:t>“… people provide you with the feedback you perhaps can't even see or don't want to see, makes you think about things. So, I have definitely on a number of occasions gained insight…”</w:t>
      </w:r>
    </w:p>
    <w:p w14:paraId="5E1093C2"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3.2 Effective therapeutic support is empathic, experienced and skilful</w:t>
      </w:r>
    </w:p>
    <w:p w14:paraId="3D015FAE"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sz w:val="24"/>
          <w:szCs w:val="24"/>
          <w:shd w:val="clear" w:color="auto" w:fill="FFFFFF" w:themeFill="background1"/>
        </w:rPr>
        <w:t xml:space="preserve">The interviewees offered a clear </w:t>
      </w:r>
      <w:r>
        <w:rPr>
          <w:rFonts w:ascii="Calibri" w:eastAsia="Segoe UI" w:hAnsi="Calibri" w:cs="Calibri"/>
          <w:sz w:val="24"/>
          <w:szCs w:val="24"/>
          <w:shd w:val="clear" w:color="auto" w:fill="FFFFFF" w:themeFill="background1"/>
        </w:rPr>
        <w:t>vision</w:t>
      </w:r>
      <w:r w:rsidRPr="001E71C7">
        <w:rPr>
          <w:rFonts w:ascii="Calibri" w:eastAsia="Segoe UI" w:hAnsi="Calibri" w:cs="Calibri"/>
          <w:sz w:val="24"/>
          <w:szCs w:val="24"/>
          <w:shd w:val="clear" w:color="auto" w:fill="FFFFFF" w:themeFill="background1"/>
        </w:rPr>
        <w:t xml:space="preserve"> of the qualities they </w:t>
      </w:r>
      <w:r>
        <w:rPr>
          <w:rFonts w:ascii="Calibri" w:eastAsia="Segoe UI" w:hAnsi="Calibri" w:cs="Calibri"/>
          <w:sz w:val="24"/>
          <w:szCs w:val="24"/>
          <w:shd w:val="clear" w:color="auto" w:fill="FFFFFF" w:themeFill="background1"/>
        </w:rPr>
        <w:t>desired</w:t>
      </w:r>
      <w:r w:rsidRPr="001E71C7">
        <w:rPr>
          <w:rFonts w:ascii="Calibri" w:eastAsia="Segoe UI" w:hAnsi="Calibri" w:cs="Calibri"/>
          <w:sz w:val="24"/>
          <w:szCs w:val="24"/>
          <w:shd w:val="clear" w:color="auto" w:fill="FFFFFF" w:themeFill="background1"/>
        </w:rPr>
        <w:t xml:space="preserve"> from effective therapists. Many aspects of the person-centred approach</w:t>
      </w:r>
      <w:r>
        <w:rPr>
          <w:rFonts w:ascii="Calibri" w:eastAsia="Segoe UI" w:hAnsi="Calibri" w:cs="Calibri"/>
          <w:sz w:val="24"/>
          <w:szCs w:val="24"/>
          <w:shd w:val="clear" w:color="auto" w:fill="FFFFFF" w:themeFill="background1"/>
        </w:rPr>
        <w:t xml:space="preserve"> (PCA)</w:t>
      </w:r>
      <w:r w:rsidRPr="001E71C7">
        <w:rPr>
          <w:rFonts w:ascii="Calibri" w:eastAsia="Segoe UI" w:hAnsi="Calibri" w:cs="Calibri"/>
          <w:sz w:val="24"/>
          <w:szCs w:val="24"/>
          <w:shd w:val="clear" w:color="auto" w:fill="FFFFFF" w:themeFill="background1"/>
        </w:rPr>
        <w:t xml:space="preserve"> are evident, especially empathy and being non-judgemental</w:t>
      </w:r>
      <w:r>
        <w:rPr>
          <w:rFonts w:ascii="Calibri" w:eastAsia="Segoe UI" w:hAnsi="Calibri" w:cs="Calibri"/>
          <w:sz w:val="24"/>
          <w:szCs w:val="24"/>
          <w:shd w:val="clear" w:color="auto" w:fill="FFFFFF" w:themeFill="background1"/>
        </w:rPr>
        <w:t xml:space="preserve"> (Rogers, 1951)</w:t>
      </w:r>
      <w:r w:rsidRPr="001E71C7">
        <w:rPr>
          <w:rFonts w:ascii="Calibri" w:eastAsia="Segoe UI" w:hAnsi="Calibri" w:cs="Calibri"/>
          <w:sz w:val="24"/>
          <w:szCs w:val="24"/>
          <w:shd w:val="clear" w:color="auto" w:fill="FFFFFF" w:themeFill="background1"/>
        </w:rPr>
        <w:t xml:space="preserve">. However, one key facet is rejected </w:t>
      </w:r>
      <w:r>
        <w:rPr>
          <w:rFonts w:ascii="Calibri" w:eastAsia="Segoe UI" w:hAnsi="Calibri" w:cs="Calibri"/>
          <w:sz w:val="24"/>
          <w:szCs w:val="24"/>
          <w:shd w:val="clear" w:color="auto" w:fill="FFFFFF" w:themeFill="background1"/>
        </w:rPr>
        <w:t xml:space="preserve">in that </w:t>
      </w:r>
      <w:r w:rsidRPr="001E71C7">
        <w:rPr>
          <w:rFonts w:ascii="Calibri" w:eastAsia="Segoe UI" w:hAnsi="Calibri" w:cs="Calibri"/>
          <w:sz w:val="24"/>
          <w:szCs w:val="24"/>
          <w:shd w:val="clear" w:color="auto" w:fill="FFFFFF" w:themeFill="background1"/>
        </w:rPr>
        <w:t>the participants</w:t>
      </w:r>
      <w:r>
        <w:rPr>
          <w:rFonts w:ascii="Calibri" w:eastAsia="Segoe UI" w:hAnsi="Calibri" w:cs="Calibri"/>
          <w:sz w:val="24"/>
          <w:szCs w:val="24"/>
          <w:shd w:val="clear" w:color="auto" w:fill="FFFFFF" w:themeFill="background1"/>
        </w:rPr>
        <w:t xml:space="preserve"> want</w:t>
      </w:r>
      <w:r w:rsidRPr="001E71C7">
        <w:rPr>
          <w:rFonts w:ascii="Calibri" w:eastAsia="Segoe UI" w:hAnsi="Calibri" w:cs="Calibri"/>
          <w:sz w:val="24"/>
          <w:szCs w:val="24"/>
          <w:shd w:val="clear" w:color="auto" w:fill="FFFFFF" w:themeFill="background1"/>
        </w:rPr>
        <w:t xml:space="preserve"> to be in the hands of someone skilful, </w:t>
      </w:r>
      <w:r>
        <w:rPr>
          <w:rFonts w:ascii="Calibri" w:eastAsia="Segoe UI" w:hAnsi="Calibri" w:cs="Calibri"/>
          <w:sz w:val="24"/>
          <w:szCs w:val="24"/>
          <w:shd w:val="clear" w:color="auto" w:fill="FFFFFF" w:themeFill="background1"/>
        </w:rPr>
        <w:t>who has</w:t>
      </w:r>
      <w:r w:rsidRPr="001E71C7">
        <w:rPr>
          <w:rFonts w:ascii="Calibri" w:eastAsia="Segoe UI" w:hAnsi="Calibri" w:cs="Calibri"/>
          <w:sz w:val="24"/>
          <w:szCs w:val="24"/>
          <w:shd w:val="clear" w:color="auto" w:fill="FFFFFF" w:themeFill="background1"/>
        </w:rPr>
        <w:t xml:space="preserve"> knowledge and experience, thereby offering expertise from which the</w:t>
      </w:r>
      <w:r>
        <w:rPr>
          <w:rFonts w:ascii="Calibri" w:eastAsia="Segoe UI" w:hAnsi="Calibri" w:cs="Calibri"/>
          <w:sz w:val="24"/>
          <w:szCs w:val="24"/>
          <w:shd w:val="clear" w:color="auto" w:fill="FFFFFF" w:themeFill="background1"/>
        </w:rPr>
        <w:t>y</w:t>
      </w:r>
      <w:r w:rsidRPr="001E71C7">
        <w:rPr>
          <w:rFonts w:ascii="Calibri" w:eastAsia="Segoe UI" w:hAnsi="Calibri" w:cs="Calibri"/>
          <w:sz w:val="24"/>
          <w:szCs w:val="24"/>
          <w:shd w:val="clear" w:color="auto" w:fill="FFFFFF" w:themeFill="background1"/>
        </w:rPr>
        <w:t xml:space="preserve"> can learn. This is antithetical to the PCA which attests the client is the only expert in their own experiencing (Rogers, 1957). </w:t>
      </w:r>
      <w:r>
        <w:rPr>
          <w:rFonts w:ascii="Calibri" w:eastAsia="Segoe UI" w:hAnsi="Calibri" w:cs="Calibri"/>
          <w:sz w:val="24"/>
          <w:szCs w:val="24"/>
          <w:shd w:val="clear" w:color="auto" w:fill="FFFFFF" w:themeFill="background1"/>
        </w:rPr>
        <w:t>P</w:t>
      </w:r>
      <w:r w:rsidRPr="001E71C7">
        <w:rPr>
          <w:rFonts w:ascii="Calibri" w:eastAsia="Segoe UI" w:hAnsi="Calibri" w:cs="Calibri"/>
          <w:sz w:val="24"/>
          <w:szCs w:val="24"/>
          <w:shd w:val="clear" w:color="auto" w:fill="FFFFFF" w:themeFill="background1"/>
        </w:rPr>
        <w:t>erson-centred counsellors are non-directive and do not give guidance or advice, which is precisely what Simon valued from the person delivering his CBT:</w:t>
      </w:r>
    </w:p>
    <w:p w14:paraId="78C066C1"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sz w:val="24"/>
          <w:szCs w:val="24"/>
          <w:shd w:val="clear" w:color="auto" w:fill="FFFFFF" w:themeFill="background1"/>
        </w:rPr>
        <w:t xml:space="preserve"> “… somebody that I know that is accountable, that is reliable, that is there for me, is non- judgemental and is willing to offer great advice.”</w:t>
      </w:r>
    </w:p>
    <w:p w14:paraId="0833046F"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sz w:val="24"/>
          <w:szCs w:val="24"/>
          <w:shd w:val="clear" w:color="auto" w:fill="FFFFFF" w:themeFill="background1"/>
        </w:rPr>
        <w:t>Being good at listening and offering empathy is seen as a given</w:t>
      </w:r>
      <w:r>
        <w:rPr>
          <w:rFonts w:ascii="Calibri" w:eastAsia="Segoe UI" w:hAnsi="Calibri" w:cs="Calibri"/>
          <w:sz w:val="24"/>
          <w:szCs w:val="24"/>
          <w:shd w:val="clear" w:color="auto" w:fill="FFFFFF" w:themeFill="background1"/>
        </w:rPr>
        <w:t xml:space="preserve">, </w:t>
      </w:r>
      <w:r w:rsidRPr="001E71C7">
        <w:rPr>
          <w:rFonts w:ascii="Calibri" w:eastAsia="Segoe UI" w:hAnsi="Calibri" w:cs="Calibri"/>
          <w:sz w:val="24"/>
          <w:szCs w:val="24"/>
          <w:shd w:val="clear" w:color="auto" w:fill="FFFFFF" w:themeFill="background1"/>
        </w:rPr>
        <w:t>intrinsically valuable, approaching the person with no preconceptions or judgements.</w:t>
      </w:r>
    </w:p>
    <w:p w14:paraId="283DD5CA"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eastAsia="Segoe UI" w:hAnsi="Calibri" w:cs="Calibri"/>
          <w:i/>
          <w:iCs/>
          <w:sz w:val="24"/>
          <w:szCs w:val="24"/>
          <w:shd w:val="clear" w:color="auto" w:fill="FFFFFF" w:themeFill="background1"/>
        </w:rPr>
        <w:t>Kate:</w:t>
      </w:r>
      <w:r w:rsidRPr="001E71C7">
        <w:rPr>
          <w:rFonts w:ascii="Calibri" w:eastAsia="Segoe UI" w:hAnsi="Calibri" w:cs="Calibri"/>
          <w:sz w:val="24"/>
          <w:szCs w:val="24"/>
          <w:shd w:val="clear" w:color="auto" w:fill="FFFFFF" w:themeFill="background1"/>
        </w:rPr>
        <w:t xml:space="preserve"> “</w:t>
      </w:r>
      <w:r w:rsidRPr="001E71C7">
        <w:rPr>
          <w:rFonts w:ascii="Calibri" w:hAnsi="Calibri" w:cs="Calibri"/>
          <w:sz w:val="24"/>
          <w:szCs w:val="24"/>
          <w:shd w:val="clear" w:color="auto" w:fill="FFFFFF" w:themeFill="background1"/>
        </w:rPr>
        <w:t>I think it was beneficial in the sense that I needed somebody to talk to…”</w:t>
      </w:r>
    </w:p>
    <w:p w14:paraId="673F7A73" w14:textId="77777777" w:rsidR="00D22254" w:rsidRPr="001E71C7" w:rsidRDefault="00D22254" w:rsidP="00D22254">
      <w:pPr>
        <w:spacing w:line="360" w:lineRule="auto"/>
        <w:rPr>
          <w:rFonts w:ascii="Calibri" w:hAnsi="Calibri" w:cs="Calibri"/>
          <w:sz w:val="24"/>
          <w:szCs w:val="24"/>
        </w:rPr>
      </w:pPr>
      <w:r w:rsidRPr="001E71C7">
        <w:rPr>
          <w:rFonts w:ascii="Calibri" w:eastAsia="Segoe UI" w:hAnsi="Calibri" w:cs="Calibri"/>
          <w:i/>
          <w:iCs/>
          <w:sz w:val="24"/>
          <w:szCs w:val="24"/>
          <w:shd w:val="clear" w:color="auto" w:fill="FFFFFF" w:themeFill="background1"/>
        </w:rPr>
        <w:t>Yvonne:</w:t>
      </w:r>
      <w:r w:rsidRPr="001E71C7">
        <w:rPr>
          <w:rFonts w:ascii="Calibri" w:eastAsia="Segoe UI" w:hAnsi="Calibri" w:cs="Calibri"/>
          <w:sz w:val="24"/>
          <w:szCs w:val="24"/>
          <w:shd w:val="clear" w:color="auto" w:fill="FFFFFF" w:themeFill="background1"/>
        </w:rPr>
        <w:t xml:space="preserve"> </w:t>
      </w:r>
      <w:r w:rsidRPr="001E71C7">
        <w:rPr>
          <w:rFonts w:ascii="Calibri" w:hAnsi="Calibri" w:cs="Calibri"/>
          <w:sz w:val="24"/>
          <w:szCs w:val="24"/>
        </w:rPr>
        <w:t>“… meeting somebody that… completely fresh approach, as though, you don’t know me…”</w:t>
      </w:r>
    </w:p>
    <w:p w14:paraId="09498657"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But HD is complex and the sense from the interviews is that empathy</w:t>
      </w:r>
      <w:r>
        <w:rPr>
          <w:rFonts w:ascii="Calibri" w:hAnsi="Calibri" w:cs="Calibri"/>
          <w:sz w:val="24"/>
          <w:szCs w:val="24"/>
        </w:rPr>
        <w:t xml:space="preserve"> and active listening</w:t>
      </w:r>
      <w:r w:rsidRPr="001E71C7">
        <w:rPr>
          <w:rFonts w:ascii="Calibri" w:hAnsi="Calibri" w:cs="Calibri"/>
          <w:sz w:val="24"/>
          <w:szCs w:val="24"/>
        </w:rPr>
        <w:t xml:space="preserve"> </w:t>
      </w:r>
      <w:r>
        <w:rPr>
          <w:rFonts w:ascii="Calibri" w:hAnsi="Calibri" w:cs="Calibri"/>
          <w:sz w:val="24"/>
          <w:szCs w:val="24"/>
        </w:rPr>
        <w:t xml:space="preserve">are not enough </w:t>
      </w:r>
      <w:r w:rsidRPr="001E71C7">
        <w:rPr>
          <w:rFonts w:ascii="Calibri" w:hAnsi="Calibri" w:cs="Calibri"/>
          <w:sz w:val="24"/>
          <w:szCs w:val="24"/>
        </w:rPr>
        <w:t xml:space="preserve">to make a dent in the </w:t>
      </w:r>
      <w:r>
        <w:rPr>
          <w:rFonts w:ascii="Calibri" w:hAnsi="Calibri" w:cs="Calibri"/>
          <w:sz w:val="24"/>
          <w:szCs w:val="24"/>
        </w:rPr>
        <w:t>hoard</w:t>
      </w:r>
      <w:r w:rsidRPr="001E71C7">
        <w:rPr>
          <w:rFonts w:ascii="Calibri" w:hAnsi="Calibri" w:cs="Calibri"/>
          <w:sz w:val="24"/>
          <w:szCs w:val="24"/>
        </w:rPr>
        <w:t>.</w:t>
      </w:r>
    </w:p>
    <w:p w14:paraId="64B3750B"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Kate: “</w:t>
      </w:r>
      <w:r w:rsidRPr="001E71C7">
        <w:rPr>
          <w:rFonts w:ascii="Calibri" w:hAnsi="Calibri" w:cs="Calibri"/>
          <w:sz w:val="24"/>
          <w:szCs w:val="24"/>
          <w:shd w:val="clear" w:color="auto" w:fill="FFFFFF" w:themeFill="background1"/>
        </w:rPr>
        <w:t>I have a very big problem with person-centred counsellors, and I think probably most of them have been person-centred, is they seem to have this theory that if they let me talk and talk and talk, I'm going to work it out for myself.</w:t>
      </w:r>
      <w:r w:rsidRPr="001E71C7">
        <w:rPr>
          <w:rFonts w:ascii="Calibri" w:hAnsi="Calibri" w:cs="Calibri"/>
          <w:sz w:val="24"/>
          <w:szCs w:val="24"/>
        </w:rPr>
        <w:t>”</w:t>
      </w:r>
    </w:p>
    <w:p w14:paraId="539E2519"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It is </w:t>
      </w:r>
      <w:r>
        <w:rPr>
          <w:rFonts w:ascii="Calibri" w:hAnsi="Calibri" w:cs="Calibri"/>
          <w:sz w:val="24"/>
          <w:szCs w:val="24"/>
        </w:rPr>
        <w:t>noteworthy</w:t>
      </w:r>
      <w:r w:rsidRPr="001E71C7">
        <w:rPr>
          <w:rFonts w:ascii="Calibri" w:hAnsi="Calibri" w:cs="Calibri"/>
          <w:sz w:val="24"/>
          <w:szCs w:val="24"/>
        </w:rPr>
        <w:t xml:space="preserve"> that Kate’s criticism is born of experience having seen more than </w:t>
      </w:r>
      <w:r>
        <w:rPr>
          <w:rFonts w:ascii="Calibri" w:hAnsi="Calibri" w:cs="Calibri"/>
          <w:sz w:val="24"/>
          <w:szCs w:val="24"/>
        </w:rPr>
        <w:t>20</w:t>
      </w:r>
      <w:r w:rsidRPr="001E71C7">
        <w:rPr>
          <w:rFonts w:ascii="Calibri" w:hAnsi="Calibri" w:cs="Calibri"/>
          <w:sz w:val="24"/>
          <w:szCs w:val="24"/>
        </w:rPr>
        <w:t xml:space="preserve"> professionals. </w:t>
      </w:r>
      <w:r>
        <w:rPr>
          <w:rFonts w:ascii="Calibri" w:hAnsi="Calibri" w:cs="Calibri"/>
          <w:sz w:val="24"/>
          <w:szCs w:val="24"/>
        </w:rPr>
        <w:t xml:space="preserve">Consequently, she has a clear view of </w:t>
      </w:r>
      <w:r w:rsidRPr="001E71C7">
        <w:rPr>
          <w:rFonts w:ascii="Calibri" w:hAnsi="Calibri" w:cs="Calibri"/>
          <w:sz w:val="24"/>
          <w:szCs w:val="24"/>
        </w:rPr>
        <w:t xml:space="preserve">what good therapeutic support looks like for </w:t>
      </w:r>
      <w:r>
        <w:rPr>
          <w:rFonts w:ascii="Calibri" w:hAnsi="Calibri" w:cs="Calibri"/>
          <w:sz w:val="24"/>
          <w:szCs w:val="24"/>
        </w:rPr>
        <w:t>HD</w:t>
      </w:r>
      <w:r w:rsidRPr="001E71C7">
        <w:rPr>
          <w:rFonts w:ascii="Calibri" w:hAnsi="Calibri" w:cs="Calibri"/>
          <w:sz w:val="24"/>
          <w:szCs w:val="24"/>
        </w:rPr>
        <w:t xml:space="preserve"> and that means knowing the subject:</w:t>
      </w:r>
    </w:p>
    <w:p w14:paraId="750224D1"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they need to be experienced and qualified and not be doing it as an extra add-on to whatever else they do. They've got to be empathetic and they've got to understand hoarding.”</w:t>
      </w:r>
    </w:p>
    <w:p w14:paraId="6E4B65FA"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Simon (having CBT at the time of the interview) felt strongly that his therapist was offering something bespoke and relevant:</w:t>
      </w:r>
    </w:p>
    <w:p w14:paraId="5D9411FE"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eastAsia="Segoe UI" w:hAnsi="Calibri" w:cs="Calibri"/>
          <w:sz w:val="24"/>
          <w:szCs w:val="24"/>
        </w:rPr>
        <w:t>“I think that's probably because of her skill. You know, she understands me, understands my requirements and it, and it is built around me.”</w:t>
      </w:r>
    </w:p>
    <w:p w14:paraId="148325F4" w14:textId="76EED91E"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Again, the suggestion is that</w:t>
      </w:r>
      <w:r>
        <w:rPr>
          <w:rFonts w:ascii="Calibri" w:hAnsi="Calibri" w:cs="Calibri"/>
          <w:sz w:val="24"/>
          <w:szCs w:val="24"/>
          <w:shd w:val="clear" w:color="auto" w:fill="FFFFFF" w:themeFill="background1"/>
        </w:rPr>
        <w:t xml:space="preserve"> HD</w:t>
      </w:r>
      <w:r w:rsidRPr="001E71C7">
        <w:rPr>
          <w:rFonts w:ascii="Calibri" w:hAnsi="Calibri" w:cs="Calibri"/>
          <w:sz w:val="24"/>
          <w:szCs w:val="24"/>
          <w:shd w:val="clear" w:color="auto" w:fill="FFFFFF" w:themeFill="background1"/>
        </w:rPr>
        <w:t xml:space="preserve"> is a speciality and to be </w:t>
      </w:r>
      <w:r>
        <w:rPr>
          <w:rFonts w:ascii="Calibri" w:hAnsi="Calibri" w:cs="Calibri"/>
          <w:sz w:val="24"/>
          <w:szCs w:val="24"/>
          <w:shd w:val="clear" w:color="auto" w:fill="FFFFFF" w:themeFill="background1"/>
        </w:rPr>
        <w:t>effective</w:t>
      </w:r>
      <w:r w:rsidRPr="001E71C7">
        <w:rPr>
          <w:rFonts w:ascii="Calibri" w:hAnsi="Calibri" w:cs="Calibri"/>
          <w:sz w:val="24"/>
          <w:szCs w:val="24"/>
          <w:shd w:val="clear" w:color="auto" w:fill="FFFFFF" w:themeFill="background1"/>
        </w:rPr>
        <w:t xml:space="preserve"> the therapist requires </w:t>
      </w:r>
      <w:r w:rsidR="00D44089">
        <w:rPr>
          <w:rFonts w:ascii="Calibri" w:hAnsi="Calibri" w:cs="Calibri"/>
          <w:sz w:val="24"/>
          <w:szCs w:val="24"/>
          <w:shd w:val="clear" w:color="auto" w:fill="FFFFFF" w:themeFill="background1"/>
        </w:rPr>
        <w:t xml:space="preserve">subject-specific </w:t>
      </w:r>
      <w:r w:rsidRPr="001E71C7">
        <w:rPr>
          <w:rFonts w:ascii="Calibri" w:hAnsi="Calibri" w:cs="Calibri"/>
          <w:sz w:val="24"/>
          <w:szCs w:val="24"/>
          <w:shd w:val="clear" w:color="auto" w:fill="FFFFFF" w:themeFill="background1"/>
        </w:rPr>
        <w:t xml:space="preserve">expertise. This notion extends to peer-support where a </w:t>
      </w:r>
      <w:r w:rsidR="00D004A1">
        <w:rPr>
          <w:rFonts w:ascii="Calibri" w:hAnsi="Calibri" w:cs="Calibri"/>
          <w:sz w:val="24"/>
          <w:szCs w:val="24"/>
          <w:shd w:val="clear" w:color="auto" w:fill="FFFFFF" w:themeFill="background1"/>
        </w:rPr>
        <w:t>trained</w:t>
      </w:r>
      <w:r w:rsidRPr="001E71C7">
        <w:rPr>
          <w:rFonts w:ascii="Calibri" w:hAnsi="Calibri" w:cs="Calibri"/>
          <w:sz w:val="24"/>
          <w:szCs w:val="24"/>
          <w:shd w:val="clear" w:color="auto" w:fill="FFFFFF" w:themeFill="background1"/>
        </w:rPr>
        <w:t xml:space="preserve"> leader is considered </w:t>
      </w:r>
      <w:r>
        <w:rPr>
          <w:rFonts w:ascii="Calibri" w:hAnsi="Calibri" w:cs="Calibri"/>
          <w:sz w:val="24"/>
          <w:szCs w:val="24"/>
          <w:shd w:val="clear" w:color="auto" w:fill="FFFFFF" w:themeFill="background1"/>
        </w:rPr>
        <w:t>essential</w:t>
      </w:r>
      <w:r w:rsidRPr="001E71C7">
        <w:rPr>
          <w:rFonts w:ascii="Calibri" w:hAnsi="Calibri" w:cs="Calibri"/>
          <w:sz w:val="24"/>
          <w:szCs w:val="24"/>
          <w:shd w:val="clear" w:color="auto" w:fill="FFFFFF" w:themeFill="background1"/>
        </w:rPr>
        <w:t>.</w:t>
      </w:r>
    </w:p>
    <w:p w14:paraId="0653AB9B" w14:textId="77777777" w:rsidR="00D22254" w:rsidRPr="001E71C7" w:rsidRDefault="00D22254" w:rsidP="00D22254">
      <w:pPr>
        <w:shd w:val="clear" w:color="auto" w:fill="FFFFFF" w:themeFill="background1"/>
        <w:spacing w:line="360" w:lineRule="auto"/>
        <w:rPr>
          <w:rFonts w:ascii="Calibri" w:eastAsia="Segoe UI" w:hAnsi="Calibri" w:cs="Calibri"/>
          <w:sz w:val="24"/>
          <w:szCs w:val="24"/>
          <w:shd w:val="clear" w:color="auto" w:fill="FFFFFF" w:themeFill="background1"/>
        </w:rPr>
      </w:pPr>
      <w:r w:rsidRPr="001E71C7">
        <w:rPr>
          <w:rFonts w:ascii="Calibri" w:hAnsi="Calibri" w:cs="Calibri"/>
          <w:i/>
          <w:iCs/>
          <w:sz w:val="24"/>
          <w:szCs w:val="24"/>
          <w:shd w:val="clear" w:color="auto" w:fill="FFFFFF" w:themeFill="background1"/>
        </w:rPr>
        <w:t>Oliver:</w:t>
      </w:r>
      <w:r w:rsidRPr="001E71C7">
        <w:rPr>
          <w:rFonts w:ascii="Calibri" w:hAnsi="Calibri" w:cs="Calibri"/>
          <w:sz w:val="24"/>
          <w:szCs w:val="24"/>
          <w:shd w:val="clear" w:color="auto" w:fill="FFFFFF" w:themeFill="background1"/>
        </w:rPr>
        <w:t xml:space="preserve"> </w:t>
      </w:r>
      <w:r w:rsidRPr="001E71C7">
        <w:rPr>
          <w:rFonts w:ascii="Calibri" w:eastAsia="Segoe UI" w:hAnsi="Calibri" w:cs="Calibri"/>
          <w:sz w:val="24"/>
          <w:szCs w:val="24"/>
          <w:shd w:val="clear" w:color="auto" w:fill="FFFFFF" w:themeFill="background1"/>
        </w:rPr>
        <w:t xml:space="preserve">“… the person helping you needs to be qualified to understand all the subtleties… that's where the peer group fails because we don't have the understanding of people's psychology.” </w:t>
      </w:r>
    </w:p>
    <w:p w14:paraId="52EB01FE" w14:textId="429F8839" w:rsidR="00D22254" w:rsidRPr="001E71C7" w:rsidRDefault="00D22254" w:rsidP="00D22254">
      <w:pPr>
        <w:shd w:val="clear" w:color="auto" w:fill="FFFFFF" w:themeFill="background1"/>
        <w:spacing w:line="360" w:lineRule="auto"/>
        <w:rPr>
          <w:rFonts w:ascii="Calibri" w:hAnsi="Calibri" w:cs="Calibri"/>
          <w:sz w:val="24"/>
          <w:szCs w:val="24"/>
          <w:shd w:val="clear" w:color="auto" w:fill="FFFF00"/>
        </w:rPr>
      </w:pPr>
      <w:r w:rsidRPr="001E71C7">
        <w:rPr>
          <w:rFonts w:ascii="Calibri" w:hAnsi="Calibri" w:cs="Calibri"/>
          <w:sz w:val="24"/>
          <w:szCs w:val="24"/>
          <w:shd w:val="clear" w:color="auto" w:fill="FFFFFF" w:themeFill="background1"/>
        </w:rPr>
        <w:t>Kate has a poor opinion of the helping professions, considering m</w:t>
      </w:r>
      <w:r w:rsidR="00122CBA">
        <w:rPr>
          <w:rFonts w:ascii="Calibri" w:hAnsi="Calibri" w:cs="Calibri"/>
          <w:sz w:val="24"/>
          <w:szCs w:val="24"/>
          <w:shd w:val="clear" w:color="auto" w:fill="FFFFFF" w:themeFill="background1"/>
        </w:rPr>
        <w:t>any to be</w:t>
      </w:r>
      <w:r w:rsidRPr="001E71C7">
        <w:rPr>
          <w:rFonts w:ascii="Calibri" w:hAnsi="Calibri" w:cs="Calibri"/>
          <w:sz w:val="24"/>
          <w:szCs w:val="24"/>
          <w:shd w:val="clear" w:color="auto" w:fill="FFFFFF" w:themeFill="background1"/>
        </w:rPr>
        <w:t xml:space="preserve"> a waste of money. However,</w:t>
      </w:r>
      <w:r>
        <w:rPr>
          <w:rFonts w:ascii="Calibri" w:hAnsi="Calibri" w:cs="Calibri"/>
          <w:sz w:val="24"/>
          <w:szCs w:val="24"/>
          <w:shd w:val="clear" w:color="auto" w:fill="FFFFFF" w:themeFill="background1"/>
        </w:rPr>
        <w:t xml:space="preserve"> </w:t>
      </w:r>
      <w:r w:rsidRPr="001E71C7">
        <w:rPr>
          <w:rFonts w:ascii="Calibri" w:hAnsi="Calibri" w:cs="Calibri"/>
          <w:sz w:val="24"/>
          <w:szCs w:val="24"/>
          <w:shd w:val="clear" w:color="auto" w:fill="FFFFFF" w:themeFill="background1"/>
        </w:rPr>
        <w:t xml:space="preserve">she retains </w:t>
      </w:r>
      <w:r w:rsidR="00770EAE">
        <w:rPr>
          <w:rFonts w:ascii="Calibri" w:hAnsi="Calibri" w:cs="Calibri"/>
          <w:sz w:val="24"/>
          <w:szCs w:val="24"/>
          <w:shd w:val="clear" w:color="auto" w:fill="FFFFFF" w:themeFill="background1"/>
        </w:rPr>
        <w:t xml:space="preserve">a conviction </w:t>
      </w:r>
      <w:r w:rsidRPr="001E71C7">
        <w:rPr>
          <w:rFonts w:ascii="Calibri" w:hAnsi="Calibri" w:cs="Calibri"/>
          <w:sz w:val="24"/>
          <w:szCs w:val="24"/>
          <w:shd w:val="clear" w:color="auto" w:fill="FFFFFF" w:themeFill="background1"/>
        </w:rPr>
        <w:t xml:space="preserve">that </w:t>
      </w:r>
      <w:r>
        <w:rPr>
          <w:rFonts w:ascii="Calibri" w:hAnsi="Calibri" w:cs="Calibri"/>
          <w:sz w:val="24"/>
          <w:szCs w:val="24"/>
          <w:shd w:val="clear" w:color="auto" w:fill="FFFFFF" w:themeFill="background1"/>
        </w:rPr>
        <w:t xml:space="preserve">understanding </w:t>
      </w:r>
      <w:r w:rsidRPr="001E71C7">
        <w:rPr>
          <w:rFonts w:ascii="Calibri" w:hAnsi="Calibri" w:cs="Calibri"/>
          <w:sz w:val="24"/>
          <w:szCs w:val="24"/>
          <w:shd w:val="clear" w:color="auto" w:fill="FFFFFF" w:themeFill="background1"/>
        </w:rPr>
        <w:t>the roots of an issue is important:</w:t>
      </w:r>
      <w:r w:rsidRPr="001E71C7">
        <w:rPr>
          <w:rFonts w:ascii="Calibri" w:hAnsi="Calibri" w:cs="Calibri"/>
          <w:sz w:val="24"/>
          <w:szCs w:val="24"/>
          <w:shd w:val="clear" w:color="auto" w:fill="FFFF00"/>
        </w:rPr>
        <w:t xml:space="preserve"> </w:t>
      </w:r>
    </w:p>
    <w:p w14:paraId="1CB85F51" w14:textId="7D39C8DF"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shd w:val="clear" w:color="auto" w:fill="FFFFFF" w:themeFill="background1"/>
        </w:rPr>
        <w:t>“I still believe that the place that you, you start is trying to sort the problem out, so counselling or therapy</w:t>
      </w:r>
      <w:r>
        <w:rPr>
          <w:rFonts w:ascii="Calibri" w:hAnsi="Calibri" w:cs="Calibri"/>
          <w:sz w:val="24"/>
          <w:szCs w:val="24"/>
          <w:shd w:val="clear" w:color="auto" w:fill="FFFFFF" w:themeFill="background1"/>
        </w:rPr>
        <w:t>,</w:t>
      </w:r>
      <w:r w:rsidRPr="001E71C7">
        <w:rPr>
          <w:rFonts w:ascii="Calibri" w:hAnsi="Calibri" w:cs="Calibri"/>
          <w:sz w:val="24"/>
          <w:szCs w:val="24"/>
          <w:shd w:val="clear" w:color="auto" w:fill="FFFFFF" w:themeFill="background1"/>
        </w:rPr>
        <w:t xml:space="preserve"> you need somebody good who's</w:t>
      </w:r>
      <w:r w:rsidR="00122CBA">
        <w:rPr>
          <w:rFonts w:ascii="Calibri" w:hAnsi="Calibri" w:cs="Calibri"/>
          <w:sz w:val="24"/>
          <w:szCs w:val="24"/>
          <w:shd w:val="clear" w:color="auto" w:fill="FFFFFF" w:themeFill="background1"/>
        </w:rPr>
        <w:t>,</w:t>
      </w:r>
      <w:r w:rsidRPr="001E71C7">
        <w:rPr>
          <w:rFonts w:ascii="Calibri" w:hAnsi="Calibri" w:cs="Calibri"/>
          <w:sz w:val="24"/>
          <w:szCs w:val="24"/>
          <w:shd w:val="clear" w:color="auto" w:fill="FFFFFF" w:themeFill="background1"/>
        </w:rPr>
        <w:t xml:space="preserve"> who knows what they're talking about, not CBT.”</w:t>
      </w:r>
    </w:p>
    <w:p w14:paraId="682D6B6F" w14:textId="55803948" w:rsidR="00D22254" w:rsidRPr="00993940" w:rsidRDefault="00D22254" w:rsidP="00D22254">
      <w:pPr>
        <w:spacing w:line="360" w:lineRule="auto"/>
        <w:rPr>
          <w:rFonts w:ascii="Calibri" w:hAnsi="Calibri" w:cs="Calibri"/>
          <w:b/>
          <w:bCs/>
          <w:i/>
          <w:iCs/>
          <w:sz w:val="24"/>
          <w:szCs w:val="24"/>
        </w:rPr>
      </w:pPr>
      <w:r w:rsidRPr="00993940">
        <w:rPr>
          <w:rFonts w:ascii="Calibri" w:hAnsi="Calibri" w:cs="Calibri"/>
          <w:b/>
          <w:bCs/>
          <w:i/>
          <w:iCs/>
          <w:sz w:val="24"/>
          <w:szCs w:val="24"/>
        </w:rPr>
        <w:t>THEME 4</w:t>
      </w:r>
      <w:r w:rsidR="00993940">
        <w:rPr>
          <w:rFonts w:ascii="Calibri" w:hAnsi="Calibri" w:cs="Calibri"/>
          <w:b/>
          <w:bCs/>
          <w:i/>
          <w:iCs/>
          <w:sz w:val="24"/>
          <w:szCs w:val="24"/>
        </w:rPr>
        <w:t>:</w:t>
      </w:r>
      <w:r w:rsidRPr="00993940">
        <w:rPr>
          <w:rFonts w:ascii="Calibri" w:hAnsi="Calibri" w:cs="Calibri"/>
          <w:b/>
          <w:bCs/>
          <w:i/>
          <w:iCs/>
          <w:sz w:val="24"/>
          <w:szCs w:val="24"/>
        </w:rPr>
        <w:t xml:space="preserve"> POOR OUTCOMES, NEGATIVE OR UNHELPFUL THERAPEUTIC EXPERIENCES</w:t>
      </w:r>
    </w:p>
    <w:p w14:paraId="317F6654" w14:textId="77777777"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hAnsi="Calibri" w:cs="Calibri"/>
          <w:i/>
          <w:iCs/>
          <w:sz w:val="24"/>
          <w:szCs w:val="24"/>
        </w:rPr>
        <w:t>Oliver</w:t>
      </w:r>
      <w:r w:rsidRPr="001E71C7">
        <w:rPr>
          <w:rFonts w:ascii="Calibri" w:hAnsi="Calibri" w:cs="Calibri"/>
          <w:sz w:val="24"/>
          <w:szCs w:val="24"/>
        </w:rPr>
        <w:t>: “</w:t>
      </w:r>
      <w:r w:rsidRPr="001E71C7">
        <w:rPr>
          <w:rFonts w:ascii="Calibri" w:eastAsia="Segoe UI" w:hAnsi="Calibri" w:cs="Calibri"/>
          <w:sz w:val="24"/>
          <w:szCs w:val="24"/>
          <w:shd w:val="clear" w:color="auto" w:fill="FFFFFF" w:themeFill="background1"/>
        </w:rPr>
        <w:t>It's very, very difficult for hoarders to change. Very, very difficult.”</w:t>
      </w:r>
    </w:p>
    <w:p w14:paraId="7F8578A8"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i/>
          <w:iCs/>
          <w:sz w:val="24"/>
          <w:szCs w:val="24"/>
          <w:shd w:val="clear" w:color="auto" w:fill="FFFFFF" w:themeFill="background1"/>
        </w:rPr>
        <w:t>Yvonne:</w:t>
      </w:r>
      <w:r w:rsidRPr="001E71C7">
        <w:rPr>
          <w:rFonts w:ascii="Calibri" w:hAnsi="Calibri" w:cs="Calibri"/>
          <w:sz w:val="24"/>
          <w:szCs w:val="24"/>
          <w:shd w:val="clear" w:color="auto" w:fill="FFFFFF" w:themeFill="background1"/>
        </w:rPr>
        <w:t xml:space="preserve"> “… it doesn't sort of solve everything. No, whatever solving is</w:t>
      </w:r>
      <w:r w:rsidRPr="001E71C7">
        <w:rPr>
          <w:rFonts w:ascii="Calibri" w:hAnsi="Calibri" w:cs="Calibri"/>
          <w:sz w:val="24"/>
          <w:szCs w:val="24"/>
        </w:rPr>
        <w:t>.”</w:t>
      </w:r>
    </w:p>
    <w:p w14:paraId="3E72C48F"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i/>
          <w:iCs/>
          <w:sz w:val="24"/>
          <w:szCs w:val="24"/>
        </w:rPr>
        <w:lastRenderedPageBreak/>
        <w:t>Kate:</w:t>
      </w: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I didn't find them helpful at all</w:t>
      </w:r>
      <w:r w:rsidRPr="001E71C7">
        <w:rPr>
          <w:rFonts w:ascii="Calibri" w:hAnsi="Calibri" w:cs="Calibri"/>
          <w:sz w:val="24"/>
          <w:szCs w:val="24"/>
        </w:rPr>
        <w:t>.”</w:t>
      </w:r>
    </w:p>
    <w:p w14:paraId="53EB81C8"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t>The interview</w:t>
      </w:r>
      <w:r>
        <w:rPr>
          <w:rFonts w:ascii="Calibri" w:hAnsi="Calibri" w:cs="Calibri"/>
          <w:sz w:val="24"/>
          <w:szCs w:val="24"/>
        </w:rPr>
        <w:t>ee</w:t>
      </w:r>
      <w:r w:rsidRPr="001E71C7">
        <w:rPr>
          <w:rFonts w:ascii="Calibri" w:hAnsi="Calibri" w:cs="Calibri"/>
          <w:sz w:val="24"/>
          <w:szCs w:val="24"/>
        </w:rPr>
        <w:t xml:space="preserve">s express varying degrees of disappointment that </w:t>
      </w:r>
      <w:r>
        <w:rPr>
          <w:rFonts w:ascii="Calibri" w:hAnsi="Calibri" w:cs="Calibri"/>
          <w:sz w:val="24"/>
          <w:szCs w:val="24"/>
        </w:rPr>
        <w:t>therapy</w:t>
      </w:r>
      <w:r w:rsidRPr="001E71C7">
        <w:rPr>
          <w:rFonts w:ascii="Calibri" w:hAnsi="Calibri" w:cs="Calibri"/>
          <w:sz w:val="24"/>
          <w:szCs w:val="24"/>
        </w:rPr>
        <w:t xml:space="preserve"> did not alleviate the hoarding. Yvonne is clearly ambivalent in terms of what the notion of “solving” might mean, Oliver is reflecting that positive change can be out of reach and Kate is unable to find a good word for any of her </w:t>
      </w:r>
      <w:r>
        <w:rPr>
          <w:rFonts w:ascii="Calibri" w:hAnsi="Calibri" w:cs="Calibri"/>
          <w:sz w:val="24"/>
          <w:szCs w:val="24"/>
        </w:rPr>
        <w:t>23</w:t>
      </w:r>
      <w:r w:rsidRPr="001E71C7">
        <w:rPr>
          <w:rFonts w:ascii="Calibri" w:hAnsi="Calibri" w:cs="Calibri"/>
          <w:sz w:val="24"/>
          <w:szCs w:val="24"/>
        </w:rPr>
        <w:t xml:space="preserve"> professional helpers.</w:t>
      </w:r>
    </w:p>
    <w:p w14:paraId="0CDEBBB6"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4.1 At its worst, therapy can be a damaging experience</w:t>
      </w:r>
    </w:p>
    <w:p w14:paraId="57D3F7BA"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Therapeutic support can be belittling, unpleasant and even traumatic. </w:t>
      </w:r>
      <w:r>
        <w:rPr>
          <w:rFonts w:ascii="Calibri" w:hAnsi="Calibri" w:cs="Calibri"/>
          <w:sz w:val="24"/>
          <w:szCs w:val="24"/>
        </w:rPr>
        <w:t>Kate described sessions w</w:t>
      </w:r>
      <w:r w:rsidRPr="001E71C7">
        <w:rPr>
          <w:rFonts w:ascii="Calibri" w:hAnsi="Calibri" w:cs="Calibri"/>
          <w:sz w:val="24"/>
          <w:szCs w:val="24"/>
        </w:rPr>
        <w:t>ith a psychologist who came to her home, of whom she states:</w:t>
      </w:r>
    </w:p>
    <w:p w14:paraId="79D386C3"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 xml:space="preserve">“I don't think he shouted at me but he did make me feel bullied. I felt like I was in front of the headmaster for doing something I shouldn't be doing…” </w:t>
      </w:r>
    </w:p>
    <w:p w14:paraId="42E5F222" w14:textId="2C51A9D4"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Kate described him in the interview as evangelical with a</w:t>
      </w:r>
      <w:r w:rsidR="005906E7">
        <w:rPr>
          <w:rFonts w:ascii="Calibri" w:hAnsi="Calibri" w:cs="Calibri"/>
          <w:sz w:val="24"/>
          <w:szCs w:val="24"/>
          <w:shd w:val="clear" w:color="auto" w:fill="FFFFFF" w:themeFill="background1"/>
        </w:rPr>
        <w:t xml:space="preserve"> resolute</w:t>
      </w:r>
      <w:r w:rsidRPr="001E71C7">
        <w:rPr>
          <w:rFonts w:ascii="Calibri" w:hAnsi="Calibri" w:cs="Calibri"/>
          <w:sz w:val="24"/>
          <w:szCs w:val="24"/>
          <w:shd w:val="clear" w:color="auto" w:fill="FFFFFF" w:themeFill="background1"/>
        </w:rPr>
        <w:t xml:space="preserve"> self-belief which made her feel she was wrong. Despite the aforementioned desire for therapists to have expertise, this </w:t>
      </w:r>
      <w:r>
        <w:rPr>
          <w:rFonts w:ascii="Calibri" w:hAnsi="Calibri" w:cs="Calibri"/>
          <w:sz w:val="24"/>
          <w:szCs w:val="24"/>
          <w:shd w:val="clear" w:color="auto" w:fill="FFFFFF" w:themeFill="background1"/>
        </w:rPr>
        <w:t>demonstrates how an</w:t>
      </w:r>
      <w:r w:rsidRPr="001E71C7">
        <w:rPr>
          <w:rFonts w:ascii="Calibri" w:hAnsi="Calibri" w:cs="Calibri"/>
          <w:sz w:val="24"/>
          <w:szCs w:val="24"/>
          <w:shd w:val="clear" w:color="auto" w:fill="FFFFFF" w:themeFill="background1"/>
        </w:rPr>
        <w:t xml:space="preserve"> unhealthy power dynamic</w:t>
      </w:r>
      <w:r>
        <w:rPr>
          <w:rFonts w:ascii="Calibri" w:hAnsi="Calibri" w:cs="Calibri"/>
          <w:sz w:val="24"/>
          <w:szCs w:val="24"/>
          <w:shd w:val="clear" w:color="auto" w:fill="FFFFFF" w:themeFill="background1"/>
        </w:rPr>
        <w:t xml:space="preserve"> can be counter therapeutic</w:t>
      </w:r>
      <w:r w:rsidRPr="001E71C7">
        <w:rPr>
          <w:rFonts w:ascii="Calibri" w:hAnsi="Calibri" w:cs="Calibri"/>
          <w:sz w:val="24"/>
          <w:szCs w:val="24"/>
          <w:shd w:val="clear" w:color="auto" w:fill="FFFFFF" w:themeFill="background1"/>
        </w:rPr>
        <w:t xml:space="preserve">. Kate felt </w:t>
      </w:r>
      <w:r w:rsidRPr="001E71C7">
        <w:rPr>
          <w:rFonts w:ascii="Calibri" w:hAnsi="Calibri" w:cs="Calibri"/>
          <w:sz w:val="24"/>
          <w:szCs w:val="24"/>
        </w:rPr>
        <w:t xml:space="preserve">the psychologist had an agenda and was only </w:t>
      </w:r>
      <w:r w:rsidRPr="001E71C7">
        <w:rPr>
          <w:rFonts w:ascii="Calibri" w:hAnsi="Calibri" w:cs="Calibri"/>
          <w:sz w:val="24"/>
          <w:szCs w:val="24"/>
          <w:shd w:val="clear" w:color="auto" w:fill="FFFFFF" w:themeFill="background1"/>
        </w:rPr>
        <w:t xml:space="preserve">interested in throwing things away. Eventually </w:t>
      </w:r>
      <w:r>
        <w:rPr>
          <w:rFonts w:ascii="Calibri" w:hAnsi="Calibri" w:cs="Calibri"/>
          <w:sz w:val="24"/>
          <w:szCs w:val="24"/>
          <w:shd w:val="clear" w:color="auto" w:fill="FFFFFF" w:themeFill="background1"/>
        </w:rPr>
        <w:t>she</w:t>
      </w:r>
      <w:r w:rsidRPr="001E71C7">
        <w:rPr>
          <w:rFonts w:ascii="Calibri" w:hAnsi="Calibri" w:cs="Calibri"/>
          <w:sz w:val="24"/>
          <w:szCs w:val="24"/>
          <w:shd w:val="clear" w:color="auto" w:fill="FFFFFF" w:themeFill="background1"/>
        </w:rPr>
        <w:t xml:space="preserve"> told him that all she wanted was some support to which the dismissive reply was, “I don’t do support”.</w:t>
      </w:r>
    </w:p>
    <w:p w14:paraId="0A86CF9B" w14:textId="77777777" w:rsidR="00D22254" w:rsidRPr="001E71C7" w:rsidRDefault="00D22254" w:rsidP="00D22254">
      <w:pPr>
        <w:spacing w:line="360" w:lineRule="auto"/>
        <w:rPr>
          <w:rFonts w:ascii="Calibri" w:hAnsi="Calibri" w:cs="Calibri"/>
          <w:sz w:val="24"/>
          <w:szCs w:val="24"/>
          <w:shd w:val="clear" w:color="auto" w:fill="FFFFFF" w:themeFill="background1"/>
        </w:rPr>
      </w:pPr>
      <w:r w:rsidRPr="001E71C7">
        <w:rPr>
          <w:rFonts w:ascii="Calibri" w:hAnsi="Calibri" w:cs="Calibri"/>
          <w:sz w:val="24"/>
          <w:szCs w:val="24"/>
          <w:shd w:val="clear" w:color="auto" w:fill="FFFFFF" w:themeFill="background1"/>
        </w:rPr>
        <w:t xml:space="preserve">This kind of </w:t>
      </w:r>
      <w:r>
        <w:rPr>
          <w:rFonts w:ascii="Calibri" w:hAnsi="Calibri" w:cs="Calibri"/>
          <w:sz w:val="24"/>
          <w:szCs w:val="24"/>
          <w:shd w:val="clear" w:color="auto" w:fill="FFFFFF" w:themeFill="background1"/>
        </w:rPr>
        <w:t xml:space="preserve">unwelcome </w:t>
      </w:r>
      <w:r w:rsidRPr="001E71C7">
        <w:rPr>
          <w:rFonts w:ascii="Calibri" w:hAnsi="Calibri" w:cs="Calibri"/>
          <w:sz w:val="24"/>
          <w:szCs w:val="24"/>
          <w:shd w:val="clear" w:color="auto" w:fill="FFFFFF" w:themeFill="background1"/>
        </w:rPr>
        <w:t>directivity was seen in other interviewees who had tried employing professional decluttering services. While not a specifically therapeutic transaction, the experiences are still relevant and revealing.</w:t>
      </w:r>
    </w:p>
    <w:p w14:paraId="70D72B32" w14:textId="4C4F794A" w:rsidR="00D22254" w:rsidRPr="001E71C7" w:rsidRDefault="00D22254" w:rsidP="00D22254">
      <w:pPr>
        <w:spacing w:line="360" w:lineRule="auto"/>
        <w:rPr>
          <w:rFonts w:ascii="Calibri" w:eastAsia="Segoe UI" w:hAnsi="Calibri" w:cs="Calibri"/>
          <w:sz w:val="24"/>
          <w:szCs w:val="24"/>
          <w:shd w:val="clear" w:color="auto" w:fill="FFFFFF" w:themeFill="background1"/>
        </w:rPr>
      </w:pPr>
      <w:r w:rsidRPr="001E71C7">
        <w:rPr>
          <w:rFonts w:ascii="Calibri" w:hAnsi="Calibri" w:cs="Calibri"/>
          <w:i/>
          <w:iCs/>
          <w:sz w:val="24"/>
          <w:szCs w:val="24"/>
          <w:shd w:val="clear" w:color="auto" w:fill="FFFFFF" w:themeFill="background1"/>
        </w:rPr>
        <w:t>Simon:</w:t>
      </w:r>
      <w:r w:rsidRPr="001E71C7">
        <w:rPr>
          <w:rFonts w:ascii="Calibri" w:hAnsi="Calibri" w:cs="Calibri"/>
          <w:sz w:val="24"/>
          <w:szCs w:val="24"/>
          <w:shd w:val="clear" w:color="auto" w:fill="FFFFFF" w:themeFill="background1"/>
        </w:rPr>
        <w:t xml:space="preserve"> “…</w:t>
      </w:r>
      <w:r w:rsidRPr="001E71C7">
        <w:rPr>
          <w:rFonts w:ascii="Calibri" w:eastAsia="Segoe UI" w:hAnsi="Calibri" w:cs="Calibri"/>
          <w:sz w:val="24"/>
          <w:szCs w:val="24"/>
          <w:shd w:val="clear" w:color="auto" w:fill="FFFFFF" w:themeFill="background1"/>
        </w:rPr>
        <w:t xml:space="preserve"> it didn't work for a number of reasons. She was quite bullish…</w:t>
      </w:r>
      <w:r w:rsidR="00BE47C5">
        <w:rPr>
          <w:rFonts w:ascii="Calibri" w:eastAsia="Segoe UI" w:hAnsi="Calibri" w:cs="Calibri"/>
          <w:sz w:val="24"/>
          <w:szCs w:val="24"/>
          <w:shd w:val="clear" w:color="auto" w:fill="FFFFFF" w:themeFill="background1"/>
        </w:rPr>
        <w:t>”</w:t>
      </w:r>
      <w:r w:rsidRPr="001E71C7">
        <w:rPr>
          <w:rFonts w:ascii="Calibri" w:eastAsia="Segoe UI" w:hAnsi="Calibri" w:cs="Calibri"/>
          <w:sz w:val="24"/>
          <w:szCs w:val="24"/>
          <w:shd w:val="clear" w:color="auto" w:fill="FFFFFF" w:themeFill="background1"/>
        </w:rPr>
        <w:t xml:space="preserve"> </w:t>
      </w:r>
      <w:r w:rsidR="00BE47C5">
        <w:rPr>
          <w:rFonts w:ascii="Calibri" w:eastAsia="Segoe UI" w:hAnsi="Calibri" w:cs="Calibri"/>
          <w:sz w:val="24"/>
          <w:szCs w:val="24"/>
          <w:shd w:val="clear" w:color="auto" w:fill="FFFFFF" w:themeFill="background1"/>
        </w:rPr>
        <w:t>“…</w:t>
      </w:r>
      <w:r w:rsidRPr="001E71C7">
        <w:rPr>
          <w:rFonts w:ascii="Calibri" w:eastAsia="Segoe UI" w:hAnsi="Calibri" w:cs="Calibri"/>
          <w:sz w:val="24"/>
          <w:szCs w:val="24"/>
          <w:shd w:val="clear" w:color="auto" w:fill="FFFFFF" w:themeFill="background1"/>
        </w:rPr>
        <w:t xml:space="preserve"> it almost felt quite threatening.”</w:t>
      </w:r>
    </w:p>
    <w:p w14:paraId="09A11EB8" w14:textId="4B1059CC" w:rsidR="00D22254" w:rsidRPr="001E71C7" w:rsidRDefault="00D22254" w:rsidP="00D22254">
      <w:pPr>
        <w:shd w:val="clear" w:color="auto" w:fill="FFFFFF" w:themeFill="background1"/>
        <w:spacing w:line="360" w:lineRule="auto"/>
        <w:rPr>
          <w:rFonts w:ascii="Calibri" w:hAnsi="Calibri" w:cs="Calibri"/>
          <w:sz w:val="24"/>
          <w:szCs w:val="24"/>
          <w:shd w:val="clear" w:color="auto" w:fill="FFFFFF" w:themeFill="background1"/>
        </w:rPr>
      </w:pPr>
      <w:r w:rsidRPr="001E71C7">
        <w:rPr>
          <w:rFonts w:ascii="Calibri" w:hAnsi="Calibri" w:cs="Calibri"/>
          <w:i/>
          <w:iCs/>
          <w:sz w:val="24"/>
          <w:szCs w:val="24"/>
        </w:rPr>
        <w:t>Yvonne:</w:t>
      </w:r>
      <w:r w:rsidRPr="001E71C7">
        <w:rPr>
          <w:rFonts w:ascii="Calibri" w:hAnsi="Calibri" w:cs="Calibri"/>
          <w:sz w:val="24"/>
          <w:szCs w:val="24"/>
        </w:rPr>
        <w:t xml:space="preserve"> “</w:t>
      </w:r>
      <w:r w:rsidR="00BE47C5">
        <w:rPr>
          <w:rFonts w:ascii="Calibri" w:hAnsi="Calibri" w:cs="Calibri"/>
          <w:sz w:val="24"/>
          <w:szCs w:val="24"/>
        </w:rPr>
        <w:t xml:space="preserve">… </w:t>
      </w:r>
      <w:r w:rsidRPr="001E71C7">
        <w:rPr>
          <w:rFonts w:ascii="Calibri" w:hAnsi="Calibri" w:cs="Calibri"/>
          <w:sz w:val="24"/>
          <w:szCs w:val="24"/>
        </w:rPr>
        <w:t xml:space="preserve">the guy that came, he was… quite… </w:t>
      </w:r>
      <w:r w:rsidRPr="001E71C7">
        <w:rPr>
          <w:rFonts w:ascii="Calibri" w:hAnsi="Calibri" w:cs="Calibri"/>
          <w:sz w:val="24"/>
          <w:szCs w:val="24"/>
          <w:shd w:val="clear" w:color="auto" w:fill="FFFFFF" w:themeFill="background1"/>
        </w:rPr>
        <w:t>brutal</w:t>
      </w: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I was a bit… unhappy with the way he, he</w:t>
      </w:r>
      <w:r w:rsidR="00D44089">
        <w:rPr>
          <w:rFonts w:ascii="Calibri" w:hAnsi="Calibri" w:cs="Calibri"/>
          <w:sz w:val="24"/>
          <w:szCs w:val="24"/>
          <w:shd w:val="clear" w:color="auto" w:fill="FFFFFF" w:themeFill="background1"/>
        </w:rPr>
        <w:t>,</w:t>
      </w:r>
      <w:r w:rsidRPr="001E71C7">
        <w:rPr>
          <w:rFonts w:ascii="Calibri" w:hAnsi="Calibri" w:cs="Calibri"/>
          <w:sz w:val="24"/>
          <w:szCs w:val="24"/>
          <w:shd w:val="clear" w:color="auto" w:fill="FFFFFF" w:themeFill="background1"/>
        </w:rPr>
        <w:t xml:space="preserve"> sort of stormed in and wanted to take things…”</w:t>
      </w:r>
    </w:p>
    <w:p w14:paraId="05242E92"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4.2 Disappointments and unmet expectations</w:t>
      </w:r>
    </w:p>
    <w:p w14:paraId="581B5394"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Kate’s </w:t>
      </w:r>
      <w:r>
        <w:rPr>
          <w:rFonts w:ascii="Calibri" w:hAnsi="Calibri" w:cs="Calibri"/>
          <w:sz w:val="24"/>
          <w:szCs w:val="24"/>
        </w:rPr>
        <w:t>23</w:t>
      </w:r>
      <w:r w:rsidRPr="001E71C7">
        <w:rPr>
          <w:rFonts w:ascii="Calibri" w:hAnsi="Calibri" w:cs="Calibri"/>
          <w:sz w:val="24"/>
          <w:szCs w:val="24"/>
        </w:rPr>
        <w:t xml:space="preserve"> professionals inevitably blur into a mass but with a common thread encapsulated thus:</w:t>
      </w:r>
    </w:p>
    <w:p w14:paraId="2B624BFA" w14:textId="4E6427D5"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I went through the story from the beginning, you know, what had happened, and then I expected them to say something very profound, and they didn't.</w:t>
      </w:r>
      <w:r w:rsidRPr="001E71C7">
        <w:rPr>
          <w:rFonts w:ascii="Calibri" w:hAnsi="Calibri" w:cs="Calibri"/>
          <w:sz w:val="24"/>
          <w:szCs w:val="24"/>
        </w:rPr>
        <w:t>”</w:t>
      </w:r>
    </w:p>
    <w:p w14:paraId="75098F48"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lastRenderedPageBreak/>
        <w:t xml:space="preserve">Multiple therapeutic disappointments over decades </w:t>
      </w:r>
      <w:r>
        <w:rPr>
          <w:rFonts w:ascii="Calibri" w:hAnsi="Calibri" w:cs="Calibri"/>
          <w:sz w:val="24"/>
          <w:szCs w:val="24"/>
        </w:rPr>
        <w:t xml:space="preserve">led Kate to </w:t>
      </w:r>
      <w:r w:rsidRPr="001E71C7">
        <w:rPr>
          <w:rFonts w:ascii="Calibri" w:hAnsi="Calibri" w:cs="Calibri"/>
          <w:sz w:val="24"/>
          <w:szCs w:val="24"/>
        </w:rPr>
        <w:t>a reduced opinion of the profession</w:t>
      </w:r>
      <w:r>
        <w:rPr>
          <w:rFonts w:ascii="Calibri" w:hAnsi="Calibri" w:cs="Calibri"/>
          <w:sz w:val="24"/>
          <w:szCs w:val="24"/>
        </w:rPr>
        <w:t xml:space="preserve"> which was</w:t>
      </w:r>
      <w:r w:rsidRPr="001E71C7">
        <w:rPr>
          <w:rFonts w:ascii="Calibri" w:hAnsi="Calibri" w:cs="Calibri"/>
          <w:sz w:val="24"/>
          <w:szCs w:val="24"/>
        </w:rPr>
        <w:t xml:space="preserve"> at times disparaging:</w:t>
      </w:r>
    </w:p>
    <w:p w14:paraId="0ACAB8B7"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t>“</w:t>
      </w:r>
      <w:r w:rsidRPr="001E71C7">
        <w:rPr>
          <w:rFonts w:ascii="Calibri" w:hAnsi="Calibri" w:cs="Calibri"/>
          <w:sz w:val="24"/>
          <w:szCs w:val="24"/>
          <w:shd w:val="clear" w:color="auto" w:fill="FFFFFF" w:themeFill="background1"/>
        </w:rPr>
        <w:t>I had a lot of the sort of women who do it as a little part</w:t>
      </w:r>
      <w:r>
        <w:rPr>
          <w:rFonts w:ascii="Calibri" w:hAnsi="Calibri" w:cs="Calibri"/>
          <w:sz w:val="24"/>
          <w:szCs w:val="24"/>
          <w:shd w:val="clear" w:color="auto" w:fill="FFFFFF" w:themeFill="background1"/>
        </w:rPr>
        <w:t>-</w:t>
      </w:r>
      <w:r w:rsidRPr="001E71C7">
        <w:rPr>
          <w:rFonts w:ascii="Calibri" w:hAnsi="Calibri" w:cs="Calibri"/>
          <w:sz w:val="24"/>
          <w:szCs w:val="24"/>
          <w:shd w:val="clear" w:color="auto" w:fill="FFFFFF" w:themeFill="background1"/>
        </w:rPr>
        <w:t>time job. You know, they advertise in the paper or somewhere and I'd go and see them.”</w:t>
      </w:r>
    </w:p>
    <w:p w14:paraId="1E1D0C30"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shd w:val="clear" w:color="auto" w:fill="FFFFFF" w:themeFill="background1"/>
        </w:rPr>
        <w:t>“I'm not necessarily saying all counsellors are useless, but… I did go there with the object of getting some help which I didn't receive</w:t>
      </w:r>
      <w:r w:rsidRPr="001E71C7">
        <w:rPr>
          <w:rFonts w:ascii="Calibri" w:hAnsi="Calibri" w:cs="Calibri"/>
          <w:sz w:val="24"/>
          <w:szCs w:val="24"/>
        </w:rPr>
        <w:t>.”</w:t>
      </w:r>
    </w:p>
    <w:p w14:paraId="5B6960C2"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t xml:space="preserve">Kate is directing some blame towards the counselling profession - for not having the skills, qualifications, experience or understanding to support someone with HD. Yvonne takes a different angle, seemingly blaming herself for </w:t>
      </w:r>
      <w:r>
        <w:rPr>
          <w:rFonts w:ascii="Calibri" w:hAnsi="Calibri" w:cs="Calibri"/>
          <w:sz w:val="24"/>
          <w:szCs w:val="24"/>
        </w:rPr>
        <w:t>lacking</w:t>
      </w:r>
      <w:r w:rsidRPr="001E71C7">
        <w:rPr>
          <w:rFonts w:ascii="Calibri" w:hAnsi="Calibri" w:cs="Calibri"/>
          <w:sz w:val="24"/>
          <w:szCs w:val="24"/>
        </w:rPr>
        <w:t xml:space="preserve"> the eloquence or resources to articulate her inner world:</w:t>
      </w:r>
    </w:p>
    <w:p w14:paraId="74B1CBB7"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 there's only so much that you can really say because there's some things that you can't put into words, aren't there?” </w:t>
      </w:r>
    </w:p>
    <w:p w14:paraId="63E11221"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For Yvonne this combines with a feeling of frustration; she uses words like ‘worthwhile’ and ‘beneficial’ without explanation and then follows up with criticism as this quote demonstrates:</w:t>
      </w:r>
    </w:p>
    <w:p w14:paraId="4C81767F"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shd w:val="clear" w:color="auto" w:fill="FFFFFF" w:themeFill="background1"/>
        </w:rPr>
        <w:t>“I have had some good counselling experiences. You know, it's, it's, sometimes been expensive and difficult to get there and I feel angry sometimes, you know, with it, and wish I didn't have to have to have therapy all the time…”</w:t>
      </w:r>
    </w:p>
    <w:p w14:paraId="1DABBF4E" w14:textId="77777777" w:rsidR="00D22254" w:rsidRPr="001E71C7" w:rsidRDefault="00D22254" w:rsidP="00D22254">
      <w:pPr>
        <w:shd w:val="clear" w:color="auto" w:fill="FFFFFF" w:themeFill="background1"/>
        <w:spacing w:line="360" w:lineRule="auto"/>
        <w:rPr>
          <w:rFonts w:ascii="Calibri" w:hAnsi="Calibri" w:cs="Calibri"/>
          <w:sz w:val="24"/>
          <w:szCs w:val="24"/>
        </w:rPr>
      </w:pPr>
      <w:r w:rsidRPr="001E71C7">
        <w:rPr>
          <w:rFonts w:ascii="Calibri" w:hAnsi="Calibri" w:cs="Calibri"/>
          <w:sz w:val="24"/>
          <w:szCs w:val="24"/>
        </w:rPr>
        <w:t>The theme of unmet expectations continues with Oliver in his discussion of peer group support. Boundaries are hard to maintain and there is potential for informal support to become burdensome or ethically challenging:</w:t>
      </w:r>
    </w:p>
    <w:p w14:paraId="60D6CCA8" w14:textId="77777777" w:rsidR="00D22254" w:rsidRPr="001E71C7" w:rsidRDefault="00D22254" w:rsidP="00D22254">
      <w:pPr>
        <w:shd w:val="clear" w:color="auto" w:fill="FFFFFF" w:themeFill="background1"/>
        <w:spacing w:line="360" w:lineRule="auto"/>
        <w:rPr>
          <w:rFonts w:ascii="Calibri" w:eastAsia="Segoe UI" w:hAnsi="Calibri" w:cs="Calibri"/>
          <w:sz w:val="24"/>
          <w:szCs w:val="24"/>
        </w:rPr>
      </w:pPr>
      <w:r w:rsidRPr="001E71C7">
        <w:rPr>
          <w:rFonts w:ascii="Calibri" w:eastAsia="Segoe UI" w:hAnsi="Calibri" w:cs="Calibri"/>
          <w:sz w:val="24"/>
          <w:szCs w:val="24"/>
          <w:shd w:val="clear" w:color="auto" w:fill="FFFFFF" w:themeFill="background1"/>
        </w:rPr>
        <w:t>“… we can help each other to a degree, but have we the professional expertise to do so? We don't.</w:t>
      </w:r>
      <w:r w:rsidRPr="001E71C7">
        <w:rPr>
          <w:rFonts w:ascii="Calibri" w:eastAsia="Segoe UI" w:hAnsi="Calibri" w:cs="Calibri"/>
          <w:sz w:val="24"/>
          <w:szCs w:val="24"/>
        </w:rPr>
        <w:t xml:space="preserve">” </w:t>
      </w:r>
    </w:p>
    <w:p w14:paraId="2B762126" w14:textId="77777777" w:rsidR="00D22254" w:rsidRPr="001E71C7" w:rsidRDefault="00D22254" w:rsidP="00D22254">
      <w:pPr>
        <w:spacing w:line="360" w:lineRule="auto"/>
        <w:rPr>
          <w:rFonts w:ascii="Calibri" w:hAnsi="Calibri" w:cs="Calibri"/>
          <w:i/>
          <w:iCs/>
          <w:sz w:val="24"/>
          <w:szCs w:val="24"/>
        </w:rPr>
      </w:pPr>
      <w:r w:rsidRPr="001E71C7">
        <w:rPr>
          <w:rFonts w:ascii="Calibri" w:hAnsi="Calibri" w:cs="Calibri"/>
          <w:i/>
          <w:iCs/>
          <w:sz w:val="24"/>
          <w:szCs w:val="24"/>
        </w:rPr>
        <w:t xml:space="preserve">4.3 CBT did not deliver any benefit or change in the hoarding </w:t>
      </w:r>
    </w:p>
    <w:p w14:paraId="6DE279A8" w14:textId="42AE9138"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As previously stated, </w:t>
      </w:r>
      <w:r>
        <w:rPr>
          <w:rFonts w:ascii="Calibri" w:hAnsi="Calibri" w:cs="Calibri"/>
          <w:sz w:val="24"/>
          <w:szCs w:val="24"/>
        </w:rPr>
        <w:t xml:space="preserve">research </w:t>
      </w:r>
      <w:r w:rsidRPr="001E71C7">
        <w:rPr>
          <w:rFonts w:ascii="Calibri" w:hAnsi="Calibri" w:cs="Calibri"/>
          <w:sz w:val="24"/>
          <w:szCs w:val="24"/>
        </w:rPr>
        <w:t xml:space="preserve">implies the </w:t>
      </w:r>
      <w:r>
        <w:rPr>
          <w:rFonts w:ascii="Calibri" w:hAnsi="Calibri" w:cs="Calibri"/>
          <w:sz w:val="24"/>
          <w:szCs w:val="24"/>
        </w:rPr>
        <w:t xml:space="preserve">requirements of </w:t>
      </w:r>
      <w:r w:rsidRPr="001E71C7">
        <w:rPr>
          <w:rFonts w:ascii="Calibri" w:hAnsi="Calibri" w:cs="Calibri"/>
          <w:sz w:val="24"/>
          <w:szCs w:val="24"/>
        </w:rPr>
        <w:t>CBT are poorly</w:t>
      </w:r>
      <w:r>
        <w:rPr>
          <w:rFonts w:ascii="Calibri" w:hAnsi="Calibri" w:cs="Calibri"/>
          <w:sz w:val="24"/>
          <w:szCs w:val="24"/>
        </w:rPr>
        <w:t xml:space="preserve"> received</w:t>
      </w:r>
      <w:r w:rsidRPr="001E71C7">
        <w:rPr>
          <w:rFonts w:ascii="Calibri" w:hAnsi="Calibri" w:cs="Calibri"/>
          <w:sz w:val="24"/>
          <w:szCs w:val="24"/>
        </w:rPr>
        <w:t xml:space="preserve"> by people with HD</w:t>
      </w:r>
      <w:r w:rsidR="00340DAE">
        <w:rPr>
          <w:rFonts w:ascii="Calibri" w:hAnsi="Calibri" w:cs="Calibri"/>
          <w:sz w:val="24"/>
          <w:szCs w:val="24"/>
        </w:rPr>
        <w:t xml:space="preserve"> (</w:t>
      </w:r>
      <w:r w:rsidR="009B5A13">
        <w:rPr>
          <w:rFonts w:ascii="Calibri" w:hAnsi="Calibri" w:cs="Calibri"/>
          <w:sz w:val="24"/>
          <w:szCs w:val="24"/>
        </w:rPr>
        <w:t xml:space="preserve">Ayres </w:t>
      </w:r>
      <w:r w:rsidR="009B5A13" w:rsidRPr="009B5A13">
        <w:rPr>
          <w:rFonts w:ascii="Calibri" w:hAnsi="Calibri" w:cs="Calibri"/>
          <w:i/>
          <w:iCs/>
          <w:sz w:val="24"/>
          <w:szCs w:val="24"/>
        </w:rPr>
        <w:t>et al</w:t>
      </w:r>
      <w:r w:rsidR="009B5A13">
        <w:rPr>
          <w:rFonts w:ascii="Calibri" w:hAnsi="Calibri" w:cs="Calibri"/>
          <w:sz w:val="24"/>
          <w:szCs w:val="24"/>
        </w:rPr>
        <w:t>, 2012)</w:t>
      </w:r>
      <w:r w:rsidRPr="001E71C7">
        <w:rPr>
          <w:rFonts w:ascii="Calibri" w:hAnsi="Calibri" w:cs="Calibri"/>
          <w:sz w:val="24"/>
          <w:szCs w:val="24"/>
        </w:rPr>
        <w:t>. This can impact negatively, becoming something else the client feel</w:t>
      </w:r>
      <w:r>
        <w:rPr>
          <w:rFonts w:ascii="Calibri" w:hAnsi="Calibri" w:cs="Calibri"/>
          <w:sz w:val="24"/>
          <w:szCs w:val="24"/>
        </w:rPr>
        <w:t>s</w:t>
      </w:r>
      <w:r w:rsidRPr="001E71C7">
        <w:rPr>
          <w:rFonts w:ascii="Calibri" w:hAnsi="Calibri" w:cs="Calibri"/>
          <w:sz w:val="24"/>
          <w:szCs w:val="24"/>
        </w:rPr>
        <w:t xml:space="preserve"> they have failed at.</w:t>
      </w:r>
    </w:p>
    <w:p w14:paraId="24620D7B" w14:textId="6C03E3E9" w:rsidR="00D22254" w:rsidRPr="001E71C7" w:rsidRDefault="00D22254" w:rsidP="00D22254">
      <w:pPr>
        <w:spacing w:line="360" w:lineRule="auto"/>
        <w:rPr>
          <w:rFonts w:ascii="Calibri" w:hAnsi="Calibri" w:cs="Calibri"/>
          <w:sz w:val="24"/>
          <w:szCs w:val="24"/>
        </w:rPr>
      </w:pPr>
      <w:r>
        <w:rPr>
          <w:rFonts w:ascii="Calibri" w:hAnsi="Calibri" w:cs="Calibri"/>
          <w:sz w:val="24"/>
          <w:szCs w:val="24"/>
        </w:rPr>
        <w:lastRenderedPageBreak/>
        <w:t>That said,</w:t>
      </w:r>
      <w:r w:rsidRPr="001E71C7">
        <w:rPr>
          <w:rFonts w:ascii="Calibri" w:hAnsi="Calibri" w:cs="Calibri"/>
          <w:sz w:val="24"/>
          <w:szCs w:val="24"/>
        </w:rPr>
        <w:t xml:space="preserve"> Simon was receiving CBT at the time his interview was recorded</w:t>
      </w:r>
      <w:r>
        <w:rPr>
          <w:rFonts w:ascii="Calibri" w:hAnsi="Calibri" w:cs="Calibri"/>
          <w:sz w:val="24"/>
          <w:szCs w:val="24"/>
        </w:rPr>
        <w:t xml:space="preserve"> and </w:t>
      </w:r>
      <w:r w:rsidRPr="001E71C7">
        <w:rPr>
          <w:rFonts w:ascii="Calibri" w:hAnsi="Calibri" w:cs="Calibri"/>
          <w:sz w:val="24"/>
          <w:szCs w:val="24"/>
        </w:rPr>
        <w:t xml:space="preserve">was ebullient </w:t>
      </w:r>
      <w:r>
        <w:rPr>
          <w:rFonts w:ascii="Calibri" w:hAnsi="Calibri" w:cs="Calibri"/>
          <w:sz w:val="24"/>
          <w:szCs w:val="24"/>
        </w:rPr>
        <w:t xml:space="preserve">about it. He </w:t>
      </w:r>
      <w:r w:rsidRPr="001E71C7">
        <w:rPr>
          <w:rFonts w:ascii="Calibri" w:hAnsi="Calibri" w:cs="Calibri"/>
          <w:sz w:val="24"/>
          <w:szCs w:val="24"/>
        </w:rPr>
        <w:t>praise</w:t>
      </w:r>
      <w:r>
        <w:rPr>
          <w:rFonts w:ascii="Calibri" w:hAnsi="Calibri" w:cs="Calibri"/>
          <w:sz w:val="24"/>
          <w:szCs w:val="24"/>
        </w:rPr>
        <w:t>d</w:t>
      </w:r>
      <w:r w:rsidRPr="001E71C7">
        <w:rPr>
          <w:rFonts w:ascii="Calibri" w:hAnsi="Calibri" w:cs="Calibri"/>
          <w:sz w:val="24"/>
          <w:szCs w:val="24"/>
        </w:rPr>
        <w:t xml:space="preserve"> the therapist and</w:t>
      </w:r>
      <w:r>
        <w:rPr>
          <w:rFonts w:ascii="Calibri" w:hAnsi="Calibri" w:cs="Calibri"/>
          <w:sz w:val="24"/>
          <w:szCs w:val="24"/>
        </w:rPr>
        <w:t xml:space="preserve"> described being</w:t>
      </w:r>
      <w:r w:rsidRPr="001E71C7">
        <w:rPr>
          <w:rFonts w:ascii="Calibri" w:hAnsi="Calibri" w:cs="Calibri"/>
          <w:sz w:val="24"/>
          <w:szCs w:val="24"/>
        </w:rPr>
        <w:t xml:space="preserve"> energised by the motivation it gave him in the moment. However, his testimony is included in this section because it highlights some shortcomings of the modality</w:t>
      </w:r>
      <w:r w:rsidR="00615751">
        <w:rPr>
          <w:rFonts w:ascii="Calibri" w:hAnsi="Calibri" w:cs="Calibri"/>
          <w:sz w:val="24"/>
          <w:szCs w:val="24"/>
        </w:rPr>
        <w:t xml:space="preserve"> for this client group</w:t>
      </w:r>
      <w:r w:rsidRPr="001E71C7">
        <w:rPr>
          <w:rFonts w:ascii="Calibri" w:hAnsi="Calibri" w:cs="Calibri"/>
          <w:sz w:val="24"/>
          <w:szCs w:val="24"/>
        </w:rPr>
        <w:t xml:space="preserve">. </w:t>
      </w:r>
    </w:p>
    <w:p w14:paraId="60ABED71" w14:textId="77777777" w:rsidR="00D22254" w:rsidRPr="001E71C7" w:rsidRDefault="00D22254" w:rsidP="00D22254">
      <w:pPr>
        <w:spacing w:line="360" w:lineRule="auto"/>
        <w:rPr>
          <w:rFonts w:ascii="Calibri" w:eastAsia="Segoe UI" w:hAnsi="Calibri" w:cs="Calibri"/>
          <w:sz w:val="24"/>
          <w:szCs w:val="24"/>
        </w:rPr>
      </w:pPr>
      <w:r w:rsidRPr="001E71C7">
        <w:rPr>
          <w:rFonts w:ascii="Calibri" w:hAnsi="Calibri" w:cs="Calibri"/>
          <w:i/>
          <w:iCs/>
          <w:sz w:val="24"/>
          <w:szCs w:val="24"/>
        </w:rPr>
        <w:t>Simon:</w:t>
      </w:r>
      <w:r w:rsidRPr="001E71C7">
        <w:rPr>
          <w:rFonts w:ascii="Calibri" w:hAnsi="Calibri" w:cs="Calibri"/>
          <w:sz w:val="24"/>
          <w:szCs w:val="24"/>
        </w:rPr>
        <w:t xml:space="preserve"> </w:t>
      </w:r>
      <w:r w:rsidRPr="001E71C7">
        <w:rPr>
          <w:rFonts w:ascii="Calibri" w:eastAsia="Segoe UI" w:hAnsi="Calibri" w:cs="Calibri"/>
          <w:sz w:val="24"/>
          <w:szCs w:val="24"/>
        </w:rPr>
        <w:t xml:space="preserve">“… everything that we've done, I've sort of put in a little folder. So, I've got all that to go back to, but that's where, if I'm honest, I don't. I forget about it…” </w:t>
      </w:r>
    </w:p>
    <w:p w14:paraId="3EC0E603" w14:textId="77777777" w:rsidR="00D22254" w:rsidRPr="001E71C7" w:rsidRDefault="00D22254" w:rsidP="00D22254">
      <w:pPr>
        <w:spacing w:line="360" w:lineRule="auto"/>
        <w:rPr>
          <w:rFonts w:ascii="Calibri" w:hAnsi="Calibri" w:cs="Calibri"/>
          <w:sz w:val="24"/>
          <w:szCs w:val="24"/>
        </w:rPr>
      </w:pPr>
      <w:r w:rsidRPr="001E71C7">
        <w:rPr>
          <w:rFonts w:ascii="Calibri" w:eastAsia="Segoe UI" w:hAnsi="Calibri" w:cs="Calibri"/>
          <w:sz w:val="24"/>
          <w:szCs w:val="24"/>
        </w:rPr>
        <w:t xml:space="preserve">“… she has gave me tools, but I can't remember them. It's on, on, on, the, the print outs that she's gave me.” </w:t>
      </w:r>
    </w:p>
    <w:p w14:paraId="0944D264" w14:textId="77777777" w:rsidR="00D22254" w:rsidRPr="001E71C7"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rPr>
        <w:t xml:space="preserve">“… she sent me things to do and then I failed miserably. I just haven’t been able to do them either because I’ve forgotten where the things are or it’s just too hard.” </w:t>
      </w:r>
    </w:p>
    <w:p w14:paraId="3047FCE1" w14:textId="77777777" w:rsidR="00D22254"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rPr>
        <w:t xml:space="preserve">These downsides are incidental for Simon because for the first time he felt seen and understood. His quotes however suggest that the methods are </w:t>
      </w:r>
      <w:r>
        <w:rPr>
          <w:rFonts w:ascii="Calibri" w:eastAsia="Segoe UI" w:hAnsi="Calibri" w:cs="Calibri"/>
          <w:sz w:val="24"/>
          <w:szCs w:val="24"/>
        </w:rPr>
        <w:t>transient</w:t>
      </w:r>
      <w:r w:rsidRPr="001E71C7">
        <w:rPr>
          <w:rFonts w:ascii="Calibri" w:eastAsia="Segoe UI" w:hAnsi="Calibri" w:cs="Calibri"/>
          <w:sz w:val="24"/>
          <w:szCs w:val="24"/>
        </w:rPr>
        <w:t>, the homework not done</w:t>
      </w:r>
      <w:r>
        <w:rPr>
          <w:rFonts w:ascii="Calibri" w:eastAsia="Segoe UI" w:hAnsi="Calibri" w:cs="Calibri"/>
          <w:sz w:val="24"/>
          <w:szCs w:val="24"/>
        </w:rPr>
        <w:t xml:space="preserve">, </w:t>
      </w:r>
      <w:r w:rsidRPr="001E71C7">
        <w:rPr>
          <w:rFonts w:ascii="Calibri" w:eastAsia="Segoe UI" w:hAnsi="Calibri" w:cs="Calibri"/>
          <w:sz w:val="24"/>
          <w:szCs w:val="24"/>
        </w:rPr>
        <w:t>the tools soon forgotten</w:t>
      </w:r>
      <w:r>
        <w:rPr>
          <w:rFonts w:ascii="Calibri" w:eastAsia="Segoe UI" w:hAnsi="Calibri" w:cs="Calibri"/>
          <w:sz w:val="24"/>
          <w:szCs w:val="24"/>
        </w:rPr>
        <w:t xml:space="preserve"> </w:t>
      </w:r>
      <w:r w:rsidRPr="001E71C7">
        <w:rPr>
          <w:rFonts w:ascii="Calibri" w:eastAsia="Segoe UI" w:hAnsi="Calibri" w:cs="Calibri"/>
          <w:sz w:val="24"/>
          <w:szCs w:val="24"/>
        </w:rPr>
        <w:t>and the paperwork lost in the hoard.</w:t>
      </w:r>
    </w:p>
    <w:p w14:paraId="54BD0034" w14:textId="77777777" w:rsidR="00D22254" w:rsidRPr="001E71C7" w:rsidRDefault="00D22254" w:rsidP="00D22254">
      <w:pPr>
        <w:spacing w:line="360" w:lineRule="auto"/>
        <w:rPr>
          <w:rFonts w:ascii="Calibri" w:hAnsi="Calibri" w:cs="Calibri"/>
          <w:sz w:val="24"/>
          <w:szCs w:val="24"/>
        </w:rPr>
      </w:pPr>
      <w:r>
        <w:rPr>
          <w:rFonts w:ascii="Calibri" w:eastAsia="Segoe UI" w:hAnsi="Calibri" w:cs="Calibri"/>
          <w:sz w:val="24"/>
          <w:szCs w:val="24"/>
        </w:rPr>
        <w:t xml:space="preserve">Simon’s language is evocative of the experience of adults with ADHD, also reflected by the other participants (see the discussion section). </w:t>
      </w:r>
      <w:r w:rsidRPr="001E71C7">
        <w:rPr>
          <w:rFonts w:ascii="Calibri" w:hAnsi="Calibri" w:cs="Calibri"/>
          <w:sz w:val="24"/>
          <w:szCs w:val="24"/>
        </w:rPr>
        <w:t>Something comparable can be heard from Yvonne recalling her experience with CBT:</w:t>
      </w:r>
    </w:p>
    <w:p w14:paraId="71BDBB21"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“I don't think it was very hugely effective, I mean, looking back, I can't see… other than I've got a file about it somewhere and I can't even find it…” </w:t>
      </w:r>
    </w:p>
    <w:p w14:paraId="16C0E4F1"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It is ironic that </w:t>
      </w:r>
      <w:r>
        <w:rPr>
          <w:rFonts w:ascii="Calibri" w:hAnsi="Calibri" w:cs="Calibri"/>
          <w:sz w:val="24"/>
          <w:szCs w:val="24"/>
        </w:rPr>
        <w:t>what endures</w:t>
      </w:r>
      <w:r w:rsidRPr="001E71C7">
        <w:rPr>
          <w:rFonts w:ascii="Calibri" w:hAnsi="Calibri" w:cs="Calibri"/>
          <w:sz w:val="24"/>
          <w:szCs w:val="24"/>
        </w:rPr>
        <w:t xml:space="preserve"> from CBT for hoarding is a file of paperwork which has been subsumed into the </w:t>
      </w:r>
      <w:r>
        <w:rPr>
          <w:rFonts w:ascii="Calibri" w:hAnsi="Calibri" w:cs="Calibri"/>
          <w:sz w:val="24"/>
          <w:szCs w:val="24"/>
        </w:rPr>
        <w:t>clutter</w:t>
      </w:r>
      <w:r w:rsidRPr="001E71C7">
        <w:rPr>
          <w:rFonts w:ascii="Calibri" w:hAnsi="Calibri" w:cs="Calibri"/>
          <w:sz w:val="24"/>
          <w:szCs w:val="24"/>
        </w:rPr>
        <w:t>.</w:t>
      </w:r>
    </w:p>
    <w:p w14:paraId="011BA016"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Oliver also spoke of his CBT experience as failure; articulate</w:t>
      </w:r>
      <w:r>
        <w:rPr>
          <w:rFonts w:ascii="Calibri" w:hAnsi="Calibri" w:cs="Calibri"/>
          <w:sz w:val="24"/>
          <w:szCs w:val="24"/>
        </w:rPr>
        <w:t>d</w:t>
      </w:r>
      <w:r w:rsidRPr="001E71C7">
        <w:rPr>
          <w:rFonts w:ascii="Calibri" w:hAnsi="Calibri" w:cs="Calibri"/>
          <w:sz w:val="24"/>
          <w:szCs w:val="24"/>
        </w:rPr>
        <w:t xml:space="preserve"> as </w:t>
      </w:r>
      <w:r>
        <w:rPr>
          <w:rFonts w:ascii="Calibri" w:hAnsi="Calibri" w:cs="Calibri"/>
          <w:sz w:val="24"/>
          <w:szCs w:val="24"/>
        </w:rPr>
        <w:t>a</w:t>
      </w:r>
      <w:r w:rsidRPr="001E71C7">
        <w:rPr>
          <w:rFonts w:ascii="Calibri" w:hAnsi="Calibri" w:cs="Calibri"/>
          <w:sz w:val="24"/>
          <w:szCs w:val="24"/>
        </w:rPr>
        <w:t xml:space="preserve"> product of the chaos in the mind of a hoarder</w:t>
      </w:r>
      <w:r>
        <w:rPr>
          <w:rFonts w:ascii="Calibri" w:hAnsi="Calibri" w:cs="Calibri"/>
          <w:sz w:val="24"/>
          <w:szCs w:val="24"/>
        </w:rPr>
        <w:t>,</w:t>
      </w:r>
      <w:r w:rsidRPr="001E71C7">
        <w:rPr>
          <w:rFonts w:ascii="Calibri" w:hAnsi="Calibri" w:cs="Calibri"/>
          <w:sz w:val="24"/>
          <w:szCs w:val="24"/>
        </w:rPr>
        <w:t xml:space="preserve"> reflected both in their physical and cognitive landscape:</w:t>
      </w:r>
    </w:p>
    <w:p w14:paraId="1BD917C1" w14:textId="58607118" w:rsidR="00D22254" w:rsidRPr="001E71C7" w:rsidRDefault="00D22254" w:rsidP="00D22254">
      <w:pPr>
        <w:spacing w:line="360" w:lineRule="auto"/>
        <w:rPr>
          <w:rFonts w:ascii="Calibri" w:eastAsia="Segoe UI" w:hAnsi="Calibri" w:cs="Calibri"/>
          <w:sz w:val="24"/>
          <w:szCs w:val="24"/>
        </w:rPr>
      </w:pPr>
      <w:r w:rsidRPr="001E71C7">
        <w:rPr>
          <w:rFonts w:ascii="Calibri" w:eastAsia="Segoe UI" w:hAnsi="Calibri" w:cs="Calibri"/>
          <w:sz w:val="24"/>
          <w:szCs w:val="24"/>
        </w:rPr>
        <w:t>“… the impression I have is that CBT can fail where the client or the patient doesn't fully engage in the process and do the homework and do the work, and I'm… and it's all about avoidance and I think people naturally avoid the discomforting things and they don't do it.</w:t>
      </w:r>
      <w:r w:rsidR="000E421C">
        <w:rPr>
          <w:rFonts w:ascii="Calibri" w:eastAsia="Segoe UI" w:hAnsi="Calibri" w:cs="Calibri"/>
          <w:sz w:val="24"/>
          <w:szCs w:val="24"/>
        </w:rPr>
        <w:t>”</w:t>
      </w:r>
      <w:r w:rsidRPr="001E71C7">
        <w:rPr>
          <w:rFonts w:ascii="Calibri" w:eastAsia="Segoe UI" w:hAnsi="Calibri" w:cs="Calibri"/>
          <w:sz w:val="24"/>
          <w:szCs w:val="24"/>
        </w:rPr>
        <w:t xml:space="preserve"> </w:t>
      </w:r>
    </w:p>
    <w:p w14:paraId="7270FD96" w14:textId="2AE40C13"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Kate reported an unpleasant experience with CBT, bad enough that she would actively avoid it in the future</w:t>
      </w:r>
      <w:r w:rsidR="00331748">
        <w:rPr>
          <w:rFonts w:ascii="Calibri" w:hAnsi="Calibri" w:cs="Calibri"/>
          <w:sz w:val="24"/>
          <w:szCs w:val="24"/>
        </w:rPr>
        <w:t>:</w:t>
      </w:r>
    </w:p>
    <w:p w14:paraId="73BD4ADA"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w:t>
      </w:r>
      <w:r w:rsidRPr="001E71C7">
        <w:rPr>
          <w:rFonts w:ascii="Calibri" w:hAnsi="Calibri" w:cs="Calibri"/>
          <w:sz w:val="24"/>
          <w:szCs w:val="24"/>
          <w:shd w:val="clear" w:color="auto" w:fill="FFFFFF" w:themeFill="background1"/>
        </w:rPr>
        <w:t>… I didn't like that at all. I felt I was being bullied, which is basically what the original problem was, that I was being bullied…”</w:t>
      </w:r>
      <w:r w:rsidRPr="001E71C7">
        <w:rPr>
          <w:rFonts w:ascii="Calibri" w:hAnsi="Calibri" w:cs="Calibri"/>
          <w:sz w:val="24"/>
          <w:szCs w:val="24"/>
        </w:rPr>
        <w:t xml:space="preserve"> </w:t>
      </w:r>
    </w:p>
    <w:p w14:paraId="3FED903F"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Inevitably this was not an experience which led to any constructive change. While not explicitly stated, it may have had the opposite effect, especially if Kate had been upset to the point of seeking refuge in comforting behaviours, specifically, hoarding.</w:t>
      </w:r>
    </w:p>
    <w:p w14:paraId="17C38EE4" w14:textId="77777777" w:rsidR="00D22254" w:rsidRPr="00BA0488" w:rsidRDefault="00D22254" w:rsidP="00D22254">
      <w:pPr>
        <w:spacing w:line="360" w:lineRule="auto"/>
        <w:rPr>
          <w:rFonts w:ascii="Calibri" w:hAnsi="Calibri" w:cs="Calibri"/>
          <w:b/>
          <w:bCs/>
          <w:i/>
          <w:iCs/>
          <w:sz w:val="24"/>
          <w:szCs w:val="24"/>
        </w:rPr>
      </w:pPr>
      <w:r w:rsidRPr="00BA0488">
        <w:rPr>
          <w:rFonts w:ascii="Calibri" w:hAnsi="Calibri" w:cs="Calibri"/>
          <w:b/>
          <w:bCs/>
          <w:i/>
          <w:iCs/>
          <w:sz w:val="24"/>
          <w:szCs w:val="24"/>
        </w:rPr>
        <w:t>DISCUSSION</w:t>
      </w:r>
    </w:p>
    <w:p w14:paraId="444D77AD" w14:textId="26344183" w:rsidR="00D22254" w:rsidRPr="00BA0488" w:rsidRDefault="00BA0488" w:rsidP="00D22254">
      <w:pPr>
        <w:spacing w:line="360" w:lineRule="auto"/>
        <w:rPr>
          <w:rFonts w:ascii="Calibri" w:hAnsi="Calibri" w:cs="Calibri"/>
          <w:i/>
          <w:iCs/>
          <w:sz w:val="24"/>
          <w:szCs w:val="24"/>
        </w:rPr>
      </w:pPr>
      <w:r w:rsidRPr="00BA0488">
        <w:rPr>
          <w:rFonts w:ascii="Calibri" w:hAnsi="Calibri" w:cs="Calibri"/>
          <w:i/>
          <w:iCs/>
          <w:sz w:val="24"/>
          <w:szCs w:val="24"/>
        </w:rPr>
        <w:t>LOSS</w:t>
      </w:r>
    </w:p>
    <w:p w14:paraId="6AF50030"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This study, along with many others (</w:t>
      </w:r>
      <w:r>
        <w:rPr>
          <w:rFonts w:ascii="Calibri" w:hAnsi="Calibri" w:cs="Calibri"/>
          <w:sz w:val="24"/>
          <w:szCs w:val="24"/>
        </w:rPr>
        <w:t xml:space="preserve">e.g. </w:t>
      </w:r>
      <w:r w:rsidRPr="001E71C7">
        <w:rPr>
          <w:rFonts w:ascii="Calibri" w:hAnsi="Calibri" w:cs="Calibri"/>
          <w:sz w:val="24"/>
          <w:szCs w:val="24"/>
        </w:rPr>
        <w:t xml:space="preserve">Fontenelle </w:t>
      </w:r>
      <w:r w:rsidRPr="00625686">
        <w:rPr>
          <w:rFonts w:ascii="Calibri" w:hAnsi="Calibri" w:cs="Calibri"/>
          <w:i/>
          <w:iCs/>
          <w:sz w:val="24"/>
          <w:szCs w:val="24"/>
        </w:rPr>
        <w:t>et al</w:t>
      </w:r>
      <w:r w:rsidRPr="001E71C7">
        <w:rPr>
          <w:rFonts w:ascii="Calibri" w:hAnsi="Calibri" w:cs="Calibri"/>
          <w:sz w:val="24"/>
          <w:szCs w:val="24"/>
        </w:rPr>
        <w:t xml:space="preserve">, 2021, O’Connor, 2014) points to loss as a contributory factor in the development </w:t>
      </w:r>
      <w:r>
        <w:rPr>
          <w:rFonts w:ascii="Calibri" w:hAnsi="Calibri" w:cs="Calibri"/>
          <w:sz w:val="24"/>
          <w:szCs w:val="24"/>
        </w:rPr>
        <w:t xml:space="preserve">and </w:t>
      </w:r>
      <w:r w:rsidRPr="001E71C7">
        <w:rPr>
          <w:rFonts w:ascii="Calibri" w:hAnsi="Calibri" w:cs="Calibri"/>
          <w:sz w:val="24"/>
          <w:szCs w:val="24"/>
        </w:rPr>
        <w:t xml:space="preserve">perpetuation of </w:t>
      </w:r>
      <w:r>
        <w:rPr>
          <w:rFonts w:ascii="Calibri" w:hAnsi="Calibri" w:cs="Calibri"/>
          <w:sz w:val="24"/>
          <w:szCs w:val="24"/>
        </w:rPr>
        <w:t>HD</w:t>
      </w:r>
      <w:r w:rsidRPr="001E71C7">
        <w:rPr>
          <w:rFonts w:ascii="Calibri" w:hAnsi="Calibri" w:cs="Calibri"/>
          <w:sz w:val="24"/>
          <w:szCs w:val="24"/>
        </w:rPr>
        <w:t xml:space="preserve">. </w:t>
      </w:r>
    </w:p>
    <w:p w14:paraId="54151132" w14:textId="0D692990"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The participants describe possessions as representing sanctuary in childhood and permanence in bereavement. The drive for self-determination and safety is evident</w:t>
      </w:r>
      <w:r>
        <w:rPr>
          <w:rFonts w:ascii="Calibri" w:hAnsi="Calibri" w:cs="Calibri"/>
          <w:sz w:val="24"/>
          <w:szCs w:val="24"/>
        </w:rPr>
        <w:t xml:space="preserve">, </w:t>
      </w:r>
      <w:r w:rsidRPr="001E71C7">
        <w:rPr>
          <w:rFonts w:ascii="Calibri" w:hAnsi="Calibri" w:cs="Calibri"/>
          <w:sz w:val="24"/>
          <w:szCs w:val="24"/>
        </w:rPr>
        <w:t>extend</w:t>
      </w:r>
      <w:r>
        <w:rPr>
          <w:rFonts w:ascii="Calibri" w:hAnsi="Calibri" w:cs="Calibri"/>
          <w:sz w:val="24"/>
          <w:szCs w:val="24"/>
        </w:rPr>
        <w:t>ing</w:t>
      </w:r>
      <w:r w:rsidRPr="001E71C7">
        <w:rPr>
          <w:rFonts w:ascii="Calibri" w:hAnsi="Calibri" w:cs="Calibri"/>
          <w:sz w:val="24"/>
          <w:szCs w:val="24"/>
        </w:rPr>
        <w:t xml:space="preserve"> to therapeutic support and whether or not it is deemed successful. Qualities which soothe are welcomed; being seen and heard, understood, not judged, while those which are experienced as controlling or directive are eschewed. Interventions which symbolise or amplify loss</w:t>
      </w:r>
      <w:r w:rsidR="00534DB5">
        <w:rPr>
          <w:rFonts w:ascii="Calibri" w:hAnsi="Calibri" w:cs="Calibri"/>
          <w:sz w:val="24"/>
          <w:szCs w:val="24"/>
        </w:rPr>
        <w:t xml:space="preserve"> </w:t>
      </w:r>
      <w:r w:rsidRPr="001E71C7">
        <w:rPr>
          <w:rFonts w:ascii="Calibri" w:hAnsi="Calibri" w:cs="Calibri"/>
          <w:sz w:val="24"/>
          <w:szCs w:val="24"/>
        </w:rPr>
        <w:t>are undesirable, sometimes even traumatic. This underlying mechanism</w:t>
      </w:r>
      <w:r>
        <w:rPr>
          <w:rFonts w:ascii="Calibri" w:hAnsi="Calibri" w:cs="Calibri"/>
          <w:sz w:val="24"/>
          <w:szCs w:val="24"/>
        </w:rPr>
        <w:t>,</w:t>
      </w:r>
      <w:r w:rsidRPr="001E71C7">
        <w:rPr>
          <w:rFonts w:ascii="Calibri" w:hAnsi="Calibri" w:cs="Calibri"/>
          <w:sz w:val="24"/>
          <w:szCs w:val="24"/>
        </w:rPr>
        <w:t xml:space="preserve"> evident in all </w:t>
      </w:r>
      <w:r>
        <w:rPr>
          <w:rFonts w:ascii="Calibri" w:hAnsi="Calibri" w:cs="Calibri"/>
          <w:sz w:val="24"/>
          <w:szCs w:val="24"/>
        </w:rPr>
        <w:t>four</w:t>
      </w:r>
      <w:r w:rsidRPr="001E71C7">
        <w:rPr>
          <w:rFonts w:ascii="Calibri" w:hAnsi="Calibri" w:cs="Calibri"/>
          <w:sz w:val="24"/>
          <w:szCs w:val="24"/>
        </w:rPr>
        <w:t xml:space="preserve"> interviewees</w:t>
      </w:r>
      <w:r>
        <w:rPr>
          <w:rFonts w:ascii="Calibri" w:hAnsi="Calibri" w:cs="Calibri"/>
          <w:sz w:val="24"/>
          <w:szCs w:val="24"/>
        </w:rPr>
        <w:t>,</w:t>
      </w:r>
      <w:r w:rsidRPr="001E71C7">
        <w:rPr>
          <w:rFonts w:ascii="Calibri" w:hAnsi="Calibri" w:cs="Calibri"/>
          <w:sz w:val="24"/>
          <w:szCs w:val="24"/>
        </w:rPr>
        <w:t xml:space="preserve"> suggests elements of unprocessed emotion to which any therapeutic intervention for HD must be attuned.</w:t>
      </w:r>
    </w:p>
    <w:p w14:paraId="47418A66" w14:textId="77777777" w:rsidR="00D22254" w:rsidRPr="00BA0488" w:rsidRDefault="00D22254" w:rsidP="00D22254">
      <w:pPr>
        <w:spacing w:line="360" w:lineRule="auto"/>
        <w:rPr>
          <w:rFonts w:ascii="Calibri" w:hAnsi="Calibri" w:cs="Calibri"/>
          <w:i/>
          <w:iCs/>
          <w:sz w:val="24"/>
          <w:szCs w:val="24"/>
        </w:rPr>
      </w:pPr>
      <w:r w:rsidRPr="00BA0488">
        <w:rPr>
          <w:rFonts w:ascii="Calibri" w:hAnsi="Calibri" w:cs="Calibri"/>
          <w:i/>
          <w:iCs/>
          <w:sz w:val="24"/>
          <w:szCs w:val="24"/>
        </w:rPr>
        <w:t>CBT</w:t>
      </w:r>
    </w:p>
    <w:p w14:paraId="38673FB9"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The findings of this study challenge the hegemony of CBT as the de</w:t>
      </w:r>
      <w:r>
        <w:rPr>
          <w:rFonts w:ascii="Calibri" w:hAnsi="Calibri" w:cs="Calibri"/>
          <w:sz w:val="24"/>
          <w:szCs w:val="24"/>
        </w:rPr>
        <w:t>-</w:t>
      </w:r>
      <w:r w:rsidRPr="001E71C7">
        <w:rPr>
          <w:rFonts w:ascii="Calibri" w:hAnsi="Calibri" w:cs="Calibri"/>
          <w:sz w:val="24"/>
          <w:szCs w:val="24"/>
        </w:rPr>
        <w:t xml:space="preserve">facto support for HD. All participants reported difficulties with </w:t>
      </w:r>
      <w:r>
        <w:rPr>
          <w:rFonts w:ascii="Calibri" w:hAnsi="Calibri" w:cs="Calibri"/>
          <w:sz w:val="24"/>
          <w:szCs w:val="24"/>
        </w:rPr>
        <w:t>three</w:t>
      </w:r>
      <w:r w:rsidRPr="001E71C7">
        <w:rPr>
          <w:rFonts w:ascii="Calibri" w:hAnsi="Calibri" w:cs="Calibri"/>
          <w:sz w:val="24"/>
          <w:szCs w:val="24"/>
        </w:rPr>
        <w:t xml:space="preserve"> alluding specifically to discomfort / avoidance with its demands. None reported long-term change to the hoarding behaviour (notwithstanding the participant who was receiving CBT at the time of the interview). </w:t>
      </w:r>
    </w:p>
    <w:p w14:paraId="6C047FC9" w14:textId="3284DEEB"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Unprompted by the researcher, </w:t>
      </w:r>
      <w:r>
        <w:rPr>
          <w:rFonts w:ascii="Calibri" w:hAnsi="Calibri" w:cs="Calibri"/>
          <w:sz w:val="24"/>
          <w:szCs w:val="24"/>
        </w:rPr>
        <w:t>three</w:t>
      </w:r>
      <w:r w:rsidRPr="001E71C7">
        <w:rPr>
          <w:rFonts w:ascii="Calibri" w:hAnsi="Calibri" w:cs="Calibri"/>
          <w:sz w:val="24"/>
          <w:szCs w:val="24"/>
        </w:rPr>
        <w:t xml:space="preserve"> participants referred to either a diagnosis or suspicion of ADHD (see appendix </w:t>
      </w:r>
      <w:r>
        <w:rPr>
          <w:rFonts w:ascii="Calibri" w:hAnsi="Calibri" w:cs="Calibri"/>
          <w:sz w:val="24"/>
          <w:szCs w:val="24"/>
        </w:rPr>
        <w:t>1</w:t>
      </w:r>
      <w:r w:rsidR="0099791D">
        <w:rPr>
          <w:rFonts w:ascii="Calibri" w:hAnsi="Calibri" w:cs="Calibri"/>
          <w:sz w:val="24"/>
          <w:szCs w:val="24"/>
        </w:rPr>
        <w:t>4</w:t>
      </w:r>
      <w:r w:rsidRPr="001E71C7">
        <w:rPr>
          <w:rFonts w:ascii="Calibri" w:hAnsi="Calibri" w:cs="Calibri"/>
          <w:sz w:val="24"/>
          <w:szCs w:val="24"/>
        </w:rPr>
        <w:t xml:space="preserve">) and the fourth displayed patterns of speech which were noticeably tangential and rambling. This is consistent with research by Grassi </w:t>
      </w:r>
      <w:r w:rsidRPr="00DE1F67">
        <w:rPr>
          <w:rFonts w:ascii="Calibri" w:hAnsi="Calibri" w:cs="Calibri"/>
          <w:i/>
          <w:iCs/>
          <w:sz w:val="24"/>
          <w:szCs w:val="24"/>
        </w:rPr>
        <w:t>et al</w:t>
      </w:r>
      <w:r w:rsidRPr="001E71C7">
        <w:rPr>
          <w:rFonts w:ascii="Calibri" w:hAnsi="Calibri" w:cs="Calibri"/>
          <w:sz w:val="24"/>
          <w:szCs w:val="24"/>
        </w:rPr>
        <w:t xml:space="preserve"> (2023) which found adults with ADHD show a higher prevalence of HD than adults with OCD. Worden and Tolin (2023) also concluded that people with HD report more symptoms of ADHD in childhood than those with OCD.</w:t>
      </w:r>
    </w:p>
    <w:p w14:paraId="03A72B39" w14:textId="77777777"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lastRenderedPageBreak/>
        <w:t xml:space="preserve">The latest studies involving fMRI highlight the neural regions associated with maladaptive beliefs which can be affected by CBT (Knowles </w:t>
      </w:r>
      <w:r w:rsidRPr="00DE1F67">
        <w:rPr>
          <w:rFonts w:ascii="Calibri" w:hAnsi="Calibri" w:cs="Calibri"/>
          <w:i/>
          <w:iCs/>
          <w:sz w:val="24"/>
          <w:szCs w:val="24"/>
        </w:rPr>
        <w:t>et al</w:t>
      </w:r>
      <w:r w:rsidRPr="001E71C7">
        <w:rPr>
          <w:rFonts w:ascii="Calibri" w:hAnsi="Calibri" w:cs="Calibri"/>
          <w:sz w:val="24"/>
          <w:szCs w:val="24"/>
        </w:rPr>
        <w:t xml:space="preserve">, 2024). It is possible that the HD brain may be predisposed to preventing the very engagement which is so vital for successful CBT (Worden </w:t>
      </w:r>
      <w:r w:rsidRPr="00DE1F67">
        <w:rPr>
          <w:rFonts w:ascii="Calibri" w:hAnsi="Calibri" w:cs="Calibri"/>
          <w:i/>
          <w:iCs/>
          <w:sz w:val="24"/>
          <w:szCs w:val="24"/>
        </w:rPr>
        <w:t>et al</w:t>
      </w:r>
      <w:r w:rsidRPr="001E71C7">
        <w:rPr>
          <w:rFonts w:ascii="Calibri" w:hAnsi="Calibri" w:cs="Calibri"/>
          <w:sz w:val="24"/>
          <w:szCs w:val="24"/>
        </w:rPr>
        <w:t xml:space="preserve">, 2024). </w:t>
      </w:r>
    </w:p>
    <w:p w14:paraId="3F31DE15" w14:textId="64B9C73F" w:rsidR="00D22254" w:rsidRPr="00245DF6" w:rsidRDefault="00245DF6" w:rsidP="00D22254">
      <w:pPr>
        <w:spacing w:line="360" w:lineRule="auto"/>
        <w:rPr>
          <w:rFonts w:ascii="Calibri" w:hAnsi="Calibri" w:cs="Calibri"/>
          <w:i/>
          <w:iCs/>
          <w:sz w:val="24"/>
          <w:szCs w:val="24"/>
        </w:rPr>
      </w:pPr>
      <w:r w:rsidRPr="00245DF6">
        <w:rPr>
          <w:rFonts w:ascii="Calibri" w:hAnsi="Calibri" w:cs="Calibri"/>
          <w:i/>
          <w:iCs/>
          <w:sz w:val="24"/>
          <w:szCs w:val="24"/>
        </w:rPr>
        <w:t>EMPATHY IS NECESSARY BUT NOT SUFFICIENT</w:t>
      </w:r>
    </w:p>
    <w:p w14:paraId="7721A431" w14:textId="7A8853E9" w:rsidR="00D22254" w:rsidRDefault="00D22254" w:rsidP="00D22254">
      <w:pPr>
        <w:spacing w:line="360" w:lineRule="auto"/>
        <w:rPr>
          <w:rFonts w:ascii="Calibri" w:hAnsi="Calibri" w:cs="Calibri"/>
          <w:sz w:val="24"/>
          <w:szCs w:val="24"/>
        </w:rPr>
      </w:pPr>
      <w:r w:rsidRPr="001E71C7">
        <w:rPr>
          <w:rFonts w:ascii="Calibri" w:hAnsi="Calibri" w:cs="Calibri"/>
          <w:sz w:val="24"/>
          <w:szCs w:val="24"/>
        </w:rPr>
        <w:t>The therapeutic relationship is highly valued; feeling normal and understood help to alleviate distress. However, the</w:t>
      </w:r>
      <w:r w:rsidR="00241265">
        <w:rPr>
          <w:rFonts w:ascii="Calibri" w:hAnsi="Calibri" w:cs="Calibri"/>
          <w:sz w:val="24"/>
          <w:szCs w:val="24"/>
        </w:rPr>
        <w:t xml:space="preserve"> findings</w:t>
      </w:r>
      <w:r w:rsidRPr="001E71C7">
        <w:rPr>
          <w:rFonts w:ascii="Calibri" w:hAnsi="Calibri" w:cs="Calibri"/>
          <w:sz w:val="24"/>
          <w:szCs w:val="24"/>
        </w:rPr>
        <w:t xml:space="preserve"> suggest insight is gained from expertise, guidance and even advice, qualities not associated with the humanistic tradition (Wilkins, 2016). Conversely, more directive approaches can be experienced as over-bearing. </w:t>
      </w:r>
    </w:p>
    <w:p w14:paraId="60A4E076" w14:textId="77777777" w:rsidR="00D22254"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HD is complex and the present research suggests people with it want therapists with experience and understanding to help them, along with specific skills which they may feel they lack. Offering all this with empathy and non-judgementally is a formidable balance to achieve and, perhaps inevitably, most professionals will fall short. </w:t>
      </w:r>
    </w:p>
    <w:p w14:paraId="30440807" w14:textId="71B206FB" w:rsidR="00D22254" w:rsidRPr="00CB03E0" w:rsidRDefault="00245DF6" w:rsidP="00D22254">
      <w:pPr>
        <w:spacing w:line="360" w:lineRule="auto"/>
        <w:rPr>
          <w:rFonts w:ascii="Calibri" w:hAnsi="Calibri" w:cs="Calibri"/>
          <w:b/>
          <w:bCs/>
          <w:i/>
          <w:iCs/>
          <w:sz w:val="24"/>
          <w:szCs w:val="24"/>
        </w:rPr>
      </w:pPr>
      <w:r w:rsidRPr="00CB03E0">
        <w:rPr>
          <w:rFonts w:ascii="Calibri" w:hAnsi="Calibri" w:cs="Calibri"/>
          <w:b/>
          <w:bCs/>
          <w:i/>
          <w:iCs/>
          <w:sz w:val="24"/>
          <w:szCs w:val="24"/>
        </w:rPr>
        <w:t>IMPLICATIONS FOR PRACTICE AND FURTHER RESEARCH</w:t>
      </w:r>
    </w:p>
    <w:p w14:paraId="38B71D5A" w14:textId="2F84E7F2" w:rsidR="004A32CE" w:rsidRDefault="004A32CE" w:rsidP="004A32CE">
      <w:pPr>
        <w:spacing w:line="360" w:lineRule="auto"/>
        <w:rPr>
          <w:rFonts w:ascii="Calibri" w:hAnsi="Calibri" w:cs="Calibri"/>
          <w:sz w:val="24"/>
          <w:szCs w:val="24"/>
        </w:rPr>
      </w:pPr>
      <w:r w:rsidRPr="001E71C7">
        <w:rPr>
          <w:rFonts w:ascii="Calibri" w:hAnsi="Calibri" w:cs="Calibri"/>
          <w:sz w:val="24"/>
          <w:szCs w:val="24"/>
        </w:rPr>
        <w:t xml:space="preserve">Research into treatment for </w:t>
      </w:r>
      <w:r>
        <w:rPr>
          <w:rFonts w:ascii="Calibri" w:hAnsi="Calibri" w:cs="Calibri"/>
          <w:sz w:val="24"/>
          <w:szCs w:val="24"/>
        </w:rPr>
        <w:t>HD</w:t>
      </w:r>
      <w:r w:rsidRPr="001E71C7">
        <w:rPr>
          <w:rFonts w:ascii="Calibri" w:hAnsi="Calibri" w:cs="Calibri"/>
          <w:sz w:val="24"/>
          <w:szCs w:val="24"/>
        </w:rPr>
        <w:t xml:space="preserve"> is incomplete and </w:t>
      </w:r>
      <w:r w:rsidR="00D50078">
        <w:rPr>
          <w:rFonts w:ascii="Calibri" w:hAnsi="Calibri" w:cs="Calibri"/>
          <w:sz w:val="24"/>
          <w:szCs w:val="24"/>
        </w:rPr>
        <w:t xml:space="preserve">potentially </w:t>
      </w:r>
      <w:r w:rsidRPr="001E71C7">
        <w:rPr>
          <w:rFonts w:ascii="Calibri" w:hAnsi="Calibri" w:cs="Calibri"/>
          <w:sz w:val="24"/>
          <w:szCs w:val="24"/>
        </w:rPr>
        <w:t>misleading without longitudinal perspective</w:t>
      </w:r>
      <w:r>
        <w:rPr>
          <w:rFonts w:ascii="Calibri" w:hAnsi="Calibri" w:cs="Calibri"/>
          <w:sz w:val="24"/>
          <w:szCs w:val="24"/>
        </w:rPr>
        <w:t xml:space="preserve">. This is relevant in terms of both intervention delivery and review and is an urgent gap to be addressed. </w:t>
      </w:r>
    </w:p>
    <w:p w14:paraId="6E171CE5" w14:textId="3B528804" w:rsidR="003B68D6" w:rsidRDefault="00D22254" w:rsidP="00D22254">
      <w:pPr>
        <w:spacing w:line="360" w:lineRule="auto"/>
        <w:rPr>
          <w:rFonts w:ascii="Calibri" w:hAnsi="Calibri" w:cs="Calibri"/>
          <w:sz w:val="24"/>
          <w:szCs w:val="24"/>
        </w:rPr>
      </w:pPr>
      <w:r w:rsidRPr="001E71C7">
        <w:rPr>
          <w:rFonts w:ascii="Calibri" w:hAnsi="Calibri" w:cs="Calibri"/>
          <w:sz w:val="24"/>
          <w:szCs w:val="24"/>
        </w:rPr>
        <w:t>The wrong help can be worse than no help. If people with HD are not good candidates</w:t>
      </w:r>
      <w:r>
        <w:rPr>
          <w:rFonts w:ascii="Calibri" w:hAnsi="Calibri" w:cs="Calibri"/>
          <w:sz w:val="24"/>
          <w:szCs w:val="24"/>
        </w:rPr>
        <w:t xml:space="preserve"> for CBT</w:t>
      </w:r>
      <w:r w:rsidRPr="001E71C7">
        <w:rPr>
          <w:rFonts w:ascii="Calibri" w:hAnsi="Calibri" w:cs="Calibri"/>
          <w:sz w:val="24"/>
          <w:szCs w:val="24"/>
        </w:rPr>
        <w:t>, long-term outcomes will always be poor. Indeed, the failure may be internalised and lead to self-blame, negative emotions and reversion to established patterns of self-soothing</w:t>
      </w:r>
      <w:r>
        <w:rPr>
          <w:rFonts w:ascii="Calibri" w:hAnsi="Calibri" w:cs="Calibri"/>
          <w:sz w:val="24"/>
          <w:szCs w:val="24"/>
        </w:rPr>
        <w:t>, i.e.</w:t>
      </w:r>
      <w:r w:rsidRPr="001E71C7">
        <w:rPr>
          <w:rFonts w:ascii="Calibri" w:hAnsi="Calibri" w:cs="Calibri"/>
          <w:sz w:val="24"/>
          <w:szCs w:val="24"/>
        </w:rPr>
        <w:t xml:space="preserve"> hoarding. </w:t>
      </w:r>
      <w:r>
        <w:rPr>
          <w:rFonts w:ascii="Calibri" w:hAnsi="Calibri" w:cs="Calibri"/>
          <w:sz w:val="24"/>
          <w:szCs w:val="24"/>
        </w:rPr>
        <w:t>The suitability of CBT for HD should be revisited to incorporate the latest understanding of neurological structures</w:t>
      </w:r>
      <w:r w:rsidR="00331C0D">
        <w:rPr>
          <w:rFonts w:ascii="Calibri" w:hAnsi="Calibri" w:cs="Calibri"/>
          <w:sz w:val="24"/>
          <w:szCs w:val="24"/>
        </w:rPr>
        <w:t>,</w:t>
      </w:r>
      <w:r>
        <w:rPr>
          <w:rFonts w:ascii="Calibri" w:hAnsi="Calibri" w:cs="Calibri"/>
          <w:sz w:val="24"/>
          <w:szCs w:val="24"/>
        </w:rPr>
        <w:t xml:space="preserve"> cognitive preferences and</w:t>
      </w:r>
      <w:r w:rsidR="00331C0D">
        <w:rPr>
          <w:rFonts w:ascii="Calibri" w:hAnsi="Calibri" w:cs="Calibri"/>
          <w:sz w:val="24"/>
          <w:szCs w:val="24"/>
        </w:rPr>
        <w:t xml:space="preserve"> emotional</w:t>
      </w:r>
      <w:r>
        <w:rPr>
          <w:rFonts w:ascii="Calibri" w:hAnsi="Calibri" w:cs="Calibri"/>
          <w:sz w:val="24"/>
          <w:szCs w:val="24"/>
        </w:rPr>
        <w:t xml:space="preserve"> tendencies.</w:t>
      </w:r>
    </w:p>
    <w:p w14:paraId="62DB4EF9" w14:textId="7ACC2CF7" w:rsidR="00B8488F" w:rsidRDefault="005B149F" w:rsidP="00D22254">
      <w:pPr>
        <w:spacing w:line="360" w:lineRule="auto"/>
        <w:rPr>
          <w:rFonts w:ascii="Calibri" w:hAnsi="Calibri" w:cs="Calibri"/>
          <w:sz w:val="24"/>
          <w:szCs w:val="24"/>
        </w:rPr>
      </w:pPr>
      <w:r>
        <w:rPr>
          <w:rFonts w:ascii="Calibri" w:hAnsi="Calibri" w:cs="Calibri"/>
          <w:sz w:val="24"/>
          <w:szCs w:val="24"/>
        </w:rPr>
        <w:t xml:space="preserve">The prevalence </w:t>
      </w:r>
      <w:r w:rsidR="007D41BC">
        <w:rPr>
          <w:rFonts w:ascii="Calibri" w:hAnsi="Calibri" w:cs="Calibri"/>
          <w:sz w:val="24"/>
          <w:szCs w:val="24"/>
        </w:rPr>
        <w:t>and effects of neurodivergence on people with HD requires further research.</w:t>
      </w:r>
      <w:r w:rsidR="00BF0F68">
        <w:rPr>
          <w:rFonts w:ascii="Calibri" w:hAnsi="Calibri" w:cs="Calibri"/>
          <w:sz w:val="24"/>
          <w:szCs w:val="24"/>
        </w:rPr>
        <w:t xml:space="preserve"> It is not yet definit</w:t>
      </w:r>
      <w:r w:rsidR="00F02B9E">
        <w:rPr>
          <w:rFonts w:ascii="Calibri" w:hAnsi="Calibri" w:cs="Calibri"/>
          <w:sz w:val="24"/>
          <w:szCs w:val="24"/>
        </w:rPr>
        <w:t xml:space="preserve">ively known if ADHD is a comorbidity or part of </w:t>
      </w:r>
      <w:r w:rsidR="009D2D68">
        <w:rPr>
          <w:rFonts w:ascii="Calibri" w:hAnsi="Calibri" w:cs="Calibri"/>
          <w:sz w:val="24"/>
          <w:szCs w:val="24"/>
        </w:rPr>
        <w:t>the disorder</w:t>
      </w:r>
      <w:r w:rsidR="00F02B9E">
        <w:rPr>
          <w:rFonts w:ascii="Calibri" w:hAnsi="Calibri" w:cs="Calibri"/>
          <w:sz w:val="24"/>
          <w:szCs w:val="24"/>
        </w:rPr>
        <w:t xml:space="preserve"> itself (</w:t>
      </w:r>
      <w:r w:rsidR="00BC1C90">
        <w:rPr>
          <w:rFonts w:ascii="Calibri" w:hAnsi="Calibri" w:cs="Calibri"/>
          <w:sz w:val="24"/>
          <w:szCs w:val="24"/>
        </w:rPr>
        <w:t>Worden and Tolin, 2023).</w:t>
      </w:r>
      <w:r w:rsidR="00D22254">
        <w:rPr>
          <w:rFonts w:ascii="Calibri" w:hAnsi="Calibri" w:cs="Calibri"/>
          <w:sz w:val="24"/>
          <w:szCs w:val="24"/>
        </w:rPr>
        <w:t xml:space="preserve"> </w:t>
      </w:r>
      <w:r w:rsidR="00925551">
        <w:rPr>
          <w:rFonts w:ascii="Calibri" w:hAnsi="Calibri" w:cs="Calibri"/>
          <w:sz w:val="24"/>
          <w:szCs w:val="24"/>
        </w:rPr>
        <w:t xml:space="preserve">In his interview, Simon expressed a desire to </w:t>
      </w:r>
      <w:r w:rsidR="00DE46B8">
        <w:rPr>
          <w:rFonts w:ascii="Calibri" w:hAnsi="Calibri" w:cs="Calibri"/>
          <w:sz w:val="24"/>
          <w:szCs w:val="24"/>
        </w:rPr>
        <w:t>try ADHD medication</w:t>
      </w:r>
      <w:r w:rsidR="00F74E8D">
        <w:rPr>
          <w:rFonts w:ascii="Calibri" w:hAnsi="Calibri" w:cs="Calibri"/>
          <w:sz w:val="24"/>
          <w:szCs w:val="24"/>
        </w:rPr>
        <w:t xml:space="preserve">. </w:t>
      </w:r>
      <w:r w:rsidR="00946D86">
        <w:rPr>
          <w:rFonts w:ascii="Calibri" w:hAnsi="Calibri" w:cs="Calibri"/>
          <w:sz w:val="24"/>
          <w:szCs w:val="24"/>
        </w:rPr>
        <w:t xml:space="preserve">What little research exists on this topic suggests </w:t>
      </w:r>
      <w:r w:rsidR="004334C3" w:rsidRPr="004334C3">
        <w:rPr>
          <w:rFonts w:ascii="Calibri" w:hAnsi="Calibri" w:cs="Calibri"/>
          <w:sz w:val="24"/>
          <w:szCs w:val="24"/>
        </w:rPr>
        <w:t xml:space="preserve">ADHD medications can </w:t>
      </w:r>
      <w:r w:rsidR="00B8488F">
        <w:rPr>
          <w:rFonts w:ascii="Calibri" w:hAnsi="Calibri" w:cs="Calibri"/>
          <w:sz w:val="24"/>
          <w:szCs w:val="24"/>
        </w:rPr>
        <w:t xml:space="preserve">improve </w:t>
      </w:r>
      <w:r w:rsidR="004334C3" w:rsidRPr="004334C3">
        <w:rPr>
          <w:rFonts w:ascii="Calibri" w:hAnsi="Calibri" w:cs="Calibri"/>
          <w:sz w:val="24"/>
          <w:szCs w:val="24"/>
        </w:rPr>
        <w:t xml:space="preserve">hoarding </w:t>
      </w:r>
      <w:r w:rsidR="00B8488F">
        <w:rPr>
          <w:rFonts w:ascii="Calibri" w:hAnsi="Calibri" w:cs="Calibri"/>
          <w:sz w:val="24"/>
          <w:szCs w:val="24"/>
        </w:rPr>
        <w:t>symptoms (</w:t>
      </w:r>
      <w:r w:rsidR="00D61C69">
        <w:rPr>
          <w:rFonts w:ascii="Calibri" w:hAnsi="Calibri" w:cs="Calibri"/>
          <w:sz w:val="24"/>
          <w:szCs w:val="24"/>
        </w:rPr>
        <w:t xml:space="preserve">Grassi </w:t>
      </w:r>
      <w:r w:rsidR="00D61C69" w:rsidRPr="00DE1F67">
        <w:rPr>
          <w:rFonts w:ascii="Calibri" w:hAnsi="Calibri" w:cs="Calibri"/>
          <w:i/>
          <w:iCs/>
          <w:sz w:val="24"/>
          <w:szCs w:val="24"/>
        </w:rPr>
        <w:t>et al</w:t>
      </w:r>
      <w:r w:rsidR="00D61C69">
        <w:rPr>
          <w:rFonts w:ascii="Calibri" w:hAnsi="Calibri" w:cs="Calibri"/>
          <w:sz w:val="24"/>
          <w:szCs w:val="24"/>
        </w:rPr>
        <w:t>, 2016)</w:t>
      </w:r>
      <w:r w:rsidR="00FC3058">
        <w:rPr>
          <w:rFonts w:ascii="Calibri" w:hAnsi="Calibri" w:cs="Calibri"/>
          <w:sz w:val="24"/>
          <w:szCs w:val="24"/>
        </w:rPr>
        <w:t xml:space="preserve"> but further trials </w:t>
      </w:r>
      <w:r w:rsidR="00581ABA">
        <w:rPr>
          <w:rFonts w:ascii="Calibri" w:hAnsi="Calibri" w:cs="Calibri"/>
          <w:sz w:val="24"/>
          <w:szCs w:val="24"/>
        </w:rPr>
        <w:t>have yet to be undertaken</w:t>
      </w:r>
      <w:r w:rsidR="00F74E8D">
        <w:rPr>
          <w:rFonts w:ascii="Calibri" w:hAnsi="Calibri" w:cs="Calibri"/>
          <w:sz w:val="24"/>
          <w:szCs w:val="24"/>
        </w:rPr>
        <w:t>.</w:t>
      </w:r>
    </w:p>
    <w:p w14:paraId="05886771" w14:textId="3F4192CC" w:rsidR="00940D73" w:rsidRDefault="00D22254" w:rsidP="00D22254">
      <w:pPr>
        <w:spacing w:line="360" w:lineRule="auto"/>
        <w:rPr>
          <w:rFonts w:ascii="Calibri" w:hAnsi="Calibri" w:cs="Calibri"/>
          <w:sz w:val="24"/>
          <w:szCs w:val="24"/>
        </w:rPr>
      </w:pPr>
      <w:r>
        <w:rPr>
          <w:rFonts w:ascii="Calibri" w:hAnsi="Calibri" w:cs="Calibri"/>
          <w:sz w:val="24"/>
          <w:szCs w:val="24"/>
        </w:rPr>
        <w:lastRenderedPageBreak/>
        <w:t>People with HD want professionals who have subject-specific expertise and to be treated with compassion, understanding and empathy. The quality of the relationship is important but without appropriate support, it is not of enduring value.</w:t>
      </w:r>
      <w:r w:rsidR="007A2B24">
        <w:rPr>
          <w:rFonts w:ascii="Calibri" w:hAnsi="Calibri" w:cs="Calibri"/>
          <w:sz w:val="24"/>
          <w:szCs w:val="24"/>
        </w:rPr>
        <w:t xml:space="preserve"> </w:t>
      </w:r>
    </w:p>
    <w:p w14:paraId="06C30D48" w14:textId="6F9A55A9" w:rsidR="00103571" w:rsidRDefault="003B556E" w:rsidP="00D22254">
      <w:pPr>
        <w:spacing w:line="360" w:lineRule="auto"/>
        <w:rPr>
          <w:rFonts w:ascii="Calibri" w:hAnsi="Calibri" w:cs="Calibri"/>
          <w:sz w:val="24"/>
          <w:szCs w:val="24"/>
        </w:rPr>
      </w:pPr>
      <w:r>
        <w:rPr>
          <w:rFonts w:ascii="Calibri" w:hAnsi="Calibri" w:cs="Calibri"/>
          <w:sz w:val="24"/>
          <w:szCs w:val="24"/>
        </w:rPr>
        <w:t xml:space="preserve">Optimal therapeutic </w:t>
      </w:r>
      <w:r w:rsidR="00774520">
        <w:rPr>
          <w:rFonts w:ascii="Calibri" w:hAnsi="Calibri" w:cs="Calibri"/>
          <w:sz w:val="24"/>
          <w:szCs w:val="24"/>
        </w:rPr>
        <w:t>interventions</w:t>
      </w:r>
      <w:r>
        <w:rPr>
          <w:rFonts w:ascii="Calibri" w:hAnsi="Calibri" w:cs="Calibri"/>
          <w:sz w:val="24"/>
          <w:szCs w:val="24"/>
        </w:rPr>
        <w:t xml:space="preserve"> for people with HD might </w:t>
      </w:r>
      <w:r w:rsidR="004C578F" w:rsidRPr="004C578F">
        <w:rPr>
          <w:rFonts w:ascii="Calibri" w:hAnsi="Calibri" w:cs="Calibri"/>
          <w:sz w:val="24"/>
          <w:szCs w:val="24"/>
        </w:rPr>
        <w:t>be found within a pluralistic approach</w:t>
      </w:r>
      <w:r w:rsidR="008407F2">
        <w:rPr>
          <w:rFonts w:ascii="Calibri" w:hAnsi="Calibri" w:cs="Calibri"/>
          <w:sz w:val="24"/>
          <w:szCs w:val="24"/>
        </w:rPr>
        <w:t>, something which would r</w:t>
      </w:r>
      <w:r w:rsidR="00AC221C">
        <w:rPr>
          <w:rFonts w:ascii="Calibri" w:hAnsi="Calibri" w:cs="Calibri"/>
          <w:sz w:val="24"/>
          <w:szCs w:val="24"/>
        </w:rPr>
        <w:t>equire testing</w:t>
      </w:r>
      <w:r w:rsidR="00AE0368">
        <w:rPr>
          <w:rFonts w:ascii="Calibri" w:hAnsi="Calibri" w:cs="Calibri"/>
          <w:sz w:val="24"/>
          <w:szCs w:val="24"/>
        </w:rPr>
        <w:t>.</w:t>
      </w:r>
      <w:r w:rsidR="0030491C">
        <w:rPr>
          <w:rFonts w:ascii="Calibri" w:hAnsi="Calibri" w:cs="Calibri"/>
          <w:sz w:val="24"/>
          <w:szCs w:val="24"/>
        </w:rPr>
        <w:t xml:space="preserve"> </w:t>
      </w:r>
      <w:r w:rsidR="00C20106">
        <w:rPr>
          <w:rFonts w:ascii="Calibri" w:hAnsi="Calibri" w:cs="Calibri"/>
          <w:sz w:val="24"/>
          <w:szCs w:val="24"/>
        </w:rPr>
        <w:t>It may be possible to offer</w:t>
      </w:r>
      <w:r w:rsidR="0030491C">
        <w:rPr>
          <w:rFonts w:ascii="Calibri" w:hAnsi="Calibri" w:cs="Calibri"/>
          <w:sz w:val="24"/>
          <w:szCs w:val="24"/>
        </w:rPr>
        <w:t xml:space="preserve"> </w:t>
      </w:r>
      <w:r w:rsidR="00B215AA">
        <w:rPr>
          <w:rFonts w:ascii="Calibri" w:hAnsi="Calibri" w:cs="Calibri"/>
          <w:sz w:val="24"/>
          <w:szCs w:val="24"/>
        </w:rPr>
        <w:t xml:space="preserve">bespoke </w:t>
      </w:r>
      <w:r w:rsidR="00940D73">
        <w:rPr>
          <w:rFonts w:ascii="Calibri" w:hAnsi="Calibri" w:cs="Calibri"/>
          <w:sz w:val="24"/>
          <w:szCs w:val="24"/>
        </w:rPr>
        <w:t>therapy</w:t>
      </w:r>
      <w:r w:rsidR="008D162B">
        <w:rPr>
          <w:rFonts w:ascii="Calibri" w:hAnsi="Calibri" w:cs="Calibri"/>
          <w:sz w:val="24"/>
          <w:szCs w:val="24"/>
        </w:rPr>
        <w:t xml:space="preserve"> for HD</w:t>
      </w:r>
      <w:r w:rsidR="00B215AA">
        <w:rPr>
          <w:rFonts w:ascii="Calibri" w:hAnsi="Calibri" w:cs="Calibri"/>
          <w:sz w:val="24"/>
          <w:szCs w:val="24"/>
        </w:rPr>
        <w:t xml:space="preserve">, tailored </w:t>
      </w:r>
      <w:r w:rsidR="004965E6">
        <w:rPr>
          <w:rFonts w:ascii="Calibri" w:hAnsi="Calibri" w:cs="Calibri"/>
          <w:sz w:val="24"/>
          <w:szCs w:val="24"/>
        </w:rPr>
        <w:t>according to issues such as neurodivergence</w:t>
      </w:r>
      <w:r w:rsidR="00C20106">
        <w:rPr>
          <w:rFonts w:ascii="Calibri" w:hAnsi="Calibri" w:cs="Calibri"/>
          <w:sz w:val="24"/>
          <w:szCs w:val="24"/>
        </w:rPr>
        <w:t xml:space="preserve"> and the nature of past trauma.</w:t>
      </w:r>
      <w:r w:rsidR="00CC50F4">
        <w:rPr>
          <w:rFonts w:ascii="Calibri" w:hAnsi="Calibri" w:cs="Calibri"/>
          <w:sz w:val="24"/>
          <w:szCs w:val="24"/>
        </w:rPr>
        <w:t xml:space="preserve"> These are issues </w:t>
      </w:r>
      <w:r w:rsidR="00D9517C">
        <w:rPr>
          <w:rFonts w:ascii="Calibri" w:hAnsi="Calibri" w:cs="Calibri"/>
          <w:sz w:val="24"/>
          <w:szCs w:val="24"/>
        </w:rPr>
        <w:t>of which practitioners must be aware.</w:t>
      </w:r>
    </w:p>
    <w:p w14:paraId="1C3522BC" w14:textId="520F067E" w:rsidR="001B42A5" w:rsidRPr="001E71C7" w:rsidRDefault="00735CA6" w:rsidP="00D22254">
      <w:pPr>
        <w:spacing w:line="360" w:lineRule="auto"/>
        <w:rPr>
          <w:rFonts w:ascii="Calibri" w:hAnsi="Calibri" w:cs="Calibri"/>
          <w:sz w:val="24"/>
          <w:szCs w:val="24"/>
        </w:rPr>
      </w:pPr>
      <w:r>
        <w:rPr>
          <w:rFonts w:ascii="Calibri" w:hAnsi="Calibri" w:cs="Calibri"/>
          <w:sz w:val="24"/>
          <w:szCs w:val="24"/>
        </w:rPr>
        <w:t>The idiographic nature of this study</w:t>
      </w:r>
      <w:r w:rsidR="00307643">
        <w:rPr>
          <w:rFonts w:ascii="Calibri" w:hAnsi="Calibri" w:cs="Calibri"/>
          <w:sz w:val="24"/>
          <w:szCs w:val="24"/>
        </w:rPr>
        <w:t xml:space="preserve"> is inevitably </w:t>
      </w:r>
      <w:r w:rsidR="00601937">
        <w:rPr>
          <w:rFonts w:ascii="Calibri" w:hAnsi="Calibri" w:cs="Calibri"/>
          <w:sz w:val="24"/>
          <w:szCs w:val="24"/>
        </w:rPr>
        <w:t>tethered</w:t>
      </w:r>
      <w:r w:rsidR="00307643">
        <w:rPr>
          <w:rFonts w:ascii="Calibri" w:hAnsi="Calibri" w:cs="Calibri"/>
          <w:sz w:val="24"/>
          <w:szCs w:val="24"/>
        </w:rPr>
        <w:t xml:space="preserve"> to </w:t>
      </w:r>
      <w:r w:rsidR="00F035FC">
        <w:rPr>
          <w:rFonts w:ascii="Calibri" w:hAnsi="Calibri" w:cs="Calibri"/>
          <w:sz w:val="24"/>
          <w:szCs w:val="24"/>
        </w:rPr>
        <w:t>IPA’s</w:t>
      </w:r>
      <w:r w:rsidR="00450CEC">
        <w:rPr>
          <w:rFonts w:ascii="Calibri" w:hAnsi="Calibri" w:cs="Calibri"/>
          <w:sz w:val="24"/>
          <w:szCs w:val="24"/>
        </w:rPr>
        <w:t xml:space="preserve"> “commitment to the particular” (Smith, Flowers and Larkin,</w:t>
      </w:r>
      <w:r w:rsidR="008D2F56">
        <w:rPr>
          <w:rFonts w:ascii="Calibri" w:hAnsi="Calibri" w:cs="Calibri"/>
          <w:sz w:val="24"/>
          <w:szCs w:val="24"/>
        </w:rPr>
        <w:t xml:space="preserve"> 2022</w:t>
      </w:r>
      <w:r w:rsidR="006A19C9">
        <w:rPr>
          <w:rFonts w:ascii="Calibri" w:hAnsi="Calibri" w:cs="Calibri"/>
          <w:sz w:val="24"/>
          <w:szCs w:val="24"/>
        </w:rPr>
        <w:t>,</w:t>
      </w:r>
      <w:r w:rsidR="00450CEC">
        <w:rPr>
          <w:rFonts w:ascii="Calibri" w:hAnsi="Calibri" w:cs="Calibri"/>
          <w:sz w:val="24"/>
          <w:szCs w:val="24"/>
        </w:rPr>
        <w:t xml:space="preserve"> </w:t>
      </w:r>
      <w:r w:rsidR="001A2569">
        <w:rPr>
          <w:rFonts w:ascii="Calibri" w:hAnsi="Calibri" w:cs="Calibri"/>
          <w:sz w:val="24"/>
          <w:szCs w:val="24"/>
        </w:rPr>
        <w:t xml:space="preserve">p. 24). </w:t>
      </w:r>
      <w:r w:rsidR="00435BF4">
        <w:rPr>
          <w:rFonts w:ascii="Calibri" w:hAnsi="Calibri" w:cs="Calibri"/>
          <w:sz w:val="24"/>
          <w:szCs w:val="24"/>
        </w:rPr>
        <w:t>N</w:t>
      </w:r>
      <w:r w:rsidR="00A74324">
        <w:rPr>
          <w:rFonts w:ascii="Calibri" w:hAnsi="Calibri" w:cs="Calibri"/>
          <w:sz w:val="24"/>
          <w:szCs w:val="24"/>
        </w:rPr>
        <w:t>ext steps will</w:t>
      </w:r>
      <w:r w:rsidR="004217C7">
        <w:rPr>
          <w:rFonts w:ascii="Calibri" w:hAnsi="Calibri" w:cs="Calibri"/>
          <w:sz w:val="24"/>
          <w:szCs w:val="24"/>
        </w:rPr>
        <w:t xml:space="preserve"> necessarily involve</w:t>
      </w:r>
      <w:r w:rsidR="0067759A">
        <w:rPr>
          <w:rFonts w:ascii="Calibri" w:hAnsi="Calibri" w:cs="Calibri"/>
          <w:sz w:val="24"/>
          <w:szCs w:val="24"/>
        </w:rPr>
        <w:t xml:space="preserve"> more participants</w:t>
      </w:r>
      <w:r w:rsidR="004217C7">
        <w:rPr>
          <w:rFonts w:ascii="Calibri" w:hAnsi="Calibri" w:cs="Calibri"/>
          <w:sz w:val="24"/>
          <w:szCs w:val="24"/>
        </w:rPr>
        <w:t xml:space="preserve"> </w:t>
      </w:r>
      <w:r w:rsidR="004F5BD5">
        <w:rPr>
          <w:rFonts w:ascii="Calibri" w:hAnsi="Calibri" w:cs="Calibri"/>
          <w:sz w:val="24"/>
          <w:szCs w:val="24"/>
        </w:rPr>
        <w:t>and</w:t>
      </w:r>
      <w:r w:rsidR="006A19C9">
        <w:rPr>
          <w:rFonts w:ascii="Calibri" w:hAnsi="Calibri" w:cs="Calibri"/>
          <w:sz w:val="24"/>
          <w:szCs w:val="24"/>
        </w:rPr>
        <w:t xml:space="preserve"> a</w:t>
      </w:r>
      <w:r w:rsidR="004F5BD5">
        <w:rPr>
          <w:rFonts w:ascii="Calibri" w:hAnsi="Calibri" w:cs="Calibri"/>
          <w:sz w:val="24"/>
          <w:szCs w:val="24"/>
        </w:rPr>
        <w:t xml:space="preserve"> </w:t>
      </w:r>
      <w:r w:rsidR="009C75BD">
        <w:rPr>
          <w:rFonts w:ascii="Calibri" w:hAnsi="Calibri" w:cs="Calibri"/>
          <w:sz w:val="24"/>
          <w:szCs w:val="24"/>
        </w:rPr>
        <w:t xml:space="preserve">broader methodological </w:t>
      </w:r>
      <w:r w:rsidR="0001688E">
        <w:rPr>
          <w:rFonts w:ascii="Calibri" w:hAnsi="Calibri" w:cs="Calibri"/>
          <w:sz w:val="24"/>
          <w:szCs w:val="24"/>
        </w:rPr>
        <w:t>scope</w:t>
      </w:r>
      <w:r w:rsidR="009C75BD">
        <w:rPr>
          <w:rFonts w:ascii="Calibri" w:hAnsi="Calibri" w:cs="Calibri"/>
          <w:sz w:val="24"/>
          <w:szCs w:val="24"/>
        </w:rPr>
        <w:t>.</w:t>
      </w:r>
      <w:r w:rsidR="004965E6">
        <w:rPr>
          <w:rFonts w:ascii="Calibri" w:hAnsi="Calibri" w:cs="Calibri"/>
          <w:sz w:val="24"/>
          <w:szCs w:val="24"/>
        </w:rPr>
        <w:t xml:space="preserve"> </w:t>
      </w:r>
      <w:r w:rsidR="00AE0368">
        <w:rPr>
          <w:rFonts w:ascii="Calibri" w:hAnsi="Calibri" w:cs="Calibri"/>
          <w:sz w:val="24"/>
          <w:szCs w:val="24"/>
        </w:rPr>
        <w:t xml:space="preserve"> </w:t>
      </w:r>
    </w:p>
    <w:p w14:paraId="1625C5B6" w14:textId="77777777" w:rsidR="00D22254" w:rsidRPr="00046C66" w:rsidRDefault="00D22254" w:rsidP="00D22254">
      <w:pPr>
        <w:spacing w:line="360" w:lineRule="auto"/>
        <w:rPr>
          <w:rFonts w:ascii="Calibri" w:hAnsi="Calibri" w:cs="Calibri"/>
          <w:b/>
          <w:bCs/>
          <w:i/>
          <w:iCs/>
          <w:sz w:val="24"/>
          <w:szCs w:val="24"/>
        </w:rPr>
      </w:pPr>
      <w:r w:rsidRPr="00046C66">
        <w:rPr>
          <w:rFonts w:ascii="Calibri" w:hAnsi="Calibri" w:cs="Calibri"/>
          <w:b/>
          <w:bCs/>
          <w:i/>
          <w:iCs/>
          <w:sz w:val="24"/>
          <w:szCs w:val="24"/>
        </w:rPr>
        <w:t>LIMITATIONS</w:t>
      </w:r>
    </w:p>
    <w:p w14:paraId="421E8F77" w14:textId="3B4EA63C" w:rsidR="00D22254" w:rsidRPr="001E71C7"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researcher, being both a hoarding support </w:t>
      </w:r>
      <w:r>
        <w:rPr>
          <w:rFonts w:ascii="Calibri" w:hAnsi="Calibri" w:cs="Calibri"/>
          <w:sz w:val="24"/>
          <w:szCs w:val="24"/>
        </w:rPr>
        <w:t>practitioner</w:t>
      </w:r>
      <w:r w:rsidRPr="001E71C7">
        <w:rPr>
          <w:rFonts w:ascii="Calibri" w:hAnsi="Calibri" w:cs="Calibri"/>
          <w:sz w:val="24"/>
          <w:szCs w:val="24"/>
        </w:rPr>
        <w:t xml:space="preserve"> and a person-centred counsellor, approached the study with a comprehensive set of pre-existing beliefs. While IPA accommodates researcher subjectivity, background and bias leave footprints</w:t>
      </w:r>
      <w:r w:rsidR="003D2CA3">
        <w:rPr>
          <w:rFonts w:ascii="Calibri" w:hAnsi="Calibri" w:cs="Calibri"/>
          <w:sz w:val="24"/>
          <w:szCs w:val="24"/>
        </w:rPr>
        <w:t>; t</w:t>
      </w:r>
      <w:r w:rsidRPr="001E71C7">
        <w:rPr>
          <w:rFonts w:ascii="Calibri" w:hAnsi="Calibri" w:cs="Calibri"/>
          <w:sz w:val="24"/>
          <w:szCs w:val="24"/>
        </w:rPr>
        <w:t>he</w:t>
      </w:r>
      <w:r w:rsidR="00E13397">
        <w:rPr>
          <w:rFonts w:ascii="Calibri" w:hAnsi="Calibri" w:cs="Calibri"/>
          <w:sz w:val="24"/>
          <w:szCs w:val="24"/>
        </w:rPr>
        <w:t xml:space="preserve"> </w:t>
      </w:r>
      <w:r w:rsidR="003F5357">
        <w:rPr>
          <w:rFonts w:ascii="Calibri" w:hAnsi="Calibri" w:cs="Calibri"/>
          <w:sz w:val="24"/>
          <w:szCs w:val="24"/>
        </w:rPr>
        <w:t xml:space="preserve">interpretation and </w:t>
      </w:r>
      <w:r w:rsidR="00E13397">
        <w:rPr>
          <w:rFonts w:ascii="Calibri" w:hAnsi="Calibri" w:cs="Calibri"/>
          <w:sz w:val="24"/>
          <w:szCs w:val="24"/>
        </w:rPr>
        <w:t>findings are</w:t>
      </w:r>
      <w:r w:rsidRPr="001E71C7">
        <w:rPr>
          <w:rFonts w:ascii="Calibri" w:hAnsi="Calibri" w:cs="Calibri"/>
          <w:sz w:val="24"/>
          <w:szCs w:val="24"/>
        </w:rPr>
        <w:t xml:space="preserve"> inevitably impacted </w:t>
      </w:r>
      <w:r w:rsidR="003F5357">
        <w:rPr>
          <w:rFonts w:ascii="Calibri" w:hAnsi="Calibri" w:cs="Calibri"/>
          <w:sz w:val="24"/>
          <w:szCs w:val="24"/>
        </w:rPr>
        <w:t>accordingly</w:t>
      </w:r>
      <w:r w:rsidR="00C627C8">
        <w:rPr>
          <w:rFonts w:ascii="Calibri" w:hAnsi="Calibri" w:cs="Calibri"/>
          <w:sz w:val="24"/>
          <w:szCs w:val="24"/>
        </w:rPr>
        <w:t>.</w:t>
      </w:r>
    </w:p>
    <w:p w14:paraId="427F3F2B" w14:textId="0138EF10" w:rsidR="00C96A4F" w:rsidRDefault="00FB1CDE" w:rsidP="00D22254">
      <w:pPr>
        <w:spacing w:line="360" w:lineRule="auto"/>
        <w:rPr>
          <w:rFonts w:ascii="Calibri" w:hAnsi="Calibri" w:cs="Calibri"/>
          <w:sz w:val="24"/>
          <w:szCs w:val="24"/>
        </w:rPr>
      </w:pPr>
      <w:r>
        <w:rPr>
          <w:rFonts w:ascii="Calibri" w:hAnsi="Calibri" w:cs="Calibri"/>
          <w:sz w:val="24"/>
          <w:szCs w:val="24"/>
        </w:rPr>
        <w:t>All four</w:t>
      </w:r>
      <w:r w:rsidRPr="001E71C7">
        <w:rPr>
          <w:rFonts w:ascii="Calibri" w:hAnsi="Calibri" w:cs="Calibri"/>
          <w:sz w:val="24"/>
          <w:szCs w:val="24"/>
        </w:rPr>
        <w:t xml:space="preserve"> people</w:t>
      </w:r>
      <w:r>
        <w:rPr>
          <w:rFonts w:ascii="Calibri" w:hAnsi="Calibri" w:cs="Calibri"/>
          <w:sz w:val="24"/>
          <w:szCs w:val="24"/>
        </w:rPr>
        <w:t xml:space="preserve"> who</w:t>
      </w:r>
      <w:r w:rsidRPr="001E71C7">
        <w:rPr>
          <w:rFonts w:ascii="Calibri" w:hAnsi="Calibri" w:cs="Calibri"/>
          <w:sz w:val="24"/>
          <w:szCs w:val="24"/>
        </w:rPr>
        <w:t xml:space="preserve"> responded to the appeal took part in the research</w:t>
      </w:r>
      <w:r>
        <w:rPr>
          <w:rFonts w:ascii="Calibri" w:hAnsi="Calibri" w:cs="Calibri"/>
          <w:sz w:val="24"/>
          <w:szCs w:val="24"/>
        </w:rPr>
        <w:t>. This sm</w:t>
      </w:r>
      <w:r w:rsidR="007D0E71">
        <w:rPr>
          <w:rFonts w:ascii="Calibri" w:hAnsi="Calibri" w:cs="Calibri"/>
          <w:sz w:val="24"/>
          <w:szCs w:val="24"/>
        </w:rPr>
        <w:t>all, purposive sample cannot make any claims to represent</w:t>
      </w:r>
      <w:r w:rsidR="0082395C">
        <w:rPr>
          <w:rFonts w:ascii="Calibri" w:hAnsi="Calibri" w:cs="Calibri"/>
          <w:sz w:val="24"/>
          <w:szCs w:val="24"/>
        </w:rPr>
        <w:t xml:space="preserve"> the huge population of people in the UK with HD</w:t>
      </w:r>
      <w:r w:rsidR="007056B7">
        <w:rPr>
          <w:rFonts w:ascii="Calibri" w:hAnsi="Calibri" w:cs="Calibri"/>
          <w:sz w:val="24"/>
          <w:szCs w:val="24"/>
        </w:rPr>
        <w:t xml:space="preserve">. </w:t>
      </w:r>
      <w:r w:rsidR="00564FA5">
        <w:rPr>
          <w:rFonts w:ascii="Calibri" w:hAnsi="Calibri" w:cs="Calibri"/>
          <w:sz w:val="24"/>
          <w:szCs w:val="24"/>
        </w:rPr>
        <w:t>IPA</w:t>
      </w:r>
      <w:r w:rsidR="009B02F0">
        <w:rPr>
          <w:rFonts w:ascii="Calibri" w:hAnsi="Calibri" w:cs="Calibri"/>
          <w:sz w:val="24"/>
          <w:szCs w:val="24"/>
        </w:rPr>
        <w:t xml:space="preserve"> does not seek to make generalisations</w:t>
      </w:r>
      <w:r w:rsidR="003B76B2">
        <w:rPr>
          <w:rFonts w:ascii="Calibri" w:hAnsi="Calibri" w:cs="Calibri"/>
          <w:sz w:val="24"/>
          <w:szCs w:val="24"/>
        </w:rPr>
        <w:t xml:space="preserve"> (Smith, Flowers and Larkin</w:t>
      </w:r>
      <w:r w:rsidR="00F92FF2">
        <w:rPr>
          <w:rFonts w:ascii="Calibri" w:hAnsi="Calibri" w:cs="Calibri"/>
          <w:sz w:val="24"/>
          <w:szCs w:val="24"/>
        </w:rPr>
        <w:t>, 2022</w:t>
      </w:r>
      <w:r w:rsidR="003B76B2">
        <w:rPr>
          <w:rFonts w:ascii="Calibri" w:hAnsi="Calibri" w:cs="Calibri"/>
          <w:sz w:val="24"/>
          <w:szCs w:val="24"/>
        </w:rPr>
        <w:t>)</w:t>
      </w:r>
      <w:r w:rsidR="00144263">
        <w:rPr>
          <w:rFonts w:ascii="Calibri" w:hAnsi="Calibri" w:cs="Calibri"/>
          <w:sz w:val="24"/>
          <w:szCs w:val="24"/>
        </w:rPr>
        <w:t xml:space="preserve">, </w:t>
      </w:r>
      <w:r w:rsidR="00ED57DB">
        <w:rPr>
          <w:rFonts w:ascii="Calibri" w:hAnsi="Calibri" w:cs="Calibri"/>
          <w:sz w:val="24"/>
          <w:szCs w:val="24"/>
        </w:rPr>
        <w:t>something not made fully explicit in the present study.</w:t>
      </w:r>
      <w:r w:rsidR="00273EE8">
        <w:rPr>
          <w:rFonts w:ascii="Calibri" w:hAnsi="Calibri" w:cs="Calibri"/>
          <w:sz w:val="24"/>
          <w:szCs w:val="24"/>
        </w:rPr>
        <w:t xml:space="preserve"> </w:t>
      </w:r>
    </w:p>
    <w:p w14:paraId="2D23B54C" w14:textId="6A47F204" w:rsidR="00D22254"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No standardised measure of hoarding was used to discern the diagnosis of HD such as the Clutter Image Rating Scale (Frost </w:t>
      </w:r>
      <w:r w:rsidRPr="00DE1F67">
        <w:rPr>
          <w:rFonts w:ascii="Calibri" w:hAnsi="Calibri" w:cs="Calibri"/>
          <w:i/>
          <w:iCs/>
          <w:sz w:val="24"/>
          <w:szCs w:val="24"/>
        </w:rPr>
        <w:t>et al</w:t>
      </w:r>
      <w:r w:rsidRPr="001E71C7">
        <w:rPr>
          <w:rFonts w:ascii="Calibri" w:hAnsi="Calibri" w:cs="Calibri"/>
          <w:sz w:val="24"/>
          <w:szCs w:val="24"/>
        </w:rPr>
        <w:t>, 2008). Self-identification and the criteria of having lived with hoarding</w:t>
      </w:r>
      <w:r>
        <w:rPr>
          <w:rFonts w:ascii="Calibri" w:hAnsi="Calibri" w:cs="Calibri"/>
          <w:sz w:val="24"/>
          <w:szCs w:val="24"/>
        </w:rPr>
        <w:t>-</w:t>
      </w:r>
      <w:r w:rsidRPr="001E71C7">
        <w:rPr>
          <w:rFonts w:ascii="Calibri" w:hAnsi="Calibri" w:cs="Calibri"/>
          <w:sz w:val="24"/>
          <w:szCs w:val="24"/>
        </w:rPr>
        <w:t xml:space="preserve">related impairment for a minimum of </w:t>
      </w:r>
      <w:r w:rsidR="00800D6E">
        <w:rPr>
          <w:rFonts w:ascii="Calibri" w:hAnsi="Calibri" w:cs="Calibri"/>
          <w:sz w:val="24"/>
          <w:szCs w:val="24"/>
        </w:rPr>
        <w:t>ten</w:t>
      </w:r>
      <w:r w:rsidRPr="001E71C7">
        <w:rPr>
          <w:rFonts w:ascii="Calibri" w:hAnsi="Calibri" w:cs="Calibri"/>
          <w:sz w:val="24"/>
          <w:szCs w:val="24"/>
        </w:rPr>
        <w:t xml:space="preserve"> years was deemed adequate.</w:t>
      </w:r>
    </w:p>
    <w:p w14:paraId="1EC3EA86" w14:textId="0DCC00DE" w:rsidR="008C0271" w:rsidRPr="001E71C7" w:rsidRDefault="008C0271" w:rsidP="00D22254">
      <w:pPr>
        <w:spacing w:line="360" w:lineRule="auto"/>
        <w:rPr>
          <w:rFonts w:ascii="Calibri" w:hAnsi="Calibri" w:cs="Calibri"/>
          <w:sz w:val="24"/>
          <w:szCs w:val="24"/>
        </w:rPr>
      </w:pPr>
      <w:r>
        <w:rPr>
          <w:rFonts w:ascii="Calibri" w:hAnsi="Calibri" w:cs="Calibri"/>
          <w:sz w:val="24"/>
          <w:szCs w:val="24"/>
        </w:rPr>
        <w:t xml:space="preserve">The interview schedule, while </w:t>
      </w:r>
      <w:r w:rsidR="00EA75ED">
        <w:rPr>
          <w:rFonts w:ascii="Calibri" w:hAnsi="Calibri" w:cs="Calibri"/>
          <w:sz w:val="24"/>
          <w:szCs w:val="24"/>
        </w:rPr>
        <w:t>considered and discussed in supervision, was not piloted</w:t>
      </w:r>
      <w:r w:rsidR="00D52890">
        <w:rPr>
          <w:rFonts w:ascii="Calibri" w:hAnsi="Calibri" w:cs="Calibri"/>
          <w:sz w:val="24"/>
          <w:szCs w:val="24"/>
        </w:rPr>
        <w:t xml:space="preserve">. More </w:t>
      </w:r>
      <w:r w:rsidR="00656A71">
        <w:rPr>
          <w:rFonts w:ascii="Calibri" w:hAnsi="Calibri" w:cs="Calibri"/>
          <w:sz w:val="24"/>
          <w:szCs w:val="24"/>
        </w:rPr>
        <w:t xml:space="preserve">thorough preparation in this regard may have </w:t>
      </w:r>
      <w:r w:rsidR="00BF4AE6">
        <w:rPr>
          <w:rFonts w:ascii="Calibri" w:hAnsi="Calibri" w:cs="Calibri"/>
          <w:sz w:val="24"/>
          <w:szCs w:val="24"/>
        </w:rPr>
        <w:t>proven advantageous</w:t>
      </w:r>
      <w:r w:rsidR="00510D18">
        <w:rPr>
          <w:rFonts w:ascii="Calibri" w:hAnsi="Calibri" w:cs="Calibri"/>
          <w:sz w:val="24"/>
          <w:szCs w:val="24"/>
        </w:rPr>
        <w:t>.</w:t>
      </w:r>
    </w:p>
    <w:p w14:paraId="4DEEFBE6" w14:textId="77777777" w:rsidR="00D22254" w:rsidRPr="00046C66" w:rsidRDefault="00D22254" w:rsidP="00D22254">
      <w:pPr>
        <w:spacing w:line="360" w:lineRule="auto"/>
        <w:rPr>
          <w:rFonts w:ascii="Calibri" w:hAnsi="Calibri" w:cs="Calibri"/>
          <w:b/>
          <w:bCs/>
          <w:i/>
          <w:iCs/>
          <w:sz w:val="24"/>
          <w:szCs w:val="24"/>
        </w:rPr>
      </w:pPr>
      <w:r w:rsidRPr="00046C66">
        <w:rPr>
          <w:rFonts w:ascii="Calibri" w:hAnsi="Calibri" w:cs="Calibri"/>
          <w:b/>
          <w:bCs/>
          <w:i/>
          <w:iCs/>
          <w:sz w:val="24"/>
          <w:szCs w:val="24"/>
        </w:rPr>
        <w:t xml:space="preserve">CONCLUSION </w:t>
      </w:r>
    </w:p>
    <w:p w14:paraId="644297D8" w14:textId="4A4B9D6B" w:rsidR="00D22254" w:rsidRDefault="00D22254" w:rsidP="00D22254">
      <w:pPr>
        <w:spacing w:line="360" w:lineRule="auto"/>
        <w:rPr>
          <w:rFonts w:ascii="Calibri" w:hAnsi="Calibri" w:cs="Calibri"/>
          <w:sz w:val="24"/>
          <w:szCs w:val="24"/>
        </w:rPr>
      </w:pPr>
      <w:r w:rsidRPr="001E71C7">
        <w:rPr>
          <w:rFonts w:ascii="Calibri" w:hAnsi="Calibri" w:cs="Calibri"/>
          <w:sz w:val="24"/>
          <w:szCs w:val="24"/>
        </w:rPr>
        <w:t xml:space="preserve">The experiences of talking therapy on people who have hoarding disorder are largely positive; feeling heard and understood can alleviate distress. Benefits include improving self-awareness and combating </w:t>
      </w:r>
      <w:r w:rsidR="00241265" w:rsidRPr="001E71C7">
        <w:rPr>
          <w:rFonts w:ascii="Calibri" w:hAnsi="Calibri" w:cs="Calibri"/>
          <w:sz w:val="24"/>
          <w:szCs w:val="24"/>
        </w:rPr>
        <w:t>isolation</w:t>
      </w:r>
      <w:r w:rsidR="00241265">
        <w:rPr>
          <w:rFonts w:ascii="Calibri" w:hAnsi="Calibri" w:cs="Calibri"/>
          <w:sz w:val="24"/>
          <w:szCs w:val="24"/>
        </w:rPr>
        <w:t>;</w:t>
      </w:r>
      <w:r w:rsidRPr="001E71C7">
        <w:rPr>
          <w:rFonts w:ascii="Calibri" w:hAnsi="Calibri" w:cs="Calibri"/>
          <w:sz w:val="24"/>
          <w:szCs w:val="24"/>
        </w:rPr>
        <w:t xml:space="preserve"> however this study reports no long-term change either </w:t>
      </w:r>
      <w:r w:rsidRPr="001E71C7">
        <w:rPr>
          <w:rFonts w:ascii="Calibri" w:hAnsi="Calibri" w:cs="Calibri"/>
          <w:sz w:val="24"/>
          <w:szCs w:val="24"/>
        </w:rPr>
        <w:lastRenderedPageBreak/>
        <w:t>in reduction of distress or increased discard. CBT</w:t>
      </w:r>
      <w:r>
        <w:rPr>
          <w:rFonts w:ascii="Calibri" w:hAnsi="Calibri" w:cs="Calibri"/>
          <w:sz w:val="24"/>
          <w:szCs w:val="24"/>
        </w:rPr>
        <w:t xml:space="preserve"> </w:t>
      </w:r>
      <w:r w:rsidRPr="001E71C7">
        <w:rPr>
          <w:rFonts w:ascii="Calibri" w:hAnsi="Calibri" w:cs="Calibri"/>
          <w:sz w:val="24"/>
          <w:szCs w:val="24"/>
        </w:rPr>
        <w:t>may not be suitable for people with HD who are naturally highly disorganised and struggle with paperwork and time-limited tasks.</w:t>
      </w:r>
    </w:p>
    <w:p w14:paraId="3F4864F4" w14:textId="5E3D8E1B" w:rsidR="00D22254" w:rsidRDefault="00D22254" w:rsidP="00D22254">
      <w:pPr>
        <w:rPr>
          <w:rFonts w:ascii="Calibri" w:hAnsi="Calibri" w:cs="Calibri"/>
          <w:i/>
          <w:iCs/>
          <w:sz w:val="24"/>
          <w:szCs w:val="24"/>
        </w:rPr>
      </w:pPr>
      <w:r w:rsidRPr="001E71C7">
        <w:rPr>
          <w:rFonts w:ascii="Calibri" w:hAnsi="Calibri" w:cs="Calibri"/>
          <w:i/>
          <w:iCs/>
          <w:sz w:val="24"/>
          <w:szCs w:val="24"/>
        </w:rPr>
        <w:t>Word count minus tables: 4</w:t>
      </w:r>
      <w:r w:rsidR="000B7027">
        <w:rPr>
          <w:rFonts w:ascii="Calibri" w:hAnsi="Calibri" w:cs="Calibri"/>
          <w:i/>
          <w:iCs/>
          <w:sz w:val="24"/>
          <w:szCs w:val="24"/>
        </w:rPr>
        <w:t>7</w:t>
      </w:r>
      <w:r w:rsidR="00E83BC0">
        <w:rPr>
          <w:rFonts w:ascii="Calibri" w:hAnsi="Calibri" w:cs="Calibri"/>
          <w:i/>
          <w:iCs/>
          <w:sz w:val="24"/>
          <w:szCs w:val="24"/>
        </w:rPr>
        <w:t>95</w:t>
      </w:r>
    </w:p>
    <w:p w14:paraId="5755B50A" w14:textId="77777777" w:rsidR="00D22254" w:rsidRDefault="00D22254" w:rsidP="00D22254">
      <w:pPr>
        <w:rPr>
          <w:rFonts w:ascii="Calibri" w:hAnsi="Calibri" w:cs="Calibri"/>
          <w:b/>
          <w:bCs/>
          <w:sz w:val="24"/>
          <w:szCs w:val="24"/>
        </w:rPr>
      </w:pPr>
      <w:r>
        <w:rPr>
          <w:rFonts w:ascii="Calibri" w:hAnsi="Calibri" w:cs="Calibri"/>
          <w:b/>
          <w:bCs/>
          <w:sz w:val="24"/>
          <w:szCs w:val="24"/>
        </w:rPr>
        <w:br w:type="page"/>
      </w:r>
    </w:p>
    <w:p w14:paraId="65A134F1" w14:textId="43044419" w:rsidR="00DF1BF3" w:rsidRPr="00A7749E" w:rsidRDefault="00FB6CB1" w:rsidP="00A7749E">
      <w:pPr>
        <w:spacing w:before="240" w:after="0" w:line="360" w:lineRule="auto"/>
        <w:rPr>
          <w:rFonts w:ascii="Calibri" w:hAnsi="Calibri" w:cs="Calibri"/>
          <w:b/>
          <w:bCs/>
          <w:sz w:val="28"/>
          <w:szCs w:val="28"/>
        </w:rPr>
      </w:pPr>
      <w:r w:rsidRPr="00A7749E">
        <w:rPr>
          <w:rFonts w:ascii="Calibri" w:hAnsi="Calibri" w:cs="Calibri"/>
          <w:b/>
          <w:bCs/>
          <w:sz w:val="28"/>
          <w:szCs w:val="28"/>
        </w:rPr>
        <w:lastRenderedPageBreak/>
        <w:t>C</w:t>
      </w:r>
      <w:r w:rsidR="003D743C">
        <w:rPr>
          <w:rFonts w:ascii="Calibri" w:hAnsi="Calibri" w:cs="Calibri"/>
          <w:b/>
          <w:bCs/>
          <w:sz w:val="28"/>
          <w:szCs w:val="28"/>
        </w:rPr>
        <w:t>hapter 4</w:t>
      </w:r>
      <w:r w:rsidRPr="00A7749E">
        <w:rPr>
          <w:rFonts w:ascii="Calibri" w:hAnsi="Calibri" w:cs="Calibri"/>
          <w:b/>
          <w:bCs/>
          <w:sz w:val="28"/>
          <w:szCs w:val="28"/>
        </w:rPr>
        <w:t xml:space="preserve">: </w:t>
      </w:r>
      <w:r w:rsidRPr="00A7749E">
        <w:rPr>
          <w:rFonts w:ascii="Calibri" w:hAnsi="Calibri" w:cs="Calibri"/>
          <w:b/>
          <w:bCs/>
          <w:sz w:val="28"/>
          <w:szCs w:val="28"/>
        </w:rPr>
        <w:tab/>
      </w:r>
      <w:r w:rsidRPr="00A7749E">
        <w:rPr>
          <w:rFonts w:ascii="Calibri" w:hAnsi="Calibri" w:cs="Calibri"/>
          <w:b/>
          <w:bCs/>
          <w:sz w:val="28"/>
          <w:szCs w:val="28"/>
        </w:rPr>
        <w:tab/>
        <w:t>Reflective Chapter</w:t>
      </w:r>
    </w:p>
    <w:p w14:paraId="28F6C197" w14:textId="40A00F7A" w:rsidR="00451C5F" w:rsidRPr="00220FBA" w:rsidRDefault="00220FBA" w:rsidP="00A7749E">
      <w:pPr>
        <w:spacing w:before="240" w:line="360" w:lineRule="auto"/>
        <w:rPr>
          <w:rFonts w:ascii="Calibri" w:hAnsi="Calibri" w:cs="Calibri"/>
          <w:i/>
          <w:iCs/>
          <w:sz w:val="24"/>
          <w:szCs w:val="24"/>
        </w:rPr>
      </w:pPr>
      <w:r w:rsidRPr="00220FBA">
        <w:rPr>
          <w:rFonts w:ascii="Calibri" w:hAnsi="Calibri" w:cs="Calibri"/>
          <w:i/>
          <w:iCs/>
          <w:sz w:val="24"/>
          <w:szCs w:val="24"/>
        </w:rPr>
        <w:t>GETTING HERE</w:t>
      </w:r>
    </w:p>
    <w:p w14:paraId="1BC11874" w14:textId="70883419" w:rsidR="00F03200" w:rsidRPr="00DF1BF3" w:rsidRDefault="00F03200" w:rsidP="00A7749E">
      <w:pPr>
        <w:spacing w:before="240" w:line="360" w:lineRule="auto"/>
        <w:rPr>
          <w:rFonts w:ascii="Calibri" w:hAnsi="Calibri" w:cs="Calibri"/>
          <w:b/>
          <w:bCs/>
          <w:i/>
          <w:iCs/>
          <w:sz w:val="24"/>
          <w:szCs w:val="24"/>
        </w:rPr>
      </w:pPr>
      <w:r w:rsidRPr="00697D70">
        <w:rPr>
          <w:rFonts w:ascii="Calibri" w:hAnsi="Calibri" w:cs="Calibri"/>
          <w:sz w:val="24"/>
          <w:szCs w:val="24"/>
        </w:rPr>
        <w:t>Fascination is a better driver of research than boredom (Kasket, 2015). My motivation for embarking on master’s level study was the irresistible prospect of undertaking primary research combining my twin professional passions</w:t>
      </w:r>
      <w:r w:rsidR="00FF5B13">
        <w:rPr>
          <w:rFonts w:ascii="Calibri" w:hAnsi="Calibri" w:cs="Calibri"/>
          <w:sz w:val="24"/>
          <w:szCs w:val="24"/>
        </w:rPr>
        <w:t>,</w:t>
      </w:r>
      <w:r w:rsidRPr="00697D70">
        <w:rPr>
          <w:rFonts w:ascii="Calibri" w:hAnsi="Calibri" w:cs="Calibri"/>
          <w:sz w:val="24"/>
          <w:szCs w:val="24"/>
        </w:rPr>
        <w:t xml:space="preserve"> namely hoarding support and counselling. </w:t>
      </w:r>
    </w:p>
    <w:p w14:paraId="417C5C4C" w14:textId="6ECC5EAA" w:rsidR="003772CC" w:rsidRDefault="00F03200" w:rsidP="00F014AE">
      <w:pPr>
        <w:spacing w:line="360" w:lineRule="auto"/>
        <w:rPr>
          <w:rFonts w:ascii="Calibri" w:hAnsi="Calibri" w:cs="Calibri"/>
          <w:sz w:val="24"/>
          <w:szCs w:val="24"/>
        </w:rPr>
      </w:pPr>
      <w:r>
        <w:rPr>
          <w:rFonts w:ascii="Calibri" w:hAnsi="Calibri" w:cs="Calibri"/>
          <w:sz w:val="24"/>
          <w:szCs w:val="24"/>
        </w:rPr>
        <w:t xml:space="preserve">As the child of a hoarder, my emotional investment in the subject is profound and fundamental to how I would collect and interpret the words of the participants. Being a person-centred counsellor furnished me with another lens which could not be handed in at the door. All of me was involved and all of me is evident in the finished product. </w:t>
      </w:r>
      <w:r w:rsidR="00607345">
        <w:rPr>
          <w:rFonts w:ascii="Calibri" w:hAnsi="Calibri" w:cs="Calibri"/>
          <w:sz w:val="24"/>
          <w:szCs w:val="24"/>
        </w:rPr>
        <w:t>From the outset I attempted to</w:t>
      </w:r>
      <w:r w:rsidR="002D3B09">
        <w:rPr>
          <w:rFonts w:ascii="Calibri" w:hAnsi="Calibri" w:cs="Calibri"/>
          <w:sz w:val="24"/>
          <w:szCs w:val="24"/>
        </w:rPr>
        <w:t xml:space="preserve"> direct this </w:t>
      </w:r>
      <w:r w:rsidR="003772CC" w:rsidRPr="00285317">
        <w:rPr>
          <w:sz w:val="24"/>
          <w:szCs w:val="24"/>
        </w:rPr>
        <w:t>self-awareness</w:t>
      </w:r>
      <w:r w:rsidR="002D3B09">
        <w:rPr>
          <w:sz w:val="24"/>
          <w:szCs w:val="24"/>
        </w:rPr>
        <w:t xml:space="preserve"> towards intentional </w:t>
      </w:r>
      <w:r w:rsidR="003772CC" w:rsidRPr="00285317">
        <w:rPr>
          <w:sz w:val="24"/>
          <w:szCs w:val="24"/>
        </w:rPr>
        <w:t>reflexivity</w:t>
      </w:r>
      <w:r w:rsidR="006E2B52">
        <w:rPr>
          <w:sz w:val="24"/>
          <w:szCs w:val="24"/>
        </w:rPr>
        <w:t xml:space="preserve"> (</w:t>
      </w:r>
      <w:proofErr w:type="spellStart"/>
      <w:r w:rsidR="006E2B52">
        <w:rPr>
          <w:sz w:val="24"/>
          <w:szCs w:val="24"/>
        </w:rPr>
        <w:t>Hennink</w:t>
      </w:r>
      <w:proofErr w:type="spellEnd"/>
      <w:r w:rsidR="006E2B52">
        <w:rPr>
          <w:sz w:val="24"/>
          <w:szCs w:val="24"/>
        </w:rPr>
        <w:t>, Hutter and Bailey,</w:t>
      </w:r>
      <w:r w:rsidR="00C95046">
        <w:rPr>
          <w:sz w:val="24"/>
          <w:szCs w:val="24"/>
        </w:rPr>
        <w:t xml:space="preserve"> 2020)</w:t>
      </w:r>
      <w:r w:rsidR="00355C87">
        <w:rPr>
          <w:sz w:val="24"/>
          <w:szCs w:val="24"/>
        </w:rPr>
        <w:t>.</w:t>
      </w:r>
    </w:p>
    <w:p w14:paraId="310D6F55"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This context informs the entire process, including each stage of Gibbs’ (1988) reflective cycle, in particular the many times when feelings (stage 2) impacted on evaluation and analysis (3 and 4 respectively).</w:t>
      </w:r>
    </w:p>
    <w:p w14:paraId="6B74EF7C" w14:textId="7DFCE132" w:rsidR="00F03200" w:rsidRPr="00220FBA" w:rsidRDefault="00220FBA" w:rsidP="00F014AE">
      <w:pPr>
        <w:spacing w:line="360" w:lineRule="auto"/>
        <w:rPr>
          <w:rFonts w:ascii="Calibri" w:hAnsi="Calibri" w:cs="Calibri"/>
          <w:i/>
          <w:iCs/>
          <w:sz w:val="24"/>
          <w:szCs w:val="24"/>
        </w:rPr>
      </w:pPr>
      <w:r w:rsidRPr="00220FBA">
        <w:rPr>
          <w:rFonts w:ascii="Calibri" w:hAnsi="Calibri" w:cs="Calibri"/>
          <w:i/>
          <w:iCs/>
          <w:sz w:val="24"/>
          <w:szCs w:val="24"/>
        </w:rPr>
        <w:t>AT THE START OF PART 2 (AND EVEN BEFORE)</w:t>
      </w:r>
    </w:p>
    <w:p w14:paraId="00145F90" w14:textId="37A0684B" w:rsidR="00F03200" w:rsidRPr="00697D70" w:rsidRDefault="00F03200" w:rsidP="00F014AE">
      <w:pPr>
        <w:spacing w:line="360" w:lineRule="auto"/>
        <w:rPr>
          <w:rFonts w:ascii="Calibri" w:hAnsi="Calibri" w:cs="Calibri"/>
          <w:sz w:val="24"/>
          <w:szCs w:val="24"/>
        </w:rPr>
      </w:pPr>
      <w:r w:rsidRPr="00697D70">
        <w:rPr>
          <w:rFonts w:ascii="Calibri" w:hAnsi="Calibri" w:cs="Calibri"/>
          <w:sz w:val="24"/>
          <w:szCs w:val="24"/>
        </w:rPr>
        <w:t>My primary emotion throughout was</w:t>
      </w:r>
      <w:r>
        <w:rPr>
          <w:rFonts w:ascii="Calibri" w:hAnsi="Calibri" w:cs="Calibri"/>
          <w:sz w:val="24"/>
          <w:szCs w:val="24"/>
        </w:rPr>
        <w:t xml:space="preserve"> </w:t>
      </w:r>
      <w:r w:rsidRPr="00697D70">
        <w:rPr>
          <w:rFonts w:ascii="Calibri" w:hAnsi="Calibri" w:cs="Calibri"/>
          <w:sz w:val="24"/>
          <w:szCs w:val="24"/>
        </w:rPr>
        <w:t xml:space="preserve">excitement. The challenge of </w:t>
      </w:r>
      <w:r w:rsidR="00B12D73">
        <w:rPr>
          <w:rFonts w:ascii="Calibri" w:hAnsi="Calibri" w:cs="Calibri"/>
          <w:sz w:val="24"/>
          <w:szCs w:val="24"/>
        </w:rPr>
        <w:t>the</w:t>
      </w:r>
      <w:r w:rsidR="00D62F0E">
        <w:rPr>
          <w:rFonts w:ascii="Calibri" w:hAnsi="Calibri" w:cs="Calibri"/>
          <w:sz w:val="24"/>
          <w:szCs w:val="24"/>
        </w:rPr>
        <w:t xml:space="preserve"> unknown</w:t>
      </w:r>
      <w:r w:rsidRPr="00697D70">
        <w:rPr>
          <w:rFonts w:ascii="Calibri" w:hAnsi="Calibri" w:cs="Calibri"/>
          <w:sz w:val="24"/>
          <w:szCs w:val="24"/>
        </w:rPr>
        <w:t xml:space="preserve"> coupled with the perfect balance of support and autonomy </w:t>
      </w:r>
      <w:r w:rsidR="00D62F0E">
        <w:rPr>
          <w:rFonts w:ascii="Calibri" w:hAnsi="Calibri" w:cs="Calibri"/>
          <w:sz w:val="24"/>
          <w:szCs w:val="24"/>
        </w:rPr>
        <w:t>offered</w:t>
      </w:r>
      <w:r w:rsidRPr="00697D70">
        <w:rPr>
          <w:rFonts w:ascii="Calibri" w:hAnsi="Calibri" w:cs="Calibri"/>
          <w:sz w:val="24"/>
          <w:szCs w:val="24"/>
        </w:rPr>
        <w:t xml:space="preserve"> by my supervisor </w:t>
      </w:r>
      <w:r w:rsidR="00501159">
        <w:rPr>
          <w:rFonts w:ascii="Calibri" w:hAnsi="Calibri" w:cs="Calibri"/>
          <w:sz w:val="24"/>
          <w:szCs w:val="24"/>
        </w:rPr>
        <w:t>provided</w:t>
      </w:r>
      <w:r w:rsidR="008D35E7">
        <w:rPr>
          <w:rFonts w:ascii="Calibri" w:hAnsi="Calibri" w:cs="Calibri"/>
          <w:sz w:val="24"/>
          <w:szCs w:val="24"/>
        </w:rPr>
        <w:t xml:space="preserve"> </w:t>
      </w:r>
      <w:r w:rsidRPr="00697D70">
        <w:rPr>
          <w:rFonts w:ascii="Calibri" w:hAnsi="Calibri" w:cs="Calibri"/>
          <w:sz w:val="24"/>
          <w:szCs w:val="24"/>
        </w:rPr>
        <w:t>the ideal platform. The possibility of publication and contributing to the research base in my chosen field also continues to tantalise and motivate.</w:t>
      </w:r>
    </w:p>
    <w:p w14:paraId="28A2C000" w14:textId="387F65D1" w:rsidR="00F03200" w:rsidRDefault="00F03200" w:rsidP="00F014AE">
      <w:pPr>
        <w:spacing w:line="360" w:lineRule="auto"/>
        <w:rPr>
          <w:rFonts w:ascii="Calibri" w:hAnsi="Calibri" w:cs="Calibri"/>
          <w:sz w:val="24"/>
          <w:szCs w:val="24"/>
        </w:rPr>
      </w:pPr>
      <w:r w:rsidRPr="00697D70">
        <w:rPr>
          <w:rFonts w:ascii="Calibri" w:hAnsi="Calibri" w:cs="Calibri"/>
          <w:sz w:val="24"/>
          <w:szCs w:val="24"/>
        </w:rPr>
        <w:t>I do not like deadlines</w:t>
      </w:r>
      <w:r w:rsidR="004953D4">
        <w:rPr>
          <w:rFonts w:ascii="Calibri" w:hAnsi="Calibri" w:cs="Calibri"/>
          <w:sz w:val="24"/>
          <w:szCs w:val="24"/>
        </w:rPr>
        <w:t xml:space="preserve">, preferring </w:t>
      </w:r>
      <w:r w:rsidR="00AB776D">
        <w:rPr>
          <w:rFonts w:ascii="Calibri" w:hAnsi="Calibri" w:cs="Calibri"/>
          <w:sz w:val="24"/>
          <w:szCs w:val="24"/>
        </w:rPr>
        <w:t xml:space="preserve">to </w:t>
      </w:r>
      <w:r w:rsidRPr="00697D70">
        <w:rPr>
          <w:rFonts w:ascii="Calibri" w:hAnsi="Calibri" w:cs="Calibri"/>
          <w:sz w:val="24"/>
          <w:szCs w:val="24"/>
        </w:rPr>
        <w:t>set and adhere to my own, building in copious contingency time. To th</w:t>
      </w:r>
      <w:r w:rsidR="00AB776D">
        <w:rPr>
          <w:rFonts w:ascii="Calibri" w:hAnsi="Calibri" w:cs="Calibri"/>
          <w:sz w:val="24"/>
          <w:szCs w:val="24"/>
        </w:rPr>
        <w:t>at</w:t>
      </w:r>
      <w:r w:rsidRPr="00697D70">
        <w:rPr>
          <w:rFonts w:ascii="Calibri" w:hAnsi="Calibri" w:cs="Calibri"/>
          <w:sz w:val="24"/>
          <w:szCs w:val="24"/>
        </w:rPr>
        <w:t xml:space="preserve"> end, </w:t>
      </w:r>
      <w:r w:rsidR="00AB776D">
        <w:rPr>
          <w:rFonts w:ascii="Calibri" w:hAnsi="Calibri" w:cs="Calibri"/>
          <w:sz w:val="24"/>
          <w:szCs w:val="24"/>
        </w:rPr>
        <w:t xml:space="preserve">my first step was to </w:t>
      </w:r>
      <w:r w:rsidRPr="00697D70">
        <w:rPr>
          <w:rFonts w:ascii="Calibri" w:hAnsi="Calibri" w:cs="Calibri"/>
          <w:sz w:val="24"/>
          <w:szCs w:val="24"/>
        </w:rPr>
        <w:t>draft a timetable for the project</w:t>
      </w:r>
      <w:r>
        <w:rPr>
          <w:rFonts w:ascii="Calibri" w:hAnsi="Calibri" w:cs="Calibri"/>
          <w:sz w:val="24"/>
          <w:szCs w:val="24"/>
        </w:rPr>
        <w:t xml:space="preserve"> which </w:t>
      </w:r>
      <w:r w:rsidRPr="00697D70">
        <w:rPr>
          <w:rFonts w:ascii="Calibri" w:hAnsi="Calibri" w:cs="Calibri"/>
          <w:sz w:val="24"/>
          <w:szCs w:val="24"/>
        </w:rPr>
        <w:t>was printed and stuck on the wall along with the research question, aim and objectives. Th</w:t>
      </w:r>
      <w:r w:rsidR="00451C5F">
        <w:rPr>
          <w:rFonts w:ascii="Calibri" w:hAnsi="Calibri" w:cs="Calibri"/>
          <w:sz w:val="24"/>
          <w:szCs w:val="24"/>
        </w:rPr>
        <w:t>i</w:t>
      </w:r>
      <w:r w:rsidRPr="00697D70">
        <w:rPr>
          <w:rFonts w:ascii="Calibri" w:hAnsi="Calibri" w:cs="Calibri"/>
          <w:sz w:val="24"/>
          <w:szCs w:val="24"/>
        </w:rPr>
        <w:t>s would be referred to constantly, keeping me focused when I felt out of my depth or at risk of wandering off course.</w:t>
      </w:r>
    </w:p>
    <w:p w14:paraId="06AC8BAF" w14:textId="1F945188" w:rsidR="00F03200" w:rsidRPr="00697D70" w:rsidRDefault="00F03200" w:rsidP="00F014AE">
      <w:pPr>
        <w:spacing w:line="360" w:lineRule="auto"/>
        <w:rPr>
          <w:rFonts w:ascii="Calibri" w:hAnsi="Calibri" w:cs="Calibri"/>
          <w:sz w:val="24"/>
          <w:szCs w:val="24"/>
        </w:rPr>
      </w:pPr>
      <w:r>
        <w:rPr>
          <w:rFonts w:ascii="Calibri" w:hAnsi="Calibri" w:cs="Calibri"/>
          <w:sz w:val="24"/>
          <w:szCs w:val="24"/>
        </w:rPr>
        <w:t>The time contingency bore fruit at the end of January 2025</w:t>
      </w:r>
      <w:r w:rsidR="00E72A2E">
        <w:rPr>
          <w:rFonts w:ascii="Calibri" w:hAnsi="Calibri" w:cs="Calibri"/>
          <w:sz w:val="24"/>
          <w:szCs w:val="24"/>
        </w:rPr>
        <w:t>.</w:t>
      </w:r>
      <w:r>
        <w:rPr>
          <w:rFonts w:ascii="Calibri" w:hAnsi="Calibri" w:cs="Calibri"/>
          <w:sz w:val="24"/>
          <w:szCs w:val="24"/>
        </w:rPr>
        <w:t xml:space="preserve"> While checking a reference I stumbled upon a new </w:t>
      </w:r>
      <w:r w:rsidR="00AA6A0E">
        <w:rPr>
          <w:rFonts w:ascii="Calibri" w:hAnsi="Calibri" w:cs="Calibri"/>
          <w:sz w:val="24"/>
          <w:szCs w:val="24"/>
        </w:rPr>
        <w:t xml:space="preserve">meta-analysis </w:t>
      </w:r>
      <w:r>
        <w:rPr>
          <w:rFonts w:ascii="Calibri" w:hAnsi="Calibri" w:cs="Calibri"/>
          <w:sz w:val="24"/>
          <w:szCs w:val="24"/>
        </w:rPr>
        <w:t xml:space="preserve">into psychological interventions for HD (O’Brien and Laws, 2025). This contained pertinent detail which had to be included. As usual, I conferred </w:t>
      </w:r>
      <w:r>
        <w:rPr>
          <w:rFonts w:ascii="Calibri" w:hAnsi="Calibri" w:cs="Calibri"/>
          <w:sz w:val="24"/>
          <w:szCs w:val="24"/>
        </w:rPr>
        <w:lastRenderedPageBreak/>
        <w:t>with my supervisor and made the necessary adjustments. This required more judicious editing which I hope led to disciplined, concise writing.</w:t>
      </w:r>
    </w:p>
    <w:p w14:paraId="247764DC" w14:textId="76DF2E6E" w:rsidR="00F03200" w:rsidRPr="00220FBA" w:rsidRDefault="00220FBA" w:rsidP="00F014AE">
      <w:pPr>
        <w:spacing w:line="360" w:lineRule="auto"/>
        <w:rPr>
          <w:rFonts w:ascii="Calibri" w:hAnsi="Calibri" w:cs="Calibri"/>
          <w:i/>
          <w:iCs/>
          <w:sz w:val="24"/>
          <w:szCs w:val="24"/>
        </w:rPr>
      </w:pPr>
      <w:r w:rsidRPr="00220FBA">
        <w:rPr>
          <w:rFonts w:ascii="Calibri" w:hAnsi="Calibri" w:cs="Calibri"/>
          <w:i/>
          <w:iCs/>
          <w:sz w:val="24"/>
          <w:szCs w:val="24"/>
        </w:rPr>
        <w:t>ETHICS, BIAS AND TOUGH QUESTIONS</w:t>
      </w:r>
    </w:p>
    <w:p w14:paraId="13650CD0" w14:textId="06ADB302" w:rsidR="00F03200" w:rsidRDefault="00F03200" w:rsidP="00F014AE">
      <w:pPr>
        <w:spacing w:line="360" w:lineRule="auto"/>
        <w:rPr>
          <w:rFonts w:ascii="Calibri" w:hAnsi="Calibri" w:cs="Calibri"/>
          <w:sz w:val="24"/>
          <w:szCs w:val="24"/>
        </w:rPr>
      </w:pPr>
      <w:r w:rsidRPr="00697D70">
        <w:rPr>
          <w:rFonts w:ascii="Calibri" w:hAnsi="Calibri" w:cs="Calibri"/>
          <w:sz w:val="24"/>
          <w:szCs w:val="24"/>
        </w:rPr>
        <w:t xml:space="preserve">As a BACP registered person-centred counsellor, its </w:t>
      </w:r>
      <w:r>
        <w:rPr>
          <w:rFonts w:ascii="Calibri" w:hAnsi="Calibri" w:cs="Calibri"/>
          <w:sz w:val="24"/>
          <w:szCs w:val="24"/>
        </w:rPr>
        <w:t>E</w:t>
      </w:r>
      <w:r w:rsidRPr="00697D70">
        <w:rPr>
          <w:rFonts w:ascii="Calibri" w:hAnsi="Calibri" w:cs="Calibri"/>
          <w:sz w:val="24"/>
          <w:szCs w:val="24"/>
        </w:rPr>
        <w:t xml:space="preserve">thical </w:t>
      </w:r>
      <w:r>
        <w:rPr>
          <w:rFonts w:ascii="Calibri" w:hAnsi="Calibri" w:cs="Calibri"/>
          <w:sz w:val="24"/>
          <w:szCs w:val="24"/>
        </w:rPr>
        <w:t>F</w:t>
      </w:r>
      <w:r w:rsidRPr="00697D70">
        <w:rPr>
          <w:rFonts w:ascii="Calibri" w:hAnsi="Calibri" w:cs="Calibri"/>
          <w:sz w:val="24"/>
          <w:szCs w:val="24"/>
        </w:rPr>
        <w:t>ramework (2018) was already very familiar</w:t>
      </w:r>
      <w:r>
        <w:rPr>
          <w:rFonts w:ascii="Calibri" w:hAnsi="Calibri" w:cs="Calibri"/>
          <w:sz w:val="24"/>
          <w:szCs w:val="24"/>
        </w:rPr>
        <w:t xml:space="preserve">. Its </w:t>
      </w:r>
      <w:r w:rsidRPr="00697D70">
        <w:rPr>
          <w:rFonts w:ascii="Calibri" w:hAnsi="Calibri" w:cs="Calibri"/>
          <w:sz w:val="24"/>
          <w:szCs w:val="24"/>
        </w:rPr>
        <w:t xml:space="preserve">Ethical Guidelines for Research in the Counselling Professions </w:t>
      </w:r>
      <w:r>
        <w:rPr>
          <w:rFonts w:ascii="Calibri" w:hAnsi="Calibri" w:cs="Calibri"/>
          <w:sz w:val="24"/>
          <w:szCs w:val="24"/>
        </w:rPr>
        <w:t>(2019) were</w:t>
      </w:r>
      <w:r w:rsidR="001F0CB2">
        <w:rPr>
          <w:rFonts w:ascii="Calibri" w:hAnsi="Calibri" w:cs="Calibri"/>
          <w:sz w:val="24"/>
          <w:szCs w:val="24"/>
        </w:rPr>
        <w:t xml:space="preserve"> also</w:t>
      </w:r>
      <w:r>
        <w:rPr>
          <w:rFonts w:ascii="Calibri" w:hAnsi="Calibri" w:cs="Calibri"/>
          <w:sz w:val="24"/>
          <w:szCs w:val="24"/>
        </w:rPr>
        <w:t xml:space="preserve"> indispensable along with </w:t>
      </w:r>
      <w:r w:rsidRPr="00697D70">
        <w:rPr>
          <w:rFonts w:ascii="Calibri" w:hAnsi="Calibri" w:cs="Calibri"/>
          <w:sz w:val="24"/>
          <w:szCs w:val="24"/>
        </w:rPr>
        <w:t>UWTSD</w:t>
      </w:r>
      <w:r>
        <w:rPr>
          <w:rFonts w:ascii="Calibri" w:hAnsi="Calibri" w:cs="Calibri"/>
          <w:sz w:val="24"/>
          <w:szCs w:val="24"/>
        </w:rPr>
        <w:t>’s</w:t>
      </w:r>
      <w:r w:rsidRPr="00697D70">
        <w:rPr>
          <w:rFonts w:ascii="Calibri" w:hAnsi="Calibri" w:cs="Calibri"/>
          <w:sz w:val="24"/>
          <w:szCs w:val="24"/>
        </w:rPr>
        <w:t xml:space="preserve"> Research Ethics </w:t>
      </w:r>
      <w:r>
        <w:rPr>
          <w:rFonts w:ascii="Calibri" w:hAnsi="Calibri" w:cs="Calibri"/>
          <w:sz w:val="24"/>
          <w:szCs w:val="24"/>
        </w:rPr>
        <w:t xml:space="preserve">and </w:t>
      </w:r>
      <w:r w:rsidRPr="00697D70">
        <w:rPr>
          <w:rFonts w:ascii="Calibri" w:hAnsi="Calibri" w:cs="Calibri"/>
          <w:sz w:val="24"/>
          <w:szCs w:val="24"/>
        </w:rPr>
        <w:t>Integrity Code of Practice</w:t>
      </w:r>
      <w:r>
        <w:rPr>
          <w:rFonts w:ascii="Calibri" w:hAnsi="Calibri" w:cs="Calibri"/>
          <w:sz w:val="24"/>
          <w:szCs w:val="24"/>
        </w:rPr>
        <w:t xml:space="preserve"> (2022). The overarching concern being </w:t>
      </w:r>
      <w:r w:rsidRPr="00697D70">
        <w:rPr>
          <w:rFonts w:ascii="Calibri" w:hAnsi="Calibri" w:cs="Calibri"/>
          <w:sz w:val="24"/>
          <w:szCs w:val="24"/>
        </w:rPr>
        <w:t xml:space="preserve">the vital </w:t>
      </w:r>
      <w:r w:rsidR="00DF5A3F">
        <w:rPr>
          <w:rFonts w:ascii="Calibri" w:hAnsi="Calibri" w:cs="Calibri"/>
          <w:sz w:val="24"/>
          <w:szCs w:val="24"/>
        </w:rPr>
        <w:t>matter</w:t>
      </w:r>
      <w:r w:rsidRPr="00697D70">
        <w:rPr>
          <w:rFonts w:ascii="Calibri" w:hAnsi="Calibri" w:cs="Calibri"/>
          <w:sz w:val="24"/>
          <w:szCs w:val="24"/>
        </w:rPr>
        <w:t xml:space="preserve"> of informed consent. </w:t>
      </w:r>
    </w:p>
    <w:p w14:paraId="26A94694" w14:textId="07141701" w:rsidR="00F03200" w:rsidRDefault="00F03200" w:rsidP="00F014AE">
      <w:pPr>
        <w:spacing w:line="360" w:lineRule="auto"/>
        <w:rPr>
          <w:rFonts w:ascii="Calibri" w:hAnsi="Calibri" w:cs="Calibri"/>
          <w:sz w:val="24"/>
          <w:szCs w:val="24"/>
        </w:rPr>
      </w:pPr>
      <w:r w:rsidRPr="00697D70">
        <w:rPr>
          <w:rFonts w:ascii="Calibri" w:hAnsi="Calibri" w:cs="Calibri"/>
          <w:sz w:val="24"/>
          <w:szCs w:val="24"/>
        </w:rPr>
        <w:t>Completing the ethics form raised many issues. Hoarding disorder (HD) is a mental health condition</w:t>
      </w:r>
      <w:r w:rsidR="00797E7D">
        <w:rPr>
          <w:rFonts w:ascii="Calibri" w:hAnsi="Calibri" w:cs="Calibri"/>
          <w:sz w:val="24"/>
          <w:szCs w:val="24"/>
        </w:rPr>
        <w:t xml:space="preserve"> (AMA, 2013)</w:t>
      </w:r>
      <w:r w:rsidRPr="00697D70">
        <w:rPr>
          <w:rFonts w:ascii="Calibri" w:hAnsi="Calibri" w:cs="Calibri"/>
          <w:sz w:val="24"/>
          <w:szCs w:val="24"/>
        </w:rPr>
        <w:t xml:space="preserve"> therefore</w:t>
      </w:r>
      <w:r>
        <w:rPr>
          <w:rFonts w:ascii="Calibri" w:hAnsi="Calibri" w:cs="Calibri"/>
          <w:sz w:val="24"/>
          <w:szCs w:val="24"/>
        </w:rPr>
        <w:t xml:space="preserve"> defining</w:t>
      </w:r>
      <w:r w:rsidRPr="00697D70">
        <w:rPr>
          <w:rFonts w:ascii="Calibri" w:hAnsi="Calibri" w:cs="Calibri"/>
          <w:sz w:val="24"/>
          <w:szCs w:val="24"/>
        </w:rPr>
        <w:t xml:space="preserve"> the target population as a vulnerable</w:t>
      </w:r>
      <w:r>
        <w:rPr>
          <w:rFonts w:ascii="Calibri" w:hAnsi="Calibri" w:cs="Calibri"/>
          <w:sz w:val="24"/>
          <w:szCs w:val="24"/>
        </w:rPr>
        <w:t xml:space="preserve"> group</w:t>
      </w:r>
      <w:r w:rsidRPr="00697D70">
        <w:rPr>
          <w:rFonts w:ascii="Calibri" w:hAnsi="Calibri" w:cs="Calibri"/>
          <w:sz w:val="24"/>
          <w:szCs w:val="24"/>
        </w:rPr>
        <w:t xml:space="preserve"> (Flick,</w:t>
      </w:r>
      <w:r w:rsidR="000F5D7C">
        <w:rPr>
          <w:rFonts w:ascii="Calibri" w:hAnsi="Calibri" w:cs="Calibri"/>
          <w:sz w:val="24"/>
          <w:szCs w:val="24"/>
        </w:rPr>
        <w:t xml:space="preserve"> </w:t>
      </w:r>
      <w:r w:rsidRPr="00697D70">
        <w:rPr>
          <w:rFonts w:ascii="Calibri" w:hAnsi="Calibri" w:cs="Calibri"/>
          <w:sz w:val="24"/>
          <w:szCs w:val="24"/>
        </w:rPr>
        <w:t>2014</w:t>
      </w:r>
      <w:r w:rsidR="000F5D7C">
        <w:rPr>
          <w:rFonts w:ascii="Calibri" w:hAnsi="Calibri" w:cs="Calibri"/>
          <w:sz w:val="24"/>
          <w:szCs w:val="24"/>
        </w:rPr>
        <w:t>, p. 56</w:t>
      </w:r>
      <w:r w:rsidRPr="00697D70">
        <w:rPr>
          <w:rFonts w:ascii="Calibri" w:hAnsi="Calibri" w:cs="Calibri"/>
          <w:sz w:val="24"/>
          <w:szCs w:val="24"/>
        </w:rPr>
        <w:t xml:space="preserve">). This was addressed </w:t>
      </w:r>
      <w:r w:rsidR="00DF5A3F">
        <w:rPr>
          <w:rFonts w:ascii="Calibri" w:hAnsi="Calibri" w:cs="Calibri"/>
          <w:sz w:val="24"/>
          <w:szCs w:val="24"/>
        </w:rPr>
        <w:t>ba</w:t>
      </w:r>
      <w:r w:rsidRPr="00697D70">
        <w:rPr>
          <w:rFonts w:ascii="Calibri" w:hAnsi="Calibri" w:cs="Calibri"/>
          <w:sz w:val="24"/>
          <w:szCs w:val="24"/>
        </w:rPr>
        <w:t xml:space="preserve">sed on my </w:t>
      </w:r>
      <w:r w:rsidR="00005249">
        <w:rPr>
          <w:rFonts w:ascii="Calibri" w:hAnsi="Calibri" w:cs="Calibri"/>
          <w:sz w:val="24"/>
          <w:szCs w:val="24"/>
        </w:rPr>
        <w:t xml:space="preserve">relevant </w:t>
      </w:r>
      <w:r w:rsidRPr="00697D70">
        <w:rPr>
          <w:rFonts w:ascii="Calibri" w:hAnsi="Calibri" w:cs="Calibri"/>
          <w:sz w:val="24"/>
          <w:szCs w:val="24"/>
        </w:rPr>
        <w:t xml:space="preserve">experience </w:t>
      </w:r>
      <w:r>
        <w:rPr>
          <w:rFonts w:ascii="Calibri" w:hAnsi="Calibri" w:cs="Calibri"/>
          <w:sz w:val="24"/>
          <w:szCs w:val="24"/>
        </w:rPr>
        <w:t>in the field</w:t>
      </w:r>
      <w:r w:rsidRPr="00697D70">
        <w:rPr>
          <w:rFonts w:ascii="Calibri" w:hAnsi="Calibri" w:cs="Calibri"/>
          <w:sz w:val="24"/>
          <w:szCs w:val="24"/>
        </w:rPr>
        <w:t>. The context however was new to me; the interviews were research, not therapy and this process started me thinking about the real-world implications of my proposal.</w:t>
      </w:r>
    </w:p>
    <w:p w14:paraId="47056C63"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 xml:space="preserve">People with HD often feel isolated and worthless. Being able to offer something positive by sharing their experience </w:t>
      </w:r>
      <w:r w:rsidRPr="00D64F12">
        <w:rPr>
          <w:rFonts w:ascii="Calibri" w:hAnsi="Calibri" w:cs="Calibri"/>
          <w:i/>
          <w:iCs/>
          <w:sz w:val="24"/>
          <w:szCs w:val="24"/>
        </w:rPr>
        <w:t>could</w:t>
      </w:r>
      <w:r>
        <w:rPr>
          <w:rFonts w:ascii="Calibri" w:hAnsi="Calibri" w:cs="Calibri"/>
          <w:sz w:val="24"/>
          <w:szCs w:val="24"/>
        </w:rPr>
        <w:t xml:space="preserve"> help ameliorate these feelings. I felt a responsibility to be professional, attentive and honest with any potential participant. </w:t>
      </w:r>
    </w:p>
    <w:p w14:paraId="361BFCE3" w14:textId="3838B1C5" w:rsidR="00F03200" w:rsidRPr="00697D70" w:rsidRDefault="00F03200" w:rsidP="00F014AE">
      <w:pPr>
        <w:spacing w:line="360" w:lineRule="auto"/>
        <w:rPr>
          <w:rFonts w:ascii="Calibri" w:hAnsi="Calibri" w:cs="Calibri"/>
          <w:sz w:val="24"/>
          <w:szCs w:val="24"/>
        </w:rPr>
      </w:pPr>
      <w:r>
        <w:rPr>
          <w:rFonts w:ascii="Calibri" w:hAnsi="Calibri" w:cs="Calibri"/>
          <w:sz w:val="24"/>
          <w:szCs w:val="24"/>
        </w:rPr>
        <w:t xml:space="preserve">I was worried that no one would come forward but at the same time that too many would be interested. Both concerns were </w:t>
      </w:r>
      <w:r w:rsidR="00BB5BD0">
        <w:rPr>
          <w:rFonts w:ascii="Calibri" w:hAnsi="Calibri" w:cs="Calibri"/>
          <w:sz w:val="24"/>
          <w:szCs w:val="24"/>
        </w:rPr>
        <w:t>considered;</w:t>
      </w:r>
      <w:r>
        <w:rPr>
          <w:rFonts w:ascii="Calibri" w:hAnsi="Calibri" w:cs="Calibri"/>
          <w:sz w:val="24"/>
          <w:szCs w:val="24"/>
        </w:rPr>
        <w:t xml:space="preserve"> if too few people came forward, I would approach existing or former clients and if too many responded they would be handled on a first-come basis. </w:t>
      </w:r>
    </w:p>
    <w:p w14:paraId="6AC17205" w14:textId="1C98CEC1" w:rsidR="00F03200" w:rsidRPr="00697D70" w:rsidRDefault="00F03200" w:rsidP="00F014AE">
      <w:pPr>
        <w:spacing w:line="360" w:lineRule="auto"/>
        <w:rPr>
          <w:rFonts w:ascii="Calibri" w:hAnsi="Calibri" w:cs="Calibri"/>
          <w:sz w:val="24"/>
          <w:szCs w:val="24"/>
        </w:rPr>
      </w:pPr>
      <w:r w:rsidRPr="00697D70">
        <w:rPr>
          <w:rFonts w:ascii="Calibri" w:hAnsi="Calibri" w:cs="Calibri"/>
          <w:sz w:val="24"/>
          <w:szCs w:val="24"/>
        </w:rPr>
        <w:t>In theory, counsellors should be good at qualitative research; we are comfortable with one-to-one intense conversations and attuned to all manners of emotional communication such that the synchronicity can be an advantage (Bright and Harrison, 2013</w:t>
      </w:r>
      <w:r w:rsidR="00181122">
        <w:rPr>
          <w:rFonts w:ascii="Calibri" w:hAnsi="Calibri" w:cs="Calibri"/>
          <w:sz w:val="24"/>
          <w:szCs w:val="24"/>
        </w:rPr>
        <w:t>, p. 23</w:t>
      </w:r>
      <w:r w:rsidRPr="00697D70">
        <w:rPr>
          <w:rFonts w:ascii="Calibri" w:hAnsi="Calibri" w:cs="Calibri"/>
          <w:sz w:val="24"/>
          <w:szCs w:val="24"/>
        </w:rPr>
        <w:t xml:space="preserve">). </w:t>
      </w:r>
      <w:r>
        <w:rPr>
          <w:rFonts w:ascii="Calibri" w:hAnsi="Calibri" w:cs="Calibri"/>
          <w:sz w:val="24"/>
          <w:szCs w:val="24"/>
        </w:rPr>
        <w:t>I expected the experience to change me; b</w:t>
      </w:r>
      <w:r w:rsidRPr="00697D70">
        <w:rPr>
          <w:rFonts w:ascii="Calibri" w:hAnsi="Calibri" w:cs="Calibri"/>
          <w:sz w:val="24"/>
          <w:szCs w:val="24"/>
        </w:rPr>
        <w:t>ecoming a researcher involves an intellectual paradigmatic shift that</w:t>
      </w:r>
      <w:r>
        <w:rPr>
          <w:rFonts w:ascii="Calibri" w:hAnsi="Calibri" w:cs="Calibri"/>
          <w:sz w:val="24"/>
          <w:szCs w:val="24"/>
        </w:rPr>
        <w:t xml:space="preserve"> inevitably</w:t>
      </w:r>
      <w:r w:rsidRPr="00697D70">
        <w:rPr>
          <w:rFonts w:ascii="Calibri" w:hAnsi="Calibri" w:cs="Calibri"/>
          <w:sz w:val="24"/>
          <w:szCs w:val="24"/>
        </w:rPr>
        <w:t xml:space="preserve"> inform</w:t>
      </w:r>
      <w:r>
        <w:rPr>
          <w:rFonts w:ascii="Calibri" w:hAnsi="Calibri" w:cs="Calibri"/>
          <w:sz w:val="24"/>
          <w:szCs w:val="24"/>
        </w:rPr>
        <w:t>s</w:t>
      </w:r>
      <w:r w:rsidRPr="00697D70">
        <w:rPr>
          <w:rFonts w:ascii="Calibri" w:hAnsi="Calibri" w:cs="Calibri"/>
          <w:sz w:val="24"/>
          <w:szCs w:val="24"/>
        </w:rPr>
        <w:t xml:space="preserve"> future practice (Kegerreis </w:t>
      </w:r>
      <w:r w:rsidRPr="001350D4">
        <w:rPr>
          <w:rFonts w:ascii="Calibri" w:hAnsi="Calibri" w:cs="Calibri"/>
          <w:i/>
          <w:iCs/>
          <w:sz w:val="24"/>
          <w:szCs w:val="24"/>
        </w:rPr>
        <w:t>et al</w:t>
      </w:r>
      <w:r w:rsidRPr="00697D70">
        <w:rPr>
          <w:rFonts w:ascii="Calibri" w:hAnsi="Calibri" w:cs="Calibri"/>
          <w:sz w:val="24"/>
          <w:szCs w:val="24"/>
        </w:rPr>
        <w:t>, 2023).</w:t>
      </w:r>
      <w:r>
        <w:rPr>
          <w:rFonts w:ascii="Calibri" w:hAnsi="Calibri" w:cs="Calibri"/>
          <w:sz w:val="24"/>
          <w:szCs w:val="24"/>
        </w:rPr>
        <w:t xml:space="preserve"> IPA </w:t>
      </w:r>
      <w:r w:rsidR="00E57B1E" w:rsidRPr="005E0DD5">
        <w:rPr>
          <w:rFonts w:ascii="Calibri" w:hAnsi="Calibri" w:cs="Calibri"/>
          <w:sz w:val="24"/>
          <w:szCs w:val="24"/>
        </w:rPr>
        <w:t>(Smith</w:t>
      </w:r>
      <w:r w:rsidR="00E57B1E">
        <w:rPr>
          <w:rFonts w:ascii="Calibri" w:hAnsi="Calibri" w:cs="Calibri"/>
          <w:sz w:val="24"/>
          <w:szCs w:val="24"/>
        </w:rPr>
        <w:t>, Flowers and Larkin</w:t>
      </w:r>
      <w:r w:rsidR="00E57B1E" w:rsidRPr="005E0DD5">
        <w:rPr>
          <w:rFonts w:ascii="Calibri" w:hAnsi="Calibri" w:cs="Calibri"/>
          <w:sz w:val="24"/>
          <w:szCs w:val="24"/>
        </w:rPr>
        <w:t>, 2022)</w:t>
      </w:r>
      <w:r w:rsidR="00180904">
        <w:rPr>
          <w:rFonts w:ascii="Calibri" w:hAnsi="Calibri" w:cs="Calibri"/>
          <w:sz w:val="24"/>
          <w:szCs w:val="24"/>
        </w:rPr>
        <w:t xml:space="preserve"> </w:t>
      </w:r>
      <w:r>
        <w:rPr>
          <w:rFonts w:ascii="Calibri" w:hAnsi="Calibri" w:cs="Calibri"/>
          <w:sz w:val="24"/>
          <w:szCs w:val="24"/>
        </w:rPr>
        <w:t xml:space="preserve">was ideal; not just tolerating my background, but incorporating it as integral to the fabric of the methodology itself. </w:t>
      </w:r>
    </w:p>
    <w:p w14:paraId="1A4016B1" w14:textId="2DE51444" w:rsidR="00F03200" w:rsidRPr="00697D70" w:rsidRDefault="00F03200" w:rsidP="00F014AE">
      <w:pPr>
        <w:spacing w:line="360" w:lineRule="auto"/>
        <w:rPr>
          <w:rFonts w:ascii="Calibri" w:hAnsi="Calibri" w:cs="Calibri"/>
          <w:sz w:val="24"/>
          <w:szCs w:val="24"/>
        </w:rPr>
      </w:pPr>
      <w:r>
        <w:rPr>
          <w:rFonts w:ascii="Calibri" w:hAnsi="Calibri" w:cs="Calibri"/>
          <w:sz w:val="24"/>
          <w:szCs w:val="24"/>
        </w:rPr>
        <w:t>Beyond the aims and objectives, all sorts of questions were arising</w:t>
      </w:r>
      <w:r w:rsidR="00B234EA">
        <w:rPr>
          <w:rFonts w:ascii="Calibri" w:hAnsi="Calibri" w:cs="Calibri"/>
          <w:sz w:val="24"/>
          <w:szCs w:val="24"/>
        </w:rPr>
        <w:t>:</w:t>
      </w:r>
    </w:p>
    <w:p w14:paraId="27B334DB" w14:textId="77777777" w:rsidR="00F03200" w:rsidRPr="00EF3912" w:rsidRDefault="00F03200" w:rsidP="00F014AE">
      <w:pPr>
        <w:pStyle w:val="ListParagraph"/>
        <w:numPr>
          <w:ilvl w:val="0"/>
          <w:numId w:val="7"/>
        </w:numPr>
        <w:spacing w:line="360" w:lineRule="auto"/>
        <w:rPr>
          <w:rFonts w:ascii="Calibri" w:hAnsi="Calibri" w:cs="Calibri"/>
          <w:sz w:val="24"/>
          <w:szCs w:val="24"/>
        </w:rPr>
      </w:pPr>
      <w:r w:rsidRPr="00EF3912">
        <w:rPr>
          <w:rFonts w:ascii="Calibri" w:hAnsi="Calibri" w:cs="Calibri"/>
          <w:sz w:val="24"/>
          <w:szCs w:val="24"/>
        </w:rPr>
        <w:t>Would my findings closely resemble my established view and mirror my experience?</w:t>
      </w:r>
    </w:p>
    <w:p w14:paraId="20FF8403" w14:textId="77777777" w:rsidR="00F03200" w:rsidRPr="00EF3912" w:rsidRDefault="00F03200" w:rsidP="00F014AE">
      <w:pPr>
        <w:pStyle w:val="ListParagraph"/>
        <w:numPr>
          <w:ilvl w:val="0"/>
          <w:numId w:val="7"/>
        </w:numPr>
        <w:spacing w:line="360" w:lineRule="auto"/>
        <w:rPr>
          <w:rFonts w:ascii="Calibri" w:hAnsi="Calibri" w:cs="Calibri"/>
          <w:sz w:val="24"/>
          <w:szCs w:val="24"/>
        </w:rPr>
      </w:pPr>
      <w:r w:rsidRPr="00EF3912">
        <w:rPr>
          <w:rFonts w:ascii="Calibri" w:hAnsi="Calibri" w:cs="Calibri"/>
          <w:sz w:val="24"/>
          <w:szCs w:val="24"/>
        </w:rPr>
        <w:t>Would it be possible to bracket out the bias of my professional life</w:t>
      </w:r>
      <w:r>
        <w:rPr>
          <w:rFonts w:ascii="Calibri" w:hAnsi="Calibri" w:cs="Calibri"/>
          <w:sz w:val="24"/>
          <w:szCs w:val="24"/>
        </w:rPr>
        <w:t>? Did I need to</w:t>
      </w:r>
      <w:r w:rsidRPr="00EF3912">
        <w:rPr>
          <w:rFonts w:ascii="Calibri" w:hAnsi="Calibri" w:cs="Calibri"/>
          <w:sz w:val="24"/>
          <w:szCs w:val="24"/>
        </w:rPr>
        <w:t>?</w:t>
      </w:r>
    </w:p>
    <w:p w14:paraId="05782163" w14:textId="77777777" w:rsidR="00F03200" w:rsidRPr="00EF3912" w:rsidRDefault="00F03200" w:rsidP="00F014AE">
      <w:pPr>
        <w:pStyle w:val="ListParagraph"/>
        <w:numPr>
          <w:ilvl w:val="0"/>
          <w:numId w:val="7"/>
        </w:numPr>
        <w:spacing w:line="360" w:lineRule="auto"/>
        <w:rPr>
          <w:rFonts w:ascii="Calibri" w:hAnsi="Calibri" w:cs="Calibri"/>
          <w:sz w:val="24"/>
          <w:szCs w:val="24"/>
        </w:rPr>
      </w:pPr>
      <w:r w:rsidRPr="00EF3912">
        <w:rPr>
          <w:rFonts w:ascii="Calibri" w:hAnsi="Calibri" w:cs="Calibri"/>
          <w:sz w:val="24"/>
          <w:szCs w:val="24"/>
        </w:rPr>
        <w:lastRenderedPageBreak/>
        <w:t xml:space="preserve">Would I be any good as an interviewer or would it </w:t>
      </w:r>
      <w:r>
        <w:rPr>
          <w:rFonts w:ascii="Calibri" w:hAnsi="Calibri" w:cs="Calibri"/>
          <w:sz w:val="24"/>
          <w:szCs w:val="24"/>
        </w:rPr>
        <w:t>slip into</w:t>
      </w:r>
      <w:r w:rsidRPr="00EF3912">
        <w:rPr>
          <w:rFonts w:ascii="Calibri" w:hAnsi="Calibri" w:cs="Calibri"/>
          <w:sz w:val="24"/>
          <w:szCs w:val="24"/>
        </w:rPr>
        <w:t xml:space="preserve"> counselling?</w:t>
      </w:r>
    </w:p>
    <w:p w14:paraId="6CA59294" w14:textId="77777777" w:rsidR="00F03200" w:rsidRPr="00EF3912" w:rsidRDefault="00F03200" w:rsidP="00F014AE">
      <w:pPr>
        <w:pStyle w:val="ListParagraph"/>
        <w:numPr>
          <w:ilvl w:val="0"/>
          <w:numId w:val="7"/>
        </w:numPr>
        <w:spacing w:line="360" w:lineRule="auto"/>
        <w:rPr>
          <w:rFonts w:ascii="Calibri" w:hAnsi="Calibri" w:cs="Calibri"/>
          <w:sz w:val="24"/>
          <w:szCs w:val="24"/>
        </w:rPr>
      </w:pPr>
      <w:r w:rsidRPr="00EF3912">
        <w:rPr>
          <w:rFonts w:ascii="Calibri" w:hAnsi="Calibri" w:cs="Calibri"/>
          <w:sz w:val="24"/>
          <w:szCs w:val="24"/>
        </w:rPr>
        <w:t>Would I be open enough to discern anything novel and challenging from the process?</w:t>
      </w:r>
    </w:p>
    <w:p w14:paraId="26F519C6" w14:textId="77777777" w:rsidR="00F03200" w:rsidRPr="00697D70" w:rsidRDefault="00F03200" w:rsidP="00F014AE">
      <w:pPr>
        <w:spacing w:line="360" w:lineRule="auto"/>
        <w:rPr>
          <w:rFonts w:ascii="Calibri" w:hAnsi="Calibri" w:cs="Calibri"/>
          <w:sz w:val="24"/>
          <w:szCs w:val="24"/>
        </w:rPr>
      </w:pPr>
      <w:r>
        <w:rPr>
          <w:rFonts w:ascii="Calibri" w:hAnsi="Calibri" w:cs="Calibri"/>
          <w:sz w:val="24"/>
          <w:szCs w:val="24"/>
        </w:rPr>
        <w:t>These points will be answered at the end of this chapter.</w:t>
      </w:r>
    </w:p>
    <w:p w14:paraId="23EA8AE3" w14:textId="7578194B" w:rsidR="00F03200" w:rsidRPr="00220FBA" w:rsidRDefault="00220FBA" w:rsidP="00F014AE">
      <w:pPr>
        <w:spacing w:line="360" w:lineRule="auto"/>
        <w:rPr>
          <w:rFonts w:ascii="Calibri" w:hAnsi="Calibri" w:cs="Calibri"/>
          <w:sz w:val="24"/>
          <w:szCs w:val="24"/>
        </w:rPr>
      </w:pPr>
      <w:r w:rsidRPr="00220FBA">
        <w:rPr>
          <w:rFonts w:ascii="Calibri" w:hAnsi="Calibri" w:cs="Calibri"/>
          <w:i/>
          <w:iCs/>
          <w:sz w:val="24"/>
          <w:szCs w:val="24"/>
        </w:rPr>
        <w:t>THE RESEARCH QUESTION</w:t>
      </w:r>
      <w:r w:rsidRPr="00220FBA">
        <w:rPr>
          <w:rFonts w:ascii="Calibri" w:hAnsi="Calibri" w:cs="Calibri"/>
          <w:sz w:val="24"/>
          <w:szCs w:val="24"/>
        </w:rPr>
        <w:t xml:space="preserve"> </w:t>
      </w:r>
    </w:p>
    <w:p w14:paraId="77DEE4A7" w14:textId="532EC5D7" w:rsidR="00F03200" w:rsidRDefault="00F03200" w:rsidP="00F014AE">
      <w:pPr>
        <w:spacing w:line="360" w:lineRule="auto"/>
        <w:rPr>
          <w:rFonts w:ascii="Calibri" w:hAnsi="Calibri" w:cs="Calibri"/>
          <w:sz w:val="24"/>
          <w:szCs w:val="24"/>
        </w:rPr>
      </w:pPr>
      <w:r w:rsidRPr="00697D70">
        <w:rPr>
          <w:rFonts w:ascii="Calibri" w:hAnsi="Calibri" w:cs="Calibri"/>
          <w:sz w:val="24"/>
          <w:szCs w:val="24"/>
        </w:rPr>
        <w:t xml:space="preserve">Being conscious of the researcher allegiance effect (Zimmerman and Marcus, 2024) I kept my research question away from therapeutic modalities per-se. </w:t>
      </w:r>
      <w:r>
        <w:rPr>
          <w:rFonts w:ascii="Calibri" w:hAnsi="Calibri" w:cs="Calibri"/>
          <w:sz w:val="24"/>
          <w:szCs w:val="24"/>
        </w:rPr>
        <w:t xml:space="preserve">While CBT has strong brand awareness, it seemed unlikely that I would be able to investigate purely </w:t>
      </w:r>
      <w:r w:rsidRPr="00697D70">
        <w:rPr>
          <w:rFonts w:ascii="Calibri" w:hAnsi="Calibri" w:cs="Calibri"/>
          <w:sz w:val="24"/>
          <w:szCs w:val="24"/>
        </w:rPr>
        <w:t xml:space="preserve">person-centred </w:t>
      </w:r>
      <w:r>
        <w:rPr>
          <w:rFonts w:ascii="Calibri" w:hAnsi="Calibri" w:cs="Calibri"/>
          <w:sz w:val="24"/>
          <w:szCs w:val="24"/>
        </w:rPr>
        <w:t xml:space="preserve">specific support for HD. I knew I wanted to research the experience of </w:t>
      </w:r>
      <w:r w:rsidRPr="00D31E22">
        <w:rPr>
          <w:rFonts w:ascii="Calibri" w:hAnsi="Calibri" w:cs="Calibri"/>
          <w:i/>
          <w:iCs/>
          <w:sz w:val="24"/>
          <w:szCs w:val="24"/>
        </w:rPr>
        <w:t>having</w:t>
      </w:r>
      <w:r>
        <w:rPr>
          <w:rFonts w:ascii="Calibri" w:hAnsi="Calibri" w:cs="Calibri"/>
          <w:sz w:val="24"/>
          <w:szCs w:val="24"/>
        </w:rPr>
        <w:t xml:space="preserve"> HD, not working with it.</w:t>
      </w:r>
    </w:p>
    <w:p w14:paraId="3CF6D1BB"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The question settled on was therefore thus:</w:t>
      </w:r>
    </w:p>
    <w:p w14:paraId="63D8BE89" w14:textId="77777777" w:rsidR="00F03200" w:rsidRPr="00C05CD3" w:rsidRDefault="00F03200" w:rsidP="00F014AE">
      <w:pPr>
        <w:spacing w:line="360" w:lineRule="auto"/>
        <w:rPr>
          <w:rFonts w:ascii="Calibri" w:hAnsi="Calibri" w:cs="Calibri"/>
          <w:i/>
          <w:iCs/>
          <w:sz w:val="24"/>
          <w:szCs w:val="24"/>
        </w:rPr>
      </w:pPr>
      <w:r w:rsidRPr="00C05CD3">
        <w:rPr>
          <w:rFonts w:ascii="Calibri" w:hAnsi="Calibri" w:cs="Calibri"/>
          <w:i/>
          <w:iCs/>
          <w:sz w:val="24"/>
          <w:szCs w:val="24"/>
        </w:rPr>
        <w:t>What are the experiences and effects of talking therapy on people who have hoarding disorder?</w:t>
      </w:r>
    </w:p>
    <w:p w14:paraId="0D12722D"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 xml:space="preserve">It wasn’t until recruitment started that I began to have concerns about my wording. Firstly, “talking therapy”, what is that? Should it be defined? Does it include support groups? What about peer support or chatting to the local vicar? Should I have stipulated it be a paid transaction? None of this was on my radar until it was too late. I felt worried and out of my depth. </w:t>
      </w:r>
    </w:p>
    <w:p w14:paraId="17B2EB1D" w14:textId="51E2EAF6" w:rsidR="00F03200" w:rsidRDefault="00F03200" w:rsidP="00F014AE">
      <w:pPr>
        <w:spacing w:line="360" w:lineRule="auto"/>
        <w:rPr>
          <w:rFonts w:ascii="Calibri" w:hAnsi="Calibri" w:cs="Calibri"/>
          <w:sz w:val="24"/>
          <w:szCs w:val="24"/>
        </w:rPr>
      </w:pPr>
      <w:r>
        <w:rPr>
          <w:rFonts w:ascii="Calibri" w:hAnsi="Calibri" w:cs="Calibri"/>
          <w:sz w:val="24"/>
          <w:szCs w:val="24"/>
        </w:rPr>
        <w:t xml:space="preserve">Secondly, HD itself. My reading suggested that studies which used diagnostic tools like the Clutter Image Rating Scale (CIR) (Frost </w:t>
      </w:r>
      <w:r w:rsidRPr="001350D4">
        <w:rPr>
          <w:rFonts w:ascii="Calibri" w:hAnsi="Calibri" w:cs="Calibri"/>
          <w:i/>
          <w:iCs/>
          <w:sz w:val="24"/>
          <w:szCs w:val="24"/>
        </w:rPr>
        <w:t>et al</w:t>
      </w:r>
      <w:r w:rsidR="00241265">
        <w:rPr>
          <w:rFonts w:ascii="Calibri" w:hAnsi="Calibri" w:cs="Calibri"/>
          <w:i/>
          <w:iCs/>
          <w:sz w:val="24"/>
          <w:szCs w:val="24"/>
        </w:rPr>
        <w:t>,</w:t>
      </w:r>
      <w:r>
        <w:rPr>
          <w:rFonts w:ascii="Calibri" w:hAnsi="Calibri" w:cs="Calibri"/>
          <w:sz w:val="24"/>
          <w:szCs w:val="24"/>
        </w:rPr>
        <w:t xml:space="preserve"> 2008) appeared more credible and robust</w:t>
      </w:r>
      <w:r w:rsidR="002D2610">
        <w:rPr>
          <w:rFonts w:ascii="Calibri" w:hAnsi="Calibri" w:cs="Calibri"/>
          <w:sz w:val="24"/>
          <w:szCs w:val="24"/>
        </w:rPr>
        <w:t xml:space="preserve"> (e.g. </w:t>
      </w:r>
      <w:r w:rsidR="002D2610" w:rsidRPr="002D2610">
        <w:rPr>
          <w:rFonts w:ascii="Calibri" w:hAnsi="Calibri" w:cs="Calibri"/>
          <w:sz w:val="24"/>
          <w:szCs w:val="24"/>
        </w:rPr>
        <w:t> </w:t>
      </w:r>
      <w:proofErr w:type="spellStart"/>
      <w:r w:rsidR="002D2610" w:rsidRPr="002D2610">
        <w:rPr>
          <w:rFonts w:ascii="Calibri" w:hAnsi="Calibri" w:cs="Calibri"/>
          <w:sz w:val="24"/>
          <w:szCs w:val="24"/>
        </w:rPr>
        <w:t>Córcoles</w:t>
      </w:r>
      <w:proofErr w:type="spellEnd"/>
      <w:r w:rsidR="002D2610">
        <w:rPr>
          <w:rFonts w:ascii="Calibri" w:hAnsi="Calibri" w:cs="Calibri"/>
          <w:sz w:val="24"/>
          <w:szCs w:val="24"/>
        </w:rPr>
        <w:t xml:space="preserve"> </w:t>
      </w:r>
      <w:r w:rsidR="002D2610" w:rsidRPr="001350D4">
        <w:rPr>
          <w:rFonts w:ascii="Calibri" w:hAnsi="Calibri" w:cs="Calibri"/>
          <w:i/>
          <w:iCs/>
          <w:sz w:val="24"/>
          <w:szCs w:val="24"/>
        </w:rPr>
        <w:t>et al</w:t>
      </w:r>
      <w:r w:rsidR="002D2610">
        <w:rPr>
          <w:rFonts w:ascii="Calibri" w:hAnsi="Calibri" w:cs="Calibri"/>
          <w:sz w:val="24"/>
          <w:szCs w:val="24"/>
        </w:rPr>
        <w:t>, 2024)</w:t>
      </w:r>
      <w:r>
        <w:rPr>
          <w:rFonts w:ascii="Calibri" w:hAnsi="Calibri" w:cs="Calibri"/>
          <w:sz w:val="24"/>
          <w:szCs w:val="24"/>
        </w:rPr>
        <w:t xml:space="preserve">. I know all about the CIR, I’ve been using it for over a decade, why didn’t I factor this in? What if a participant declared themselves to have HD when in fact, they did not? </w:t>
      </w:r>
    </w:p>
    <w:p w14:paraId="45F264F1" w14:textId="59200EBE" w:rsidR="00F03200" w:rsidRDefault="00F03200" w:rsidP="00F014AE">
      <w:pPr>
        <w:spacing w:line="360" w:lineRule="auto"/>
        <w:rPr>
          <w:rFonts w:ascii="Calibri" w:hAnsi="Calibri" w:cs="Calibri"/>
          <w:sz w:val="24"/>
          <w:szCs w:val="24"/>
        </w:rPr>
      </w:pPr>
      <w:r>
        <w:rPr>
          <w:rFonts w:ascii="Calibri" w:hAnsi="Calibri" w:cs="Calibri"/>
          <w:sz w:val="24"/>
          <w:szCs w:val="24"/>
        </w:rPr>
        <w:t xml:space="preserve">All of this made me wobble and doubt myself. I reflected, I journalled, I took it to supervision. </w:t>
      </w:r>
      <w:r w:rsidR="00D7013E">
        <w:rPr>
          <w:rFonts w:ascii="Calibri" w:hAnsi="Calibri" w:cs="Calibri"/>
          <w:sz w:val="24"/>
          <w:szCs w:val="24"/>
        </w:rPr>
        <w:t>Concluding m</w:t>
      </w:r>
      <w:r>
        <w:rPr>
          <w:rFonts w:ascii="Calibri" w:hAnsi="Calibri" w:cs="Calibri"/>
          <w:sz w:val="24"/>
          <w:szCs w:val="24"/>
        </w:rPr>
        <w:t>y inclusion criteria should cover these points</w:t>
      </w:r>
      <w:r w:rsidR="00D7013E">
        <w:rPr>
          <w:rFonts w:ascii="Calibri" w:hAnsi="Calibri" w:cs="Calibri"/>
          <w:sz w:val="24"/>
          <w:szCs w:val="24"/>
        </w:rPr>
        <w:t>,</w:t>
      </w:r>
      <w:r>
        <w:rPr>
          <w:rFonts w:ascii="Calibri" w:hAnsi="Calibri" w:cs="Calibri"/>
          <w:sz w:val="24"/>
          <w:szCs w:val="24"/>
        </w:rPr>
        <w:t xml:space="preserve"> the only thing to do was plough on. My feelings at the time were self-critical but by the end of the process I </w:t>
      </w:r>
      <w:r w:rsidR="00065F3B">
        <w:rPr>
          <w:rFonts w:ascii="Calibri" w:hAnsi="Calibri" w:cs="Calibri"/>
          <w:sz w:val="24"/>
          <w:szCs w:val="24"/>
        </w:rPr>
        <w:t xml:space="preserve">was satisfied </w:t>
      </w:r>
      <w:r>
        <w:rPr>
          <w:rFonts w:ascii="Calibri" w:hAnsi="Calibri" w:cs="Calibri"/>
          <w:sz w:val="24"/>
          <w:szCs w:val="24"/>
        </w:rPr>
        <w:t xml:space="preserve">that the open wording of the question allowed for a kaleidoscope of therapeutic experience to emerge. This serendipity neatly encapsulates Gibbs’ (1988) reflective cycle; it evoked strong feelings, it required objective evaluation and analysis and will benefit me in undertaking research in the future. </w:t>
      </w:r>
    </w:p>
    <w:p w14:paraId="7F174E3C" w14:textId="6ABB2213" w:rsidR="00F03200" w:rsidRPr="00964408" w:rsidRDefault="00964408" w:rsidP="00F014AE">
      <w:pPr>
        <w:spacing w:line="360" w:lineRule="auto"/>
        <w:rPr>
          <w:rFonts w:ascii="Calibri" w:hAnsi="Calibri" w:cs="Calibri"/>
          <w:i/>
          <w:iCs/>
          <w:sz w:val="24"/>
          <w:szCs w:val="24"/>
        </w:rPr>
      </w:pPr>
      <w:r w:rsidRPr="00964408">
        <w:rPr>
          <w:rFonts w:ascii="Calibri" w:hAnsi="Calibri" w:cs="Calibri"/>
          <w:i/>
          <w:iCs/>
          <w:sz w:val="24"/>
          <w:szCs w:val="24"/>
        </w:rPr>
        <w:lastRenderedPageBreak/>
        <w:t>PARTICIPANTS AND INTERVIEWS</w:t>
      </w:r>
    </w:p>
    <w:p w14:paraId="3C214816" w14:textId="3C6C5162" w:rsidR="00F03200" w:rsidRDefault="00F03200" w:rsidP="00F014AE">
      <w:pPr>
        <w:spacing w:line="360" w:lineRule="auto"/>
        <w:rPr>
          <w:rFonts w:ascii="Calibri" w:hAnsi="Calibri" w:cs="Calibri"/>
          <w:sz w:val="24"/>
          <w:szCs w:val="24"/>
        </w:rPr>
      </w:pPr>
      <w:r>
        <w:rPr>
          <w:rFonts w:ascii="Calibri" w:hAnsi="Calibri" w:cs="Calibri"/>
          <w:sz w:val="24"/>
          <w:szCs w:val="24"/>
        </w:rPr>
        <w:t xml:space="preserve">My drive to be organised and </w:t>
      </w:r>
      <w:r w:rsidR="00A632BF">
        <w:rPr>
          <w:rFonts w:ascii="Calibri" w:hAnsi="Calibri" w:cs="Calibri"/>
          <w:sz w:val="24"/>
          <w:szCs w:val="24"/>
        </w:rPr>
        <w:t xml:space="preserve">timely </w:t>
      </w:r>
      <w:r>
        <w:rPr>
          <w:rFonts w:ascii="Calibri" w:hAnsi="Calibri" w:cs="Calibri"/>
          <w:sz w:val="24"/>
          <w:szCs w:val="24"/>
        </w:rPr>
        <w:t>was unknown to the population I was seeking to engage with. Again, experience should have warned me. I know very well that ADHD symptoms and chronic procrastination are endemic in my client group. They are well-intentioned and altruistic people, but that rarely translates into action.</w:t>
      </w:r>
    </w:p>
    <w:p w14:paraId="63D74A3C"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So, I waited.</w:t>
      </w:r>
    </w:p>
    <w:p w14:paraId="5547BC42"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And then I waited a bit more.</w:t>
      </w:r>
    </w:p>
    <w:p w14:paraId="3C0E0F5C" w14:textId="3748A679" w:rsidR="00F03200" w:rsidRDefault="00F03200" w:rsidP="00F014AE">
      <w:pPr>
        <w:spacing w:line="360" w:lineRule="auto"/>
        <w:rPr>
          <w:rFonts w:ascii="Calibri" w:hAnsi="Calibri" w:cs="Calibri"/>
          <w:sz w:val="24"/>
          <w:szCs w:val="24"/>
        </w:rPr>
      </w:pPr>
      <w:r>
        <w:rPr>
          <w:rFonts w:ascii="Calibri" w:hAnsi="Calibri" w:cs="Calibri"/>
          <w:sz w:val="24"/>
          <w:szCs w:val="24"/>
        </w:rPr>
        <w:t>This stage was unpleasant with my predisposition for punctuality and fastidiousness. When the first respondent replied (Yvonne), I was delighted, she sounded ideal. We spoke by phone; she read and returned the research documentation and we set a date and time to record the interview. About ten minutes in, I started to worry. People with HD tend to have languorous ways of speaking, prone to rambling and tangents</w:t>
      </w:r>
      <w:r w:rsidR="00162800">
        <w:rPr>
          <w:rFonts w:ascii="Calibri" w:hAnsi="Calibri" w:cs="Calibri"/>
          <w:sz w:val="24"/>
          <w:szCs w:val="24"/>
        </w:rPr>
        <w:t xml:space="preserve"> and t</w:t>
      </w:r>
      <w:r>
        <w:rPr>
          <w:rFonts w:ascii="Calibri" w:hAnsi="Calibri" w:cs="Calibri"/>
          <w:sz w:val="24"/>
          <w:szCs w:val="24"/>
        </w:rPr>
        <w:t>his first interview was very hard to keep on track</w:t>
      </w:r>
      <w:r w:rsidR="00162800">
        <w:rPr>
          <w:rFonts w:ascii="Calibri" w:hAnsi="Calibri" w:cs="Calibri"/>
          <w:sz w:val="24"/>
          <w:szCs w:val="24"/>
        </w:rPr>
        <w:t>. D</w:t>
      </w:r>
      <w:r>
        <w:rPr>
          <w:rFonts w:ascii="Calibri" w:hAnsi="Calibri" w:cs="Calibri"/>
          <w:sz w:val="24"/>
          <w:szCs w:val="24"/>
        </w:rPr>
        <w:t>espite my best efforts I felt the content was falling short of my hopes. This extract from my reflective journal sums it up:</w:t>
      </w:r>
    </w:p>
    <w:p w14:paraId="02701F08" w14:textId="46BB2C19" w:rsidR="00F03200" w:rsidRPr="00954669" w:rsidRDefault="00F03200" w:rsidP="00F014AE">
      <w:pPr>
        <w:spacing w:line="360" w:lineRule="auto"/>
        <w:rPr>
          <w:rFonts w:ascii="Calibri" w:hAnsi="Calibri" w:cs="Calibri"/>
          <w:i/>
          <w:iCs/>
          <w:sz w:val="24"/>
          <w:szCs w:val="24"/>
        </w:rPr>
      </w:pPr>
      <w:r w:rsidRPr="00954669">
        <w:rPr>
          <w:rFonts w:ascii="Calibri" w:hAnsi="Calibri" w:cs="Calibri"/>
          <w:i/>
          <w:iCs/>
          <w:sz w:val="24"/>
          <w:szCs w:val="24"/>
        </w:rPr>
        <w:t xml:space="preserve">This is something I maybe should have anticipated; I know that hoarders have executive functioning issues and are often neurodiverse. I know they have had decades of avoidance patterns and rationalising to explain the issues. </w:t>
      </w:r>
    </w:p>
    <w:p w14:paraId="22632AE2" w14:textId="6E8F2E55" w:rsidR="00F03200" w:rsidRDefault="00F03200" w:rsidP="00F014AE">
      <w:pPr>
        <w:spacing w:line="360" w:lineRule="auto"/>
        <w:rPr>
          <w:rFonts w:ascii="Calibri" w:hAnsi="Calibri" w:cs="Calibri"/>
          <w:sz w:val="24"/>
          <w:szCs w:val="24"/>
        </w:rPr>
      </w:pPr>
      <w:r>
        <w:rPr>
          <w:rFonts w:ascii="Calibri" w:hAnsi="Calibri" w:cs="Calibri"/>
          <w:sz w:val="24"/>
          <w:szCs w:val="24"/>
        </w:rPr>
        <w:t>This was a low point for me in terms of my enthusiasm and confidence. I journalled, reflected and emailed my supervisor. There was a lot of learning in there, but was it the kind that would yield a valid (let alone publishable) research paper? On that day, I was doubtful.</w:t>
      </w:r>
    </w:p>
    <w:p w14:paraId="5170E3B0"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The second and third participants contacted me (independently) on the same day. One through his therapist who had seen my appeal online (Simon) and the other, Kate, I had emailed directly as the organiser of a support group.</w:t>
      </w:r>
    </w:p>
    <w:p w14:paraId="72DBC1A2"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Both, again, seemed ideal candidates. Simon was having CBT for HD at the time and had lots to say. Kate was battle-weary, cynical and vocal after seeing a total of 23 professionals over 35 years.</w:t>
      </w:r>
    </w:p>
    <w:p w14:paraId="73A056DD"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 xml:space="preserve">Simon’s interview felt better than the first. He was responding well to the CBT and was able to articulate why and how it was benefitting him. Based on my professional experience, I had </w:t>
      </w:r>
      <w:r>
        <w:rPr>
          <w:rFonts w:ascii="Calibri" w:hAnsi="Calibri" w:cs="Calibri"/>
          <w:sz w:val="24"/>
          <w:szCs w:val="24"/>
        </w:rPr>
        <w:lastRenderedPageBreak/>
        <w:t xml:space="preserve">not been expecting to hear glowing reports about CBT so my immediate response to this interview was surprise as it did not conform to expectations. From a reflective point of view, acknowledging this to myself felt important. </w:t>
      </w:r>
    </w:p>
    <w:p w14:paraId="69315598" w14:textId="53B0B0BB" w:rsidR="00F03200" w:rsidRDefault="00F03200" w:rsidP="00F014AE">
      <w:pPr>
        <w:spacing w:line="360" w:lineRule="auto"/>
        <w:rPr>
          <w:rFonts w:ascii="Calibri" w:hAnsi="Calibri" w:cs="Calibri"/>
          <w:sz w:val="24"/>
          <w:szCs w:val="24"/>
        </w:rPr>
      </w:pPr>
      <w:r>
        <w:rPr>
          <w:rFonts w:ascii="Calibri" w:hAnsi="Calibri" w:cs="Calibri"/>
          <w:sz w:val="24"/>
          <w:szCs w:val="24"/>
        </w:rPr>
        <w:t xml:space="preserve">Interviewing Kate was a more combative affair. She asked a lot of questions, quite legitimately interrogating me and my knowledge. </w:t>
      </w:r>
      <w:r w:rsidR="005E6C7D">
        <w:rPr>
          <w:rFonts w:ascii="Calibri" w:hAnsi="Calibri" w:cs="Calibri"/>
          <w:sz w:val="24"/>
          <w:szCs w:val="24"/>
        </w:rPr>
        <w:t xml:space="preserve">Interviewing </w:t>
      </w:r>
      <w:r>
        <w:rPr>
          <w:rFonts w:ascii="Calibri" w:hAnsi="Calibri" w:cs="Calibri"/>
          <w:sz w:val="24"/>
          <w:szCs w:val="24"/>
        </w:rPr>
        <w:t>skills were required to keep the focus on her experiences. She spoke fast</w:t>
      </w:r>
      <w:r w:rsidR="005E6C7D">
        <w:rPr>
          <w:rFonts w:ascii="Calibri" w:hAnsi="Calibri" w:cs="Calibri"/>
          <w:sz w:val="24"/>
          <w:szCs w:val="24"/>
        </w:rPr>
        <w:t>;</w:t>
      </w:r>
      <w:r>
        <w:rPr>
          <w:rFonts w:ascii="Calibri" w:hAnsi="Calibri" w:cs="Calibri"/>
          <w:sz w:val="24"/>
          <w:szCs w:val="24"/>
        </w:rPr>
        <w:t xml:space="preserve"> some detours, but mostly relevant, painting a picture of what it was like to be her, how the hoarding had taken root and why she felt let down by the counselling profession as a whole. This time I felt anxious that she had said so much I might miss something important in the analysis.</w:t>
      </w:r>
    </w:p>
    <w:p w14:paraId="24AD850F"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The final interviewee was Oliver, a thoughtful gentleman in his late 70s. He told his story clearly and made a host of excellent points. His most recent therapeutic experience had been within a peer-support group environment. What he said was great but did it fit the bill for my research question? Had I shot myself in the foot before I even started? These points would be resolved with reflection, journalling, supervision and, critically, the analysis.</w:t>
      </w:r>
    </w:p>
    <w:p w14:paraId="2FD645F3"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All the interviewees had something to say about decluttering, but was that therapeutic? Three of the four raised the issue of ADHD, how would I incorporate that? One of them was outwardly hostile to the counselling profession, it was a strong but outlying sentiment so might it derail the group analysis?</w:t>
      </w:r>
    </w:p>
    <w:p w14:paraId="4A464947" w14:textId="3C88841A" w:rsidR="00F03200" w:rsidRDefault="00F03200" w:rsidP="00F014AE">
      <w:pPr>
        <w:spacing w:line="360" w:lineRule="auto"/>
        <w:rPr>
          <w:rFonts w:ascii="Calibri" w:hAnsi="Calibri" w:cs="Calibri"/>
          <w:sz w:val="24"/>
          <w:szCs w:val="24"/>
        </w:rPr>
      </w:pPr>
      <w:r>
        <w:rPr>
          <w:rFonts w:ascii="Calibri" w:hAnsi="Calibri" w:cs="Calibri"/>
          <w:sz w:val="24"/>
          <w:szCs w:val="24"/>
        </w:rPr>
        <w:t xml:space="preserve">Having the interviews recorded, transcribed, checked and double-checked was a great relief, but at this point I was mainly worried. I had </w:t>
      </w:r>
      <w:r w:rsidR="00202984">
        <w:rPr>
          <w:rFonts w:ascii="Calibri" w:hAnsi="Calibri" w:cs="Calibri"/>
          <w:sz w:val="24"/>
          <w:szCs w:val="24"/>
        </w:rPr>
        <w:t xml:space="preserve">just over </w:t>
      </w:r>
      <w:r>
        <w:rPr>
          <w:rFonts w:ascii="Calibri" w:hAnsi="Calibri" w:cs="Calibri"/>
          <w:sz w:val="24"/>
          <w:szCs w:val="24"/>
        </w:rPr>
        <w:t xml:space="preserve">40,000 words of data but feared the group analysis would be agonising and potentially fruitless because the interviews were so different. Again, my reflective journal and patient supervisor kept me grounded. </w:t>
      </w:r>
      <w:r w:rsidR="00420795">
        <w:rPr>
          <w:rFonts w:ascii="Calibri" w:hAnsi="Calibri" w:cs="Calibri"/>
          <w:sz w:val="24"/>
          <w:szCs w:val="24"/>
        </w:rPr>
        <w:t>I</w:t>
      </w:r>
      <w:r>
        <w:rPr>
          <w:rFonts w:ascii="Calibri" w:hAnsi="Calibri" w:cs="Calibri"/>
          <w:sz w:val="24"/>
          <w:szCs w:val="24"/>
        </w:rPr>
        <w:t>t would transpire that the ostensible differences merely disguised the convergences and the unique perspectives provided the heft which backed these up.</w:t>
      </w:r>
    </w:p>
    <w:p w14:paraId="05760602" w14:textId="324CE424" w:rsidR="00F03200" w:rsidRPr="00964408" w:rsidRDefault="00964408" w:rsidP="00F014AE">
      <w:pPr>
        <w:spacing w:line="360" w:lineRule="auto"/>
        <w:rPr>
          <w:rFonts w:ascii="Calibri" w:hAnsi="Calibri" w:cs="Calibri"/>
          <w:i/>
          <w:iCs/>
          <w:sz w:val="24"/>
          <w:szCs w:val="24"/>
        </w:rPr>
      </w:pPr>
      <w:r w:rsidRPr="00964408">
        <w:rPr>
          <w:rFonts w:ascii="Calibri" w:hAnsi="Calibri" w:cs="Calibri"/>
          <w:i/>
          <w:iCs/>
          <w:sz w:val="24"/>
          <w:szCs w:val="24"/>
        </w:rPr>
        <w:t>INDIVIDUAL ANALYSIS</w:t>
      </w:r>
    </w:p>
    <w:p w14:paraId="1BD12CB5" w14:textId="2C32BCD5" w:rsidR="00F03200" w:rsidRDefault="00F03200" w:rsidP="00F014AE">
      <w:pPr>
        <w:spacing w:line="360" w:lineRule="auto"/>
        <w:rPr>
          <w:rFonts w:ascii="Calibri" w:hAnsi="Calibri" w:cs="Calibri"/>
          <w:sz w:val="24"/>
          <w:szCs w:val="24"/>
        </w:rPr>
      </w:pPr>
      <w:r>
        <w:rPr>
          <w:rFonts w:ascii="Calibri" w:hAnsi="Calibri" w:cs="Calibri"/>
          <w:sz w:val="24"/>
          <w:szCs w:val="24"/>
        </w:rPr>
        <w:t xml:space="preserve">I already knew I liked </w:t>
      </w:r>
      <w:r w:rsidR="008D3B9B">
        <w:rPr>
          <w:rFonts w:ascii="Calibri" w:hAnsi="Calibri" w:cs="Calibri"/>
          <w:sz w:val="24"/>
          <w:szCs w:val="24"/>
        </w:rPr>
        <w:t>IPA;</w:t>
      </w:r>
      <w:r>
        <w:rPr>
          <w:rFonts w:ascii="Calibri" w:hAnsi="Calibri" w:cs="Calibri"/>
          <w:sz w:val="24"/>
          <w:szCs w:val="24"/>
        </w:rPr>
        <w:t xml:space="preserve"> I found the process logical, enjoyable and creative. I decided to get hands-on using hard copy and highlighters for the first couple of reads. My initial thoughts led easily into exploratory notes. Once complete I turned to the electronic copies using </w:t>
      </w:r>
      <w:r>
        <w:rPr>
          <w:rFonts w:ascii="Calibri" w:hAnsi="Calibri" w:cs="Calibri"/>
          <w:sz w:val="24"/>
          <w:szCs w:val="24"/>
        </w:rPr>
        <w:lastRenderedPageBreak/>
        <w:t xml:space="preserve">numbered lines and margins either side. I added my highlighted text and notes and started constructing experiential statements. </w:t>
      </w:r>
    </w:p>
    <w:p w14:paraId="42ACD526" w14:textId="61611142" w:rsidR="00F03200" w:rsidRDefault="00F03200" w:rsidP="00F014AE">
      <w:pPr>
        <w:spacing w:line="360" w:lineRule="auto"/>
        <w:rPr>
          <w:rFonts w:ascii="Calibri" w:hAnsi="Calibri" w:cs="Calibri"/>
          <w:sz w:val="24"/>
          <w:szCs w:val="24"/>
        </w:rPr>
      </w:pPr>
      <w:r>
        <w:rPr>
          <w:rFonts w:ascii="Calibri" w:hAnsi="Calibri" w:cs="Calibri"/>
          <w:sz w:val="24"/>
          <w:szCs w:val="24"/>
        </w:rPr>
        <w:t>Throughout</w:t>
      </w:r>
      <w:r w:rsidR="00BD6B01">
        <w:rPr>
          <w:rFonts w:ascii="Calibri" w:hAnsi="Calibri" w:cs="Calibri"/>
          <w:sz w:val="24"/>
          <w:szCs w:val="24"/>
        </w:rPr>
        <w:t>,</w:t>
      </w:r>
      <w:r>
        <w:rPr>
          <w:rFonts w:ascii="Calibri" w:hAnsi="Calibri" w:cs="Calibri"/>
          <w:sz w:val="24"/>
          <w:szCs w:val="24"/>
        </w:rPr>
        <w:t xml:space="preserve"> I found it useful to refer to the IPA book</w:t>
      </w:r>
      <w:r w:rsidR="004E0A0C">
        <w:rPr>
          <w:rFonts w:ascii="Calibri" w:hAnsi="Calibri" w:cs="Calibri"/>
          <w:sz w:val="24"/>
          <w:szCs w:val="24"/>
        </w:rPr>
        <w:t xml:space="preserve"> </w:t>
      </w:r>
      <w:r w:rsidR="004E0A0C" w:rsidRPr="005E0DD5">
        <w:rPr>
          <w:rFonts w:ascii="Calibri" w:hAnsi="Calibri" w:cs="Calibri"/>
          <w:sz w:val="24"/>
          <w:szCs w:val="24"/>
        </w:rPr>
        <w:t>(Smith</w:t>
      </w:r>
      <w:r w:rsidR="004E0A0C">
        <w:rPr>
          <w:rFonts w:ascii="Calibri" w:hAnsi="Calibri" w:cs="Calibri"/>
          <w:sz w:val="24"/>
          <w:szCs w:val="24"/>
        </w:rPr>
        <w:t>, Flowers and Larkin</w:t>
      </w:r>
      <w:r w:rsidR="004E0A0C" w:rsidRPr="005E0DD5">
        <w:rPr>
          <w:rFonts w:ascii="Calibri" w:hAnsi="Calibri" w:cs="Calibri"/>
          <w:sz w:val="24"/>
          <w:szCs w:val="24"/>
        </w:rPr>
        <w:t>, 2022</w:t>
      </w:r>
      <w:r w:rsidR="004E0A0C">
        <w:rPr>
          <w:rFonts w:ascii="Calibri" w:hAnsi="Calibri" w:cs="Calibri"/>
          <w:sz w:val="24"/>
          <w:szCs w:val="24"/>
        </w:rPr>
        <w:t>)</w:t>
      </w:r>
      <w:r>
        <w:rPr>
          <w:rFonts w:ascii="Calibri" w:hAnsi="Calibri" w:cs="Calibri"/>
          <w:sz w:val="24"/>
          <w:szCs w:val="24"/>
        </w:rPr>
        <w:t xml:space="preserve"> having re-read it a few weeks prior. My instinct was to lean on it as a manual but I gained confidence through experience and from my supervisor, appreciating that the ‘interpretative’ part </w:t>
      </w:r>
      <w:r w:rsidR="00FF479A">
        <w:rPr>
          <w:rFonts w:ascii="Calibri" w:hAnsi="Calibri" w:cs="Calibri"/>
          <w:sz w:val="24"/>
          <w:szCs w:val="24"/>
        </w:rPr>
        <w:t>presupposes</w:t>
      </w:r>
      <w:r>
        <w:rPr>
          <w:rFonts w:ascii="Calibri" w:hAnsi="Calibri" w:cs="Calibri"/>
          <w:sz w:val="24"/>
          <w:szCs w:val="24"/>
        </w:rPr>
        <w:t xml:space="preserve"> flexibility and room for manoeuvre. Each analysis became iterative and fluid</w:t>
      </w:r>
      <w:r w:rsidR="004E0A0C">
        <w:rPr>
          <w:rFonts w:ascii="Calibri" w:hAnsi="Calibri" w:cs="Calibri"/>
          <w:sz w:val="24"/>
          <w:szCs w:val="24"/>
        </w:rPr>
        <w:t xml:space="preserve"> </w:t>
      </w:r>
      <w:r w:rsidR="004E0A0C" w:rsidRPr="005E0DD5">
        <w:rPr>
          <w:rFonts w:ascii="Calibri" w:hAnsi="Calibri" w:cs="Calibri"/>
          <w:sz w:val="24"/>
          <w:szCs w:val="24"/>
        </w:rPr>
        <w:t>(Smith</w:t>
      </w:r>
      <w:r w:rsidR="004E0A0C">
        <w:rPr>
          <w:rFonts w:ascii="Calibri" w:hAnsi="Calibri" w:cs="Calibri"/>
          <w:sz w:val="24"/>
          <w:szCs w:val="24"/>
        </w:rPr>
        <w:t>, Flowers and Larkin</w:t>
      </w:r>
      <w:r w:rsidR="004E0A0C" w:rsidRPr="005E0DD5">
        <w:rPr>
          <w:rFonts w:ascii="Calibri" w:hAnsi="Calibri" w:cs="Calibri"/>
          <w:sz w:val="24"/>
          <w:szCs w:val="24"/>
        </w:rPr>
        <w:t>, 2022)</w:t>
      </w:r>
      <w:r>
        <w:rPr>
          <w:rFonts w:ascii="Calibri" w:hAnsi="Calibri" w:cs="Calibri"/>
          <w:sz w:val="24"/>
          <w:szCs w:val="24"/>
        </w:rPr>
        <w:t xml:space="preserve"> as I relaxed into the task. Working on a large piece of cardboard, I cut out and moved around the statements, trying things out, using gut feelings to discern placings. </w:t>
      </w:r>
      <w:r w:rsidR="008C2315">
        <w:rPr>
          <w:rFonts w:ascii="Calibri" w:hAnsi="Calibri" w:cs="Calibri"/>
          <w:sz w:val="24"/>
          <w:szCs w:val="24"/>
        </w:rPr>
        <w:t>Every fresh sweep of the data brought new clarity and coherence.</w:t>
      </w:r>
    </w:p>
    <w:p w14:paraId="2F97BA4D" w14:textId="3422860D" w:rsidR="00CE2BCF" w:rsidRDefault="00F03200" w:rsidP="00F014AE">
      <w:pPr>
        <w:spacing w:line="360" w:lineRule="auto"/>
        <w:rPr>
          <w:rFonts w:ascii="Calibri" w:hAnsi="Calibri" w:cs="Calibri"/>
          <w:sz w:val="24"/>
          <w:szCs w:val="24"/>
        </w:rPr>
      </w:pPr>
      <w:r>
        <w:rPr>
          <w:rFonts w:ascii="Calibri" w:hAnsi="Calibri" w:cs="Calibri"/>
          <w:sz w:val="24"/>
          <w:szCs w:val="24"/>
        </w:rPr>
        <w:t xml:space="preserve">Often, I would refer to </w:t>
      </w:r>
      <w:r w:rsidR="002D362F">
        <w:rPr>
          <w:rFonts w:ascii="Calibri" w:hAnsi="Calibri" w:cs="Calibri"/>
          <w:sz w:val="24"/>
          <w:szCs w:val="24"/>
        </w:rPr>
        <w:t>th</w:t>
      </w:r>
      <w:r>
        <w:rPr>
          <w:rFonts w:ascii="Calibri" w:hAnsi="Calibri" w:cs="Calibri"/>
          <w:sz w:val="24"/>
          <w:szCs w:val="24"/>
        </w:rPr>
        <w:t>e research question, aim and objectives. At times it felt like the data would answer another question better</w:t>
      </w:r>
      <w:r w:rsidR="00977D5F">
        <w:rPr>
          <w:rFonts w:ascii="Calibri" w:hAnsi="Calibri" w:cs="Calibri"/>
          <w:sz w:val="24"/>
          <w:szCs w:val="24"/>
        </w:rPr>
        <w:t>. As a relative novice I had to find a balance between adherence to my aim and being fully true to the words, experiences and meanings laid out before me. T</w:t>
      </w:r>
      <w:r w:rsidR="00CE2BCF">
        <w:rPr>
          <w:rFonts w:ascii="Calibri" w:hAnsi="Calibri" w:cs="Calibri"/>
          <w:sz w:val="24"/>
          <w:szCs w:val="24"/>
        </w:rPr>
        <w:t>he sequential nature of the endeavour</w:t>
      </w:r>
      <w:r w:rsidR="00C518D7">
        <w:rPr>
          <w:rFonts w:ascii="Calibri" w:hAnsi="Calibri" w:cs="Calibri"/>
          <w:sz w:val="24"/>
          <w:szCs w:val="24"/>
        </w:rPr>
        <w:t xml:space="preserve"> </w:t>
      </w:r>
      <w:r w:rsidR="005013D0">
        <w:rPr>
          <w:rFonts w:ascii="Calibri" w:hAnsi="Calibri" w:cs="Calibri"/>
          <w:sz w:val="24"/>
          <w:szCs w:val="24"/>
        </w:rPr>
        <w:t>proved reliable</w:t>
      </w:r>
      <w:r w:rsidR="001363CB">
        <w:rPr>
          <w:rFonts w:ascii="Calibri" w:hAnsi="Calibri" w:cs="Calibri"/>
          <w:sz w:val="24"/>
          <w:szCs w:val="24"/>
        </w:rPr>
        <w:t xml:space="preserve"> and the emerging analyses </w:t>
      </w:r>
      <w:r w:rsidR="00977D5F">
        <w:rPr>
          <w:rFonts w:ascii="Calibri" w:hAnsi="Calibri" w:cs="Calibri"/>
          <w:sz w:val="24"/>
          <w:szCs w:val="24"/>
        </w:rPr>
        <w:t>brought confidence and exhilaration.</w:t>
      </w:r>
    </w:p>
    <w:p w14:paraId="10417E90" w14:textId="05B76789" w:rsidR="00F03200" w:rsidRPr="00964408" w:rsidRDefault="00964408" w:rsidP="00F014AE">
      <w:pPr>
        <w:spacing w:line="360" w:lineRule="auto"/>
        <w:rPr>
          <w:rFonts w:ascii="Calibri" w:hAnsi="Calibri" w:cs="Calibri"/>
          <w:i/>
          <w:iCs/>
          <w:sz w:val="24"/>
          <w:szCs w:val="24"/>
        </w:rPr>
      </w:pPr>
      <w:r w:rsidRPr="00964408">
        <w:rPr>
          <w:rFonts w:ascii="Calibri" w:hAnsi="Calibri" w:cs="Calibri"/>
          <w:i/>
          <w:iCs/>
          <w:sz w:val="24"/>
          <w:szCs w:val="24"/>
        </w:rPr>
        <w:t>GROUP ANALYSIS AND FINDINGS</w:t>
      </w:r>
    </w:p>
    <w:p w14:paraId="3BA11FC6"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 xml:space="preserve">Each of the interviews yielded approximately 10,000 words, culminating in around seventy experiential statements apiece. Not all were used and many were effectively duplicates. </w:t>
      </w:r>
    </w:p>
    <w:p w14:paraId="2F4CB105" w14:textId="65E8080C" w:rsidR="00F03200" w:rsidRDefault="00F03200" w:rsidP="00F014AE">
      <w:pPr>
        <w:spacing w:line="360" w:lineRule="auto"/>
        <w:rPr>
          <w:rFonts w:ascii="Calibri" w:hAnsi="Calibri" w:cs="Calibri"/>
          <w:sz w:val="24"/>
          <w:szCs w:val="24"/>
        </w:rPr>
      </w:pPr>
      <w:r>
        <w:rPr>
          <w:rFonts w:ascii="Calibri" w:hAnsi="Calibri" w:cs="Calibri"/>
          <w:sz w:val="24"/>
          <w:szCs w:val="24"/>
        </w:rPr>
        <w:t>At this stage I found the IPA book thin on detail. The few pages dedicated to group analysis were less a map than a signpost. I took this to mean there was probably no one right way to proceed, it depended on what the researcher had in front of them. I wanted to evidence everything</w:t>
      </w:r>
      <w:r w:rsidR="00C959DA">
        <w:rPr>
          <w:rFonts w:ascii="Calibri" w:hAnsi="Calibri" w:cs="Calibri"/>
          <w:sz w:val="24"/>
          <w:szCs w:val="24"/>
        </w:rPr>
        <w:t xml:space="preserve"> and</w:t>
      </w:r>
      <w:r>
        <w:rPr>
          <w:rFonts w:ascii="Calibri" w:hAnsi="Calibri" w:cs="Calibri"/>
          <w:sz w:val="24"/>
          <w:szCs w:val="24"/>
        </w:rPr>
        <w:t xml:space="preserve"> create an easy trail to follow. To that end I printed out all the statements, colour coded them with highlighters, cut them all out and dumped them on my cardboard sorting surface.</w:t>
      </w:r>
    </w:p>
    <w:p w14:paraId="2C2FC83C" w14:textId="5BC5613D" w:rsidR="00F03200" w:rsidRDefault="00F03200" w:rsidP="00F014AE">
      <w:pPr>
        <w:spacing w:line="360" w:lineRule="auto"/>
        <w:rPr>
          <w:rFonts w:ascii="Calibri" w:hAnsi="Calibri" w:cs="Calibri"/>
          <w:sz w:val="24"/>
          <w:szCs w:val="24"/>
        </w:rPr>
      </w:pPr>
      <w:r>
        <w:rPr>
          <w:rFonts w:ascii="Calibri" w:hAnsi="Calibri" w:cs="Calibri"/>
          <w:sz w:val="24"/>
          <w:szCs w:val="24"/>
        </w:rPr>
        <w:t>This process was daunting</w:t>
      </w:r>
      <w:r w:rsidR="00C959DA">
        <w:rPr>
          <w:rFonts w:ascii="Calibri" w:hAnsi="Calibri" w:cs="Calibri"/>
          <w:sz w:val="24"/>
          <w:szCs w:val="24"/>
        </w:rPr>
        <w:t>,</w:t>
      </w:r>
      <w:r>
        <w:rPr>
          <w:rFonts w:ascii="Calibri" w:hAnsi="Calibri" w:cs="Calibri"/>
          <w:sz w:val="24"/>
          <w:szCs w:val="24"/>
        </w:rPr>
        <w:t xml:space="preserve"> then fun and then amazing. As columns appeared I could see from the colours what was important to which participant. As before, the iterative nature of IPA hit home, this could not be concluded in one sitting. I returned to the board over many days with fresh eyes. This stage is so idiosyncratic that it would be ludicrous to make any claims for objectivity (McLeod, 2015). Of course, any other </w:t>
      </w:r>
      <w:r w:rsidR="006D17DF">
        <w:rPr>
          <w:rFonts w:ascii="Calibri" w:hAnsi="Calibri" w:cs="Calibri"/>
          <w:sz w:val="24"/>
          <w:szCs w:val="24"/>
        </w:rPr>
        <w:t>person</w:t>
      </w:r>
      <w:r>
        <w:rPr>
          <w:rFonts w:ascii="Calibri" w:hAnsi="Calibri" w:cs="Calibri"/>
          <w:sz w:val="24"/>
          <w:szCs w:val="24"/>
        </w:rPr>
        <w:t xml:space="preserve"> would have handled it </w:t>
      </w:r>
      <w:r>
        <w:rPr>
          <w:rFonts w:ascii="Calibri" w:hAnsi="Calibri" w:cs="Calibri"/>
          <w:sz w:val="24"/>
          <w:szCs w:val="24"/>
        </w:rPr>
        <w:lastRenderedPageBreak/>
        <w:t>differently, the key thing was that I could justify my interpretation of the data. I am satisfied that I achieved that in the end. My previous worry about allegiance bias fell away – the understanding my background brought to this process afforded depth and insight.</w:t>
      </w:r>
    </w:p>
    <w:p w14:paraId="40218136" w14:textId="1CE2BB34" w:rsidR="00F03200" w:rsidRDefault="00F03200" w:rsidP="00F014AE">
      <w:pPr>
        <w:spacing w:line="360" w:lineRule="auto"/>
        <w:rPr>
          <w:rFonts w:ascii="Calibri" w:hAnsi="Calibri" w:cs="Calibri"/>
          <w:sz w:val="24"/>
          <w:szCs w:val="24"/>
        </w:rPr>
      </w:pPr>
      <w:r>
        <w:rPr>
          <w:rFonts w:ascii="Calibri" w:hAnsi="Calibri" w:cs="Calibri"/>
          <w:sz w:val="24"/>
          <w:szCs w:val="24"/>
        </w:rPr>
        <w:t xml:space="preserve">Having created tables of themes, subthemes and supporting quotes for each of the interviews, I set about the same task at group level. This was also iterative and took </w:t>
      </w:r>
      <w:r w:rsidR="000A511C">
        <w:rPr>
          <w:rFonts w:ascii="Calibri" w:hAnsi="Calibri" w:cs="Calibri"/>
          <w:sz w:val="24"/>
          <w:szCs w:val="24"/>
        </w:rPr>
        <w:t>multiple</w:t>
      </w:r>
      <w:r>
        <w:rPr>
          <w:rFonts w:ascii="Calibri" w:hAnsi="Calibri" w:cs="Calibri"/>
          <w:sz w:val="24"/>
          <w:szCs w:val="24"/>
        </w:rPr>
        <w:t xml:space="preserve"> sweeps on separate days to evolve. One of the key themes only solidified on the final session with the data. This relates to the pitfalls of CBT for HD and had remained elusive to that point. </w:t>
      </w:r>
    </w:p>
    <w:p w14:paraId="6066BF2B" w14:textId="2F2ADF68" w:rsidR="00F03200" w:rsidRDefault="00F03200" w:rsidP="00F014AE">
      <w:pPr>
        <w:spacing w:line="360" w:lineRule="auto"/>
        <w:rPr>
          <w:rFonts w:ascii="Calibri" w:hAnsi="Calibri" w:cs="Calibri"/>
          <w:sz w:val="24"/>
          <w:szCs w:val="24"/>
        </w:rPr>
      </w:pPr>
      <w:r>
        <w:rPr>
          <w:rFonts w:ascii="Calibri" w:hAnsi="Calibri" w:cs="Calibri"/>
          <w:sz w:val="24"/>
          <w:szCs w:val="24"/>
        </w:rPr>
        <w:t>I decided it would be helpful to note how many of the four participants were represented in each subtheme. While this is not a stipulation of IPA</w:t>
      </w:r>
      <w:r w:rsidR="00A74141">
        <w:rPr>
          <w:rFonts w:ascii="Calibri" w:hAnsi="Calibri" w:cs="Calibri"/>
          <w:sz w:val="24"/>
          <w:szCs w:val="24"/>
        </w:rPr>
        <w:t>,</w:t>
      </w:r>
      <w:r>
        <w:rPr>
          <w:rFonts w:ascii="Calibri" w:hAnsi="Calibri" w:cs="Calibri"/>
          <w:sz w:val="24"/>
          <w:szCs w:val="24"/>
        </w:rPr>
        <w:t xml:space="preserve"> it engendered confidence that convergence does not mean compromising idiographic integrity. Some subthemes had quotes from all four, while another was only represented by one. As it happens, that is fine, the narrative inevitably moves from the group level to the individual</w:t>
      </w:r>
      <w:r w:rsidR="005D2CC7">
        <w:rPr>
          <w:rFonts w:ascii="Calibri" w:hAnsi="Calibri" w:cs="Calibri"/>
          <w:sz w:val="24"/>
          <w:szCs w:val="24"/>
        </w:rPr>
        <w:t xml:space="preserve"> </w:t>
      </w:r>
      <w:r w:rsidR="005D2CC7" w:rsidRPr="005E0DD5">
        <w:rPr>
          <w:rFonts w:ascii="Calibri" w:hAnsi="Calibri" w:cs="Calibri"/>
          <w:sz w:val="24"/>
          <w:szCs w:val="24"/>
        </w:rPr>
        <w:t>(Smith</w:t>
      </w:r>
      <w:r w:rsidR="005D2CC7">
        <w:rPr>
          <w:rFonts w:ascii="Calibri" w:hAnsi="Calibri" w:cs="Calibri"/>
          <w:sz w:val="24"/>
          <w:szCs w:val="24"/>
        </w:rPr>
        <w:t>, Flowers and Larkin</w:t>
      </w:r>
      <w:r w:rsidR="005D2CC7" w:rsidRPr="005E0DD5">
        <w:rPr>
          <w:rFonts w:ascii="Calibri" w:hAnsi="Calibri" w:cs="Calibri"/>
          <w:sz w:val="24"/>
          <w:szCs w:val="24"/>
        </w:rPr>
        <w:t>, 2022)</w:t>
      </w:r>
      <w:r>
        <w:rPr>
          <w:rFonts w:ascii="Calibri" w:hAnsi="Calibri" w:cs="Calibri"/>
          <w:sz w:val="24"/>
          <w:szCs w:val="24"/>
        </w:rPr>
        <w:t>, representing lived experience.</w:t>
      </w:r>
    </w:p>
    <w:p w14:paraId="60C0CA8E"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 xml:space="preserve">This is where my fears finally dissolved. With my supervisor I was able to summarise what I had found in simple terms that made sense. My research had </w:t>
      </w:r>
      <w:r w:rsidRPr="00497E79">
        <w:rPr>
          <w:rFonts w:ascii="Calibri" w:hAnsi="Calibri" w:cs="Calibri"/>
          <w:i/>
          <w:iCs/>
          <w:sz w:val="24"/>
          <w:szCs w:val="24"/>
        </w:rPr>
        <w:t>findings</w:t>
      </w:r>
      <w:r>
        <w:rPr>
          <w:rFonts w:ascii="Calibri" w:hAnsi="Calibri" w:cs="Calibri"/>
          <w:sz w:val="24"/>
          <w:szCs w:val="24"/>
        </w:rPr>
        <w:t xml:space="preserve">. </w:t>
      </w:r>
    </w:p>
    <w:p w14:paraId="5F27A60A" w14:textId="447E4F3D" w:rsidR="00F03200" w:rsidRPr="00964408" w:rsidRDefault="00964408" w:rsidP="00F014AE">
      <w:pPr>
        <w:spacing w:line="360" w:lineRule="auto"/>
        <w:rPr>
          <w:rFonts w:ascii="Calibri" w:hAnsi="Calibri" w:cs="Calibri"/>
          <w:i/>
          <w:iCs/>
          <w:sz w:val="24"/>
          <w:szCs w:val="24"/>
        </w:rPr>
      </w:pPr>
      <w:r w:rsidRPr="00964408">
        <w:rPr>
          <w:rFonts w:ascii="Calibri" w:hAnsi="Calibri" w:cs="Calibri"/>
          <w:i/>
          <w:iCs/>
          <w:sz w:val="24"/>
          <w:szCs w:val="24"/>
        </w:rPr>
        <w:t>STRENGTHS AND CHALLENGES</w:t>
      </w:r>
    </w:p>
    <w:p w14:paraId="0F19C286" w14:textId="2E36DA2B" w:rsidR="00F03200" w:rsidRDefault="00F03200" w:rsidP="00F014AE">
      <w:pPr>
        <w:spacing w:line="360" w:lineRule="auto"/>
        <w:rPr>
          <w:rFonts w:ascii="Calibri" w:hAnsi="Calibri" w:cs="Calibri"/>
          <w:sz w:val="24"/>
          <w:szCs w:val="24"/>
        </w:rPr>
      </w:pPr>
      <w:r>
        <w:rPr>
          <w:rFonts w:ascii="Calibri" w:hAnsi="Calibri" w:cs="Calibri"/>
          <w:sz w:val="24"/>
          <w:szCs w:val="24"/>
        </w:rPr>
        <w:t>With hindsight, I am happy with the research question</w:t>
      </w:r>
      <w:r w:rsidR="009D4163">
        <w:rPr>
          <w:rFonts w:ascii="Calibri" w:hAnsi="Calibri" w:cs="Calibri"/>
          <w:sz w:val="24"/>
          <w:szCs w:val="24"/>
        </w:rPr>
        <w:t>,</w:t>
      </w:r>
      <w:r>
        <w:rPr>
          <w:rFonts w:ascii="Calibri" w:hAnsi="Calibri" w:cs="Calibri"/>
          <w:sz w:val="24"/>
          <w:szCs w:val="24"/>
        </w:rPr>
        <w:t xml:space="preserve"> however I should have considered all implications, semantic and practical, much earlier.</w:t>
      </w:r>
    </w:p>
    <w:p w14:paraId="254054D5" w14:textId="77777777" w:rsidR="005C4329" w:rsidRDefault="00F03200" w:rsidP="00F014AE">
      <w:pPr>
        <w:spacing w:line="360" w:lineRule="auto"/>
        <w:rPr>
          <w:rFonts w:ascii="Calibri" w:hAnsi="Calibri" w:cs="Calibri"/>
          <w:sz w:val="24"/>
          <w:szCs w:val="24"/>
        </w:rPr>
      </w:pPr>
      <w:r w:rsidRPr="00697D70">
        <w:rPr>
          <w:rFonts w:ascii="Calibri" w:hAnsi="Calibri" w:cs="Calibri"/>
          <w:sz w:val="24"/>
          <w:szCs w:val="24"/>
        </w:rPr>
        <w:t>I wish it had been possible to fully reflect the richness of the data. The word count constraint necessitated tough choices which, while not diminishing the participant experience, inevitably compromised the extent of expression.</w:t>
      </w:r>
      <w:r>
        <w:rPr>
          <w:rFonts w:ascii="Calibri" w:hAnsi="Calibri" w:cs="Calibri"/>
          <w:sz w:val="24"/>
          <w:szCs w:val="24"/>
        </w:rPr>
        <w:t xml:space="preserve"> </w:t>
      </w:r>
    </w:p>
    <w:p w14:paraId="732FB268" w14:textId="322D2641" w:rsidR="00F03200" w:rsidRDefault="00F03200" w:rsidP="00F014AE">
      <w:pPr>
        <w:spacing w:line="360" w:lineRule="auto"/>
        <w:rPr>
          <w:rFonts w:ascii="Calibri" w:hAnsi="Calibri" w:cs="Calibri"/>
          <w:sz w:val="24"/>
          <w:szCs w:val="24"/>
        </w:rPr>
      </w:pPr>
      <w:r>
        <w:rPr>
          <w:rFonts w:ascii="Calibri" w:hAnsi="Calibri" w:cs="Calibri"/>
          <w:sz w:val="24"/>
          <w:szCs w:val="24"/>
        </w:rPr>
        <w:t xml:space="preserve">On a positive note, judicious time management afforded me all the space I needed to approach this complex task and complete it to the best of my ability. My life working with people with HD and as a counsellor informed the interviewing and the analysis. The double hermeneutic </w:t>
      </w:r>
      <w:r w:rsidR="001350D4" w:rsidRPr="005E0DD5">
        <w:rPr>
          <w:rFonts w:ascii="Calibri" w:hAnsi="Calibri" w:cs="Calibri"/>
          <w:sz w:val="24"/>
          <w:szCs w:val="24"/>
        </w:rPr>
        <w:t>(Smith</w:t>
      </w:r>
      <w:r w:rsidR="001350D4">
        <w:rPr>
          <w:rFonts w:ascii="Calibri" w:hAnsi="Calibri" w:cs="Calibri"/>
          <w:sz w:val="24"/>
          <w:szCs w:val="24"/>
        </w:rPr>
        <w:t>, Flowers and Larkin</w:t>
      </w:r>
      <w:r w:rsidR="001350D4" w:rsidRPr="005E0DD5">
        <w:rPr>
          <w:rFonts w:ascii="Calibri" w:hAnsi="Calibri" w:cs="Calibri"/>
          <w:sz w:val="24"/>
          <w:szCs w:val="24"/>
        </w:rPr>
        <w:t>, 2022</w:t>
      </w:r>
      <w:r w:rsidR="00D8794E">
        <w:rPr>
          <w:rFonts w:ascii="Calibri" w:hAnsi="Calibri" w:cs="Calibri"/>
          <w:sz w:val="24"/>
          <w:szCs w:val="24"/>
        </w:rPr>
        <w:t>, p. 29</w:t>
      </w:r>
      <w:r w:rsidR="001350D4" w:rsidRPr="005E0DD5">
        <w:rPr>
          <w:rFonts w:ascii="Calibri" w:hAnsi="Calibri" w:cs="Calibri"/>
          <w:sz w:val="24"/>
          <w:szCs w:val="24"/>
        </w:rPr>
        <w:t>)</w:t>
      </w:r>
      <w:r>
        <w:rPr>
          <w:rFonts w:ascii="Calibri" w:hAnsi="Calibri" w:cs="Calibri"/>
          <w:sz w:val="24"/>
          <w:szCs w:val="24"/>
        </w:rPr>
        <w:t xml:space="preserve"> was that of researcher-with-experience and this facilitated the deeper connection with the data which I hoped it would.</w:t>
      </w:r>
      <w:r w:rsidRPr="005F260A">
        <w:rPr>
          <w:rFonts w:ascii="Calibri" w:hAnsi="Calibri" w:cs="Calibri"/>
          <w:sz w:val="24"/>
          <w:szCs w:val="24"/>
        </w:rPr>
        <w:t xml:space="preserve"> </w:t>
      </w:r>
    </w:p>
    <w:p w14:paraId="07DC222A" w14:textId="78862041" w:rsidR="00F03200" w:rsidRDefault="00F03200" w:rsidP="00F014AE">
      <w:pPr>
        <w:spacing w:line="360" w:lineRule="auto"/>
        <w:rPr>
          <w:rFonts w:ascii="Calibri" w:hAnsi="Calibri" w:cs="Calibri"/>
          <w:sz w:val="24"/>
          <w:szCs w:val="24"/>
        </w:rPr>
      </w:pPr>
      <w:r>
        <w:rPr>
          <w:rFonts w:ascii="Calibri" w:hAnsi="Calibri" w:cs="Calibri"/>
          <w:sz w:val="24"/>
          <w:szCs w:val="24"/>
        </w:rPr>
        <w:t xml:space="preserve">The iterative nature of IPA </w:t>
      </w:r>
      <w:r w:rsidR="00124542" w:rsidRPr="005E0DD5">
        <w:rPr>
          <w:rFonts w:ascii="Calibri" w:hAnsi="Calibri" w:cs="Calibri"/>
          <w:sz w:val="24"/>
          <w:szCs w:val="24"/>
        </w:rPr>
        <w:t>(Smith</w:t>
      </w:r>
      <w:r w:rsidR="00124542">
        <w:rPr>
          <w:rFonts w:ascii="Calibri" w:hAnsi="Calibri" w:cs="Calibri"/>
          <w:sz w:val="24"/>
          <w:szCs w:val="24"/>
        </w:rPr>
        <w:t>, Flowers and Larkin</w:t>
      </w:r>
      <w:r w:rsidR="00124542" w:rsidRPr="005E0DD5">
        <w:rPr>
          <w:rFonts w:ascii="Calibri" w:hAnsi="Calibri" w:cs="Calibri"/>
          <w:sz w:val="24"/>
          <w:szCs w:val="24"/>
        </w:rPr>
        <w:t>, 2022)</w:t>
      </w:r>
      <w:r>
        <w:rPr>
          <w:rFonts w:ascii="Calibri" w:hAnsi="Calibri" w:cs="Calibri"/>
          <w:sz w:val="24"/>
          <w:szCs w:val="24"/>
        </w:rPr>
        <w:t xml:space="preserve"> extends to the reflective process (Gibbs, 1988). Each part of the project required reflection, building towards the </w:t>
      </w:r>
      <w:r>
        <w:rPr>
          <w:rFonts w:ascii="Calibri" w:hAnsi="Calibri" w:cs="Calibri"/>
          <w:sz w:val="24"/>
          <w:szCs w:val="24"/>
        </w:rPr>
        <w:lastRenderedPageBreak/>
        <w:t>next, coalescing into a whole. Paying attention to this contemporaneously proved to be at least advantageous if not pivotal.</w:t>
      </w:r>
    </w:p>
    <w:p w14:paraId="23176BC4" w14:textId="15B13D1C" w:rsidR="00F03200" w:rsidRPr="001B3C5E" w:rsidRDefault="001B3C5E" w:rsidP="00F014AE">
      <w:pPr>
        <w:spacing w:line="360" w:lineRule="auto"/>
        <w:rPr>
          <w:rFonts w:ascii="Calibri" w:hAnsi="Calibri" w:cs="Calibri"/>
          <w:i/>
          <w:iCs/>
          <w:sz w:val="24"/>
          <w:szCs w:val="24"/>
        </w:rPr>
      </w:pPr>
      <w:r w:rsidRPr="001B3C5E">
        <w:rPr>
          <w:rFonts w:ascii="Calibri" w:hAnsi="Calibri" w:cs="Calibri"/>
          <w:i/>
          <w:iCs/>
          <w:sz w:val="24"/>
          <w:szCs w:val="24"/>
        </w:rPr>
        <w:t>CONCLUDING THOUGHTS</w:t>
      </w:r>
    </w:p>
    <w:p w14:paraId="71351CD1" w14:textId="11DE8BB3" w:rsidR="00C25C9E" w:rsidRDefault="00701E35" w:rsidP="00F014AE">
      <w:pPr>
        <w:spacing w:line="360" w:lineRule="auto"/>
        <w:rPr>
          <w:rFonts w:ascii="Calibri" w:hAnsi="Calibri" w:cs="Calibri"/>
          <w:sz w:val="24"/>
          <w:szCs w:val="24"/>
        </w:rPr>
      </w:pPr>
      <w:r>
        <w:rPr>
          <w:rFonts w:ascii="Calibri" w:hAnsi="Calibri" w:cs="Calibri"/>
          <w:sz w:val="24"/>
          <w:szCs w:val="24"/>
        </w:rPr>
        <w:t>C</w:t>
      </w:r>
      <w:r w:rsidR="00F03200">
        <w:rPr>
          <w:rFonts w:ascii="Calibri" w:hAnsi="Calibri" w:cs="Calibri"/>
          <w:sz w:val="24"/>
          <w:szCs w:val="24"/>
        </w:rPr>
        <w:t xml:space="preserve">hallenging, sometimes stressful but also fun; I am sorry it’s over. </w:t>
      </w:r>
      <w:r w:rsidR="00BB4026">
        <w:rPr>
          <w:rFonts w:ascii="Calibri" w:hAnsi="Calibri" w:cs="Calibri"/>
          <w:sz w:val="24"/>
          <w:szCs w:val="24"/>
        </w:rPr>
        <w:t>In</w:t>
      </w:r>
      <w:r w:rsidR="00A13966">
        <w:rPr>
          <w:rFonts w:ascii="Calibri" w:hAnsi="Calibri" w:cs="Calibri"/>
          <w:sz w:val="24"/>
          <w:szCs w:val="24"/>
        </w:rPr>
        <w:t xml:space="preserve"> attempt</w:t>
      </w:r>
      <w:r w:rsidR="00BB4026">
        <w:rPr>
          <w:rFonts w:ascii="Calibri" w:hAnsi="Calibri" w:cs="Calibri"/>
          <w:sz w:val="24"/>
          <w:szCs w:val="24"/>
        </w:rPr>
        <w:t>ing</w:t>
      </w:r>
      <w:r w:rsidR="00A13966">
        <w:rPr>
          <w:rFonts w:ascii="Calibri" w:hAnsi="Calibri" w:cs="Calibri"/>
          <w:sz w:val="24"/>
          <w:szCs w:val="24"/>
        </w:rPr>
        <w:t xml:space="preserve"> to</w:t>
      </w:r>
      <w:r w:rsidR="00AC74D2">
        <w:rPr>
          <w:rFonts w:ascii="Calibri" w:hAnsi="Calibri" w:cs="Calibri"/>
          <w:sz w:val="24"/>
          <w:szCs w:val="24"/>
        </w:rPr>
        <w:t xml:space="preserve"> present</w:t>
      </w:r>
      <w:r w:rsidR="00A13966">
        <w:rPr>
          <w:rFonts w:ascii="Calibri" w:hAnsi="Calibri" w:cs="Calibri"/>
          <w:sz w:val="24"/>
          <w:szCs w:val="24"/>
        </w:rPr>
        <w:t xml:space="preserve"> a trustworthy account </w:t>
      </w:r>
      <w:r w:rsidR="00BB4026">
        <w:rPr>
          <w:rFonts w:ascii="Calibri" w:hAnsi="Calibri" w:cs="Calibri"/>
          <w:sz w:val="24"/>
          <w:szCs w:val="24"/>
        </w:rPr>
        <w:t xml:space="preserve">I hope </w:t>
      </w:r>
      <w:r w:rsidR="007646CB">
        <w:rPr>
          <w:rFonts w:ascii="Calibri" w:hAnsi="Calibri" w:cs="Calibri"/>
          <w:sz w:val="24"/>
          <w:szCs w:val="24"/>
        </w:rPr>
        <w:t>t</w:t>
      </w:r>
      <w:r w:rsidR="001D49CD">
        <w:rPr>
          <w:rFonts w:ascii="Calibri" w:hAnsi="Calibri" w:cs="Calibri"/>
          <w:sz w:val="24"/>
          <w:szCs w:val="24"/>
        </w:rPr>
        <w:t>o have</w:t>
      </w:r>
      <w:r w:rsidR="00EC6B32">
        <w:rPr>
          <w:rFonts w:ascii="Calibri" w:hAnsi="Calibri" w:cs="Calibri"/>
          <w:sz w:val="24"/>
          <w:szCs w:val="24"/>
        </w:rPr>
        <w:t xml:space="preserve"> de</w:t>
      </w:r>
      <w:r w:rsidR="00A13271">
        <w:rPr>
          <w:rFonts w:ascii="Calibri" w:hAnsi="Calibri" w:cs="Calibri"/>
          <w:sz w:val="24"/>
          <w:szCs w:val="24"/>
        </w:rPr>
        <w:t>livered</w:t>
      </w:r>
      <w:r w:rsidR="00EC6B32">
        <w:rPr>
          <w:rFonts w:ascii="Calibri" w:hAnsi="Calibri" w:cs="Calibri"/>
          <w:sz w:val="24"/>
          <w:szCs w:val="24"/>
        </w:rPr>
        <w:t xml:space="preserve"> credible and valid findings (</w:t>
      </w:r>
      <w:r w:rsidR="00AE5991">
        <w:rPr>
          <w:rFonts w:ascii="Calibri" w:hAnsi="Calibri" w:cs="Calibri"/>
          <w:sz w:val="24"/>
          <w:szCs w:val="24"/>
        </w:rPr>
        <w:t xml:space="preserve">Hanley, Lennie and West, </w:t>
      </w:r>
      <w:r w:rsidR="00A84852">
        <w:rPr>
          <w:rFonts w:ascii="Calibri" w:hAnsi="Calibri" w:cs="Calibri"/>
          <w:sz w:val="24"/>
          <w:szCs w:val="24"/>
        </w:rPr>
        <w:t>2013</w:t>
      </w:r>
      <w:r w:rsidR="00B72C41">
        <w:rPr>
          <w:rFonts w:ascii="Calibri" w:hAnsi="Calibri" w:cs="Calibri"/>
          <w:sz w:val="24"/>
          <w:szCs w:val="24"/>
        </w:rPr>
        <w:t>, p. 102</w:t>
      </w:r>
      <w:r w:rsidR="00A84852">
        <w:rPr>
          <w:rFonts w:ascii="Calibri" w:hAnsi="Calibri" w:cs="Calibri"/>
          <w:sz w:val="24"/>
          <w:szCs w:val="24"/>
        </w:rPr>
        <w:t>).</w:t>
      </w:r>
      <w:r w:rsidR="001D49CD">
        <w:rPr>
          <w:rFonts w:ascii="Calibri" w:hAnsi="Calibri" w:cs="Calibri"/>
          <w:sz w:val="24"/>
          <w:szCs w:val="24"/>
        </w:rPr>
        <w:t xml:space="preserve"> </w:t>
      </w:r>
    </w:p>
    <w:p w14:paraId="455ABDF0" w14:textId="43057EFB" w:rsidR="008F1326" w:rsidRDefault="00B64387" w:rsidP="00F014AE">
      <w:pPr>
        <w:spacing w:line="360" w:lineRule="auto"/>
        <w:rPr>
          <w:rFonts w:ascii="Calibri" w:hAnsi="Calibri" w:cs="Calibri"/>
          <w:sz w:val="24"/>
          <w:szCs w:val="24"/>
        </w:rPr>
      </w:pPr>
      <w:r w:rsidRPr="00B64387">
        <w:rPr>
          <w:rFonts w:ascii="Calibri" w:hAnsi="Calibri" w:cs="Calibri"/>
          <w:sz w:val="24"/>
          <w:szCs w:val="24"/>
        </w:rPr>
        <w:t>I</w:t>
      </w:r>
      <w:r w:rsidR="003870B5">
        <w:rPr>
          <w:rFonts w:ascii="Calibri" w:hAnsi="Calibri" w:cs="Calibri"/>
          <w:sz w:val="24"/>
          <w:szCs w:val="24"/>
        </w:rPr>
        <w:t xml:space="preserve"> a</w:t>
      </w:r>
      <w:r w:rsidRPr="00B64387">
        <w:rPr>
          <w:rFonts w:ascii="Calibri" w:hAnsi="Calibri" w:cs="Calibri"/>
          <w:sz w:val="24"/>
          <w:szCs w:val="24"/>
        </w:rPr>
        <w:t>m happy to report how changed I am by this experience. It</w:t>
      </w:r>
      <w:r w:rsidR="003870B5">
        <w:rPr>
          <w:rFonts w:ascii="Calibri" w:hAnsi="Calibri" w:cs="Calibri"/>
          <w:sz w:val="24"/>
          <w:szCs w:val="24"/>
        </w:rPr>
        <w:t xml:space="preserve"> ha</w:t>
      </w:r>
      <w:r w:rsidRPr="00B64387">
        <w:rPr>
          <w:rFonts w:ascii="Calibri" w:hAnsi="Calibri" w:cs="Calibri"/>
          <w:sz w:val="24"/>
          <w:szCs w:val="24"/>
        </w:rPr>
        <w:t>s given me new perspective</w:t>
      </w:r>
      <w:r w:rsidR="003870B5">
        <w:rPr>
          <w:rFonts w:ascii="Calibri" w:hAnsi="Calibri" w:cs="Calibri"/>
          <w:sz w:val="24"/>
          <w:szCs w:val="24"/>
        </w:rPr>
        <w:t>s</w:t>
      </w:r>
      <w:r w:rsidR="00BB18A5">
        <w:rPr>
          <w:rFonts w:ascii="Calibri" w:hAnsi="Calibri" w:cs="Calibri"/>
          <w:sz w:val="24"/>
          <w:szCs w:val="24"/>
        </w:rPr>
        <w:t>, self-awareness</w:t>
      </w:r>
      <w:r w:rsidR="003870B5">
        <w:rPr>
          <w:rFonts w:ascii="Calibri" w:hAnsi="Calibri" w:cs="Calibri"/>
          <w:sz w:val="24"/>
          <w:szCs w:val="24"/>
        </w:rPr>
        <w:t xml:space="preserve"> and an</w:t>
      </w:r>
      <w:r w:rsidRPr="00B64387">
        <w:rPr>
          <w:rFonts w:ascii="Calibri" w:hAnsi="Calibri" w:cs="Calibri"/>
          <w:sz w:val="24"/>
          <w:szCs w:val="24"/>
        </w:rPr>
        <w:t xml:space="preserve"> </w:t>
      </w:r>
      <w:r w:rsidR="007646CB">
        <w:rPr>
          <w:rFonts w:ascii="Calibri" w:hAnsi="Calibri" w:cs="Calibri"/>
          <w:sz w:val="24"/>
          <w:szCs w:val="24"/>
        </w:rPr>
        <w:t>improved capacity for critical thinking</w:t>
      </w:r>
      <w:r w:rsidR="003870B5">
        <w:rPr>
          <w:rFonts w:ascii="Calibri" w:hAnsi="Calibri" w:cs="Calibri"/>
          <w:sz w:val="24"/>
          <w:szCs w:val="24"/>
        </w:rPr>
        <w:t xml:space="preserve">. </w:t>
      </w:r>
      <w:r w:rsidRPr="00B64387">
        <w:rPr>
          <w:rFonts w:ascii="Calibri" w:hAnsi="Calibri" w:cs="Calibri"/>
          <w:sz w:val="24"/>
          <w:szCs w:val="24"/>
        </w:rPr>
        <w:t>I feel th</w:t>
      </w:r>
      <w:r w:rsidR="00BB18A5">
        <w:rPr>
          <w:rFonts w:ascii="Calibri" w:hAnsi="Calibri" w:cs="Calibri"/>
          <w:sz w:val="24"/>
          <w:szCs w:val="24"/>
        </w:rPr>
        <w:t>is is</w:t>
      </w:r>
      <w:r w:rsidRPr="00B64387">
        <w:rPr>
          <w:rFonts w:ascii="Calibri" w:hAnsi="Calibri" w:cs="Calibri"/>
          <w:sz w:val="24"/>
          <w:szCs w:val="24"/>
        </w:rPr>
        <w:t xml:space="preserve"> about depth and clarity</w:t>
      </w:r>
      <w:r w:rsidR="003D6DDA">
        <w:rPr>
          <w:rFonts w:ascii="Calibri" w:hAnsi="Calibri" w:cs="Calibri"/>
          <w:sz w:val="24"/>
          <w:szCs w:val="24"/>
        </w:rPr>
        <w:t xml:space="preserve">, </w:t>
      </w:r>
      <w:r w:rsidRPr="00B64387">
        <w:rPr>
          <w:rFonts w:ascii="Calibri" w:hAnsi="Calibri" w:cs="Calibri"/>
          <w:sz w:val="24"/>
          <w:szCs w:val="24"/>
        </w:rPr>
        <w:t>things</w:t>
      </w:r>
      <w:r w:rsidR="003D6DDA">
        <w:rPr>
          <w:rFonts w:ascii="Calibri" w:hAnsi="Calibri" w:cs="Calibri"/>
          <w:sz w:val="24"/>
          <w:szCs w:val="24"/>
        </w:rPr>
        <w:t xml:space="preserve"> that</w:t>
      </w:r>
      <w:r w:rsidRPr="00B64387">
        <w:rPr>
          <w:rFonts w:ascii="Calibri" w:hAnsi="Calibri" w:cs="Calibri"/>
          <w:sz w:val="24"/>
          <w:szCs w:val="24"/>
        </w:rPr>
        <w:t xml:space="preserve"> feed into both of my jobs. </w:t>
      </w:r>
      <w:r w:rsidR="00E61FA0">
        <w:rPr>
          <w:rFonts w:ascii="Calibri" w:hAnsi="Calibri" w:cs="Calibri"/>
          <w:sz w:val="24"/>
          <w:szCs w:val="24"/>
        </w:rPr>
        <w:t xml:space="preserve">My default position had always been to turn </w:t>
      </w:r>
      <w:r w:rsidRPr="00B64387">
        <w:rPr>
          <w:rFonts w:ascii="Calibri" w:hAnsi="Calibri" w:cs="Calibri"/>
          <w:sz w:val="24"/>
          <w:szCs w:val="24"/>
        </w:rPr>
        <w:t>to books to deepen my knowledge and understanding, now my first thought is research.</w:t>
      </w:r>
    </w:p>
    <w:p w14:paraId="69CD14B6" w14:textId="77777777" w:rsidR="00F03200" w:rsidRDefault="00F03200" w:rsidP="00F014AE">
      <w:pPr>
        <w:spacing w:line="360" w:lineRule="auto"/>
        <w:rPr>
          <w:rFonts w:ascii="Calibri" w:hAnsi="Calibri" w:cs="Calibri"/>
          <w:sz w:val="24"/>
          <w:szCs w:val="24"/>
        </w:rPr>
      </w:pPr>
      <w:r>
        <w:rPr>
          <w:rFonts w:ascii="Calibri" w:hAnsi="Calibri" w:cs="Calibri"/>
          <w:sz w:val="24"/>
          <w:szCs w:val="24"/>
        </w:rPr>
        <w:t>Earlier, I posed four questions, table 1 below has my answers:</w:t>
      </w:r>
    </w:p>
    <w:p w14:paraId="7BA06AC5" w14:textId="62285552" w:rsidR="00F03200" w:rsidRDefault="00F03200" w:rsidP="00F03200">
      <w:pPr>
        <w:rPr>
          <w:rFonts w:ascii="Calibri" w:hAnsi="Calibri" w:cs="Calibri"/>
          <w:b/>
          <w:bCs/>
          <w:sz w:val="24"/>
          <w:szCs w:val="24"/>
        </w:rPr>
      </w:pPr>
      <w:r w:rsidRPr="000D404C">
        <w:rPr>
          <w:rFonts w:ascii="Calibri" w:hAnsi="Calibri" w:cs="Calibri"/>
          <w:b/>
          <w:bCs/>
          <w:sz w:val="24"/>
          <w:szCs w:val="24"/>
        </w:rPr>
        <w:t xml:space="preserve">Table </w:t>
      </w:r>
      <w:r w:rsidR="004A011F">
        <w:rPr>
          <w:rFonts w:ascii="Calibri" w:hAnsi="Calibri" w:cs="Calibri"/>
          <w:b/>
          <w:bCs/>
          <w:sz w:val="24"/>
          <w:szCs w:val="24"/>
        </w:rPr>
        <w:t>7</w:t>
      </w:r>
      <w:r w:rsidRPr="000D404C">
        <w:rPr>
          <w:rFonts w:ascii="Calibri" w:hAnsi="Calibri" w:cs="Calibri"/>
          <w:b/>
          <w:bCs/>
          <w:sz w:val="24"/>
          <w:szCs w:val="24"/>
        </w:rPr>
        <w:t xml:space="preserve"> – my four questions</w:t>
      </w:r>
    </w:p>
    <w:tbl>
      <w:tblPr>
        <w:tblStyle w:val="TableGrid"/>
        <w:tblW w:w="0" w:type="auto"/>
        <w:tblLook w:val="04A0" w:firstRow="1" w:lastRow="0" w:firstColumn="1" w:lastColumn="0" w:noHBand="0" w:noVBand="1"/>
      </w:tblPr>
      <w:tblGrid>
        <w:gridCol w:w="4385"/>
        <w:gridCol w:w="4621"/>
      </w:tblGrid>
      <w:tr w:rsidR="00F03200" w14:paraId="1978F9B6" w14:textId="77777777" w:rsidTr="00E6160D">
        <w:tc>
          <w:tcPr>
            <w:tcW w:w="4385" w:type="dxa"/>
            <w:tcBorders>
              <w:top w:val="single" w:sz="8" w:space="0" w:color="auto"/>
              <w:left w:val="single" w:sz="8" w:space="0" w:color="auto"/>
              <w:bottom w:val="single" w:sz="8" w:space="0" w:color="auto"/>
              <w:right w:val="single" w:sz="8" w:space="0" w:color="auto"/>
            </w:tcBorders>
          </w:tcPr>
          <w:p w14:paraId="542D13E8" w14:textId="77777777" w:rsidR="00F03200" w:rsidRDefault="00F03200" w:rsidP="00DB1010">
            <w:pPr>
              <w:rPr>
                <w:rFonts w:ascii="Calibri" w:hAnsi="Calibri" w:cs="Calibri"/>
                <w:b/>
                <w:bCs/>
                <w:sz w:val="24"/>
                <w:szCs w:val="24"/>
              </w:rPr>
            </w:pPr>
            <w:r>
              <w:rPr>
                <w:rFonts w:ascii="Calibri" w:hAnsi="Calibri" w:cs="Calibri"/>
                <w:b/>
                <w:bCs/>
                <w:sz w:val="24"/>
                <w:szCs w:val="24"/>
              </w:rPr>
              <w:t>QUESTION</w:t>
            </w:r>
          </w:p>
        </w:tc>
        <w:tc>
          <w:tcPr>
            <w:tcW w:w="4621" w:type="dxa"/>
            <w:tcBorders>
              <w:top w:val="single" w:sz="8" w:space="0" w:color="auto"/>
              <w:left w:val="single" w:sz="8" w:space="0" w:color="auto"/>
              <w:bottom w:val="single" w:sz="8" w:space="0" w:color="auto"/>
              <w:right w:val="single" w:sz="8" w:space="0" w:color="auto"/>
            </w:tcBorders>
          </w:tcPr>
          <w:p w14:paraId="60618D5C" w14:textId="77777777" w:rsidR="00F03200" w:rsidRDefault="00F03200" w:rsidP="00DB1010">
            <w:pPr>
              <w:rPr>
                <w:rFonts w:ascii="Calibri" w:hAnsi="Calibri" w:cs="Calibri"/>
                <w:b/>
                <w:bCs/>
                <w:sz w:val="24"/>
                <w:szCs w:val="24"/>
              </w:rPr>
            </w:pPr>
            <w:r>
              <w:rPr>
                <w:rFonts w:ascii="Calibri" w:hAnsi="Calibri" w:cs="Calibri"/>
                <w:b/>
                <w:bCs/>
                <w:sz w:val="24"/>
                <w:szCs w:val="24"/>
              </w:rPr>
              <w:t>ANSWER</w:t>
            </w:r>
          </w:p>
        </w:tc>
      </w:tr>
      <w:tr w:rsidR="00F03200" w14:paraId="2B69B67D" w14:textId="77777777" w:rsidTr="00E6160D">
        <w:tc>
          <w:tcPr>
            <w:tcW w:w="4385" w:type="dxa"/>
            <w:tcBorders>
              <w:top w:val="single" w:sz="8" w:space="0" w:color="auto"/>
              <w:left w:val="single" w:sz="8" w:space="0" w:color="auto"/>
              <w:bottom w:val="single" w:sz="8" w:space="0" w:color="auto"/>
              <w:right w:val="single" w:sz="8" w:space="0" w:color="auto"/>
            </w:tcBorders>
          </w:tcPr>
          <w:p w14:paraId="51107530" w14:textId="77777777" w:rsidR="00F03200" w:rsidRDefault="00F03200" w:rsidP="00DB1010">
            <w:pPr>
              <w:rPr>
                <w:rFonts w:ascii="Calibri" w:hAnsi="Calibri" w:cs="Calibri"/>
                <w:b/>
                <w:bCs/>
                <w:sz w:val="24"/>
                <w:szCs w:val="24"/>
              </w:rPr>
            </w:pPr>
            <w:r>
              <w:rPr>
                <w:rFonts w:ascii="Calibri" w:hAnsi="Calibri" w:cs="Calibri"/>
                <w:sz w:val="24"/>
                <w:szCs w:val="24"/>
              </w:rPr>
              <w:t>Did the</w:t>
            </w:r>
            <w:r w:rsidRPr="00F0720F">
              <w:rPr>
                <w:rFonts w:ascii="Calibri" w:hAnsi="Calibri" w:cs="Calibri"/>
                <w:sz w:val="24"/>
                <w:szCs w:val="24"/>
              </w:rPr>
              <w:t xml:space="preserve"> findings closely resemble my established view and mirror my experience?</w:t>
            </w:r>
          </w:p>
        </w:tc>
        <w:tc>
          <w:tcPr>
            <w:tcW w:w="4621" w:type="dxa"/>
            <w:tcBorders>
              <w:top w:val="single" w:sz="8" w:space="0" w:color="auto"/>
              <w:left w:val="single" w:sz="8" w:space="0" w:color="auto"/>
              <w:bottom w:val="single" w:sz="8" w:space="0" w:color="auto"/>
              <w:right w:val="single" w:sz="8" w:space="0" w:color="auto"/>
            </w:tcBorders>
          </w:tcPr>
          <w:p w14:paraId="7F6C8382" w14:textId="77777777" w:rsidR="00F03200" w:rsidRDefault="00F03200" w:rsidP="00DB1010">
            <w:pPr>
              <w:rPr>
                <w:rFonts w:ascii="Calibri" w:hAnsi="Calibri" w:cs="Calibri"/>
                <w:sz w:val="24"/>
                <w:szCs w:val="24"/>
              </w:rPr>
            </w:pPr>
            <w:r w:rsidRPr="00601C49">
              <w:rPr>
                <w:rFonts w:ascii="Calibri" w:hAnsi="Calibri" w:cs="Calibri"/>
                <w:sz w:val="24"/>
                <w:szCs w:val="24"/>
              </w:rPr>
              <w:t xml:space="preserve">Yes </w:t>
            </w:r>
            <w:r>
              <w:rPr>
                <w:rFonts w:ascii="Calibri" w:hAnsi="Calibri" w:cs="Calibri"/>
                <w:sz w:val="24"/>
                <w:szCs w:val="24"/>
              </w:rPr>
              <w:t>– I expected the healing qualities of empathy and connection to be recognised.</w:t>
            </w:r>
          </w:p>
          <w:p w14:paraId="00FE009A" w14:textId="263C1798" w:rsidR="00F03200" w:rsidRPr="00601C49" w:rsidRDefault="00F03200" w:rsidP="00DB1010">
            <w:pPr>
              <w:rPr>
                <w:rFonts w:ascii="Calibri" w:hAnsi="Calibri" w:cs="Calibri"/>
                <w:sz w:val="24"/>
                <w:szCs w:val="24"/>
              </w:rPr>
            </w:pPr>
            <w:r>
              <w:rPr>
                <w:rFonts w:ascii="Calibri" w:hAnsi="Calibri" w:cs="Calibri"/>
                <w:sz w:val="24"/>
                <w:szCs w:val="24"/>
              </w:rPr>
              <w:t>No – I wasn’t expecting positivity about CBT</w:t>
            </w:r>
            <w:r w:rsidR="00F40D1C">
              <w:rPr>
                <w:rFonts w:ascii="Calibri" w:hAnsi="Calibri" w:cs="Calibri"/>
                <w:sz w:val="24"/>
                <w:szCs w:val="24"/>
              </w:rPr>
              <w:t>.</w:t>
            </w:r>
          </w:p>
        </w:tc>
      </w:tr>
      <w:tr w:rsidR="00F03200" w14:paraId="5968EF08" w14:textId="77777777" w:rsidTr="00E6160D">
        <w:tc>
          <w:tcPr>
            <w:tcW w:w="4385"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118AA923" w14:textId="77777777" w:rsidR="00F03200" w:rsidRDefault="00F03200" w:rsidP="00DB1010">
            <w:pPr>
              <w:rPr>
                <w:rFonts w:ascii="Calibri" w:hAnsi="Calibri" w:cs="Calibri"/>
                <w:b/>
                <w:bCs/>
                <w:sz w:val="24"/>
                <w:szCs w:val="24"/>
              </w:rPr>
            </w:pPr>
            <w:r w:rsidRPr="00F0720F">
              <w:rPr>
                <w:rFonts w:ascii="Calibri" w:hAnsi="Calibri" w:cs="Calibri"/>
                <w:sz w:val="24"/>
                <w:szCs w:val="24"/>
              </w:rPr>
              <w:t>Would it be possible to bracket out the bias of my professional life, did I need to?</w:t>
            </w:r>
          </w:p>
        </w:tc>
        <w:tc>
          <w:tcPr>
            <w:tcW w:w="4621"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0F876CE3" w14:textId="77777777" w:rsidR="00F03200" w:rsidRPr="00D1407F" w:rsidRDefault="00F03200" w:rsidP="00DB1010">
            <w:pPr>
              <w:rPr>
                <w:rFonts w:ascii="Calibri" w:hAnsi="Calibri" w:cs="Calibri"/>
                <w:sz w:val="24"/>
                <w:szCs w:val="24"/>
              </w:rPr>
            </w:pPr>
            <w:r>
              <w:rPr>
                <w:rFonts w:ascii="Calibri" w:hAnsi="Calibri" w:cs="Calibri"/>
                <w:sz w:val="24"/>
                <w:szCs w:val="24"/>
              </w:rPr>
              <w:t>No on both counts. On reflection I feel the dual role was an advantage.</w:t>
            </w:r>
          </w:p>
        </w:tc>
      </w:tr>
      <w:tr w:rsidR="00F03200" w14:paraId="576C31F6" w14:textId="77777777" w:rsidTr="00E6160D">
        <w:tc>
          <w:tcPr>
            <w:tcW w:w="4385" w:type="dxa"/>
            <w:tcBorders>
              <w:top w:val="single" w:sz="8" w:space="0" w:color="auto"/>
              <w:left w:val="single" w:sz="8" w:space="0" w:color="auto"/>
              <w:bottom w:val="single" w:sz="8" w:space="0" w:color="auto"/>
              <w:right w:val="single" w:sz="8" w:space="0" w:color="auto"/>
            </w:tcBorders>
          </w:tcPr>
          <w:p w14:paraId="29A6EEB2" w14:textId="77777777" w:rsidR="00F03200" w:rsidRDefault="00F03200" w:rsidP="00DB1010">
            <w:pPr>
              <w:rPr>
                <w:rFonts w:ascii="Calibri" w:hAnsi="Calibri" w:cs="Calibri"/>
                <w:b/>
                <w:bCs/>
                <w:sz w:val="24"/>
                <w:szCs w:val="24"/>
              </w:rPr>
            </w:pPr>
            <w:r w:rsidRPr="00F0720F">
              <w:rPr>
                <w:rFonts w:ascii="Calibri" w:hAnsi="Calibri" w:cs="Calibri"/>
                <w:sz w:val="24"/>
                <w:szCs w:val="24"/>
              </w:rPr>
              <w:t>W</w:t>
            </w:r>
            <w:r>
              <w:rPr>
                <w:rFonts w:ascii="Calibri" w:hAnsi="Calibri" w:cs="Calibri"/>
                <w:sz w:val="24"/>
                <w:szCs w:val="24"/>
              </w:rPr>
              <w:t>as</w:t>
            </w:r>
            <w:r w:rsidRPr="00F0720F">
              <w:rPr>
                <w:rFonts w:ascii="Calibri" w:hAnsi="Calibri" w:cs="Calibri"/>
                <w:sz w:val="24"/>
                <w:szCs w:val="24"/>
              </w:rPr>
              <w:t xml:space="preserve"> I any good as an interviewer or would it feel like counselling?</w:t>
            </w:r>
          </w:p>
        </w:tc>
        <w:tc>
          <w:tcPr>
            <w:tcW w:w="4621" w:type="dxa"/>
            <w:tcBorders>
              <w:top w:val="single" w:sz="8" w:space="0" w:color="auto"/>
              <w:left w:val="single" w:sz="8" w:space="0" w:color="auto"/>
              <w:bottom w:val="single" w:sz="8" w:space="0" w:color="auto"/>
              <w:right w:val="single" w:sz="8" w:space="0" w:color="auto"/>
            </w:tcBorders>
          </w:tcPr>
          <w:p w14:paraId="041FEA4D" w14:textId="77777777" w:rsidR="00F03200" w:rsidRPr="00813D50" w:rsidRDefault="00F03200" w:rsidP="00DB1010">
            <w:pPr>
              <w:rPr>
                <w:rFonts w:ascii="Calibri" w:hAnsi="Calibri" w:cs="Calibri"/>
                <w:sz w:val="24"/>
                <w:szCs w:val="24"/>
              </w:rPr>
            </w:pPr>
            <w:r>
              <w:rPr>
                <w:rFonts w:ascii="Calibri" w:hAnsi="Calibri" w:cs="Calibri"/>
                <w:sz w:val="24"/>
                <w:szCs w:val="24"/>
              </w:rPr>
              <w:t>It didn’t feel like counselling at all. I was focused on the research aims and the interview schedule.</w:t>
            </w:r>
          </w:p>
        </w:tc>
      </w:tr>
      <w:tr w:rsidR="00F03200" w14:paraId="7AFCEC6C" w14:textId="77777777" w:rsidTr="00E6160D">
        <w:tc>
          <w:tcPr>
            <w:tcW w:w="4385"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6CC587BA" w14:textId="77777777" w:rsidR="00F03200" w:rsidRDefault="00F03200" w:rsidP="00DB1010">
            <w:pPr>
              <w:rPr>
                <w:rFonts w:ascii="Calibri" w:hAnsi="Calibri" w:cs="Calibri"/>
                <w:b/>
                <w:bCs/>
                <w:sz w:val="24"/>
                <w:szCs w:val="24"/>
              </w:rPr>
            </w:pPr>
            <w:r w:rsidRPr="00F0720F">
              <w:rPr>
                <w:rFonts w:ascii="Calibri" w:hAnsi="Calibri" w:cs="Calibri"/>
                <w:sz w:val="24"/>
                <w:szCs w:val="24"/>
              </w:rPr>
              <w:t>Would I be open enough to discern anything novel and challenging from the process?</w:t>
            </w:r>
          </w:p>
        </w:tc>
        <w:tc>
          <w:tcPr>
            <w:tcW w:w="4621"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70F4D0D8" w14:textId="77777777" w:rsidR="00F03200" w:rsidRPr="002979CA" w:rsidRDefault="00F03200" w:rsidP="00DB1010">
            <w:pPr>
              <w:rPr>
                <w:rFonts w:ascii="Calibri" w:hAnsi="Calibri" w:cs="Calibri"/>
                <w:sz w:val="24"/>
                <w:szCs w:val="24"/>
              </w:rPr>
            </w:pPr>
            <w:r>
              <w:rPr>
                <w:rFonts w:ascii="Calibri" w:hAnsi="Calibri" w:cs="Calibri"/>
                <w:sz w:val="24"/>
                <w:szCs w:val="24"/>
              </w:rPr>
              <w:t xml:space="preserve">I </w:t>
            </w:r>
            <w:r w:rsidRPr="00C319C0">
              <w:rPr>
                <w:rFonts w:ascii="Calibri" w:hAnsi="Calibri" w:cs="Calibri"/>
                <w:i/>
                <w:iCs/>
                <w:sz w:val="24"/>
                <w:szCs w:val="24"/>
              </w:rPr>
              <w:t>believe</w:t>
            </w:r>
            <w:r>
              <w:rPr>
                <w:rFonts w:ascii="Calibri" w:hAnsi="Calibri" w:cs="Calibri"/>
                <w:sz w:val="24"/>
                <w:szCs w:val="24"/>
              </w:rPr>
              <w:t xml:space="preserve"> so but must remain aware that there will be things I missed in the data.</w:t>
            </w:r>
          </w:p>
        </w:tc>
      </w:tr>
    </w:tbl>
    <w:p w14:paraId="5406D21C" w14:textId="77777777" w:rsidR="00F03200" w:rsidRDefault="00F03200" w:rsidP="00F03200">
      <w:pPr>
        <w:spacing w:after="0"/>
        <w:rPr>
          <w:rFonts w:ascii="Calibri" w:hAnsi="Calibri" w:cs="Calibri"/>
          <w:sz w:val="24"/>
          <w:szCs w:val="24"/>
        </w:rPr>
      </w:pPr>
    </w:p>
    <w:p w14:paraId="24B76526" w14:textId="239749EA" w:rsidR="00F03200" w:rsidRPr="00697D70" w:rsidRDefault="00F03200" w:rsidP="00A35110">
      <w:pPr>
        <w:spacing w:after="0" w:line="360" w:lineRule="auto"/>
        <w:rPr>
          <w:rFonts w:ascii="Calibri" w:hAnsi="Calibri" w:cs="Calibri"/>
          <w:sz w:val="24"/>
          <w:szCs w:val="24"/>
        </w:rPr>
      </w:pPr>
      <w:r>
        <w:rPr>
          <w:rFonts w:ascii="Calibri" w:hAnsi="Calibri" w:cs="Calibri"/>
          <w:sz w:val="24"/>
          <w:szCs w:val="24"/>
        </w:rPr>
        <w:t>The work is done, from idea to reflection. Dissemination is part of this experience, after all research without it is incomplete (Reeves, 2015</w:t>
      </w:r>
      <w:r w:rsidR="009625B4">
        <w:rPr>
          <w:rFonts w:ascii="Calibri" w:hAnsi="Calibri" w:cs="Calibri"/>
          <w:sz w:val="24"/>
          <w:szCs w:val="24"/>
        </w:rPr>
        <w:t>, p. 229</w:t>
      </w:r>
      <w:r>
        <w:rPr>
          <w:rFonts w:ascii="Calibri" w:hAnsi="Calibri" w:cs="Calibri"/>
          <w:sz w:val="24"/>
          <w:szCs w:val="24"/>
        </w:rPr>
        <w:t xml:space="preserve">) and I hope my (and my participants) small contribution will help inform the hoarding support of the future. </w:t>
      </w:r>
    </w:p>
    <w:p w14:paraId="2AB028A4" w14:textId="77777777" w:rsidR="00F03200" w:rsidRDefault="00F03200" w:rsidP="00F03200">
      <w:pPr>
        <w:rPr>
          <w:rFonts w:ascii="Calibri" w:hAnsi="Calibri" w:cs="Calibri"/>
          <w:sz w:val="24"/>
          <w:szCs w:val="24"/>
        </w:rPr>
      </w:pPr>
    </w:p>
    <w:p w14:paraId="4313DA25" w14:textId="77777777" w:rsidR="00F03200" w:rsidRPr="001863A8" w:rsidRDefault="00F03200" w:rsidP="00F03200">
      <w:pPr>
        <w:rPr>
          <w:rFonts w:ascii="Calibri" w:hAnsi="Calibri" w:cs="Calibri"/>
          <w:i/>
          <w:iCs/>
          <w:sz w:val="24"/>
          <w:szCs w:val="24"/>
        </w:rPr>
      </w:pPr>
    </w:p>
    <w:p w14:paraId="6BA48A9D" w14:textId="7888F44F" w:rsidR="00F03200" w:rsidRDefault="00F03200" w:rsidP="00F03200">
      <w:pPr>
        <w:rPr>
          <w:rFonts w:ascii="Calibri" w:hAnsi="Calibri" w:cs="Calibri"/>
          <w:sz w:val="24"/>
          <w:szCs w:val="24"/>
        </w:rPr>
      </w:pPr>
      <w:r w:rsidRPr="001863A8">
        <w:rPr>
          <w:rFonts w:ascii="Calibri" w:hAnsi="Calibri" w:cs="Calibri"/>
          <w:i/>
          <w:iCs/>
          <w:sz w:val="24"/>
          <w:szCs w:val="24"/>
        </w:rPr>
        <w:t>Word count minus tables - 2</w:t>
      </w:r>
      <w:r w:rsidR="0086331E">
        <w:rPr>
          <w:rFonts w:ascii="Calibri" w:hAnsi="Calibri" w:cs="Calibri"/>
          <w:i/>
          <w:iCs/>
          <w:sz w:val="24"/>
          <w:szCs w:val="24"/>
        </w:rPr>
        <w:t>6</w:t>
      </w:r>
      <w:r w:rsidR="001F080D">
        <w:rPr>
          <w:rFonts w:ascii="Calibri" w:hAnsi="Calibri" w:cs="Calibri"/>
          <w:i/>
          <w:iCs/>
          <w:sz w:val="24"/>
          <w:szCs w:val="24"/>
        </w:rPr>
        <w:t>97</w:t>
      </w:r>
      <w:r>
        <w:rPr>
          <w:rFonts w:ascii="Calibri" w:hAnsi="Calibri" w:cs="Calibri"/>
          <w:sz w:val="24"/>
          <w:szCs w:val="24"/>
        </w:rPr>
        <w:br w:type="page"/>
      </w:r>
    </w:p>
    <w:p w14:paraId="051DEAD6" w14:textId="53888BA5" w:rsidR="00A35110" w:rsidRDefault="00A35110" w:rsidP="00AE1DF0">
      <w:pPr>
        <w:spacing w:after="0"/>
        <w:rPr>
          <w:rFonts w:ascii="Calibri" w:hAnsi="Calibri" w:cs="Calibri"/>
          <w:b/>
          <w:bCs/>
          <w:sz w:val="28"/>
          <w:szCs w:val="28"/>
        </w:rPr>
      </w:pPr>
      <w:r>
        <w:rPr>
          <w:rFonts w:ascii="Calibri" w:hAnsi="Calibri" w:cs="Calibri"/>
          <w:b/>
          <w:bCs/>
          <w:sz w:val="28"/>
          <w:szCs w:val="28"/>
        </w:rPr>
        <w:lastRenderedPageBreak/>
        <w:t>REFERENCES</w:t>
      </w:r>
    </w:p>
    <w:p w14:paraId="3DC126A2" w14:textId="77777777" w:rsidR="00491014" w:rsidRPr="001222BD" w:rsidRDefault="00491014" w:rsidP="00491014">
      <w:pPr>
        <w:spacing w:before="240" w:after="0"/>
        <w:rPr>
          <w:rFonts w:ascii="Calibri" w:hAnsi="Calibri" w:cs="Calibri"/>
          <w:sz w:val="24"/>
          <w:szCs w:val="24"/>
        </w:rPr>
      </w:pPr>
      <w:r w:rsidRPr="001222BD">
        <w:rPr>
          <w:rFonts w:ascii="Calibri" w:hAnsi="Calibri" w:cs="Calibri"/>
          <w:sz w:val="24"/>
          <w:szCs w:val="24"/>
        </w:rPr>
        <w:t xml:space="preserve">American Psychiatric Association (2013) </w:t>
      </w:r>
      <w:r w:rsidRPr="001222BD">
        <w:rPr>
          <w:rFonts w:ascii="Calibri" w:hAnsi="Calibri" w:cs="Calibri"/>
          <w:i/>
          <w:iCs/>
          <w:sz w:val="24"/>
          <w:szCs w:val="24"/>
        </w:rPr>
        <w:t xml:space="preserve">Diagnostic and statistical manual of mental disorders: DSM-5. 5th </w:t>
      </w:r>
      <w:proofErr w:type="spellStart"/>
      <w:r w:rsidRPr="001222BD">
        <w:rPr>
          <w:rFonts w:ascii="Calibri" w:hAnsi="Calibri" w:cs="Calibri"/>
          <w:i/>
          <w:iCs/>
          <w:sz w:val="24"/>
          <w:szCs w:val="24"/>
        </w:rPr>
        <w:t>edn</w:t>
      </w:r>
      <w:proofErr w:type="spellEnd"/>
      <w:r w:rsidRPr="001222BD">
        <w:rPr>
          <w:rFonts w:ascii="Calibri" w:hAnsi="Calibri" w:cs="Calibri"/>
          <w:sz w:val="24"/>
          <w:szCs w:val="24"/>
        </w:rPr>
        <w:t>. Washington, D.C.: American Psychiatric Publishing.</w:t>
      </w:r>
    </w:p>
    <w:p w14:paraId="35F3F775" w14:textId="77777777" w:rsidR="00491014" w:rsidRPr="001222BD" w:rsidRDefault="00491014" w:rsidP="00491014">
      <w:pPr>
        <w:spacing w:before="240" w:after="0"/>
        <w:rPr>
          <w:rFonts w:ascii="Calibri" w:hAnsi="Calibri" w:cs="Calibri"/>
          <w:sz w:val="24"/>
          <w:szCs w:val="24"/>
        </w:rPr>
      </w:pPr>
      <w:r w:rsidRPr="001222BD">
        <w:rPr>
          <w:rFonts w:ascii="Calibri" w:hAnsi="Calibri" w:cs="Calibri"/>
          <w:sz w:val="24"/>
          <w:szCs w:val="24"/>
        </w:rPr>
        <w:t xml:space="preserve">American Psychiatric Association (2024) </w:t>
      </w:r>
      <w:r w:rsidRPr="001222BD">
        <w:rPr>
          <w:rFonts w:ascii="Calibri" w:hAnsi="Calibri" w:cs="Calibri"/>
          <w:i/>
          <w:iCs/>
          <w:sz w:val="24"/>
          <w:szCs w:val="24"/>
        </w:rPr>
        <w:t>What is Hoarding Disorder?</w:t>
      </w:r>
      <w:r w:rsidRPr="001222BD">
        <w:rPr>
          <w:rFonts w:ascii="Calibri" w:hAnsi="Calibri" w:cs="Calibri"/>
          <w:sz w:val="24"/>
          <w:szCs w:val="24"/>
        </w:rPr>
        <w:t xml:space="preserve"> [Online]. Available from: </w:t>
      </w:r>
      <w:hyperlink r:id="rId10" w:history="1">
        <w:r w:rsidRPr="001222BD">
          <w:rPr>
            <w:rStyle w:val="Hyperlink"/>
            <w:rFonts w:ascii="Calibri" w:hAnsi="Calibri" w:cs="Calibri"/>
            <w:sz w:val="24"/>
            <w:szCs w:val="24"/>
          </w:rPr>
          <w:t>Psychiatry.org - What is Hoarding Disorder?</w:t>
        </w:r>
      </w:hyperlink>
      <w:r w:rsidRPr="001222BD">
        <w:rPr>
          <w:rFonts w:ascii="Calibri" w:hAnsi="Calibri" w:cs="Calibri"/>
          <w:sz w:val="24"/>
          <w:szCs w:val="24"/>
        </w:rPr>
        <w:t xml:space="preserve"> [Accessed 18 January 2024].</w:t>
      </w:r>
    </w:p>
    <w:p w14:paraId="5CA18F9D" w14:textId="0F66E8FD" w:rsidR="007E028E" w:rsidRDefault="00491014" w:rsidP="007E028E">
      <w:pPr>
        <w:spacing w:before="240" w:after="0"/>
        <w:rPr>
          <w:rFonts w:ascii="Calibri" w:hAnsi="Calibri" w:cs="Calibri"/>
          <w:sz w:val="24"/>
          <w:szCs w:val="24"/>
        </w:rPr>
      </w:pPr>
      <w:r>
        <w:rPr>
          <w:rFonts w:ascii="Calibri" w:hAnsi="Calibri" w:cs="Calibri"/>
          <w:sz w:val="24"/>
          <w:szCs w:val="24"/>
        </w:rPr>
        <w:t>Ayers, C. R.</w:t>
      </w:r>
      <w:r w:rsidR="0090093B">
        <w:rPr>
          <w:rFonts w:ascii="Calibri" w:hAnsi="Calibri" w:cs="Calibri"/>
          <w:sz w:val="24"/>
          <w:szCs w:val="24"/>
        </w:rPr>
        <w:t xml:space="preserve"> </w:t>
      </w:r>
      <w:r w:rsidR="0090093B" w:rsidRPr="008E3E2B">
        <w:rPr>
          <w:rFonts w:ascii="Calibri" w:hAnsi="Calibri" w:cs="Calibri"/>
          <w:i/>
          <w:iCs/>
          <w:sz w:val="24"/>
          <w:szCs w:val="24"/>
        </w:rPr>
        <w:t>et al</w:t>
      </w:r>
      <w:r w:rsidR="0090093B">
        <w:rPr>
          <w:rFonts w:ascii="Calibri" w:hAnsi="Calibri" w:cs="Calibri"/>
          <w:sz w:val="24"/>
          <w:szCs w:val="24"/>
        </w:rPr>
        <w:t>. (</w:t>
      </w:r>
      <w:r w:rsidRPr="00EE20FB">
        <w:rPr>
          <w:rFonts w:ascii="Calibri" w:hAnsi="Calibri" w:cs="Calibri"/>
          <w:sz w:val="24"/>
          <w:szCs w:val="24"/>
        </w:rPr>
        <w:t>2012) Therapist and patient perspectives on cognitive-</w:t>
      </w:r>
      <w:proofErr w:type="spellStart"/>
      <w:r w:rsidRPr="00EE20FB">
        <w:rPr>
          <w:rFonts w:ascii="Calibri" w:hAnsi="Calibri" w:cs="Calibri"/>
          <w:sz w:val="24"/>
          <w:szCs w:val="24"/>
        </w:rPr>
        <w:t>behavioral</w:t>
      </w:r>
      <w:proofErr w:type="spellEnd"/>
      <w:r w:rsidRPr="00EE20FB">
        <w:rPr>
          <w:rFonts w:ascii="Calibri" w:hAnsi="Calibri" w:cs="Calibri"/>
          <w:sz w:val="24"/>
          <w:szCs w:val="24"/>
        </w:rPr>
        <w:t xml:space="preserve"> therapy for older adults with hoarding disorder: A collective case study, </w:t>
      </w:r>
      <w:r w:rsidRPr="00DA5505">
        <w:rPr>
          <w:rFonts w:ascii="Calibri" w:hAnsi="Calibri" w:cs="Calibri"/>
          <w:i/>
          <w:iCs/>
          <w:sz w:val="24"/>
          <w:szCs w:val="24"/>
        </w:rPr>
        <w:t>Aging &amp; Mental Health</w:t>
      </w:r>
      <w:r w:rsidRPr="00EE20FB">
        <w:rPr>
          <w:rFonts w:ascii="Calibri" w:hAnsi="Calibri" w:cs="Calibri"/>
          <w:sz w:val="24"/>
          <w:szCs w:val="24"/>
        </w:rPr>
        <w:t>, 16:7, 915-921</w:t>
      </w:r>
      <w:r>
        <w:rPr>
          <w:rFonts w:ascii="Calibri" w:hAnsi="Calibri" w:cs="Calibri"/>
          <w:sz w:val="24"/>
          <w:szCs w:val="24"/>
        </w:rPr>
        <w:t>.</w:t>
      </w:r>
      <w:r w:rsidR="007E028E">
        <w:rPr>
          <w:rFonts w:ascii="Calibri" w:hAnsi="Calibri" w:cs="Calibri"/>
          <w:sz w:val="24"/>
          <w:szCs w:val="24"/>
        </w:rPr>
        <w:t xml:space="preserve"> </w:t>
      </w:r>
    </w:p>
    <w:p w14:paraId="789F1A58" w14:textId="77777777" w:rsidR="007E028E" w:rsidRDefault="007E028E" w:rsidP="007E028E">
      <w:pPr>
        <w:spacing w:before="240" w:after="0"/>
        <w:rPr>
          <w:rFonts w:ascii="Calibri" w:hAnsi="Calibri" w:cs="Calibri"/>
          <w:sz w:val="24"/>
          <w:szCs w:val="24"/>
        </w:rPr>
      </w:pPr>
      <w:r w:rsidRPr="00697D70">
        <w:rPr>
          <w:rFonts w:ascii="Calibri" w:hAnsi="Calibri" w:cs="Calibri"/>
          <w:sz w:val="24"/>
          <w:szCs w:val="24"/>
        </w:rPr>
        <w:t xml:space="preserve">BACP (2018) </w:t>
      </w:r>
      <w:r w:rsidRPr="00697D70">
        <w:rPr>
          <w:rFonts w:ascii="Calibri" w:hAnsi="Calibri" w:cs="Calibri"/>
          <w:i/>
          <w:iCs/>
          <w:sz w:val="24"/>
          <w:szCs w:val="24"/>
        </w:rPr>
        <w:t>Ethical Framework for the Counselling Professions</w:t>
      </w:r>
      <w:r w:rsidRPr="00697D70">
        <w:rPr>
          <w:rFonts w:ascii="Calibri" w:hAnsi="Calibri" w:cs="Calibri"/>
          <w:sz w:val="24"/>
          <w:szCs w:val="24"/>
        </w:rPr>
        <w:t>. Lutterworth: British Association for Counselling and Psychotherapy.</w:t>
      </w:r>
      <w:r>
        <w:rPr>
          <w:rFonts w:ascii="Calibri" w:hAnsi="Calibri" w:cs="Calibri"/>
          <w:sz w:val="24"/>
          <w:szCs w:val="24"/>
        </w:rPr>
        <w:t xml:space="preserve"> </w:t>
      </w:r>
    </w:p>
    <w:p w14:paraId="1B6E0160" w14:textId="64D5C979" w:rsidR="007E028E" w:rsidRDefault="007E028E" w:rsidP="007E028E">
      <w:pPr>
        <w:spacing w:before="240" w:after="0"/>
        <w:rPr>
          <w:rFonts w:ascii="Calibri" w:hAnsi="Calibri" w:cs="Calibri"/>
          <w:sz w:val="24"/>
          <w:szCs w:val="24"/>
        </w:rPr>
      </w:pPr>
      <w:r w:rsidRPr="00697D70">
        <w:rPr>
          <w:rFonts w:ascii="Calibri" w:hAnsi="Calibri" w:cs="Calibri"/>
          <w:sz w:val="24"/>
          <w:szCs w:val="24"/>
        </w:rPr>
        <w:t xml:space="preserve">BACP (2019) </w:t>
      </w:r>
      <w:r w:rsidRPr="00697D70">
        <w:rPr>
          <w:rFonts w:ascii="Calibri" w:hAnsi="Calibri" w:cs="Calibri"/>
          <w:i/>
          <w:iCs/>
          <w:sz w:val="24"/>
          <w:szCs w:val="24"/>
        </w:rPr>
        <w:t>Ethical Guidelines for Research in the Counselling Professions</w:t>
      </w:r>
      <w:r>
        <w:rPr>
          <w:rFonts w:ascii="Calibri" w:hAnsi="Calibri" w:cs="Calibri"/>
          <w:i/>
          <w:iCs/>
          <w:sz w:val="24"/>
          <w:szCs w:val="24"/>
        </w:rPr>
        <w:t>.</w:t>
      </w:r>
      <w:r w:rsidRPr="00697D70">
        <w:rPr>
          <w:rFonts w:ascii="Calibri" w:hAnsi="Calibri" w:cs="Calibri"/>
          <w:i/>
          <w:iCs/>
          <w:sz w:val="24"/>
          <w:szCs w:val="24"/>
        </w:rPr>
        <w:t xml:space="preserve"> </w:t>
      </w:r>
      <w:r w:rsidRPr="00697D70">
        <w:rPr>
          <w:rFonts w:ascii="Calibri" w:hAnsi="Calibri" w:cs="Calibri"/>
          <w:sz w:val="24"/>
          <w:szCs w:val="24"/>
        </w:rPr>
        <w:t>Lutterworth: British Association for Counselling and Psychotherapy.</w:t>
      </w:r>
    </w:p>
    <w:p w14:paraId="3AD1080E" w14:textId="63EE931F" w:rsidR="00491014" w:rsidRDefault="00491014" w:rsidP="00491014">
      <w:pPr>
        <w:spacing w:before="240" w:after="0"/>
        <w:rPr>
          <w:rFonts w:ascii="Calibri" w:hAnsi="Calibri" w:cs="Calibri"/>
          <w:sz w:val="24"/>
          <w:szCs w:val="24"/>
        </w:rPr>
      </w:pPr>
      <w:r w:rsidRPr="00D47CE9">
        <w:rPr>
          <w:rFonts w:ascii="Calibri" w:hAnsi="Calibri" w:cs="Calibri"/>
          <w:sz w:val="24"/>
          <w:szCs w:val="24"/>
        </w:rPr>
        <w:t>Beard, D., Cottam, C., &amp; Painter, J. (2024) Evaluation of the Perceived Benefits of a Peer Support Group for People with Mental Health Problems. </w:t>
      </w:r>
      <w:r w:rsidRPr="00D47CE9">
        <w:rPr>
          <w:rFonts w:ascii="Calibri" w:hAnsi="Calibri" w:cs="Calibri"/>
          <w:i/>
          <w:iCs/>
          <w:sz w:val="24"/>
          <w:szCs w:val="24"/>
        </w:rPr>
        <w:t>Nursing Reports (Pavia, Italy)</w:t>
      </w:r>
      <w:r w:rsidRPr="00D47CE9">
        <w:rPr>
          <w:rFonts w:ascii="Calibri" w:hAnsi="Calibri" w:cs="Calibri"/>
          <w:sz w:val="24"/>
          <w:szCs w:val="24"/>
        </w:rPr>
        <w:t>, </w:t>
      </w:r>
      <w:r w:rsidRPr="00D47CE9">
        <w:rPr>
          <w:rFonts w:ascii="Calibri" w:hAnsi="Calibri" w:cs="Calibri"/>
          <w:i/>
          <w:iCs/>
          <w:sz w:val="24"/>
          <w:szCs w:val="24"/>
        </w:rPr>
        <w:t>14</w:t>
      </w:r>
      <w:r w:rsidRPr="00D47CE9">
        <w:rPr>
          <w:rFonts w:ascii="Calibri" w:hAnsi="Calibri" w:cs="Calibri"/>
          <w:sz w:val="24"/>
          <w:szCs w:val="24"/>
        </w:rPr>
        <w:t>(3), 1661–1675.</w:t>
      </w:r>
    </w:p>
    <w:p w14:paraId="5A0C77C0" w14:textId="44C43762" w:rsidR="00DE4A25" w:rsidRDefault="00DE4A25" w:rsidP="00491014">
      <w:pPr>
        <w:spacing w:before="240" w:after="0"/>
        <w:rPr>
          <w:rFonts w:ascii="Calibri" w:hAnsi="Calibri" w:cs="Calibri"/>
          <w:sz w:val="24"/>
          <w:szCs w:val="24"/>
        </w:rPr>
      </w:pPr>
      <w:r w:rsidRPr="00DE4A25">
        <w:rPr>
          <w:rFonts w:ascii="Calibri" w:hAnsi="Calibri" w:cs="Calibri"/>
          <w:sz w:val="24"/>
          <w:szCs w:val="24"/>
        </w:rPr>
        <w:t>Bedi, S. and Woody, S.R. (2025) ‘Social networks in the context of hoarding disorder: A cross-sectional study’, </w:t>
      </w:r>
      <w:r w:rsidRPr="00DE4A25">
        <w:rPr>
          <w:rFonts w:ascii="Calibri" w:hAnsi="Calibri" w:cs="Calibri"/>
          <w:i/>
          <w:iCs/>
          <w:sz w:val="24"/>
          <w:szCs w:val="24"/>
        </w:rPr>
        <w:t>Journal of obsessive-compulsive and related disorders</w:t>
      </w:r>
      <w:r w:rsidRPr="00DE4A25">
        <w:rPr>
          <w:rFonts w:ascii="Calibri" w:hAnsi="Calibri" w:cs="Calibri"/>
          <w:sz w:val="24"/>
          <w:szCs w:val="24"/>
        </w:rPr>
        <w:t>, pp. 100949</w:t>
      </w:r>
      <w:r w:rsidR="00FF2630">
        <w:rPr>
          <w:rFonts w:ascii="Calibri" w:hAnsi="Calibri" w:cs="Calibri"/>
          <w:sz w:val="24"/>
          <w:szCs w:val="24"/>
        </w:rPr>
        <w:t>.</w:t>
      </w:r>
    </w:p>
    <w:p w14:paraId="002ED4EF" w14:textId="77777777" w:rsidR="00491014" w:rsidRDefault="00491014" w:rsidP="00491014">
      <w:pPr>
        <w:spacing w:before="240" w:after="0"/>
        <w:rPr>
          <w:rFonts w:ascii="Calibri" w:hAnsi="Calibri" w:cs="Calibri"/>
          <w:sz w:val="24"/>
          <w:szCs w:val="24"/>
        </w:rPr>
      </w:pPr>
      <w:r w:rsidRPr="001222BD">
        <w:rPr>
          <w:rFonts w:ascii="Calibri" w:hAnsi="Calibri" w:cs="Calibri"/>
          <w:sz w:val="24"/>
          <w:szCs w:val="24"/>
        </w:rPr>
        <w:t>BPS (20</w:t>
      </w:r>
      <w:r>
        <w:rPr>
          <w:rFonts w:ascii="Calibri" w:hAnsi="Calibri" w:cs="Calibri"/>
          <w:sz w:val="24"/>
          <w:szCs w:val="24"/>
        </w:rPr>
        <w:t>24</w:t>
      </w:r>
      <w:r w:rsidRPr="001222BD">
        <w:rPr>
          <w:rFonts w:ascii="Calibri" w:hAnsi="Calibri" w:cs="Calibri"/>
          <w:sz w:val="24"/>
          <w:szCs w:val="24"/>
        </w:rPr>
        <w:t xml:space="preserve">) </w:t>
      </w:r>
      <w:r w:rsidRPr="001222BD">
        <w:rPr>
          <w:rFonts w:ascii="Calibri" w:hAnsi="Calibri" w:cs="Calibri"/>
          <w:i/>
          <w:iCs/>
          <w:sz w:val="24"/>
          <w:szCs w:val="24"/>
        </w:rPr>
        <w:t xml:space="preserve">A Psychological Perspective on Hoarding DCP Good Practice Guidelines, </w:t>
      </w:r>
      <w:r w:rsidRPr="001222BD">
        <w:rPr>
          <w:rFonts w:ascii="Calibri" w:hAnsi="Calibri" w:cs="Calibri"/>
          <w:sz w:val="24"/>
          <w:szCs w:val="24"/>
        </w:rPr>
        <w:t>Leicester, The British Psychological Society.</w:t>
      </w:r>
      <w:r>
        <w:rPr>
          <w:rFonts w:ascii="Calibri" w:hAnsi="Calibri" w:cs="Calibri"/>
          <w:sz w:val="24"/>
          <w:szCs w:val="24"/>
        </w:rPr>
        <w:t xml:space="preserve"> </w:t>
      </w:r>
    </w:p>
    <w:p w14:paraId="7FC29EF6" w14:textId="77777777" w:rsidR="0075020F" w:rsidRPr="00A7325F" w:rsidRDefault="0075020F" w:rsidP="0075020F">
      <w:pPr>
        <w:spacing w:before="240" w:after="0"/>
        <w:rPr>
          <w:rFonts w:ascii="Calibri" w:hAnsi="Calibri" w:cs="Calibri"/>
          <w:sz w:val="24"/>
          <w:szCs w:val="24"/>
        </w:rPr>
      </w:pPr>
      <w:r w:rsidRPr="00A7325F">
        <w:rPr>
          <w:rFonts w:ascii="Calibri" w:hAnsi="Calibri" w:cs="Calibri"/>
          <w:sz w:val="24"/>
          <w:szCs w:val="24"/>
        </w:rPr>
        <w:t xml:space="preserve">Braun, V. and Clarke, V. (2013) </w:t>
      </w:r>
      <w:r w:rsidRPr="00A7325F">
        <w:rPr>
          <w:rFonts w:ascii="Calibri" w:hAnsi="Calibri" w:cs="Calibri"/>
          <w:i/>
          <w:iCs/>
          <w:sz w:val="24"/>
          <w:szCs w:val="24"/>
        </w:rPr>
        <w:t>Successful Qualitative Research</w:t>
      </w:r>
      <w:r w:rsidRPr="00A7325F">
        <w:rPr>
          <w:rFonts w:ascii="Calibri" w:hAnsi="Calibri" w:cs="Calibri"/>
          <w:sz w:val="24"/>
          <w:szCs w:val="24"/>
        </w:rPr>
        <w:t>, London, SAGE Publications Ltd.</w:t>
      </w:r>
    </w:p>
    <w:p w14:paraId="267BEB19" w14:textId="77777777" w:rsidR="00C86A42" w:rsidRDefault="0075020F" w:rsidP="00C86A42">
      <w:pPr>
        <w:spacing w:before="240" w:after="0"/>
        <w:rPr>
          <w:rFonts w:ascii="Calibri" w:hAnsi="Calibri" w:cs="Calibri"/>
          <w:sz w:val="24"/>
          <w:szCs w:val="24"/>
        </w:rPr>
      </w:pPr>
      <w:r w:rsidRPr="001E71C7">
        <w:rPr>
          <w:rFonts w:ascii="Calibri" w:hAnsi="Calibri" w:cs="Calibri"/>
          <w:sz w:val="24"/>
          <w:szCs w:val="24"/>
        </w:rPr>
        <w:t>Brien, C. </w:t>
      </w:r>
      <w:r w:rsidRPr="001E71C7">
        <w:rPr>
          <w:rFonts w:ascii="Calibri" w:hAnsi="Calibri" w:cs="Calibri"/>
          <w:i/>
          <w:iCs/>
          <w:sz w:val="24"/>
          <w:szCs w:val="24"/>
        </w:rPr>
        <w:t>et al.</w:t>
      </w:r>
      <w:r w:rsidRPr="001E71C7">
        <w:rPr>
          <w:rFonts w:ascii="Calibri" w:hAnsi="Calibri" w:cs="Calibri"/>
          <w:sz w:val="24"/>
          <w:szCs w:val="24"/>
        </w:rPr>
        <w:t xml:space="preserve"> (2016) ‘“Meaningless Carrying-On”: A </w:t>
      </w:r>
      <w:r>
        <w:rPr>
          <w:rFonts w:ascii="Calibri" w:hAnsi="Calibri" w:cs="Calibri"/>
          <w:sz w:val="24"/>
          <w:szCs w:val="24"/>
        </w:rPr>
        <w:t>p</w:t>
      </w:r>
      <w:r w:rsidRPr="001E71C7">
        <w:rPr>
          <w:rFonts w:ascii="Calibri" w:hAnsi="Calibri" w:cs="Calibri"/>
          <w:sz w:val="24"/>
          <w:szCs w:val="24"/>
        </w:rPr>
        <w:t>sychoanalytically-</w:t>
      </w:r>
      <w:r>
        <w:rPr>
          <w:rFonts w:ascii="Calibri" w:hAnsi="Calibri" w:cs="Calibri"/>
          <w:sz w:val="24"/>
          <w:szCs w:val="24"/>
        </w:rPr>
        <w:t>o</w:t>
      </w:r>
      <w:r w:rsidRPr="001E71C7">
        <w:rPr>
          <w:rFonts w:ascii="Calibri" w:hAnsi="Calibri" w:cs="Calibri"/>
          <w:sz w:val="24"/>
          <w:szCs w:val="24"/>
        </w:rPr>
        <w:t xml:space="preserve">riented </w:t>
      </w:r>
      <w:r>
        <w:rPr>
          <w:rFonts w:ascii="Calibri" w:hAnsi="Calibri" w:cs="Calibri"/>
          <w:sz w:val="24"/>
          <w:szCs w:val="24"/>
        </w:rPr>
        <w:t>q</w:t>
      </w:r>
      <w:r w:rsidRPr="001E71C7">
        <w:rPr>
          <w:rFonts w:ascii="Calibri" w:hAnsi="Calibri" w:cs="Calibri"/>
          <w:sz w:val="24"/>
          <w:szCs w:val="24"/>
        </w:rPr>
        <w:t xml:space="preserve">ualitative </w:t>
      </w:r>
      <w:r>
        <w:rPr>
          <w:rFonts w:ascii="Calibri" w:hAnsi="Calibri" w:cs="Calibri"/>
          <w:sz w:val="24"/>
          <w:szCs w:val="24"/>
        </w:rPr>
        <w:t>s</w:t>
      </w:r>
      <w:r w:rsidRPr="001E71C7">
        <w:rPr>
          <w:rFonts w:ascii="Calibri" w:hAnsi="Calibri" w:cs="Calibri"/>
          <w:sz w:val="24"/>
          <w:szCs w:val="24"/>
        </w:rPr>
        <w:t xml:space="preserve">tudy of </w:t>
      </w:r>
      <w:r>
        <w:rPr>
          <w:rFonts w:ascii="Calibri" w:hAnsi="Calibri" w:cs="Calibri"/>
          <w:sz w:val="24"/>
          <w:szCs w:val="24"/>
        </w:rPr>
        <w:t>c</w:t>
      </w:r>
      <w:r w:rsidRPr="001E71C7">
        <w:rPr>
          <w:rFonts w:ascii="Calibri" w:hAnsi="Calibri" w:cs="Calibri"/>
          <w:sz w:val="24"/>
          <w:szCs w:val="24"/>
        </w:rPr>
        <w:t xml:space="preserve">ompulsive </w:t>
      </w:r>
      <w:r>
        <w:rPr>
          <w:rFonts w:ascii="Calibri" w:hAnsi="Calibri" w:cs="Calibri"/>
          <w:sz w:val="24"/>
          <w:szCs w:val="24"/>
        </w:rPr>
        <w:t>h</w:t>
      </w:r>
      <w:r w:rsidRPr="001E71C7">
        <w:rPr>
          <w:rFonts w:ascii="Calibri" w:hAnsi="Calibri" w:cs="Calibri"/>
          <w:sz w:val="24"/>
          <w:szCs w:val="24"/>
        </w:rPr>
        <w:t>oarding’, </w:t>
      </w:r>
      <w:r w:rsidRPr="001E71C7">
        <w:rPr>
          <w:rFonts w:ascii="Calibri" w:hAnsi="Calibri" w:cs="Calibri"/>
          <w:i/>
          <w:iCs/>
          <w:sz w:val="24"/>
          <w:szCs w:val="24"/>
        </w:rPr>
        <w:t>Psychoanalytic psychology</w:t>
      </w:r>
      <w:r w:rsidRPr="001E71C7">
        <w:rPr>
          <w:rFonts w:ascii="Calibri" w:hAnsi="Calibri" w:cs="Calibri"/>
          <w:sz w:val="24"/>
          <w:szCs w:val="24"/>
        </w:rPr>
        <w:t>, 35(2), pp. 270–279. </w:t>
      </w:r>
      <w:r w:rsidR="00C86A42">
        <w:rPr>
          <w:rFonts w:ascii="Calibri" w:hAnsi="Calibri" w:cs="Calibri"/>
          <w:sz w:val="24"/>
          <w:szCs w:val="24"/>
        </w:rPr>
        <w:t xml:space="preserve"> </w:t>
      </w:r>
    </w:p>
    <w:p w14:paraId="25626843" w14:textId="77777777" w:rsidR="00C86A42" w:rsidRDefault="00C86A42" w:rsidP="0075020F">
      <w:pPr>
        <w:spacing w:before="240" w:after="0"/>
        <w:rPr>
          <w:rFonts w:ascii="Calibri" w:hAnsi="Calibri" w:cs="Calibri"/>
          <w:sz w:val="24"/>
          <w:szCs w:val="24"/>
        </w:rPr>
      </w:pPr>
      <w:r w:rsidRPr="00697D70">
        <w:rPr>
          <w:rFonts w:ascii="Calibri" w:hAnsi="Calibri" w:cs="Calibri"/>
          <w:sz w:val="24"/>
          <w:szCs w:val="24"/>
        </w:rPr>
        <w:t xml:space="preserve">Bright, G. and Harrison, G. (2013) </w:t>
      </w:r>
      <w:r w:rsidRPr="00697D70">
        <w:rPr>
          <w:rFonts w:ascii="Calibri" w:hAnsi="Calibri" w:cs="Calibri"/>
          <w:i/>
          <w:iCs/>
          <w:sz w:val="24"/>
          <w:szCs w:val="24"/>
        </w:rPr>
        <w:t>Understanding Research in Counselling</w:t>
      </w:r>
      <w:r>
        <w:rPr>
          <w:rFonts w:ascii="Calibri" w:hAnsi="Calibri" w:cs="Calibri"/>
          <w:i/>
          <w:iCs/>
          <w:sz w:val="24"/>
          <w:szCs w:val="24"/>
        </w:rPr>
        <w:t>.</w:t>
      </w:r>
      <w:r w:rsidRPr="00697D70">
        <w:rPr>
          <w:rFonts w:ascii="Calibri" w:hAnsi="Calibri" w:cs="Calibri"/>
          <w:sz w:val="24"/>
          <w:szCs w:val="24"/>
        </w:rPr>
        <w:t xml:space="preserve"> London: Sage Publications Ltd.</w:t>
      </w:r>
      <w:r>
        <w:rPr>
          <w:rFonts w:ascii="Calibri" w:hAnsi="Calibri" w:cs="Calibri"/>
          <w:sz w:val="24"/>
          <w:szCs w:val="24"/>
        </w:rPr>
        <w:t xml:space="preserve"> </w:t>
      </w:r>
    </w:p>
    <w:p w14:paraId="42097AA7" w14:textId="0CDD6B19" w:rsidR="0075020F" w:rsidRDefault="0075020F" w:rsidP="0075020F">
      <w:pPr>
        <w:spacing w:before="240" w:after="0"/>
        <w:rPr>
          <w:rFonts w:ascii="Calibri" w:hAnsi="Calibri" w:cs="Calibri"/>
          <w:sz w:val="24"/>
          <w:szCs w:val="24"/>
        </w:rPr>
      </w:pPr>
      <w:r w:rsidRPr="00C11000">
        <w:rPr>
          <w:rFonts w:ascii="Calibri" w:hAnsi="Calibri" w:cs="Calibri"/>
          <w:sz w:val="24"/>
          <w:szCs w:val="24"/>
        </w:rPr>
        <w:t xml:space="preserve">Chandler, A., Fogg, R., &amp; Smith, J. G. (2019) Effectiveness of group cognitive </w:t>
      </w:r>
      <w:proofErr w:type="spellStart"/>
      <w:r w:rsidRPr="00C11000">
        <w:rPr>
          <w:rFonts w:ascii="Calibri" w:hAnsi="Calibri" w:cs="Calibri"/>
          <w:sz w:val="24"/>
          <w:szCs w:val="24"/>
        </w:rPr>
        <w:t>behavioral</w:t>
      </w:r>
      <w:proofErr w:type="spellEnd"/>
      <w:r w:rsidRPr="00C11000">
        <w:rPr>
          <w:rFonts w:ascii="Calibri" w:hAnsi="Calibri" w:cs="Calibri"/>
          <w:sz w:val="24"/>
          <w:szCs w:val="24"/>
        </w:rPr>
        <w:t xml:space="preserve"> therapy for </w:t>
      </w:r>
      <w:r>
        <w:rPr>
          <w:rFonts w:ascii="Calibri" w:hAnsi="Calibri" w:cs="Calibri"/>
          <w:sz w:val="24"/>
          <w:szCs w:val="24"/>
        </w:rPr>
        <w:t>h</w:t>
      </w:r>
      <w:r w:rsidRPr="00C11000">
        <w:rPr>
          <w:rFonts w:ascii="Calibri" w:hAnsi="Calibri" w:cs="Calibri"/>
          <w:sz w:val="24"/>
          <w:szCs w:val="24"/>
        </w:rPr>
        <w:t xml:space="preserve">oarding </w:t>
      </w:r>
      <w:r>
        <w:rPr>
          <w:rFonts w:ascii="Calibri" w:hAnsi="Calibri" w:cs="Calibri"/>
          <w:sz w:val="24"/>
          <w:szCs w:val="24"/>
        </w:rPr>
        <w:t>d</w:t>
      </w:r>
      <w:r w:rsidRPr="00C11000">
        <w:rPr>
          <w:rFonts w:ascii="Calibri" w:hAnsi="Calibri" w:cs="Calibri"/>
          <w:sz w:val="24"/>
          <w:szCs w:val="24"/>
        </w:rPr>
        <w:t>isorder: Evaluation of outcomes. </w:t>
      </w:r>
      <w:r w:rsidRPr="00C11000">
        <w:rPr>
          <w:rFonts w:ascii="Calibri" w:hAnsi="Calibri" w:cs="Calibri"/>
          <w:i/>
          <w:iCs/>
          <w:sz w:val="24"/>
          <w:szCs w:val="24"/>
        </w:rPr>
        <w:t>Journal of Obsessive-Compulsive and Related Disorders</w:t>
      </w:r>
      <w:r w:rsidRPr="00C11000">
        <w:rPr>
          <w:rFonts w:ascii="Calibri" w:hAnsi="Calibri" w:cs="Calibri"/>
          <w:sz w:val="24"/>
          <w:szCs w:val="24"/>
        </w:rPr>
        <w:t>, </w:t>
      </w:r>
      <w:r w:rsidRPr="00C11000">
        <w:rPr>
          <w:rFonts w:ascii="Calibri" w:hAnsi="Calibri" w:cs="Calibri"/>
          <w:i/>
          <w:iCs/>
          <w:sz w:val="24"/>
          <w:szCs w:val="24"/>
        </w:rPr>
        <w:t>21</w:t>
      </w:r>
      <w:r w:rsidRPr="00C11000">
        <w:rPr>
          <w:rFonts w:ascii="Calibri" w:hAnsi="Calibri" w:cs="Calibri"/>
          <w:sz w:val="24"/>
          <w:szCs w:val="24"/>
        </w:rPr>
        <w:t>, 144–150.</w:t>
      </w:r>
    </w:p>
    <w:p w14:paraId="059A9AC2" w14:textId="7E117460" w:rsidR="00F45BCF" w:rsidRDefault="00F45BCF" w:rsidP="00491014">
      <w:pPr>
        <w:spacing w:before="240" w:after="0"/>
        <w:rPr>
          <w:rFonts w:ascii="Calibri" w:hAnsi="Calibri" w:cs="Calibri"/>
          <w:sz w:val="24"/>
          <w:szCs w:val="24"/>
        </w:rPr>
      </w:pPr>
      <w:proofErr w:type="spellStart"/>
      <w:r w:rsidRPr="00F45BCF">
        <w:rPr>
          <w:rFonts w:ascii="Calibri" w:hAnsi="Calibri" w:cs="Calibri"/>
          <w:sz w:val="24"/>
          <w:szCs w:val="24"/>
        </w:rPr>
        <w:t>Córcoles</w:t>
      </w:r>
      <w:proofErr w:type="spellEnd"/>
      <w:r w:rsidRPr="00F45BCF">
        <w:rPr>
          <w:rFonts w:ascii="Calibri" w:hAnsi="Calibri" w:cs="Calibri"/>
          <w:sz w:val="24"/>
          <w:szCs w:val="24"/>
        </w:rPr>
        <w:t>, D.</w:t>
      </w:r>
      <w:r w:rsidR="00136C8D">
        <w:rPr>
          <w:rFonts w:ascii="Calibri" w:hAnsi="Calibri" w:cs="Calibri"/>
          <w:sz w:val="24"/>
          <w:szCs w:val="24"/>
        </w:rPr>
        <w:t xml:space="preserve"> </w:t>
      </w:r>
      <w:r w:rsidR="00136C8D" w:rsidRPr="008E3E2B">
        <w:rPr>
          <w:rFonts w:ascii="Calibri" w:hAnsi="Calibri" w:cs="Calibri"/>
          <w:i/>
          <w:iCs/>
          <w:sz w:val="24"/>
          <w:szCs w:val="24"/>
        </w:rPr>
        <w:t>et al</w:t>
      </w:r>
      <w:r w:rsidR="00136C8D">
        <w:rPr>
          <w:rFonts w:ascii="Calibri" w:hAnsi="Calibri" w:cs="Calibri"/>
          <w:sz w:val="24"/>
          <w:szCs w:val="24"/>
        </w:rPr>
        <w:t xml:space="preserve">. </w:t>
      </w:r>
      <w:r w:rsidRPr="00F45BCF">
        <w:rPr>
          <w:rFonts w:ascii="Calibri" w:hAnsi="Calibri" w:cs="Calibri"/>
          <w:sz w:val="24"/>
          <w:szCs w:val="24"/>
        </w:rPr>
        <w:t>(2024) Managing Severe Hoarding in Non-voluntary Clients: A 2-years Follow-up Comparative Study of Three Different Approaches. </w:t>
      </w:r>
      <w:r w:rsidRPr="00F45BCF">
        <w:rPr>
          <w:rFonts w:ascii="Calibri" w:hAnsi="Calibri" w:cs="Calibri"/>
          <w:i/>
          <w:iCs/>
          <w:sz w:val="24"/>
          <w:szCs w:val="24"/>
        </w:rPr>
        <w:t>Clinical Social Work Journal</w:t>
      </w:r>
      <w:r w:rsidRPr="00F45BCF">
        <w:rPr>
          <w:rFonts w:ascii="Calibri" w:hAnsi="Calibri" w:cs="Calibri"/>
          <w:sz w:val="24"/>
          <w:szCs w:val="24"/>
        </w:rPr>
        <w:t>.</w:t>
      </w:r>
    </w:p>
    <w:p w14:paraId="5D7D87EE" w14:textId="76FC3453" w:rsidR="0023429A" w:rsidRDefault="00491014" w:rsidP="0023429A">
      <w:pPr>
        <w:spacing w:before="240" w:after="0"/>
        <w:rPr>
          <w:rFonts w:ascii="Calibri" w:hAnsi="Calibri" w:cs="Calibri"/>
          <w:sz w:val="24"/>
          <w:szCs w:val="24"/>
        </w:rPr>
      </w:pPr>
      <w:r w:rsidRPr="00D45331">
        <w:rPr>
          <w:rFonts w:ascii="Calibri" w:hAnsi="Calibri" w:cs="Calibri"/>
          <w:sz w:val="24"/>
          <w:szCs w:val="24"/>
        </w:rPr>
        <w:t xml:space="preserve">Critical Appraisal Skills Programme (2023) CASP Qualitative Research Checklist. [Online] Available at: </w:t>
      </w:r>
      <w:hyperlink r:id="rId11" w:history="1">
        <w:r w:rsidRPr="00D45331">
          <w:rPr>
            <w:rStyle w:val="Hyperlink"/>
            <w:rFonts w:ascii="Calibri" w:hAnsi="Calibri" w:cs="Calibri"/>
            <w:sz w:val="24"/>
            <w:szCs w:val="24"/>
          </w:rPr>
          <w:t>CASP Checklists - Critical Appraisal Skills Programme (casp-uk.net)</w:t>
        </w:r>
      </w:hyperlink>
      <w:r w:rsidRPr="00D45331">
        <w:rPr>
          <w:rFonts w:ascii="Calibri" w:hAnsi="Calibri" w:cs="Calibri"/>
          <w:sz w:val="24"/>
          <w:szCs w:val="24"/>
        </w:rPr>
        <w:t xml:space="preserve"> </w:t>
      </w:r>
      <w:r w:rsidR="0023429A" w:rsidRPr="0039248F">
        <w:rPr>
          <w:rFonts w:ascii="Calibri" w:hAnsi="Calibri" w:cs="Calibri"/>
          <w:sz w:val="24"/>
          <w:szCs w:val="24"/>
        </w:rPr>
        <w:t xml:space="preserve">[Accessed </w:t>
      </w:r>
      <w:r w:rsidR="006F1224">
        <w:rPr>
          <w:rFonts w:ascii="Calibri" w:hAnsi="Calibri" w:cs="Calibri"/>
          <w:sz w:val="24"/>
          <w:szCs w:val="24"/>
        </w:rPr>
        <w:t>30 April</w:t>
      </w:r>
      <w:r w:rsidR="0023429A">
        <w:rPr>
          <w:rFonts w:ascii="Calibri" w:hAnsi="Calibri" w:cs="Calibri"/>
          <w:sz w:val="24"/>
          <w:szCs w:val="24"/>
        </w:rPr>
        <w:t xml:space="preserve"> </w:t>
      </w:r>
      <w:r w:rsidR="0023429A" w:rsidRPr="0039248F">
        <w:rPr>
          <w:rFonts w:ascii="Calibri" w:hAnsi="Calibri" w:cs="Calibri"/>
          <w:sz w:val="24"/>
          <w:szCs w:val="24"/>
        </w:rPr>
        <w:t>20</w:t>
      </w:r>
      <w:r w:rsidR="0023429A">
        <w:rPr>
          <w:rFonts w:ascii="Calibri" w:hAnsi="Calibri" w:cs="Calibri"/>
          <w:sz w:val="24"/>
          <w:szCs w:val="24"/>
        </w:rPr>
        <w:t>24</w:t>
      </w:r>
      <w:r w:rsidR="0023429A" w:rsidRPr="0039248F">
        <w:rPr>
          <w:rFonts w:ascii="Calibri" w:hAnsi="Calibri" w:cs="Calibri"/>
          <w:sz w:val="24"/>
          <w:szCs w:val="24"/>
        </w:rPr>
        <w:t>].</w:t>
      </w:r>
    </w:p>
    <w:p w14:paraId="141152B5" w14:textId="1CFA7F51" w:rsidR="00491014" w:rsidRDefault="00491014" w:rsidP="00491014">
      <w:pPr>
        <w:spacing w:before="240" w:after="0"/>
        <w:rPr>
          <w:rFonts w:ascii="Calibri" w:hAnsi="Calibri" w:cs="Calibri"/>
          <w:sz w:val="24"/>
          <w:szCs w:val="24"/>
        </w:rPr>
      </w:pPr>
      <w:r w:rsidRPr="006F0D90">
        <w:rPr>
          <w:rFonts w:ascii="Calibri" w:hAnsi="Calibri" w:cs="Calibri"/>
          <w:sz w:val="24"/>
          <w:szCs w:val="24"/>
        </w:rPr>
        <w:lastRenderedPageBreak/>
        <w:t>Chou, C.</w:t>
      </w:r>
      <w:r w:rsidR="00CC3A1F">
        <w:rPr>
          <w:rFonts w:ascii="Calibri" w:hAnsi="Calibri" w:cs="Calibri"/>
          <w:sz w:val="24"/>
          <w:szCs w:val="24"/>
        </w:rPr>
        <w:t xml:space="preserve"> </w:t>
      </w:r>
      <w:r w:rsidR="00CC3A1F" w:rsidRPr="008E3E2B">
        <w:rPr>
          <w:rFonts w:ascii="Calibri" w:hAnsi="Calibri" w:cs="Calibri"/>
          <w:i/>
          <w:iCs/>
          <w:sz w:val="24"/>
          <w:szCs w:val="24"/>
        </w:rPr>
        <w:t>et al</w:t>
      </w:r>
      <w:r w:rsidR="00CC3A1F">
        <w:rPr>
          <w:rFonts w:ascii="Calibri" w:hAnsi="Calibri" w:cs="Calibri"/>
          <w:sz w:val="24"/>
          <w:szCs w:val="24"/>
        </w:rPr>
        <w:t>.</w:t>
      </w:r>
      <w:r w:rsidRPr="006F0D90">
        <w:rPr>
          <w:rFonts w:ascii="Calibri" w:hAnsi="Calibri" w:cs="Calibri"/>
          <w:sz w:val="24"/>
          <w:szCs w:val="24"/>
        </w:rPr>
        <w:t> (2020) ‘Treating hoarding disorder with compassion‐focused therapy: A pilot study examining treatment feasibility, acceptability, and exploring treatment effects’, </w:t>
      </w:r>
      <w:r w:rsidRPr="006F0D90">
        <w:rPr>
          <w:rFonts w:ascii="Calibri" w:hAnsi="Calibri" w:cs="Calibri"/>
          <w:i/>
          <w:iCs/>
          <w:sz w:val="24"/>
          <w:szCs w:val="24"/>
        </w:rPr>
        <w:t>British journal of clinical psychology</w:t>
      </w:r>
      <w:r w:rsidRPr="006F0D90">
        <w:rPr>
          <w:rFonts w:ascii="Calibri" w:hAnsi="Calibri" w:cs="Calibri"/>
          <w:sz w:val="24"/>
          <w:szCs w:val="24"/>
        </w:rPr>
        <w:t xml:space="preserve">, 59(1), pp. 1–21. </w:t>
      </w:r>
      <w:r>
        <w:rPr>
          <w:rFonts w:ascii="Calibri" w:hAnsi="Calibri" w:cs="Calibri"/>
          <w:sz w:val="24"/>
          <w:szCs w:val="24"/>
        </w:rPr>
        <w:t xml:space="preserve"> </w:t>
      </w:r>
    </w:p>
    <w:p w14:paraId="779EA864" w14:textId="58BA7538" w:rsidR="00491014" w:rsidRPr="007202FD" w:rsidRDefault="00491014" w:rsidP="00491014">
      <w:pPr>
        <w:spacing w:before="240" w:after="0"/>
        <w:rPr>
          <w:rFonts w:ascii="Calibri" w:hAnsi="Calibri" w:cs="Calibri"/>
          <w:sz w:val="24"/>
          <w:szCs w:val="24"/>
        </w:rPr>
      </w:pPr>
      <w:r w:rsidRPr="007202FD">
        <w:rPr>
          <w:rFonts w:ascii="Calibri" w:hAnsi="Calibri" w:cs="Calibri"/>
          <w:sz w:val="24"/>
          <w:szCs w:val="24"/>
        </w:rPr>
        <w:t>Deci, E. L., Ryan, R. M. (1985) </w:t>
      </w:r>
      <w:r w:rsidRPr="007202FD">
        <w:rPr>
          <w:rFonts w:ascii="Calibri" w:hAnsi="Calibri" w:cs="Calibri"/>
          <w:i/>
          <w:iCs/>
          <w:sz w:val="24"/>
          <w:szCs w:val="24"/>
        </w:rPr>
        <w:t>Intrinsic motivation and self-determination in human behaviour</w:t>
      </w:r>
      <w:r w:rsidRPr="007202FD">
        <w:rPr>
          <w:rFonts w:ascii="Calibri" w:hAnsi="Calibri" w:cs="Calibri"/>
          <w:sz w:val="24"/>
          <w:szCs w:val="24"/>
        </w:rPr>
        <w:t xml:space="preserve">. New York: Plenum.  </w:t>
      </w:r>
    </w:p>
    <w:p w14:paraId="1CAEFED7" w14:textId="7774D91F" w:rsidR="00491014" w:rsidRDefault="00491014" w:rsidP="00491014">
      <w:pPr>
        <w:spacing w:before="240" w:after="0"/>
        <w:rPr>
          <w:rFonts w:ascii="Calibri" w:hAnsi="Calibri" w:cs="Calibri"/>
          <w:sz w:val="24"/>
          <w:szCs w:val="24"/>
        </w:rPr>
      </w:pPr>
      <w:r w:rsidRPr="00A94C95">
        <w:rPr>
          <w:rFonts w:ascii="Calibri" w:hAnsi="Calibri" w:cs="Calibri"/>
          <w:sz w:val="24"/>
          <w:szCs w:val="24"/>
        </w:rPr>
        <w:t xml:space="preserve">Dozier, M. E., &amp; Ayers, C. R. (2017) The </w:t>
      </w:r>
      <w:proofErr w:type="spellStart"/>
      <w:r w:rsidRPr="00A94C95">
        <w:rPr>
          <w:rFonts w:ascii="Calibri" w:hAnsi="Calibri" w:cs="Calibri"/>
          <w:sz w:val="24"/>
          <w:szCs w:val="24"/>
        </w:rPr>
        <w:t>Etiology</w:t>
      </w:r>
      <w:proofErr w:type="spellEnd"/>
      <w:r w:rsidRPr="00A94C95">
        <w:rPr>
          <w:rFonts w:ascii="Calibri" w:hAnsi="Calibri" w:cs="Calibri"/>
          <w:sz w:val="24"/>
          <w:szCs w:val="24"/>
        </w:rPr>
        <w:t xml:space="preserve"> of Hoarding Disorder: A Review</w:t>
      </w:r>
      <w:r>
        <w:rPr>
          <w:rFonts w:ascii="Calibri" w:hAnsi="Calibri" w:cs="Calibri"/>
          <w:sz w:val="24"/>
          <w:szCs w:val="24"/>
        </w:rPr>
        <w:t xml:space="preserve">. </w:t>
      </w:r>
      <w:r w:rsidRPr="003770B1">
        <w:rPr>
          <w:rFonts w:ascii="Calibri" w:hAnsi="Calibri" w:cs="Calibri"/>
          <w:i/>
          <w:iCs/>
          <w:sz w:val="24"/>
          <w:szCs w:val="24"/>
        </w:rPr>
        <w:t>Psychopathology</w:t>
      </w:r>
      <w:r w:rsidRPr="00A94C95">
        <w:rPr>
          <w:rFonts w:ascii="Calibri" w:hAnsi="Calibri" w:cs="Calibri"/>
          <w:sz w:val="24"/>
          <w:szCs w:val="24"/>
        </w:rPr>
        <w:t>, 50(5), 291–296.</w:t>
      </w:r>
    </w:p>
    <w:p w14:paraId="6353D059" w14:textId="77777777" w:rsidR="00271C84" w:rsidRDefault="00814CB3" w:rsidP="00271C84">
      <w:pPr>
        <w:spacing w:before="240" w:after="0"/>
        <w:rPr>
          <w:rFonts w:ascii="Calibri" w:hAnsi="Calibri" w:cs="Calibri"/>
          <w:sz w:val="24"/>
          <w:szCs w:val="24"/>
        </w:rPr>
      </w:pPr>
      <w:r w:rsidRPr="001E71C7">
        <w:rPr>
          <w:rFonts w:ascii="Calibri" w:hAnsi="Calibri" w:cs="Calibri"/>
          <w:sz w:val="24"/>
          <w:szCs w:val="24"/>
        </w:rPr>
        <w:t>Finlay, L. (2015) ‘Qualitative Methods’</w:t>
      </w:r>
      <w:r>
        <w:rPr>
          <w:rFonts w:ascii="Calibri" w:hAnsi="Calibri" w:cs="Calibri"/>
          <w:sz w:val="24"/>
          <w:szCs w:val="24"/>
        </w:rPr>
        <w:t xml:space="preserve"> in</w:t>
      </w:r>
      <w:r w:rsidRPr="001E71C7">
        <w:rPr>
          <w:rFonts w:ascii="Calibri" w:hAnsi="Calibri" w:cs="Calibri"/>
          <w:sz w:val="24"/>
          <w:szCs w:val="24"/>
        </w:rPr>
        <w:t xml:space="preserve"> Vossler, A. and Moller, N. (eds) (2015)</w:t>
      </w:r>
      <w:r w:rsidRPr="001E71C7">
        <w:rPr>
          <w:rFonts w:ascii="Calibri" w:hAnsi="Calibri" w:cs="Calibri"/>
          <w:i/>
          <w:iCs/>
          <w:sz w:val="24"/>
          <w:szCs w:val="24"/>
        </w:rPr>
        <w:t xml:space="preserve"> The Counselling and Psychotherapy Research Handbook,</w:t>
      </w:r>
      <w:r w:rsidRPr="001E71C7">
        <w:rPr>
          <w:rFonts w:ascii="Calibri" w:hAnsi="Calibri" w:cs="Calibri"/>
          <w:sz w:val="24"/>
          <w:szCs w:val="24"/>
        </w:rPr>
        <w:t xml:space="preserve"> London: Sage Publications Ltd.</w:t>
      </w:r>
      <w:r w:rsidR="00271C84">
        <w:rPr>
          <w:rFonts w:ascii="Calibri" w:hAnsi="Calibri" w:cs="Calibri"/>
          <w:sz w:val="24"/>
          <w:szCs w:val="24"/>
        </w:rPr>
        <w:t xml:space="preserve"> </w:t>
      </w:r>
    </w:p>
    <w:p w14:paraId="68C11504" w14:textId="76FB7152" w:rsidR="00271C84" w:rsidRPr="00271C84" w:rsidRDefault="00271C84" w:rsidP="00814CB3">
      <w:pPr>
        <w:spacing w:before="240" w:after="0"/>
        <w:rPr>
          <w:rFonts w:ascii="Calibri" w:hAnsi="Calibri" w:cs="Calibri"/>
          <w:sz w:val="28"/>
          <w:szCs w:val="28"/>
        </w:rPr>
      </w:pPr>
      <w:r w:rsidRPr="00271C84">
        <w:rPr>
          <w:rFonts w:ascii="Calibri" w:hAnsi="Calibri" w:cs="Calibri"/>
          <w:sz w:val="24"/>
          <w:szCs w:val="24"/>
        </w:rPr>
        <w:t xml:space="preserve">Flick, U. (2014) </w:t>
      </w:r>
      <w:r w:rsidRPr="00271C84">
        <w:rPr>
          <w:rStyle w:val="Emphasis"/>
          <w:rFonts w:ascii="Calibri" w:eastAsiaTheme="majorEastAsia" w:hAnsi="Calibri" w:cs="Calibri"/>
          <w:sz w:val="24"/>
          <w:szCs w:val="24"/>
        </w:rPr>
        <w:t>An Introduction to Qualitative Research</w:t>
      </w:r>
      <w:r w:rsidR="00640CB4">
        <w:rPr>
          <w:rStyle w:val="Emphasis"/>
          <w:rFonts w:ascii="Calibri" w:eastAsiaTheme="majorEastAsia" w:hAnsi="Calibri" w:cs="Calibri"/>
          <w:sz w:val="24"/>
          <w:szCs w:val="24"/>
        </w:rPr>
        <w:t xml:space="preserve">. </w:t>
      </w:r>
      <w:r w:rsidR="00640CB4" w:rsidRPr="00640CB4">
        <w:rPr>
          <w:rStyle w:val="Emphasis"/>
          <w:rFonts w:ascii="Calibri" w:eastAsiaTheme="majorEastAsia" w:hAnsi="Calibri" w:cs="Calibri"/>
          <w:i w:val="0"/>
          <w:iCs w:val="0"/>
          <w:sz w:val="24"/>
          <w:szCs w:val="24"/>
        </w:rPr>
        <w:t>5</w:t>
      </w:r>
      <w:r w:rsidR="00640CB4" w:rsidRPr="00640CB4">
        <w:rPr>
          <w:rStyle w:val="Emphasis"/>
          <w:rFonts w:ascii="Calibri" w:eastAsiaTheme="majorEastAsia" w:hAnsi="Calibri" w:cs="Calibri"/>
          <w:i w:val="0"/>
          <w:iCs w:val="0"/>
          <w:sz w:val="24"/>
          <w:szCs w:val="24"/>
          <w:vertAlign w:val="superscript"/>
        </w:rPr>
        <w:t>th</w:t>
      </w:r>
      <w:r w:rsidR="00640CB4" w:rsidRPr="00640CB4">
        <w:rPr>
          <w:rStyle w:val="Emphasis"/>
          <w:rFonts w:ascii="Calibri" w:eastAsiaTheme="majorEastAsia" w:hAnsi="Calibri" w:cs="Calibri"/>
          <w:i w:val="0"/>
          <w:iCs w:val="0"/>
          <w:sz w:val="24"/>
          <w:szCs w:val="24"/>
        </w:rPr>
        <w:t xml:space="preserve"> </w:t>
      </w:r>
      <w:proofErr w:type="spellStart"/>
      <w:r w:rsidRPr="00640CB4">
        <w:rPr>
          <w:rStyle w:val="Emphasis"/>
          <w:rFonts w:ascii="Calibri" w:eastAsiaTheme="majorEastAsia" w:hAnsi="Calibri" w:cs="Calibri"/>
          <w:i w:val="0"/>
          <w:iCs w:val="0"/>
          <w:sz w:val="24"/>
          <w:szCs w:val="24"/>
        </w:rPr>
        <w:t>edn</w:t>
      </w:r>
      <w:proofErr w:type="spellEnd"/>
      <w:r w:rsidRPr="00271C84">
        <w:rPr>
          <w:rStyle w:val="Emphasis"/>
          <w:rFonts w:ascii="Calibri" w:eastAsiaTheme="majorEastAsia" w:hAnsi="Calibri" w:cs="Calibri"/>
          <w:sz w:val="24"/>
          <w:szCs w:val="24"/>
        </w:rPr>
        <w:t>.</w:t>
      </w:r>
      <w:r w:rsidRPr="00271C84">
        <w:rPr>
          <w:rFonts w:ascii="Calibri" w:hAnsi="Calibri" w:cs="Calibri"/>
          <w:sz w:val="24"/>
          <w:szCs w:val="24"/>
        </w:rPr>
        <w:t> London: Sage.</w:t>
      </w:r>
      <w:r w:rsidRPr="00271C84">
        <w:rPr>
          <w:rFonts w:ascii="Calibri" w:hAnsi="Calibri" w:cs="Calibri"/>
          <w:sz w:val="28"/>
          <w:szCs w:val="28"/>
        </w:rPr>
        <w:t xml:space="preserve"> </w:t>
      </w:r>
    </w:p>
    <w:p w14:paraId="5A9E40F8" w14:textId="7D5AC16B" w:rsidR="00814CB3" w:rsidRPr="001E71C7" w:rsidRDefault="00814CB3" w:rsidP="00814CB3">
      <w:pPr>
        <w:spacing w:before="240" w:after="0"/>
        <w:rPr>
          <w:rFonts w:ascii="Calibri" w:hAnsi="Calibri" w:cs="Calibri"/>
          <w:sz w:val="24"/>
          <w:szCs w:val="24"/>
        </w:rPr>
      </w:pPr>
      <w:r w:rsidRPr="001E71C7">
        <w:rPr>
          <w:rFonts w:ascii="Calibri" w:hAnsi="Calibri" w:cs="Calibri"/>
          <w:sz w:val="24"/>
          <w:szCs w:val="24"/>
        </w:rPr>
        <w:t>Flick, U. (2022) </w:t>
      </w:r>
      <w:r w:rsidRPr="001E71C7">
        <w:rPr>
          <w:rStyle w:val="Emphasis"/>
          <w:rFonts w:ascii="Calibri" w:hAnsi="Calibri" w:cs="Calibri"/>
          <w:sz w:val="24"/>
          <w:szCs w:val="24"/>
        </w:rPr>
        <w:t>Doing Interviews in Qualitative Research: The Essential Guide.</w:t>
      </w:r>
      <w:r w:rsidRPr="001E71C7">
        <w:rPr>
          <w:rFonts w:ascii="Calibri" w:hAnsi="Calibri" w:cs="Calibri"/>
          <w:sz w:val="24"/>
          <w:szCs w:val="24"/>
        </w:rPr>
        <w:t> London, Sage.</w:t>
      </w:r>
    </w:p>
    <w:p w14:paraId="677D6CC2" w14:textId="79F9F0F5" w:rsidR="009722B3" w:rsidRDefault="009722B3" w:rsidP="009722B3">
      <w:pPr>
        <w:spacing w:before="240" w:after="0"/>
        <w:rPr>
          <w:rFonts w:ascii="Calibri" w:hAnsi="Calibri" w:cs="Calibri"/>
          <w:sz w:val="24"/>
          <w:szCs w:val="24"/>
        </w:rPr>
      </w:pPr>
      <w:r w:rsidRPr="00F90C6E">
        <w:rPr>
          <w:rFonts w:ascii="Calibri" w:hAnsi="Calibri" w:cs="Calibri"/>
          <w:sz w:val="24"/>
          <w:szCs w:val="24"/>
        </w:rPr>
        <w:t>French</w:t>
      </w:r>
      <w:r>
        <w:rPr>
          <w:rFonts w:ascii="Calibri" w:hAnsi="Calibri" w:cs="Calibri"/>
          <w:sz w:val="24"/>
          <w:szCs w:val="24"/>
        </w:rPr>
        <w:t>,</w:t>
      </w:r>
      <w:r w:rsidRPr="00F90C6E">
        <w:rPr>
          <w:rFonts w:ascii="Calibri" w:hAnsi="Calibri" w:cs="Calibri"/>
          <w:sz w:val="24"/>
          <w:szCs w:val="24"/>
        </w:rPr>
        <w:t xml:space="preserve"> S</w:t>
      </w:r>
      <w:r>
        <w:rPr>
          <w:rFonts w:ascii="Calibri" w:hAnsi="Calibri" w:cs="Calibri"/>
          <w:sz w:val="24"/>
          <w:szCs w:val="24"/>
        </w:rPr>
        <w:t>.</w:t>
      </w:r>
      <w:r w:rsidRPr="00F90C6E">
        <w:rPr>
          <w:rFonts w:ascii="Calibri" w:hAnsi="Calibri" w:cs="Calibri"/>
          <w:sz w:val="24"/>
          <w:szCs w:val="24"/>
        </w:rPr>
        <w:t>G</w:t>
      </w:r>
      <w:r>
        <w:rPr>
          <w:rFonts w:ascii="Calibri" w:hAnsi="Calibri" w:cs="Calibri"/>
          <w:sz w:val="24"/>
          <w:szCs w:val="24"/>
        </w:rPr>
        <w:t>.</w:t>
      </w:r>
      <w:r w:rsidR="006840D3">
        <w:rPr>
          <w:rFonts w:ascii="Calibri" w:hAnsi="Calibri" w:cs="Calibri"/>
          <w:sz w:val="24"/>
          <w:szCs w:val="24"/>
        </w:rPr>
        <w:t xml:space="preserve"> </w:t>
      </w:r>
      <w:r w:rsidR="006840D3" w:rsidRPr="003E1AC0">
        <w:rPr>
          <w:rFonts w:ascii="Calibri" w:hAnsi="Calibri" w:cs="Calibri"/>
          <w:i/>
          <w:iCs/>
          <w:sz w:val="24"/>
          <w:szCs w:val="24"/>
        </w:rPr>
        <w:t>et al</w:t>
      </w:r>
      <w:r w:rsidR="001E1BBB">
        <w:rPr>
          <w:rFonts w:ascii="Calibri" w:hAnsi="Calibri" w:cs="Calibri"/>
          <w:sz w:val="24"/>
          <w:szCs w:val="24"/>
        </w:rPr>
        <w:t xml:space="preserve">. </w:t>
      </w:r>
      <w:r>
        <w:rPr>
          <w:rFonts w:ascii="Calibri" w:hAnsi="Calibri" w:cs="Calibri"/>
          <w:sz w:val="24"/>
          <w:szCs w:val="24"/>
        </w:rPr>
        <w:t>(2022)</w:t>
      </w:r>
      <w:r w:rsidRPr="00F90C6E">
        <w:rPr>
          <w:rFonts w:ascii="Calibri" w:hAnsi="Calibri" w:cs="Calibri"/>
          <w:sz w:val="24"/>
          <w:szCs w:val="24"/>
        </w:rPr>
        <w:t xml:space="preserve"> Working together when the problem is multi-faceted: understanding inter-agency working for the benefit of people with hoarding problems. </w:t>
      </w:r>
      <w:r w:rsidRPr="003770B1">
        <w:rPr>
          <w:rFonts w:ascii="Calibri" w:hAnsi="Calibri" w:cs="Calibri"/>
          <w:i/>
          <w:iCs/>
          <w:sz w:val="24"/>
          <w:szCs w:val="24"/>
        </w:rPr>
        <w:t>The Cognitive Behaviour Therapist</w:t>
      </w:r>
      <w:r w:rsidR="00081556">
        <w:rPr>
          <w:rFonts w:ascii="Calibri" w:hAnsi="Calibri" w:cs="Calibri"/>
          <w:i/>
          <w:iCs/>
          <w:sz w:val="24"/>
          <w:szCs w:val="24"/>
        </w:rPr>
        <w:t>, 15.</w:t>
      </w:r>
    </w:p>
    <w:p w14:paraId="042F46DC" w14:textId="7E2A426E" w:rsidR="00814CB3" w:rsidRPr="001E71C7" w:rsidRDefault="00814CB3" w:rsidP="00814CB3">
      <w:pPr>
        <w:spacing w:before="240" w:after="0"/>
        <w:rPr>
          <w:rFonts w:ascii="Calibri" w:hAnsi="Calibri" w:cs="Calibri"/>
          <w:sz w:val="24"/>
          <w:szCs w:val="24"/>
        </w:rPr>
      </w:pPr>
      <w:r w:rsidRPr="001E71C7">
        <w:rPr>
          <w:rFonts w:ascii="Calibri" w:hAnsi="Calibri" w:cs="Calibri"/>
          <w:sz w:val="24"/>
          <w:szCs w:val="24"/>
        </w:rPr>
        <w:t>Frost, R</w:t>
      </w:r>
      <w:r w:rsidR="00081556">
        <w:rPr>
          <w:rFonts w:ascii="Calibri" w:hAnsi="Calibri" w:cs="Calibri"/>
          <w:sz w:val="24"/>
          <w:szCs w:val="24"/>
        </w:rPr>
        <w:t>.</w:t>
      </w:r>
      <w:r w:rsidRPr="001E71C7">
        <w:rPr>
          <w:rFonts w:ascii="Calibri" w:hAnsi="Calibri" w:cs="Calibri"/>
          <w:sz w:val="24"/>
          <w:szCs w:val="24"/>
        </w:rPr>
        <w:t>O.</w:t>
      </w:r>
      <w:r w:rsidR="00081556">
        <w:rPr>
          <w:rFonts w:ascii="Calibri" w:hAnsi="Calibri" w:cs="Calibri"/>
          <w:sz w:val="24"/>
          <w:szCs w:val="24"/>
        </w:rPr>
        <w:t xml:space="preserve"> </w:t>
      </w:r>
      <w:r w:rsidR="00081556" w:rsidRPr="003E1AC0">
        <w:rPr>
          <w:rFonts w:ascii="Calibri" w:hAnsi="Calibri" w:cs="Calibri"/>
          <w:i/>
          <w:iCs/>
          <w:sz w:val="24"/>
          <w:szCs w:val="24"/>
        </w:rPr>
        <w:t>et al</w:t>
      </w:r>
      <w:r w:rsidR="00081556">
        <w:rPr>
          <w:rFonts w:ascii="Calibri" w:hAnsi="Calibri" w:cs="Calibri"/>
          <w:sz w:val="24"/>
          <w:szCs w:val="24"/>
        </w:rPr>
        <w:t>. (</w:t>
      </w:r>
      <w:r w:rsidRPr="001E71C7">
        <w:rPr>
          <w:rFonts w:ascii="Calibri" w:hAnsi="Calibri" w:cs="Calibri"/>
          <w:sz w:val="24"/>
          <w:szCs w:val="24"/>
        </w:rPr>
        <w:t xml:space="preserve">2008) Development and </w:t>
      </w:r>
      <w:r>
        <w:rPr>
          <w:rFonts w:ascii="Calibri" w:hAnsi="Calibri" w:cs="Calibri"/>
          <w:sz w:val="24"/>
          <w:szCs w:val="24"/>
        </w:rPr>
        <w:t>v</w:t>
      </w:r>
      <w:r w:rsidRPr="001E71C7">
        <w:rPr>
          <w:rFonts w:ascii="Calibri" w:hAnsi="Calibri" w:cs="Calibri"/>
          <w:sz w:val="24"/>
          <w:szCs w:val="24"/>
        </w:rPr>
        <w:t>alidation of the </w:t>
      </w:r>
      <w:r>
        <w:rPr>
          <w:rFonts w:ascii="Calibri" w:hAnsi="Calibri" w:cs="Calibri"/>
          <w:sz w:val="24"/>
          <w:szCs w:val="24"/>
        </w:rPr>
        <w:t>c</w:t>
      </w:r>
      <w:r w:rsidRPr="001E71C7">
        <w:rPr>
          <w:rFonts w:ascii="Calibri" w:hAnsi="Calibri" w:cs="Calibri"/>
          <w:sz w:val="24"/>
          <w:szCs w:val="24"/>
        </w:rPr>
        <w:t xml:space="preserve">lutter </w:t>
      </w:r>
      <w:r>
        <w:rPr>
          <w:rFonts w:ascii="Calibri" w:hAnsi="Calibri" w:cs="Calibri"/>
          <w:sz w:val="24"/>
          <w:szCs w:val="24"/>
        </w:rPr>
        <w:t>i</w:t>
      </w:r>
      <w:r w:rsidRPr="001E71C7">
        <w:rPr>
          <w:rFonts w:ascii="Calibri" w:hAnsi="Calibri" w:cs="Calibri"/>
          <w:sz w:val="24"/>
          <w:szCs w:val="24"/>
        </w:rPr>
        <w:t xml:space="preserve">mage </w:t>
      </w:r>
      <w:r>
        <w:rPr>
          <w:rFonts w:ascii="Calibri" w:hAnsi="Calibri" w:cs="Calibri"/>
          <w:sz w:val="24"/>
          <w:szCs w:val="24"/>
        </w:rPr>
        <w:t>r</w:t>
      </w:r>
      <w:r w:rsidRPr="001E71C7">
        <w:rPr>
          <w:rFonts w:ascii="Calibri" w:hAnsi="Calibri" w:cs="Calibri"/>
          <w:sz w:val="24"/>
          <w:szCs w:val="24"/>
        </w:rPr>
        <w:t xml:space="preserve">ating </w:t>
      </w:r>
      <w:r>
        <w:rPr>
          <w:rFonts w:ascii="Calibri" w:hAnsi="Calibri" w:cs="Calibri"/>
          <w:sz w:val="24"/>
          <w:szCs w:val="24"/>
        </w:rPr>
        <w:t>s</w:t>
      </w:r>
      <w:r w:rsidRPr="001E71C7">
        <w:rPr>
          <w:rFonts w:ascii="Calibri" w:hAnsi="Calibri" w:cs="Calibri"/>
          <w:sz w:val="24"/>
          <w:szCs w:val="24"/>
        </w:rPr>
        <w:t xml:space="preserve">cale. </w:t>
      </w:r>
      <w:r w:rsidRPr="001E71C7">
        <w:rPr>
          <w:rFonts w:ascii="Calibri" w:hAnsi="Calibri" w:cs="Calibri"/>
          <w:i/>
          <w:iCs/>
          <w:sz w:val="24"/>
          <w:szCs w:val="24"/>
        </w:rPr>
        <w:t xml:space="preserve">Journal of </w:t>
      </w:r>
      <w:r>
        <w:rPr>
          <w:rFonts w:ascii="Calibri" w:hAnsi="Calibri" w:cs="Calibri"/>
          <w:i/>
          <w:iCs/>
          <w:sz w:val="24"/>
          <w:szCs w:val="24"/>
        </w:rPr>
        <w:t>P</w:t>
      </w:r>
      <w:r w:rsidRPr="001E71C7">
        <w:rPr>
          <w:rFonts w:ascii="Calibri" w:hAnsi="Calibri" w:cs="Calibri"/>
          <w:i/>
          <w:iCs/>
          <w:sz w:val="24"/>
          <w:szCs w:val="24"/>
        </w:rPr>
        <w:t xml:space="preserve">sychopathology and </w:t>
      </w:r>
      <w:proofErr w:type="spellStart"/>
      <w:r>
        <w:rPr>
          <w:rFonts w:ascii="Calibri" w:hAnsi="Calibri" w:cs="Calibri"/>
          <w:i/>
          <w:iCs/>
          <w:sz w:val="24"/>
          <w:szCs w:val="24"/>
        </w:rPr>
        <w:t>B</w:t>
      </w:r>
      <w:r w:rsidRPr="001E71C7">
        <w:rPr>
          <w:rFonts w:ascii="Calibri" w:hAnsi="Calibri" w:cs="Calibri"/>
          <w:i/>
          <w:iCs/>
          <w:sz w:val="24"/>
          <w:szCs w:val="24"/>
        </w:rPr>
        <w:t>ehavioral</w:t>
      </w:r>
      <w:proofErr w:type="spellEnd"/>
      <w:r w:rsidRPr="001E71C7">
        <w:rPr>
          <w:rFonts w:ascii="Calibri" w:hAnsi="Calibri" w:cs="Calibri"/>
          <w:i/>
          <w:iCs/>
          <w:sz w:val="24"/>
          <w:szCs w:val="24"/>
        </w:rPr>
        <w:t xml:space="preserve"> </w:t>
      </w:r>
      <w:r>
        <w:rPr>
          <w:rFonts w:ascii="Calibri" w:hAnsi="Calibri" w:cs="Calibri"/>
          <w:i/>
          <w:iCs/>
          <w:sz w:val="24"/>
          <w:szCs w:val="24"/>
        </w:rPr>
        <w:t>A</w:t>
      </w:r>
      <w:r w:rsidRPr="001E71C7">
        <w:rPr>
          <w:rFonts w:ascii="Calibri" w:hAnsi="Calibri" w:cs="Calibri"/>
          <w:i/>
          <w:iCs/>
          <w:sz w:val="24"/>
          <w:szCs w:val="24"/>
        </w:rPr>
        <w:t>ssessment</w:t>
      </w:r>
      <w:r w:rsidRPr="001E71C7">
        <w:rPr>
          <w:rFonts w:ascii="Calibri" w:hAnsi="Calibri" w:cs="Calibri"/>
          <w:sz w:val="24"/>
          <w:szCs w:val="24"/>
        </w:rPr>
        <w:t xml:space="preserve"> Boston: Springer US Vol.30 (3), p.193-203</w:t>
      </w:r>
    </w:p>
    <w:p w14:paraId="67139E3F" w14:textId="77777777" w:rsidR="003F4F97" w:rsidRDefault="003F4F97" w:rsidP="003F4F97">
      <w:pPr>
        <w:spacing w:before="240" w:after="0"/>
        <w:rPr>
          <w:rFonts w:ascii="Calibri" w:hAnsi="Calibri" w:cs="Calibri"/>
          <w:sz w:val="24"/>
          <w:szCs w:val="24"/>
        </w:rPr>
      </w:pPr>
      <w:r w:rsidRPr="00DB1EA0">
        <w:rPr>
          <w:rFonts w:ascii="Calibri" w:hAnsi="Calibri" w:cs="Calibri"/>
          <w:sz w:val="24"/>
          <w:szCs w:val="24"/>
        </w:rPr>
        <w:t xml:space="preserve">Frost, R.O., </w:t>
      </w:r>
      <w:proofErr w:type="spellStart"/>
      <w:r w:rsidRPr="00DB1EA0">
        <w:rPr>
          <w:rFonts w:ascii="Calibri" w:hAnsi="Calibri" w:cs="Calibri"/>
          <w:sz w:val="24"/>
          <w:szCs w:val="24"/>
        </w:rPr>
        <w:t>Pekareva-Kochergina</w:t>
      </w:r>
      <w:proofErr w:type="spellEnd"/>
      <w:r w:rsidRPr="00DB1EA0">
        <w:rPr>
          <w:rFonts w:ascii="Calibri" w:hAnsi="Calibri" w:cs="Calibri"/>
          <w:sz w:val="24"/>
          <w:szCs w:val="24"/>
        </w:rPr>
        <w:t>, A. and Maxner, S. (2011) ‘The effectiveness of a biblio-based support group for hoarding disorder’, </w:t>
      </w:r>
      <w:r w:rsidRPr="00DB1EA0">
        <w:rPr>
          <w:rFonts w:ascii="Calibri" w:hAnsi="Calibri" w:cs="Calibri"/>
          <w:i/>
          <w:iCs/>
          <w:sz w:val="24"/>
          <w:szCs w:val="24"/>
        </w:rPr>
        <w:t>Behaviour research and therapy</w:t>
      </w:r>
      <w:r w:rsidRPr="00DB1EA0">
        <w:rPr>
          <w:rFonts w:ascii="Calibri" w:hAnsi="Calibri" w:cs="Calibri"/>
          <w:sz w:val="24"/>
          <w:szCs w:val="24"/>
        </w:rPr>
        <w:t xml:space="preserve">, 49(10), pp. 628–634. </w:t>
      </w:r>
    </w:p>
    <w:p w14:paraId="76AAD06B" w14:textId="1DBB184A" w:rsidR="003F4F97" w:rsidRDefault="003F4F97" w:rsidP="003F4F97">
      <w:pPr>
        <w:spacing w:before="240" w:after="0"/>
        <w:rPr>
          <w:rFonts w:ascii="Calibri" w:hAnsi="Calibri" w:cs="Calibri"/>
          <w:sz w:val="24"/>
          <w:szCs w:val="24"/>
        </w:rPr>
      </w:pPr>
      <w:r w:rsidRPr="003B3E18">
        <w:rPr>
          <w:rFonts w:ascii="Calibri" w:hAnsi="Calibri" w:cs="Calibri"/>
          <w:sz w:val="24"/>
          <w:szCs w:val="24"/>
        </w:rPr>
        <w:t>Frost, R.O.</w:t>
      </w:r>
      <w:r w:rsidR="000A1F95">
        <w:rPr>
          <w:rFonts w:ascii="Calibri" w:hAnsi="Calibri" w:cs="Calibri"/>
          <w:sz w:val="24"/>
          <w:szCs w:val="24"/>
        </w:rPr>
        <w:t xml:space="preserve"> </w:t>
      </w:r>
      <w:r w:rsidR="000A1F95" w:rsidRPr="003E1AC0">
        <w:rPr>
          <w:rFonts w:ascii="Calibri" w:hAnsi="Calibri" w:cs="Calibri"/>
          <w:i/>
          <w:iCs/>
          <w:sz w:val="24"/>
          <w:szCs w:val="24"/>
        </w:rPr>
        <w:t>et al</w:t>
      </w:r>
      <w:r w:rsidR="000A1F95">
        <w:rPr>
          <w:rFonts w:ascii="Calibri" w:hAnsi="Calibri" w:cs="Calibri"/>
          <w:sz w:val="24"/>
          <w:szCs w:val="24"/>
        </w:rPr>
        <w:t xml:space="preserve">. </w:t>
      </w:r>
      <w:r w:rsidRPr="003B3E18">
        <w:rPr>
          <w:rFonts w:ascii="Calibri" w:hAnsi="Calibri" w:cs="Calibri"/>
          <w:sz w:val="24"/>
          <w:szCs w:val="24"/>
        </w:rPr>
        <w:t xml:space="preserve">(2008) Development and validation of the clutter image rating. </w:t>
      </w:r>
      <w:r w:rsidRPr="00C85B6B">
        <w:rPr>
          <w:rFonts w:ascii="Calibri" w:hAnsi="Calibri" w:cs="Calibri"/>
          <w:i/>
          <w:iCs/>
          <w:sz w:val="24"/>
          <w:szCs w:val="24"/>
        </w:rPr>
        <w:t xml:space="preserve">Journal of Psychopathology and </w:t>
      </w:r>
      <w:proofErr w:type="spellStart"/>
      <w:r w:rsidRPr="00C85B6B">
        <w:rPr>
          <w:rFonts w:ascii="Calibri" w:hAnsi="Calibri" w:cs="Calibri"/>
          <w:i/>
          <w:iCs/>
          <w:sz w:val="24"/>
          <w:szCs w:val="24"/>
        </w:rPr>
        <w:t>Behavioral</w:t>
      </w:r>
      <w:proofErr w:type="spellEnd"/>
      <w:r w:rsidRPr="00C85B6B">
        <w:rPr>
          <w:rFonts w:ascii="Calibri" w:hAnsi="Calibri" w:cs="Calibri"/>
          <w:i/>
          <w:iCs/>
          <w:sz w:val="24"/>
          <w:szCs w:val="24"/>
        </w:rPr>
        <w:t xml:space="preserve"> Assessment</w:t>
      </w:r>
      <w:r w:rsidRPr="003B3E18">
        <w:rPr>
          <w:rFonts w:ascii="Calibri" w:hAnsi="Calibri" w:cs="Calibri"/>
          <w:sz w:val="24"/>
          <w:szCs w:val="24"/>
        </w:rPr>
        <w:t xml:space="preserve">, 30, 193–203. </w:t>
      </w:r>
    </w:p>
    <w:p w14:paraId="671EC06A" w14:textId="004830FF" w:rsidR="003F4F97" w:rsidRPr="001E71C7" w:rsidRDefault="003F4F97" w:rsidP="003F4F97">
      <w:pPr>
        <w:spacing w:before="240" w:after="0"/>
        <w:rPr>
          <w:rFonts w:ascii="Calibri" w:hAnsi="Calibri" w:cs="Calibri"/>
          <w:sz w:val="24"/>
          <w:szCs w:val="24"/>
        </w:rPr>
      </w:pPr>
      <w:r w:rsidRPr="001E71C7">
        <w:rPr>
          <w:rFonts w:ascii="Calibri" w:hAnsi="Calibri" w:cs="Calibri"/>
          <w:sz w:val="24"/>
          <w:szCs w:val="24"/>
        </w:rPr>
        <w:t xml:space="preserve">Frost, R.O., Steketee, G., &amp; Tolin, D. F. (2011) Comorbidity in </w:t>
      </w:r>
      <w:r>
        <w:rPr>
          <w:rFonts w:ascii="Calibri" w:hAnsi="Calibri" w:cs="Calibri"/>
          <w:sz w:val="24"/>
          <w:szCs w:val="24"/>
        </w:rPr>
        <w:t>h</w:t>
      </w:r>
      <w:r w:rsidRPr="001E71C7">
        <w:rPr>
          <w:rFonts w:ascii="Calibri" w:hAnsi="Calibri" w:cs="Calibri"/>
          <w:sz w:val="24"/>
          <w:szCs w:val="24"/>
        </w:rPr>
        <w:t xml:space="preserve">oarding </w:t>
      </w:r>
      <w:r>
        <w:rPr>
          <w:rFonts w:ascii="Calibri" w:hAnsi="Calibri" w:cs="Calibri"/>
          <w:sz w:val="24"/>
          <w:szCs w:val="24"/>
        </w:rPr>
        <w:t>d</w:t>
      </w:r>
      <w:r w:rsidRPr="001E71C7">
        <w:rPr>
          <w:rFonts w:ascii="Calibri" w:hAnsi="Calibri" w:cs="Calibri"/>
          <w:sz w:val="24"/>
          <w:szCs w:val="24"/>
        </w:rPr>
        <w:t>isorder</w:t>
      </w:r>
      <w:r w:rsidRPr="001E71C7">
        <w:rPr>
          <w:rFonts w:ascii="Calibri" w:hAnsi="Calibri" w:cs="Calibri"/>
          <w:i/>
          <w:iCs/>
          <w:sz w:val="24"/>
          <w:szCs w:val="24"/>
        </w:rPr>
        <w:t>.</w:t>
      </w:r>
      <w:r w:rsidRPr="001E71C7">
        <w:rPr>
          <w:rFonts w:ascii="Calibri" w:hAnsi="Calibri" w:cs="Calibri"/>
          <w:sz w:val="24"/>
          <w:szCs w:val="24"/>
        </w:rPr>
        <w:t xml:space="preserve"> </w:t>
      </w:r>
      <w:r w:rsidRPr="001E71C7">
        <w:rPr>
          <w:rFonts w:ascii="Calibri" w:hAnsi="Calibri" w:cs="Calibri"/>
          <w:i/>
          <w:iCs/>
          <w:sz w:val="24"/>
          <w:szCs w:val="24"/>
        </w:rPr>
        <w:t>Depression and Anxiety</w:t>
      </w:r>
      <w:r w:rsidRPr="001E71C7">
        <w:rPr>
          <w:rFonts w:ascii="Calibri" w:hAnsi="Calibri" w:cs="Calibri"/>
          <w:sz w:val="24"/>
          <w:szCs w:val="24"/>
        </w:rPr>
        <w:t xml:space="preserve">, 28, 876–884. </w:t>
      </w:r>
    </w:p>
    <w:p w14:paraId="120A8A8A" w14:textId="77777777" w:rsidR="003F4F97" w:rsidRDefault="003F4F97" w:rsidP="003F4F97">
      <w:pPr>
        <w:spacing w:before="240" w:after="0"/>
        <w:rPr>
          <w:rFonts w:ascii="Calibri" w:hAnsi="Calibri" w:cs="Calibri"/>
          <w:sz w:val="24"/>
          <w:szCs w:val="24"/>
        </w:rPr>
      </w:pPr>
      <w:r w:rsidRPr="00C61E2D">
        <w:rPr>
          <w:rFonts w:ascii="Calibri" w:hAnsi="Calibri" w:cs="Calibri"/>
          <w:sz w:val="24"/>
          <w:szCs w:val="24"/>
        </w:rPr>
        <w:t xml:space="preserve">Frost RO, Steketee G, Grisham J. </w:t>
      </w:r>
      <w:r>
        <w:rPr>
          <w:rFonts w:ascii="Calibri" w:hAnsi="Calibri" w:cs="Calibri"/>
          <w:sz w:val="24"/>
          <w:szCs w:val="24"/>
        </w:rPr>
        <w:t xml:space="preserve">(2004) </w:t>
      </w:r>
      <w:r w:rsidRPr="00C61E2D">
        <w:rPr>
          <w:rFonts w:ascii="Calibri" w:hAnsi="Calibri" w:cs="Calibri"/>
          <w:sz w:val="24"/>
          <w:szCs w:val="24"/>
        </w:rPr>
        <w:t xml:space="preserve">Measurement of compulsive hoarding: saving inventory-revised. </w:t>
      </w:r>
      <w:r w:rsidRPr="00C85B6B">
        <w:rPr>
          <w:rFonts w:ascii="Calibri" w:hAnsi="Calibri" w:cs="Calibri"/>
          <w:i/>
          <w:iCs/>
          <w:sz w:val="24"/>
          <w:szCs w:val="24"/>
        </w:rPr>
        <w:t>Behaviour Research and Therapy</w:t>
      </w:r>
      <w:r w:rsidRPr="00C61E2D">
        <w:rPr>
          <w:rFonts w:ascii="Calibri" w:hAnsi="Calibri" w:cs="Calibri"/>
          <w:sz w:val="24"/>
          <w:szCs w:val="24"/>
        </w:rPr>
        <w:t xml:space="preserve"> 2004 Oct;42(10):1163-1182. </w:t>
      </w:r>
    </w:p>
    <w:p w14:paraId="2B237843" w14:textId="7605937C" w:rsidR="00814CB3" w:rsidRDefault="00814CB3" w:rsidP="00814CB3">
      <w:pPr>
        <w:spacing w:before="240" w:after="0"/>
        <w:rPr>
          <w:rFonts w:ascii="Calibri" w:hAnsi="Calibri" w:cs="Calibri"/>
          <w:sz w:val="24"/>
          <w:szCs w:val="24"/>
        </w:rPr>
      </w:pPr>
      <w:r w:rsidRPr="001E71C7">
        <w:rPr>
          <w:rFonts w:ascii="Calibri" w:hAnsi="Calibri" w:cs="Calibri"/>
          <w:sz w:val="24"/>
          <w:szCs w:val="24"/>
        </w:rPr>
        <w:t>Fontenelle, L. F.</w:t>
      </w:r>
      <w:r w:rsidR="000A1F95">
        <w:rPr>
          <w:rFonts w:ascii="Calibri" w:hAnsi="Calibri" w:cs="Calibri"/>
          <w:sz w:val="24"/>
          <w:szCs w:val="24"/>
        </w:rPr>
        <w:t xml:space="preserve"> </w:t>
      </w:r>
      <w:r w:rsidR="000A1F95" w:rsidRPr="003E1AC0">
        <w:rPr>
          <w:rFonts w:ascii="Calibri" w:hAnsi="Calibri" w:cs="Calibri"/>
          <w:i/>
          <w:iCs/>
          <w:sz w:val="24"/>
          <w:szCs w:val="24"/>
        </w:rPr>
        <w:t>et al</w:t>
      </w:r>
      <w:r w:rsidRPr="001E71C7">
        <w:rPr>
          <w:rFonts w:ascii="Calibri" w:hAnsi="Calibri" w:cs="Calibri"/>
          <w:sz w:val="24"/>
          <w:szCs w:val="24"/>
        </w:rPr>
        <w:t>. (2021) Traumatic and stressful life events in hoarding: the role of loss and deprivation. </w:t>
      </w:r>
      <w:r w:rsidRPr="001E71C7">
        <w:rPr>
          <w:rFonts w:ascii="Calibri" w:hAnsi="Calibri" w:cs="Calibri"/>
          <w:i/>
          <w:iCs/>
          <w:sz w:val="24"/>
          <w:szCs w:val="24"/>
        </w:rPr>
        <w:t xml:space="preserve">European Journal of </w:t>
      </w:r>
      <w:proofErr w:type="spellStart"/>
      <w:r w:rsidRPr="001E71C7">
        <w:rPr>
          <w:rFonts w:ascii="Calibri" w:hAnsi="Calibri" w:cs="Calibri"/>
          <w:i/>
          <w:iCs/>
          <w:sz w:val="24"/>
          <w:szCs w:val="24"/>
        </w:rPr>
        <w:t>Psychotraumatology</w:t>
      </w:r>
      <w:proofErr w:type="spellEnd"/>
      <w:r w:rsidRPr="001E71C7">
        <w:rPr>
          <w:rFonts w:ascii="Calibri" w:hAnsi="Calibri" w:cs="Calibri"/>
          <w:sz w:val="24"/>
          <w:szCs w:val="24"/>
        </w:rPr>
        <w:t>, </w:t>
      </w:r>
      <w:r w:rsidRPr="001E71C7">
        <w:rPr>
          <w:rFonts w:ascii="Calibri" w:hAnsi="Calibri" w:cs="Calibri"/>
          <w:i/>
          <w:iCs/>
          <w:sz w:val="24"/>
          <w:szCs w:val="24"/>
        </w:rPr>
        <w:t>12</w:t>
      </w:r>
      <w:r w:rsidRPr="001E71C7">
        <w:rPr>
          <w:rFonts w:ascii="Calibri" w:hAnsi="Calibri" w:cs="Calibri"/>
          <w:sz w:val="24"/>
          <w:szCs w:val="24"/>
        </w:rPr>
        <w:t>(1), 1947002–1947002.</w:t>
      </w:r>
    </w:p>
    <w:p w14:paraId="2FF0F917" w14:textId="37C1F218" w:rsidR="00E25C3E" w:rsidRDefault="00E25C3E" w:rsidP="00814CB3">
      <w:pPr>
        <w:spacing w:before="240" w:after="0"/>
        <w:rPr>
          <w:rFonts w:ascii="Calibri" w:hAnsi="Calibri" w:cs="Calibri"/>
          <w:sz w:val="24"/>
          <w:szCs w:val="24"/>
        </w:rPr>
      </w:pPr>
      <w:r w:rsidRPr="003163E3">
        <w:rPr>
          <w:rFonts w:ascii="Calibri" w:hAnsi="Calibri" w:cs="Calibri"/>
          <w:sz w:val="24"/>
          <w:szCs w:val="24"/>
        </w:rPr>
        <w:t xml:space="preserve">Gibbs, G. (1988) </w:t>
      </w:r>
      <w:r w:rsidRPr="003163E3">
        <w:rPr>
          <w:rFonts w:ascii="Calibri" w:hAnsi="Calibri" w:cs="Calibri"/>
          <w:i/>
          <w:iCs/>
          <w:sz w:val="24"/>
          <w:szCs w:val="24"/>
        </w:rPr>
        <w:t>Learning by doing: a guide to teaching and learning methods</w:t>
      </w:r>
      <w:r w:rsidRPr="003163E3">
        <w:rPr>
          <w:rFonts w:ascii="Calibri" w:hAnsi="Calibri" w:cs="Calibri"/>
          <w:sz w:val="24"/>
          <w:szCs w:val="24"/>
        </w:rPr>
        <w:t>. London: Further education unit</w:t>
      </w:r>
      <w:r w:rsidR="00246542">
        <w:rPr>
          <w:rFonts w:ascii="Calibri" w:hAnsi="Calibri" w:cs="Calibri"/>
          <w:sz w:val="24"/>
          <w:szCs w:val="24"/>
        </w:rPr>
        <w:t>.</w:t>
      </w:r>
    </w:p>
    <w:p w14:paraId="0AC97F2E" w14:textId="5F19637C" w:rsidR="00814CB3" w:rsidRPr="001E71C7" w:rsidRDefault="00814CB3" w:rsidP="00814CB3">
      <w:pPr>
        <w:spacing w:before="240" w:after="0"/>
        <w:rPr>
          <w:rFonts w:ascii="Calibri" w:hAnsi="Calibri" w:cs="Calibri"/>
          <w:sz w:val="24"/>
          <w:szCs w:val="24"/>
        </w:rPr>
      </w:pPr>
      <w:r w:rsidRPr="00351846">
        <w:rPr>
          <w:rFonts w:ascii="Calibri" w:hAnsi="Calibri" w:cs="Calibri"/>
          <w:sz w:val="24"/>
          <w:szCs w:val="24"/>
        </w:rPr>
        <w:t>Gil-Hernández, D.</w:t>
      </w:r>
      <w:r w:rsidR="000A1F95">
        <w:rPr>
          <w:rFonts w:ascii="Calibri" w:hAnsi="Calibri" w:cs="Calibri"/>
          <w:sz w:val="24"/>
          <w:szCs w:val="24"/>
        </w:rPr>
        <w:t xml:space="preserve"> </w:t>
      </w:r>
      <w:r w:rsidR="000A1F95" w:rsidRPr="003E1AC0">
        <w:rPr>
          <w:rFonts w:ascii="Calibri" w:hAnsi="Calibri" w:cs="Calibri"/>
          <w:i/>
          <w:iCs/>
          <w:sz w:val="24"/>
          <w:szCs w:val="24"/>
        </w:rPr>
        <w:t>et al</w:t>
      </w:r>
      <w:r w:rsidR="000A1F95">
        <w:rPr>
          <w:rFonts w:ascii="Calibri" w:hAnsi="Calibri" w:cs="Calibri"/>
          <w:sz w:val="24"/>
          <w:szCs w:val="24"/>
        </w:rPr>
        <w:t>.</w:t>
      </w:r>
      <w:r w:rsidRPr="00351846">
        <w:rPr>
          <w:rFonts w:ascii="Calibri" w:hAnsi="Calibri" w:cs="Calibri"/>
          <w:sz w:val="24"/>
          <w:szCs w:val="24"/>
        </w:rPr>
        <w:t xml:space="preserve"> (2025)</w:t>
      </w:r>
      <w:r w:rsidR="00246542">
        <w:rPr>
          <w:rFonts w:ascii="Calibri" w:hAnsi="Calibri" w:cs="Calibri"/>
          <w:sz w:val="24"/>
          <w:szCs w:val="24"/>
        </w:rPr>
        <w:t xml:space="preserve"> </w:t>
      </w:r>
      <w:r w:rsidRPr="00351846">
        <w:rPr>
          <w:rFonts w:ascii="Calibri" w:hAnsi="Calibri" w:cs="Calibri"/>
          <w:sz w:val="24"/>
          <w:szCs w:val="24"/>
        </w:rPr>
        <w:t xml:space="preserve">Suicidal </w:t>
      </w:r>
      <w:r>
        <w:rPr>
          <w:rFonts w:ascii="Calibri" w:hAnsi="Calibri" w:cs="Calibri"/>
          <w:sz w:val="24"/>
          <w:szCs w:val="24"/>
        </w:rPr>
        <w:t>t</w:t>
      </w:r>
      <w:r w:rsidRPr="00351846">
        <w:rPr>
          <w:rFonts w:ascii="Calibri" w:hAnsi="Calibri" w:cs="Calibri"/>
          <w:sz w:val="24"/>
          <w:szCs w:val="24"/>
        </w:rPr>
        <w:t xml:space="preserve">houghts and </w:t>
      </w:r>
      <w:proofErr w:type="spellStart"/>
      <w:r>
        <w:rPr>
          <w:rFonts w:ascii="Calibri" w:hAnsi="Calibri" w:cs="Calibri"/>
          <w:sz w:val="24"/>
          <w:szCs w:val="24"/>
        </w:rPr>
        <w:t>b</w:t>
      </w:r>
      <w:r w:rsidRPr="00351846">
        <w:rPr>
          <w:rFonts w:ascii="Calibri" w:hAnsi="Calibri" w:cs="Calibri"/>
          <w:sz w:val="24"/>
          <w:szCs w:val="24"/>
        </w:rPr>
        <w:t>ehaviors</w:t>
      </w:r>
      <w:proofErr w:type="spellEnd"/>
      <w:r w:rsidRPr="00351846">
        <w:rPr>
          <w:rFonts w:ascii="Calibri" w:hAnsi="Calibri" w:cs="Calibri"/>
          <w:sz w:val="24"/>
          <w:szCs w:val="24"/>
        </w:rPr>
        <w:t xml:space="preserve"> in </w:t>
      </w:r>
      <w:r>
        <w:rPr>
          <w:rFonts w:ascii="Calibri" w:hAnsi="Calibri" w:cs="Calibri"/>
          <w:sz w:val="24"/>
          <w:szCs w:val="24"/>
        </w:rPr>
        <w:t>a</w:t>
      </w:r>
      <w:r w:rsidRPr="00351846">
        <w:rPr>
          <w:rFonts w:ascii="Calibri" w:hAnsi="Calibri" w:cs="Calibri"/>
          <w:sz w:val="24"/>
          <w:szCs w:val="24"/>
        </w:rPr>
        <w:t xml:space="preserve">dults with </w:t>
      </w:r>
      <w:r>
        <w:rPr>
          <w:rFonts w:ascii="Calibri" w:hAnsi="Calibri" w:cs="Calibri"/>
          <w:sz w:val="24"/>
          <w:szCs w:val="24"/>
        </w:rPr>
        <w:t>h</w:t>
      </w:r>
      <w:r w:rsidRPr="00351846">
        <w:rPr>
          <w:rFonts w:ascii="Calibri" w:hAnsi="Calibri" w:cs="Calibri"/>
          <w:sz w:val="24"/>
          <w:szCs w:val="24"/>
        </w:rPr>
        <w:t xml:space="preserve">oarding </w:t>
      </w:r>
      <w:r>
        <w:rPr>
          <w:rFonts w:ascii="Calibri" w:hAnsi="Calibri" w:cs="Calibri"/>
          <w:sz w:val="24"/>
          <w:szCs w:val="24"/>
        </w:rPr>
        <w:t>d</w:t>
      </w:r>
      <w:r w:rsidRPr="00351846">
        <w:rPr>
          <w:rFonts w:ascii="Calibri" w:hAnsi="Calibri" w:cs="Calibri"/>
          <w:sz w:val="24"/>
          <w:szCs w:val="24"/>
        </w:rPr>
        <w:t>isorder. </w:t>
      </w:r>
      <w:r w:rsidRPr="00351846">
        <w:rPr>
          <w:rFonts w:ascii="Calibri" w:hAnsi="Calibri" w:cs="Calibri"/>
          <w:i/>
          <w:iCs/>
          <w:sz w:val="24"/>
          <w:szCs w:val="24"/>
        </w:rPr>
        <w:t>Comprehensive Psychiatry</w:t>
      </w:r>
      <w:r w:rsidRPr="00351846">
        <w:rPr>
          <w:rFonts w:ascii="Calibri" w:hAnsi="Calibri" w:cs="Calibri"/>
          <w:sz w:val="24"/>
          <w:szCs w:val="24"/>
        </w:rPr>
        <w:t>, </w:t>
      </w:r>
      <w:r w:rsidRPr="00351846">
        <w:rPr>
          <w:rFonts w:ascii="Calibri" w:hAnsi="Calibri" w:cs="Calibri"/>
          <w:i/>
          <w:iCs/>
          <w:sz w:val="24"/>
          <w:szCs w:val="24"/>
        </w:rPr>
        <w:t>136</w:t>
      </w:r>
      <w:r w:rsidRPr="00351846">
        <w:rPr>
          <w:rFonts w:ascii="Calibri" w:hAnsi="Calibri" w:cs="Calibri"/>
          <w:sz w:val="24"/>
          <w:szCs w:val="24"/>
        </w:rPr>
        <w:t>, 152539</w:t>
      </w:r>
      <w:r>
        <w:rPr>
          <w:rFonts w:ascii="Calibri" w:hAnsi="Calibri" w:cs="Calibri"/>
          <w:sz w:val="24"/>
          <w:szCs w:val="24"/>
        </w:rPr>
        <w:t>.</w:t>
      </w:r>
    </w:p>
    <w:p w14:paraId="20B11207" w14:textId="5B1A9AF7" w:rsidR="001B7914" w:rsidRDefault="0038043E" w:rsidP="001B7914">
      <w:pPr>
        <w:spacing w:before="240" w:after="0"/>
        <w:rPr>
          <w:rFonts w:ascii="Calibri" w:hAnsi="Calibri" w:cs="Calibri"/>
          <w:sz w:val="24"/>
          <w:szCs w:val="24"/>
        </w:rPr>
      </w:pPr>
      <w:r w:rsidRPr="001E71C7">
        <w:rPr>
          <w:rFonts w:ascii="Calibri" w:hAnsi="Calibri" w:cs="Calibri"/>
          <w:sz w:val="24"/>
          <w:szCs w:val="24"/>
        </w:rPr>
        <w:lastRenderedPageBreak/>
        <w:t>Grassi, G.</w:t>
      </w:r>
      <w:r w:rsidR="000A1F95">
        <w:rPr>
          <w:rFonts w:ascii="Calibri" w:hAnsi="Calibri" w:cs="Calibri"/>
          <w:sz w:val="24"/>
          <w:szCs w:val="24"/>
        </w:rPr>
        <w:t xml:space="preserve"> </w:t>
      </w:r>
      <w:r w:rsidR="000A1F95" w:rsidRPr="003E1AC0">
        <w:rPr>
          <w:rFonts w:ascii="Calibri" w:hAnsi="Calibri" w:cs="Calibri"/>
          <w:i/>
          <w:iCs/>
          <w:sz w:val="24"/>
          <w:szCs w:val="24"/>
        </w:rPr>
        <w:t>et al</w:t>
      </w:r>
      <w:r w:rsidR="000A1F95">
        <w:rPr>
          <w:rFonts w:ascii="Calibri" w:hAnsi="Calibri" w:cs="Calibri"/>
          <w:sz w:val="24"/>
          <w:szCs w:val="24"/>
        </w:rPr>
        <w:t xml:space="preserve">. </w:t>
      </w:r>
      <w:r w:rsidRPr="001E71C7">
        <w:rPr>
          <w:rFonts w:ascii="Calibri" w:hAnsi="Calibri" w:cs="Calibri"/>
          <w:sz w:val="24"/>
          <w:szCs w:val="24"/>
        </w:rPr>
        <w:t>(2023) Who really hoards? Hoarding symptoms in adults with attention-deficit hyperactivity disorder (ADHD), obsessive-compulsive disorder (OCD) and healthy controls. </w:t>
      </w:r>
      <w:r w:rsidRPr="001E71C7">
        <w:rPr>
          <w:rFonts w:ascii="Calibri" w:hAnsi="Calibri" w:cs="Calibri"/>
          <w:i/>
          <w:iCs/>
          <w:sz w:val="24"/>
          <w:szCs w:val="24"/>
        </w:rPr>
        <w:t>Journal of Psychiatric Research</w:t>
      </w:r>
      <w:r w:rsidRPr="001E71C7">
        <w:rPr>
          <w:rFonts w:ascii="Calibri" w:hAnsi="Calibri" w:cs="Calibri"/>
          <w:sz w:val="24"/>
          <w:szCs w:val="24"/>
        </w:rPr>
        <w:t>, </w:t>
      </w:r>
      <w:r w:rsidRPr="001E71C7">
        <w:rPr>
          <w:rFonts w:ascii="Calibri" w:hAnsi="Calibri" w:cs="Calibri"/>
          <w:i/>
          <w:iCs/>
          <w:sz w:val="24"/>
          <w:szCs w:val="24"/>
        </w:rPr>
        <w:t>166</w:t>
      </w:r>
      <w:r w:rsidRPr="001E71C7">
        <w:rPr>
          <w:rFonts w:ascii="Calibri" w:hAnsi="Calibri" w:cs="Calibri"/>
          <w:sz w:val="24"/>
          <w:szCs w:val="24"/>
        </w:rPr>
        <w:t xml:space="preserve">, 74–79. </w:t>
      </w:r>
      <w:r w:rsidR="001B7914">
        <w:rPr>
          <w:rFonts w:ascii="Calibri" w:hAnsi="Calibri" w:cs="Calibri"/>
          <w:sz w:val="24"/>
          <w:szCs w:val="24"/>
        </w:rPr>
        <w:t xml:space="preserve"> </w:t>
      </w:r>
    </w:p>
    <w:p w14:paraId="77F8A45B" w14:textId="4FFDB4E7" w:rsidR="00873605" w:rsidRDefault="00873605" w:rsidP="001B7914">
      <w:pPr>
        <w:spacing w:before="240" w:after="0"/>
        <w:rPr>
          <w:rFonts w:ascii="Calibri" w:hAnsi="Calibri" w:cs="Calibri"/>
          <w:sz w:val="24"/>
          <w:szCs w:val="24"/>
        </w:rPr>
      </w:pPr>
      <w:r w:rsidRPr="00873605">
        <w:rPr>
          <w:rFonts w:ascii="Calibri" w:hAnsi="Calibri" w:cs="Calibri"/>
          <w:sz w:val="24"/>
          <w:szCs w:val="24"/>
        </w:rPr>
        <w:t>G</w:t>
      </w:r>
      <w:r w:rsidR="00B61705">
        <w:rPr>
          <w:rFonts w:ascii="Calibri" w:hAnsi="Calibri" w:cs="Calibri"/>
          <w:sz w:val="24"/>
          <w:szCs w:val="24"/>
        </w:rPr>
        <w:t xml:space="preserve">rassi, G. </w:t>
      </w:r>
      <w:r w:rsidR="00B61705" w:rsidRPr="00784A52">
        <w:rPr>
          <w:rFonts w:ascii="Calibri" w:hAnsi="Calibri" w:cs="Calibri"/>
          <w:i/>
          <w:iCs/>
          <w:sz w:val="24"/>
          <w:szCs w:val="24"/>
        </w:rPr>
        <w:t>e</w:t>
      </w:r>
      <w:r w:rsidR="003E1AC0" w:rsidRPr="00784A52">
        <w:rPr>
          <w:rFonts w:ascii="Calibri" w:hAnsi="Calibri" w:cs="Calibri"/>
          <w:i/>
          <w:iCs/>
          <w:sz w:val="24"/>
          <w:szCs w:val="24"/>
        </w:rPr>
        <w:t>t</w:t>
      </w:r>
      <w:r w:rsidR="00B61705" w:rsidRPr="00784A52">
        <w:rPr>
          <w:rFonts w:ascii="Calibri" w:hAnsi="Calibri" w:cs="Calibri"/>
          <w:i/>
          <w:iCs/>
          <w:sz w:val="24"/>
          <w:szCs w:val="24"/>
        </w:rPr>
        <w:t xml:space="preserve"> al</w:t>
      </w:r>
      <w:r w:rsidR="00784A52">
        <w:rPr>
          <w:rFonts w:ascii="Calibri" w:hAnsi="Calibri" w:cs="Calibri"/>
          <w:sz w:val="24"/>
          <w:szCs w:val="24"/>
        </w:rPr>
        <w:t xml:space="preserve">. </w:t>
      </w:r>
      <w:r w:rsidRPr="00873605">
        <w:rPr>
          <w:rFonts w:ascii="Calibri" w:hAnsi="Calibri" w:cs="Calibri"/>
          <w:sz w:val="24"/>
          <w:szCs w:val="24"/>
        </w:rPr>
        <w:t>(2016) Atomoxetine for hoarding disorder: A pre-clinical and clinical investigation. </w:t>
      </w:r>
      <w:r w:rsidRPr="00873605">
        <w:rPr>
          <w:rFonts w:ascii="Calibri" w:hAnsi="Calibri" w:cs="Calibri"/>
          <w:i/>
          <w:iCs/>
          <w:sz w:val="24"/>
          <w:szCs w:val="24"/>
        </w:rPr>
        <w:t>Journal of Psychiatric Research</w:t>
      </w:r>
      <w:r w:rsidRPr="00873605">
        <w:rPr>
          <w:rFonts w:ascii="Calibri" w:hAnsi="Calibri" w:cs="Calibri"/>
          <w:sz w:val="24"/>
          <w:szCs w:val="24"/>
        </w:rPr>
        <w:t>, </w:t>
      </w:r>
      <w:r w:rsidRPr="00873605">
        <w:rPr>
          <w:rFonts w:ascii="Calibri" w:hAnsi="Calibri" w:cs="Calibri"/>
          <w:i/>
          <w:iCs/>
          <w:sz w:val="24"/>
          <w:szCs w:val="24"/>
        </w:rPr>
        <w:t>83</w:t>
      </w:r>
      <w:r w:rsidRPr="00873605">
        <w:rPr>
          <w:rFonts w:ascii="Calibri" w:hAnsi="Calibri" w:cs="Calibri"/>
          <w:sz w:val="24"/>
          <w:szCs w:val="24"/>
        </w:rPr>
        <w:t>, 240–248. </w:t>
      </w:r>
    </w:p>
    <w:p w14:paraId="5876D9BB" w14:textId="1090DE69" w:rsidR="001B7914" w:rsidRPr="001B7914" w:rsidRDefault="001B7914" w:rsidP="001B7914">
      <w:pPr>
        <w:spacing w:before="240" w:after="0"/>
        <w:rPr>
          <w:rFonts w:ascii="Calibri" w:hAnsi="Calibri" w:cs="Calibri"/>
          <w:sz w:val="28"/>
          <w:szCs w:val="28"/>
        </w:rPr>
      </w:pPr>
      <w:r w:rsidRPr="001B7914">
        <w:rPr>
          <w:sz w:val="24"/>
          <w:szCs w:val="24"/>
        </w:rPr>
        <w:t>Hanley, T., Lennie, C., and West, W. (2013) Introducing Counselling and Psychotherapy Research, London: Sage Publications Ltd.</w:t>
      </w:r>
    </w:p>
    <w:p w14:paraId="6879CF57" w14:textId="6C0A6FB3" w:rsidR="00EA354C" w:rsidRPr="00EA354C" w:rsidRDefault="00BD2F4E" w:rsidP="00491014">
      <w:pPr>
        <w:spacing w:before="240" w:after="0"/>
        <w:rPr>
          <w:rFonts w:ascii="Calibri" w:hAnsi="Calibri" w:cs="Calibri"/>
          <w:sz w:val="28"/>
          <w:szCs w:val="28"/>
        </w:rPr>
      </w:pPr>
      <w:proofErr w:type="spellStart"/>
      <w:r w:rsidRPr="00BD2F4E">
        <w:rPr>
          <w:rFonts w:ascii="Calibri" w:hAnsi="Calibri" w:cs="Calibri"/>
          <w:sz w:val="24"/>
          <w:szCs w:val="24"/>
        </w:rPr>
        <w:t>Hennink</w:t>
      </w:r>
      <w:proofErr w:type="spellEnd"/>
      <w:r w:rsidRPr="00BD2F4E">
        <w:rPr>
          <w:rFonts w:ascii="Calibri" w:hAnsi="Calibri" w:cs="Calibri"/>
          <w:sz w:val="24"/>
          <w:szCs w:val="24"/>
        </w:rPr>
        <w:t>, M. M., Hutter, I., &amp; Bailey, A. (2020) </w:t>
      </w:r>
      <w:r w:rsidRPr="00BD2F4E">
        <w:rPr>
          <w:rFonts w:ascii="Calibri" w:hAnsi="Calibri" w:cs="Calibri"/>
          <w:i/>
          <w:iCs/>
          <w:sz w:val="24"/>
          <w:szCs w:val="24"/>
        </w:rPr>
        <w:t xml:space="preserve">Qualitative </w:t>
      </w:r>
      <w:r w:rsidR="00EA354C">
        <w:rPr>
          <w:rFonts w:ascii="Calibri" w:hAnsi="Calibri" w:cs="Calibri"/>
          <w:i/>
          <w:iCs/>
          <w:sz w:val="24"/>
          <w:szCs w:val="24"/>
        </w:rPr>
        <w:t>R</w:t>
      </w:r>
      <w:r w:rsidRPr="00BD2F4E">
        <w:rPr>
          <w:rFonts w:ascii="Calibri" w:hAnsi="Calibri" w:cs="Calibri"/>
          <w:i/>
          <w:iCs/>
          <w:sz w:val="24"/>
          <w:szCs w:val="24"/>
        </w:rPr>
        <w:t xml:space="preserve">esearch </w:t>
      </w:r>
      <w:r w:rsidR="00EA354C">
        <w:rPr>
          <w:rFonts w:ascii="Calibri" w:hAnsi="Calibri" w:cs="Calibri"/>
          <w:i/>
          <w:iCs/>
          <w:sz w:val="24"/>
          <w:szCs w:val="24"/>
        </w:rPr>
        <w:t>M</w:t>
      </w:r>
      <w:r w:rsidRPr="00BD2F4E">
        <w:rPr>
          <w:rFonts w:ascii="Calibri" w:hAnsi="Calibri" w:cs="Calibri"/>
          <w:i/>
          <w:iCs/>
          <w:sz w:val="24"/>
          <w:szCs w:val="24"/>
        </w:rPr>
        <w:t>ethods</w:t>
      </w:r>
      <w:r w:rsidRPr="00BD2F4E">
        <w:rPr>
          <w:rFonts w:ascii="Calibri" w:hAnsi="Calibri" w:cs="Calibri"/>
          <w:sz w:val="24"/>
          <w:szCs w:val="24"/>
        </w:rPr>
        <w:t> (Second edition)</w:t>
      </w:r>
      <w:r w:rsidR="00EA354C">
        <w:rPr>
          <w:rFonts w:ascii="Calibri" w:hAnsi="Calibri" w:cs="Calibri"/>
          <w:sz w:val="24"/>
          <w:szCs w:val="24"/>
        </w:rPr>
        <w:t xml:space="preserve">, </w:t>
      </w:r>
      <w:r w:rsidR="00EA354C" w:rsidRPr="001B7914">
        <w:rPr>
          <w:sz w:val="24"/>
          <w:szCs w:val="24"/>
        </w:rPr>
        <w:t>London: Sage Publications Ltd.</w:t>
      </w:r>
    </w:p>
    <w:p w14:paraId="1923CD9B" w14:textId="676C1631" w:rsidR="00491014" w:rsidRDefault="00491014" w:rsidP="00491014">
      <w:pPr>
        <w:spacing w:before="240" w:after="0"/>
        <w:rPr>
          <w:rFonts w:ascii="Calibri" w:hAnsi="Calibri" w:cs="Calibri"/>
          <w:sz w:val="24"/>
          <w:szCs w:val="24"/>
        </w:rPr>
      </w:pPr>
      <w:r w:rsidRPr="00F55B1A">
        <w:rPr>
          <w:rFonts w:ascii="Calibri" w:hAnsi="Calibri" w:cs="Calibri"/>
          <w:sz w:val="24"/>
          <w:szCs w:val="24"/>
        </w:rPr>
        <w:t>Hughes, D</w:t>
      </w:r>
      <w:r>
        <w:rPr>
          <w:rFonts w:ascii="Calibri" w:hAnsi="Calibri" w:cs="Calibri"/>
          <w:sz w:val="24"/>
          <w:szCs w:val="24"/>
        </w:rPr>
        <w:t>.</w:t>
      </w:r>
      <w:r w:rsidRPr="00F55B1A">
        <w:rPr>
          <w:rFonts w:ascii="Calibri" w:hAnsi="Calibri" w:cs="Calibri"/>
          <w:sz w:val="24"/>
          <w:szCs w:val="24"/>
        </w:rPr>
        <w:t>G</w:t>
      </w:r>
      <w:r>
        <w:rPr>
          <w:rFonts w:ascii="Calibri" w:hAnsi="Calibri" w:cs="Calibri"/>
          <w:sz w:val="24"/>
          <w:szCs w:val="24"/>
        </w:rPr>
        <w:t>.</w:t>
      </w:r>
      <w:r w:rsidRPr="00F55B1A">
        <w:rPr>
          <w:rFonts w:ascii="Calibri" w:hAnsi="Calibri" w:cs="Calibri"/>
          <w:sz w:val="24"/>
          <w:szCs w:val="24"/>
        </w:rPr>
        <w:t> and Blundell, P</w:t>
      </w:r>
      <w:r>
        <w:rPr>
          <w:rFonts w:ascii="Calibri" w:hAnsi="Calibri" w:cs="Calibri"/>
          <w:sz w:val="24"/>
          <w:szCs w:val="24"/>
        </w:rPr>
        <w:t>.</w:t>
      </w:r>
      <w:r w:rsidRPr="00F55B1A">
        <w:rPr>
          <w:rFonts w:ascii="Calibri" w:hAnsi="Calibri" w:cs="Calibri"/>
          <w:sz w:val="24"/>
          <w:szCs w:val="24"/>
        </w:rPr>
        <w:t> (2024) Framing and Transforming Shame: Exploring shame from a person-centred perspective.</w:t>
      </w:r>
      <w:r w:rsidRPr="00F55B1A">
        <w:rPr>
          <w:rFonts w:ascii="Calibri" w:hAnsi="Calibri" w:cs="Calibri"/>
          <w:i/>
          <w:iCs/>
          <w:sz w:val="24"/>
          <w:szCs w:val="24"/>
        </w:rPr>
        <w:t> European Journal for Qualitative Research in Psychotherapy</w:t>
      </w:r>
      <w:r w:rsidRPr="00F55B1A">
        <w:rPr>
          <w:rFonts w:ascii="Calibri" w:hAnsi="Calibri" w:cs="Calibri"/>
          <w:sz w:val="24"/>
          <w:szCs w:val="24"/>
        </w:rPr>
        <w:t>, 14. pp. 141-157</w:t>
      </w:r>
      <w:r w:rsidR="00246542">
        <w:rPr>
          <w:rFonts w:ascii="Calibri" w:hAnsi="Calibri" w:cs="Calibri"/>
          <w:sz w:val="24"/>
          <w:szCs w:val="24"/>
        </w:rPr>
        <w:t>.</w:t>
      </w:r>
    </w:p>
    <w:p w14:paraId="0D9379F8" w14:textId="389C52DB" w:rsidR="00491014" w:rsidRDefault="00491014" w:rsidP="00491014">
      <w:pPr>
        <w:spacing w:before="240" w:after="0"/>
        <w:rPr>
          <w:rFonts w:ascii="Calibri" w:hAnsi="Calibri" w:cs="Calibri"/>
          <w:sz w:val="24"/>
          <w:szCs w:val="24"/>
        </w:rPr>
      </w:pPr>
      <w:r w:rsidRPr="00F97A93">
        <w:rPr>
          <w:rFonts w:ascii="Calibri" w:hAnsi="Calibri" w:cs="Calibri"/>
          <w:sz w:val="24"/>
          <w:szCs w:val="24"/>
        </w:rPr>
        <w:t>Jagannathan, N., &amp; Chasson, G. S. (2023) Hoarding Disorder. </w:t>
      </w:r>
      <w:r w:rsidRPr="00F97A93">
        <w:rPr>
          <w:rFonts w:ascii="Calibri" w:hAnsi="Calibri" w:cs="Calibri"/>
          <w:i/>
          <w:iCs/>
          <w:sz w:val="24"/>
          <w:szCs w:val="24"/>
        </w:rPr>
        <w:t xml:space="preserve">Advances in Psychiatry and </w:t>
      </w:r>
      <w:proofErr w:type="spellStart"/>
      <w:r w:rsidRPr="00F97A93">
        <w:rPr>
          <w:rFonts w:ascii="Calibri" w:hAnsi="Calibri" w:cs="Calibri"/>
          <w:i/>
          <w:iCs/>
          <w:sz w:val="24"/>
          <w:szCs w:val="24"/>
        </w:rPr>
        <w:t>Behavioral</w:t>
      </w:r>
      <w:proofErr w:type="spellEnd"/>
      <w:r w:rsidRPr="00F97A93">
        <w:rPr>
          <w:rFonts w:ascii="Calibri" w:hAnsi="Calibri" w:cs="Calibri"/>
          <w:i/>
          <w:iCs/>
          <w:sz w:val="24"/>
          <w:szCs w:val="24"/>
        </w:rPr>
        <w:t xml:space="preserve"> Health</w:t>
      </w:r>
      <w:r w:rsidRPr="00F97A93">
        <w:rPr>
          <w:rFonts w:ascii="Calibri" w:hAnsi="Calibri" w:cs="Calibri"/>
          <w:sz w:val="24"/>
          <w:szCs w:val="24"/>
        </w:rPr>
        <w:t>, </w:t>
      </w:r>
      <w:r w:rsidRPr="00F97A93">
        <w:rPr>
          <w:rFonts w:ascii="Calibri" w:hAnsi="Calibri" w:cs="Calibri"/>
          <w:i/>
          <w:iCs/>
          <w:sz w:val="24"/>
          <w:szCs w:val="24"/>
        </w:rPr>
        <w:t>3</w:t>
      </w:r>
      <w:r w:rsidRPr="00F97A93">
        <w:rPr>
          <w:rFonts w:ascii="Calibri" w:hAnsi="Calibri" w:cs="Calibri"/>
          <w:sz w:val="24"/>
          <w:szCs w:val="24"/>
        </w:rPr>
        <w:t>(1), 11–22.</w:t>
      </w:r>
    </w:p>
    <w:p w14:paraId="509AB48F" w14:textId="77777777" w:rsidR="000D01DB" w:rsidRDefault="000D01DB" w:rsidP="000D01DB">
      <w:pPr>
        <w:spacing w:before="240" w:after="0"/>
        <w:rPr>
          <w:rFonts w:ascii="Calibri" w:hAnsi="Calibri" w:cs="Calibri"/>
          <w:sz w:val="24"/>
          <w:szCs w:val="24"/>
        </w:rPr>
      </w:pPr>
      <w:r w:rsidRPr="00697D70">
        <w:rPr>
          <w:rFonts w:ascii="Calibri" w:hAnsi="Calibri" w:cs="Calibri"/>
          <w:sz w:val="24"/>
          <w:szCs w:val="24"/>
        </w:rPr>
        <w:t>Kasket, E. (2015) ‘Choosing a research question’</w:t>
      </w:r>
      <w:r>
        <w:rPr>
          <w:rFonts w:ascii="Calibri" w:hAnsi="Calibri" w:cs="Calibri"/>
          <w:sz w:val="24"/>
          <w:szCs w:val="24"/>
        </w:rPr>
        <w:t>, i</w:t>
      </w:r>
      <w:r w:rsidRPr="00697D70">
        <w:rPr>
          <w:rFonts w:ascii="Calibri" w:hAnsi="Calibri" w:cs="Calibri"/>
          <w:sz w:val="24"/>
          <w:szCs w:val="24"/>
        </w:rPr>
        <w:t xml:space="preserve">n Vossler, A. and Moller, N. (eds) </w:t>
      </w:r>
      <w:r w:rsidRPr="00697D70">
        <w:rPr>
          <w:rFonts w:ascii="Calibri" w:hAnsi="Calibri" w:cs="Calibri"/>
          <w:i/>
          <w:iCs/>
          <w:sz w:val="24"/>
          <w:szCs w:val="24"/>
        </w:rPr>
        <w:t>The Counselling and Psychotherapy Research Handbook</w:t>
      </w:r>
      <w:r w:rsidRPr="00697D70">
        <w:rPr>
          <w:rFonts w:ascii="Calibri" w:hAnsi="Calibri" w:cs="Calibri"/>
          <w:sz w:val="24"/>
          <w:szCs w:val="24"/>
        </w:rPr>
        <w:t>, London: Sage Publications Ltd.</w:t>
      </w:r>
      <w:r>
        <w:rPr>
          <w:rFonts w:ascii="Calibri" w:hAnsi="Calibri" w:cs="Calibri"/>
          <w:sz w:val="24"/>
          <w:szCs w:val="24"/>
        </w:rPr>
        <w:t xml:space="preserve"> </w:t>
      </w:r>
    </w:p>
    <w:p w14:paraId="42F87484" w14:textId="63211D73" w:rsidR="000D01DB" w:rsidRDefault="000D01DB" w:rsidP="00491014">
      <w:pPr>
        <w:spacing w:before="240" w:after="0"/>
        <w:rPr>
          <w:rFonts w:ascii="Calibri" w:hAnsi="Calibri" w:cs="Calibri"/>
          <w:sz w:val="24"/>
          <w:szCs w:val="24"/>
        </w:rPr>
      </w:pPr>
      <w:r w:rsidRPr="00697D70">
        <w:rPr>
          <w:rFonts w:ascii="Calibri" w:hAnsi="Calibri" w:cs="Calibri"/>
          <w:sz w:val="24"/>
          <w:szCs w:val="24"/>
        </w:rPr>
        <w:t>Kegerreis, S.</w:t>
      </w:r>
      <w:r w:rsidR="000A1F95">
        <w:rPr>
          <w:rFonts w:ascii="Calibri" w:hAnsi="Calibri" w:cs="Calibri"/>
          <w:sz w:val="24"/>
          <w:szCs w:val="24"/>
        </w:rPr>
        <w:t xml:space="preserve"> </w:t>
      </w:r>
      <w:r w:rsidR="000A1F95" w:rsidRPr="00784A52">
        <w:rPr>
          <w:rFonts w:ascii="Calibri" w:hAnsi="Calibri" w:cs="Calibri"/>
          <w:i/>
          <w:iCs/>
          <w:sz w:val="24"/>
          <w:szCs w:val="24"/>
        </w:rPr>
        <w:t>et al</w:t>
      </w:r>
      <w:r w:rsidR="000A1F95">
        <w:rPr>
          <w:rFonts w:ascii="Calibri" w:hAnsi="Calibri" w:cs="Calibri"/>
          <w:sz w:val="24"/>
          <w:szCs w:val="24"/>
        </w:rPr>
        <w:t xml:space="preserve">. </w:t>
      </w:r>
      <w:r w:rsidRPr="00697D70">
        <w:rPr>
          <w:rFonts w:ascii="Calibri" w:hAnsi="Calibri" w:cs="Calibri"/>
          <w:sz w:val="24"/>
          <w:szCs w:val="24"/>
        </w:rPr>
        <w:t xml:space="preserve">(2023) Becoming a researcher: psychotherapists’ experience of starting a professional doctorate, </w:t>
      </w:r>
      <w:r w:rsidRPr="00697D70">
        <w:rPr>
          <w:rFonts w:ascii="Calibri" w:hAnsi="Calibri" w:cs="Calibri"/>
          <w:i/>
          <w:iCs/>
          <w:sz w:val="24"/>
          <w:szCs w:val="24"/>
        </w:rPr>
        <w:t>Journal of Child Psychotherapy</w:t>
      </w:r>
      <w:r w:rsidRPr="00697D70">
        <w:rPr>
          <w:rFonts w:ascii="Calibri" w:hAnsi="Calibri" w:cs="Calibri"/>
          <w:sz w:val="24"/>
          <w:szCs w:val="24"/>
        </w:rPr>
        <w:t>, 49:3, 474-489</w:t>
      </w:r>
      <w:r w:rsidR="00512F3A">
        <w:rPr>
          <w:rFonts w:ascii="Calibri" w:hAnsi="Calibri" w:cs="Calibri"/>
          <w:sz w:val="24"/>
          <w:szCs w:val="24"/>
        </w:rPr>
        <w:t>.</w:t>
      </w:r>
    </w:p>
    <w:p w14:paraId="713E2823" w14:textId="77777777" w:rsidR="00AA78F9" w:rsidRPr="001E71C7" w:rsidRDefault="00AA78F9" w:rsidP="00AA78F9">
      <w:pPr>
        <w:spacing w:before="240" w:after="0"/>
        <w:rPr>
          <w:rFonts w:ascii="Calibri" w:hAnsi="Calibri" w:cs="Calibri"/>
          <w:sz w:val="24"/>
          <w:szCs w:val="24"/>
        </w:rPr>
      </w:pPr>
      <w:r w:rsidRPr="005515CF">
        <w:rPr>
          <w:rFonts w:ascii="Calibri" w:hAnsi="Calibri" w:cs="Calibri"/>
          <w:sz w:val="24"/>
          <w:szCs w:val="24"/>
        </w:rPr>
        <w:t>Kings, C. A., Knight, T., &amp; Moulding, R. (2020) Using photo‐elicitation and interpretative phenomenological analysis to explore possessions as links to self‐concept and the identities of others in hoarding disorder. </w:t>
      </w:r>
      <w:r w:rsidRPr="005515CF">
        <w:rPr>
          <w:rFonts w:ascii="Calibri" w:hAnsi="Calibri" w:cs="Calibri"/>
          <w:i/>
          <w:iCs/>
          <w:sz w:val="24"/>
          <w:szCs w:val="24"/>
        </w:rPr>
        <w:t>Psychology and Psychotherapy</w:t>
      </w:r>
      <w:r w:rsidRPr="005515CF">
        <w:rPr>
          <w:rFonts w:ascii="Calibri" w:hAnsi="Calibri" w:cs="Calibri"/>
          <w:sz w:val="24"/>
          <w:szCs w:val="24"/>
        </w:rPr>
        <w:t>, </w:t>
      </w:r>
      <w:r w:rsidRPr="005515CF">
        <w:rPr>
          <w:rFonts w:ascii="Calibri" w:hAnsi="Calibri" w:cs="Calibri"/>
          <w:i/>
          <w:iCs/>
          <w:sz w:val="24"/>
          <w:szCs w:val="24"/>
        </w:rPr>
        <w:t>93</w:t>
      </w:r>
      <w:r w:rsidRPr="005515CF">
        <w:rPr>
          <w:rFonts w:ascii="Calibri" w:hAnsi="Calibri" w:cs="Calibri"/>
          <w:sz w:val="24"/>
          <w:szCs w:val="24"/>
        </w:rPr>
        <w:t>(2), 326–346.</w:t>
      </w:r>
    </w:p>
    <w:p w14:paraId="5F04F21A" w14:textId="0B75E63A" w:rsidR="00EC5005" w:rsidRDefault="00AA78F9" w:rsidP="00491014">
      <w:pPr>
        <w:spacing w:before="240" w:after="0"/>
        <w:rPr>
          <w:rFonts w:ascii="Calibri" w:hAnsi="Calibri" w:cs="Calibri"/>
          <w:sz w:val="24"/>
          <w:szCs w:val="24"/>
        </w:rPr>
      </w:pPr>
      <w:r w:rsidRPr="001E71C7">
        <w:rPr>
          <w:rFonts w:ascii="Calibri" w:hAnsi="Calibri" w:cs="Calibri"/>
          <w:sz w:val="24"/>
          <w:szCs w:val="24"/>
        </w:rPr>
        <w:t>Knowles, K.A.</w:t>
      </w:r>
      <w:r w:rsidR="00814597">
        <w:rPr>
          <w:rFonts w:ascii="Calibri" w:hAnsi="Calibri" w:cs="Calibri"/>
          <w:sz w:val="24"/>
          <w:szCs w:val="24"/>
        </w:rPr>
        <w:t xml:space="preserve"> </w:t>
      </w:r>
      <w:r w:rsidR="00814597" w:rsidRPr="00784A52">
        <w:rPr>
          <w:rFonts w:ascii="Calibri" w:hAnsi="Calibri" w:cs="Calibri"/>
          <w:i/>
          <w:iCs/>
          <w:sz w:val="24"/>
          <w:szCs w:val="24"/>
        </w:rPr>
        <w:t>et al</w:t>
      </w:r>
      <w:r w:rsidR="00814597">
        <w:rPr>
          <w:rFonts w:ascii="Calibri" w:hAnsi="Calibri" w:cs="Calibri"/>
          <w:sz w:val="24"/>
          <w:szCs w:val="24"/>
        </w:rPr>
        <w:t xml:space="preserve">. </w:t>
      </w:r>
      <w:r w:rsidRPr="001E71C7">
        <w:rPr>
          <w:rFonts w:ascii="Calibri" w:hAnsi="Calibri" w:cs="Calibri"/>
          <w:sz w:val="24"/>
          <w:szCs w:val="24"/>
        </w:rPr>
        <w:t>(2024) Changes in hoarding-related beliefs and associated neural changes during a simulated discarding task after cognitive-</w:t>
      </w:r>
      <w:proofErr w:type="spellStart"/>
      <w:r w:rsidRPr="001E71C7">
        <w:rPr>
          <w:rFonts w:ascii="Calibri" w:hAnsi="Calibri" w:cs="Calibri"/>
          <w:sz w:val="24"/>
          <w:szCs w:val="24"/>
        </w:rPr>
        <w:t>behavioral</w:t>
      </w:r>
      <w:proofErr w:type="spellEnd"/>
      <w:r w:rsidRPr="001E71C7">
        <w:rPr>
          <w:rFonts w:ascii="Calibri" w:hAnsi="Calibri" w:cs="Calibri"/>
          <w:sz w:val="24"/>
          <w:szCs w:val="24"/>
        </w:rPr>
        <w:t xml:space="preserve"> treatment for hoarding disorder’, </w:t>
      </w:r>
      <w:r w:rsidRPr="001E71C7">
        <w:rPr>
          <w:rFonts w:ascii="Calibri" w:hAnsi="Calibri" w:cs="Calibri"/>
          <w:i/>
          <w:iCs/>
          <w:sz w:val="24"/>
          <w:szCs w:val="24"/>
        </w:rPr>
        <w:t>Journal of psychiatric research</w:t>
      </w:r>
      <w:r w:rsidRPr="001E71C7">
        <w:rPr>
          <w:rFonts w:ascii="Calibri" w:hAnsi="Calibri" w:cs="Calibri"/>
          <w:sz w:val="24"/>
          <w:szCs w:val="24"/>
        </w:rPr>
        <w:t>, 180, pp. 473–481. </w:t>
      </w:r>
    </w:p>
    <w:p w14:paraId="6DBADD95" w14:textId="2C96CD03" w:rsidR="00491014" w:rsidRDefault="00491014" w:rsidP="00491014">
      <w:pPr>
        <w:spacing w:before="240" w:after="0"/>
        <w:rPr>
          <w:rFonts w:ascii="Calibri" w:hAnsi="Calibri" w:cs="Calibri"/>
          <w:sz w:val="24"/>
          <w:szCs w:val="24"/>
        </w:rPr>
      </w:pPr>
      <w:r w:rsidRPr="001222BD">
        <w:rPr>
          <w:rFonts w:ascii="Calibri" w:hAnsi="Calibri" w:cs="Calibri"/>
          <w:sz w:val="24"/>
          <w:szCs w:val="24"/>
        </w:rPr>
        <w:t>Landau, D.</w:t>
      </w:r>
      <w:r w:rsidR="00814597">
        <w:rPr>
          <w:rFonts w:ascii="Calibri" w:hAnsi="Calibri" w:cs="Calibri"/>
          <w:sz w:val="24"/>
          <w:szCs w:val="24"/>
        </w:rPr>
        <w:t xml:space="preserve"> </w:t>
      </w:r>
      <w:r w:rsidR="00814597" w:rsidRPr="00784A52">
        <w:rPr>
          <w:rFonts w:ascii="Calibri" w:hAnsi="Calibri" w:cs="Calibri"/>
          <w:i/>
          <w:iCs/>
          <w:sz w:val="24"/>
          <w:szCs w:val="24"/>
        </w:rPr>
        <w:t>et al</w:t>
      </w:r>
      <w:r w:rsidR="00814597">
        <w:rPr>
          <w:rFonts w:ascii="Calibri" w:hAnsi="Calibri" w:cs="Calibri"/>
          <w:sz w:val="24"/>
          <w:szCs w:val="24"/>
        </w:rPr>
        <w:t xml:space="preserve">. </w:t>
      </w:r>
      <w:r w:rsidRPr="001222BD">
        <w:rPr>
          <w:rFonts w:ascii="Calibri" w:hAnsi="Calibri" w:cs="Calibri"/>
          <w:sz w:val="24"/>
          <w:szCs w:val="24"/>
        </w:rPr>
        <w:t>(2011) ‘Stressful life events and material deprivation in hoarding disorder’, </w:t>
      </w:r>
      <w:r w:rsidRPr="001222BD">
        <w:rPr>
          <w:rFonts w:ascii="Calibri" w:hAnsi="Calibri" w:cs="Calibri"/>
          <w:i/>
          <w:iCs/>
          <w:sz w:val="24"/>
          <w:szCs w:val="24"/>
        </w:rPr>
        <w:t>Journal of anxiety disorders</w:t>
      </w:r>
      <w:r w:rsidRPr="001222BD">
        <w:rPr>
          <w:rFonts w:ascii="Calibri" w:hAnsi="Calibri" w:cs="Calibri"/>
          <w:sz w:val="24"/>
          <w:szCs w:val="24"/>
        </w:rPr>
        <w:t>, 25(2), pp. 192–202.</w:t>
      </w:r>
    </w:p>
    <w:p w14:paraId="34D389B3" w14:textId="77777777" w:rsidR="00491014" w:rsidRDefault="00491014" w:rsidP="00491014">
      <w:pPr>
        <w:spacing w:before="240" w:after="0"/>
        <w:rPr>
          <w:rFonts w:ascii="Calibri" w:hAnsi="Calibri" w:cs="Calibri"/>
          <w:sz w:val="24"/>
          <w:szCs w:val="24"/>
        </w:rPr>
      </w:pPr>
      <w:r w:rsidRPr="00170BF6">
        <w:rPr>
          <w:rFonts w:ascii="Calibri" w:hAnsi="Calibri" w:cs="Calibri"/>
          <w:sz w:val="24"/>
          <w:szCs w:val="24"/>
        </w:rPr>
        <w:t xml:space="preserve">Lovibond, S. H., &amp; Lovibond, P. F. (1993) </w:t>
      </w:r>
      <w:r w:rsidRPr="00204E0E">
        <w:rPr>
          <w:rFonts w:ascii="Calibri" w:hAnsi="Calibri" w:cs="Calibri"/>
          <w:i/>
          <w:iCs/>
          <w:sz w:val="24"/>
          <w:szCs w:val="24"/>
        </w:rPr>
        <w:t>Manual for the Depression, Anxiety and Stress Scales</w:t>
      </w:r>
      <w:r w:rsidRPr="00170BF6">
        <w:rPr>
          <w:rFonts w:ascii="Calibri" w:hAnsi="Calibri" w:cs="Calibri"/>
          <w:sz w:val="24"/>
          <w:szCs w:val="24"/>
        </w:rPr>
        <w:t>. Sydney: Psychology Foundation of</w:t>
      </w:r>
      <w:r>
        <w:rPr>
          <w:rFonts w:ascii="Calibri" w:hAnsi="Calibri" w:cs="Calibri"/>
          <w:sz w:val="24"/>
          <w:szCs w:val="24"/>
        </w:rPr>
        <w:t xml:space="preserve"> </w:t>
      </w:r>
      <w:r w:rsidRPr="00170BF6">
        <w:rPr>
          <w:rFonts w:ascii="Calibri" w:hAnsi="Calibri" w:cs="Calibri"/>
          <w:sz w:val="24"/>
          <w:szCs w:val="24"/>
        </w:rPr>
        <w:t>Australia.</w:t>
      </w:r>
    </w:p>
    <w:p w14:paraId="0F5A1B1F" w14:textId="77777777" w:rsidR="00773EA4" w:rsidRDefault="00773EA4" w:rsidP="00773EA4">
      <w:pPr>
        <w:spacing w:before="240" w:after="0"/>
        <w:rPr>
          <w:rFonts w:ascii="Calibri" w:hAnsi="Calibri" w:cs="Calibri"/>
          <w:sz w:val="24"/>
          <w:szCs w:val="24"/>
        </w:rPr>
      </w:pPr>
      <w:r w:rsidRPr="000066C7">
        <w:rPr>
          <w:rFonts w:ascii="Calibri" w:hAnsi="Calibri" w:cs="Calibri"/>
          <w:sz w:val="24"/>
          <w:szCs w:val="24"/>
        </w:rPr>
        <w:t>McLeod, J. (2015)</w:t>
      </w:r>
      <w:r w:rsidRPr="00EB414D">
        <w:rPr>
          <w:rFonts w:ascii="Calibri" w:hAnsi="Calibri" w:cs="Calibri"/>
          <w:i/>
          <w:iCs/>
          <w:sz w:val="24"/>
          <w:szCs w:val="24"/>
        </w:rPr>
        <w:t xml:space="preserve"> Doing Research in Counselling and Psychotherapy</w:t>
      </w:r>
      <w:r>
        <w:rPr>
          <w:rFonts w:ascii="Calibri" w:hAnsi="Calibri" w:cs="Calibri"/>
          <w:sz w:val="24"/>
          <w:szCs w:val="24"/>
        </w:rPr>
        <w:t xml:space="preserve">. </w:t>
      </w:r>
      <w:r w:rsidRPr="000066C7">
        <w:rPr>
          <w:rFonts w:ascii="Calibri" w:hAnsi="Calibri" w:cs="Calibri"/>
          <w:sz w:val="24"/>
          <w:szCs w:val="24"/>
        </w:rPr>
        <w:t xml:space="preserve">3rd </w:t>
      </w:r>
      <w:proofErr w:type="spellStart"/>
      <w:r w:rsidRPr="000066C7">
        <w:rPr>
          <w:rFonts w:ascii="Calibri" w:hAnsi="Calibri" w:cs="Calibri"/>
          <w:sz w:val="24"/>
          <w:szCs w:val="24"/>
        </w:rPr>
        <w:t>edn</w:t>
      </w:r>
      <w:proofErr w:type="spellEnd"/>
      <w:r>
        <w:rPr>
          <w:rFonts w:ascii="Calibri" w:hAnsi="Calibri" w:cs="Calibri"/>
          <w:sz w:val="24"/>
          <w:szCs w:val="24"/>
        </w:rPr>
        <w:t xml:space="preserve">. </w:t>
      </w:r>
      <w:r w:rsidRPr="000066C7">
        <w:rPr>
          <w:rFonts w:ascii="Calibri" w:hAnsi="Calibri" w:cs="Calibri"/>
          <w:sz w:val="24"/>
          <w:szCs w:val="24"/>
        </w:rPr>
        <w:t>London Sage Publications Ltd.</w:t>
      </w:r>
    </w:p>
    <w:p w14:paraId="32567983" w14:textId="77777777" w:rsidR="00491014" w:rsidRDefault="00491014" w:rsidP="00491014">
      <w:pPr>
        <w:spacing w:before="240" w:after="0"/>
        <w:rPr>
          <w:rFonts w:ascii="Calibri" w:hAnsi="Calibri" w:cs="Calibri"/>
          <w:sz w:val="24"/>
          <w:szCs w:val="24"/>
        </w:rPr>
      </w:pPr>
      <w:r w:rsidRPr="00681404">
        <w:rPr>
          <w:rFonts w:ascii="Calibri" w:hAnsi="Calibri" w:cs="Calibri"/>
          <w:sz w:val="24"/>
          <w:szCs w:val="24"/>
        </w:rPr>
        <w:t>McGrath M, Russell AM, and Masterson C (2024) ‘A more human approach</w:t>
      </w:r>
      <w:r>
        <w:rPr>
          <w:rFonts w:ascii="Calibri" w:hAnsi="Calibri" w:cs="Calibri"/>
          <w:sz w:val="24"/>
          <w:szCs w:val="24"/>
        </w:rPr>
        <w:t xml:space="preserve">: </w:t>
      </w:r>
      <w:r w:rsidRPr="00681404">
        <w:rPr>
          <w:rFonts w:ascii="Calibri" w:hAnsi="Calibri" w:cs="Calibri"/>
          <w:sz w:val="24"/>
          <w:szCs w:val="24"/>
        </w:rPr>
        <w:t xml:space="preserve">I haven’t found that really’: experiences of hoarding difficulties and seeking help. </w:t>
      </w:r>
      <w:r w:rsidRPr="00204E0E">
        <w:rPr>
          <w:rFonts w:ascii="Calibri" w:hAnsi="Calibri" w:cs="Calibri"/>
          <w:i/>
          <w:iCs/>
          <w:sz w:val="24"/>
          <w:szCs w:val="24"/>
        </w:rPr>
        <w:t>Behavioural and Cognitive Psychotherapy</w:t>
      </w:r>
      <w:r w:rsidRPr="00681404">
        <w:rPr>
          <w:rFonts w:ascii="Calibri" w:hAnsi="Calibri" w:cs="Calibri"/>
          <w:sz w:val="24"/>
          <w:szCs w:val="24"/>
        </w:rPr>
        <w:t xml:space="preserve"> 52, 1–13.</w:t>
      </w:r>
    </w:p>
    <w:p w14:paraId="26D52F54" w14:textId="77777777" w:rsidR="008B7860" w:rsidRDefault="00491014" w:rsidP="00491014">
      <w:pPr>
        <w:spacing w:before="240" w:after="0"/>
        <w:rPr>
          <w:rFonts w:ascii="Calibri" w:hAnsi="Calibri" w:cs="Calibri"/>
          <w:sz w:val="24"/>
          <w:szCs w:val="24"/>
        </w:rPr>
      </w:pPr>
      <w:r>
        <w:rPr>
          <w:rFonts w:ascii="Calibri" w:hAnsi="Calibri" w:cs="Calibri"/>
          <w:sz w:val="24"/>
          <w:szCs w:val="24"/>
        </w:rPr>
        <w:lastRenderedPageBreak/>
        <w:t>MIND</w:t>
      </w:r>
      <w:r w:rsidRPr="0039248F">
        <w:rPr>
          <w:rFonts w:ascii="Calibri" w:hAnsi="Calibri" w:cs="Calibri"/>
          <w:sz w:val="24"/>
          <w:szCs w:val="24"/>
        </w:rPr>
        <w:t xml:space="preserve"> (20</w:t>
      </w:r>
      <w:r>
        <w:rPr>
          <w:rFonts w:ascii="Calibri" w:hAnsi="Calibri" w:cs="Calibri"/>
          <w:sz w:val="24"/>
          <w:szCs w:val="24"/>
        </w:rPr>
        <w:t>2</w:t>
      </w:r>
      <w:r w:rsidRPr="0039248F">
        <w:rPr>
          <w:rFonts w:ascii="Calibri" w:hAnsi="Calibri" w:cs="Calibri"/>
          <w:sz w:val="24"/>
          <w:szCs w:val="24"/>
        </w:rPr>
        <w:t xml:space="preserve">4) </w:t>
      </w:r>
      <w:r w:rsidRPr="001E522E">
        <w:rPr>
          <w:rFonts w:ascii="Calibri" w:hAnsi="Calibri" w:cs="Calibri"/>
          <w:i/>
          <w:iCs/>
          <w:sz w:val="24"/>
          <w:szCs w:val="24"/>
        </w:rPr>
        <w:t>Hoarding</w:t>
      </w:r>
      <w:r w:rsidRPr="0039248F">
        <w:rPr>
          <w:rFonts w:ascii="Calibri" w:hAnsi="Calibri" w:cs="Calibri"/>
          <w:sz w:val="24"/>
          <w:szCs w:val="24"/>
        </w:rPr>
        <w:t xml:space="preserve">. Available from: </w:t>
      </w:r>
      <w:hyperlink r:id="rId12" w:history="1">
        <w:r w:rsidRPr="00FE473D">
          <w:rPr>
            <w:rStyle w:val="Hyperlink"/>
            <w:rFonts w:ascii="Calibri" w:hAnsi="Calibri" w:cs="Calibri"/>
            <w:sz w:val="24"/>
            <w:szCs w:val="24"/>
          </w:rPr>
          <w:t>Treatment for hoarding disorder - Mind</w:t>
        </w:r>
      </w:hyperlink>
      <w:r>
        <w:rPr>
          <w:rFonts w:ascii="Calibri" w:hAnsi="Calibri" w:cs="Calibri"/>
          <w:sz w:val="24"/>
          <w:szCs w:val="24"/>
        </w:rPr>
        <w:t xml:space="preserve"> </w:t>
      </w:r>
      <w:r w:rsidRPr="0039248F">
        <w:rPr>
          <w:rFonts w:ascii="Calibri" w:hAnsi="Calibri" w:cs="Calibri"/>
          <w:sz w:val="24"/>
          <w:szCs w:val="24"/>
        </w:rPr>
        <w:t xml:space="preserve">[Accessed 5 </w:t>
      </w:r>
      <w:r>
        <w:rPr>
          <w:rFonts w:ascii="Calibri" w:hAnsi="Calibri" w:cs="Calibri"/>
          <w:sz w:val="24"/>
          <w:szCs w:val="24"/>
        </w:rPr>
        <w:t xml:space="preserve">August </w:t>
      </w:r>
      <w:r w:rsidRPr="0039248F">
        <w:rPr>
          <w:rFonts w:ascii="Calibri" w:hAnsi="Calibri" w:cs="Calibri"/>
          <w:sz w:val="24"/>
          <w:szCs w:val="24"/>
        </w:rPr>
        <w:t>20</w:t>
      </w:r>
      <w:r>
        <w:rPr>
          <w:rFonts w:ascii="Calibri" w:hAnsi="Calibri" w:cs="Calibri"/>
          <w:sz w:val="24"/>
          <w:szCs w:val="24"/>
        </w:rPr>
        <w:t>24</w:t>
      </w:r>
      <w:r w:rsidRPr="0039248F">
        <w:rPr>
          <w:rFonts w:ascii="Calibri" w:hAnsi="Calibri" w:cs="Calibri"/>
          <w:sz w:val="24"/>
          <w:szCs w:val="24"/>
        </w:rPr>
        <w:t>].</w:t>
      </w:r>
    </w:p>
    <w:p w14:paraId="58F45359" w14:textId="62926FBA" w:rsidR="00F410A4" w:rsidRDefault="00F410A4" w:rsidP="00491014">
      <w:pPr>
        <w:spacing w:before="240" w:after="0"/>
        <w:rPr>
          <w:rFonts w:ascii="Calibri" w:hAnsi="Calibri" w:cs="Calibri"/>
          <w:sz w:val="24"/>
          <w:szCs w:val="24"/>
        </w:rPr>
      </w:pPr>
      <w:r w:rsidRPr="001E71C7">
        <w:rPr>
          <w:rFonts w:ascii="Calibri" w:hAnsi="Calibri" w:cs="Calibri"/>
          <w:sz w:val="24"/>
          <w:szCs w:val="24"/>
        </w:rPr>
        <w:t xml:space="preserve">Mulligan‐Rabbitt, J., O’Connor, J. and Brien, C. (2023) “It’s not yours. It’s mine”: A qualitative study exploring the experience of hoarding’, </w:t>
      </w:r>
      <w:r w:rsidRPr="001E71C7">
        <w:rPr>
          <w:rFonts w:ascii="Calibri" w:hAnsi="Calibri" w:cs="Calibri"/>
          <w:i/>
          <w:iCs/>
          <w:sz w:val="24"/>
          <w:szCs w:val="24"/>
        </w:rPr>
        <w:t>International journal of applied psychoanalytic studies</w:t>
      </w:r>
      <w:r w:rsidRPr="001E71C7">
        <w:rPr>
          <w:rFonts w:ascii="Calibri" w:hAnsi="Calibri" w:cs="Calibri"/>
          <w:sz w:val="24"/>
          <w:szCs w:val="24"/>
        </w:rPr>
        <w:t xml:space="preserve">, 20(1), pp. 120–137. </w:t>
      </w:r>
    </w:p>
    <w:p w14:paraId="68750B06" w14:textId="77777777" w:rsidR="00491014" w:rsidRDefault="00491014" w:rsidP="00491014">
      <w:pPr>
        <w:spacing w:before="240" w:after="0"/>
        <w:rPr>
          <w:rFonts w:ascii="Calibri" w:hAnsi="Calibri" w:cs="Calibri"/>
          <w:sz w:val="24"/>
          <w:szCs w:val="24"/>
        </w:rPr>
      </w:pPr>
      <w:r w:rsidRPr="0039248F">
        <w:rPr>
          <w:rFonts w:ascii="Calibri" w:hAnsi="Calibri" w:cs="Calibri"/>
          <w:sz w:val="24"/>
          <w:szCs w:val="24"/>
        </w:rPr>
        <w:t>NHS (20</w:t>
      </w:r>
      <w:r>
        <w:rPr>
          <w:rFonts w:ascii="Calibri" w:hAnsi="Calibri" w:cs="Calibri"/>
          <w:sz w:val="24"/>
          <w:szCs w:val="24"/>
        </w:rPr>
        <w:t>2</w:t>
      </w:r>
      <w:r w:rsidRPr="0039248F">
        <w:rPr>
          <w:rFonts w:ascii="Calibri" w:hAnsi="Calibri" w:cs="Calibri"/>
          <w:sz w:val="24"/>
          <w:szCs w:val="24"/>
        </w:rPr>
        <w:t xml:space="preserve">4) </w:t>
      </w:r>
      <w:r w:rsidRPr="004C6BC9">
        <w:rPr>
          <w:rFonts w:ascii="Calibri" w:hAnsi="Calibri" w:cs="Calibri"/>
          <w:i/>
          <w:iCs/>
          <w:sz w:val="24"/>
          <w:szCs w:val="24"/>
        </w:rPr>
        <w:t>Hoarding disorder</w:t>
      </w:r>
      <w:r w:rsidRPr="0039248F">
        <w:rPr>
          <w:rFonts w:ascii="Calibri" w:hAnsi="Calibri" w:cs="Calibri"/>
          <w:sz w:val="24"/>
          <w:szCs w:val="24"/>
        </w:rPr>
        <w:t xml:space="preserve">. Available from: </w:t>
      </w:r>
      <w:hyperlink r:id="rId13" w:history="1">
        <w:r w:rsidRPr="0087003C">
          <w:rPr>
            <w:rStyle w:val="Hyperlink"/>
            <w:rFonts w:ascii="Calibri" w:hAnsi="Calibri" w:cs="Calibri"/>
            <w:sz w:val="24"/>
            <w:szCs w:val="24"/>
          </w:rPr>
          <w:t>Hoarding disorder - NHS (www.nhs.uk)</w:t>
        </w:r>
      </w:hyperlink>
      <w:r>
        <w:rPr>
          <w:rFonts w:ascii="Calibri" w:hAnsi="Calibri" w:cs="Calibri"/>
          <w:sz w:val="24"/>
          <w:szCs w:val="24"/>
        </w:rPr>
        <w:t xml:space="preserve"> </w:t>
      </w:r>
      <w:r w:rsidRPr="0039248F">
        <w:rPr>
          <w:rFonts w:ascii="Calibri" w:hAnsi="Calibri" w:cs="Calibri"/>
          <w:sz w:val="24"/>
          <w:szCs w:val="24"/>
        </w:rPr>
        <w:t xml:space="preserve">[Accessed 5 </w:t>
      </w:r>
      <w:r>
        <w:rPr>
          <w:rFonts w:ascii="Calibri" w:hAnsi="Calibri" w:cs="Calibri"/>
          <w:sz w:val="24"/>
          <w:szCs w:val="24"/>
        </w:rPr>
        <w:t xml:space="preserve">August </w:t>
      </w:r>
      <w:r w:rsidRPr="0039248F">
        <w:rPr>
          <w:rFonts w:ascii="Calibri" w:hAnsi="Calibri" w:cs="Calibri"/>
          <w:sz w:val="24"/>
          <w:szCs w:val="24"/>
        </w:rPr>
        <w:t>20</w:t>
      </w:r>
      <w:r>
        <w:rPr>
          <w:rFonts w:ascii="Calibri" w:hAnsi="Calibri" w:cs="Calibri"/>
          <w:sz w:val="24"/>
          <w:szCs w:val="24"/>
        </w:rPr>
        <w:t>24</w:t>
      </w:r>
      <w:r w:rsidRPr="0039248F">
        <w:rPr>
          <w:rFonts w:ascii="Calibri" w:hAnsi="Calibri" w:cs="Calibri"/>
          <w:sz w:val="24"/>
          <w:szCs w:val="24"/>
        </w:rPr>
        <w:t>].</w:t>
      </w:r>
    </w:p>
    <w:p w14:paraId="524AB0BF" w14:textId="62404DFD" w:rsidR="004305B1" w:rsidRDefault="004305B1" w:rsidP="00491014">
      <w:pPr>
        <w:spacing w:before="240" w:after="0"/>
        <w:rPr>
          <w:rFonts w:ascii="Calibri" w:hAnsi="Calibri" w:cs="Calibri"/>
          <w:sz w:val="24"/>
          <w:szCs w:val="24"/>
        </w:rPr>
      </w:pPr>
      <w:r w:rsidRPr="0005551E">
        <w:rPr>
          <w:rFonts w:ascii="Calibri" w:hAnsi="Calibri" w:cs="Calibri"/>
          <w:sz w:val="24"/>
          <w:szCs w:val="24"/>
        </w:rPr>
        <w:t>Nizza, I. E., Farr, J., &amp; Smith, J. A. (2021) Achieving excellence in interpretative phenomenological analysis (IPA): Four markers of high quality. </w:t>
      </w:r>
      <w:r w:rsidRPr="0005551E">
        <w:rPr>
          <w:rFonts w:ascii="Calibri" w:hAnsi="Calibri" w:cs="Calibri"/>
          <w:i/>
          <w:iCs/>
          <w:sz w:val="24"/>
          <w:szCs w:val="24"/>
        </w:rPr>
        <w:t>Qualitative Research in Psychology</w:t>
      </w:r>
      <w:r w:rsidRPr="0005551E">
        <w:rPr>
          <w:rFonts w:ascii="Calibri" w:hAnsi="Calibri" w:cs="Calibri"/>
          <w:sz w:val="24"/>
          <w:szCs w:val="24"/>
        </w:rPr>
        <w:t>, </w:t>
      </w:r>
      <w:r w:rsidRPr="0005551E">
        <w:rPr>
          <w:rFonts w:ascii="Calibri" w:hAnsi="Calibri" w:cs="Calibri"/>
          <w:i/>
          <w:iCs/>
          <w:sz w:val="24"/>
          <w:szCs w:val="24"/>
        </w:rPr>
        <w:t>18</w:t>
      </w:r>
      <w:r w:rsidRPr="0005551E">
        <w:rPr>
          <w:rFonts w:ascii="Calibri" w:hAnsi="Calibri" w:cs="Calibri"/>
          <w:sz w:val="24"/>
          <w:szCs w:val="24"/>
        </w:rPr>
        <w:t>(3), 369–386. </w:t>
      </w:r>
    </w:p>
    <w:p w14:paraId="6D34D99E" w14:textId="456F1D7F" w:rsidR="00491014" w:rsidRDefault="00491014" w:rsidP="00491014">
      <w:pPr>
        <w:spacing w:before="240" w:after="0"/>
        <w:rPr>
          <w:rFonts w:ascii="Calibri" w:hAnsi="Calibri" w:cs="Calibri"/>
          <w:sz w:val="24"/>
          <w:szCs w:val="24"/>
        </w:rPr>
      </w:pPr>
      <w:r w:rsidRPr="00830DF9">
        <w:rPr>
          <w:rFonts w:ascii="Calibri" w:hAnsi="Calibri" w:cs="Calibri"/>
          <w:sz w:val="24"/>
          <w:szCs w:val="24"/>
        </w:rPr>
        <w:t>Noyc</w:t>
      </w:r>
      <w:r>
        <w:rPr>
          <w:rFonts w:ascii="Calibri" w:hAnsi="Calibri" w:cs="Calibri"/>
          <w:sz w:val="24"/>
          <w:szCs w:val="24"/>
        </w:rPr>
        <w:t xml:space="preserve">e, R. </w:t>
      </w:r>
      <w:r w:rsidRPr="00830DF9">
        <w:rPr>
          <w:rFonts w:ascii="Calibri" w:hAnsi="Calibri" w:cs="Calibri"/>
          <w:sz w:val="24"/>
          <w:szCs w:val="24"/>
        </w:rPr>
        <w:t>Simpson</w:t>
      </w:r>
      <w:r>
        <w:rPr>
          <w:rFonts w:ascii="Calibri" w:hAnsi="Calibri" w:cs="Calibri"/>
          <w:sz w:val="24"/>
          <w:szCs w:val="24"/>
        </w:rPr>
        <w:t>, J.</w:t>
      </w:r>
      <w:r w:rsidRPr="00830DF9">
        <w:rPr>
          <w:rFonts w:ascii="Calibri" w:hAnsi="Calibri" w:cs="Calibri"/>
          <w:sz w:val="24"/>
          <w:szCs w:val="24"/>
        </w:rPr>
        <w:t xml:space="preserve"> (2018) The Experience of Forming a Therapeutic Relationship from the Client’s Perspective: A </w:t>
      </w:r>
      <w:proofErr w:type="spellStart"/>
      <w:r w:rsidRPr="00830DF9">
        <w:rPr>
          <w:rFonts w:ascii="Calibri" w:hAnsi="Calibri" w:cs="Calibri"/>
          <w:sz w:val="24"/>
          <w:szCs w:val="24"/>
        </w:rPr>
        <w:t>Metasynthesis</w:t>
      </w:r>
      <w:proofErr w:type="spellEnd"/>
      <w:r w:rsidRPr="00830DF9">
        <w:rPr>
          <w:rFonts w:ascii="Calibri" w:hAnsi="Calibri" w:cs="Calibri"/>
          <w:sz w:val="24"/>
          <w:szCs w:val="24"/>
        </w:rPr>
        <w:t xml:space="preserve">, </w:t>
      </w:r>
      <w:r w:rsidRPr="004C6BC9">
        <w:rPr>
          <w:rFonts w:ascii="Calibri" w:hAnsi="Calibri" w:cs="Calibri"/>
          <w:i/>
          <w:iCs/>
          <w:sz w:val="24"/>
          <w:szCs w:val="24"/>
        </w:rPr>
        <w:t>Psychotherapy Research</w:t>
      </w:r>
      <w:r w:rsidRPr="00830DF9">
        <w:rPr>
          <w:rFonts w:ascii="Calibri" w:hAnsi="Calibri" w:cs="Calibri"/>
          <w:sz w:val="24"/>
          <w:szCs w:val="24"/>
        </w:rPr>
        <w:t>, 28:2, 281-296</w:t>
      </w:r>
      <w:r w:rsidR="00F0360F">
        <w:rPr>
          <w:rFonts w:ascii="Calibri" w:hAnsi="Calibri" w:cs="Calibri"/>
          <w:sz w:val="24"/>
          <w:szCs w:val="24"/>
        </w:rPr>
        <w:t>.</w:t>
      </w:r>
    </w:p>
    <w:p w14:paraId="5EAEC331" w14:textId="7244F3EF" w:rsidR="00F0360F" w:rsidRDefault="00F0360F" w:rsidP="00491014">
      <w:pPr>
        <w:spacing w:before="240" w:after="0"/>
        <w:rPr>
          <w:rFonts w:ascii="Calibri" w:hAnsi="Calibri" w:cs="Calibri"/>
          <w:sz w:val="24"/>
          <w:szCs w:val="24"/>
        </w:rPr>
      </w:pPr>
      <w:r w:rsidRPr="001E71C7">
        <w:rPr>
          <w:rFonts w:ascii="Calibri" w:hAnsi="Calibri" w:cs="Calibri"/>
          <w:sz w:val="24"/>
          <w:szCs w:val="24"/>
        </w:rPr>
        <w:t xml:space="preserve">Noyes, S., van Houten, S., &amp; Wilkins, E. (2024) A ‘Friendly Visitor’ Volunteer Intervention for Hoarding Disorder: Participants’ Perceptions. </w:t>
      </w:r>
      <w:r w:rsidRPr="001E71C7">
        <w:rPr>
          <w:rFonts w:ascii="Calibri" w:hAnsi="Calibri" w:cs="Calibri"/>
          <w:i/>
          <w:iCs/>
          <w:sz w:val="24"/>
          <w:szCs w:val="24"/>
        </w:rPr>
        <w:t>The Open Journal of Occupational Therapy</w:t>
      </w:r>
      <w:r w:rsidRPr="001E71C7">
        <w:rPr>
          <w:rFonts w:ascii="Calibri" w:hAnsi="Calibri" w:cs="Calibri"/>
          <w:sz w:val="24"/>
          <w:szCs w:val="24"/>
        </w:rPr>
        <w:t>, 12(2), 1-10.</w:t>
      </w:r>
    </w:p>
    <w:p w14:paraId="0EA51010" w14:textId="5A4F1AB9" w:rsidR="00491014" w:rsidRDefault="00491014" w:rsidP="00491014">
      <w:pPr>
        <w:spacing w:before="240" w:after="0"/>
        <w:rPr>
          <w:rFonts w:ascii="Calibri" w:hAnsi="Calibri" w:cs="Calibri"/>
          <w:sz w:val="24"/>
          <w:szCs w:val="24"/>
        </w:rPr>
      </w:pPr>
      <w:r w:rsidRPr="006947E8">
        <w:rPr>
          <w:rFonts w:ascii="Calibri" w:hAnsi="Calibri" w:cs="Calibri"/>
          <w:sz w:val="24"/>
          <w:szCs w:val="24"/>
        </w:rPr>
        <w:t>O’Brien, E., &amp; Laws, K. R. (2025) Decluttering Minds: Psychological interventions for hoarding disorder - A systematic review and meta-analysis. </w:t>
      </w:r>
      <w:r w:rsidRPr="006947E8">
        <w:rPr>
          <w:rFonts w:ascii="Calibri" w:hAnsi="Calibri" w:cs="Calibri"/>
          <w:i/>
          <w:iCs/>
          <w:sz w:val="24"/>
          <w:szCs w:val="24"/>
        </w:rPr>
        <w:t>Journal of Psychiatric Research</w:t>
      </w:r>
      <w:r w:rsidRPr="006947E8">
        <w:rPr>
          <w:rFonts w:ascii="Calibri" w:hAnsi="Calibri" w:cs="Calibri"/>
          <w:sz w:val="24"/>
          <w:szCs w:val="24"/>
        </w:rPr>
        <w:t>, </w:t>
      </w:r>
      <w:r w:rsidRPr="006947E8">
        <w:rPr>
          <w:rFonts w:ascii="Calibri" w:hAnsi="Calibri" w:cs="Calibri"/>
          <w:i/>
          <w:iCs/>
          <w:sz w:val="24"/>
          <w:szCs w:val="24"/>
        </w:rPr>
        <w:t>181</w:t>
      </w:r>
      <w:r w:rsidRPr="006947E8">
        <w:rPr>
          <w:rFonts w:ascii="Calibri" w:hAnsi="Calibri" w:cs="Calibri"/>
          <w:sz w:val="24"/>
          <w:szCs w:val="24"/>
        </w:rPr>
        <w:t>, 738–751.</w:t>
      </w:r>
    </w:p>
    <w:p w14:paraId="5F104397" w14:textId="7E0280D8" w:rsidR="00B3003F" w:rsidRDefault="00B3003F" w:rsidP="00491014">
      <w:pPr>
        <w:spacing w:before="240" w:after="0"/>
        <w:rPr>
          <w:rFonts w:ascii="Calibri" w:hAnsi="Calibri" w:cs="Calibri"/>
          <w:sz w:val="24"/>
          <w:szCs w:val="24"/>
        </w:rPr>
      </w:pPr>
      <w:r w:rsidRPr="001E71C7">
        <w:rPr>
          <w:rFonts w:ascii="Calibri" w:hAnsi="Calibri" w:cs="Calibri"/>
          <w:sz w:val="24"/>
          <w:szCs w:val="24"/>
        </w:rPr>
        <w:t>O’Connor, J. (2014) To hold on or to let go? Loss and substitution in the process of hoarding. </w:t>
      </w:r>
      <w:r w:rsidRPr="001E71C7">
        <w:rPr>
          <w:rFonts w:ascii="Calibri" w:hAnsi="Calibri" w:cs="Calibri"/>
          <w:i/>
          <w:iCs/>
          <w:sz w:val="24"/>
          <w:szCs w:val="24"/>
        </w:rPr>
        <w:t>European Journal of Psychotherapy &amp; Counselling</w:t>
      </w:r>
      <w:r w:rsidRPr="001E71C7">
        <w:rPr>
          <w:rFonts w:ascii="Calibri" w:hAnsi="Calibri" w:cs="Calibri"/>
          <w:sz w:val="24"/>
          <w:szCs w:val="24"/>
        </w:rPr>
        <w:t>, </w:t>
      </w:r>
      <w:r w:rsidRPr="001E71C7">
        <w:rPr>
          <w:rFonts w:ascii="Calibri" w:hAnsi="Calibri" w:cs="Calibri"/>
          <w:i/>
          <w:iCs/>
          <w:sz w:val="24"/>
          <w:szCs w:val="24"/>
        </w:rPr>
        <w:t>16</w:t>
      </w:r>
      <w:r w:rsidRPr="001E71C7">
        <w:rPr>
          <w:rFonts w:ascii="Calibri" w:hAnsi="Calibri" w:cs="Calibri"/>
          <w:sz w:val="24"/>
          <w:szCs w:val="24"/>
        </w:rPr>
        <w:t>(2), 101–113.</w:t>
      </w:r>
    </w:p>
    <w:p w14:paraId="6D65F68C" w14:textId="528EF3BD" w:rsidR="00491014" w:rsidRDefault="00491014" w:rsidP="00491014">
      <w:pPr>
        <w:spacing w:before="240" w:after="0"/>
        <w:rPr>
          <w:rFonts w:ascii="Calibri" w:hAnsi="Calibri" w:cs="Calibri"/>
          <w:sz w:val="24"/>
          <w:szCs w:val="24"/>
        </w:rPr>
      </w:pPr>
      <w:proofErr w:type="spellStart"/>
      <w:r w:rsidRPr="007A5B95">
        <w:rPr>
          <w:rFonts w:ascii="Calibri" w:hAnsi="Calibri" w:cs="Calibri"/>
          <w:sz w:val="24"/>
          <w:szCs w:val="24"/>
        </w:rPr>
        <w:t>Pertusa</w:t>
      </w:r>
      <w:proofErr w:type="spellEnd"/>
      <w:r w:rsidRPr="007A5B95">
        <w:rPr>
          <w:rFonts w:ascii="Calibri" w:hAnsi="Calibri" w:cs="Calibri"/>
          <w:sz w:val="24"/>
          <w:szCs w:val="24"/>
        </w:rPr>
        <w:t>, A.</w:t>
      </w:r>
      <w:r w:rsidR="00015A26">
        <w:rPr>
          <w:rFonts w:ascii="Calibri" w:hAnsi="Calibri" w:cs="Calibri"/>
          <w:sz w:val="24"/>
          <w:szCs w:val="24"/>
        </w:rPr>
        <w:t xml:space="preserve"> </w:t>
      </w:r>
      <w:r w:rsidR="00015A26" w:rsidRPr="00BB112B">
        <w:rPr>
          <w:rFonts w:ascii="Calibri" w:hAnsi="Calibri" w:cs="Calibri"/>
          <w:i/>
          <w:iCs/>
          <w:sz w:val="24"/>
          <w:szCs w:val="24"/>
        </w:rPr>
        <w:t>et al</w:t>
      </w:r>
      <w:r w:rsidR="00015A26">
        <w:rPr>
          <w:rFonts w:ascii="Calibri" w:hAnsi="Calibri" w:cs="Calibri"/>
          <w:sz w:val="24"/>
          <w:szCs w:val="24"/>
        </w:rPr>
        <w:t xml:space="preserve">. </w:t>
      </w:r>
      <w:r w:rsidRPr="007A5B95">
        <w:rPr>
          <w:rFonts w:ascii="Calibri" w:hAnsi="Calibri" w:cs="Calibri"/>
          <w:sz w:val="24"/>
          <w:szCs w:val="24"/>
        </w:rPr>
        <w:t>(2012) Do patients with hoarding disorder have autistic traits?</w:t>
      </w:r>
      <w:r>
        <w:rPr>
          <w:rFonts w:ascii="Calibri" w:hAnsi="Calibri" w:cs="Calibri"/>
          <w:sz w:val="24"/>
          <w:szCs w:val="24"/>
        </w:rPr>
        <w:t xml:space="preserve"> </w:t>
      </w:r>
      <w:r w:rsidRPr="00577BED">
        <w:rPr>
          <w:rFonts w:ascii="Calibri" w:hAnsi="Calibri" w:cs="Calibri"/>
          <w:i/>
          <w:iCs/>
          <w:sz w:val="24"/>
          <w:szCs w:val="24"/>
        </w:rPr>
        <w:t>Depression and Anxiety</w:t>
      </w:r>
      <w:r w:rsidRPr="00577BED">
        <w:rPr>
          <w:rFonts w:ascii="Calibri" w:hAnsi="Calibri" w:cs="Calibri"/>
          <w:sz w:val="24"/>
          <w:szCs w:val="24"/>
        </w:rPr>
        <w:t>, </w:t>
      </w:r>
      <w:r w:rsidRPr="00577BED">
        <w:rPr>
          <w:rFonts w:ascii="Calibri" w:hAnsi="Calibri" w:cs="Calibri"/>
          <w:i/>
          <w:iCs/>
          <w:sz w:val="24"/>
          <w:szCs w:val="24"/>
        </w:rPr>
        <w:t>29</w:t>
      </w:r>
      <w:r w:rsidRPr="00577BED">
        <w:rPr>
          <w:rFonts w:ascii="Calibri" w:hAnsi="Calibri" w:cs="Calibri"/>
          <w:sz w:val="24"/>
          <w:szCs w:val="24"/>
        </w:rPr>
        <w:t>(3), 210–218.</w:t>
      </w:r>
      <w:r w:rsidRPr="007A5B95">
        <w:rPr>
          <w:rFonts w:ascii="Calibri" w:hAnsi="Calibri" w:cs="Calibri"/>
          <w:sz w:val="24"/>
          <w:szCs w:val="24"/>
        </w:rPr>
        <w:t> </w:t>
      </w:r>
    </w:p>
    <w:p w14:paraId="5C7F5829" w14:textId="02A6354C" w:rsidR="001471EA" w:rsidRDefault="001471EA" w:rsidP="00491014">
      <w:pPr>
        <w:spacing w:before="240" w:after="0"/>
        <w:rPr>
          <w:rFonts w:ascii="Calibri" w:hAnsi="Calibri" w:cs="Calibri"/>
          <w:sz w:val="24"/>
          <w:szCs w:val="24"/>
        </w:rPr>
      </w:pPr>
      <w:r w:rsidRPr="001E71C7">
        <w:rPr>
          <w:rFonts w:ascii="Calibri" w:hAnsi="Calibri" w:cs="Calibri"/>
          <w:sz w:val="24"/>
          <w:szCs w:val="24"/>
        </w:rPr>
        <w:t xml:space="preserve">Pollock, L., Kellett, S. and </w:t>
      </w:r>
      <w:proofErr w:type="spellStart"/>
      <w:r w:rsidRPr="001E71C7">
        <w:rPr>
          <w:rFonts w:ascii="Calibri" w:hAnsi="Calibri" w:cs="Calibri"/>
          <w:sz w:val="24"/>
          <w:szCs w:val="24"/>
        </w:rPr>
        <w:t>Totterdell</w:t>
      </w:r>
      <w:proofErr w:type="spellEnd"/>
      <w:r w:rsidRPr="001E71C7">
        <w:rPr>
          <w:rFonts w:ascii="Calibri" w:hAnsi="Calibri" w:cs="Calibri"/>
          <w:sz w:val="24"/>
          <w:szCs w:val="24"/>
        </w:rPr>
        <w:t xml:space="preserve">, P. (2014) An intensive time-series evaluation of the effectiveness of cognitive behaviour therapy for hoarding disorder: A 2-year prospective study, </w:t>
      </w:r>
      <w:r w:rsidRPr="001E71C7">
        <w:rPr>
          <w:rFonts w:ascii="Calibri" w:hAnsi="Calibri" w:cs="Calibri"/>
          <w:i/>
          <w:iCs/>
          <w:sz w:val="24"/>
          <w:szCs w:val="24"/>
        </w:rPr>
        <w:t>Psychotherapy Research</w:t>
      </w:r>
      <w:r w:rsidRPr="001E71C7">
        <w:rPr>
          <w:rFonts w:ascii="Calibri" w:hAnsi="Calibri" w:cs="Calibri"/>
          <w:sz w:val="24"/>
          <w:szCs w:val="24"/>
        </w:rPr>
        <w:t>, 24:4, 485-495.</w:t>
      </w:r>
    </w:p>
    <w:p w14:paraId="7BB056A9" w14:textId="77777777" w:rsidR="00491014" w:rsidRDefault="00491014" w:rsidP="00491014">
      <w:pPr>
        <w:spacing w:before="240" w:after="0"/>
        <w:rPr>
          <w:rFonts w:ascii="Calibri" w:hAnsi="Calibri" w:cs="Calibri"/>
          <w:sz w:val="24"/>
          <w:szCs w:val="24"/>
        </w:rPr>
      </w:pPr>
      <w:r w:rsidRPr="001222BD">
        <w:rPr>
          <w:rFonts w:ascii="Calibri" w:hAnsi="Calibri" w:cs="Calibri"/>
          <w:sz w:val="24"/>
          <w:szCs w:val="24"/>
        </w:rPr>
        <w:t xml:space="preserve">Postlethwaite, A., Kellett, S. and </w:t>
      </w:r>
      <w:proofErr w:type="spellStart"/>
      <w:r w:rsidRPr="001222BD">
        <w:rPr>
          <w:rFonts w:ascii="Calibri" w:hAnsi="Calibri" w:cs="Calibri"/>
          <w:sz w:val="24"/>
          <w:szCs w:val="24"/>
        </w:rPr>
        <w:t>Mataix</w:t>
      </w:r>
      <w:proofErr w:type="spellEnd"/>
      <w:r w:rsidRPr="001222BD">
        <w:rPr>
          <w:rFonts w:ascii="Calibri" w:hAnsi="Calibri" w:cs="Calibri"/>
          <w:sz w:val="24"/>
          <w:szCs w:val="24"/>
        </w:rPr>
        <w:t xml:space="preserve">-Cols, D. (2019) </w:t>
      </w:r>
      <w:r w:rsidRPr="00990AA7">
        <w:rPr>
          <w:rFonts w:ascii="Calibri" w:hAnsi="Calibri" w:cs="Calibri"/>
          <w:sz w:val="24"/>
          <w:szCs w:val="24"/>
        </w:rPr>
        <w:t>Prevalence of Hoarding Disorder: A systematic review and meta-analysis</w:t>
      </w:r>
      <w:r w:rsidRPr="001222BD">
        <w:rPr>
          <w:rFonts w:ascii="Calibri" w:hAnsi="Calibri" w:cs="Calibri"/>
          <w:sz w:val="24"/>
          <w:szCs w:val="24"/>
        </w:rPr>
        <w:t xml:space="preserve">, </w:t>
      </w:r>
      <w:r w:rsidRPr="00990AA7">
        <w:rPr>
          <w:rFonts w:ascii="Calibri" w:hAnsi="Calibri" w:cs="Calibri"/>
          <w:i/>
          <w:iCs/>
          <w:sz w:val="24"/>
          <w:szCs w:val="24"/>
        </w:rPr>
        <w:t>Journal of Affective Disorders</w:t>
      </w:r>
      <w:r w:rsidRPr="001222BD">
        <w:rPr>
          <w:rFonts w:ascii="Calibri" w:hAnsi="Calibri" w:cs="Calibri"/>
          <w:sz w:val="24"/>
          <w:szCs w:val="24"/>
        </w:rPr>
        <w:t>, Volume 256, Pages 309-316.</w:t>
      </w:r>
    </w:p>
    <w:p w14:paraId="36F990B3" w14:textId="332E4487" w:rsidR="00491014" w:rsidRDefault="00491014" w:rsidP="00491014">
      <w:pPr>
        <w:spacing w:before="240" w:after="0"/>
        <w:rPr>
          <w:rFonts w:ascii="Calibri" w:hAnsi="Calibri" w:cs="Calibri"/>
          <w:sz w:val="24"/>
          <w:szCs w:val="24"/>
        </w:rPr>
      </w:pPr>
      <w:r w:rsidRPr="00C83D09">
        <w:rPr>
          <w:rFonts w:ascii="Calibri" w:hAnsi="Calibri" w:cs="Calibri"/>
          <w:sz w:val="24"/>
          <w:szCs w:val="24"/>
        </w:rPr>
        <w:t xml:space="preserve">Prosser, R.M., Dennis, J.P., &amp; </w:t>
      </w:r>
      <w:proofErr w:type="spellStart"/>
      <w:r w:rsidRPr="00C83D09">
        <w:rPr>
          <w:rFonts w:ascii="Calibri" w:hAnsi="Calibri" w:cs="Calibri"/>
          <w:sz w:val="24"/>
          <w:szCs w:val="24"/>
        </w:rPr>
        <w:t>Salkovskis</w:t>
      </w:r>
      <w:proofErr w:type="spellEnd"/>
      <w:r w:rsidRPr="00C83D09">
        <w:rPr>
          <w:rFonts w:ascii="Calibri" w:hAnsi="Calibri" w:cs="Calibri"/>
          <w:sz w:val="24"/>
          <w:szCs w:val="24"/>
        </w:rPr>
        <w:t>, P.M. (2024) Understanding stigma in hoarding disorder: A systematic review. </w:t>
      </w:r>
      <w:r w:rsidRPr="00C83D09">
        <w:rPr>
          <w:rFonts w:ascii="Calibri" w:hAnsi="Calibri" w:cs="Calibri"/>
          <w:i/>
          <w:iCs/>
          <w:sz w:val="24"/>
          <w:szCs w:val="24"/>
        </w:rPr>
        <w:t>Journal of Obsessive-Compulsive and Related Disorders</w:t>
      </w:r>
      <w:r w:rsidRPr="00C83D09">
        <w:rPr>
          <w:rFonts w:ascii="Calibri" w:hAnsi="Calibri" w:cs="Calibri"/>
          <w:sz w:val="24"/>
          <w:szCs w:val="24"/>
        </w:rPr>
        <w:t>, </w:t>
      </w:r>
      <w:r w:rsidRPr="00C83D09">
        <w:rPr>
          <w:rFonts w:ascii="Calibri" w:hAnsi="Calibri" w:cs="Calibri"/>
          <w:i/>
          <w:iCs/>
          <w:sz w:val="24"/>
          <w:szCs w:val="24"/>
        </w:rPr>
        <w:t>41</w:t>
      </w:r>
      <w:r w:rsidRPr="00C83D09">
        <w:rPr>
          <w:rFonts w:ascii="Calibri" w:hAnsi="Calibri" w:cs="Calibri"/>
          <w:sz w:val="24"/>
          <w:szCs w:val="24"/>
        </w:rPr>
        <w:t>, 100872</w:t>
      </w:r>
      <w:r>
        <w:rPr>
          <w:rFonts w:ascii="Calibri" w:hAnsi="Calibri" w:cs="Calibri"/>
          <w:sz w:val="24"/>
          <w:szCs w:val="24"/>
        </w:rPr>
        <w:t>.</w:t>
      </w:r>
    </w:p>
    <w:p w14:paraId="52F7F5BB" w14:textId="72740644" w:rsidR="000C215A" w:rsidRPr="001222BD" w:rsidRDefault="000C215A" w:rsidP="00491014">
      <w:pPr>
        <w:spacing w:before="240" w:after="0"/>
        <w:rPr>
          <w:rFonts w:ascii="Calibri" w:hAnsi="Calibri" w:cs="Calibri"/>
          <w:sz w:val="24"/>
          <w:szCs w:val="24"/>
        </w:rPr>
      </w:pPr>
      <w:r>
        <w:rPr>
          <w:rFonts w:ascii="Calibri" w:hAnsi="Calibri" w:cs="Calibri"/>
          <w:sz w:val="24"/>
          <w:szCs w:val="24"/>
        </w:rPr>
        <w:t>Reeves, A. (2015) ‘Dissemination of Research’, i</w:t>
      </w:r>
      <w:r w:rsidRPr="00697D70">
        <w:rPr>
          <w:rFonts w:ascii="Calibri" w:hAnsi="Calibri" w:cs="Calibri"/>
          <w:sz w:val="24"/>
          <w:szCs w:val="24"/>
        </w:rPr>
        <w:t xml:space="preserve">n Vossler, A. and Moller, N. (eds) </w:t>
      </w:r>
      <w:r w:rsidRPr="00697D70">
        <w:rPr>
          <w:rFonts w:ascii="Calibri" w:hAnsi="Calibri" w:cs="Calibri"/>
          <w:i/>
          <w:iCs/>
          <w:sz w:val="24"/>
          <w:szCs w:val="24"/>
        </w:rPr>
        <w:t>The Counselling and Psychotherapy Research Handbook</w:t>
      </w:r>
      <w:r w:rsidRPr="00697D70">
        <w:rPr>
          <w:rFonts w:ascii="Calibri" w:hAnsi="Calibri" w:cs="Calibri"/>
          <w:sz w:val="24"/>
          <w:szCs w:val="24"/>
        </w:rPr>
        <w:t>, London: Sage Publications Ltd.</w:t>
      </w:r>
      <w:r>
        <w:rPr>
          <w:rFonts w:ascii="Calibri" w:hAnsi="Calibri" w:cs="Calibri"/>
          <w:sz w:val="24"/>
          <w:szCs w:val="24"/>
        </w:rPr>
        <w:t xml:space="preserve"> </w:t>
      </w:r>
    </w:p>
    <w:p w14:paraId="1F30EDE2" w14:textId="77777777" w:rsidR="00491014" w:rsidRDefault="00491014" w:rsidP="00491014">
      <w:pPr>
        <w:spacing w:before="240" w:after="0"/>
        <w:rPr>
          <w:rFonts w:ascii="Calibri" w:hAnsi="Calibri" w:cs="Calibri"/>
          <w:sz w:val="24"/>
          <w:szCs w:val="24"/>
        </w:rPr>
      </w:pPr>
      <w:r w:rsidRPr="00BA40FD">
        <w:rPr>
          <w:rFonts w:ascii="Calibri" w:hAnsi="Calibri" w:cs="Calibri"/>
          <w:sz w:val="24"/>
          <w:szCs w:val="24"/>
        </w:rPr>
        <w:lastRenderedPageBreak/>
        <w:t xml:space="preserve">Rodgers, N., McDonald, S. and Wootton, B.M. (2021) ‘Cognitive </w:t>
      </w:r>
      <w:proofErr w:type="spellStart"/>
      <w:r w:rsidRPr="00BA40FD">
        <w:rPr>
          <w:rFonts w:ascii="Calibri" w:hAnsi="Calibri" w:cs="Calibri"/>
          <w:sz w:val="24"/>
          <w:szCs w:val="24"/>
        </w:rPr>
        <w:t>behavioral</w:t>
      </w:r>
      <w:proofErr w:type="spellEnd"/>
      <w:r w:rsidRPr="00BA40FD">
        <w:rPr>
          <w:rFonts w:ascii="Calibri" w:hAnsi="Calibri" w:cs="Calibri"/>
          <w:sz w:val="24"/>
          <w:szCs w:val="24"/>
        </w:rPr>
        <w:t xml:space="preserve"> therapy for hoarding disorder: An updated meta-analysis’, </w:t>
      </w:r>
      <w:r w:rsidRPr="00BA40FD">
        <w:rPr>
          <w:rFonts w:ascii="Calibri" w:hAnsi="Calibri" w:cs="Calibri"/>
          <w:i/>
          <w:iCs/>
          <w:sz w:val="24"/>
          <w:szCs w:val="24"/>
        </w:rPr>
        <w:t>Journal of affective disorders</w:t>
      </w:r>
      <w:r w:rsidRPr="00BA40FD">
        <w:rPr>
          <w:rFonts w:ascii="Calibri" w:hAnsi="Calibri" w:cs="Calibri"/>
          <w:sz w:val="24"/>
          <w:szCs w:val="24"/>
        </w:rPr>
        <w:t xml:space="preserve">, 290, pp. 128–135. </w:t>
      </w:r>
    </w:p>
    <w:p w14:paraId="3322BC30" w14:textId="14F1266D" w:rsidR="00491014" w:rsidRDefault="00491014" w:rsidP="00491014">
      <w:pPr>
        <w:spacing w:before="240" w:after="0"/>
        <w:rPr>
          <w:rFonts w:ascii="Calibri" w:hAnsi="Calibri" w:cs="Calibri"/>
          <w:sz w:val="24"/>
          <w:szCs w:val="24"/>
        </w:rPr>
      </w:pPr>
      <w:r w:rsidRPr="001E24E5">
        <w:rPr>
          <w:rFonts w:ascii="Calibri" w:hAnsi="Calibri" w:cs="Calibri"/>
          <w:sz w:val="24"/>
          <w:szCs w:val="24"/>
        </w:rPr>
        <w:t>Rodriguez, C.I</w:t>
      </w:r>
      <w:r w:rsidRPr="001E24E5">
        <w:rPr>
          <w:rFonts w:ascii="Calibri" w:hAnsi="Calibri" w:cs="Calibri"/>
          <w:i/>
          <w:iCs/>
          <w:sz w:val="24"/>
          <w:szCs w:val="24"/>
        </w:rPr>
        <w:t>.</w:t>
      </w:r>
      <w:r w:rsidR="00202543">
        <w:rPr>
          <w:rFonts w:ascii="Calibri" w:hAnsi="Calibri" w:cs="Calibri"/>
          <w:i/>
          <w:iCs/>
          <w:sz w:val="24"/>
          <w:szCs w:val="24"/>
        </w:rPr>
        <w:t xml:space="preserve"> </w:t>
      </w:r>
      <w:r w:rsidR="00202543" w:rsidRPr="00BB112B">
        <w:rPr>
          <w:rFonts w:ascii="Calibri" w:hAnsi="Calibri" w:cs="Calibri"/>
          <w:i/>
          <w:iCs/>
          <w:sz w:val="24"/>
          <w:szCs w:val="24"/>
        </w:rPr>
        <w:t>et al</w:t>
      </w:r>
      <w:r w:rsidR="00202543">
        <w:rPr>
          <w:rFonts w:ascii="Calibri" w:hAnsi="Calibri" w:cs="Calibri"/>
          <w:i/>
          <w:iCs/>
          <w:sz w:val="24"/>
          <w:szCs w:val="24"/>
        </w:rPr>
        <w:t xml:space="preserve">. </w:t>
      </w:r>
      <w:r w:rsidRPr="001E24E5">
        <w:rPr>
          <w:rFonts w:ascii="Calibri" w:hAnsi="Calibri" w:cs="Calibri"/>
          <w:sz w:val="24"/>
          <w:szCs w:val="24"/>
        </w:rPr>
        <w:t xml:space="preserve">(2016) ‘Acceptability of treatments and services for individuals with hoarding </w:t>
      </w:r>
      <w:proofErr w:type="spellStart"/>
      <w:r w:rsidRPr="001E24E5">
        <w:rPr>
          <w:rFonts w:ascii="Calibri" w:hAnsi="Calibri" w:cs="Calibri"/>
          <w:sz w:val="24"/>
          <w:szCs w:val="24"/>
        </w:rPr>
        <w:t>behaviors</w:t>
      </w:r>
      <w:proofErr w:type="spellEnd"/>
      <w:r w:rsidRPr="001E24E5">
        <w:rPr>
          <w:rFonts w:ascii="Calibri" w:hAnsi="Calibri" w:cs="Calibri"/>
          <w:sz w:val="24"/>
          <w:szCs w:val="24"/>
        </w:rPr>
        <w:t>’, </w:t>
      </w:r>
      <w:r w:rsidRPr="001E24E5">
        <w:rPr>
          <w:rFonts w:ascii="Calibri" w:hAnsi="Calibri" w:cs="Calibri"/>
          <w:i/>
          <w:iCs/>
          <w:sz w:val="24"/>
          <w:szCs w:val="24"/>
        </w:rPr>
        <w:t>Journal of obsessive-compulsive and related disorders</w:t>
      </w:r>
      <w:r w:rsidRPr="001E24E5">
        <w:rPr>
          <w:rFonts w:ascii="Calibri" w:hAnsi="Calibri" w:cs="Calibri"/>
          <w:sz w:val="24"/>
          <w:szCs w:val="24"/>
        </w:rPr>
        <w:t>, 11, pp. 1–8.</w:t>
      </w:r>
      <w:r>
        <w:rPr>
          <w:rFonts w:ascii="Calibri" w:hAnsi="Calibri" w:cs="Calibri"/>
          <w:sz w:val="24"/>
          <w:szCs w:val="24"/>
        </w:rPr>
        <w:t xml:space="preserve"> </w:t>
      </w:r>
    </w:p>
    <w:p w14:paraId="569A430B" w14:textId="77777777" w:rsidR="00491014" w:rsidRDefault="00491014" w:rsidP="00491014">
      <w:pPr>
        <w:spacing w:before="240" w:after="0"/>
        <w:rPr>
          <w:rFonts w:ascii="Calibri" w:hAnsi="Calibri" w:cs="Calibri"/>
          <w:sz w:val="24"/>
          <w:szCs w:val="24"/>
        </w:rPr>
      </w:pPr>
      <w:r w:rsidRPr="00182EE3">
        <w:rPr>
          <w:rFonts w:ascii="Calibri" w:hAnsi="Calibri" w:cs="Calibri"/>
          <w:sz w:val="24"/>
          <w:szCs w:val="24"/>
        </w:rPr>
        <w:t xml:space="preserve">Rogers, C. R. (1951) </w:t>
      </w:r>
      <w:r w:rsidRPr="006046BD">
        <w:rPr>
          <w:rFonts w:ascii="Calibri" w:hAnsi="Calibri" w:cs="Calibri"/>
          <w:i/>
          <w:iCs/>
          <w:sz w:val="24"/>
          <w:szCs w:val="24"/>
        </w:rPr>
        <w:t>Client-Centred Therapy</w:t>
      </w:r>
      <w:r w:rsidRPr="00182EE3">
        <w:rPr>
          <w:rFonts w:ascii="Calibri" w:hAnsi="Calibri" w:cs="Calibri"/>
          <w:sz w:val="24"/>
          <w:szCs w:val="24"/>
        </w:rPr>
        <w:t>, London: Constable and Company Ltd.</w:t>
      </w:r>
    </w:p>
    <w:p w14:paraId="08E33B62" w14:textId="6EB323D4" w:rsidR="001945B3" w:rsidRPr="00182EE3" w:rsidRDefault="001945B3" w:rsidP="00491014">
      <w:pPr>
        <w:spacing w:before="240" w:after="0"/>
        <w:rPr>
          <w:rFonts w:ascii="Calibri" w:hAnsi="Calibri" w:cs="Calibri"/>
          <w:sz w:val="24"/>
          <w:szCs w:val="24"/>
        </w:rPr>
      </w:pPr>
      <w:r w:rsidRPr="001E71C7">
        <w:rPr>
          <w:rFonts w:ascii="Calibri" w:hAnsi="Calibri" w:cs="Calibri"/>
          <w:sz w:val="24"/>
          <w:szCs w:val="24"/>
        </w:rPr>
        <w:t xml:space="preserve">Rogers, C. R. (1957) The necessary and sufficient conditions of therapeutic personality change, </w:t>
      </w:r>
      <w:r w:rsidRPr="00F910CA">
        <w:rPr>
          <w:rFonts w:ascii="Calibri" w:hAnsi="Calibri" w:cs="Calibri"/>
          <w:i/>
          <w:iCs/>
          <w:sz w:val="24"/>
          <w:szCs w:val="24"/>
        </w:rPr>
        <w:t>Journal of Consulting Psychology</w:t>
      </w:r>
      <w:r w:rsidRPr="001E71C7">
        <w:rPr>
          <w:rFonts w:ascii="Calibri" w:hAnsi="Calibri" w:cs="Calibri"/>
          <w:sz w:val="24"/>
          <w:szCs w:val="24"/>
        </w:rPr>
        <w:t>, 21 (2): 95-103.</w:t>
      </w:r>
    </w:p>
    <w:p w14:paraId="770AF361" w14:textId="77777777" w:rsidR="00491014" w:rsidRDefault="00491014" w:rsidP="00491014">
      <w:pPr>
        <w:spacing w:before="240" w:after="0"/>
        <w:rPr>
          <w:rFonts w:ascii="Calibri" w:hAnsi="Calibri" w:cs="Calibri"/>
          <w:sz w:val="24"/>
          <w:szCs w:val="24"/>
        </w:rPr>
      </w:pPr>
      <w:r>
        <w:rPr>
          <w:rFonts w:ascii="Calibri" w:hAnsi="Calibri" w:cs="Calibri"/>
          <w:sz w:val="24"/>
          <w:szCs w:val="24"/>
        </w:rPr>
        <w:t>Royal College of Psychiatrists (2024)</w:t>
      </w:r>
      <w:r w:rsidRPr="00702E03">
        <w:rPr>
          <w:rFonts w:ascii="Calibri" w:hAnsi="Calibri" w:cs="Calibri"/>
          <w:sz w:val="24"/>
          <w:szCs w:val="24"/>
        </w:rPr>
        <w:t xml:space="preserve"> </w:t>
      </w:r>
      <w:r w:rsidRPr="006046BD">
        <w:rPr>
          <w:rFonts w:ascii="Calibri" w:hAnsi="Calibri" w:cs="Calibri"/>
          <w:i/>
          <w:iCs/>
          <w:sz w:val="24"/>
          <w:szCs w:val="24"/>
        </w:rPr>
        <w:t>Hoarding</w:t>
      </w:r>
      <w:r w:rsidRPr="0039248F">
        <w:rPr>
          <w:rFonts w:ascii="Calibri" w:hAnsi="Calibri" w:cs="Calibri"/>
          <w:sz w:val="24"/>
          <w:szCs w:val="24"/>
        </w:rPr>
        <w:t xml:space="preserve">. Available from: </w:t>
      </w:r>
      <w:hyperlink r:id="rId14" w:history="1">
        <w:r w:rsidRPr="005D4C30">
          <w:rPr>
            <w:rStyle w:val="Hyperlink"/>
            <w:rFonts w:ascii="Calibri" w:hAnsi="Calibri" w:cs="Calibri"/>
            <w:sz w:val="24"/>
            <w:szCs w:val="24"/>
          </w:rPr>
          <w:t>Hoarding (rcpsych.ac.uk)</w:t>
        </w:r>
      </w:hyperlink>
      <w:r>
        <w:rPr>
          <w:rFonts w:ascii="Calibri" w:hAnsi="Calibri" w:cs="Calibri"/>
          <w:sz w:val="24"/>
          <w:szCs w:val="24"/>
        </w:rPr>
        <w:t xml:space="preserve"> </w:t>
      </w:r>
      <w:r w:rsidRPr="0039248F">
        <w:rPr>
          <w:rFonts w:ascii="Calibri" w:hAnsi="Calibri" w:cs="Calibri"/>
          <w:sz w:val="24"/>
          <w:szCs w:val="24"/>
        </w:rPr>
        <w:t xml:space="preserve">[Accessed 5 </w:t>
      </w:r>
      <w:r>
        <w:rPr>
          <w:rFonts w:ascii="Calibri" w:hAnsi="Calibri" w:cs="Calibri"/>
          <w:sz w:val="24"/>
          <w:szCs w:val="24"/>
        </w:rPr>
        <w:t xml:space="preserve">August </w:t>
      </w:r>
      <w:r w:rsidRPr="0039248F">
        <w:rPr>
          <w:rFonts w:ascii="Calibri" w:hAnsi="Calibri" w:cs="Calibri"/>
          <w:sz w:val="24"/>
          <w:szCs w:val="24"/>
        </w:rPr>
        <w:t>20</w:t>
      </w:r>
      <w:r>
        <w:rPr>
          <w:rFonts w:ascii="Calibri" w:hAnsi="Calibri" w:cs="Calibri"/>
          <w:sz w:val="24"/>
          <w:szCs w:val="24"/>
        </w:rPr>
        <w:t>24</w:t>
      </w:r>
      <w:r w:rsidRPr="0039248F">
        <w:rPr>
          <w:rFonts w:ascii="Calibri" w:hAnsi="Calibri" w:cs="Calibri"/>
          <w:sz w:val="24"/>
          <w:szCs w:val="24"/>
        </w:rPr>
        <w:t>].</w:t>
      </w:r>
    </w:p>
    <w:p w14:paraId="7A27D023" w14:textId="23574210" w:rsidR="00491014" w:rsidRDefault="00491014" w:rsidP="00491014">
      <w:pPr>
        <w:spacing w:before="240" w:after="0"/>
        <w:rPr>
          <w:rFonts w:ascii="Calibri" w:hAnsi="Calibri" w:cs="Calibri"/>
          <w:sz w:val="24"/>
          <w:szCs w:val="24"/>
        </w:rPr>
      </w:pPr>
      <w:proofErr w:type="spellStart"/>
      <w:r w:rsidRPr="00656EEC">
        <w:rPr>
          <w:rFonts w:ascii="Calibri" w:hAnsi="Calibri" w:cs="Calibri"/>
          <w:sz w:val="24"/>
          <w:szCs w:val="24"/>
        </w:rPr>
        <w:t>Ryninks</w:t>
      </w:r>
      <w:proofErr w:type="spellEnd"/>
      <w:r w:rsidRPr="00656EEC">
        <w:rPr>
          <w:rFonts w:ascii="Calibri" w:hAnsi="Calibri" w:cs="Calibri"/>
          <w:sz w:val="24"/>
          <w:szCs w:val="24"/>
        </w:rPr>
        <w:t xml:space="preserve"> K, Wallace V, and Gregory JD (2019) Older adult hoarders’ experiences of being helped by volunteers and volunteers’ experiences of helping. </w:t>
      </w:r>
      <w:r w:rsidRPr="006046BD">
        <w:rPr>
          <w:rFonts w:ascii="Calibri" w:hAnsi="Calibri" w:cs="Calibri"/>
          <w:i/>
          <w:iCs/>
          <w:sz w:val="24"/>
          <w:szCs w:val="24"/>
        </w:rPr>
        <w:t xml:space="preserve">Behavioural and Cognitive Psychotherapy </w:t>
      </w:r>
      <w:r w:rsidRPr="00656EEC">
        <w:rPr>
          <w:rFonts w:ascii="Calibri" w:hAnsi="Calibri" w:cs="Calibri"/>
          <w:sz w:val="24"/>
          <w:szCs w:val="24"/>
        </w:rPr>
        <w:t>47, 697–708.</w:t>
      </w:r>
    </w:p>
    <w:p w14:paraId="6468D150" w14:textId="77777777" w:rsidR="00491014" w:rsidRDefault="00491014" w:rsidP="00491014">
      <w:pPr>
        <w:spacing w:before="240" w:after="0"/>
        <w:rPr>
          <w:rFonts w:ascii="Calibri" w:hAnsi="Calibri" w:cs="Calibri"/>
          <w:sz w:val="24"/>
          <w:szCs w:val="24"/>
        </w:rPr>
      </w:pPr>
      <w:r w:rsidRPr="00ED411B">
        <w:rPr>
          <w:rFonts w:ascii="Calibri" w:hAnsi="Calibri" w:cs="Calibri"/>
          <w:sz w:val="24"/>
          <w:szCs w:val="24"/>
        </w:rPr>
        <w:t>Schou, M.L., Urfer-Parnas, A. and Parnas, J. (2020) ‘The Hoarding Phenomenon in Schizophrenia Spectrum Disorders’, </w:t>
      </w:r>
      <w:r w:rsidRPr="00ED411B">
        <w:rPr>
          <w:rFonts w:ascii="Calibri" w:hAnsi="Calibri" w:cs="Calibri"/>
          <w:i/>
          <w:iCs/>
          <w:sz w:val="24"/>
          <w:szCs w:val="24"/>
        </w:rPr>
        <w:t>Psychopathology</w:t>
      </w:r>
      <w:r w:rsidRPr="00ED411B">
        <w:rPr>
          <w:rFonts w:ascii="Calibri" w:hAnsi="Calibri" w:cs="Calibri"/>
          <w:sz w:val="24"/>
          <w:szCs w:val="24"/>
        </w:rPr>
        <w:t xml:space="preserve">, 53(2), pp. 111–118. </w:t>
      </w:r>
    </w:p>
    <w:p w14:paraId="2432DAFB" w14:textId="77777777" w:rsidR="00491014" w:rsidRPr="00996438" w:rsidRDefault="00491014" w:rsidP="00491014">
      <w:pPr>
        <w:spacing w:before="240" w:after="0"/>
        <w:rPr>
          <w:rFonts w:ascii="Calibri" w:hAnsi="Calibri" w:cs="Calibri"/>
          <w:sz w:val="24"/>
          <w:szCs w:val="24"/>
        </w:rPr>
      </w:pPr>
      <w:r w:rsidRPr="00996438">
        <w:rPr>
          <w:rFonts w:ascii="Calibri" w:hAnsi="Calibri" w:cs="Calibri"/>
          <w:sz w:val="24"/>
          <w:szCs w:val="24"/>
        </w:rPr>
        <w:t>Smith, J., Flowers, P. and Larkin, M. (2022</w:t>
      </w:r>
      <w:r w:rsidRPr="006046BD">
        <w:rPr>
          <w:rFonts w:ascii="Calibri" w:hAnsi="Calibri" w:cs="Calibri"/>
          <w:i/>
          <w:iCs/>
          <w:sz w:val="24"/>
          <w:szCs w:val="24"/>
        </w:rPr>
        <w:t>) Interpretative Phenomenological Analysis</w:t>
      </w:r>
      <w:r>
        <w:rPr>
          <w:rFonts w:ascii="Calibri" w:hAnsi="Calibri" w:cs="Calibri"/>
          <w:sz w:val="24"/>
          <w:szCs w:val="24"/>
        </w:rPr>
        <w:t xml:space="preserve">. </w:t>
      </w:r>
      <w:r w:rsidRPr="00996438">
        <w:rPr>
          <w:rFonts w:ascii="Calibri" w:hAnsi="Calibri" w:cs="Calibri"/>
          <w:sz w:val="24"/>
          <w:szCs w:val="24"/>
        </w:rPr>
        <w:t>2</w:t>
      </w:r>
      <w:r w:rsidRPr="00996438">
        <w:rPr>
          <w:rFonts w:ascii="Calibri" w:hAnsi="Calibri" w:cs="Calibri"/>
          <w:sz w:val="24"/>
          <w:szCs w:val="24"/>
          <w:vertAlign w:val="superscript"/>
        </w:rPr>
        <w:t>nd</w:t>
      </w:r>
      <w:r w:rsidRPr="00996438">
        <w:rPr>
          <w:rFonts w:ascii="Calibri" w:hAnsi="Calibri" w:cs="Calibri"/>
          <w:sz w:val="24"/>
          <w:szCs w:val="24"/>
        </w:rPr>
        <w:t xml:space="preserve"> </w:t>
      </w:r>
      <w:proofErr w:type="spellStart"/>
      <w:r w:rsidRPr="00996438">
        <w:rPr>
          <w:rFonts w:ascii="Calibri" w:hAnsi="Calibri" w:cs="Calibri"/>
          <w:sz w:val="24"/>
          <w:szCs w:val="24"/>
        </w:rPr>
        <w:t>edn</w:t>
      </w:r>
      <w:proofErr w:type="spellEnd"/>
      <w:r w:rsidRPr="00996438">
        <w:rPr>
          <w:rFonts w:ascii="Calibri" w:hAnsi="Calibri" w:cs="Calibri"/>
          <w:sz w:val="24"/>
          <w:szCs w:val="24"/>
        </w:rPr>
        <w:t>.</w:t>
      </w:r>
      <w:r>
        <w:rPr>
          <w:rFonts w:ascii="Calibri" w:hAnsi="Calibri" w:cs="Calibri"/>
          <w:sz w:val="24"/>
          <w:szCs w:val="24"/>
        </w:rPr>
        <w:t xml:space="preserve"> </w:t>
      </w:r>
      <w:r w:rsidRPr="00996438">
        <w:rPr>
          <w:rFonts w:ascii="Calibri" w:hAnsi="Calibri" w:cs="Calibri"/>
          <w:sz w:val="24"/>
          <w:szCs w:val="24"/>
        </w:rPr>
        <w:t>London: Sage Publications Ltd.</w:t>
      </w:r>
    </w:p>
    <w:p w14:paraId="4E079EC2" w14:textId="77777777" w:rsidR="00491014" w:rsidRDefault="00491014" w:rsidP="00491014">
      <w:pPr>
        <w:spacing w:before="240" w:after="0"/>
        <w:rPr>
          <w:rFonts w:ascii="Calibri" w:hAnsi="Calibri" w:cs="Calibri"/>
          <w:sz w:val="24"/>
          <w:szCs w:val="24"/>
        </w:rPr>
      </w:pPr>
      <w:r w:rsidRPr="001222BD">
        <w:rPr>
          <w:rFonts w:ascii="Calibri" w:hAnsi="Calibri" w:cs="Calibri"/>
          <w:sz w:val="24"/>
          <w:szCs w:val="24"/>
        </w:rPr>
        <w:t>Shaw, A.M., Witcraft, S.M. and Timpano, K.R. (2016) The Relationship between Traumatic Life Events and Hoarding Symptoms: A Multi-Method Approach</w:t>
      </w:r>
      <w:r>
        <w:rPr>
          <w:rFonts w:ascii="Calibri" w:hAnsi="Calibri" w:cs="Calibri"/>
          <w:sz w:val="24"/>
          <w:szCs w:val="24"/>
        </w:rPr>
        <w:t xml:space="preserve">. </w:t>
      </w:r>
      <w:r w:rsidRPr="00310F9D">
        <w:rPr>
          <w:rFonts w:ascii="Calibri" w:hAnsi="Calibri" w:cs="Calibri"/>
          <w:i/>
          <w:iCs/>
          <w:sz w:val="24"/>
          <w:szCs w:val="24"/>
        </w:rPr>
        <w:t>Cognitive Behaviour Therapy</w:t>
      </w:r>
      <w:r w:rsidRPr="001222BD">
        <w:rPr>
          <w:rFonts w:ascii="Calibri" w:hAnsi="Calibri" w:cs="Calibri"/>
          <w:sz w:val="24"/>
          <w:szCs w:val="24"/>
        </w:rPr>
        <w:t>, 45:1, 49-59.</w:t>
      </w:r>
    </w:p>
    <w:p w14:paraId="68A6EB22" w14:textId="085EB7DC" w:rsidR="0086025B" w:rsidRDefault="0086025B" w:rsidP="00491014">
      <w:pPr>
        <w:spacing w:before="240" w:after="0"/>
        <w:rPr>
          <w:rFonts w:ascii="Calibri" w:hAnsi="Calibri" w:cs="Calibri"/>
          <w:sz w:val="24"/>
          <w:szCs w:val="24"/>
        </w:rPr>
      </w:pPr>
      <w:r w:rsidRPr="004269E5">
        <w:rPr>
          <w:rFonts w:ascii="Calibri" w:hAnsi="Calibri" w:cs="Calibri"/>
          <w:sz w:val="24"/>
          <w:szCs w:val="24"/>
        </w:rPr>
        <w:t>Tinlin, R.M.</w:t>
      </w:r>
      <w:r w:rsidR="00202543">
        <w:rPr>
          <w:rFonts w:ascii="Calibri" w:hAnsi="Calibri" w:cs="Calibri"/>
          <w:sz w:val="24"/>
          <w:szCs w:val="24"/>
        </w:rPr>
        <w:t xml:space="preserve"> </w:t>
      </w:r>
      <w:r w:rsidR="00202543" w:rsidRPr="00BB112B">
        <w:rPr>
          <w:rFonts w:ascii="Calibri" w:hAnsi="Calibri" w:cs="Calibri"/>
          <w:i/>
          <w:iCs/>
          <w:sz w:val="24"/>
          <w:szCs w:val="24"/>
        </w:rPr>
        <w:t>et al</w:t>
      </w:r>
      <w:r w:rsidR="00202543">
        <w:rPr>
          <w:rFonts w:ascii="Calibri" w:hAnsi="Calibri" w:cs="Calibri"/>
          <w:sz w:val="24"/>
          <w:szCs w:val="24"/>
        </w:rPr>
        <w:t xml:space="preserve">. </w:t>
      </w:r>
      <w:r w:rsidRPr="004269E5">
        <w:rPr>
          <w:rFonts w:ascii="Calibri" w:hAnsi="Calibri" w:cs="Calibri"/>
          <w:sz w:val="24"/>
          <w:szCs w:val="24"/>
        </w:rPr>
        <w:t>(2022) What is underneath all that stuff? A Q-methodological exploration of profiles of beliefs and vulnerabilities in hoarding disorder. </w:t>
      </w:r>
      <w:r w:rsidRPr="004269E5">
        <w:rPr>
          <w:rFonts w:ascii="Calibri" w:hAnsi="Calibri" w:cs="Calibri"/>
          <w:i/>
          <w:iCs/>
          <w:sz w:val="24"/>
          <w:szCs w:val="24"/>
        </w:rPr>
        <w:t>Behavioural and Cognitive Psychotherapy</w:t>
      </w:r>
      <w:r w:rsidRPr="004269E5">
        <w:rPr>
          <w:rFonts w:ascii="Calibri" w:hAnsi="Calibri" w:cs="Calibri"/>
          <w:sz w:val="24"/>
          <w:szCs w:val="24"/>
        </w:rPr>
        <w:t>, </w:t>
      </w:r>
      <w:r w:rsidRPr="004269E5">
        <w:rPr>
          <w:rFonts w:ascii="Calibri" w:hAnsi="Calibri" w:cs="Calibri"/>
          <w:i/>
          <w:iCs/>
          <w:sz w:val="24"/>
          <w:szCs w:val="24"/>
        </w:rPr>
        <w:t>50</w:t>
      </w:r>
      <w:r w:rsidRPr="004269E5">
        <w:rPr>
          <w:rFonts w:ascii="Calibri" w:hAnsi="Calibri" w:cs="Calibri"/>
          <w:sz w:val="24"/>
          <w:szCs w:val="24"/>
        </w:rPr>
        <w:t xml:space="preserve">(5), 538–555. </w:t>
      </w:r>
    </w:p>
    <w:p w14:paraId="15624E92" w14:textId="658E371A" w:rsidR="00491014" w:rsidRDefault="00491014" w:rsidP="00491014">
      <w:pPr>
        <w:spacing w:before="240" w:after="0"/>
        <w:rPr>
          <w:rFonts w:ascii="Calibri" w:hAnsi="Calibri" w:cs="Calibri"/>
          <w:sz w:val="24"/>
          <w:szCs w:val="24"/>
        </w:rPr>
      </w:pPr>
      <w:r w:rsidRPr="0071737E">
        <w:rPr>
          <w:rFonts w:ascii="Calibri" w:hAnsi="Calibri" w:cs="Calibri"/>
          <w:sz w:val="24"/>
          <w:szCs w:val="24"/>
        </w:rPr>
        <w:t>Tolin, D.F.</w:t>
      </w:r>
      <w:r w:rsidR="00202543">
        <w:rPr>
          <w:rFonts w:ascii="Calibri" w:hAnsi="Calibri" w:cs="Calibri"/>
          <w:sz w:val="24"/>
          <w:szCs w:val="24"/>
        </w:rPr>
        <w:t xml:space="preserve"> </w:t>
      </w:r>
      <w:r w:rsidR="00202543" w:rsidRPr="00BB112B">
        <w:rPr>
          <w:rFonts w:ascii="Calibri" w:hAnsi="Calibri" w:cs="Calibri"/>
          <w:i/>
          <w:iCs/>
          <w:sz w:val="24"/>
          <w:szCs w:val="24"/>
        </w:rPr>
        <w:t>et al</w:t>
      </w:r>
      <w:r w:rsidR="00202543">
        <w:rPr>
          <w:rFonts w:ascii="Calibri" w:hAnsi="Calibri" w:cs="Calibri"/>
          <w:sz w:val="24"/>
          <w:szCs w:val="24"/>
        </w:rPr>
        <w:t xml:space="preserve">. </w:t>
      </w:r>
      <w:r w:rsidRPr="0071737E">
        <w:rPr>
          <w:rFonts w:ascii="Calibri" w:hAnsi="Calibri" w:cs="Calibri"/>
          <w:sz w:val="24"/>
          <w:szCs w:val="24"/>
        </w:rPr>
        <w:t xml:space="preserve">(2015) Cognitive </w:t>
      </w:r>
      <w:proofErr w:type="spellStart"/>
      <w:r w:rsidRPr="0071737E">
        <w:rPr>
          <w:rFonts w:ascii="Calibri" w:hAnsi="Calibri" w:cs="Calibri"/>
          <w:sz w:val="24"/>
          <w:szCs w:val="24"/>
        </w:rPr>
        <w:t>behavioral</w:t>
      </w:r>
      <w:proofErr w:type="spellEnd"/>
      <w:r w:rsidRPr="0071737E">
        <w:rPr>
          <w:rFonts w:ascii="Calibri" w:hAnsi="Calibri" w:cs="Calibri"/>
          <w:sz w:val="24"/>
          <w:szCs w:val="24"/>
        </w:rPr>
        <w:t xml:space="preserve"> therapy for hoarding disorder: A meta-analysis. </w:t>
      </w:r>
      <w:r w:rsidRPr="00310F9D">
        <w:rPr>
          <w:rFonts w:ascii="Calibri" w:hAnsi="Calibri" w:cs="Calibri"/>
          <w:i/>
          <w:iCs/>
          <w:sz w:val="24"/>
          <w:szCs w:val="24"/>
        </w:rPr>
        <w:t>Depression and Anxiety</w:t>
      </w:r>
      <w:r w:rsidRPr="0071737E">
        <w:rPr>
          <w:rFonts w:ascii="Calibri" w:hAnsi="Calibri" w:cs="Calibri"/>
          <w:sz w:val="24"/>
          <w:szCs w:val="24"/>
        </w:rPr>
        <w:t>, 32(3), 158–166.</w:t>
      </w:r>
    </w:p>
    <w:p w14:paraId="582A61FC" w14:textId="77777777" w:rsidR="008F59A3" w:rsidRPr="00286E9D" w:rsidRDefault="008F59A3" w:rsidP="008F59A3">
      <w:pPr>
        <w:spacing w:before="240" w:after="0"/>
        <w:rPr>
          <w:rFonts w:ascii="Calibri" w:hAnsi="Calibri" w:cs="Calibri"/>
          <w:sz w:val="24"/>
          <w:szCs w:val="24"/>
        </w:rPr>
      </w:pPr>
      <w:r>
        <w:rPr>
          <w:rFonts w:ascii="Calibri" w:hAnsi="Calibri" w:cs="Calibri"/>
          <w:sz w:val="24"/>
          <w:szCs w:val="24"/>
        </w:rPr>
        <w:t xml:space="preserve">UWTSD (2022) </w:t>
      </w:r>
      <w:r w:rsidRPr="005A5DA5">
        <w:rPr>
          <w:rFonts w:ascii="Calibri" w:hAnsi="Calibri" w:cs="Calibri"/>
          <w:i/>
          <w:iCs/>
          <w:sz w:val="24"/>
          <w:szCs w:val="24"/>
        </w:rPr>
        <w:t>Research Ethics and Integrity Code of Practice</w:t>
      </w:r>
      <w:r w:rsidRPr="00286E9D">
        <w:rPr>
          <w:rFonts w:ascii="Calibri" w:hAnsi="Calibri" w:cs="Calibri"/>
          <w:sz w:val="24"/>
          <w:szCs w:val="24"/>
        </w:rPr>
        <w:t xml:space="preserve">. Available from: </w:t>
      </w:r>
      <w:hyperlink r:id="rId15" w:history="1">
        <w:r w:rsidRPr="00105D08">
          <w:rPr>
            <w:rStyle w:val="Hyperlink"/>
            <w:rFonts w:ascii="Calibri" w:hAnsi="Calibri" w:cs="Calibri"/>
            <w:sz w:val="24"/>
            <w:szCs w:val="24"/>
          </w:rPr>
          <w:t>Research Integrity and Ethics | University of Wales Trinity Saint David</w:t>
        </w:r>
      </w:hyperlink>
      <w:r w:rsidRPr="00105D08">
        <w:rPr>
          <w:rFonts w:ascii="Calibri" w:hAnsi="Calibri" w:cs="Calibri"/>
          <w:sz w:val="24"/>
          <w:szCs w:val="24"/>
        </w:rPr>
        <w:t xml:space="preserve"> </w:t>
      </w:r>
      <w:r w:rsidRPr="00286E9D">
        <w:rPr>
          <w:rFonts w:ascii="Calibri" w:hAnsi="Calibri" w:cs="Calibri"/>
          <w:sz w:val="24"/>
          <w:szCs w:val="24"/>
        </w:rPr>
        <w:t>[Accessed 17/0</w:t>
      </w:r>
      <w:r>
        <w:rPr>
          <w:rFonts w:ascii="Calibri" w:hAnsi="Calibri" w:cs="Calibri"/>
          <w:sz w:val="24"/>
          <w:szCs w:val="24"/>
        </w:rPr>
        <w:t>6</w:t>
      </w:r>
      <w:r w:rsidRPr="00286E9D">
        <w:rPr>
          <w:rFonts w:ascii="Calibri" w:hAnsi="Calibri" w:cs="Calibri"/>
          <w:sz w:val="24"/>
          <w:szCs w:val="24"/>
        </w:rPr>
        <w:t xml:space="preserve">/24].  </w:t>
      </w:r>
    </w:p>
    <w:p w14:paraId="4FC3F173" w14:textId="77777777" w:rsidR="00745204" w:rsidRPr="001E71C7" w:rsidRDefault="00745204" w:rsidP="00745204">
      <w:pPr>
        <w:spacing w:before="240" w:after="0"/>
        <w:rPr>
          <w:rFonts w:ascii="Calibri" w:hAnsi="Calibri" w:cs="Calibri"/>
          <w:sz w:val="24"/>
          <w:szCs w:val="24"/>
        </w:rPr>
      </w:pPr>
      <w:r w:rsidRPr="001E71C7">
        <w:rPr>
          <w:rFonts w:ascii="Calibri" w:hAnsi="Calibri" w:cs="Calibri"/>
          <w:sz w:val="24"/>
          <w:szCs w:val="24"/>
        </w:rPr>
        <w:t xml:space="preserve">Wilkins, P. (2016) </w:t>
      </w:r>
      <w:r w:rsidRPr="001E71C7">
        <w:rPr>
          <w:rFonts w:ascii="Calibri" w:hAnsi="Calibri" w:cs="Calibri"/>
          <w:i/>
          <w:iCs/>
          <w:sz w:val="24"/>
          <w:szCs w:val="24"/>
        </w:rPr>
        <w:t>Person-Centred Therapy 100 Key Points and Techniques</w:t>
      </w:r>
      <w:r w:rsidRPr="001E71C7">
        <w:rPr>
          <w:rFonts w:ascii="Calibri" w:hAnsi="Calibri" w:cs="Calibri"/>
          <w:sz w:val="24"/>
          <w:szCs w:val="24"/>
        </w:rPr>
        <w:t>, Abingdon: Routledge.</w:t>
      </w:r>
    </w:p>
    <w:p w14:paraId="1DA36877" w14:textId="77777777" w:rsidR="008F59A3" w:rsidRDefault="00745204" w:rsidP="008F59A3">
      <w:pPr>
        <w:spacing w:before="240" w:after="0"/>
        <w:rPr>
          <w:rFonts w:ascii="Calibri" w:hAnsi="Calibri" w:cs="Calibri"/>
          <w:sz w:val="24"/>
          <w:szCs w:val="24"/>
        </w:rPr>
      </w:pPr>
      <w:r w:rsidRPr="001E71C7">
        <w:rPr>
          <w:rFonts w:ascii="Calibri" w:hAnsi="Calibri" w:cs="Calibri"/>
          <w:sz w:val="24"/>
          <w:szCs w:val="24"/>
        </w:rPr>
        <w:t xml:space="preserve">Williams, M, Viscusi, J. (2016) Hoarding Disorder and a Systematic Review of Treatment with Cognitive </w:t>
      </w:r>
      <w:proofErr w:type="spellStart"/>
      <w:r w:rsidRPr="001E71C7">
        <w:rPr>
          <w:rFonts w:ascii="Calibri" w:hAnsi="Calibri" w:cs="Calibri"/>
          <w:sz w:val="24"/>
          <w:szCs w:val="24"/>
        </w:rPr>
        <w:t>Behavioral</w:t>
      </w:r>
      <w:proofErr w:type="spellEnd"/>
      <w:r w:rsidRPr="001E71C7">
        <w:rPr>
          <w:rFonts w:ascii="Calibri" w:hAnsi="Calibri" w:cs="Calibri"/>
          <w:sz w:val="24"/>
          <w:szCs w:val="24"/>
        </w:rPr>
        <w:t xml:space="preserve"> Therapy. </w:t>
      </w:r>
      <w:r w:rsidRPr="001E71C7">
        <w:rPr>
          <w:rFonts w:ascii="Calibri" w:hAnsi="Calibri" w:cs="Calibri"/>
          <w:i/>
          <w:iCs/>
          <w:sz w:val="24"/>
          <w:szCs w:val="24"/>
        </w:rPr>
        <w:t>Cognitive behaviour therapy</w:t>
      </w:r>
      <w:r w:rsidRPr="001E71C7">
        <w:rPr>
          <w:rFonts w:ascii="Calibri" w:hAnsi="Calibri" w:cs="Calibri"/>
          <w:sz w:val="24"/>
          <w:szCs w:val="24"/>
        </w:rPr>
        <w:t>, 2016-03, Vol.45 (2), p.93-110.</w:t>
      </w:r>
      <w:r w:rsidR="008F59A3" w:rsidRPr="008F59A3">
        <w:rPr>
          <w:rFonts w:ascii="Calibri" w:hAnsi="Calibri" w:cs="Calibri"/>
          <w:sz w:val="24"/>
          <w:szCs w:val="24"/>
        </w:rPr>
        <w:t xml:space="preserve"> </w:t>
      </w:r>
    </w:p>
    <w:p w14:paraId="776D0590" w14:textId="77777777" w:rsidR="00491014" w:rsidRDefault="00491014" w:rsidP="00491014">
      <w:pPr>
        <w:spacing w:before="240" w:after="0"/>
        <w:rPr>
          <w:rFonts w:ascii="Calibri" w:hAnsi="Calibri" w:cs="Calibri"/>
          <w:sz w:val="24"/>
          <w:szCs w:val="24"/>
        </w:rPr>
      </w:pPr>
      <w:r w:rsidRPr="009137DD">
        <w:rPr>
          <w:rFonts w:ascii="Calibri" w:hAnsi="Calibri" w:cs="Calibri"/>
          <w:sz w:val="24"/>
          <w:szCs w:val="24"/>
        </w:rPr>
        <w:lastRenderedPageBreak/>
        <w:t>Worden, B.L. and Tolin, D.F. (2023) ‘A pilot exploration of ADHD symptoms in hoarding disorder: Co-occurring disorders or part of the hoarding syndrome?’, </w:t>
      </w:r>
      <w:r w:rsidRPr="009137DD">
        <w:rPr>
          <w:rFonts w:ascii="Calibri" w:hAnsi="Calibri" w:cs="Calibri"/>
          <w:i/>
          <w:iCs/>
          <w:sz w:val="24"/>
          <w:szCs w:val="24"/>
        </w:rPr>
        <w:t xml:space="preserve">Journal of </w:t>
      </w:r>
      <w:r>
        <w:rPr>
          <w:rFonts w:ascii="Calibri" w:hAnsi="Calibri" w:cs="Calibri"/>
          <w:i/>
          <w:iCs/>
          <w:sz w:val="24"/>
          <w:szCs w:val="24"/>
        </w:rPr>
        <w:t>A</w:t>
      </w:r>
      <w:r w:rsidRPr="009137DD">
        <w:rPr>
          <w:rFonts w:ascii="Calibri" w:hAnsi="Calibri" w:cs="Calibri"/>
          <w:i/>
          <w:iCs/>
          <w:sz w:val="24"/>
          <w:szCs w:val="24"/>
        </w:rPr>
        <w:t xml:space="preserve">ffective </w:t>
      </w:r>
      <w:r>
        <w:rPr>
          <w:rFonts w:ascii="Calibri" w:hAnsi="Calibri" w:cs="Calibri"/>
          <w:i/>
          <w:iCs/>
          <w:sz w:val="24"/>
          <w:szCs w:val="24"/>
        </w:rPr>
        <w:t>D</w:t>
      </w:r>
      <w:r w:rsidRPr="009137DD">
        <w:rPr>
          <w:rFonts w:ascii="Calibri" w:hAnsi="Calibri" w:cs="Calibri"/>
          <w:i/>
          <w:iCs/>
          <w:sz w:val="24"/>
          <w:szCs w:val="24"/>
        </w:rPr>
        <w:t xml:space="preserve">isorders </w:t>
      </w:r>
      <w:r>
        <w:rPr>
          <w:rFonts w:ascii="Calibri" w:hAnsi="Calibri" w:cs="Calibri"/>
          <w:i/>
          <w:iCs/>
          <w:sz w:val="24"/>
          <w:szCs w:val="24"/>
        </w:rPr>
        <w:t>R</w:t>
      </w:r>
      <w:r w:rsidRPr="009137DD">
        <w:rPr>
          <w:rFonts w:ascii="Calibri" w:hAnsi="Calibri" w:cs="Calibri"/>
          <w:i/>
          <w:iCs/>
          <w:sz w:val="24"/>
          <w:szCs w:val="24"/>
        </w:rPr>
        <w:t>eports</w:t>
      </w:r>
      <w:r w:rsidRPr="009137DD">
        <w:rPr>
          <w:rFonts w:ascii="Calibri" w:hAnsi="Calibri" w:cs="Calibri"/>
          <w:sz w:val="24"/>
          <w:szCs w:val="24"/>
        </w:rPr>
        <w:t xml:space="preserve">, 13, pp. 100588. </w:t>
      </w:r>
    </w:p>
    <w:p w14:paraId="6E445D55" w14:textId="28BE8BE6" w:rsidR="00E87089" w:rsidRDefault="00E87089" w:rsidP="00491014">
      <w:pPr>
        <w:spacing w:before="240" w:after="0"/>
        <w:rPr>
          <w:rFonts w:ascii="Calibri" w:hAnsi="Calibri" w:cs="Calibri"/>
          <w:sz w:val="24"/>
          <w:szCs w:val="24"/>
        </w:rPr>
      </w:pPr>
      <w:r w:rsidRPr="001E71C7">
        <w:rPr>
          <w:rFonts w:ascii="Calibri" w:hAnsi="Calibri" w:cs="Calibri"/>
          <w:sz w:val="24"/>
          <w:szCs w:val="24"/>
        </w:rPr>
        <w:t>Worden, B.L., Tolin, D.F. and Stevens, M.C. (2024) An exploration of neural predictors of treatment compliance in cognitive-</w:t>
      </w:r>
      <w:proofErr w:type="spellStart"/>
      <w:r w:rsidRPr="001E71C7">
        <w:rPr>
          <w:rFonts w:ascii="Calibri" w:hAnsi="Calibri" w:cs="Calibri"/>
          <w:sz w:val="24"/>
          <w:szCs w:val="24"/>
        </w:rPr>
        <w:t>behavioral</w:t>
      </w:r>
      <w:proofErr w:type="spellEnd"/>
      <w:r w:rsidRPr="001E71C7">
        <w:rPr>
          <w:rFonts w:ascii="Calibri" w:hAnsi="Calibri" w:cs="Calibri"/>
          <w:sz w:val="24"/>
          <w:szCs w:val="24"/>
        </w:rPr>
        <w:t xml:space="preserve"> group therapy for hoarding disorder, </w:t>
      </w:r>
      <w:r w:rsidRPr="001E71C7">
        <w:rPr>
          <w:rFonts w:ascii="Calibri" w:hAnsi="Calibri" w:cs="Calibri"/>
          <w:i/>
          <w:iCs/>
          <w:sz w:val="24"/>
          <w:szCs w:val="24"/>
        </w:rPr>
        <w:t>Journal of affective disorders</w:t>
      </w:r>
      <w:r w:rsidRPr="001E71C7">
        <w:rPr>
          <w:rFonts w:ascii="Calibri" w:hAnsi="Calibri" w:cs="Calibri"/>
          <w:sz w:val="24"/>
          <w:szCs w:val="24"/>
        </w:rPr>
        <w:t>, 345, pp. 410–418.</w:t>
      </w:r>
    </w:p>
    <w:p w14:paraId="2C7B4CF1" w14:textId="77777777" w:rsidR="00491014" w:rsidRDefault="00491014" w:rsidP="00491014">
      <w:pPr>
        <w:spacing w:before="240" w:after="0"/>
        <w:rPr>
          <w:rFonts w:ascii="Calibri" w:hAnsi="Calibri" w:cs="Calibri"/>
          <w:sz w:val="24"/>
          <w:szCs w:val="24"/>
        </w:rPr>
      </w:pPr>
      <w:r w:rsidRPr="001222BD">
        <w:rPr>
          <w:rFonts w:ascii="Calibri" w:hAnsi="Calibri" w:cs="Calibri"/>
          <w:sz w:val="24"/>
          <w:szCs w:val="24"/>
        </w:rPr>
        <w:t>World Health Organization (2019)</w:t>
      </w:r>
      <w:r w:rsidRPr="001222BD">
        <w:rPr>
          <w:rFonts w:ascii="Calibri" w:hAnsi="Calibri" w:cs="Calibri"/>
          <w:i/>
          <w:iCs/>
          <w:sz w:val="24"/>
          <w:szCs w:val="24"/>
        </w:rPr>
        <w:t xml:space="preserve"> International Classification of Diseases (ICD)</w:t>
      </w:r>
      <w:r w:rsidRPr="001222BD">
        <w:rPr>
          <w:rFonts w:ascii="Calibri" w:hAnsi="Calibri" w:cs="Calibri"/>
          <w:sz w:val="24"/>
          <w:szCs w:val="24"/>
        </w:rPr>
        <w:t xml:space="preserve">. Available from: </w:t>
      </w:r>
      <w:hyperlink r:id="rId16" w:history="1">
        <w:r w:rsidRPr="008A2461">
          <w:rPr>
            <w:rStyle w:val="Hyperlink"/>
            <w:rFonts w:ascii="Calibri" w:hAnsi="Calibri" w:cs="Calibri"/>
            <w:sz w:val="24"/>
            <w:szCs w:val="24"/>
          </w:rPr>
          <w:t>https://www.who.int/standards/classifications/classification-of-diseases</w:t>
        </w:r>
      </w:hyperlink>
      <w:r w:rsidRPr="001222BD">
        <w:rPr>
          <w:rFonts w:ascii="Calibri" w:hAnsi="Calibri" w:cs="Calibri"/>
          <w:sz w:val="24"/>
          <w:szCs w:val="24"/>
        </w:rPr>
        <w:t>. [Accessed 18/01/24].</w:t>
      </w:r>
    </w:p>
    <w:p w14:paraId="1143751F" w14:textId="77777777" w:rsidR="00491014" w:rsidRDefault="00491014" w:rsidP="00491014">
      <w:pPr>
        <w:spacing w:before="240" w:after="0"/>
        <w:rPr>
          <w:rFonts w:ascii="Calibri" w:hAnsi="Calibri" w:cs="Calibri"/>
          <w:sz w:val="24"/>
          <w:szCs w:val="24"/>
        </w:rPr>
      </w:pPr>
      <w:r w:rsidRPr="007444B4">
        <w:rPr>
          <w:rFonts w:ascii="Calibri" w:hAnsi="Calibri" w:cs="Calibri"/>
          <w:sz w:val="24"/>
          <w:szCs w:val="24"/>
        </w:rPr>
        <w:t xml:space="preserve">Yardley, L. (2000) Dilemmas in qualitative health research. </w:t>
      </w:r>
      <w:r w:rsidRPr="00340BA1">
        <w:rPr>
          <w:rFonts w:ascii="Calibri" w:hAnsi="Calibri" w:cs="Calibri"/>
          <w:i/>
          <w:iCs/>
          <w:sz w:val="24"/>
          <w:szCs w:val="24"/>
        </w:rPr>
        <w:t>Psychology &amp; Health</w:t>
      </w:r>
      <w:r w:rsidRPr="007444B4">
        <w:rPr>
          <w:rFonts w:ascii="Calibri" w:hAnsi="Calibri" w:cs="Calibri"/>
          <w:sz w:val="24"/>
          <w:szCs w:val="24"/>
        </w:rPr>
        <w:t>, 15, 215–228.</w:t>
      </w:r>
    </w:p>
    <w:p w14:paraId="0CBD25D0" w14:textId="2C7E0F29" w:rsidR="00522035" w:rsidRPr="001222BD" w:rsidRDefault="00522035" w:rsidP="00522035">
      <w:pPr>
        <w:spacing w:before="240" w:after="0"/>
        <w:rPr>
          <w:rFonts w:ascii="Calibri" w:hAnsi="Calibri" w:cs="Calibri"/>
          <w:sz w:val="24"/>
          <w:szCs w:val="24"/>
        </w:rPr>
      </w:pPr>
      <w:r w:rsidRPr="00697D70">
        <w:rPr>
          <w:rFonts w:ascii="Calibri" w:hAnsi="Calibri" w:cs="Calibri"/>
          <w:sz w:val="24"/>
          <w:szCs w:val="24"/>
        </w:rPr>
        <w:t>Zimmerman, J. A., &amp; Marcus, D. K. (2024) Does Researcher Allegiance Bias Outcomes in Psychotherapy Research? A Quasi‐Experimental Secondary Analysis. </w:t>
      </w:r>
      <w:r w:rsidRPr="00697D70">
        <w:rPr>
          <w:rFonts w:ascii="Calibri" w:hAnsi="Calibri" w:cs="Calibri"/>
          <w:i/>
          <w:iCs/>
          <w:sz w:val="24"/>
          <w:szCs w:val="24"/>
        </w:rPr>
        <w:t>Clinical Psychology and Psychotherapy</w:t>
      </w:r>
      <w:r w:rsidRPr="00697D70">
        <w:rPr>
          <w:rFonts w:ascii="Calibri" w:hAnsi="Calibri" w:cs="Calibri"/>
          <w:sz w:val="24"/>
          <w:szCs w:val="24"/>
        </w:rPr>
        <w:t>, </w:t>
      </w:r>
      <w:r w:rsidRPr="00697D70">
        <w:rPr>
          <w:rFonts w:ascii="Calibri" w:hAnsi="Calibri" w:cs="Calibri"/>
          <w:i/>
          <w:iCs/>
          <w:sz w:val="24"/>
          <w:szCs w:val="24"/>
        </w:rPr>
        <w:t>31</w:t>
      </w:r>
      <w:r w:rsidRPr="00697D70">
        <w:rPr>
          <w:rFonts w:ascii="Calibri" w:hAnsi="Calibri" w:cs="Calibri"/>
          <w:sz w:val="24"/>
          <w:szCs w:val="24"/>
        </w:rPr>
        <w:t>(2)</w:t>
      </w:r>
      <w:r w:rsidR="00DD233E">
        <w:rPr>
          <w:rFonts w:ascii="Calibri" w:hAnsi="Calibri" w:cs="Calibri"/>
          <w:sz w:val="24"/>
          <w:szCs w:val="24"/>
        </w:rPr>
        <w:t>.</w:t>
      </w:r>
    </w:p>
    <w:p w14:paraId="526D8324" w14:textId="4F6066E4" w:rsidR="00831EDC" w:rsidRDefault="00831EDC">
      <w:pPr>
        <w:rPr>
          <w:rFonts w:ascii="Calibri" w:hAnsi="Calibri" w:cs="Calibri"/>
          <w:b/>
          <w:bCs/>
          <w:sz w:val="28"/>
          <w:szCs w:val="28"/>
        </w:rPr>
      </w:pPr>
    </w:p>
    <w:p w14:paraId="525BE312" w14:textId="77777777" w:rsidR="00936DE9" w:rsidRDefault="00936DE9">
      <w:pPr>
        <w:rPr>
          <w:rFonts w:ascii="Calibri" w:hAnsi="Calibri" w:cs="Calibri"/>
          <w:b/>
          <w:bCs/>
          <w:sz w:val="24"/>
          <w:szCs w:val="24"/>
        </w:rPr>
      </w:pPr>
      <w:r>
        <w:rPr>
          <w:rFonts w:ascii="Calibri" w:hAnsi="Calibri" w:cs="Calibri"/>
          <w:b/>
          <w:bCs/>
          <w:sz w:val="24"/>
          <w:szCs w:val="24"/>
        </w:rPr>
        <w:br w:type="page"/>
      </w:r>
    </w:p>
    <w:p w14:paraId="19DB2C11" w14:textId="77777777" w:rsidR="00936DE9" w:rsidRDefault="00936DE9" w:rsidP="00831EDC">
      <w:pPr>
        <w:rPr>
          <w:rFonts w:ascii="Calibri" w:hAnsi="Calibri" w:cs="Calibri"/>
          <w:b/>
          <w:bCs/>
          <w:sz w:val="24"/>
          <w:szCs w:val="24"/>
        </w:rPr>
      </w:pPr>
      <w:r>
        <w:rPr>
          <w:rFonts w:ascii="Calibri" w:hAnsi="Calibri" w:cs="Calibri"/>
          <w:b/>
          <w:bCs/>
          <w:sz w:val="24"/>
          <w:szCs w:val="24"/>
        </w:rPr>
        <w:lastRenderedPageBreak/>
        <w:t>APPENDIX</w:t>
      </w:r>
    </w:p>
    <w:p w14:paraId="41A7D971" w14:textId="67ACB4CF" w:rsidR="00982484" w:rsidRPr="00AE1EAF" w:rsidRDefault="00831EDC" w:rsidP="00831EDC">
      <w:pPr>
        <w:rPr>
          <w:rFonts w:ascii="Calibri" w:hAnsi="Calibri" w:cs="Calibri"/>
          <w:b/>
          <w:bCs/>
          <w:sz w:val="24"/>
          <w:szCs w:val="24"/>
        </w:rPr>
      </w:pPr>
      <w:r w:rsidRPr="00AE1EAF">
        <w:rPr>
          <w:rFonts w:ascii="Calibri" w:hAnsi="Calibri" w:cs="Calibri"/>
          <w:b/>
          <w:bCs/>
          <w:sz w:val="24"/>
          <w:szCs w:val="24"/>
        </w:rPr>
        <w:t>Appendix 1 – table of shortlisted papers for review</w:t>
      </w:r>
    </w:p>
    <w:tbl>
      <w:tblPr>
        <w:tblStyle w:val="TableGrid"/>
        <w:tblW w:w="0" w:type="auto"/>
        <w:tblLook w:val="04A0" w:firstRow="1" w:lastRow="0" w:firstColumn="1" w:lastColumn="0" w:noHBand="0" w:noVBand="1"/>
      </w:tblPr>
      <w:tblGrid>
        <w:gridCol w:w="562"/>
        <w:gridCol w:w="5670"/>
        <w:gridCol w:w="567"/>
        <w:gridCol w:w="2217"/>
      </w:tblGrid>
      <w:tr w:rsidR="00831EDC" w:rsidRPr="000968DD" w14:paraId="1EB38BA6" w14:textId="77777777" w:rsidTr="00DB1010">
        <w:tc>
          <w:tcPr>
            <w:tcW w:w="562" w:type="dxa"/>
            <w:shd w:val="clear" w:color="auto" w:fill="000000" w:themeFill="text1"/>
          </w:tcPr>
          <w:p w14:paraId="1A29E7A8" w14:textId="77777777" w:rsidR="00831EDC" w:rsidRPr="009B255D" w:rsidRDefault="00831EDC" w:rsidP="00DB1010">
            <w:pPr>
              <w:rPr>
                <w:rFonts w:ascii="Calibri" w:hAnsi="Calibri" w:cs="Calibri"/>
                <w:b/>
                <w:bCs/>
                <w:color w:val="FFFFFF" w:themeColor="background1"/>
              </w:rPr>
            </w:pPr>
            <w:r w:rsidRPr="009B255D">
              <w:rPr>
                <w:rFonts w:ascii="Calibri" w:hAnsi="Calibri" w:cs="Calibri"/>
                <w:b/>
                <w:bCs/>
                <w:color w:val="FFFFFF" w:themeColor="background1"/>
              </w:rPr>
              <w:t>NO</w:t>
            </w:r>
          </w:p>
        </w:tc>
        <w:tc>
          <w:tcPr>
            <w:tcW w:w="5670" w:type="dxa"/>
            <w:shd w:val="clear" w:color="auto" w:fill="000000" w:themeFill="text1"/>
          </w:tcPr>
          <w:p w14:paraId="54A8D3D3" w14:textId="77777777" w:rsidR="00831EDC" w:rsidRPr="009B255D" w:rsidRDefault="00831EDC" w:rsidP="00DB1010">
            <w:pPr>
              <w:jc w:val="center"/>
              <w:rPr>
                <w:rFonts w:ascii="Calibri" w:hAnsi="Calibri" w:cs="Calibri"/>
                <w:b/>
                <w:bCs/>
                <w:color w:val="FFFFFF" w:themeColor="background1"/>
              </w:rPr>
            </w:pPr>
            <w:r w:rsidRPr="009B255D">
              <w:rPr>
                <w:rFonts w:ascii="Calibri" w:hAnsi="Calibri" w:cs="Calibri"/>
                <w:b/>
                <w:bCs/>
                <w:color w:val="FFFFFF" w:themeColor="background1"/>
              </w:rPr>
              <w:t>PAPER TITLE</w:t>
            </w:r>
          </w:p>
        </w:tc>
        <w:tc>
          <w:tcPr>
            <w:tcW w:w="567" w:type="dxa"/>
            <w:shd w:val="clear" w:color="auto" w:fill="000000" w:themeFill="text1"/>
          </w:tcPr>
          <w:p w14:paraId="6BD31D8A" w14:textId="77777777" w:rsidR="00831EDC" w:rsidRPr="009B255D" w:rsidRDefault="00831EDC" w:rsidP="00DB1010">
            <w:pPr>
              <w:rPr>
                <w:rFonts w:ascii="Calibri" w:hAnsi="Calibri" w:cs="Calibri"/>
                <w:b/>
                <w:bCs/>
                <w:color w:val="FFFFFF" w:themeColor="background1"/>
              </w:rPr>
            </w:pPr>
            <w:r w:rsidRPr="009B255D">
              <w:rPr>
                <w:rFonts w:ascii="Calibri" w:hAnsi="Calibri" w:cs="Calibri"/>
                <w:b/>
                <w:bCs/>
                <w:color w:val="FFFFFF" w:themeColor="background1"/>
              </w:rPr>
              <w:t>Y/N</w:t>
            </w:r>
          </w:p>
        </w:tc>
        <w:tc>
          <w:tcPr>
            <w:tcW w:w="2217" w:type="dxa"/>
            <w:shd w:val="clear" w:color="auto" w:fill="000000" w:themeFill="text1"/>
          </w:tcPr>
          <w:p w14:paraId="1D2139CF" w14:textId="77777777" w:rsidR="00831EDC" w:rsidRPr="009B255D" w:rsidRDefault="00831EDC" w:rsidP="00DB1010">
            <w:pPr>
              <w:jc w:val="center"/>
              <w:rPr>
                <w:rFonts w:ascii="Calibri" w:hAnsi="Calibri" w:cs="Calibri"/>
                <w:b/>
                <w:bCs/>
                <w:color w:val="FFFFFF" w:themeColor="background1"/>
              </w:rPr>
            </w:pPr>
            <w:r w:rsidRPr="009B255D">
              <w:rPr>
                <w:rFonts w:ascii="Calibri" w:hAnsi="Calibri" w:cs="Calibri"/>
                <w:b/>
                <w:bCs/>
                <w:color w:val="FFFFFF" w:themeColor="background1"/>
              </w:rPr>
              <w:t>REASON</w:t>
            </w:r>
          </w:p>
        </w:tc>
      </w:tr>
      <w:tr w:rsidR="00831EDC" w:rsidRPr="000968DD" w14:paraId="266214BE" w14:textId="77777777" w:rsidTr="00DB1010">
        <w:tc>
          <w:tcPr>
            <w:tcW w:w="562" w:type="dxa"/>
            <w:shd w:val="clear" w:color="auto" w:fill="FFFFFF" w:themeFill="background1"/>
          </w:tcPr>
          <w:p w14:paraId="690123C9"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1</w:t>
            </w:r>
          </w:p>
        </w:tc>
        <w:tc>
          <w:tcPr>
            <w:tcW w:w="5670" w:type="dxa"/>
            <w:shd w:val="clear" w:color="auto" w:fill="FFFFFF" w:themeFill="background1"/>
          </w:tcPr>
          <w:p w14:paraId="6BC6D6F8"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A ‘Friendly Visitor’ Volunteer Intervention for Hoarding Disorder: Participants’ Perceptions</w:t>
            </w:r>
          </w:p>
        </w:tc>
        <w:tc>
          <w:tcPr>
            <w:tcW w:w="567" w:type="dxa"/>
            <w:shd w:val="clear" w:color="auto" w:fill="FFFFFF" w:themeFill="background1"/>
          </w:tcPr>
          <w:p w14:paraId="4631D916"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Y</w:t>
            </w:r>
          </w:p>
        </w:tc>
        <w:tc>
          <w:tcPr>
            <w:tcW w:w="2217" w:type="dxa"/>
            <w:shd w:val="clear" w:color="auto" w:fill="FFFFFF" w:themeFill="background1"/>
          </w:tcPr>
          <w:p w14:paraId="0161F78A"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 xml:space="preserve">Not about therapy but has </w:t>
            </w:r>
            <w:proofErr w:type="spellStart"/>
            <w:r w:rsidRPr="00624238">
              <w:rPr>
                <w:rFonts w:ascii="Calibri" w:hAnsi="Calibri" w:cs="Calibri"/>
                <w:b/>
                <w:bCs/>
                <w:color w:val="538135" w:themeColor="accent6" w:themeShade="BF"/>
              </w:rPr>
              <w:t>qualt</w:t>
            </w:r>
            <w:proofErr w:type="spellEnd"/>
            <w:r w:rsidRPr="00624238">
              <w:rPr>
                <w:rFonts w:ascii="Calibri" w:hAnsi="Calibri" w:cs="Calibri"/>
                <w:b/>
                <w:bCs/>
                <w:color w:val="538135" w:themeColor="accent6" w:themeShade="BF"/>
              </w:rPr>
              <w:t xml:space="preserve"> from HD participants</w:t>
            </w:r>
          </w:p>
        </w:tc>
      </w:tr>
      <w:tr w:rsidR="00831EDC" w:rsidRPr="000968DD" w14:paraId="098BA757" w14:textId="77777777" w:rsidTr="00DB1010">
        <w:tc>
          <w:tcPr>
            <w:tcW w:w="562" w:type="dxa"/>
            <w:shd w:val="clear" w:color="auto" w:fill="FFFFFF" w:themeFill="background1"/>
          </w:tcPr>
          <w:p w14:paraId="1BC28BED"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2</w:t>
            </w:r>
          </w:p>
        </w:tc>
        <w:tc>
          <w:tcPr>
            <w:tcW w:w="5670" w:type="dxa"/>
            <w:shd w:val="clear" w:color="auto" w:fill="FFFFFF" w:themeFill="background1"/>
          </w:tcPr>
          <w:p w14:paraId="117ECC58"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‘A more human approach: I haven’t found that really’: experiences of hoarding difficulties and seeking help</w:t>
            </w:r>
          </w:p>
        </w:tc>
        <w:tc>
          <w:tcPr>
            <w:tcW w:w="567" w:type="dxa"/>
            <w:shd w:val="clear" w:color="auto" w:fill="FFFFFF" w:themeFill="background1"/>
          </w:tcPr>
          <w:p w14:paraId="48720181"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Y</w:t>
            </w:r>
          </w:p>
        </w:tc>
        <w:tc>
          <w:tcPr>
            <w:tcW w:w="2217" w:type="dxa"/>
            <w:shd w:val="clear" w:color="auto" w:fill="FFFFFF" w:themeFill="background1"/>
          </w:tcPr>
          <w:p w14:paraId="58B09687" w14:textId="77777777" w:rsidR="00831EDC" w:rsidRPr="00624238" w:rsidRDefault="00831EDC" w:rsidP="00DB1010">
            <w:pPr>
              <w:rPr>
                <w:rFonts w:ascii="Calibri" w:hAnsi="Calibri" w:cs="Calibri"/>
                <w:b/>
                <w:bCs/>
                <w:color w:val="538135" w:themeColor="accent6" w:themeShade="BF"/>
              </w:rPr>
            </w:pPr>
            <w:proofErr w:type="spellStart"/>
            <w:r w:rsidRPr="00624238">
              <w:rPr>
                <w:rFonts w:ascii="Calibri" w:hAnsi="Calibri" w:cs="Calibri"/>
                <w:b/>
                <w:bCs/>
                <w:color w:val="538135" w:themeColor="accent6" w:themeShade="BF"/>
              </w:rPr>
              <w:t>Qualt</w:t>
            </w:r>
            <w:proofErr w:type="spellEnd"/>
            <w:r w:rsidRPr="00624238">
              <w:rPr>
                <w:rFonts w:ascii="Calibri" w:hAnsi="Calibri" w:cs="Calibri"/>
                <w:b/>
                <w:bCs/>
                <w:color w:val="538135" w:themeColor="accent6" w:themeShade="BF"/>
              </w:rPr>
              <w:t>, relates to barriers to support, access etc</w:t>
            </w:r>
          </w:p>
        </w:tc>
      </w:tr>
      <w:tr w:rsidR="00831EDC" w:rsidRPr="000968DD" w14:paraId="201D2190" w14:textId="77777777" w:rsidTr="00DB1010">
        <w:tc>
          <w:tcPr>
            <w:tcW w:w="562" w:type="dxa"/>
            <w:shd w:val="clear" w:color="auto" w:fill="FFFFFF" w:themeFill="background1"/>
          </w:tcPr>
          <w:p w14:paraId="4D9F7678"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3</w:t>
            </w:r>
          </w:p>
        </w:tc>
        <w:tc>
          <w:tcPr>
            <w:tcW w:w="5670" w:type="dxa"/>
            <w:shd w:val="clear" w:color="auto" w:fill="FFFFFF" w:themeFill="background1"/>
          </w:tcPr>
          <w:p w14:paraId="7990A678"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 xml:space="preserve">Acceptability of treatments and services for individuals with hoarding </w:t>
            </w:r>
            <w:proofErr w:type="spellStart"/>
            <w:r w:rsidRPr="00624238">
              <w:rPr>
                <w:rFonts w:ascii="Calibri" w:hAnsi="Calibri" w:cs="Calibri"/>
                <w:b/>
                <w:bCs/>
                <w:color w:val="538135" w:themeColor="accent6" w:themeShade="BF"/>
              </w:rPr>
              <w:t>behaviors</w:t>
            </w:r>
            <w:proofErr w:type="spellEnd"/>
          </w:p>
        </w:tc>
        <w:tc>
          <w:tcPr>
            <w:tcW w:w="567" w:type="dxa"/>
            <w:shd w:val="clear" w:color="auto" w:fill="FFFFFF" w:themeFill="background1"/>
          </w:tcPr>
          <w:p w14:paraId="3D4F315F"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Y</w:t>
            </w:r>
          </w:p>
        </w:tc>
        <w:tc>
          <w:tcPr>
            <w:tcW w:w="2217" w:type="dxa"/>
            <w:shd w:val="clear" w:color="auto" w:fill="FFFFFF" w:themeFill="background1"/>
          </w:tcPr>
          <w:p w14:paraId="2225D305" w14:textId="77777777" w:rsidR="00831EDC" w:rsidRPr="00624238" w:rsidRDefault="00831EDC" w:rsidP="00DB1010">
            <w:pPr>
              <w:rPr>
                <w:rFonts w:ascii="Calibri" w:hAnsi="Calibri" w:cs="Calibri"/>
                <w:b/>
                <w:bCs/>
                <w:color w:val="538135" w:themeColor="accent6" w:themeShade="BF"/>
              </w:rPr>
            </w:pPr>
            <w:r w:rsidRPr="00624238">
              <w:rPr>
                <w:rFonts w:ascii="Calibri" w:hAnsi="Calibri" w:cs="Calibri"/>
                <w:b/>
                <w:bCs/>
                <w:color w:val="538135" w:themeColor="accent6" w:themeShade="BF"/>
              </w:rPr>
              <w:t>Explores clients’ attitudes</w:t>
            </w:r>
          </w:p>
        </w:tc>
      </w:tr>
      <w:tr w:rsidR="00831EDC" w:rsidRPr="000968DD" w14:paraId="5055BA5D" w14:textId="77777777" w:rsidTr="00DB1010">
        <w:tc>
          <w:tcPr>
            <w:tcW w:w="562" w:type="dxa"/>
          </w:tcPr>
          <w:p w14:paraId="189D5460" w14:textId="77777777" w:rsidR="00831EDC" w:rsidRPr="001538EF" w:rsidRDefault="00831EDC" w:rsidP="00DB1010">
            <w:pPr>
              <w:rPr>
                <w:rFonts w:ascii="Calibri" w:hAnsi="Calibri" w:cs="Calibri"/>
                <w:color w:val="FF0000"/>
              </w:rPr>
            </w:pPr>
            <w:r w:rsidRPr="001538EF">
              <w:rPr>
                <w:rFonts w:ascii="Calibri" w:hAnsi="Calibri" w:cs="Calibri"/>
                <w:color w:val="FF0000"/>
              </w:rPr>
              <w:t>4</w:t>
            </w:r>
          </w:p>
        </w:tc>
        <w:tc>
          <w:tcPr>
            <w:tcW w:w="5670" w:type="dxa"/>
          </w:tcPr>
          <w:p w14:paraId="66BAB027" w14:textId="77777777" w:rsidR="00831EDC" w:rsidRPr="001538EF" w:rsidRDefault="00831EDC" w:rsidP="00DB1010">
            <w:pPr>
              <w:rPr>
                <w:rFonts w:ascii="Calibri" w:hAnsi="Calibri" w:cs="Calibri"/>
                <w:color w:val="FF0000"/>
              </w:rPr>
            </w:pPr>
            <w:r w:rsidRPr="001538EF">
              <w:rPr>
                <w:rFonts w:ascii="Calibri" w:hAnsi="Calibri" w:cs="Calibri"/>
                <w:color w:val="FF0000"/>
              </w:rPr>
              <w:t>Assessment and Treatment of Hoarding Disorder in Rural-Dwelling Older Adults</w:t>
            </w:r>
          </w:p>
        </w:tc>
        <w:tc>
          <w:tcPr>
            <w:tcW w:w="567" w:type="dxa"/>
          </w:tcPr>
          <w:p w14:paraId="2304BABC" w14:textId="77777777" w:rsidR="00831EDC" w:rsidRPr="001538EF" w:rsidRDefault="00831EDC" w:rsidP="00DB1010">
            <w:pPr>
              <w:rPr>
                <w:rFonts w:ascii="Calibri" w:hAnsi="Calibri" w:cs="Calibri"/>
                <w:color w:val="FF0000"/>
              </w:rPr>
            </w:pPr>
            <w:r>
              <w:rPr>
                <w:rFonts w:ascii="Calibri" w:hAnsi="Calibri" w:cs="Calibri"/>
                <w:color w:val="FF0000"/>
              </w:rPr>
              <w:t>N</w:t>
            </w:r>
          </w:p>
        </w:tc>
        <w:tc>
          <w:tcPr>
            <w:tcW w:w="2217" w:type="dxa"/>
          </w:tcPr>
          <w:p w14:paraId="077C8DBA" w14:textId="77777777" w:rsidR="00831EDC" w:rsidRPr="001538EF" w:rsidRDefault="00831EDC" w:rsidP="00DB1010">
            <w:pPr>
              <w:rPr>
                <w:rFonts w:ascii="Calibri" w:hAnsi="Calibri" w:cs="Calibri"/>
                <w:color w:val="FF0000"/>
              </w:rPr>
            </w:pPr>
            <w:r>
              <w:rPr>
                <w:rFonts w:ascii="Calibri" w:hAnsi="Calibri" w:cs="Calibri"/>
                <w:color w:val="FF0000"/>
              </w:rPr>
              <w:t>Not</w:t>
            </w:r>
            <w:r w:rsidRPr="001538EF">
              <w:rPr>
                <w:rFonts w:ascii="Calibri" w:hAnsi="Calibri" w:cs="Calibri"/>
                <w:color w:val="FF0000"/>
              </w:rPr>
              <w:t xml:space="preserve"> </w:t>
            </w:r>
            <w:proofErr w:type="spellStart"/>
            <w:r w:rsidRPr="001538EF">
              <w:rPr>
                <w:rFonts w:ascii="Calibri" w:hAnsi="Calibri" w:cs="Calibri"/>
                <w:color w:val="FF0000"/>
              </w:rPr>
              <w:t>qualt</w:t>
            </w:r>
            <w:proofErr w:type="spellEnd"/>
          </w:p>
        </w:tc>
      </w:tr>
      <w:tr w:rsidR="00831EDC" w:rsidRPr="000968DD" w14:paraId="3C84FE32" w14:textId="77777777" w:rsidTr="00DB1010">
        <w:tc>
          <w:tcPr>
            <w:tcW w:w="562" w:type="dxa"/>
          </w:tcPr>
          <w:p w14:paraId="03DB588E" w14:textId="77777777" w:rsidR="00831EDC" w:rsidRPr="001538EF" w:rsidRDefault="00831EDC" w:rsidP="00DB1010">
            <w:pPr>
              <w:rPr>
                <w:rFonts w:ascii="Calibri" w:hAnsi="Calibri" w:cs="Calibri"/>
                <w:color w:val="FF0000"/>
              </w:rPr>
            </w:pPr>
            <w:r w:rsidRPr="001538EF">
              <w:rPr>
                <w:rFonts w:ascii="Calibri" w:hAnsi="Calibri" w:cs="Calibri"/>
                <w:color w:val="FF0000"/>
              </w:rPr>
              <w:t>5</w:t>
            </w:r>
          </w:p>
        </w:tc>
        <w:tc>
          <w:tcPr>
            <w:tcW w:w="5670" w:type="dxa"/>
          </w:tcPr>
          <w:p w14:paraId="10E1001A" w14:textId="77777777" w:rsidR="00831EDC" w:rsidRPr="001538EF" w:rsidRDefault="00831EDC" w:rsidP="00DB1010">
            <w:pPr>
              <w:rPr>
                <w:rFonts w:ascii="Calibri" w:hAnsi="Calibri" w:cs="Calibri"/>
                <w:color w:val="FF0000"/>
              </w:rPr>
            </w:pPr>
            <w:r w:rsidRPr="001538EF">
              <w:rPr>
                <w:rFonts w:ascii="Calibri" w:hAnsi="Calibri" w:cs="Calibri"/>
                <w:color w:val="FF0000"/>
              </w:rPr>
              <w:t>Augmenting group hoarding disorder treatment with virtual reality discarding: A pilot study in older adults</w:t>
            </w:r>
          </w:p>
        </w:tc>
        <w:tc>
          <w:tcPr>
            <w:tcW w:w="567" w:type="dxa"/>
          </w:tcPr>
          <w:p w14:paraId="22CDA7FC" w14:textId="77777777" w:rsidR="00831EDC" w:rsidRPr="001538EF" w:rsidRDefault="00831EDC" w:rsidP="00DB1010">
            <w:pPr>
              <w:rPr>
                <w:rFonts w:ascii="Calibri" w:hAnsi="Calibri" w:cs="Calibri"/>
                <w:color w:val="FF0000"/>
              </w:rPr>
            </w:pPr>
            <w:r>
              <w:rPr>
                <w:rFonts w:ascii="Calibri" w:hAnsi="Calibri" w:cs="Calibri"/>
                <w:color w:val="FF0000"/>
              </w:rPr>
              <w:t>N</w:t>
            </w:r>
          </w:p>
        </w:tc>
        <w:tc>
          <w:tcPr>
            <w:tcW w:w="2217" w:type="dxa"/>
          </w:tcPr>
          <w:p w14:paraId="46B22D69" w14:textId="77777777" w:rsidR="00831EDC" w:rsidRPr="001538EF" w:rsidRDefault="00831EDC" w:rsidP="00DB1010">
            <w:pPr>
              <w:rPr>
                <w:rFonts w:ascii="Calibri" w:hAnsi="Calibri" w:cs="Calibri"/>
                <w:color w:val="FF0000"/>
              </w:rPr>
            </w:pPr>
            <w:r>
              <w:rPr>
                <w:rFonts w:ascii="Calibri" w:hAnsi="Calibri" w:cs="Calibri"/>
                <w:color w:val="FF0000"/>
              </w:rPr>
              <w:t>Negligible</w:t>
            </w:r>
            <w:r w:rsidRPr="001538EF">
              <w:rPr>
                <w:rFonts w:ascii="Calibri" w:hAnsi="Calibri" w:cs="Calibri"/>
                <w:color w:val="FF0000"/>
              </w:rPr>
              <w:t xml:space="preserve"> </w:t>
            </w:r>
            <w:proofErr w:type="spellStart"/>
            <w:r w:rsidRPr="001538EF">
              <w:rPr>
                <w:rFonts w:ascii="Calibri" w:hAnsi="Calibri" w:cs="Calibri"/>
                <w:color w:val="FF0000"/>
              </w:rPr>
              <w:t>qualt</w:t>
            </w:r>
            <w:proofErr w:type="spellEnd"/>
            <w:r w:rsidRPr="001538EF">
              <w:rPr>
                <w:rFonts w:ascii="Calibri" w:hAnsi="Calibri" w:cs="Calibri"/>
                <w:color w:val="FF0000"/>
              </w:rPr>
              <w:t xml:space="preserve"> element</w:t>
            </w:r>
          </w:p>
        </w:tc>
      </w:tr>
      <w:tr w:rsidR="00831EDC" w:rsidRPr="000968DD" w14:paraId="584D524F" w14:textId="77777777" w:rsidTr="00DB1010">
        <w:tc>
          <w:tcPr>
            <w:tcW w:w="562" w:type="dxa"/>
          </w:tcPr>
          <w:p w14:paraId="551890F7" w14:textId="77777777" w:rsidR="00831EDC" w:rsidRPr="001538EF" w:rsidRDefault="00831EDC" w:rsidP="00DB1010">
            <w:pPr>
              <w:rPr>
                <w:rFonts w:ascii="Calibri" w:hAnsi="Calibri" w:cs="Calibri"/>
                <w:color w:val="FF0000"/>
              </w:rPr>
            </w:pPr>
            <w:r w:rsidRPr="001538EF">
              <w:rPr>
                <w:rFonts w:ascii="Calibri" w:hAnsi="Calibri" w:cs="Calibri"/>
                <w:color w:val="FF0000"/>
              </w:rPr>
              <w:t>6</w:t>
            </w:r>
          </w:p>
        </w:tc>
        <w:tc>
          <w:tcPr>
            <w:tcW w:w="5670" w:type="dxa"/>
          </w:tcPr>
          <w:p w14:paraId="2A7E348A" w14:textId="77777777" w:rsidR="00831EDC" w:rsidRPr="001538EF" w:rsidRDefault="00831EDC" w:rsidP="00DB1010">
            <w:pPr>
              <w:rPr>
                <w:rFonts w:ascii="Calibri" w:hAnsi="Calibri" w:cs="Calibri"/>
                <w:color w:val="FF0000"/>
              </w:rPr>
            </w:pPr>
            <w:r w:rsidRPr="001538EF">
              <w:rPr>
                <w:rFonts w:ascii="Calibri" w:hAnsi="Calibri" w:cs="Calibri"/>
                <w:color w:val="FF0000"/>
              </w:rPr>
              <w:t>Can cognitive analytic therapy treat hoarding disorder? An adjudicated hermeneutic single‐case efficacy design evaluation</w:t>
            </w:r>
          </w:p>
        </w:tc>
        <w:tc>
          <w:tcPr>
            <w:tcW w:w="567" w:type="dxa"/>
          </w:tcPr>
          <w:p w14:paraId="46B25FAF" w14:textId="77777777" w:rsidR="00831EDC" w:rsidRPr="001538EF" w:rsidRDefault="00831EDC" w:rsidP="00DB1010">
            <w:pPr>
              <w:rPr>
                <w:rFonts w:ascii="Calibri" w:hAnsi="Calibri" w:cs="Calibri"/>
                <w:color w:val="FF0000"/>
              </w:rPr>
            </w:pPr>
            <w:r>
              <w:rPr>
                <w:rFonts w:ascii="Calibri" w:hAnsi="Calibri" w:cs="Calibri"/>
                <w:color w:val="FF0000"/>
              </w:rPr>
              <w:t>N</w:t>
            </w:r>
          </w:p>
        </w:tc>
        <w:tc>
          <w:tcPr>
            <w:tcW w:w="2217" w:type="dxa"/>
          </w:tcPr>
          <w:p w14:paraId="440D9657" w14:textId="77777777" w:rsidR="00831EDC" w:rsidRPr="001538EF" w:rsidRDefault="00831EDC" w:rsidP="00DB1010">
            <w:pPr>
              <w:rPr>
                <w:rFonts w:ascii="Calibri" w:hAnsi="Calibri" w:cs="Calibri"/>
                <w:color w:val="FF0000"/>
              </w:rPr>
            </w:pPr>
            <w:r>
              <w:rPr>
                <w:rFonts w:ascii="Calibri" w:hAnsi="Calibri" w:cs="Calibri"/>
                <w:color w:val="FF0000"/>
              </w:rPr>
              <w:t>N</w:t>
            </w:r>
            <w:r w:rsidRPr="001538EF">
              <w:rPr>
                <w:rFonts w:ascii="Calibri" w:hAnsi="Calibri" w:cs="Calibri"/>
                <w:color w:val="FF0000"/>
              </w:rPr>
              <w:t xml:space="preserve">ot </w:t>
            </w:r>
            <w:proofErr w:type="spellStart"/>
            <w:r w:rsidRPr="001538EF">
              <w:rPr>
                <w:rFonts w:ascii="Calibri" w:hAnsi="Calibri" w:cs="Calibri"/>
                <w:color w:val="FF0000"/>
              </w:rPr>
              <w:t>qualt</w:t>
            </w:r>
            <w:proofErr w:type="spellEnd"/>
          </w:p>
        </w:tc>
      </w:tr>
      <w:tr w:rsidR="00831EDC" w:rsidRPr="000968DD" w14:paraId="7D5A1870" w14:textId="77777777" w:rsidTr="00DB1010">
        <w:trPr>
          <w:trHeight w:val="50"/>
        </w:trPr>
        <w:tc>
          <w:tcPr>
            <w:tcW w:w="562" w:type="dxa"/>
          </w:tcPr>
          <w:p w14:paraId="295B7E36" w14:textId="77777777" w:rsidR="00831EDC" w:rsidRPr="000968DD" w:rsidRDefault="00831EDC" w:rsidP="00DB1010">
            <w:pPr>
              <w:rPr>
                <w:rFonts w:ascii="Calibri" w:hAnsi="Calibri" w:cs="Calibri"/>
                <w:color w:val="FF0000"/>
              </w:rPr>
            </w:pPr>
            <w:r w:rsidRPr="000968DD">
              <w:rPr>
                <w:rFonts w:ascii="Calibri" w:hAnsi="Calibri" w:cs="Calibri"/>
                <w:color w:val="FF0000"/>
              </w:rPr>
              <w:t>7</w:t>
            </w:r>
          </w:p>
        </w:tc>
        <w:tc>
          <w:tcPr>
            <w:tcW w:w="5670" w:type="dxa"/>
          </w:tcPr>
          <w:p w14:paraId="3605AB78" w14:textId="77777777" w:rsidR="00831EDC" w:rsidRPr="000968DD" w:rsidRDefault="00831EDC" w:rsidP="00DB1010">
            <w:pPr>
              <w:rPr>
                <w:rFonts w:ascii="Calibri" w:hAnsi="Calibri" w:cs="Calibri"/>
                <w:color w:val="FF0000"/>
              </w:rPr>
            </w:pPr>
            <w:r w:rsidRPr="000968DD">
              <w:rPr>
                <w:rFonts w:ascii="Calibri" w:hAnsi="Calibri" w:cs="Calibri"/>
                <w:color w:val="FF0000"/>
              </w:rPr>
              <w:t>Coordinated Community-Based Hoarding Interventions: Evidence of Case Management Practices</w:t>
            </w:r>
          </w:p>
        </w:tc>
        <w:tc>
          <w:tcPr>
            <w:tcW w:w="567" w:type="dxa"/>
          </w:tcPr>
          <w:p w14:paraId="128FE9DF"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360BCA3B" w14:textId="77777777" w:rsidR="00831EDC" w:rsidRPr="000968DD" w:rsidRDefault="00831EDC" w:rsidP="00DB1010">
            <w:pPr>
              <w:rPr>
                <w:rFonts w:ascii="Calibri" w:hAnsi="Calibri" w:cs="Calibri"/>
                <w:color w:val="FF0000"/>
              </w:rPr>
            </w:pPr>
            <w:r w:rsidRPr="000968DD">
              <w:rPr>
                <w:rFonts w:ascii="Calibri" w:hAnsi="Calibri" w:cs="Calibri"/>
                <w:color w:val="FF0000"/>
              </w:rPr>
              <w:t>No client data</w:t>
            </w:r>
          </w:p>
        </w:tc>
      </w:tr>
      <w:tr w:rsidR="00831EDC" w:rsidRPr="000968DD" w14:paraId="76578D8E" w14:textId="77777777" w:rsidTr="00DB1010">
        <w:trPr>
          <w:trHeight w:val="50"/>
        </w:trPr>
        <w:tc>
          <w:tcPr>
            <w:tcW w:w="562" w:type="dxa"/>
          </w:tcPr>
          <w:p w14:paraId="04688D2F" w14:textId="77777777" w:rsidR="00831EDC" w:rsidRPr="000968DD" w:rsidRDefault="00831EDC" w:rsidP="00DB1010">
            <w:pPr>
              <w:rPr>
                <w:rFonts w:ascii="Calibri" w:hAnsi="Calibri" w:cs="Calibri"/>
                <w:color w:val="FF0000"/>
              </w:rPr>
            </w:pPr>
            <w:r w:rsidRPr="000968DD">
              <w:rPr>
                <w:rFonts w:ascii="Calibri" w:hAnsi="Calibri" w:cs="Calibri"/>
                <w:color w:val="FF0000"/>
              </w:rPr>
              <w:t>8</w:t>
            </w:r>
          </w:p>
        </w:tc>
        <w:tc>
          <w:tcPr>
            <w:tcW w:w="5670" w:type="dxa"/>
          </w:tcPr>
          <w:p w14:paraId="39FCE75E" w14:textId="77777777" w:rsidR="00831EDC" w:rsidRPr="000968DD" w:rsidRDefault="00831EDC" w:rsidP="00DB1010">
            <w:pPr>
              <w:rPr>
                <w:rFonts w:ascii="Calibri" w:hAnsi="Calibri" w:cs="Calibri"/>
                <w:color w:val="FF0000"/>
              </w:rPr>
            </w:pPr>
            <w:r w:rsidRPr="000968DD">
              <w:rPr>
                <w:rFonts w:ascii="Calibri" w:hAnsi="Calibri" w:cs="Calibri"/>
                <w:color w:val="FF0000"/>
              </w:rPr>
              <w:t>Council tenancies and hoarding behaviours: A study with a large social landlord in England</w:t>
            </w:r>
          </w:p>
        </w:tc>
        <w:tc>
          <w:tcPr>
            <w:tcW w:w="567" w:type="dxa"/>
          </w:tcPr>
          <w:p w14:paraId="3644C9D4"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07FFAB34" w14:textId="77777777" w:rsidR="00831EDC" w:rsidRPr="000968DD" w:rsidRDefault="00831EDC" w:rsidP="00DB1010">
            <w:pPr>
              <w:rPr>
                <w:rFonts w:ascii="Calibri" w:hAnsi="Calibri" w:cs="Calibri"/>
                <w:color w:val="FF0000"/>
              </w:rPr>
            </w:pPr>
            <w:r w:rsidRPr="000968DD">
              <w:rPr>
                <w:rFonts w:ascii="Calibri" w:hAnsi="Calibri" w:cs="Calibri"/>
                <w:color w:val="FF0000"/>
              </w:rPr>
              <w:t>Perspective of housing officers</w:t>
            </w:r>
          </w:p>
        </w:tc>
      </w:tr>
      <w:tr w:rsidR="00831EDC" w:rsidRPr="000968DD" w14:paraId="6EF0D80B" w14:textId="77777777" w:rsidTr="00DB1010">
        <w:tc>
          <w:tcPr>
            <w:tcW w:w="562" w:type="dxa"/>
          </w:tcPr>
          <w:p w14:paraId="17DE6C1C" w14:textId="77777777" w:rsidR="00831EDC" w:rsidRPr="0054443E" w:rsidRDefault="00831EDC" w:rsidP="00DB1010">
            <w:pPr>
              <w:rPr>
                <w:rFonts w:ascii="Calibri" w:hAnsi="Calibri" w:cs="Calibri"/>
                <w:color w:val="FF0000"/>
              </w:rPr>
            </w:pPr>
            <w:r w:rsidRPr="0054443E">
              <w:rPr>
                <w:rFonts w:ascii="Calibri" w:hAnsi="Calibri" w:cs="Calibri"/>
                <w:color w:val="FF0000"/>
              </w:rPr>
              <w:t>9</w:t>
            </w:r>
          </w:p>
        </w:tc>
        <w:tc>
          <w:tcPr>
            <w:tcW w:w="5670" w:type="dxa"/>
          </w:tcPr>
          <w:p w14:paraId="4AE63AD3" w14:textId="77777777" w:rsidR="00831EDC" w:rsidRPr="0054443E" w:rsidRDefault="00831EDC" w:rsidP="00DB1010">
            <w:pPr>
              <w:rPr>
                <w:rFonts w:ascii="Calibri" w:hAnsi="Calibri" w:cs="Calibri"/>
                <w:color w:val="FF0000"/>
              </w:rPr>
            </w:pPr>
            <w:bookmarkStart w:id="0" w:name="_Hlk529282897"/>
            <w:r w:rsidRPr="0054443E">
              <w:rPr>
                <w:rFonts w:ascii="Calibri" w:hAnsi="Calibri" w:cs="Calibri"/>
                <w:color w:val="FF0000"/>
              </w:rPr>
              <w:t xml:space="preserve">Effectiveness of Group Cognitive </w:t>
            </w:r>
            <w:proofErr w:type="spellStart"/>
            <w:r w:rsidRPr="0054443E">
              <w:rPr>
                <w:rFonts w:ascii="Calibri" w:hAnsi="Calibri" w:cs="Calibri"/>
                <w:color w:val="FF0000"/>
              </w:rPr>
              <w:t>Behavioral</w:t>
            </w:r>
            <w:proofErr w:type="spellEnd"/>
            <w:r w:rsidRPr="0054443E">
              <w:rPr>
                <w:rFonts w:ascii="Calibri" w:hAnsi="Calibri" w:cs="Calibri"/>
                <w:color w:val="FF0000"/>
              </w:rPr>
              <w:t xml:space="preserve"> Therapy for Hoarding Disorder: Evaluation of Outcomes</w:t>
            </w:r>
            <w:bookmarkEnd w:id="0"/>
          </w:p>
        </w:tc>
        <w:tc>
          <w:tcPr>
            <w:tcW w:w="567" w:type="dxa"/>
          </w:tcPr>
          <w:p w14:paraId="7D6B8385" w14:textId="77777777" w:rsidR="00831EDC" w:rsidRPr="0054443E" w:rsidRDefault="00831EDC" w:rsidP="00DB1010">
            <w:pPr>
              <w:rPr>
                <w:rFonts w:ascii="Calibri" w:hAnsi="Calibri" w:cs="Calibri"/>
                <w:color w:val="FF0000"/>
              </w:rPr>
            </w:pPr>
            <w:r w:rsidRPr="0054443E">
              <w:rPr>
                <w:rFonts w:ascii="Calibri" w:hAnsi="Calibri" w:cs="Calibri"/>
                <w:color w:val="FF0000"/>
              </w:rPr>
              <w:t>N</w:t>
            </w:r>
          </w:p>
        </w:tc>
        <w:tc>
          <w:tcPr>
            <w:tcW w:w="2217" w:type="dxa"/>
          </w:tcPr>
          <w:p w14:paraId="20A1817A" w14:textId="77777777" w:rsidR="00831EDC" w:rsidRPr="0054443E" w:rsidRDefault="00831EDC" w:rsidP="00DB1010">
            <w:pPr>
              <w:rPr>
                <w:rFonts w:ascii="Calibri" w:hAnsi="Calibri" w:cs="Calibri"/>
                <w:color w:val="FF0000"/>
              </w:rPr>
            </w:pPr>
            <w:r>
              <w:rPr>
                <w:rFonts w:ascii="Calibri" w:hAnsi="Calibri" w:cs="Calibri"/>
                <w:color w:val="FF0000"/>
              </w:rPr>
              <w:t>Quant study</w:t>
            </w:r>
          </w:p>
        </w:tc>
      </w:tr>
      <w:tr w:rsidR="00831EDC" w:rsidRPr="000968DD" w14:paraId="4433DCCD" w14:textId="77777777" w:rsidTr="00DB1010">
        <w:tc>
          <w:tcPr>
            <w:tcW w:w="562" w:type="dxa"/>
          </w:tcPr>
          <w:p w14:paraId="289D1D14" w14:textId="77777777" w:rsidR="00831EDC" w:rsidRPr="000968DD" w:rsidRDefault="00831EDC" w:rsidP="00DB1010">
            <w:pPr>
              <w:rPr>
                <w:rFonts w:ascii="Calibri" w:hAnsi="Calibri" w:cs="Calibri"/>
                <w:color w:val="FF0000"/>
              </w:rPr>
            </w:pPr>
            <w:r w:rsidRPr="000968DD">
              <w:rPr>
                <w:rFonts w:ascii="Calibri" w:hAnsi="Calibri" w:cs="Calibri"/>
                <w:color w:val="FF0000"/>
              </w:rPr>
              <w:t>10</w:t>
            </w:r>
          </w:p>
        </w:tc>
        <w:tc>
          <w:tcPr>
            <w:tcW w:w="5670" w:type="dxa"/>
          </w:tcPr>
          <w:p w14:paraId="2E713E24" w14:textId="77777777" w:rsidR="00831EDC" w:rsidRPr="000968DD" w:rsidRDefault="00831EDC" w:rsidP="00DB1010">
            <w:pPr>
              <w:rPr>
                <w:rFonts w:ascii="Calibri" w:hAnsi="Calibri" w:cs="Calibri"/>
                <w:color w:val="FF0000"/>
              </w:rPr>
            </w:pPr>
            <w:r w:rsidRPr="000968DD">
              <w:rPr>
                <w:rFonts w:ascii="Calibri" w:hAnsi="Calibri" w:cs="Calibri"/>
                <w:color w:val="FF0000"/>
              </w:rPr>
              <w:t>“In an ideal world that would be a multiagency service because you need everybody’s expertise.” Managing hoarding disorder: A qualitative investigation of existing procedures and practices</w:t>
            </w:r>
          </w:p>
        </w:tc>
        <w:tc>
          <w:tcPr>
            <w:tcW w:w="567" w:type="dxa"/>
          </w:tcPr>
          <w:p w14:paraId="4969B58E"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7766F78D" w14:textId="77777777" w:rsidR="00831EDC" w:rsidRPr="000968DD" w:rsidRDefault="00831EDC" w:rsidP="00DB1010">
            <w:pPr>
              <w:rPr>
                <w:rFonts w:ascii="Calibri" w:hAnsi="Calibri" w:cs="Calibri"/>
                <w:color w:val="FF0000"/>
              </w:rPr>
            </w:pPr>
            <w:r w:rsidRPr="000968DD">
              <w:rPr>
                <w:rFonts w:ascii="Calibri" w:hAnsi="Calibri" w:cs="Calibri"/>
                <w:color w:val="FF0000"/>
              </w:rPr>
              <w:t>Nothing from the hoarders themselves</w:t>
            </w:r>
          </w:p>
        </w:tc>
      </w:tr>
      <w:tr w:rsidR="00831EDC" w:rsidRPr="000968DD" w14:paraId="00546074" w14:textId="77777777" w:rsidTr="00DB1010">
        <w:tc>
          <w:tcPr>
            <w:tcW w:w="562" w:type="dxa"/>
          </w:tcPr>
          <w:p w14:paraId="14AA72A0" w14:textId="77777777" w:rsidR="00831EDC" w:rsidRPr="000968DD" w:rsidRDefault="00831EDC" w:rsidP="00DB1010">
            <w:pPr>
              <w:rPr>
                <w:rFonts w:ascii="Calibri" w:hAnsi="Calibri" w:cs="Calibri"/>
                <w:color w:val="FF0000"/>
              </w:rPr>
            </w:pPr>
            <w:r w:rsidRPr="000968DD">
              <w:rPr>
                <w:rFonts w:ascii="Calibri" w:hAnsi="Calibri" w:cs="Calibri"/>
                <w:color w:val="FF0000"/>
              </w:rPr>
              <w:t>11</w:t>
            </w:r>
          </w:p>
        </w:tc>
        <w:tc>
          <w:tcPr>
            <w:tcW w:w="5670" w:type="dxa"/>
          </w:tcPr>
          <w:p w14:paraId="69FC28E8" w14:textId="77777777" w:rsidR="00831EDC" w:rsidRPr="000968DD" w:rsidRDefault="00831EDC" w:rsidP="00DB1010">
            <w:pPr>
              <w:rPr>
                <w:rFonts w:ascii="Calibri" w:hAnsi="Calibri" w:cs="Calibri"/>
                <w:color w:val="FF0000"/>
              </w:rPr>
            </w:pPr>
            <w:r w:rsidRPr="000968DD">
              <w:rPr>
                <w:rFonts w:ascii="Calibri" w:hAnsi="Calibri" w:cs="Calibri"/>
                <w:color w:val="FF0000"/>
              </w:rPr>
              <w:t>Multidisciplinary Teams' Practice Strategies With Older Adult Clients Who Hoard</w:t>
            </w:r>
          </w:p>
        </w:tc>
        <w:tc>
          <w:tcPr>
            <w:tcW w:w="567" w:type="dxa"/>
          </w:tcPr>
          <w:p w14:paraId="09BA42BF"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499F5388" w14:textId="77777777" w:rsidR="00831EDC" w:rsidRPr="000968DD" w:rsidRDefault="00831EDC" w:rsidP="00DB1010">
            <w:pPr>
              <w:rPr>
                <w:rFonts w:ascii="Calibri" w:hAnsi="Calibri" w:cs="Calibri"/>
                <w:color w:val="FF0000"/>
              </w:rPr>
            </w:pPr>
            <w:r w:rsidRPr="000968DD">
              <w:rPr>
                <w:rFonts w:ascii="Calibri" w:hAnsi="Calibri" w:cs="Calibri"/>
                <w:color w:val="FF0000"/>
              </w:rPr>
              <w:t>Social workers’ experiences</w:t>
            </w:r>
          </w:p>
        </w:tc>
      </w:tr>
      <w:tr w:rsidR="00831EDC" w:rsidRPr="000968DD" w14:paraId="54AC5295" w14:textId="77777777" w:rsidTr="00DB1010">
        <w:tc>
          <w:tcPr>
            <w:tcW w:w="562" w:type="dxa"/>
          </w:tcPr>
          <w:p w14:paraId="4004DFAA" w14:textId="77777777" w:rsidR="00831EDC" w:rsidRPr="00E4741D" w:rsidRDefault="00831EDC" w:rsidP="00DB1010">
            <w:pPr>
              <w:rPr>
                <w:rFonts w:ascii="Calibri" w:hAnsi="Calibri" w:cs="Calibri"/>
                <w:b/>
                <w:bCs/>
                <w:color w:val="538135" w:themeColor="accent6" w:themeShade="BF"/>
              </w:rPr>
            </w:pPr>
            <w:r w:rsidRPr="00E4741D">
              <w:rPr>
                <w:rFonts w:ascii="Calibri" w:hAnsi="Calibri" w:cs="Calibri"/>
                <w:b/>
                <w:bCs/>
                <w:color w:val="538135" w:themeColor="accent6" w:themeShade="BF"/>
              </w:rPr>
              <w:t>12</w:t>
            </w:r>
          </w:p>
        </w:tc>
        <w:tc>
          <w:tcPr>
            <w:tcW w:w="5670" w:type="dxa"/>
          </w:tcPr>
          <w:p w14:paraId="160545F8" w14:textId="77777777" w:rsidR="00831EDC" w:rsidRPr="00E4741D" w:rsidRDefault="00831EDC" w:rsidP="00DB1010">
            <w:pPr>
              <w:rPr>
                <w:rFonts w:ascii="Calibri" w:hAnsi="Calibri" w:cs="Calibri"/>
                <w:b/>
                <w:bCs/>
                <w:color w:val="538135" w:themeColor="accent6" w:themeShade="BF"/>
                <w:sz w:val="20"/>
                <w:szCs w:val="20"/>
              </w:rPr>
            </w:pPr>
            <w:r w:rsidRPr="00E4741D">
              <w:rPr>
                <w:rFonts w:ascii="Calibri" w:hAnsi="Calibri" w:cs="Calibri"/>
                <w:b/>
                <w:bCs/>
                <w:color w:val="538135" w:themeColor="accent6" w:themeShade="BF"/>
              </w:rPr>
              <w:t>Older adult hoarders’ experiences of being helped by volunteers and volunteers’ experiences of helping</w:t>
            </w:r>
          </w:p>
        </w:tc>
        <w:tc>
          <w:tcPr>
            <w:tcW w:w="567" w:type="dxa"/>
          </w:tcPr>
          <w:p w14:paraId="6359E859" w14:textId="77777777" w:rsidR="00831EDC" w:rsidRPr="00E4741D" w:rsidRDefault="00831EDC" w:rsidP="00DB1010">
            <w:pPr>
              <w:rPr>
                <w:rFonts w:ascii="Calibri" w:hAnsi="Calibri" w:cs="Calibri"/>
                <w:b/>
                <w:bCs/>
                <w:color w:val="538135" w:themeColor="accent6" w:themeShade="BF"/>
              </w:rPr>
            </w:pPr>
            <w:r w:rsidRPr="00E4741D">
              <w:rPr>
                <w:rFonts w:ascii="Calibri" w:hAnsi="Calibri" w:cs="Calibri"/>
                <w:b/>
                <w:bCs/>
                <w:color w:val="538135" w:themeColor="accent6" w:themeShade="BF"/>
              </w:rPr>
              <w:t>Y</w:t>
            </w:r>
          </w:p>
        </w:tc>
        <w:tc>
          <w:tcPr>
            <w:tcW w:w="2217" w:type="dxa"/>
          </w:tcPr>
          <w:p w14:paraId="0B339373" w14:textId="77777777" w:rsidR="00831EDC" w:rsidRPr="00E4741D" w:rsidRDefault="00831EDC" w:rsidP="00DB1010">
            <w:pPr>
              <w:rPr>
                <w:rFonts w:ascii="Calibri" w:hAnsi="Calibri" w:cs="Calibri"/>
                <w:b/>
                <w:bCs/>
                <w:color w:val="538135" w:themeColor="accent6" w:themeShade="BF"/>
              </w:rPr>
            </w:pPr>
            <w:proofErr w:type="spellStart"/>
            <w:r w:rsidRPr="00E4741D">
              <w:rPr>
                <w:rFonts w:ascii="Calibri" w:hAnsi="Calibri" w:cs="Calibri"/>
                <w:b/>
                <w:bCs/>
                <w:color w:val="538135" w:themeColor="accent6" w:themeShade="BF"/>
              </w:rPr>
              <w:t>Qualt</w:t>
            </w:r>
            <w:proofErr w:type="spellEnd"/>
            <w:r w:rsidRPr="00E4741D">
              <w:rPr>
                <w:rFonts w:ascii="Calibri" w:hAnsi="Calibri" w:cs="Calibri"/>
                <w:b/>
                <w:bCs/>
                <w:color w:val="538135" w:themeColor="accent6" w:themeShade="BF"/>
              </w:rPr>
              <w:t xml:space="preserve"> experiences of being helped </w:t>
            </w:r>
          </w:p>
        </w:tc>
      </w:tr>
      <w:tr w:rsidR="00831EDC" w:rsidRPr="000968DD" w14:paraId="03887D07" w14:textId="77777777" w:rsidTr="00DB1010">
        <w:tc>
          <w:tcPr>
            <w:tcW w:w="562" w:type="dxa"/>
          </w:tcPr>
          <w:p w14:paraId="71E8F39F" w14:textId="77777777" w:rsidR="00831EDC" w:rsidRPr="000968DD" w:rsidRDefault="00831EDC" w:rsidP="00DB1010">
            <w:pPr>
              <w:rPr>
                <w:rFonts w:ascii="Calibri" w:hAnsi="Calibri" w:cs="Calibri"/>
                <w:color w:val="FF0000"/>
              </w:rPr>
            </w:pPr>
            <w:r w:rsidRPr="000968DD">
              <w:rPr>
                <w:rFonts w:ascii="Calibri" w:hAnsi="Calibri" w:cs="Calibri"/>
                <w:color w:val="FF0000"/>
              </w:rPr>
              <w:t>13</w:t>
            </w:r>
          </w:p>
        </w:tc>
        <w:tc>
          <w:tcPr>
            <w:tcW w:w="5670" w:type="dxa"/>
          </w:tcPr>
          <w:p w14:paraId="10D6FE45" w14:textId="77777777" w:rsidR="00831EDC" w:rsidRPr="000968DD" w:rsidRDefault="00831EDC" w:rsidP="00DB1010">
            <w:pPr>
              <w:rPr>
                <w:rFonts w:ascii="Calibri" w:hAnsi="Calibri" w:cs="Calibri"/>
                <w:color w:val="FF0000"/>
              </w:rPr>
            </w:pPr>
            <w:r w:rsidRPr="000968DD">
              <w:rPr>
                <w:rFonts w:ascii="Calibri" w:hAnsi="Calibri" w:cs="Calibri"/>
                <w:color w:val="FF0000"/>
              </w:rPr>
              <w:t xml:space="preserve">Pilot trial of cognitive and </w:t>
            </w:r>
            <w:proofErr w:type="spellStart"/>
            <w:r w:rsidRPr="000968DD">
              <w:rPr>
                <w:rFonts w:ascii="Calibri" w:hAnsi="Calibri" w:cs="Calibri"/>
                <w:color w:val="FF0000"/>
              </w:rPr>
              <w:t>behavioral</w:t>
            </w:r>
            <w:proofErr w:type="spellEnd"/>
            <w:r w:rsidRPr="000968DD">
              <w:rPr>
                <w:rFonts w:ascii="Calibri" w:hAnsi="Calibri" w:cs="Calibri"/>
                <w:color w:val="FF0000"/>
              </w:rPr>
              <w:t> treatment </w:t>
            </w:r>
          </w:p>
          <w:p w14:paraId="22E558F0" w14:textId="77777777" w:rsidR="00831EDC" w:rsidRPr="000968DD" w:rsidRDefault="00831EDC" w:rsidP="00DB1010">
            <w:pPr>
              <w:rPr>
                <w:rFonts w:ascii="Calibri" w:hAnsi="Calibri" w:cs="Calibri"/>
              </w:rPr>
            </w:pPr>
            <w:r w:rsidRPr="000968DD">
              <w:rPr>
                <w:rFonts w:ascii="Calibri" w:hAnsi="Calibri" w:cs="Calibri"/>
                <w:color w:val="FF0000"/>
              </w:rPr>
              <w:t>for hoarding disorder delivered via webcam: Feasibility and preliminary outcomes</w:t>
            </w:r>
          </w:p>
        </w:tc>
        <w:tc>
          <w:tcPr>
            <w:tcW w:w="567" w:type="dxa"/>
          </w:tcPr>
          <w:p w14:paraId="5391A7AF"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15DABCC5" w14:textId="77777777" w:rsidR="00831EDC" w:rsidRPr="000968DD" w:rsidRDefault="00831EDC" w:rsidP="00DB1010">
            <w:pPr>
              <w:rPr>
                <w:rFonts w:ascii="Calibri" w:hAnsi="Calibri" w:cs="Calibri"/>
                <w:color w:val="FF0000"/>
              </w:rPr>
            </w:pPr>
            <w:r w:rsidRPr="000968DD">
              <w:rPr>
                <w:rFonts w:ascii="Calibri" w:hAnsi="Calibri" w:cs="Calibri"/>
                <w:color w:val="FF0000"/>
              </w:rPr>
              <w:t xml:space="preserve">Not </w:t>
            </w:r>
            <w:proofErr w:type="spellStart"/>
            <w:r w:rsidRPr="000968DD">
              <w:rPr>
                <w:rFonts w:ascii="Calibri" w:hAnsi="Calibri" w:cs="Calibri"/>
                <w:color w:val="FF0000"/>
              </w:rPr>
              <w:t>qualt</w:t>
            </w:r>
            <w:proofErr w:type="spellEnd"/>
          </w:p>
        </w:tc>
      </w:tr>
      <w:tr w:rsidR="00831EDC" w:rsidRPr="000968DD" w14:paraId="5A2F3D33" w14:textId="77777777" w:rsidTr="00DB1010">
        <w:tc>
          <w:tcPr>
            <w:tcW w:w="562" w:type="dxa"/>
          </w:tcPr>
          <w:p w14:paraId="26313682" w14:textId="77777777" w:rsidR="00831EDC" w:rsidRPr="000968DD" w:rsidRDefault="00831EDC" w:rsidP="00DB1010">
            <w:pPr>
              <w:rPr>
                <w:rFonts w:ascii="Calibri" w:hAnsi="Calibri" w:cs="Calibri"/>
                <w:color w:val="FF0000"/>
              </w:rPr>
            </w:pPr>
            <w:r w:rsidRPr="000968DD">
              <w:rPr>
                <w:rFonts w:ascii="Calibri" w:hAnsi="Calibri" w:cs="Calibri"/>
                <w:color w:val="FF0000"/>
              </w:rPr>
              <w:t>14</w:t>
            </w:r>
          </w:p>
        </w:tc>
        <w:tc>
          <w:tcPr>
            <w:tcW w:w="5670" w:type="dxa"/>
          </w:tcPr>
          <w:p w14:paraId="4904DF36" w14:textId="77777777" w:rsidR="00831EDC" w:rsidRPr="000968DD" w:rsidRDefault="00831EDC" w:rsidP="00DB1010">
            <w:pPr>
              <w:rPr>
                <w:rFonts w:ascii="Calibri" w:hAnsi="Calibri" w:cs="Calibri"/>
                <w:color w:val="FF0000"/>
              </w:rPr>
            </w:pPr>
            <w:r w:rsidRPr="000968DD">
              <w:rPr>
                <w:rFonts w:ascii="Calibri" w:hAnsi="Calibri" w:cs="Calibri"/>
                <w:color w:val="FF0000"/>
              </w:rPr>
              <w:t>Self-reported helpfulness of Cognitive Rehabilitation and Exposure/Sorting Therapy (CREST) for hoarding disorder</w:t>
            </w:r>
          </w:p>
        </w:tc>
        <w:tc>
          <w:tcPr>
            <w:tcW w:w="567" w:type="dxa"/>
          </w:tcPr>
          <w:p w14:paraId="5AF3E71E"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59F65532" w14:textId="77777777" w:rsidR="00831EDC" w:rsidRPr="000968DD" w:rsidRDefault="00831EDC" w:rsidP="00DB1010">
            <w:pPr>
              <w:rPr>
                <w:rFonts w:ascii="Calibri" w:hAnsi="Calibri" w:cs="Calibri"/>
                <w:color w:val="FF0000"/>
              </w:rPr>
            </w:pPr>
            <w:r w:rsidRPr="000968DD">
              <w:rPr>
                <w:rFonts w:ascii="Calibri" w:hAnsi="Calibri" w:cs="Calibri"/>
                <w:color w:val="FF0000"/>
              </w:rPr>
              <w:t xml:space="preserve">Not </w:t>
            </w:r>
            <w:proofErr w:type="spellStart"/>
            <w:r w:rsidRPr="000968DD">
              <w:rPr>
                <w:rFonts w:ascii="Calibri" w:hAnsi="Calibri" w:cs="Calibri"/>
                <w:color w:val="FF0000"/>
              </w:rPr>
              <w:t>qualt</w:t>
            </w:r>
            <w:proofErr w:type="spellEnd"/>
          </w:p>
        </w:tc>
      </w:tr>
      <w:tr w:rsidR="00831EDC" w:rsidRPr="000968DD" w14:paraId="5EFD19B1" w14:textId="77777777" w:rsidTr="00DB1010">
        <w:tc>
          <w:tcPr>
            <w:tcW w:w="562" w:type="dxa"/>
          </w:tcPr>
          <w:p w14:paraId="614BA5CB" w14:textId="77777777" w:rsidR="00831EDC" w:rsidRPr="00E4741D" w:rsidRDefault="00831EDC" w:rsidP="00DB1010">
            <w:pPr>
              <w:rPr>
                <w:rFonts w:ascii="Calibri" w:hAnsi="Calibri" w:cs="Calibri"/>
                <w:b/>
                <w:bCs/>
                <w:color w:val="538135" w:themeColor="accent6" w:themeShade="BF"/>
              </w:rPr>
            </w:pPr>
            <w:r w:rsidRPr="00E4741D">
              <w:rPr>
                <w:rFonts w:ascii="Calibri" w:hAnsi="Calibri" w:cs="Calibri"/>
                <w:b/>
                <w:bCs/>
                <w:color w:val="538135" w:themeColor="accent6" w:themeShade="BF"/>
              </w:rPr>
              <w:t>15</w:t>
            </w:r>
          </w:p>
        </w:tc>
        <w:tc>
          <w:tcPr>
            <w:tcW w:w="5670" w:type="dxa"/>
          </w:tcPr>
          <w:p w14:paraId="2E24358A" w14:textId="77777777" w:rsidR="00831EDC" w:rsidRPr="00E4741D" w:rsidRDefault="00831EDC" w:rsidP="00DB1010">
            <w:pPr>
              <w:rPr>
                <w:rFonts w:ascii="Calibri" w:hAnsi="Calibri" w:cs="Calibri"/>
                <w:b/>
                <w:bCs/>
                <w:color w:val="538135" w:themeColor="accent6" w:themeShade="BF"/>
              </w:rPr>
            </w:pPr>
            <w:r w:rsidRPr="00E4741D">
              <w:rPr>
                <w:rFonts w:ascii="Calibri" w:hAnsi="Calibri" w:cs="Calibri"/>
                <w:b/>
                <w:bCs/>
                <w:color w:val="538135" w:themeColor="accent6" w:themeShade="BF"/>
              </w:rPr>
              <w:t>Therapist and patient perspectives on CBT for older adults with hoarding disorder: A collective case study</w:t>
            </w:r>
          </w:p>
        </w:tc>
        <w:tc>
          <w:tcPr>
            <w:tcW w:w="567" w:type="dxa"/>
          </w:tcPr>
          <w:p w14:paraId="3E26ABFA" w14:textId="77777777" w:rsidR="00831EDC" w:rsidRPr="00E4741D" w:rsidRDefault="00831EDC" w:rsidP="00DB1010">
            <w:pPr>
              <w:rPr>
                <w:rFonts w:ascii="Calibri" w:hAnsi="Calibri" w:cs="Calibri"/>
                <w:b/>
                <w:bCs/>
                <w:color w:val="538135" w:themeColor="accent6" w:themeShade="BF"/>
              </w:rPr>
            </w:pPr>
            <w:r w:rsidRPr="00E4741D">
              <w:rPr>
                <w:rFonts w:ascii="Calibri" w:hAnsi="Calibri" w:cs="Calibri"/>
                <w:b/>
                <w:bCs/>
                <w:color w:val="538135" w:themeColor="accent6" w:themeShade="BF"/>
              </w:rPr>
              <w:t>Y</w:t>
            </w:r>
          </w:p>
        </w:tc>
        <w:tc>
          <w:tcPr>
            <w:tcW w:w="2217" w:type="dxa"/>
          </w:tcPr>
          <w:p w14:paraId="6CA05C2D" w14:textId="77777777" w:rsidR="00831EDC" w:rsidRPr="00E4741D" w:rsidRDefault="00831EDC" w:rsidP="00DB1010">
            <w:pPr>
              <w:rPr>
                <w:rFonts w:ascii="Calibri" w:hAnsi="Calibri" w:cs="Calibri"/>
                <w:b/>
                <w:bCs/>
                <w:color w:val="538135" w:themeColor="accent6" w:themeShade="BF"/>
              </w:rPr>
            </w:pPr>
            <w:proofErr w:type="spellStart"/>
            <w:r w:rsidRPr="00E4741D">
              <w:rPr>
                <w:rFonts w:ascii="Calibri" w:hAnsi="Calibri" w:cs="Calibri"/>
                <w:b/>
                <w:bCs/>
                <w:color w:val="538135" w:themeColor="accent6" w:themeShade="BF"/>
              </w:rPr>
              <w:t>Qualt</w:t>
            </w:r>
            <w:proofErr w:type="spellEnd"/>
            <w:r w:rsidRPr="00E4741D">
              <w:rPr>
                <w:rFonts w:ascii="Calibri" w:hAnsi="Calibri" w:cs="Calibri"/>
                <w:b/>
                <w:bCs/>
                <w:color w:val="538135" w:themeColor="accent6" w:themeShade="BF"/>
              </w:rPr>
              <w:t xml:space="preserve"> data from hoarders</w:t>
            </w:r>
          </w:p>
        </w:tc>
      </w:tr>
      <w:tr w:rsidR="00831EDC" w:rsidRPr="000968DD" w14:paraId="5D32C654" w14:textId="77777777" w:rsidTr="00DB1010">
        <w:tc>
          <w:tcPr>
            <w:tcW w:w="562" w:type="dxa"/>
          </w:tcPr>
          <w:p w14:paraId="2ECF7225" w14:textId="77777777" w:rsidR="00831EDC" w:rsidRPr="000968DD" w:rsidRDefault="00831EDC" w:rsidP="00DB1010">
            <w:pPr>
              <w:rPr>
                <w:rFonts w:ascii="Calibri" w:hAnsi="Calibri" w:cs="Calibri"/>
                <w:color w:val="FF0000"/>
              </w:rPr>
            </w:pPr>
            <w:r w:rsidRPr="000968DD">
              <w:rPr>
                <w:rFonts w:ascii="Calibri" w:hAnsi="Calibri" w:cs="Calibri"/>
                <w:color w:val="FF0000"/>
              </w:rPr>
              <w:t>16</w:t>
            </w:r>
          </w:p>
        </w:tc>
        <w:tc>
          <w:tcPr>
            <w:tcW w:w="5670" w:type="dxa"/>
          </w:tcPr>
          <w:p w14:paraId="675ABCEC" w14:textId="77777777" w:rsidR="00831EDC" w:rsidRPr="000968DD" w:rsidRDefault="00831EDC" w:rsidP="00DB1010">
            <w:pPr>
              <w:rPr>
                <w:rFonts w:ascii="Calibri" w:hAnsi="Calibri" w:cs="Calibri"/>
                <w:color w:val="FF0000"/>
              </w:rPr>
            </w:pPr>
            <w:r w:rsidRPr="000968DD">
              <w:rPr>
                <w:rFonts w:ascii="Calibri" w:hAnsi="Calibri" w:cs="Calibri"/>
                <w:color w:val="FF0000"/>
              </w:rPr>
              <w:t>Treating hoarding disorder with compassion focused therapy: A pilot study examining treatment feasibility, acceptability, and exploring treatment effects</w:t>
            </w:r>
          </w:p>
        </w:tc>
        <w:tc>
          <w:tcPr>
            <w:tcW w:w="567" w:type="dxa"/>
          </w:tcPr>
          <w:p w14:paraId="1F0E8E84" w14:textId="77777777" w:rsidR="00831EDC" w:rsidRPr="000968DD" w:rsidRDefault="00831EDC" w:rsidP="00DB1010">
            <w:pPr>
              <w:rPr>
                <w:rFonts w:ascii="Calibri" w:hAnsi="Calibri" w:cs="Calibri"/>
                <w:color w:val="FF0000"/>
              </w:rPr>
            </w:pPr>
            <w:r w:rsidRPr="000968DD">
              <w:rPr>
                <w:rFonts w:ascii="Calibri" w:hAnsi="Calibri" w:cs="Calibri"/>
                <w:color w:val="FF0000"/>
              </w:rPr>
              <w:t>N</w:t>
            </w:r>
          </w:p>
        </w:tc>
        <w:tc>
          <w:tcPr>
            <w:tcW w:w="2217" w:type="dxa"/>
          </w:tcPr>
          <w:p w14:paraId="0C7E1D32" w14:textId="77777777" w:rsidR="00831EDC" w:rsidRPr="000968DD" w:rsidRDefault="00831EDC" w:rsidP="00DB1010">
            <w:pPr>
              <w:rPr>
                <w:rFonts w:ascii="Calibri" w:hAnsi="Calibri" w:cs="Calibri"/>
                <w:color w:val="FF0000"/>
              </w:rPr>
            </w:pPr>
            <w:r w:rsidRPr="000968DD">
              <w:rPr>
                <w:rFonts w:ascii="Calibri" w:hAnsi="Calibri" w:cs="Calibri"/>
                <w:color w:val="FF0000"/>
              </w:rPr>
              <w:t xml:space="preserve">Not </w:t>
            </w:r>
            <w:proofErr w:type="spellStart"/>
            <w:r w:rsidRPr="000968DD">
              <w:rPr>
                <w:rFonts w:ascii="Calibri" w:hAnsi="Calibri" w:cs="Calibri"/>
                <w:color w:val="FF0000"/>
              </w:rPr>
              <w:t>qualt</w:t>
            </w:r>
            <w:proofErr w:type="spellEnd"/>
          </w:p>
        </w:tc>
      </w:tr>
      <w:tr w:rsidR="00831EDC" w:rsidRPr="000968DD" w14:paraId="2891EA90" w14:textId="77777777" w:rsidTr="00DB1010">
        <w:tc>
          <w:tcPr>
            <w:tcW w:w="562" w:type="dxa"/>
          </w:tcPr>
          <w:p w14:paraId="7FEF6312" w14:textId="77777777" w:rsidR="00831EDC" w:rsidRPr="00DA6EE7" w:rsidRDefault="00831EDC" w:rsidP="00DB1010">
            <w:pPr>
              <w:rPr>
                <w:rFonts w:ascii="Calibri" w:hAnsi="Calibri" w:cs="Calibri"/>
                <w:color w:val="FF0000"/>
              </w:rPr>
            </w:pPr>
            <w:r w:rsidRPr="00DA6EE7">
              <w:rPr>
                <w:rFonts w:ascii="Calibri" w:hAnsi="Calibri" w:cs="Calibri"/>
                <w:color w:val="FF0000"/>
              </w:rPr>
              <w:t>17</w:t>
            </w:r>
          </w:p>
        </w:tc>
        <w:tc>
          <w:tcPr>
            <w:tcW w:w="5670" w:type="dxa"/>
          </w:tcPr>
          <w:p w14:paraId="1DB8B296" w14:textId="77777777" w:rsidR="00831EDC" w:rsidRPr="00DA6EE7" w:rsidRDefault="00831EDC" w:rsidP="00DB1010">
            <w:pPr>
              <w:rPr>
                <w:rFonts w:ascii="Calibri" w:hAnsi="Calibri" w:cs="Calibri"/>
                <w:color w:val="FF0000"/>
              </w:rPr>
            </w:pPr>
            <w:r w:rsidRPr="00DA6EE7">
              <w:rPr>
                <w:rFonts w:ascii="Calibri" w:hAnsi="Calibri" w:cs="Calibri"/>
                <w:color w:val="FF0000"/>
              </w:rPr>
              <w:t>Understanding barriers to treatment and </w:t>
            </w:r>
          </w:p>
          <w:p w14:paraId="51A7E082" w14:textId="77777777" w:rsidR="00831EDC" w:rsidRPr="00DA6EE7" w:rsidRDefault="00831EDC" w:rsidP="00DB1010">
            <w:pPr>
              <w:rPr>
                <w:rFonts w:ascii="Calibri" w:hAnsi="Calibri" w:cs="Calibri"/>
                <w:color w:val="FF0000"/>
              </w:rPr>
            </w:pPr>
            <w:r w:rsidRPr="00DA6EE7">
              <w:rPr>
                <w:rFonts w:ascii="Calibri" w:hAnsi="Calibri" w:cs="Calibri"/>
                <w:color w:val="FF0000"/>
              </w:rPr>
              <w:t>treatment delivery preferences for individuals with symptoms of hoarding disorder: A preliminary study</w:t>
            </w:r>
          </w:p>
        </w:tc>
        <w:tc>
          <w:tcPr>
            <w:tcW w:w="567" w:type="dxa"/>
          </w:tcPr>
          <w:p w14:paraId="305CC806" w14:textId="77777777" w:rsidR="00831EDC" w:rsidRPr="00DA6EE7" w:rsidRDefault="00831EDC" w:rsidP="00DB1010">
            <w:pPr>
              <w:rPr>
                <w:rFonts w:ascii="Calibri" w:hAnsi="Calibri" w:cs="Calibri"/>
                <w:color w:val="FF0000"/>
              </w:rPr>
            </w:pPr>
            <w:r w:rsidRPr="00DA6EE7">
              <w:rPr>
                <w:rFonts w:ascii="Calibri" w:hAnsi="Calibri" w:cs="Calibri"/>
                <w:color w:val="FF0000"/>
              </w:rPr>
              <w:t>Y</w:t>
            </w:r>
          </w:p>
        </w:tc>
        <w:tc>
          <w:tcPr>
            <w:tcW w:w="2217" w:type="dxa"/>
          </w:tcPr>
          <w:p w14:paraId="72725E20" w14:textId="77777777" w:rsidR="00831EDC" w:rsidRPr="00DA6EE7" w:rsidRDefault="00831EDC" w:rsidP="00DB1010">
            <w:pPr>
              <w:rPr>
                <w:rFonts w:ascii="Calibri" w:hAnsi="Calibri" w:cs="Calibri"/>
                <w:color w:val="FF0000"/>
              </w:rPr>
            </w:pPr>
            <w:r w:rsidRPr="00DA6EE7">
              <w:rPr>
                <w:rFonts w:ascii="Calibri" w:hAnsi="Calibri" w:cs="Calibri"/>
                <w:color w:val="FF0000"/>
              </w:rPr>
              <w:t>Relevant re barriers but all quant</w:t>
            </w:r>
          </w:p>
        </w:tc>
      </w:tr>
      <w:tr w:rsidR="00831EDC" w:rsidRPr="000968DD" w14:paraId="6C62A74B" w14:textId="77777777" w:rsidTr="00DB1010">
        <w:tc>
          <w:tcPr>
            <w:tcW w:w="562" w:type="dxa"/>
          </w:tcPr>
          <w:p w14:paraId="00E05063" w14:textId="77777777" w:rsidR="00831EDC" w:rsidRPr="00C4380E" w:rsidRDefault="00831EDC" w:rsidP="00DB1010">
            <w:pPr>
              <w:rPr>
                <w:rFonts w:ascii="Calibri" w:hAnsi="Calibri" w:cs="Calibri"/>
                <w:b/>
                <w:bCs/>
                <w:color w:val="538135" w:themeColor="accent6" w:themeShade="BF"/>
              </w:rPr>
            </w:pPr>
            <w:r w:rsidRPr="00C4380E">
              <w:rPr>
                <w:rFonts w:ascii="Calibri" w:hAnsi="Calibri" w:cs="Calibri"/>
                <w:b/>
                <w:bCs/>
                <w:color w:val="538135" w:themeColor="accent6" w:themeShade="BF"/>
              </w:rPr>
              <w:t>18</w:t>
            </w:r>
          </w:p>
        </w:tc>
        <w:tc>
          <w:tcPr>
            <w:tcW w:w="5670" w:type="dxa"/>
          </w:tcPr>
          <w:p w14:paraId="387890AD" w14:textId="77777777" w:rsidR="00831EDC" w:rsidRPr="00C4380E" w:rsidRDefault="00831EDC" w:rsidP="00DB1010">
            <w:pPr>
              <w:rPr>
                <w:rFonts w:ascii="Calibri" w:hAnsi="Calibri" w:cs="Calibri"/>
                <w:b/>
                <w:bCs/>
                <w:color w:val="538135" w:themeColor="accent6" w:themeShade="BF"/>
              </w:rPr>
            </w:pPr>
            <w:r w:rsidRPr="00C4380E">
              <w:rPr>
                <w:rFonts w:ascii="Calibri" w:hAnsi="Calibri" w:cs="Calibri"/>
                <w:b/>
                <w:bCs/>
                <w:color w:val="538135" w:themeColor="accent6" w:themeShade="BF"/>
              </w:rPr>
              <w:t>Working together when the problem is multi-faceted: understanding inter-agency working for the benefit of people with hoarding problems</w:t>
            </w:r>
          </w:p>
        </w:tc>
        <w:tc>
          <w:tcPr>
            <w:tcW w:w="567" w:type="dxa"/>
          </w:tcPr>
          <w:p w14:paraId="045304DC" w14:textId="77777777" w:rsidR="00831EDC" w:rsidRPr="00C4380E" w:rsidRDefault="00831EDC" w:rsidP="00DB1010">
            <w:pPr>
              <w:rPr>
                <w:rFonts w:ascii="Calibri" w:hAnsi="Calibri" w:cs="Calibri"/>
                <w:b/>
                <w:bCs/>
                <w:color w:val="538135" w:themeColor="accent6" w:themeShade="BF"/>
              </w:rPr>
            </w:pPr>
            <w:r w:rsidRPr="00C4380E">
              <w:rPr>
                <w:rFonts w:ascii="Calibri" w:hAnsi="Calibri" w:cs="Calibri"/>
                <w:b/>
                <w:bCs/>
                <w:color w:val="538135" w:themeColor="accent6" w:themeShade="BF"/>
              </w:rPr>
              <w:t>Y</w:t>
            </w:r>
          </w:p>
        </w:tc>
        <w:tc>
          <w:tcPr>
            <w:tcW w:w="2217" w:type="dxa"/>
          </w:tcPr>
          <w:p w14:paraId="7FEE19D9" w14:textId="77777777" w:rsidR="00831EDC" w:rsidRPr="00C4380E" w:rsidRDefault="00831EDC" w:rsidP="00DB1010">
            <w:pPr>
              <w:rPr>
                <w:rFonts w:ascii="Calibri" w:hAnsi="Calibri" w:cs="Calibri"/>
                <w:b/>
                <w:bCs/>
                <w:color w:val="538135" w:themeColor="accent6" w:themeShade="BF"/>
              </w:rPr>
            </w:pPr>
            <w:r w:rsidRPr="00C4380E">
              <w:rPr>
                <w:rFonts w:ascii="Calibri" w:hAnsi="Calibri" w:cs="Calibri"/>
                <w:b/>
                <w:bCs/>
                <w:color w:val="538135" w:themeColor="accent6" w:themeShade="BF"/>
              </w:rPr>
              <w:t xml:space="preserve">Has </w:t>
            </w:r>
            <w:proofErr w:type="spellStart"/>
            <w:r w:rsidRPr="00C4380E">
              <w:rPr>
                <w:rFonts w:ascii="Calibri" w:hAnsi="Calibri" w:cs="Calibri"/>
                <w:b/>
                <w:bCs/>
                <w:color w:val="538135" w:themeColor="accent6" w:themeShade="BF"/>
              </w:rPr>
              <w:t>qualt</w:t>
            </w:r>
            <w:proofErr w:type="spellEnd"/>
            <w:r w:rsidRPr="00C4380E">
              <w:rPr>
                <w:rFonts w:ascii="Calibri" w:hAnsi="Calibri" w:cs="Calibri"/>
                <w:b/>
                <w:bCs/>
                <w:color w:val="538135" w:themeColor="accent6" w:themeShade="BF"/>
              </w:rPr>
              <w:t xml:space="preserve"> data from hoarders</w:t>
            </w:r>
          </w:p>
        </w:tc>
      </w:tr>
    </w:tbl>
    <w:p w14:paraId="1FB8E60E" w14:textId="77777777" w:rsidR="00831EDC" w:rsidRPr="000968DD" w:rsidRDefault="00831EDC" w:rsidP="00831EDC">
      <w:pPr>
        <w:rPr>
          <w:rFonts w:ascii="Calibri" w:hAnsi="Calibri" w:cs="Calibri"/>
        </w:rPr>
      </w:pPr>
    </w:p>
    <w:p w14:paraId="52D902E6" w14:textId="2CB9884E" w:rsidR="00982484" w:rsidRPr="00A33B37" w:rsidRDefault="00831EDC" w:rsidP="00831EDC">
      <w:pPr>
        <w:rPr>
          <w:rFonts w:ascii="Calibri" w:hAnsi="Calibri" w:cs="Calibri"/>
          <w:b/>
          <w:bCs/>
          <w:sz w:val="24"/>
          <w:szCs w:val="24"/>
        </w:rPr>
      </w:pPr>
      <w:r w:rsidRPr="00A33B37">
        <w:rPr>
          <w:rFonts w:ascii="Calibri" w:hAnsi="Calibri" w:cs="Calibri"/>
          <w:b/>
          <w:bCs/>
          <w:sz w:val="24"/>
          <w:szCs w:val="24"/>
        </w:rPr>
        <w:lastRenderedPageBreak/>
        <w:t>Appendix 2 – Table of publications</w:t>
      </w:r>
    </w:p>
    <w:tbl>
      <w:tblPr>
        <w:tblStyle w:val="TableGrid"/>
        <w:tblW w:w="9214" w:type="dxa"/>
        <w:tblInd w:w="-5" w:type="dxa"/>
        <w:tblBorders>
          <w:insideH w:val="none" w:sz="0" w:space="0" w:color="auto"/>
        </w:tblBorders>
        <w:tblLayout w:type="fixed"/>
        <w:tblLook w:val="04A0" w:firstRow="1" w:lastRow="0" w:firstColumn="1" w:lastColumn="0" w:noHBand="0" w:noVBand="1"/>
      </w:tblPr>
      <w:tblGrid>
        <w:gridCol w:w="567"/>
        <w:gridCol w:w="5245"/>
        <w:gridCol w:w="3402"/>
      </w:tblGrid>
      <w:tr w:rsidR="00831EDC" w:rsidRPr="002F3AC3" w14:paraId="4F4C6970" w14:textId="77777777" w:rsidTr="00C4380E">
        <w:tc>
          <w:tcPr>
            <w:tcW w:w="567" w:type="dxa"/>
            <w:shd w:val="clear" w:color="auto" w:fill="000000"/>
          </w:tcPr>
          <w:p w14:paraId="69E9013F" w14:textId="77777777" w:rsidR="00831EDC" w:rsidRPr="002F3AC3" w:rsidRDefault="00831EDC" w:rsidP="00DB1010">
            <w:pPr>
              <w:jc w:val="center"/>
              <w:rPr>
                <w:rFonts w:ascii="Calibri" w:eastAsia="Calibri" w:hAnsi="Calibri" w:cs="Calibri"/>
                <w:b/>
                <w:bCs/>
                <w:sz w:val="24"/>
                <w:szCs w:val="24"/>
              </w:rPr>
            </w:pPr>
            <w:r w:rsidRPr="002F3AC3">
              <w:rPr>
                <w:rFonts w:ascii="Calibri" w:eastAsia="Calibri" w:hAnsi="Calibri" w:cs="Calibri"/>
                <w:b/>
                <w:bCs/>
                <w:sz w:val="24"/>
                <w:szCs w:val="24"/>
              </w:rPr>
              <w:t>NO</w:t>
            </w:r>
          </w:p>
        </w:tc>
        <w:tc>
          <w:tcPr>
            <w:tcW w:w="5245" w:type="dxa"/>
            <w:shd w:val="clear" w:color="auto" w:fill="000000"/>
          </w:tcPr>
          <w:p w14:paraId="2AE1BDFB" w14:textId="77777777" w:rsidR="00831EDC" w:rsidRPr="002F3AC3" w:rsidRDefault="00831EDC" w:rsidP="00DB1010">
            <w:pPr>
              <w:jc w:val="center"/>
              <w:rPr>
                <w:rFonts w:ascii="Calibri" w:eastAsia="Calibri" w:hAnsi="Calibri" w:cs="Calibri"/>
                <w:b/>
                <w:bCs/>
                <w:sz w:val="24"/>
                <w:szCs w:val="24"/>
              </w:rPr>
            </w:pPr>
            <w:r w:rsidRPr="002F3AC3">
              <w:rPr>
                <w:rFonts w:ascii="Calibri" w:eastAsia="Calibri" w:hAnsi="Calibri" w:cs="Calibri"/>
                <w:b/>
                <w:bCs/>
                <w:sz w:val="24"/>
                <w:szCs w:val="24"/>
              </w:rPr>
              <w:t>TITLE</w:t>
            </w:r>
            <w:r>
              <w:rPr>
                <w:rFonts w:ascii="Calibri" w:eastAsia="Calibri" w:hAnsi="Calibri" w:cs="Calibri"/>
                <w:b/>
                <w:bCs/>
                <w:sz w:val="24"/>
                <w:szCs w:val="24"/>
              </w:rPr>
              <w:t xml:space="preserve"> OF PAPER</w:t>
            </w:r>
          </w:p>
        </w:tc>
        <w:tc>
          <w:tcPr>
            <w:tcW w:w="3402" w:type="dxa"/>
            <w:shd w:val="clear" w:color="auto" w:fill="000000"/>
          </w:tcPr>
          <w:p w14:paraId="314215D5" w14:textId="77777777" w:rsidR="00831EDC" w:rsidRPr="002F3AC3" w:rsidRDefault="00831EDC" w:rsidP="00DB1010">
            <w:pPr>
              <w:jc w:val="center"/>
              <w:rPr>
                <w:rFonts w:ascii="Calibri" w:eastAsia="Calibri" w:hAnsi="Calibri" w:cs="Calibri"/>
                <w:b/>
                <w:bCs/>
                <w:sz w:val="24"/>
                <w:szCs w:val="24"/>
              </w:rPr>
            </w:pPr>
            <w:r>
              <w:rPr>
                <w:rFonts w:ascii="Calibri" w:eastAsia="Calibri" w:hAnsi="Calibri" w:cs="Calibri"/>
                <w:b/>
                <w:bCs/>
                <w:sz w:val="24"/>
                <w:szCs w:val="24"/>
              </w:rPr>
              <w:t>PUBLICATION</w:t>
            </w:r>
          </w:p>
        </w:tc>
      </w:tr>
      <w:tr w:rsidR="00831EDC" w:rsidRPr="002F3AC3" w14:paraId="5AD87748" w14:textId="77777777" w:rsidTr="00C4380E">
        <w:tc>
          <w:tcPr>
            <w:tcW w:w="567" w:type="dxa"/>
          </w:tcPr>
          <w:p w14:paraId="4175DE74"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1</w:t>
            </w:r>
          </w:p>
        </w:tc>
        <w:tc>
          <w:tcPr>
            <w:tcW w:w="5245" w:type="dxa"/>
          </w:tcPr>
          <w:p w14:paraId="61E3F024" w14:textId="77777777" w:rsidR="00831EDC" w:rsidRPr="002F3AC3" w:rsidRDefault="00831EDC" w:rsidP="00DB1010">
            <w:pPr>
              <w:rPr>
                <w:rFonts w:ascii="Calibri" w:eastAsia="Calibri" w:hAnsi="Calibri" w:cs="Calibri"/>
                <w:sz w:val="24"/>
                <w:szCs w:val="24"/>
              </w:rPr>
            </w:pPr>
            <w:r w:rsidRPr="005F31A2">
              <w:rPr>
                <w:rFonts w:ascii="Calibri" w:eastAsia="Calibri" w:hAnsi="Calibri" w:cs="Calibri"/>
                <w:sz w:val="24"/>
                <w:szCs w:val="24"/>
              </w:rPr>
              <w:t>A ‘Friendly Visitor’ Volunteer Intervention for Hoarding Disorder: Participants’ Perceptions</w:t>
            </w:r>
          </w:p>
        </w:tc>
        <w:tc>
          <w:tcPr>
            <w:tcW w:w="3402" w:type="dxa"/>
          </w:tcPr>
          <w:p w14:paraId="0080736B"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The Open Journal of Occupational Therapy</w:t>
            </w:r>
          </w:p>
        </w:tc>
      </w:tr>
      <w:tr w:rsidR="00831EDC" w:rsidRPr="002F3AC3" w14:paraId="147E3039" w14:textId="77777777" w:rsidTr="00C4380E">
        <w:trPr>
          <w:trHeight w:val="50"/>
        </w:trPr>
        <w:tc>
          <w:tcPr>
            <w:tcW w:w="567" w:type="dxa"/>
            <w:shd w:val="clear" w:color="auto" w:fill="D0CECE" w:themeFill="background2" w:themeFillShade="E6"/>
          </w:tcPr>
          <w:p w14:paraId="3D64F3D4"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2</w:t>
            </w:r>
          </w:p>
        </w:tc>
        <w:tc>
          <w:tcPr>
            <w:tcW w:w="5245" w:type="dxa"/>
            <w:shd w:val="clear" w:color="auto" w:fill="D0CECE" w:themeFill="background2" w:themeFillShade="E6"/>
          </w:tcPr>
          <w:p w14:paraId="64EAD5D1" w14:textId="77777777" w:rsidR="00831EDC" w:rsidRPr="002F3AC3" w:rsidRDefault="00831EDC" w:rsidP="00DB1010">
            <w:pPr>
              <w:rPr>
                <w:rFonts w:ascii="Calibri" w:eastAsia="Calibri" w:hAnsi="Calibri" w:cs="Calibri"/>
                <w:sz w:val="24"/>
                <w:szCs w:val="24"/>
              </w:rPr>
            </w:pPr>
            <w:r w:rsidRPr="002F3AC3">
              <w:rPr>
                <w:rFonts w:ascii="Calibri" w:eastAsia="Calibri" w:hAnsi="Calibri" w:cs="Calibri"/>
                <w:sz w:val="24"/>
                <w:szCs w:val="24"/>
              </w:rPr>
              <w:t>‘A more human approach… I haven’t found that really’: experiences of hoarding difficulties and seeking help</w:t>
            </w:r>
          </w:p>
        </w:tc>
        <w:tc>
          <w:tcPr>
            <w:tcW w:w="3402" w:type="dxa"/>
            <w:shd w:val="clear" w:color="auto" w:fill="D0CECE" w:themeFill="background2" w:themeFillShade="E6"/>
          </w:tcPr>
          <w:p w14:paraId="2019AFE9"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Behavioural and Cognitive Psychotherapy</w:t>
            </w:r>
          </w:p>
        </w:tc>
      </w:tr>
      <w:tr w:rsidR="00831EDC" w:rsidRPr="002F3AC3" w14:paraId="6CF3C993" w14:textId="77777777" w:rsidTr="00C4380E">
        <w:tc>
          <w:tcPr>
            <w:tcW w:w="567" w:type="dxa"/>
          </w:tcPr>
          <w:p w14:paraId="480CC57C"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3</w:t>
            </w:r>
          </w:p>
        </w:tc>
        <w:tc>
          <w:tcPr>
            <w:tcW w:w="5245" w:type="dxa"/>
          </w:tcPr>
          <w:p w14:paraId="2D010A87" w14:textId="77777777" w:rsidR="00831EDC" w:rsidRPr="002F3AC3" w:rsidRDefault="00831EDC" w:rsidP="00DB1010">
            <w:pPr>
              <w:rPr>
                <w:rFonts w:ascii="Calibri" w:eastAsia="Calibri" w:hAnsi="Calibri" w:cs="Calibri"/>
                <w:sz w:val="24"/>
                <w:szCs w:val="24"/>
              </w:rPr>
            </w:pPr>
            <w:r w:rsidRPr="002501FD">
              <w:rPr>
                <w:rFonts w:ascii="Calibri" w:eastAsia="Calibri" w:hAnsi="Calibri" w:cs="Calibri"/>
                <w:sz w:val="24"/>
                <w:szCs w:val="24"/>
              </w:rPr>
              <w:t xml:space="preserve">Acceptability of treatments and services for individuals with hoarding </w:t>
            </w:r>
            <w:proofErr w:type="spellStart"/>
            <w:r w:rsidRPr="002501FD">
              <w:rPr>
                <w:rFonts w:ascii="Calibri" w:eastAsia="Calibri" w:hAnsi="Calibri" w:cs="Calibri"/>
                <w:sz w:val="24"/>
                <w:szCs w:val="24"/>
              </w:rPr>
              <w:t>behaviors</w:t>
            </w:r>
            <w:proofErr w:type="spellEnd"/>
          </w:p>
        </w:tc>
        <w:tc>
          <w:tcPr>
            <w:tcW w:w="3402" w:type="dxa"/>
          </w:tcPr>
          <w:p w14:paraId="1BFDA6C6"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Journal of Obsessive Compulsive and Related Disorders</w:t>
            </w:r>
          </w:p>
        </w:tc>
      </w:tr>
      <w:tr w:rsidR="00831EDC" w:rsidRPr="002F3AC3" w14:paraId="57D2DF20" w14:textId="77777777" w:rsidTr="00C4380E">
        <w:tc>
          <w:tcPr>
            <w:tcW w:w="567" w:type="dxa"/>
            <w:shd w:val="clear" w:color="auto" w:fill="D0CECE" w:themeFill="background2" w:themeFillShade="E6"/>
          </w:tcPr>
          <w:p w14:paraId="5F890FD3"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4</w:t>
            </w:r>
          </w:p>
        </w:tc>
        <w:tc>
          <w:tcPr>
            <w:tcW w:w="5245" w:type="dxa"/>
            <w:shd w:val="clear" w:color="auto" w:fill="D0CECE" w:themeFill="background2" w:themeFillShade="E6"/>
          </w:tcPr>
          <w:p w14:paraId="28310292" w14:textId="77777777" w:rsidR="00831EDC" w:rsidRPr="002F3AC3" w:rsidRDefault="00831EDC" w:rsidP="00DB1010">
            <w:pPr>
              <w:rPr>
                <w:rFonts w:ascii="Calibri" w:eastAsia="Calibri" w:hAnsi="Calibri" w:cs="Calibri"/>
                <w:sz w:val="24"/>
                <w:szCs w:val="24"/>
              </w:rPr>
            </w:pPr>
            <w:r w:rsidRPr="00126CA6">
              <w:rPr>
                <w:rFonts w:ascii="Calibri" w:eastAsia="Calibri" w:hAnsi="Calibri" w:cs="Calibri"/>
                <w:sz w:val="24"/>
                <w:szCs w:val="24"/>
              </w:rPr>
              <w:t>Older adult hoarders’ experiences of being helped by volunteers and volunteers’ experiences of helping</w:t>
            </w:r>
          </w:p>
        </w:tc>
        <w:tc>
          <w:tcPr>
            <w:tcW w:w="3402" w:type="dxa"/>
            <w:shd w:val="clear" w:color="auto" w:fill="D0CECE" w:themeFill="background2" w:themeFillShade="E6"/>
          </w:tcPr>
          <w:p w14:paraId="7B3C6A9C"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Behavioural and Cognitive Psychotherapy</w:t>
            </w:r>
          </w:p>
        </w:tc>
      </w:tr>
      <w:tr w:rsidR="00831EDC" w:rsidRPr="002F3AC3" w14:paraId="30A9E754" w14:textId="77777777" w:rsidTr="00C4380E">
        <w:tc>
          <w:tcPr>
            <w:tcW w:w="567" w:type="dxa"/>
          </w:tcPr>
          <w:p w14:paraId="4FC6C396"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5</w:t>
            </w:r>
          </w:p>
        </w:tc>
        <w:tc>
          <w:tcPr>
            <w:tcW w:w="5245" w:type="dxa"/>
          </w:tcPr>
          <w:p w14:paraId="174A4017" w14:textId="77777777" w:rsidR="00831EDC" w:rsidRPr="002F3AC3" w:rsidRDefault="00831EDC" w:rsidP="00DB1010">
            <w:pPr>
              <w:rPr>
                <w:rFonts w:ascii="Calibri" w:eastAsia="Calibri" w:hAnsi="Calibri" w:cs="Calibri"/>
                <w:sz w:val="24"/>
                <w:szCs w:val="24"/>
              </w:rPr>
            </w:pPr>
            <w:r w:rsidRPr="007E1158">
              <w:rPr>
                <w:rFonts w:ascii="Calibri" w:eastAsia="Calibri" w:hAnsi="Calibri" w:cs="Calibri"/>
                <w:sz w:val="24"/>
                <w:szCs w:val="24"/>
              </w:rPr>
              <w:t>Therapist and patient perspectives on cognitive</w:t>
            </w:r>
            <w:r>
              <w:rPr>
                <w:rFonts w:ascii="Calibri" w:eastAsia="Calibri" w:hAnsi="Calibri" w:cs="Calibri"/>
                <w:sz w:val="24"/>
                <w:szCs w:val="24"/>
              </w:rPr>
              <w:t xml:space="preserve"> </w:t>
            </w:r>
            <w:proofErr w:type="spellStart"/>
            <w:r w:rsidRPr="007E1158">
              <w:rPr>
                <w:rFonts w:ascii="Calibri" w:eastAsia="Calibri" w:hAnsi="Calibri" w:cs="Calibri"/>
                <w:sz w:val="24"/>
                <w:szCs w:val="24"/>
              </w:rPr>
              <w:t>behavioral</w:t>
            </w:r>
            <w:proofErr w:type="spellEnd"/>
            <w:r w:rsidRPr="007E1158">
              <w:rPr>
                <w:rFonts w:ascii="Calibri" w:eastAsia="Calibri" w:hAnsi="Calibri" w:cs="Calibri"/>
                <w:sz w:val="24"/>
                <w:szCs w:val="24"/>
              </w:rPr>
              <w:t xml:space="preserve"> therapy for older adults with hoarding disorder: A collective case study</w:t>
            </w:r>
          </w:p>
        </w:tc>
        <w:tc>
          <w:tcPr>
            <w:tcW w:w="3402" w:type="dxa"/>
          </w:tcPr>
          <w:p w14:paraId="168969BB"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Aging and Mental Health</w:t>
            </w:r>
          </w:p>
        </w:tc>
      </w:tr>
      <w:tr w:rsidR="00831EDC" w:rsidRPr="002F3AC3" w14:paraId="21E349D6" w14:textId="77777777" w:rsidTr="00C4380E">
        <w:tc>
          <w:tcPr>
            <w:tcW w:w="567" w:type="dxa"/>
            <w:shd w:val="clear" w:color="auto" w:fill="D0CECE" w:themeFill="background2" w:themeFillShade="E6"/>
          </w:tcPr>
          <w:p w14:paraId="011C446E" w14:textId="77777777" w:rsidR="00831EDC" w:rsidRPr="002F3AC3" w:rsidRDefault="00831EDC" w:rsidP="00DB1010">
            <w:pPr>
              <w:rPr>
                <w:rFonts w:ascii="Calibri" w:eastAsia="Calibri" w:hAnsi="Calibri" w:cs="Calibri"/>
                <w:sz w:val="24"/>
                <w:szCs w:val="24"/>
              </w:rPr>
            </w:pPr>
            <w:r w:rsidRPr="002F3AC3">
              <w:rPr>
                <w:rFonts w:ascii="Calibri" w:eastAsia="Calibri" w:hAnsi="Calibri" w:cs="Calibri"/>
                <w:sz w:val="24"/>
                <w:szCs w:val="24"/>
              </w:rPr>
              <w:t>6</w:t>
            </w:r>
          </w:p>
        </w:tc>
        <w:tc>
          <w:tcPr>
            <w:tcW w:w="5245" w:type="dxa"/>
            <w:shd w:val="clear" w:color="auto" w:fill="D0CECE" w:themeFill="background2" w:themeFillShade="E6"/>
          </w:tcPr>
          <w:p w14:paraId="3479EB4E" w14:textId="77777777" w:rsidR="00831EDC" w:rsidRPr="002F3AC3" w:rsidRDefault="00831EDC" w:rsidP="00DB1010">
            <w:pPr>
              <w:rPr>
                <w:rFonts w:ascii="Calibri" w:eastAsia="Calibri" w:hAnsi="Calibri" w:cs="Calibri"/>
                <w:sz w:val="24"/>
                <w:szCs w:val="24"/>
              </w:rPr>
            </w:pPr>
            <w:r w:rsidRPr="00602646">
              <w:rPr>
                <w:rFonts w:ascii="Calibri" w:eastAsia="Calibri" w:hAnsi="Calibri" w:cs="Calibri"/>
                <w:sz w:val="24"/>
                <w:szCs w:val="24"/>
              </w:rPr>
              <w:t>Working together when the problem is multi-faceted: understanding inter-agency working for the benefit of people with hoarding problems</w:t>
            </w:r>
          </w:p>
        </w:tc>
        <w:tc>
          <w:tcPr>
            <w:tcW w:w="3402" w:type="dxa"/>
            <w:shd w:val="clear" w:color="auto" w:fill="D0CECE" w:themeFill="background2" w:themeFillShade="E6"/>
          </w:tcPr>
          <w:p w14:paraId="4444E3C8" w14:textId="77777777" w:rsidR="00831EDC" w:rsidRPr="002F3AC3" w:rsidRDefault="00831EDC" w:rsidP="00DB1010">
            <w:pPr>
              <w:rPr>
                <w:rFonts w:ascii="Calibri" w:eastAsia="Calibri" w:hAnsi="Calibri" w:cs="Calibri"/>
                <w:sz w:val="24"/>
                <w:szCs w:val="24"/>
              </w:rPr>
            </w:pPr>
            <w:r>
              <w:rPr>
                <w:rFonts w:ascii="Calibri" w:eastAsia="Calibri" w:hAnsi="Calibri" w:cs="Calibri"/>
                <w:sz w:val="24"/>
                <w:szCs w:val="24"/>
              </w:rPr>
              <w:t>The Cognitive Behaviour Therapist</w:t>
            </w:r>
          </w:p>
        </w:tc>
      </w:tr>
    </w:tbl>
    <w:p w14:paraId="27944E31" w14:textId="77777777" w:rsidR="00831EDC" w:rsidRDefault="00831EDC" w:rsidP="00831EDC">
      <w:pPr>
        <w:spacing w:before="240" w:line="360" w:lineRule="auto"/>
        <w:rPr>
          <w:rFonts w:ascii="Calibri" w:hAnsi="Calibri" w:cs="Calibri"/>
          <w:sz w:val="24"/>
          <w:szCs w:val="24"/>
        </w:rPr>
      </w:pPr>
    </w:p>
    <w:p w14:paraId="7F887128" w14:textId="77777777" w:rsidR="00831EDC" w:rsidRDefault="00831EDC" w:rsidP="00831EDC">
      <w:pPr>
        <w:rPr>
          <w:rFonts w:ascii="Calibri" w:hAnsi="Calibri" w:cs="Calibri"/>
          <w:sz w:val="24"/>
          <w:szCs w:val="24"/>
        </w:rPr>
      </w:pPr>
      <w:r>
        <w:rPr>
          <w:rFonts w:ascii="Calibri" w:hAnsi="Calibri" w:cs="Calibri"/>
          <w:sz w:val="24"/>
          <w:szCs w:val="24"/>
        </w:rPr>
        <w:br w:type="page"/>
      </w:r>
    </w:p>
    <w:p w14:paraId="306A170D" w14:textId="77777777" w:rsidR="00831EDC" w:rsidRPr="00A33B37" w:rsidRDefault="00831EDC" w:rsidP="00831EDC">
      <w:pPr>
        <w:spacing w:before="240" w:line="360" w:lineRule="auto"/>
        <w:rPr>
          <w:rFonts w:ascii="Calibri" w:hAnsi="Calibri" w:cs="Calibri"/>
          <w:b/>
          <w:bCs/>
          <w:sz w:val="24"/>
          <w:szCs w:val="24"/>
        </w:rPr>
      </w:pPr>
      <w:r w:rsidRPr="00A33B37">
        <w:rPr>
          <w:rFonts w:ascii="Calibri" w:hAnsi="Calibri" w:cs="Calibri"/>
          <w:b/>
          <w:bCs/>
          <w:sz w:val="24"/>
          <w:szCs w:val="24"/>
        </w:rPr>
        <w:lastRenderedPageBreak/>
        <w:t>Appendix 3 – Table of authors, aims, populations and design</w:t>
      </w:r>
    </w:p>
    <w:tbl>
      <w:tblPr>
        <w:tblStyle w:val="TableGrid"/>
        <w:tblW w:w="9209" w:type="dxa"/>
        <w:tblLook w:val="04A0" w:firstRow="1" w:lastRow="0" w:firstColumn="1" w:lastColumn="0" w:noHBand="0" w:noVBand="1"/>
      </w:tblPr>
      <w:tblGrid>
        <w:gridCol w:w="561"/>
        <w:gridCol w:w="2411"/>
        <w:gridCol w:w="2917"/>
        <w:gridCol w:w="2088"/>
        <w:gridCol w:w="1232"/>
      </w:tblGrid>
      <w:tr w:rsidR="00831EDC" w:rsidRPr="00A30881" w14:paraId="290B2AE4" w14:textId="77777777" w:rsidTr="00DB1010">
        <w:tc>
          <w:tcPr>
            <w:tcW w:w="561" w:type="dxa"/>
            <w:tcBorders>
              <w:top w:val="single" w:sz="4" w:space="0" w:color="auto"/>
              <w:left w:val="single" w:sz="4" w:space="0" w:color="auto"/>
              <w:bottom w:val="nil"/>
              <w:right w:val="single" w:sz="4" w:space="0" w:color="auto"/>
            </w:tcBorders>
            <w:shd w:val="clear" w:color="auto" w:fill="000000" w:themeFill="text1"/>
          </w:tcPr>
          <w:p w14:paraId="71030996"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NO</w:t>
            </w:r>
          </w:p>
        </w:tc>
        <w:tc>
          <w:tcPr>
            <w:tcW w:w="2411" w:type="dxa"/>
            <w:tcBorders>
              <w:top w:val="single" w:sz="4" w:space="0" w:color="auto"/>
              <w:left w:val="single" w:sz="4" w:space="0" w:color="auto"/>
              <w:bottom w:val="nil"/>
              <w:right w:val="single" w:sz="4" w:space="0" w:color="auto"/>
            </w:tcBorders>
            <w:shd w:val="clear" w:color="auto" w:fill="000000" w:themeFill="text1"/>
          </w:tcPr>
          <w:p w14:paraId="1C93C4B8"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AUTHOR</w:t>
            </w:r>
          </w:p>
        </w:tc>
        <w:tc>
          <w:tcPr>
            <w:tcW w:w="2917" w:type="dxa"/>
            <w:tcBorders>
              <w:top w:val="single" w:sz="4" w:space="0" w:color="auto"/>
              <w:left w:val="single" w:sz="4" w:space="0" w:color="auto"/>
              <w:bottom w:val="nil"/>
              <w:right w:val="single" w:sz="4" w:space="0" w:color="auto"/>
            </w:tcBorders>
            <w:shd w:val="clear" w:color="auto" w:fill="000000" w:themeFill="text1"/>
          </w:tcPr>
          <w:p w14:paraId="6BEE78D2"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AIM</w:t>
            </w:r>
          </w:p>
        </w:tc>
        <w:tc>
          <w:tcPr>
            <w:tcW w:w="2088" w:type="dxa"/>
            <w:tcBorders>
              <w:top w:val="single" w:sz="4" w:space="0" w:color="auto"/>
              <w:left w:val="single" w:sz="4" w:space="0" w:color="auto"/>
              <w:bottom w:val="nil"/>
              <w:right w:val="single" w:sz="4" w:space="0" w:color="auto"/>
            </w:tcBorders>
            <w:shd w:val="clear" w:color="auto" w:fill="000000" w:themeFill="text1"/>
          </w:tcPr>
          <w:p w14:paraId="369DF00C"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POPULATION</w:t>
            </w:r>
          </w:p>
        </w:tc>
        <w:tc>
          <w:tcPr>
            <w:tcW w:w="1232" w:type="dxa"/>
            <w:tcBorders>
              <w:top w:val="single" w:sz="4" w:space="0" w:color="auto"/>
              <w:left w:val="single" w:sz="4" w:space="0" w:color="auto"/>
              <w:bottom w:val="nil"/>
              <w:right w:val="single" w:sz="4" w:space="0" w:color="auto"/>
            </w:tcBorders>
            <w:shd w:val="clear" w:color="auto" w:fill="000000" w:themeFill="text1"/>
          </w:tcPr>
          <w:p w14:paraId="640EDB97"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DESIGN</w:t>
            </w:r>
          </w:p>
        </w:tc>
      </w:tr>
      <w:tr w:rsidR="00831EDC" w:rsidRPr="00A30881" w14:paraId="042A1F0F" w14:textId="77777777" w:rsidTr="00DB1010">
        <w:tc>
          <w:tcPr>
            <w:tcW w:w="561" w:type="dxa"/>
            <w:tcBorders>
              <w:top w:val="nil"/>
              <w:left w:val="single" w:sz="4" w:space="0" w:color="auto"/>
              <w:bottom w:val="nil"/>
              <w:right w:val="single" w:sz="4" w:space="0" w:color="auto"/>
            </w:tcBorders>
          </w:tcPr>
          <w:p w14:paraId="2C792A0C"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1</w:t>
            </w:r>
          </w:p>
        </w:tc>
        <w:tc>
          <w:tcPr>
            <w:tcW w:w="2411" w:type="dxa"/>
            <w:tcBorders>
              <w:top w:val="nil"/>
              <w:left w:val="single" w:sz="4" w:space="0" w:color="auto"/>
              <w:bottom w:val="nil"/>
              <w:right w:val="single" w:sz="4" w:space="0" w:color="auto"/>
            </w:tcBorders>
          </w:tcPr>
          <w:p w14:paraId="3F4ED132"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Noyes, S., van Houten, S., &amp; Wilkins, E.</w:t>
            </w:r>
          </w:p>
        </w:tc>
        <w:tc>
          <w:tcPr>
            <w:tcW w:w="2917" w:type="dxa"/>
            <w:tcBorders>
              <w:top w:val="nil"/>
              <w:left w:val="single" w:sz="4" w:space="0" w:color="auto"/>
              <w:bottom w:val="nil"/>
              <w:right w:val="single" w:sz="4" w:space="0" w:color="auto"/>
            </w:tcBorders>
          </w:tcPr>
          <w:p w14:paraId="4DBC45E7"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Not specified</w:t>
            </w:r>
          </w:p>
        </w:tc>
        <w:tc>
          <w:tcPr>
            <w:tcW w:w="2088" w:type="dxa"/>
            <w:tcBorders>
              <w:top w:val="nil"/>
              <w:left w:val="single" w:sz="4" w:space="0" w:color="auto"/>
              <w:bottom w:val="nil"/>
              <w:right w:val="single" w:sz="4" w:space="0" w:color="auto"/>
            </w:tcBorders>
          </w:tcPr>
          <w:p w14:paraId="4AD2877C"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3 clients with HD and 6 volunteers</w:t>
            </w:r>
          </w:p>
        </w:tc>
        <w:tc>
          <w:tcPr>
            <w:tcW w:w="1232" w:type="dxa"/>
            <w:tcBorders>
              <w:top w:val="nil"/>
              <w:left w:val="single" w:sz="4" w:space="0" w:color="auto"/>
              <w:bottom w:val="nil"/>
              <w:right w:val="single" w:sz="4" w:space="0" w:color="auto"/>
            </w:tcBorders>
          </w:tcPr>
          <w:p w14:paraId="09A46E5A"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Semi-structured interviews</w:t>
            </w:r>
          </w:p>
        </w:tc>
      </w:tr>
      <w:tr w:rsidR="00831EDC" w:rsidRPr="00A30881" w14:paraId="0B1D33E0" w14:textId="77777777" w:rsidTr="00DB1010">
        <w:tc>
          <w:tcPr>
            <w:tcW w:w="561" w:type="dxa"/>
            <w:tcBorders>
              <w:top w:val="nil"/>
              <w:left w:val="single" w:sz="4" w:space="0" w:color="auto"/>
              <w:bottom w:val="nil"/>
              <w:right w:val="single" w:sz="4" w:space="0" w:color="auto"/>
            </w:tcBorders>
            <w:shd w:val="clear" w:color="auto" w:fill="D0CECE" w:themeFill="background2" w:themeFillShade="E6"/>
          </w:tcPr>
          <w:p w14:paraId="5EF623F1"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2</w:t>
            </w:r>
          </w:p>
        </w:tc>
        <w:tc>
          <w:tcPr>
            <w:tcW w:w="2411" w:type="dxa"/>
            <w:tcBorders>
              <w:top w:val="nil"/>
              <w:left w:val="single" w:sz="4" w:space="0" w:color="auto"/>
              <w:bottom w:val="nil"/>
              <w:right w:val="single" w:sz="4" w:space="0" w:color="auto"/>
            </w:tcBorders>
            <w:shd w:val="clear" w:color="auto" w:fill="D0CECE" w:themeFill="background2" w:themeFillShade="E6"/>
          </w:tcPr>
          <w:p w14:paraId="23CDB5CF"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McGrath M, Russell AM, and Masterson C</w:t>
            </w:r>
          </w:p>
        </w:tc>
        <w:tc>
          <w:tcPr>
            <w:tcW w:w="2917" w:type="dxa"/>
            <w:tcBorders>
              <w:top w:val="nil"/>
              <w:left w:val="single" w:sz="4" w:space="0" w:color="auto"/>
              <w:bottom w:val="nil"/>
              <w:right w:val="single" w:sz="4" w:space="0" w:color="auto"/>
            </w:tcBorders>
            <w:shd w:val="clear" w:color="auto" w:fill="D0CECE" w:themeFill="background2" w:themeFillShade="E6"/>
          </w:tcPr>
          <w:p w14:paraId="25C49733"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To explore the experiences of a sample of people who identify as engaging in hoarding behaviours and who are seeking support</w:t>
            </w:r>
          </w:p>
        </w:tc>
        <w:tc>
          <w:tcPr>
            <w:tcW w:w="2088" w:type="dxa"/>
            <w:tcBorders>
              <w:top w:val="nil"/>
              <w:left w:val="single" w:sz="4" w:space="0" w:color="auto"/>
              <w:bottom w:val="nil"/>
              <w:right w:val="single" w:sz="4" w:space="0" w:color="auto"/>
            </w:tcBorders>
            <w:shd w:val="clear" w:color="auto" w:fill="D0CECE" w:themeFill="background2" w:themeFillShade="E6"/>
          </w:tcPr>
          <w:p w14:paraId="01E94092" w14:textId="77777777" w:rsidR="00831EDC" w:rsidRPr="00A30881" w:rsidRDefault="00831EDC" w:rsidP="00DB1010">
            <w:pPr>
              <w:rPr>
                <w:rFonts w:ascii="Calibri" w:hAnsi="Calibri" w:cs="Calibri"/>
                <w:sz w:val="24"/>
                <w:szCs w:val="24"/>
              </w:rPr>
            </w:pPr>
            <w:r>
              <w:rPr>
                <w:rFonts w:ascii="Calibri" w:hAnsi="Calibri" w:cs="Calibri"/>
                <w:sz w:val="24"/>
                <w:szCs w:val="24"/>
              </w:rPr>
              <w:t>8</w:t>
            </w:r>
            <w:r w:rsidRPr="00A30881">
              <w:rPr>
                <w:rFonts w:ascii="Calibri" w:hAnsi="Calibri" w:cs="Calibri"/>
                <w:sz w:val="24"/>
                <w:szCs w:val="24"/>
              </w:rPr>
              <w:t xml:space="preserve"> individuals who self-identified as seeking help in relation to hoarding behaviours</w:t>
            </w:r>
          </w:p>
        </w:tc>
        <w:tc>
          <w:tcPr>
            <w:tcW w:w="1232" w:type="dxa"/>
            <w:tcBorders>
              <w:top w:val="nil"/>
              <w:left w:val="single" w:sz="4" w:space="0" w:color="auto"/>
              <w:bottom w:val="nil"/>
              <w:right w:val="single" w:sz="4" w:space="0" w:color="auto"/>
            </w:tcBorders>
            <w:shd w:val="clear" w:color="auto" w:fill="D0CECE" w:themeFill="background2" w:themeFillShade="E6"/>
          </w:tcPr>
          <w:p w14:paraId="6C5EC7A0"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SSI and IPA</w:t>
            </w:r>
          </w:p>
        </w:tc>
      </w:tr>
      <w:tr w:rsidR="00831EDC" w:rsidRPr="00A30881" w14:paraId="13CCA8A6" w14:textId="77777777" w:rsidTr="00DB1010">
        <w:tc>
          <w:tcPr>
            <w:tcW w:w="561" w:type="dxa"/>
            <w:tcBorders>
              <w:top w:val="nil"/>
              <w:left w:val="single" w:sz="4" w:space="0" w:color="auto"/>
              <w:bottom w:val="nil"/>
              <w:right w:val="single" w:sz="4" w:space="0" w:color="auto"/>
            </w:tcBorders>
          </w:tcPr>
          <w:p w14:paraId="7A5BCE65"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3</w:t>
            </w:r>
          </w:p>
        </w:tc>
        <w:tc>
          <w:tcPr>
            <w:tcW w:w="2411" w:type="dxa"/>
            <w:tcBorders>
              <w:top w:val="nil"/>
              <w:left w:val="single" w:sz="4" w:space="0" w:color="auto"/>
              <w:bottom w:val="nil"/>
              <w:right w:val="single" w:sz="4" w:space="0" w:color="auto"/>
            </w:tcBorders>
          </w:tcPr>
          <w:p w14:paraId="2F09F779"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 xml:space="preserve">Carolyn I. Rodriguez, Amanda Levinson, Sapana R. Patel, Kim Rottier, Jordana Zwerling, Susan </w:t>
            </w:r>
            <w:proofErr w:type="spellStart"/>
            <w:r w:rsidRPr="00A30881">
              <w:rPr>
                <w:rFonts w:ascii="Calibri" w:hAnsi="Calibri" w:cs="Calibri"/>
                <w:sz w:val="24"/>
                <w:szCs w:val="24"/>
              </w:rPr>
              <w:t>Essock</w:t>
            </w:r>
            <w:proofErr w:type="spellEnd"/>
            <w:r w:rsidRPr="00A30881">
              <w:rPr>
                <w:rFonts w:ascii="Calibri" w:hAnsi="Calibri" w:cs="Calibri"/>
                <w:sz w:val="24"/>
                <w:szCs w:val="24"/>
              </w:rPr>
              <w:t xml:space="preserve">, Lee </w:t>
            </w:r>
            <w:proofErr w:type="spellStart"/>
            <w:r w:rsidRPr="00A30881">
              <w:rPr>
                <w:rFonts w:ascii="Calibri" w:hAnsi="Calibri" w:cs="Calibri"/>
                <w:sz w:val="24"/>
                <w:szCs w:val="24"/>
              </w:rPr>
              <w:t>Shuer</w:t>
            </w:r>
            <w:proofErr w:type="spellEnd"/>
            <w:r w:rsidRPr="00A30881">
              <w:rPr>
                <w:rFonts w:ascii="Calibri" w:hAnsi="Calibri" w:cs="Calibri"/>
                <w:sz w:val="24"/>
                <w:szCs w:val="24"/>
              </w:rPr>
              <w:t>, Randy O. Frost, Helen Blair Simpson</w:t>
            </w:r>
          </w:p>
        </w:tc>
        <w:tc>
          <w:tcPr>
            <w:tcW w:w="2917" w:type="dxa"/>
            <w:tcBorders>
              <w:top w:val="nil"/>
              <w:left w:val="single" w:sz="4" w:space="0" w:color="auto"/>
              <w:bottom w:val="nil"/>
              <w:right w:val="single" w:sz="4" w:space="0" w:color="auto"/>
            </w:tcBorders>
          </w:tcPr>
          <w:p w14:paraId="2C679D52"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 xml:space="preserve">To explore the acceptability of currently available treatments and services for individuals who self-report hoarding </w:t>
            </w:r>
            <w:proofErr w:type="spellStart"/>
            <w:r w:rsidRPr="00A30881">
              <w:rPr>
                <w:rFonts w:ascii="Calibri" w:hAnsi="Calibri" w:cs="Calibri"/>
                <w:sz w:val="24"/>
                <w:szCs w:val="24"/>
              </w:rPr>
              <w:t>behaviors</w:t>
            </w:r>
            <w:proofErr w:type="spellEnd"/>
          </w:p>
        </w:tc>
        <w:tc>
          <w:tcPr>
            <w:tcW w:w="2088" w:type="dxa"/>
            <w:tcBorders>
              <w:top w:val="nil"/>
              <w:left w:val="single" w:sz="4" w:space="0" w:color="auto"/>
              <w:bottom w:val="nil"/>
              <w:right w:val="single" w:sz="4" w:space="0" w:color="auto"/>
            </w:tcBorders>
          </w:tcPr>
          <w:p w14:paraId="1E0B2DC1" w14:textId="77777777" w:rsidR="00831EDC" w:rsidRPr="00A30881" w:rsidRDefault="00831EDC" w:rsidP="00DB1010">
            <w:pPr>
              <w:rPr>
                <w:rFonts w:ascii="Calibri" w:hAnsi="Calibri" w:cs="Calibri"/>
                <w:sz w:val="24"/>
                <w:szCs w:val="24"/>
              </w:rPr>
            </w:pPr>
            <w:r>
              <w:rPr>
                <w:rFonts w:ascii="Calibri" w:hAnsi="Calibri" w:cs="Calibri"/>
                <w:sz w:val="24"/>
                <w:szCs w:val="24"/>
              </w:rPr>
              <w:t xml:space="preserve">203 </w:t>
            </w:r>
            <w:r w:rsidRPr="00A30881">
              <w:rPr>
                <w:rFonts w:ascii="Calibri" w:hAnsi="Calibri" w:cs="Calibri"/>
                <w:sz w:val="24"/>
                <w:szCs w:val="24"/>
              </w:rPr>
              <w:t xml:space="preserve">participants who self-reported having hoarding </w:t>
            </w:r>
            <w:proofErr w:type="spellStart"/>
            <w:r w:rsidRPr="00A30881">
              <w:rPr>
                <w:rFonts w:ascii="Calibri" w:hAnsi="Calibri" w:cs="Calibri"/>
                <w:sz w:val="24"/>
                <w:szCs w:val="24"/>
              </w:rPr>
              <w:t>behaviors</w:t>
            </w:r>
            <w:proofErr w:type="spellEnd"/>
          </w:p>
        </w:tc>
        <w:tc>
          <w:tcPr>
            <w:tcW w:w="1232" w:type="dxa"/>
            <w:tcBorders>
              <w:top w:val="nil"/>
              <w:left w:val="single" w:sz="4" w:space="0" w:color="auto"/>
              <w:bottom w:val="nil"/>
              <w:right w:val="single" w:sz="4" w:space="0" w:color="auto"/>
            </w:tcBorders>
          </w:tcPr>
          <w:p w14:paraId="2DE70C39"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Statistical analyses</w:t>
            </w:r>
            <w:r>
              <w:rPr>
                <w:rFonts w:ascii="Calibri" w:hAnsi="Calibri" w:cs="Calibri"/>
                <w:sz w:val="24"/>
                <w:szCs w:val="24"/>
              </w:rPr>
              <w:t xml:space="preserve"> and inductive coding</w:t>
            </w:r>
          </w:p>
        </w:tc>
      </w:tr>
      <w:tr w:rsidR="00831EDC" w:rsidRPr="00A30881" w14:paraId="312424A6" w14:textId="77777777" w:rsidTr="00DB1010">
        <w:tc>
          <w:tcPr>
            <w:tcW w:w="561" w:type="dxa"/>
            <w:tcBorders>
              <w:top w:val="nil"/>
              <w:left w:val="single" w:sz="4" w:space="0" w:color="auto"/>
              <w:bottom w:val="nil"/>
              <w:right w:val="single" w:sz="4" w:space="0" w:color="auto"/>
            </w:tcBorders>
            <w:shd w:val="clear" w:color="auto" w:fill="D0CECE" w:themeFill="background2" w:themeFillShade="E6"/>
          </w:tcPr>
          <w:p w14:paraId="2D6E95CA"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4</w:t>
            </w:r>
          </w:p>
        </w:tc>
        <w:tc>
          <w:tcPr>
            <w:tcW w:w="2411" w:type="dxa"/>
            <w:tcBorders>
              <w:top w:val="nil"/>
              <w:left w:val="single" w:sz="4" w:space="0" w:color="auto"/>
              <w:bottom w:val="nil"/>
              <w:right w:val="single" w:sz="4" w:space="0" w:color="auto"/>
            </w:tcBorders>
            <w:shd w:val="clear" w:color="auto" w:fill="D0CECE" w:themeFill="background2" w:themeFillShade="E6"/>
          </w:tcPr>
          <w:p w14:paraId="067523AE" w14:textId="77777777" w:rsidR="00831EDC" w:rsidRPr="00A30881" w:rsidRDefault="00831EDC" w:rsidP="00DB1010">
            <w:pPr>
              <w:rPr>
                <w:rFonts w:ascii="Calibri" w:hAnsi="Calibri" w:cs="Calibri"/>
                <w:sz w:val="24"/>
                <w:szCs w:val="24"/>
              </w:rPr>
            </w:pPr>
            <w:r w:rsidRPr="00572398">
              <w:rPr>
                <w:rFonts w:ascii="Calibri" w:hAnsi="Calibri" w:cs="Calibri"/>
                <w:sz w:val="24"/>
                <w:szCs w:val="24"/>
              </w:rPr>
              <w:t xml:space="preserve">Kirsty </w:t>
            </w:r>
            <w:proofErr w:type="spellStart"/>
            <w:r w:rsidRPr="00572398">
              <w:rPr>
                <w:rFonts w:ascii="Calibri" w:hAnsi="Calibri" w:cs="Calibri"/>
                <w:sz w:val="24"/>
                <w:szCs w:val="24"/>
              </w:rPr>
              <w:t>Ryninks</w:t>
            </w:r>
            <w:proofErr w:type="spellEnd"/>
            <w:r w:rsidRPr="00572398">
              <w:rPr>
                <w:rFonts w:ascii="Calibri" w:hAnsi="Calibri" w:cs="Calibri"/>
                <w:sz w:val="24"/>
                <w:szCs w:val="24"/>
              </w:rPr>
              <w:t>, Vuokko Wallace and James D. Gregory</w:t>
            </w:r>
          </w:p>
        </w:tc>
        <w:tc>
          <w:tcPr>
            <w:tcW w:w="2917" w:type="dxa"/>
            <w:tcBorders>
              <w:top w:val="nil"/>
              <w:left w:val="single" w:sz="4" w:space="0" w:color="auto"/>
              <w:bottom w:val="nil"/>
              <w:right w:val="single" w:sz="4" w:space="0" w:color="auto"/>
            </w:tcBorders>
            <w:shd w:val="clear" w:color="auto" w:fill="D0CECE" w:themeFill="background2" w:themeFillShade="E6"/>
          </w:tcPr>
          <w:p w14:paraId="56E66DA7" w14:textId="77777777" w:rsidR="00831EDC" w:rsidRPr="00A30881" w:rsidRDefault="00831EDC" w:rsidP="00DB1010">
            <w:pPr>
              <w:rPr>
                <w:rFonts w:ascii="Calibri" w:hAnsi="Calibri" w:cs="Calibri"/>
                <w:sz w:val="24"/>
                <w:szCs w:val="24"/>
              </w:rPr>
            </w:pPr>
            <w:r>
              <w:rPr>
                <w:rFonts w:ascii="Calibri" w:hAnsi="Calibri" w:cs="Calibri"/>
                <w:sz w:val="24"/>
                <w:szCs w:val="24"/>
              </w:rPr>
              <w:t>T</w:t>
            </w:r>
            <w:r w:rsidRPr="00C3173E">
              <w:rPr>
                <w:rFonts w:ascii="Calibri" w:hAnsi="Calibri" w:cs="Calibri"/>
                <w:sz w:val="24"/>
                <w:szCs w:val="24"/>
              </w:rPr>
              <w:t xml:space="preserve">o explore the experiences of older people with hoarding difficulties receiving help and volunteers providing support </w:t>
            </w:r>
          </w:p>
        </w:tc>
        <w:tc>
          <w:tcPr>
            <w:tcW w:w="2088" w:type="dxa"/>
            <w:tcBorders>
              <w:top w:val="nil"/>
              <w:left w:val="single" w:sz="4" w:space="0" w:color="auto"/>
              <w:bottom w:val="nil"/>
              <w:right w:val="single" w:sz="4" w:space="0" w:color="auto"/>
            </w:tcBorders>
            <w:shd w:val="clear" w:color="auto" w:fill="D0CECE" w:themeFill="background2" w:themeFillShade="E6"/>
          </w:tcPr>
          <w:p w14:paraId="61097649" w14:textId="77777777" w:rsidR="00831EDC" w:rsidRPr="00A30881" w:rsidRDefault="00831EDC" w:rsidP="00DB1010">
            <w:pPr>
              <w:rPr>
                <w:rFonts w:ascii="Calibri" w:hAnsi="Calibri" w:cs="Calibri"/>
                <w:sz w:val="24"/>
                <w:szCs w:val="24"/>
              </w:rPr>
            </w:pPr>
            <w:r>
              <w:rPr>
                <w:rFonts w:ascii="Calibri" w:hAnsi="Calibri" w:cs="Calibri"/>
                <w:sz w:val="24"/>
                <w:szCs w:val="24"/>
              </w:rPr>
              <w:t>7</w:t>
            </w:r>
            <w:r w:rsidRPr="00874A42">
              <w:rPr>
                <w:rFonts w:ascii="Calibri" w:hAnsi="Calibri" w:cs="Calibri"/>
                <w:sz w:val="24"/>
                <w:szCs w:val="24"/>
              </w:rPr>
              <w:t xml:space="preserve"> volunteer helpers and </w:t>
            </w:r>
            <w:r>
              <w:rPr>
                <w:rFonts w:ascii="Calibri" w:hAnsi="Calibri" w:cs="Calibri"/>
                <w:sz w:val="24"/>
                <w:szCs w:val="24"/>
              </w:rPr>
              <w:t>4</w:t>
            </w:r>
            <w:r w:rsidRPr="00874A42">
              <w:rPr>
                <w:rFonts w:ascii="Calibri" w:hAnsi="Calibri" w:cs="Calibri"/>
                <w:sz w:val="24"/>
                <w:szCs w:val="24"/>
              </w:rPr>
              <w:t xml:space="preserve"> people with hoarding disorder</w:t>
            </w:r>
          </w:p>
        </w:tc>
        <w:tc>
          <w:tcPr>
            <w:tcW w:w="1232" w:type="dxa"/>
            <w:tcBorders>
              <w:top w:val="nil"/>
              <w:left w:val="single" w:sz="4" w:space="0" w:color="auto"/>
              <w:bottom w:val="nil"/>
              <w:right w:val="single" w:sz="4" w:space="0" w:color="auto"/>
            </w:tcBorders>
            <w:shd w:val="clear" w:color="auto" w:fill="D0CECE" w:themeFill="background2" w:themeFillShade="E6"/>
          </w:tcPr>
          <w:p w14:paraId="430BA776" w14:textId="77777777" w:rsidR="00831EDC" w:rsidRPr="00A30881" w:rsidRDefault="00831EDC" w:rsidP="00DB1010">
            <w:pPr>
              <w:rPr>
                <w:rFonts w:ascii="Calibri" w:hAnsi="Calibri" w:cs="Calibri"/>
                <w:sz w:val="24"/>
                <w:szCs w:val="24"/>
              </w:rPr>
            </w:pPr>
            <w:r>
              <w:rPr>
                <w:rFonts w:ascii="Calibri" w:hAnsi="Calibri" w:cs="Calibri"/>
                <w:sz w:val="24"/>
                <w:szCs w:val="24"/>
              </w:rPr>
              <w:t>Interviews and IPA</w:t>
            </w:r>
          </w:p>
        </w:tc>
      </w:tr>
      <w:tr w:rsidR="00831EDC" w:rsidRPr="00A30881" w14:paraId="581D45E0" w14:textId="77777777" w:rsidTr="00DB1010">
        <w:tc>
          <w:tcPr>
            <w:tcW w:w="561" w:type="dxa"/>
            <w:tcBorders>
              <w:top w:val="nil"/>
              <w:left w:val="single" w:sz="4" w:space="0" w:color="auto"/>
              <w:bottom w:val="nil"/>
              <w:right w:val="single" w:sz="4" w:space="0" w:color="auto"/>
            </w:tcBorders>
          </w:tcPr>
          <w:p w14:paraId="529EB26B"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5</w:t>
            </w:r>
          </w:p>
        </w:tc>
        <w:tc>
          <w:tcPr>
            <w:tcW w:w="2411" w:type="dxa"/>
            <w:tcBorders>
              <w:top w:val="nil"/>
              <w:left w:val="single" w:sz="4" w:space="0" w:color="auto"/>
              <w:bottom w:val="nil"/>
              <w:right w:val="single" w:sz="4" w:space="0" w:color="auto"/>
            </w:tcBorders>
          </w:tcPr>
          <w:p w14:paraId="2D2FA2F7" w14:textId="77777777" w:rsidR="00831EDC" w:rsidRPr="00A30881" w:rsidRDefault="00831EDC" w:rsidP="00DB1010">
            <w:pPr>
              <w:rPr>
                <w:rFonts w:ascii="Calibri" w:hAnsi="Calibri" w:cs="Calibri"/>
                <w:sz w:val="24"/>
                <w:szCs w:val="24"/>
              </w:rPr>
            </w:pPr>
            <w:r w:rsidRPr="001823CC">
              <w:rPr>
                <w:rFonts w:ascii="Calibri" w:hAnsi="Calibri" w:cs="Calibri"/>
                <w:sz w:val="24"/>
                <w:szCs w:val="24"/>
              </w:rPr>
              <w:t xml:space="preserve">Catherine R. Ayers, Christiana </w:t>
            </w:r>
            <w:proofErr w:type="spellStart"/>
            <w:r w:rsidRPr="001823CC">
              <w:rPr>
                <w:rFonts w:ascii="Calibri" w:hAnsi="Calibri" w:cs="Calibri"/>
                <w:sz w:val="24"/>
                <w:szCs w:val="24"/>
              </w:rPr>
              <w:t>Bratiotis</w:t>
            </w:r>
            <w:proofErr w:type="spellEnd"/>
            <w:r w:rsidRPr="001823CC">
              <w:rPr>
                <w:rFonts w:ascii="Calibri" w:hAnsi="Calibri" w:cs="Calibri"/>
                <w:sz w:val="24"/>
                <w:szCs w:val="24"/>
              </w:rPr>
              <w:t>, Sanjaya Saxena &amp; Julie Loebach Wetherell</w:t>
            </w:r>
          </w:p>
        </w:tc>
        <w:tc>
          <w:tcPr>
            <w:tcW w:w="2917" w:type="dxa"/>
            <w:tcBorders>
              <w:top w:val="nil"/>
              <w:left w:val="single" w:sz="4" w:space="0" w:color="auto"/>
              <w:bottom w:val="nil"/>
              <w:right w:val="single" w:sz="4" w:space="0" w:color="auto"/>
            </w:tcBorders>
          </w:tcPr>
          <w:p w14:paraId="178BAD62" w14:textId="77777777" w:rsidR="00831EDC" w:rsidRPr="00A30881" w:rsidRDefault="00831EDC" w:rsidP="00DB1010">
            <w:pPr>
              <w:rPr>
                <w:rFonts w:ascii="Calibri" w:hAnsi="Calibri" w:cs="Calibri"/>
                <w:sz w:val="24"/>
                <w:szCs w:val="24"/>
              </w:rPr>
            </w:pPr>
            <w:r>
              <w:rPr>
                <w:rFonts w:ascii="Calibri" w:hAnsi="Calibri" w:cs="Calibri"/>
                <w:sz w:val="24"/>
                <w:szCs w:val="24"/>
              </w:rPr>
              <w:t xml:space="preserve">To </w:t>
            </w:r>
            <w:r w:rsidRPr="00E52BD7">
              <w:rPr>
                <w:rFonts w:ascii="Calibri" w:hAnsi="Calibri" w:cs="Calibri"/>
                <w:sz w:val="24"/>
                <w:szCs w:val="24"/>
              </w:rPr>
              <w:t>explore therapist and patient perspectives on a specialized CBT protocol for clinically significant hoarding in older adult patients</w:t>
            </w:r>
          </w:p>
        </w:tc>
        <w:tc>
          <w:tcPr>
            <w:tcW w:w="2088" w:type="dxa"/>
            <w:tcBorders>
              <w:top w:val="nil"/>
              <w:left w:val="single" w:sz="4" w:space="0" w:color="auto"/>
              <w:bottom w:val="nil"/>
              <w:right w:val="single" w:sz="4" w:space="0" w:color="auto"/>
            </w:tcBorders>
          </w:tcPr>
          <w:p w14:paraId="64873F4C" w14:textId="77777777" w:rsidR="00831EDC" w:rsidRPr="00A30881" w:rsidRDefault="00831EDC" w:rsidP="00DB1010">
            <w:pPr>
              <w:rPr>
                <w:rFonts w:ascii="Calibri" w:hAnsi="Calibri" w:cs="Calibri"/>
                <w:sz w:val="24"/>
                <w:szCs w:val="24"/>
              </w:rPr>
            </w:pPr>
            <w:r w:rsidRPr="00C72067">
              <w:rPr>
                <w:rFonts w:ascii="Calibri" w:hAnsi="Calibri" w:cs="Calibri"/>
                <w:sz w:val="24"/>
                <w:szCs w:val="24"/>
              </w:rPr>
              <w:t xml:space="preserve">12 </w:t>
            </w:r>
            <w:r>
              <w:rPr>
                <w:rFonts w:ascii="Calibri" w:hAnsi="Calibri" w:cs="Calibri"/>
                <w:sz w:val="24"/>
                <w:szCs w:val="24"/>
              </w:rPr>
              <w:t xml:space="preserve">people aged 65 + </w:t>
            </w:r>
            <w:r w:rsidRPr="00C72067">
              <w:rPr>
                <w:rFonts w:ascii="Calibri" w:hAnsi="Calibri" w:cs="Calibri"/>
                <w:sz w:val="24"/>
                <w:szCs w:val="24"/>
              </w:rPr>
              <w:t>(</w:t>
            </w:r>
            <w:r>
              <w:rPr>
                <w:rFonts w:ascii="Calibri" w:hAnsi="Calibri" w:cs="Calibri"/>
                <w:sz w:val="24"/>
                <w:szCs w:val="24"/>
              </w:rPr>
              <w:t xml:space="preserve">7f, 5m), </w:t>
            </w:r>
            <w:r w:rsidRPr="00C72067">
              <w:rPr>
                <w:rFonts w:ascii="Calibri" w:hAnsi="Calibri" w:cs="Calibri"/>
                <w:sz w:val="24"/>
                <w:szCs w:val="24"/>
              </w:rPr>
              <w:t>mean age 73</w:t>
            </w:r>
            <w:r>
              <w:rPr>
                <w:rFonts w:ascii="Calibri" w:hAnsi="Calibri" w:cs="Calibri"/>
                <w:sz w:val="24"/>
                <w:szCs w:val="24"/>
              </w:rPr>
              <w:t xml:space="preserve"> </w:t>
            </w:r>
            <w:r w:rsidRPr="00C72067">
              <w:rPr>
                <w:rFonts w:ascii="Calibri" w:hAnsi="Calibri" w:cs="Calibri"/>
                <w:sz w:val="24"/>
                <w:szCs w:val="24"/>
              </w:rPr>
              <w:t>with hoarding as their most severe</w:t>
            </w:r>
            <w:r>
              <w:rPr>
                <w:rFonts w:ascii="Calibri" w:hAnsi="Calibri" w:cs="Calibri"/>
                <w:sz w:val="24"/>
                <w:szCs w:val="24"/>
              </w:rPr>
              <w:t xml:space="preserve"> </w:t>
            </w:r>
            <w:r w:rsidRPr="00C72067">
              <w:rPr>
                <w:rFonts w:ascii="Calibri" w:hAnsi="Calibri" w:cs="Calibri"/>
                <w:sz w:val="24"/>
                <w:szCs w:val="24"/>
              </w:rPr>
              <w:t>psychiatric condition.</w:t>
            </w:r>
          </w:p>
        </w:tc>
        <w:tc>
          <w:tcPr>
            <w:tcW w:w="1232" w:type="dxa"/>
            <w:tcBorders>
              <w:top w:val="nil"/>
              <w:left w:val="single" w:sz="4" w:space="0" w:color="auto"/>
              <w:bottom w:val="nil"/>
              <w:right w:val="single" w:sz="4" w:space="0" w:color="auto"/>
            </w:tcBorders>
          </w:tcPr>
          <w:p w14:paraId="33943761" w14:textId="77777777" w:rsidR="00831EDC" w:rsidRPr="00A30881" w:rsidRDefault="00831EDC" w:rsidP="00DB1010">
            <w:pPr>
              <w:rPr>
                <w:rFonts w:ascii="Calibri" w:hAnsi="Calibri" w:cs="Calibri"/>
                <w:sz w:val="24"/>
                <w:szCs w:val="24"/>
              </w:rPr>
            </w:pPr>
            <w:r>
              <w:rPr>
                <w:rFonts w:ascii="Calibri" w:hAnsi="Calibri" w:cs="Calibri"/>
                <w:sz w:val="24"/>
                <w:szCs w:val="24"/>
              </w:rPr>
              <w:t>Case study</w:t>
            </w:r>
          </w:p>
        </w:tc>
      </w:tr>
      <w:tr w:rsidR="00831EDC" w:rsidRPr="00A30881" w14:paraId="2EEFA6B7" w14:textId="77777777" w:rsidTr="00DB1010">
        <w:tc>
          <w:tcPr>
            <w:tcW w:w="561" w:type="dxa"/>
            <w:tcBorders>
              <w:top w:val="nil"/>
              <w:left w:val="single" w:sz="4" w:space="0" w:color="auto"/>
              <w:bottom w:val="nil"/>
              <w:right w:val="single" w:sz="4" w:space="0" w:color="auto"/>
            </w:tcBorders>
            <w:shd w:val="clear" w:color="auto" w:fill="D0CECE" w:themeFill="background2" w:themeFillShade="E6"/>
          </w:tcPr>
          <w:p w14:paraId="760E80B5"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6</w:t>
            </w:r>
          </w:p>
        </w:tc>
        <w:tc>
          <w:tcPr>
            <w:tcW w:w="2411" w:type="dxa"/>
            <w:tcBorders>
              <w:top w:val="nil"/>
              <w:left w:val="single" w:sz="4" w:space="0" w:color="auto"/>
              <w:bottom w:val="nil"/>
              <w:right w:val="single" w:sz="4" w:space="0" w:color="auto"/>
            </w:tcBorders>
            <w:shd w:val="clear" w:color="auto" w:fill="D0CECE" w:themeFill="background2" w:themeFillShade="E6"/>
          </w:tcPr>
          <w:p w14:paraId="256C93E5" w14:textId="77777777" w:rsidR="00831EDC" w:rsidRPr="00A30881" w:rsidRDefault="00831EDC" w:rsidP="00DB1010">
            <w:pPr>
              <w:rPr>
                <w:rFonts w:ascii="Calibri" w:hAnsi="Calibri" w:cs="Calibri"/>
                <w:sz w:val="24"/>
                <w:szCs w:val="24"/>
              </w:rPr>
            </w:pPr>
            <w:r w:rsidRPr="0071405B">
              <w:rPr>
                <w:rFonts w:ascii="Calibri" w:hAnsi="Calibri" w:cs="Calibri"/>
                <w:sz w:val="24"/>
                <w:szCs w:val="24"/>
              </w:rPr>
              <w:t xml:space="preserve">Sam G. French, Karen Lock, Tiago </w:t>
            </w:r>
            <w:proofErr w:type="spellStart"/>
            <w:r w:rsidRPr="0071405B">
              <w:rPr>
                <w:rFonts w:ascii="Calibri" w:hAnsi="Calibri" w:cs="Calibri"/>
                <w:sz w:val="24"/>
                <w:szCs w:val="24"/>
              </w:rPr>
              <w:t>Zortea</w:t>
            </w:r>
            <w:proofErr w:type="spellEnd"/>
            <w:r w:rsidRPr="0071405B">
              <w:rPr>
                <w:rFonts w:ascii="Calibri" w:hAnsi="Calibri" w:cs="Calibri"/>
                <w:sz w:val="24"/>
                <w:szCs w:val="24"/>
              </w:rPr>
              <w:t>, Elaine Hassall, Victoria Bream, Kathryn Webb and Paul M.</w:t>
            </w:r>
            <w:r>
              <w:rPr>
                <w:rFonts w:ascii="Calibri" w:hAnsi="Calibri" w:cs="Calibri"/>
                <w:sz w:val="24"/>
                <w:szCs w:val="24"/>
              </w:rPr>
              <w:t xml:space="preserve"> </w:t>
            </w:r>
            <w:proofErr w:type="spellStart"/>
            <w:r w:rsidRPr="0071405B">
              <w:rPr>
                <w:rFonts w:ascii="Calibri" w:hAnsi="Calibri" w:cs="Calibri"/>
                <w:sz w:val="24"/>
                <w:szCs w:val="24"/>
              </w:rPr>
              <w:t>Salkovskis</w:t>
            </w:r>
            <w:proofErr w:type="spellEnd"/>
          </w:p>
        </w:tc>
        <w:tc>
          <w:tcPr>
            <w:tcW w:w="2917" w:type="dxa"/>
            <w:tcBorders>
              <w:top w:val="nil"/>
              <w:left w:val="single" w:sz="4" w:space="0" w:color="auto"/>
              <w:bottom w:val="nil"/>
              <w:right w:val="single" w:sz="4" w:space="0" w:color="auto"/>
            </w:tcBorders>
            <w:shd w:val="clear" w:color="auto" w:fill="D0CECE" w:themeFill="background2" w:themeFillShade="E6"/>
          </w:tcPr>
          <w:p w14:paraId="517280A5" w14:textId="77777777" w:rsidR="00831EDC" w:rsidRPr="00A30881" w:rsidRDefault="00831EDC" w:rsidP="00DB1010">
            <w:pPr>
              <w:rPr>
                <w:rFonts w:ascii="Calibri" w:hAnsi="Calibri" w:cs="Calibri"/>
                <w:sz w:val="24"/>
                <w:szCs w:val="24"/>
              </w:rPr>
            </w:pPr>
            <w:r>
              <w:rPr>
                <w:rFonts w:ascii="Calibri" w:hAnsi="Calibri" w:cs="Calibri"/>
                <w:sz w:val="24"/>
                <w:szCs w:val="24"/>
              </w:rPr>
              <w:t xml:space="preserve">3 aims including: </w:t>
            </w:r>
            <w:r w:rsidRPr="00C96F7F">
              <w:rPr>
                <w:rFonts w:ascii="Calibri" w:hAnsi="Calibri" w:cs="Calibri"/>
                <w:sz w:val="24"/>
                <w:szCs w:val="24"/>
              </w:rPr>
              <w:t xml:space="preserve">To explore perceptions of improvements that could be made to multi-agency service provision from people with personal experience of </w:t>
            </w:r>
            <w:r>
              <w:rPr>
                <w:rFonts w:ascii="Calibri" w:hAnsi="Calibri" w:cs="Calibri"/>
                <w:sz w:val="24"/>
                <w:szCs w:val="24"/>
              </w:rPr>
              <w:t>HD</w:t>
            </w:r>
            <w:r w:rsidRPr="00C96F7F">
              <w:rPr>
                <w:rFonts w:ascii="Calibri" w:hAnsi="Calibri" w:cs="Calibri"/>
                <w:sz w:val="24"/>
                <w:szCs w:val="24"/>
              </w:rPr>
              <w:t>.</w:t>
            </w:r>
          </w:p>
        </w:tc>
        <w:tc>
          <w:tcPr>
            <w:tcW w:w="2088" w:type="dxa"/>
            <w:tcBorders>
              <w:top w:val="nil"/>
              <w:left w:val="single" w:sz="4" w:space="0" w:color="auto"/>
              <w:bottom w:val="nil"/>
              <w:right w:val="single" w:sz="4" w:space="0" w:color="auto"/>
            </w:tcBorders>
            <w:shd w:val="clear" w:color="auto" w:fill="D0CECE" w:themeFill="background2" w:themeFillShade="E6"/>
          </w:tcPr>
          <w:p w14:paraId="30BE2C95" w14:textId="77777777" w:rsidR="00831EDC" w:rsidRPr="00A30881" w:rsidRDefault="00831EDC" w:rsidP="00DB1010">
            <w:pPr>
              <w:rPr>
                <w:rFonts w:ascii="Calibri" w:hAnsi="Calibri" w:cs="Calibri"/>
                <w:sz w:val="24"/>
                <w:szCs w:val="24"/>
              </w:rPr>
            </w:pPr>
            <w:r>
              <w:rPr>
                <w:rFonts w:ascii="Calibri" w:hAnsi="Calibri" w:cs="Calibri"/>
                <w:sz w:val="24"/>
                <w:szCs w:val="24"/>
              </w:rPr>
              <w:t>26 conference delegates and 11 people with HD.</w:t>
            </w:r>
          </w:p>
        </w:tc>
        <w:tc>
          <w:tcPr>
            <w:tcW w:w="1232" w:type="dxa"/>
            <w:tcBorders>
              <w:top w:val="nil"/>
              <w:left w:val="single" w:sz="4" w:space="0" w:color="auto"/>
              <w:bottom w:val="nil"/>
              <w:right w:val="single" w:sz="4" w:space="0" w:color="auto"/>
            </w:tcBorders>
            <w:shd w:val="clear" w:color="auto" w:fill="D0CECE" w:themeFill="background2" w:themeFillShade="E6"/>
          </w:tcPr>
          <w:p w14:paraId="0AC12686" w14:textId="77777777" w:rsidR="00831EDC" w:rsidRPr="00A30881" w:rsidRDefault="00831EDC" w:rsidP="00DB1010">
            <w:pPr>
              <w:rPr>
                <w:rFonts w:ascii="Calibri" w:hAnsi="Calibri" w:cs="Calibri"/>
                <w:sz w:val="24"/>
                <w:szCs w:val="24"/>
              </w:rPr>
            </w:pPr>
            <w:r>
              <w:rPr>
                <w:rFonts w:ascii="Calibri" w:hAnsi="Calibri" w:cs="Calibri"/>
                <w:sz w:val="24"/>
                <w:szCs w:val="24"/>
              </w:rPr>
              <w:t>Thematic analysis</w:t>
            </w:r>
          </w:p>
        </w:tc>
      </w:tr>
    </w:tbl>
    <w:p w14:paraId="3ADB919F" w14:textId="77777777" w:rsidR="00831EDC" w:rsidRPr="001222BD" w:rsidRDefault="00831EDC" w:rsidP="00831EDC">
      <w:pPr>
        <w:spacing w:after="0" w:line="240" w:lineRule="auto"/>
        <w:rPr>
          <w:rFonts w:ascii="Calibri" w:hAnsi="Calibri" w:cs="Calibri"/>
          <w:b/>
          <w:bCs/>
          <w:sz w:val="24"/>
          <w:szCs w:val="24"/>
        </w:rPr>
      </w:pPr>
    </w:p>
    <w:p w14:paraId="146E641F" w14:textId="77777777" w:rsidR="00831EDC" w:rsidRPr="006A5E6B" w:rsidRDefault="00831EDC" w:rsidP="00831EDC">
      <w:pPr>
        <w:spacing w:after="0" w:line="240" w:lineRule="auto"/>
        <w:rPr>
          <w:rFonts w:ascii="Calibri" w:hAnsi="Calibri" w:cs="Calibri"/>
          <w:b/>
          <w:bCs/>
          <w:sz w:val="24"/>
          <w:szCs w:val="24"/>
        </w:rPr>
      </w:pPr>
      <w:r>
        <w:rPr>
          <w:rFonts w:ascii="Calibri" w:hAnsi="Calibri" w:cs="Calibri"/>
          <w:sz w:val="24"/>
          <w:szCs w:val="24"/>
        </w:rPr>
        <w:br w:type="page"/>
      </w:r>
      <w:r w:rsidRPr="006A5E6B">
        <w:rPr>
          <w:rFonts w:ascii="Calibri" w:hAnsi="Calibri" w:cs="Calibri"/>
          <w:b/>
          <w:bCs/>
          <w:sz w:val="24"/>
          <w:szCs w:val="24"/>
        </w:rPr>
        <w:lastRenderedPageBreak/>
        <w:t>Appendix 4 – Table of themes, conclusions and notes</w:t>
      </w:r>
    </w:p>
    <w:p w14:paraId="6A03A731" w14:textId="77777777" w:rsidR="00831EDC" w:rsidRPr="00A30881" w:rsidRDefault="00831EDC" w:rsidP="00831EDC">
      <w:pPr>
        <w:spacing w:after="0" w:line="240" w:lineRule="auto"/>
        <w:rPr>
          <w:rFonts w:ascii="Calibri" w:hAnsi="Calibri" w:cs="Calibri"/>
          <w:sz w:val="24"/>
          <w:szCs w:val="24"/>
        </w:rPr>
      </w:pPr>
    </w:p>
    <w:tbl>
      <w:tblPr>
        <w:tblStyle w:val="TableGrid"/>
        <w:tblW w:w="9351" w:type="dxa"/>
        <w:tblLook w:val="04A0" w:firstRow="1" w:lastRow="0" w:firstColumn="1" w:lastColumn="0" w:noHBand="0" w:noVBand="1"/>
      </w:tblPr>
      <w:tblGrid>
        <w:gridCol w:w="560"/>
        <w:gridCol w:w="2696"/>
        <w:gridCol w:w="3543"/>
        <w:gridCol w:w="2552"/>
      </w:tblGrid>
      <w:tr w:rsidR="00831EDC" w:rsidRPr="00A30881" w14:paraId="2D8A14A5" w14:textId="77777777" w:rsidTr="00DB1010">
        <w:tc>
          <w:tcPr>
            <w:tcW w:w="560" w:type="dxa"/>
            <w:tcBorders>
              <w:top w:val="single" w:sz="4" w:space="0" w:color="auto"/>
              <w:left w:val="single" w:sz="4" w:space="0" w:color="auto"/>
              <w:bottom w:val="nil"/>
              <w:right w:val="single" w:sz="4" w:space="0" w:color="auto"/>
            </w:tcBorders>
            <w:shd w:val="clear" w:color="auto" w:fill="000000" w:themeFill="text1"/>
          </w:tcPr>
          <w:p w14:paraId="2931E9E7" w14:textId="77777777" w:rsidR="00831EDC" w:rsidRPr="00A30881" w:rsidRDefault="00831EDC" w:rsidP="00DB1010">
            <w:pPr>
              <w:jc w:val="center"/>
              <w:rPr>
                <w:rFonts w:ascii="Calibri" w:hAnsi="Calibri" w:cs="Calibri"/>
                <w:b/>
                <w:bCs/>
                <w:sz w:val="24"/>
                <w:szCs w:val="24"/>
              </w:rPr>
            </w:pPr>
            <w:r w:rsidRPr="00A30881">
              <w:rPr>
                <w:rFonts w:ascii="Calibri" w:hAnsi="Calibri" w:cs="Calibri"/>
                <w:b/>
                <w:bCs/>
                <w:sz w:val="24"/>
                <w:szCs w:val="24"/>
              </w:rPr>
              <w:t>NO</w:t>
            </w:r>
          </w:p>
        </w:tc>
        <w:tc>
          <w:tcPr>
            <w:tcW w:w="2696" w:type="dxa"/>
            <w:tcBorders>
              <w:top w:val="single" w:sz="4" w:space="0" w:color="auto"/>
              <w:left w:val="single" w:sz="4" w:space="0" w:color="auto"/>
              <w:bottom w:val="nil"/>
              <w:right w:val="single" w:sz="4" w:space="0" w:color="auto"/>
            </w:tcBorders>
            <w:shd w:val="clear" w:color="auto" w:fill="000000" w:themeFill="text1"/>
          </w:tcPr>
          <w:p w14:paraId="7AE71A5B" w14:textId="77777777" w:rsidR="00831EDC" w:rsidRPr="00A30881" w:rsidRDefault="00831EDC" w:rsidP="00DB1010">
            <w:pPr>
              <w:jc w:val="center"/>
              <w:rPr>
                <w:rFonts w:ascii="Calibri" w:hAnsi="Calibri" w:cs="Calibri"/>
                <w:b/>
                <w:bCs/>
                <w:sz w:val="24"/>
                <w:szCs w:val="24"/>
              </w:rPr>
            </w:pPr>
            <w:r>
              <w:rPr>
                <w:rFonts w:ascii="Calibri" w:hAnsi="Calibri" w:cs="Calibri"/>
                <w:b/>
                <w:bCs/>
                <w:sz w:val="24"/>
                <w:szCs w:val="24"/>
              </w:rPr>
              <w:t>THEMES</w:t>
            </w:r>
          </w:p>
        </w:tc>
        <w:tc>
          <w:tcPr>
            <w:tcW w:w="3543" w:type="dxa"/>
            <w:tcBorders>
              <w:top w:val="single" w:sz="4" w:space="0" w:color="auto"/>
              <w:left w:val="single" w:sz="4" w:space="0" w:color="auto"/>
              <w:bottom w:val="nil"/>
              <w:right w:val="single" w:sz="4" w:space="0" w:color="auto"/>
            </w:tcBorders>
            <w:shd w:val="clear" w:color="auto" w:fill="000000" w:themeFill="text1"/>
          </w:tcPr>
          <w:p w14:paraId="0EEB144A" w14:textId="77777777" w:rsidR="00831EDC" w:rsidRPr="00A30881" w:rsidRDefault="00831EDC" w:rsidP="00DB1010">
            <w:pPr>
              <w:jc w:val="center"/>
              <w:rPr>
                <w:rFonts w:ascii="Calibri" w:hAnsi="Calibri" w:cs="Calibri"/>
                <w:b/>
                <w:bCs/>
                <w:sz w:val="24"/>
                <w:szCs w:val="24"/>
              </w:rPr>
            </w:pPr>
            <w:r>
              <w:rPr>
                <w:rFonts w:ascii="Calibri" w:hAnsi="Calibri" w:cs="Calibri"/>
                <w:b/>
                <w:bCs/>
                <w:sz w:val="24"/>
                <w:szCs w:val="24"/>
              </w:rPr>
              <w:t>CONCLUSIONS</w:t>
            </w:r>
          </w:p>
        </w:tc>
        <w:tc>
          <w:tcPr>
            <w:tcW w:w="2552" w:type="dxa"/>
            <w:tcBorders>
              <w:top w:val="single" w:sz="4" w:space="0" w:color="auto"/>
              <w:left w:val="single" w:sz="4" w:space="0" w:color="auto"/>
              <w:bottom w:val="nil"/>
              <w:right w:val="single" w:sz="4" w:space="0" w:color="auto"/>
            </w:tcBorders>
            <w:shd w:val="clear" w:color="auto" w:fill="000000" w:themeFill="text1"/>
          </w:tcPr>
          <w:p w14:paraId="6B761ED7" w14:textId="77777777" w:rsidR="00831EDC" w:rsidRPr="00A30881" w:rsidRDefault="00831EDC" w:rsidP="00DB1010">
            <w:pPr>
              <w:jc w:val="center"/>
              <w:rPr>
                <w:rFonts w:ascii="Calibri" w:hAnsi="Calibri" w:cs="Calibri"/>
                <w:b/>
                <w:bCs/>
                <w:sz w:val="24"/>
                <w:szCs w:val="24"/>
              </w:rPr>
            </w:pPr>
            <w:r>
              <w:rPr>
                <w:rFonts w:ascii="Calibri" w:hAnsi="Calibri" w:cs="Calibri"/>
                <w:b/>
                <w:bCs/>
                <w:sz w:val="24"/>
                <w:szCs w:val="24"/>
              </w:rPr>
              <w:t>NOTES</w:t>
            </w:r>
          </w:p>
        </w:tc>
      </w:tr>
      <w:tr w:rsidR="00831EDC" w:rsidRPr="00A30881" w14:paraId="23CE7566" w14:textId="77777777" w:rsidTr="00DB1010">
        <w:tc>
          <w:tcPr>
            <w:tcW w:w="560" w:type="dxa"/>
            <w:tcBorders>
              <w:top w:val="nil"/>
              <w:left w:val="single" w:sz="4" w:space="0" w:color="auto"/>
              <w:bottom w:val="nil"/>
              <w:right w:val="single" w:sz="4" w:space="0" w:color="auto"/>
            </w:tcBorders>
          </w:tcPr>
          <w:p w14:paraId="2546BF35"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1</w:t>
            </w:r>
          </w:p>
        </w:tc>
        <w:tc>
          <w:tcPr>
            <w:tcW w:w="2696" w:type="dxa"/>
            <w:tcBorders>
              <w:top w:val="nil"/>
              <w:left w:val="single" w:sz="4" w:space="0" w:color="auto"/>
              <w:bottom w:val="nil"/>
              <w:right w:val="single" w:sz="4" w:space="0" w:color="auto"/>
            </w:tcBorders>
          </w:tcPr>
          <w:p w14:paraId="26220FC0" w14:textId="77777777" w:rsidR="00831EDC" w:rsidRDefault="00831EDC" w:rsidP="00DB1010">
            <w:pPr>
              <w:rPr>
                <w:rFonts w:ascii="Calibri" w:hAnsi="Calibri" w:cs="Calibri"/>
                <w:sz w:val="24"/>
                <w:szCs w:val="24"/>
              </w:rPr>
            </w:pPr>
            <w:r w:rsidRPr="00B450B1">
              <w:rPr>
                <w:rFonts w:ascii="Calibri" w:hAnsi="Calibri" w:cs="Calibri"/>
                <w:sz w:val="24"/>
                <w:szCs w:val="24"/>
              </w:rPr>
              <w:t>Importance of the client-volunteer relationship</w:t>
            </w:r>
            <w:r>
              <w:rPr>
                <w:rFonts w:ascii="Calibri" w:hAnsi="Calibri" w:cs="Calibri"/>
                <w:sz w:val="24"/>
                <w:szCs w:val="24"/>
              </w:rPr>
              <w:t>.</w:t>
            </w:r>
          </w:p>
          <w:p w14:paraId="03C2F4C6" w14:textId="77777777" w:rsidR="00831EDC" w:rsidRDefault="00831EDC" w:rsidP="00DB1010">
            <w:pPr>
              <w:rPr>
                <w:rFonts w:ascii="Calibri" w:hAnsi="Calibri" w:cs="Calibri"/>
                <w:sz w:val="24"/>
                <w:szCs w:val="24"/>
              </w:rPr>
            </w:pPr>
          </w:p>
          <w:p w14:paraId="6934EFFF" w14:textId="77777777" w:rsidR="00831EDC" w:rsidRDefault="00831EDC" w:rsidP="00DB1010">
            <w:pPr>
              <w:rPr>
                <w:rFonts w:ascii="Calibri" w:hAnsi="Calibri" w:cs="Calibri"/>
                <w:sz w:val="24"/>
                <w:szCs w:val="24"/>
              </w:rPr>
            </w:pPr>
            <w:r>
              <w:rPr>
                <w:rFonts w:ascii="Calibri" w:hAnsi="Calibri" w:cs="Calibri"/>
                <w:sz w:val="24"/>
                <w:szCs w:val="24"/>
              </w:rPr>
              <w:t>The d</w:t>
            </w:r>
            <w:r w:rsidRPr="00587102">
              <w:rPr>
                <w:rFonts w:ascii="Calibri" w:hAnsi="Calibri" w:cs="Calibri"/>
                <w:sz w:val="24"/>
                <w:szCs w:val="24"/>
              </w:rPr>
              <w:t>emands of decluttering</w:t>
            </w:r>
            <w:r>
              <w:rPr>
                <w:rFonts w:ascii="Calibri" w:hAnsi="Calibri" w:cs="Calibri"/>
                <w:sz w:val="24"/>
                <w:szCs w:val="24"/>
              </w:rPr>
              <w:t>.</w:t>
            </w:r>
          </w:p>
          <w:p w14:paraId="2EE7FFF3" w14:textId="77777777" w:rsidR="00831EDC" w:rsidRDefault="00831EDC" w:rsidP="00DB1010">
            <w:pPr>
              <w:rPr>
                <w:rFonts w:ascii="Calibri" w:hAnsi="Calibri" w:cs="Calibri"/>
                <w:sz w:val="24"/>
                <w:szCs w:val="24"/>
              </w:rPr>
            </w:pPr>
          </w:p>
          <w:p w14:paraId="1552DFDA" w14:textId="77777777" w:rsidR="00831EDC" w:rsidRPr="00A30881" w:rsidRDefault="00831EDC" w:rsidP="00DB1010">
            <w:pPr>
              <w:rPr>
                <w:rFonts w:ascii="Calibri" w:hAnsi="Calibri" w:cs="Calibri"/>
                <w:sz w:val="24"/>
                <w:szCs w:val="24"/>
              </w:rPr>
            </w:pPr>
            <w:r>
              <w:rPr>
                <w:rFonts w:ascii="Calibri" w:hAnsi="Calibri" w:cs="Calibri"/>
                <w:sz w:val="24"/>
                <w:szCs w:val="24"/>
              </w:rPr>
              <w:t>St</w:t>
            </w:r>
            <w:r w:rsidRPr="00587102">
              <w:rPr>
                <w:rFonts w:ascii="Calibri" w:hAnsi="Calibri" w:cs="Calibri"/>
                <w:sz w:val="24"/>
                <w:szCs w:val="24"/>
              </w:rPr>
              <w:t>rategies for effective decluttering.</w:t>
            </w:r>
          </w:p>
        </w:tc>
        <w:tc>
          <w:tcPr>
            <w:tcW w:w="3543" w:type="dxa"/>
            <w:tcBorders>
              <w:top w:val="nil"/>
              <w:left w:val="single" w:sz="4" w:space="0" w:color="auto"/>
              <w:bottom w:val="nil"/>
              <w:right w:val="single" w:sz="4" w:space="0" w:color="auto"/>
            </w:tcBorders>
          </w:tcPr>
          <w:p w14:paraId="2762681E" w14:textId="77777777" w:rsidR="00831EDC" w:rsidRDefault="00831EDC" w:rsidP="00DB1010">
            <w:pPr>
              <w:rPr>
                <w:rFonts w:ascii="Calibri" w:hAnsi="Calibri" w:cs="Calibri"/>
                <w:sz w:val="24"/>
                <w:szCs w:val="24"/>
              </w:rPr>
            </w:pPr>
            <w:r>
              <w:rPr>
                <w:rFonts w:ascii="Calibri" w:hAnsi="Calibri" w:cs="Calibri"/>
                <w:sz w:val="24"/>
                <w:szCs w:val="24"/>
              </w:rPr>
              <w:t>An</w:t>
            </w:r>
            <w:r w:rsidRPr="009F2A29">
              <w:rPr>
                <w:rFonts w:ascii="Calibri" w:hAnsi="Calibri" w:cs="Calibri"/>
                <w:sz w:val="24"/>
                <w:szCs w:val="24"/>
              </w:rPr>
              <w:t xml:space="preserve"> in-home volunteer program contributes to motivation, accountability, and persistence in the work of decluttering</w:t>
            </w:r>
            <w:r>
              <w:rPr>
                <w:rFonts w:ascii="Calibri" w:hAnsi="Calibri" w:cs="Calibri"/>
                <w:sz w:val="24"/>
                <w:szCs w:val="24"/>
              </w:rPr>
              <w:t>.</w:t>
            </w:r>
          </w:p>
          <w:p w14:paraId="05410A0A" w14:textId="77777777" w:rsidR="00831EDC" w:rsidRPr="00A30881" w:rsidRDefault="00831EDC" w:rsidP="00DB1010">
            <w:pPr>
              <w:rPr>
                <w:rFonts w:ascii="Calibri" w:hAnsi="Calibri" w:cs="Calibri"/>
                <w:sz w:val="24"/>
                <w:szCs w:val="24"/>
              </w:rPr>
            </w:pPr>
            <w:r w:rsidRPr="009F2A29">
              <w:rPr>
                <w:rFonts w:ascii="Calibri" w:hAnsi="Calibri" w:cs="Calibri"/>
                <w:sz w:val="24"/>
                <w:szCs w:val="24"/>
              </w:rPr>
              <w:t>The strength of the relationship between clients and volunteers was shown to mediate the demands of decluttering</w:t>
            </w:r>
            <w:r>
              <w:rPr>
                <w:rFonts w:ascii="Calibri" w:hAnsi="Calibri" w:cs="Calibri"/>
                <w:sz w:val="24"/>
                <w:szCs w:val="24"/>
              </w:rPr>
              <w:t>.</w:t>
            </w:r>
          </w:p>
        </w:tc>
        <w:tc>
          <w:tcPr>
            <w:tcW w:w="2552" w:type="dxa"/>
            <w:tcBorders>
              <w:top w:val="nil"/>
              <w:left w:val="single" w:sz="4" w:space="0" w:color="auto"/>
              <w:bottom w:val="nil"/>
              <w:right w:val="single" w:sz="4" w:space="0" w:color="auto"/>
            </w:tcBorders>
          </w:tcPr>
          <w:p w14:paraId="2B2ACB85" w14:textId="77777777" w:rsidR="00831EDC" w:rsidRPr="00A30881" w:rsidRDefault="00831EDC" w:rsidP="00DB1010">
            <w:pPr>
              <w:rPr>
                <w:rFonts w:ascii="Calibri" w:hAnsi="Calibri" w:cs="Calibri"/>
                <w:sz w:val="24"/>
                <w:szCs w:val="24"/>
              </w:rPr>
            </w:pPr>
            <w:r>
              <w:rPr>
                <w:rFonts w:ascii="Calibri" w:hAnsi="Calibri" w:cs="Calibri"/>
                <w:sz w:val="24"/>
                <w:szCs w:val="24"/>
              </w:rPr>
              <w:t>Client-centred approach referred to as desirable.</w:t>
            </w:r>
          </w:p>
        </w:tc>
      </w:tr>
      <w:tr w:rsidR="00831EDC" w:rsidRPr="00A30881" w14:paraId="266F5BC6" w14:textId="77777777" w:rsidTr="00DB1010">
        <w:tc>
          <w:tcPr>
            <w:tcW w:w="560" w:type="dxa"/>
            <w:tcBorders>
              <w:top w:val="nil"/>
              <w:left w:val="single" w:sz="4" w:space="0" w:color="auto"/>
              <w:bottom w:val="nil"/>
              <w:right w:val="single" w:sz="4" w:space="0" w:color="auto"/>
            </w:tcBorders>
            <w:shd w:val="clear" w:color="auto" w:fill="D0CECE" w:themeFill="background2" w:themeFillShade="E6"/>
          </w:tcPr>
          <w:p w14:paraId="427A99DA" w14:textId="77777777" w:rsidR="00831EDC" w:rsidRPr="00A30881" w:rsidRDefault="00831EDC" w:rsidP="00DB1010">
            <w:pPr>
              <w:rPr>
                <w:rFonts w:ascii="Calibri" w:hAnsi="Calibri" w:cs="Calibri"/>
                <w:sz w:val="24"/>
                <w:szCs w:val="24"/>
              </w:rPr>
            </w:pPr>
            <w:r w:rsidRPr="00A30881">
              <w:rPr>
                <w:rFonts w:ascii="Calibri" w:hAnsi="Calibri" w:cs="Calibri"/>
                <w:sz w:val="24"/>
                <w:szCs w:val="24"/>
              </w:rPr>
              <w:t>2</w:t>
            </w:r>
          </w:p>
        </w:tc>
        <w:tc>
          <w:tcPr>
            <w:tcW w:w="2696" w:type="dxa"/>
            <w:tcBorders>
              <w:top w:val="nil"/>
              <w:left w:val="single" w:sz="4" w:space="0" w:color="auto"/>
              <w:bottom w:val="nil"/>
              <w:right w:val="single" w:sz="4" w:space="0" w:color="auto"/>
            </w:tcBorders>
            <w:shd w:val="clear" w:color="auto" w:fill="D0CECE" w:themeFill="background2" w:themeFillShade="E6"/>
          </w:tcPr>
          <w:p w14:paraId="746D2B31" w14:textId="77777777" w:rsidR="00831EDC" w:rsidRDefault="00831EDC" w:rsidP="00DB1010">
            <w:pPr>
              <w:rPr>
                <w:rFonts w:ascii="Calibri" w:hAnsi="Calibri" w:cs="Calibri"/>
                <w:sz w:val="24"/>
                <w:szCs w:val="24"/>
              </w:rPr>
            </w:pPr>
            <w:r>
              <w:rPr>
                <w:rFonts w:ascii="Calibri" w:hAnsi="Calibri" w:cs="Calibri"/>
                <w:sz w:val="24"/>
                <w:szCs w:val="24"/>
              </w:rPr>
              <w:t>Difficulty defining and addressing the HD</w:t>
            </w:r>
          </w:p>
          <w:p w14:paraId="1B1EDF54" w14:textId="77777777" w:rsidR="00831EDC" w:rsidRDefault="00831EDC" w:rsidP="00DB1010">
            <w:pPr>
              <w:rPr>
                <w:rFonts w:ascii="Calibri" w:hAnsi="Calibri" w:cs="Calibri"/>
                <w:sz w:val="24"/>
                <w:szCs w:val="24"/>
              </w:rPr>
            </w:pPr>
          </w:p>
          <w:p w14:paraId="0A6A5BFB" w14:textId="77777777" w:rsidR="00831EDC" w:rsidRDefault="00831EDC" w:rsidP="00DB1010">
            <w:pPr>
              <w:rPr>
                <w:rFonts w:ascii="Calibri" w:hAnsi="Calibri" w:cs="Calibri"/>
                <w:sz w:val="24"/>
                <w:szCs w:val="24"/>
              </w:rPr>
            </w:pPr>
            <w:r>
              <w:rPr>
                <w:rFonts w:ascii="Calibri" w:hAnsi="Calibri" w:cs="Calibri"/>
                <w:sz w:val="24"/>
                <w:szCs w:val="24"/>
              </w:rPr>
              <w:t>Trust issues</w:t>
            </w:r>
          </w:p>
          <w:p w14:paraId="2D576415" w14:textId="77777777" w:rsidR="00831EDC" w:rsidRDefault="00831EDC" w:rsidP="00DB1010">
            <w:pPr>
              <w:rPr>
                <w:rFonts w:ascii="Calibri" w:hAnsi="Calibri" w:cs="Calibri"/>
                <w:sz w:val="24"/>
                <w:szCs w:val="24"/>
              </w:rPr>
            </w:pPr>
          </w:p>
          <w:p w14:paraId="0CA74071" w14:textId="77777777" w:rsidR="00831EDC" w:rsidRDefault="00831EDC" w:rsidP="00DB1010">
            <w:pPr>
              <w:rPr>
                <w:rFonts w:ascii="Calibri" w:hAnsi="Calibri" w:cs="Calibri"/>
                <w:sz w:val="24"/>
                <w:szCs w:val="24"/>
              </w:rPr>
            </w:pPr>
            <w:r>
              <w:rPr>
                <w:rFonts w:ascii="Calibri" w:hAnsi="Calibri" w:cs="Calibri"/>
                <w:sz w:val="24"/>
                <w:szCs w:val="24"/>
              </w:rPr>
              <w:t>Falling between services</w:t>
            </w:r>
          </w:p>
          <w:p w14:paraId="075FD51E" w14:textId="77777777" w:rsidR="00831EDC" w:rsidRDefault="00831EDC" w:rsidP="00DB1010">
            <w:pPr>
              <w:rPr>
                <w:rFonts w:ascii="Calibri" w:hAnsi="Calibri" w:cs="Calibri"/>
                <w:sz w:val="24"/>
                <w:szCs w:val="24"/>
              </w:rPr>
            </w:pPr>
          </w:p>
          <w:p w14:paraId="027F9DDE" w14:textId="77777777" w:rsidR="00831EDC" w:rsidRPr="00A30881" w:rsidRDefault="00831EDC" w:rsidP="00DB1010">
            <w:pPr>
              <w:rPr>
                <w:rFonts w:ascii="Calibri" w:hAnsi="Calibri" w:cs="Calibri"/>
                <w:sz w:val="24"/>
                <w:szCs w:val="24"/>
              </w:rPr>
            </w:pPr>
            <w:r>
              <w:rPr>
                <w:rFonts w:ascii="Calibri" w:hAnsi="Calibri" w:cs="Calibri"/>
                <w:sz w:val="24"/>
                <w:szCs w:val="24"/>
              </w:rPr>
              <w:t>Being dehumanised</w:t>
            </w:r>
          </w:p>
        </w:tc>
        <w:tc>
          <w:tcPr>
            <w:tcW w:w="3543" w:type="dxa"/>
            <w:tcBorders>
              <w:top w:val="nil"/>
              <w:left w:val="single" w:sz="4" w:space="0" w:color="auto"/>
              <w:bottom w:val="nil"/>
              <w:right w:val="single" w:sz="4" w:space="0" w:color="auto"/>
            </w:tcBorders>
            <w:shd w:val="clear" w:color="auto" w:fill="D0CECE" w:themeFill="background2" w:themeFillShade="E6"/>
          </w:tcPr>
          <w:p w14:paraId="74D80970" w14:textId="77777777" w:rsidR="00831EDC" w:rsidRPr="00A30881" w:rsidRDefault="00831EDC" w:rsidP="00DB1010">
            <w:pPr>
              <w:rPr>
                <w:rFonts w:ascii="Calibri" w:hAnsi="Calibri" w:cs="Calibri"/>
                <w:sz w:val="24"/>
                <w:szCs w:val="24"/>
              </w:rPr>
            </w:pPr>
            <w:r w:rsidRPr="00166B18">
              <w:rPr>
                <w:rFonts w:ascii="Calibri" w:hAnsi="Calibri" w:cs="Calibri"/>
                <w:sz w:val="24"/>
                <w:szCs w:val="24"/>
              </w:rPr>
              <w:t xml:space="preserve">There are both internal (e.g. fear of judgement; feeling overwhelmed) and external (e.g. service gaps) barriers that make finding useful help for hoarding behaviours very difficult. </w:t>
            </w:r>
          </w:p>
        </w:tc>
        <w:tc>
          <w:tcPr>
            <w:tcW w:w="2552" w:type="dxa"/>
            <w:tcBorders>
              <w:top w:val="nil"/>
              <w:left w:val="single" w:sz="4" w:space="0" w:color="auto"/>
              <w:bottom w:val="nil"/>
              <w:right w:val="single" w:sz="4" w:space="0" w:color="auto"/>
            </w:tcBorders>
            <w:shd w:val="clear" w:color="auto" w:fill="D0CECE" w:themeFill="background2" w:themeFillShade="E6"/>
          </w:tcPr>
          <w:p w14:paraId="1EEF0BF2" w14:textId="77777777" w:rsidR="00831EDC" w:rsidRDefault="00831EDC" w:rsidP="00DB1010">
            <w:pPr>
              <w:rPr>
                <w:rFonts w:ascii="Calibri" w:hAnsi="Calibri" w:cs="Calibri"/>
                <w:sz w:val="24"/>
                <w:szCs w:val="24"/>
              </w:rPr>
            </w:pPr>
            <w:r>
              <w:rPr>
                <w:rFonts w:ascii="Calibri" w:hAnsi="Calibri" w:cs="Calibri"/>
                <w:sz w:val="24"/>
                <w:szCs w:val="24"/>
              </w:rPr>
              <w:t>Need a compassionate</w:t>
            </w:r>
          </w:p>
          <w:p w14:paraId="53AA0FDD" w14:textId="77777777" w:rsidR="00831EDC" w:rsidRDefault="00831EDC" w:rsidP="00DB1010">
            <w:pPr>
              <w:rPr>
                <w:rFonts w:ascii="Calibri" w:hAnsi="Calibri" w:cs="Calibri"/>
                <w:sz w:val="24"/>
                <w:szCs w:val="24"/>
              </w:rPr>
            </w:pPr>
            <w:r>
              <w:rPr>
                <w:rFonts w:ascii="Calibri" w:hAnsi="Calibri" w:cs="Calibri"/>
                <w:sz w:val="24"/>
                <w:szCs w:val="24"/>
              </w:rPr>
              <w:t>approach.</w:t>
            </w:r>
          </w:p>
          <w:p w14:paraId="3E2F8008" w14:textId="77777777" w:rsidR="00831EDC" w:rsidRDefault="00831EDC" w:rsidP="00DB1010">
            <w:pPr>
              <w:rPr>
                <w:rFonts w:ascii="Calibri" w:hAnsi="Calibri" w:cs="Calibri"/>
                <w:sz w:val="24"/>
                <w:szCs w:val="24"/>
              </w:rPr>
            </w:pPr>
          </w:p>
          <w:p w14:paraId="3F4F7837" w14:textId="77777777" w:rsidR="00831EDC" w:rsidRDefault="00831EDC" w:rsidP="00DB1010">
            <w:pPr>
              <w:rPr>
                <w:rFonts w:ascii="Calibri" w:hAnsi="Calibri" w:cs="Calibri"/>
                <w:sz w:val="24"/>
                <w:szCs w:val="24"/>
              </w:rPr>
            </w:pPr>
            <w:r>
              <w:rPr>
                <w:rFonts w:ascii="Calibri" w:hAnsi="Calibri" w:cs="Calibri"/>
                <w:sz w:val="24"/>
                <w:szCs w:val="24"/>
              </w:rPr>
              <w:t>Hoarder label is itself a barrier.</w:t>
            </w:r>
          </w:p>
          <w:p w14:paraId="66C3B07E" w14:textId="77777777" w:rsidR="00831EDC" w:rsidRDefault="00831EDC" w:rsidP="00DB1010">
            <w:pPr>
              <w:rPr>
                <w:rFonts w:ascii="Calibri" w:hAnsi="Calibri" w:cs="Calibri"/>
                <w:sz w:val="24"/>
                <w:szCs w:val="24"/>
              </w:rPr>
            </w:pPr>
          </w:p>
          <w:p w14:paraId="7C56BBCB" w14:textId="77777777" w:rsidR="00831EDC" w:rsidRPr="00A30881" w:rsidRDefault="00831EDC" w:rsidP="00DB1010">
            <w:pPr>
              <w:rPr>
                <w:rFonts w:ascii="Calibri" w:hAnsi="Calibri" w:cs="Calibri"/>
                <w:sz w:val="24"/>
                <w:szCs w:val="24"/>
              </w:rPr>
            </w:pPr>
            <w:r>
              <w:rPr>
                <w:rFonts w:ascii="Calibri" w:hAnsi="Calibri" w:cs="Calibri"/>
                <w:sz w:val="24"/>
                <w:szCs w:val="24"/>
              </w:rPr>
              <w:t>Focus should be on the person</w:t>
            </w:r>
          </w:p>
        </w:tc>
      </w:tr>
      <w:tr w:rsidR="00831EDC" w:rsidRPr="00A30881" w14:paraId="055A9A28" w14:textId="77777777" w:rsidTr="00DB1010">
        <w:tc>
          <w:tcPr>
            <w:tcW w:w="560" w:type="dxa"/>
            <w:tcBorders>
              <w:top w:val="nil"/>
              <w:left w:val="single" w:sz="4" w:space="0" w:color="auto"/>
              <w:bottom w:val="nil"/>
              <w:right w:val="single" w:sz="4" w:space="0" w:color="auto"/>
            </w:tcBorders>
          </w:tcPr>
          <w:p w14:paraId="19208CAE" w14:textId="77777777" w:rsidR="00831EDC" w:rsidRPr="00A30881" w:rsidRDefault="00831EDC" w:rsidP="00DB1010">
            <w:pPr>
              <w:rPr>
                <w:rFonts w:ascii="Calibri" w:hAnsi="Calibri" w:cs="Calibri"/>
                <w:sz w:val="24"/>
                <w:szCs w:val="24"/>
              </w:rPr>
            </w:pPr>
            <w:r>
              <w:rPr>
                <w:rFonts w:ascii="Calibri" w:hAnsi="Calibri" w:cs="Calibri"/>
                <w:sz w:val="24"/>
                <w:szCs w:val="24"/>
              </w:rPr>
              <w:t>3</w:t>
            </w:r>
          </w:p>
        </w:tc>
        <w:tc>
          <w:tcPr>
            <w:tcW w:w="2696" w:type="dxa"/>
            <w:tcBorders>
              <w:top w:val="nil"/>
              <w:left w:val="single" w:sz="4" w:space="0" w:color="auto"/>
              <w:bottom w:val="nil"/>
              <w:right w:val="single" w:sz="4" w:space="0" w:color="auto"/>
            </w:tcBorders>
          </w:tcPr>
          <w:p w14:paraId="10C1A935" w14:textId="77777777" w:rsidR="00831EDC" w:rsidRDefault="00831EDC" w:rsidP="00DB1010">
            <w:pPr>
              <w:rPr>
                <w:rFonts w:ascii="Calibri" w:hAnsi="Calibri" w:cs="Calibri"/>
                <w:sz w:val="24"/>
                <w:szCs w:val="24"/>
              </w:rPr>
            </w:pPr>
            <w:r>
              <w:rPr>
                <w:rFonts w:ascii="Calibri" w:hAnsi="Calibri" w:cs="Calibri"/>
                <w:sz w:val="24"/>
                <w:szCs w:val="24"/>
              </w:rPr>
              <w:t>Personalisation of care</w:t>
            </w:r>
          </w:p>
          <w:p w14:paraId="7085205B" w14:textId="77777777" w:rsidR="00831EDC" w:rsidRDefault="00831EDC" w:rsidP="00DB1010">
            <w:pPr>
              <w:rPr>
                <w:rFonts w:ascii="Calibri" w:hAnsi="Calibri" w:cs="Calibri"/>
                <w:sz w:val="24"/>
                <w:szCs w:val="24"/>
              </w:rPr>
            </w:pPr>
          </w:p>
          <w:p w14:paraId="3E37358D" w14:textId="77777777" w:rsidR="00831EDC" w:rsidRDefault="00831EDC" w:rsidP="00DB1010">
            <w:pPr>
              <w:rPr>
                <w:rFonts w:ascii="Calibri" w:hAnsi="Calibri" w:cs="Calibri"/>
                <w:sz w:val="24"/>
                <w:szCs w:val="24"/>
              </w:rPr>
            </w:pPr>
            <w:r>
              <w:rPr>
                <w:rFonts w:ascii="Calibri" w:hAnsi="Calibri" w:cs="Calibri"/>
                <w:sz w:val="24"/>
                <w:szCs w:val="24"/>
              </w:rPr>
              <w:t>One size does not fit all</w:t>
            </w:r>
          </w:p>
          <w:p w14:paraId="670E2AAD" w14:textId="77777777" w:rsidR="00831EDC" w:rsidRDefault="00831EDC" w:rsidP="00DB1010">
            <w:pPr>
              <w:rPr>
                <w:rFonts w:ascii="Calibri" w:hAnsi="Calibri" w:cs="Calibri"/>
                <w:sz w:val="24"/>
                <w:szCs w:val="24"/>
              </w:rPr>
            </w:pPr>
          </w:p>
          <w:p w14:paraId="2588217D" w14:textId="77777777" w:rsidR="00831EDC" w:rsidRPr="00A30881" w:rsidRDefault="00831EDC" w:rsidP="00DB1010">
            <w:pPr>
              <w:rPr>
                <w:rFonts w:ascii="Calibri" w:hAnsi="Calibri" w:cs="Calibri"/>
                <w:sz w:val="24"/>
                <w:szCs w:val="24"/>
              </w:rPr>
            </w:pPr>
            <w:r>
              <w:rPr>
                <w:rFonts w:ascii="Calibri" w:hAnsi="Calibri" w:cs="Calibri"/>
                <w:sz w:val="24"/>
                <w:szCs w:val="24"/>
              </w:rPr>
              <w:t>Need to believe treatment works</w:t>
            </w:r>
          </w:p>
        </w:tc>
        <w:tc>
          <w:tcPr>
            <w:tcW w:w="3543" w:type="dxa"/>
            <w:tcBorders>
              <w:top w:val="nil"/>
              <w:left w:val="single" w:sz="4" w:space="0" w:color="auto"/>
              <w:bottom w:val="nil"/>
              <w:right w:val="single" w:sz="4" w:space="0" w:color="auto"/>
            </w:tcBorders>
          </w:tcPr>
          <w:p w14:paraId="72798ECD" w14:textId="77777777" w:rsidR="00831EDC" w:rsidRPr="00A30881" w:rsidRDefault="00831EDC" w:rsidP="00DB1010">
            <w:pPr>
              <w:rPr>
                <w:rFonts w:ascii="Calibri" w:hAnsi="Calibri" w:cs="Calibri"/>
                <w:sz w:val="24"/>
                <w:szCs w:val="24"/>
              </w:rPr>
            </w:pPr>
            <w:r w:rsidRPr="00D00F6E">
              <w:rPr>
                <w:rFonts w:ascii="Calibri" w:hAnsi="Calibri" w:cs="Calibri"/>
                <w:sz w:val="24"/>
                <w:szCs w:val="24"/>
              </w:rPr>
              <w:t>The three most acceptable treatments were</w:t>
            </w:r>
            <w:r>
              <w:rPr>
                <w:rFonts w:ascii="Calibri" w:hAnsi="Calibri" w:cs="Calibri"/>
                <w:sz w:val="24"/>
                <w:szCs w:val="24"/>
              </w:rPr>
              <w:t>:</w:t>
            </w:r>
            <w:r w:rsidRPr="00D00F6E">
              <w:rPr>
                <w:rFonts w:ascii="Calibri" w:hAnsi="Calibri" w:cs="Calibri"/>
                <w:sz w:val="24"/>
                <w:szCs w:val="24"/>
              </w:rPr>
              <w:t xml:space="preserve"> individual </w:t>
            </w:r>
            <w:r>
              <w:rPr>
                <w:rFonts w:ascii="Calibri" w:hAnsi="Calibri" w:cs="Calibri"/>
                <w:sz w:val="24"/>
                <w:szCs w:val="24"/>
              </w:rPr>
              <w:t xml:space="preserve">CBT, </w:t>
            </w:r>
            <w:r w:rsidRPr="00D00F6E">
              <w:rPr>
                <w:rFonts w:ascii="Calibri" w:hAnsi="Calibri" w:cs="Calibri"/>
                <w:sz w:val="24"/>
                <w:szCs w:val="24"/>
              </w:rPr>
              <w:t>professional organizing service and use of a self-help book</w:t>
            </w:r>
            <w:r>
              <w:rPr>
                <w:rFonts w:ascii="Calibri" w:hAnsi="Calibri" w:cs="Calibri"/>
                <w:sz w:val="24"/>
                <w:szCs w:val="24"/>
              </w:rPr>
              <w:t>.</w:t>
            </w:r>
          </w:p>
        </w:tc>
        <w:tc>
          <w:tcPr>
            <w:tcW w:w="2552" w:type="dxa"/>
            <w:tcBorders>
              <w:top w:val="nil"/>
              <w:left w:val="single" w:sz="4" w:space="0" w:color="auto"/>
              <w:bottom w:val="nil"/>
              <w:right w:val="single" w:sz="4" w:space="0" w:color="auto"/>
            </w:tcBorders>
          </w:tcPr>
          <w:p w14:paraId="3C6838DF" w14:textId="77777777" w:rsidR="00831EDC" w:rsidRPr="00A30881" w:rsidRDefault="00831EDC" w:rsidP="00DB1010">
            <w:pPr>
              <w:rPr>
                <w:rFonts w:ascii="Calibri" w:hAnsi="Calibri" w:cs="Calibri"/>
                <w:sz w:val="24"/>
                <w:szCs w:val="24"/>
              </w:rPr>
            </w:pPr>
            <w:r>
              <w:rPr>
                <w:rFonts w:ascii="Calibri" w:hAnsi="Calibri" w:cs="Calibri"/>
                <w:sz w:val="24"/>
                <w:szCs w:val="24"/>
              </w:rPr>
              <w:t>Preference for services / treatments to be personalised and specific.</w:t>
            </w:r>
          </w:p>
        </w:tc>
      </w:tr>
      <w:tr w:rsidR="00831EDC" w:rsidRPr="00A30881" w14:paraId="15D312EB" w14:textId="77777777" w:rsidTr="00DB1010">
        <w:tc>
          <w:tcPr>
            <w:tcW w:w="560" w:type="dxa"/>
            <w:tcBorders>
              <w:top w:val="nil"/>
              <w:left w:val="single" w:sz="4" w:space="0" w:color="auto"/>
              <w:bottom w:val="nil"/>
              <w:right w:val="single" w:sz="4" w:space="0" w:color="auto"/>
            </w:tcBorders>
            <w:shd w:val="clear" w:color="auto" w:fill="D0CECE" w:themeFill="background2" w:themeFillShade="E6"/>
          </w:tcPr>
          <w:p w14:paraId="7FD8AD85" w14:textId="77777777" w:rsidR="00831EDC" w:rsidRPr="00A30881" w:rsidRDefault="00831EDC" w:rsidP="00DB1010">
            <w:pPr>
              <w:rPr>
                <w:rFonts w:ascii="Calibri" w:hAnsi="Calibri" w:cs="Calibri"/>
                <w:sz w:val="24"/>
                <w:szCs w:val="24"/>
              </w:rPr>
            </w:pPr>
            <w:r>
              <w:rPr>
                <w:rFonts w:ascii="Calibri" w:hAnsi="Calibri" w:cs="Calibri"/>
                <w:sz w:val="24"/>
                <w:szCs w:val="24"/>
              </w:rPr>
              <w:t>4</w:t>
            </w:r>
          </w:p>
        </w:tc>
        <w:tc>
          <w:tcPr>
            <w:tcW w:w="2696" w:type="dxa"/>
            <w:tcBorders>
              <w:top w:val="nil"/>
              <w:left w:val="single" w:sz="4" w:space="0" w:color="auto"/>
              <w:bottom w:val="nil"/>
              <w:right w:val="single" w:sz="4" w:space="0" w:color="auto"/>
            </w:tcBorders>
            <w:shd w:val="clear" w:color="auto" w:fill="D0CECE" w:themeFill="background2" w:themeFillShade="E6"/>
          </w:tcPr>
          <w:p w14:paraId="3685C1FA" w14:textId="77777777" w:rsidR="00831EDC" w:rsidRDefault="00831EDC" w:rsidP="00DB1010">
            <w:pPr>
              <w:rPr>
                <w:rFonts w:ascii="Calibri" w:hAnsi="Calibri" w:cs="Calibri"/>
                <w:sz w:val="24"/>
                <w:szCs w:val="24"/>
              </w:rPr>
            </w:pPr>
            <w:r>
              <w:rPr>
                <w:rFonts w:ascii="Calibri" w:hAnsi="Calibri" w:cs="Calibri"/>
                <w:sz w:val="24"/>
                <w:szCs w:val="24"/>
              </w:rPr>
              <w:t>Relationship between client and volunteer</w:t>
            </w:r>
          </w:p>
          <w:p w14:paraId="446F54A2" w14:textId="77777777" w:rsidR="00831EDC" w:rsidRDefault="00831EDC" w:rsidP="00DB1010">
            <w:pPr>
              <w:rPr>
                <w:rFonts w:ascii="Calibri" w:hAnsi="Calibri" w:cs="Calibri"/>
                <w:sz w:val="24"/>
                <w:szCs w:val="24"/>
              </w:rPr>
            </w:pPr>
          </w:p>
          <w:p w14:paraId="7E0EA942" w14:textId="77777777" w:rsidR="00831EDC" w:rsidRDefault="00831EDC" w:rsidP="00DB1010">
            <w:pPr>
              <w:rPr>
                <w:rFonts w:ascii="Calibri" w:hAnsi="Calibri" w:cs="Calibri"/>
                <w:sz w:val="24"/>
                <w:szCs w:val="24"/>
              </w:rPr>
            </w:pPr>
            <w:r>
              <w:rPr>
                <w:rFonts w:ascii="Calibri" w:hAnsi="Calibri" w:cs="Calibri"/>
                <w:sz w:val="24"/>
                <w:szCs w:val="24"/>
              </w:rPr>
              <w:t>Space to live again</w:t>
            </w:r>
          </w:p>
          <w:p w14:paraId="13804416" w14:textId="77777777" w:rsidR="00831EDC" w:rsidRDefault="00831EDC" w:rsidP="00DB1010">
            <w:pPr>
              <w:rPr>
                <w:rFonts w:ascii="Calibri" w:hAnsi="Calibri" w:cs="Calibri"/>
                <w:sz w:val="24"/>
                <w:szCs w:val="24"/>
              </w:rPr>
            </w:pPr>
          </w:p>
          <w:p w14:paraId="3AC0C441" w14:textId="77777777" w:rsidR="00831EDC" w:rsidRDefault="00831EDC" w:rsidP="00DB1010">
            <w:pPr>
              <w:rPr>
                <w:rFonts w:ascii="Calibri" w:hAnsi="Calibri" w:cs="Calibri"/>
                <w:sz w:val="24"/>
                <w:szCs w:val="24"/>
              </w:rPr>
            </w:pPr>
            <w:r>
              <w:rPr>
                <w:rFonts w:ascii="Calibri" w:hAnsi="Calibri" w:cs="Calibri"/>
                <w:sz w:val="24"/>
                <w:szCs w:val="24"/>
              </w:rPr>
              <w:t>Shame and uncertainty</w:t>
            </w:r>
          </w:p>
          <w:p w14:paraId="1035B74D" w14:textId="77777777" w:rsidR="00831EDC" w:rsidRDefault="00831EDC" w:rsidP="00DB1010">
            <w:pPr>
              <w:rPr>
                <w:rFonts w:ascii="Calibri" w:hAnsi="Calibri" w:cs="Calibri"/>
                <w:sz w:val="24"/>
                <w:szCs w:val="24"/>
              </w:rPr>
            </w:pPr>
          </w:p>
          <w:p w14:paraId="77C5B599" w14:textId="77777777" w:rsidR="00831EDC" w:rsidRPr="00A30881" w:rsidRDefault="00831EDC" w:rsidP="00DB1010">
            <w:pPr>
              <w:rPr>
                <w:rFonts w:ascii="Calibri" w:hAnsi="Calibri" w:cs="Calibri"/>
                <w:sz w:val="24"/>
                <w:szCs w:val="24"/>
              </w:rPr>
            </w:pPr>
            <w:r>
              <w:rPr>
                <w:rFonts w:ascii="Calibri" w:hAnsi="Calibri" w:cs="Calibri"/>
                <w:sz w:val="24"/>
                <w:szCs w:val="24"/>
              </w:rPr>
              <w:t>Needs of volunteers</w:t>
            </w:r>
          </w:p>
        </w:tc>
        <w:tc>
          <w:tcPr>
            <w:tcW w:w="3543" w:type="dxa"/>
            <w:tcBorders>
              <w:top w:val="nil"/>
              <w:left w:val="single" w:sz="4" w:space="0" w:color="auto"/>
              <w:bottom w:val="nil"/>
              <w:right w:val="single" w:sz="4" w:space="0" w:color="auto"/>
            </w:tcBorders>
            <w:shd w:val="clear" w:color="auto" w:fill="D0CECE" w:themeFill="background2" w:themeFillShade="E6"/>
          </w:tcPr>
          <w:p w14:paraId="76D4AA5C" w14:textId="77777777" w:rsidR="00831EDC" w:rsidRDefault="00831EDC" w:rsidP="00DB1010">
            <w:pPr>
              <w:rPr>
                <w:rFonts w:ascii="Calibri" w:hAnsi="Calibri" w:cs="Calibri"/>
                <w:sz w:val="24"/>
                <w:szCs w:val="24"/>
              </w:rPr>
            </w:pPr>
            <w:r>
              <w:rPr>
                <w:rFonts w:ascii="Calibri" w:hAnsi="Calibri" w:cs="Calibri"/>
                <w:sz w:val="24"/>
                <w:szCs w:val="24"/>
              </w:rPr>
              <w:t>Role of “professional” can be a barrier.</w:t>
            </w:r>
          </w:p>
          <w:p w14:paraId="57988E52" w14:textId="77777777" w:rsidR="00831EDC" w:rsidRDefault="00831EDC" w:rsidP="00DB1010">
            <w:pPr>
              <w:rPr>
                <w:rFonts w:ascii="Calibri" w:hAnsi="Calibri" w:cs="Calibri"/>
                <w:sz w:val="24"/>
                <w:szCs w:val="24"/>
              </w:rPr>
            </w:pPr>
          </w:p>
          <w:p w14:paraId="1298C638" w14:textId="77777777" w:rsidR="00831EDC" w:rsidRPr="00A30881" w:rsidRDefault="00831EDC" w:rsidP="00DB1010">
            <w:pPr>
              <w:rPr>
                <w:rFonts w:ascii="Calibri" w:hAnsi="Calibri" w:cs="Calibri"/>
                <w:sz w:val="24"/>
                <w:szCs w:val="24"/>
              </w:rPr>
            </w:pPr>
            <w:r>
              <w:rPr>
                <w:rFonts w:ascii="Calibri" w:hAnsi="Calibri" w:cs="Calibri"/>
                <w:sz w:val="24"/>
                <w:szCs w:val="24"/>
              </w:rPr>
              <w:t>Autonomy is vital as is building a relationship.</w:t>
            </w:r>
          </w:p>
        </w:tc>
        <w:tc>
          <w:tcPr>
            <w:tcW w:w="2552" w:type="dxa"/>
            <w:tcBorders>
              <w:top w:val="nil"/>
              <w:left w:val="single" w:sz="4" w:space="0" w:color="auto"/>
              <w:bottom w:val="nil"/>
              <w:right w:val="single" w:sz="4" w:space="0" w:color="auto"/>
            </w:tcBorders>
            <w:shd w:val="clear" w:color="auto" w:fill="D0CECE" w:themeFill="background2" w:themeFillShade="E6"/>
          </w:tcPr>
          <w:p w14:paraId="09F91170" w14:textId="77777777" w:rsidR="00831EDC" w:rsidRDefault="00831EDC" w:rsidP="00DB1010">
            <w:pPr>
              <w:rPr>
                <w:rFonts w:ascii="Calibri" w:hAnsi="Calibri" w:cs="Calibri"/>
                <w:sz w:val="24"/>
                <w:szCs w:val="24"/>
              </w:rPr>
            </w:pPr>
            <w:r>
              <w:rPr>
                <w:rFonts w:ascii="Calibri" w:hAnsi="Calibri" w:cs="Calibri"/>
                <w:sz w:val="24"/>
                <w:szCs w:val="24"/>
              </w:rPr>
              <w:t>Importance of relationship with volunteer.</w:t>
            </w:r>
          </w:p>
          <w:p w14:paraId="331EA6EB" w14:textId="77777777" w:rsidR="00831EDC" w:rsidRDefault="00831EDC" w:rsidP="00DB1010">
            <w:pPr>
              <w:rPr>
                <w:rFonts w:ascii="Calibri" w:hAnsi="Calibri" w:cs="Calibri"/>
                <w:sz w:val="24"/>
                <w:szCs w:val="24"/>
              </w:rPr>
            </w:pPr>
          </w:p>
          <w:p w14:paraId="39F645CF" w14:textId="77777777" w:rsidR="00831EDC" w:rsidRDefault="00831EDC" w:rsidP="00DB1010">
            <w:pPr>
              <w:rPr>
                <w:rFonts w:ascii="Calibri" w:hAnsi="Calibri" w:cs="Calibri"/>
                <w:sz w:val="24"/>
                <w:szCs w:val="24"/>
              </w:rPr>
            </w:pPr>
            <w:r>
              <w:rPr>
                <w:rFonts w:ascii="Calibri" w:hAnsi="Calibri" w:cs="Calibri"/>
                <w:sz w:val="24"/>
                <w:szCs w:val="24"/>
              </w:rPr>
              <w:t>Client needs to be in control of the process.</w:t>
            </w:r>
          </w:p>
          <w:p w14:paraId="37E0F822" w14:textId="77777777" w:rsidR="00831EDC" w:rsidRDefault="00831EDC" w:rsidP="00DB1010">
            <w:pPr>
              <w:rPr>
                <w:rFonts w:ascii="Calibri" w:hAnsi="Calibri" w:cs="Calibri"/>
                <w:sz w:val="24"/>
                <w:szCs w:val="24"/>
              </w:rPr>
            </w:pPr>
          </w:p>
          <w:p w14:paraId="4C9BF356" w14:textId="77777777" w:rsidR="00831EDC" w:rsidRPr="00A30881" w:rsidRDefault="00831EDC" w:rsidP="00DB1010">
            <w:pPr>
              <w:rPr>
                <w:rFonts w:ascii="Calibri" w:hAnsi="Calibri" w:cs="Calibri"/>
                <w:sz w:val="24"/>
                <w:szCs w:val="24"/>
              </w:rPr>
            </w:pPr>
            <w:r>
              <w:rPr>
                <w:rFonts w:ascii="Calibri" w:hAnsi="Calibri" w:cs="Calibri"/>
                <w:sz w:val="24"/>
                <w:szCs w:val="24"/>
              </w:rPr>
              <w:t>Focus on the person, not the clutter.</w:t>
            </w:r>
          </w:p>
        </w:tc>
      </w:tr>
      <w:tr w:rsidR="00831EDC" w:rsidRPr="00A30881" w14:paraId="4F6E2B0F" w14:textId="77777777" w:rsidTr="00DB1010">
        <w:tc>
          <w:tcPr>
            <w:tcW w:w="560" w:type="dxa"/>
            <w:tcBorders>
              <w:top w:val="nil"/>
              <w:left w:val="single" w:sz="4" w:space="0" w:color="auto"/>
              <w:bottom w:val="nil"/>
              <w:right w:val="single" w:sz="4" w:space="0" w:color="auto"/>
            </w:tcBorders>
          </w:tcPr>
          <w:p w14:paraId="5D8991B1" w14:textId="77777777" w:rsidR="00831EDC" w:rsidRPr="00A30881" w:rsidRDefault="00831EDC" w:rsidP="00DB1010">
            <w:pPr>
              <w:rPr>
                <w:rFonts w:ascii="Calibri" w:hAnsi="Calibri" w:cs="Calibri"/>
                <w:sz w:val="24"/>
                <w:szCs w:val="24"/>
              </w:rPr>
            </w:pPr>
            <w:r>
              <w:rPr>
                <w:rFonts w:ascii="Calibri" w:hAnsi="Calibri" w:cs="Calibri"/>
                <w:sz w:val="24"/>
                <w:szCs w:val="24"/>
              </w:rPr>
              <w:t>5</w:t>
            </w:r>
          </w:p>
        </w:tc>
        <w:tc>
          <w:tcPr>
            <w:tcW w:w="2696" w:type="dxa"/>
            <w:tcBorders>
              <w:top w:val="nil"/>
              <w:left w:val="single" w:sz="4" w:space="0" w:color="auto"/>
              <w:bottom w:val="nil"/>
              <w:right w:val="single" w:sz="4" w:space="0" w:color="auto"/>
            </w:tcBorders>
          </w:tcPr>
          <w:p w14:paraId="01A728B8" w14:textId="77777777" w:rsidR="00831EDC" w:rsidRDefault="00831EDC" w:rsidP="00DB1010">
            <w:pPr>
              <w:rPr>
                <w:rFonts w:ascii="Calibri" w:hAnsi="Calibri" w:cs="Calibri"/>
                <w:sz w:val="24"/>
                <w:szCs w:val="24"/>
              </w:rPr>
            </w:pPr>
            <w:r>
              <w:rPr>
                <w:rFonts w:ascii="Calibri" w:hAnsi="Calibri" w:cs="Calibri"/>
                <w:sz w:val="24"/>
                <w:szCs w:val="24"/>
              </w:rPr>
              <w:t>People with HD struggle with the tasks of CBT.</w:t>
            </w:r>
          </w:p>
          <w:p w14:paraId="04D1C029" w14:textId="77777777" w:rsidR="00831EDC" w:rsidRPr="00A30881" w:rsidRDefault="00831EDC" w:rsidP="00DB1010">
            <w:pPr>
              <w:rPr>
                <w:rFonts w:ascii="Calibri" w:hAnsi="Calibri" w:cs="Calibri"/>
                <w:sz w:val="24"/>
                <w:szCs w:val="24"/>
              </w:rPr>
            </w:pPr>
          </w:p>
        </w:tc>
        <w:tc>
          <w:tcPr>
            <w:tcW w:w="3543" w:type="dxa"/>
            <w:tcBorders>
              <w:top w:val="nil"/>
              <w:left w:val="single" w:sz="4" w:space="0" w:color="auto"/>
              <w:bottom w:val="nil"/>
              <w:right w:val="single" w:sz="4" w:space="0" w:color="auto"/>
            </w:tcBorders>
          </w:tcPr>
          <w:p w14:paraId="7DC5A9E7" w14:textId="77777777" w:rsidR="00831EDC" w:rsidRPr="00A30881" w:rsidRDefault="00831EDC" w:rsidP="00DB1010">
            <w:pPr>
              <w:rPr>
                <w:rFonts w:ascii="Calibri" w:hAnsi="Calibri" w:cs="Calibri"/>
                <w:sz w:val="24"/>
                <w:szCs w:val="24"/>
              </w:rPr>
            </w:pPr>
            <w:r>
              <w:rPr>
                <w:rFonts w:ascii="Calibri" w:hAnsi="Calibri" w:cs="Calibri"/>
                <w:sz w:val="24"/>
                <w:szCs w:val="24"/>
              </w:rPr>
              <w:t>Exposure therapy, therapist relationship and home visits were the most well received aspects.</w:t>
            </w:r>
          </w:p>
        </w:tc>
        <w:tc>
          <w:tcPr>
            <w:tcW w:w="2552" w:type="dxa"/>
            <w:tcBorders>
              <w:top w:val="nil"/>
              <w:left w:val="single" w:sz="4" w:space="0" w:color="auto"/>
              <w:bottom w:val="nil"/>
              <w:right w:val="single" w:sz="4" w:space="0" w:color="auto"/>
            </w:tcBorders>
          </w:tcPr>
          <w:p w14:paraId="2313F36C" w14:textId="77777777" w:rsidR="00831EDC" w:rsidRPr="00A30881" w:rsidRDefault="00831EDC" w:rsidP="00DB1010">
            <w:pPr>
              <w:rPr>
                <w:rFonts w:ascii="Calibri" w:hAnsi="Calibri" w:cs="Calibri"/>
                <w:sz w:val="24"/>
                <w:szCs w:val="24"/>
              </w:rPr>
            </w:pPr>
            <w:r>
              <w:rPr>
                <w:rFonts w:ascii="Calibri" w:hAnsi="Calibri" w:cs="Calibri"/>
                <w:sz w:val="24"/>
                <w:szCs w:val="24"/>
              </w:rPr>
              <w:t>CBT seems not to be a good fit for people who hoard.</w:t>
            </w:r>
          </w:p>
        </w:tc>
      </w:tr>
      <w:tr w:rsidR="00831EDC" w:rsidRPr="00A30881" w14:paraId="6DC465BB" w14:textId="77777777" w:rsidTr="00DB1010">
        <w:tc>
          <w:tcPr>
            <w:tcW w:w="560" w:type="dxa"/>
            <w:tcBorders>
              <w:top w:val="nil"/>
              <w:left w:val="single" w:sz="4" w:space="0" w:color="auto"/>
              <w:bottom w:val="nil"/>
              <w:right w:val="single" w:sz="4" w:space="0" w:color="auto"/>
            </w:tcBorders>
            <w:shd w:val="clear" w:color="auto" w:fill="D0CECE" w:themeFill="background2" w:themeFillShade="E6"/>
          </w:tcPr>
          <w:p w14:paraId="5076BA76" w14:textId="77777777" w:rsidR="00831EDC" w:rsidRPr="00A30881" w:rsidRDefault="00831EDC" w:rsidP="00DB1010">
            <w:pPr>
              <w:rPr>
                <w:rFonts w:ascii="Calibri" w:hAnsi="Calibri" w:cs="Calibri"/>
                <w:sz w:val="24"/>
                <w:szCs w:val="24"/>
              </w:rPr>
            </w:pPr>
            <w:r>
              <w:rPr>
                <w:rFonts w:ascii="Calibri" w:hAnsi="Calibri" w:cs="Calibri"/>
                <w:sz w:val="24"/>
                <w:szCs w:val="24"/>
              </w:rPr>
              <w:t>6</w:t>
            </w:r>
          </w:p>
        </w:tc>
        <w:tc>
          <w:tcPr>
            <w:tcW w:w="2696" w:type="dxa"/>
            <w:tcBorders>
              <w:top w:val="nil"/>
              <w:left w:val="single" w:sz="4" w:space="0" w:color="auto"/>
              <w:bottom w:val="nil"/>
              <w:right w:val="single" w:sz="4" w:space="0" w:color="auto"/>
            </w:tcBorders>
            <w:shd w:val="clear" w:color="auto" w:fill="D0CECE" w:themeFill="background2" w:themeFillShade="E6"/>
          </w:tcPr>
          <w:p w14:paraId="75DC1CCD" w14:textId="77777777" w:rsidR="00831EDC" w:rsidRDefault="00831EDC" w:rsidP="00DB1010">
            <w:pPr>
              <w:rPr>
                <w:rFonts w:ascii="Calibri" w:hAnsi="Calibri" w:cs="Calibri"/>
                <w:sz w:val="24"/>
                <w:szCs w:val="24"/>
              </w:rPr>
            </w:pPr>
            <w:r>
              <w:rPr>
                <w:rFonts w:ascii="Calibri" w:hAnsi="Calibri" w:cs="Calibri"/>
                <w:sz w:val="24"/>
                <w:szCs w:val="24"/>
              </w:rPr>
              <w:t>Improved understanding of hoarding</w:t>
            </w:r>
          </w:p>
          <w:p w14:paraId="1849DFCF" w14:textId="77777777" w:rsidR="00831EDC" w:rsidRDefault="00831EDC" w:rsidP="00DB1010">
            <w:pPr>
              <w:rPr>
                <w:rFonts w:ascii="Calibri" w:hAnsi="Calibri" w:cs="Calibri"/>
                <w:sz w:val="24"/>
                <w:szCs w:val="24"/>
              </w:rPr>
            </w:pPr>
          </w:p>
          <w:p w14:paraId="651BBB13" w14:textId="77777777" w:rsidR="00831EDC" w:rsidRDefault="00831EDC" w:rsidP="00DB1010">
            <w:pPr>
              <w:rPr>
                <w:rFonts w:ascii="Calibri" w:hAnsi="Calibri" w:cs="Calibri"/>
                <w:sz w:val="24"/>
                <w:szCs w:val="24"/>
              </w:rPr>
            </w:pPr>
            <w:r>
              <w:rPr>
                <w:rFonts w:ascii="Calibri" w:hAnsi="Calibri" w:cs="Calibri"/>
                <w:sz w:val="24"/>
                <w:szCs w:val="24"/>
              </w:rPr>
              <w:t>Need for improved resources</w:t>
            </w:r>
          </w:p>
          <w:p w14:paraId="73E4AE8D" w14:textId="77777777" w:rsidR="00831EDC" w:rsidRDefault="00831EDC" w:rsidP="00DB1010">
            <w:pPr>
              <w:rPr>
                <w:rFonts w:ascii="Calibri" w:hAnsi="Calibri" w:cs="Calibri"/>
                <w:sz w:val="24"/>
                <w:szCs w:val="24"/>
              </w:rPr>
            </w:pPr>
          </w:p>
          <w:p w14:paraId="27095195" w14:textId="77777777" w:rsidR="00831EDC" w:rsidRPr="00A30881" w:rsidRDefault="00831EDC" w:rsidP="00DB1010">
            <w:pPr>
              <w:rPr>
                <w:rFonts w:ascii="Calibri" w:hAnsi="Calibri" w:cs="Calibri"/>
                <w:sz w:val="24"/>
                <w:szCs w:val="24"/>
              </w:rPr>
            </w:pPr>
            <w:r>
              <w:rPr>
                <w:rFonts w:ascii="Calibri" w:hAnsi="Calibri" w:cs="Calibri"/>
                <w:sz w:val="24"/>
                <w:szCs w:val="24"/>
              </w:rPr>
              <w:t>Improved inter-agency working</w:t>
            </w:r>
          </w:p>
        </w:tc>
        <w:tc>
          <w:tcPr>
            <w:tcW w:w="3543" w:type="dxa"/>
            <w:tcBorders>
              <w:top w:val="nil"/>
              <w:left w:val="single" w:sz="4" w:space="0" w:color="auto"/>
              <w:bottom w:val="nil"/>
              <w:right w:val="single" w:sz="4" w:space="0" w:color="auto"/>
            </w:tcBorders>
            <w:shd w:val="clear" w:color="auto" w:fill="D0CECE" w:themeFill="background2" w:themeFillShade="E6"/>
          </w:tcPr>
          <w:p w14:paraId="2B8B8C6F" w14:textId="77777777" w:rsidR="00831EDC" w:rsidRDefault="00831EDC" w:rsidP="00DB1010">
            <w:pPr>
              <w:rPr>
                <w:rFonts w:ascii="Calibri" w:hAnsi="Calibri" w:cs="Calibri"/>
                <w:sz w:val="24"/>
                <w:szCs w:val="24"/>
              </w:rPr>
            </w:pPr>
            <w:r w:rsidRPr="00C21099">
              <w:rPr>
                <w:rFonts w:ascii="Calibri" w:hAnsi="Calibri" w:cs="Calibri"/>
                <w:sz w:val="24"/>
                <w:szCs w:val="24"/>
              </w:rPr>
              <w:t>A multi-agency conference increased confidence and understanding in professionals working with hoarding problems</w:t>
            </w:r>
            <w:r>
              <w:rPr>
                <w:rFonts w:ascii="Calibri" w:hAnsi="Calibri" w:cs="Calibri"/>
                <w:sz w:val="24"/>
                <w:szCs w:val="24"/>
              </w:rPr>
              <w:t>.</w:t>
            </w:r>
          </w:p>
          <w:p w14:paraId="239746DB" w14:textId="77777777" w:rsidR="00831EDC" w:rsidRPr="00A30881" w:rsidRDefault="00831EDC" w:rsidP="00DB1010">
            <w:pPr>
              <w:rPr>
                <w:rFonts w:ascii="Calibri" w:hAnsi="Calibri" w:cs="Calibri"/>
                <w:sz w:val="24"/>
                <w:szCs w:val="24"/>
              </w:rPr>
            </w:pPr>
          </w:p>
        </w:tc>
        <w:tc>
          <w:tcPr>
            <w:tcW w:w="2552" w:type="dxa"/>
            <w:tcBorders>
              <w:top w:val="nil"/>
              <w:left w:val="single" w:sz="4" w:space="0" w:color="auto"/>
              <w:bottom w:val="nil"/>
              <w:right w:val="single" w:sz="4" w:space="0" w:color="auto"/>
            </w:tcBorders>
            <w:shd w:val="clear" w:color="auto" w:fill="D0CECE" w:themeFill="background2" w:themeFillShade="E6"/>
          </w:tcPr>
          <w:p w14:paraId="7D8612CD" w14:textId="77777777" w:rsidR="00831EDC" w:rsidRDefault="00831EDC" w:rsidP="00DB1010">
            <w:pPr>
              <w:rPr>
                <w:rFonts w:ascii="Calibri" w:hAnsi="Calibri" w:cs="Calibri"/>
                <w:sz w:val="24"/>
                <w:szCs w:val="24"/>
              </w:rPr>
            </w:pPr>
            <w:r>
              <w:rPr>
                <w:rFonts w:ascii="Calibri" w:hAnsi="Calibri" w:cs="Calibri"/>
                <w:sz w:val="24"/>
                <w:szCs w:val="24"/>
              </w:rPr>
              <w:t>People with HD want nonjudgemental support, to be understood, heard, and to have access to practical and MH support.</w:t>
            </w:r>
          </w:p>
          <w:p w14:paraId="1B8C3B1C" w14:textId="77777777" w:rsidR="00831EDC" w:rsidRPr="00A30881" w:rsidRDefault="00831EDC" w:rsidP="00DB1010">
            <w:pPr>
              <w:rPr>
                <w:rFonts w:ascii="Calibri" w:hAnsi="Calibri" w:cs="Calibri"/>
                <w:sz w:val="24"/>
                <w:szCs w:val="24"/>
              </w:rPr>
            </w:pPr>
          </w:p>
        </w:tc>
      </w:tr>
    </w:tbl>
    <w:p w14:paraId="227F987E" w14:textId="77777777" w:rsidR="00831EDC" w:rsidRDefault="00831EDC" w:rsidP="00831EDC">
      <w:pPr>
        <w:spacing w:line="240" w:lineRule="auto"/>
      </w:pPr>
    </w:p>
    <w:p w14:paraId="5EB89121" w14:textId="497546CB" w:rsidR="000E51E9" w:rsidRPr="001E71C7" w:rsidRDefault="000E51E9" w:rsidP="000E51E9">
      <w:pPr>
        <w:spacing w:before="240" w:after="0"/>
        <w:rPr>
          <w:rFonts w:ascii="Calibri" w:hAnsi="Calibri" w:cs="Calibri"/>
          <w:b/>
          <w:bCs/>
          <w:sz w:val="24"/>
          <w:szCs w:val="24"/>
        </w:rPr>
      </w:pPr>
      <w:r w:rsidRPr="001E71C7">
        <w:rPr>
          <w:rFonts w:ascii="Calibri" w:hAnsi="Calibri" w:cs="Calibri"/>
          <w:b/>
          <w:bCs/>
          <w:sz w:val="24"/>
          <w:szCs w:val="24"/>
        </w:rPr>
        <w:lastRenderedPageBreak/>
        <w:t xml:space="preserve">Appendix </w:t>
      </w:r>
      <w:r w:rsidR="00E94778">
        <w:rPr>
          <w:rFonts w:ascii="Calibri" w:hAnsi="Calibri" w:cs="Calibri"/>
          <w:b/>
          <w:bCs/>
          <w:sz w:val="24"/>
          <w:szCs w:val="24"/>
        </w:rPr>
        <w:t>5</w:t>
      </w:r>
      <w:r w:rsidRPr="001E71C7">
        <w:rPr>
          <w:rFonts w:ascii="Calibri" w:hAnsi="Calibri" w:cs="Calibri"/>
          <w:b/>
          <w:bCs/>
          <w:sz w:val="24"/>
          <w:szCs w:val="24"/>
        </w:rPr>
        <w:t xml:space="preserve"> – screenshot of appeal for participants on website of Hoarding UK</w:t>
      </w:r>
    </w:p>
    <w:p w14:paraId="69A48124" w14:textId="6CB157ED" w:rsidR="000E51E9" w:rsidRPr="001E71C7" w:rsidRDefault="00FA2DD5" w:rsidP="000E51E9">
      <w:pPr>
        <w:spacing w:before="240" w:after="0"/>
        <w:rPr>
          <w:rFonts w:ascii="Calibri" w:hAnsi="Calibri" w:cs="Calibri"/>
          <w:b/>
          <w:bCs/>
          <w:sz w:val="24"/>
          <w:szCs w:val="24"/>
        </w:rPr>
      </w:pPr>
      <w:r w:rsidRPr="00FA2DD5">
        <w:rPr>
          <w:rFonts w:ascii="Calibri" w:hAnsi="Calibri" w:cs="Calibri"/>
          <w:b/>
          <w:bCs/>
          <w:noProof/>
          <w:sz w:val="24"/>
          <w:szCs w:val="24"/>
        </w:rPr>
        <w:drawing>
          <wp:inline distT="0" distB="0" distL="0" distR="0" wp14:anchorId="6A871CFA" wp14:editId="3E6D3D70">
            <wp:extent cx="5731510" cy="2561590"/>
            <wp:effectExtent l="0" t="0" r="2540" b="0"/>
            <wp:docPr id="1462945853"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45853" name="Picture 1" descr="A screenshot of a web page"/>
                    <pic:cNvPicPr/>
                  </pic:nvPicPr>
                  <pic:blipFill>
                    <a:blip r:embed="rId17"/>
                    <a:stretch>
                      <a:fillRect/>
                    </a:stretch>
                  </pic:blipFill>
                  <pic:spPr>
                    <a:xfrm>
                      <a:off x="0" y="0"/>
                      <a:ext cx="5731510" cy="2561590"/>
                    </a:xfrm>
                    <a:prstGeom prst="rect">
                      <a:avLst/>
                    </a:prstGeom>
                  </pic:spPr>
                </pic:pic>
              </a:graphicData>
            </a:graphic>
          </wp:inline>
        </w:drawing>
      </w:r>
    </w:p>
    <w:p w14:paraId="743167C1" w14:textId="6526FFE0" w:rsidR="007A3974" w:rsidRDefault="007C2D2A">
      <w:pPr>
        <w:rPr>
          <w:rFonts w:ascii="Calibri" w:hAnsi="Calibri" w:cs="Calibri"/>
          <w:b/>
          <w:bCs/>
          <w:sz w:val="24"/>
          <w:szCs w:val="24"/>
        </w:rPr>
      </w:pPr>
      <w:r w:rsidRPr="007C2D2A">
        <w:rPr>
          <w:rFonts w:ascii="Calibri" w:hAnsi="Calibri" w:cs="Calibri"/>
          <w:b/>
          <w:bCs/>
          <w:noProof/>
          <w:sz w:val="24"/>
          <w:szCs w:val="24"/>
        </w:rPr>
        <w:drawing>
          <wp:inline distT="0" distB="0" distL="0" distR="0" wp14:anchorId="36FB0EEF" wp14:editId="4C88F2E0">
            <wp:extent cx="5731510" cy="1982470"/>
            <wp:effectExtent l="0" t="0" r="2540" b="0"/>
            <wp:docPr id="194671510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15103" name="Picture 1" descr="A close-up of a text&#10;&#10;AI-generated content may be incorrect."/>
                    <pic:cNvPicPr/>
                  </pic:nvPicPr>
                  <pic:blipFill>
                    <a:blip r:embed="rId18"/>
                    <a:stretch>
                      <a:fillRect/>
                    </a:stretch>
                  </pic:blipFill>
                  <pic:spPr>
                    <a:xfrm>
                      <a:off x="0" y="0"/>
                      <a:ext cx="5731510" cy="1982470"/>
                    </a:xfrm>
                    <a:prstGeom prst="rect">
                      <a:avLst/>
                    </a:prstGeom>
                  </pic:spPr>
                </pic:pic>
              </a:graphicData>
            </a:graphic>
          </wp:inline>
        </w:drawing>
      </w:r>
      <w:r w:rsidR="00C077B7" w:rsidRPr="00C077B7">
        <w:rPr>
          <w:rFonts w:ascii="Calibri" w:hAnsi="Calibri" w:cs="Calibri"/>
          <w:b/>
          <w:bCs/>
          <w:noProof/>
          <w:sz w:val="24"/>
          <w:szCs w:val="24"/>
        </w:rPr>
        <w:drawing>
          <wp:inline distT="0" distB="0" distL="0" distR="0" wp14:anchorId="1DE53EFA" wp14:editId="1C594A7C">
            <wp:extent cx="5731510" cy="1993265"/>
            <wp:effectExtent l="0" t="0" r="2540" b="6985"/>
            <wp:docPr id="8852284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28482" name="Picture 1" descr="A screenshot of a computer&#10;&#10;AI-generated content may be incorrect."/>
                    <pic:cNvPicPr/>
                  </pic:nvPicPr>
                  <pic:blipFill>
                    <a:blip r:embed="rId19"/>
                    <a:stretch>
                      <a:fillRect/>
                    </a:stretch>
                  </pic:blipFill>
                  <pic:spPr>
                    <a:xfrm>
                      <a:off x="0" y="0"/>
                      <a:ext cx="5731510" cy="1993265"/>
                    </a:xfrm>
                    <a:prstGeom prst="rect">
                      <a:avLst/>
                    </a:prstGeom>
                  </pic:spPr>
                </pic:pic>
              </a:graphicData>
            </a:graphic>
          </wp:inline>
        </w:drawing>
      </w:r>
    </w:p>
    <w:p w14:paraId="5B5B049A" w14:textId="77777777" w:rsidR="00E83258" w:rsidRDefault="00E83258">
      <w:pPr>
        <w:rPr>
          <w:rFonts w:ascii="Calibri" w:hAnsi="Calibri" w:cs="Calibri"/>
          <w:b/>
          <w:bCs/>
          <w:sz w:val="24"/>
          <w:szCs w:val="24"/>
        </w:rPr>
      </w:pPr>
      <w:r>
        <w:rPr>
          <w:rFonts w:ascii="Calibri" w:hAnsi="Calibri" w:cs="Calibri"/>
          <w:b/>
          <w:bCs/>
          <w:sz w:val="24"/>
          <w:szCs w:val="24"/>
        </w:rPr>
        <w:br w:type="page"/>
      </w:r>
    </w:p>
    <w:p w14:paraId="599BFE3F" w14:textId="243333E8" w:rsidR="000E51E9" w:rsidRPr="001E71C7" w:rsidRDefault="000E51E9" w:rsidP="000E51E9">
      <w:pPr>
        <w:tabs>
          <w:tab w:val="left" w:pos="6260"/>
        </w:tabs>
        <w:rPr>
          <w:rFonts w:ascii="Calibri" w:hAnsi="Calibri" w:cs="Calibri"/>
          <w:b/>
          <w:bCs/>
          <w:sz w:val="24"/>
          <w:szCs w:val="24"/>
        </w:rPr>
      </w:pPr>
      <w:r w:rsidRPr="001E71C7">
        <w:rPr>
          <w:rFonts w:ascii="Calibri" w:hAnsi="Calibri" w:cs="Calibri"/>
          <w:b/>
          <w:bCs/>
          <w:sz w:val="24"/>
          <w:szCs w:val="24"/>
        </w:rPr>
        <w:lastRenderedPageBreak/>
        <w:t xml:space="preserve">Appendix </w:t>
      </w:r>
      <w:r w:rsidR="00E94778">
        <w:rPr>
          <w:rFonts w:ascii="Calibri" w:hAnsi="Calibri" w:cs="Calibri"/>
          <w:b/>
          <w:bCs/>
          <w:sz w:val="24"/>
          <w:szCs w:val="24"/>
        </w:rPr>
        <w:t>6</w:t>
      </w:r>
      <w:r w:rsidRPr="001E71C7">
        <w:rPr>
          <w:rFonts w:ascii="Calibri" w:hAnsi="Calibri" w:cs="Calibri"/>
          <w:b/>
          <w:bCs/>
          <w:sz w:val="24"/>
          <w:szCs w:val="24"/>
        </w:rPr>
        <w:t xml:space="preserve"> – Table summary of participants</w:t>
      </w:r>
    </w:p>
    <w:p w14:paraId="5075A1BC" w14:textId="77777777" w:rsidR="000E51E9" w:rsidRPr="001E71C7" w:rsidRDefault="000E51E9" w:rsidP="000E51E9">
      <w:pPr>
        <w:spacing w:after="0" w:line="240" w:lineRule="auto"/>
        <w:rPr>
          <w:rFonts w:ascii="Calibri" w:hAnsi="Calibri" w:cs="Calibri"/>
          <w:sz w:val="24"/>
          <w:szCs w:val="24"/>
        </w:rPr>
      </w:pPr>
    </w:p>
    <w:tbl>
      <w:tblPr>
        <w:tblStyle w:val="TableGrid"/>
        <w:tblW w:w="8505" w:type="dxa"/>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701"/>
        <w:gridCol w:w="1701"/>
        <w:gridCol w:w="1701"/>
        <w:gridCol w:w="1701"/>
        <w:gridCol w:w="1701"/>
      </w:tblGrid>
      <w:tr w:rsidR="000E51E9" w:rsidRPr="001E71C7" w14:paraId="18EDAD79" w14:textId="77777777" w:rsidTr="00DB1010">
        <w:tc>
          <w:tcPr>
            <w:tcW w:w="1701" w:type="dxa"/>
          </w:tcPr>
          <w:p w14:paraId="4BCA83E3" w14:textId="77777777" w:rsidR="000E51E9" w:rsidRPr="001E71C7" w:rsidRDefault="000E51E9" w:rsidP="00DB1010">
            <w:pPr>
              <w:rPr>
                <w:rFonts w:ascii="Calibri" w:hAnsi="Calibri" w:cs="Calibri"/>
                <w:sz w:val="24"/>
                <w:szCs w:val="24"/>
              </w:rPr>
            </w:pPr>
          </w:p>
        </w:tc>
        <w:tc>
          <w:tcPr>
            <w:tcW w:w="1701" w:type="dxa"/>
          </w:tcPr>
          <w:p w14:paraId="33326618"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PARTICIPANT 1</w:t>
            </w:r>
          </w:p>
        </w:tc>
        <w:tc>
          <w:tcPr>
            <w:tcW w:w="1701" w:type="dxa"/>
            <w:shd w:val="clear" w:color="auto" w:fill="D0CECE" w:themeFill="background2" w:themeFillShade="E6"/>
          </w:tcPr>
          <w:p w14:paraId="2F837D43"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PARTICIPANT 2</w:t>
            </w:r>
          </w:p>
        </w:tc>
        <w:tc>
          <w:tcPr>
            <w:tcW w:w="1701" w:type="dxa"/>
          </w:tcPr>
          <w:p w14:paraId="6269454F"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PARTICIPANT 3</w:t>
            </w:r>
          </w:p>
        </w:tc>
        <w:tc>
          <w:tcPr>
            <w:tcW w:w="1701" w:type="dxa"/>
            <w:shd w:val="clear" w:color="auto" w:fill="D0CECE" w:themeFill="background2" w:themeFillShade="E6"/>
          </w:tcPr>
          <w:p w14:paraId="7B94DCF5"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PARTICIPANT 4</w:t>
            </w:r>
          </w:p>
        </w:tc>
      </w:tr>
      <w:tr w:rsidR="000E51E9" w:rsidRPr="001E71C7" w14:paraId="1ADF7DFD" w14:textId="77777777" w:rsidTr="00DB1010">
        <w:tc>
          <w:tcPr>
            <w:tcW w:w="1701" w:type="dxa"/>
          </w:tcPr>
          <w:p w14:paraId="7124C835" w14:textId="77777777" w:rsidR="000E51E9" w:rsidRPr="001E71C7" w:rsidRDefault="000E51E9" w:rsidP="00DB1010">
            <w:pPr>
              <w:rPr>
                <w:rFonts w:ascii="Calibri" w:hAnsi="Calibri" w:cs="Calibri"/>
                <w:sz w:val="24"/>
                <w:szCs w:val="24"/>
              </w:rPr>
            </w:pPr>
            <w:r w:rsidRPr="001E71C7">
              <w:rPr>
                <w:rFonts w:ascii="Calibri" w:hAnsi="Calibri" w:cs="Calibri"/>
                <w:b/>
                <w:bCs/>
                <w:sz w:val="24"/>
                <w:szCs w:val="24"/>
              </w:rPr>
              <w:t>PSEUDONYM</w:t>
            </w:r>
          </w:p>
        </w:tc>
        <w:tc>
          <w:tcPr>
            <w:tcW w:w="1701" w:type="dxa"/>
          </w:tcPr>
          <w:p w14:paraId="2B217D82" w14:textId="77777777" w:rsidR="000E51E9" w:rsidRPr="001E71C7" w:rsidRDefault="000E51E9" w:rsidP="00DB1010">
            <w:pPr>
              <w:rPr>
                <w:rFonts w:ascii="Calibri" w:hAnsi="Calibri" w:cs="Calibri"/>
                <w:b/>
                <w:bCs/>
                <w:sz w:val="24"/>
                <w:szCs w:val="24"/>
              </w:rPr>
            </w:pPr>
            <w:r w:rsidRPr="001E71C7">
              <w:rPr>
                <w:rFonts w:ascii="Calibri" w:hAnsi="Calibri" w:cs="Calibri"/>
                <w:sz w:val="24"/>
                <w:szCs w:val="24"/>
              </w:rPr>
              <w:t>Yvonne</w:t>
            </w:r>
          </w:p>
        </w:tc>
        <w:tc>
          <w:tcPr>
            <w:tcW w:w="1701" w:type="dxa"/>
            <w:shd w:val="clear" w:color="auto" w:fill="D0CECE" w:themeFill="background2" w:themeFillShade="E6"/>
          </w:tcPr>
          <w:p w14:paraId="3ED8BF91" w14:textId="77777777" w:rsidR="000E51E9" w:rsidRPr="001E71C7" w:rsidRDefault="000E51E9" w:rsidP="00DB1010">
            <w:pPr>
              <w:rPr>
                <w:rFonts w:ascii="Calibri" w:hAnsi="Calibri" w:cs="Calibri"/>
                <w:b/>
                <w:bCs/>
                <w:sz w:val="24"/>
                <w:szCs w:val="24"/>
              </w:rPr>
            </w:pPr>
            <w:r w:rsidRPr="001E71C7">
              <w:rPr>
                <w:rFonts w:ascii="Calibri" w:hAnsi="Calibri" w:cs="Calibri"/>
                <w:sz w:val="24"/>
                <w:szCs w:val="24"/>
              </w:rPr>
              <w:t>Simon</w:t>
            </w:r>
          </w:p>
        </w:tc>
        <w:tc>
          <w:tcPr>
            <w:tcW w:w="1701" w:type="dxa"/>
          </w:tcPr>
          <w:p w14:paraId="1C39E143" w14:textId="77777777" w:rsidR="000E51E9" w:rsidRPr="001E71C7" w:rsidRDefault="000E51E9" w:rsidP="00DB1010">
            <w:pPr>
              <w:rPr>
                <w:rFonts w:ascii="Calibri" w:hAnsi="Calibri" w:cs="Calibri"/>
                <w:b/>
                <w:bCs/>
                <w:sz w:val="24"/>
                <w:szCs w:val="24"/>
              </w:rPr>
            </w:pPr>
            <w:r w:rsidRPr="001E71C7">
              <w:rPr>
                <w:rFonts w:ascii="Calibri" w:hAnsi="Calibri" w:cs="Calibri"/>
                <w:sz w:val="24"/>
                <w:szCs w:val="24"/>
              </w:rPr>
              <w:t>Kate</w:t>
            </w:r>
          </w:p>
        </w:tc>
        <w:tc>
          <w:tcPr>
            <w:tcW w:w="1701" w:type="dxa"/>
            <w:shd w:val="clear" w:color="auto" w:fill="D0CECE" w:themeFill="background2" w:themeFillShade="E6"/>
          </w:tcPr>
          <w:p w14:paraId="73839B08" w14:textId="77777777" w:rsidR="000E51E9" w:rsidRPr="001E71C7" w:rsidRDefault="000E51E9" w:rsidP="00DB1010">
            <w:pPr>
              <w:rPr>
                <w:rFonts w:ascii="Calibri" w:hAnsi="Calibri" w:cs="Calibri"/>
                <w:b/>
                <w:bCs/>
                <w:sz w:val="24"/>
                <w:szCs w:val="24"/>
              </w:rPr>
            </w:pPr>
            <w:r w:rsidRPr="001E71C7">
              <w:rPr>
                <w:rFonts w:ascii="Calibri" w:hAnsi="Calibri" w:cs="Calibri"/>
                <w:sz w:val="24"/>
                <w:szCs w:val="24"/>
              </w:rPr>
              <w:t>Oliver</w:t>
            </w:r>
          </w:p>
        </w:tc>
      </w:tr>
      <w:tr w:rsidR="000E51E9" w:rsidRPr="001E71C7" w14:paraId="5C74347C" w14:textId="77777777" w:rsidTr="00DB1010">
        <w:tc>
          <w:tcPr>
            <w:tcW w:w="1701" w:type="dxa"/>
          </w:tcPr>
          <w:p w14:paraId="0AF124F6" w14:textId="77777777" w:rsidR="000E51E9" w:rsidRPr="001E71C7" w:rsidRDefault="000E51E9" w:rsidP="00DB1010">
            <w:pPr>
              <w:rPr>
                <w:rFonts w:ascii="Calibri" w:hAnsi="Calibri" w:cs="Calibri"/>
                <w:sz w:val="24"/>
                <w:szCs w:val="24"/>
              </w:rPr>
            </w:pPr>
            <w:r>
              <w:rPr>
                <w:rFonts w:ascii="Calibri" w:hAnsi="Calibri" w:cs="Calibri"/>
                <w:b/>
                <w:bCs/>
                <w:sz w:val="24"/>
                <w:szCs w:val="24"/>
              </w:rPr>
              <w:t>10 YEARS + HD</w:t>
            </w:r>
          </w:p>
        </w:tc>
        <w:tc>
          <w:tcPr>
            <w:tcW w:w="1701" w:type="dxa"/>
          </w:tcPr>
          <w:p w14:paraId="6023A0DF"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shd w:val="clear" w:color="auto" w:fill="D0CECE" w:themeFill="background2" w:themeFillShade="E6"/>
          </w:tcPr>
          <w:p w14:paraId="51DF6AFE"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tcPr>
          <w:p w14:paraId="03188644"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shd w:val="clear" w:color="auto" w:fill="D0CECE" w:themeFill="background2" w:themeFillShade="E6"/>
          </w:tcPr>
          <w:p w14:paraId="5EE39912"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r>
      <w:tr w:rsidR="000E51E9" w:rsidRPr="001E71C7" w14:paraId="214DCE54" w14:textId="77777777" w:rsidTr="00DB1010">
        <w:tc>
          <w:tcPr>
            <w:tcW w:w="1701" w:type="dxa"/>
          </w:tcPr>
          <w:p w14:paraId="710E6DEF" w14:textId="77777777" w:rsidR="000E51E9" w:rsidRPr="001E71C7" w:rsidRDefault="000E51E9" w:rsidP="00DB1010">
            <w:pPr>
              <w:rPr>
                <w:rFonts w:ascii="Calibri" w:hAnsi="Calibri" w:cs="Calibri"/>
                <w:sz w:val="24"/>
                <w:szCs w:val="24"/>
              </w:rPr>
            </w:pPr>
            <w:r>
              <w:rPr>
                <w:rFonts w:ascii="Calibri" w:hAnsi="Calibri" w:cs="Calibri"/>
                <w:b/>
                <w:bCs/>
                <w:sz w:val="24"/>
                <w:szCs w:val="24"/>
              </w:rPr>
              <w:t>THERAPY</w:t>
            </w:r>
          </w:p>
        </w:tc>
        <w:tc>
          <w:tcPr>
            <w:tcW w:w="1701" w:type="dxa"/>
          </w:tcPr>
          <w:p w14:paraId="519C5173"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shd w:val="clear" w:color="auto" w:fill="D0CECE" w:themeFill="background2" w:themeFillShade="E6"/>
          </w:tcPr>
          <w:p w14:paraId="74ED8AB5"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tcPr>
          <w:p w14:paraId="57EF2B1A"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c>
          <w:tcPr>
            <w:tcW w:w="1701" w:type="dxa"/>
            <w:shd w:val="clear" w:color="auto" w:fill="D0CECE" w:themeFill="background2" w:themeFillShade="E6"/>
          </w:tcPr>
          <w:p w14:paraId="0D556D46" w14:textId="77777777" w:rsidR="000E51E9" w:rsidRPr="001E71C7" w:rsidRDefault="000E51E9" w:rsidP="00DB1010">
            <w:pPr>
              <w:rPr>
                <w:rFonts w:ascii="Calibri" w:hAnsi="Calibri" w:cs="Calibri"/>
                <w:b/>
                <w:bCs/>
                <w:sz w:val="24"/>
                <w:szCs w:val="24"/>
              </w:rPr>
            </w:pPr>
            <w:r>
              <w:rPr>
                <w:rFonts w:ascii="Calibri" w:hAnsi="Calibri" w:cs="Calibri"/>
                <w:sz w:val="24"/>
                <w:szCs w:val="24"/>
              </w:rPr>
              <w:t>Y</w:t>
            </w:r>
          </w:p>
        </w:tc>
      </w:tr>
      <w:tr w:rsidR="000E51E9" w:rsidRPr="001E71C7" w14:paraId="45F0702F" w14:textId="77777777" w:rsidTr="00DB1010">
        <w:tc>
          <w:tcPr>
            <w:tcW w:w="1701" w:type="dxa"/>
          </w:tcPr>
          <w:p w14:paraId="40F13353"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GENDER</w:t>
            </w:r>
          </w:p>
        </w:tc>
        <w:tc>
          <w:tcPr>
            <w:tcW w:w="1701" w:type="dxa"/>
          </w:tcPr>
          <w:p w14:paraId="004AC39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F</w:t>
            </w:r>
          </w:p>
        </w:tc>
        <w:tc>
          <w:tcPr>
            <w:tcW w:w="1701" w:type="dxa"/>
            <w:shd w:val="clear" w:color="auto" w:fill="D0CECE" w:themeFill="background2" w:themeFillShade="E6"/>
          </w:tcPr>
          <w:p w14:paraId="4F3DE91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M</w:t>
            </w:r>
          </w:p>
        </w:tc>
        <w:tc>
          <w:tcPr>
            <w:tcW w:w="1701" w:type="dxa"/>
          </w:tcPr>
          <w:p w14:paraId="15241FE1"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F</w:t>
            </w:r>
          </w:p>
        </w:tc>
        <w:tc>
          <w:tcPr>
            <w:tcW w:w="1701" w:type="dxa"/>
            <w:shd w:val="clear" w:color="auto" w:fill="D0CECE" w:themeFill="background2" w:themeFillShade="E6"/>
          </w:tcPr>
          <w:p w14:paraId="25E7BAA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M</w:t>
            </w:r>
          </w:p>
        </w:tc>
      </w:tr>
      <w:tr w:rsidR="000E51E9" w:rsidRPr="001E71C7" w14:paraId="0B5E923B" w14:textId="77777777" w:rsidTr="00DB1010">
        <w:tc>
          <w:tcPr>
            <w:tcW w:w="1701" w:type="dxa"/>
          </w:tcPr>
          <w:p w14:paraId="340C9AE9"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AGE</w:t>
            </w:r>
          </w:p>
        </w:tc>
        <w:tc>
          <w:tcPr>
            <w:tcW w:w="1701" w:type="dxa"/>
          </w:tcPr>
          <w:p w14:paraId="629F9C5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61</w:t>
            </w:r>
          </w:p>
        </w:tc>
        <w:tc>
          <w:tcPr>
            <w:tcW w:w="1701" w:type="dxa"/>
            <w:shd w:val="clear" w:color="auto" w:fill="D0CECE" w:themeFill="background2" w:themeFillShade="E6"/>
          </w:tcPr>
          <w:p w14:paraId="203D51D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61</w:t>
            </w:r>
          </w:p>
        </w:tc>
        <w:tc>
          <w:tcPr>
            <w:tcW w:w="1701" w:type="dxa"/>
          </w:tcPr>
          <w:p w14:paraId="6B7A046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71</w:t>
            </w:r>
          </w:p>
        </w:tc>
        <w:tc>
          <w:tcPr>
            <w:tcW w:w="1701" w:type="dxa"/>
            <w:shd w:val="clear" w:color="auto" w:fill="D0CECE" w:themeFill="background2" w:themeFillShade="E6"/>
          </w:tcPr>
          <w:p w14:paraId="4307554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77</w:t>
            </w:r>
          </w:p>
        </w:tc>
      </w:tr>
      <w:tr w:rsidR="000E51E9" w:rsidRPr="001E71C7" w14:paraId="721157C8" w14:textId="77777777" w:rsidTr="00DB1010">
        <w:tc>
          <w:tcPr>
            <w:tcW w:w="1701" w:type="dxa"/>
          </w:tcPr>
          <w:p w14:paraId="461C9F53"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LOCATION</w:t>
            </w:r>
          </w:p>
        </w:tc>
        <w:tc>
          <w:tcPr>
            <w:tcW w:w="1701" w:type="dxa"/>
          </w:tcPr>
          <w:p w14:paraId="53190E5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Devon</w:t>
            </w:r>
          </w:p>
        </w:tc>
        <w:tc>
          <w:tcPr>
            <w:tcW w:w="1701" w:type="dxa"/>
            <w:shd w:val="clear" w:color="auto" w:fill="D0CECE" w:themeFill="background2" w:themeFillShade="E6"/>
          </w:tcPr>
          <w:p w14:paraId="0347FB9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Kent</w:t>
            </w:r>
          </w:p>
        </w:tc>
        <w:tc>
          <w:tcPr>
            <w:tcW w:w="1701" w:type="dxa"/>
          </w:tcPr>
          <w:p w14:paraId="7B8CB85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Bucks</w:t>
            </w:r>
          </w:p>
        </w:tc>
        <w:tc>
          <w:tcPr>
            <w:tcW w:w="1701" w:type="dxa"/>
            <w:shd w:val="clear" w:color="auto" w:fill="D0CECE" w:themeFill="background2" w:themeFillShade="E6"/>
          </w:tcPr>
          <w:p w14:paraId="6088903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Berks</w:t>
            </w:r>
          </w:p>
        </w:tc>
      </w:tr>
      <w:tr w:rsidR="000E51E9" w:rsidRPr="001E71C7" w14:paraId="58A22AB3" w14:textId="77777777" w:rsidTr="00DB1010">
        <w:tc>
          <w:tcPr>
            <w:tcW w:w="1701" w:type="dxa"/>
          </w:tcPr>
          <w:p w14:paraId="1E6190A4"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1</w:t>
            </w:r>
            <w:r w:rsidRPr="001E71C7">
              <w:rPr>
                <w:rFonts w:ascii="Calibri" w:hAnsi="Calibri" w:cs="Calibri"/>
                <w:b/>
                <w:bCs/>
                <w:sz w:val="24"/>
                <w:szCs w:val="24"/>
                <w:vertAlign w:val="superscript"/>
              </w:rPr>
              <w:t>st</w:t>
            </w:r>
            <w:r w:rsidRPr="001E71C7">
              <w:rPr>
                <w:rFonts w:ascii="Calibri" w:hAnsi="Calibri" w:cs="Calibri"/>
                <w:b/>
                <w:bCs/>
                <w:sz w:val="24"/>
                <w:szCs w:val="24"/>
              </w:rPr>
              <w:t xml:space="preserve"> CONTACT</w:t>
            </w:r>
          </w:p>
        </w:tc>
        <w:tc>
          <w:tcPr>
            <w:tcW w:w="1701" w:type="dxa"/>
          </w:tcPr>
          <w:p w14:paraId="1FF6962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16/09/24</w:t>
            </w:r>
          </w:p>
        </w:tc>
        <w:tc>
          <w:tcPr>
            <w:tcW w:w="1701" w:type="dxa"/>
            <w:shd w:val="clear" w:color="auto" w:fill="D0CECE" w:themeFill="background2" w:themeFillShade="E6"/>
          </w:tcPr>
          <w:p w14:paraId="51EB474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23/09/24</w:t>
            </w:r>
          </w:p>
        </w:tc>
        <w:tc>
          <w:tcPr>
            <w:tcW w:w="1701" w:type="dxa"/>
          </w:tcPr>
          <w:p w14:paraId="4A1B862E"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23/09/24</w:t>
            </w:r>
          </w:p>
        </w:tc>
        <w:tc>
          <w:tcPr>
            <w:tcW w:w="1701" w:type="dxa"/>
            <w:shd w:val="clear" w:color="auto" w:fill="D0CECE" w:themeFill="background2" w:themeFillShade="E6"/>
          </w:tcPr>
          <w:p w14:paraId="1CF75C71"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14/10/24</w:t>
            </w:r>
          </w:p>
        </w:tc>
      </w:tr>
      <w:tr w:rsidR="000E51E9" w:rsidRPr="001E71C7" w14:paraId="6983D5CD" w14:textId="77777777" w:rsidTr="00DB1010">
        <w:tc>
          <w:tcPr>
            <w:tcW w:w="1701" w:type="dxa"/>
          </w:tcPr>
          <w:p w14:paraId="604CF216"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I/V DATE</w:t>
            </w:r>
          </w:p>
        </w:tc>
        <w:tc>
          <w:tcPr>
            <w:tcW w:w="1701" w:type="dxa"/>
          </w:tcPr>
          <w:p w14:paraId="02F026C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08/10/24</w:t>
            </w:r>
          </w:p>
        </w:tc>
        <w:tc>
          <w:tcPr>
            <w:tcW w:w="1701" w:type="dxa"/>
            <w:shd w:val="clear" w:color="auto" w:fill="D0CECE" w:themeFill="background2" w:themeFillShade="E6"/>
          </w:tcPr>
          <w:p w14:paraId="520BC87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14/10/24</w:t>
            </w:r>
          </w:p>
        </w:tc>
        <w:tc>
          <w:tcPr>
            <w:tcW w:w="1701" w:type="dxa"/>
          </w:tcPr>
          <w:p w14:paraId="2916CEA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16/10/24</w:t>
            </w:r>
          </w:p>
        </w:tc>
        <w:tc>
          <w:tcPr>
            <w:tcW w:w="1701" w:type="dxa"/>
            <w:shd w:val="clear" w:color="auto" w:fill="D0CECE" w:themeFill="background2" w:themeFillShade="E6"/>
          </w:tcPr>
          <w:p w14:paraId="6B02E7C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28/10/24</w:t>
            </w:r>
          </w:p>
        </w:tc>
      </w:tr>
      <w:tr w:rsidR="000E51E9" w:rsidRPr="001E71C7" w14:paraId="296CD6B8" w14:textId="77777777" w:rsidTr="00DB1010">
        <w:tc>
          <w:tcPr>
            <w:tcW w:w="1701" w:type="dxa"/>
          </w:tcPr>
          <w:p w14:paraId="01ADFF01"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HOW HEARD</w:t>
            </w:r>
          </w:p>
        </w:tc>
        <w:tc>
          <w:tcPr>
            <w:tcW w:w="1701" w:type="dxa"/>
          </w:tcPr>
          <w:p w14:paraId="0B1C8190"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Hoarding UK website</w:t>
            </w:r>
          </w:p>
        </w:tc>
        <w:tc>
          <w:tcPr>
            <w:tcW w:w="1701" w:type="dxa"/>
            <w:shd w:val="clear" w:color="auto" w:fill="D0CECE" w:themeFill="background2" w:themeFillShade="E6"/>
          </w:tcPr>
          <w:p w14:paraId="5FA32DA1"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 xml:space="preserve">Therapist saw appeal </w:t>
            </w:r>
          </w:p>
        </w:tc>
        <w:tc>
          <w:tcPr>
            <w:tcW w:w="1701" w:type="dxa"/>
          </w:tcPr>
          <w:p w14:paraId="121A72C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Email to support group</w:t>
            </w:r>
          </w:p>
        </w:tc>
        <w:tc>
          <w:tcPr>
            <w:tcW w:w="1701" w:type="dxa"/>
            <w:shd w:val="clear" w:color="auto" w:fill="D0CECE" w:themeFill="background2" w:themeFillShade="E6"/>
          </w:tcPr>
          <w:p w14:paraId="1BB27CD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HD UK support group</w:t>
            </w:r>
          </w:p>
        </w:tc>
      </w:tr>
      <w:tr w:rsidR="000E51E9" w:rsidRPr="001E71C7" w14:paraId="160B5DFC" w14:textId="77777777" w:rsidTr="00DB1010">
        <w:tc>
          <w:tcPr>
            <w:tcW w:w="1701" w:type="dxa"/>
          </w:tcPr>
          <w:p w14:paraId="4F761FAB"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TOTAL DUR’N</w:t>
            </w:r>
          </w:p>
        </w:tc>
        <w:tc>
          <w:tcPr>
            <w:tcW w:w="1701" w:type="dxa"/>
          </w:tcPr>
          <w:p w14:paraId="01A9C043"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1:04:52</w:t>
            </w:r>
            <w:r w:rsidRPr="001E71C7">
              <w:rPr>
                <w:rFonts w:ascii="Calibri" w:hAnsi="Calibri" w:cs="Calibri"/>
                <w:sz w:val="24"/>
                <w:szCs w:val="24"/>
              </w:rPr>
              <w:tab/>
              <w:t xml:space="preserve"> </w:t>
            </w:r>
          </w:p>
        </w:tc>
        <w:tc>
          <w:tcPr>
            <w:tcW w:w="1701" w:type="dxa"/>
            <w:shd w:val="clear" w:color="auto" w:fill="D0CECE" w:themeFill="background2" w:themeFillShade="E6"/>
          </w:tcPr>
          <w:p w14:paraId="68417559"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1:01:14</w:t>
            </w:r>
            <w:r w:rsidRPr="001E71C7">
              <w:rPr>
                <w:rFonts w:ascii="Calibri" w:hAnsi="Calibri" w:cs="Calibri"/>
                <w:sz w:val="24"/>
                <w:szCs w:val="24"/>
              </w:rPr>
              <w:tab/>
            </w:r>
          </w:p>
        </w:tc>
        <w:tc>
          <w:tcPr>
            <w:tcW w:w="1701" w:type="dxa"/>
          </w:tcPr>
          <w:p w14:paraId="323FBB37"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1:07:13</w:t>
            </w:r>
          </w:p>
        </w:tc>
        <w:tc>
          <w:tcPr>
            <w:tcW w:w="1701" w:type="dxa"/>
            <w:shd w:val="clear" w:color="auto" w:fill="D0CECE" w:themeFill="background2" w:themeFillShade="E6"/>
          </w:tcPr>
          <w:p w14:paraId="51FDF0C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1:06:31</w:t>
            </w:r>
          </w:p>
        </w:tc>
      </w:tr>
      <w:tr w:rsidR="000E51E9" w:rsidRPr="001E71C7" w14:paraId="4EE0F33D" w14:textId="77777777" w:rsidTr="00DB1010">
        <w:tc>
          <w:tcPr>
            <w:tcW w:w="1701" w:type="dxa"/>
          </w:tcPr>
          <w:p w14:paraId="4D2155E7"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I/V DURATION</w:t>
            </w:r>
          </w:p>
        </w:tc>
        <w:tc>
          <w:tcPr>
            <w:tcW w:w="1701" w:type="dxa"/>
          </w:tcPr>
          <w:p w14:paraId="12E95217"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58:52</w:t>
            </w:r>
          </w:p>
        </w:tc>
        <w:tc>
          <w:tcPr>
            <w:tcW w:w="1701" w:type="dxa"/>
            <w:shd w:val="clear" w:color="auto" w:fill="D0CECE" w:themeFill="background2" w:themeFillShade="E6"/>
          </w:tcPr>
          <w:p w14:paraId="1BFF07A9"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55:45</w:t>
            </w:r>
          </w:p>
        </w:tc>
        <w:tc>
          <w:tcPr>
            <w:tcW w:w="1701" w:type="dxa"/>
          </w:tcPr>
          <w:p w14:paraId="21D5A6ED"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59:37</w:t>
            </w:r>
          </w:p>
        </w:tc>
        <w:tc>
          <w:tcPr>
            <w:tcW w:w="1701" w:type="dxa"/>
            <w:shd w:val="clear" w:color="auto" w:fill="D0CECE" w:themeFill="background2" w:themeFillShade="E6"/>
          </w:tcPr>
          <w:p w14:paraId="1C71A55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58:43</w:t>
            </w:r>
          </w:p>
        </w:tc>
      </w:tr>
      <w:tr w:rsidR="000E51E9" w:rsidRPr="001E71C7" w14:paraId="5DEEE6DC" w14:textId="77777777" w:rsidTr="00DB1010">
        <w:tc>
          <w:tcPr>
            <w:tcW w:w="1701" w:type="dxa"/>
          </w:tcPr>
          <w:p w14:paraId="26E055EF"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TOTAL WORDS</w:t>
            </w:r>
          </w:p>
        </w:tc>
        <w:tc>
          <w:tcPr>
            <w:tcW w:w="1701" w:type="dxa"/>
          </w:tcPr>
          <w:p w14:paraId="074D8573"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8720</w:t>
            </w:r>
          </w:p>
        </w:tc>
        <w:tc>
          <w:tcPr>
            <w:tcW w:w="1701" w:type="dxa"/>
            <w:shd w:val="clear" w:color="auto" w:fill="D0CECE" w:themeFill="background2" w:themeFillShade="E6"/>
          </w:tcPr>
          <w:p w14:paraId="4405352A"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9816</w:t>
            </w:r>
          </w:p>
        </w:tc>
        <w:tc>
          <w:tcPr>
            <w:tcW w:w="1701" w:type="dxa"/>
          </w:tcPr>
          <w:p w14:paraId="16D5626E"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11797</w:t>
            </w:r>
          </w:p>
        </w:tc>
        <w:tc>
          <w:tcPr>
            <w:tcW w:w="1701" w:type="dxa"/>
            <w:shd w:val="clear" w:color="auto" w:fill="D0CECE" w:themeFill="background2" w:themeFillShade="E6"/>
          </w:tcPr>
          <w:p w14:paraId="132DC51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10410</w:t>
            </w:r>
          </w:p>
        </w:tc>
      </w:tr>
      <w:tr w:rsidR="000E51E9" w:rsidRPr="001E71C7" w14:paraId="344E160E" w14:textId="77777777" w:rsidTr="00DB1010">
        <w:tc>
          <w:tcPr>
            <w:tcW w:w="1701" w:type="dxa"/>
          </w:tcPr>
          <w:p w14:paraId="311B6827"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I/V WORDS</w:t>
            </w:r>
          </w:p>
        </w:tc>
        <w:tc>
          <w:tcPr>
            <w:tcW w:w="1701" w:type="dxa"/>
          </w:tcPr>
          <w:p w14:paraId="03777F08"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7507</w:t>
            </w:r>
          </w:p>
        </w:tc>
        <w:tc>
          <w:tcPr>
            <w:tcW w:w="1701" w:type="dxa"/>
            <w:shd w:val="clear" w:color="auto" w:fill="D0CECE" w:themeFill="background2" w:themeFillShade="E6"/>
          </w:tcPr>
          <w:p w14:paraId="1A5107BC" w14:textId="77777777" w:rsidR="000E51E9" w:rsidRPr="001E71C7" w:rsidRDefault="000E51E9" w:rsidP="00DB1010">
            <w:pPr>
              <w:ind w:left="1440" w:hanging="1440"/>
              <w:rPr>
                <w:rFonts w:ascii="Calibri" w:hAnsi="Calibri" w:cs="Calibri"/>
                <w:sz w:val="24"/>
                <w:szCs w:val="24"/>
              </w:rPr>
            </w:pPr>
            <w:r w:rsidRPr="001E71C7">
              <w:rPr>
                <w:rFonts w:ascii="Calibri" w:hAnsi="Calibri" w:cs="Calibri"/>
                <w:sz w:val="24"/>
                <w:szCs w:val="24"/>
              </w:rPr>
              <w:t>8635</w:t>
            </w:r>
          </w:p>
        </w:tc>
        <w:tc>
          <w:tcPr>
            <w:tcW w:w="1701" w:type="dxa"/>
          </w:tcPr>
          <w:p w14:paraId="31A2891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10221</w:t>
            </w:r>
          </w:p>
        </w:tc>
        <w:tc>
          <w:tcPr>
            <w:tcW w:w="1701" w:type="dxa"/>
            <w:shd w:val="clear" w:color="auto" w:fill="D0CECE" w:themeFill="background2" w:themeFillShade="E6"/>
          </w:tcPr>
          <w:p w14:paraId="43732B3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8609</w:t>
            </w:r>
          </w:p>
        </w:tc>
      </w:tr>
    </w:tbl>
    <w:p w14:paraId="32B0E397" w14:textId="77777777" w:rsidR="000E51E9" w:rsidRPr="001E71C7" w:rsidRDefault="000E51E9" w:rsidP="000E51E9">
      <w:pPr>
        <w:spacing w:after="0" w:line="240" w:lineRule="auto"/>
        <w:ind w:left="1440" w:hanging="1440"/>
        <w:rPr>
          <w:rFonts w:ascii="Calibri" w:hAnsi="Calibri" w:cs="Calibri"/>
          <w:sz w:val="24"/>
          <w:szCs w:val="24"/>
        </w:rPr>
      </w:pPr>
    </w:p>
    <w:p w14:paraId="4717DCCA" w14:textId="77777777" w:rsidR="000E51E9" w:rsidRPr="001E71C7" w:rsidRDefault="000E51E9" w:rsidP="000E51E9">
      <w:pPr>
        <w:rPr>
          <w:rFonts w:ascii="Calibri" w:hAnsi="Calibri" w:cs="Calibri"/>
          <w:b/>
          <w:bCs/>
          <w:sz w:val="24"/>
          <w:szCs w:val="24"/>
        </w:rPr>
      </w:pPr>
      <w:r w:rsidRPr="001E71C7">
        <w:rPr>
          <w:rFonts w:ascii="Calibri" w:hAnsi="Calibri" w:cs="Calibri"/>
          <w:b/>
          <w:bCs/>
          <w:sz w:val="24"/>
          <w:szCs w:val="24"/>
        </w:rPr>
        <w:br w:type="page"/>
      </w:r>
    </w:p>
    <w:p w14:paraId="797E0F6A" w14:textId="03914F51" w:rsidR="000E51E9" w:rsidRDefault="000E51E9" w:rsidP="000E51E9">
      <w:pPr>
        <w:tabs>
          <w:tab w:val="left" w:pos="6260"/>
        </w:tabs>
        <w:rPr>
          <w:rFonts w:ascii="Calibri" w:hAnsi="Calibri" w:cs="Calibri"/>
          <w:b/>
          <w:bCs/>
          <w:sz w:val="24"/>
          <w:szCs w:val="24"/>
        </w:rPr>
      </w:pPr>
      <w:r w:rsidRPr="001E71C7">
        <w:rPr>
          <w:rFonts w:ascii="Calibri" w:hAnsi="Calibri" w:cs="Calibri"/>
          <w:b/>
          <w:bCs/>
          <w:sz w:val="24"/>
          <w:szCs w:val="24"/>
        </w:rPr>
        <w:lastRenderedPageBreak/>
        <w:t xml:space="preserve">Appendix </w:t>
      </w:r>
      <w:r w:rsidR="004F668E">
        <w:rPr>
          <w:rFonts w:ascii="Calibri" w:hAnsi="Calibri" w:cs="Calibri"/>
          <w:b/>
          <w:bCs/>
          <w:sz w:val="24"/>
          <w:szCs w:val="24"/>
        </w:rPr>
        <w:t>7</w:t>
      </w:r>
      <w:r w:rsidRPr="001E71C7">
        <w:rPr>
          <w:rFonts w:ascii="Calibri" w:hAnsi="Calibri" w:cs="Calibri"/>
          <w:b/>
          <w:bCs/>
          <w:sz w:val="24"/>
          <w:szCs w:val="24"/>
        </w:rPr>
        <w:t xml:space="preserve"> – </w:t>
      </w:r>
      <w:r>
        <w:rPr>
          <w:rFonts w:ascii="Calibri" w:hAnsi="Calibri" w:cs="Calibri"/>
          <w:b/>
          <w:bCs/>
          <w:sz w:val="24"/>
          <w:szCs w:val="24"/>
        </w:rPr>
        <w:t>Et</w:t>
      </w:r>
      <w:r w:rsidRPr="001E71C7">
        <w:rPr>
          <w:rFonts w:ascii="Calibri" w:hAnsi="Calibri" w:cs="Calibri"/>
          <w:b/>
          <w:bCs/>
          <w:sz w:val="24"/>
          <w:szCs w:val="24"/>
        </w:rPr>
        <w:t xml:space="preserve">hics form as approved by UWTSD </w:t>
      </w:r>
    </w:p>
    <w:p w14:paraId="74225422" w14:textId="77777777" w:rsidR="000E51E9" w:rsidRPr="00463531" w:rsidRDefault="000E51E9" w:rsidP="000E51E9">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W w:w="10201" w:type="dxa"/>
        <w:tblLook w:val="04A0" w:firstRow="1" w:lastRow="0" w:firstColumn="1" w:lastColumn="0" w:noHBand="0" w:noVBand="1"/>
      </w:tblPr>
      <w:tblGrid>
        <w:gridCol w:w="10201"/>
      </w:tblGrid>
      <w:tr w:rsidR="000E51E9" w:rsidRPr="00A42F82" w14:paraId="57CF7C48" w14:textId="77777777" w:rsidTr="00DB1010">
        <w:tc>
          <w:tcPr>
            <w:tcW w:w="10201" w:type="dxa"/>
          </w:tcPr>
          <w:p w14:paraId="64029BA7" w14:textId="77777777" w:rsidR="000E51E9" w:rsidRPr="006E7B19"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531A46E2" w14:textId="77777777" w:rsidR="000E51E9" w:rsidRPr="00A42F82"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321E378D" w14:textId="77777777" w:rsidR="000E51E9" w:rsidRPr="00A42F82"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4C45E1D5" w14:textId="77777777" w:rsidR="000E51E9"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20" w:history="1">
              <w:r w:rsidRPr="00A42F82">
                <w:rPr>
                  <w:rStyle w:val="Hyperlink"/>
                  <w:rFonts w:ascii="Arial" w:hAnsi="Arial" w:cs="Arial"/>
                  <w:bCs/>
                </w:rPr>
                <w:t>https://mytsd.uwtsd.ac.uk</w:t>
              </w:r>
            </w:hyperlink>
            <w:r w:rsidRPr="00A42F82">
              <w:rPr>
                <w:rFonts w:ascii="Arial" w:hAnsi="Arial" w:cs="Arial"/>
                <w:bCs/>
              </w:rPr>
              <w:t>).</w:t>
            </w:r>
          </w:p>
          <w:p w14:paraId="2FF57867" w14:textId="77777777" w:rsidR="000E51E9"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7718E0F4" w14:textId="77777777" w:rsidR="000E51E9"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107AF32B" w14:textId="77777777" w:rsidR="000E51E9" w:rsidRPr="00A42F82" w:rsidRDefault="000E51E9" w:rsidP="00DB101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0E51E9" w:rsidRPr="00A42F82" w14:paraId="447F55D0" w14:textId="77777777" w:rsidTr="00DB1010">
        <w:tc>
          <w:tcPr>
            <w:tcW w:w="10201" w:type="dxa"/>
          </w:tcPr>
          <w:p w14:paraId="4DDFB0D2" w14:textId="77777777" w:rsidR="000E51E9" w:rsidRPr="00A42F82" w:rsidRDefault="000E51E9" w:rsidP="00DB1010">
            <w:pPr>
              <w:rPr>
                <w:rFonts w:ascii="Arial" w:hAnsi="Arial" w:cs="Arial"/>
                <w:b/>
              </w:rPr>
            </w:pPr>
            <w:r w:rsidRPr="00A42F82">
              <w:rPr>
                <w:rFonts w:ascii="Arial" w:hAnsi="Arial" w:cs="Arial"/>
                <w:b/>
              </w:rPr>
              <w:t>RESEARCH STAFF ONLY</w:t>
            </w:r>
          </w:p>
          <w:p w14:paraId="198F39E3" w14:textId="77777777" w:rsidR="000E51E9" w:rsidRPr="00A42F82" w:rsidRDefault="000E51E9" w:rsidP="00DB101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2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6AC8BE3" w14:textId="77777777" w:rsidR="000E51E9" w:rsidRPr="00A42F82" w:rsidRDefault="000E51E9" w:rsidP="00DB1010">
            <w:pPr>
              <w:rPr>
                <w:rFonts w:ascii="Arial" w:hAnsi="Arial" w:cs="Arial"/>
              </w:rPr>
            </w:pPr>
          </w:p>
        </w:tc>
      </w:tr>
      <w:tr w:rsidR="000E51E9" w:rsidRPr="00A42F82" w14:paraId="3568080D" w14:textId="77777777" w:rsidTr="00DB1010">
        <w:tc>
          <w:tcPr>
            <w:tcW w:w="10201" w:type="dxa"/>
          </w:tcPr>
          <w:p w14:paraId="640BD7F0" w14:textId="77777777" w:rsidR="000E51E9" w:rsidRPr="00A42F82" w:rsidRDefault="000E51E9" w:rsidP="00DB101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309A9D8" w14:textId="77777777" w:rsidR="000E51E9" w:rsidRPr="00A42F82" w:rsidRDefault="000E51E9" w:rsidP="000E51E9">
      <w:pPr>
        <w:tabs>
          <w:tab w:val="left" w:pos="5103"/>
        </w:tabs>
        <w:jc w:val="both"/>
        <w:rPr>
          <w:rFonts w:ascii="Arial" w:hAnsi="Arial" w:cs="Arial"/>
          <w:b/>
          <w:bCs/>
        </w:rPr>
      </w:pPr>
    </w:p>
    <w:p w14:paraId="54C5BC7A" w14:textId="77777777" w:rsidR="000E51E9" w:rsidRPr="008E1A64" w:rsidRDefault="000E51E9" w:rsidP="000E51E9">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0DC7BA6" w14:textId="77777777" w:rsidR="000E51E9" w:rsidRPr="00A42F82" w:rsidRDefault="000E51E9" w:rsidP="000E51E9">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805549" w14:textId="77777777" w:rsidR="000E51E9" w:rsidRPr="00A42F82" w:rsidRDefault="000E51E9" w:rsidP="000E51E9">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0754C463" w14:textId="77777777" w:rsidR="000E51E9" w:rsidRPr="00A42F82" w:rsidRDefault="000E51E9" w:rsidP="000E51E9">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9FECEE6" w14:textId="77777777" w:rsidR="000E51E9" w:rsidRPr="008E1A64" w:rsidRDefault="000E51E9" w:rsidP="000E51E9">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F542B98" w14:textId="77777777" w:rsidR="000E51E9" w:rsidRPr="00A42F82" w:rsidRDefault="000E51E9" w:rsidP="000E51E9">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B19181E"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600"/>
      </w:tblGrid>
      <w:tr w:rsidR="000E51E9" w:rsidRPr="00A42F82" w14:paraId="5B7DA629" w14:textId="77777777" w:rsidTr="00DB1010">
        <w:trPr>
          <w:trHeight w:val="439"/>
        </w:trPr>
        <w:tc>
          <w:tcPr>
            <w:tcW w:w="559" w:type="dxa"/>
            <w:shd w:val="clear" w:color="auto" w:fill="F2F2F2" w:themeFill="background1" w:themeFillShade="F2"/>
            <w:vAlign w:val="center"/>
          </w:tcPr>
          <w:p w14:paraId="0CBF360E" w14:textId="77777777" w:rsidR="000E51E9" w:rsidRPr="00A42F82" w:rsidRDefault="000E51E9" w:rsidP="00DB1010">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E897401" w14:textId="77777777" w:rsidR="000E51E9" w:rsidRPr="00A42F82" w:rsidRDefault="000E51E9" w:rsidP="00DB1010">
            <w:pPr>
              <w:rPr>
                <w:rFonts w:ascii="Arial" w:hAnsi="Arial" w:cs="Arial"/>
              </w:rPr>
            </w:pPr>
            <w:r w:rsidRPr="00A42F82">
              <w:rPr>
                <w:rFonts w:ascii="Arial" w:hAnsi="Arial" w:cs="Arial"/>
              </w:rPr>
              <w:t>Full Name:</w:t>
            </w:r>
          </w:p>
        </w:tc>
        <w:tc>
          <w:tcPr>
            <w:tcW w:w="6386" w:type="dxa"/>
            <w:gridSpan w:val="4"/>
            <w:vAlign w:val="center"/>
          </w:tcPr>
          <w:p w14:paraId="1A3417B1" w14:textId="77777777" w:rsidR="000E51E9" w:rsidRPr="00A42F82" w:rsidRDefault="000E51E9" w:rsidP="00DB1010">
            <w:pPr>
              <w:rPr>
                <w:rFonts w:ascii="Arial" w:hAnsi="Arial" w:cs="Arial"/>
              </w:rPr>
            </w:pPr>
            <w:r>
              <w:rPr>
                <w:rFonts w:ascii="Arial" w:hAnsi="Arial" w:cs="Arial"/>
              </w:rPr>
              <w:t>Harry Beer</w:t>
            </w:r>
          </w:p>
        </w:tc>
      </w:tr>
      <w:tr w:rsidR="000E51E9" w:rsidRPr="00A42F82" w14:paraId="6B7F3834" w14:textId="77777777" w:rsidTr="00DB1010">
        <w:trPr>
          <w:trHeight w:val="472"/>
        </w:trPr>
        <w:tc>
          <w:tcPr>
            <w:tcW w:w="559" w:type="dxa"/>
            <w:shd w:val="clear" w:color="auto" w:fill="BFBFBF" w:themeFill="background1" w:themeFillShade="BF"/>
            <w:vAlign w:val="center"/>
          </w:tcPr>
          <w:p w14:paraId="7E5C49F5" w14:textId="77777777" w:rsidR="000E51E9" w:rsidRPr="00A42F82" w:rsidRDefault="000E51E9" w:rsidP="00DB1010">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58E3EC1" w14:textId="77777777" w:rsidR="000E51E9" w:rsidRPr="00A42F82" w:rsidRDefault="000E51E9" w:rsidP="00DB1010">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2D0A4A9B" w14:textId="77777777" w:rsidR="000E51E9" w:rsidRPr="00A42F82" w:rsidRDefault="000E51E9" w:rsidP="00DB1010">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EDCE3A3" w14:textId="77777777" w:rsidR="000E51E9" w:rsidRPr="00A42F82" w:rsidRDefault="000E51E9" w:rsidP="00DB1010">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7B15E16B" w14:textId="77777777" w:rsidR="000E51E9" w:rsidRPr="00A42F82" w:rsidRDefault="000E51E9" w:rsidP="00DB1010">
            <w:pPr>
              <w:rPr>
                <w:rFonts w:ascii="Arial" w:hAnsi="Arial" w:cs="Arial"/>
              </w:rPr>
            </w:pPr>
            <w:r w:rsidRPr="00A42F82">
              <w:rPr>
                <w:rFonts w:ascii="Arial" w:hAnsi="Arial" w:cs="Arial"/>
              </w:rPr>
              <w:t>Honorary research fellow:</w:t>
            </w:r>
          </w:p>
        </w:tc>
        <w:tc>
          <w:tcPr>
            <w:tcW w:w="600" w:type="dxa"/>
            <w:shd w:val="clear" w:color="auto" w:fill="BFBFBF" w:themeFill="background1" w:themeFillShade="BF"/>
            <w:vAlign w:val="center"/>
          </w:tcPr>
          <w:p w14:paraId="1175B3CB" w14:textId="77777777" w:rsidR="000E51E9" w:rsidRPr="00A42F82" w:rsidRDefault="000E51E9" w:rsidP="00DB1010">
            <w:pPr>
              <w:jc w:val="center"/>
              <w:rPr>
                <w:rFonts w:ascii="Arial" w:hAnsi="Arial" w:cs="Arial"/>
              </w:rPr>
            </w:pPr>
            <w:r w:rsidRPr="00A42F82">
              <w:rPr>
                <w:rFonts w:ascii="Segoe UI Symbol" w:eastAsia="MS Gothic" w:hAnsi="Segoe UI Symbol" w:cs="Segoe UI Symbol"/>
              </w:rPr>
              <w:t>☐</w:t>
            </w:r>
          </w:p>
        </w:tc>
      </w:tr>
      <w:tr w:rsidR="000E51E9" w:rsidRPr="00A42F82" w14:paraId="4F53D60F" w14:textId="77777777" w:rsidTr="00DB1010">
        <w:trPr>
          <w:trHeight w:val="472"/>
        </w:trPr>
        <w:tc>
          <w:tcPr>
            <w:tcW w:w="559" w:type="dxa"/>
            <w:shd w:val="clear" w:color="auto" w:fill="F2F2F2" w:themeFill="background1" w:themeFillShade="F2"/>
            <w:vAlign w:val="center"/>
          </w:tcPr>
          <w:p w14:paraId="0A9C0B58" w14:textId="77777777" w:rsidR="000E51E9" w:rsidRPr="00A42F82" w:rsidRDefault="000E51E9" w:rsidP="00DB1010">
            <w:pPr>
              <w:rPr>
                <w:rFonts w:ascii="Arial" w:hAnsi="Arial" w:cs="Arial"/>
              </w:rPr>
            </w:pPr>
          </w:p>
        </w:tc>
        <w:tc>
          <w:tcPr>
            <w:tcW w:w="2544" w:type="dxa"/>
            <w:shd w:val="clear" w:color="auto" w:fill="F2F2F2" w:themeFill="background1" w:themeFillShade="F2"/>
            <w:vAlign w:val="center"/>
          </w:tcPr>
          <w:p w14:paraId="1F6BEA8A" w14:textId="77777777" w:rsidR="000E51E9" w:rsidRPr="00A42F82" w:rsidRDefault="000E51E9" w:rsidP="00DB1010">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11731F" w14:textId="77777777" w:rsidR="000E51E9" w:rsidRPr="00A42F82" w:rsidRDefault="000E51E9" w:rsidP="00DB1010">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5A7A2E92" w14:textId="77777777" w:rsidR="000E51E9" w:rsidRPr="00A42F82" w:rsidRDefault="000E51E9" w:rsidP="00DB1010">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C598DBA" w14:textId="77777777" w:rsidR="000E51E9" w:rsidRPr="00A42F82" w:rsidRDefault="000E51E9" w:rsidP="00DB1010">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329EE79F" w14:textId="77777777" w:rsidR="000E51E9" w:rsidRPr="00A42F82" w:rsidRDefault="000E51E9" w:rsidP="00DB1010">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600" w:type="dxa"/>
                <w:shd w:val="clear" w:color="auto" w:fill="BFBFBF" w:themeFill="background1" w:themeFillShade="BF"/>
                <w:vAlign w:val="center"/>
              </w:tcPr>
              <w:p w14:paraId="15288A71" w14:textId="77777777" w:rsidR="000E51E9" w:rsidRPr="00A42F82" w:rsidRDefault="000E51E9" w:rsidP="00DB1010">
                <w:pPr>
                  <w:jc w:val="center"/>
                  <w:rPr>
                    <w:rFonts w:ascii="Arial" w:hAnsi="Arial" w:cs="Arial"/>
                  </w:rPr>
                </w:pPr>
                <w:r>
                  <w:rPr>
                    <w:rFonts w:ascii="MS Gothic" w:eastAsia="MS Gothic" w:hAnsi="MS Gothic" w:cs="Arial" w:hint="eastAsia"/>
                  </w:rPr>
                  <w:t>☒</w:t>
                </w:r>
              </w:p>
            </w:tc>
          </w:sdtContent>
        </w:sdt>
      </w:tr>
    </w:tbl>
    <w:p w14:paraId="5E47E273" w14:textId="77777777" w:rsidR="000E51E9" w:rsidRPr="00A42F82" w:rsidRDefault="000E51E9" w:rsidP="000E51E9">
      <w:pPr>
        <w:rPr>
          <w:rFonts w:ascii="Arial" w:hAnsi="Arial" w:cs="Arial"/>
          <w:bCs/>
          <w:iCs/>
          <w:sz w:val="16"/>
          <w:szCs w:val="16"/>
        </w:rPr>
      </w:pP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86"/>
      </w:tblGrid>
      <w:tr w:rsidR="000E51E9" w:rsidRPr="00A42F82" w14:paraId="5A773217" w14:textId="77777777" w:rsidTr="00DB1010">
        <w:trPr>
          <w:cantSplit/>
          <w:trHeight w:val="334"/>
        </w:trPr>
        <w:tc>
          <w:tcPr>
            <w:tcW w:w="559" w:type="dxa"/>
            <w:shd w:val="clear" w:color="auto" w:fill="F2F2F2" w:themeFill="background1" w:themeFillShade="F2"/>
            <w:vAlign w:val="center"/>
          </w:tcPr>
          <w:p w14:paraId="06C7504A" w14:textId="77777777" w:rsidR="000E51E9" w:rsidRPr="00A42F82" w:rsidRDefault="000E51E9" w:rsidP="00DB1010">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75FD9B0" w14:textId="77777777" w:rsidR="000E51E9" w:rsidRPr="00A42F82" w:rsidRDefault="000E51E9" w:rsidP="00DB1010">
            <w:pPr>
              <w:rPr>
                <w:rFonts w:ascii="Arial" w:hAnsi="Arial" w:cs="Arial"/>
              </w:rPr>
            </w:pPr>
            <w:r w:rsidRPr="00A42F82">
              <w:rPr>
                <w:rFonts w:ascii="Arial" w:hAnsi="Arial" w:cs="Arial"/>
              </w:rPr>
              <w:t>Institute/Academic Discipline/Centre:</w:t>
            </w:r>
          </w:p>
        </w:tc>
        <w:tc>
          <w:tcPr>
            <w:tcW w:w="6386" w:type="dxa"/>
            <w:vAlign w:val="center"/>
          </w:tcPr>
          <w:p w14:paraId="232EEE42" w14:textId="77777777" w:rsidR="000E51E9" w:rsidRPr="00814B19" w:rsidRDefault="000E51E9" w:rsidP="00DB1010">
            <w:pPr>
              <w:spacing w:beforeAutospacing="1" w:afterAutospacing="1"/>
              <w:rPr>
                <w:rFonts w:ascii="Arial" w:hAnsi="Arial" w:cs="Arial"/>
                <w:color w:val="000000"/>
                <w:bdr w:val="none" w:sz="0" w:space="0" w:color="auto" w:frame="1"/>
                <w:lang w:eastAsia="en-GB"/>
              </w:rPr>
            </w:pPr>
            <w:r w:rsidRPr="00964CC9">
              <w:rPr>
                <w:rFonts w:ascii="Arial" w:hAnsi="Arial" w:cs="Arial"/>
                <w:color w:val="000000"/>
                <w:bdr w:val="none" w:sz="0" w:space="0" w:color="auto" w:frame="1"/>
                <w:lang w:eastAsia="en-GB"/>
              </w:rPr>
              <w:t>Institute of Education and Humanitie</w:t>
            </w:r>
            <w:r>
              <w:rPr>
                <w:rFonts w:ascii="Arial" w:hAnsi="Arial" w:cs="Arial"/>
                <w:color w:val="000000"/>
                <w:bdr w:val="none" w:sz="0" w:space="0" w:color="auto" w:frame="1"/>
                <w:lang w:eastAsia="en-GB"/>
              </w:rPr>
              <w:t>s</w:t>
            </w:r>
            <w:r w:rsidRPr="00964CC9">
              <w:rPr>
                <w:rFonts w:ascii="Arial" w:hAnsi="Arial" w:cs="Arial"/>
                <w:color w:val="000000"/>
                <w:bdr w:val="none" w:sz="0" w:space="0" w:color="auto" w:frame="1"/>
                <w:lang w:eastAsia="en-GB"/>
              </w:rPr>
              <w:t xml:space="preserve"> Academic Discipline: Psychology and Counselling</w:t>
            </w:r>
          </w:p>
        </w:tc>
      </w:tr>
      <w:tr w:rsidR="000E51E9" w:rsidRPr="00A42F82" w14:paraId="53AB59D7" w14:textId="77777777" w:rsidTr="00DB1010">
        <w:trPr>
          <w:cantSplit/>
          <w:trHeight w:val="340"/>
        </w:trPr>
        <w:tc>
          <w:tcPr>
            <w:tcW w:w="559" w:type="dxa"/>
            <w:shd w:val="clear" w:color="auto" w:fill="F2F2F2" w:themeFill="background1" w:themeFillShade="F2"/>
            <w:vAlign w:val="center"/>
          </w:tcPr>
          <w:p w14:paraId="29C98D93" w14:textId="77777777" w:rsidR="000E51E9" w:rsidRPr="00A42F82" w:rsidRDefault="000E51E9" w:rsidP="00DB1010">
            <w:pPr>
              <w:rPr>
                <w:rFonts w:ascii="Arial" w:hAnsi="Arial" w:cs="Arial"/>
              </w:rPr>
            </w:pPr>
            <w:r w:rsidRPr="00A42F82">
              <w:rPr>
                <w:rFonts w:ascii="Arial" w:hAnsi="Arial" w:cs="Arial"/>
              </w:rPr>
              <w:lastRenderedPageBreak/>
              <w:t>4</w:t>
            </w:r>
          </w:p>
        </w:tc>
        <w:tc>
          <w:tcPr>
            <w:tcW w:w="3253" w:type="dxa"/>
            <w:shd w:val="clear" w:color="auto" w:fill="F2F2F2" w:themeFill="background1" w:themeFillShade="F2"/>
            <w:vAlign w:val="center"/>
          </w:tcPr>
          <w:p w14:paraId="3449057D" w14:textId="77777777" w:rsidR="000E51E9" w:rsidRPr="00A42F82" w:rsidRDefault="000E51E9" w:rsidP="00DB1010">
            <w:pPr>
              <w:rPr>
                <w:rFonts w:ascii="Arial" w:hAnsi="Arial" w:cs="Arial"/>
              </w:rPr>
            </w:pPr>
            <w:r w:rsidRPr="00A42F82">
              <w:rPr>
                <w:rFonts w:ascii="Arial" w:hAnsi="Arial" w:cs="Arial"/>
              </w:rPr>
              <w:t>Campus:</w:t>
            </w:r>
          </w:p>
        </w:tc>
        <w:tc>
          <w:tcPr>
            <w:tcW w:w="6386" w:type="dxa"/>
            <w:vAlign w:val="center"/>
          </w:tcPr>
          <w:p w14:paraId="70645204" w14:textId="77777777" w:rsidR="000E51E9" w:rsidRPr="00A42F82" w:rsidRDefault="000E51E9" w:rsidP="00DB1010">
            <w:pPr>
              <w:rPr>
                <w:rFonts w:ascii="Arial" w:hAnsi="Arial" w:cs="Arial"/>
              </w:rPr>
            </w:pPr>
            <w:r>
              <w:rPr>
                <w:rFonts w:ascii="Arial" w:hAnsi="Arial" w:cs="Arial"/>
              </w:rPr>
              <w:t>Swansea</w:t>
            </w:r>
          </w:p>
        </w:tc>
      </w:tr>
      <w:tr w:rsidR="000E51E9" w:rsidRPr="00A42F82" w14:paraId="0910CD43" w14:textId="77777777" w:rsidTr="00DB1010">
        <w:trPr>
          <w:cantSplit/>
          <w:trHeight w:val="340"/>
        </w:trPr>
        <w:tc>
          <w:tcPr>
            <w:tcW w:w="559" w:type="dxa"/>
            <w:shd w:val="clear" w:color="auto" w:fill="F2F2F2" w:themeFill="background1" w:themeFillShade="F2"/>
            <w:vAlign w:val="center"/>
          </w:tcPr>
          <w:p w14:paraId="6FA266A4" w14:textId="77777777" w:rsidR="000E51E9" w:rsidRPr="00A42F82" w:rsidRDefault="000E51E9" w:rsidP="00DB1010">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448A41A" w14:textId="77777777" w:rsidR="000E51E9" w:rsidRPr="00A42F82" w:rsidRDefault="000E51E9" w:rsidP="00DB1010">
            <w:pPr>
              <w:rPr>
                <w:rFonts w:ascii="Arial" w:hAnsi="Arial" w:cs="Arial"/>
              </w:rPr>
            </w:pPr>
            <w:r w:rsidRPr="00A42F82">
              <w:rPr>
                <w:rFonts w:ascii="Arial" w:hAnsi="Arial" w:cs="Arial"/>
              </w:rPr>
              <w:t>E-mail address:</w:t>
            </w:r>
          </w:p>
        </w:tc>
        <w:tc>
          <w:tcPr>
            <w:tcW w:w="6386" w:type="dxa"/>
            <w:vAlign w:val="center"/>
          </w:tcPr>
          <w:p w14:paraId="31CC6378" w14:textId="77777777" w:rsidR="000E51E9" w:rsidRPr="00A42F82" w:rsidRDefault="000E51E9" w:rsidP="00DB1010">
            <w:pPr>
              <w:rPr>
                <w:rFonts w:ascii="Arial" w:hAnsi="Arial" w:cs="Arial"/>
              </w:rPr>
            </w:pPr>
            <w:r>
              <w:rPr>
                <w:rFonts w:ascii="Arial" w:hAnsi="Arial" w:cs="Arial"/>
              </w:rPr>
              <w:t>2307835@student.uwtsd.ac.uk</w:t>
            </w:r>
          </w:p>
        </w:tc>
      </w:tr>
      <w:tr w:rsidR="000E51E9" w:rsidRPr="00A42F82" w14:paraId="3F951F61" w14:textId="77777777" w:rsidTr="00DB1010">
        <w:trPr>
          <w:cantSplit/>
          <w:trHeight w:val="340"/>
        </w:trPr>
        <w:tc>
          <w:tcPr>
            <w:tcW w:w="559" w:type="dxa"/>
            <w:shd w:val="clear" w:color="auto" w:fill="F2F2F2" w:themeFill="background1" w:themeFillShade="F2"/>
            <w:vAlign w:val="center"/>
          </w:tcPr>
          <w:p w14:paraId="649F2E92" w14:textId="77777777" w:rsidR="000E51E9" w:rsidRPr="00A42F82" w:rsidRDefault="000E51E9" w:rsidP="00DB1010">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49CA8FD3" w14:textId="77777777" w:rsidR="000E51E9" w:rsidRPr="00A42F82" w:rsidRDefault="000E51E9" w:rsidP="00DB1010">
            <w:pPr>
              <w:rPr>
                <w:rFonts w:ascii="Arial" w:hAnsi="Arial" w:cs="Arial"/>
              </w:rPr>
            </w:pPr>
            <w:r w:rsidRPr="00A42F82">
              <w:rPr>
                <w:rFonts w:ascii="Arial" w:hAnsi="Arial" w:cs="Arial"/>
              </w:rPr>
              <w:t>Contact Telephone Number:</w:t>
            </w:r>
          </w:p>
        </w:tc>
        <w:tc>
          <w:tcPr>
            <w:tcW w:w="6386" w:type="dxa"/>
            <w:vAlign w:val="center"/>
          </w:tcPr>
          <w:p w14:paraId="7AFC63FF" w14:textId="77777777" w:rsidR="000E51E9" w:rsidRPr="00A42F82" w:rsidRDefault="000E51E9" w:rsidP="00DB1010">
            <w:pPr>
              <w:rPr>
                <w:rFonts w:ascii="Arial" w:hAnsi="Arial" w:cs="Arial"/>
              </w:rPr>
            </w:pPr>
            <w:r>
              <w:rPr>
                <w:rFonts w:ascii="Arial" w:hAnsi="Arial" w:cs="Arial"/>
              </w:rPr>
              <w:t>0775 226 9815</w:t>
            </w:r>
          </w:p>
        </w:tc>
      </w:tr>
      <w:tr w:rsidR="000E51E9" w:rsidRPr="00A42F82" w14:paraId="5C207572" w14:textId="77777777" w:rsidTr="00DB1010">
        <w:tc>
          <w:tcPr>
            <w:tcW w:w="559" w:type="dxa"/>
            <w:shd w:val="clear" w:color="auto" w:fill="BFBFBF" w:themeFill="background1" w:themeFillShade="BF"/>
            <w:vAlign w:val="center"/>
          </w:tcPr>
          <w:p w14:paraId="56E19BE3" w14:textId="77777777" w:rsidR="000E51E9" w:rsidRPr="00A42F82" w:rsidRDefault="000E51E9" w:rsidP="00DB1010">
            <w:pPr>
              <w:rPr>
                <w:rFonts w:ascii="Arial" w:hAnsi="Arial" w:cs="Arial"/>
                <w:b/>
                <w:i/>
              </w:rPr>
            </w:pPr>
          </w:p>
        </w:tc>
        <w:tc>
          <w:tcPr>
            <w:tcW w:w="9639" w:type="dxa"/>
            <w:gridSpan w:val="2"/>
            <w:shd w:val="clear" w:color="auto" w:fill="BFBFBF" w:themeFill="background1" w:themeFillShade="BF"/>
            <w:vAlign w:val="center"/>
          </w:tcPr>
          <w:p w14:paraId="28263087" w14:textId="77777777" w:rsidR="000E51E9" w:rsidRPr="00A42F82" w:rsidRDefault="000E51E9" w:rsidP="00DB1010">
            <w:pPr>
              <w:rPr>
                <w:rFonts w:ascii="Arial" w:hAnsi="Arial" w:cs="Arial"/>
              </w:rPr>
            </w:pPr>
            <w:r w:rsidRPr="00A42F82">
              <w:rPr>
                <w:rFonts w:ascii="Arial" w:hAnsi="Arial" w:cs="Arial"/>
                <w:b/>
                <w:i/>
              </w:rPr>
              <w:t>For students:</w:t>
            </w:r>
          </w:p>
        </w:tc>
      </w:tr>
      <w:tr w:rsidR="000E51E9" w:rsidRPr="00A42F82" w14:paraId="542A6B57" w14:textId="77777777" w:rsidTr="00DB1010">
        <w:trPr>
          <w:trHeight w:val="513"/>
        </w:trPr>
        <w:tc>
          <w:tcPr>
            <w:tcW w:w="559" w:type="dxa"/>
            <w:shd w:val="clear" w:color="auto" w:fill="F2F2F2" w:themeFill="background1" w:themeFillShade="F2"/>
            <w:vAlign w:val="center"/>
          </w:tcPr>
          <w:p w14:paraId="64467E6A" w14:textId="77777777" w:rsidR="000E51E9" w:rsidRPr="00A42F82" w:rsidRDefault="000E51E9" w:rsidP="00DB1010">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F6C86D7" w14:textId="77777777" w:rsidR="000E51E9" w:rsidRPr="00A42F82" w:rsidRDefault="000E51E9" w:rsidP="00DB1010">
            <w:pPr>
              <w:rPr>
                <w:rFonts w:ascii="Arial" w:hAnsi="Arial" w:cs="Arial"/>
              </w:rPr>
            </w:pPr>
            <w:r w:rsidRPr="00A42F82">
              <w:rPr>
                <w:rFonts w:ascii="Arial" w:hAnsi="Arial" w:cs="Arial"/>
              </w:rPr>
              <w:t>Student Number:</w:t>
            </w:r>
          </w:p>
        </w:tc>
        <w:tc>
          <w:tcPr>
            <w:tcW w:w="6386" w:type="dxa"/>
            <w:vAlign w:val="center"/>
          </w:tcPr>
          <w:p w14:paraId="017DDA40" w14:textId="77777777" w:rsidR="000E51E9" w:rsidRPr="00A42F82" w:rsidRDefault="000E51E9" w:rsidP="00DB1010">
            <w:pPr>
              <w:rPr>
                <w:rFonts w:ascii="Arial" w:hAnsi="Arial" w:cs="Arial"/>
              </w:rPr>
            </w:pPr>
            <w:r>
              <w:rPr>
                <w:rFonts w:ascii="Arial" w:hAnsi="Arial" w:cs="Arial"/>
              </w:rPr>
              <w:t>2307835</w:t>
            </w:r>
          </w:p>
        </w:tc>
      </w:tr>
      <w:tr w:rsidR="000E51E9" w:rsidRPr="00A42F82" w14:paraId="39CAD3F5" w14:textId="77777777" w:rsidTr="00DB1010">
        <w:trPr>
          <w:trHeight w:val="549"/>
        </w:trPr>
        <w:tc>
          <w:tcPr>
            <w:tcW w:w="559" w:type="dxa"/>
            <w:shd w:val="clear" w:color="auto" w:fill="F2F2F2" w:themeFill="background1" w:themeFillShade="F2"/>
            <w:vAlign w:val="center"/>
          </w:tcPr>
          <w:p w14:paraId="7A64DB3E" w14:textId="77777777" w:rsidR="000E51E9" w:rsidRPr="00A42F82" w:rsidRDefault="000E51E9" w:rsidP="00DB1010">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0A3BE1BF" w14:textId="77777777" w:rsidR="000E51E9" w:rsidRPr="00A42F82" w:rsidRDefault="000E51E9" w:rsidP="00DB1010">
            <w:pPr>
              <w:rPr>
                <w:rFonts w:ascii="Arial" w:hAnsi="Arial" w:cs="Arial"/>
              </w:rPr>
            </w:pPr>
            <w:r w:rsidRPr="00A42F82">
              <w:rPr>
                <w:rFonts w:ascii="Arial" w:hAnsi="Arial" w:cs="Arial"/>
              </w:rPr>
              <w:t>Programme of Study:</w:t>
            </w:r>
          </w:p>
        </w:tc>
        <w:tc>
          <w:tcPr>
            <w:tcW w:w="6386" w:type="dxa"/>
            <w:vAlign w:val="center"/>
          </w:tcPr>
          <w:p w14:paraId="3650188E" w14:textId="77777777" w:rsidR="000E51E9" w:rsidRPr="00A42F82" w:rsidRDefault="000E51E9" w:rsidP="00DB1010">
            <w:pPr>
              <w:rPr>
                <w:rFonts w:ascii="Arial" w:hAnsi="Arial" w:cs="Arial"/>
              </w:rPr>
            </w:pPr>
            <w:r>
              <w:rPr>
                <w:rFonts w:ascii="Arial" w:hAnsi="Arial" w:cs="Arial"/>
              </w:rPr>
              <w:t>Advanced Counselling Theory and Research</w:t>
            </w:r>
          </w:p>
        </w:tc>
      </w:tr>
      <w:tr w:rsidR="000E51E9" w:rsidRPr="00A42F82" w14:paraId="24AD41C0" w14:textId="77777777" w:rsidTr="00DB1010">
        <w:trPr>
          <w:trHeight w:val="557"/>
        </w:trPr>
        <w:tc>
          <w:tcPr>
            <w:tcW w:w="559" w:type="dxa"/>
            <w:shd w:val="clear" w:color="auto" w:fill="F2F2F2" w:themeFill="background1" w:themeFillShade="F2"/>
            <w:vAlign w:val="center"/>
          </w:tcPr>
          <w:p w14:paraId="353225B6" w14:textId="77777777" w:rsidR="000E51E9" w:rsidRPr="00A42F82" w:rsidRDefault="000E51E9" w:rsidP="00DB1010">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FDD8A70" w14:textId="77777777" w:rsidR="000E51E9" w:rsidRPr="00A42F82" w:rsidRDefault="000E51E9" w:rsidP="00DB1010">
            <w:pPr>
              <w:rPr>
                <w:rFonts w:ascii="Arial" w:hAnsi="Arial" w:cs="Arial"/>
              </w:rPr>
            </w:pPr>
            <w:r w:rsidRPr="00A42F82">
              <w:rPr>
                <w:rFonts w:ascii="Arial" w:hAnsi="Arial" w:cs="Arial"/>
              </w:rPr>
              <w:t>Director of Studies/Supervisor:</w:t>
            </w:r>
          </w:p>
        </w:tc>
        <w:tc>
          <w:tcPr>
            <w:tcW w:w="6386" w:type="dxa"/>
            <w:vAlign w:val="center"/>
          </w:tcPr>
          <w:p w14:paraId="5114C3ED" w14:textId="77777777" w:rsidR="000E51E9" w:rsidRPr="00A42F82" w:rsidRDefault="000E51E9" w:rsidP="00DB1010">
            <w:pPr>
              <w:rPr>
                <w:rFonts w:ascii="Arial" w:hAnsi="Arial" w:cs="Arial"/>
              </w:rPr>
            </w:pPr>
            <w:r>
              <w:rPr>
                <w:rFonts w:ascii="Arial" w:hAnsi="Arial" w:cs="Arial"/>
                <w:bCs/>
              </w:rPr>
              <w:t>Dr Ceri Phelps</w:t>
            </w:r>
            <w:r>
              <w:rPr>
                <w:rFonts w:ascii="Arial" w:hAnsi="Arial" w:cs="Arial"/>
              </w:rPr>
              <w:t xml:space="preserve"> / Dr Beverly Cole</w:t>
            </w:r>
          </w:p>
        </w:tc>
      </w:tr>
    </w:tbl>
    <w:p w14:paraId="25C036BF" w14:textId="77777777" w:rsidR="000E51E9" w:rsidRPr="00A42F82" w:rsidRDefault="000E51E9" w:rsidP="000E51E9">
      <w:pPr>
        <w:rPr>
          <w:rFonts w:ascii="Arial" w:hAnsi="Arial" w:cs="Arial"/>
          <w:bCs/>
          <w:iCs/>
        </w:rPr>
      </w:pPr>
    </w:p>
    <w:p w14:paraId="5A01089D"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201" w:type="dxa"/>
        <w:tblLayout w:type="fixed"/>
        <w:tblLook w:val="04A0" w:firstRow="1" w:lastRow="0" w:firstColumn="1" w:lastColumn="0" w:noHBand="0" w:noVBand="1"/>
      </w:tblPr>
      <w:tblGrid>
        <w:gridCol w:w="562"/>
        <w:gridCol w:w="3693"/>
        <w:gridCol w:w="2539"/>
        <w:gridCol w:w="993"/>
        <w:gridCol w:w="850"/>
        <w:gridCol w:w="992"/>
        <w:gridCol w:w="572"/>
      </w:tblGrid>
      <w:tr w:rsidR="000E51E9" w:rsidRPr="00A42F82" w14:paraId="7DCD3506" w14:textId="77777777" w:rsidTr="00DB1010">
        <w:tc>
          <w:tcPr>
            <w:tcW w:w="562" w:type="dxa"/>
            <w:shd w:val="clear" w:color="auto" w:fill="F2F2F2" w:themeFill="background1" w:themeFillShade="F2"/>
          </w:tcPr>
          <w:p w14:paraId="74B456F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4578F2B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Has the research activity received approval in principle?</w:t>
            </w:r>
          </w:p>
          <w:p w14:paraId="4C04E85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3524DD5"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780EABA" w14:textId="77777777" w:rsidR="000E51E9" w:rsidRPr="00A42F82" w:rsidRDefault="000E51E9" w:rsidP="00DB1010">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67B9AF45"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572" w:type="dxa"/>
                <w:shd w:val="clear" w:color="auto" w:fill="BFBFBF" w:themeFill="background1" w:themeFillShade="BF"/>
                <w:vAlign w:val="center"/>
              </w:tcPr>
              <w:p w14:paraId="5985D1C4" w14:textId="77777777" w:rsidR="000E51E9" w:rsidRPr="00A42F82" w:rsidRDefault="000E51E9" w:rsidP="00DB1010">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0E51E9" w:rsidRPr="00A42F82" w14:paraId="3833E042" w14:textId="77777777" w:rsidTr="00DB1010">
        <w:tc>
          <w:tcPr>
            <w:tcW w:w="562" w:type="dxa"/>
            <w:shd w:val="clear" w:color="auto" w:fill="F2F2F2" w:themeFill="background1" w:themeFillShade="F2"/>
          </w:tcPr>
          <w:p w14:paraId="44782BCE" w14:textId="77777777" w:rsidR="000E51E9" w:rsidRPr="00A42F82" w:rsidRDefault="000E51E9" w:rsidP="00DB101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513544CB" w14:textId="77777777" w:rsidR="000E51E9" w:rsidRPr="00A42F82" w:rsidRDefault="000E51E9" w:rsidP="00DB1010">
            <w:pPr>
              <w:autoSpaceDE w:val="0"/>
              <w:autoSpaceDN w:val="0"/>
              <w:adjustRightInd w:val="0"/>
              <w:rPr>
                <w:rFonts w:ascii="Arial" w:hAnsi="Arial" w:cs="Arial"/>
                <w:b/>
                <w:bCs/>
              </w:rPr>
            </w:pPr>
          </w:p>
        </w:tc>
        <w:tc>
          <w:tcPr>
            <w:tcW w:w="1564" w:type="dxa"/>
            <w:gridSpan w:val="2"/>
            <w:shd w:val="clear" w:color="auto" w:fill="F2F2F2" w:themeFill="background1" w:themeFillShade="F2"/>
          </w:tcPr>
          <w:p w14:paraId="039CFA1D" w14:textId="77777777" w:rsidR="000E51E9" w:rsidRPr="00A42F82" w:rsidRDefault="000E51E9" w:rsidP="00DB1010">
            <w:pPr>
              <w:autoSpaceDE w:val="0"/>
              <w:autoSpaceDN w:val="0"/>
              <w:adjustRightInd w:val="0"/>
              <w:jc w:val="center"/>
              <w:rPr>
                <w:rFonts w:ascii="Arial" w:hAnsi="Arial" w:cs="Arial"/>
                <w:b/>
                <w:bCs/>
                <w:i/>
              </w:rPr>
            </w:pPr>
            <w:r w:rsidRPr="00A42F82">
              <w:rPr>
                <w:rFonts w:ascii="Arial" w:hAnsi="Arial" w:cs="Arial"/>
                <w:b/>
                <w:bCs/>
                <w:i/>
              </w:rPr>
              <w:t>Date</w:t>
            </w:r>
          </w:p>
        </w:tc>
      </w:tr>
      <w:tr w:rsidR="000E51E9" w:rsidRPr="00A42F82" w14:paraId="75468B0A" w14:textId="77777777" w:rsidTr="00DB1010">
        <w:trPr>
          <w:trHeight w:val="437"/>
        </w:trPr>
        <w:tc>
          <w:tcPr>
            <w:tcW w:w="562" w:type="dxa"/>
            <w:vMerge w:val="restart"/>
            <w:shd w:val="clear" w:color="auto" w:fill="F2F2F2" w:themeFill="background1" w:themeFillShade="F2"/>
          </w:tcPr>
          <w:p w14:paraId="392F26E2" w14:textId="77777777" w:rsidR="000E51E9" w:rsidRPr="00A42F82" w:rsidRDefault="000E51E9" w:rsidP="00DB1010">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60F37CF3" w14:textId="77777777" w:rsidR="000E51E9" w:rsidRPr="00A42F82" w:rsidRDefault="000E51E9" w:rsidP="00DB1010">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80D4FB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B9013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564" w:type="dxa"/>
            <w:gridSpan w:val="2"/>
            <w:vAlign w:val="center"/>
          </w:tcPr>
          <w:p w14:paraId="2170890D" w14:textId="77777777" w:rsidR="000E51E9" w:rsidRPr="00A42F82" w:rsidRDefault="000E51E9" w:rsidP="00DB1010">
            <w:pPr>
              <w:autoSpaceDE w:val="0"/>
              <w:autoSpaceDN w:val="0"/>
              <w:adjustRightInd w:val="0"/>
              <w:jc w:val="center"/>
              <w:rPr>
                <w:rFonts w:ascii="Arial" w:hAnsi="Arial" w:cs="Arial"/>
                <w:b/>
                <w:bCs/>
              </w:rPr>
            </w:pPr>
          </w:p>
        </w:tc>
      </w:tr>
      <w:tr w:rsidR="000E51E9" w:rsidRPr="00A42F82" w14:paraId="64EC9D2B" w14:textId="77777777" w:rsidTr="00DB1010">
        <w:trPr>
          <w:trHeight w:val="415"/>
        </w:trPr>
        <w:tc>
          <w:tcPr>
            <w:tcW w:w="562" w:type="dxa"/>
            <w:vMerge/>
            <w:shd w:val="clear" w:color="auto" w:fill="F2F2F2" w:themeFill="background1" w:themeFillShade="F2"/>
          </w:tcPr>
          <w:p w14:paraId="2E50FE3D" w14:textId="77777777" w:rsidR="000E51E9" w:rsidRPr="00A42F82" w:rsidRDefault="000E51E9" w:rsidP="00DB1010">
            <w:pPr>
              <w:autoSpaceDE w:val="0"/>
              <w:autoSpaceDN w:val="0"/>
              <w:adjustRightInd w:val="0"/>
              <w:jc w:val="both"/>
              <w:rPr>
                <w:rFonts w:ascii="Arial" w:hAnsi="Arial" w:cs="Arial"/>
              </w:rPr>
            </w:pPr>
          </w:p>
        </w:tc>
        <w:tc>
          <w:tcPr>
            <w:tcW w:w="3693" w:type="dxa"/>
            <w:vMerge/>
            <w:shd w:val="clear" w:color="auto" w:fill="F2F2F2" w:themeFill="background1" w:themeFillShade="F2"/>
          </w:tcPr>
          <w:p w14:paraId="74362A85" w14:textId="77777777" w:rsidR="000E51E9" w:rsidRPr="00A42F82" w:rsidRDefault="000E51E9" w:rsidP="00DB101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D0A31A4"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1F4E32"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564" w:type="dxa"/>
            <w:gridSpan w:val="2"/>
            <w:vAlign w:val="center"/>
          </w:tcPr>
          <w:p w14:paraId="2B07CA67" w14:textId="77777777" w:rsidR="000E51E9" w:rsidRPr="00A42F82" w:rsidRDefault="000E51E9" w:rsidP="00DB1010">
            <w:pPr>
              <w:autoSpaceDE w:val="0"/>
              <w:autoSpaceDN w:val="0"/>
              <w:adjustRightInd w:val="0"/>
              <w:jc w:val="center"/>
              <w:rPr>
                <w:rFonts w:ascii="Arial" w:hAnsi="Arial" w:cs="Arial"/>
                <w:b/>
                <w:bCs/>
              </w:rPr>
            </w:pPr>
          </w:p>
        </w:tc>
      </w:tr>
      <w:tr w:rsidR="000E51E9" w:rsidRPr="00A42F82" w14:paraId="254908EA" w14:textId="77777777" w:rsidTr="00DB1010">
        <w:tc>
          <w:tcPr>
            <w:tcW w:w="562" w:type="dxa"/>
            <w:vMerge/>
            <w:shd w:val="clear" w:color="auto" w:fill="F2F2F2" w:themeFill="background1" w:themeFillShade="F2"/>
          </w:tcPr>
          <w:p w14:paraId="64566CF6" w14:textId="77777777" w:rsidR="000E51E9" w:rsidRPr="00A42F82" w:rsidRDefault="000E51E9" w:rsidP="00DB1010">
            <w:pPr>
              <w:autoSpaceDE w:val="0"/>
              <w:autoSpaceDN w:val="0"/>
              <w:adjustRightInd w:val="0"/>
              <w:jc w:val="both"/>
              <w:rPr>
                <w:rFonts w:ascii="Arial" w:hAnsi="Arial" w:cs="Arial"/>
              </w:rPr>
            </w:pPr>
          </w:p>
        </w:tc>
        <w:tc>
          <w:tcPr>
            <w:tcW w:w="3693" w:type="dxa"/>
            <w:vMerge/>
            <w:shd w:val="clear" w:color="auto" w:fill="F2F2F2" w:themeFill="background1" w:themeFillShade="F2"/>
          </w:tcPr>
          <w:p w14:paraId="629EFA3F" w14:textId="77777777" w:rsidR="000E51E9" w:rsidRPr="00A42F82" w:rsidRDefault="000E51E9" w:rsidP="00DB101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7F33DC6"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Other (write in)</w:t>
            </w:r>
          </w:p>
          <w:p w14:paraId="19958436" w14:textId="77777777" w:rsidR="000E51E9" w:rsidRDefault="000E51E9" w:rsidP="00DB1010">
            <w:pPr>
              <w:autoSpaceDE w:val="0"/>
              <w:autoSpaceDN w:val="0"/>
              <w:adjustRightInd w:val="0"/>
              <w:rPr>
                <w:rFonts w:ascii="Arial" w:hAnsi="Arial" w:cs="Arial"/>
              </w:rPr>
            </w:pPr>
          </w:p>
          <w:p w14:paraId="17FDD6B3" w14:textId="77777777" w:rsidR="000E51E9" w:rsidRPr="0032735A" w:rsidRDefault="000E51E9" w:rsidP="00DB1010">
            <w:pPr>
              <w:autoSpaceDE w:val="0"/>
              <w:autoSpaceDN w:val="0"/>
              <w:adjustRightInd w:val="0"/>
              <w:rPr>
                <w:rFonts w:ascii="Arial" w:hAnsi="Arial" w:cs="Arial"/>
              </w:rPr>
            </w:pPr>
            <w:r w:rsidRPr="0032735A">
              <w:rPr>
                <w:rFonts w:ascii="Arial" w:hAnsi="Arial" w:cs="Arial"/>
              </w:rPr>
              <w:t>Research Proposal originally submitted on 15/01/24 as part of an assignment, and subsequently agreed in principle for MA research by Dr Beverly Cole in May 2024.</w:t>
            </w:r>
          </w:p>
          <w:p w14:paraId="002244A8" w14:textId="77777777" w:rsidR="000E51E9" w:rsidRPr="00A42F82" w:rsidRDefault="000E51E9" w:rsidP="00DB1010">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DB09A47"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564" w:type="dxa"/>
            <w:gridSpan w:val="2"/>
            <w:vAlign w:val="center"/>
          </w:tcPr>
          <w:p w14:paraId="3B1B66F1" w14:textId="77777777" w:rsidR="000E51E9" w:rsidRPr="00A42F82" w:rsidRDefault="000E51E9" w:rsidP="00DB1010">
            <w:pPr>
              <w:autoSpaceDE w:val="0"/>
              <w:autoSpaceDN w:val="0"/>
              <w:adjustRightInd w:val="0"/>
              <w:jc w:val="center"/>
              <w:rPr>
                <w:rFonts w:ascii="Arial" w:hAnsi="Arial" w:cs="Arial"/>
                <w:b/>
                <w:bCs/>
              </w:rPr>
            </w:pPr>
          </w:p>
        </w:tc>
      </w:tr>
    </w:tbl>
    <w:p w14:paraId="7DE7B8EB" w14:textId="77777777" w:rsidR="000E51E9" w:rsidRPr="00A42F82" w:rsidRDefault="000E51E9" w:rsidP="000E51E9">
      <w:pPr>
        <w:autoSpaceDE w:val="0"/>
        <w:autoSpaceDN w:val="0"/>
        <w:adjustRightInd w:val="0"/>
        <w:spacing w:after="240"/>
        <w:jc w:val="both"/>
        <w:rPr>
          <w:rFonts w:ascii="Arial" w:hAnsi="Arial" w:cs="Arial"/>
          <w:bCs/>
          <w:iCs/>
        </w:rPr>
      </w:pPr>
    </w:p>
    <w:p w14:paraId="3DAE0D40"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201" w:type="dxa"/>
        <w:tblLook w:val="04A0" w:firstRow="1" w:lastRow="0" w:firstColumn="1" w:lastColumn="0" w:noHBand="0" w:noVBand="1"/>
      </w:tblPr>
      <w:tblGrid>
        <w:gridCol w:w="562"/>
        <w:gridCol w:w="8784"/>
        <w:gridCol w:w="855"/>
      </w:tblGrid>
      <w:tr w:rsidR="000E51E9" w:rsidRPr="00A42F82" w14:paraId="5AA9AB2F" w14:textId="77777777" w:rsidTr="00DB1010">
        <w:tc>
          <w:tcPr>
            <w:tcW w:w="562" w:type="dxa"/>
            <w:shd w:val="clear" w:color="auto" w:fill="F2F2F2" w:themeFill="background1" w:themeFillShade="F2"/>
          </w:tcPr>
          <w:p w14:paraId="593F3015" w14:textId="77777777" w:rsidR="000E51E9" w:rsidRPr="00A42F82" w:rsidRDefault="000E51E9" w:rsidP="00DB1010">
            <w:pPr>
              <w:autoSpaceDE w:val="0"/>
              <w:autoSpaceDN w:val="0"/>
              <w:adjustRightInd w:val="0"/>
              <w:rPr>
                <w:rFonts w:ascii="Arial" w:hAnsi="Arial" w:cs="Arial"/>
              </w:rPr>
            </w:pPr>
          </w:p>
        </w:tc>
        <w:tc>
          <w:tcPr>
            <w:tcW w:w="9639" w:type="dxa"/>
            <w:gridSpan w:val="2"/>
            <w:shd w:val="clear" w:color="auto" w:fill="F2F2F2" w:themeFill="background1" w:themeFillShade="F2"/>
          </w:tcPr>
          <w:p w14:paraId="68247BA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E51E9" w:rsidRPr="00A42F82" w14:paraId="5D9FE0FF" w14:textId="77777777" w:rsidTr="00DB1010">
        <w:trPr>
          <w:trHeight w:val="355"/>
        </w:trPr>
        <w:tc>
          <w:tcPr>
            <w:tcW w:w="562" w:type="dxa"/>
            <w:vAlign w:val="center"/>
          </w:tcPr>
          <w:p w14:paraId="3A19164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w:t>
            </w:r>
          </w:p>
        </w:tc>
        <w:tc>
          <w:tcPr>
            <w:tcW w:w="8784" w:type="dxa"/>
            <w:vAlign w:val="center"/>
          </w:tcPr>
          <w:p w14:paraId="6F7839FE" w14:textId="77777777" w:rsidR="000E51E9" w:rsidRPr="00A42F82" w:rsidRDefault="000E51E9" w:rsidP="00DB1010">
            <w:pPr>
              <w:autoSpaceDE w:val="0"/>
              <w:autoSpaceDN w:val="0"/>
              <w:adjustRightInd w:val="0"/>
              <w:rPr>
                <w:rFonts w:ascii="Arial" w:hAnsi="Arial" w:cs="Arial"/>
                <w:b/>
                <w:bCs/>
              </w:rPr>
            </w:pPr>
            <w:hyperlink r:id="rId22" w:history="1">
              <w:r w:rsidRPr="00A42F82">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855" w:type="dxa"/>
                <w:shd w:val="clear" w:color="auto" w:fill="BFBFBF" w:themeFill="background1" w:themeFillShade="BF"/>
                <w:vAlign w:val="center"/>
              </w:tcPr>
              <w:p w14:paraId="7255B8CF"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0E51E9" w:rsidRPr="00A42F82" w14:paraId="2BC132B4" w14:textId="77777777" w:rsidTr="00DB1010">
        <w:trPr>
          <w:trHeight w:val="417"/>
        </w:trPr>
        <w:tc>
          <w:tcPr>
            <w:tcW w:w="562" w:type="dxa"/>
            <w:vAlign w:val="center"/>
          </w:tcPr>
          <w:p w14:paraId="598783F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2</w:t>
            </w:r>
          </w:p>
        </w:tc>
        <w:tc>
          <w:tcPr>
            <w:tcW w:w="8784" w:type="dxa"/>
            <w:vAlign w:val="center"/>
          </w:tcPr>
          <w:p w14:paraId="3EDE285E" w14:textId="77777777" w:rsidR="000E51E9" w:rsidRPr="00A42F82" w:rsidRDefault="000E51E9" w:rsidP="00DB1010">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855"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BBF7A3C" w14:textId="77777777" w:rsidR="000E51E9" w:rsidRPr="00A42F82" w:rsidRDefault="000E51E9" w:rsidP="00DB101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0E51E9" w:rsidRPr="00A42F82" w14:paraId="00ADAD6D" w14:textId="77777777" w:rsidTr="00DB1010">
        <w:trPr>
          <w:trHeight w:val="409"/>
        </w:trPr>
        <w:tc>
          <w:tcPr>
            <w:tcW w:w="562" w:type="dxa"/>
            <w:vAlign w:val="center"/>
          </w:tcPr>
          <w:p w14:paraId="2DC2F43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3</w:t>
            </w:r>
          </w:p>
        </w:tc>
        <w:tc>
          <w:tcPr>
            <w:tcW w:w="8784" w:type="dxa"/>
            <w:vAlign w:val="center"/>
          </w:tcPr>
          <w:p w14:paraId="2B20A1A0" w14:textId="77777777" w:rsidR="000E51E9" w:rsidRPr="00C06E9C" w:rsidRDefault="000E51E9" w:rsidP="00DB1010">
            <w:pPr>
              <w:autoSpaceDE w:val="0"/>
              <w:autoSpaceDN w:val="0"/>
              <w:adjustRightInd w:val="0"/>
              <w:rPr>
                <w:rFonts w:ascii="Arial" w:hAnsi="Arial" w:cs="Arial"/>
                <w:b/>
                <w:bCs/>
                <w:i/>
              </w:rPr>
            </w:pPr>
            <w:r w:rsidRPr="00C06E9C">
              <w:rPr>
                <w:rFonts w:ascii="Arial" w:hAnsi="Arial" w:cs="Arial"/>
                <w:b/>
                <w:bCs/>
                <w:iCs/>
              </w:rPr>
              <w:t>BACP</w:t>
            </w:r>
            <w:r>
              <w:rPr>
                <w:rFonts w:ascii="Arial" w:hAnsi="Arial" w:cs="Arial"/>
                <w:b/>
                <w:bCs/>
                <w:iCs/>
              </w:rPr>
              <w:t xml:space="preserve"> (2019)</w:t>
            </w:r>
            <w:r w:rsidRPr="00C06E9C">
              <w:rPr>
                <w:rFonts w:ascii="Arial" w:hAnsi="Arial" w:cs="Arial"/>
                <w:b/>
                <w:bCs/>
                <w:i/>
              </w:rPr>
              <w:t xml:space="preserve"> </w:t>
            </w:r>
            <w:r w:rsidRPr="00C06E9C">
              <w:rPr>
                <w:rFonts w:ascii="Arial" w:hAnsi="Arial" w:cs="Arial"/>
                <w:b/>
                <w:bCs/>
              </w:rPr>
              <w:t>Ethical Guidelines for Research in the Counselling Professions</w:t>
            </w:r>
          </w:p>
        </w:tc>
        <w:tc>
          <w:tcPr>
            <w:tcW w:w="855"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DE54C52" w14:textId="77777777" w:rsidR="000E51E9" w:rsidRPr="00A42F82" w:rsidRDefault="000E51E9" w:rsidP="00DB101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0E51E9" w:rsidRPr="00A42F82" w14:paraId="1D85950C" w14:textId="77777777" w:rsidTr="00DB1010">
        <w:trPr>
          <w:trHeight w:val="409"/>
        </w:trPr>
        <w:tc>
          <w:tcPr>
            <w:tcW w:w="562" w:type="dxa"/>
            <w:vAlign w:val="center"/>
          </w:tcPr>
          <w:p w14:paraId="21E2D497" w14:textId="77777777" w:rsidR="000E51E9" w:rsidRPr="00A42F82" w:rsidRDefault="000E51E9" w:rsidP="00DB1010">
            <w:pPr>
              <w:autoSpaceDE w:val="0"/>
              <w:autoSpaceDN w:val="0"/>
              <w:adjustRightInd w:val="0"/>
              <w:rPr>
                <w:rFonts w:ascii="Arial" w:hAnsi="Arial" w:cs="Arial"/>
              </w:rPr>
            </w:pPr>
            <w:r>
              <w:rPr>
                <w:rFonts w:ascii="Arial" w:hAnsi="Arial" w:cs="Arial"/>
              </w:rPr>
              <w:t>4</w:t>
            </w:r>
          </w:p>
        </w:tc>
        <w:tc>
          <w:tcPr>
            <w:tcW w:w="8784" w:type="dxa"/>
            <w:vAlign w:val="center"/>
          </w:tcPr>
          <w:p w14:paraId="16025BDB" w14:textId="77777777" w:rsidR="000E51E9" w:rsidRPr="001A0F10" w:rsidRDefault="000E51E9" w:rsidP="00DB1010">
            <w:pPr>
              <w:autoSpaceDE w:val="0"/>
              <w:autoSpaceDN w:val="0"/>
              <w:adjustRightInd w:val="0"/>
              <w:rPr>
                <w:rFonts w:ascii="Arial" w:hAnsi="Arial" w:cs="Arial"/>
                <w:b/>
                <w:bCs/>
                <w:iCs/>
              </w:rPr>
            </w:pPr>
            <w:r w:rsidRPr="001A0F10">
              <w:rPr>
                <w:rFonts w:ascii="Arial" w:hAnsi="Arial" w:cs="Arial"/>
                <w:b/>
                <w:bCs/>
              </w:rPr>
              <w:t>BACP (2018) Ethical Framework for the Counselling Professions</w:t>
            </w:r>
          </w:p>
        </w:tc>
        <w:tc>
          <w:tcPr>
            <w:tcW w:w="855" w:type="dxa"/>
            <w:shd w:val="clear" w:color="auto" w:fill="BFBFBF" w:themeFill="background1" w:themeFillShade="BF"/>
            <w:vAlign w:val="center"/>
          </w:tcPr>
          <w:sdt>
            <w:sdtPr>
              <w:rPr>
                <w:rFonts w:ascii="Arial" w:hAnsi="Arial" w:cs="Arial"/>
              </w:rPr>
              <w:id w:val="-995259732"/>
              <w14:checkbox>
                <w14:checked w14:val="1"/>
                <w14:checkedState w14:val="2612" w14:font="MS Gothic"/>
                <w14:uncheckedState w14:val="2610" w14:font="MS Gothic"/>
              </w14:checkbox>
            </w:sdtPr>
            <w:sdtContent>
              <w:p w14:paraId="738AABF9" w14:textId="77777777" w:rsidR="000E51E9"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p w14:paraId="29F455A0" w14:textId="77777777" w:rsidR="000E51E9" w:rsidRDefault="000E51E9" w:rsidP="00DB1010">
            <w:pPr>
              <w:autoSpaceDE w:val="0"/>
              <w:autoSpaceDN w:val="0"/>
              <w:adjustRightInd w:val="0"/>
              <w:jc w:val="center"/>
              <w:rPr>
                <w:rFonts w:ascii="Arial" w:hAnsi="Arial" w:cs="Arial"/>
              </w:rPr>
            </w:pPr>
          </w:p>
        </w:tc>
      </w:tr>
    </w:tbl>
    <w:p w14:paraId="28B3B07F" w14:textId="77777777" w:rsidR="000E51E9" w:rsidRDefault="000E51E9" w:rsidP="000E51E9">
      <w:pPr>
        <w:autoSpaceDE w:val="0"/>
        <w:autoSpaceDN w:val="0"/>
        <w:adjustRightInd w:val="0"/>
        <w:jc w:val="both"/>
        <w:rPr>
          <w:rFonts w:ascii="Arial" w:hAnsi="Arial" w:cs="Arial"/>
          <w:b/>
        </w:rPr>
      </w:pPr>
    </w:p>
    <w:p w14:paraId="1086C863" w14:textId="77777777" w:rsidR="000E51E9" w:rsidRPr="00A42F82" w:rsidRDefault="000E51E9" w:rsidP="000E51E9">
      <w:pPr>
        <w:autoSpaceDE w:val="0"/>
        <w:autoSpaceDN w:val="0"/>
        <w:adjustRightInd w:val="0"/>
        <w:jc w:val="both"/>
        <w:rPr>
          <w:rFonts w:ascii="Arial" w:hAnsi="Arial" w:cs="Arial"/>
          <w:b/>
        </w:rPr>
      </w:pPr>
      <w:r w:rsidRPr="00A42F82">
        <w:rPr>
          <w:rFonts w:ascii="Arial" w:hAnsi="Arial" w:cs="Arial"/>
          <w:b/>
        </w:rPr>
        <w:t>SECTION D: External Collaborative Research Activity</w:t>
      </w:r>
      <w:r>
        <w:rPr>
          <w:rFonts w:ascii="Arial" w:hAnsi="Arial" w:cs="Arial"/>
          <w:b/>
        </w:rPr>
        <w:t xml:space="preserve"> </w:t>
      </w:r>
      <w:r>
        <w:rPr>
          <w:rFonts w:ascii="Arial" w:hAnsi="Arial" w:cs="Arial"/>
          <w:b/>
        </w:rPr>
        <w:tab/>
        <w:t>NA</w:t>
      </w:r>
    </w:p>
    <w:p w14:paraId="1DC2460C" w14:textId="77777777" w:rsidR="000E51E9" w:rsidRPr="00A42F82" w:rsidRDefault="000E51E9" w:rsidP="000E51E9">
      <w:pPr>
        <w:autoSpaceDE w:val="0"/>
        <w:autoSpaceDN w:val="0"/>
        <w:adjustRightInd w:val="0"/>
        <w:spacing w:after="240"/>
        <w:jc w:val="both"/>
        <w:rPr>
          <w:rFonts w:ascii="Arial" w:hAnsi="Arial" w:cs="Arial"/>
        </w:rPr>
      </w:pPr>
      <w:r w:rsidRPr="00A42F82">
        <w:rPr>
          <w:rFonts w:ascii="Arial" w:hAnsi="Arial" w:cs="Arial"/>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201" w:type="dxa"/>
        <w:tblLayout w:type="fixed"/>
        <w:tblLook w:val="04A0" w:firstRow="1" w:lastRow="0" w:firstColumn="1" w:lastColumn="0" w:noHBand="0" w:noVBand="1"/>
      </w:tblPr>
      <w:tblGrid>
        <w:gridCol w:w="562"/>
        <w:gridCol w:w="3823"/>
        <w:gridCol w:w="2409"/>
        <w:gridCol w:w="993"/>
        <w:gridCol w:w="850"/>
        <w:gridCol w:w="982"/>
        <w:gridCol w:w="10"/>
        <w:gridCol w:w="572"/>
      </w:tblGrid>
      <w:tr w:rsidR="000E51E9" w:rsidRPr="00A42F82" w14:paraId="181A95E4" w14:textId="77777777" w:rsidTr="00DB1010">
        <w:trPr>
          <w:trHeight w:val="227"/>
        </w:trPr>
        <w:tc>
          <w:tcPr>
            <w:tcW w:w="562" w:type="dxa"/>
            <w:shd w:val="clear" w:color="auto" w:fill="F2F2F2" w:themeFill="background1" w:themeFillShade="F2"/>
          </w:tcPr>
          <w:p w14:paraId="41060A2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1FC08B88" w14:textId="77777777" w:rsidR="000E51E9" w:rsidRPr="00A42F82" w:rsidRDefault="000E51E9" w:rsidP="00DB1010">
            <w:pPr>
              <w:autoSpaceDE w:val="0"/>
              <w:autoSpaceDN w:val="0"/>
              <w:adjustRightInd w:val="0"/>
              <w:jc w:val="both"/>
              <w:rPr>
                <w:rFonts w:ascii="Arial" w:hAnsi="Arial" w:cs="Arial"/>
              </w:rPr>
            </w:pPr>
            <w:r w:rsidRPr="00A42F82">
              <w:rPr>
                <w:rFonts w:ascii="Arial" w:hAnsi="Arial" w:cs="Arial"/>
              </w:rPr>
              <w:t>Institution</w:t>
            </w:r>
          </w:p>
        </w:tc>
        <w:tc>
          <w:tcPr>
            <w:tcW w:w="5816" w:type="dxa"/>
            <w:gridSpan w:val="6"/>
          </w:tcPr>
          <w:p w14:paraId="38B5A292" w14:textId="77777777" w:rsidR="000E51E9" w:rsidRPr="00A42F82" w:rsidRDefault="000E51E9" w:rsidP="00DB1010">
            <w:pPr>
              <w:autoSpaceDE w:val="0"/>
              <w:autoSpaceDN w:val="0"/>
              <w:adjustRightInd w:val="0"/>
              <w:rPr>
                <w:rFonts w:ascii="Arial" w:hAnsi="Arial" w:cs="Arial"/>
                <w:bCs/>
              </w:rPr>
            </w:pPr>
          </w:p>
          <w:p w14:paraId="2B2A7D6D" w14:textId="77777777" w:rsidR="000E51E9" w:rsidRPr="00A42F82" w:rsidRDefault="000E51E9" w:rsidP="00DB1010">
            <w:pPr>
              <w:autoSpaceDE w:val="0"/>
              <w:autoSpaceDN w:val="0"/>
              <w:adjustRightInd w:val="0"/>
              <w:rPr>
                <w:rFonts w:ascii="Arial" w:hAnsi="Arial" w:cs="Arial"/>
                <w:bCs/>
              </w:rPr>
            </w:pPr>
          </w:p>
        </w:tc>
      </w:tr>
      <w:tr w:rsidR="000E51E9" w:rsidRPr="00A42F82" w14:paraId="247871E0" w14:textId="77777777" w:rsidTr="00DB1010">
        <w:trPr>
          <w:trHeight w:val="227"/>
        </w:trPr>
        <w:tc>
          <w:tcPr>
            <w:tcW w:w="562" w:type="dxa"/>
            <w:shd w:val="clear" w:color="auto" w:fill="F2F2F2" w:themeFill="background1" w:themeFillShade="F2"/>
          </w:tcPr>
          <w:p w14:paraId="4EF516C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2B76DC88" w14:textId="77777777" w:rsidR="000E51E9" w:rsidRPr="00A42F82" w:rsidRDefault="000E51E9" w:rsidP="00DB1010">
            <w:pPr>
              <w:autoSpaceDE w:val="0"/>
              <w:autoSpaceDN w:val="0"/>
              <w:adjustRightInd w:val="0"/>
              <w:jc w:val="both"/>
              <w:rPr>
                <w:rFonts w:ascii="Arial" w:hAnsi="Arial" w:cs="Arial"/>
              </w:rPr>
            </w:pPr>
            <w:r w:rsidRPr="00A42F82">
              <w:rPr>
                <w:rFonts w:ascii="Arial" w:hAnsi="Arial" w:cs="Arial"/>
              </w:rPr>
              <w:t>Contact person name</w:t>
            </w:r>
          </w:p>
        </w:tc>
        <w:tc>
          <w:tcPr>
            <w:tcW w:w="5816" w:type="dxa"/>
            <w:gridSpan w:val="6"/>
          </w:tcPr>
          <w:p w14:paraId="09F70EE6" w14:textId="77777777" w:rsidR="000E51E9" w:rsidRPr="00A42F82" w:rsidRDefault="000E51E9" w:rsidP="00DB1010">
            <w:pPr>
              <w:autoSpaceDE w:val="0"/>
              <w:autoSpaceDN w:val="0"/>
              <w:adjustRightInd w:val="0"/>
              <w:rPr>
                <w:rFonts w:ascii="Arial" w:hAnsi="Arial" w:cs="Arial"/>
                <w:bCs/>
              </w:rPr>
            </w:pPr>
          </w:p>
          <w:p w14:paraId="66033796" w14:textId="77777777" w:rsidR="000E51E9" w:rsidRPr="00A42F82" w:rsidRDefault="000E51E9" w:rsidP="00DB1010">
            <w:pPr>
              <w:autoSpaceDE w:val="0"/>
              <w:autoSpaceDN w:val="0"/>
              <w:adjustRightInd w:val="0"/>
              <w:rPr>
                <w:rFonts w:ascii="Arial" w:hAnsi="Arial" w:cs="Arial"/>
                <w:bCs/>
              </w:rPr>
            </w:pPr>
          </w:p>
        </w:tc>
      </w:tr>
      <w:tr w:rsidR="000E51E9" w:rsidRPr="00A42F82" w14:paraId="5BEC4E90" w14:textId="77777777" w:rsidTr="00DB1010">
        <w:trPr>
          <w:trHeight w:val="227"/>
        </w:trPr>
        <w:tc>
          <w:tcPr>
            <w:tcW w:w="562" w:type="dxa"/>
            <w:shd w:val="clear" w:color="auto" w:fill="F2F2F2" w:themeFill="background1" w:themeFillShade="F2"/>
          </w:tcPr>
          <w:p w14:paraId="3BB565E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39144735" w14:textId="77777777" w:rsidR="000E51E9" w:rsidRPr="00A42F82" w:rsidRDefault="000E51E9" w:rsidP="00DB1010">
            <w:pPr>
              <w:autoSpaceDE w:val="0"/>
              <w:autoSpaceDN w:val="0"/>
              <w:adjustRightInd w:val="0"/>
              <w:jc w:val="both"/>
              <w:rPr>
                <w:rFonts w:ascii="Arial" w:hAnsi="Arial" w:cs="Arial"/>
              </w:rPr>
            </w:pPr>
            <w:r w:rsidRPr="00A42F82">
              <w:rPr>
                <w:rFonts w:ascii="Arial" w:hAnsi="Arial" w:cs="Arial"/>
              </w:rPr>
              <w:t>Contact person e-mail address</w:t>
            </w:r>
          </w:p>
          <w:p w14:paraId="59FC9DBC" w14:textId="77777777" w:rsidR="000E51E9" w:rsidRPr="00A42F82" w:rsidRDefault="000E51E9" w:rsidP="00DB1010">
            <w:pPr>
              <w:autoSpaceDE w:val="0"/>
              <w:autoSpaceDN w:val="0"/>
              <w:adjustRightInd w:val="0"/>
              <w:jc w:val="both"/>
              <w:rPr>
                <w:rFonts w:ascii="Arial" w:hAnsi="Arial" w:cs="Arial"/>
              </w:rPr>
            </w:pPr>
          </w:p>
        </w:tc>
        <w:tc>
          <w:tcPr>
            <w:tcW w:w="5816" w:type="dxa"/>
            <w:gridSpan w:val="6"/>
          </w:tcPr>
          <w:p w14:paraId="4B3C1B33" w14:textId="77777777" w:rsidR="000E51E9" w:rsidRPr="00A42F82" w:rsidRDefault="000E51E9" w:rsidP="00DB1010">
            <w:pPr>
              <w:autoSpaceDE w:val="0"/>
              <w:autoSpaceDN w:val="0"/>
              <w:adjustRightInd w:val="0"/>
              <w:rPr>
                <w:rFonts w:ascii="Arial" w:hAnsi="Arial" w:cs="Arial"/>
                <w:bCs/>
              </w:rPr>
            </w:pPr>
          </w:p>
        </w:tc>
      </w:tr>
      <w:tr w:rsidR="000E51E9" w:rsidRPr="00A42F82" w14:paraId="3E2D56F6" w14:textId="77777777" w:rsidTr="00DB1010">
        <w:tc>
          <w:tcPr>
            <w:tcW w:w="562" w:type="dxa"/>
            <w:shd w:val="clear" w:color="auto" w:fill="F2F2F2" w:themeFill="background1" w:themeFillShade="F2"/>
          </w:tcPr>
          <w:p w14:paraId="138EDEC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6B044FE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1F7B31AF"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42DC058"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A38CB87"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
              </w:rPr>
              <w:t>NO</w:t>
            </w:r>
          </w:p>
        </w:tc>
        <w:tc>
          <w:tcPr>
            <w:tcW w:w="572"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FE4F8E5"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E51E9" w:rsidRPr="00A42F82" w14:paraId="30B492C4" w14:textId="77777777" w:rsidTr="00DB1010">
        <w:tc>
          <w:tcPr>
            <w:tcW w:w="562" w:type="dxa"/>
            <w:shd w:val="clear" w:color="auto" w:fill="F2F2F2" w:themeFill="background1" w:themeFillShade="F2"/>
          </w:tcPr>
          <w:p w14:paraId="6C6DF940"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51FFFCF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64978A95"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4AC5896"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2CF3FE6"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
              </w:rPr>
              <w:t>NO</w:t>
            </w:r>
          </w:p>
        </w:tc>
        <w:tc>
          <w:tcPr>
            <w:tcW w:w="572"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3D30004"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E51E9" w:rsidRPr="00A42F82" w14:paraId="7DAF918D" w14:textId="77777777" w:rsidTr="00DB1010">
        <w:trPr>
          <w:trHeight w:val="386"/>
        </w:trPr>
        <w:tc>
          <w:tcPr>
            <w:tcW w:w="562" w:type="dxa"/>
            <w:shd w:val="clear" w:color="auto" w:fill="F2F2F2" w:themeFill="background1" w:themeFillShade="F2"/>
          </w:tcPr>
          <w:p w14:paraId="1A6F369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378EA42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763BA5A8"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694F2127"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BB7D094"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5C97775"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NO</w:t>
            </w:r>
          </w:p>
        </w:tc>
        <w:tc>
          <w:tcPr>
            <w:tcW w:w="582"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CF8BE76"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E51E9" w:rsidRPr="00A42F82" w14:paraId="79D6DFA1" w14:textId="77777777" w:rsidTr="00DB1010">
        <w:trPr>
          <w:trHeight w:val="386"/>
        </w:trPr>
        <w:tc>
          <w:tcPr>
            <w:tcW w:w="562" w:type="dxa"/>
            <w:shd w:val="clear" w:color="auto" w:fill="F2F2F2" w:themeFill="background1" w:themeFillShade="F2"/>
          </w:tcPr>
          <w:p w14:paraId="536FC28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0185F1D6" w14:textId="77777777" w:rsidR="000E51E9" w:rsidRPr="00A42F82" w:rsidRDefault="000E51E9" w:rsidP="00DB1010">
            <w:pPr>
              <w:autoSpaceDE w:val="0"/>
              <w:autoSpaceDN w:val="0"/>
              <w:adjustRightInd w:val="0"/>
              <w:rPr>
                <w:rFonts w:ascii="Arial" w:hAnsi="Arial" w:cs="Arial"/>
              </w:rPr>
            </w:pPr>
          </w:p>
        </w:tc>
        <w:tc>
          <w:tcPr>
            <w:tcW w:w="2409" w:type="dxa"/>
          </w:tcPr>
          <w:p w14:paraId="0A9B54D8"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04129B7F"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58E3F884"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CC1C9F1"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NO</w:t>
            </w:r>
          </w:p>
        </w:tc>
        <w:tc>
          <w:tcPr>
            <w:tcW w:w="582"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16CE695"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E51E9" w:rsidRPr="00A42F82" w14:paraId="30C7F063" w14:textId="77777777" w:rsidTr="00DB1010">
        <w:tc>
          <w:tcPr>
            <w:tcW w:w="562" w:type="dxa"/>
            <w:shd w:val="clear" w:color="auto" w:fill="F2F2F2" w:themeFill="background1" w:themeFillShade="F2"/>
          </w:tcPr>
          <w:p w14:paraId="434E2D4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292BFE7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17CF11BA"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DE7B9E6"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3DD3A8A3"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BF94742"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rPr>
              <w:t>NO</w:t>
            </w:r>
          </w:p>
        </w:tc>
        <w:tc>
          <w:tcPr>
            <w:tcW w:w="572"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252FAB36"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E51E9" w:rsidRPr="00A42F82" w14:paraId="10554D6B" w14:textId="77777777" w:rsidTr="00DB1010">
        <w:tc>
          <w:tcPr>
            <w:tcW w:w="562" w:type="dxa"/>
            <w:shd w:val="clear" w:color="auto" w:fill="F2F2F2" w:themeFill="background1" w:themeFillShade="F2"/>
          </w:tcPr>
          <w:p w14:paraId="015DE18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09A1D08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1FC9DF1B"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(If YES attach copy)</w:t>
            </w:r>
          </w:p>
          <w:p w14:paraId="1E80CACB" w14:textId="77777777" w:rsidR="000E51E9" w:rsidRPr="00A42F82" w:rsidDel="008461DD" w:rsidRDefault="000E51E9" w:rsidP="00DB1010">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4DF07D83"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1E0BEFC8"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AFA9E14"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NO</w:t>
            </w:r>
          </w:p>
        </w:tc>
        <w:tc>
          <w:tcPr>
            <w:tcW w:w="572"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B8F379E"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3387AB02" w14:textId="77777777" w:rsidR="000E51E9" w:rsidRPr="00A42F82" w:rsidRDefault="000E51E9" w:rsidP="000E51E9">
      <w:pPr>
        <w:rPr>
          <w:rFonts w:ascii="Arial" w:hAnsi="Arial" w:cs="Arial"/>
          <w:bCs/>
          <w:iCs/>
          <w:sz w:val="16"/>
          <w:szCs w:val="16"/>
        </w:rPr>
      </w:pPr>
    </w:p>
    <w:p w14:paraId="76B83AD9"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r>
        <w:rPr>
          <w:rFonts w:ascii="Arial" w:hAnsi="Arial" w:cs="Arial"/>
          <w:b/>
        </w:rPr>
        <w:t xml:space="preserve">   NA</w:t>
      </w:r>
    </w:p>
    <w:tbl>
      <w:tblPr>
        <w:tblStyle w:val="TableGrid"/>
        <w:tblW w:w="10206" w:type="dxa"/>
        <w:tblInd w:w="-5" w:type="dxa"/>
        <w:tblLayout w:type="fixed"/>
        <w:tblLook w:val="04A0" w:firstRow="1" w:lastRow="0" w:firstColumn="1" w:lastColumn="0" w:noHBand="0" w:noVBand="1"/>
      </w:tblPr>
      <w:tblGrid>
        <w:gridCol w:w="567"/>
        <w:gridCol w:w="6237"/>
        <w:gridCol w:w="993"/>
        <w:gridCol w:w="895"/>
        <w:gridCol w:w="947"/>
        <w:gridCol w:w="567"/>
      </w:tblGrid>
      <w:tr w:rsidR="000E51E9" w:rsidRPr="00A42F82" w14:paraId="50AA4C34" w14:textId="77777777" w:rsidTr="00DB1010">
        <w:trPr>
          <w:trHeight w:val="507"/>
        </w:trPr>
        <w:tc>
          <w:tcPr>
            <w:tcW w:w="567" w:type="dxa"/>
            <w:shd w:val="clear" w:color="auto" w:fill="F2F2F2" w:themeFill="background1" w:themeFillShade="F2"/>
            <w:vAlign w:val="center"/>
          </w:tcPr>
          <w:p w14:paraId="14B68FD8"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3AB9126F"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6904F24E"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DD08D33"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44C5C8D3"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c>
          <w:tcPr>
            <w:tcW w:w="567"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72B624AF" w14:textId="77777777" w:rsidR="000E51E9" w:rsidRPr="00A42F82" w:rsidRDefault="000E51E9" w:rsidP="00DB101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0E51E9" w:rsidRPr="00A42F82" w14:paraId="1D444BF1" w14:textId="77777777" w:rsidTr="00DB1010">
        <w:tc>
          <w:tcPr>
            <w:tcW w:w="567" w:type="dxa"/>
          </w:tcPr>
          <w:p w14:paraId="303A3FD5" w14:textId="77777777" w:rsidR="000E51E9" w:rsidRPr="00A42F82" w:rsidRDefault="000E51E9" w:rsidP="00DB1010">
            <w:pPr>
              <w:autoSpaceDE w:val="0"/>
              <w:autoSpaceDN w:val="0"/>
              <w:adjustRightInd w:val="0"/>
              <w:rPr>
                <w:rFonts w:ascii="Arial" w:hAnsi="Arial" w:cs="Arial"/>
                <w:bCs/>
              </w:rPr>
            </w:pPr>
          </w:p>
        </w:tc>
        <w:tc>
          <w:tcPr>
            <w:tcW w:w="9639" w:type="dxa"/>
            <w:gridSpan w:val="5"/>
          </w:tcPr>
          <w:p w14:paraId="45AF9928" w14:textId="77777777" w:rsidR="000E51E9" w:rsidRPr="00A42F82" w:rsidRDefault="000E51E9" w:rsidP="00DB1010">
            <w:pPr>
              <w:autoSpaceDE w:val="0"/>
              <w:autoSpaceDN w:val="0"/>
              <w:adjustRightInd w:val="0"/>
              <w:rPr>
                <w:rFonts w:ascii="Arial" w:hAnsi="Arial" w:cs="Arial"/>
                <w:bCs/>
              </w:rPr>
            </w:pPr>
          </w:p>
          <w:p w14:paraId="7C937802"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406FD4D2" w14:textId="77777777" w:rsidR="000E51E9" w:rsidRPr="00A42F82" w:rsidRDefault="000E51E9" w:rsidP="00DB1010">
            <w:pPr>
              <w:autoSpaceDE w:val="0"/>
              <w:autoSpaceDN w:val="0"/>
              <w:adjustRightInd w:val="0"/>
              <w:rPr>
                <w:rFonts w:ascii="Arial" w:hAnsi="Arial" w:cs="Arial"/>
                <w:b/>
                <w:bCs/>
              </w:rPr>
            </w:pPr>
          </w:p>
        </w:tc>
      </w:tr>
    </w:tbl>
    <w:p w14:paraId="6022133F" w14:textId="77777777" w:rsidR="000E51E9" w:rsidRPr="00A42F82" w:rsidRDefault="000E51E9" w:rsidP="000E51E9">
      <w:pPr>
        <w:autoSpaceDE w:val="0"/>
        <w:autoSpaceDN w:val="0"/>
        <w:adjustRightInd w:val="0"/>
        <w:spacing w:after="240"/>
        <w:jc w:val="both"/>
        <w:rPr>
          <w:rFonts w:ascii="Arial" w:hAnsi="Arial" w:cs="Arial"/>
          <w:b/>
        </w:rPr>
      </w:pPr>
    </w:p>
    <w:p w14:paraId="164948A8"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66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6"/>
        <w:gridCol w:w="2326"/>
        <w:gridCol w:w="2326"/>
        <w:gridCol w:w="2729"/>
      </w:tblGrid>
      <w:tr w:rsidR="000E51E9" w:rsidRPr="00A42F82" w14:paraId="35992C9D" w14:textId="77777777" w:rsidTr="00DB1010">
        <w:trPr>
          <w:trHeight w:val="454"/>
        </w:trPr>
        <w:tc>
          <w:tcPr>
            <w:tcW w:w="2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516AC" w14:textId="77777777" w:rsidR="000E51E9" w:rsidRPr="00A42F82" w:rsidRDefault="000E51E9" w:rsidP="00DB1010">
            <w:pPr>
              <w:rPr>
                <w:rFonts w:ascii="Arial" w:hAnsi="Arial" w:cs="Arial"/>
              </w:rPr>
            </w:pPr>
            <w:r w:rsidRPr="00A42F82">
              <w:rPr>
                <w:rFonts w:ascii="Arial" w:hAnsi="Arial" w:cs="Arial"/>
              </w:rPr>
              <w:t>1</w:t>
            </w:r>
          </w:p>
        </w:tc>
        <w:tc>
          <w:tcPr>
            <w:tcW w:w="11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37C74" w14:textId="77777777" w:rsidR="000E51E9" w:rsidRPr="00A42F82" w:rsidRDefault="000E51E9" w:rsidP="00DB1010">
            <w:pPr>
              <w:rPr>
                <w:rFonts w:ascii="Arial" w:hAnsi="Arial" w:cs="Arial"/>
              </w:rPr>
            </w:pPr>
            <w:r w:rsidRPr="00A42F82">
              <w:rPr>
                <w:rFonts w:ascii="Arial" w:hAnsi="Arial" w:cs="Arial"/>
              </w:rPr>
              <w:t>Indicative title:</w:t>
            </w:r>
          </w:p>
        </w:tc>
        <w:tc>
          <w:tcPr>
            <w:tcW w:w="3614" w:type="pct"/>
            <w:gridSpan w:val="3"/>
            <w:tcBorders>
              <w:top w:val="single" w:sz="4" w:space="0" w:color="auto"/>
              <w:left w:val="single" w:sz="4" w:space="0" w:color="auto"/>
              <w:bottom w:val="single" w:sz="4" w:space="0" w:color="auto"/>
              <w:right w:val="single" w:sz="4" w:space="0" w:color="auto"/>
            </w:tcBorders>
            <w:vAlign w:val="center"/>
          </w:tcPr>
          <w:p w14:paraId="19FA6248" w14:textId="77777777" w:rsidR="000E51E9" w:rsidRPr="00A42F82" w:rsidRDefault="000E51E9" w:rsidP="00DB1010">
            <w:pPr>
              <w:rPr>
                <w:rFonts w:ascii="Arial" w:hAnsi="Arial" w:cs="Arial"/>
              </w:rPr>
            </w:pPr>
            <w:r w:rsidRPr="00FA19C6">
              <w:rPr>
                <w:rFonts w:ascii="Arial" w:hAnsi="Arial" w:cs="Arial"/>
              </w:rPr>
              <w:t>Exploring the Therapeutic Experiences of People with Hoarding Disorder: An Interpretative Phenomenological Study.</w:t>
            </w:r>
          </w:p>
        </w:tc>
      </w:tr>
      <w:tr w:rsidR="000E51E9" w:rsidRPr="00A42F82" w14:paraId="48D62250" w14:textId="77777777" w:rsidTr="00DB1010">
        <w:trPr>
          <w:trHeight w:val="454"/>
        </w:trPr>
        <w:tc>
          <w:tcPr>
            <w:tcW w:w="2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14F50" w14:textId="77777777" w:rsidR="000E51E9" w:rsidRPr="00A42F82" w:rsidRDefault="000E51E9" w:rsidP="00DB1010">
            <w:pPr>
              <w:rPr>
                <w:rFonts w:ascii="Arial" w:hAnsi="Arial" w:cs="Arial"/>
              </w:rPr>
            </w:pPr>
            <w:r w:rsidRPr="00A42F82">
              <w:rPr>
                <w:rFonts w:ascii="Arial" w:hAnsi="Arial" w:cs="Arial"/>
              </w:rPr>
              <w:t>2</w:t>
            </w:r>
          </w:p>
        </w:tc>
        <w:tc>
          <w:tcPr>
            <w:tcW w:w="11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C8674" w14:textId="77777777" w:rsidR="000E51E9" w:rsidRPr="00A42F82" w:rsidRDefault="000E51E9" w:rsidP="00DB1010">
            <w:pPr>
              <w:rPr>
                <w:rFonts w:ascii="Arial" w:hAnsi="Arial" w:cs="Arial"/>
              </w:rPr>
            </w:pPr>
            <w:r w:rsidRPr="00A42F82">
              <w:rPr>
                <w:rFonts w:ascii="Arial" w:hAnsi="Arial" w:cs="Arial"/>
              </w:rPr>
              <w:t>Proposed start date:</w:t>
            </w:r>
          </w:p>
        </w:tc>
        <w:tc>
          <w:tcPr>
            <w:tcW w:w="1139" w:type="pct"/>
            <w:tcBorders>
              <w:top w:val="single" w:sz="4" w:space="0" w:color="auto"/>
              <w:left w:val="single" w:sz="4" w:space="0" w:color="auto"/>
              <w:bottom w:val="single" w:sz="4" w:space="0" w:color="auto"/>
              <w:right w:val="single" w:sz="4" w:space="0" w:color="auto"/>
            </w:tcBorders>
            <w:vAlign w:val="center"/>
          </w:tcPr>
          <w:p w14:paraId="2A9EFA8A" w14:textId="77777777" w:rsidR="000E51E9" w:rsidRPr="00A42F82" w:rsidRDefault="000E51E9" w:rsidP="00DB1010">
            <w:pPr>
              <w:rPr>
                <w:rFonts w:ascii="Arial" w:hAnsi="Arial" w:cs="Arial"/>
              </w:rPr>
            </w:pPr>
            <w:r>
              <w:rPr>
                <w:rFonts w:ascii="Arial" w:hAnsi="Arial" w:cs="Arial"/>
              </w:rPr>
              <w:t xml:space="preserve">Summer </w:t>
            </w:r>
            <w:r w:rsidRPr="00082EEE">
              <w:rPr>
                <w:rFonts w:ascii="Arial" w:hAnsi="Arial" w:cs="Arial"/>
              </w:rPr>
              <w:t>2024 – Once ethical approval has been granted</w:t>
            </w:r>
          </w:p>
        </w:tc>
        <w:tc>
          <w:tcPr>
            <w:tcW w:w="11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E5747" w14:textId="77777777" w:rsidR="000E51E9" w:rsidRPr="00A42F82" w:rsidRDefault="000E51E9" w:rsidP="00DB1010">
            <w:pPr>
              <w:rPr>
                <w:rFonts w:ascii="Arial" w:hAnsi="Arial" w:cs="Arial"/>
              </w:rPr>
            </w:pPr>
            <w:r w:rsidRPr="00A42F82">
              <w:rPr>
                <w:rFonts w:ascii="Arial" w:hAnsi="Arial" w:cs="Arial"/>
              </w:rPr>
              <w:t>Proposed end date:</w:t>
            </w:r>
          </w:p>
        </w:tc>
        <w:tc>
          <w:tcPr>
            <w:tcW w:w="1336" w:type="pct"/>
            <w:tcBorders>
              <w:top w:val="single" w:sz="4" w:space="0" w:color="auto"/>
              <w:left w:val="single" w:sz="4" w:space="0" w:color="auto"/>
              <w:bottom w:val="single" w:sz="4" w:space="0" w:color="auto"/>
              <w:right w:val="single" w:sz="4" w:space="0" w:color="auto"/>
            </w:tcBorders>
            <w:vAlign w:val="center"/>
          </w:tcPr>
          <w:p w14:paraId="4B66FBC9" w14:textId="77777777" w:rsidR="000E51E9" w:rsidRPr="00A42F82" w:rsidRDefault="000E51E9" w:rsidP="00DB1010">
            <w:pPr>
              <w:rPr>
                <w:rFonts w:ascii="Arial" w:hAnsi="Arial" w:cs="Arial"/>
              </w:rPr>
            </w:pPr>
            <w:r>
              <w:rPr>
                <w:rFonts w:ascii="Arial" w:hAnsi="Arial" w:cs="Arial"/>
              </w:rPr>
              <w:t>Easter 2025</w:t>
            </w:r>
          </w:p>
        </w:tc>
      </w:tr>
      <w:tr w:rsidR="000E51E9" w:rsidRPr="00A42F82" w14:paraId="0FD228AC" w14:textId="77777777" w:rsidTr="00DB1010">
        <w:trPr>
          <w:trHeight w:val="454"/>
        </w:trPr>
        <w:tc>
          <w:tcPr>
            <w:tcW w:w="262" w:type="pct"/>
            <w:tcBorders>
              <w:top w:val="single" w:sz="4" w:space="0" w:color="auto"/>
            </w:tcBorders>
            <w:shd w:val="clear" w:color="auto" w:fill="F2F2F2" w:themeFill="background1" w:themeFillShade="F2"/>
            <w:vAlign w:val="center"/>
          </w:tcPr>
          <w:p w14:paraId="59EF3E2A" w14:textId="77777777" w:rsidR="000E51E9" w:rsidRPr="00A42F82" w:rsidRDefault="000E51E9" w:rsidP="00DB1010">
            <w:pPr>
              <w:spacing w:before="120" w:after="120"/>
              <w:rPr>
                <w:rFonts w:ascii="Arial" w:hAnsi="Arial" w:cs="Arial"/>
              </w:rPr>
            </w:pPr>
          </w:p>
        </w:tc>
        <w:tc>
          <w:tcPr>
            <w:tcW w:w="4738" w:type="pct"/>
            <w:gridSpan w:val="4"/>
            <w:tcBorders>
              <w:top w:val="single" w:sz="4" w:space="0" w:color="auto"/>
            </w:tcBorders>
            <w:shd w:val="clear" w:color="auto" w:fill="F2F2F2" w:themeFill="background1" w:themeFillShade="F2"/>
            <w:vAlign w:val="center"/>
          </w:tcPr>
          <w:p w14:paraId="4A30A8B3" w14:textId="77777777" w:rsidR="000E51E9" w:rsidRPr="00A42F82" w:rsidRDefault="000E51E9" w:rsidP="00DB1010">
            <w:pPr>
              <w:spacing w:before="120" w:after="120"/>
              <w:rPr>
                <w:rFonts w:ascii="Arial" w:hAnsi="Arial" w:cs="Arial"/>
                <w:b/>
              </w:rPr>
            </w:pPr>
            <w:r w:rsidRPr="00A42F82">
              <w:rPr>
                <w:rFonts w:ascii="Arial" w:hAnsi="Arial" w:cs="Arial"/>
                <w:b/>
              </w:rPr>
              <w:t>Introduction to the Research (maximum 300 words per section)</w:t>
            </w:r>
          </w:p>
          <w:p w14:paraId="47C4B3E4" w14:textId="77777777" w:rsidR="000E51E9" w:rsidRPr="00A42F82" w:rsidRDefault="000E51E9" w:rsidP="00DB1010">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0361C00" w14:textId="77777777" w:rsidR="000E51E9" w:rsidRPr="00A42F82" w:rsidRDefault="000E51E9" w:rsidP="000E51E9">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Purpose of Research Activity</w:t>
            </w:r>
          </w:p>
          <w:p w14:paraId="16DD149A" w14:textId="77777777" w:rsidR="000E51E9" w:rsidRPr="00A42F82" w:rsidRDefault="000E51E9" w:rsidP="000E51E9">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Proposed Research Question</w:t>
            </w:r>
          </w:p>
          <w:p w14:paraId="3A6C214D" w14:textId="77777777" w:rsidR="000E51E9" w:rsidRPr="00A42F82" w:rsidRDefault="000E51E9" w:rsidP="000E51E9">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Aims of Research Activity</w:t>
            </w:r>
          </w:p>
          <w:p w14:paraId="61465A24" w14:textId="77777777" w:rsidR="000E51E9" w:rsidRPr="00A42F82" w:rsidRDefault="000E51E9" w:rsidP="000E51E9">
            <w:pPr>
              <w:pStyle w:val="ListParagraph"/>
              <w:numPr>
                <w:ilvl w:val="0"/>
                <w:numId w:val="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2FD08BE" w14:textId="77777777" w:rsidR="000E51E9" w:rsidRPr="00A42F82" w:rsidRDefault="000E51E9" w:rsidP="00DB1010">
            <w:pPr>
              <w:spacing w:after="120"/>
              <w:rPr>
                <w:rFonts w:ascii="Arial" w:hAnsi="Arial" w:cs="Arial"/>
              </w:rPr>
            </w:pPr>
            <w:r w:rsidRPr="00A42F82">
              <w:rPr>
                <w:rFonts w:ascii="Arial" w:hAnsi="Arial" w:cs="Arial"/>
              </w:rPr>
              <w:lastRenderedPageBreak/>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20454FEB" w14:textId="77777777" w:rsidR="000E51E9" w:rsidRPr="00A42F82" w:rsidRDefault="000E51E9" w:rsidP="000E51E9">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E17BD9E" w14:textId="77777777" w:rsidR="000E51E9" w:rsidRPr="00A42F82" w:rsidRDefault="000E51E9" w:rsidP="000E51E9">
            <w:pPr>
              <w:pStyle w:val="ListParagraph"/>
              <w:numPr>
                <w:ilvl w:val="0"/>
                <w:numId w:val="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0E51E9" w:rsidRPr="00A42F82" w:rsidDel="002A152D" w14:paraId="71D05B18" w14:textId="77777777" w:rsidTr="00DB1010">
        <w:trPr>
          <w:trHeight w:val="454"/>
        </w:trPr>
        <w:tc>
          <w:tcPr>
            <w:tcW w:w="262" w:type="pct"/>
            <w:vAlign w:val="center"/>
          </w:tcPr>
          <w:p w14:paraId="0C6F12E6"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lastRenderedPageBreak/>
              <w:t>3</w:t>
            </w:r>
          </w:p>
        </w:tc>
        <w:tc>
          <w:tcPr>
            <w:tcW w:w="4738" w:type="pct"/>
            <w:gridSpan w:val="4"/>
            <w:vAlign w:val="center"/>
          </w:tcPr>
          <w:p w14:paraId="1C34AED0" w14:textId="77777777" w:rsidR="000E51E9" w:rsidRPr="007F7FF3" w:rsidRDefault="000E51E9" w:rsidP="00DB1010">
            <w:pPr>
              <w:autoSpaceDE w:val="0"/>
              <w:autoSpaceDN w:val="0"/>
              <w:adjustRightInd w:val="0"/>
              <w:rPr>
                <w:rFonts w:ascii="Arial" w:hAnsi="Arial" w:cs="Arial"/>
                <w:b/>
                <w:bCs/>
              </w:rPr>
            </w:pPr>
            <w:r w:rsidRPr="00A42F82">
              <w:rPr>
                <w:rFonts w:ascii="Arial" w:hAnsi="Arial" w:cs="Arial"/>
                <w:b/>
                <w:bCs/>
              </w:rPr>
              <w:t>Purpose of Research Activity</w:t>
            </w:r>
          </w:p>
          <w:p w14:paraId="2C233050" w14:textId="77777777" w:rsidR="000E51E9" w:rsidRDefault="000E51E9" w:rsidP="00DB1010">
            <w:pPr>
              <w:rPr>
                <w:rFonts w:ascii="Arial" w:hAnsi="Arial" w:cs="Arial"/>
              </w:rPr>
            </w:pPr>
            <w:r w:rsidRPr="009E79B6">
              <w:rPr>
                <w:rFonts w:ascii="Arial" w:hAnsi="Arial" w:cs="Arial"/>
              </w:rPr>
              <w:t>The purpose of this research project is to</w:t>
            </w:r>
            <w:r>
              <w:rPr>
                <w:rFonts w:ascii="Arial" w:hAnsi="Arial" w:cs="Arial"/>
              </w:rPr>
              <w:t xml:space="preserve"> take a detailed look at how talking therapy impacts on people who have hoarding disorder (HD). This little-understood mental health condition affects between 2-6% of the population </w:t>
            </w:r>
            <w:r w:rsidRPr="003A7429">
              <w:rPr>
                <w:rFonts w:ascii="Arial" w:hAnsi="Arial" w:cs="Arial"/>
              </w:rPr>
              <w:t>(BPS, 2015)</w:t>
            </w:r>
            <w:r>
              <w:rPr>
                <w:rFonts w:ascii="Arial" w:hAnsi="Arial" w:cs="Arial"/>
              </w:rPr>
              <w:t xml:space="preserve"> and is a</w:t>
            </w:r>
            <w:r w:rsidRPr="00C61523">
              <w:rPr>
                <w:rFonts w:ascii="Arial" w:hAnsi="Arial" w:cs="Arial"/>
              </w:rPr>
              <w:t>ssociated with a host of health and safety risks.</w:t>
            </w:r>
            <w:r>
              <w:rPr>
                <w:rFonts w:ascii="Arial" w:hAnsi="Arial" w:cs="Arial"/>
              </w:rPr>
              <w:t xml:space="preserve">  </w:t>
            </w:r>
          </w:p>
          <w:p w14:paraId="5D01433B" w14:textId="77777777" w:rsidR="000E51E9" w:rsidRDefault="000E51E9" w:rsidP="00DB1010">
            <w:pPr>
              <w:rPr>
                <w:rFonts w:ascii="Arial" w:hAnsi="Arial" w:cs="Arial"/>
              </w:rPr>
            </w:pPr>
            <w:r w:rsidRPr="0098726A">
              <w:rPr>
                <w:rFonts w:ascii="Arial" w:hAnsi="Arial" w:cs="Arial"/>
              </w:rPr>
              <w:t xml:space="preserve">HD is often a response to trauma and leads to shame, guilt and social isolation. </w:t>
            </w:r>
            <w:r>
              <w:rPr>
                <w:rFonts w:ascii="Arial" w:hAnsi="Arial" w:cs="Arial"/>
              </w:rPr>
              <w:t xml:space="preserve">The vast majority of sufferers also have other mental and physical health problems. </w:t>
            </w:r>
            <w:r w:rsidRPr="0098726A">
              <w:rPr>
                <w:rFonts w:ascii="Arial" w:hAnsi="Arial" w:cs="Arial"/>
              </w:rPr>
              <w:t>In 2022, London Fire Brigade attended 1,036 hoarding-related fires which led to approximately 186 injuries and 10 deaths (LFB, 2023). </w:t>
            </w:r>
          </w:p>
          <w:p w14:paraId="147D03EE" w14:textId="77777777" w:rsidR="000E51E9" w:rsidRDefault="000E51E9" w:rsidP="00DB1010">
            <w:pPr>
              <w:rPr>
                <w:rFonts w:ascii="Arial" w:hAnsi="Arial" w:cs="Arial"/>
              </w:rPr>
            </w:pPr>
            <w:r w:rsidRPr="00C61523">
              <w:rPr>
                <w:rFonts w:ascii="Arial" w:hAnsi="Arial" w:cs="Arial"/>
              </w:rPr>
              <w:t>Research suggests that CBT is an effective treatment for HD</w:t>
            </w:r>
            <w:r>
              <w:rPr>
                <w:rFonts w:ascii="Arial" w:hAnsi="Arial" w:cs="Arial"/>
              </w:rPr>
              <w:t xml:space="preserve"> (Rodgers et al, 2021)</w:t>
            </w:r>
            <w:r w:rsidRPr="00C61523">
              <w:rPr>
                <w:rFonts w:ascii="Arial" w:hAnsi="Arial" w:cs="Arial"/>
              </w:rPr>
              <w:t>, however few studies follow</w:t>
            </w:r>
            <w:r>
              <w:rPr>
                <w:rFonts w:ascii="Arial" w:hAnsi="Arial" w:cs="Arial"/>
              </w:rPr>
              <w:t xml:space="preserve"> </w:t>
            </w:r>
            <w:r w:rsidRPr="00C61523">
              <w:rPr>
                <w:rFonts w:ascii="Arial" w:hAnsi="Arial" w:cs="Arial"/>
              </w:rPr>
              <w:t>up beyond 6 months. There is an absence of evidence for other therapeutic approaches and a gap in terms of qualitative assessment of client experience. There is also a need for a longer-term review on the reported benefits of CBT for HD.</w:t>
            </w:r>
          </w:p>
          <w:p w14:paraId="1B0C7E9B" w14:textId="77777777" w:rsidR="000E51E9" w:rsidRPr="00B337D3" w:rsidRDefault="000E51E9" w:rsidP="00DB1010">
            <w:pPr>
              <w:rPr>
                <w:rFonts w:ascii="Arial" w:hAnsi="Arial" w:cs="Arial"/>
              </w:rPr>
            </w:pPr>
            <w:r>
              <w:rPr>
                <w:rFonts w:ascii="Arial" w:hAnsi="Arial" w:cs="Arial"/>
              </w:rPr>
              <w:t xml:space="preserve">Hoarding Disorder became a distinct diagnosable condition in 2013. Since then, awareness has grown and more cases come to light every day. Specialised, bespoke support is rare and there is still a stigma attached to the word, ‘hoarder’, which is sometimes used as an insult.   </w:t>
            </w:r>
          </w:p>
          <w:p w14:paraId="4961BC2D" w14:textId="77777777" w:rsidR="000E51E9" w:rsidRPr="007F7FF3" w:rsidRDefault="000E51E9" w:rsidP="00DB1010">
            <w:pPr>
              <w:rPr>
                <w:rFonts w:ascii="Arial" w:hAnsi="Arial" w:cs="Arial"/>
                <w:color w:val="FF0000"/>
              </w:rPr>
            </w:pPr>
            <w:r w:rsidRPr="00B337D3">
              <w:rPr>
                <w:rFonts w:ascii="Arial" w:hAnsi="Arial" w:cs="Arial"/>
              </w:rPr>
              <w:t>This study seeks to fill the gap in research by giving voice to the people at the heart of an issue which society frowns upon.</w:t>
            </w:r>
            <w:r>
              <w:rPr>
                <w:rFonts w:ascii="Arial" w:hAnsi="Arial" w:cs="Arial"/>
                <w:color w:val="FF0000"/>
              </w:rPr>
              <w:t xml:space="preserve"> </w:t>
            </w:r>
          </w:p>
          <w:p w14:paraId="457CE935" w14:textId="77777777" w:rsidR="000E51E9" w:rsidRPr="00C61523" w:rsidRDefault="000E51E9" w:rsidP="00DB1010">
            <w:pPr>
              <w:rPr>
                <w:rFonts w:ascii="Arial" w:hAnsi="Arial" w:cs="Arial"/>
              </w:rPr>
            </w:pPr>
            <w:r w:rsidRPr="00C61523">
              <w:rPr>
                <w:rFonts w:ascii="Arial" w:hAnsi="Arial" w:cs="Arial"/>
              </w:rPr>
              <w:t>Questions posed by this study will include:</w:t>
            </w:r>
          </w:p>
          <w:p w14:paraId="640B6E71" w14:textId="77777777" w:rsidR="000E51E9" w:rsidRPr="00950413" w:rsidRDefault="000E51E9" w:rsidP="000E51E9">
            <w:pPr>
              <w:pStyle w:val="ListParagraph"/>
              <w:numPr>
                <w:ilvl w:val="0"/>
                <w:numId w:val="2"/>
              </w:numPr>
              <w:spacing w:line="240" w:lineRule="auto"/>
              <w:rPr>
                <w:rFonts w:ascii="Arial" w:hAnsi="Arial" w:cs="Arial"/>
              </w:rPr>
            </w:pPr>
            <w:r w:rsidRPr="00950413">
              <w:rPr>
                <w:rFonts w:ascii="Arial" w:hAnsi="Arial" w:cs="Arial"/>
              </w:rPr>
              <w:t>Is talking therapy successful in treating HD in the long term?</w:t>
            </w:r>
          </w:p>
          <w:p w14:paraId="2598DD3D" w14:textId="77777777" w:rsidR="000E51E9" w:rsidRPr="00950413" w:rsidRDefault="000E51E9" w:rsidP="000E51E9">
            <w:pPr>
              <w:pStyle w:val="ListParagraph"/>
              <w:numPr>
                <w:ilvl w:val="0"/>
                <w:numId w:val="2"/>
              </w:numPr>
              <w:spacing w:line="240" w:lineRule="auto"/>
              <w:rPr>
                <w:rFonts w:ascii="Arial" w:hAnsi="Arial" w:cs="Arial"/>
              </w:rPr>
            </w:pPr>
            <w:r w:rsidRPr="00950413">
              <w:rPr>
                <w:rFonts w:ascii="Arial" w:hAnsi="Arial" w:cs="Arial"/>
              </w:rPr>
              <w:t>What was it like for clients to receive? Did they feel understood?</w:t>
            </w:r>
          </w:p>
          <w:p w14:paraId="746C2E1F" w14:textId="77777777" w:rsidR="000E51E9" w:rsidRPr="00950413" w:rsidRDefault="000E51E9" w:rsidP="000E51E9">
            <w:pPr>
              <w:pStyle w:val="ListParagraph"/>
              <w:numPr>
                <w:ilvl w:val="0"/>
                <w:numId w:val="2"/>
              </w:numPr>
              <w:spacing w:line="240" w:lineRule="auto"/>
              <w:rPr>
                <w:rFonts w:ascii="Arial" w:hAnsi="Arial" w:cs="Arial"/>
              </w:rPr>
            </w:pPr>
            <w:r w:rsidRPr="00950413">
              <w:rPr>
                <w:rFonts w:ascii="Arial" w:hAnsi="Arial" w:cs="Arial"/>
              </w:rPr>
              <w:t>Was the support relevant, useful and did it bring any improvements in the hoarding?</w:t>
            </w:r>
          </w:p>
          <w:p w14:paraId="7532479B" w14:textId="77777777" w:rsidR="000E51E9" w:rsidRPr="00950413" w:rsidRDefault="000E51E9" w:rsidP="000E51E9">
            <w:pPr>
              <w:pStyle w:val="ListParagraph"/>
              <w:numPr>
                <w:ilvl w:val="0"/>
                <w:numId w:val="2"/>
              </w:numPr>
              <w:spacing w:line="240" w:lineRule="auto"/>
              <w:rPr>
                <w:rFonts w:ascii="Arial" w:hAnsi="Arial" w:cs="Arial"/>
              </w:rPr>
            </w:pPr>
            <w:r w:rsidRPr="00950413">
              <w:rPr>
                <w:rFonts w:ascii="Arial" w:hAnsi="Arial" w:cs="Arial"/>
              </w:rPr>
              <w:t>What works, what doesn’t and why?</w:t>
            </w:r>
          </w:p>
          <w:p w14:paraId="24F1F853" w14:textId="77777777" w:rsidR="000E51E9" w:rsidRPr="00A42F82" w:rsidDel="00425DA7" w:rsidRDefault="000E51E9" w:rsidP="00DB1010">
            <w:pPr>
              <w:rPr>
                <w:rFonts w:ascii="Arial" w:hAnsi="Arial" w:cs="Arial"/>
              </w:rPr>
            </w:pPr>
            <w:r w:rsidRPr="00A42F82">
              <w:rPr>
                <w:rFonts w:ascii="Arial" w:hAnsi="Arial" w:cs="Arial"/>
                <w:color w:val="808080"/>
                <w:sz w:val="18"/>
                <w:szCs w:val="18"/>
              </w:rPr>
              <w:t>(this box should expand as you type)</w:t>
            </w:r>
          </w:p>
        </w:tc>
      </w:tr>
      <w:tr w:rsidR="000E51E9" w:rsidRPr="00A42F82" w:rsidDel="002A152D" w14:paraId="5DBF89E8" w14:textId="77777777" w:rsidTr="00DB1010">
        <w:trPr>
          <w:trHeight w:val="454"/>
        </w:trPr>
        <w:tc>
          <w:tcPr>
            <w:tcW w:w="262" w:type="pct"/>
            <w:vAlign w:val="center"/>
          </w:tcPr>
          <w:p w14:paraId="6143AAD7"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4</w:t>
            </w:r>
          </w:p>
        </w:tc>
        <w:tc>
          <w:tcPr>
            <w:tcW w:w="4738" w:type="pct"/>
            <w:gridSpan w:val="4"/>
            <w:vAlign w:val="center"/>
          </w:tcPr>
          <w:p w14:paraId="7BFDF582" w14:textId="77777777" w:rsidR="000E51E9" w:rsidRPr="007F7FF3" w:rsidRDefault="000E51E9" w:rsidP="00DB1010">
            <w:pPr>
              <w:autoSpaceDE w:val="0"/>
              <w:autoSpaceDN w:val="0"/>
              <w:adjustRightInd w:val="0"/>
              <w:rPr>
                <w:rFonts w:ascii="Arial" w:hAnsi="Arial" w:cs="Arial"/>
                <w:b/>
                <w:bCs/>
              </w:rPr>
            </w:pPr>
            <w:r w:rsidRPr="00A42F82">
              <w:rPr>
                <w:rFonts w:ascii="Arial" w:hAnsi="Arial" w:cs="Arial"/>
                <w:b/>
                <w:bCs/>
              </w:rPr>
              <w:t>Research Question</w:t>
            </w:r>
          </w:p>
          <w:p w14:paraId="58C082A6" w14:textId="77777777" w:rsidR="000E51E9" w:rsidRPr="00A42F82" w:rsidRDefault="000E51E9" w:rsidP="00DB1010">
            <w:pPr>
              <w:rPr>
                <w:rFonts w:ascii="Arial" w:hAnsi="Arial" w:cs="Arial"/>
              </w:rPr>
            </w:pPr>
            <w:r w:rsidRPr="009E79B6">
              <w:rPr>
                <w:rFonts w:ascii="Arial" w:hAnsi="Arial" w:cs="Arial"/>
              </w:rPr>
              <w:t>What are the experiences and effects of talking therapy on people who have hoarding disorder?</w:t>
            </w:r>
          </w:p>
          <w:p w14:paraId="6C60EF0C"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0E51E9" w:rsidRPr="00A42F82" w14:paraId="36A09418" w14:textId="77777777" w:rsidTr="00DB1010">
        <w:trPr>
          <w:trHeight w:val="454"/>
        </w:trPr>
        <w:tc>
          <w:tcPr>
            <w:tcW w:w="262" w:type="pct"/>
            <w:vAlign w:val="center"/>
          </w:tcPr>
          <w:p w14:paraId="181A6E8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5</w:t>
            </w:r>
          </w:p>
        </w:tc>
        <w:tc>
          <w:tcPr>
            <w:tcW w:w="4738" w:type="pct"/>
            <w:gridSpan w:val="4"/>
            <w:vAlign w:val="center"/>
          </w:tcPr>
          <w:p w14:paraId="490E5A47" w14:textId="77777777" w:rsidR="000E51E9" w:rsidRPr="007F7FF3" w:rsidRDefault="000E51E9" w:rsidP="00DB1010">
            <w:pPr>
              <w:autoSpaceDE w:val="0"/>
              <w:autoSpaceDN w:val="0"/>
              <w:adjustRightInd w:val="0"/>
              <w:rPr>
                <w:rFonts w:ascii="Arial" w:hAnsi="Arial" w:cs="Arial"/>
                <w:b/>
                <w:bCs/>
              </w:rPr>
            </w:pPr>
            <w:r w:rsidRPr="00381065">
              <w:rPr>
                <w:rFonts w:ascii="Arial" w:hAnsi="Arial" w:cs="Arial"/>
                <w:b/>
                <w:bCs/>
              </w:rPr>
              <w:t>Aims of Research Activity</w:t>
            </w:r>
          </w:p>
          <w:p w14:paraId="46AA2298" w14:textId="77777777" w:rsidR="000E51E9" w:rsidRPr="007F7FF3" w:rsidRDefault="000E51E9" w:rsidP="00DB1010">
            <w:pPr>
              <w:rPr>
                <w:rFonts w:ascii="Arial" w:hAnsi="Arial" w:cs="Arial"/>
                <w:iCs/>
                <w:lang w:val="cy-GB"/>
              </w:rPr>
            </w:pPr>
            <w:r>
              <w:rPr>
                <w:rFonts w:ascii="Arial" w:hAnsi="Arial" w:cs="Arial"/>
                <w:iCs/>
                <w:lang w:val="cy-GB"/>
              </w:rPr>
              <w:t>The overarching aim of this study is t</w:t>
            </w:r>
            <w:r w:rsidRPr="001E4680">
              <w:rPr>
                <w:rFonts w:ascii="Arial" w:hAnsi="Arial" w:cs="Arial"/>
                <w:iCs/>
                <w:lang w:val="cy-GB"/>
              </w:rPr>
              <w:t xml:space="preserve">o explore and </w:t>
            </w:r>
            <w:r>
              <w:rPr>
                <w:rFonts w:ascii="Arial" w:hAnsi="Arial" w:cs="Arial"/>
                <w:iCs/>
                <w:lang w:val="cy-GB"/>
              </w:rPr>
              <w:t>evaluate</w:t>
            </w:r>
            <w:r w:rsidRPr="001E4680">
              <w:rPr>
                <w:rFonts w:ascii="Arial" w:hAnsi="Arial" w:cs="Arial"/>
                <w:iCs/>
                <w:lang w:val="cy-GB"/>
              </w:rPr>
              <w:t xml:space="preserve"> the therapeutic experiences of a small cohort of individuals who live with hoarding disorder.</w:t>
            </w:r>
          </w:p>
          <w:p w14:paraId="07FE0208" w14:textId="77777777" w:rsidR="000E51E9" w:rsidRPr="00381065" w:rsidRDefault="000E51E9" w:rsidP="00DB1010">
            <w:pPr>
              <w:rPr>
                <w:rFonts w:ascii="Arial" w:hAnsi="Arial" w:cs="Arial"/>
              </w:rPr>
            </w:pPr>
            <w:r w:rsidRPr="00381065">
              <w:rPr>
                <w:rFonts w:ascii="Arial" w:hAnsi="Arial" w:cs="Arial"/>
                <w:color w:val="808080"/>
                <w:sz w:val="18"/>
                <w:szCs w:val="18"/>
              </w:rPr>
              <w:t>(this box should expand as you type)</w:t>
            </w:r>
          </w:p>
        </w:tc>
      </w:tr>
      <w:tr w:rsidR="000E51E9" w:rsidRPr="00A42F82" w14:paraId="40ADD68F" w14:textId="77777777" w:rsidTr="00DB1010">
        <w:trPr>
          <w:trHeight w:val="454"/>
        </w:trPr>
        <w:tc>
          <w:tcPr>
            <w:tcW w:w="262" w:type="pct"/>
            <w:vAlign w:val="center"/>
          </w:tcPr>
          <w:p w14:paraId="495E367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6</w:t>
            </w:r>
          </w:p>
        </w:tc>
        <w:tc>
          <w:tcPr>
            <w:tcW w:w="4738" w:type="pct"/>
            <w:gridSpan w:val="4"/>
            <w:vAlign w:val="center"/>
          </w:tcPr>
          <w:p w14:paraId="3E5CFDC0" w14:textId="77777777" w:rsidR="000E51E9" w:rsidRPr="007F7FF3" w:rsidRDefault="000E51E9" w:rsidP="00DB1010">
            <w:pPr>
              <w:autoSpaceDE w:val="0"/>
              <w:autoSpaceDN w:val="0"/>
              <w:adjustRightInd w:val="0"/>
              <w:rPr>
                <w:rFonts w:ascii="Arial" w:hAnsi="Arial" w:cs="Arial"/>
                <w:b/>
                <w:bCs/>
              </w:rPr>
            </w:pPr>
            <w:r w:rsidRPr="00A42F82">
              <w:rPr>
                <w:rFonts w:ascii="Arial" w:hAnsi="Arial" w:cs="Arial"/>
                <w:b/>
                <w:bCs/>
              </w:rPr>
              <w:t>Objectives of Research Activity</w:t>
            </w:r>
          </w:p>
          <w:p w14:paraId="107F8C44" w14:textId="77777777" w:rsidR="000E51E9" w:rsidRDefault="000E51E9" w:rsidP="00DB1010">
            <w:pPr>
              <w:rPr>
                <w:rFonts w:ascii="Arial" w:hAnsi="Arial" w:cs="Arial"/>
                <w:iCs/>
                <w:lang w:val="cy-GB"/>
              </w:rPr>
            </w:pPr>
            <w:r>
              <w:rPr>
                <w:rFonts w:ascii="Arial" w:hAnsi="Arial" w:cs="Arial"/>
                <w:iCs/>
                <w:lang w:val="cy-GB"/>
              </w:rPr>
              <w:t>The objectives of this study are to:</w:t>
            </w:r>
          </w:p>
          <w:p w14:paraId="0834B432" w14:textId="77777777" w:rsidR="000E51E9" w:rsidRPr="002946FB" w:rsidRDefault="000E51E9" w:rsidP="000E51E9">
            <w:pPr>
              <w:pStyle w:val="ListParagraph"/>
              <w:numPr>
                <w:ilvl w:val="0"/>
                <w:numId w:val="2"/>
              </w:numPr>
              <w:spacing w:line="240" w:lineRule="auto"/>
              <w:rPr>
                <w:rFonts w:ascii="Arial" w:hAnsi="Arial" w:cs="Arial"/>
              </w:rPr>
            </w:pPr>
            <w:r w:rsidRPr="002946FB">
              <w:rPr>
                <w:rFonts w:ascii="Arial" w:hAnsi="Arial" w:cs="Arial"/>
                <w:iCs/>
                <w:lang w:val="cy-GB"/>
              </w:rPr>
              <w:t>ascertain how the thereapeutic intervention was received by the individual</w:t>
            </w:r>
            <w:r w:rsidRPr="002946FB">
              <w:rPr>
                <w:rFonts w:ascii="Arial" w:hAnsi="Arial" w:cs="Arial"/>
              </w:rPr>
              <w:t xml:space="preserve"> and how it impacted on them.</w:t>
            </w:r>
          </w:p>
          <w:p w14:paraId="68F18B13" w14:textId="77777777" w:rsidR="000E51E9" w:rsidRPr="002946FB" w:rsidRDefault="000E51E9" w:rsidP="000E51E9">
            <w:pPr>
              <w:pStyle w:val="ListParagraph"/>
              <w:numPr>
                <w:ilvl w:val="0"/>
                <w:numId w:val="2"/>
              </w:numPr>
              <w:spacing w:line="240" w:lineRule="auto"/>
              <w:rPr>
                <w:rFonts w:ascii="Arial" w:hAnsi="Arial" w:cs="Arial"/>
              </w:rPr>
            </w:pPr>
            <w:r w:rsidRPr="002946FB">
              <w:rPr>
                <w:rFonts w:ascii="Arial" w:hAnsi="Arial" w:cs="Arial"/>
              </w:rPr>
              <w:t xml:space="preserve">assess whether the process </w:t>
            </w:r>
            <w:r w:rsidRPr="002946FB">
              <w:rPr>
                <w:rFonts w:ascii="Arial" w:hAnsi="Arial" w:cs="Arial"/>
                <w:iCs/>
                <w:lang w:val="cy-GB"/>
              </w:rPr>
              <w:t xml:space="preserve">alleviated any distress and/or led to any long-term change in </w:t>
            </w:r>
            <w:r w:rsidRPr="002946FB">
              <w:rPr>
                <w:rFonts w:ascii="Arial" w:hAnsi="Arial" w:cs="Arial"/>
              </w:rPr>
              <w:t>terms of accumulation and/or discard of possessions.</w:t>
            </w:r>
          </w:p>
          <w:p w14:paraId="1571387D" w14:textId="77777777" w:rsidR="000E51E9" w:rsidRPr="002946FB" w:rsidRDefault="000E51E9" w:rsidP="000E51E9">
            <w:pPr>
              <w:pStyle w:val="ListParagraph"/>
              <w:numPr>
                <w:ilvl w:val="0"/>
                <w:numId w:val="2"/>
              </w:numPr>
              <w:spacing w:line="240" w:lineRule="auto"/>
              <w:rPr>
                <w:rFonts w:ascii="Arial" w:hAnsi="Arial" w:cs="Arial"/>
              </w:rPr>
            </w:pPr>
            <w:r w:rsidRPr="002946FB">
              <w:rPr>
                <w:rFonts w:ascii="Arial" w:hAnsi="Arial" w:cs="Arial"/>
              </w:rPr>
              <w:lastRenderedPageBreak/>
              <w:t>identify barriers and facilitators to therapeutic change in people who have HD.</w:t>
            </w:r>
          </w:p>
          <w:p w14:paraId="3390CC0F" w14:textId="77777777" w:rsidR="000E51E9" w:rsidRPr="007F7FF3" w:rsidRDefault="000E51E9" w:rsidP="000E51E9">
            <w:pPr>
              <w:pStyle w:val="ListParagraph"/>
              <w:numPr>
                <w:ilvl w:val="0"/>
                <w:numId w:val="2"/>
              </w:numPr>
              <w:tabs>
                <w:tab w:val="left" w:pos="720"/>
              </w:tabs>
              <w:spacing w:line="240" w:lineRule="auto"/>
              <w:rPr>
                <w:rFonts w:ascii="Arial" w:hAnsi="Arial" w:cs="Arial"/>
              </w:rPr>
            </w:pPr>
            <w:r w:rsidRPr="002946FB">
              <w:rPr>
                <w:rFonts w:ascii="Arial" w:hAnsi="Arial" w:cs="Arial"/>
              </w:rPr>
              <w:t>consider implications for effective</w:t>
            </w:r>
            <w:r>
              <w:rPr>
                <w:rFonts w:ascii="Arial" w:hAnsi="Arial" w:cs="Arial"/>
              </w:rPr>
              <w:t>, long-term</w:t>
            </w:r>
            <w:r w:rsidRPr="002946FB">
              <w:rPr>
                <w:rFonts w:ascii="Arial" w:hAnsi="Arial" w:cs="Arial"/>
              </w:rPr>
              <w:t xml:space="preserve"> support for</w:t>
            </w:r>
            <w:r>
              <w:rPr>
                <w:rFonts w:ascii="Arial" w:hAnsi="Arial" w:cs="Arial"/>
              </w:rPr>
              <w:t xml:space="preserve"> people with</w:t>
            </w:r>
            <w:r w:rsidRPr="002946FB">
              <w:rPr>
                <w:rFonts w:ascii="Arial" w:hAnsi="Arial" w:cs="Arial"/>
              </w:rPr>
              <w:t xml:space="preserve"> HD. </w:t>
            </w:r>
          </w:p>
          <w:p w14:paraId="54F11B36" w14:textId="77777777" w:rsidR="000E51E9" w:rsidRPr="00A42F82" w:rsidRDefault="000E51E9" w:rsidP="00DB1010">
            <w:pPr>
              <w:rPr>
                <w:rFonts w:ascii="Arial" w:hAnsi="Arial" w:cs="Arial"/>
              </w:rPr>
            </w:pPr>
            <w:r w:rsidRPr="00A42F82">
              <w:rPr>
                <w:rFonts w:ascii="Arial" w:hAnsi="Arial" w:cs="Arial"/>
                <w:color w:val="808080"/>
                <w:sz w:val="18"/>
                <w:szCs w:val="18"/>
              </w:rPr>
              <w:t>(this box should expand as you type)</w:t>
            </w:r>
          </w:p>
        </w:tc>
      </w:tr>
      <w:tr w:rsidR="000E51E9" w:rsidRPr="00A42F82" w14:paraId="3B15AF12" w14:textId="77777777" w:rsidTr="00DB1010">
        <w:trPr>
          <w:trHeight w:val="454"/>
        </w:trPr>
        <w:tc>
          <w:tcPr>
            <w:tcW w:w="262" w:type="pct"/>
            <w:shd w:val="clear" w:color="auto" w:fill="F2F2F2" w:themeFill="background1" w:themeFillShade="F2"/>
            <w:vAlign w:val="center"/>
          </w:tcPr>
          <w:p w14:paraId="680D1406" w14:textId="77777777" w:rsidR="000E51E9" w:rsidRPr="00A42F82" w:rsidRDefault="000E51E9" w:rsidP="00DB1010">
            <w:pPr>
              <w:spacing w:before="120" w:after="120"/>
              <w:rPr>
                <w:rFonts w:ascii="Arial" w:hAnsi="Arial" w:cs="Arial"/>
              </w:rPr>
            </w:pPr>
          </w:p>
        </w:tc>
        <w:tc>
          <w:tcPr>
            <w:tcW w:w="4738" w:type="pct"/>
            <w:gridSpan w:val="4"/>
            <w:shd w:val="clear" w:color="auto" w:fill="F2F2F2" w:themeFill="background1" w:themeFillShade="F2"/>
            <w:vAlign w:val="center"/>
          </w:tcPr>
          <w:p w14:paraId="58C60F7B" w14:textId="77777777" w:rsidR="000E51E9" w:rsidRPr="00A42F82" w:rsidRDefault="000E51E9" w:rsidP="00DB1010">
            <w:pPr>
              <w:spacing w:before="120" w:after="120"/>
              <w:rPr>
                <w:rFonts w:ascii="Arial" w:hAnsi="Arial" w:cs="Arial"/>
                <w:b/>
              </w:rPr>
            </w:pPr>
            <w:r w:rsidRPr="00A42F82">
              <w:rPr>
                <w:rFonts w:ascii="Arial" w:hAnsi="Arial" w:cs="Arial"/>
                <w:b/>
              </w:rPr>
              <w:t>Proposed methods (maximum 600 words)</w:t>
            </w:r>
          </w:p>
          <w:p w14:paraId="414CD1B4" w14:textId="77777777" w:rsidR="000E51E9" w:rsidRPr="00A42F82" w:rsidRDefault="000E51E9" w:rsidP="00DB1010">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E51E9" w:rsidRPr="00A42F82" w14:paraId="1DF989EB" w14:textId="77777777" w:rsidTr="00DB1010">
        <w:trPr>
          <w:trHeight w:val="454"/>
        </w:trPr>
        <w:tc>
          <w:tcPr>
            <w:tcW w:w="262" w:type="pct"/>
            <w:vAlign w:val="center"/>
          </w:tcPr>
          <w:p w14:paraId="49EA26B9" w14:textId="77777777" w:rsidR="000E51E9" w:rsidRPr="00A42F82" w:rsidRDefault="000E51E9" w:rsidP="00DB1010">
            <w:pPr>
              <w:rPr>
                <w:rFonts w:ascii="Arial" w:hAnsi="Arial" w:cs="Arial"/>
              </w:rPr>
            </w:pPr>
            <w:r w:rsidRPr="00A42F82">
              <w:rPr>
                <w:rFonts w:ascii="Arial" w:hAnsi="Arial" w:cs="Arial"/>
              </w:rPr>
              <w:t>7</w:t>
            </w:r>
          </w:p>
        </w:tc>
        <w:tc>
          <w:tcPr>
            <w:tcW w:w="4738" w:type="pct"/>
            <w:gridSpan w:val="4"/>
            <w:vAlign w:val="center"/>
          </w:tcPr>
          <w:p w14:paraId="36DC513D" w14:textId="77777777" w:rsidR="000E51E9" w:rsidRPr="00433492" w:rsidRDefault="000E51E9" w:rsidP="00DB1010">
            <w:pPr>
              <w:rPr>
                <w:rFonts w:ascii="Arial" w:hAnsi="Arial" w:cs="Arial"/>
              </w:rPr>
            </w:pPr>
            <w:r w:rsidRPr="00433492">
              <w:rPr>
                <w:rFonts w:ascii="Arial" w:hAnsi="Arial" w:cs="Arial"/>
              </w:rPr>
              <w:t>A suitable number of participants will be in the range of 3-6. Homogeneity of the group is significant only in relation to the hoarding disorder, beyond that diversity will be an advantage.</w:t>
            </w:r>
          </w:p>
          <w:p w14:paraId="3D255652" w14:textId="77777777" w:rsidR="000E51E9" w:rsidRDefault="000E51E9" w:rsidP="00DB1010">
            <w:pPr>
              <w:pStyle w:val="ListParagraph"/>
              <w:ind w:left="0"/>
              <w:rPr>
                <w:rFonts w:ascii="Arial" w:hAnsi="Arial" w:cs="Arial"/>
              </w:rPr>
            </w:pPr>
            <w:r w:rsidRPr="00433492">
              <w:rPr>
                <w:rFonts w:ascii="Arial" w:hAnsi="Arial" w:cs="Arial"/>
              </w:rPr>
              <w:t>The target population for this research is adults of any</w:t>
            </w:r>
            <w:r>
              <w:rPr>
                <w:rFonts w:ascii="Arial" w:hAnsi="Arial" w:cs="Arial"/>
              </w:rPr>
              <w:t xml:space="preserve"> age or</w:t>
            </w:r>
            <w:r w:rsidRPr="00433492">
              <w:rPr>
                <w:rFonts w:ascii="Arial" w:hAnsi="Arial" w:cs="Arial"/>
              </w:rPr>
              <w:t xml:space="preserve"> gender who:</w:t>
            </w:r>
          </w:p>
          <w:p w14:paraId="5C6D545D" w14:textId="77777777" w:rsidR="000E51E9" w:rsidRPr="00433492" w:rsidRDefault="000E51E9" w:rsidP="00DB1010">
            <w:pPr>
              <w:pStyle w:val="ListParagraph"/>
              <w:ind w:left="0"/>
              <w:rPr>
                <w:rFonts w:ascii="Arial" w:hAnsi="Arial" w:cs="Arial"/>
              </w:rPr>
            </w:pPr>
          </w:p>
          <w:p w14:paraId="694A660C" w14:textId="77777777" w:rsidR="000E51E9" w:rsidRPr="00433492" w:rsidRDefault="000E51E9" w:rsidP="000E51E9">
            <w:pPr>
              <w:pStyle w:val="ListParagraph"/>
              <w:numPr>
                <w:ilvl w:val="0"/>
                <w:numId w:val="6"/>
              </w:numPr>
              <w:spacing w:line="240" w:lineRule="auto"/>
              <w:rPr>
                <w:rFonts w:ascii="Arial" w:hAnsi="Arial" w:cs="Arial"/>
              </w:rPr>
            </w:pPr>
            <w:r>
              <w:rPr>
                <w:rFonts w:ascii="Arial" w:hAnsi="Arial" w:cs="Arial"/>
              </w:rPr>
              <w:t>h</w:t>
            </w:r>
            <w:r w:rsidRPr="00433492">
              <w:rPr>
                <w:rFonts w:ascii="Arial" w:hAnsi="Arial" w:cs="Arial"/>
              </w:rPr>
              <w:t>ave hoarding disorder as defined by the diagnostic criteria of DSM V and ICD 11.</w:t>
            </w:r>
          </w:p>
          <w:p w14:paraId="6639DAA2" w14:textId="77777777" w:rsidR="000E51E9" w:rsidRPr="00433492" w:rsidRDefault="000E51E9" w:rsidP="000E51E9">
            <w:pPr>
              <w:pStyle w:val="ListParagraph"/>
              <w:numPr>
                <w:ilvl w:val="0"/>
                <w:numId w:val="6"/>
              </w:numPr>
              <w:spacing w:after="0" w:line="240" w:lineRule="auto"/>
              <w:rPr>
                <w:rFonts w:ascii="Arial" w:hAnsi="Arial" w:cs="Arial"/>
              </w:rPr>
            </w:pPr>
            <w:r>
              <w:rPr>
                <w:rFonts w:ascii="Arial" w:hAnsi="Arial" w:cs="Arial"/>
              </w:rPr>
              <w:t>h</w:t>
            </w:r>
            <w:r w:rsidRPr="00433492">
              <w:rPr>
                <w:rFonts w:ascii="Arial" w:hAnsi="Arial" w:cs="Arial"/>
              </w:rPr>
              <w:t xml:space="preserve">ave lived with impairment of day-to-day functioning for a minimum of ten years. </w:t>
            </w:r>
          </w:p>
          <w:p w14:paraId="548577DB" w14:textId="77777777" w:rsidR="000E51E9" w:rsidRPr="00433492" w:rsidRDefault="000E51E9" w:rsidP="000E51E9">
            <w:pPr>
              <w:pStyle w:val="ListParagraph"/>
              <w:numPr>
                <w:ilvl w:val="0"/>
                <w:numId w:val="6"/>
              </w:numPr>
              <w:spacing w:line="240" w:lineRule="auto"/>
              <w:rPr>
                <w:rFonts w:ascii="Arial" w:hAnsi="Arial" w:cs="Arial"/>
              </w:rPr>
            </w:pPr>
            <w:r>
              <w:rPr>
                <w:rFonts w:ascii="Arial" w:hAnsi="Arial" w:cs="Arial"/>
              </w:rPr>
              <w:t>h</w:t>
            </w:r>
            <w:r w:rsidRPr="00433492">
              <w:rPr>
                <w:rFonts w:ascii="Arial" w:hAnsi="Arial" w:cs="Arial"/>
              </w:rPr>
              <w:t>ave undergone any kind of therapeutic intervention within the preceding 5 years.</w:t>
            </w:r>
          </w:p>
          <w:p w14:paraId="1F53E1D4" w14:textId="77777777" w:rsidR="000E51E9" w:rsidRDefault="000E51E9" w:rsidP="00DB1010">
            <w:pPr>
              <w:rPr>
                <w:rFonts w:ascii="Arial" w:hAnsi="Arial" w:cs="Arial"/>
              </w:rPr>
            </w:pPr>
            <w:r>
              <w:rPr>
                <w:rFonts w:ascii="Arial" w:hAnsi="Arial" w:cs="Arial"/>
              </w:rPr>
              <w:t xml:space="preserve">Participants will be recruited through the researchers own contacts and also with the assistance of organisations such as Hoarding UK and Hoarding Disorders UK. </w:t>
            </w:r>
          </w:p>
          <w:p w14:paraId="700B509D" w14:textId="77777777" w:rsidR="000E51E9" w:rsidRPr="002B6F05" w:rsidRDefault="000E51E9" w:rsidP="00DB1010">
            <w:pPr>
              <w:rPr>
                <w:rFonts w:ascii="Arial" w:hAnsi="Arial" w:cs="Arial"/>
              </w:rPr>
            </w:pPr>
            <w:r>
              <w:rPr>
                <w:rFonts w:ascii="Arial" w:hAnsi="Arial" w:cs="Arial"/>
              </w:rPr>
              <w:t xml:space="preserve">Recruitment will not involve any incentive or remuneration. Informed consent will be addressed at every stage and embodied in the openness and accountability of the researcher who is both a hoarding support practitioner and a </w:t>
            </w:r>
            <w:r w:rsidRPr="00CF71A0">
              <w:rPr>
                <w:rFonts w:ascii="Arial" w:hAnsi="Arial" w:cs="Arial"/>
              </w:rPr>
              <w:t xml:space="preserve">qualified </w:t>
            </w:r>
            <w:r>
              <w:rPr>
                <w:rFonts w:ascii="Arial" w:hAnsi="Arial" w:cs="Arial"/>
              </w:rPr>
              <w:t>person-centred counsellor. Specifically, this means the researcher will offer explanations of each aspect, encourage the asking of questions and ensure that participants understand their right to withdraw at any time up to the point at which analysis begins.</w:t>
            </w:r>
            <w:r w:rsidRPr="00E26E93">
              <w:rPr>
                <w:rFonts w:ascii="Arial" w:hAnsi="Arial" w:cs="Arial"/>
                <w:color w:val="FF0000"/>
              </w:rPr>
              <w:t xml:space="preserve"> </w:t>
            </w:r>
            <w:r w:rsidRPr="002B6F05">
              <w:rPr>
                <w:rFonts w:ascii="Arial" w:hAnsi="Arial" w:cs="Arial"/>
              </w:rPr>
              <w:t>Should any participant withdraw after data collection, this recording will not be the subject of analysis and will not be included within findings.</w:t>
            </w:r>
          </w:p>
          <w:p w14:paraId="7D2085A0" w14:textId="77777777" w:rsidR="000E51E9" w:rsidRDefault="000E51E9" w:rsidP="00DB1010">
            <w:pPr>
              <w:rPr>
                <w:rFonts w:ascii="Arial" w:hAnsi="Arial" w:cs="Arial"/>
              </w:rPr>
            </w:pPr>
            <w:r w:rsidRPr="008B26B1">
              <w:rPr>
                <w:rFonts w:ascii="Arial" w:hAnsi="Arial" w:cs="Arial"/>
              </w:rPr>
              <w:t xml:space="preserve">All individuals who respond to the call for participants will be contacted for an informal phone conversation (or email exchange as preferred). This will be followed up with an information pack </w:t>
            </w:r>
            <w:r w:rsidRPr="00906112">
              <w:rPr>
                <w:rFonts w:ascii="Arial" w:hAnsi="Arial" w:cs="Arial"/>
              </w:rPr>
              <w:t xml:space="preserve">(available upon request) </w:t>
            </w:r>
            <w:r w:rsidRPr="008B26B1">
              <w:rPr>
                <w:rFonts w:ascii="Arial" w:hAnsi="Arial" w:cs="Arial"/>
              </w:rPr>
              <w:t>containing a covering letter, information sheet, consent form and interview schedule. The researcher will endeavour to ensure the best possible understanding of the na</w:t>
            </w:r>
            <w:r>
              <w:rPr>
                <w:rFonts w:ascii="Arial" w:hAnsi="Arial" w:cs="Arial"/>
              </w:rPr>
              <w:t>t</w:t>
            </w:r>
            <w:r w:rsidRPr="008B26B1">
              <w:rPr>
                <w:rFonts w:ascii="Arial" w:hAnsi="Arial" w:cs="Arial"/>
              </w:rPr>
              <w:t>ure of the commitment</w:t>
            </w:r>
            <w:r>
              <w:rPr>
                <w:rFonts w:ascii="Arial" w:hAnsi="Arial" w:cs="Arial"/>
              </w:rPr>
              <w:t xml:space="preserve"> and</w:t>
            </w:r>
            <w:r w:rsidRPr="008B26B1">
              <w:rPr>
                <w:rFonts w:ascii="Arial" w:hAnsi="Arial" w:cs="Arial"/>
              </w:rPr>
              <w:t xml:space="preserve"> all aspects of informed consent including right to withdraw.</w:t>
            </w:r>
          </w:p>
          <w:p w14:paraId="63B34F39" w14:textId="77777777" w:rsidR="000E51E9" w:rsidRPr="00C265F8" w:rsidRDefault="000E51E9" w:rsidP="00DB1010">
            <w:pPr>
              <w:spacing w:before="100" w:beforeAutospacing="1" w:after="100" w:afterAutospacing="1"/>
              <w:rPr>
                <w:rFonts w:ascii="Arial" w:hAnsi="Arial" w:cs="Arial"/>
                <w:color w:val="000000"/>
              </w:rPr>
            </w:pPr>
            <w:r w:rsidRPr="007F7FF3">
              <w:rPr>
                <w:rStyle w:val="cf01"/>
                <w:rFonts w:ascii="Arial" w:hAnsi="Arial" w:cs="Arial"/>
              </w:rPr>
              <w:t>In the event that</w:t>
            </w:r>
            <w:r w:rsidRPr="00903732">
              <w:rPr>
                <w:rStyle w:val="cf01"/>
                <w:rFonts w:ascii="Arial" w:hAnsi="Arial" w:cs="Arial"/>
              </w:rPr>
              <w:t xml:space="preserve"> </w:t>
            </w:r>
            <w:r w:rsidRPr="00903732">
              <w:rPr>
                <w:rFonts w:ascii="Arial" w:hAnsi="Arial" w:cs="Arial"/>
                <w:bCs/>
              </w:rPr>
              <w:t xml:space="preserve">too many qualifying participants wish to take part, </w:t>
            </w:r>
            <w:r w:rsidRPr="00903732">
              <w:rPr>
                <w:rFonts w:ascii="Arial" w:hAnsi="Arial" w:cs="Arial"/>
                <w:color w:val="000000"/>
              </w:rPr>
              <w:t xml:space="preserve">the first </w:t>
            </w:r>
            <w:r>
              <w:rPr>
                <w:rFonts w:ascii="Arial" w:hAnsi="Arial" w:cs="Arial"/>
                <w:color w:val="000000"/>
              </w:rPr>
              <w:t>(up to six)</w:t>
            </w:r>
            <w:r w:rsidRPr="00903732">
              <w:rPr>
                <w:rFonts w:ascii="Arial" w:hAnsi="Arial" w:cs="Arial"/>
                <w:color w:val="000000"/>
              </w:rPr>
              <w:t xml:space="preserve"> will be recruited, with any remaining making up a reserve list</w:t>
            </w:r>
            <w:r>
              <w:rPr>
                <w:rFonts w:ascii="Arial" w:hAnsi="Arial" w:cs="Arial"/>
                <w:color w:val="000000"/>
              </w:rPr>
              <w:t xml:space="preserve"> to allow for unforeseen circumstances.</w:t>
            </w:r>
          </w:p>
          <w:p w14:paraId="70F32089" w14:textId="77777777" w:rsidR="000E51E9" w:rsidRDefault="000E51E9" w:rsidP="00DB1010">
            <w:pPr>
              <w:rPr>
                <w:rFonts w:ascii="Arial" w:hAnsi="Arial" w:cs="Arial"/>
              </w:rPr>
            </w:pPr>
            <w:r>
              <w:rPr>
                <w:rFonts w:ascii="Arial" w:hAnsi="Arial" w:cs="Arial"/>
              </w:rPr>
              <w:t xml:space="preserve">Data will be collected through semi-structured interviews, one per participant, of approximately 60 minutes (but possibly up to 90) in duration. Participant validation will be sought and opportunities offered for additional comments to be added up to 6 weeks post the interview. Interviews will be conducted either face to face or online. Due to the practical difficulties of recording in a hoarded environment and the associated shame and stigma, it is vital that participants experience autonomy over this aspect. </w:t>
            </w:r>
          </w:p>
          <w:p w14:paraId="3A341803" w14:textId="77777777" w:rsidR="000E51E9" w:rsidRDefault="000E51E9" w:rsidP="00DB1010">
            <w:pPr>
              <w:rPr>
                <w:rFonts w:ascii="Arial" w:hAnsi="Arial" w:cs="Arial"/>
              </w:rPr>
            </w:pPr>
            <w:r w:rsidRPr="00680D14">
              <w:rPr>
                <w:rFonts w:ascii="Arial" w:hAnsi="Arial" w:cs="Arial"/>
              </w:rPr>
              <w:t>The semi structured interviews will be thoroughly prepared for with the use of a piloted interview schedule and supervisory guidance.</w:t>
            </w:r>
            <w:r>
              <w:rPr>
                <w:rFonts w:ascii="Arial" w:hAnsi="Arial" w:cs="Arial"/>
              </w:rPr>
              <w:t xml:space="preserve"> Face to face interviews will be recorded using a battery-operated digital recording device with the audio files saved to a micro-SD card and transferred to a password protected external hard drive. Online interviews will be conducted via MS Teams and the </w:t>
            </w:r>
            <w:r>
              <w:rPr>
                <w:rFonts w:ascii="Arial" w:hAnsi="Arial" w:cs="Arial"/>
              </w:rPr>
              <w:lastRenderedPageBreak/>
              <w:t xml:space="preserve">recording saved and transferred as above. As a failsafe, online interviews will also be recorded using a battery-operated digital recording device with the audio files saved to a micro-SD card and transferred as above. Original recordings on a micro-SD card will be retained until submission date as a back-up and kept in a locked drawer in the home of the researcher. The audio will be transferred to an external hard drive and MS365 will be used for the initial transcription. </w:t>
            </w:r>
            <w:r w:rsidRPr="00822B7D">
              <w:rPr>
                <w:rFonts w:ascii="Arial" w:hAnsi="Arial" w:cs="Arial"/>
              </w:rPr>
              <w:t xml:space="preserve">Audio </w:t>
            </w:r>
            <w:r>
              <w:rPr>
                <w:rFonts w:ascii="Arial" w:hAnsi="Arial" w:cs="Arial"/>
              </w:rPr>
              <w:t xml:space="preserve">and transcription </w:t>
            </w:r>
            <w:r w:rsidRPr="00822B7D">
              <w:rPr>
                <w:rFonts w:ascii="Arial" w:hAnsi="Arial" w:cs="Arial"/>
              </w:rPr>
              <w:t>files will be transferred to the university’s OneDrive, which is password protected, subject to double authentication processes and the university firewalls. All data will be ano</w:t>
            </w:r>
            <w:r>
              <w:rPr>
                <w:rFonts w:ascii="Arial" w:hAnsi="Arial" w:cs="Arial"/>
              </w:rPr>
              <w:t xml:space="preserve">nymised using pseudonyms and retained until the degree has been awarded, at which point it will be deleted / </w:t>
            </w:r>
            <w:r w:rsidRPr="0070786E">
              <w:rPr>
                <w:rFonts w:ascii="Arial" w:hAnsi="Arial" w:cs="Arial"/>
              </w:rPr>
              <w:t>sensitively destroyed. All data will be kept separately from consent forms.</w:t>
            </w:r>
          </w:p>
          <w:p w14:paraId="7B8A08D2" w14:textId="77777777" w:rsidR="000E51E9" w:rsidRDefault="000E51E9" w:rsidP="00DB1010">
            <w:pPr>
              <w:rPr>
                <w:rFonts w:ascii="Arial" w:hAnsi="Arial" w:cs="Arial"/>
              </w:rPr>
            </w:pPr>
            <w:r>
              <w:rPr>
                <w:rFonts w:ascii="Arial" w:hAnsi="Arial" w:cs="Arial"/>
              </w:rPr>
              <w:t>Participant validation will be welcomed however the right to withdraw will be time limited as it would not be possible to remove specific data at analysis stage without corrupting or compromising the integrity of the corpus. This will be an important element of the informed consent process.</w:t>
            </w:r>
          </w:p>
          <w:p w14:paraId="79816968" w14:textId="77777777" w:rsidR="000E51E9" w:rsidRDefault="000E51E9" w:rsidP="00DB1010">
            <w:pPr>
              <w:rPr>
                <w:rFonts w:ascii="Arial" w:hAnsi="Arial" w:cs="Arial"/>
              </w:rPr>
            </w:pPr>
            <w:r w:rsidRPr="00EB0500">
              <w:rPr>
                <w:rFonts w:ascii="Arial" w:hAnsi="Arial" w:cs="Arial"/>
              </w:rPr>
              <w:t>The research question and aims and objectives of this study make it ideally suited for IPA (Smith et al, 2022)</w:t>
            </w:r>
            <w:r>
              <w:rPr>
                <w:rFonts w:ascii="Arial" w:hAnsi="Arial" w:cs="Arial"/>
              </w:rPr>
              <w:t xml:space="preserve">. </w:t>
            </w:r>
            <w:r w:rsidRPr="00EB0500">
              <w:rPr>
                <w:rFonts w:ascii="Arial" w:hAnsi="Arial" w:cs="Arial"/>
              </w:rPr>
              <w:t xml:space="preserve">The </w:t>
            </w:r>
            <w:r>
              <w:rPr>
                <w:rFonts w:ascii="Arial" w:hAnsi="Arial" w:cs="Arial"/>
              </w:rPr>
              <w:t>plan to explore subjective</w:t>
            </w:r>
            <w:r w:rsidRPr="00EB0500">
              <w:rPr>
                <w:rFonts w:ascii="Arial" w:hAnsi="Arial" w:cs="Arial"/>
              </w:rPr>
              <w:t xml:space="preserve"> experiences of persons-in-context is entirely consistent with IPA</w:t>
            </w:r>
            <w:r>
              <w:rPr>
                <w:rFonts w:ascii="Arial" w:hAnsi="Arial" w:cs="Arial"/>
              </w:rPr>
              <w:t xml:space="preserve"> which</w:t>
            </w:r>
            <w:r w:rsidRPr="00EB0500">
              <w:rPr>
                <w:rFonts w:ascii="Arial" w:hAnsi="Arial" w:cs="Arial"/>
              </w:rPr>
              <w:t xml:space="preserve"> acknowledges and </w:t>
            </w:r>
            <w:r>
              <w:rPr>
                <w:rFonts w:ascii="Arial" w:hAnsi="Arial" w:cs="Arial"/>
              </w:rPr>
              <w:t>utilises</w:t>
            </w:r>
            <w:r w:rsidRPr="00EB0500">
              <w:rPr>
                <w:rFonts w:ascii="Arial" w:hAnsi="Arial" w:cs="Arial"/>
              </w:rPr>
              <w:t xml:space="preserve"> the double hermeneutic </w:t>
            </w:r>
            <w:r>
              <w:rPr>
                <w:rFonts w:ascii="Arial" w:hAnsi="Arial" w:cs="Arial"/>
              </w:rPr>
              <w:t xml:space="preserve">as a </w:t>
            </w:r>
            <w:r w:rsidRPr="00EB0500">
              <w:rPr>
                <w:rFonts w:ascii="Arial" w:hAnsi="Arial" w:cs="Arial"/>
              </w:rPr>
              <w:t xml:space="preserve">fundamental </w:t>
            </w:r>
            <w:r>
              <w:rPr>
                <w:rFonts w:ascii="Arial" w:hAnsi="Arial" w:cs="Arial"/>
              </w:rPr>
              <w:t xml:space="preserve">element. </w:t>
            </w:r>
          </w:p>
          <w:p w14:paraId="74B5A434" w14:textId="77777777" w:rsidR="000E51E9" w:rsidRPr="007F7FF3" w:rsidRDefault="000E51E9" w:rsidP="00DB1010">
            <w:pPr>
              <w:rPr>
                <w:rFonts w:ascii="Arial" w:hAnsi="Arial" w:cs="Arial"/>
              </w:rPr>
            </w:pPr>
            <w:r>
              <w:rPr>
                <w:rFonts w:ascii="Arial" w:hAnsi="Arial" w:cs="Arial"/>
              </w:rPr>
              <w:t>Debrief for participants will be offered at the conclusion of t</w:t>
            </w:r>
            <w:r w:rsidRPr="008E0E64">
              <w:rPr>
                <w:rFonts w:ascii="Arial" w:hAnsi="Arial" w:cs="Arial"/>
              </w:rPr>
              <w:t>he interview with a follow up at 1 and 4 weeks later. It should be noted that as a qualified and practicing counsellor who is in regular weekly contact with people who struggle with hoarding, the research</w:t>
            </w:r>
            <w:r>
              <w:rPr>
                <w:rFonts w:ascii="Arial" w:hAnsi="Arial" w:cs="Arial"/>
              </w:rPr>
              <w:t>er</w:t>
            </w:r>
            <w:r w:rsidRPr="008E0E64">
              <w:rPr>
                <w:rFonts w:ascii="Arial" w:hAnsi="Arial" w:cs="Arial"/>
              </w:rPr>
              <w:t xml:space="preserve"> is confident in being able to quickly identify and address any participant discomfort, whether this be within the interview itself or the debriefing process.</w:t>
            </w:r>
          </w:p>
          <w:p w14:paraId="77694E9B" w14:textId="77777777" w:rsidR="000E51E9" w:rsidRPr="00A42F82" w:rsidRDefault="000E51E9" w:rsidP="00DB1010">
            <w:pPr>
              <w:rPr>
                <w:rFonts w:ascii="Arial" w:hAnsi="Arial" w:cs="Arial"/>
                <w:b/>
              </w:rPr>
            </w:pPr>
            <w:r w:rsidRPr="00A42F82">
              <w:rPr>
                <w:rFonts w:ascii="Arial" w:hAnsi="Arial" w:cs="Arial"/>
                <w:color w:val="808080"/>
                <w:sz w:val="18"/>
                <w:szCs w:val="18"/>
              </w:rPr>
              <w:t>(this box should expand as you type)</w:t>
            </w:r>
          </w:p>
        </w:tc>
      </w:tr>
      <w:tr w:rsidR="000E51E9" w:rsidRPr="00A42F82" w14:paraId="581A4661" w14:textId="77777777" w:rsidTr="00DB1010">
        <w:trPr>
          <w:trHeight w:val="454"/>
        </w:trPr>
        <w:tc>
          <w:tcPr>
            <w:tcW w:w="262" w:type="pct"/>
            <w:shd w:val="clear" w:color="auto" w:fill="F2F2F2" w:themeFill="background1" w:themeFillShade="F2"/>
            <w:vAlign w:val="center"/>
          </w:tcPr>
          <w:p w14:paraId="092CCEB9" w14:textId="77777777" w:rsidR="000E51E9" w:rsidRPr="00A42F82" w:rsidRDefault="000E51E9" w:rsidP="00DB1010">
            <w:pPr>
              <w:spacing w:before="120"/>
              <w:rPr>
                <w:rFonts w:ascii="Arial" w:hAnsi="Arial" w:cs="Arial"/>
                <w:bCs/>
              </w:rPr>
            </w:pPr>
            <w:r w:rsidRPr="00A42F82">
              <w:rPr>
                <w:rFonts w:ascii="Arial" w:hAnsi="Arial" w:cs="Arial"/>
              </w:rPr>
              <w:lastRenderedPageBreak/>
              <w:br w:type="page"/>
            </w:r>
          </w:p>
        </w:tc>
        <w:tc>
          <w:tcPr>
            <w:tcW w:w="4738" w:type="pct"/>
            <w:gridSpan w:val="4"/>
            <w:shd w:val="clear" w:color="auto" w:fill="F2F2F2" w:themeFill="background1" w:themeFillShade="F2"/>
            <w:vAlign w:val="center"/>
          </w:tcPr>
          <w:p w14:paraId="17033439" w14:textId="77777777" w:rsidR="000E51E9" w:rsidRPr="00A42F82" w:rsidRDefault="000E51E9" w:rsidP="00DB1010">
            <w:pPr>
              <w:spacing w:before="120"/>
              <w:rPr>
                <w:rFonts w:ascii="Arial" w:hAnsi="Arial" w:cs="Arial"/>
                <w:b/>
              </w:rPr>
            </w:pPr>
            <w:r w:rsidRPr="00A42F82">
              <w:rPr>
                <w:rFonts w:ascii="Arial" w:hAnsi="Arial" w:cs="Arial"/>
                <w:b/>
              </w:rPr>
              <w:t>Location of research activity</w:t>
            </w:r>
          </w:p>
          <w:p w14:paraId="70F73E34" w14:textId="77777777" w:rsidR="000E51E9" w:rsidRPr="00A42F82" w:rsidRDefault="000E51E9" w:rsidP="00DB1010">
            <w:pPr>
              <w:rPr>
                <w:rFonts w:ascii="Arial" w:hAnsi="Arial" w:cs="Arial"/>
              </w:rPr>
            </w:pPr>
            <w:r w:rsidRPr="00A42F82">
              <w:rPr>
                <w:rFonts w:ascii="Arial" w:hAnsi="Arial" w:cs="Arial"/>
              </w:rPr>
              <w:t>Identify all locations where research activity will take place.</w:t>
            </w:r>
          </w:p>
        </w:tc>
      </w:tr>
      <w:tr w:rsidR="000E51E9" w:rsidRPr="00A42F82" w14:paraId="5F98F487" w14:textId="77777777" w:rsidTr="00DB1010">
        <w:trPr>
          <w:trHeight w:val="454"/>
        </w:trPr>
        <w:tc>
          <w:tcPr>
            <w:tcW w:w="262" w:type="pct"/>
            <w:vAlign w:val="center"/>
          </w:tcPr>
          <w:p w14:paraId="030AC9E3" w14:textId="77777777" w:rsidR="000E51E9" w:rsidRPr="00A42F82" w:rsidRDefault="000E51E9" w:rsidP="00DB1010">
            <w:pPr>
              <w:rPr>
                <w:rFonts w:ascii="Arial" w:hAnsi="Arial" w:cs="Arial"/>
                <w:bCs/>
              </w:rPr>
            </w:pPr>
            <w:r w:rsidRPr="00A42F82">
              <w:rPr>
                <w:rFonts w:ascii="Arial" w:hAnsi="Arial" w:cs="Arial"/>
                <w:bCs/>
              </w:rPr>
              <w:t>8</w:t>
            </w:r>
          </w:p>
        </w:tc>
        <w:tc>
          <w:tcPr>
            <w:tcW w:w="4738" w:type="pct"/>
            <w:gridSpan w:val="4"/>
            <w:vAlign w:val="center"/>
          </w:tcPr>
          <w:p w14:paraId="4FEFCA5A" w14:textId="77777777" w:rsidR="000E51E9" w:rsidRPr="00B337D3" w:rsidRDefault="000E51E9" w:rsidP="00DB1010">
            <w:pPr>
              <w:rPr>
                <w:rFonts w:ascii="Arial" w:hAnsi="Arial" w:cs="Arial"/>
                <w:color w:val="FF0000"/>
              </w:rPr>
            </w:pPr>
            <w:r w:rsidRPr="00B337D3">
              <w:rPr>
                <w:rFonts w:ascii="Arial" w:hAnsi="Arial" w:cs="Arial"/>
              </w:rPr>
              <w:t>Online interviews will be conducted from the researcher’s home in Colchester, Essex. If possible, some interviews will take place in the homes of participants which could be in any part of the UK.</w:t>
            </w:r>
            <w:r w:rsidRPr="006235A7">
              <w:rPr>
                <w:rFonts w:ascii="Arial" w:hAnsi="Arial" w:cs="Arial"/>
              </w:rPr>
              <w:t xml:space="preserve"> </w:t>
            </w:r>
            <w:r w:rsidRPr="006235A7">
              <w:rPr>
                <w:rFonts w:ascii="Arial" w:hAnsi="Arial" w:cs="Arial"/>
                <w:shd w:val="clear" w:color="auto" w:fill="FFFFFF"/>
              </w:rPr>
              <w:t>It should be noted that such activity is part of the researcher’s daily working practice and therefore any risk (e.g. lone working) will be mitigated by his training and years of professional experience.</w:t>
            </w:r>
          </w:p>
          <w:p w14:paraId="3D32C413" w14:textId="77777777" w:rsidR="000E51E9" w:rsidRPr="00A42F82" w:rsidRDefault="000E51E9" w:rsidP="00DB1010">
            <w:pPr>
              <w:rPr>
                <w:rFonts w:ascii="Arial" w:hAnsi="Arial" w:cs="Arial"/>
                <w:b/>
              </w:rPr>
            </w:pPr>
            <w:r>
              <w:rPr>
                <w:rFonts w:ascii="Arial" w:hAnsi="Arial" w:cs="Arial"/>
                <w:color w:val="808080"/>
                <w:sz w:val="18"/>
                <w:szCs w:val="18"/>
              </w:rPr>
              <w:t>(</w:t>
            </w:r>
            <w:r w:rsidRPr="00A42F82">
              <w:rPr>
                <w:rFonts w:ascii="Arial" w:hAnsi="Arial" w:cs="Arial"/>
                <w:color w:val="808080"/>
                <w:sz w:val="18"/>
                <w:szCs w:val="18"/>
              </w:rPr>
              <w:t>this box should expand as you type)</w:t>
            </w:r>
          </w:p>
        </w:tc>
      </w:tr>
      <w:tr w:rsidR="000E51E9" w:rsidRPr="00A42F82" w14:paraId="7B59EDB5" w14:textId="77777777" w:rsidTr="00DB1010">
        <w:trPr>
          <w:trHeight w:val="454"/>
        </w:trPr>
        <w:tc>
          <w:tcPr>
            <w:tcW w:w="262" w:type="pct"/>
            <w:shd w:val="clear" w:color="auto" w:fill="F2F2F2" w:themeFill="background1" w:themeFillShade="F2"/>
            <w:vAlign w:val="center"/>
          </w:tcPr>
          <w:p w14:paraId="09E9C0E7" w14:textId="77777777" w:rsidR="000E51E9" w:rsidRPr="00A42F82" w:rsidRDefault="000E51E9" w:rsidP="00DB1010">
            <w:pPr>
              <w:spacing w:before="120"/>
              <w:rPr>
                <w:rFonts w:ascii="Arial" w:hAnsi="Arial" w:cs="Arial"/>
                <w:bCs/>
              </w:rPr>
            </w:pPr>
          </w:p>
        </w:tc>
        <w:tc>
          <w:tcPr>
            <w:tcW w:w="4738" w:type="pct"/>
            <w:gridSpan w:val="4"/>
            <w:shd w:val="clear" w:color="auto" w:fill="F2F2F2" w:themeFill="background1" w:themeFillShade="F2"/>
            <w:vAlign w:val="center"/>
          </w:tcPr>
          <w:p w14:paraId="679A19EF" w14:textId="77777777" w:rsidR="000E51E9" w:rsidRPr="00A42F82" w:rsidRDefault="000E51E9" w:rsidP="00DB1010">
            <w:pPr>
              <w:spacing w:before="120"/>
              <w:rPr>
                <w:rFonts w:ascii="Arial" w:hAnsi="Arial" w:cs="Arial"/>
                <w:b/>
              </w:rPr>
            </w:pPr>
            <w:r w:rsidRPr="00A42F82">
              <w:rPr>
                <w:rFonts w:ascii="Arial" w:hAnsi="Arial" w:cs="Arial"/>
                <w:b/>
              </w:rPr>
              <w:t>Research activity outside of the UK</w:t>
            </w:r>
          </w:p>
          <w:p w14:paraId="1DE1D29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E51E9" w:rsidRPr="00A42F82" w14:paraId="294430A6" w14:textId="77777777" w:rsidTr="00DB1010">
        <w:trPr>
          <w:trHeight w:val="454"/>
        </w:trPr>
        <w:tc>
          <w:tcPr>
            <w:tcW w:w="262" w:type="pct"/>
            <w:vAlign w:val="center"/>
          </w:tcPr>
          <w:p w14:paraId="440131B0" w14:textId="77777777" w:rsidR="000E51E9" w:rsidRPr="00A42F82" w:rsidRDefault="000E51E9" w:rsidP="00DB1010">
            <w:pPr>
              <w:rPr>
                <w:rFonts w:ascii="Arial" w:hAnsi="Arial" w:cs="Arial"/>
                <w:bCs/>
              </w:rPr>
            </w:pPr>
            <w:r w:rsidRPr="00A42F82">
              <w:rPr>
                <w:rFonts w:ascii="Arial" w:hAnsi="Arial" w:cs="Arial"/>
                <w:bCs/>
              </w:rPr>
              <w:t>9</w:t>
            </w:r>
          </w:p>
        </w:tc>
        <w:tc>
          <w:tcPr>
            <w:tcW w:w="4738" w:type="pct"/>
            <w:gridSpan w:val="4"/>
            <w:vAlign w:val="center"/>
          </w:tcPr>
          <w:p w14:paraId="7CDC0D5E" w14:textId="77777777" w:rsidR="000E51E9" w:rsidRPr="00A42F82" w:rsidRDefault="000E51E9" w:rsidP="00DB1010">
            <w:pPr>
              <w:rPr>
                <w:rFonts w:ascii="Arial" w:hAnsi="Arial" w:cs="Arial"/>
              </w:rPr>
            </w:pPr>
            <w:r>
              <w:rPr>
                <w:rFonts w:ascii="Arial" w:hAnsi="Arial" w:cs="Arial"/>
              </w:rPr>
              <w:t>NA</w:t>
            </w:r>
          </w:p>
          <w:p w14:paraId="20F9C696" w14:textId="77777777" w:rsidR="000E51E9" w:rsidRPr="00A42F82" w:rsidRDefault="000E51E9" w:rsidP="00DB1010">
            <w:pPr>
              <w:rPr>
                <w:rFonts w:ascii="Arial" w:hAnsi="Arial" w:cs="Arial"/>
                <w:b/>
                <w:i/>
              </w:rPr>
            </w:pPr>
            <w:r w:rsidRPr="00A42F82">
              <w:rPr>
                <w:rFonts w:ascii="Arial" w:hAnsi="Arial" w:cs="Arial"/>
                <w:i/>
                <w:color w:val="808080"/>
                <w:sz w:val="18"/>
                <w:szCs w:val="18"/>
              </w:rPr>
              <w:t>(this box should expand as you type)</w:t>
            </w:r>
          </w:p>
        </w:tc>
      </w:tr>
    </w:tbl>
    <w:p w14:paraId="380B2713" w14:textId="77777777" w:rsidR="000E51E9" w:rsidRPr="00A42F82" w:rsidRDefault="000E51E9" w:rsidP="000E51E9">
      <w:pPr>
        <w:rPr>
          <w:rFonts w:ascii="Arial" w:hAnsi="Arial" w:cs="Arial"/>
        </w:rPr>
      </w:pPr>
    </w:p>
    <w:tbl>
      <w:tblPr>
        <w:tblStyle w:val="TableGrid"/>
        <w:tblW w:w="10206" w:type="dxa"/>
        <w:tblInd w:w="-5" w:type="dxa"/>
        <w:tblLayout w:type="fixed"/>
        <w:tblLook w:val="04A0" w:firstRow="1" w:lastRow="0" w:firstColumn="1" w:lastColumn="0" w:noHBand="0" w:noVBand="1"/>
      </w:tblPr>
      <w:tblGrid>
        <w:gridCol w:w="567"/>
        <w:gridCol w:w="7371"/>
        <w:gridCol w:w="1276"/>
        <w:gridCol w:w="992"/>
      </w:tblGrid>
      <w:tr w:rsidR="000E51E9" w:rsidRPr="00A42F82" w14:paraId="620E6F86" w14:textId="77777777" w:rsidTr="00DB1010">
        <w:trPr>
          <w:trHeight w:val="383"/>
        </w:trPr>
        <w:tc>
          <w:tcPr>
            <w:tcW w:w="567" w:type="dxa"/>
            <w:vMerge w:val="restart"/>
            <w:shd w:val="clear" w:color="auto" w:fill="F2F2F2" w:themeFill="background1" w:themeFillShade="F2"/>
            <w:vAlign w:val="center"/>
          </w:tcPr>
          <w:p w14:paraId="1EE6C46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lastRenderedPageBreak/>
              <w:t>10</w:t>
            </w:r>
          </w:p>
        </w:tc>
        <w:tc>
          <w:tcPr>
            <w:tcW w:w="7371" w:type="dxa"/>
            <w:vMerge w:val="restart"/>
            <w:shd w:val="clear" w:color="auto" w:fill="F2F2F2" w:themeFill="background1" w:themeFillShade="F2"/>
            <w:vAlign w:val="center"/>
          </w:tcPr>
          <w:p w14:paraId="1609FF6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18981E03" w14:textId="77777777" w:rsidR="000E51E9" w:rsidRPr="00A42F82" w:rsidRDefault="000E51E9" w:rsidP="00DB101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EC41BC7"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NO</w:t>
            </w:r>
          </w:p>
        </w:tc>
        <w:tc>
          <w:tcPr>
            <w:tcW w:w="992"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46A6E18" w14:textId="77777777" w:rsidR="000E51E9" w:rsidRPr="00A42F82" w:rsidRDefault="000E51E9" w:rsidP="00DB101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E51E9" w:rsidRPr="00A42F82" w14:paraId="66D413B0" w14:textId="77777777" w:rsidTr="00DB1010">
        <w:trPr>
          <w:trHeight w:val="218"/>
        </w:trPr>
        <w:tc>
          <w:tcPr>
            <w:tcW w:w="567" w:type="dxa"/>
            <w:vMerge/>
            <w:shd w:val="clear" w:color="auto" w:fill="F2F2F2" w:themeFill="background1" w:themeFillShade="F2"/>
            <w:vAlign w:val="center"/>
          </w:tcPr>
          <w:p w14:paraId="5ED95B98" w14:textId="77777777" w:rsidR="000E51E9" w:rsidRPr="00A42F82" w:rsidRDefault="000E51E9" w:rsidP="00DB1010">
            <w:pPr>
              <w:autoSpaceDE w:val="0"/>
              <w:autoSpaceDN w:val="0"/>
              <w:adjustRightInd w:val="0"/>
              <w:rPr>
                <w:rFonts w:ascii="Arial" w:hAnsi="Arial" w:cs="Arial"/>
                <w:bCs/>
              </w:rPr>
            </w:pPr>
          </w:p>
        </w:tc>
        <w:tc>
          <w:tcPr>
            <w:tcW w:w="7371" w:type="dxa"/>
            <w:vMerge/>
            <w:shd w:val="clear" w:color="auto" w:fill="F2F2F2" w:themeFill="background1" w:themeFillShade="F2"/>
          </w:tcPr>
          <w:p w14:paraId="539BAFFB" w14:textId="77777777" w:rsidR="000E51E9" w:rsidRPr="00A42F82" w:rsidRDefault="000E51E9" w:rsidP="00DB101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6BB2141"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YES</w:t>
            </w:r>
          </w:p>
        </w:tc>
        <w:tc>
          <w:tcPr>
            <w:tcW w:w="992" w:type="dxa"/>
            <w:shd w:val="clear" w:color="auto" w:fill="D9D9D9" w:themeFill="background1" w:themeFillShade="D9"/>
            <w:vAlign w:val="center"/>
          </w:tcPr>
          <w:p w14:paraId="23F771C3" w14:textId="77777777" w:rsidR="000E51E9" w:rsidRPr="00A42F82" w:rsidRDefault="00000000" w:rsidP="00DB101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bCs/>
                  </w:rPr>
                  <w:t>☐</w:t>
                </w:r>
              </w:sdtContent>
            </w:sdt>
          </w:p>
        </w:tc>
      </w:tr>
      <w:tr w:rsidR="000E51E9" w:rsidRPr="00A42F82" w14:paraId="3BA1A9F4" w14:textId="77777777" w:rsidTr="00DB1010">
        <w:tc>
          <w:tcPr>
            <w:tcW w:w="567" w:type="dxa"/>
            <w:shd w:val="clear" w:color="auto" w:fill="FFFFFF" w:themeFill="background1"/>
            <w:vAlign w:val="center"/>
          </w:tcPr>
          <w:p w14:paraId="71043C9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11</w:t>
            </w:r>
          </w:p>
        </w:tc>
        <w:tc>
          <w:tcPr>
            <w:tcW w:w="9639" w:type="dxa"/>
            <w:gridSpan w:val="3"/>
            <w:shd w:val="clear" w:color="auto" w:fill="FFFFFF" w:themeFill="background1"/>
          </w:tcPr>
          <w:p w14:paraId="4A94B3F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45C9A9A1" w14:textId="77777777" w:rsidR="000E51E9" w:rsidRPr="00A42F82" w:rsidRDefault="000E51E9" w:rsidP="00DB1010">
            <w:pPr>
              <w:rPr>
                <w:rFonts w:ascii="Arial" w:hAnsi="Arial" w:cs="Arial"/>
              </w:rPr>
            </w:pPr>
          </w:p>
          <w:p w14:paraId="647D7295"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4401B7BA" w14:textId="77777777" w:rsidR="000E51E9" w:rsidRPr="00A42F82" w:rsidRDefault="000E51E9" w:rsidP="000E51E9">
      <w:pPr>
        <w:autoSpaceDE w:val="0"/>
        <w:autoSpaceDN w:val="0"/>
        <w:adjustRightInd w:val="0"/>
        <w:spacing w:after="240"/>
        <w:jc w:val="both"/>
        <w:rPr>
          <w:rFonts w:ascii="Arial" w:hAnsi="Arial" w:cs="Arial"/>
          <w:b/>
        </w:rPr>
      </w:pPr>
    </w:p>
    <w:tbl>
      <w:tblPr>
        <w:tblStyle w:val="TableGrid"/>
        <w:tblW w:w="10201" w:type="dxa"/>
        <w:tblLayout w:type="fixed"/>
        <w:tblLook w:val="04A0" w:firstRow="1" w:lastRow="0" w:firstColumn="1" w:lastColumn="0" w:noHBand="0" w:noVBand="1"/>
      </w:tblPr>
      <w:tblGrid>
        <w:gridCol w:w="562"/>
        <w:gridCol w:w="8217"/>
        <w:gridCol w:w="850"/>
        <w:gridCol w:w="572"/>
      </w:tblGrid>
      <w:tr w:rsidR="000E51E9" w:rsidRPr="00A42F82" w14:paraId="7B3406DE" w14:textId="77777777" w:rsidTr="00DB1010">
        <w:tc>
          <w:tcPr>
            <w:tcW w:w="562" w:type="dxa"/>
            <w:shd w:val="clear" w:color="auto" w:fill="F2F2F2" w:themeFill="background1" w:themeFillShade="F2"/>
            <w:vAlign w:val="center"/>
          </w:tcPr>
          <w:p w14:paraId="10F23C5B" w14:textId="77777777" w:rsidR="000E51E9" w:rsidRPr="00A42F82" w:rsidRDefault="000E51E9" w:rsidP="00DB1010">
            <w:pPr>
              <w:autoSpaceDE w:val="0"/>
              <w:autoSpaceDN w:val="0"/>
              <w:adjustRightInd w:val="0"/>
              <w:jc w:val="center"/>
              <w:rPr>
                <w:rFonts w:ascii="Arial" w:hAnsi="Arial" w:cs="Arial"/>
                <w:b/>
              </w:rPr>
            </w:pPr>
          </w:p>
        </w:tc>
        <w:tc>
          <w:tcPr>
            <w:tcW w:w="8217" w:type="dxa"/>
            <w:shd w:val="clear" w:color="auto" w:fill="F2F2F2" w:themeFill="background1" w:themeFillShade="F2"/>
          </w:tcPr>
          <w:p w14:paraId="3802241C" w14:textId="77777777" w:rsidR="000E51E9" w:rsidRPr="00A42F82" w:rsidRDefault="000E51E9" w:rsidP="00DB1010">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53010BA" w14:textId="77777777" w:rsidR="000E51E9" w:rsidRPr="00A42F82" w:rsidRDefault="000E51E9" w:rsidP="00DB1010">
            <w:pPr>
              <w:autoSpaceDE w:val="0"/>
              <w:autoSpaceDN w:val="0"/>
              <w:adjustRightInd w:val="0"/>
              <w:jc w:val="center"/>
              <w:rPr>
                <w:rFonts w:ascii="Arial" w:hAnsi="Arial" w:cs="Arial"/>
                <w:b/>
                <w:bCs/>
              </w:rPr>
            </w:pPr>
          </w:p>
          <w:p w14:paraId="5FFE7F24"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572" w:type="dxa"/>
            <w:shd w:val="clear" w:color="auto" w:fill="F2F2F2" w:themeFill="background1" w:themeFillShade="F2"/>
          </w:tcPr>
          <w:p w14:paraId="41608489" w14:textId="77777777" w:rsidR="000E51E9" w:rsidRPr="00A42F82" w:rsidRDefault="000E51E9" w:rsidP="00DB1010">
            <w:pPr>
              <w:autoSpaceDE w:val="0"/>
              <w:autoSpaceDN w:val="0"/>
              <w:adjustRightInd w:val="0"/>
              <w:jc w:val="center"/>
              <w:rPr>
                <w:rFonts w:ascii="Arial" w:hAnsi="Arial" w:cs="Arial"/>
                <w:b/>
                <w:bCs/>
              </w:rPr>
            </w:pPr>
          </w:p>
          <w:p w14:paraId="2EC94A4C"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r>
      <w:tr w:rsidR="000E51E9" w:rsidRPr="00A42F82" w14:paraId="0A782D4F" w14:textId="77777777" w:rsidTr="00DB1010">
        <w:trPr>
          <w:trHeight w:val="439"/>
        </w:trPr>
        <w:tc>
          <w:tcPr>
            <w:tcW w:w="562" w:type="dxa"/>
            <w:shd w:val="clear" w:color="auto" w:fill="F2F2F2" w:themeFill="background1" w:themeFillShade="F2"/>
            <w:vAlign w:val="center"/>
          </w:tcPr>
          <w:p w14:paraId="15F87ADF"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788E792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0CCBAE1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7CE2237B"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A814AA2" w14:textId="77777777" w:rsidTr="00DB1010">
        <w:trPr>
          <w:trHeight w:val="403"/>
        </w:trPr>
        <w:tc>
          <w:tcPr>
            <w:tcW w:w="562" w:type="dxa"/>
            <w:shd w:val="clear" w:color="auto" w:fill="F2F2F2" w:themeFill="background1" w:themeFillShade="F2"/>
            <w:vAlign w:val="center"/>
          </w:tcPr>
          <w:p w14:paraId="3F6EDA7C"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1AC09606"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694828E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10557BF6"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83C5280" w14:textId="77777777" w:rsidTr="00DB1010">
        <w:trPr>
          <w:trHeight w:val="439"/>
        </w:trPr>
        <w:tc>
          <w:tcPr>
            <w:tcW w:w="562" w:type="dxa"/>
            <w:shd w:val="clear" w:color="auto" w:fill="F2F2F2" w:themeFill="background1" w:themeFillShade="F2"/>
            <w:vAlign w:val="center"/>
          </w:tcPr>
          <w:p w14:paraId="0D190085"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1335B5B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E895805"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46027B2D"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8629350" w14:textId="77777777" w:rsidTr="00DB1010">
        <w:trPr>
          <w:trHeight w:val="403"/>
        </w:trPr>
        <w:tc>
          <w:tcPr>
            <w:tcW w:w="562" w:type="dxa"/>
            <w:shd w:val="clear" w:color="auto" w:fill="F2F2F2" w:themeFill="background1" w:themeFillShade="F2"/>
            <w:vAlign w:val="center"/>
          </w:tcPr>
          <w:p w14:paraId="6D35DA94"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460F570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58B6E2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610DC59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8B88D75" w14:textId="77777777" w:rsidTr="00DB1010">
        <w:trPr>
          <w:trHeight w:val="403"/>
        </w:trPr>
        <w:tc>
          <w:tcPr>
            <w:tcW w:w="562" w:type="dxa"/>
            <w:shd w:val="clear" w:color="auto" w:fill="F2F2F2" w:themeFill="background1" w:themeFillShade="F2"/>
            <w:vAlign w:val="center"/>
          </w:tcPr>
          <w:p w14:paraId="28BA534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0F18D3B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67F951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278732E7"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6AF59F7" w14:textId="77777777" w:rsidTr="00DB1010">
        <w:trPr>
          <w:trHeight w:val="439"/>
        </w:trPr>
        <w:tc>
          <w:tcPr>
            <w:tcW w:w="562" w:type="dxa"/>
            <w:shd w:val="clear" w:color="auto" w:fill="F2F2F2" w:themeFill="background1" w:themeFillShade="F2"/>
            <w:vAlign w:val="center"/>
          </w:tcPr>
          <w:p w14:paraId="2B176433"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3B6BAFD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D450D7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D216F15"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BBD90BD" w14:textId="77777777" w:rsidTr="00DB1010">
        <w:trPr>
          <w:trHeight w:val="403"/>
        </w:trPr>
        <w:tc>
          <w:tcPr>
            <w:tcW w:w="562" w:type="dxa"/>
            <w:shd w:val="clear" w:color="auto" w:fill="F2F2F2" w:themeFill="background1" w:themeFillShade="F2"/>
            <w:vAlign w:val="center"/>
          </w:tcPr>
          <w:p w14:paraId="601B0A55"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0868422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22BEEC39"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1790B92"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7E7858C" w14:textId="77777777" w:rsidTr="00DB1010">
        <w:trPr>
          <w:trHeight w:val="403"/>
        </w:trPr>
        <w:tc>
          <w:tcPr>
            <w:tcW w:w="562" w:type="dxa"/>
            <w:shd w:val="clear" w:color="auto" w:fill="F2F2F2" w:themeFill="background1" w:themeFillShade="F2"/>
            <w:vAlign w:val="center"/>
          </w:tcPr>
          <w:p w14:paraId="6266A569"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19</w:t>
            </w:r>
          </w:p>
        </w:tc>
        <w:tc>
          <w:tcPr>
            <w:tcW w:w="9639" w:type="dxa"/>
            <w:gridSpan w:val="3"/>
            <w:shd w:val="clear" w:color="auto" w:fill="F2F2F2" w:themeFill="background1" w:themeFillShade="F2"/>
            <w:vAlign w:val="center"/>
          </w:tcPr>
          <w:p w14:paraId="16E485A3" w14:textId="77777777" w:rsidR="000E51E9" w:rsidRPr="00A42F82" w:rsidRDefault="000E51E9" w:rsidP="00DB1010">
            <w:pPr>
              <w:autoSpaceDE w:val="0"/>
              <w:autoSpaceDN w:val="0"/>
              <w:adjustRightInd w:val="0"/>
              <w:rPr>
                <w:rFonts w:ascii="Arial" w:hAnsi="Arial" w:cs="Arial"/>
                <w:bCs/>
              </w:rPr>
            </w:pPr>
            <w:r w:rsidRPr="00A42F82">
              <w:rPr>
                <w:rFonts w:ascii="Arial" w:hAnsi="Arial" w:cs="Arial"/>
              </w:rPr>
              <w:t>If YES to any of the above, please give details:</w:t>
            </w:r>
          </w:p>
        </w:tc>
      </w:tr>
      <w:tr w:rsidR="000E51E9" w:rsidRPr="00A42F82" w14:paraId="37BB1210" w14:textId="77777777" w:rsidTr="00DB1010">
        <w:trPr>
          <w:trHeight w:val="403"/>
        </w:trPr>
        <w:tc>
          <w:tcPr>
            <w:tcW w:w="562" w:type="dxa"/>
            <w:vAlign w:val="center"/>
          </w:tcPr>
          <w:p w14:paraId="67FB22B3" w14:textId="77777777" w:rsidR="000E51E9" w:rsidRPr="00A42F82" w:rsidRDefault="000E51E9" w:rsidP="00DB1010">
            <w:pPr>
              <w:autoSpaceDE w:val="0"/>
              <w:autoSpaceDN w:val="0"/>
              <w:adjustRightInd w:val="0"/>
              <w:jc w:val="center"/>
              <w:rPr>
                <w:rFonts w:ascii="Arial" w:hAnsi="Arial" w:cs="Arial"/>
              </w:rPr>
            </w:pPr>
          </w:p>
        </w:tc>
        <w:tc>
          <w:tcPr>
            <w:tcW w:w="9639" w:type="dxa"/>
            <w:gridSpan w:val="3"/>
            <w:shd w:val="clear" w:color="auto" w:fill="auto"/>
            <w:vAlign w:val="center"/>
          </w:tcPr>
          <w:p w14:paraId="286F1AE0" w14:textId="77777777" w:rsidR="000E51E9" w:rsidRPr="00581369" w:rsidRDefault="000E51E9" w:rsidP="00DB1010">
            <w:pPr>
              <w:rPr>
                <w:rFonts w:ascii="Arial" w:hAnsi="Arial" w:cs="Arial"/>
              </w:rPr>
            </w:pPr>
          </w:p>
          <w:p w14:paraId="4966C1CA" w14:textId="77777777" w:rsidR="000E51E9" w:rsidRPr="00581369" w:rsidRDefault="000E51E9" w:rsidP="00DB1010">
            <w:pPr>
              <w:rPr>
                <w:rFonts w:ascii="Arial" w:hAnsi="Arial" w:cs="Arial"/>
              </w:rPr>
            </w:pPr>
            <w:r w:rsidRPr="00581369">
              <w:rPr>
                <w:rFonts w:ascii="Arial" w:hAnsi="Arial" w:cs="Arial"/>
              </w:rPr>
              <w:t>With respect to each of the aims indicated above:</w:t>
            </w:r>
          </w:p>
          <w:p w14:paraId="062547FD" w14:textId="77777777" w:rsidR="000E51E9" w:rsidRPr="00581369" w:rsidRDefault="000E51E9" w:rsidP="00DB1010">
            <w:pPr>
              <w:rPr>
                <w:rFonts w:ascii="Arial" w:hAnsi="Arial" w:cs="Arial"/>
              </w:rPr>
            </w:pPr>
          </w:p>
          <w:p w14:paraId="5F477413" w14:textId="77777777" w:rsidR="000E51E9" w:rsidRPr="00581369" w:rsidRDefault="000E51E9" w:rsidP="00DB1010">
            <w:pPr>
              <w:rPr>
                <w:rFonts w:ascii="Arial" w:hAnsi="Arial" w:cs="Arial"/>
              </w:rPr>
            </w:pPr>
            <w:r w:rsidRPr="00581369">
              <w:rPr>
                <w:rFonts w:ascii="Arial" w:hAnsi="Arial" w:cs="Arial"/>
                <w:u w:val="single"/>
              </w:rPr>
              <w:t>A resilient Wales:</w:t>
            </w:r>
            <w:r w:rsidRPr="00581369">
              <w:rPr>
                <w:rFonts w:ascii="Arial" w:hAnsi="Arial" w:cs="Arial"/>
              </w:rPr>
              <w:t xml:space="preserve"> The findings will contribute to the understanding of hoarding in the words of those affected by it. The desired insights into therapeutic interventions will deepen understanding and awareness of the resilience shown by participants both in terms of living in highly challenging conditions but also in seeking to overcome this little understood condition.</w:t>
            </w:r>
          </w:p>
          <w:p w14:paraId="533CDB76" w14:textId="77777777" w:rsidR="000E51E9" w:rsidRPr="00581369" w:rsidRDefault="000E51E9" w:rsidP="00DB1010">
            <w:pPr>
              <w:rPr>
                <w:rFonts w:ascii="Arial" w:hAnsi="Arial" w:cs="Arial"/>
              </w:rPr>
            </w:pPr>
          </w:p>
          <w:p w14:paraId="60BC208C" w14:textId="77777777" w:rsidR="000E51E9" w:rsidRPr="00581369" w:rsidRDefault="000E51E9" w:rsidP="00DB1010">
            <w:pPr>
              <w:textAlignment w:val="baseline"/>
              <w:rPr>
                <w:rFonts w:ascii="Arial" w:hAnsi="Arial" w:cs="Arial"/>
              </w:rPr>
            </w:pPr>
            <w:r w:rsidRPr="004B7609">
              <w:rPr>
                <w:rFonts w:ascii="Arial" w:hAnsi="Arial" w:cs="Arial"/>
                <w:u w:val="single"/>
              </w:rPr>
              <w:t>A healthier Wales:</w:t>
            </w:r>
            <w:r w:rsidRPr="00581369">
              <w:rPr>
                <w:rFonts w:ascii="Arial" w:hAnsi="Arial" w:cs="Arial"/>
              </w:rPr>
              <w:t xml:space="preserve"> </w:t>
            </w:r>
            <w:r>
              <w:rPr>
                <w:rFonts w:ascii="Arial" w:hAnsi="Arial" w:cs="Arial"/>
              </w:rPr>
              <w:t>The vast majority of people with HD have co-morbidities, the most common being depressive and anxiety disorders (Wheaton and Van Meter, 2014). This research hopes to contribute knowledge and information which will benefit practitioners, help destigmatise the condition and promote health and welfare.</w:t>
            </w:r>
          </w:p>
          <w:p w14:paraId="2C397D2B" w14:textId="77777777" w:rsidR="000E51E9" w:rsidRPr="00581369" w:rsidRDefault="000E51E9" w:rsidP="00DB1010">
            <w:pPr>
              <w:rPr>
                <w:rFonts w:ascii="Arial" w:hAnsi="Arial" w:cs="Arial"/>
              </w:rPr>
            </w:pPr>
            <w:r w:rsidRPr="00797EB9">
              <w:rPr>
                <w:rFonts w:ascii="Arial" w:hAnsi="Arial" w:cs="Arial"/>
                <w:u w:val="single"/>
              </w:rPr>
              <w:t>A more equal Wales:</w:t>
            </w:r>
            <w:r>
              <w:rPr>
                <w:rFonts w:ascii="Arial" w:hAnsi="Arial" w:cs="Arial"/>
              </w:rPr>
              <w:t xml:space="preserve"> Hoarding is still not widely understood as a mental health condition and is often used a pejorative, judgemental slur. This study hopes to increase awareness and empathy and dispel some of the accumulated shame and guilt which the condition inspires in those affected.</w:t>
            </w:r>
          </w:p>
          <w:p w14:paraId="34839A16" w14:textId="77777777" w:rsidR="000E51E9" w:rsidRPr="00581369" w:rsidRDefault="000E51E9" w:rsidP="00DB1010">
            <w:pPr>
              <w:autoSpaceDE w:val="0"/>
              <w:autoSpaceDN w:val="0"/>
              <w:adjustRightInd w:val="0"/>
              <w:rPr>
                <w:rFonts w:ascii="Arial" w:hAnsi="Arial" w:cs="Arial"/>
                <w:b/>
                <w:bCs/>
              </w:rPr>
            </w:pPr>
            <w:r w:rsidRPr="00581369">
              <w:rPr>
                <w:rFonts w:ascii="Arial" w:hAnsi="Arial" w:cs="Arial"/>
                <w:color w:val="808080"/>
              </w:rPr>
              <w:t>(this box should expand as you type)</w:t>
            </w:r>
          </w:p>
        </w:tc>
      </w:tr>
    </w:tbl>
    <w:p w14:paraId="1EB0C203" w14:textId="77777777" w:rsidR="000E51E9" w:rsidRPr="00A42F82" w:rsidRDefault="000E51E9" w:rsidP="000E51E9">
      <w:pPr>
        <w:autoSpaceDE w:val="0"/>
        <w:autoSpaceDN w:val="0"/>
        <w:adjustRightInd w:val="0"/>
        <w:spacing w:after="240"/>
        <w:jc w:val="both"/>
        <w:rPr>
          <w:rFonts w:ascii="Arial" w:hAnsi="Arial" w:cs="Arial"/>
          <w:b/>
        </w:rPr>
      </w:pPr>
    </w:p>
    <w:p w14:paraId="7E0FAA87" w14:textId="77777777" w:rsidR="000E51E9" w:rsidRPr="00A42F82" w:rsidRDefault="000E51E9" w:rsidP="000E51E9">
      <w:pPr>
        <w:spacing w:after="240"/>
        <w:rPr>
          <w:rFonts w:ascii="Arial" w:hAnsi="Arial" w:cs="Arial"/>
          <w:b/>
        </w:rPr>
      </w:pPr>
      <w:r w:rsidRPr="00A42F82">
        <w:rPr>
          <w:rFonts w:ascii="Arial" w:hAnsi="Arial" w:cs="Arial"/>
          <w:b/>
        </w:rPr>
        <w:t>SECTION F: Scope of Research Activity</w:t>
      </w:r>
    </w:p>
    <w:tbl>
      <w:tblPr>
        <w:tblStyle w:val="TableGrid"/>
        <w:tblW w:w="10201" w:type="dxa"/>
        <w:tblLook w:val="04A0" w:firstRow="1" w:lastRow="0" w:firstColumn="1" w:lastColumn="0" w:noHBand="0" w:noVBand="1"/>
      </w:tblPr>
      <w:tblGrid>
        <w:gridCol w:w="562"/>
        <w:gridCol w:w="8227"/>
        <w:gridCol w:w="846"/>
        <w:gridCol w:w="566"/>
      </w:tblGrid>
      <w:tr w:rsidR="000E51E9" w:rsidRPr="00A42F82" w14:paraId="1FB92A01" w14:textId="77777777" w:rsidTr="00DB1010">
        <w:trPr>
          <w:trHeight w:val="558"/>
        </w:trPr>
        <w:tc>
          <w:tcPr>
            <w:tcW w:w="562" w:type="dxa"/>
            <w:shd w:val="clear" w:color="auto" w:fill="F2F2F2" w:themeFill="background1" w:themeFillShade="F2"/>
            <w:vAlign w:val="center"/>
          </w:tcPr>
          <w:p w14:paraId="3A0DFB26" w14:textId="77777777" w:rsidR="000E51E9" w:rsidRPr="00A42F82" w:rsidRDefault="000E51E9" w:rsidP="00DB1010">
            <w:pPr>
              <w:autoSpaceDE w:val="0"/>
              <w:autoSpaceDN w:val="0"/>
              <w:adjustRightInd w:val="0"/>
              <w:rPr>
                <w:rFonts w:ascii="Arial" w:hAnsi="Arial" w:cs="Arial"/>
                <w:b/>
              </w:rPr>
            </w:pPr>
          </w:p>
        </w:tc>
        <w:tc>
          <w:tcPr>
            <w:tcW w:w="8227" w:type="dxa"/>
            <w:shd w:val="clear" w:color="auto" w:fill="F2F2F2" w:themeFill="background1" w:themeFillShade="F2"/>
            <w:vAlign w:val="center"/>
          </w:tcPr>
          <w:p w14:paraId="4568AF41" w14:textId="77777777" w:rsidR="000E51E9" w:rsidRPr="00A42F82" w:rsidRDefault="000E51E9" w:rsidP="00DB1010">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5C183145"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566" w:type="dxa"/>
            <w:shd w:val="clear" w:color="auto" w:fill="F2F2F2" w:themeFill="background1" w:themeFillShade="F2"/>
            <w:vAlign w:val="center"/>
          </w:tcPr>
          <w:p w14:paraId="27270A0C"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r>
      <w:tr w:rsidR="000E51E9" w:rsidRPr="00A42F82" w14:paraId="5997ECEC" w14:textId="77777777" w:rsidTr="00DB1010">
        <w:trPr>
          <w:trHeight w:val="439"/>
        </w:trPr>
        <w:tc>
          <w:tcPr>
            <w:tcW w:w="562" w:type="dxa"/>
            <w:shd w:val="clear" w:color="auto" w:fill="F2F2F2" w:themeFill="background1" w:themeFillShade="F2"/>
            <w:vAlign w:val="center"/>
          </w:tcPr>
          <w:p w14:paraId="1D8D325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4CD031F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6A1A3AE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0B51BBA2"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C9D3347" w14:textId="77777777" w:rsidTr="00DB1010">
        <w:trPr>
          <w:trHeight w:val="439"/>
        </w:trPr>
        <w:tc>
          <w:tcPr>
            <w:tcW w:w="562" w:type="dxa"/>
            <w:shd w:val="clear" w:color="auto" w:fill="F2F2F2" w:themeFill="background1" w:themeFillShade="F2"/>
            <w:vAlign w:val="center"/>
          </w:tcPr>
          <w:p w14:paraId="346906F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3C3D9E94"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22F973F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56E2F9FD"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3DED6A96" w14:textId="77777777" w:rsidTr="00DB1010">
        <w:trPr>
          <w:trHeight w:val="439"/>
        </w:trPr>
        <w:tc>
          <w:tcPr>
            <w:tcW w:w="562" w:type="dxa"/>
            <w:shd w:val="clear" w:color="auto" w:fill="F2F2F2" w:themeFill="background1" w:themeFillShade="F2"/>
            <w:vAlign w:val="center"/>
          </w:tcPr>
          <w:p w14:paraId="15C518D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4557A99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4F12788C"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12A77984"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A597023" w14:textId="77777777" w:rsidTr="00DB1010">
        <w:trPr>
          <w:trHeight w:val="403"/>
        </w:trPr>
        <w:tc>
          <w:tcPr>
            <w:tcW w:w="562" w:type="dxa"/>
            <w:shd w:val="clear" w:color="auto" w:fill="F2F2F2" w:themeFill="background1" w:themeFillShade="F2"/>
            <w:vAlign w:val="center"/>
          </w:tcPr>
          <w:p w14:paraId="581EC7B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lastRenderedPageBreak/>
              <w:t>4</w:t>
            </w:r>
          </w:p>
        </w:tc>
        <w:tc>
          <w:tcPr>
            <w:tcW w:w="8227" w:type="dxa"/>
            <w:shd w:val="clear" w:color="auto" w:fill="F2F2F2" w:themeFill="background1" w:themeFillShade="F2"/>
            <w:vAlign w:val="center"/>
          </w:tcPr>
          <w:p w14:paraId="2FE0C5C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D0FEDEE"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727BBB9"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669B37A" w14:textId="77777777" w:rsidTr="00DB1010">
        <w:trPr>
          <w:trHeight w:val="403"/>
        </w:trPr>
        <w:tc>
          <w:tcPr>
            <w:tcW w:w="562" w:type="dxa"/>
            <w:shd w:val="clear" w:color="auto" w:fill="F2F2F2" w:themeFill="background1" w:themeFillShade="F2"/>
            <w:vAlign w:val="center"/>
          </w:tcPr>
          <w:p w14:paraId="342FD6F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2A55A86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332B456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1E113D4F"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241572F" w14:textId="77777777" w:rsidTr="00DB1010">
        <w:trPr>
          <w:trHeight w:val="403"/>
        </w:trPr>
        <w:tc>
          <w:tcPr>
            <w:tcW w:w="562" w:type="dxa"/>
            <w:shd w:val="clear" w:color="auto" w:fill="F2F2F2" w:themeFill="background1" w:themeFillShade="F2"/>
            <w:vAlign w:val="center"/>
          </w:tcPr>
          <w:p w14:paraId="70171680"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40C71BC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3181245E"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425CEEC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7178CAD" w14:textId="77777777" w:rsidTr="00DB1010">
        <w:trPr>
          <w:trHeight w:val="439"/>
        </w:trPr>
        <w:tc>
          <w:tcPr>
            <w:tcW w:w="562" w:type="dxa"/>
            <w:shd w:val="clear" w:color="auto" w:fill="F2F2F2" w:themeFill="background1" w:themeFillShade="F2"/>
            <w:vAlign w:val="center"/>
          </w:tcPr>
          <w:p w14:paraId="1FBA6877"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4D464E2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1D315CD4"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09C2F401"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B058291" w14:textId="77777777" w:rsidTr="00DB1010">
        <w:trPr>
          <w:trHeight w:val="403"/>
        </w:trPr>
        <w:tc>
          <w:tcPr>
            <w:tcW w:w="562" w:type="dxa"/>
            <w:shd w:val="clear" w:color="auto" w:fill="F2F2F2" w:themeFill="background1" w:themeFillShade="F2"/>
            <w:vAlign w:val="center"/>
          </w:tcPr>
          <w:p w14:paraId="7D7C992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300CFC0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D2DB10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CECFF2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63A70DD" w14:textId="77777777" w:rsidTr="00DB1010">
        <w:trPr>
          <w:trHeight w:val="439"/>
        </w:trPr>
        <w:tc>
          <w:tcPr>
            <w:tcW w:w="562" w:type="dxa"/>
            <w:shd w:val="clear" w:color="auto" w:fill="F2F2F2" w:themeFill="background1" w:themeFillShade="F2"/>
            <w:vAlign w:val="center"/>
          </w:tcPr>
          <w:p w14:paraId="6D6EB0C4"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4A8042F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3595EFFF"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5424E38D"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DB71F51" w14:textId="77777777" w:rsidTr="00DB1010">
        <w:trPr>
          <w:trHeight w:val="403"/>
        </w:trPr>
        <w:tc>
          <w:tcPr>
            <w:tcW w:w="562" w:type="dxa"/>
            <w:shd w:val="clear" w:color="auto" w:fill="F2F2F2" w:themeFill="background1" w:themeFillShade="F2"/>
            <w:vAlign w:val="center"/>
          </w:tcPr>
          <w:p w14:paraId="2B08A38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05774D3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4CD8F2AB"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9E267DB"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B2E932C" w14:textId="77777777" w:rsidTr="00DB1010">
        <w:trPr>
          <w:trHeight w:val="403"/>
        </w:trPr>
        <w:tc>
          <w:tcPr>
            <w:tcW w:w="562" w:type="dxa"/>
            <w:shd w:val="clear" w:color="auto" w:fill="F2F2F2" w:themeFill="background1" w:themeFillShade="F2"/>
            <w:vAlign w:val="center"/>
          </w:tcPr>
          <w:p w14:paraId="35392956"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6CF3A9F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ACBA3B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5154BEF5"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1816C8E" w14:textId="77777777" w:rsidTr="00DB1010">
        <w:trPr>
          <w:trHeight w:val="403"/>
        </w:trPr>
        <w:tc>
          <w:tcPr>
            <w:tcW w:w="562" w:type="dxa"/>
            <w:shd w:val="clear" w:color="auto" w:fill="F2F2F2" w:themeFill="background1" w:themeFillShade="F2"/>
            <w:vAlign w:val="center"/>
          </w:tcPr>
          <w:p w14:paraId="04D0D47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5A742FD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365B93E2"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24523F5"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9FAFF7F" w14:textId="77777777" w:rsidTr="00DB1010">
        <w:trPr>
          <w:trHeight w:val="403"/>
        </w:trPr>
        <w:tc>
          <w:tcPr>
            <w:tcW w:w="562" w:type="dxa"/>
            <w:shd w:val="clear" w:color="auto" w:fill="F2F2F2" w:themeFill="background1" w:themeFillShade="F2"/>
            <w:vAlign w:val="center"/>
          </w:tcPr>
          <w:p w14:paraId="3D2E7BD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3B51FBC4"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334501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8F0690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4E3FF3EA" w14:textId="77777777" w:rsidTr="00DB1010">
        <w:trPr>
          <w:trHeight w:val="403"/>
        </w:trPr>
        <w:tc>
          <w:tcPr>
            <w:tcW w:w="562" w:type="dxa"/>
            <w:shd w:val="clear" w:color="auto" w:fill="F2F2F2" w:themeFill="background1" w:themeFillShade="F2"/>
            <w:vAlign w:val="center"/>
          </w:tcPr>
          <w:p w14:paraId="0D289AE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69CC769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63EEB92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840EFE4"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0AABA0A" w14:textId="77777777" w:rsidTr="00DB1010">
        <w:trPr>
          <w:trHeight w:val="403"/>
        </w:trPr>
        <w:tc>
          <w:tcPr>
            <w:tcW w:w="562" w:type="dxa"/>
            <w:shd w:val="clear" w:color="auto" w:fill="F2F2F2" w:themeFill="background1" w:themeFillShade="F2"/>
            <w:vAlign w:val="center"/>
          </w:tcPr>
          <w:p w14:paraId="067D3C0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0D7511E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5F3D2662"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47F6586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3B0244B" w14:textId="77777777" w:rsidTr="00DB1010">
        <w:trPr>
          <w:trHeight w:val="403"/>
        </w:trPr>
        <w:tc>
          <w:tcPr>
            <w:tcW w:w="562" w:type="dxa"/>
            <w:shd w:val="clear" w:color="auto" w:fill="F2F2F2" w:themeFill="background1" w:themeFillShade="F2"/>
            <w:vAlign w:val="center"/>
          </w:tcPr>
          <w:p w14:paraId="40B0022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B504B7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26B18C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1A14A67"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2EE2ACE" w14:textId="77777777" w:rsidTr="00DB1010">
        <w:trPr>
          <w:trHeight w:val="403"/>
        </w:trPr>
        <w:tc>
          <w:tcPr>
            <w:tcW w:w="562" w:type="dxa"/>
            <w:shd w:val="clear" w:color="auto" w:fill="F2F2F2" w:themeFill="background1" w:themeFillShade="F2"/>
            <w:vAlign w:val="center"/>
          </w:tcPr>
          <w:p w14:paraId="676D00A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5BBFC5D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716810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560F04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13005F5" w14:textId="77777777" w:rsidTr="00DB1010">
        <w:trPr>
          <w:trHeight w:val="403"/>
        </w:trPr>
        <w:tc>
          <w:tcPr>
            <w:tcW w:w="562" w:type="dxa"/>
            <w:vAlign w:val="center"/>
          </w:tcPr>
          <w:p w14:paraId="15ED1354" w14:textId="77777777" w:rsidR="000E51E9" w:rsidRPr="00A42F82" w:rsidRDefault="000E51E9" w:rsidP="00DB1010">
            <w:pPr>
              <w:autoSpaceDE w:val="0"/>
              <w:autoSpaceDN w:val="0"/>
              <w:adjustRightInd w:val="0"/>
              <w:rPr>
                <w:rFonts w:ascii="Arial" w:hAnsi="Arial" w:cs="Arial"/>
              </w:rPr>
            </w:pPr>
          </w:p>
        </w:tc>
        <w:tc>
          <w:tcPr>
            <w:tcW w:w="8227" w:type="dxa"/>
            <w:shd w:val="clear" w:color="auto" w:fill="auto"/>
            <w:vAlign w:val="center"/>
          </w:tcPr>
          <w:p w14:paraId="430B45F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Details of any other primary data collection method:</w:t>
            </w:r>
          </w:p>
          <w:p w14:paraId="22882DBC" w14:textId="77777777" w:rsidR="000E51E9" w:rsidRPr="00A42F82" w:rsidRDefault="000E51E9" w:rsidP="00DB1010">
            <w:pPr>
              <w:rPr>
                <w:rFonts w:ascii="Arial" w:hAnsi="Arial" w:cs="Arial"/>
              </w:rPr>
            </w:pPr>
          </w:p>
          <w:p w14:paraId="5D4F5BB0" w14:textId="77777777" w:rsidR="000E51E9" w:rsidRPr="00A42F82" w:rsidRDefault="000E51E9" w:rsidP="00DB1010">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7D5956" w14:textId="77777777" w:rsidR="000E51E9" w:rsidRPr="00A42F82" w:rsidRDefault="000E51E9" w:rsidP="00DB1010">
            <w:pPr>
              <w:autoSpaceDE w:val="0"/>
              <w:autoSpaceDN w:val="0"/>
              <w:adjustRightInd w:val="0"/>
              <w:jc w:val="center"/>
              <w:rPr>
                <w:rFonts w:ascii="Arial" w:hAnsi="Arial" w:cs="Arial"/>
                <w:b/>
                <w:bCs/>
              </w:rPr>
            </w:pPr>
          </w:p>
        </w:tc>
        <w:tc>
          <w:tcPr>
            <w:tcW w:w="566" w:type="dxa"/>
            <w:vMerge/>
            <w:shd w:val="clear" w:color="auto" w:fill="BFBFBF" w:themeFill="background1" w:themeFillShade="BF"/>
            <w:vAlign w:val="center"/>
          </w:tcPr>
          <w:p w14:paraId="0BD90F63" w14:textId="77777777" w:rsidR="000E51E9" w:rsidRPr="00A42F82" w:rsidRDefault="000E51E9" w:rsidP="00DB1010">
            <w:pPr>
              <w:autoSpaceDE w:val="0"/>
              <w:autoSpaceDN w:val="0"/>
              <w:adjustRightInd w:val="0"/>
              <w:jc w:val="center"/>
              <w:rPr>
                <w:rFonts w:ascii="Arial" w:hAnsi="Arial" w:cs="Arial"/>
                <w:b/>
                <w:bCs/>
              </w:rPr>
            </w:pPr>
          </w:p>
        </w:tc>
      </w:tr>
    </w:tbl>
    <w:p w14:paraId="4A615C4C" w14:textId="77777777" w:rsidR="000E51E9" w:rsidRPr="00A42F82" w:rsidRDefault="000E51E9" w:rsidP="000E51E9">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141EB6B7" w14:textId="77777777" w:rsidR="000E51E9" w:rsidRPr="00A42F82" w:rsidRDefault="000E51E9" w:rsidP="000E51E9">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9543B8E"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2F7DB5D1" w14:textId="77777777" w:rsidR="000E51E9" w:rsidRPr="00A42F82" w:rsidRDefault="000E51E9" w:rsidP="000E51E9">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4B4D6E4" w14:textId="77777777" w:rsidR="000E51E9" w:rsidRPr="00A42F82" w:rsidRDefault="000E51E9" w:rsidP="000E51E9">
      <w:pPr>
        <w:rPr>
          <w:rFonts w:ascii="Arial" w:hAnsi="Arial" w:cs="Arial"/>
          <w:bCs/>
          <w:sz w:val="24"/>
          <w:szCs w:val="24"/>
        </w:rPr>
      </w:pPr>
    </w:p>
    <w:tbl>
      <w:tblPr>
        <w:tblStyle w:val="TableGrid"/>
        <w:tblW w:w="10201" w:type="dxa"/>
        <w:tblLook w:val="04A0" w:firstRow="1" w:lastRow="0" w:firstColumn="1" w:lastColumn="0" w:noHBand="0" w:noVBand="1"/>
      </w:tblPr>
      <w:tblGrid>
        <w:gridCol w:w="562"/>
        <w:gridCol w:w="8217"/>
        <w:gridCol w:w="850"/>
        <w:gridCol w:w="572"/>
      </w:tblGrid>
      <w:tr w:rsidR="000E51E9" w:rsidRPr="00A42F82" w14:paraId="39F6D7F0" w14:textId="77777777" w:rsidTr="00DB1010">
        <w:tc>
          <w:tcPr>
            <w:tcW w:w="562" w:type="dxa"/>
            <w:shd w:val="clear" w:color="auto" w:fill="F2F2F2" w:themeFill="background1" w:themeFillShade="F2"/>
            <w:vAlign w:val="center"/>
          </w:tcPr>
          <w:p w14:paraId="28A492A4" w14:textId="77777777" w:rsidR="000E51E9" w:rsidRPr="00A42F82" w:rsidRDefault="000E51E9" w:rsidP="00DB1010">
            <w:pPr>
              <w:autoSpaceDE w:val="0"/>
              <w:autoSpaceDN w:val="0"/>
              <w:adjustRightInd w:val="0"/>
              <w:jc w:val="center"/>
              <w:rPr>
                <w:rFonts w:ascii="Arial" w:hAnsi="Arial" w:cs="Arial"/>
                <w:b/>
              </w:rPr>
            </w:pPr>
          </w:p>
        </w:tc>
        <w:tc>
          <w:tcPr>
            <w:tcW w:w="8217" w:type="dxa"/>
            <w:shd w:val="clear" w:color="auto" w:fill="F2F2F2" w:themeFill="background1" w:themeFillShade="F2"/>
          </w:tcPr>
          <w:p w14:paraId="4C9A5EB1" w14:textId="77777777" w:rsidR="000E51E9" w:rsidRPr="00A42F82" w:rsidRDefault="000E51E9" w:rsidP="00DB1010">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592F8038" w14:textId="77777777" w:rsidR="000E51E9" w:rsidRPr="00A42F82" w:rsidRDefault="000E51E9" w:rsidP="00DB1010">
            <w:pPr>
              <w:autoSpaceDE w:val="0"/>
              <w:autoSpaceDN w:val="0"/>
              <w:adjustRightInd w:val="0"/>
              <w:jc w:val="center"/>
              <w:rPr>
                <w:rFonts w:ascii="Arial" w:hAnsi="Arial" w:cs="Arial"/>
                <w:b/>
                <w:bCs/>
              </w:rPr>
            </w:pPr>
          </w:p>
          <w:p w14:paraId="0E56CEF8"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572" w:type="dxa"/>
            <w:shd w:val="clear" w:color="auto" w:fill="F2F2F2" w:themeFill="background1" w:themeFillShade="F2"/>
          </w:tcPr>
          <w:p w14:paraId="334EC5C7" w14:textId="77777777" w:rsidR="000E51E9" w:rsidRPr="00A42F82" w:rsidRDefault="000E51E9" w:rsidP="00DB1010">
            <w:pPr>
              <w:autoSpaceDE w:val="0"/>
              <w:autoSpaceDN w:val="0"/>
              <w:adjustRightInd w:val="0"/>
              <w:jc w:val="center"/>
              <w:rPr>
                <w:rFonts w:ascii="Arial" w:hAnsi="Arial" w:cs="Arial"/>
                <w:b/>
                <w:bCs/>
              </w:rPr>
            </w:pPr>
          </w:p>
          <w:p w14:paraId="70063A48"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r>
      <w:tr w:rsidR="000E51E9" w:rsidRPr="00A42F82" w14:paraId="43B01AB3" w14:textId="77777777" w:rsidTr="00DB1010">
        <w:trPr>
          <w:trHeight w:val="439"/>
        </w:trPr>
        <w:tc>
          <w:tcPr>
            <w:tcW w:w="562" w:type="dxa"/>
            <w:shd w:val="clear" w:color="auto" w:fill="F2F2F2" w:themeFill="background1" w:themeFillShade="F2"/>
            <w:vAlign w:val="center"/>
          </w:tcPr>
          <w:p w14:paraId="4DC6EEB9"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63C1158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0164ED7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7F5970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FA47866" w14:textId="77777777" w:rsidTr="00DB1010">
        <w:trPr>
          <w:trHeight w:val="403"/>
        </w:trPr>
        <w:tc>
          <w:tcPr>
            <w:tcW w:w="562" w:type="dxa"/>
            <w:shd w:val="clear" w:color="auto" w:fill="F2F2F2" w:themeFill="background1" w:themeFillShade="F2"/>
            <w:vAlign w:val="center"/>
          </w:tcPr>
          <w:p w14:paraId="55FD0F9E"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684D069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6E03127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06E94FBB"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667C075C" w14:textId="77777777" w:rsidTr="00DB1010">
        <w:trPr>
          <w:trHeight w:val="439"/>
        </w:trPr>
        <w:tc>
          <w:tcPr>
            <w:tcW w:w="562" w:type="dxa"/>
            <w:shd w:val="clear" w:color="auto" w:fill="F2F2F2" w:themeFill="background1" w:themeFillShade="F2"/>
            <w:vAlign w:val="center"/>
          </w:tcPr>
          <w:p w14:paraId="23ABB520"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0D505ED3" w14:textId="77777777" w:rsidR="000E51E9" w:rsidRDefault="000E51E9" w:rsidP="00DB1010">
            <w:pPr>
              <w:autoSpaceDE w:val="0"/>
              <w:autoSpaceDN w:val="0"/>
              <w:adjustRightInd w:val="0"/>
              <w:rPr>
                <w:rFonts w:ascii="Arial" w:hAnsi="Arial" w:cs="Arial"/>
              </w:rPr>
            </w:pPr>
            <w:r w:rsidRPr="00A42F82">
              <w:rPr>
                <w:rFonts w:ascii="Arial" w:hAnsi="Arial" w:cs="Arial"/>
              </w:rPr>
              <w:t>Vulnerable adults?</w:t>
            </w:r>
          </w:p>
          <w:p w14:paraId="5F528218" w14:textId="77777777" w:rsidR="000E51E9" w:rsidRPr="00A42F82" w:rsidRDefault="000E51E9" w:rsidP="00DB1010">
            <w:pPr>
              <w:autoSpaceDE w:val="0"/>
              <w:autoSpaceDN w:val="0"/>
              <w:adjustRightInd w:val="0"/>
              <w:rPr>
                <w:rFonts w:ascii="Arial" w:hAnsi="Arial" w:cs="Arial"/>
              </w:rPr>
            </w:pPr>
            <w:r w:rsidRPr="0004557A">
              <w:rPr>
                <w:rFonts w:ascii="Arial" w:hAnsi="Arial" w:cs="Arial"/>
              </w:rPr>
              <w:t>NOTE: Clients who hoard are vulnerable by definition: past trauma, anxiety, complex needs etc. As a practicing counsellor and hoarding support practitioner the researcher is sensitive to vulnerability and will be fully attentive to individual responses and needs at all times.</w:t>
            </w:r>
          </w:p>
        </w:tc>
        <w:tc>
          <w:tcPr>
            <w:tcW w:w="850" w:type="dxa"/>
            <w:shd w:val="clear" w:color="auto" w:fill="BFBFBF" w:themeFill="background1" w:themeFillShade="BF"/>
            <w:vAlign w:val="center"/>
          </w:tcPr>
          <w:sdt>
            <w:sdtPr>
              <w:rPr>
                <w:rFonts w:ascii="Arial" w:hAnsi="Arial" w:cs="Arial"/>
              </w:rPr>
              <w:id w:val="555978563"/>
              <w14:checkbox>
                <w14:checked w14:val="1"/>
                <w14:checkedState w14:val="2612" w14:font="MS Gothic"/>
                <w14:uncheckedState w14:val="2610" w14:font="MS Gothic"/>
              </w14:checkbox>
            </w:sdtPr>
            <w:sdtContent>
              <w:p w14:paraId="7B55AA75"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Content>
              <w:p w14:paraId="20793F3F"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71CD1219" w14:textId="77777777" w:rsidTr="00DB1010">
        <w:trPr>
          <w:trHeight w:val="403"/>
        </w:trPr>
        <w:tc>
          <w:tcPr>
            <w:tcW w:w="562" w:type="dxa"/>
            <w:shd w:val="clear" w:color="auto" w:fill="F2F2F2" w:themeFill="background1" w:themeFillShade="F2"/>
            <w:vAlign w:val="center"/>
          </w:tcPr>
          <w:p w14:paraId="3F334C75"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2E08FDE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2A01086B"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04ACBCA1"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7E03E72E" w14:textId="77777777" w:rsidTr="00DB1010">
        <w:trPr>
          <w:trHeight w:val="403"/>
        </w:trPr>
        <w:tc>
          <w:tcPr>
            <w:tcW w:w="562" w:type="dxa"/>
            <w:shd w:val="clear" w:color="auto" w:fill="F2F2F2" w:themeFill="background1" w:themeFillShade="F2"/>
            <w:vAlign w:val="center"/>
          </w:tcPr>
          <w:p w14:paraId="633C5053"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1BE27B1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A99BDC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57128EF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09929E8" w14:textId="77777777" w:rsidTr="00DB1010">
        <w:trPr>
          <w:trHeight w:val="439"/>
        </w:trPr>
        <w:tc>
          <w:tcPr>
            <w:tcW w:w="562" w:type="dxa"/>
            <w:shd w:val="clear" w:color="auto" w:fill="F2F2F2" w:themeFill="background1" w:themeFillShade="F2"/>
            <w:vAlign w:val="center"/>
          </w:tcPr>
          <w:p w14:paraId="76C8D228"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lastRenderedPageBreak/>
              <w:t>6</w:t>
            </w:r>
          </w:p>
        </w:tc>
        <w:tc>
          <w:tcPr>
            <w:tcW w:w="8217" w:type="dxa"/>
            <w:shd w:val="clear" w:color="auto" w:fill="F2F2F2" w:themeFill="background1" w:themeFillShade="F2"/>
            <w:vAlign w:val="center"/>
          </w:tcPr>
          <w:p w14:paraId="113351E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8D8D643"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31A0CB04"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79CAE75B" w14:textId="77777777" w:rsidTr="00DB1010">
        <w:trPr>
          <w:trHeight w:val="403"/>
        </w:trPr>
        <w:tc>
          <w:tcPr>
            <w:tcW w:w="562" w:type="dxa"/>
            <w:shd w:val="clear" w:color="auto" w:fill="F2F2F2" w:themeFill="background1" w:themeFillShade="F2"/>
            <w:vAlign w:val="center"/>
          </w:tcPr>
          <w:p w14:paraId="0EE94768"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26651502" w14:textId="77777777" w:rsidR="000E51E9" w:rsidRDefault="000E51E9" w:rsidP="00DB1010">
            <w:pPr>
              <w:autoSpaceDE w:val="0"/>
              <w:autoSpaceDN w:val="0"/>
              <w:adjustRightInd w:val="0"/>
              <w:rPr>
                <w:rFonts w:ascii="Arial" w:hAnsi="Arial" w:cs="Arial"/>
              </w:rPr>
            </w:pPr>
            <w:r w:rsidRPr="006257B0">
              <w:rPr>
                <w:rFonts w:ascii="Arial" w:hAnsi="Arial" w:cs="Arial"/>
              </w:rPr>
              <w:t>Those who could be considered to have a particularly dependent relationship with the investigator or a gatekeeper?</w:t>
            </w:r>
            <w:r>
              <w:rPr>
                <w:rFonts w:ascii="Arial" w:hAnsi="Arial" w:cs="Arial"/>
              </w:rPr>
              <w:t xml:space="preserve">  </w:t>
            </w:r>
          </w:p>
          <w:p w14:paraId="0EE3C3DC" w14:textId="77777777" w:rsidR="000E51E9" w:rsidRPr="00A42F82" w:rsidRDefault="000E51E9" w:rsidP="00DB1010">
            <w:pPr>
              <w:autoSpaceDE w:val="0"/>
              <w:autoSpaceDN w:val="0"/>
              <w:adjustRightInd w:val="0"/>
              <w:rPr>
                <w:rFonts w:ascii="Arial" w:hAnsi="Arial" w:cs="Arial"/>
              </w:rPr>
            </w:pPr>
            <w:r>
              <w:rPr>
                <w:rFonts w:ascii="Arial" w:hAnsi="Arial" w:cs="Arial"/>
              </w:rPr>
              <w:t>NOTE: It is possible (though not inevitable) that one or more participants will be recruited from the researcher’s client base. The BACP principles of autonomy and justice will guide the process and the researcher commits to ensuring involvement will not be of detriment to any existing or future therapeutic relationship.</w:t>
            </w:r>
          </w:p>
        </w:tc>
        <w:tc>
          <w:tcPr>
            <w:tcW w:w="850" w:type="dxa"/>
            <w:shd w:val="clear" w:color="auto" w:fill="BFBFBF" w:themeFill="background1" w:themeFillShade="BF"/>
            <w:vAlign w:val="center"/>
          </w:tcPr>
          <w:sdt>
            <w:sdtPr>
              <w:rPr>
                <w:rFonts w:ascii="Arial" w:hAnsi="Arial" w:cs="Arial"/>
              </w:rPr>
              <w:id w:val="-1016453075"/>
              <w14:checkbox>
                <w14:checked w14:val="1"/>
                <w14:checkedState w14:val="2612" w14:font="MS Gothic"/>
                <w14:uncheckedState w14:val="2610" w14:font="MS Gothic"/>
              </w14:checkbox>
            </w:sdtPr>
            <w:sdtContent>
              <w:p w14:paraId="52DD8DC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1893D12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37FC844" w14:textId="77777777" w:rsidTr="00DB1010">
        <w:trPr>
          <w:trHeight w:val="403"/>
        </w:trPr>
        <w:tc>
          <w:tcPr>
            <w:tcW w:w="562" w:type="dxa"/>
            <w:shd w:val="clear" w:color="auto" w:fill="F2F2F2" w:themeFill="background1" w:themeFillShade="F2"/>
            <w:vAlign w:val="center"/>
          </w:tcPr>
          <w:p w14:paraId="781A7E5F"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2B6F0D8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E65E59A"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62639B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770C3A49" w14:textId="77777777" w:rsidTr="00DB1010">
        <w:trPr>
          <w:trHeight w:val="403"/>
        </w:trPr>
        <w:tc>
          <w:tcPr>
            <w:tcW w:w="562" w:type="dxa"/>
            <w:shd w:val="clear" w:color="auto" w:fill="F2F2F2" w:themeFill="background1" w:themeFillShade="F2"/>
            <w:vAlign w:val="center"/>
          </w:tcPr>
          <w:p w14:paraId="58329C70"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28A8565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5D045543" w14:textId="77777777" w:rsidR="000E51E9" w:rsidRPr="00A42F82" w:rsidRDefault="000E51E9" w:rsidP="00DB101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A47E48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315D154"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1A34A0C" w14:textId="77777777" w:rsidTr="00DB1010">
        <w:trPr>
          <w:trHeight w:val="403"/>
        </w:trPr>
        <w:tc>
          <w:tcPr>
            <w:tcW w:w="562" w:type="dxa"/>
            <w:vAlign w:val="center"/>
          </w:tcPr>
          <w:p w14:paraId="2B24FA42" w14:textId="77777777" w:rsidR="000E51E9" w:rsidRPr="00A42F82" w:rsidRDefault="000E51E9" w:rsidP="00DB1010">
            <w:pPr>
              <w:autoSpaceDE w:val="0"/>
              <w:autoSpaceDN w:val="0"/>
              <w:adjustRightInd w:val="0"/>
              <w:jc w:val="center"/>
              <w:rPr>
                <w:rFonts w:ascii="Arial" w:hAnsi="Arial" w:cs="Arial"/>
              </w:rPr>
            </w:pPr>
          </w:p>
        </w:tc>
        <w:tc>
          <w:tcPr>
            <w:tcW w:w="8217" w:type="dxa"/>
            <w:shd w:val="clear" w:color="auto" w:fill="auto"/>
            <w:vAlign w:val="center"/>
          </w:tcPr>
          <w:p w14:paraId="44A18A9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Details of any other participant groups:</w:t>
            </w:r>
          </w:p>
          <w:p w14:paraId="044DDFA8" w14:textId="77777777" w:rsidR="000E51E9" w:rsidRPr="00A42F82" w:rsidRDefault="000E51E9" w:rsidP="00DB1010">
            <w:pPr>
              <w:rPr>
                <w:rFonts w:ascii="Arial" w:hAnsi="Arial" w:cs="Arial"/>
              </w:rPr>
            </w:pPr>
          </w:p>
          <w:p w14:paraId="3A89D0A0" w14:textId="77777777" w:rsidR="000E51E9" w:rsidRPr="00A42F82" w:rsidRDefault="000E51E9" w:rsidP="00DB1010">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15647D" w14:textId="77777777" w:rsidR="000E51E9" w:rsidRPr="00A42F82" w:rsidRDefault="000E51E9" w:rsidP="00DB1010">
            <w:pPr>
              <w:autoSpaceDE w:val="0"/>
              <w:autoSpaceDN w:val="0"/>
              <w:adjustRightInd w:val="0"/>
              <w:jc w:val="center"/>
              <w:rPr>
                <w:rFonts w:ascii="Arial" w:hAnsi="Arial" w:cs="Arial"/>
                <w:b/>
                <w:bCs/>
              </w:rPr>
            </w:pPr>
          </w:p>
        </w:tc>
        <w:tc>
          <w:tcPr>
            <w:tcW w:w="572" w:type="dxa"/>
            <w:vMerge/>
            <w:shd w:val="clear" w:color="auto" w:fill="BFBFBF" w:themeFill="background1" w:themeFillShade="BF"/>
            <w:vAlign w:val="center"/>
          </w:tcPr>
          <w:p w14:paraId="53BCEB7F" w14:textId="77777777" w:rsidR="000E51E9" w:rsidRPr="00A42F82" w:rsidRDefault="000E51E9" w:rsidP="00DB1010">
            <w:pPr>
              <w:autoSpaceDE w:val="0"/>
              <w:autoSpaceDN w:val="0"/>
              <w:adjustRightInd w:val="0"/>
              <w:jc w:val="center"/>
              <w:rPr>
                <w:rFonts w:ascii="Arial" w:hAnsi="Arial" w:cs="Arial"/>
                <w:b/>
                <w:bCs/>
              </w:rPr>
            </w:pPr>
          </w:p>
        </w:tc>
      </w:tr>
    </w:tbl>
    <w:p w14:paraId="405C58D8" w14:textId="77777777" w:rsidR="000E51E9" w:rsidRPr="00A42F82" w:rsidRDefault="000E51E9" w:rsidP="000E51E9">
      <w:pPr>
        <w:rPr>
          <w:rFonts w:ascii="Arial" w:hAnsi="Arial" w:cs="Arial"/>
          <w:bCs/>
          <w:sz w:val="24"/>
          <w:szCs w:val="24"/>
        </w:rPr>
      </w:pPr>
    </w:p>
    <w:tbl>
      <w:tblPr>
        <w:tblStyle w:val="TableGrid"/>
        <w:tblW w:w="10201" w:type="dxa"/>
        <w:tblLook w:val="04A0" w:firstRow="1" w:lastRow="0" w:firstColumn="1" w:lastColumn="0" w:noHBand="0" w:noVBand="1"/>
      </w:tblPr>
      <w:tblGrid>
        <w:gridCol w:w="562"/>
        <w:gridCol w:w="3256"/>
        <w:gridCol w:w="6383"/>
      </w:tblGrid>
      <w:tr w:rsidR="000E51E9" w:rsidRPr="00A42F82" w14:paraId="71785420" w14:textId="77777777" w:rsidTr="00DB1010">
        <w:trPr>
          <w:trHeight w:val="403"/>
        </w:trPr>
        <w:tc>
          <w:tcPr>
            <w:tcW w:w="562" w:type="dxa"/>
            <w:tcBorders>
              <w:bottom w:val="single" w:sz="4" w:space="0" w:color="auto"/>
            </w:tcBorders>
            <w:shd w:val="clear" w:color="auto" w:fill="F2F2F2" w:themeFill="background1" w:themeFillShade="F2"/>
          </w:tcPr>
          <w:p w14:paraId="31C92FEF" w14:textId="77777777" w:rsidR="000E51E9" w:rsidRPr="00A42F82" w:rsidRDefault="000E51E9" w:rsidP="00DB1010">
            <w:pPr>
              <w:rPr>
                <w:rFonts w:ascii="Arial" w:hAnsi="Arial" w:cs="Arial"/>
                <w:bCs/>
              </w:rPr>
            </w:pPr>
          </w:p>
        </w:tc>
        <w:tc>
          <w:tcPr>
            <w:tcW w:w="9639" w:type="dxa"/>
            <w:gridSpan w:val="2"/>
            <w:tcBorders>
              <w:bottom w:val="single" w:sz="4" w:space="0" w:color="auto"/>
            </w:tcBorders>
            <w:shd w:val="clear" w:color="auto" w:fill="F2F2F2" w:themeFill="background1" w:themeFillShade="F2"/>
            <w:vAlign w:val="center"/>
          </w:tcPr>
          <w:p w14:paraId="0E40B905" w14:textId="77777777" w:rsidR="000E51E9" w:rsidRPr="00A42F82" w:rsidRDefault="000E51E9" w:rsidP="00DB1010">
            <w:pPr>
              <w:rPr>
                <w:rFonts w:ascii="Arial" w:hAnsi="Arial" w:cs="Arial"/>
                <w:b/>
              </w:rPr>
            </w:pPr>
            <w:r w:rsidRPr="00A42F82">
              <w:rPr>
                <w:rFonts w:ascii="Arial" w:hAnsi="Arial" w:cs="Arial"/>
                <w:b/>
              </w:rPr>
              <w:t>Participant numbers and source</w:t>
            </w:r>
          </w:p>
          <w:p w14:paraId="6406BC7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0E51E9" w:rsidRPr="00A42F82" w14:paraId="43E3657E" w14:textId="77777777" w:rsidTr="00DB101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0535A" w14:textId="77777777" w:rsidR="000E51E9" w:rsidRPr="00A42F82" w:rsidRDefault="000E51E9" w:rsidP="00DB1010">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A63C3" w14:textId="77777777" w:rsidR="000E51E9" w:rsidRPr="00A42F82" w:rsidRDefault="000E51E9" w:rsidP="00DB1010">
            <w:pPr>
              <w:rPr>
                <w:rFonts w:ascii="Arial" w:hAnsi="Arial" w:cs="Arial"/>
              </w:rPr>
            </w:pPr>
            <w:r w:rsidRPr="00A42F82">
              <w:rPr>
                <w:rFonts w:ascii="Arial" w:hAnsi="Arial" w:cs="Arial"/>
              </w:rPr>
              <w:t>How many participants are expected?</w:t>
            </w:r>
          </w:p>
          <w:p w14:paraId="2561EEEE" w14:textId="77777777" w:rsidR="000E51E9" w:rsidRPr="00A42F82" w:rsidRDefault="000E51E9" w:rsidP="00DB1010">
            <w:pPr>
              <w:rPr>
                <w:rFonts w:ascii="Arial" w:hAnsi="Arial" w:cs="Arial"/>
              </w:rPr>
            </w:pPr>
          </w:p>
        </w:tc>
        <w:tc>
          <w:tcPr>
            <w:tcW w:w="6383" w:type="dxa"/>
            <w:tcBorders>
              <w:top w:val="single" w:sz="4" w:space="0" w:color="auto"/>
              <w:left w:val="single" w:sz="4" w:space="0" w:color="auto"/>
              <w:bottom w:val="single" w:sz="4" w:space="0" w:color="auto"/>
              <w:right w:val="single" w:sz="4" w:space="0" w:color="auto"/>
            </w:tcBorders>
            <w:vAlign w:val="center"/>
          </w:tcPr>
          <w:p w14:paraId="3917F80E" w14:textId="77777777" w:rsidR="000E51E9" w:rsidRPr="00A42F82" w:rsidRDefault="000E51E9" w:rsidP="00DB1010">
            <w:pPr>
              <w:rPr>
                <w:rFonts w:ascii="Arial" w:hAnsi="Arial" w:cs="Arial"/>
              </w:rPr>
            </w:pPr>
          </w:p>
          <w:p w14:paraId="6793F186" w14:textId="77777777" w:rsidR="000E51E9" w:rsidRPr="00A42F82" w:rsidRDefault="000E51E9" w:rsidP="00DB1010">
            <w:pPr>
              <w:rPr>
                <w:rFonts w:ascii="Arial" w:hAnsi="Arial" w:cs="Arial"/>
              </w:rPr>
            </w:pPr>
            <w:r>
              <w:rPr>
                <w:rFonts w:ascii="Arial" w:hAnsi="Arial" w:cs="Arial"/>
              </w:rPr>
              <w:t>3-6</w:t>
            </w:r>
          </w:p>
          <w:p w14:paraId="31A5839D" w14:textId="77777777" w:rsidR="000E51E9" w:rsidRPr="00A42F82" w:rsidRDefault="000E51E9" w:rsidP="00DB1010">
            <w:pPr>
              <w:rPr>
                <w:rFonts w:ascii="Arial" w:hAnsi="Arial" w:cs="Arial"/>
              </w:rPr>
            </w:pPr>
          </w:p>
          <w:p w14:paraId="35B6E106" w14:textId="77777777" w:rsidR="000E51E9" w:rsidRPr="00A42F82" w:rsidRDefault="000E51E9" w:rsidP="00DB1010">
            <w:pPr>
              <w:rPr>
                <w:rFonts w:ascii="Arial" w:hAnsi="Arial" w:cs="Arial"/>
                <w:b/>
              </w:rPr>
            </w:pPr>
            <w:r w:rsidRPr="00A42F82">
              <w:rPr>
                <w:rFonts w:ascii="Arial" w:hAnsi="Arial" w:cs="Arial"/>
                <w:i/>
                <w:color w:val="808080"/>
                <w:sz w:val="18"/>
                <w:szCs w:val="18"/>
              </w:rPr>
              <w:t>(this box should expand as you type)</w:t>
            </w:r>
          </w:p>
        </w:tc>
      </w:tr>
      <w:tr w:rsidR="000E51E9" w:rsidRPr="00A42F82" w14:paraId="4163C00D" w14:textId="77777777" w:rsidTr="00DB101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9631A" w14:textId="77777777" w:rsidR="000E51E9" w:rsidRPr="00A42F82" w:rsidRDefault="000E51E9" w:rsidP="00DB1010">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B8522" w14:textId="77777777" w:rsidR="000E51E9" w:rsidRPr="00A42F82" w:rsidRDefault="000E51E9" w:rsidP="00DB1010">
            <w:pPr>
              <w:rPr>
                <w:rFonts w:ascii="Arial" w:hAnsi="Arial" w:cs="Arial"/>
              </w:rPr>
            </w:pPr>
            <w:r w:rsidRPr="00A42F82">
              <w:rPr>
                <w:rFonts w:ascii="Arial" w:hAnsi="Arial" w:cs="Arial"/>
              </w:rPr>
              <w:t>Who will the participants be?</w:t>
            </w:r>
          </w:p>
          <w:p w14:paraId="1ECF3508" w14:textId="77777777" w:rsidR="000E51E9" w:rsidRPr="00A42F82" w:rsidRDefault="000E51E9" w:rsidP="00DB1010">
            <w:pPr>
              <w:rPr>
                <w:rFonts w:ascii="Arial" w:hAnsi="Arial" w:cs="Arial"/>
              </w:rPr>
            </w:pPr>
          </w:p>
        </w:tc>
        <w:tc>
          <w:tcPr>
            <w:tcW w:w="6383" w:type="dxa"/>
            <w:tcBorders>
              <w:top w:val="single" w:sz="4" w:space="0" w:color="auto"/>
              <w:left w:val="single" w:sz="4" w:space="0" w:color="auto"/>
              <w:bottom w:val="single" w:sz="4" w:space="0" w:color="auto"/>
              <w:right w:val="single" w:sz="4" w:space="0" w:color="auto"/>
            </w:tcBorders>
            <w:vAlign w:val="center"/>
          </w:tcPr>
          <w:p w14:paraId="0E3238EB" w14:textId="77777777" w:rsidR="000E51E9" w:rsidRPr="00A42F82" w:rsidRDefault="000E51E9" w:rsidP="00DB1010">
            <w:pPr>
              <w:rPr>
                <w:rFonts w:ascii="Arial" w:hAnsi="Arial" w:cs="Arial"/>
              </w:rPr>
            </w:pPr>
          </w:p>
          <w:p w14:paraId="37BE4E03" w14:textId="77777777" w:rsidR="000E51E9" w:rsidRPr="00A42F82" w:rsidRDefault="000E51E9" w:rsidP="00DB1010">
            <w:pPr>
              <w:rPr>
                <w:rFonts w:ascii="Arial" w:hAnsi="Arial" w:cs="Arial"/>
              </w:rPr>
            </w:pPr>
            <w:r>
              <w:rPr>
                <w:rFonts w:ascii="Arial" w:hAnsi="Arial" w:cs="Arial"/>
              </w:rPr>
              <w:t>Adults who have received any kind of therapeutic intervention in relation to hoarding disorder.</w:t>
            </w:r>
          </w:p>
          <w:p w14:paraId="1AC39D3D" w14:textId="77777777" w:rsidR="000E51E9" w:rsidRPr="00A42F82" w:rsidRDefault="000E51E9" w:rsidP="00DB1010">
            <w:pPr>
              <w:rPr>
                <w:rFonts w:ascii="Arial" w:hAnsi="Arial" w:cs="Arial"/>
              </w:rPr>
            </w:pPr>
          </w:p>
          <w:p w14:paraId="5D73DFF6" w14:textId="77777777" w:rsidR="000E51E9" w:rsidRPr="00A42F82" w:rsidRDefault="000E51E9" w:rsidP="00DB101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E51E9" w:rsidRPr="00A42F82" w14:paraId="6221F41C" w14:textId="77777777" w:rsidTr="00DB1010">
        <w:trPr>
          <w:trHeight w:val="403"/>
        </w:trPr>
        <w:tc>
          <w:tcPr>
            <w:tcW w:w="562" w:type="dxa"/>
            <w:tcBorders>
              <w:top w:val="single" w:sz="4" w:space="0" w:color="auto"/>
            </w:tcBorders>
            <w:shd w:val="clear" w:color="auto" w:fill="F2F2F2" w:themeFill="background1" w:themeFillShade="F2"/>
            <w:vAlign w:val="center"/>
          </w:tcPr>
          <w:p w14:paraId="2ACB8AD7" w14:textId="77777777" w:rsidR="000E51E9" w:rsidRPr="00A42F82" w:rsidRDefault="000E51E9" w:rsidP="00DB1010">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5D9A24F5" w14:textId="77777777" w:rsidR="000E51E9" w:rsidRPr="00A42F82" w:rsidRDefault="000E51E9" w:rsidP="00DB1010">
            <w:pPr>
              <w:rPr>
                <w:rFonts w:ascii="Arial" w:hAnsi="Arial" w:cs="Arial"/>
              </w:rPr>
            </w:pPr>
            <w:r w:rsidRPr="00A42F82">
              <w:rPr>
                <w:rFonts w:ascii="Arial" w:hAnsi="Arial" w:cs="Arial"/>
              </w:rPr>
              <w:t>How will you identify the participants?</w:t>
            </w:r>
          </w:p>
        </w:tc>
        <w:tc>
          <w:tcPr>
            <w:tcW w:w="6383" w:type="dxa"/>
            <w:tcBorders>
              <w:top w:val="single" w:sz="4" w:space="0" w:color="auto"/>
            </w:tcBorders>
            <w:vAlign w:val="center"/>
          </w:tcPr>
          <w:p w14:paraId="7D88B673" w14:textId="77777777" w:rsidR="000E51E9" w:rsidRPr="00A42F82" w:rsidRDefault="000E51E9" w:rsidP="00DB1010">
            <w:pPr>
              <w:rPr>
                <w:rFonts w:ascii="Arial" w:hAnsi="Arial" w:cs="Arial"/>
              </w:rPr>
            </w:pPr>
          </w:p>
          <w:p w14:paraId="00CC45C1" w14:textId="77777777" w:rsidR="000E51E9" w:rsidRPr="00A42F82" w:rsidRDefault="000E51E9" w:rsidP="00DB1010">
            <w:pPr>
              <w:rPr>
                <w:rFonts w:ascii="Arial" w:hAnsi="Arial" w:cs="Arial"/>
              </w:rPr>
            </w:pPr>
            <w:r>
              <w:rPr>
                <w:rFonts w:ascii="Arial" w:hAnsi="Arial" w:cs="Arial"/>
              </w:rPr>
              <w:t>Through the researchers own client base and wider contacts and those of Hoarding UK and Hoarding Disorders UK CIC.</w:t>
            </w:r>
          </w:p>
          <w:p w14:paraId="379CA6D9" w14:textId="77777777" w:rsidR="000E51E9" w:rsidRPr="00A42F82" w:rsidRDefault="000E51E9" w:rsidP="00DB1010">
            <w:pPr>
              <w:rPr>
                <w:rFonts w:ascii="Arial" w:hAnsi="Arial" w:cs="Arial"/>
              </w:rPr>
            </w:pPr>
          </w:p>
          <w:p w14:paraId="0FB9B358" w14:textId="77777777" w:rsidR="000E51E9" w:rsidRPr="00A42F82" w:rsidRDefault="000E51E9" w:rsidP="00DB101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B9EB867" w14:textId="77777777" w:rsidR="000E51E9" w:rsidRPr="00A42F82" w:rsidRDefault="000E51E9" w:rsidP="000E51E9">
      <w:pPr>
        <w:rPr>
          <w:rFonts w:ascii="Arial" w:hAnsi="Arial" w:cs="Arial"/>
          <w:bCs/>
          <w:sz w:val="24"/>
          <w:szCs w:val="24"/>
        </w:rPr>
      </w:pPr>
    </w:p>
    <w:p w14:paraId="23152647" w14:textId="77777777" w:rsidR="000E51E9" w:rsidRPr="00A42F82" w:rsidRDefault="000E51E9" w:rsidP="000E51E9">
      <w:pPr>
        <w:rPr>
          <w:rFonts w:ascii="Arial" w:hAnsi="Arial" w:cs="Arial"/>
        </w:rPr>
      </w:pPr>
    </w:p>
    <w:tbl>
      <w:tblPr>
        <w:tblStyle w:val="TableGrid"/>
        <w:tblW w:w="10201" w:type="dxa"/>
        <w:tblLayout w:type="fixed"/>
        <w:tblLook w:val="04A0" w:firstRow="1" w:lastRow="0" w:firstColumn="1" w:lastColumn="0" w:noHBand="0" w:noVBand="1"/>
      </w:tblPr>
      <w:tblGrid>
        <w:gridCol w:w="562"/>
        <w:gridCol w:w="7088"/>
        <w:gridCol w:w="992"/>
        <w:gridCol w:w="851"/>
        <w:gridCol w:w="708"/>
      </w:tblGrid>
      <w:tr w:rsidR="000E51E9" w:rsidRPr="00A42F82" w14:paraId="23D42E8A" w14:textId="77777777" w:rsidTr="00DB1010">
        <w:tc>
          <w:tcPr>
            <w:tcW w:w="562" w:type="dxa"/>
            <w:shd w:val="clear" w:color="auto" w:fill="F2F2F2" w:themeFill="background1" w:themeFillShade="F2"/>
            <w:vAlign w:val="center"/>
          </w:tcPr>
          <w:p w14:paraId="7D6A49FB" w14:textId="77777777" w:rsidR="000E51E9" w:rsidRPr="00A42F82" w:rsidRDefault="000E51E9" w:rsidP="00DB1010">
            <w:pPr>
              <w:autoSpaceDE w:val="0"/>
              <w:autoSpaceDN w:val="0"/>
              <w:adjustRightInd w:val="0"/>
              <w:jc w:val="center"/>
              <w:rPr>
                <w:rFonts w:ascii="Arial" w:hAnsi="Arial" w:cs="Arial"/>
                <w:bCs/>
              </w:rPr>
            </w:pPr>
          </w:p>
        </w:tc>
        <w:tc>
          <w:tcPr>
            <w:tcW w:w="7088" w:type="dxa"/>
            <w:shd w:val="clear" w:color="auto" w:fill="F2F2F2" w:themeFill="background1" w:themeFillShade="F2"/>
          </w:tcPr>
          <w:p w14:paraId="71A51A5E" w14:textId="77777777" w:rsidR="000E51E9" w:rsidRPr="00A42F82" w:rsidRDefault="000E51E9" w:rsidP="00DB1010">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5F16F79" w14:textId="77777777" w:rsidR="000E51E9" w:rsidRPr="00A42F82" w:rsidRDefault="000E51E9" w:rsidP="00DB1010">
            <w:pPr>
              <w:autoSpaceDE w:val="0"/>
              <w:autoSpaceDN w:val="0"/>
              <w:adjustRightInd w:val="0"/>
              <w:jc w:val="center"/>
              <w:rPr>
                <w:rFonts w:ascii="Arial" w:hAnsi="Arial" w:cs="Arial"/>
                <w:b/>
                <w:bCs/>
                <w:sz w:val="16"/>
                <w:szCs w:val="16"/>
              </w:rPr>
            </w:pPr>
          </w:p>
          <w:p w14:paraId="7A4E6160"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BFA99B6"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c>
          <w:tcPr>
            <w:tcW w:w="708" w:type="dxa"/>
            <w:shd w:val="clear" w:color="auto" w:fill="F2F2F2" w:themeFill="background1" w:themeFillShade="F2"/>
          </w:tcPr>
          <w:p w14:paraId="47E79C14" w14:textId="77777777" w:rsidR="000E51E9" w:rsidRPr="00A42F82" w:rsidRDefault="000E51E9" w:rsidP="00DB1010">
            <w:pPr>
              <w:autoSpaceDE w:val="0"/>
              <w:autoSpaceDN w:val="0"/>
              <w:adjustRightInd w:val="0"/>
              <w:jc w:val="center"/>
              <w:rPr>
                <w:rFonts w:ascii="Arial" w:hAnsi="Arial" w:cs="Arial"/>
                <w:b/>
                <w:bCs/>
                <w:sz w:val="16"/>
                <w:szCs w:val="16"/>
              </w:rPr>
            </w:pPr>
          </w:p>
          <w:p w14:paraId="1B5B979D"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N/A</w:t>
            </w:r>
          </w:p>
        </w:tc>
      </w:tr>
      <w:tr w:rsidR="000E51E9" w:rsidRPr="00A42F82" w14:paraId="232545A1" w14:textId="77777777" w:rsidTr="00DB1010">
        <w:trPr>
          <w:trHeight w:val="439"/>
        </w:trPr>
        <w:tc>
          <w:tcPr>
            <w:tcW w:w="562" w:type="dxa"/>
            <w:shd w:val="clear" w:color="auto" w:fill="F2F2F2" w:themeFill="background1" w:themeFillShade="F2"/>
            <w:vAlign w:val="center"/>
          </w:tcPr>
          <w:p w14:paraId="1E0A291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6D64F37"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66A9A2E1"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4DA90E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1FF55E09"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0D5853F9" w14:textId="77777777" w:rsidTr="00DB1010">
        <w:trPr>
          <w:trHeight w:val="403"/>
        </w:trPr>
        <w:tc>
          <w:tcPr>
            <w:tcW w:w="562" w:type="dxa"/>
            <w:shd w:val="clear" w:color="auto" w:fill="F2F2F2" w:themeFill="background1" w:themeFillShade="F2"/>
            <w:vAlign w:val="center"/>
          </w:tcPr>
          <w:p w14:paraId="67ECFA77"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0951A44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1C18646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ED1969E"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98C104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441A7D52" w14:textId="77777777" w:rsidTr="00DB1010">
        <w:trPr>
          <w:trHeight w:val="439"/>
        </w:trPr>
        <w:tc>
          <w:tcPr>
            <w:tcW w:w="562" w:type="dxa"/>
            <w:shd w:val="clear" w:color="auto" w:fill="F2F2F2" w:themeFill="background1" w:themeFillShade="F2"/>
            <w:vAlign w:val="center"/>
          </w:tcPr>
          <w:p w14:paraId="109A4084"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08A9BF4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31AD609"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79204AA"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7C9CF16"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2FFBBA4F" w14:textId="77777777" w:rsidTr="00DB1010">
        <w:trPr>
          <w:trHeight w:val="403"/>
        </w:trPr>
        <w:tc>
          <w:tcPr>
            <w:tcW w:w="562" w:type="dxa"/>
            <w:shd w:val="clear" w:color="auto" w:fill="F2F2F2" w:themeFill="background1" w:themeFillShade="F2"/>
            <w:vAlign w:val="center"/>
          </w:tcPr>
          <w:p w14:paraId="4746961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79F7FDD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9D2F282"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CAE3C5E"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734EC58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A3F38B0" w14:textId="77777777" w:rsidTr="00DB1010">
        <w:trPr>
          <w:trHeight w:val="439"/>
        </w:trPr>
        <w:tc>
          <w:tcPr>
            <w:tcW w:w="562" w:type="dxa"/>
            <w:shd w:val="clear" w:color="auto" w:fill="F2F2F2" w:themeFill="background1" w:themeFillShade="F2"/>
            <w:vAlign w:val="center"/>
          </w:tcPr>
          <w:p w14:paraId="6727377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66870CF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6608756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D8CFA49"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08"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546AA4C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8DFCC7E" w14:textId="77777777" w:rsidTr="00DB1010">
        <w:trPr>
          <w:trHeight w:val="403"/>
        </w:trPr>
        <w:tc>
          <w:tcPr>
            <w:tcW w:w="562" w:type="dxa"/>
            <w:shd w:val="clear" w:color="auto" w:fill="F2F2F2" w:themeFill="background1" w:themeFillShade="F2"/>
            <w:vAlign w:val="center"/>
          </w:tcPr>
          <w:p w14:paraId="066E70BD"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55E7A9F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33718357"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4C86312"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368D617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576C9F4A" w14:textId="77777777" w:rsidTr="00DB1010">
        <w:trPr>
          <w:trHeight w:val="439"/>
        </w:trPr>
        <w:tc>
          <w:tcPr>
            <w:tcW w:w="562" w:type="dxa"/>
            <w:shd w:val="clear" w:color="auto" w:fill="F2F2F2" w:themeFill="background1" w:themeFillShade="F2"/>
            <w:vAlign w:val="center"/>
          </w:tcPr>
          <w:p w14:paraId="6CB4F090"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747DA8A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13BB7DD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AD64D2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08"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2A59F08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47504735" w14:textId="77777777" w:rsidTr="00DB1010">
        <w:trPr>
          <w:trHeight w:val="403"/>
        </w:trPr>
        <w:tc>
          <w:tcPr>
            <w:tcW w:w="562" w:type="dxa"/>
            <w:shd w:val="clear" w:color="auto" w:fill="F2F2F2" w:themeFill="background1" w:themeFillShade="F2"/>
            <w:vAlign w:val="center"/>
          </w:tcPr>
          <w:p w14:paraId="7D27C195"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793A59F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E99C3F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C001BAB"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B3264C3"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0BC17E92" w14:textId="77777777" w:rsidTr="00DB1010">
        <w:trPr>
          <w:trHeight w:val="439"/>
        </w:trPr>
        <w:tc>
          <w:tcPr>
            <w:tcW w:w="562" w:type="dxa"/>
            <w:shd w:val="clear" w:color="auto" w:fill="F2F2F2" w:themeFill="background1" w:themeFillShade="F2"/>
            <w:vAlign w:val="center"/>
          </w:tcPr>
          <w:p w14:paraId="6DC8A93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lastRenderedPageBreak/>
              <w:t>21</w:t>
            </w:r>
          </w:p>
        </w:tc>
        <w:tc>
          <w:tcPr>
            <w:tcW w:w="7088" w:type="dxa"/>
            <w:shd w:val="clear" w:color="auto" w:fill="F2F2F2" w:themeFill="background1" w:themeFillShade="F2"/>
            <w:vAlign w:val="center"/>
          </w:tcPr>
          <w:p w14:paraId="460FE76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6B2D97E9"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F29ADA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8"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CF77148"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0DCB101F" w14:textId="77777777" w:rsidTr="00DB1010">
        <w:trPr>
          <w:trHeight w:val="403"/>
        </w:trPr>
        <w:tc>
          <w:tcPr>
            <w:tcW w:w="562" w:type="dxa"/>
            <w:tcBorders>
              <w:bottom w:val="single" w:sz="4" w:space="0" w:color="auto"/>
            </w:tcBorders>
            <w:shd w:val="clear" w:color="auto" w:fill="F2F2F2" w:themeFill="background1" w:themeFillShade="F2"/>
            <w:vAlign w:val="center"/>
          </w:tcPr>
          <w:p w14:paraId="19216F59"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22</w:t>
            </w:r>
          </w:p>
        </w:tc>
        <w:tc>
          <w:tcPr>
            <w:tcW w:w="9639" w:type="dxa"/>
            <w:gridSpan w:val="4"/>
            <w:tcBorders>
              <w:bottom w:val="single" w:sz="4" w:space="0" w:color="auto"/>
            </w:tcBorders>
            <w:shd w:val="clear" w:color="auto" w:fill="F2F2F2" w:themeFill="background1" w:themeFillShade="F2"/>
            <w:vAlign w:val="center"/>
          </w:tcPr>
          <w:p w14:paraId="32B967AC"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0E51E9" w:rsidRPr="00A42F82" w14:paraId="18BCCA14" w14:textId="77777777" w:rsidTr="00DB1010">
        <w:trPr>
          <w:trHeight w:val="403"/>
        </w:trPr>
        <w:tc>
          <w:tcPr>
            <w:tcW w:w="562" w:type="dxa"/>
            <w:vAlign w:val="center"/>
          </w:tcPr>
          <w:p w14:paraId="4236388C" w14:textId="77777777" w:rsidR="000E51E9" w:rsidRPr="00A42F82" w:rsidRDefault="000E51E9" w:rsidP="00DB1010">
            <w:pPr>
              <w:jc w:val="center"/>
              <w:rPr>
                <w:rFonts w:ascii="Arial" w:hAnsi="Arial" w:cs="Arial"/>
              </w:rPr>
            </w:pPr>
          </w:p>
        </w:tc>
        <w:tc>
          <w:tcPr>
            <w:tcW w:w="9639" w:type="dxa"/>
            <w:gridSpan w:val="4"/>
            <w:vAlign w:val="center"/>
          </w:tcPr>
          <w:p w14:paraId="3524310C" w14:textId="77777777" w:rsidR="000E51E9" w:rsidRPr="00A42F82" w:rsidRDefault="000E51E9" w:rsidP="00DB1010">
            <w:pPr>
              <w:rPr>
                <w:rFonts w:ascii="Arial" w:hAnsi="Arial" w:cs="Arial"/>
              </w:rPr>
            </w:pPr>
          </w:p>
          <w:p w14:paraId="487A5933"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A11EDC" w14:textId="77777777" w:rsidR="000E51E9" w:rsidRPr="00A42F82" w:rsidRDefault="000E51E9" w:rsidP="000E51E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E51E9" w:rsidRPr="00A42F82" w14:paraId="3FB3B9A2" w14:textId="77777777" w:rsidTr="00DB1010">
        <w:tc>
          <w:tcPr>
            <w:tcW w:w="562" w:type="dxa"/>
            <w:shd w:val="clear" w:color="auto" w:fill="F2F2F2" w:themeFill="background1" w:themeFillShade="F2"/>
          </w:tcPr>
          <w:p w14:paraId="49299D3C" w14:textId="77777777" w:rsidR="000E51E9" w:rsidRPr="00A42F82" w:rsidRDefault="000E51E9" w:rsidP="00DB1010">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5C81F34B" w14:textId="77777777" w:rsidR="000E51E9" w:rsidRPr="00A42F82" w:rsidRDefault="000E51E9" w:rsidP="00DB1010">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005F5EB0" w14:textId="77777777" w:rsidR="000E51E9" w:rsidRPr="00A42F82" w:rsidRDefault="000E51E9" w:rsidP="00DB1010">
            <w:pPr>
              <w:autoSpaceDE w:val="0"/>
              <w:autoSpaceDN w:val="0"/>
              <w:adjustRightInd w:val="0"/>
              <w:jc w:val="center"/>
              <w:rPr>
                <w:rFonts w:ascii="Arial" w:hAnsi="Arial" w:cs="Arial"/>
                <w:b/>
                <w:bCs/>
                <w:sz w:val="16"/>
                <w:szCs w:val="16"/>
              </w:rPr>
            </w:pPr>
          </w:p>
          <w:p w14:paraId="65C042A1"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1BC8F947"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080FD20B" w14:textId="77777777" w:rsidR="000E51E9" w:rsidRPr="00A42F82" w:rsidRDefault="000E51E9" w:rsidP="00DB1010">
            <w:pPr>
              <w:autoSpaceDE w:val="0"/>
              <w:autoSpaceDN w:val="0"/>
              <w:adjustRightInd w:val="0"/>
              <w:jc w:val="center"/>
              <w:rPr>
                <w:rFonts w:ascii="Arial" w:hAnsi="Arial" w:cs="Arial"/>
                <w:b/>
                <w:bCs/>
                <w:sz w:val="16"/>
                <w:szCs w:val="16"/>
              </w:rPr>
            </w:pPr>
          </w:p>
          <w:p w14:paraId="61F99AC7"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N/A</w:t>
            </w:r>
          </w:p>
        </w:tc>
      </w:tr>
      <w:tr w:rsidR="000E51E9" w:rsidRPr="00A42F82" w14:paraId="07429255" w14:textId="77777777" w:rsidTr="00DB1010">
        <w:trPr>
          <w:trHeight w:val="439"/>
        </w:trPr>
        <w:tc>
          <w:tcPr>
            <w:tcW w:w="562" w:type="dxa"/>
            <w:shd w:val="clear" w:color="auto" w:fill="F2F2F2" w:themeFill="background1" w:themeFillShade="F2"/>
            <w:vAlign w:val="center"/>
          </w:tcPr>
          <w:p w14:paraId="6CE5408F"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31EA9D7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0A6DCAF"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6C6CD6E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267C3D26"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1342C967" w14:textId="77777777" w:rsidTr="00DB1010">
        <w:trPr>
          <w:trHeight w:val="403"/>
        </w:trPr>
        <w:tc>
          <w:tcPr>
            <w:tcW w:w="562" w:type="dxa"/>
            <w:shd w:val="clear" w:color="auto" w:fill="F2F2F2" w:themeFill="background1" w:themeFillShade="F2"/>
            <w:vAlign w:val="center"/>
          </w:tcPr>
          <w:p w14:paraId="1FF46AD9"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7EB3C17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1132DF4"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7D6DD8D"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38FE6A5A"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6A16DE6C" w14:textId="77777777" w:rsidTr="00DB1010">
        <w:trPr>
          <w:trHeight w:val="439"/>
        </w:trPr>
        <w:tc>
          <w:tcPr>
            <w:tcW w:w="562" w:type="dxa"/>
            <w:shd w:val="clear" w:color="auto" w:fill="F2F2F2" w:themeFill="background1" w:themeFillShade="F2"/>
            <w:vAlign w:val="center"/>
          </w:tcPr>
          <w:p w14:paraId="04352B9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06D52788"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3A5A355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1BC4502"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EB03CBD"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7C4416FE" w14:textId="77777777" w:rsidTr="00DB1010">
        <w:trPr>
          <w:trHeight w:val="403"/>
        </w:trPr>
        <w:tc>
          <w:tcPr>
            <w:tcW w:w="562" w:type="dxa"/>
            <w:shd w:val="clear" w:color="auto" w:fill="F2F2F2" w:themeFill="background1" w:themeFillShade="F2"/>
            <w:vAlign w:val="center"/>
          </w:tcPr>
          <w:p w14:paraId="0A5FC52E"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171C376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0870F8A"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86BEAC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F1B1010"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5BE0FF7E" w14:textId="77777777" w:rsidTr="00DB1010">
        <w:trPr>
          <w:trHeight w:val="403"/>
        </w:trPr>
        <w:tc>
          <w:tcPr>
            <w:tcW w:w="562" w:type="dxa"/>
            <w:shd w:val="clear" w:color="auto" w:fill="F2F2F2" w:themeFill="background1" w:themeFillShade="F2"/>
            <w:vAlign w:val="center"/>
          </w:tcPr>
          <w:p w14:paraId="5B32FEBD"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4E638B3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0E51E9" w:rsidRPr="00A42F82" w14:paraId="1E5534A2" w14:textId="77777777" w:rsidTr="00DB1010">
        <w:trPr>
          <w:trHeight w:val="403"/>
        </w:trPr>
        <w:tc>
          <w:tcPr>
            <w:tcW w:w="562" w:type="dxa"/>
            <w:vAlign w:val="center"/>
          </w:tcPr>
          <w:p w14:paraId="61B6734A" w14:textId="77777777" w:rsidR="000E51E9" w:rsidRPr="00A42F82" w:rsidRDefault="000E51E9" w:rsidP="00DB1010">
            <w:pPr>
              <w:jc w:val="center"/>
              <w:rPr>
                <w:rFonts w:ascii="Arial" w:hAnsi="Arial" w:cs="Arial"/>
              </w:rPr>
            </w:pPr>
          </w:p>
        </w:tc>
        <w:tc>
          <w:tcPr>
            <w:tcW w:w="9923" w:type="dxa"/>
            <w:gridSpan w:val="4"/>
            <w:vAlign w:val="center"/>
          </w:tcPr>
          <w:p w14:paraId="2F71DB04" w14:textId="77777777" w:rsidR="000E51E9" w:rsidRPr="00A42F82" w:rsidRDefault="000E51E9" w:rsidP="00DB1010">
            <w:pPr>
              <w:rPr>
                <w:rFonts w:ascii="Arial" w:hAnsi="Arial" w:cs="Arial"/>
              </w:rPr>
            </w:pPr>
          </w:p>
          <w:p w14:paraId="3DEBE8F8"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5D0E9B7" w14:textId="77777777" w:rsidR="000E51E9" w:rsidRPr="00A42F82" w:rsidRDefault="000E51E9" w:rsidP="000E51E9">
      <w:pPr>
        <w:autoSpaceDE w:val="0"/>
        <w:autoSpaceDN w:val="0"/>
        <w:adjustRightInd w:val="0"/>
        <w:spacing w:after="240"/>
        <w:jc w:val="both"/>
        <w:rPr>
          <w:rFonts w:ascii="Arial" w:hAnsi="Arial" w:cs="Arial"/>
          <w:b/>
        </w:rPr>
      </w:pPr>
    </w:p>
    <w:p w14:paraId="7AA2FA87" w14:textId="77777777" w:rsidR="000E51E9" w:rsidRPr="00A42F82" w:rsidRDefault="000E51E9" w:rsidP="000E51E9">
      <w:pPr>
        <w:rPr>
          <w:rFonts w:ascii="Arial" w:hAnsi="Arial" w:cs="Arial"/>
          <w:b/>
        </w:rPr>
      </w:pPr>
      <w:r w:rsidRPr="00A42F82">
        <w:rPr>
          <w:rFonts w:ascii="Arial" w:hAnsi="Arial" w:cs="Arial"/>
          <w:b/>
        </w:rPr>
        <w:t>SECTION H: Anticipated Risks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4832"/>
        <w:gridCol w:w="3254"/>
        <w:gridCol w:w="867"/>
        <w:gridCol w:w="698"/>
      </w:tblGrid>
      <w:tr w:rsidR="000E51E9" w:rsidRPr="00A42F82" w14:paraId="3F159C71" w14:textId="77777777" w:rsidTr="00DB1010">
        <w:tc>
          <w:tcPr>
            <w:tcW w:w="587" w:type="dxa"/>
            <w:tcBorders>
              <w:bottom w:val="single" w:sz="4" w:space="0" w:color="auto"/>
            </w:tcBorders>
            <w:shd w:val="clear" w:color="auto" w:fill="F2F2F2" w:themeFill="background1" w:themeFillShade="F2"/>
          </w:tcPr>
          <w:p w14:paraId="59720035" w14:textId="77777777" w:rsidR="000E51E9" w:rsidRPr="00A42F82" w:rsidRDefault="000E51E9" w:rsidP="00DB1010">
            <w:pPr>
              <w:pStyle w:val="Heading1"/>
              <w:rPr>
                <w:rFonts w:ascii="Arial" w:hAnsi="Arial" w:cs="Arial"/>
                <w:b w:val="0"/>
                <w:bCs w:val="0"/>
              </w:rPr>
            </w:pPr>
          </w:p>
        </w:tc>
        <w:tc>
          <w:tcPr>
            <w:tcW w:w="9648" w:type="dxa"/>
            <w:gridSpan w:val="4"/>
            <w:tcBorders>
              <w:bottom w:val="single" w:sz="4" w:space="0" w:color="auto"/>
            </w:tcBorders>
            <w:shd w:val="clear" w:color="auto" w:fill="F2F2F2" w:themeFill="background1" w:themeFillShade="F2"/>
          </w:tcPr>
          <w:p w14:paraId="057ED224" w14:textId="77777777" w:rsidR="000E51E9" w:rsidRPr="00533254" w:rsidRDefault="000E51E9" w:rsidP="00DB1010">
            <w:pPr>
              <w:pStyle w:val="Heading1"/>
              <w:rPr>
                <w:rFonts w:ascii="Arial" w:hAnsi="Arial" w:cs="Arial"/>
                <w:b w:val="0"/>
                <w:bCs w:val="0"/>
                <w:sz w:val="22"/>
                <w:szCs w:val="22"/>
              </w:rPr>
            </w:pPr>
            <w:r w:rsidRPr="00533254">
              <w:rPr>
                <w:rFonts w:ascii="Arial" w:hAnsi="Arial" w:cs="Arial"/>
                <w:sz w:val="22"/>
                <w:szCs w:val="22"/>
              </w:rPr>
              <w:t>Outline any anticipated risks</w:t>
            </w:r>
            <w:r w:rsidRPr="00533254">
              <w:rPr>
                <w:rFonts w:ascii="Arial" w:eastAsia="SimSun" w:hAnsi="Arial" w:cs="Arial"/>
                <w:sz w:val="22"/>
                <w:szCs w:val="22"/>
                <w:lang w:eastAsia="zh-CN"/>
              </w:rPr>
              <w:t xml:space="preserve"> </w:t>
            </w:r>
            <w:r w:rsidRPr="00533254">
              <w:rPr>
                <w:rFonts w:ascii="Arial" w:hAnsi="Arial" w:cs="Arial"/>
                <w:sz w:val="22"/>
                <w:szCs w:val="22"/>
              </w:rPr>
              <w:t xml:space="preserve">that may adversely affect any of the participants, the researchers and/or the University, and the steps that will be taken to address them. </w:t>
            </w:r>
          </w:p>
          <w:p w14:paraId="6D505D3B" w14:textId="77777777" w:rsidR="000E51E9" w:rsidRPr="00A42F82" w:rsidRDefault="000E51E9" w:rsidP="00DB1010">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E51E9" w:rsidRPr="00A42F82" w14:paraId="68659483" w14:textId="77777777" w:rsidTr="00DB1010">
        <w:tc>
          <w:tcPr>
            <w:tcW w:w="587" w:type="dxa"/>
            <w:vMerge w:val="restart"/>
            <w:shd w:val="clear" w:color="auto" w:fill="F2F2F2" w:themeFill="background1" w:themeFillShade="F2"/>
            <w:vAlign w:val="center"/>
          </w:tcPr>
          <w:p w14:paraId="3B1F6634" w14:textId="77777777" w:rsidR="000E51E9" w:rsidRPr="00FA4A43" w:rsidRDefault="000E51E9" w:rsidP="00DB1010">
            <w:pPr>
              <w:pStyle w:val="Heading1"/>
              <w:rPr>
                <w:rFonts w:ascii="Arial" w:hAnsi="Arial" w:cs="Arial"/>
                <w:b w:val="0"/>
                <w:bCs w:val="0"/>
                <w:sz w:val="22"/>
                <w:szCs w:val="22"/>
              </w:rPr>
            </w:pPr>
            <w:r w:rsidRPr="00FA4A43">
              <w:rPr>
                <w:rFonts w:ascii="Arial" w:hAnsi="Arial" w:cs="Arial"/>
                <w:sz w:val="22"/>
                <w:szCs w:val="22"/>
              </w:rPr>
              <w:t>1</w:t>
            </w:r>
          </w:p>
        </w:tc>
        <w:tc>
          <w:tcPr>
            <w:tcW w:w="8163" w:type="dxa"/>
            <w:gridSpan w:val="2"/>
            <w:vMerge w:val="restart"/>
            <w:shd w:val="clear" w:color="auto" w:fill="F2F2F2" w:themeFill="background1" w:themeFillShade="F2"/>
            <w:vAlign w:val="center"/>
          </w:tcPr>
          <w:p w14:paraId="3EA0B9D9" w14:textId="77777777" w:rsidR="000E51E9" w:rsidRPr="00FA4A43" w:rsidRDefault="000E51E9" w:rsidP="00DB1010">
            <w:pPr>
              <w:pStyle w:val="Heading1"/>
              <w:rPr>
                <w:rFonts w:ascii="Arial" w:hAnsi="Arial" w:cs="Arial"/>
                <w:sz w:val="22"/>
                <w:szCs w:val="22"/>
              </w:rPr>
            </w:pPr>
            <w:r w:rsidRPr="00FA4A43">
              <w:rPr>
                <w:rFonts w:ascii="Arial" w:hAnsi="Arial" w:cs="Arial"/>
                <w:sz w:val="22"/>
                <w:szCs w:val="22"/>
              </w:rPr>
              <w:t xml:space="preserve">Full risk assessment completed and appended? </w:t>
            </w:r>
          </w:p>
        </w:tc>
        <w:tc>
          <w:tcPr>
            <w:tcW w:w="869" w:type="dxa"/>
            <w:tcBorders>
              <w:bottom w:val="single" w:sz="4" w:space="0" w:color="auto"/>
            </w:tcBorders>
            <w:shd w:val="clear" w:color="auto" w:fill="F2F2F2" w:themeFill="background1" w:themeFillShade="F2"/>
          </w:tcPr>
          <w:p w14:paraId="37069552" w14:textId="77777777" w:rsidR="000E51E9" w:rsidRPr="00FA4A43" w:rsidRDefault="000E51E9" w:rsidP="00DB1010">
            <w:pPr>
              <w:pStyle w:val="Heading1"/>
              <w:rPr>
                <w:rFonts w:ascii="Arial" w:hAnsi="Arial" w:cs="Arial"/>
                <w:sz w:val="22"/>
                <w:szCs w:val="22"/>
              </w:rPr>
            </w:pPr>
            <w:r w:rsidRPr="00FA4A43">
              <w:rPr>
                <w:rFonts w:ascii="Arial" w:hAnsi="Arial" w:cs="Arial"/>
                <w:sz w:val="22"/>
                <w:szCs w:val="22"/>
              </w:rPr>
              <w:t xml:space="preserve">Yes </w:t>
            </w:r>
          </w:p>
        </w:tc>
        <w:tc>
          <w:tcPr>
            <w:tcW w:w="616" w:type="dxa"/>
            <w:tcBorders>
              <w:bottom w:val="single" w:sz="4" w:space="0" w:color="auto"/>
            </w:tcBorders>
            <w:shd w:val="clear" w:color="auto" w:fill="BFBFBF" w:themeFill="background1" w:themeFillShade="BF"/>
          </w:tcPr>
          <w:p w14:paraId="129B3C50" w14:textId="77777777" w:rsidR="000E51E9" w:rsidRPr="00A42F82" w:rsidRDefault="00000000" w:rsidP="00DB101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r>
      <w:tr w:rsidR="000E51E9" w:rsidRPr="00A42F82" w14:paraId="3A653AD3" w14:textId="77777777" w:rsidTr="00DB1010">
        <w:tc>
          <w:tcPr>
            <w:tcW w:w="587" w:type="dxa"/>
            <w:vMerge/>
            <w:tcBorders>
              <w:bottom w:val="single" w:sz="4" w:space="0" w:color="auto"/>
            </w:tcBorders>
            <w:shd w:val="clear" w:color="auto" w:fill="F2F2F2" w:themeFill="background1" w:themeFillShade="F2"/>
            <w:vAlign w:val="center"/>
          </w:tcPr>
          <w:p w14:paraId="1BFF626C" w14:textId="77777777" w:rsidR="000E51E9" w:rsidRPr="00FA4A43" w:rsidRDefault="000E51E9" w:rsidP="00DB1010">
            <w:pPr>
              <w:pStyle w:val="Heading1"/>
              <w:rPr>
                <w:rFonts w:ascii="Arial" w:hAnsi="Arial" w:cs="Arial"/>
                <w:b w:val="0"/>
                <w:bCs w:val="0"/>
                <w:sz w:val="22"/>
                <w:szCs w:val="22"/>
              </w:rPr>
            </w:pPr>
          </w:p>
        </w:tc>
        <w:tc>
          <w:tcPr>
            <w:tcW w:w="8163" w:type="dxa"/>
            <w:gridSpan w:val="2"/>
            <w:vMerge/>
            <w:tcBorders>
              <w:bottom w:val="single" w:sz="4" w:space="0" w:color="auto"/>
            </w:tcBorders>
            <w:shd w:val="clear" w:color="auto" w:fill="F2F2F2" w:themeFill="background1" w:themeFillShade="F2"/>
          </w:tcPr>
          <w:p w14:paraId="2F6F943D" w14:textId="77777777" w:rsidR="000E51E9" w:rsidRPr="00FA4A43" w:rsidRDefault="000E51E9" w:rsidP="00DB1010">
            <w:pPr>
              <w:pStyle w:val="Heading1"/>
              <w:rPr>
                <w:rFonts w:ascii="Arial" w:hAnsi="Arial" w:cs="Arial"/>
                <w:sz w:val="22"/>
                <w:szCs w:val="22"/>
              </w:rPr>
            </w:pPr>
          </w:p>
        </w:tc>
        <w:tc>
          <w:tcPr>
            <w:tcW w:w="869" w:type="dxa"/>
            <w:tcBorders>
              <w:bottom w:val="single" w:sz="4" w:space="0" w:color="auto"/>
            </w:tcBorders>
            <w:shd w:val="clear" w:color="auto" w:fill="F2F2F2" w:themeFill="background1" w:themeFillShade="F2"/>
          </w:tcPr>
          <w:p w14:paraId="6696BB2E" w14:textId="77777777" w:rsidR="000E51E9" w:rsidRPr="00FA4A43" w:rsidRDefault="000E51E9" w:rsidP="00DB1010">
            <w:pPr>
              <w:pStyle w:val="Heading1"/>
              <w:rPr>
                <w:rFonts w:ascii="Arial" w:hAnsi="Arial" w:cs="Arial"/>
                <w:sz w:val="22"/>
                <w:szCs w:val="22"/>
              </w:rPr>
            </w:pPr>
            <w:r w:rsidRPr="00FA4A43">
              <w:rPr>
                <w:rFonts w:ascii="Arial" w:hAnsi="Arial" w:cs="Arial"/>
                <w:sz w:val="22"/>
                <w:szCs w:val="22"/>
              </w:rPr>
              <w:t>No</w:t>
            </w:r>
          </w:p>
        </w:tc>
        <w:tc>
          <w:tcPr>
            <w:tcW w:w="616" w:type="dxa"/>
            <w:tcBorders>
              <w:bottom w:val="single" w:sz="4" w:space="0" w:color="auto"/>
            </w:tcBorders>
            <w:shd w:val="clear" w:color="auto" w:fill="BFBFBF" w:themeFill="background1" w:themeFillShade="BF"/>
          </w:tcPr>
          <w:p w14:paraId="3F97B771" w14:textId="77777777" w:rsidR="000E51E9" w:rsidRPr="00A42F82" w:rsidRDefault="00000000" w:rsidP="00DB101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51E9">
                  <w:rPr>
                    <w:rFonts w:ascii="MS Gothic" w:eastAsia="MS Gothic" w:hAnsi="MS Gothic" w:cs="Arial" w:hint="eastAsia"/>
                  </w:rPr>
                  <w:t>☒</w:t>
                </w:r>
              </w:sdtContent>
            </w:sdt>
          </w:p>
        </w:tc>
      </w:tr>
      <w:tr w:rsidR="000E51E9" w:rsidRPr="00A42F82" w14:paraId="37CBAC44" w14:textId="77777777" w:rsidTr="00DB1010">
        <w:tc>
          <w:tcPr>
            <w:tcW w:w="587" w:type="dxa"/>
            <w:tcBorders>
              <w:bottom w:val="single" w:sz="4" w:space="0" w:color="auto"/>
            </w:tcBorders>
            <w:shd w:val="clear" w:color="auto" w:fill="F2F2F2" w:themeFill="background1" w:themeFillShade="F2"/>
            <w:vAlign w:val="center"/>
          </w:tcPr>
          <w:p w14:paraId="588E8326" w14:textId="77777777" w:rsidR="000E51E9" w:rsidRPr="00A42F82" w:rsidRDefault="000E51E9" w:rsidP="00DB1010">
            <w:pPr>
              <w:jc w:val="center"/>
              <w:rPr>
                <w:rFonts w:ascii="Arial" w:hAnsi="Arial" w:cs="Arial"/>
              </w:rPr>
            </w:pPr>
            <w:r w:rsidRPr="00A42F82">
              <w:rPr>
                <w:rFonts w:ascii="Arial" w:hAnsi="Arial" w:cs="Arial"/>
              </w:rPr>
              <w:t>2</w:t>
            </w:r>
          </w:p>
        </w:tc>
        <w:tc>
          <w:tcPr>
            <w:tcW w:w="9648" w:type="dxa"/>
            <w:gridSpan w:val="4"/>
            <w:tcBorders>
              <w:bottom w:val="single" w:sz="4" w:space="0" w:color="auto"/>
            </w:tcBorders>
            <w:shd w:val="clear" w:color="auto" w:fill="F2F2F2" w:themeFill="background1" w:themeFillShade="F2"/>
          </w:tcPr>
          <w:p w14:paraId="6E4A221E" w14:textId="77777777" w:rsidR="000E51E9" w:rsidRPr="00A42F82" w:rsidRDefault="000E51E9" w:rsidP="00DB1010">
            <w:pPr>
              <w:rPr>
                <w:rFonts w:ascii="Arial" w:hAnsi="Arial" w:cs="Arial"/>
              </w:rPr>
            </w:pPr>
            <w:r w:rsidRPr="00A42F82">
              <w:rPr>
                <w:rFonts w:ascii="Arial" w:hAnsi="Arial" w:cs="Arial"/>
                <w:b/>
              </w:rPr>
              <w:t>Risks to participants</w:t>
            </w:r>
          </w:p>
          <w:p w14:paraId="2D0BC685" w14:textId="77777777" w:rsidR="000E51E9" w:rsidRPr="00A42F82" w:rsidRDefault="000E51E9" w:rsidP="00DB1010">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E51E9" w:rsidRPr="00A42F82" w14:paraId="5010CF28" w14:textId="77777777" w:rsidTr="00DB1010">
        <w:trPr>
          <w:trHeight w:val="7645"/>
        </w:trPr>
        <w:tc>
          <w:tcPr>
            <w:tcW w:w="587" w:type="dxa"/>
            <w:tcBorders>
              <w:top w:val="single" w:sz="4" w:space="0" w:color="auto"/>
              <w:bottom w:val="single" w:sz="4" w:space="0" w:color="auto"/>
            </w:tcBorders>
            <w:vAlign w:val="center"/>
          </w:tcPr>
          <w:p w14:paraId="1B9C7F47" w14:textId="77777777" w:rsidR="000E51E9" w:rsidRPr="00A42F82" w:rsidRDefault="000E51E9" w:rsidP="00DB1010">
            <w:pPr>
              <w:autoSpaceDE w:val="0"/>
              <w:autoSpaceDN w:val="0"/>
              <w:adjustRightInd w:val="0"/>
              <w:jc w:val="center"/>
              <w:rPr>
                <w:rFonts w:ascii="Arial" w:hAnsi="Arial" w:cs="Arial"/>
              </w:rPr>
            </w:pPr>
          </w:p>
        </w:tc>
        <w:tc>
          <w:tcPr>
            <w:tcW w:w="4872" w:type="dxa"/>
            <w:tcBorders>
              <w:top w:val="single" w:sz="4" w:space="0" w:color="auto"/>
              <w:bottom w:val="single" w:sz="4" w:space="0" w:color="auto"/>
            </w:tcBorders>
          </w:tcPr>
          <w:p w14:paraId="5DCB80B6" w14:textId="77777777" w:rsidR="000E51E9" w:rsidRDefault="000E51E9" w:rsidP="00DB1010">
            <w:pPr>
              <w:autoSpaceDE w:val="0"/>
              <w:autoSpaceDN w:val="0"/>
              <w:adjustRightInd w:val="0"/>
              <w:rPr>
                <w:rFonts w:ascii="Arial" w:hAnsi="Arial" w:cs="Arial"/>
              </w:rPr>
            </w:pPr>
            <w:r w:rsidRPr="00A42F82">
              <w:rPr>
                <w:rFonts w:ascii="Arial" w:hAnsi="Arial" w:cs="Arial"/>
              </w:rPr>
              <w:t>Risk to participants:</w:t>
            </w:r>
          </w:p>
          <w:p w14:paraId="6315AF9D" w14:textId="77777777" w:rsidR="000E51E9" w:rsidRDefault="000E51E9" w:rsidP="00DB1010">
            <w:pPr>
              <w:autoSpaceDE w:val="0"/>
              <w:autoSpaceDN w:val="0"/>
              <w:adjustRightInd w:val="0"/>
              <w:rPr>
                <w:rFonts w:ascii="Arial" w:hAnsi="Arial" w:cs="Arial"/>
              </w:rPr>
            </w:pPr>
          </w:p>
          <w:p w14:paraId="51FF10A5" w14:textId="77777777" w:rsidR="000E51E9" w:rsidRDefault="000E51E9" w:rsidP="00DB1010">
            <w:pPr>
              <w:autoSpaceDE w:val="0"/>
              <w:autoSpaceDN w:val="0"/>
              <w:adjustRightInd w:val="0"/>
              <w:rPr>
                <w:rFonts w:ascii="Arial" w:hAnsi="Arial" w:cs="Arial"/>
              </w:rPr>
            </w:pPr>
          </w:p>
          <w:p w14:paraId="412E7863" w14:textId="77777777" w:rsidR="000E51E9" w:rsidRDefault="000E51E9" w:rsidP="00DB1010">
            <w:pPr>
              <w:autoSpaceDE w:val="0"/>
              <w:autoSpaceDN w:val="0"/>
              <w:adjustRightInd w:val="0"/>
              <w:rPr>
                <w:rFonts w:ascii="Arial" w:hAnsi="Arial" w:cs="Arial"/>
              </w:rPr>
            </w:pPr>
          </w:p>
          <w:p w14:paraId="2ECD3DC4" w14:textId="77777777" w:rsidR="000E51E9" w:rsidRDefault="000E51E9" w:rsidP="00DB1010">
            <w:pPr>
              <w:autoSpaceDE w:val="0"/>
              <w:autoSpaceDN w:val="0"/>
              <w:adjustRightInd w:val="0"/>
              <w:rPr>
                <w:rFonts w:ascii="Arial" w:hAnsi="Arial" w:cs="Arial"/>
              </w:rPr>
            </w:pPr>
          </w:p>
          <w:p w14:paraId="12C74CD7" w14:textId="77777777" w:rsidR="000E51E9" w:rsidRDefault="000E51E9" w:rsidP="00DB1010">
            <w:pPr>
              <w:autoSpaceDE w:val="0"/>
              <w:autoSpaceDN w:val="0"/>
              <w:adjustRightInd w:val="0"/>
              <w:rPr>
                <w:rFonts w:ascii="Arial" w:hAnsi="Arial" w:cs="Arial"/>
              </w:rPr>
            </w:pPr>
            <w:r>
              <w:rPr>
                <w:rFonts w:ascii="Arial" w:hAnsi="Arial" w:cs="Arial"/>
              </w:rPr>
              <w:t>Emotional distress discussing personal issues</w:t>
            </w:r>
          </w:p>
          <w:p w14:paraId="02DB9645" w14:textId="77777777" w:rsidR="000E51E9" w:rsidRDefault="000E51E9" w:rsidP="00DB1010">
            <w:pPr>
              <w:autoSpaceDE w:val="0"/>
              <w:autoSpaceDN w:val="0"/>
              <w:adjustRightInd w:val="0"/>
              <w:rPr>
                <w:rFonts w:ascii="Arial" w:hAnsi="Arial" w:cs="Arial"/>
              </w:rPr>
            </w:pPr>
          </w:p>
          <w:p w14:paraId="3D209774" w14:textId="77777777" w:rsidR="000E51E9" w:rsidRDefault="000E51E9" w:rsidP="00DB1010">
            <w:pPr>
              <w:autoSpaceDE w:val="0"/>
              <w:autoSpaceDN w:val="0"/>
              <w:adjustRightInd w:val="0"/>
              <w:rPr>
                <w:rFonts w:ascii="Arial" w:hAnsi="Arial" w:cs="Arial"/>
              </w:rPr>
            </w:pPr>
          </w:p>
          <w:p w14:paraId="265F1470" w14:textId="77777777" w:rsidR="000E51E9" w:rsidRDefault="000E51E9" w:rsidP="00DB1010">
            <w:pPr>
              <w:autoSpaceDE w:val="0"/>
              <w:autoSpaceDN w:val="0"/>
              <w:adjustRightInd w:val="0"/>
              <w:rPr>
                <w:rFonts w:ascii="Arial" w:hAnsi="Arial" w:cs="Arial"/>
              </w:rPr>
            </w:pPr>
          </w:p>
          <w:p w14:paraId="289FC842" w14:textId="77777777" w:rsidR="000E51E9" w:rsidRDefault="000E51E9" w:rsidP="00DB1010">
            <w:pPr>
              <w:autoSpaceDE w:val="0"/>
              <w:autoSpaceDN w:val="0"/>
              <w:adjustRightInd w:val="0"/>
              <w:rPr>
                <w:rFonts w:ascii="Arial" w:hAnsi="Arial" w:cs="Arial"/>
              </w:rPr>
            </w:pPr>
          </w:p>
          <w:p w14:paraId="14D24EF7" w14:textId="77777777" w:rsidR="000E51E9" w:rsidRDefault="000E51E9" w:rsidP="00DB1010">
            <w:pPr>
              <w:autoSpaceDE w:val="0"/>
              <w:autoSpaceDN w:val="0"/>
              <w:adjustRightInd w:val="0"/>
              <w:rPr>
                <w:rFonts w:ascii="Arial" w:hAnsi="Arial" w:cs="Arial"/>
              </w:rPr>
            </w:pPr>
          </w:p>
          <w:p w14:paraId="632C1C0A" w14:textId="77777777" w:rsidR="000E51E9" w:rsidRDefault="000E51E9" w:rsidP="00DB1010">
            <w:pPr>
              <w:autoSpaceDE w:val="0"/>
              <w:autoSpaceDN w:val="0"/>
              <w:adjustRightInd w:val="0"/>
              <w:rPr>
                <w:rFonts w:ascii="Arial" w:hAnsi="Arial" w:cs="Arial"/>
              </w:rPr>
            </w:pPr>
          </w:p>
          <w:p w14:paraId="2E3CA252" w14:textId="77777777" w:rsidR="000E51E9" w:rsidRDefault="000E51E9" w:rsidP="00DB1010">
            <w:pPr>
              <w:autoSpaceDE w:val="0"/>
              <w:autoSpaceDN w:val="0"/>
              <w:adjustRightInd w:val="0"/>
              <w:rPr>
                <w:rFonts w:ascii="Arial" w:hAnsi="Arial" w:cs="Arial"/>
              </w:rPr>
            </w:pPr>
          </w:p>
          <w:p w14:paraId="672BF2D6" w14:textId="77777777" w:rsidR="000E51E9" w:rsidRDefault="000E51E9" w:rsidP="00DB1010">
            <w:pPr>
              <w:autoSpaceDE w:val="0"/>
              <w:autoSpaceDN w:val="0"/>
              <w:adjustRightInd w:val="0"/>
              <w:rPr>
                <w:rFonts w:ascii="Arial" w:hAnsi="Arial" w:cs="Arial"/>
              </w:rPr>
            </w:pPr>
          </w:p>
          <w:p w14:paraId="1C0FEDC9" w14:textId="77777777" w:rsidR="000E51E9" w:rsidRDefault="000E51E9" w:rsidP="00DB1010">
            <w:pPr>
              <w:autoSpaceDE w:val="0"/>
              <w:autoSpaceDN w:val="0"/>
              <w:adjustRightInd w:val="0"/>
              <w:rPr>
                <w:rFonts w:ascii="Arial" w:hAnsi="Arial" w:cs="Arial"/>
              </w:rPr>
            </w:pPr>
          </w:p>
          <w:p w14:paraId="2A21FD08" w14:textId="77777777" w:rsidR="000E51E9" w:rsidRDefault="000E51E9" w:rsidP="00DB1010">
            <w:pPr>
              <w:autoSpaceDE w:val="0"/>
              <w:autoSpaceDN w:val="0"/>
              <w:adjustRightInd w:val="0"/>
              <w:rPr>
                <w:rFonts w:ascii="Arial" w:hAnsi="Arial" w:cs="Arial"/>
              </w:rPr>
            </w:pPr>
          </w:p>
          <w:p w14:paraId="74F4DA8B" w14:textId="77777777" w:rsidR="000E51E9" w:rsidRDefault="000E51E9" w:rsidP="00DB1010">
            <w:pPr>
              <w:autoSpaceDE w:val="0"/>
              <w:autoSpaceDN w:val="0"/>
              <w:adjustRightInd w:val="0"/>
              <w:rPr>
                <w:rFonts w:ascii="Arial" w:hAnsi="Arial" w:cs="Arial"/>
              </w:rPr>
            </w:pPr>
          </w:p>
          <w:p w14:paraId="70710100" w14:textId="77777777" w:rsidR="000E51E9" w:rsidRDefault="000E51E9" w:rsidP="00DB1010">
            <w:pPr>
              <w:autoSpaceDE w:val="0"/>
              <w:autoSpaceDN w:val="0"/>
              <w:adjustRightInd w:val="0"/>
              <w:rPr>
                <w:rFonts w:ascii="Arial" w:hAnsi="Arial" w:cs="Arial"/>
              </w:rPr>
            </w:pPr>
          </w:p>
          <w:p w14:paraId="3A405C9B" w14:textId="77777777" w:rsidR="000E51E9" w:rsidRDefault="000E51E9" w:rsidP="00DB1010">
            <w:pPr>
              <w:autoSpaceDE w:val="0"/>
              <w:autoSpaceDN w:val="0"/>
              <w:adjustRightInd w:val="0"/>
              <w:rPr>
                <w:rFonts w:ascii="Arial" w:hAnsi="Arial" w:cs="Arial"/>
              </w:rPr>
            </w:pPr>
          </w:p>
          <w:p w14:paraId="522D66AC" w14:textId="77777777" w:rsidR="000E51E9" w:rsidRPr="00CC393C" w:rsidRDefault="000E51E9" w:rsidP="00DB1010">
            <w:pPr>
              <w:autoSpaceDE w:val="0"/>
              <w:autoSpaceDN w:val="0"/>
              <w:adjustRightInd w:val="0"/>
              <w:rPr>
                <w:rFonts w:ascii="Arial" w:hAnsi="Arial" w:cs="Arial"/>
              </w:rPr>
            </w:pPr>
            <w:r w:rsidRPr="00CC393C">
              <w:rPr>
                <w:rFonts w:ascii="Arial" w:hAnsi="Arial" w:cs="Arial"/>
              </w:rPr>
              <w:t>Handling personal data. It is recognised that there is a possibility of risk to the participant as the result of the handling of personal data.</w:t>
            </w:r>
          </w:p>
          <w:p w14:paraId="32C8AF73" w14:textId="77777777" w:rsidR="000E51E9" w:rsidRDefault="000E51E9" w:rsidP="00DB1010">
            <w:pPr>
              <w:rPr>
                <w:rFonts w:ascii="Arial" w:hAnsi="Arial" w:cs="Arial"/>
              </w:rPr>
            </w:pPr>
          </w:p>
          <w:p w14:paraId="57FF95E2" w14:textId="77777777" w:rsidR="000E51E9" w:rsidRDefault="000E51E9" w:rsidP="00DB1010">
            <w:pPr>
              <w:rPr>
                <w:rFonts w:ascii="Arial" w:hAnsi="Arial" w:cs="Arial"/>
              </w:rPr>
            </w:pPr>
          </w:p>
          <w:p w14:paraId="0325E768" w14:textId="77777777" w:rsidR="000E51E9" w:rsidRDefault="000E51E9" w:rsidP="00DB1010">
            <w:pPr>
              <w:rPr>
                <w:rFonts w:ascii="Arial" w:hAnsi="Arial" w:cs="Arial"/>
              </w:rPr>
            </w:pPr>
          </w:p>
          <w:p w14:paraId="602B2E43" w14:textId="77777777" w:rsidR="000E51E9" w:rsidRDefault="000E51E9" w:rsidP="00DB1010">
            <w:pPr>
              <w:rPr>
                <w:rFonts w:ascii="Arial" w:hAnsi="Arial" w:cs="Arial"/>
              </w:rPr>
            </w:pPr>
          </w:p>
          <w:p w14:paraId="739AA3FE" w14:textId="77777777" w:rsidR="000E51E9" w:rsidRDefault="000E51E9" w:rsidP="00DB1010">
            <w:pPr>
              <w:rPr>
                <w:rFonts w:ascii="Arial" w:hAnsi="Arial" w:cs="Arial"/>
              </w:rPr>
            </w:pPr>
          </w:p>
          <w:p w14:paraId="0E924E73" w14:textId="77777777" w:rsidR="000E51E9" w:rsidRDefault="000E51E9" w:rsidP="00DB1010">
            <w:pPr>
              <w:rPr>
                <w:rFonts w:ascii="Arial" w:hAnsi="Arial" w:cs="Arial"/>
              </w:rPr>
            </w:pPr>
          </w:p>
          <w:p w14:paraId="1DD838F8" w14:textId="77777777" w:rsidR="000E51E9" w:rsidRDefault="000E51E9" w:rsidP="00DB1010">
            <w:pPr>
              <w:rPr>
                <w:rFonts w:ascii="Arial" w:hAnsi="Arial" w:cs="Arial"/>
              </w:rPr>
            </w:pPr>
          </w:p>
          <w:p w14:paraId="0B0E3580" w14:textId="77777777" w:rsidR="000E51E9" w:rsidRDefault="000E51E9" w:rsidP="00DB1010">
            <w:pPr>
              <w:rPr>
                <w:rFonts w:ascii="Arial" w:hAnsi="Arial" w:cs="Arial"/>
              </w:rPr>
            </w:pPr>
          </w:p>
          <w:p w14:paraId="3B2713D7" w14:textId="77777777" w:rsidR="000E51E9" w:rsidRDefault="000E51E9" w:rsidP="00DB1010">
            <w:pPr>
              <w:rPr>
                <w:rFonts w:ascii="Arial" w:hAnsi="Arial" w:cs="Arial"/>
              </w:rPr>
            </w:pPr>
            <w:r>
              <w:rPr>
                <w:rFonts w:ascii="Arial" w:hAnsi="Arial" w:cs="Arial"/>
              </w:rPr>
              <w:t>Potential confusion arising from dual relationship should any participant be an existing or past client of the researcher</w:t>
            </w:r>
          </w:p>
          <w:p w14:paraId="6530FC9D" w14:textId="77777777" w:rsidR="000E51E9" w:rsidRDefault="000E51E9" w:rsidP="00DB1010">
            <w:pPr>
              <w:rPr>
                <w:rFonts w:ascii="Arial" w:hAnsi="Arial" w:cs="Arial"/>
              </w:rPr>
            </w:pPr>
          </w:p>
          <w:p w14:paraId="23580740" w14:textId="77777777" w:rsidR="000E51E9" w:rsidRDefault="000E51E9" w:rsidP="00DB1010">
            <w:pPr>
              <w:rPr>
                <w:rFonts w:ascii="Arial" w:hAnsi="Arial" w:cs="Arial"/>
              </w:rPr>
            </w:pPr>
          </w:p>
          <w:p w14:paraId="031AF187" w14:textId="77777777" w:rsidR="000E51E9" w:rsidRPr="00A42F82" w:rsidRDefault="000E51E9" w:rsidP="00DB1010">
            <w:pPr>
              <w:rPr>
                <w:rFonts w:ascii="Arial" w:hAnsi="Arial" w:cs="Arial"/>
              </w:rPr>
            </w:pPr>
          </w:p>
          <w:p w14:paraId="3BB08243"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776" w:type="dxa"/>
            <w:gridSpan w:val="3"/>
            <w:tcBorders>
              <w:top w:val="single" w:sz="4" w:space="0" w:color="auto"/>
              <w:bottom w:val="single" w:sz="4" w:space="0" w:color="auto"/>
            </w:tcBorders>
          </w:tcPr>
          <w:p w14:paraId="7D822359" w14:textId="77777777" w:rsidR="000E51E9" w:rsidRDefault="000E51E9" w:rsidP="00DB1010">
            <w:pPr>
              <w:autoSpaceDE w:val="0"/>
              <w:autoSpaceDN w:val="0"/>
              <w:adjustRightInd w:val="0"/>
              <w:rPr>
                <w:rFonts w:ascii="Arial" w:hAnsi="Arial" w:cs="Arial"/>
                <w:i/>
                <w:sz w:val="18"/>
                <w:szCs w:val="18"/>
              </w:rPr>
            </w:pPr>
            <w:r w:rsidRPr="00470B53">
              <w:rPr>
                <w:rFonts w:ascii="Arial" w:hAnsi="Arial" w:cs="Arial"/>
                <w:i/>
                <w:sz w:val="18"/>
                <w:szCs w:val="18"/>
              </w:rPr>
              <w:lastRenderedPageBreak/>
              <w:t>How you will mitigate the risk to participants:</w:t>
            </w:r>
          </w:p>
          <w:p w14:paraId="04930A77" w14:textId="77777777" w:rsidR="000E51E9" w:rsidRPr="00101417" w:rsidRDefault="000E51E9" w:rsidP="00DB1010">
            <w:pPr>
              <w:autoSpaceDE w:val="0"/>
              <w:autoSpaceDN w:val="0"/>
              <w:adjustRightInd w:val="0"/>
              <w:rPr>
                <w:rFonts w:ascii="Arial" w:hAnsi="Arial" w:cs="Arial"/>
                <w:i/>
                <w:sz w:val="18"/>
                <w:szCs w:val="18"/>
              </w:rPr>
            </w:pPr>
            <w:r w:rsidRPr="00470B53">
              <w:rPr>
                <w:rFonts w:ascii="Arial" w:hAnsi="Arial" w:cs="Arial"/>
              </w:rPr>
              <w:t xml:space="preserve">Through the use of active listening, counselling skills and a consistent emphasis on autonomy and informed consent. </w:t>
            </w:r>
          </w:p>
          <w:p w14:paraId="180537E5" w14:textId="77777777" w:rsidR="000E51E9" w:rsidRPr="00470B53" w:rsidRDefault="000E51E9" w:rsidP="00DB1010">
            <w:pPr>
              <w:rPr>
                <w:rFonts w:ascii="Arial" w:hAnsi="Arial" w:cs="Arial"/>
              </w:rPr>
            </w:pPr>
            <w:r w:rsidRPr="00470B53">
              <w:rPr>
                <w:rFonts w:ascii="Arial" w:hAnsi="Arial" w:cs="Arial"/>
              </w:rPr>
              <w:t>The researcher is a BACP registered person-centred counsellor and experienced hoarding support practitioner. The years of training and experience greatly reduce possible issues regarding dependency or vulnerability of participants.</w:t>
            </w:r>
          </w:p>
          <w:p w14:paraId="1B3E1CAB" w14:textId="77777777" w:rsidR="000E51E9" w:rsidRPr="00470B53" w:rsidRDefault="000E51E9" w:rsidP="00DB1010">
            <w:pPr>
              <w:rPr>
                <w:rFonts w:ascii="Arial" w:hAnsi="Arial" w:cs="Arial"/>
              </w:rPr>
            </w:pPr>
            <w:r w:rsidRPr="00470B53">
              <w:rPr>
                <w:rFonts w:ascii="Arial" w:hAnsi="Arial" w:cs="Arial"/>
              </w:rPr>
              <w:t>As a qualified, practising counsellor, the researcher has the ability to be in the moment, quickly recognising and addressing any point where a participant might feel distressed or anxious and to address this. In addition, during the debriefing, signposting will be provided should participants require further support, and the researcher will make himself available for an arranged period, should participants need to discuss any emotional issues which may arise after the interview.</w:t>
            </w:r>
          </w:p>
          <w:p w14:paraId="38DE82BF" w14:textId="77777777" w:rsidR="000E51E9" w:rsidRPr="00470B53" w:rsidRDefault="000E51E9" w:rsidP="00DB1010">
            <w:pPr>
              <w:rPr>
                <w:rFonts w:ascii="Arial" w:hAnsi="Arial" w:cs="Arial"/>
              </w:rPr>
            </w:pPr>
            <w:r w:rsidRPr="00470B53">
              <w:rPr>
                <w:rFonts w:ascii="Arial" w:hAnsi="Arial" w:cs="Arial"/>
              </w:rPr>
              <w:t>In this way, and through pre-interview discussions, the information sheet, consent form and strong debriefing procedures,</w:t>
            </w:r>
          </w:p>
          <w:p w14:paraId="4B4A9CD2" w14:textId="77777777" w:rsidR="000E51E9" w:rsidRPr="00470B53" w:rsidRDefault="000E51E9" w:rsidP="00DB1010">
            <w:pPr>
              <w:rPr>
                <w:rFonts w:ascii="Arial" w:hAnsi="Arial" w:cs="Arial"/>
              </w:rPr>
            </w:pPr>
            <w:r w:rsidRPr="00470B53">
              <w:rPr>
                <w:rFonts w:ascii="Arial" w:hAnsi="Arial" w:cs="Arial"/>
              </w:rPr>
              <w:t xml:space="preserve">the researcher will ensure safe capacity for participants. </w:t>
            </w:r>
          </w:p>
          <w:p w14:paraId="086F106A" w14:textId="77777777" w:rsidR="000E51E9" w:rsidRDefault="000E51E9" w:rsidP="00DB1010">
            <w:pPr>
              <w:rPr>
                <w:rFonts w:ascii="Arial" w:hAnsi="Arial" w:cs="Arial"/>
              </w:rPr>
            </w:pPr>
          </w:p>
          <w:p w14:paraId="27D56A1B" w14:textId="77777777" w:rsidR="000E51E9" w:rsidRDefault="000E51E9" w:rsidP="00DB1010">
            <w:pPr>
              <w:rPr>
                <w:rFonts w:ascii="Arial" w:hAnsi="Arial" w:cs="Arial"/>
              </w:rPr>
            </w:pPr>
          </w:p>
          <w:p w14:paraId="41545F1B" w14:textId="77777777" w:rsidR="000E51E9" w:rsidRDefault="000E51E9" w:rsidP="00DB1010">
            <w:pPr>
              <w:rPr>
                <w:rFonts w:ascii="Arial" w:hAnsi="Arial" w:cs="Arial"/>
                <w:shd w:val="clear" w:color="auto" w:fill="FFFFFF"/>
              </w:rPr>
            </w:pPr>
            <w:r w:rsidRPr="00470B53">
              <w:rPr>
                <w:rFonts w:ascii="Arial" w:hAnsi="Arial" w:cs="Arial"/>
              </w:rPr>
              <w:t xml:space="preserve">As an MA student at UWTSD, the researcher has familiarised himself with the requirements of data handling as pertaining to the university itself, the BACP and the laws laid out by GDPR and the Data Protection Act. Full attention will be paid to these as an ethical responsibility and acknowledging </w:t>
            </w:r>
            <w:r w:rsidRPr="00470B53">
              <w:rPr>
                <w:rFonts w:ascii="Arial" w:hAnsi="Arial" w:cs="Arial"/>
                <w:shd w:val="clear" w:color="auto" w:fill="FFFFFF"/>
              </w:rPr>
              <w:t>how data protection considerations interact with research ethics. The collection and transfer of personal data will be limited as far as this is possible and all research activity will be in accordance with the relevant laws and guidelines.</w:t>
            </w:r>
          </w:p>
          <w:p w14:paraId="5CD16BB8" w14:textId="77777777" w:rsidR="000E51E9" w:rsidRDefault="000E51E9" w:rsidP="00DB1010">
            <w:pPr>
              <w:rPr>
                <w:rFonts w:ascii="Arial" w:hAnsi="Arial" w:cs="Arial"/>
                <w:shd w:val="clear" w:color="auto" w:fill="FFFFFF"/>
              </w:rPr>
            </w:pPr>
          </w:p>
          <w:p w14:paraId="691E54AC" w14:textId="77777777" w:rsidR="000E51E9" w:rsidRDefault="000E51E9" w:rsidP="00DB1010">
            <w:pPr>
              <w:rPr>
                <w:rFonts w:ascii="Arial" w:hAnsi="Arial" w:cs="Arial"/>
                <w:shd w:val="clear" w:color="auto" w:fill="FFFFFF"/>
              </w:rPr>
            </w:pPr>
            <w:r>
              <w:rPr>
                <w:rFonts w:ascii="Arial" w:hAnsi="Arial" w:cs="Arial"/>
                <w:shd w:val="clear" w:color="auto" w:fill="FFFFFF"/>
              </w:rPr>
              <w:t xml:space="preserve">The risk in this regard should be minimal as the pre-existing relationship could contribute to a deeper level of sharing at the interview stage. The researcher will act with </w:t>
            </w:r>
            <w:r>
              <w:rPr>
                <w:rFonts w:ascii="Arial" w:hAnsi="Arial" w:cs="Arial"/>
                <w:shd w:val="clear" w:color="auto" w:fill="FFFFFF"/>
              </w:rPr>
              <w:lastRenderedPageBreak/>
              <w:t>professionalism at all times and transparency with regards to informed consent to ensure that no client or participant is disadvantaged in any way as a consequence of their involvement in this research.</w:t>
            </w:r>
          </w:p>
          <w:p w14:paraId="4BA33ABA" w14:textId="77777777" w:rsidR="000E51E9" w:rsidRPr="00470B53" w:rsidRDefault="000E51E9" w:rsidP="00DB1010">
            <w:pPr>
              <w:rPr>
                <w:rFonts w:ascii="Arial" w:hAnsi="Arial" w:cs="Arial"/>
                <w:i/>
              </w:rPr>
            </w:pPr>
            <w:r w:rsidRPr="00470B53">
              <w:rPr>
                <w:rFonts w:ascii="Arial" w:hAnsi="Arial" w:cs="Arial"/>
                <w:i/>
                <w:sz w:val="18"/>
                <w:szCs w:val="18"/>
              </w:rPr>
              <w:t>(this box should expand as you type)</w:t>
            </w:r>
          </w:p>
        </w:tc>
      </w:tr>
      <w:tr w:rsidR="000E51E9" w:rsidRPr="00A42F82" w14:paraId="3DDDE6CA" w14:textId="77777777" w:rsidTr="00DB1010">
        <w:tc>
          <w:tcPr>
            <w:tcW w:w="587" w:type="dxa"/>
            <w:tcBorders>
              <w:bottom w:val="single" w:sz="4" w:space="0" w:color="auto"/>
            </w:tcBorders>
            <w:shd w:val="clear" w:color="auto" w:fill="F2F2F2" w:themeFill="background1" w:themeFillShade="F2"/>
            <w:vAlign w:val="center"/>
          </w:tcPr>
          <w:p w14:paraId="2FE8065A" w14:textId="77777777" w:rsidR="000E51E9" w:rsidRPr="00A42F82" w:rsidRDefault="000E51E9" w:rsidP="00DB1010">
            <w:pPr>
              <w:jc w:val="center"/>
              <w:rPr>
                <w:rFonts w:ascii="Arial" w:hAnsi="Arial" w:cs="Arial"/>
              </w:rPr>
            </w:pPr>
            <w:r w:rsidRPr="00A42F82">
              <w:rPr>
                <w:rFonts w:ascii="Arial" w:hAnsi="Arial" w:cs="Arial"/>
              </w:rPr>
              <w:lastRenderedPageBreak/>
              <w:t>3</w:t>
            </w:r>
          </w:p>
        </w:tc>
        <w:tc>
          <w:tcPr>
            <w:tcW w:w="9648" w:type="dxa"/>
            <w:gridSpan w:val="4"/>
            <w:tcBorders>
              <w:bottom w:val="single" w:sz="4" w:space="0" w:color="auto"/>
            </w:tcBorders>
            <w:shd w:val="clear" w:color="auto" w:fill="F2F2F2" w:themeFill="background1" w:themeFillShade="F2"/>
          </w:tcPr>
          <w:p w14:paraId="734875D8" w14:textId="77777777" w:rsidR="000E51E9" w:rsidRPr="00A42F82" w:rsidRDefault="000E51E9" w:rsidP="00DB1010">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E51E9" w:rsidRPr="00A42F82" w14:paraId="7E157486" w14:textId="77777777" w:rsidTr="00DB1010">
        <w:tc>
          <w:tcPr>
            <w:tcW w:w="587" w:type="dxa"/>
            <w:tcBorders>
              <w:top w:val="single" w:sz="4" w:space="0" w:color="auto"/>
              <w:bottom w:val="single" w:sz="4" w:space="0" w:color="auto"/>
            </w:tcBorders>
            <w:vAlign w:val="center"/>
          </w:tcPr>
          <w:p w14:paraId="04EBAF06" w14:textId="77777777" w:rsidR="000E51E9" w:rsidRPr="00A42F82" w:rsidRDefault="000E51E9" w:rsidP="00DB1010">
            <w:pPr>
              <w:jc w:val="center"/>
              <w:rPr>
                <w:rFonts w:ascii="Arial" w:hAnsi="Arial" w:cs="Arial"/>
              </w:rPr>
            </w:pPr>
          </w:p>
        </w:tc>
        <w:tc>
          <w:tcPr>
            <w:tcW w:w="9648" w:type="dxa"/>
            <w:gridSpan w:val="4"/>
            <w:tcBorders>
              <w:top w:val="single" w:sz="4" w:space="0" w:color="auto"/>
              <w:bottom w:val="single" w:sz="4" w:space="0" w:color="auto"/>
            </w:tcBorders>
          </w:tcPr>
          <w:p w14:paraId="60A63246" w14:textId="77777777" w:rsidR="000E51E9" w:rsidRPr="00B032D5" w:rsidRDefault="000E51E9" w:rsidP="00DB1010">
            <w:pPr>
              <w:rPr>
                <w:rFonts w:ascii="Arial" w:hAnsi="Arial" w:cs="Arial"/>
              </w:rPr>
            </w:pPr>
            <w:r w:rsidRPr="00B032D5">
              <w:rPr>
                <w:rFonts w:ascii="Arial" w:hAnsi="Arial" w:cs="Arial"/>
              </w:rPr>
              <w:t>As this research will be considering the subject of hoarding and therapeutic processes, there is always a possibility that sensitive, embarrassing or upsetting topics may arise.  As previously stated, the researcher is a qualified person-centred counsellor and experienced in recognising, relating to, holding and dealing with emotions.</w:t>
            </w:r>
          </w:p>
          <w:p w14:paraId="62E39100" w14:textId="77777777" w:rsidR="000E51E9" w:rsidRPr="00B032D5" w:rsidRDefault="000E51E9" w:rsidP="00DB1010">
            <w:pPr>
              <w:rPr>
                <w:rFonts w:ascii="Arial" w:hAnsi="Arial" w:cs="Arial"/>
              </w:rPr>
            </w:pPr>
            <w:r w:rsidRPr="00B032D5">
              <w:rPr>
                <w:rFonts w:ascii="Arial" w:hAnsi="Arial" w:cs="Arial"/>
              </w:rPr>
              <w:t>It is also confirmed that consent procedures will make it clear that if, in the course of discussions something potentially or actually illegal</w:t>
            </w:r>
            <w:r>
              <w:rPr>
                <w:rFonts w:ascii="Arial" w:hAnsi="Arial" w:cs="Arial"/>
              </w:rPr>
              <w:t>,</w:t>
            </w:r>
            <w:r w:rsidRPr="00B032D5">
              <w:rPr>
                <w:rFonts w:ascii="Arial" w:hAnsi="Arial" w:cs="Arial"/>
              </w:rPr>
              <w:t xml:space="preserve"> or of harm to self and/or others, is discovered, this will be disclosed to the appropriate authorities. As this is a routine part of all counselling contracts, the researcher is experienced in imparting this information and assessing risk.</w:t>
            </w:r>
          </w:p>
          <w:p w14:paraId="4F3EAA94" w14:textId="77777777" w:rsidR="000E51E9" w:rsidRPr="00A42F82" w:rsidRDefault="000E51E9" w:rsidP="00DB1010">
            <w:pPr>
              <w:rPr>
                <w:rFonts w:ascii="Arial" w:hAnsi="Arial" w:cs="Arial"/>
              </w:rPr>
            </w:pPr>
            <w:r w:rsidRPr="00B032D5">
              <w:rPr>
                <w:rFonts w:ascii="Arial" w:hAnsi="Arial" w:cs="Arial"/>
              </w:rPr>
              <w:t>As indicated in previous sections, debriefing procedures will be sensitive and provide signposting suggestions.</w:t>
            </w:r>
          </w:p>
          <w:p w14:paraId="3222DA17"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5C2056CF" w14:textId="77777777" w:rsidTr="00DB1010">
        <w:tc>
          <w:tcPr>
            <w:tcW w:w="587" w:type="dxa"/>
            <w:tcBorders>
              <w:top w:val="single" w:sz="4" w:space="0" w:color="auto"/>
              <w:bottom w:val="single" w:sz="4" w:space="0" w:color="auto"/>
            </w:tcBorders>
            <w:shd w:val="clear" w:color="auto" w:fill="F2F2F2" w:themeFill="background1" w:themeFillShade="F2"/>
            <w:vAlign w:val="center"/>
          </w:tcPr>
          <w:p w14:paraId="18244686" w14:textId="77777777" w:rsidR="000E51E9" w:rsidRPr="00A42F82" w:rsidRDefault="000E51E9" w:rsidP="00DB1010">
            <w:pPr>
              <w:jc w:val="center"/>
              <w:rPr>
                <w:rFonts w:ascii="Arial" w:hAnsi="Arial" w:cs="Arial"/>
              </w:rPr>
            </w:pPr>
            <w:r w:rsidRPr="00A42F82">
              <w:rPr>
                <w:rFonts w:ascii="Arial" w:hAnsi="Arial" w:cs="Arial"/>
              </w:rPr>
              <w:t>4</w:t>
            </w:r>
          </w:p>
        </w:tc>
        <w:tc>
          <w:tcPr>
            <w:tcW w:w="9648" w:type="dxa"/>
            <w:gridSpan w:val="4"/>
            <w:tcBorders>
              <w:top w:val="single" w:sz="4" w:space="0" w:color="auto"/>
              <w:bottom w:val="single" w:sz="4" w:space="0" w:color="auto"/>
            </w:tcBorders>
            <w:shd w:val="clear" w:color="auto" w:fill="F2F2F2" w:themeFill="background1" w:themeFillShade="F2"/>
          </w:tcPr>
          <w:p w14:paraId="42B23050" w14:textId="77777777" w:rsidR="000E51E9" w:rsidRPr="00A42F82" w:rsidRDefault="000E51E9" w:rsidP="00DB1010">
            <w:pPr>
              <w:rPr>
                <w:rFonts w:ascii="Arial" w:hAnsi="Arial" w:cs="Arial"/>
              </w:rPr>
            </w:pPr>
            <w:r w:rsidRPr="00A42F82">
              <w:rPr>
                <w:rFonts w:ascii="Arial" w:hAnsi="Arial" w:cs="Arial"/>
                <w:b/>
              </w:rPr>
              <w:t>Risks to the investigator</w:t>
            </w:r>
          </w:p>
          <w:p w14:paraId="48F4384A" w14:textId="77777777" w:rsidR="000E51E9" w:rsidRPr="00A42F82" w:rsidRDefault="000E51E9" w:rsidP="00DB1010">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0E51E9" w:rsidRPr="00A42F82" w14:paraId="68FC38F7" w14:textId="77777777" w:rsidTr="00DB1010">
        <w:tc>
          <w:tcPr>
            <w:tcW w:w="587" w:type="dxa"/>
            <w:tcBorders>
              <w:top w:val="single" w:sz="4" w:space="0" w:color="auto"/>
              <w:bottom w:val="single" w:sz="4" w:space="0" w:color="auto"/>
            </w:tcBorders>
            <w:vAlign w:val="center"/>
          </w:tcPr>
          <w:p w14:paraId="5FAF1A90" w14:textId="77777777" w:rsidR="000E51E9" w:rsidRPr="00A42F82" w:rsidRDefault="000E51E9" w:rsidP="00DB1010">
            <w:pPr>
              <w:autoSpaceDE w:val="0"/>
              <w:autoSpaceDN w:val="0"/>
              <w:adjustRightInd w:val="0"/>
              <w:jc w:val="center"/>
              <w:rPr>
                <w:rFonts w:ascii="Arial" w:hAnsi="Arial" w:cs="Arial"/>
              </w:rPr>
            </w:pPr>
          </w:p>
        </w:tc>
        <w:tc>
          <w:tcPr>
            <w:tcW w:w="4872" w:type="dxa"/>
            <w:tcBorders>
              <w:top w:val="single" w:sz="4" w:space="0" w:color="auto"/>
              <w:bottom w:val="single" w:sz="4" w:space="0" w:color="auto"/>
            </w:tcBorders>
          </w:tcPr>
          <w:p w14:paraId="5B9AFE92"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Risk to the investigator:</w:t>
            </w:r>
          </w:p>
          <w:p w14:paraId="64251555" w14:textId="77777777" w:rsidR="000E51E9" w:rsidRDefault="000E51E9" w:rsidP="00DB1010">
            <w:pPr>
              <w:rPr>
                <w:rFonts w:ascii="Arial" w:hAnsi="Arial" w:cs="Arial"/>
              </w:rPr>
            </w:pPr>
          </w:p>
          <w:p w14:paraId="7DB0461A" w14:textId="77777777" w:rsidR="000E51E9" w:rsidRDefault="000E51E9" w:rsidP="00DB1010">
            <w:pPr>
              <w:rPr>
                <w:rFonts w:ascii="Arial" w:hAnsi="Arial" w:cs="Arial"/>
              </w:rPr>
            </w:pPr>
            <w:r>
              <w:rPr>
                <w:rFonts w:ascii="Arial" w:hAnsi="Arial" w:cs="Arial"/>
              </w:rPr>
              <w:t>Potential risk from being in hoarded environments e.g., trips, falls, cuts, contact with contaminated items etc</w:t>
            </w:r>
          </w:p>
          <w:p w14:paraId="6E7E46AF" w14:textId="77777777" w:rsidR="000E51E9" w:rsidRDefault="000E51E9" w:rsidP="00DB1010">
            <w:pPr>
              <w:rPr>
                <w:rFonts w:ascii="Arial" w:hAnsi="Arial" w:cs="Arial"/>
              </w:rPr>
            </w:pPr>
          </w:p>
          <w:p w14:paraId="7D6A8F7F" w14:textId="77777777" w:rsidR="000E51E9" w:rsidRDefault="000E51E9" w:rsidP="00DB1010">
            <w:pPr>
              <w:rPr>
                <w:rFonts w:ascii="Arial" w:hAnsi="Arial" w:cs="Arial"/>
              </w:rPr>
            </w:pPr>
          </w:p>
          <w:p w14:paraId="7C0FF8F0" w14:textId="77777777" w:rsidR="000E51E9" w:rsidRDefault="000E51E9" w:rsidP="00DB1010">
            <w:pPr>
              <w:rPr>
                <w:rFonts w:ascii="Arial" w:hAnsi="Arial" w:cs="Arial"/>
              </w:rPr>
            </w:pPr>
          </w:p>
          <w:p w14:paraId="0BCE0E7F" w14:textId="77777777" w:rsidR="000E51E9" w:rsidRPr="00F21644" w:rsidRDefault="000E51E9" w:rsidP="00DB1010">
            <w:pPr>
              <w:rPr>
                <w:rFonts w:ascii="Arial" w:hAnsi="Arial" w:cs="Arial"/>
              </w:rPr>
            </w:pPr>
            <w:r w:rsidRPr="00F21644">
              <w:rPr>
                <w:rFonts w:ascii="Arial" w:hAnsi="Arial" w:cs="Arial"/>
              </w:rPr>
              <w:t xml:space="preserve">Conflict of interest / impropriety  </w:t>
            </w:r>
          </w:p>
          <w:p w14:paraId="7B0EC2A0" w14:textId="77777777" w:rsidR="000E51E9" w:rsidRPr="00A42F82" w:rsidRDefault="000E51E9" w:rsidP="00DB1010">
            <w:pPr>
              <w:rPr>
                <w:rFonts w:ascii="Arial" w:hAnsi="Arial" w:cs="Arial"/>
              </w:rPr>
            </w:pPr>
          </w:p>
          <w:p w14:paraId="004D5F94" w14:textId="77777777" w:rsidR="000E51E9" w:rsidRDefault="000E51E9" w:rsidP="00DB1010">
            <w:pPr>
              <w:rPr>
                <w:rFonts w:ascii="Arial" w:hAnsi="Arial" w:cs="Arial"/>
              </w:rPr>
            </w:pPr>
          </w:p>
          <w:p w14:paraId="33585029" w14:textId="77777777" w:rsidR="000E51E9" w:rsidRDefault="000E51E9" w:rsidP="00DB1010">
            <w:pPr>
              <w:rPr>
                <w:rFonts w:ascii="Arial" w:hAnsi="Arial" w:cs="Arial"/>
              </w:rPr>
            </w:pPr>
          </w:p>
          <w:p w14:paraId="5E0812DB" w14:textId="77777777" w:rsidR="000E51E9" w:rsidRDefault="000E51E9" w:rsidP="00DB1010">
            <w:pPr>
              <w:rPr>
                <w:rFonts w:ascii="Arial" w:hAnsi="Arial" w:cs="Arial"/>
              </w:rPr>
            </w:pPr>
          </w:p>
          <w:p w14:paraId="76C83B3D" w14:textId="77777777" w:rsidR="000E51E9" w:rsidRDefault="000E51E9" w:rsidP="00DB1010">
            <w:pPr>
              <w:rPr>
                <w:rFonts w:ascii="Arial" w:hAnsi="Arial" w:cs="Arial"/>
              </w:rPr>
            </w:pPr>
          </w:p>
          <w:p w14:paraId="7A9591A3" w14:textId="77777777" w:rsidR="000E51E9" w:rsidRPr="00A42F82" w:rsidRDefault="000E51E9" w:rsidP="00DB1010">
            <w:pPr>
              <w:rPr>
                <w:rFonts w:ascii="Arial" w:hAnsi="Arial" w:cs="Arial"/>
              </w:rPr>
            </w:pPr>
          </w:p>
          <w:p w14:paraId="57010B6E"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776" w:type="dxa"/>
            <w:gridSpan w:val="3"/>
            <w:tcBorders>
              <w:top w:val="single" w:sz="4" w:space="0" w:color="auto"/>
              <w:bottom w:val="single" w:sz="4" w:space="0" w:color="auto"/>
            </w:tcBorders>
          </w:tcPr>
          <w:p w14:paraId="5E20667B" w14:textId="77777777" w:rsidR="000E51E9" w:rsidRPr="00A42F82" w:rsidRDefault="000E51E9" w:rsidP="00DB101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C086FA0" w14:textId="77777777" w:rsidR="000E51E9" w:rsidRPr="00A42F82" w:rsidRDefault="000E51E9" w:rsidP="00DB1010">
            <w:pPr>
              <w:rPr>
                <w:rFonts w:ascii="Arial" w:hAnsi="Arial" w:cs="Arial"/>
              </w:rPr>
            </w:pPr>
          </w:p>
          <w:p w14:paraId="0AAF1908" w14:textId="77777777" w:rsidR="000E51E9" w:rsidRPr="00BC429B" w:rsidRDefault="000E51E9" w:rsidP="00DB1010">
            <w:pPr>
              <w:rPr>
                <w:rFonts w:ascii="Arial" w:hAnsi="Arial" w:cs="Arial"/>
                <w:color w:val="FF0000"/>
              </w:rPr>
            </w:pPr>
            <w:r>
              <w:rPr>
                <w:rFonts w:ascii="Arial" w:hAnsi="Arial" w:cs="Arial"/>
              </w:rPr>
              <w:t xml:space="preserve">The researcher is an experienced hoarding support practitioner with all the necessary awareness and equipment. </w:t>
            </w:r>
            <w:r w:rsidRPr="006375AB">
              <w:rPr>
                <w:rFonts w:ascii="Arial" w:hAnsi="Arial" w:cs="Arial"/>
              </w:rPr>
              <w:t xml:space="preserve">Visiting hoarding environments is part of his day to day working life and he is skilled in safety management. </w:t>
            </w:r>
          </w:p>
          <w:p w14:paraId="7A5FFB74" w14:textId="77777777" w:rsidR="000E51E9" w:rsidRDefault="000E51E9" w:rsidP="00DB1010">
            <w:pPr>
              <w:rPr>
                <w:rFonts w:ascii="Arial" w:hAnsi="Arial" w:cs="Arial"/>
              </w:rPr>
            </w:pPr>
          </w:p>
          <w:p w14:paraId="4F3E9025" w14:textId="77777777" w:rsidR="000E51E9" w:rsidRPr="00F21644" w:rsidRDefault="000E51E9" w:rsidP="00DB1010">
            <w:pPr>
              <w:rPr>
                <w:rFonts w:ascii="Arial" w:hAnsi="Arial" w:cs="Arial"/>
              </w:rPr>
            </w:pPr>
            <w:r w:rsidRPr="00F21644">
              <w:rPr>
                <w:rFonts w:ascii="Arial" w:hAnsi="Arial" w:cs="Arial"/>
              </w:rPr>
              <w:t>The researcher recognises the responsibility to be aware of, and address, any conflict of interest or impropriety which might arise. This will be mitigated through awareness of this possibility and a working knowledge of the BACP guidelines for research and UWTSD research documentation. The researcher commits to erring on the side of caution in this regard and seeking supervisory guidance when in doubt.</w:t>
            </w:r>
          </w:p>
          <w:p w14:paraId="2E2CB0C9" w14:textId="77777777" w:rsidR="000E51E9" w:rsidRPr="00A42F82" w:rsidRDefault="000E51E9" w:rsidP="00DB1010">
            <w:pPr>
              <w:rPr>
                <w:rFonts w:ascii="Arial" w:hAnsi="Arial" w:cs="Arial"/>
              </w:rPr>
            </w:pPr>
          </w:p>
          <w:p w14:paraId="0386E497"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37063303" w14:textId="77777777" w:rsidTr="00DB1010">
        <w:tc>
          <w:tcPr>
            <w:tcW w:w="587" w:type="dxa"/>
            <w:tcBorders>
              <w:top w:val="single" w:sz="4" w:space="0" w:color="auto"/>
              <w:bottom w:val="single" w:sz="4" w:space="0" w:color="auto"/>
            </w:tcBorders>
            <w:shd w:val="clear" w:color="auto" w:fill="F2F2F2" w:themeFill="background1" w:themeFillShade="F2"/>
            <w:vAlign w:val="center"/>
          </w:tcPr>
          <w:p w14:paraId="2F2239D7" w14:textId="77777777" w:rsidR="000E51E9" w:rsidRPr="00A42F82" w:rsidRDefault="000E51E9" w:rsidP="00DB1010">
            <w:pPr>
              <w:jc w:val="center"/>
              <w:rPr>
                <w:rFonts w:ascii="Arial" w:hAnsi="Arial" w:cs="Arial"/>
              </w:rPr>
            </w:pPr>
            <w:r w:rsidRPr="00A42F82">
              <w:rPr>
                <w:rFonts w:ascii="Arial" w:hAnsi="Arial" w:cs="Arial"/>
              </w:rPr>
              <w:t>5</w:t>
            </w:r>
          </w:p>
        </w:tc>
        <w:tc>
          <w:tcPr>
            <w:tcW w:w="9648" w:type="dxa"/>
            <w:gridSpan w:val="4"/>
            <w:tcBorders>
              <w:top w:val="single" w:sz="4" w:space="0" w:color="auto"/>
              <w:bottom w:val="single" w:sz="4" w:space="0" w:color="auto"/>
            </w:tcBorders>
            <w:shd w:val="clear" w:color="auto" w:fill="F2F2F2" w:themeFill="background1" w:themeFillShade="F2"/>
          </w:tcPr>
          <w:p w14:paraId="4F11CC57" w14:textId="77777777" w:rsidR="000E51E9" w:rsidRPr="00A42F82" w:rsidRDefault="000E51E9" w:rsidP="00DB1010">
            <w:pPr>
              <w:rPr>
                <w:rFonts w:ascii="Arial" w:hAnsi="Arial" w:cs="Arial"/>
              </w:rPr>
            </w:pPr>
            <w:r w:rsidRPr="00A42F82">
              <w:rPr>
                <w:rFonts w:ascii="Arial" w:hAnsi="Arial" w:cs="Arial"/>
                <w:b/>
              </w:rPr>
              <w:t>University/institutional risks</w:t>
            </w:r>
          </w:p>
          <w:p w14:paraId="78D8FA45" w14:textId="77777777" w:rsidR="000E51E9" w:rsidRPr="00A42F82" w:rsidRDefault="000E51E9" w:rsidP="00DB1010">
            <w:pPr>
              <w:rPr>
                <w:rFonts w:ascii="Arial" w:hAnsi="Arial" w:cs="Arial"/>
              </w:rPr>
            </w:pPr>
            <w:r w:rsidRPr="00A42F82">
              <w:rPr>
                <w:rFonts w:ascii="Arial" w:hAnsi="Arial" w:cs="Arial"/>
              </w:rPr>
              <w:t>For example: adverse publicity, financial loss, data protection</w:t>
            </w:r>
          </w:p>
        </w:tc>
      </w:tr>
      <w:tr w:rsidR="000E51E9" w:rsidRPr="00A42F82" w14:paraId="74E04F3E" w14:textId="77777777" w:rsidTr="00DB1010">
        <w:tc>
          <w:tcPr>
            <w:tcW w:w="587" w:type="dxa"/>
            <w:tcBorders>
              <w:top w:val="single" w:sz="4" w:space="0" w:color="auto"/>
              <w:bottom w:val="single" w:sz="4" w:space="0" w:color="auto"/>
            </w:tcBorders>
            <w:vAlign w:val="center"/>
          </w:tcPr>
          <w:p w14:paraId="03DFBD01" w14:textId="77777777" w:rsidR="000E51E9" w:rsidRPr="00A42F82" w:rsidRDefault="000E51E9" w:rsidP="00DB1010">
            <w:pPr>
              <w:autoSpaceDE w:val="0"/>
              <w:autoSpaceDN w:val="0"/>
              <w:adjustRightInd w:val="0"/>
              <w:jc w:val="center"/>
              <w:rPr>
                <w:rFonts w:ascii="Arial" w:hAnsi="Arial" w:cs="Arial"/>
              </w:rPr>
            </w:pPr>
          </w:p>
        </w:tc>
        <w:tc>
          <w:tcPr>
            <w:tcW w:w="4872" w:type="dxa"/>
            <w:tcBorders>
              <w:top w:val="single" w:sz="4" w:space="0" w:color="auto"/>
              <w:bottom w:val="single" w:sz="4" w:space="0" w:color="auto"/>
            </w:tcBorders>
          </w:tcPr>
          <w:p w14:paraId="39628AB5" w14:textId="77777777" w:rsidR="000E51E9" w:rsidRDefault="000E51E9" w:rsidP="00DB1010">
            <w:pPr>
              <w:autoSpaceDE w:val="0"/>
              <w:autoSpaceDN w:val="0"/>
              <w:adjustRightInd w:val="0"/>
              <w:rPr>
                <w:rFonts w:ascii="Arial" w:hAnsi="Arial" w:cs="Arial"/>
              </w:rPr>
            </w:pPr>
            <w:r w:rsidRPr="00A42F82">
              <w:rPr>
                <w:rFonts w:ascii="Arial" w:hAnsi="Arial" w:cs="Arial"/>
              </w:rPr>
              <w:t>Risk to the University:</w:t>
            </w:r>
          </w:p>
          <w:p w14:paraId="14701633" w14:textId="77777777" w:rsidR="000E51E9" w:rsidRDefault="000E51E9" w:rsidP="00DB1010">
            <w:pPr>
              <w:autoSpaceDE w:val="0"/>
              <w:autoSpaceDN w:val="0"/>
              <w:adjustRightInd w:val="0"/>
              <w:rPr>
                <w:rFonts w:ascii="Arial" w:hAnsi="Arial" w:cs="Arial"/>
                <w:color w:val="FF0000"/>
              </w:rPr>
            </w:pPr>
          </w:p>
          <w:p w14:paraId="2B107134" w14:textId="77777777" w:rsidR="000E51E9" w:rsidRPr="00906BBA" w:rsidRDefault="000E51E9" w:rsidP="00DB1010">
            <w:pPr>
              <w:autoSpaceDE w:val="0"/>
              <w:autoSpaceDN w:val="0"/>
              <w:adjustRightInd w:val="0"/>
              <w:rPr>
                <w:rFonts w:ascii="Arial" w:hAnsi="Arial" w:cs="Arial"/>
              </w:rPr>
            </w:pPr>
            <w:r w:rsidRPr="00906BBA">
              <w:rPr>
                <w:rFonts w:ascii="Arial" w:hAnsi="Arial" w:cs="Arial"/>
              </w:rPr>
              <w:t xml:space="preserve">Plagiarism </w:t>
            </w:r>
          </w:p>
          <w:p w14:paraId="30D3A717" w14:textId="77777777" w:rsidR="000E51E9" w:rsidRPr="00906BBA" w:rsidRDefault="000E51E9" w:rsidP="00DB1010">
            <w:pPr>
              <w:autoSpaceDE w:val="0"/>
              <w:autoSpaceDN w:val="0"/>
              <w:adjustRightInd w:val="0"/>
              <w:rPr>
                <w:rFonts w:ascii="Arial" w:hAnsi="Arial" w:cs="Arial"/>
              </w:rPr>
            </w:pPr>
          </w:p>
          <w:p w14:paraId="42BDF6F8" w14:textId="77777777" w:rsidR="000E51E9" w:rsidRPr="00906BBA" w:rsidRDefault="000E51E9" w:rsidP="00DB1010">
            <w:pPr>
              <w:autoSpaceDE w:val="0"/>
              <w:autoSpaceDN w:val="0"/>
              <w:adjustRightInd w:val="0"/>
              <w:rPr>
                <w:rFonts w:ascii="Arial" w:hAnsi="Arial" w:cs="Arial"/>
                <w:sz w:val="24"/>
                <w:szCs w:val="24"/>
              </w:rPr>
            </w:pPr>
          </w:p>
          <w:p w14:paraId="0CB86B3A" w14:textId="77777777" w:rsidR="000E51E9" w:rsidRPr="00906BBA" w:rsidRDefault="000E51E9" w:rsidP="00DB1010">
            <w:pPr>
              <w:autoSpaceDE w:val="0"/>
              <w:autoSpaceDN w:val="0"/>
              <w:adjustRightInd w:val="0"/>
              <w:rPr>
                <w:rFonts w:ascii="Arial" w:hAnsi="Arial" w:cs="Arial"/>
                <w:sz w:val="24"/>
                <w:szCs w:val="24"/>
              </w:rPr>
            </w:pPr>
          </w:p>
          <w:p w14:paraId="19F64F76" w14:textId="77777777" w:rsidR="000E51E9" w:rsidRPr="00906BBA" w:rsidRDefault="000E51E9" w:rsidP="00DB1010">
            <w:pPr>
              <w:autoSpaceDE w:val="0"/>
              <w:autoSpaceDN w:val="0"/>
              <w:adjustRightInd w:val="0"/>
              <w:rPr>
                <w:rFonts w:ascii="Arial" w:hAnsi="Arial" w:cs="Arial"/>
              </w:rPr>
            </w:pPr>
            <w:r w:rsidRPr="00906BBA">
              <w:rPr>
                <w:rFonts w:ascii="Arial" w:hAnsi="Arial" w:cs="Arial"/>
              </w:rPr>
              <w:t>Professionalism</w:t>
            </w:r>
          </w:p>
          <w:p w14:paraId="19532EF9" w14:textId="77777777" w:rsidR="000E51E9" w:rsidRPr="00906BBA" w:rsidRDefault="000E51E9" w:rsidP="00DB1010">
            <w:pPr>
              <w:pStyle w:val="ListParagraph"/>
              <w:autoSpaceDE w:val="0"/>
              <w:autoSpaceDN w:val="0"/>
              <w:adjustRightInd w:val="0"/>
              <w:rPr>
                <w:rFonts w:ascii="Arial" w:hAnsi="Arial" w:cs="Arial"/>
                <w:sz w:val="24"/>
                <w:szCs w:val="24"/>
              </w:rPr>
            </w:pPr>
          </w:p>
          <w:p w14:paraId="273DB66A" w14:textId="77777777" w:rsidR="000E51E9" w:rsidRPr="00906BBA" w:rsidRDefault="000E51E9" w:rsidP="00DB1010">
            <w:pPr>
              <w:autoSpaceDE w:val="0"/>
              <w:autoSpaceDN w:val="0"/>
              <w:adjustRightInd w:val="0"/>
              <w:rPr>
                <w:rFonts w:ascii="Arial" w:hAnsi="Arial" w:cs="Arial"/>
                <w:sz w:val="24"/>
                <w:szCs w:val="24"/>
              </w:rPr>
            </w:pPr>
          </w:p>
          <w:p w14:paraId="058BBD94" w14:textId="77777777" w:rsidR="000E51E9" w:rsidRPr="00906BBA" w:rsidRDefault="000E51E9" w:rsidP="00DB1010">
            <w:pPr>
              <w:autoSpaceDE w:val="0"/>
              <w:autoSpaceDN w:val="0"/>
              <w:adjustRightInd w:val="0"/>
              <w:rPr>
                <w:rFonts w:ascii="Arial" w:hAnsi="Arial" w:cs="Arial"/>
              </w:rPr>
            </w:pPr>
            <w:r w:rsidRPr="00906BBA">
              <w:rPr>
                <w:rFonts w:ascii="Arial" w:hAnsi="Arial" w:cs="Arial"/>
              </w:rPr>
              <w:t>Reputational damage of the University</w:t>
            </w:r>
          </w:p>
          <w:p w14:paraId="5CF48BAA" w14:textId="77777777" w:rsidR="000E51E9" w:rsidRPr="00A42F82" w:rsidRDefault="000E51E9" w:rsidP="00DB1010">
            <w:pPr>
              <w:autoSpaceDE w:val="0"/>
              <w:autoSpaceDN w:val="0"/>
              <w:adjustRightInd w:val="0"/>
              <w:rPr>
                <w:rFonts w:ascii="Arial" w:hAnsi="Arial" w:cs="Arial"/>
              </w:rPr>
            </w:pPr>
          </w:p>
          <w:p w14:paraId="2C9EDBBD" w14:textId="77777777" w:rsidR="000E51E9" w:rsidRPr="00A42F82" w:rsidRDefault="000E51E9" w:rsidP="00DB1010">
            <w:pPr>
              <w:rPr>
                <w:rFonts w:ascii="Arial" w:hAnsi="Arial" w:cs="Arial"/>
              </w:rPr>
            </w:pPr>
          </w:p>
          <w:p w14:paraId="6560B979" w14:textId="77777777" w:rsidR="000E51E9" w:rsidRDefault="000E51E9" w:rsidP="00DB1010">
            <w:pPr>
              <w:rPr>
                <w:rFonts w:ascii="Arial" w:hAnsi="Arial" w:cs="Arial"/>
              </w:rPr>
            </w:pPr>
          </w:p>
          <w:p w14:paraId="4AB852AA"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c>
          <w:tcPr>
            <w:tcW w:w="4776" w:type="dxa"/>
            <w:gridSpan w:val="3"/>
            <w:tcBorders>
              <w:top w:val="single" w:sz="4" w:space="0" w:color="auto"/>
              <w:bottom w:val="single" w:sz="4" w:space="0" w:color="auto"/>
            </w:tcBorders>
          </w:tcPr>
          <w:p w14:paraId="1C481954" w14:textId="77777777" w:rsidR="000E51E9" w:rsidRDefault="000E51E9" w:rsidP="00DB101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15006FA1" w14:textId="77777777" w:rsidR="000E51E9" w:rsidRDefault="000E51E9" w:rsidP="00DB1010">
            <w:pPr>
              <w:autoSpaceDE w:val="0"/>
              <w:autoSpaceDN w:val="0"/>
              <w:adjustRightInd w:val="0"/>
              <w:rPr>
                <w:rFonts w:ascii="Arial" w:hAnsi="Arial" w:cs="Arial"/>
                <w:i/>
                <w:sz w:val="18"/>
                <w:szCs w:val="18"/>
              </w:rPr>
            </w:pPr>
          </w:p>
          <w:p w14:paraId="4CC72B3C" w14:textId="77777777" w:rsidR="000E51E9" w:rsidRPr="00906BBA" w:rsidRDefault="000E51E9" w:rsidP="00DB1010">
            <w:pPr>
              <w:autoSpaceDE w:val="0"/>
              <w:autoSpaceDN w:val="0"/>
              <w:adjustRightInd w:val="0"/>
              <w:rPr>
                <w:rFonts w:ascii="Arial" w:hAnsi="Arial" w:cs="Arial"/>
                <w:i/>
              </w:rPr>
            </w:pPr>
            <w:r w:rsidRPr="00906BBA">
              <w:rPr>
                <w:rFonts w:ascii="Arial" w:hAnsi="Arial" w:cs="Arial"/>
              </w:rPr>
              <w:t>The researcher will ensure the work is his own via text matching/Turnitin and following the requirements of the Harvard Referencing System for citations and referencing</w:t>
            </w:r>
            <w:r>
              <w:rPr>
                <w:rFonts w:ascii="Arial" w:hAnsi="Arial" w:cs="Arial"/>
              </w:rPr>
              <w:t>.</w:t>
            </w:r>
          </w:p>
          <w:p w14:paraId="0FD27C09" w14:textId="77777777" w:rsidR="000E51E9" w:rsidRPr="00906BBA" w:rsidRDefault="000E51E9" w:rsidP="00DB1010">
            <w:pPr>
              <w:rPr>
                <w:rFonts w:ascii="Arial" w:hAnsi="Arial" w:cs="Arial"/>
              </w:rPr>
            </w:pPr>
          </w:p>
          <w:p w14:paraId="18ED1394" w14:textId="77777777" w:rsidR="000E51E9" w:rsidRPr="00906BBA" w:rsidRDefault="000E51E9" w:rsidP="00DB1010">
            <w:pPr>
              <w:rPr>
                <w:rFonts w:ascii="Arial" w:hAnsi="Arial" w:cs="Arial"/>
              </w:rPr>
            </w:pPr>
            <w:r w:rsidRPr="00906BBA">
              <w:rPr>
                <w:rFonts w:ascii="Arial" w:hAnsi="Arial" w:cs="Arial"/>
              </w:rPr>
              <w:t>The researcher will adhere to the codes of conduct of UWTSD and the BACP code of ethics</w:t>
            </w:r>
            <w:r>
              <w:rPr>
                <w:rFonts w:ascii="Arial" w:hAnsi="Arial" w:cs="Arial"/>
              </w:rPr>
              <w:t>.</w:t>
            </w:r>
            <w:r w:rsidRPr="00906BBA">
              <w:rPr>
                <w:rFonts w:ascii="Arial" w:hAnsi="Arial" w:cs="Arial"/>
              </w:rPr>
              <w:t xml:space="preserve"> </w:t>
            </w:r>
          </w:p>
          <w:p w14:paraId="5A14D1FB" w14:textId="77777777" w:rsidR="000E51E9" w:rsidRPr="00906BBA" w:rsidRDefault="000E51E9" w:rsidP="00DB1010">
            <w:pPr>
              <w:rPr>
                <w:rFonts w:ascii="Arial" w:hAnsi="Arial" w:cs="Arial"/>
                <w:sz w:val="24"/>
                <w:szCs w:val="24"/>
              </w:rPr>
            </w:pPr>
          </w:p>
          <w:p w14:paraId="6BC87361" w14:textId="77777777" w:rsidR="000E51E9" w:rsidRDefault="000E51E9" w:rsidP="00DB1010">
            <w:pPr>
              <w:rPr>
                <w:rFonts w:ascii="Arial" w:hAnsi="Arial" w:cs="Arial"/>
              </w:rPr>
            </w:pPr>
            <w:r w:rsidRPr="00906BBA">
              <w:rPr>
                <w:rFonts w:ascii="Arial" w:hAnsi="Arial" w:cs="Arial"/>
              </w:rPr>
              <w:t>The researcher is conscious that in carrying out this research he is acting as an agent of UWTSD and his professional body. He will therefore ensure the research is carried out in accordance with the guidance of these organisations.</w:t>
            </w:r>
          </w:p>
          <w:p w14:paraId="03FF5158" w14:textId="77777777" w:rsidR="000E51E9" w:rsidRPr="00A42F82" w:rsidRDefault="000E51E9" w:rsidP="00DB1010">
            <w:pPr>
              <w:rPr>
                <w:rFonts w:ascii="Arial" w:hAnsi="Arial" w:cs="Arial"/>
              </w:rPr>
            </w:pPr>
            <w:r w:rsidRPr="00A42F82">
              <w:rPr>
                <w:rFonts w:ascii="Arial" w:hAnsi="Arial" w:cs="Arial"/>
                <w:i/>
                <w:color w:val="808080"/>
                <w:sz w:val="18"/>
                <w:szCs w:val="18"/>
              </w:rPr>
              <w:lastRenderedPageBreak/>
              <w:t>(this box should expand as you type)</w:t>
            </w:r>
          </w:p>
        </w:tc>
      </w:tr>
      <w:tr w:rsidR="000E51E9" w:rsidRPr="00A42F82" w14:paraId="359337A6" w14:textId="77777777" w:rsidTr="00DB1010">
        <w:tc>
          <w:tcPr>
            <w:tcW w:w="587" w:type="dxa"/>
            <w:tcBorders>
              <w:top w:val="single" w:sz="4" w:space="0" w:color="auto"/>
              <w:bottom w:val="single" w:sz="4" w:space="0" w:color="auto"/>
            </w:tcBorders>
            <w:shd w:val="clear" w:color="auto" w:fill="F2F2F2" w:themeFill="background1" w:themeFillShade="F2"/>
            <w:vAlign w:val="center"/>
          </w:tcPr>
          <w:p w14:paraId="5C4CF927" w14:textId="77777777" w:rsidR="000E51E9" w:rsidRPr="00A42F82" w:rsidRDefault="000E51E9" w:rsidP="00DB1010">
            <w:pPr>
              <w:jc w:val="center"/>
              <w:rPr>
                <w:rFonts w:ascii="Arial" w:hAnsi="Arial" w:cs="Arial"/>
              </w:rPr>
            </w:pPr>
            <w:r w:rsidRPr="00A42F82">
              <w:rPr>
                <w:rFonts w:ascii="Arial" w:hAnsi="Arial" w:cs="Arial"/>
              </w:rPr>
              <w:lastRenderedPageBreak/>
              <w:t>6</w:t>
            </w:r>
          </w:p>
        </w:tc>
        <w:tc>
          <w:tcPr>
            <w:tcW w:w="9648" w:type="dxa"/>
            <w:gridSpan w:val="4"/>
            <w:tcBorders>
              <w:top w:val="single" w:sz="4" w:space="0" w:color="auto"/>
              <w:bottom w:val="single" w:sz="4" w:space="0" w:color="auto"/>
            </w:tcBorders>
            <w:shd w:val="clear" w:color="auto" w:fill="F2F2F2" w:themeFill="background1" w:themeFillShade="F2"/>
          </w:tcPr>
          <w:p w14:paraId="0FFF4249" w14:textId="77777777" w:rsidR="000E51E9" w:rsidRPr="00A42F82" w:rsidRDefault="000E51E9" w:rsidP="00DB1010">
            <w:pPr>
              <w:rPr>
                <w:rFonts w:ascii="Arial" w:hAnsi="Arial" w:cs="Arial"/>
              </w:rPr>
            </w:pPr>
            <w:r w:rsidRPr="00A42F82">
              <w:rPr>
                <w:rFonts w:ascii="Arial" w:hAnsi="Arial" w:cs="Arial"/>
                <w:b/>
              </w:rPr>
              <w:t>Environmental risks</w:t>
            </w:r>
          </w:p>
          <w:p w14:paraId="4E9E9A53" w14:textId="77777777" w:rsidR="000E51E9" w:rsidRPr="00A42F82" w:rsidRDefault="000E51E9" w:rsidP="00DB1010">
            <w:pPr>
              <w:rPr>
                <w:rFonts w:ascii="Arial" w:hAnsi="Arial" w:cs="Arial"/>
              </w:rPr>
            </w:pPr>
            <w:r w:rsidRPr="00A42F82">
              <w:rPr>
                <w:rFonts w:ascii="Arial" w:hAnsi="Arial" w:cs="Arial"/>
              </w:rPr>
              <w:t>For example: accidental spillage of pollutants, damage to local ecosystems</w:t>
            </w:r>
          </w:p>
        </w:tc>
      </w:tr>
      <w:tr w:rsidR="000E51E9" w:rsidRPr="00A42F82" w14:paraId="3AEA01CD" w14:textId="77777777" w:rsidTr="00DB1010">
        <w:tc>
          <w:tcPr>
            <w:tcW w:w="587" w:type="dxa"/>
            <w:tcBorders>
              <w:top w:val="single" w:sz="4" w:space="0" w:color="auto"/>
              <w:bottom w:val="single" w:sz="4" w:space="0" w:color="auto"/>
            </w:tcBorders>
            <w:vAlign w:val="center"/>
          </w:tcPr>
          <w:p w14:paraId="6BCA9872" w14:textId="77777777" w:rsidR="000E51E9" w:rsidRPr="00A42F82" w:rsidRDefault="000E51E9" w:rsidP="00DB1010">
            <w:pPr>
              <w:autoSpaceDE w:val="0"/>
              <w:autoSpaceDN w:val="0"/>
              <w:adjustRightInd w:val="0"/>
              <w:jc w:val="center"/>
              <w:rPr>
                <w:rFonts w:ascii="Arial" w:hAnsi="Arial" w:cs="Arial"/>
              </w:rPr>
            </w:pPr>
          </w:p>
        </w:tc>
        <w:tc>
          <w:tcPr>
            <w:tcW w:w="4872" w:type="dxa"/>
            <w:tcBorders>
              <w:top w:val="single" w:sz="4" w:space="0" w:color="auto"/>
              <w:bottom w:val="single" w:sz="4" w:space="0" w:color="auto"/>
            </w:tcBorders>
          </w:tcPr>
          <w:p w14:paraId="56472FA5"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Risk to the environment:</w:t>
            </w:r>
          </w:p>
          <w:p w14:paraId="03FBABE1" w14:textId="77777777" w:rsidR="000E51E9" w:rsidRPr="00A42F82" w:rsidRDefault="000E51E9" w:rsidP="00DB1010">
            <w:pPr>
              <w:rPr>
                <w:rFonts w:ascii="Arial" w:hAnsi="Arial" w:cs="Arial"/>
              </w:rPr>
            </w:pPr>
            <w:r>
              <w:rPr>
                <w:rFonts w:ascii="Arial" w:hAnsi="Arial" w:cs="Arial"/>
              </w:rPr>
              <w:t>None identified</w:t>
            </w:r>
          </w:p>
          <w:p w14:paraId="68FD8F88"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776" w:type="dxa"/>
            <w:gridSpan w:val="3"/>
            <w:tcBorders>
              <w:top w:val="single" w:sz="4" w:space="0" w:color="auto"/>
              <w:bottom w:val="single" w:sz="4" w:space="0" w:color="auto"/>
            </w:tcBorders>
          </w:tcPr>
          <w:p w14:paraId="62784878" w14:textId="77777777" w:rsidR="000E51E9" w:rsidRPr="00A42F82" w:rsidRDefault="000E51E9" w:rsidP="00DB101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B810B4C" w14:textId="77777777" w:rsidR="000E51E9" w:rsidRPr="00A42F82" w:rsidRDefault="000E51E9" w:rsidP="00DB1010">
            <w:pPr>
              <w:rPr>
                <w:rFonts w:ascii="Arial" w:hAnsi="Arial" w:cs="Arial"/>
              </w:rPr>
            </w:pPr>
          </w:p>
          <w:p w14:paraId="609B2512"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E53DC48" w14:textId="77777777" w:rsidR="000E51E9" w:rsidRPr="00A42F82" w:rsidRDefault="000E51E9" w:rsidP="000E51E9">
      <w:pPr>
        <w:rPr>
          <w:rFonts w:ascii="Arial" w:hAnsi="Arial" w:cs="Arial"/>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7376"/>
        <w:gridCol w:w="820"/>
        <w:gridCol w:w="849"/>
        <w:gridCol w:w="595"/>
      </w:tblGrid>
      <w:tr w:rsidR="000E51E9" w:rsidRPr="00A42F82" w14:paraId="59FFD4A9" w14:textId="77777777" w:rsidTr="00DB101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2368296" w14:textId="77777777" w:rsidR="000E51E9" w:rsidRPr="00A42F82" w:rsidRDefault="000E51E9" w:rsidP="00DB1010">
            <w:pPr>
              <w:autoSpaceDE w:val="0"/>
              <w:autoSpaceDN w:val="0"/>
              <w:adjustRightInd w:val="0"/>
              <w:jc w:val="center"/>
              <w:rPr>
                <w:rFonts w:ascii="Arial" w:hAnsi="Arial" w:cs="Arial"/>
                <w:bCs/>
              </w:rPr>
            </w:pPr>
          </w:p>
        </w:tc>
        <w:tc>
          <w:tcPr>
            <w:tcW w:w="9639" w:type="dxa"/>
            <w:gridSpan w:val="4"/>
            <w:tcBorders>
              <w:top w:val="single" w:sz="4" w:space="0" w:color="auto"/>
              <w:bottom w:val="single" w:sz="4" w:space="0" w:color="auto"/>
            </w:tcBorders>
            <w:shd w:val="clear" w:color="auto" w:fill="F2F2F2" w:themeFill="background1" w:themeFillShade="F2"/>
            <w:vAlign w:val="center"/>
          </w:tcPr>
          <w:p w14:paraId="703C7275" w14:textId="77777777" w:rsidR="000E51E9" w:rsidRPr="00A42F82" w:rsidRDefault="000E51E9" w:rsidP="00DB1010">
            <w:pPr>
              <w:autoSpaceDE w:val="0"/>
              <w:autoSpaceDN w:val="0"/>
              <w:adjustRightInd w:val="0"/>
              <w:rPr>
                <w:rFonts w:ascii="Arial" w:hAnsi="Arial" w:cs="Arial"/>
                <w:b/>
              </w:rPr>
            </w:pPr>
            <w:r w:rsidRPr="00A42F82">
              <w:rPr>
                <w:rFonts w:ascii="Arial" w:hAnsi="Arial" w:cs="Arial"/>
                <w:b/>
              </w:rPr>
              <w:t>Disclosure and Barring Service</w:t>
            </w:r>
          </w:p>
        </w:tc>
      </w:tr>
      <w:tr w:rsidR="000E51E9" w:rsidRPr="00A42F82" w14:paraId="6028D002" w14:textId="77777777" w:rsidTr="00DB1010">
        <w:tc>
          <w:tcPr>
            <w:tcW w:w="596" w:type="dxa"/>
            <w:tcBorders>
              <w:top w:val="single" w:sz="4" w:space="0" w:color="auto"/>
              <w:bottom w:val="single" w:sz="4" w:space="0" w:color="auto"/>
            </w:tcBorders>
            <w:shd w:val="clear" w:color="auto" w:fill="F2F2F2" w:themeFill="background1" w:themeFillShade="F2"/>
            <w:vAlign w:val="center"/>
          </w:tcPr>
          <w:p w14:paraId="468E2F6F" w14:textId="77777777" w:rsidR="000E51E9" w:rsidRPr="00A42F82" w:rsidRDefault="000E51E9" w:rsidP="00DB1010">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7BE9F92" w14:textId="77777777" w:rsidR="000E51E9" w:rsidRPr="00A42F82" w:rsidRDefault="000E51E9" w:rsidP="00DB1010">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6FC939B"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p w14:paraId="62B78CE7" w14:textId="77777777" w:rsidR="000E51E9" w:rsidRPr="00A42F82" w:rsidRDefault="000E51E9" w:rsidP="00DB101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6A573D4"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p w14:paraId="045953CD" w14:textId="77777777" w:rsidR="000E51E9" w:rsidRPr="00A42F82" w:rsidRDefault="000E51E9" w:rsidP="00DB1010">
            <w:pPr>
              <w:autoSpaceDE w:val="0"/>
              <w:autoSpaceDN w:val="0"/>
              <w:adjustRightInd w:val="0"/>
              <w:jc w:val="center"/>
              <w:rPr>
                <w:rFonts w:ascii="Arial" w:hAnsi="Arial" w:cs="Arial"/>
                <w:b/>
              </w:rPr>
            </w:pPr>
          </w:p>
        </w:tc>
        <w:tc>
          <w:tcPr>
            <w:tcW w:w="567" w:type="dxa"/>
            <w:tcBorders>
              <w:top w:val="single" w:sz="4" w:space="0" w:color="auto"/>
              <w:bottom w:val="single" w:sz="4" w:space="0" w:color="auto"/>
            </w:tcBorders>
            <w:shd w:val="clear" w:color="auto" w:fill="F2F2F2" w:themeFill="background1" w:themeFillShade="F2"/>
            <w:vAlign w:val="bottom"/>
          </w:tcPr>
          <w:p w14:paraId="71F09365"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N/A</w:t>
            </w:r>
          </w:p>
          <w:p w14:paraId="3553852D" w14:textId="77777777" w:rsidR="000E51E9" w:rsidRPr="00A42F82" w:rsidRDefault="000E51E9" w:rsidP="00DB1010">
            <w:pPr>
              <w:autoSpaceDE w:val="0"/>
              <w:autoSpaceDN w:val="0"/>
              <w:adjustRightInd w:val="0"/>
              <w:jc w:val="center"/>
              <w:rPr>
                <w:rFonts w:ascii="Arial" w:hAnsi="Arial" w:cs="Arial"/>
                <w:b/>
              </w:rPr>
            </w:pPr>
          </w:p>
        </w:tc>
      </w:tr>
      <w:tr w:rsidR="000E51E9" w:rsidRPr="00A42F82" w14:paraId="27FC9A0A" w14:textId="77777777" w:rsidTr="00DB101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8C0D391"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881184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8E0568" w14:textId="77777777" w:rsidR="000E51E9" w:rsidRPr="00A42F82" w:rsidRDefault="00000000" w:rsidP="00DB1010">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sidR="000E51E9">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27252E8" w14:textId="77777777" w:rsidR="000E51E9" w:rsidRPr="00A42F82" w:rsidRDefault="00000000" w:rsidP="00DB1010">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0E51E9">
                  <w:rPr>
                    <w:rFonts w:ascii="MS Gothic" w:eastAsia="MS Gothic" w:hAnsi="MS Gothic" w:cs="Arial" w:hint="eastAsia"/>
                  </w:rPr>
                  <w:t>☐</w:t>
                </w:r>
              </w:sdtContent>
            </w:sdt>
          </w:p>
        </w:tc>
        <w:tc>
          <w:tcPr>
            <w:tcW w:w="567" w:type="dxa"/>
            <w:tcBorders>
              <w:top w:val="single" w:sz="4" w:space="0" w:color="auto"/>
              <w:bottom w:val="single" w:sz="4" w:space="0" w:color="auto"/>
            </w:tcBorders>
            <w:shd w:val="clear" w:color="auto" w:fill="BFBFBF" w:themeFill="background1" w:themeFillShade="BF"/>
            <w:vAlign w:val="center"/>
          </w:tcPr>
          <w:p w14:paraId="16E345E2" w14:textId="77777777" w:rsidR="000E51E9" w:rsidRPr="00A42F82" w:rsidRDefault="00000000" w:rsidP="00DB1010">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0E51E9" w:rsidRPr="00A42F82">
                  <w:rPr>
                    <w:rFonts w:ascii="Segoe UI Symbol" w:eastAsia="MS Gothic" w:hAnsi="Segoe UI Symbol" w:cs="Segoe UI Symbol"/>
                  </w:rPr>
                  <w:t>☐</w:t>
                </w:r>
              </w:sdtContent>
            </w:sdt>
          </w:p>
        </w:tc>
      </w:tr>
      <w:tr w:rsidR="000E51E9" w:rsidRPr="00A42F82" w14:paraId="73DEAD75" w14:textId="77777777" w:rsidTr="00DB101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0AE282F"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4484F8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238" w:type="dxa"/>
            <w:gridSpan w:val="3"/>
            <w:tcBorders>
              <w:top w:val="single" w:sz="4" w:space="0" w:color="auto"/>
              <w:bottom w:val="single" w:sz="4" w:space="0" w:color="auto"/>
            </w:tcBorders>
            <w:shd w:val="clear" w:color="auto" w:fill="auto"/>
            <w:vAlign w:val="center"/>
          </w:tcPr>
          <w:p w14:paraId="7520515F" w14:textId="77777777" w:rsidR="000E51E9" w:rsidRPr="00000073" w:rsidRDefault="000E51E9" w:rsidP="00DB1010">
            <w:pPr>
              <w:autoSpaceDE w:val="0"/>
              <w:autoSpaceDN w:val="0"/>
              <w:adjustRightInd w:val="0"/>
              <w:jc w:val="center"/>
              <w:rPr>
                <w:rFonts w:ascii="Arial" w:hAnsi="Arial" w:cs="Arial"/>
              </w:rPr>
            </w:pPr>
            <w:r w:rsidRPr="00000073">
              <w:rPr>
                <w:rFonts w:ascii="Arial" w:hAnsi="Arial" w:cs="Arial"/>
              </w:rPr>
              <w:t>001812276484</w:t>
            </w:r>
          </w:p>
        </w:tc>
      </w:tr>
    </w:tbl>
    <w:p w14:paraId="40B15CC3" w14:textId="77777777" w:rsidR="000E51E9" w:rsidRPr="00A42F82" w:rsidRDefault="000E51E9" w:rsidP="000E51E9">
      <w:pPr>
        <w:autoSpaceDE w:val="0"/>
        <w:autoSpaceDN w:val="0"/>
        <w:adjustRightInd w:val="0"/>
        <w:spacing w:after="240"/>
        <w:jc w:val="both"/>
        <w:rPr>
          <w:rFonts w:ascii="Arial" w:hAnsi="Arial" w:cs="Arial"/>
          <w:b/>
        </w:rPr>
      </w:pPr>
    </w:p>
    <w:p w14:paraId="6F407709" w14:textId="77777777" w:rsidR="000E51E9" w:rsidRPr="00A42F82" w:rsidRDefault="000E51E9" w:rsidP="000E51E9">
      <w:pPr>
        <w:rPr>
          <w:rFonts w:ascii="Arial" w:hAnsi="Arial" w:cs="Arial"/>
          <w:b/>
        </w:rPr>
      </w:pPr>
      <w:r w:rsidRPr="00A42F82">
        <w:rPr>
          <w:rFonts w:ascii="Arial" w:hAnsi="Arial" w:cs="Arial"/>
          <w:b/>
        </w:rPr>
        <w:t>SECTION I: Feedback, Consent and Confidentiality</w:t>
      </w:r>
    </w:p>
    <w:p w14:paraId="17237814" w14:textId="77777777" w:rsidR="000E51E9" w:rsidRPr="00A42F82" w:rsidRDefault="000E51E9" w:rsidP="000E51E9">
      <w:pPr>
        <w:rPr>
          <w:rFonts w:ascii="Arial" w:hAnsi="Arial" w:cs="Arial"/>
          <w:b/>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639"/>
      </w:tblGrid>
      <w:tr w:rsidR="000E51E9" w:rsidRPr="00A42F82" w14:paraId="289E5BA3" w14:textId="77777777" w:rsidTr="00DB1010">
        <w:tc>
          <w:tcPr>
            <w:tcW w:w="596" w:type="dxa"/>
            <w:tcBorders>
              <w:top w:val="single" w:sz="4" w:space="0" w:color="auto"/>
              <w:bottom w:val="single" w:sz="4" w:space="0" w:color="auto"/>
            </w:tcBorders>
            <w:shd w:val="clear" w:color="auto" w:fill="F2F2F2" w:themeFill="background1" w:themeFillShade="F2"/>
          </w:tcPr>
          <w:p w14:paraId="46C248A5" w14:textId="77777777" w:rsidR="000E51E9" w:rsidRPr="00A42F82" w:rsidRDefault="000E51E9" w:rsidP="00DB1010">
            <w:pPr>
              <w:rPr>
                <w:rFonts w:ascii="Arial" w:hAnsi="Arial" w:cs="Arial"/>
                <w:bCs/>
              </w:rPr>
            </w:pPr>
            <w:r w:rsidRPr="00A42F82">
              <w:rPr>
                <w:rFonts w:ascii="Arial" w:hAnsi="Arial" w:cs="Arial"/>
                <w:bCs/>
              </w:rPr>
              <w:t>1</w:t>
            </w:r>
          </w:p>
        </w:tc>
        <w:tc>
          <w:tcPr>
            <w:tcW w:w="9639" w:type="dxa"/>
            <w:tcBorders>
              <w:top w:val="single" w:sz="4" w:space="0" w:color="auto"/>
              <w:bottom w:val="single" w:sz="4" w:space="0" w:color="auto"/>
            </w:tcBorders>
            <w:shd w:val="clear" w:color="auto" w:fill="F2F2F2" w:themeFill="background1" w:themeFillShade="F2"/>
          </w:tcPr>
          <w:p w14:paraId="2669B051" w14:textId="77777777" w:rsidR="000E51E9" w:rsidRPr="00A42F82" w:rsidRDefault="000E51E9" w:rsidP="00DB1010">
            <w:pPr>
              <w:rPr>
                <w:rFonts w:ascii="Arial" w:hAnsi="Arial" w:cs="Arial"/>
              </w:rPr>
            </w:pPr>
            <w:r w:rsidRPr="00A42F82">
              <w:rPr>
                <w:rFonts w:ascii="Arial" w:hAnsi="Arial" w:cs="Arial"/>
                <w:b/>
              </w:rPr>
              <w:t>Feedback</w:t>
            </w:r>
          </w:p>
          <w:p w14:paraId="3F9DED1E" w14:textId="77777777" w:rsidR="000E51E9" w:rsidRPr="00A42F82" w:rsidRDefault="000E51E9" w:rsidP="00DB1010">
            <w:pPr>
              <w:rPr>
                <w:rFonts w:ascii="Arial" w:hAnsi="Arial" w:cs="Arial"/>
              </w:rPr>
            </w:pPr>
            <w:r w:rsidRPr="00A42F82">
              <w:rPr>
                <w:rFonts w:ascii="Arial" w:hAnsi="Arial" w:cs="Arial"/>
              </w:rPr>
              <w:t xml:space="preserve">What de-briefing and feedback will be provided to participants, how will this be done and when? </w:t>
            </w:r>
          </w:p>
        </w:tc>
      </w:tr>
      <w:tr w:rsidR="000E51E9" w:rsidRPr="00A42F82" w14:paraId="3130F394" w14:textId="77777777" w:rsidTr="00DB1010">
        <w:tc>
          <w:tcPr>
            <w:tcW w:w="596" w:type="dxa"/>
            <w:tcBorders>
              <w:top w:val="single" w:sz="4" w:space="0" w:color="auto"/>
              <w:bottom w:val="single" w:sz="4" w:space="0" w:color="auto"/>
            </w:tcBorders>
          </w:tcPr>
          <w:p w14:paraId="5E2E377B" w14:textId="77777777" w:rsidR="000E51E9" w:rsidRPr="00A42F82" w:rsidRDefault="000E51E9" w:rsidP="00DB1010">
            <w:pPr>
              <w:rPr>
                <w:rFonts w:ascii="Arial" w:hAnsi="Arial" w:cs="Arial"/>
                <w:bCs/>
              </w:rPr>
            </w:pPr>
          </w:p>
        </w:tc>
        <w:tc>
          <w:tcPr>
            <w:tcW w:w="9639" w:type="dxa"/>
            <w:tcBorders>
              <w:top w:val="single" w:sz="4" w:space="0" w:color="auto"/>
              <w:bottom w:val="single" w:sz="4" w:space="0" w:color="auto"/>
            </w:tcBorders>
          </w:tcPr>
          <w:p w14:paraId="2E135D86" w14:textId="77777777" w:rsidR="000E51E9" w:rsidRPr="00A42F82" w:rsidRDefault="000E51E9" w:rsidP="00DB1010">
            <w:pPr>
              <w:rPr>
                <w:rFonts w:ascii="Arial" w:hAnsi="Arial" w:cs="Arial"/>
              </w:rPr>
            </w:pPr>
          </w:p>
          <w:p w14:paraId="37F7B07A" w14:textId="77777777" w:rsidR="000E51E9" w:rsidRPr="00A42F82" w:rsidRDefault="000E51E9" w:rsidP="00DB1010">
            <w:pPr>
              <w:rPr>
                <w:rFonts w:ascii="Arial" w:hAnsi="Arial" w:cs="Arial"/>
              </w:rPr>
            </w:pPr>
            <w:r>
              <w:rPr>
                <w:rFonts w:ascii="Arial" w:hAnsi="Arial" w:cs="Arial"/>
              </w:rPr>
              <w:t xml:space="preserve">Debriefing will be offered at the end of each interview and the offer made of a further conversation in relation to any issues arising. In addition, each participant will be contacted one week and one month post interview as a courtesy. </w:t>
            </w:r>
            <w:r w:rsidRPr="006375AB">
              <w:rPr>
                <w:rFonts w:ascii="Arial" w:hAnsi="Arial" w:cs="Arial"/>
              </w:rPr>
              <w:t>Signposting will be available should any participant need additional support.</w:t>
            </w:r>
          </w:p>
          <w:p w14:paraId="343A0725"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0A9A75B8" w14:textId="77777777" w:rsidTr="00DB1010">
        <w:tc>
          <w:tcPr>
            <w:tcW w:w="596" w:type="dxa"/>
            <w:tcBorders>
              <w:top w:val="single" w:sz="4" w:space="0" w:color="auto"/>
              <w:bottom w:val="single" w:sz="4" w:space="0" w:color="auto"/>
            </w:tcBorders>
            <w:shd w:val="clear" w:color="auto" w:fill="F2F2F2" w:themeFill="background1" w:themeFillShade="F2"/>
          </w:tcPr>
          <w:p w14:paraId="3DFD4623" w14:textId="77777777" w:rsidR="000E51E9" w:rsidRPr="00A42F82" w:rsidRDefault="000E51E9" w:rsidP="00DB1010">
            <w:pPr>
              <w:rPr>
                <w:rFonts w:ascii="Arial" w:hAnsi="Arial" w:cs="Arial"/>
                <w:bCs/>
              </w:rPr>
            </w:pPr>
            <w:r w:rsidRPr="00A42F82">
              <w:rPr>
                <w:rFonts w:ascii="Arial" w:hAnsi="Arial" w:cs="Arial"/>
                <w:bCs/>
              </w:rPr>
              <w:t>2</w:t>
            </w:r>
          </w:p>
        </w:tc>
        <w:tc>
          <w:tcPr>
            <w:tcW w:w="9639" w:type="dxa"/>
            <w:tcBorders>
              <w:top w:val="single" w:sz="4" w:space="0" w:color="auto"/>
              <w:bottom w:val="single" w:sz="4" w:space="0" w:color="auto"/>
            </w:tcBorders>
            <w:shd w:val="clear" w:color="auto" w:fill="F2F2F2" w:themeFill="background1" w:themeFillShade="F2"/>
          </w:tcPr>
          <w:p w14:paraId="38789098" w14:textId="77777777" w:rsidR="000E51E9" w:rsidRPr="00A42F82" w:rsidRDefault="000E51E9" w:rsidP="00DB1010">
            <w:pPr>
              <w:rPr>
                <w:rFonts w:ascii="Arial" w:hAnsi="Arial" w:cs="Arial"/>
              </w:rPr>
            </w:pPr>
            <w:r w:rsidRPr="00A42F82">
              <w:rPr>
                <w:rFonts w:ascii="Arial" w:hAnsi="Arial" w:cs="Arial"/>
                <w:b/>
              </w:rPr>
              <w:t>Informed consent</w:t>
            </w:r>
          </w:p>
          <w:p w14:paraId="044FF5EF" w14:textId="77777777" w:rsidR="000E51E9" w:rsidRPr="00A42F82" w:rsidRDefault="000E51E9" w:rsidP="00DB1010">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E51E9" w:rsidRPr="00A42F82" w14:paraId="58FEBBC5" w14:textId="77777777" w:rsidTr="00DB1010">
        <w:tc>
          <w:tcPr>
            <w:tcW w:w="596" w:type="dxa"/>
            <w:tcBorders>
              <w:top w:val="single" w:sz="4" w:space="0" w:color="auto"/>
              <w:bottom w:val="single" w:sz="4" w:space="0" w:color="auto"/>
            </w:tcBorders>
          </w:tcPr>
          <w:p w14:paraId="62A2C78B" w14:textId="77777777" w:rsidR="000E51E9" w:rsidRPr="00A42F82" w:rsidRDefault="000E51E9" w:rsidP="00DB1010">
            <w:pPr>
              <w:rPr>
                <w:rFonts w:ascii="Arial" w:hAnsi="Arial" w:cs="Arial"/>
                <w:bCs/>
              </w:rPr>
            </w:pPr>
          </w:p>
        </w:tc>
        <w:tc>
          <w:tcPr>
            <w:tcW w:w="9639" w:type="dxa"/>
            <w:tcBorders>
              <w:top w:val="single" w:sz="4" w:space="0" w:color="auto"/>
              <w:bottom w:val="single" w:sz="4" w:space="0" w:color="auto"/>
            </w:tcBorders>
          </w:tcPr>
          <w:p w14:paraId="19CE0613" w14:textId="77777777" w:rsidR="000E51E9" w:rsidRPr="00A42F82" w:rsidRDefault="000E51E9" w:rsidP="00DB1010">
            <w:pPr>
              <w:rPr>
                <w:rFonts w:ascii="Arial" w:hAnsi="Arial" w:cs="Arial"/>
              </w:rPr>
            </w:pPr>
          </w:p>
          <w:p w14:paraId="0FCBD3EF" w14:textId="77777777" w:rsidR="000E51E9" w:rsidRDefault="000E51E9" w:rsidP="00DB1010">
            <w:pPr>
              <w:rPr>
                <w:rFonts w:ascii="Arial" w:hAnsi="Arial" w:cs="Arial"/>
              </w:rPr>
            </w:pPr>
            <w:r>
              <w:rPr>
                <w:rFonts w:ascii="Arial" w:hAnsi="Arial" w:cs="Arial"/>
              </w:rPr>
              <w:t xml:space="preserve">The </w:t>
            </w:r>
            <w:r w:rsidRPr="00CF5C39">
              <w:rPr>
                <w:rFonts w:ascii="Arial" w:hAnsi="Arial" w:cs="Arial"/>
              </w:rPr>
              <w:t>conduct of the research and the</w:t>
            </w:r>
            <w:r>
              <w:rPr>
                <w:rFonts w:ascii="Arial" w:hAnsi="Arial" w:cs="Arial"/>
              </w:rPr>
              <w:t xml:space="preserve"> requirements of those taking part will be described in the appeal for participants. The researcher will speak with interested individuals to explain in detail the implications of taking part. Informed consent will be explained thoroughly at this stage. The researcher will check understanding and be careful to avoid jargon or academic language.</w:t>
            </w:r>
          </w:p>
          <w:p w14:paraId="198E20D0" w14:textId="77777777" w:rsidR="000E51E9" w:rsidRDefault="000E51E9" w:rsidP="00DB1010">
            <w:pPr>
              <w:rPr>
                <w:rFonts w:ascii="Arial" w:hAnsi="Arial" w:cs="Arial"/>
              </w:rPr>
            </w:pPr>
          </w:p>
          <w:p w14:paraId="7C8D8CBF" w14:textId="77777777" w:rsidR="000E51E9" w:rsidRDefault="000E51E9" w:rsidP="00DB1010">
            <w:pPr>
              <w:rPr>
                <w:rFonts w:ascii="Arial" w:hAnsi="Arial" w:cs="Arial"/>
              </w:rPr>
            </w:pPr>
            <w:r>
              <w:rPr>
                <w:rFonts w:ascii="Arial" w:hAnsi="Arial" w:cs="Arial"/>
              </w:rPr>
              <w:t xml:space="preserve">After this initial contact, if the individual is still interested, they will be sent (by post or email) </w:t>
            </w:r>
            <w:r w:rsidRPr="008B26B1">
              <w:rPr>
                <w:rFonts w:ascii="Arial" w:hAnsi="Arial" w:cs="Arial"/>
              </w:rPr>
              <w:t>an information pack</w:t>
            </w:r>
            <w:r>
              <w:rPr>
                <w:rFonts w:ascii="Arial" w:hAnsi="Arial" w:cs="Arial"/>
              </w:rPr>
              <w:t xml:space="preserve"> (available upon request)</w:t>
            </w:r>
            <w:r w:rsidRPr="008B26B1">
              <w:rPr>
                <w:rFonts w:ascii="Arial" w:hAnsi="Arial" w:cs="Arial"/>
              </w:rPr>
              <w:t xml:space="preserve"> containing a covering letter, information sheet, consent for</w:t>
            </w:r>
            <w:r>
              <w:rPr>
                <w:rFonts w:ascii="Arial" w:hAnsi="Arial" w:cs="Arial"/>
              </w:rPr>
              <w:t>m,</w:t>
            </w:r>
            <w:r w:rsidRPr="008B26B1">
              <w:rPr>
                <w:rFonts w:ascii="Arial" w:hAnsi="Arial" w:cs="Arial"/>
              </w:rPr>
              <w:t xml:space="preserve"> interview schedule</w:t>
            </w:r>
            <w:r>
              <w:rPr>
                <w:rFonts w:ascii="Arial" w:hAnsi="Arial" w:cs="Arial"/>
              </w:rPr>
              <w:t xml:space="preserve"> and information about the debrief which will take place after the interview</w:t>
            </w:r>
            <w:r w:rsidRPr="008B26B1">
              <w:rPr>
                <w:rFonts w:ascii="Arial" w:hAnsi="Arial" w:cs="Arial"/>
              </w:rPr>
              <w:t xml:space="preserve">. </w:t>
            </w:r>
            <w:r>
              <w:rPr>
                <w:rFonts w:ascii="Arial" w:hAnsi="Arial" w:cs="Arial"/>
              </w:rPr>
              <w:t xml:space="preserve">These will be presented in plain English to avoid ambiguity with the key facts highlighted. </w:t>
            </w:r>
          </w:p>
          <w:p w14:paraId="5D5D7CA3" w14:textId="77777777" w:rsidR="000E51E9" w:rsidRPr="00A42F82" w:rsidRDefault="000E51E9" w:rsidP="00DB1010">
            <w:pPr>
              <w:rPr>
                <w:rFonts w:ascii="Arial" w:hAnsi="Arial" w:cs="Arial"/>
              </w:rPr>
            </w:pPr>
            <w:r>
              <w:rPr>
                <w:rFonts w:ascii="Arial" w:hAnsi="Arial" w:cs="Arial"/>
              </w:rPr>
              <w:t>The researcher will encourage the asking of questions and allow plenty of time for potential participants to consider the information before deciding whether to take part.</w:t>
            </w:r>
          </w:p>
          <w:p w14:paraId="66835FCA"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4B5A8F0F" w14:textId="77777777" w:rsidTr="00DB1010">
        <w:tc>
          <w:tcPr>
            <w:tcW w:w="596" w:type="dxa"/>
            <w:tcBorders>
              <w:top w:val="single" w:sz="4" w:space="0" w:color="auto"/>
              <w:bottom w:val="single" w:sz="4" w:space="0" w:color="auto"/>
            </w:tcBorders>
            <w:shd w:val="clear" w:color="auto" w:fill="F2F2F2" w:themeFill="background1" w:themeFillShade="F2"/>
          </w:tcPr>
          <w:p w14:paraId="3F766A47" w14:textId="77777777" w:rsidR="000E51E9" w:rsidRPr="00A42F82" w:rsidRDefault="000E51E9" w:rsidP="00DB1010">
            <w:pPr>
              <w:rPr>
                <w:rFonts w:ascii="Arial" w:hAnsi="Arial" w:cs="Arial"/>
                <w:bCs/>
              </w:rPr>
            </w:pPr>
            <w:r w:rsidRPr="00A42F82">
              <w:rPr>
                <w:rFonts w:ascii="Arial" w:hAnsi="Arial" w:cs="Arial"/>
                <w:bCs/>
              </w:rPr>
              <w:lastRenderedPageBreak/>
              <w:t>3</w:t>
            </w:r>
          </w:p>
        </w:tc>
        <w:tc>
          <w:tcPr>
            <w:tcW w:w="9639" w:type="dxa"/>
            <w:tcBorders>
              <w:top w:val="single" w:sz="4" w:space="0" w:color="auto"/>
              <w:bottom w:val="single" w:sz="4" w:space="0" w:color="auto"/>
            </w:tcBorders>
            <w:shd w:val="clear" w:color="auto" w:fill="F2F2F2" w:themeFill="background1" w:themeFillShade="F2"/>
          </w:tcPr>
          <w:p w14:paraId="3CD80D58" w14:textId="77777777" w:rsidR="000E51E9" w:rsidRPr="00A42F82" w:rsidRDefault="000E51E9" w:rsidP="00DB1010">
            <w:pPr>
              <w:rPr>
                <w:rFonts w:ascii="Arial" w:hAnsi="Arial" w:cs="Arial"/>
                <w:b/>
              </w:rPr>
            </w:pPr>
            <w:r w:rsidRPr="00A42F82">
              <w:rPr>
                <w:rFonts w:ascii="Arial" w:hAnsi="Arial" w:cs="Arial"/>
                <w:b/>
              </w:rPr>
              <w:t>Confidentiality / Anonymity</w:t>
            </w:r>
          </w:p>
          <w:p w14:paraId="4784C3DB" w14:textId="77777777" w:rsidR="000E51E9" w:rsidRPr="00A42F82" w:rsidRDefault="000E51E9" w:rsidP="00DB1010">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E51E9" w:rsidRPr="00A42F82" w14:paraId="76C4E42A" w14:textId="77777777" w:rsidTr="00DB1010">
        <w:tc>
          <w:tcPr>
            <w:tcW w:w="596" w:type="dxa"/>
            <w:tcBorders>
              <w:top w:val="single" w:sz="4" w:space="0" w:color="auto"/>
              <w:bottom w:val="single" w:sz="4" w:space="0" w:color="auto"/>
            </w:tcBorders>
          </w:tcPr>
          <w:p w14:paraId="6C2F1EDE" w14:textId="77777777" w:rsidR="000E51E9" w:rsidRPr="00A42F82" w:rsidRDefault="000E51E9" w:rsidP="00DB1010">
            <w:pPr>
              <w:rPr>
                <w:rFonts w:ascii="Arial" w:hAnsi="Arial" w:cs="Arial"/>
                <w:bCs/>
              </w:rPr>
            </w:pPr>
          </w:p>
        </w:tc>
        <w:tc>
          <w:tcPr>
            <w:tcW w:w="9639" w:type="dxa"/>
            <w:tcBorders>
              <w:top w:val="single" w:sz="4" w:space="0" w:color="auto"/>
              <w:bottom w:val="single" w:sz="4" w:space="0" w:color="auto"/>
            </w:tcBorders>
          </w:tcPr>
          <w:p w14:paraId="66C0247B" w14:textId="77777777" w:rsidR="000E51E9" w:rsidRPr="00062DA0" w:rsidRDefault="000E51E9" w:rsidP="00DB1010">
            <w:pPr>
              <w:rPr>
                <w:rFonts w:ascii="Arial" w:hAnsi="Arial" w:cs="Arial"/>
              </w:rPr>
            </w:pPr>
            <w:r w:rsidRPr="00062DA0">
              <w:rPr>
                <w:rFonts w:ascii="Arial" w:hAnsi="Arial" w:cs="Arial"/>
              </w:rPr>
              <w:t xml:space="preserve">The researcher will ensure participant autonomy and provide confidentiality through upholding GDPR regulations.  </w:t>
            </w:r>
          </w:p>
          <w:p w14:paraId="74446A02" w14:textId="77777777" w:rsidR="000E51E9" w:rsidRPr="00062DA0" w:rsidRDefault="000E51E9" w:rsidP="00DB1010">
            <w:pPr>
              <w:rPr>
                <w:rFonts w:ascii="Arial" w:hAnsi="Arial" w:cs="Arial"/>
              </w:rPr>
            </w:pPr>
            <w:r w:rsidRPr="00062DA0">
              <w:rPr>
                <w:rFonts w:ascii="Arial" w:hAnsi="Arial" w:cs="Arial"/>
              </w:rPr>
              <w:t>Pseudonyms will be used, and any other potentially identifiable interview content will be redacted from the interview transcript. Consent forms will be kept separate from data.</w:t>
            </w:r>
          </w:p>
          <w:p w14:paraId="7FA3BB12" w14:textId="77777777" w:rsidR="000E51E9" w:rsidRDefault="000E51E9" w:rsidP="00DB1010">
            <w:pPr>
              <w:rPr>
                <w:rFonts w:ascii="Arial" w:hAnsi="Arial" w:cs="Arial"/>
              </w:rPr>
            </w:pPr>
            <w:r w:rsidRPr="00062DA0">
              <w:rPr>
                <w:rFonts w:ascii="Arial" w:hAnsi="Arial" w:cs="Arial"/>
              </w:rPr>
              <w:t>Participants may be from any part of the UK and it is unlikely any will be already known to each other. The possibility of deductive disclosure will be minimal.</w:t>
            </w:r>
          </w:p>
          <w:p w14:paraId="474C948E" w14:textId="77777777" w:rsidR="000E51E9" w:rsidRPr="00A42F82" w:rsidRDefault="000E51E9" w:rsidP="00DB1010">
            <w:pPr>
              <w:pStyle w:val="NormalWeb"/>
              <w:shd w:val="clear" w:color="auto" w:fill="FFFFFF"/>
              <w:rPr>
                <w:rFonts w:ascii="Arial" w:hAnsi="Arial" w:cs="Arial"/>
                <w:sz w:val="22"/>
                <w:szCs w:val="22"/>
              </w:rPr>
            </w:pPr>
            <w:r w:rsidRPr="008A722D">
              <w:rPr>
                <w:rFonts w:ascii="Arial" w:hAnsi="Arial" w:cs="Arial"/>
                <w:sz w:val="22"/>
                <w:szCs w:val="22"/>
              </w:rPr>
              <w:t xml:space="preserve">For interviews conducted via </w:t>
            </w:r>
            <w:proofErr w:type="spellStart"/>
            <w:r w:rsidRPr="008A722D">
              <w:rPr>
                <w:rFonts w:ascii="Arial" w:hAnsi="Arial" w:cs="Arial"/>
                <w:sz w:val="22"/>
                <w:szCs w:val="22"/>
              </w:rPr>
              <w:t>MSTeams</w:t>
            </w:r>
            <w:proofErr w:type="spellEnd"/>
            <w:r w:rsidRPr="008A722D">
              <w:rPr>
                <w:rFonts w:ascii="Arial" w:hAnsi="Arial" w:cs="Arial"/>
                <w:sz w:val="22"/>
                <w:szCs w:val="22"/>
              </w:rPr>
              <w:t>, participants will be notified that the session will take place via Teams and will be recorded.  This will be made clear on the consent form returned prior to the interview, where interviewees will be directed to Teams’ most recent privacy policy (</w:t>
            </w:r>
            <w:hyperlink r:id="rId23" w:history="1">
              <w:r w:rsidRPr="008A722D">
                <w:rPr>
                  <w:rStyle w:val="Hyperlink"/>
                  <w:rFonts w:ascii="Arial" w:eastAsiaTheme="majorEastAsia" w:hAnsi="Arial" w:cs="Arial"/>
                  <w:color w:val="auto"/>
                  <w:sz w:val="22"/>
                  <w:szCs w:val="22"/>
                </w:rPr>
                <w:t>Microsoft Privacy Statement – Microsoft privacy</w:t>
              </w:r>
            </w:hyperlink>
            <w:r w:rsidRPr="008A722D">
              <w:rPr>
                <w:rFonts w:ascii="Arial" w:hAnsi="Arial" w:cs="Arial"/>
                <w:sz w:val="22"/>
                <w:szCs w:val="22"/>
              </w:rPr>
              <w:t>)</w:t>
            </w:r>
            <w:r>
              <w:rPr>
                <w:rFonts w:ascii="Arial" w:hAnsi="Arial" w:cs="Arial"/>
                <w:sz w:val="22"/>
                <w:szCs w:val="22"/>
              </w:rPr>
              <w:t>.</w:t>
            </w:r>
          </w:p>
          <w:p w14:paraId="5FEBDE88"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721A83" w14:textId="77777777" w:rsidR="000E51E9" w:rsidRPr="00A42F82" w:rsidRDefault="000E51E9" w:rsidP="000E51E9">
      <w:pPr>
        <w:rPr>
          <w:rFonts w:ascii="Arial" w:hAnsi="Arial" w:cs="Arial"/>
        </w:rPr>
      </w:pPr>
    </w:p>
    <w:p w14:paraId="06700C27" w14:textId="77777777" w:rsidR="000E51E9" w:rsidRPr="00A42F82" w:rsidRDefault="000E51E9" w:rsidP="000E51E9">
      <w:pPr>
        <w:rPr>
          <w:rFonts w:ascii="Arial" w:hAnsi="Arial" w:cs="Arial"/>
          <w:b/>
        </w:rPr>
      </w:pPr>
      <w:r w:rsidRPr="00A42F82">
        <w:rPr>
          <w:rFonts w:ascii="Arial" w:hAnsi="Arial" w:cs="Arial"/>
          <w:b/>
        </w:rPr>
        <w:t>SECTION J: Data Protection and Storage</w:t>
      </w:r>
    </w:p>
    <w:p w14:paraId="138EF1B0" w14:textId="77777777" w:rsidR="000E51E9" w:rsidRPr="00A42F82" w:rsidRDefault="000E51E9" w:rsidP="000E51E9">
      <w:pPr>
        <w:rPr>
          <w:rFonts w:ascii="Arial" w:hAnsi="Arial" w:cs="Arial"/>
          <w:b/>
        </w:rPr>
      </w:pP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742"/>
      </w:tblGrid>
      <w:tr w:rsidR="000E51E9" w:rsidRPr="00A42F82" w14:paraId="15BBE3FC" w14:textId="77777777" w:rsidTr="00DB101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DAA548" w14:textId="77777777" w:rsidR="000E51E9" w:rsidRPr="00A42F82" w:rsidRDefault="000E51E9" w:rsidP="00DB101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03ABC5" w14:textId="77777777" w:rsidR="000E51E9" w:rsidRPr="00A42F82" w:rsidRDefault="000E51E9" w:rsidP="00DB101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1A512" w14:textId="77777777" w:rsidR="000E51E9" w:rsidRPr="00A42F82" w:rsidRDefault="000E51E9" w:rsidP="00DB101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66ACC" w14:textId="77777777" w:rsidR="000E51E9" w:rsidRPr="00A42F82" w:rsidRDefault="000E51E9" w:rsidP="00DB101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E51E9" w:rsidRPr="00A42F82" w14:paraId="501EF06A" w14:textId="77777777" w:rsidTr="00DB101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260626" w14:textId="77777777" w:rsidR="000E51E9" w:rsidRPr="00A42F82" w:rsidRDefault="000E51E9" w:rsidP="00DB101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C6C436" w14:textId="77777777" w:rsidR="000E51E9" w:rsidRPr="00A42F82" w:rsidRDefault="000E51E9" w:rsidP="00DB101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620E60" w14:textId="77777777" w:rsidR="000E51E9" w:rsidRPr="00A42F82" w:rsidRDefault="000E51E9" w:rsidP="00DB1010">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CE7303" w14:textId="77777777" w:rsidR="000E51E9" w:rsidRPr="00A42F82" w:rsidRDefault="000E51E9" w:rsidP="00DB101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0E51E9" w:rsidRPr="00A42F82" w14:paraId="28380F24" w14:textId="77777777" w:rsidTr="00DB101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9E06F" w14:textId="77777777" w:rsidR="000E51E9" w:rsidRPr="00A42F82" w:rsidRDefault="000E51E9" w:rsidP="00DB1010">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23D892" w14:textId="77777777" w:rsidR="000E51E9" w:rsidRPr="00A42F82" w:rsidRDefault="000E51E9" w:rsidP="00DB101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E51E9" w:rsidRPr="00A42F82" w14:paraId="1B8A948C" w14:textId="77777777" w:rsidTr="00DB101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A9911A" w14:textId="77777777" w:rsidR="000E51E9" w:rsidRPr="00A42F82" w:rsidRDefault="000E51E9" w:rsidP="00DB1010">
            <w:pPr>
              <w:jc w:val="center"/>
              <w:rPr>
                <w:rFonts w:ascii="Arial" w:hAnsi="Arial" w:cs="Arial"/>
              </w:rPr>
            </w:pPr>
            <w:r w:rsidRPr="00A42F82">
              <w:rPr>
                <w:rFonts w:ascii="Arial" w:hAnsi="Arial" w:cs="Arial"/>
              </w:rPr>
              <w:t>2</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49304EB0" w14:textId="77777777" w:rsidR="000E51E9" w:rsidRPr="00A42F82" w:rsidRDefault="000E51E9" w:rsidP="00DB1010">
            <w:pPr>
              <w:rPr>
                <w:rFonts w:ascii="Arial" w:hAnsi="Arial" w:cs="Arial"/>
              </w:rPr>
            </w:pPr>
          </w:p>
          <w:p w14:paraId="5D479146" w14:textId="77777777" w:rsidR="000E51E9" w:rsidRDefault="000E51E9" w:rsidP="00DB1010">
            <w:pPr>
              <w:rPr>
                <w:rFonts w:ascii="Arial" w:hAnsi="Arial" w:cs="Arial"/>
              </w:rPr>
            </w:pPr>
            <w:r w:rsidRPr="008F1D2D">
              <w:rPr>
                <w:rFonts w:ascii="Arial" w:hAnsi="Arial" w:cs="Arial"/>
              </w:rPr>
              <w:t>All research will be in line with the requirements of the GDPR and the Data Protection Act to ensure that use of personal data is accurate, fair and secure. For example: minimising the use of personal data as much as possible. Personal data collected will include name, postal and email address and date of birth. This data is needed for the researcher to contact the participants</w:t>
            </w:r>
            <w:r>
              <w:rPr>
                <w:rFonts w:ascii="Arial" w:hAnsi="Arial" w:cs="Arial"/>
              </w:rPr>
              <w:t xml:space="preserve"> </w:t>
            </w:r>
            <w:r w:rsidRPr="008F1D2D">
              <w:rPr>
                <w:rFonts w:ascii="Arial" w:hAnsi="Arial" w:cs="Arial"/>
              </w:rPr>
              <w:t xml:space="preserve">and </w:t>
            </w:r>
            <w:r w:rsidRPr="008F1D2D">
              <w:rPr>
                <w:rFonts w:ascii="Arial" w:hAnsi="Arial" w:cs="Arial"/>
              </w:rPr>
              <w:lastRenderedPageBreak/>
              <w:t>to be aware of how old they are. Only their ages will be mentioned in the final study, and any subsequent publication, and all other details will be disguised.</w:t>
            </w:r>
          </w:p>
          <w:p w14:paraId="1D9D1461" w14:textId="77777777" w:rsidR="000E51E9" w:rsidRDefault="000E51E9" w:rsidP="00DB1010">
            <w:pPr>
              <w:rPr>
                <w:rFonts w:ascii="Arial" w:hAnsi="Arial" w:cs="Arial"/>
              </w:rPr>
            </w:pPr>
            <w:r>
              <w:rPr>
                <w:rFonts w:ascii="Arial" w:hAnsi="Arial" w:cs="Arial"/>
              </w:rPr>
              <w:t xml:space="preserve">Personal information will be pseudonymised so no name is alongside a record of address or phone number. This information will be stored as previously outlined using the </w:t>
            </w:r>
            <w:r w:rsidRPr="00822B7D">
              <w:rPr>
                <w:rFonts w:ascii="Arial" w:hAnsi="Arial" w:cs="Arial"/>
              </w:rPr>
              <w:t xml:space="preserve">university’s OneDrive, which is password protected, subject to double authentication processes and the university firewalls. </w:t>
            </w:r>
            <w:r>
              <w:rPr>
                <w:rFonts w:ascii="Arial" w:hAnsi="Arial" w:cs="Arial"/>
              </w:rPr>
              <w:t>No personal information will be recorded manually using pen and paper to minimise risk. All data will be destroyed as soon as possible after the degree has been awarded.</w:t>
            </w:r>
          </w:p>
          <w:p w14:paraId="2E23A0EF" w14:textId="77777777" w:rsidR="000E51E9" w:rsidRPr="00A42F82" w:rsidRDefault="000E51E9" w:rsidP="00DB1010">
            <w:pPr>
              <w:rPr>
                <w:rFonts w:ascii="Arial" w:hAnsi="Arial" w:cs="Arial"/>
              </w:rPr>
            </w:pPr>
            <w:r>
              <w:rPr>
                <w:rFonts w:ascii="Arial" w:hAnsi="Arial" w:cs="Arial"/>
              </w:rPr>
              <w:t xml:space="preserve">Interviews will be recorded using a battery operated, non wi-fi enabled, hand-held digital recording device. The audio (which will not contain identifying information) will be transferred and stored as above, making full use of the university’s organisational and IT security procedures. After the degree has been awarded, data will be </w:t>
            </w:r>
            <w:r w:rsidRPr="00136B3B">
              <w:rPr>
                <w:rFonts w:ascii="Arial" w:hAnsi="Arial" w:cs="Arial"/>
              </w:rPr>
              <w:t xml:space="preserve">sensitively disposed of according to the requirements of GDPR  </w:t>
            </w:r>
          </w:p>
          <w:p w14:paraId="27E1C68B" w14:textId="77777777" w:rsidR="000E51E9" w:rsidRPr="00A42F82" w:rsidRDefault="000E51E9" w:rsidP="00DB101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E51E9" w:rsidRPr="00A42F82" w14:paraId="5666AA5A" w14:textId="77777777" w:rsidTr="00DB101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716E5E" w14:textId="77777777" w:rsidR="000E51E9" w:rsidRPr="00A42F82" w:rsidRDefault="000E51E9" w:rsidP="00DB101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A3C5C5" w14:textId="77777777" w:rsidR="000E51E9" w:rsidRPr="00A42F82" w:rsidRDefault="000E51E9" w:rsidP="00DB101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6E431" w14:textId="77777777" w:rsidR="000E51E9" w:rsidRPr="00A42F82" w:rsidRDefault="000E51E9" w:rsidP="00DB101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CD0C88" w14:textId="77777777" w:rsidR="000E51E9" w:rsidRPr="00A42F82" w:rsidRDefault="000E51E9" w:rsidP="00DB101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E51E9" w:rsidRPr="00A42F82" w14:paraId="27737E44" w14:textId="77777777" w:rsidTr="00DB101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21CBB" w14:textId="77777777" w:rsidR="000E51E9" w:rsidRPr="00A42F82" w:rsidRDefault="000E51E9" w:rsidP="00DB101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350A33" w14:textId="77777777" w:rsidR="000E51E9" w:rsidRPr="00A42F82" w:rsidRDefault="000E51E9" w:rsidP="00DB101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ED51F51"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11F49A3"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8589236"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(c) religious beliefs or other beliefs of a similar nature,</w:t>
            </w:r>
          </w:p>
          <w:p w14:paraId="68EDEA99"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A4DD1C7"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6758786"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5DCFD6A" w14:textId="77777777" w:rsidR="000E51E9" w:rsidRPr="00A42F82" w:rsidRDefault="000E51E9" w:rsidP="00DB101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9F2AE43" w14:textId="77777777" w:rsidR="000E51E9" w:rsidRPr="00A42F82" w:rsidRDefault="000E51E9" w:rsidP="00DB101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60504549"/>
              <w14:checkbox>
                <w14:checked w14:val="1"/>
                <w14:checkedState w14:val="2612" w14:font="MS Gothic"/>
                <w14:uncheckedState w14:val="2610" w14:font="MS Gothic"/>
              </w14:checkbox>
            </w:sdtPr>
            <w:sdtContent>
              <w:p w14:paraId="7E14299C" w14:textId="77777777" w:rsidR="000E51E9"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p w14:paraId="668D4DBD" w14:textId="77777777" w:rsidR="000E51E9" w:rsidRPr="00A42F82" w:rsidRDefault="000E51E9" w:rsidP="00DB1010">
            <w:pPr>
              <w:pStyle w:val="NormalWeb"/>
              <w:autoSpaceDE w:val="0"/>
              <w:autoSpaceDN w:val="0"/>
              <w:adjustRightInd w:val="0"/>
              <w:jc w:val="center"/>
              <w:rPr>
                <w:rFonts w:ascii="Arial" w:hAnsi="Arial" w:cs="Arial"/>
              </w:rPr>
            </w:pP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47481993"/>
              <w14:checkbox>
                <w14:checked w14:val="0"/>
                <w14:checkedState w14:val="2612" w14:font="MS Gothic"/>
                <w14:uncheckedState w14:val="2610" w14:font="MS Gothic"/>
              </w14:checkbox>
            </w:sdtPr>
            <w:sdtContent>
              <w:p w14:paraId="55EC4677" w14:textId="77777777" w:rsidR="000E51E9"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p w14:paraId="64583844" w14:textId="77777777" w:rsidR="000E51E9" w:rsidRPr="00A42F82" w:rsidRDefault="000E51E9" w:rsidP="00DB1010">
            <w:pPr>
              <w:pStyle w:val="NormalWeb"/>
              <w:autoSpaceDE w:val="0"/>
              <w:autoSpaceDN w:val="0"/>
              <w:adjustRightInd w:val="0"/>
              <w:jc w:val="center"/>
              <w:rPr>
                <w:rFonts w:ascii="Arial" w:hAnsi="Arial" w:cs="Arial"/>
              </w:rPr>
            </w:pPr>
          </w:p>
        </w:tc>
      </w:tr>
      <w:tr w:rsidR="000E51E9" w:rsidRPr="00A42F82" w14:paraId="4147AB57" w14:textId="77777777" w:rsidTr="00DB101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FD052" w14:textId="77777777" w:rsidR="000E51E9" w:rsidRPr="00A42F82" w:rsidRDefault="000E51E9" w:rsidP="00DB1010">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7968F" w14:textId="77777777" w:rsidR="000E51E9" w:rsidRPr="00A42F82" w:rsidRDefault="000E51E9" w:rsidP="00DB101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E51E9" w:rsidRPr="00A42F82" w14:paraId="5EDE8272" w14:textId="77777777" w:rsidTr="00DB101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584F5B4" w14:textId="77777777" w:rsidR="000E51E9" w:rsidRPr="00A42F82" w:rsidRDefault="000E51E9" w:rsidP="00DB1010">
            <w:pPr>
              <w:jc w:val="center"/>
              <w:rPr>
                <w:rFonts w:ascii="Arial" w:hAnsi="Arial" w:cs="Arial"/>
              </w:rPr>
            </w:pPr>
            <w:r w:rsidRPr="00A42F82">
              <w:rPr>
                <w:rFonts w:ascii="Arial" w:hAnsi="Arial" w:cs="Arial"/>
              </w:rPr>
              <w:t>4</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08D2F713" w14:textId="77777777" w:rsidR="000E51E9" w:rsidRDefault="000E51E9" w:rsidP="00DB1010">
            <w:pPr>
              <w:rPr>
                <w:rFonts w:ascii="Arial" w:hAnsi="Arial" w:cs="Arial"/>
              </w:rPr>
            </w:pPr>
          </w:p>
          <w:p w14:paraId="205D50F9" w14:textId="77777777" w:rsidR="000E51E9" w:rsidRPr="00ED505A" w:rsidRDefault="000E51E9" w:rsidP="00DB1010">
            <w:pPr>
              <w:rPr>
                <w:rFonts w:ascii="Arial" w:hAnsi="Arial" w:cs="Arial"/>
              </w:rPr>
            </w:pPr>
            <w:r w:rsidRPr="00ED505A">
              <w:rPr>
                <w:rFonts w:ascii="Arial" w:hAnsi="Arial" w:cs="Arial"/>
              </w:rPr>
              <w:t xml:space="preserve">Whilst there is no </w:t>
            </w:r>
            <w:r>
              <w:rPr>
                <w:rFonts w:ascii="Arial" w:hAnsi="Arial" w:cs="Arial"/>
              </w:rPr>
              <w:t xml:space="preserve">explicit </w:t>
            </w:r>
            <w:r w:rsidRPr="00ED505A">
              <w:rPr>
                <w:rFonts w:ascii="Arial" w:hAnsi="Arial" w:cs="Arial"/>
              </w:rPr>
              <w:t>aim to address any of the above, as the interviews will involve discussion around therapy/counselling and hoarding, it is possible that (e) mental health issues may be discussed.</w:t>
            </w:r>
          </w:p>
          <w:p w14:paraId="36F8155B" w14:textId="77777777" w:rsidR="000E51E9" w:rsidRPr="00A42F82" w:rsidRDefault="000E51E9" w:rsidP="00DB1010">
            <w:pPr>
              <w:rPr>
                <w:rFonts w:ascii="Arial" w:hAnsi="Arial" w:cs="Arial"/>
              </w:rPr>
            </w:pPr>
            <w:r w:rsidRPr="00ED505A">
              <w:rPr>
                <w:rFonts w:ascii="Arial" w:hAnsi="Arial" w:cs="Arial"/>
              </w:rPr>
              <w:t xml:space="preserve">As </w:t>
            </w:r>
            <w:r>
              <w:rPr>
                <w:rFonts w:ascii="Arial" w:hAnsi="Arial" w:cs="Arial"/>
              </w:rPr>
              <w:t xml:space="preserve">previously </w:t>
            </w:r>
            <w:r w:rsidRPr="00ED505A">
              <w:rPr>
                <w:rFonts w:ascii="Arial" w:hAnsi="Arial" w:cs="Arial"/>
              </w:rPr>
              <w:t>mentioned, the researcher is a qualified and practicing counsellor who is experienced in discussing mental health issues as part of his day-to-day work.</w:t>
            </w:r>
          </w:p>
          <w:p w14:paraId="66582709"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93F4B20" w14:textId="77777777" w:rsidR="000E51E9" w:rsidRPr="00A42F82" w:rsidRDefault="000E51E9" w:rsidP="000E51E9">
      <w:pPr>
        <w:rPr>
          <w:rFonts w:ascii="Arial" w:hAnsi="Arial" w:cs="Arial"/>
        </w:rPr>
      </w:pPr>
    </w:p>
    <w:tbl>
      <w:tblPr>
        <w:tblStyle w:val="TableGrid"/>
        <w:tblW w:w="10201" w:type="dxa"/>
        <w:tblLook w:val="04A0" w:firstRow="1" w:lastRow="0" w:firstColumn="1" w:lastColumn="0" w:noHBand="0" w:noVBand="1"/>
      </w:tblPr>
      <w:tblGrid>
        <w:gridCol w:w="562"/>
        <w:gridCol w:w="7905"/>
        <w:gridCol w:w="992"/>
        <w:gridCol w:w="742"/>
      </w:tblGrid>
      <w:tr w:rsidR="000E51E9" w:rsidRPr="00A42F82" w14:paraId="7EDD03E3" w14:textId="77777777" w:rsidTr="00DB1010">
        <w:trPr>
          <w:trHeight w:val="439"/>
        </w:trPr>
        <w:tc>
          <w:tcPr>
            <w:tcW w:w="562" w:type="dxa"/>
            <w:shd w:val="clear" w:color="auto" w:fill="F2F2F2" w:themeFill="background1" w:themeFillShade="F2"/>
            <w:vAlign w:val="center"/>
          </w:tcPr>
          <w:p w14:paraId="2C31B9D5" w14:textId="77777777" w:rsidR="000E51E9" w:rsidRPr="00A42F82" w:rsidRDefault="000E51E9" w:rsidP="00DB1010">
            <w:pPr>
              <w:autoSpaceDE w:val="0"/>
              <w:autoSpaceDN w:val="0"/>
              <w:adjustRightInd w:val="0"/>
              <w:jc w:val="center"/>
              <w:rPr>
                <w:rFonts w:ascii="Arial" w:hAnsi="Arial" w:cs="Arial"/>
              </w:rPr>
            </w:pPr>
          </w:p>
        </w:tc>
        <w:tc>
          <w:tcPr>
            <w:tcW w:w="7905" w:type="dxa"/>
            <w:shd w:val="clear" w:color="auto" w:fill="F2F2F2" w:themeFill="background1" w:themeFillShade="F2"/>
          </w:tcPr>
          <w:p w14:paraId="0AB2E47E"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BF46D86"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742" w:type="dxa"/>
            <w:shd w:val="clear" w:color="auto" w:fill="F2F2F2" w:themeFill="background1" w:themeFillShade="F2"/>
          </w:tcPr>
          <w:p w14:paraId="3B1A668D"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r>
      <w:tr w:rsidR="000E51E9" w:rsidRPr="00A42F82" w14:paraId="498AAA3D" w14:textId="77777777" w:rsidTr="00DB1010">
        <w:trPr>
          <w:trHeight w:val="439"/>
        </w:trPr>
        <w:tc>
          <w:tcPr>
            <w:tcW w:w="562" w:type="dxa"/>
            <w:shd w:val="clear" w:color="auto" w:fill="F2F2F2" w:themeFill="background1" w:themeFillShade="F2"/>
            <w:vAlign w:val="center"/>
          </w:tcPr>
          <w:p w14:paraId="7FEB2567"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7B06F00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4342AD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2"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05D6222"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41087DA" w14:textId="77777777" w:rsidTr="00DB1010">
        <w:trPr>
          <w:trHeight w:val="403"/>
        </w:trPr>
        <w:tc>
          <w:tcPr>
            <w:tcW w:w="562" w:type="dxa"/>
            <w:shd w:val="clear" w:color="auto" w:fill="F2F2F2" w:themeFill="background1" w:themeFillShade="F2"/>
            <w:vAlign w:val="center"/>
          </w:tcPr>
          <w:p w14:paraId="67B1B19C"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26F7AA81"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654E1DF"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169D4AC"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DABA86C" w14:textId="77777777" w:rsidTr="00DB1010">
        <w:trPr>
          <w:trHeight w:val="439"/>
        </w:trPr>
        <w:tc>
          <w:tcPr>
            <w:tcW w:w="562" w:type="dxa"/>
            <w:shd w:val="clear" w:color="auto" w:fill="F2F2F2" w:themeFill="background1" w:themeFillShade="F2"/>
            <w:vAlign w:val="center"/>
          </w:tcPr>
          <w:p w14:paraId="193886F9"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289EB60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BBB086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13D7484"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348C9DA" w14:textId="77777777" w:rsidTr="00DB1010">
        <w:trPr>
          <w:trHeight w:val="403"/>
        </w:trPr>
        <w:tc>
          <w:tcPr>
            <w:tcW w:w="562" w:type="dxa"/>
            <w:shd w:val="clear" w:color="auto" w:fill="F2F2F2" w:themeFill="background1" w:themeFillShade="F2"/>
            <w:vAlign w:val="center"/>
          </w:tcPr>
          <w:p w14:paraId="2D69011E"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305C9EA0"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6C3E1D3A"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2"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25F42C00"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40C0005" w14:textId="77777777" w:rsidTr="00DB1010">
        <w:trPr>
          <w:trHeight w:val="403"/>
        </w:trPr>
        <w:tc>
          <w:tcPr>
            <w:tcW w:w="562" w:type="dxa"/>
            <w:shd w:val="clear" w:color="auto" w:fill="F2F2F2" w:themeFill="background1" w:themeFillShade="F2"/>
            <w:vAlign w:val="center"/>
          </w:tcPr>
          <w:p w14:paraId="3A747F78"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224AFF2E"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22C405C"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2"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6ADC92F"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210E740A" w14:textId="77777777" w:rsidTr="00DB1010">
        <w:trPr>
          <w:trHeight w:val="403"/>
        </w:trPr>
        <w:tc>
          <w:tcPr>
            <w:tcW w:w="562" w:type="dxa"/>
            <w:shd w:val="clear" w:color="auto" w:fill="F2F2F2" w:themeFill="background1" w:themeFillShade="F2"/>
            <w:vAlign w:val="center"/>
          </w:tcPr>
          <w:p w14:paraId="4B698187"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299AFD5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39F608FD"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2"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EC39A9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0CFAB4A4" w14:textId="77777777" w:rsidTr="00DB1010">
        <w:trPr>
          <w:trHeight w:val="403"/>
        </w:trPr>
        <w:tc>
          <w:tcPr>
            <w:tcW w:w="562" w:type="dxa"/>
            <w:shd w:val="clear" w:color="auto" w:fill="F2F2F2" w:themeFill="background1" w:themeFillShade="F2"/>
            <w:vAlign w:val="center"/>
          </w:tcPr>
          <w:p w14:paraId="42866DAA"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lastRenderedPageBreak/>
              <w:t>11</w:t>
            </w:r>
          </w:p>
        </w:tc>
        <w:tc>
          <w:tcPr>
            <w:tcW w:w="7905" w:type="dxa"/>
            <w:shd w:val="clear" w:color="auto" w:fill="F2F2F2" w:themeFill="background1" w:themeFillShade="F2"/>
          </w:tcPr>
          <w:p w14:paraId="3A29D7EB"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Other – specify:</w:t>
            </w:r>
          </w:p>
          <w:p w14:paraId="724D1EF2" w14:textId="77777777" w:rsidR="000E51E9" w:rsidRPr="00A42F82" w:rsidRDefault="000E51E9" w:rsidP="00DB101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3A91C2F"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9AAEAB3"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769E358C" w14:textId="77777777" w:rsidTr="00DB1010">
        <w:trPr>
          <w:trHeight w:val="403"/>
        </w:trPr>
        <w:tc>
          <w:tcPr>
            <w:tcW w:w="562" w:type="dxa"/>
            <w:shd w:val="clear" w:color="auto" w:fill="F2F2F2" w:themeFill="background1" w:themeFillShade="F2"/>
            <w:vAlign w:val="center"/>
          </w:tcPr>
          <w:p w14:paraId="08F0A25E"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rPr>
              <w:t>12</w:t>
            </w:r>
          </w:p>
        </w:tc>
        <w:tc>
          <w:tcPr>
            <w:tcW w:w="9639" w:type="dxa"/>
            <w:gridSpan w:val="3"/>
            <w:shd w:val="clear" w:color="auto" w:fill="F2F2F2" w:themeFill="background1" w:themeFillShade="F2"/>
          </w:tcPr>
          <w:p w14:paraId="129198C3"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0E51E9" w:rsidRPr="00A42F82" w14:paraId="05316544" w14:textId="77777777" w:rsidTr="00DB1010">
        <w:trPr>
          <w:trHeight w:val="403"/>
        </w:trPr>
        <w:tc>
          <w:tcPr>
            <w:tcW w:w="562" w:type="dxa"/>
            <w:vAlign w:val="center"/>
          </w:tcPr>
          <w:p w14:paraId="2E792B5B" w14:textId="77777777" w:rsidR="000E51E9" w:rsidRPr="00A42F82" w:rsidRDefault="000E51E9" w:rsidP="00DB1010">
            <w:pPr>
              <w:jc w:val="center"/>
              <w:rPr>
                <w:rFonts w:ascii="Arial" w:hAnsi="Arial" w:cs="Arial"/>
              </w:rPr>
            </w:pPr>
          </w:p>
        </w:tc>
        <w:tc>
          <w:tcPr>
            <w:tcW w:w="9639" w:type="dxa"/>
            <w:gridSpan w:val="3"/>
          </w:tcPr>
          <w:p w14:paraId="79810052" w14:textId="77777777" w:rsidR="000E51E9" w:rsidRDefault="000E51E9" w:rsidP="00DB1010">
            <w:pPr>
              <w:rPr>
                <w:rFonts w:ascii="Arial" w:hAnsi="Arial" w:cs="Arial"/>
              </w:rPr>
            </w:pPr>
          </w:p>
          <w:p w14:paraId="64F647D1" w14:textId="77777777" w:rsidR="000E51E9" w:rsidRDefault="000E51E9" w:rsidP="00DB1010">
            <w:pPr>
              <w:rPr>
                <w:rFonts w:ascii="Arial" w:hAnsi="Arial" w:cs="Arial"/>
              </w:rPr>
            </w:pPr>
            <w:r>
              <w:rPr>
                <w:rFonts w:ascii="Arial" w:hAnsi="Arial" w:cs="Arial"/>
              </w:rPr>
              <w:t>Pseudonyms will be used and no digital record will contain corresponding identifying information, this will be known only to the researcher. Phone numbers of participants stored in the researcher’s phone will be pseudonymised.</w:t>
            </w:r>
          </w:p>
          <w:p w14:paraId="572E0AD8" w14:textId="77777777" w:rsidR="000E51E9" w:rsidRDefault="000E51E9" w:rsidP="00DB1010">
            <w:pPr>
              <w:rPr>
                <w:rFonts w:ascii="Arial" w:hAnsi="Arial" w:cs="Arial"/>
              </w:rPr>
            </w:pPr>
          </w:p>
          <w:p w14:paraId="1C62EC38" w14:textId="77777777" w:rsidR="000E51E9" w:rsidRPr="00531652" w:rsidRDefault="000E51E9" w:rsidP="00DB1010">
            <w:pPr>
              <w:rPr>
                <w:rFonts w:ascii="Arial" w:hAnsi="Arial" w:cs="Arial"/>
              </w:rPr>
            </w:pPr>
            <w:r w:rsidRPr="00531652">
              <w:rPr>
                <w:rFonts w:ascii="Arial" w:hAnsi="Arial" w:cs="Arial"/>
              </w:rPr>
              <w:t>Any information</w:t>
            </w:r>
            <w:r>
              <w:rPr>
                <w:rFonts w:ascii="Arial" w:hAnsi="Arial" w:cs="Arial"/>
              </w:rPr>
              <w:t xml:space="preserve"> </w:t>
            </w:r>
            <w:r w:rsidRPr="00531652">
              <w:rPr>
                <w:rFonts w:ascii="Arial" w:hAnsi="Arial" w:cs="Arial"/>
              </w:rPr>
              <w:t>which might identify participants,</w:t>
            </w:r>
            <w:r>
              <w:rPr>
                <w:rFonts w:ascii="Arial" w:hAnsi="Arial" w:cs="Arial"/>
              </w:rPr>
              <w:t xml:space="preserve"> e.g., </w:t>
            </w:r>
            <w:r w:rsidRPr="00531652">
              <w:rPr>
                <w:rFonts w:ascii="Arial" w:hAnsi="Arial" w:cs="Arial"/>
              </w:rPr>
              <w:t>consent forms</w:t>
            </w:r>
            <w:r>
              <w:rPr>
                <w:rFonts w:ascii="Arial" w:hAnsi="Arial" w:cs="Arial"/>
              </w:rPr>
              <w:t>,</w:t>
            </w:r>
            <w:r w:rsidRPr="00531652">
              <w:rPr>
                <w:rFonts w:ascii="Arial" w:hAnsi="Arial" w:cs="Arial"/>
              </w:rPr>
              <w:t xml:space="preserve"> will be stored separately from data.</w:t>
            </w:r>
          </w:p>
          <w:p w14:paraId="1A0CDB77" w14:textId="77777777" w:rsidR="000E51E9" w:rsidRPr="0039767A" w:rsidRDefault="000E51E9" w:rsidP="00DB1010">
            <w:pPr>
              <w:rPr>
                <w:rFonts w:ascii="Arial" w:hAnsi="Arial" w:cs="Arial"/>
                <w:color w:val="FF0000"/>
              </w:rPr>
            </w:pPr>
          </w:p>
          <w:p w14:paraId="7A4C23C4" w14:textId="77777777" w:rsidR="000E51E9" w:rsidRDefault="000E51E9" w:rsidP="00DB1010">
            <w:pPr>
              <w:rPr>
                <w:rFonts w:ascii="Arial" w:hAnsi="Arial" w:cs="Arial"/>
              </w:rPr>
            </w:pPr>
            <w:r>
              <w:rPr>
                <w:rFonts w:ascii="Arial" w:hAnsi="Arial" w:cs="Arial"/>
              </w:rPr>
              <w:t xml:space="preserve">Raw audio will be recorded on a micro-SD card and stored in a locked draw in the home of the researcher as a </w:t>
            </w:r>
            <w:proofErr w:type="spellStart"/>
            <w:r>
              <w:rPr>
                <w:rFonts w:ascii="Arial" w:hAnsi="Arial" w:cs="Arial"/>
              </w:rPr>
              <w:t>back up</w:t>
            </w:r>
            <w:proofErr w:type="spellEnd"/>
            <w:r>
              <w:rPr>
                <w:rFonts w:ascii="Arial" w:hAnsi="Arial" w:cs="Arial"/>
              </w:rPr>
              <w:t xml:space="preserve"> until submission at which point they will be deleted.</w:t>
            </w:r>
          </w:p>
          <w:p w14:paraId="5605179A" w14:textId="77777777" w:rsidR="000E51E9" w:rsidRDefault="000E51E9" w:rsidP="00DB1010">
            <w:pPr>
              <w:rPr>
                <w:rFonts w:ascii="Arial" w:hAnsi="Arial" w:cs="Arial"/>
              </w:rPr>
            </w:pPr>
          </w:p>
          <w:p w14:paraId="1C676376" w14:textId="77777777" w:rsidR="000E51E9" w:rsidRDefault="000E51E9" w:rsidP="00DB1010">
            <w:pPr>
              <w:rPr>
                <w:rFonts w:ascii="Arial" w:hAnsi="Arial" w:cs="Arial"/>
              </w:rPr>
            </w:pPr>
            <w:r w:rsidRPr="00822B7D">
              <w:rPr>
                <w:rFonts w:ascii="Arial" w:hAnsi="Arial" w:cs="Arial"/>
              </w:rPr>
              <w:t>Audio files will be transferred to the university’s OneDrive, which is password protected, subject to double authentication processes and the university firewalls.</w:t>
            </w:r>
          </w:p>
          <w:p w14:paraId="455F6AA7" w14:textId="77777777" w:rsidR="000E51E9" w:rsidRDefault="000E51E9" w:rsidP="00DB1010">
            <w:pPr>
              <w:rPr>
                <w:rFonts w:ascii="Arial" w:hAnsi="Arial" w:cs="Arial"/>
              </w:rPr>
            </w:pPr>
          </w:p>
          <w:p w14:paraId="788B58C3" w14:textId="77777777" w:rsidR="000E51E9" w:rsidRDefault="000E51E9" w:rsidP="00DB1010">
            <w:pPr>
              <w:rPr>
                <w:rFonts w:ascii="Arial" w:hAnsi="Arial" w:cs="Arial"/>
              </w:rPr>
            </w:pPr>
            <w:r>
              <w:rPr>
                <w:rFonts w:ascii="Arial" w:hAnsi="Arial" w:cs="Arial"/>
              </w:rPr>
              <w:t xml:space="preserve">Audio will be transcribed using MS365 and the resulting transcripts </w:t>
            </w:r>
            <w:r w:rsidRPr="00B54B07">
              <w:rPr>
                <w:rFonts w:ascii="Arial" w:hAnsi="Arial" w:cs="Arial"/>
              </w:rPr>
              <w:t>anonymised</w:t>
            </w:r>
            <w:r>
              <w:rPr>
                <w:rFonts w:ascii="Arial" w:hAnsi="Arial" w:cs="Arial"/>
              </w:rPr>
              <w:t xml:space="preserve"> and, again, saved and worked on via the university’s OneDrive.</w:t>
            </w:r>
          </w:p>
          <w:p w14:paraId="14D937B7" w14:textId="77777777" w:rsidR="000E51E9" w:rsidRDefault="000E51E9" w:rsidP="00DB1010">
            <w:pPr>
              <w:rPr>
                <w:rFonts w:ascii="Arial" w:hAnsi="Arial" w:cs="Arial"/>
              </w:rPr>
            </w:pPr>
          </w:p>
          <w:p w14:paraId="6C3B1928" w14:textId="77777777" w:rsidR="000E51E9" w:rsidRDefault="000E51E9" w:rsidP="00DB1010">
            <w:pPr>
              <w:rPr>
                <w:rFonts w:ascii="Arial" w:hAnsi="Arial" w:cs="Arial"/>
              </w:rPr>
            </w:pPr>
            <w:r>
              <w:rPr>
                <w:rFonts w:ascii="Arial" w:hAnsi="Arial" w:cs="Arial"/>
              </w:rPr>
              <w:t xml:space="preserve">No audio or transcripts will be saved on any device such as laptop or PC which could be hacked, stolen or lost. </w:t>
            </w:r>
          </w:p>
          <w:p w14:paraId="3240FDC8" w14:textId="77777777" w:rsidR="000E51E9" w:rsidRPr="00E801BC" w:rsidRDefault="000E51E9" w:rsidP="00DB1010">
            <w:pPr>
              <w:pStyle w:val="NormalWeb"/>
              <w:shd w:val="clear" w:color="auto" w:fill="FFFFFF"/>
              <w:rPr>
                <w:rFonts w:ascii="Arial" w:hAnsi="Arial" w:cs="Arial"/>
                <w:color w:val="FF0000"/>
                <w:sz w:val="22"/>
                <w:szCs w:val="22"/>
              </w:rPr>
            </w:pPr>
            <w:r w:rsidRPr="00E801BC">
              <w:rPr>
                <w:rFonts w:ascii="Arial" w:hAnsi="Arial" w:cs="Arial"/>
                <w:sz w:val="22"/>
                <w:szCs w:val="22"/>
              </w:rPr>
              <w:t xml:space="preserve">For interviews conducted via </w:t>
            </w:r>
            <w:proofErr w:type="spellStart"/>
            <w:r w:rsidRPr="00E801BC">
              <w:rPr>
                <w:rFonts w:ascii="Arial" w:hAnsi="Arial" w:cs="Arial"/>
                <w:sz w:val="22"/>
                <w:szCs w:val="22"/>
              </w:rPr>
              <w:t>MSTeams</w:t>
            </w:r>
            <w:proofErr w:type="spellEnd"/>
            <w:r w:rsidRPr="00E801BC">
              <w:rPr>
                <w:rFonts w:ascii="Arial" w:hAnsi="Arial" w:cs="Arial"/>
                <w:sz w:val="22"/>
                <w:szCs w:val="22"/>
              </w:rPr>
              <w:t xml:space="preserve">, the consent form returned prior to the interview will cover the use of </w:t>
            </w:r>
            <w:proofErr w:type="spellStart"/>
            <w:r w:rsidRPr="00E801BC">
              <w:rPr>
                <w:rFonts w:ascii="Arial" w:hAnsi="Arial" w:cs="Arial"/>
                <w:sz w:val="22"/>
                <w:szCs w:val="22"/>
              </w:rPr>
              <w:t>MSTeams</w:t>
            </w:r>
            <w:proofErr w:type="spellEnd"/>
            <w:r w:rsidRPr="00E801BC">
              <w:rPr>
                <w:rFonts w:ascii="Arial" w:hAnsi="Arial" w:cs="Arial"/>
                <w:sz w:val="22"/>
                <w:szCs w:val="22"/>
              </w:rPr>
              <w:t>, and interviewees will be directed to Teams’ most recent privacy and storage policies</w:t>
            </w:r>
            <w:r>
              <w:rPr>
                <w:rFonts w:ascii="Arial" w:hAnsi="Arial" w:cs="Arial"/>
                <w:color w:val="FF0000"/>
                <w:sz w:val="22"/>
                <w:szCs w:val="22"/>
              </w:rPr>
              <w:t xml:space="preserve"> </w:t>
            </w:r>
            <w:r w:rsidRPr="008A722D">
              <w:rPr>
                <w:rFonts w:ascii="Arial" w:hAnsi="Arial" w:cs="Arial"/>
                <w:sz w:val="22"/>
                <w:szCs w:val="22"/>
              </w:rPr>
              <w:t>(</w:t>
            </w:r>
            <w:hyperlink r:id="rId24" w:history="1">
              <w:r w:rsidRPr="008A722D">
                <w:rPr>
                  <w:rStyle w:val="Hyperlink"/>
                  <w:rFonts w:ascii="Arial" w:eastAsiaTheme="majorEastAsia" w:hAnsi="Arial" w:cs="Arial"/>
                  <w:color w:val="auto"/>
                  <w:sz w:val="22"/>
                  <w:szCs w:val="22"/>
                </w:rPr>
                <w:t>Microsoft Privacy Statement – Microsoft privacy</w:t>
              </w:r>
            </w:hyperlink>
            <w:r w:rsidRPr="008A722D">
              <w:rPr>
                <w:rFonts w:ascii="Arial" w:hAnsi="Arial" w:cs="Arial"/>
                <w:sz w:val="22"/>
                <w:szCs w:val="22"/>
              </w:rPr>
              <w:t>)</w:t>
            </w:r>
            <w:r>
              <w:rPr>
                <w:rFonts w:ascii="Arial" w:hAnsi="Arial" w:cs="Arial"/>
                <w:sz w:val="22"/>
                <w:szCs w:val="22"/>
              </w:rPr>
              <w:t>.</w:t>
            </w:r>
            <w:r w:rsidRPr="006B0811">
              <w:rPr>
                <w:rFonts w:ascii="Arial" w:hAnsi="Arial" w:cs="Arial"/>
                <w:color w:val="FF0000"/>
                <w:sz w:val="22"/>
                <w:szCs w:val="22"/>
              </w:rPr>
              <w:t xml:space="preserve">  </w:t>
            </w:r>
          </w:p>
          <w:p w14:paraId="0254AB04"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530686A5" w14:textId="77777777" w:rsidR="000E51E9" w:rsidRPr="00A42F82" w:rsidRDefault="000E51E9" w:rsidP="000E51E9">
      <w:pPr>
        <w:rPr>
          <w:rFonts w:ascii="Arial" w:hAnsi="Arial" w:cs="Arial"/>
        </w:rPr>
      </w:pPr>
    </w:p>
    <w:tbl>
      <w:tblPr>
        <w:tblStyle w:val="TableGrid"/>
        <w:tblW w:w="10201" w:type="dxa"/>
        <w:tblLayout w:type="fixed"/>
        <w:tblLook w:val="04A0" w:firstRow="1" w:lastRow="0" w:firstColumn="1" w:lastColumn="0" w:noHBand="0" w:noVBand="1"/>
      </w:tblPr>
      <w:tblGrid>
        <w:gridCol w:w="562"/>
        <w:gridCol w:w="7905"/>
        <w:gridCol w:w="992"/>
        <w:gridCol w:w="742"/>
      </w:tblGrid>
      <w:tr w:rsidR="000E51E9" w:rsidRPr="00A42F82" w14:paraId="67966968" w14:textId="77777777" w:rsidTr="00DB1010">
        <w:trPr>
          <w:trHeight w:val="439"/>
        </w:trPr>
        <w:tc>
          <w:tcPr>
            <w:tcW w:w="562" w:type="dxa"/>
            <w:shd w:val="clear" w:color="auto" w:fill="F2F2F2" w:themeFill="background1" w:themeFillShade="F2"/>
          </w:tcPr>
          <w:p w14:paraId="3C684777" w14:textId="77777777" w:rsidR="000E51E9" w:rsidRPr="00A42F82" w:rsidRDefault="000E51E9" w:rsidP="00DB1010">
            <w:pPr>
              <w:autoSpaceDE w:val="0"/>
              <w:autoSpaceDN w:val="0"/>
              <w:adjustRightInd w:val="0"/>
              <w:rPr>
                <w:rFonts w:ascii="Arial" w:hAnsi="Arial" w:cs="Arial"/>
              </w:rPr>
            </w:pPr>
          </w:p>
        </w:tc>
        <w:tc>
          <w:tcPr>
            <w:tcW w:w="9639" w:type="dxa"/>
            <w:gridSpan w:val="3"/>
            <w:shd w:val="clear" w:color="auto" w:fill="F2F2F2" w:themeFill="background1" w:themeFillShade="F2"/>
            <w:vAlign w:val="center"/>
          </w:tcPr>
          <w:p w14:paraId="078A817E"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b/>
                <w:bCs/>
              </w:rPr>
              <w:t>Data Protection</w:t>
            </w:r>
          </w:p>
        </w:tc>
      </w:tr>
      <w:tr w:rsidR="000E51E9" w:rsidRPr="00A42F82" w14:paraId="47E7E34B" w14:textId="77777777" w:rsidTr="00DB1010">
        <w:trPr>
          <w:trHeight w:val="439"/>
        </w:trPr>
        <w:tc>
          <w:tcPr>
            <w:tcW w:w="562" w:type="dxa"/>
            <w:shd w:val="clear" w:color="auto" w:fill="F2F2F2" w:themeFill="background1" w:themeFillShade="F2"/>
            <w:vAlign w:val="center"/>
          </w:tcPr>
          <w:p w14:paraId="1056A22F" w14:textId="77777777" w:rsidR="000E51E9" w:rsidRPr="00A42F82" w:rsidRDefault="000E51E9" w:rsidP="00DB1010">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6698B206"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0AF27EED"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YES</w:t>
            </w:r>
          </w:p>
        </w:tc>
        <w:tc>
          <w:tcPr>
            <w:tcW w:w="742" w:type="dxa"/>
            <w:shd w:val="clear" w:color="auto" w:fill="F2F2F2" w:themeFill="background1" w:themeFillShade="F2"/>
            <w:vAlign w:val="center"/>
          </w:tcPr>
          <w:p w14:paraId="13FC0F69" w14:textId="77777777" w:rsidR="000E51E9" w:rsidRPr="00A42F82" w:rsidRDefault="000E51E9" w:rsidP="00DB1010">
            <w:pPr>
              <w:autoSpaceDE w:val="0"/>
              <w:autoSpaceDN w:val="0"/>
              <w:adjustRightInd w:val="0"/>
              <w:jc w:val="center"/>
              <w:rPr>
                <w:rFonts w:ascii="Arial" w:hAnsi="Arial" w:cs="Arial"/>
                <w:b/>
                <w:bCs/>
              </w:rPr>
            </w:pPr>
            <w:r w:rsidRPr="00A42F82">
              <w:rPr>
                <w:rFonts w:ascii="Arial" w:hAnsi="Arial" w:cs="Arial"/>
                <w:b/>
                <w:bCs/>
              </w:rPr>
              <w:t>NO</w:t>
            </w:r>
          </w:p>
        </w:tc>
      </w:tr>
      <w:tr w:rsidR="000E51E9" w:rsidRPr="00A42F82" w14:paraId="5DEF1B29" w14:textId="77777777" w:rsidTr="00DB1010">
        <w:trPr>
          <w:trHeight w:val="439"/>
        </w:trPr>
        <w:tc>
          <w:tcPr>
            <w:tcW w:w="562" w:type="dxa"/>
            <w:shd w:val="clear" w:color="auto" w:fill="F2F2F2" w:themeFill="background1" w:themeFillShade="F2"/>
            <w:vAlign w:val="center"/>
          </w:tcPr>
          <w:p w14:paraId="26079E46"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0D4F97BC" w14:textId="77777777" w:rsidR="000E51E9" w:rsidRDefault="000E51E9" w:rsidP="00DB1010">
            <w:pPr>
              <w:autoSpaceDE w:val="0"/>
              <w:autoSpaceDN w:val="0"/>
              <w:adjustRightInd w:val="0"/>
              <w:rPr>
                <w:rFonts w:ascii="Arial" w:hAnsi="Arial" w:cs="Arial"/>
              </w:rPr>
            </w:pPr>
            <w:r w:rsidRPr="00A42F82">
              <w:rPr>
                <w:rFonts w:ascii="Arial" w:hAnsi="Arial" w:cs="Arial"/>
              </w:rPr>
              <w:t>Electronic transfer of data in any form?</w:t>
            </w:r>
          </w:p>
          <w:p w14:paraId="417CB288" w14:textId="77777777" w:rsidR="000E51E9" w:rsidRPr="00A42F82" w:rsidRDefault="000E51E9" w:rsidP="00DB1010">
            <w:pPr>
              <w:autoSpaceDE w:val="0"/>
              <w:autoSpaceDN w:val="0"/>
              <w:adjustRightInd w:val="0"/>
              <w:rPr>
                <w:rFonts w:ascii="Arial" w:hAnsi="Arial" w:cs="Arial"/>
              </w:rPr>
            </w:pPr>
            <w:r>
              <w:rPr>
                <w:rFonts w:ascii="Arial" w:hAnsi="Arial" w:cs="Arial"/>
              </w:rPr>
              <w:t>NOTE: Interviews will be recorded onto a micro-SD card and the files transferred to the UWTSD OneDrive and then for transcription via MS365. Audio and transcripts will only be saved on OneDrive.</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67D9DDD3"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2C1FE05D"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E51E9" w:rsidRPr="00A42F82" w14:paraId="4BFE8D30" w14:textId="77777777" w:rsidTr="00DB1010">
        <w:trPr>
          <w:trHeight w:val="403"/>
        </w:trPr>
        <w:tc>
          <w:tcPr>
            <w:tcW w:w="562" w:type="dxa"/>
            <w:shd w:val="clear" w:color="auto" w:fill="F2F2F2" w:themeFill="background1" w:themeFillShade="F2"/>
            <w:vAlign w:val="center"/>
          </w:tcPr>
          <w:p w14:paraId="38F1E9C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33A1869A"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56B59497"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0F124C1C"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5FCE8D2A" w14:textId="77777777" w:rsidTr="00DB1010">
        <w:trPr>
          <w:trHeight w:val="439"/>
        </w:trPr>
        <w:tc>
          <w:tcPr>
            <w:tcW w:w="562" w:type="dxa"/>
            <w:shd w:val="clear" w:color="auto" w:fill="F2F2F2" w:themeFill="background1" w:themeFillShade="F2"/>
            <w:vAlign w:val="center"/>
          </w:tcPr>
          <w:p w14:paraId="7F7B3B0F"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3595995F"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4729B32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5CA5FEB"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19A41CB" w14:textId="77777777" w:rsidTr="00DB1010">
        <w:trPr>
          <w:trHeight w:val="403"/>
        </w:trPr>
        <w:tc>
          <w:tcPr>
            <w:tcW w:w="562" w:type="dxa"/>
            <w:shd w:val="clear" w:color="auto" w:fill="F2F2F2" w:themeFill="background1" w:themeFillShade="F2"/>
            <w:vAlign w:val="center"/>
          </w:tcPr>
          <w:p w14:paraId="120A7973"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36E1E78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137CDD99"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84DF419"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3C438556" w14:textId="77777777" w:rsidTr="00DB1010">
        <w:trPr>
          <w:trHeight w:val="403"/>
        </w:trPr>
        <w:tc>
          <w:tcPr>
            <w:tcW w:w="562" w:type="dxa"/>
            <w:shd w:val="clear" w:color="auto" w:fill="F2F2F2" w:themeFill="background1" w:themeFillShade="F2"/>
            <w:vAlign w:val="center"/>
          </w:tcPr>
          <w:p w14:paraId="35DAD300"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26DD8111" w14:textId="77777777" w:rsidR="000E51E9" w:rsidRDefault="000E51E9" w:rsidP="00DB1010">
            <w:pPr>
              <w:autoSpaceDE w:val="0"/>
              <w:autoSpaceDN w:val="0"/>
              <w:adjustRightInd w:val="0"/>
              <w:rPr>
                <w:rFonts w:ascii="Arial" w:hAnsi="Arial" w:cs="Arial"/>
              </w:rPr>
            </w:pPr>
            <w:r w:rsidRPr="00A42F82">
              <w:rPr>
                <w:rFonts w:ascii="Arial" w:hAnsi="Arial" w:cs="Arial"/>
              </w:rPr>
              <w:t>Use of personal addresses, postcodes, faxes, emails or telephone numbers?</w:t>
            </w:r>
          </w:p>
          <w:p w14:paraId="1AAD2964" w14:textId="77777777" w:rsidR="000E51E9" w:rsidRPr="00A42F82" w:rsidRDefault="000E51E9" w:rsidP="00DB1010">
            <w:pPr>
              <w:autoSpaceDE w:val="0"/>
              <w:autoSpaceDN w:val="0"/>
              <w:adjustRightInd w:val="0"/>
              <w:rPr>
                <w:rFonts w:ascii="Arial" w:hAnsi="Arial" w:cs="Arial"/>
              </w:rPr>
            </w:pPr>
            <w:r w:rsidRPr="003D4594">
              <w:rPr>
                <w:rFonts w:ascii="Arial" w:hAnsi="Arial" w:cs="Arial"/>
              </w:rPr>
              <w:t>NOTE: Participants may require a hard copy of the research documentation which would be sent using a signed-for service. Email and texting are likely to be used for discussion / planning; these will be deleted at the earliest practicable opportunity. Any device these are present on will be password protected</w:t>
            </w:r>
            <w:r>
              <w:rPr>
                <w:rFonts w:ascii="Arial" w:hAnsi="Arial" w:cs="Arial"/>
              </w:rPr>
              <w:t xml:space="preserve"> and details anonymised if possible.</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Content>
              <w:p w14:paraId="0019AE5C"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2"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Content>
              <w:p w14:paraId="7442A86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57116FA" w14:textId="77777777" w:rsidTr="00DB1010">
        <w:trPr>
          <w:trHeight w:val="403"/>
        </w:trPr>
        <w:tc>
          <w:tcPr>
            <w:tcW w:w="562" w:type="dxa"/>
            <w:shd w:val="clear" w:color="auto" w:fill="F2F2F2" w:themeFill="background1" w:themeFillShade="F2"/>
            <w:vAlign w:val="center"/>
          </w:tcPr>
          <w:p w14:paraId="055EF68F"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272575E9"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3293AB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FBD8A58"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19F2F6A8" w14:textId="77777777" w:rsidTr="00DB1010">
        <w:trPr>
          <w:trHeight w:val="403"/>
        </w:trPr>
        <w:tc>
          <w:tcPr>
            <w:tcW w:w="562" w:type="dxa"/>
            <w:shd w:val="clear" w:color="auto" w:fill="F2F2F2" w:themeFill="background1" w:themeFillShade="F2"/>
            <w:vAlign w:val="center"/>
          </w:tcPr>
          <w:p w14:paraId="3E8B59D3"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0301C7CD"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765AB645"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110F7B1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216B5450" w14:textId="77777777" w:rsidTr="00DB1010">
        <w:trPr>
          <w:trHeight w:val="403"/>
        </w:trPr>
        <w:tc>
          <w:tcPr>
            <w:tcW w:w="562" w:type="dxa"/>
            <w:shd w:val="clear" w:color="auto" w:fill="F2F2F2" w:themeFill="background1" w:themeFillShade="F2"/>
            <w:vAlign w:val="center"/>
          </w:tcPr>
          <w:p w14:paraId="18ED4CD2"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lastRenderedPageBreak/>
              <w:t>20</w:t>
            </w:r>
          </w:p>
        </w:tc>
        <w:tc>
          <w:tcPr>
            <w:tcW w:w="7905" w:type="dxa"/>
            <w:shd w:val="clear" w:color="auto" w:fill="F2F2F2" w:themeFill="background1" w:themeFillShade="F2"/>
            <w:vAlign w:val="center"/>
          </w:tcPr>
          <w:p w14:paraId="62A8DA32" w14:textId="77777777" w:rsidR="000E51E9" w:rsidRPr="00A42F82" w:rsidRDefault="000E51E9" w:rsidP="00DB1010">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2C79C11" w14:textId="77777777" w:rsidR="000E51E9" w:rsidRPr="00A42F82" w:rsidRDefault="000E51E9" w:rsidP="00DB101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2"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EBADADE" w14:textId="77777777" w:rsidR="000E51E9" w:rsidRPr="00A42F82" w:rsidRDefault="000E51E9" w:rsidP="00DB101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E51E9" w:rsidRPr="00A42F82" w14:paraId="6DD36CD0" w14:textId="77777777" w:rsidTr="00DB1010">
        <w:trPr>
          <w:trHeight w:val="403"/>
        </w:trPr>
        <w:tc>
          <w:tcPr>
            <w:tcW w:w="562" w:type="dxa"/>
            <w:shd w:val="clear" w:color="auto" w:fill="F2F2F2" w:themeFill="background1" w:themeFillShade="F2"/>
            <w:vAlign w:val="center"/>
          </w:tcPr>
          <w:p w14:paraId="2D8E4D7E" w14:textId="77777777" w:rsidR="000E51E9" w:rsidRPr="00A42F82" w:rsidRDefault="000E51E9" w:rsidP="00DB1010">
            <w:pPr>
              <w:spacing w:before="120" w:after="120"/>
              <w:jc w:val="center"/>
              <w:rPr>
                <w:rFonts w:ascii="Arial" w:hAnsi="Arial" w:cs="Arial"/>
              </w:rPr>
            </w:pPr>
            <w:r w:rsidRPr="00A42F82">
              <w:rPr>
                <w:rFonts w:ascii="Arial" w:hAnsi="Arial" w:cs="Arial"/>
              </w:rPr>
              <w:t>21</w:t>
            </w:r>
          </w:p>
        </w:tc>
        <w:tc>
          <w:tcPr>
            <w:tcW w:w="9639" w:type="dxa"/>
            <w:gridSpan w:val="3"/>
            <w:shd w:val="clear" w:color="auto" w:fill="F2F2F2" w:themeFill="background1" w:themeFillShade="F2"/>
            <w:vAlign w:val="center"/>
          </w:tcPr>
          <w:p w14:paraId="473F98BD" w14:textId="77777777" w:rsidR="000E51E9" w:rsidRPr="00A42F82" w:rsidRDefault="000E51E9" w:rsidP="00DB1010">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0E51E9" w:rsidRPr="00A42F82" w14:paraId="42400169" w14:textId="77777777" w:rsidTr="00DB1010">
        <w:trPr>
          <w:trHeight w:val="403"/>
        </w:trPr>
        <w:tc>
          <w:tcPr>
            <w:tcW w:w="562" w:type="dxa"/>
            <w:vAlign w:val="center"/>
          </w:tcPr>
          <w:p w14:paraId="630265D1" w14:textId="77777777" w:rsidR="000E51E9" w:rsidRPr="00A42F82" w:rsidRDefault="000E51E9" w:rsidP="00DB1010">
            <w:pPr>
              <w:autoSpaceDE w:val="0"/>
              <w:autoSpaceDN w:val="0"/>
              <w:adjustRightInd w:val="0"/>
              <w:jc w:val="center"/>
              <w:rPr>
                <w:rFonts w:ascii="Arial" w:hAnsi="Arial" w:cs="Arial"/>
              </w:rPr>
            </w:pPr>
          </w:p>
        </w:tc>
        <w:tc>
          <w:tcPr>
            <w:tcW w:w="9639" w:type="dxa"/>
            <w:gridSpan w:val="3"/>
            <w:vAlign w:val="center"/>
          </w:tcPr>
          <w:p w14:paraId="6E08DF4F" w14:textId="77777777" w:rsidR="000E51E9" w:rsidRPr="00A42F82" w:rsidRDefault="000E51E9" w:rsidP="00DB1010">
            <w:pPr>
              <w:autoSpaceDE w:val="0"/>
              <w:autoSpaceDN w:val="0"/>
              <w:adjustRightInd w:val="0"/>
              <w:rPr>
                <w:rFonts w:ascii="Arial" w:hAnsi="Arial" w:cs="Arial"/>
              </w:rPr>
            </w:pPr>
          </w:p>
          <w:p w14:paraId="656BD87A" w14:textId="77777777" w:rsidR="000E51E9" w:rsidRPr="00BA272A" w:rsidRDefault="000E51E9" w:rsidP="00DB1010">
            <w:pPr>
              <w:autoSpaceDE w:val="0"/>
              <w:autoSpaceDN w:val="0"/>
              <w:adjustRightInd w:val="0"/>
              <w:rPr>
                <w:rFonts w:ascii="Arial" w:hAnsi="Arial" w:cs="Arial"/>
                <w:color w:val="FF0000"/>
              </w:rPr>
            </w:pPr>
            <w:r>
              <w:rPr>
                <w:rFonts w:ascii="Arial" w:hAnsi="Arial" w:cs="Arial"/>
              </w:rPr>
              <w:t>As previously outlined, interviews will be recorded using a digital device onto a micro-SD card. This data will be transferred to the UWTSD OneDrive, transcribed electronically via MS365 and the resulting transcripts anonymised and also saved to the OneDrive. At each stage the researcher commits to adhering to the guidelines of the university and the BACP as well as GDPR and the Data Protection Act. All measures will be taken to ensure the safe and ethical handling of personal information.</w:t>
            </w:r>
          </w:p>
          <w:p w14:paraId="755CA70B" w14:textId="77777777" w:rsidR="000E51E9" w:rsidRPr="00A42F82" w:rsidRDefault="000E51E9" w:rsidP="00DB1010">
            <w:pPr>
              <w:autoSpaceDE w:val="0"/>
              <w:autoSpaceDN w:val="0"/>
              <w:adjustRightInd w:val="0"/>
              <w:rPr>
                <w:rFonts w:ascii="Arial" w:hAnsi="Arial" w:cs="Arial"/>
              </w:rPr>
            </w:pPr>
          </w:p>
          <w:p w14:paraId="7E815252"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4FBEC72A" w14:textId="77777777" w:rsidTr="00DB1010">
        <w:trPr>
          <w:trHeight w:val="403"/>
        </w:trPr>
        <w:tc>
          <w:tcPr>
            <w:tcW w:w="562" w:type="dxa"/>
            <w:shd w:val="clear" w:color="auto" w:fill="F2F2F2" w:themeFill="background1" w:themeFillShade="F2"/>
            <w:vAlign w:val="center"/>
          </w:tcPr>
          <w:p w14:paraId="2C82E918"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rPr>
              <w:t>22</w:t>
            </w:r>
          </w:p>
        </w:tc>
        <w:tc>
          <w:tcPr>
            <w:tcW w:w="9639" w:type="dxa"/>
            <w:gridSpan w:val="3"/>
            <w:shd w:val="clear" w:color="auto" w:fill="F2F2F2" w:themeFill="background1" w:themeFillShade="F2"/>
            <w:vAlign w:val="center"/>
          </w:tcPr>
          <w:p w14:paraId="3535104A" w14:textId="77777777" w:rsidR="000E51E9" w:rsidRPr="00A42F82" w:rsidRDefault="000E51E9" w:rsidP="00DB1010">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0E51E9" w:rsidRPr="00A42F82" w14:paraId="571FB798" w14:textId="77777777" w:rsidTr="00DB1010">
        <w:trPr>
          <w:trHeight w:val="403"/>
        </w:trPr>
        <w:tc>
          <w:tcPr>
            <w:tcW w:w="562" w:type="dxa"/>
            <w:vAlign w:val="center"/>
          </w:tcPr>
          <w:p w14:paraId="64EB7FC1" w14:textId="77777777" w:rsidR="000E51E9" w:rsidRPr="00A42F82" w:rsidRDefault="000E51E9" w:rsidP="00DB1010">
            <w:pPr>
              <w:autoSpaceDE w:val="0"/>
              <w:autoSpaceDN w:val="0"/>
              <w:adjustRightInd w:val="0"/>
              <w:jc w:val="center"/>
              <w:rPr>
                <w:rFonts w:ascii="Arial" w:hAnsi="Arial" w:cs="Arial"/>
              </w:rPr>
            </w:pPr>
          </w:p>
        </w:tc>
        <w:tc>
          <w:tcPr>
            <w:tcW w:w="9639" w:type="dxa"/>
            <w:gridSpan w:val="3"/>
            <w:vAlign w:val="center"/>
          </w:tcPr>
          <w:p w14:paraId="399105BA" w14:textId="77777777" w:rsidR="000E51E9" w:rsidRPr="00A42F82" w:rsidRDefault="000E51E9" w:rsidP="00DB1010">
            <w:pPr>
              <w:autoSpaceDE w:val="0"/>
              <w:autoSpaceDN w:val="0"/>
              <w:adjustRightInd w:val="0"/>
              <w:rPr>
                <w:rFonts w:ascii="Arial" w:hAnsi="Arial" w:cs="Arial"/>
              </w:rPr>
            </w:pPr>
          </w:p>
          <w:p w14:paraId="0B9578A8" w14:textId="77777777" w:rsidR="000E51E9" w:rsidRPr="00A42F82" w:rsidRDefault="000E51E9" w:rsidP="00DB1010">
            <w:pPr>
              <w:autoSpaceDE w:val="0"/>
              <w:autoSpaceDN w:val="0"/>
              <w:adjustRightInd w:val="0"/>
              <w:rPr>
                <w:rFonts w:ascii="Arial" w:hAnsi="Arial" w:cs="Arial"/>
              </w:rPr>
            </w:pPr>
            <w:r>
              <w:rPr>
                <w:rFonts w:ascii="Arial" w:hAnsi="Arial" w:cs="Arial"/>
              </w:rPr>
              <w:t>The sole researcher, Harry Beer.</w:t>
            </w:r>
          </w:p>
          <w:p w14:paraId="00426E79" w14:textId="77777777" w:rsidR="000E51E9" w:rsidRPr="00A42F82" w:rsidRDefault="000E51E9" w:rsidP="00DB1010">
            <w:pPr>
              <w:autoSpaceDE w:val="0"/>
              <w:autoSpaceDN w:val="0"/>
              <w:adjustRightInd w:val="0"/>
              <w:rPr>
                <w:rFonts w:ascii="Arial" w:hAnsi="Arial" w:cs="Arial"/>
              </w:rPr>
            </w:pPr>
          </w:p>
          <w:p w14:paraId="0F94B63B"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0978808D" w14:textId="77777777" w:rsidTr="00DB1010">
        <w:trPr>
          <w:trHeight w:val="403"/>
        </w:trPr>
        <w:tc>
          <w:tcPr>
            <w:tcW w:w="562" w:type="dxa"/>
            <w:shd w:val="clear" w:color="auto" w:fill="F2F2F2" w:themeFill="background1" w:themeFillShade="F2"/>
            <w:vAlign w:val="center"/>
          </w:tcPr>
          <w:p w14:paraId="76D33955"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rPr>
              <w:t>23</w:t>
            </w:r>
          </w:p>
        </w:tc>
        <w:tc>
          <w:tcPr>
            <w:tcW w:w="9639" w:type="dxa"/>
            <w:gridSpan w:val="3"/>
            <w:shd w:val="clear" w:color="auto" w:fill="F2F2F2" w:themeFill="background1" w:themeFillShade="F2"/>
          </w:tcPr>
          <w:p w14:paraId="204B729C" w14:textId="77777777" w:rsidR="000E51E9" w:rsidRPr="00A42F82" w:rsidRDefault="000E51E9" w:rsidP="00DB1010">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0E51E9" w:rsidRPr="00A42F82" w14:paraId="36B88F1A" w14:textId="77777777" w:rsidTr="00DB1010">
        <w:trPr>
          <w:trHeight w:val="403"/>
        </w:trPr>
        <w:tc>
          <w:tcPr>
            <w:tcW w:w="562" w:type="dxa"/>
            <w:vAlign w:val="center"/>
          </w:tcPr>
          <w:p w14:paraId="6EE84556" w14:textId="77777777" w:rsidR="000E51E9" w:rsidRPr="00A42F82" w:rsidRDefault="000E51E9" w:rsidP="00DB1010">
            <w:pPr>
              <w:autoSpaceDE w:val="0"/>
              <w:autoSpaceDN w:val="0"/>
              <w:adjustRightInd w:val="0"/>
              <w:jc w:val="center"/>
              <w:rPr>
                <w:rFonts w:ascii="Arial" w:hAnsi="Arial" w:cs="Arial"/>
              </w:rPr>
            </w:pPr>
          </w:p>
        </w:tc>
        <w:tc>
          <w:tcPr>
            <w:tcW w:w="9639" w:type="dxa"/>
            <w:gridSpan w:val="3"/>
          </w:tcPr>
          <w:p w14:paraId="5FB8E336" w14:textId="77777777" w:rsidR="000E51E9" w:rsidRPr="00A42F82" w:rsidRDefault="000E51E9" w:rsidP="00DB1010">
            <w:pPr>
              <w:autoSpaceDE w:val="0"/>
              <w:autoSpaceDN w:val="0"/>
              <w:adjustRightInd w:val="0"/>
              <w:rPr>
                <w:rFonts w:ascii="Arial" w:hAnsi="Arial" w:cs="Arial"/>
              </w:rPr>
            </w:pPr>
          </w:p>
          <w:p w14:paraId="52F168E8" w14:textId="77777777" w:rsidR="000E51E9" w:rsidRPr="00A42F82" w:rsidRDefault="000E51E9" w:rsidP="00DB1010">
            <w:pPr>
              <w:autoSpaceDE w:val="0"/>
              <w:autoSpaceDN w:val="0"/>
              <w:adjustRightInd w:val="0"/>
              <w:rPr>
                <w:rFonts w:ascii="Arial" w:hAnsi="Arial" w:cs="Arial"/>
              </w:rPr>
            </w:pPr>
            <w:r>
              <w:rPr>
                <w:rFonts w:ascii="Arial" w:hAnsi="Arial" w:cs="Arial"/>
              </w:rPr>
              <w:t>The sole researcher, Harry Beer.</w:t>
            </w:r>
          </w:p>
          <w:p w14:paraId="12526167" w14:textId="77777777" w:rsidR="000E51E9" w:rsidRPr="00A42F82" w:rsidRDefault="000E51E9" w:rsidP="00DB1010">
            <w:pPr>
              <w:autoSpaceDE w:val="0"/>
              <w:autoSpaceDN w:val="0"/>
              <w:adjustRightInd w:val="0"/>
              <w:rPr>
                <w:rFonts w:ascii="Arial" w:hAnsi="Arial" w:cs="Arial"/>
              </w:rPr>
            </w:pPr>
          </w:p>
          <w:p w14:paraId="7D6F6D14"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2A17A062" w14:textId="77777777" w:rsidTr="00DB1010">
        <w:trPr>
          <w:trHeight w:val="403"/>
        </w:trPr>
        <w:tc>
          <w:tcPr>
            <w:tcW w:w="562" w:type="dxa"/>
            <w:shd w:val="clear" w:color="auto" w:fill="F2F2F2" w:themeFill="background1" w:themeFillShade="F2"/>
            <w:vAlign w:val="center"/>
          </w:tcPr>
          <w:p w14:paraId="6156B594"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rPr>
              <w:t>24</w:t>
            </w:r>
          </w:p>
        </w:tc>
        <w:tc>
          <w:tcPr>
            <w:tcW w:w="9639" w:type="dxa"/>
            <w:gridSpan w:val="3"/>
            <w:shd w:val="clear" w:color="auto" w:fill="F2F2F2" w:themeFill="background1" w:themeFillShade="F2"/>
          </w:tcPr>
          <w:p w14:paraId="5680E680" w14:textId="77777777" w:rsidR="000E51E9" w:rsidRPr="00A42F82" w:rsidRDefault="000E51E9" w:rsidP="00DB1010">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0E51E9" w:rsidRPr="00A42F82" w14:paraId="7D900036" w14:textId="77777777" w:rsidTr="00DB1010">
        <w:trPr>
          <w:trHeight w:val="403"/>
        </w:trPr>
        <w:tc>
          <w:tcPr>
            <w:tcW w:w="562" w:type="dxa"/>
            <w:vAlign w:val="center"/>
          </w:tcPr>
          <w:p w14:paraId="677087F2" w14:textId="77777777" w:rsidR="000E51E9" w:rsidRPr="00A42F82" w:rsidRDefault="000E51E9" w:rsidP="00DB1010">
            <w:pPr>
              <w:autoSpaceDE w:val="0"/>
              <w:autoSpaceDN w:val="0"/>
              <w:adjustRightInd w:val="0"/>
              <w:jc w:val="center"/>
              <w:rPr>
                <w:rFonts w:ascii="Arial" w:hAnsi="Arial" w:cs="Arial"/>
              </w:rPr>
            </w:pPr>
          </w:p>
        </w:tc>
        <w:tc>
          <w:tcPr>
            <w:tcW w:w="9639" w:type="dxa"/>
            <w:gridSpan w:val="3"/>
          </w:tcPr>
          <w:p w14:paraId="631C3F88" w14:textId="77777777" w:rsidR="000E51E9" w:rsidRDefault="000E51E9" w:rsidP="00DB1010">
            <w:pPr>
              <w:autoSpaceDE w:val="0"/>
              <w:autoSpaceDN w:val="0"/>
              <w:adjustRightInd w:val="0"/>
              <w:rPr>
                <w:rFonts w:ascii="Arial" w:hAnsi="Arial" w:cs="Arial"/>
              </w:rPr>
            </w:pPr>
          </w:p>
          <w:p w14:paraId="4DBE1E78" w14:textId="77777777" w:rsidR="000E51E9" w:rsidRDefault="000E51E9" w:rsidP="00DB1010">
            <w:pPr>
              <w:autoSpaceDE w:val="0"/>
              <w:autoSpaceDN w:val="0"/>
              <w:adjustRightInd w:val="0"/>
              <w:rPr>
                <w:rFonts w:ascii="Arial" w:hAnsi="Arial" w:cs="Arial"/>
              </w:rPr>
            </w:pPr>
            <w:r>
              <w:rPr>
                <w:rFonts w:ascii="Arial" w:hAnsi="Arial" w:cs="Arial"/>
              </w:rPr>
              <w:t>Raw interview data will be recorded on a micro-SD card and kept in a locked drawer as a back-up precaution while the researcher is preparing the dissertation. At submission, this material will be deleted.</w:t>
            </w:r>
          </w:p>
          <w:p w14:paraId="11A3C82C" w14:textId="77777777" w:rsidR="000E51E9" w:rsidRDefault="000E51E9" w:rsidP="00DB1010">
            <w:pPr>
              <w:autoSpaceDE w:val="0"/>
              <w:autoSpaceDN w:val="0"/>
              <w:adjustRightInd w:val="0"/>
              <w:rPr>
                <w:rFonts w:ascii="Arial" w:hAnsi="Arial" w:cs="Arial"/>
              </w:rPr>
            </w:pPr>
          </w:p>
          <w:p w14:paraId="53430D03" w14:textId="77777777" w:rsidR="000E51E9" w:rsidRDefault="000E51E9" w:rsidP="00DB1010">
            <w:pPr>
              <w:autoSpaceDE w:val="0"/>
              <w:autoSpaceDN w:val="0"/>
              <w:adjustRightInd w:val="0"/>
              <w:rPr>
                <w:rFonts w:ascii="Arial" w:hAnsi="Arial" w:cs="Arial"/>
              </w:rPr>
            </w:pPr>
            <w:r>
              <w:rPr>
                <w:rFonts w:ascii="Arial" w:hAnsi="Arial" w:cs="Arial"/>
              </w:rPr>
              <w:t>Data that is transferred via the researcher’s laptop to an external hard drive (password protected) for purposes of transcription will be labelled anonymously and deleted immediately afterwards.</w:t>
            </w:r>
          </w:p>
          <w:p w14:paraId="4E56FB70" w14:textId="77777777" w:rsidR="000E51E9" w:rsidRDefault="000E51E9" w:rsidP="00DB1010">
            <w:pPr>
              <w:autoSpaceDE w:val="0"/>
              <w:autoSpaceDN w:val="0"/>
              <w:adjustRightInd w:val="0"/>
              <w:rPr>
                <w:rFonts w:ascii="Arial" w:hAnsi="Arial" w:cs="Arial"/>
              </w:rPr>
            </w:pPr>
          </w:p>
          <w:p w14:paraId="79F8DF3C" w14:textId="77777777" w:rsidR="000E51E9" w:rsidRDefault="000E51E9" w:rsidP="00DB1010">
            <w:pPr>
              <w:autoSpaceDE w:val="0"/>
              <w:autoSpaceDN w:val="0"/>
              <w:adjustRightInd w:val="0"/>
              <w:rPr>
                <w:rFonts w:ascii="Arial" w:hAnsi="Arial" w:cs="Arial"/>
              </w:rPr>
            </w:pPr>
            <w:r>
              <w:rPr>
                <w:rFonts w:ascii="Arial" w:hAnsi="Arial" w:cs="Arial"/>
              </w:rPr>
              <w:t>The anonymised transcripts will be retained until the degree is awarded and then destroyed.</w:t>
            </w:r>
          </w:p>
          <w:p w14:paraId="5B99020C" w14:textId="77777777" w:rsidR="000E51E9" w:rsidRPr="00FF0657" w:rsidRDefault="000E51E9" w:rsidP="00DB1010">
            <w:pPr>
              <w:pStyle w:val="NormalWeb"/>
              <w:shd w:val="clear" w:color="auto" w:fill="FFFFFF"/>
              <w:rPr>
                <w:rFonts w:ascii="Arial" w:hAnsi="Arial" w:cs="Arial"/>
                <w:color w:val="FF0000"/>
                <w:sz w:val="22"/>
                <w:szCs w:val="22"/>
              </w:rPr>
            </w:pPr>
            <w:r w:rsidRPr="00E801BC">
              <w:rPr>
                <w:rFonts w:ascii="Arial" w:hAnsi="Arial" w:cs="Arial"/>
                <w:sz w:val="22"/>
                <w:szCs w:val="22"/>
              </w:rPr>
              <w:t xml:space="preserve">For interviews conducted via </w:t>
            </w:r>
            <w:proofErr w:type="spellStart"/>
            <w:r w:rsidRPr="00E801BC">
              <w:rPr>
                <w:rFonts w:ascii="Arial" w:hAnsi="Arial" w:cs="Arial"/>
                <w:sz w:val="22"/>
                <w:szCs w:val="22"/>
              </w:rPr>
              <w:t>MSTeams</w:t>
            </w:r>
            <w:proofErr w:type="spellEnd"/>
            <w:r w:rsidRPr="00E801BC">
              <w:rPr>
                <w:rFonts w:ascii="Arial" w:hAnsi="Arial" w:cs="Arial"/>
                <w:sz w:val="22"/>
                <w:szCs w:val="22"/>
              </w:rPr>
              <w:t xml:space="preserve">, the consent form returned prior to the interview will cover the use of </w:t>
            </w:r>
            <w:proofErr w:type="spellStart"/>
            <w:r w:rsidRPr="00E801BC">
              <w:rPr>
                <w:rFonts w:ascii="Arial" w:hAnsi="Arial" w:cs="Arial"/>
                <w:sz w:val="22"/>
                <w:szCs w:val="22"/>
              </w:rPr>
              <w:t>MSTeams</w:t>
            </w:r>
            <w:proofErr w:type="spellEnd"/>
            <w:r w:rsidRPr="00E801BC">
              <w:rPr>
                <w:rFonts w:ascii="Arial" w:hAnsi="Arial" w:cs="Arial"/>
                <w:sz w:val="22"/>
                <w:szCs w:val="22"/>
              </w:rPr>
              <w:t>, and interviewees will be directed to Teams’ most recent privacy and storage policies</w:t>
            </w:r>
            <w:r>
              <w:rPr>
                <w:rFonts w:ascii="Arial" w:hAnsi="Arial" w:cs="Arial"/>
                <w:color w:val="FF0000"/>
                <w:sz w:val="22"/>
                <w:szCs w:val="22"/>
              </w:rPr>
              <w:t xml:space="preserve"> </w:t>
            </w:r>
            <w:r w:rsidRPr="008A722D">
              <w:rPr>
                <w:rFonts w:ascii="Arial" w:hAnsi="Arial" w:cs="Arial"/>
                <w:sz w:val="22"/>
                <w:szCs w:val="22"/>
              </w:rPr>
              <w:t>(</w:t>
            </w:r>
            <w:hyperlink r:id="rId25" w:history="1">
              <w:r w:rsidRPr="008A722D">
                <w:rPr>
                  <w:rStyle w:val="Hyperlink"/>
                  <w:rFonts w:ascii="Arial" w:eastAsiaTheme="majorEastAsia" w:hAnsi="Arial" w:cs="Arial"/>
                  <w:color w:val="auto"/>
                  <w:sz w:val="22"/>
                  <w:szCs w:val="22"/>
                </w:rPr>
                <w:t>Microsoft Privacy Statement – Microsoft privacy</w:t>
              </w:r>
            </w:hyperlink>
            <w:r w:rsidRPr="008A722D">
              <w:rPr>
                <w:rFonts w:ascii="Arial" w:hAnsi="Arial" w:cs="Arial"/>
                <w:sz w:val="22"/>
                <w:szCs w:val="22"/>
              </w:rPr>
              <w:t>)</w:t>
            </w:r>
            <w:r>
              <w:rPr>
                <w:rFonts w:ascii="Arial" w:hAnsi="Arial" w:cs="Arial"/>
                <w:sz w:val="22"/>
                <w:szCs w:val="22"/>
              </w:rPr>
              <w:t>.</w:t>
            </w:r>
            <w:r w:rsidRPr="006B0811">
              <w:rPr>
                <w:rFonts w:ascii="Arial" w:hAnsi="Arial" w:cs="Arial"/>
                <w:color w:val="FF0000"/>
                <w:sz w:val="22"/>
                <w:szCs w:val="22"/>
              </w:rPr>
              <w:t xml:space="preserve">  </w:t>
            </w:r>
          </w:p>
          <w:p w14:paraId="17F06CF0"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30F941F0" w14:textId="77777777" w:rsidTr="00DB1010">
        <w:trPr>
          <w:trHeight w:val="403"/>
        </w:trPr>
        <w:tc>
          <w:tcPr>
            <w:tcW w:w="562" w:type="dxa"/>
            <w:shd w:val="clear" w:color="auto" w:fill="F2F2F2" w:themeFill="background1" w:themeFillShade="F2"/>
            <w:vAlign w:val="center"/>
          </w:tcPr>
          <w:p w14:paraId="18650D55" w14:textId="77777777" w:rsidR="000E51E9" w:rsidRPr="00A42F82" w:rsidRDefault="000E51E9" w:rsidP="00DB1010">
            <w:pPr>
              <w:autoSpaceDE w:val="0"/>
              <w:autoSpaceDN w:val="0"/>
              <w:adjustRightInd w:val="0"/>
              <w:jc w:val="center"/>
              <w:rPr>
                <w:rFonts w:ascii="Arial" w:hAnsi="Arial" w:cs="Arial"/>
              </w:rPr>
            </w:pPr>
            <w:r w:rsidRPr="00A42F82">
              <w:rPr>
                <w:rFonts w:ascii="Arial" w:hAnsi="Arial" w:cs="Arial"/>
              </w:rPr>
              <w:t>25</w:t>
            </w:r>
          </w:p>
        </w:tc>
        <w:tc>
          <w:tcPr>
            <w:tcW w:w="9639" w:type="dxa"/>
            <w:gridSpan w:val="3"/>
            <w:shd w:val="clear" w:color="auto" w:fill="F2F2F2" w:themeFill="background1" w:themeFillShade="F2"/>
          </w:tcPr>
          <w:p w14:paraId="77BD3723" w14:textId="77777777" w:rsidR="000E51E9" w:rsidRPr="00A42F82" w:rsidRDefault="000E51E9" w:rsidP="00DB1010">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26" w:history="1">
              <w:r w:rsidRPr="00EB68A9">
                <w:rPr>
                  <w:rStyle w:val="Hyperlink"/>
                  <w:rFonts w:ascii="Arial" w:hAnsi="Arial" w:cs="Arial"/>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0E51E9" w:rsidRPr="00A42F82" w14:paraId="50C87689" w14:textId="77777777" w:rsidTr="00DB1010">
        <w:trPr>
          <w:trHeight w:val="403"/>
        </w:trPr>
        <w:tc>
          <w:tcPr>
            <w:tcW w:w="562" w:type="dxa"/>
            <w:vAlign w:val="center"/>
          </w:tcPr>
          <w:p w14:paraId="6563505A" w14:textId="77777777" w:rsidR="000E51E9" w:rsidRPr="00A42F82" w:rsidRDefault="000E51E9" w:rsidP="00DB1010">
            <w:pPr>
              <w:autoSpaceDE w:val="0"/>
              <w:autoSpaceDN w:val="0"/>
              <w:adjustRightInd w:val="0"/>
              <w:jc w:val="center"/>
              <w:rPr>
                <w:rFonts w:ascii="Arial" w:hAnsi="Arial" w:cs="Arial"/>
              </w:rPr>
            </w:pPr>
          </w:p>
        </w:tc>
        <w:tc>
          <w:tcPr>
            <w:tcW w:w="9639" w:type="dxa"/>
            <w:gridSpan w:val="3"/>
          </w:tcPr>
          <w:p w14:paraId="2E0E876E" w14:textId="77777777" w:rsidR="000E51E9" w:rsidRPr="00A42F82" w:rsidRDefault="000E51E9" w:rsidP="00DB1010">
            <w:pPr>
              <w:autoSpaceDE w:val="0"/>
              <w:autoSpaceDN w:val="0"/>
              <w:adjustRightInd w:val="0"/>
              <w:rPr>
                <w:rFonts w:ascii="Arial" w:hAnsi="Arial" w:cs="Arial"/>
              </w:rPr>
            </w:pPr>
          </w:p>
          <w:p w14:paraId="7E6E4EAA" w14:textId="77777777" w:rsidR="000E51E9" w:rsidRPr="00A42F82" w:rsidRDefault="000E51E9" w:rsidP="00DB1010">
            <w:pPr>
              <w:autoSpaceDE w:val="0"/>
              <w:autoSpaceDN w:val="0"/>
              <w:adjustRightInd w:val="0"/>
              <w:rPr>
                <w:rFonts w:ascii="Arial" w:hAnsi="Arial" w:cs="Arial"/>
              </w:rPr>
            </w:pPr>
            <w:r>
              <w:rPr>
                <w:rFonts w:ascii="Arial" w:hAnsi="Arial" w:cs="Arial"/>
              </w:rPr>
              <w:t xml:space="preserve">The data will not be stored in the </w:t>
            </w:r>
            <w:r w:rsidRPr="00A42F82">
              <w:rPr>
                <w:rFonts w:ascii="Arial" w:hAnsi="Arial" w:cs="Arial"/>
              </w:rPr>
              <w:t>UWTSD Research Data Repository</w:t>
            </w:r>
            <w:r>
              <w:rPr>
                <w:rFonts w:ascii="Arial" w:hAnsi="Arial" w:cs="Arial"/>
              </w:rPr>
              <w:t>.</w:t>
            </w:r>
          </w:p>
          <w:p w14:paraId="68CCC970" w14:textId="77777777" w:rsidR="000E51E9" w:rsidRPr="00A42F82" w:rsidRDefault="000E51E9" w:rsidP="00DB1010">
            <w:pPr>
              <w:autoSpaceDE w:val="0"/>
              <w:autoSpaceDN w:val="0"/>
              <w:adjustRightInd w:val="0"/>
              <w:rPr>
                <w:rFonts w:ascii="Arial" w:hAnsi="Arial" w:cs="Arial"/>
              </w:rPr>
            </w:pPr>
          </w:p>
          <w:p w14:paraId="1358CD4B" w14:textId="77777777" w:rsidR="000E51E9" w:rsidRPr="00A42F82" w:rsidRDefault="000E51E9" w:rsidP="00DB101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E51E9" w:rsidRPr="00A42F82" w14:paraId="05966248" w14:textId="77777777" w:rsidTr="00DB1010">
        <w:trPr>
          <w:trHeight w:val="606"/>
        </w:trPr>
        <w:tc>
          <w:tcPr>
            <w:tcW w:w="562" w:type="dxa"/>
            <w:shd w:val="clear" w:color="auto" w:fill="F2F2F2" w:themeFill="background1" w:themeFillShade="F2"/>
            <w:vAlign w:val="center"/>
          </w:tcPr>
          <w:p w14:paraId="357839C4"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604CDF6E" w14:textId="77777777" w:rsidR="000E51E9" w:rsidRPr="00A42F82" w:rsidRDefault="000E51E9" w:rsidP="00DB1010">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27"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002466E4"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YES</w:t>
            </w:r>
          </w:p>
        </w:tc>
        <w:tc>
          <w:tcPr>
            <w:tcW w:w="742" w:type="dxa"/>
            <w:shd w:val="clear" w:color="auto" w:fill="BFBFBF" w:themeFill="background1" w:themeFillShade="BF"/>
            <w:vAlign w:val="center"/>
          </w:tcPr>
          <w:p w14:paraId="0F8BE9D6"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0E51E9">
                  <w:rPr>
                    <w:rFonts w:ascii="MS Gothic" w:eastAsia="MS Gothic" w:hAnsi="MS Gothic" w:cs="Arial" w:hint="eastAsia"/>
                  </w:rPr>
                  <w:t>☒</w:t>
                </w:r>
              </w:sdtContent>
            </w:sdt>
          </w:p>
        </w:tc>
      </w:tr>
      <w:tr w:rsidR="000E51E9" w:rsidRPr="00A42F82" w14:paraId="3029EC02" w14:textId="77777777" w:rsidTr="00DB1010">
        <w:trPr>
          <w:trHeight w:val="632"/>
        </w:trPr>
        <w:tc>
          <w:tcPr>
            <w:tcW w:w="562" w:type="dxa"/>
            <w:shd w:val="clear" w:color="auto" w:fill="F2F2F2" w:themeFill="background1" w:themeFillShade="F2"/>
            <w:vAlign w:val="center"/>
          </w:tcPr>
          <w:p w14:paraId="75451417" w14:textId="77777777" w:rsidR="000E51E9" w:rsidRPr="00A42F82" w:rsidRDefault="000E51E9" w:rsidP="00DB1010">
            <w:pPr>
              <w:autoSpaceDE w:val="0"/>
              <w:autoSpaceDN w:val="0"/>
              <w:adjustRightInd w:val="0"/>
              <w:jc w:val="center"/>
              <w:rPr>
                <w:rFonts w:ascii="Arial" w:hAnsi="Arial" w:cs="Arial"/>
                <w:bCs/>
              </w:rPr>
            </w:pPr>
            <w:r w:rsidRPr="00A42F82">
              <w:rPr>
                <w:rFonts w:ascii="Arial" w:hAnsi="Arial" w:cs="Arial"/>
                <w:bCs/>
              </w:rPr>
              <w:lastRenderedPageBreak/>
              <w:t>27</w:t>
            </w:r>
          </w:p>
        </w:tc>
        <w:tc>
          <w:tcPr>
            <w:tcW w:w="7905" w:type="dxa"/>
            <w:shd w:val="clear" w:color="auto" w:fill="F2F2F2" w:themeFill="background1" w:themeFillShade="F2"/>
          </w:tcPr>
          <w:p w14:paraId="7620A1A2" w14:textId="77777777" w:rsidR="000E51E9" w:rsidRPr="00A42F82" w:rsidRDefault="000E51E9" w:rsidP="00DB1010">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CE5A9D4" w14:textId="77777777" w:rsidR="000E51E9" w:rsidRPr="00A42F82" w:rsidRDefault="000E51E9" w:rsidP="00DB1010">
            <w:pPr>
              <w:autoSpaceDE w:val="0"/>
              <w:autoSpaceDN w:val="0"/>
              <w:adjustRightInd w:val="0"/>
              <w:jc w:val="center"/>
              <w:rPr>
                <w:rFonts w:ascii="Arial" w:hAnsi="Arial" w:cs="Arial"/>
                <w:b/>
              </w:rPr>
            </w:pPr>
            <w:r w:rsidRPr="00A42F82">
              <w:rPr>
                <w:rFonts w:ascii="Arial" w:hAnsi="Arial" w:cs="Arial"/>
                <w:b/>
              </w:rPr>
              <w:t>YES</w:t>
            </w:r>
          </w:p>
        </w:tc>
        <w:tc>
          <w:tcPr>
            <w:tcW w:w="742" w:type="dxa"/>
            <w:shd w:val="clear" w:color="auto" w:fill="BFBFBF" w:themeFill="background1" w:themeFillShade="BF"/>
            <w:vAlign w:val="center"/>
          </w:tcPr>
          <w:p w14:paraId="71B10C18" w14:textId="77777777" w:rsidR="000E51E9" w:rsidRPr="00A42F82" w:rsidRDefault="00000000" w:rsidP="00DB101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0E51E9">
                  <w:rPr>
                    <w:rFonts w:ascii="MS Gothic" w:eastAsia="MS Gothic" w:hAnsi="MS Gothic" w:cs="Arial" w:hint="eastAsia"/>
                  </w:rPr>
                  <w:t>☒</w:t>
                </w:r>
              </w:sdtContent>
            </w:sdt>
          </w:p>
        </w:tc>
      </w:tr>
    </w:tbl>
    <w:p w14:paraId="534FC2CC" w14:textId="77777777" w:rsidR="000E51E9" w:rsidRPr="00A42F82" w:rsidRDefault="000E51E9" w:rsidP="000E51E9">
      <w:pPr>
        <w:rPr>
          <w:rFonts w:ascii="Arial" w:hAnsi="Arial" w:cs="Arial"/>
          <w:b/>
          <w:bCs/>
        </w:rPr>
      </w:pPr>
    </w:p>
    <w:p w14:paraId="35F0DD2F" w14:textId="77777777" w:rsidR="000E51E9" w:rsidRPr="00A42F82" w:rsidRDefault="000E51E9" w:rsidP="000E51E9">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193"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855"/>
      </w:tblGrid>
      <w:tr w:rsidR="000E51E9" w:rsidRPr="00A42F82" w14:paraId="1DAF96CA" w14:textId="77777777" w:rsidTr="00DB1010">
        <w:trPr>
          <w:trHeight w:val="1807"/>
        </w:trPr>
        <w:tc>
          <w:tcPr>
            <w:tcW w:w="554" w:type="dxa"/>
            <w:shd w:val="clear" w:color="auto" w:fill="F2F2F2" w:themeFill="background1" w:themeFillShade="F2"/>
            <w:vAlign w:val="center"/>
          </w:tcPr>
          <w:p w14:paraId="74621C14" w14:textId="77777777" w:rsidR="000E51E9" w:rsidRPr="00A42F82" w:rsidRDefault="000E51E9" w:rsidP="00DB1010">
            <w:pPr>
              <w:jc w:val="center"/>
              <w:rPr>
                <w:rFonts w:ascii="Arial" w:hAnsi="Arial" w:cs="Arial"/>
              </w:rPr>
            </w:pPr>
          </w:p>
        </w:tc>
        <w:tc>
          <w:tcPr>
            <w:tcW w:w="9639" w:type="dxa"/>
            <w:gridSpan w:val="3"/>
            <w:shd w:val="clear" w:color="auto" w:fill="F2F2F2" w:themeFill="background1" w:themeFillShade="F2"/>
            <w:vAlign w:val="center"/>
          </w:tcPr>
          <w:p w14:paraId="72DC1A75" w14:textId="77777777" w:rsidR="000E51E9" w:rsidRPr="00A42F82" w:rsidRDefault="000E51E9" w:rsidP="00DB1010">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00EFE9A0" w14:textId="77777777" w:rsidR="000E51E9" w:rsidRPr="00A42F82" w:rsidRDefault="000E51E9" w:rsidP="00DB1010">
            <w:pPr>
              <w:jc w:val="both"/>
              <w:rPr>
                <w:rFonts w:ascii="Arial" w:hAnsi="Arial" w:cs="Arial"/>
                <w:b/>
                <w:bCs/>
                <w:color w:val="000000"/>
              </w:rPr>
            </w:pPr>
          </w:p>
          <w:p w14:paraId="0EE260FE" w14:textId="77777777" w:rsidR="000E51E9" w:rsidRPr="00A42F82" w:rsidRDefault="000E51E9" w:rsidP="00DB1010">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E51E9" w:rsidRPr="00A42F82" w14:paraId="57B77183" w14:textId="77777777" w:rsidTr="00DB101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8904B" w14:textId="77777777" w:rsidR="000E51E9" w:rsidRPr="00A42F82" w:rsidRDefault="000E51E9" w:rsidP="00DB1010">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48BB0" w14:textId="77777777" w:rsidR="000E51E9" w:rsidRPr="00A42F82" w:rsidRDefault="000E51E9" w:rsidP="00DB1010">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E6FB986" w14:textId="77777777" w:rsidR="000E51E9" w:rsidRPr="00A42F82" w:rsidRDefault="000E51E9" w:rsidP="00DB1010">
            <w:pPr>
              <w:spacing w:before="100" w:beforeAutospacing="1" w:after="100" w:afterAutospacing="1"/>
              <w:rPr>
                <w:rFonts w:ascii="Arial" w:hAnsi="Arial" w:cs="Arial"/>
              </w:rPr>
            </w:pPr>
            <w:r>
              <w:rPr>
                <w:rFonts w:ascii="Arial" w:hAnsi="Arial" w:cs="Arial"/>
                <w:noProof/>
              </w:rPr>
              <w:drawing>
                <wp:inline distT="0" distB="0" distL="0" distR="0" wp14:anchorId="177A1402" wp14:editId="415E61F3">
                  <wp:extent cx="760257" cy="980465"/>
                  <wp:effectExtent l="4128" t="0" r="6032" b="6033"/>
                  <wp:docPr id="1696990323" name="Picture 1" descr="A black circle with a pointy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90323" name="Picture 1" descr="A black circle with a pointy line&#10;&#10;Description automatically generated with medium confidence"/>
                          <pic:cNvPicPr/>
                        </pic:nvPicPr>
                        <pic:blipFill>
                          <a:blip r:embed="rId29"/>
                          <a:stretch>
                            <a:fillRect/>
                          </a:stretch>
                        </pic:blipFill>
                        <pic:spPr>
                          <a:xfrm rot="5400000">
                            <a:off x="0" y="0"/>
                            <a:ext cx="770142" cy="993213"/>
                          </a:xfrm>
                          <a:prstGeom prst="rect">
                            <a:avLst/>
                          </a:prstGeom>
                        </pic:spPr>
                      </pic:pic>
                    </a:graphicData>
                  </a:graphic>
                </wp:inline>
              </w:drawing>
            </w:r>
          </w:p>
        </w:tc>
        <w:tc>
          <w:tcPr>
            <w:tcW w:w="1855" w:type="dxa"/>
            <w:vAlign w:val="center"/>
          </w:tcPr>
          <w:p w14:paraId="1F2D3AAD" w14:textId="77777777" w:rsidR="000E51E9" w:rsidRPr="00A42F82" w:rsidRDefault="000E51E9" w:rsidP="00DB1010">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09/06/24</w:t>
            </w:r>
          </w:p>
          <w:p w14:paraId="2530AF07" w14:textId="77777777" w:rsidR="000E51E9" w:rsidRPr="00A42F82" w:rsidRDefault="000E51E9" w:rsidP="00DB1010">
            <w:pPr>
              <w:spacing w:before="100" w:beforeAutospacing="1" w:after="100" w:afterAutospacing="1"/>
              <w:rPr>
                <w:rFonts w:ascii="Arial" w:hAnsi="Arial" w:cs="Arial"/>
              </w:rPr>
            </w:pPr>
          </w:p>
        </w:tc>
      </w:tr>
    </w:tbl>
    <w:p w14:paraId="338AA3DB" w14:textId="77777777" w:rsidR="000E51E9" w:rsidRPr="00A42F82" w:rsidRDefault="000E51E9" w:rsidP="000E51E9">
      <w:pPr>
        <w:rPr>
          <w:rFonts w:ascii="Arial" w:hAnsi="Arial" w:cs="Arial"/>
        </w:rPr>
      </w:pPr>
    </w:p>
    <w:p w14:paraId="68BCC64C" w14:textId="77777777" w:rsidR="000E51E9" w:rsidRPr="00A42F82" w:rsidRDefault="000E51E9" w:rsidP="000E51E9">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E51E9" w:rsidRPr="00A42F82" w14:paraId="44047385" w14:textId="77777777" w:rsidTr="00DB1010">
        <w:trPr>
          <w:trHeight w:val="346"/>
        </w:trPr>
        <w:tc>
          <w:tcPr>
            <w:tcW w:w="365" w:type="pct"/>
            <w:shd w:val="clear" w:color="auto" w:fill="F2F2F2" w:themeFill="background1" w:themeFillShade="F2"/>
            <w:vAlign w:val="center"/>
          </w:tcPr>
          <w:p w14:paraId="2D10453A" w14:textId="77777777" w:rsidR="000E51E9" w:rsidRPr="00A42F82" w:rsidRDefault="000E51E9" w:rsidP="00DB101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43C7FF6" w14:textId="77777777" w:rsidR="000E51E9" w:rsidRPr="00A42F82" w:rsidRDefault="000E51E9" w:rsidP="00DB101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005DB8F" w14:textId="77777777" w:rsidR="000E51E9" w:rsidRPr="00A42F82" w:rsidRDefault="000E51E9" w:rsidP="00DB1010">
            <w:pPr>
              <w:pStyle w:val="ListParagraph"/>
              <w:ind w:left="0"/>
              <w:rPr>
                <w:rFonts w:ascii="Arial" w:hAnsi="Arial" w:cs="Arial"/>
              </w:rPr>
            </w:pPr>
          </w:p>
        </w:tc>
        <w:tc>
          <w:tcPr>
            <w:tcW w:w="1014" w:type="pct"/>
            <w:vMerge w:val="restart"/>
          </w:tcPr>
          <w:p w14:paraId="7BC4B298" w14:textId="77777777" w:rsidR="000E51E9" w:rsidRPr="00A42F82" w:rsidRDefault="000E51E9" w:rsidP="00DB1010">
            <w:pPr>
              <w:pStyle w:val="ListParagraph"/>
              <w:ind w:left="0"/>
              <w:rPr>
                <w:rFonts w:ascii="Arial" w:hAnsi="Arial" w:cs="Arial"/>
              </w:rPr>
            </w:pPr>
            <w:r w:rsidRPr="00A42F82">
              <w:rPr>
                <w:rFonts w:ascii="Arial" w:hAnsi="Arial" w:cs="Arial"/>
                <w:b/>
                <w:bCs/>
              </w:rPr>
              <w:t>Date:</w:t>
            </w:r>
          </w:p>
        </w:tc>
      </w:tr>
      <w:tr w:rsidR="000E51E9" w:rsidRPr="00A42F82" w14:paraId="3849DA37" w14:textId="77777777" w:rsidTr="00DB1010">
        <w:trPr>
          <w:trHeight w:val="347"/>
        </w:trPr>
        <w:tc>
          <w:tcPr>
            <w:tcW w:w="365" w:type="pct"/>
            <w:shd w:val="clear" w:color="auto" w:fill="F2F2F2" w:themeFill="background1" w:themeFillShade="F2"/>
            <w:vAlign w:val="center"/>
          </w:tcPr>
          <w:p w14:paraId="79D09825" w14:textId="77777777" w:rsidR="000E51E9" w:rsidRPr="00A42F82" w:rsidRDefault="000E51E9" w:rsidP="00DB101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269B3AF" w14:textId="77777777" w:rsidR="000E51E9" w:rsidRPr="00A42F82" w:rsidRDefault="000E51E9" w:rsidP="00DB101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C1F1E4F" w14:textId="77777777" w:rsidR="000E51E9" w:rsidRPr="00A42F82" w:rsidRDefault="000E51E9" w:rsidP="00DB1010">
            <w:pPr>
              <w:pStyle w:val="ListParagraph"/>
              <w:ind w:left="0"/>
              <w:rPr>
                <w:rFonts w:ascii="Arial" w:hAnsi="Arial" w:cs="Arial"/>
              </w:rPr>
            </w:pPr>
          </w:p>
          <w:p w14:paraId="10DA9F75" w14:textId="77777777" w:rsidR="000E51E9" w:rsidRPr="00A42F82" w:rsidRDefault="000E51E9" w:rsidP="00DB1010">
            <w:pPr>
              <w:pStyle w:val="ListParagraph"/>
              <w:ind w:left="0"/>
              <w:rPr>
                <w:rFonts w:ascii="Arial" w:hAnsi="Arial" w:cs="Arial"/>
              </w:rPr>
            </w:pPr>
          </w:p>
        </w:tc>
        <w:tc>
          <w:tcPr>
            <w:tcW w:w="1014" w:type="pct"/>
            <w:vMerge/>
            <w:vAlign w:val="center"/>
          </w:tcPr>
          <w:p w14:paraId="2E240E6B" w14:textId="77777777" w:rsidR="000E51E9" w:rsidRPr="00A42F82" w:rsidRDefault="000E51E9" w:rsidP="00DB1010">
            <w:pPr>
              <w:pStyle w:val="ListParagraph"/>
              <w:ind w:left="0"/>
              <w:rPr>
                <w:rFonts w:ascii="Arial" w:hAnsi="Arial" w:cs="Arial"/>
              </w:rPr>
            </w:pPr>
          </w:p>
        </w:tc>
      </w:tr>
    </w:tbl>
    <w:p w14:paraId="0445446E" w14:textId="77777777" w:rsidR="000E51E9" w:rsidRDefault="000E51E9" w:rsidP="000E51E9">
      <w:pPr>
        <w:rPr>
          <w:rFonts w:ascii="Arial" w:hAnsi="Arial" w:cs="Arial"/>
        </w:rPr>
      </w:pPr>
    </w:p>
    <w:p w14:paraId="705ED845" w14:textId="77777777" w:rsidR="000E51E9" w:rsidRPr="00A42F82" w:rsidRDefault="000E51E9" w:rsidP="000E51E9">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E51E9" w:rsidRPr="00A42F82" w14:paraId="7BD9EF0C" w14:textId="77777777" w:rsidTr="00DB1010">
        <w:trPr>
          <w:trHeight w:val="346"/>
        </w:trPr>
        <w:tc>
          <w:tcPr>
            <w:tcW w:w="366" w:type="pct"/>
            <w:shd w:val="clear" w:color="auto" w:fill="F2F2F2" w:themeFill="background1" w:themeFillShade="F2"/>
            <w:vAlign w:val="center"/>
          </w:tcPr>
          <w:p w14:paraId="019BC4A2" w14:textId="77777777" w:rsidR="000E51E9" w:rsidRPr="00A42F82" w:rsidRDefault="000E51E9" w:rsidP="00DB101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FD32E2D" w14:textId="77777777" w:rsidR="000E51E9" w:rsidRPr="00A42F82" w:rsidRDefault="000E51E9" w:rsidP="00DB101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39F5E72" w14:textId="77777777" w:rsidR="000E51E9" w:rsidRPr="00A42F82" w:rsidRDefault="000E51E9" w:rsidP="00DB1010">
            <w:pPr>
              <w:pStyle w:val="ListParagraph"/>
              <w:ind w:left="0"/>
              <w:rPr>
                <w:rFonts w:ascii="Arial" w:hAnsi="Arial" w:cs="Arial"/>
              </w:rPr>
            </w:pPr>
          </w:p>
        </w:tc>
        <w:tc>
          <w:tcPr>
            <w:tcW w:w="1013" w:type="pct"/>
            <w:vMerge w:val="restart"/>
          </w:tcPr>
          <w:p w14:paraId="43F72882" w14:textId="77777777" w:rsidR="000E51E9" w:rsidRPr="00A42F82" w:rsidRDefault="000E51E9" w:rsidP="00DB1010">
            <w:pPr>
              <w:pStyle w:val="ListParagraph"/>
              <w:ind w:left="0"/>
              <w:rPr>
                <w:rFonts w:ascii="Arial" w:hAnsi="Arial" w:cs="Arial"/>
              </w:rPr>
            </w:pPr>
            <w:r w:rsidRPr="00A42F82">
              <w:rPr>
                <w:rFonts w:ascii="Arial" w:hAnsi="Arial" w:cs="Arial"/>
                <w:b/>
                <w:bCs/>
              </w:rPr>
              <w:t>Date:</w:t>
            </w:r>
          </w:p>
        </w:tc>
      </w:tr>
      <w:tr w:rsidR="000E51E9" w:rsidRPr="00A42F82" w14:paraId="218E92EB" w14:textId="77777777" w:rsidTr="00DB1010">
        <w:trPr>
          <w:trHeight w:val="347"/>
        </w:trPr>
        <w:tc>
          <w:tcPr>
            <w:tcW w:w="366" w:type="pct"/>
            <w:shd w:val="clear" w:color="auto" w:fill="F2F2F2" w:themeFill="background1" w:themeFillShade="F2"/>
            <w:vAlign w:val="center"/>
          </w:tcPr>
          <w:p w14:paraId="72B487CF" w14:textId="77777777" w:rsidR="000E51E9" w:rsidRPr="00A42F82" w:rsidRDefault="000E51E9" w:rsidP="00DB101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2CAF222" w14:textId="77777777" w:rsidR="000E51E9" w:rsidRPr="00A42F82" w:rsidRDefault="000E51E9" w:rsidP="00DB101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EB7C56A" w14:textId="77777777" w:rsidR="000E51E9" w:rsidRPr="00A42F82" w:rsidRDefault="000E51E9" w:rsidP="00DB1010">
            <w:pPr>
              <w:pStyle w:val="ListParagraph"/>
              <w:ind w:left="0"/>
              <w:rPr>
                <w:rFonts w:ascii="Arial" w:hAnsi="Arial" w:cs="Arial"/>
              </w:rPr>
            </w:pPr>
          </w:p>
          <w:p w14:paraId="3B1D3CCA" w14:textId="77777777" w:rsidR="000E51E9" w:rsidRPr="00A42F82" w:rsidRDefault="000E51E9" w:rsidP="00DB1010">
            <w:pPr>
              <w:pStyle w:val="ListParagraph"/>
              <w:ind w:left="0"/>
              <w:rPr>
                <w:rFonts w:ascii="Arial" w:hAnsi="Arial" w:cs="Arial"/>
              </w:rPr>
            </w:pPr>
          </w:p>
        </w:tc>
        <w:tc>
          <w:tcPr>
            <w:tcW w:w="1013" w:type="pct"/>
            <w:vMerge/>
            <w:vAlign w:val="center"/>
          </w:tcPr>
          <w:p w14:paraId="6BB1DD95" w14:textId="77777777" w:rsidR="000E51E9" w:rsidRPr="00A42F82" w:rsidRDefault="000E51E9" w:rsidP="00DB1010">
            <w:pPr>
              <w:pStyle w:val="ListParagraph"/>
              <w:ind w:left="0"/>
              <w:rPr>
                <w:rFonts w:ascii="Arial" w:hAnsi="Arial" w:cs="Arial"/>
              </w:rPr>
            </w:pPr>
          </w:p>
        </w:tc>
      </w:tr>
    </w:tbl>
    <w:p w14:paraId="75A70986" w14:textId="77777777" w:rsidR="000E51E9" w:rsidRPr="00A42F82" w:rsidRDefault="000E51E9" w:rsidP="000E51E9">
      <w:pPr>
        <w:rPr>
          <w:rFonts w:ascii="Arial" w:hAnsi="Arial" w:cs="Arial"/>
          <w:b/>
        </w:rPr>
      </w:pPr>
    </w:p>
    <w:p w14:paraId="242556D0" w14:textId="77777777" w:rsidR="000E51E9" w:rsidRPr="00A42F82" w:rsidRDefault="000E51E9" w:rsidP="000E51E9">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201" w:type="dxa"/>
        <w:tblLook w:val="04A0" w:firstRow="1" w:lastRow="0" w:firstColumn="1" w:lastColumn="0" w:noHBand="0" w:noVBand="1"/>
      </w:tblPr>
      <w:tblGrid>
        <w:gridCol w:w="675"/>
        <w:gridCol w:w="9526"/>
      </w:tblGrid>
      <w:tr w:rsidR="000E51E9" w:rsidRPr="00A42F82" w14:paraId="3BBA887C" w14:textId="77777777" w:rsidTr="00DB101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7802A3A" w14:textId="77777777" w:rsidR="000E51E9" w:rsidRPr="00A42F82" w:rsidRDefault="000E51E9" w:rsidP="00DB1010">
                <w:pPr>
                  <w:jc w:val="center"/>
                  <w:rPr>
                    <w:rFonts w:ascii="Arial" w:eastAsia="MS Gothic" w:hAnsi="Arial" w:cs="Arial"/>
                  </w:rPr>
                </w:pPr>
                <w:r>
                  <w:rPr>
                    <w:rFonts w:ascii="MS Gothic" w:eastAsia="MS Gothic" w:hAnsi="MS Gothic" w:cs="Arial" w:hint="eastAsia"/>
                  </w:rPr>
                  <w:t>☒</w:t>
                </w:r>
              </w:p>
            </w:sdtContent>
          </w:sdt>
        </w:tc>
        <w:tc>
          <w:tcPr>
            <w:tcW w:w="9526" w:type="dxa"/>
            <w:vAlign w:val="center"/>
          </w:tcPr>
          <w:p w14:paraId="1AE0C38C" w14:textId="77777777" w:rsidR="000E51E9" w:rsidRPr="00A42F82" w:rsidRDefault="000E51E9" w:rsidP="00DB1010">
            <w:pPr>
              <w:rPr>
                <w:rFonts w:ascii="Arial" w:eastAsia="MS Gothic" w:hAnsi="Arial" w:cs="Arial"/>
                <w:bCs/>
              </w:rPr>
            </w:pPr>
            <w:r w:rsidRPr="00A42F82">
              <w:rPr>
                <w:rFonts w:ascii="Arial" w:eastAsia="MS Gothic" w:hAnsi="Arial" w:cs="Arial"/>
                <w:bCs/>
              </w:rPr>
              <w:t>I have read the guidance notes supplied before completing the form.</w:t>
            </w:r>
          </w:p>
        </w:tc>
      </w:tr>
      <w:tr w:rsidR="000E51E9" w:rsidRPr="00A42F82" w14:paraId="31642EDF" w14:textId="77777777" w:rsidTr="00DB101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E12C07B" w14:textId="77777777" w:rsidR="000E51E9" w:rsidRPr="00A42F82" w:rsidRDefault="000E51E9" w:rsidP="00DB1010">
                <w:pPr>
                  <w:jc w:val="center"/>
                  <w:rPr>
                    <w:rFonts w:ascii="Arial" w:eastAsia="MS Gothic" w:hAnsi="Arial" w:cs="Arial"/>
                  </w:rPr>
                </w:pPr>
                <w:r>
                  <w:rPr>
                    <w:rFonts w:ascii="MS Gothic" w:eastAsia="MS Gothic" w:hAnsi="MS Gothic" w:cs="Arial" w:hint="eastAsia"/>
                  </w:rPr>
                  <w:t>☒</w:t>
                </w:r>
              </w:p>
            </w:sdtContent>
          </w:sdt>
        </w:tc>
        <w:tc>
          <w:tcPr>
            <w:tcW w:w="9526" w:type="dxa"/>
            <w:vAlign w:val="center"/>
          </w:tcPr>
          <w:p w14:paraId="306F1ACE" w14:textId="77777777" w:rsidR="000E51E9" w:rsidRPr="00A42F82" w:rsidRDefault="000E51E9" w:rsidP="00DB1010">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0E51E9" w:rsidRPr="00A42F82" w14:paraId="0FC1C46A" w14:textId="77777777" w:rsidTr="00DB101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B66F946" w14:textId="77777777" w:rsidR="000E51E9" w:rsidRPr="00A42F82" w:rsidRDefault="000E51E9" w:rsidP="00DB1010">
                <w:pPr>
                  <w:jc w:val="center"/>
                  <w:rPr>
                    <w:rFonts w:ascii="Arial" w:hAnsi="Arial" w:cs="Arial"/>
                  </w:rPr>
                </w:pPr>
                <w:r>
                  <w:rPr>
                    <w:rFonts w:ascii="MS Gothic" w:eastAsia="MS Gothic" w:hAnsi="MS Gothic" w:cs="Arial" w:hint="eastAsia"/>
                  </w:rPr>
                  <w:t>☒</w:t>
                </w:r>
              </w:p>
            </w:sdtContent>
          </w:sdt>
        </w:tc>
        <w:tc>
          <w:tcPr>
            <w:tcW w:w="9526" w:type="dxa"/>
            <w:vAlign w:val="center"/>
          </w:tcPr>
          <w:p w14:paraId="6875F195" w14:textId="77777777" w:rsidR="000E51E9" w:rsidRPr="00A42F82" w:rsidRDefault="000E51E9" w:rsidP="00DB1010">
            <w:pPr>
              <w:rPr>
                <w:rFonts w:ascii="Arial" w:hAnsi="Arial" w:cs="Arial"/>
              </w:rPr>
            </w:pPr>
            <w:r w:rsidRPr="00A42F82">
              <w:rPr>
                <w:rFonts w:ascii="Arial" w:hAnsi="Arial" w:cs="Arial"/>
              </w:rPr>
              <w:t>I confirm that the research activity has received approval in principle</w:t>
            </w:r>
          </w:p>
        </w:tc>
      </w:tr>
      <w:tr w:rsidR="000E51E9" w:rsidRPr="00A42F82" w14:paraId="58FF1BFE" w14:textId="77777777" w:rsidTr="00DB101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798BD79" w14:textId="77777777" w:rsidR="000E51E9" w:rsidRPr="00A42F82" w:rsidRDefault="000E51E9" w:rsidP="00DB1010">
                <w:pPr>
                  <w:jc w:val="center"/>
                  <w:rPr>
                    <w:rFonts w:ascii="Arial" w:hAnsi="Arial" w:cs="Arial"/>
                  </w:rPr>
                </w:pPr>
                <w:r>
                  <w:rPr>
                    <w:rFonts w:ascii="MS Gothic" w:eastAsia="MS Gothic" w:hAnsi="MS Gothic" w:cs="Arial" w:hint="eastAsia"/>
                  </w:rPr>
                  <w:t>☐</w:t>
                </w:r>
              </w:p>
            </w:sdtContent>
          </w:sdt>
        </w:tc>
        <w:tc>
          <w:tcPr>
            <w:tcW w:w="9526" w:type="dxa"/>
            <w:vAlign w:val="center"/>
          </w:tcPr>
          <w:p w14:paraId="59A98FD1" w14:textId="77777777" w:rsidR="000E51E9" w:rsidRPr="00A42F82" w:rsidRDefault="000E51E9" w:rsidP="00DB1010">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0E51E9" w:rsidRPr="00A42F82" w14:paraId="74B65DEC" w14:textId="77777777" w:rsidTr="00DB101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DE1BBA9" w14:textId="77777777" w:rsidR="000E51E9" w:rsidRPr="00A42F82" w:rsidRDefault="000E51E9" w:rsidP="00DB1010">
                <w:pPr>
                  <w:jc w:val="center"/>
                  <w:rPr>
                    <w:rFonts w:ascii="Arial" w:hAnsi="Arial" w:cs="Arial"/>
                  </w:rPr>
                </w:pPr>
                <w:r w:rsidRPr="00A42F82">
                  <w:rPr>
                    <w:rFonts w:ascii="Segoe UI Symbol" w:eastAsia="MS Gothic" w:hAnsi="Segoe UI Symbol" w:cs="Segoe UI Symbol"/>
                  </w:rPr>
                  <w:t>☐</w:t>
                </w:r>
              </w:p>
            </w:sdtContent>
          </w:sdt>
        </w:tc>
        <w:tc>
          <w:tcPr>
            <w:tcW w:w="9526" w:type="dxa"/>
            <w:vAlign w:val="center"/>
          </w:tcPr>
          <w:p w14:paraId="67E91ACF" w14:textId="77777777" w:rsidR="000E51E9" w:rsidRPr="00A42F82" w:rsidRDefault="000E51E9" w:rsidP="00DB1010">
            <w:pPr>
              <w:rPr>
                <w:rFonts w:ascii="Arial" w:hAnsi="Arial" w:cs="Arial"/>
              </w:rPr>
            </w:pPr>
            <w:r w:rsidRPr="00A42F82">
              <w:rPr>
                <w:rFonts w:ascii="Arial" w:hAnsi="Arial" w:cs="Arial"/>
              </w:rPr>
              <w:t>I have attached a full risk assessment (where appropriate) ONLY</w:t>
            </w:r>
            <w:r w:rsidRPr="00A42F82">
              <w:rPr>
                <w:rFonts w:ascii="Arial" w:hAnsi="Arial" w:cs="Arial"/>
                <w:i/>
              </w:rPr>
              <w:t xml:space="preserve"> TICK IF YOU HAVE</w:t>
            </w:r>
            <w:r w:rsidRPr="00A42F82">
              <w:rPr>
                <w:rFonts w:ascii="Arial" w:hAnsi="Arial" w:cs="Arial"/>
                <w:b/>
                <w:i/>
              </w:rPr>
              <w:t xml:space="preserve"> ATTACHED A FULL RISK ASSESSMENT</w:t>
            </w:r>
          </w:p>
        </w:tc>
      </w:tr>
      <w:tr w:rsidR="000E51E9" w:rsidRPr="00A42F82" w14:paraId="0796436B" w14:textId="77777777" w:rsidTr="00DB101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33E2810" w14:textId="77777777" w:rsidR="000E51E9" w:rsidRPr="00A42F82" w:rsidRDefault="000E51E9" w:rsidP="00DB1010">
                <w:pPr>
                  <w:jc w:val="center"/>
                  <w:rPr>
                    <w:rFonts w:ascii="Arial" w:hAnsi="Arial" w:cs="Arial"/>
                  </w:rPr>
                </w:pPr>
                <w:r>
                  <w:rPr>
                    <w:rFonts w:ascii="MS Gothic" w:eastAsia="MS Gothic" w:hAnsi="MS Gothic" w:cs="Arial" w:hint="eastAsia"/>
                  </w:rPr>
                  <w:t>☒</w:t>
                </w:r>
              </w:p>
            </w:sdtContent>
          </w:sdt>
        </w:tc>
        <w:tc>
          <w:tcPr>
            <w:tcW w:w="9526" w:type="dxa"/>
            <w:vAlign w:val="center"/>
          </w:tcPr>
          <w:p w14:paraId="5293B512" w14:textId="77777777" w:rsidR="000E51E9" w:rsidRPr="00A42F82" w:rsidRDefault="000E51E9" w:rsidP="00DB1010">
            <w:pPr>
              <w:rPr>
                <w:rFonts w:ascii="Arial" w:hAnsi="Arial" w:cs="Arial"/>
              </w:rPr>
            </w:pPr>
            <w:r w:rsidRPr="00A42F82">
              <w:rPr>
                <w:rFonts w:ascii="Arial" w:hAnsi="Arial" w:cs="Arial"/>
              </w:rPr>
              <w:t>I understand that it is my responsibility to ensure that the above-named research activity will meet the University’s Research Ethics and Integrity Code of Practice.</w:t>
            </w:r>
          </w:p>
        </w:tc>
      </w:tr>
      <w:tr w:rsidR="000E51E9" w:rsidRPr="00A42F82" w14:paraId="04DDDB88" w14:textId="77777777" w:rsidTr="00DB101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AA5051D" w14:textId="77777777" w:rsidR="000E51E9" w:rsidRPr="00A42F82" w:rsidRDefault="000E51E9" w:rsidP="00DB1010">
                <w:pPr>
                  <w:jc w:val="center"/>
                  <w:rPr>
                    <w:rFonts w:ascii="Arial" w:hAnsi="Arial" w:cs="Arial"/>
                  </w:rPr>
                </w:pPr>
                <w:r>
                  <w:rPr>
                    <w:rFonts w:ascii="MS Gothic" w:eastAsia="MS Gothic" w:hAnsi="MS Gothic" w:cs="Arial" w:hint="eastAsia"/>
                  </w:rPr>
                  <w:t>☒</w:t>
                </w:r>
              </w:p>
            </w:sdtContent>
          </w:sdt>
        </w:tc>
        <w:tc>
          <w:tcPr>
            <w:tcW w:w="9526" w:type="dxa"/>
            <w:vAlign w:val="center"/>
          </w:tcPr>
          <w:p w14:paraId="17C1E794" w14:textId="77777777" w:rsidR="000E51E9" w:rsidRPr="00A42F82" w:rsidRDefault="000E51E9" w:rsidP="00DB1010">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E3B9DD0" w14:textId="77777777" w:rsidR="000E51E9" w:rsidRPr="00A42F82" w:rsidRDefault="000E51E9" w:rsidP="000E51E9">
      <w:pPr>
        <w:tabs>
          <w:tab w:val="left" w:pos="5103"/>
        </w:tabs>
        <w:rPr>
          <w:rFonts w:ascii="Arial" w:hAnsi="Arial" w:cs="Arial"/>
          <w:b/>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0E51E9" w:rsidRPr="00A42F82" w14:paraId="0250E352" w14:textId="77777777" w:rsidTr="00DB1010">
        <w:tc>
          <w:tcPr>
            <w:tcW w:w="10201" w:type="dxa"/>
            <w:shd w:val="clear" w:color="auto" w:fill="D9D9D9" w:themeFill="background1" w:themeFillShade="D9"/>
          </w:tcPr>
          <w:p w14:paraId="6022113F" w14:textId="77777777" w:rsidR="000E51E9" w:rsidRPr="00A42F82" w:rsidRDefault="000E51E9" w:rsidP="00DB1010">
            <w:pPr>
              <w:rPr>
                <w:rFonts w:ascii="Arial" w:hAnsi="Arial" w:cs="Arial"/>
                <w:b/>
              </w:rPr>
            </w:pPr>
            <w:r w:rsidRPr="00A42F82">
              <w:rPr>
                <w:rFonts w:ascii="Arial" w:hAnsi="Arial" w:cs="Arial"/>
                <w:b/>
              </w:rPr>
              <w:t>RESEARCH STUDENTS ONLY</w:t>
            </w:r>
          </w:p>
          <w:p w14:paraId="15FC922E" w14:textId="77777777" w:rsidR="000E51E9" w:rsidRPr="00A42F82" w:rsidRDefault="000E51E9" w:rsidP="00DB1010">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0" w:history="1">
              <w:r w:rsidRPr="00A42F82">
                <w:rPr>
                  <w:rStyle w:val="Hyperlink"/>
                  <w:rFonts w:ascii="Arial" w:hAnsi="Arial" w:cs="Arial"/>
                </w:rPr>
                <w:t>https://mytsd.uwtsd.ac.uk</w:t>
              </w:r>
            </w:hyperlink>
            <w:r w:rsidRPr="00A42F82">
              <w:rPr>
                <w:rFonts w:ascii="Arial" w:hAnsi="Arial" w:cs="Arial"/>
              </w:rPr>
              <w:t>).</w:t>
            </w:r>
          </w:p>
          <w:p w14:paraId="15809E98" w14:textId="77777777" w:rsidR="000E51E9" w:rsidRPr="00A42F82" w:rsidRDefault="000E51E9" w:rsidP="00DB1010">
            <w:pPr>
              <w:rPr>
                <w:rFonts w:ascii="Arial" w:hAnsi="Arial" w:cs="Arial"/>
              </w:rPr>
            </w:pPr>
          </w:p>
        </w:tc>
      </w:tr>
      <w:tr w:rsidR="000E51E9" w:rsidRPr="00A42F82" w14:paraId="1976281A" w14:textId="77777777" w:rsidTr="00DB1010">
        <w:tc>
          <w:tcPr>
            <w:tcW w:w="10201" w:type="dxa"/>
            <w:shd w:val="clear" w:color="auto" w:fill="D9D9D9" w:themeFill="background1" w:themeFillShade="D9"/>
          </w:tcPr>
          <w:p w14:paraId="742D79CE" w14:textId="77777777" w:rsidR="000E51E9" w:rsidRPr="00A42F82" w:rsidRDefault="000E51E9" w:rsidP="00DB1010">
            <w:pPr>
              <w:rPr>
                <w:rFonts w:ascii="Arial" w:hAnsi="Arial" w:cs="Arial"/>
                <w:b/>
              </w:rPr>
            </w:pPr>
            <w:r w:rsidRPr="00A42F82">
              <w:rPr>
                <w:rFonts w:ascii="Arial" w:hAnsi="Arial" w:cs="Arial"/>
                <w:b/>
              </w:rPr>
              <w:t>RESEARCH STAFF ONLY</w:t>
            </w:r>
          </w:p>
          <w:p w14:paraId="0FA6DCCF" w14:textId="77777777" w:rsidR="000E51E9" w:rsidRPr="00A42F82" w:rsidRDefault="000E51E9" w:rsidP="00DB101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F71BD41" w14:textId="77777777" w:rsidR="000E51E9" w:rsidRPr="00A42F82" w:rsidRDefault="000E51E9" w:rsidP="00DB1010">
            <w:pPr>
              <w:rPr>
                <w:rFonts w:ascii="Arial" w:hAnsi="Arial" w:cs="Arial"/>
              </w:rPr>
            </w:pPr>
          </w:p>
        </w:tc>
      </w:tr>
      <w:tr w:rsidR="000E51E9" w:rsidRPr="00A42F82" w14:paraId="7C6A5D7C" w14:textId="77777777" w:rsidTr="00DB1010">
        <w:tc>
          <w:tcPr>
            <w:tcW w:w="10201" w:type="dxa"/>
            <w:shd w:val="clear" w:color="auto" w:fill="D9D9D9" w:themeFill="background1" w:themeFillShade="D9"/>
          </w:tcPr>
          <w:p w14:paraId="64ED3DD7" w14:textId="77777777" w:rsidR="000E51E9" w:rsidRPr="00A42F82" w:rsidRDefault="000E51E9" w:rsidP="00DB101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7914BF8" w14:textId="77777777" w:rsidR="000E51E9" w:rsidRPr="00A42F82" w:rsidRDefault="000E51E9" w:rsidP="000E51E9">
      <w:pPr>
        <w:tabs>
          <w:tab w:val="left" w:pos="5103"/>
        </w:tabs>
        <w:rPr>
          <w:rFonts w:ascii="Arial" w:hAnsi="Arial" w:cs="Arial"/>
          <w:bCs/>
        </w:rPr>
      </w:pPr>
    </w:p>
    <w:p w14:paraId="3C1C2E8E" w14:textId="77777777" w:rsidR="000E51E9" w:rsidRDefault="000E51E9" w:rsidP="000E51E9">
      <w:pPr>
        <w:tabs>
          <w:tab w:val="left" w:pos="6260"/>
        </w:tabs>
        <w:rPr>
          <w:rFonts w:ascii="Calibri" w:hAnsi="Calibri" w:cs="Calibri"/>
          <w:b/>
          <w:bCs/>
          <w:sz w:val="24"/>
          <w:szCs w:val="24"/>
        </w:rPr>
      </w:pPr>
    </w:p>
    <w:p w14:paraId="2032BFAD" w14:textId="77777777" w:rsidR="000E51E9" w:rsidRDefault="000E51E9" w:rsidP="000E51E9">
      <w:pPr>
        <w:tabs>
          <w:tab w:val="left" w:pos="6260"/>
        </w:tabs>
        <w:rPr>
          <w:rFonts w:ascii="Calibri" w:hAnsi="Calibri" w:cs="Calibri"/>
          <w:b/>
          <w:bCs/>
          <w:sz w:val="24"/>
          <w:szCs w:val="24"/>
        </w:rPr>
      </w:pPr>
    </w:p>
    <w:p w14:paraId="55F00B44" w14:textId="77777777" w:rsidR="000E51E9" w:rsidRPr="001E71C7" w:rsidRDefault="000E51E9" w:rsidP="000E51E9">
      <w:pPr>
        <w:rPr>
          <w:rFonts w:ascii="Calibri" w:hAnsi="Calibri" w:cs="Calibri"/>
          <w:b/>
          <w:bCs/>
          <w:sz w:val="24"/>
          <w:szCs w:val="24"/>
        </w:rPr>
      </w:pPr>
    </w:p>
    <w:p w14:paraId="74ED0B1D" w14:textId="77777777" w:rsidR="000E51E9" w:rsidRDefault="000E51E9" w:rsidP="000E51E9">
      <w:pPr>
        <w:rPr>
          <w:rFonts w:ascii="Calibri" w:hAnsi="Calibri" w:cs="Calibri"/>
          <w:b/>
          <w:bCs/>
          <w:sz w:val="24"/>
          <w:szCs w:val="24"/>
        </w:rPr>
      </w:pPr>
      <w:r>
        <w:rPr>
          <w:rFonts w:ascii="Calibri" w:hAnsi="Calibri" w:cs="Calibri"/>
          <w:b/>
          <w:bCs/>
          <w:sz w:val="24"/>
          <w:szCs w:val="24"/>
        </w:rPr>
        <w:br w:type="page"/>
      </w:r>
    </w:p>
    <w:p w14:paraId="44D04874" w14:textId="295A6978" w:rsidR="000E51E9" w:rsidRPr="001E71C7" w:rsidRDefault="000E51E9" w:rsidP="000E51E9">
      <w:pPr>
        <w:tabs>
          <w:tab w:val="left" w:pos="6260"/>
        </w:tabs>
        <w:rPr>
          <w:rFonts w:ascii="Calibri" w:hAnsi="Calibri" w:cs="Calibri"/>
          <w:b/>
          <w:bCs/>
          <w:sz w:val="24"/>
          <w:szCs w:val="24"/>
        </w:rPr>
      </w:pPr>
      <w:r w:rsidRPr="001E71C7">
        <w:rPr>
          <w:rFonts w:ascii="Calibri" w:hAnsi="Calibri" w:cs="Calibri"/>
          <w:b/>
          <w:bCs/>
          <w:noProof/>
          <w:sz w:val="24"/>
          <w:szCs w:val="24"/>
        </w:rPr>
        <w:lastRenderedPageBreak/>
        <mc:AlternateContent>
          <mc:Choice Requires="wps">
            <w:drawing>
              <wp:anchor distT="45720" distB="45720" distL="114300" distR="114300" simplePos="0" relativeHeight="251660288" behindDoc="0" locked="0" layoutInCell="1" allowOverlap="1" wp14:anchorId="5CE07D38" wp14:editId="2B30B44C">
                <wp:simplePos x="0" y="0"/>
                <wp:positionH relativeFrom="column">
                  <wp:posOffset>-332105</wp:posOffset>
                </wp:positionH>
                <wp:positionV relativeFrom="paragraph">
                  <wp:posOffset>397510</wp:posOffset>
                </wp:positionV>
                <wp:extent cx="6379210" cy="7470140"/>
                <wp:effectExtent l="0" t="0" r="2159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7470140"/>
                        </a:xfrm>
                        <a:prstGeom prst="rect">
                          <a:avLst/>
                        </a:prstGeom>
                        <a:solidFill>
                          <a:srgbClr val="FFFFFF"/>
                        </a:solidFill>
                        <a:ln w="9525">
                          <a:solidFill>
                            <a:srgbClr val="000000"/>
                          </a:solidFill>
                          <a:miter lim="800000"/>
                          <a:headEnd/>
                          <a:tailEnd/>
                        </a:ln>
                      </wps:spPr>
                      <wps:txbx>
                        <w:txbxContent>
                          <w:p w14:paraId="14331001" w14:textId="77777777" w:rsidR="000E51E9" w:rsidRPr="00DA20EA" w:rsidRDefault="000E51E9" w:rsidP="000E51E9">
                            <w:pPr>
                              <w:rPr>
                                <w:rFonts w:ascii="Calibri" w:hAnsi="Calibri" w:cs="Calibri"/>
                              </w:rPr>
                            </w:pPr>
                            <w:r w:rsidRPr="00DA20EA">
                              <w:rPr>
                                <w:rFonts w:ascii="Calibri" w:hAnsi="Calibri" w:cs="Calibri"/>
                              </w:rPr>
                              <w:t>Thank you for agreeing to take part in this research, the date and time of which we have now agreed.</w:t>
                            </w:r>
                          </w:p>
                          <w:p w14:paraId="05F9B887" w14:textId="77777777" w:rsidR="000E51E9" w:rsidRPr="00DA20EA" w:rsidRDefault="000E51E9" w:rsidP="000E51E9">
                            <w:pPr>
                              <w:rPr>
                                <w:rFonts w:ascii="Calibri" w:hAnsi="Calibri" w:cs="Calibri"/>
                              </w:rPr>
                            </w:pPr>
                            <w:r w:rsidRPr="00DA20EA">
                              <w:rPr>
                                <w:rFonts w:ascii="Calibri" w:hAnsi="Calibri" w:cs="Calibri"/>
                              </w:rPr>
                              <w:t>Your involvement takes the form of a one-to-one conversation lasting for approximately one hour which will be conducted on MS Teams. This will be recorded and stored securely on a password protected hard drive which will not be accessible by anyone other than the named researcher.</w:t>
                            </w:r>
                          </w:p>
                          <w:p w14:paraId="5828D56E" w14:textId="77777777" w:rsidR="000E51E9" w:rsidRPr="00DA20EA" w:rsidRDefault="000E51E9" w:rsidP="000E51E9">
                            <w:pPr>
                              <w:rPr>
                                <w:rFonts w:ascii="Calibri" w:hAnsi="Calibri" w:cs="Calibri"/>
                              </w:rPr>
                            </w:pPr>
                            <w:r w:rsidRPr="00DA20EA">
                              <w:rPr>
                                <w:rFonts w:ascii="Calibri" w:hAnsi="Calibri" w:cs="Calibri"/>
                              </w:rPr>
                              <w:t>The interview will be relaxed, open and informal. No other person will be involved either at the interview or later in the analysis.</w:t>
                            </w:r>
                          </w:p>
                          <w:p w14:paraId="3190B441" w14:textId="77777777" w:rsidR="000E51E9" w:rsidRPr="00DA20EA" w:rsidRDefault="000E51E9" w:rsidP="000E51E9">
                            <w:pPr>
                              <w:rPr>
                                <w:rFonts w:ascii="Calibri" w:hAnsi="Calibri" w:cs="Calibri"/>
                              </w:rPr>
                            </w:pPr>
                            <w:r w:rsidRPr="00DA20EA">
                              <w:rPr>
                                <w:rFonts w:ascii="Calibri" w:hAnsi="Calibri" w:cs="Calibri"/>
                              </w:rPr>
                              <w:t>While this is not counselling, it is confidential and boundaries will be maintained. Open ended general questions will be asked which will allow you to explore your views and perceptions of the topic.</w:t>
                            </w:r>
                          </w:p>
                          <w:p w14:paraId="175FEC8B" w14:textId="77777777" w:rsidR="000E51E9" w:rsidRPr="00DA20EA" w:rsidRDefault="000E51E9" w:rsidP="000E51E9">
                            <w:pPr>
                              <w:rPr>
                                <w:rFonts w:ascii="Calibri" w:hAnsi="Calibri" w:cs="Calibri"/>
                              </w:rPr>
                            </w:pPr>
                            <w:r w:rsidRPr="00DA20EA">
                              <w:rPr>
                                <w:rFonts w:ascii="Calibri" w:hAnsi="Calibri" w:cs="Calibri"/>
                              </w:rPr>
                              <w:t>If at any time you wish to draw the interview to a close you will be able to do so without giving a reason. No data supplied by you will then be used.</w:t>
                            </w:r>
                          </w:p>
                          <w:p w14:paraId="56025C8C" w14:textId="77777777" w:rsidR="000E51E9" w:rsidRPr="00DA20EA" w:rsidRDefault="000E51E9" w:rsidP="000E51E9">
                            <w:pPr>
                              <w:rPr>
                                <w:rFonts w:ascii="Calibri" w:hAnsi="Calibri" w:cs="Calibri"/>
                              </w:rPr>
                            </w:pPr>
                            <w:r w:rsidRPr="00DA20EA">
                              <w:rPr>
                                <w:rFonts w:ascii="Calibri" w:hAnsi="Calibri" w:cs="Calibri"/>
                              </w:rPr>
                              <w:t>Our discussion will be transcribed and analysed, after which a copy of the transcript plus derived meanings will be returned to you (if you so wish). You will have the opportunity to check the content and make notes of anything you are not happy with or would like to change.</w:t>
                            </w:r>
                          </w:p>
                          <w:p w14:paraId="33A54EB6" w14:textId="77777777" w:rsidR="000E51E9" w:rsidRPr="00DA20EA" w:rsidRDefault="000E51E9" w:rsidP="000E51E9">
                            <w:pPr>
                              <w:rPr>
                                <w:rFonts w:ascii="Calibri" w:hAnsi="Calibri" w:cs="Calibri"/>
                                <w:b/>
                                <w:bCs/>
                                <w:i/>
                                <w:iCs/>
                              </w:rPr>
                            </w:pPr>
                            <w:r w:rsidRPr="00DA20EA">
                              <w:rPr>
                                <w:rFonts w:ascii="Calibri" w:hAnsi="Calibri" w:cs="Calibri"/>
                              </w:rPr>
                              <w:t xml:space="preserve">You will be reminded at the start of the interview of the consent form you signed and returned (attached), the anonymity of the information you share, the fact that the interview is being recorded and that participation can be terminated at any time </w:t>
                            </w:r>
                            <w:r w:rsidRPr="000D2660">
                              <w:rPr>
                                <w:rFonts w:ascii="Calibri" w:hAnsi="Calibri" w:cs="Calibri"/>
                              </w:rPr>
                              <w:t>up to the cut-off point</w:t>
                            </w:r>
                            <w:r w:rsidRPr="00DA20EA">
                              <w:rPr>
                                <w:rFonts w:ascii="Calibri" w:hAnsi="Calibri" w:cs="Calibri"/>
                                <w:b/>
                                <w:bCs/>
                                <w:i/>
                                <w:iCs/>
                              </w:rPr>
                              <w:t xml:space="preserve">. </w:t>
                            </w:r>
                          </w:p>
                          <w:p w14:paraId="67C96C83" w14:textId="77777777" w:rsidR="000E51E9" w:rsidRPr="00DA20EA" w:rsidRDefault="000E51E9" w:rsidP="000E51E9">
                            <w:pPr>
                              <w:rPr>
                                <w:rFonts w:ascii="Calibri" w:hAnsi="Calibri" w:cs="Calibri"/>
                              </w:rPr>
                            </w:pPr>
                            <w:r w:rsidRPr="00DA20EA">
                              <w:rPr>
                                <w:rFonts w:ascii="Calibri" w:hAnsi="Calibri" w:cs="Calibri"/>
                              </w:rPr>
                              <w:t>Only the researcher will hear the recording and have sight of any notes. Recorded and written material will be kept securely and destroyed once research is complete. Involvement in the study will be confidential, data collected will be anonymised and no detail which could be directly connected to any participant will be identifiable.</w:t>
                            </w:r>
                          </w:p>
                          <w:p w14:paraId="3554D9F9" w14:textId="77777777" w:rsidR="000E51E9" w:rsidRPr="00DA20EA" w:rsidRDefault="000E51E9" w:rsidP="000E51E9">
                            <w:pPr>
                              <w:rPr>
                                <w:rFonts w:ascii="Calibri" w:hAnsi="Calibri" w:cs="Calibri"/>
                              </w:rPr>
                            </w:pPr>
                            <w:r w:rsidRPr="00DA20EA">
                              <w:rPr>
                                <w:rFonts w:ascii="Calibri" w:hAnsi="Calibri" w:cs="Calibri"/>
                              </w:rPr>
                              <w:t xml:space="preserve">As a member of the BACP the researcher adheres to its ethical frameworks and the legislative requirements of the Data Protection Act and GDPR. </w:t>
                            </w:r>
                          </w:p>
                          <w:p w14:paraId="133AED04" w14:textId="77777777" w:rsidR="000E51E9" w:rsidRPr="00DA20EA" w:rsidRDefault="000E51E9" w:rsidP="000E51E9">
                            <w:pPr>
                              <w:rPr>
                                <w:rFonts w:ascii="Calibri" w:hAnsi="Calibri" w:cs="Calibri"/>
                              </w:rPr>
                            </w:pPr>
                            <w:r w:rsidRPr="00DA20EA">
                              <w:rPr>
                                <w:rFonts w:ascii="Calibri" w:hAnsi="Calibri" w:cs="Calibri"/>
                              </w:rPr>
                              <w:t>Topics for discussion are provided on the interview schedule which is also attached.  These will give some idea as to the structure; however, the interview will go where you lead. You can decline to answer any questions without explanation.</w:t>
                            </w:r>
                          </w:p>
                          <w:p w14:paraId="56A377D6" w14:textId="77777777" w:rsidR="000E51E9" w:rsidRPr="00DA20EA" w:rsidRDefault="000E51E9" w:rsidP="000E51E9">
                            <w:pPr>
                              <w:rPr>
                                <w:rFonts w:ascii="Calibri" w:hAnsi="Calibri" w:cs="Calibri"/>
                              </w:rPr>
                            </w:pPr>
                            <w:r w:rsidRPr="00DA20EA">
                              <w:rPr>
                                <w:rFonts w:ascii="Calibri" w:hAnsi="Calibri" w:cs="Calibri"/>
                              </w:rPr>
                              <w:t>The interview will close with the researcher thanking you for your time and reminding you of the procedures should you feel distressed by taking part or have any concerns about the conduct or process of the research.  You will be reminded that a copy of the interview transcript and derived meanings will be sent to you along with a copy of the signed consent form for your records (you can indicate at this time whether you want to receive these).</w:t>
                            </w:r>
                          </w:p>
                          <w:p w14:paraId="58392E39" w14:textId="77777777" w:rsidR="000E51E9" w:rsidRPr="00DA20EA" w:rsidRDefault="000E51E9" w:rsidP="000E51E9">
                            <w:pPr>
                              <w:rPr>
                                <w:rFonts w:ascii="Calibri" w:hAnsi="Calibri" w:cs="Calibri"/>
                              </w:rPr>
                            </w:pPr>
                            <w:r w:rsidRPr="00DA20EA">
                              <w:rPr>
                                <w:rFonts w:ascii="Calibri" w:hAnsi="Calibri" w:cs="Calibri"/>
                              </w:rPr>
                              <w:t xml:space="preserve">There will be a short ‘cool down’, or debriefing, period immediately following the interview where you will have the opportunity to reflect upon and discuss the research process. </w:t>
                            </w:r>
                          </w:p>
                          <w:p w14:paraId="24AF269D" w14:textId="77777777" w:rsidR="000E51E9" w:rsidRPr="00DA20EA" w:rsidRDefault="000E51E9" w:rsidP="000E51E9">
                            <w:pPr>
                              <w:rPr>
                                <w:rFonts w:ascii="Calibri" w:hAnsi="Calibri" w:cs="Calibri"/>
                              </w:rPr>
                            </w:pPr>
                            <w:r w:rsidRPr="00DA20EA">
                              <w:rPr>
                                <w:rFonts w:ascii="Calibri" w:hAnsi="Calibri" w:cs="Calibri"/>
                              </w:rPr>
                              <w:t>Thank you.</w:t>
                            </w:r>
                          </w:p>
                          <w:p w14:paraId="6E6909B5" w14:textId="77777777" w:rsidR="000E51E9" w:rsidRPr="00DA20EA" w:rsidRDefault="000E51E9" w:rsidP="000E51E9">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E07D38" id="_x0000_t202" coordsize="21600,21600" o:spt="202" path="m,l,21600r21600,l21600,xe">
                <v:stroke joinstyle="miter"/>
                <v:path gradientshapeok="t" o:connecttype="rect"/>
              </v:shapetype>
              <v:shape id="Text Box 2" o:spid="_x0000_s1026" type="#_x0000_t202" style="position:absolute;margin-left:-26.15pt;margin-top:31.3pt;width:502.3pt;height:588.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">
                <v:textbox>
                  <w:txbxContent>
                    <w:p w14:paraId="14331001" w14:textId="77777777" w:rsidR="000E51E9" w:rsidRPr="00DA20EA" w:rsidRDefault="000E51E9" w:rsidP="000E51E9">
                      <w:pPr>
                        <w:rPr>
                          <w:rFonts w:ascii="Calibri" w:hAnsi="Calibri" w:cs="Calibri"/>
                        </w:rPr>
                      </w:pPr>
                      <w:r w:rsidRPr="00DA20EA">
                        <w:rPr>
                          <w:rFonts w:ascii="Calibri" w:hAnsi="Calibri" w:cs="Calibri"/>
                        </w:rPr>
                        <w:t>Thank you for agreeing to take part in this research, the date and time of which we have now agreed.</w:t>
                      </w:r>
                    </w:p>
                    <w:p w14:paraId="05F9B887" w14:textId="77777777" w:rsidR="000E51E9" w:rsidRPr="00DA20EA" w:rsidRDefault="000E51E9" w:rsidP="000E51E9">
                      <w:pPr>
                        <w:rPr>
                          <w:rFonts w:ascii="Calibri" w:hAnsi="Calibri" w:cs="Calibri"/>
                        </w:rPr>
                      </w:pPr>
                      <w:r w:rsidRPr="00DA20EA">
                        <w:rPr>
                          <w:rFonts w:ascii="Calibri" w:hAnsi="Calibri" w:cs="Calibri"/>
                        </w:rPr>
                        <w:t>Your involvement takes the form of a one-to-one conversation lasting for approximately one hour which will be conducted on MS Teams. This will be recorded and stored securely on a password protected hard drive which will not be accessible by anyone other than the named researcher.</w:t>
                      </w:r>
                    </w:p>
                    <w:p w14:paraId="5828D56E" w14:textId="77777777" w:rsidR="000E51E9" w:rsidRPr="00DA20EA" w:rsidRDefault="000E51E9" w:rsidP="000E51E9">
                      <w:pPr>
                        <w:rPr>
                          <w:rFonts w:ascii="Calibri" w:hAnsi="Calibri" w:cs="Calibri"/>
                        </w:rPr>
                      </w:pPr>
                      <w:r w:rsidRPr="00DA20EA">
                        <w:rPr>
                          <w:rFonts w:ascii="Calibri" w:hAnsi="Calibri" w:cs="Calibri"/>
                        </w:rPr>
                        <w:t>The interview will be relaxed, open and informal. No other person will be involved either at the interview or later in the analysis.</w:t>
                      </w:r>
                    </w:p>
                    <w:p w14:paraId="3190B441" w14:textId="77777777" w:rsidR="000E51E9" w:rsidRPr="00DA20EA" w:rsidRDefault="000E51E9" w:rsidP="000E51E9">
                      <w:pPr>
                        <w:rPr>
                          <w:rFonts w:ascii="Calibri" w:hAnsi="Calibri" w:cs="Calibri"/>
                        </w:rPr>
                      </w:pPr>
                      <w:r w:rsidRPr="00DA20EA">
                        <w:rPr>
                          <w:rFonts w:ascii="Calibri" w:hAnsi="Calibri" w:cs="Calibri"/>
                        </w:rPr>
                        <w:t>While this is not counselling, it is confidential and boundaries will be maintained. Open ended general questions will be asked which will allow you to explore your views and perceptions of the topic.</w:t>
                      </w:r>
                    </w:p>
                    <w:p w14:paraId="175FEC8B" w14:textId="77777777" w:rsidR="000E51E9" w:rsidRPr="00DA20EA" w:rsidRDefault="000E51E9" w:rsidP="000E51E9">
                      <w:pPr>
                        <w:rPr>
                          <w:rFonts w:ascii="Calibri" w:hAnsi="Calibri" w:cs="Calibri"/>
                        </w:rPr>
                      </w:pPr>
                      <w:r w:rsidRPr="00DA20EA">
                        <w:rPr>
                          <w:rFonts w:ascii="Calibri" w:hAnsi="Calibri" w:cs="Calibri"/>
                        </w:rPr>
                        <w:t>If at any time you wish to draw the interview to a close you will be able to do so without giving a reason. No data supplied by you will then be used.</w:t>
                      </w:r>
                    </w:p>
                    <w:p w14:paraId="56025C8C" w14:textId="77777777" w:rsidR="000E51E9" w:rsidRPr="00DA20EA" w:rsidRDefault="000E51E9" w:rsidP="000E51E9">
                      <w:pPr>
                        <w:rPr>
                          <w:rFonts w:ascii="Calibri" w:hAnsi="Calibri" w:cs="Calibri"/>
                        </w:rPr>
                      </w:pPr>
                      <w:r w:rsidRPr="00DA20EA">
                        <w:rPr>
                          <w:rFonts w:ascii="Calibri" w:hAnsi="Calibri" w:cs="Calibri"/>
                        </w:rPr>
                        <w:t>Our discussion will be transcribed and analysed, after which a copy of the transcript plus derived meanings will be returned to you (if you so wish). You will have the opportunity to check the content and make notes of anything you are not happy with or would like to change.</w:t>
                      </w:r>
                    </w:p>
                    <w:p w14:paraId="33A54EB6" w14:textId="77777777" w:rsidR="000E51E9" w:rsidRPr="00DA20EA" w:rsidRDefault="000E51E9" w:rsidP="000E51E9">
                      <w:pPr>
                        <w:rPr>
                          <w:rFonts w:ascii="Calibri" w:hAnsi="Calibri" w:cs="Calibri"/>
                          <w:b/>
                          <w:bCs/>
                          <w:i/>
                          <w:iCs/>
                        </w:rPr>
                      </w:pPr>
                      <w:r w:rsidRPr="00DA20EA">
                        <w:rPr>
                          <w:rFonts w:ascii="Calibri" w:hAnsi="Calibri" w:cs="Calibri"/>
                        </w:rPr>
                        <w:t xml:space="preserve">You will be reminded at the start of the interview of the consent form you signed and returned (attached), the anonymity of the information you share, the fact that the interview is being recorded and that participation can be terminated at any time </w:t>
                      </w:r>
                      <w:r w:rsidRPr="000D2660">
                        <w:rPr>
                          <w:rFonts w:ascii="Calibri" w:hAnsi="Calibri" w:cs="Calibri"/>
                        </w:rPr>
                        <w:t>up to the cut-off point</w:t>
                      </w:r>
                      <w:r w:rsidRPr="00DA20EA">
                        <w:rPr>
                          <w:rFonts w:ascii="Calibri" w:hAnsi="Calibri" w:cs="Calibri"/>
                          <w:b/>
                          <w:bCs/>
                          <w:i/>
                          <w:iCs/>
                        </w:rPr>
                        <w:t xml:space="preserve">. </w:t>
                      </w:r>
                    </w:p>
                    <w:p w14:paraId="67C96C83" w14:textId="77777777" w:rsidR="000E51E9" w:rsidRPr="00DA20EA" w:rsidRDefault="000E51E9" w:rsidP="000E51E9">
                      <w:pPr>
                        <w:rPr>
                          <w:rFonts w:ascii="Calibri" w:hAnsi="Calibri" w:cs="Calibri"/>
                        </w:rPr>
                      </w:pPr>
                      <w:r w:rsidRPr="00DA20EA">
                        <w:rPr>
                          <w:rFonts w:ascii="Calibri" w:hAnsi="Calibri" w:cs="Calibri"/>
                        </w:rPr>
                        <w:t>Only the researcher will hear the recording and have sight of any notes. Recorded and written material will be kept securely and destroyed once research is complete. Involvement in the study will be confidential, data collected will be anonymised and no detail which could be directly connected to any participant will be identifiable.</w:t>
                      </w:r>
                    </w:p>
                    <w:p w14:paraId="3554D9F9" w14:textId="77777777" w:rsidR="000E51E9" w:rsidRPr="00DA20EA" w:rsidRDefault="000E51E9" w:rsidP="000E51E9">
                      <w:pPr>
                        <w:rPr>
                          <w:rFonts w:ascii="Calibri" w:hAnsi="Calibri" w:cs="Calibri"/>
                        </w:rPr>
                      </w:pPr>
                      <w:r w:rsidRPr="00DA20EA">
                        <w:rPr>
                          <w:rFonts w:ascii="Calibri" w:hAnsi="Calibri" w:cs="Calibri"/>
                        </w:rPr>
                        <w:t xml:space="preserve">As a member of the BACP the researcher adheres to its ethical frameworks and the legislative requirements of the Data Protection Act and GDPR. </w:t>
                      </w:r>
                    </w:p>
                    <w:p w14:paraId="133AED04" w14:textId="77777777" w:rsidR="000E51E9" w:rsidRPr="00DA20EA" w:rsidRDefault="000E51E9" w:rsidP="000E51E9">
                      <w:pPr>
                        <w:rPr>
                          <w:rFonts w:ascii="Calibri" w:hAnsi="Calibri" w:cs="Calibri"/>
                        </w:rPr>
                      </w:pPr>
                      <w:r w:rsidRPr="00DA20EA">
                        <w:rPr>
                          <w:rFonts w:ascii="Calibri" w:hAnsi="Calibri" w:cs="Calibri"/>
                        </w:rPr>
                        <w:t>Topics for discussion are provided on the interview schedule which is also attached.  These will give some idea as to the structure; however, the interview will go where you lead. You can decline to answer any questions without explanation.</w:t>
                      </w:r>
                    </w:p>
                    <w:p w14:paraId="56A377D6" w14:textId="77777777" w:rsidR="000E51E9" w:rsidRPr="00DA20EA" w:rsidRDefault="000E51E9" w:rsidP="000E51E9">
                      <w:pPr>
                        <w:rPr>
                          <w:rFonts w:ascii="Calibri" w:hAnsi="Calibri" w:cs="Calibri"/>
                        </w:rPr>
                      </w:pPr>
                      <w:r w:rsidRPr="00DA20EA">
                        <w:rPr>
                          <w:rFonts w:ascii="Calibri" w:hAnsi="Calibri" w:cs="Calibri"/>
                        </w:rPr>
                        <w:t>The interview will close with the researcher thanking you for your time and reminding you of the procedures should you feel distressed by taking part or have any concerns about the conduct or process of the research.  You will be reminded that a copy of the interview transcript and derived meanings will be sent to you along with a copy of the signed consent form for your records (you can indicate at this time whether you want to receive these).</w:t>
                      </w:r>
                    </w:p>
                    <w:p w14:paraId="58392E39" w14:textId="77777777" w:rsidR="000E51E9" w:rsidRPr="00DA20EA" w:rsidRDefault="000E51E9" w:rsidP="000E51E9">
                      <w:pPr>
                        <w:rPr>
                          <w:rFonts w:ascii="Calibri" w:hAnsi="Calibri" w:cs="Calibri"/>
                        </w:rPr>
                      </w:pPr>
                      <w:r w:rsidRPr="00DA20EA">
                        <w:rPr>
                          <w:rFonts w:ascii="Calibri" w:hAnsi="Calibri" w:cs="Calibri"/>
                        </w:rPr>
                        <w:t xml:space="preserve">There will be a short ‘cool down’, or debriefing, period immediately following the interview where you will have the opportunity to reflect upon and discuss the research process. </w:t>
                      </w:r>
                    </w:p>
                    <w:p w14:paraId="24AF269D" w14:textId="77777777" w:rsidR="000E51E9" w:rsidRPr="00DA20EA" w:rsidRDefault="000E51E9" w:rsidP="000E51E9">
                      <w:pPr>
                        <w:rPr>
                          <w:rFonts w:ascii="Calibri" w:hAnsi="Calibri" w:cs="Calibri"/>
                        </w:rPr>
                      </w:pPr>
                      <w:r w:rsidRPr="00DA20EA">
                        <w:rPr>
                          <w:rFonts w:ascii="Calibri" w:hAnsi="Calibri" w:cs="Calibri"/>
                        </w:rPr>
                        <w:t>Thank you.</w:t>
                      </w:r>
                    </w:p>
                    <w:p w14:paraId="6E6909B5" w14:textId="77777777" w:rsidR="000E51E9" w:rsidRPr="00DA20EA" w:rsidRDefault="000E51E9" w:rsidP="000E51E9">
                      <w:pPr>
                        <w:rPr>
                          <w:rFonts w:ascii="Calibri" w:hAnsi="Calibri" w:cs="Calibri"/>
                        </w:rPr>
                      </w:pPr>
                    </w:p>
                  </w:txbxContent>
                </v:textbox>
                <w10:wrap type="square"/>
              </v:shape>
            </w:pict>
          </mc:Fallback>
        </mc:AlternateContent>
      </w:r>
      <w:r w:rsidRPr="001E71C7">
        <w:rPr>
          <w:rFonts w:ascii="Calibri" w:hAnsi="Calibri" w:cs="Calibri"/>
          <w:b/>
          <w:bCs/>
          <w:sz w:val="24"/>
          <w:szCs w:val="24"/>
        </w:rPr>
        <w:t xml:space="preserve">Appendix </w:t>
      </w:r>
      <w:r w:rsidR="004F668E">
        <w:rPr>
          <w:rFonts w:ascii="Calibri" w:hAnsi="Calibri" w:cs="Calibri"/>
          <w:b/>
          <w:bCs/>
          <w:sz w:val="24"/>
          <w:szCs w:val="24"/>
        </w:rPr>
        <w:t>8</w:t>
      </w:r>
      <w:r w:rsidRPr="001E71C7">
        <w:rPr>
          <w:rFonts w:ascii="Calibri" w:hAnsi="Calibri" w:cs="Calibri"/>
          <w:b/>
          <w:bCs/>
          <w:sz w:val="24"/>
          <w:szCs w:val="24"/>
        </w:rPr>
        <w:t xml:space="preserve"> – Information sheet for participants</w:t>
      </w:r>
    </w:p>
    <w:p w14:paraId="057859CB" w14:textId="77777777" w:rsidR="000E51E9" w:rsidRPr="001E71C7" w:rsidRDefault="000E51E9" w:rsidP="000E51E9">
      <w:pPr>
        <w:tabs>
          <w:tab w:val="left" w:pos="6260"/>
        </w:tabs>
        <w:rPr>
          <w:rFonts w:ascii="Calibri" w:hAnsi="Calibri" w:cs="Calibri"/>
          <w:b/>
          <w:bCs/>
          <w:sz w:val="24"/>
          <w:szCs w:val="24"/>
        </w:rPr>
      </w:pPr>
    </w:p>
    <w:p w14:paraId="75197771" w14:textId="77777777" w:rsidR="000E51E9" w:rsidRPr="001E71C7" w:rsidRDefault="000E51E9" w:rsidP="000E51E9">
      <w:pPr>
        <w:tabs>
          <w:tab w:val="left" w:pos="6260"/>
        </w:tabs>
        <w:rPr>
          <w:rFonts w:ascii="Calibri" w:hAnsi="Calibri" w:cs="Calibri"/>
          <w:b/>
          <w:bCs/>
          <w:sz w:val="24"/>
          <w:szCs w:val="24"/>
        </w:rPr>
      </w:pPr>
    </w:p>
    <w:p w14:paraId="6D081AD1" w14:textId="77777777" w:rsidR="000E51E9" w:rsidRPr="001E71C7" w:rsidRDefault="000E51E9" w:rsidP="000E51E9">
      <w:pPr>
        <w:rPr>
          <w:rFonts w:ascii="Calibri" w:hAnsi="Calibri" w:cs="Calibri"/>
          <w:sz w:val="24"/>
          <w:szCs w:val="24"/>
        </w:rPr>
      </w:pPr>
    </w:p>
    <w:p w14:paraId="6AF9AC00" w14:textId="1600568D" w:rsidR="000E51E9" w:rsidRDefault="000E51E9" w:rsidP="000E51E9">
      <w:pPr>
        <w:spacing w:after="0"/>
        <w:rPr>
          <w:rFonts w:ascii="Calibri" w:hAnsi="Calibri" w:cs="Calibri"/>
          <w:b/>
          <w:bCs/>
          <w:sz w:val="24"/>
          <w:szCs w:val="24"/>
        </w:rPr>
      </w:pPr>
      <w:r w:rsidRPr="001E71C7">
        <w:rPr>
          <w:rFonts w:ascii="Calibri" w:hAnsi="Calibri" w:cs="Calibri"/>
          <w:b/>
          <w:bCs/>
          <w:sz w:val="24"/>
          <w:szCs w:val="24"/>
        </w:rPr>
        <w:lastRenderedPageBreak/>
        <w:t xml:space="preserve">Appendix </w:t>
      </w:r>
      <w:r w:rsidR="004F668E">
        <w:rPr>
          <w:rFonts w:ascii="Calibri" w:hAnsi="Calibri" w:cs="Calibri"/>
          <w:b/>
          <w:bCs/>
          <w:sz w:val="24"/>
          <w:szCs w:val="24"/>
        </w:rPr>
        <w:t>9</w:t>
      </w:r>
      <w:r w:rsidRPr="001E71C7">
        <w:rPr>
          <w:rFonts w:ascii="Calibri" w:hAnsi="Calibri" w:cs="Calibri"/>
          <w:b/>
          <w:bCs/>
          <w:sz w:val="24"/>
          <w:szCs w:val="24"/>
        </w:rPr>
        <w:t xml:space="preserve"> – </w:t>
      </w:r>
      <w:r>
        <w:rPr>
          <w:rFonts w:ascii="Calibri" w:hAnsi="Calibri" w:cs="Calibri"/>
          <w:b/>
          <w:bCs/>
          <w:sz w:val="24"/>
          <w:szCs w:val="24"/>
        </w:rPr>
        <w:t xml:space="preserve">Consent </w:t>
      </w:r>
      <w:r w:rsidRPr="001E71C7">
        <w:rPr>
          <w:rFonts w:ascii="Calibri" w:hAnsi="Calibri" w:cs="Calibri"/>
          <w:b/>
          <w:bCs/>
          <w:sz w:val="24"/>
          <w:szCs w:val="24"/>
        </w:rPr>
        <w:t>for</w:t>
      </w:r>
      <w:r>
        <w:rPr>
          <w:rFonts w:ascii="Calibri" w:hAnsi="Calibri" w:cs="Calibri"/>
          <w:b/>
          <w:bCs/>
          <w:sz w:val="24"/>
          <w:szCs w:val="24"/>
        </w:rPr>
        <w:t>m for</w:t>
      </w:r>
      <w:r w:rsidRPr="001E71C7">
        <w:rPr>
          <w:rFonts w:ascii="Calibri" w:hAnsi="Calibri" w:cs="Calibri"/>
          <w:b/>
          <w:bCs/>
          <w:sz w:val="24"/>
          <w:szCs w:val="24"/>
        </w:rPr>
        <w:t xml:space="preserve"> participants</w:t>
      </w:r>
    </w:p>
    <w:p w14:paraId="07486162" w14:textId="77777777" w:rsidR="000E51E9" w:rsidRDefault="000E51E9" w:rsidP="000E51E9">
      <w:pPr>
        <w:spacing w:after="0"/>
        <w:rPr>
          <w:rFonts w:ascii="Calibri" w:hAnsi="Calibri" w:cs="Calibri"/>
          <w:b/>
          <w:bCs/>
          <w:sz w:val="24"/>
          <w:szCs w:val="24"/>
        </w:rPr>
      </w:pPr>
    </w:p>
    <w:p w14:paraId="7ECC96EF" w14:textId="77777777" w:rsidR="000E51E9" w:rsidRPr="00DA20EA" w:rsidRDefault="000E51E9" w:rsidP="000E51E9">
      <w:pPr>
        <w:spacing w:after="0"/>
        <w:rPr>
          <w:rFonts w:ascii="Calibri" w:hAnsi="Calibri" w:cs="Calibri"/>
          <w:b/>
          <w:bCs/>
          <w:sz w:val="24"/>
          <w:szCs w:val="24"/>
        </w:rPr>
      </w:pPr>
      <w:r w:rsidRPr="00DA20EA">
        <w:rPr>
          <w:rFonts w:ascii="Calibri" w:hAnsi="Calibri" w:cs="Calibri"/>
          <w:b/>
          <w:bCs/>
          <w:caps/>
          <w:u w:val="single"/>
        </w:rPr>
        <w:t xml:space="preserve">Participant Consent Form. </w:t>
      </w:r>
    </w:p>
    <w:p w14:paraId="09C740B8" w14:textId="77777777" w:rsidR="000E51E9" w:rsidRDefault="000E51E9" w:rsidP="000E51E9">
      <w:pPr>
        <w:spacing w:after="0"/>
        <w:rPr>
          <w:rFonts w:ascii="Calibri" w:hAnsi="Calibri" w:cs="Calibri"/>
        </w:rPr>
      </w:pPr>
    </w:p>
    <w:p w14:paraId="3C0A89EB" w14:textId="77777777" w:rsidR="000E51E9" w:rsidRPr="00DA20EA" w:rsidRDefault="000E51E9" w:rsidP="000E51E9">
      <w:pPr>
        <w:spacing w:after="0"/>
        <w:rPr>
          <w:rFonts w:ascii="Calibri" w:hAnsi="Calibri" w:cs="Calibri"/>
        </w:rPr>
      </w:pPr>
      <w:r w:rsidRPr="00DA20EA">
        <w:rPr>
          <w:rFonts w:ascii="Calibri" w:hAnsi="Calibri" w:cs="Calibri"/>
        </w:rPr>
        <w:t xml:space="preserve">TITLE OF RESEARCH STUDY: </w:t>
      </w:r>
    </w:p>
    <w:p w14:paraId="7B59C340" w14:textId="77777777" w:rsidR="000E51E9" w:rsidRPr="00DA20EA" w:rsidRDefault="000E51E9" w:rsidP="000E51E9">
      <w:pPr>
        <w:rPr>
          <w:rFonts w:ascii="Calibri" w:hAnsi="Calibri" w:cs="Calibri"/>
          <w:b/>
          <w:bCs/>
          <w:i/>
          <w:iCs/>
        </w:rPr>
      </w:pPr>
      <w:r w:rsidRPr="00DA20EA">
        <w:rPr>
          <w:rFonts w:ascii="Calibri" w:hAnsi="Calibri" w:cs="Calibri"/>
        </w:rPr>
        <w:t>Exploring the Therapeutic Experiences of People with Hoarding Disorder: An Interpretative Phenomenological Study.</w:t>
      </w:r>
    </w:p>
    <w:tbl>
      <w:tblPr>
        <w:tblStyle w:val="TableGrid"/>
        <w:tblW w:w="9209" w:type="dxa"/>
        <w:tblLook w:val="04A0" w:firstRow="1" w:lastRow="0" w:firstColumn="1" w:lastColumn="0" w:noHBand="0" w:noVBand="1"/>
      </w:tblPr>
      <w:tblGrid>
        <w:gridCol w:w="557"/>
        <w:gridCol w:w="7518"/>
        <w:gridCol w:w="567"/>
        <w:gridCol w:w="567"/>
      </w:tblGrid>
      <w:tr w:rsidR="000E51E9" w:rsidRPr="00DA20EA" w14:paraId="4DC71DDF" w14:textId="77777777" w:rsidTr="00DB1010">
        <w:tc>
          <w:tcPr>
            <w:tcW w:w="557" w:type="dxa"/>
          </w:tcPr>
          <w:p w14:paraId="3DA46802" w14:textId="77777777" w:rsidR="000E51E9" w:rsidRPr="00DA20EA" w:rsidRDefault="000E51E9" w:rsidP="00DB1010">
            <w:pPr>
              <w:autoSpaceDE w:val="0"/>
              <w:autoSpaceDN w:val="0"/>
              <w:adjustRightInd w:val="0"/>
              <w:rPr>
                <w:rFonts w:ascii="Calibri" w:hAnsi="Calibri" w:cs="Calibri"/>
              </w:rPr>
            </w:pPr>
          </w:p>
        </w:tc>
        <w:tc>
          <w:tcPr>
            <w:tcW w:w="7518" w:type="dxa"/>
          </w:tcPr>
          <w:p w14:paraId="6736F502" w14:textId="77777777" w:rsidR="000E51E9" w:rsidRPr="00DA20EA" w:rsidRDefault="000E51E9" w:rsidP="00DB1010">
            <w:pPr>
              <w:autoSpaceDE w:val="0"/>
              <w:autoSpaceDN w:val="0"/>
              <w:adjustRightInd w:val="0"/>
              <w:rPr>
                <w:rFonts w:ascii="Calibri" w:hAnsi="Calibri" w:cs="Calibri"/>
              </w:rPr>
            </w:pPr>
          </w:p>
        </w:tc>
        <w:tc>
          <w:tcPr>
            <w:tcW w:w="567" w:type="dxa"/>
          </w:tcPr>
          <w:p w14:paraId="4262373A" w14:textId="77777777" w:rsidR="000E51E9" w:rsidRPr="00DA20EA" w:rsidRDefault="000E51E9" w:rsidP="00DB1010">
            <w:pPr>
              <w:autoSpaceDE w:val="0"/>
              <w:autoSpaceDN w:val="0"/>
              <w:adjustRightInd w:val="0"/>
              <w:rPr>
                <w:rFonts w:ascii="Calibri" w:hAnsi="Calibri" w:cs="Calibri"/>
                <w:b/>
                <w:bCs/>
              </w:rPr>
            </w:pPr>
            <w:r w:rsidRPr="00DA20EA">
              <w:rPr>
                <w:rFonts w:ascii="Calibri" w:hAnsi="Calibri" w:cs="Calibri"/>
                <w:b/>
                <w:bCs/>
              </w:rPr>
              <w:t>YES</w:t>
            </w:r>
          </w:p>
        </w:tc>
        <w:tc>
          <w:tcPr>
            <w:tcW w:w="567" w:type="dxa"/>
          </w:tcPr>
          <w:p w14:paraId="4CED7C51" w14:textId="77777777" w:rsidR="000E51E9" w:rsidRPr="00DA20EA" w:rsidRDefault="000E51E9" w:rsidP="00DB1010">
            <w:pPr>
              <w:autoSpaceDE w:val="0"/>
              <w:autoSpaceDN w:val="0"/>
              <w:adjustRightInd w:val="0"/>
              <w:rPr>
                <w:rFonts w:ascii="Calibri" w:hAnsi="Calibri" w:cs="Calibri"/>
                <w:b/>
                <w:bCs/>
              </w:rPr>
            </w:pPr>
            <w:r w:rsidRPr="00DA20EA">
              <w:rPr>
                <w:rFonts w:ascii="Calibri" w:hAnsi="Calibri" w:cs="Calibri"/>
                <w:b/>
                <w:bCs/>
              </w:rPr>
              <w:t>NO</w:t>
            </w:r>
          </w:p>
        </w:tc>
      </w:tr>
      <w:tr w:rsidR="000E51E9" w:rsidRPr="00DA20EA" w14:paraId="5F7F583A" w14:textId="77777777" w:rsidTr="00DB1010">
        <w:tc>
          <w:tcPr>
            <w:tcW w:w="557" w:type="dxa"/>
          </w:tcPr>
          <w:p w14:paraId="6AD1C3CF"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1</w:t>
            </w:r>
          </w:p>
        </w:tc>
        <w:tc>
          <w:tcPr>
            <w:tcW w:w="7518" w:type="dxa"/>
          </w:tcPr>
          <w:p w14:paraId="0C51C733"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I have read (and retained) the information sheet for this study, have had details explained to me and have no reservations.</w:t>
            </w:r>
          </w:p>
        </w:tc>
        <w:tc>
          <w:tcPr>
            <w:tcW w:w="567" w:type="dxa"/>
          </w:tcPr>
          <w:p w14:paraId="3853B1B1" w14:textId="77777777" w:rsidR="000E51E9" w:rsidRPr="00DA20EA" w:rsidRDefault="000E51E9" w:rsidP="00DB1010">
            <w:pPr>
              <w:autoSpaceDE w:val="0"/>
              <w:autoSpaceDN w:val="0"/>
              <w:adjustRightInd w:val="0"/>
              <w:rPr>
                <w:rFonts w:ascii="Calibri" w:hAnsi="Calibri" w:cs="Calibri"/>
              </w:rPr>
            </w:pPr>
          </w:p>
        </w:tc>
        <w:tc>
          <w:tcPr>
            <w:tcW w:w="567" w:type="dxa"/>
          </w:tcPr>
          <w:p w14:paraId="7DD495AF" w14:textId="77777777" w:rsidR="000E51E9" w:rsidRPr="00DA20EA" w:rsidRDefault="000E51E9" w:rsidP="00DB1010">
            <w:pPr>
              <w:autoSpaceDE w:val="0"/>
              <w:autoSpaceDN w:val="0"/>
              <w:adjustRightInd w:val="0"/>
              <w:rPr>
                <w:rFonts w:ascii="Calibri" w:hAnsi="Calibri" w:cs="Calibri"/>
              </w:rPr>
            </w:pPr>
          </w:p>
        </w:tc>
      </w:tr>
      <w:tr w:rsidR="000E51E9" w:rsidRPr="00DA20EA" w14:paraId="703B17C8" w14:textId="77777777" w:rsidTr="00DB1010">
        <w:tc>
          <w:tcPr>
            <w:tcW w:w="557" w:type="dxa"/>
          </w:tcPr>
          <w:p w14:paraId="33689A70"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2</w:t>
            </w:r>
          </w:p>
        </w:tc>
        <w:tc>
          <w:tcPr>
            <w:tcW w:w="7518" w:type="dxa"/>
          </w:tcPr>
          <w:p w14:paraId="4EF98DB5"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My questions about the study have been answered and I understand that I may ask further questions at any point.</w:t>
            </w:r>
          </w:p>
        </w:tc>
        <w:tc>
          <w:tcPr>
            <w:tcW w:w="567" w:type="dxa"/>
          </w:tcPr>
          <w:p w14:paraId="56BE3C7B" w14:textId="77777777" w:rsidR="000E51E9" w:rsidRPr="00DA20EA" w:rsidRDefault="000E51E9" w:rsidP="00DB1010">
            <w:pPr>
              <w:autoSpaceDE w:val="0"/>
              <w:autoSpaceDN w:val="0"/>
              <w:adjustRightInd w:val="0"/>
              <w:rPr>
                <w:rFonts w:ascii="Calibri" w:hAnsi="Calibri" w:cs="Calibri"/>
              </w:rPr>
            </w:pPr>
          </w:p>
        </w:tc>
        <w:tc>
          <w:tcPr>
            <w:tcW w:w="567" w:type="dxa"/>
          </w:tcPr>
          <w:p w14:paraId="5B2331D1" w14:textId="77777777" w:rsidR="000E51E9" w:rsidRPr="00DA20EA" w:rsidRDefault="000E51E9" w:rsidP="00DB1010">
            <w:pPr>
              <w:autoSpaceDE w:val="0"/>
              <w:autoSpaceDN w:val="0"/>
              <w:adjustRightInd w:val="0"/>
              <w:rPr>
                <w:rFonts w:ascii="Calibri" w:hAnsi="Calibri" w:cs="Calibri"/>
              </w:rPr>
            </w:pPr>
          </w:p>
        </w:tc>
      </w:tr>
      <w:tr w:rsidR="000E51E9" w:rsidRPr="00DA20EA" w14:paraId="05175356" w14:textId="77777777" w:rsidTr="00DB1010">
        <w:tc>
          <w:tcPr>
            <w:tcW w:w="557" w:type="dxa"/>
          </w:tcPr>
          <w:p w14:paraId="260C5356"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3</w:t>
            </w:r>
          </w:p>
        </w:tc>
        <w:tc>
          <w:tcPr>
            <w:tcW w:w="7518" w:type="dxa"/>
          </w:tcPr>
          <w:p w14:paraId="41E5D180" w14:textId="77777777" w:rsidR="000E51E9" w:rsidRPr="00DA20EA" w:rsidRDefault="000E51E9" w:rsidP="00DB1010">
            <w:pPr>
              <w:ind w:right="-1192"/>
              <w:rPr>
                <w:rFonts w:ascii="Calibri" w:hAnsi="Calibri" w:cs="Calibri"/>
              </w:rPr>
            </w:pPr>
            <w:r w:rsidRPr="00DA20EA">
              <w:rPr>
                <w:rFonts w:ascii="Calibri" w:hAnsi="Calibri" w:cs="Calibri"/>
              </w:rPr>
              <w:t xml:space="preserve">I have a telephone number and email address for the researcher and </w:t>
            </w:r>
          </w:p>
          <w:p w14:paraId="28A2EB60" w14:textId="77777777" w:rsidR="000E51E9" w:rsidRPr="00DA20EA" w:rsidRDefault="000E51E9" w:rsidP="00DB1010">
            <w:pPr>
              <w:ind w:right="-1192"/>
              <w:rPr>
                <w:rFonts w:ascii="Calibri" w:hAnsi="Calibri" w:cs="Calibri"/>
              </w:rPr>
            </w:pPr>
            <w:r w:rsidRPr="00DA20EA">
              <w:rPr>
                <w:rFonts w:ascii="Calibri" w:hAnsi="Calibri" w:cs="Calibri"/>
              </w:rPr>
              <w:t>details of the main project supervisor should I have any concerns.</w:t>
            </w:r>
          </w:p>
        </w:tc>
        <w:tc>
          <w:tcPr>
            <w:tcW w:w="567" w:type="dxa"/>
          </w:tcPr>
          <w:p w14:paraId="0D2C8D7B" w14:textId="77777777" w:rsidR="000E51E9" w:rsidRPr="00DA20EA" w:rsidRDefault="000E51E9" w:rsidP="00DB1010">
            <w:pPr>
              <w:autoSpaceDE w:val="0"/>
              <w:autoSpaceDN w:val="0"/>
              <w:adjustRightInd w:val="0"/>
              <w:rPr>
                <w:rFonts w:ascii="Calibri" w:hAnsi="Calibri" w:cs="Calibri"/>
              </w:rPr>
            </w:pPr>
          </w:p>
        </w:tc>
        <w:tc>
          <w:tcPr>
            <w:tcW w:w="567" w:type="dxa"/>
          </w:tcPr>
          <w:p w14:paraId="013C65BA" w14:textId="77777777" w:rsidR="000E51E9" w:rsidRPr="00DA20EA" w:rsidRDefault="000E51E9" w:rsidP="00DB1010">
            <w:pPr>
              <w:autoSpaceDE w:val="0"/>
              <w:autoSpaceDN w:val="0"/>
              <w:adjustRightInd w:val="0"/>
              <w:rPr>
                <w:rFonts w:ascii="Calibri" w:hAnsi="Calibri" w:cs="Calibri"/>
              </w:rPr>
            </w:pPr>
          </w:p>
        </w:tc>
      </w:tr>
      <w:tr w:rsidR="000E51E9" w:rsidRPr="00DA20EA" w14:paraId="42D41755" w14:textId="77777777" w:rsidTr="00DB1010">
        <w:tc>
          <w:tcPr>
            <w:tcW w:w="557" w:type="dxa"/>
          </w:tcPr>
          <w:p w14:paraId="6AE4B7A6"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4</w:t>
            </w:r>
          </w:p>
        </w:tc>
        <w:tc>
          <w:tcPr>
            <w:tcW w:w="7518" w:type="dxa"/>
          </w:tcPr>
          <w:p w14:paraId="6366437C" w14:textId="77777777" w:rsidR="000E51E9" w:rsidRPr="00DA20EA" w:rsidRDefault="000E51E9" w:rsidP="00DB1010">
            <w:pPr>
              <w:ind w:right="-1192"/>
              <w:rPr>
                <w:rFonts w:ascii="Calibri" w:hAnsi="Calibri" w:cs="Calibri"/>
              </w:rPr>
            </w:pPr>
            <w:r w:rsidRPr="00DA20EA">
              <w:rPr>
                <w:rFonts w:ascii="Calibri" w:hAnsi="Calibri" w:cs="Calibri"/>
              </w:rPr>
              <w:t xml:space="preserve">I understand that I can withdraw from this study at any time up to the </w:t>
            </w:r>
          </w:p>
          <w:p w14:paraId="6537E774" w14:textId="77777777" w:rsidR="000E51E9" w:rsidRPr="00DA20EA" w:rsidRDefault="000E51E9" w:rsidP="00DB1010">
            <w:pPr>
              <w:ind w:right="-1192"/>
              <w:rPr>
                <w:rFonts w:ascii="Calibri" w:hAnsi="Calibri" w:cs="Calibri"/>
              </w:rPr>
            </w:pPr>
            <w:r w:rsidRPr="00DA20EA">
              <w:rPr>
                <w:rFonts w:ascii="Calibri" w:hAnsi="Calibri" w:cs="Calibri"/>
              </w:rPr>
              <w:t xml:space="preserve">designated cut-off point, without giving any reason. If I do so data </w:t>
            </w:r>
          </w:p>
          <w:p w14:paraId="2CB72D33" w14:textId="77777777" w:rsidR="000E51E9" w:rsidRPr="00DA20EA" w:rsidRDefault="000E51E9" w:rsidP="00DB1010">
            <w:pPr>
              <w:ind w:right="-1192"/>
              <w:rPr>
                <w:rFonts w:ascii="Calibri" w:hAnsi="Calibri" w:cs="Calibri"/>
              </w:rPr>
            </w:pPr>
            <w:r w:rsidRPr="00DA20EA">
              <w:rPr>
                <w:rFonts w:ascii="Calibri" w:hAnsi="Calibri" w:cs="Calibri"/>
              </w:rPr>
              <w:t>collected relating to me will be destroyed and not used in the study.</w:t>
            </w:r>
          </w:p>
        </w:tc>
        <w:tc>
          <w:tcPr>
            <w:tcW w:w="567" w:type="dxa"/>
          </w:tcPr>
          <w:p w14:paraId="0A4DD220" w14:textId="77777777" w:rsidR="000E51E9" w:rsidRPr="00DA20EA" w:rsidRDefault="000E51E9" w:rsidP="00DB1010">
            <w:pPr>
              <w:autoSpaceDE w:val="0"/>
              <w:autoSpaceDN w:val="0"/>
              <w:adjustRightInd w:val="0"/>
              <w:rPr>
                <w:rFonts w:ascii="Calibri" w:hAnsi="Calibri" w:cs="Calibri"/>
              </w:rPr>
            </w:pPr>
          </w:p>
        </w:tc>
        <w:tc>
          <w:tcPr>
            <w:tcW w:w="567" w:type="dxa"/>
          </w:tcPr>
          <w:p w14:paraId="6682CBDF" w14:textId="77777777" w:rsidR="000E51E9" w:rsidRPr="00DA20EA" w:rsidRDefault="000E51E9" w:rsidP="00DB1010">
            <w:pPr>
              <w:autoSpaceDE w:val="0"/>
              <w:autoSpaceDN w:val="0"/>
              <w:adjustRightInd w:val="0"/>
              <w:rPr>
                <w:rFonts w:ascii="Calibri" w:hAnsi="Calibri" w:cs="Calibri"/>
              </w:rPr>
            </w:pPr>
          </w:p>
        </w:tc>
      </w:tr>
      <w:tr w:rsidR="000E51E9" w:rsidRPr="00DA20EA" w14:paraId="53C763D5" w14:textId="77777777" w:rsidTr="00DB1010">
        <w:tc>
          <w:tcPr>
            <w:tcW w:w="557" w:type="dxa"/>
          </w:tcPr>
          <w:p w14:paraId="5D8FF23E"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5</w:t>
            </w:r>
          </w:p>
        </w:tc>
        <w:tc>
          <w:tcPr>
            <w:tcW w:w="7518" w:type="dxa"/>
          </w:tcPr>
          <w:p w14:paraId="764D109B" w14:textId="77777777" w:rsidR="000E51E9" w:rsidRPr="00DA20EA" w:rsidRDefault="000E51E9" w:rsidP="00DB1010">
            <w:pPr>
              <w:ind w:right="-1039"/>
              <w:rPr>
                <w:rFonts w:ascii="Calibri" w:hAnsi="Calibri" w:cs="Calibri"/>
              </w:rPr>
            </w:pPr>
            <w:r w:rsidRPr="00DA20EA">
              <w:rPr>
                <w:rFonts w:ascii="Calibri" w:hAnsi="Calibri" w:cs="Calibri"/>
              </w:rPr>
              <w:t>I understand that the interview will be conducted and recorded using MS</w:t>
            </w:r>
          </w:p>
          <w:p w14:paraId="05831395" w14:textId="77777777" w:rsidR="000E51E9" w:rsidRPr="00DA20EA" w:rsidRDefault="000E51E9" w:rsidP="00DB1010">
            <w:pPr>
              <w:ind w:right="-1039"/>
              <w:rPr>
                <w:rFonts w:ascii="Calibri" w:hAnsi="Calibri" w:cs="Calibri"/>
              </w:rPr>
            </w:pPr>
            <w:r w:rsidRPr="00DA20EA">
              <w:rPr>
                <w:rFonts w:ascii="Calibri" w:hAnsi="Calibri" w:cs="Calibri"/>
              </w:rPr>
              <w:t xml:space="preserve">Teams or face-to-face but my involvement in the study will be confidential </w:t>
            </w:r>
          </w:p>
          <w:p w14:paraId="1092E59E" w14:textId="77777777" w:rsidR="000E51E9" w:rsidRPr="00DA20EA" w:rsidRDefault="000E51E9" w:rsidP="00DB1010">
            <w:pPr>
              <w:ind w:right="-1039"/>
              <w:rPr>
                <w:rFonts w:ascii="Calibri" w:hAnsi="Calibri" w:cs="Calibri"/>
              </w:rPr>
            </w:pPr>
            <w:r w:rsidRPr="00DA20EA">
              <w:rPr>
                <w:rFonts w:ascii="Calibri" w:hAnsi="Calibri" w:cs="Calibri"/>
              </w:rPr>
              <w:t>and any data collected will be anonymised. Data collected will be destroyed</w:t>
            </w:r>
          </w:p>
          <w:p w14:paraId="6E7F917F" w14:textId="77777777" w:rsidR="000E51E9" w:rsidRPr="00DA20EA" w:rsidRDefault="000E51E9" w:rsidP="00DB1010">
            <w:pPr>
              <w:ind w:right="-1039"/>
              <w:rPr>
                <w:rFonts w:ascii="Calibri" w:hAnsi="Calibri" w:cs="Calibri"/>
              </w:rPr>
            </w:pPr>
            <w:r w:rsidRPr="00DA20EA">
              <w:rPr>
                <w:rFonts w:ascii="Calibri" w:hAnsi="Calibri" w:cs="Calibri"/>
              </w:rPr>
              <w:t>when the research project is completed.</w:t>
            </w:r>
          </w:p>
        </w:tc>
        <w:tc>
          <w:tcPr>
            <w:tcW w:w="567" w:type="dxa"/>
          </w:tcPr>
          <w:p w14:paraId="2EFDB0B2" w14:textId="77777777" w:rsidR="000E51E9" w:rsidRPr="00DA20EA" w:rsidRDefault="000E51E9" w:rsidP="00DB1010">
            <w:pPr>
              <w:autoSpaceDE w:val="0"/>
              <w:autoSpaceDN w:val="0"/>
              <w:adjustRightInd w:val="0"/>
              <w:rPr>
                <w:rFonts w:ascii="Calibri" w:hAnsi="Calibri" w:cs="Calibri"/>
              </w:rPr>
            </w:pPr>
          </w:p>
        </w:tc>
        <w:tc>
          <w:tcPr>
            <w:tcW w:w="567" w:type="dxa"/>
          </w:tcPr>
          <w:p w14:paraId="5570645F" w14:textId="77777777" w:rsidR="000E51E9" w:rsidRPr="00DA20EA" w:rsidRDefault="000E51E9" w:rsidP="00DB1010">
            <w:pPr>
              <w:autoSpaceDE w:val="0"/>
              <w:autoSpaceDN w:val="0"/>
              <w:adjustRightInd w:val="0"/>
              <w:rPr>
                <w:rFonts w:ascii="Calibri" w:hAnsi="Calibri" w:cs="Calibri"/>
              </w:rPr>
            </w:pPr>
          </w:p>
        </w:tc>
      </w:tr>
      <w:tr w:rsidR="000E51E9" w:rsidRPr="00DA20EA" w14:paraId="6781A555" w14:textId="77777777" w:rsidTr="00DB1010">
        <w:tc>
          <w:tcPr>
            <w:tcW w:w="557" w:type="dxa"/>
          </w:tcPr>
          <w:p w14:paraId="234DBB9F"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6</w:t>
            </w:r>
          </w:p>
        </w:tc>
        <w:tc>
          <w:tcPr>
            <w:tcW w:w="7518" w:type="dxa"/>
          </w:tcPr>
          <w:p w14:paraId="7823830C"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I understand that quotations from my contributions may be used to support the research and that findings may be the subject of journal articles and/or any other related educational or research work and that names and any other identifiable information will be anonymised. </w:t>
            </w:r>
          </w:p>
        </w:tc>
        <w:tc>
          <w:tcPr>
            <w:tcW w:w="567" w:type="dxa"/>
          </w:tcPr>
          <w:p w14:paraId="05675DB9" w14:textId="77777777" w:rsidR="000E51E9" w:rsidRPr="00DA20EA" w:rsidRDefault="000E51E9" w:rsidP="00DB1010">
            <w:pPr>
              <w:autoSpaceDE w:val="0"/>
              <w:autoSpaceDN w:val="0"/>
              <w:adjustRightInd w:val="0"/>
              <w:rPr>
                <w:rFonts w:ascii="Calibri" w:hAnsi="Calibri" w:cs="Calibri"/>
              </w:rPr>
            </w:pPr>
          </w:p>
        </w:tc>
        <w:tc>
          <w:tcPr>
            <w:tcW w:w="567" w:type="dxa"/>
          </w:tcPr>
          <w:p w14:paraId="69832725" w14:textId="77777777" w:rsidR="000E51E9" w:rsidRPr="00DA20EA" w:rsidRDefault="000E51E9" w:rsidP="00DB1010">
            <w:pPr>
              <w:autoSpaceDE w:val="0"/>
              <w:autoSpaceDN w:val="0"/>
              <w:adjustRightInd w:val="0"/>
              <w:rPr>
                <w:rFonts w:ascii="Calibri" w:hAnsi="Calibri" w:cs="Calibri"/>
              </w:rPr>
            </w:pPr>
          </w:p>
        </w:tc>
      </w:tr>
      <w:tr w:rsidR="000E51E9" w:rsidRPr="00DA20EA" w14:paraId="0281EAE8" w14:textId="77777777" w:rsidTr="00DB1010">
        <w:tc>
          <w:tcPr>
            <w:tcW w:w="557" w:type="dxa"/>
          </w:tcPr>
          <w:p w14:paraId="73B0A77C" w14:textId="77777777" w:rsidR="000E51E9" w:rsidRPr="00DA20EA" w:rsidRDefault="000E51E9" w:rsidP="00DB1010">
            <w:pPr>
              <w:autoSpaceDE w:val="0"/>
              <w:autoSpaceDN w:val="0"/>
              <w:adjustRightInd w:val="0"/>
              <w:rPr>
                <w:rFonts w:ascii="Calibri" w:hAnsi="Calibri" w:cs="Calibri"/>
              </w:rPr>
            </w:pPr>
            <w:r w:rsidRPr="00DA20EA">
              <w:rPr>
                <w:rFonts w:ascii="Calibri" w:hAnsi="Calibri" w:cs="Calibri"/>
              </w:rPr>
              <w:t>7</w:t>
            </w:r>
          </w:p>
        </w:tc>
        <w:tc>
          <w:tcPr>
            <w:tcW w:w="7518" w:type="dxa"/>
          </w:tcPr>
          <w:p w14:paraId="5B1638AE" w14:textId="77777777" w:rsidR="000E51E9" w:rsidRPr="00DA20EA" w:rsidRDefault="000E51E9" w:rsidP="00DB1010">
            <w:pPr>
              <w:ind w:right="-1192"/>
              <w:rPr>
                <w:rFonts w:ascii="Calibri" w:hAnsi="Calibri" w:cs="Calibri"/>
              </w:rPr>
            </w:pPr>
            <w:r w:rsidRPr="00DA20EA">
              <w:rPr>
                <w:rFonts w:ascii="Calibri" w:hAnsi="Calibri" w:cs="Calibri"/>
              </w:rPr>
              <w:t>I consent to participate in a face-to-face / online interview and to this</w:t>
            </w:r>
          </w:p>
          <w:p w14:paraId="7E895621" w14:textId="77777777" w:rsidR="000E51E9" w:rsidRPr="00DA20EA" w:rsidRDefault="000E51E9" w:rsidP="00DB1010">
            <w:pPr>
              <w:ind w:right="-1192"/>
              <w:rPr>
                <w:rFonts w:ascii="Calibri" w:hAnsi="Calibri" w:cs="Calibri"/>
              </w:rPr>
            </w:pPr>
            <w:r w:rsidRPr="00DA20EA">
              <w:rPr>
                <w:rFonts w:ascii="Calibri" w:hAnsi="Calibri" w:cs="Calibri"/>
              </w:rPr>
              <w:t xml:space="preserve">being recorded.     </w:t>
            </w:r>
          </w:p>
        </w:tc>
        <w:tc>
          <w:tcPr>
            <w:tcW w:w="567" w:type="dxa"/>
          </w:tcPr>
          <w:p w14:paraId="75BA37E8" w14:textId="77777777" w:rsidR="000E51E9" w:rsidRPr="00DA20EA" w:rsidRDefault="000E51E9" w:rsidP="00DB1010">
            <w:pPr>
              <w:autoSpaceDE w:val="0"/>
              <w:autoSpaceDN w:val="0"/>
              <w:adjustRightInd w:val="0"/>
              <w:rPr>
                <w:rFonts w:ascii="Calibri" w:hAnsi="Calibri" w:cs="Calibri"/>
              </w:rPr>
            </w:pPr>
          </w:p>
        </w:tc>
        <w:tc>
          <w:tcPr>
            <w:tcW w:w="567" w:type="dxa"/>
          </w:tcPr>
          <w:p w14:paraId="03FFAC4E" w14:textId="77777777" w:rsidR="000E51E9" w:rsidRPr="00DA20EA" w:rsidRDefault="000E51E9" w:rsidP="00DB1010">
            <w:pPr>
              <w:autoSpaceDE w:val="0"/>
              <w:autoSpaceDN w:val="0"/>
              <w:adjustRightInd w:val="0"/>
              <w:rPr>
                <w:rFonts w:ascii="Calibri" w:hAnsi="Calibri" w:cs="Calibri"/>
              </w:rPr>
            </w:pPr>
          </w:p>
        </w:tc>
      </w:tr>
    </w:tbl>
    <w:p w14:paraId="4D1D6D18" w14:textId="77777777" w:rsidR="000E51E9" w:rsidRPr="00DA20EA" w:rsidRDefault="000E51E9" w:rsidP="000E51E9">
      <w:pPr>
        <w:rPr>
          <w:rFonts w:ascii="Calibri" w:hAnsi="Calibri" w:cs="Calibri"/>
          <w:b/>
          <w:bCs/>
        </w:rPr>
      </w:pPr>
    </w:p>
    <w:p w14:paraId="7CEF0F01" w14:textId="77777777" w:rsidR="000E51E9" w:rsidRPr="00DA20EA" w:rsidRDefault="000E51E9" w:rsidP="000E51E9">
      <w:pPr>
        <w:rPr>
          <w:rFonts w:ascii="Calibri" w:hAnsi="Calibri" w:cs="Calibri"/>
          <w:b/>
          <w:bCs/>
        </w:rPr>
      </w:pPr>
      <w:r w:rsidRPr="00DA20EA">
        <w:rPr>
          <w:rFonts w:ascii="Calibri" w:hAnsi="Calibri" w:cs="Calibri"/>
          <w:b/>
          <w:bCs/>
        </w:rPr>
        <w:t>Participant’s Name:</w:t>
      </w:r>
    </w:p>
    <w:p w14:paraId="7A1F8FAC" w14:textId="77777777" w:rsidR="000E51E9" w:rsidRDefault="000E51E9" w:rsidP="000E51E9">
      <w:pPr>
        <w:rPr>
          <w:rFonts w:ascii="Calibri" w:hAnsi="Calibri" w:cs="Calibri"/>
          <w:b/>
          <w:bCs/>
        </w:rPr>
      </w:pPr>
    </w:p>
    <w:p w14:paraId="27D7B27F" w14:textId="77777777" w:rsidR="000E51E9" w:rsidRDefault="000E51E9" w:rsidP="000E51E9">
      <w:pPr>
        <w:rPr>
          <w:rFonts w:ascii="Calibri" w:hAnsi="Calibri" w:cs="Calibri"/>
          <w:b/>
          <w:bCs/>
        </w:rPr>
      </w:pPr>
      <w:r w:rsidRPr="00DA20EA">
        <w:rPr>
          <w:rFonts w:ascii="Calibri" w:hAnsi="Calibri" w:cs="Calibri"/>
          <w:b/>
          <w:bCs/>
        </w:rPr>
        <w:t xml:space="preserve">Participant’s Signature: </w:t>
      </w:r>
    </w:p>
    <w:p w14:paraId="18E7731A" w14:textId="77777777" w:rsidR="000E51E9" w:rsidRPr="00DA20EA" w:rsidRDefault="000E51E9" w:rsidP="000E51E9">
      <w:pPr>
        <w:rPr>
          <w:rFonts w:ascii="Calibri" w:hAnsi="Calibri" w:cs="Calibri"/>
          <w:b/>
          <w:bCs/>
        </w:rPr>
      </w:pPr>
    </w:p>
    <w:p w14:paraId="0237726F" w14:textId="77777777" w:rsidR="000E51E9" w:rsidRPr="00DA20EA" w:rsidRDefault="000E51E9" w:rsidP="000E51E9">
      <w:pPr>
        <w:rPr>
          <w:rFonts w:ascii="Calibri" w:hAnsi="Calibri" w:cs="Calibri"/>
          <w:b/>
          <w:bCs/>
        </w:rPr>
      </w:pPr>
      <w:r w:rsidRPr="00DA20EA">
        <w:rPr>
          <w:rFonts w:ascii="Calibri" w:hAnsi="Calibri" w:cs="Calibri"/>
          <w:b/>
          <w:bCs/>
        </w:rPr>
        <w:t xml:space="preserve">Date: </w:t>
      </w:r>
    </w:p>
    <w:p w14:paraId="242DB277" w14:textId="77777777" w:rsidR="000E51E9" w:rsidRDefault="000E51E9" w:rsidP="000E51E9">
      <w:pPr>
        <w:tabs>
          <w:tab w:val="left" w:pos="720"/>
          <w:tab w:val="left" w:pos="1440"/>
          <w:tab w:val="left" w:pos="2160"/>
          <w:tab w:val="left" w:pos="2880"/>
          <w:tab w:val="left" w:pos="6630"/>
        </w:tabs>
        <w:rPr>
          <w:rFonts w:ascii="Calibri" w:hAnsi="Calibri" w:cs="Calibri"/>
          <w:b/>
          <w:bCs/>
        </w:rPr>
      </w:pPr>
    </w:p>
    <w:p w14:paraId="0824442C" w14:textId="77777777" w:rsidR="000E51E9" w:rsidRPr="00DA20EA" w:rsidRDefault="000E51E9" w:rsidP="000E51E9">
      <w:pPr>
        <w:tabs>
          <w:tab w:val="left" w:pos="720"/>
          <w:tab w:val="left" w:pos="1440"/>
          <w:tab w:val="left" w:pos="2160"/>
          <w:tab w:val="left" w:pos="2880"/>
          <w:tab w:val="left" w:pos="6630"/>
        </w:tabs>
        <w:rPr>
          <w:rFonts w:ascii="Calibri" w:hAnsi="Calibri" w:cs="Calibri"/>
        </w:rPr>
      </w:pPr>
      <w:r w:rsidRPr="00DA20EA">
        <w:rPr>
          <w:rFonts w:ascii="Calibri" w:hAnsi="Calibri" w:cs="Calibri"/>
          <w:b/>
          <w:bCs/>
        </w:rPr>
        <w:t xml:space="preserve">Researcher’s Name: </w:t>
      </w:r>
      <w:r w:rsidRPr="00DA20EA">
        <w:rPr>
          <w:rFonts w:ascii="Calibri" w:hAnsi="Calibri" w:cs="Calibri"/>
          <w:b/>
          <w:bCs/>
        </w:rPr>
        <w:tab/>
      </w:r>
      <w:r w:rsidRPr="00DA20EA">
        <w:rPr>
          <w:rFonts w:ascii="Calibri" w:hAnsi="Calibri" w:cs="Calibri"/>
        </w:rPr>
        <w:t>Harry Beer</w:t>
      </w:r>
      <w:r w:rsidRPr="00DA20EA">
        <w:rPr>
          <w:rFonts w:ascii="Calibri" w:hAnsi="Calibri" w:cs="Calibri"/>
        </w:rPr>
        <w:tab/>
      </w:r>
    </w:p>
    <w:p w14:paraId="7257F44B" w14:textId="77777777" w:rsidR="000E51E9" w:rsidRPr="00DA20EA" w:rsidRDefault="000E51E9" w:rsidP="000E51E9">
      <w:pPr>
        <w:rPr>
          <w:rFonts w:ascii="Calibri" w:hAnsi="Calibri" w:cs="Calibri"/>
          <w:b/>
          <w:bCs/>
        </w:rPr>
      </w:pPr>
      <w:r w:rsidRPr="00DA20EA">
        <w:rPr>
          <w:rFonts w:ascii="Calibri" w:hAnsi="Calibri" w:cs="Calibri"/>
          <w:b/>
          <w:bCs/>
        </w:rPr>
        <w:t xml:space="preserve">Researcher’s Signature: </w:t>
      </w:r>
      <w:r w:rsidRPr="00DA20EA">
        <w:rPr>
          <w:rFonts w:ascii="Calibri" w:hAnsi="Calibri" w:cs="Calibri"/>
          <w:b/>
          <w:bCs/>
          <w:noProof/>
        </w:rPr>
        <w:drawing>
          <wp:inline distT="0" distB="0" distL="0" distR="0" wp14:anchorId="0681911E" wp14:editId="19011416">
            <wp:extent cx="793750" cy="282025"/>
            <wp:effectExtent l="0" t="0" r="6350" b="3810"/>
            <wp:docPr id="1" name="Picture 1" descr="A picture containing necklet, whip, accessory, eyep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necklet, whip, accessory, eyepatch&#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15163" cy="289633"/>
                    </a:xfrm>
                    <a:prstGeom prst="rect">
                      <a:avLst/>
                    </a:prstGeom>
                  </pic:spPr>
                </pic:pic>
              </a:graphicData>
            </a:graphic>
          </wp:inline>
        </w:drawing>
      </w:r>
      <w:r w:rsidRPr="00DA20EA">
        <w:rPr>
          <w:rFonts w:ascii="Calibri" w:hAnsi="Calibri" w:cs="Calibri"/>
        </w:rPr>
        <w:t>H. Beer</w:t>
      </w:r>
    </w:p>
    <w:p w14:paraId="3343D6CF" w14:textId="77777777" w:rsidR="000E51E9" w:rsidRDefault="000E51E9" w:rsidP="000E51E9">
      <w:pPr>
        <w:rPr>
          <w:rFonts w:ascii="Calibri" w:hAnsi="Calibri" w:cs="Calibri"/>
          <w:b/>
          <w:bCs/>
        </w:rPr>
      </w:pPr>
    </w:p>
    <w:p w14:paraId="4C949CE3" w14:textId="77777777" w:rsidR="000E51E9" w:rsidRPr="004A776C" w:rsidRDefault="000E51E9" w:rsidP="000E51E9">
      <w:pPr>
        <w:rPr>
          <w:rFonts w:ascii="Calibri" w:hAnsi="Calibri" w:cs="Calibri"/>
        </w:rPr>
      </w:pPr>
      <w:r w:rsidRPr="00DA20EA">
        <w:rPr>
          <w:rFonts w:ascii="Calibri" w:hAnsi="Calibri" w:cs="Calibri"/>
          <w:b/>
          <w:bCs/>
        </w:rPr>
        <w:t>Date:</w:t>
      </w:r>
    </w:p>
    <w:p w14:paraId="7C539A8F" w14:textId="77777777" w:rsidR="000E51E9" w:rsidRDefault="000E51E9" w:rsidP="000E51E9">
      <w:pPr>
        <w:rPr>
          <w:rFonts w:ascii="Calibri" w:hAnsi="Calibri" w:cs="Calibri"/>
          <w:b/>
          <w:bCs/>
        </w:rPr>
      </w:pPr>
    </w:p>
    <w:p w14:paraId="2E5D67F2" w14:textId="77777777" w:rsidR="000E51E9" w:rsidRPr="00DA20EA" w:rsidRDefault="000E51E9" w:rsidP="000E51E9">
      <w:pPr>
        <w:rPr>
          <w:rFonts w:ascii="Calibri" w:hAnsi="Calibri" w:cs="Calibri"/>
          <w:b/>
          <w:bCs/>
        </w:rPr>
      </w:pPr>
      <w:r w:rsidRPr="00DA20EA">
        <w:rPr>
          <w:rFonts w:ascii="Calibri" w:hAnsi="Calibri" w:cs="Calibri"/>
          <w:b/>
          <w:bCs/>
        </w:rPr>
        <w:t xml:space="preserve">Researcher's contact details: </w:t>
      </w:r>
    </w:p>
    <w:p w14:paraId="50697C77" w14:textId="77777777" w:rsidR="000E51E9" w:rsidRPr="00DA20EA" w:rsidRDefault="000E51E9" w:rsidP="000E51E9">
      <w:pPr>
        <w:rPr>
          <w:rFonts w:ascii="Calibri" w:hAnsi="Calibri" w:cs="Calibri"/>
        </w:rPr>
      </w:pPr>
      <w:hyperlink r:id="rId33" w:history="1">
        <w:r w:rsidRPr="00DA20EA">
          <w:rPr>
            <w:rStyle w:val="Hyperlink"/>
            <w:rFonts w:ascii="Calibri" w:hAnsi="Calibri" w:cs="Calibri"/>
          </w:rPr>
          <w:t>harry@space-man.co.uk</w:t>
        </w:r>
      </w:hyperlink>
      <w:r w:rsidRPr="00DA20EA">
        <w:rPr>
          <w:rFonts w:ascii="Calibri" w:hAnsi="Calibri" w:cs="Calibri"/>
        </w:rPr>
        <w:t xml:space="preserve"> / </w:t>
      </w:r>
      <w:hyperlink r:id="rId34" w:history="1">
        <w:r w:rsidRPr="00DA20EA">
          <w:rPr>
            <w:rStyle w:val="Hyperlink"/>
            <w:rFonts w:ascii="Calibri" w:hAnsi="Calibri" w:cs="Calibri"/>
          </w:rPr>
          <w:t>2307835@student.uwtsd.ac.uk</w:t>
        </w:r>
      </w:hyperlink>
      <w:r w:rsidRPr="00DA20EA">
        <w:rPr>
          <w:rFonts w:ascii="Calibri" w:hAnsi="Calibri" w:cs="Calibri"/>
        </w:rPr>
        <w:t xml:space="preserve"> / 0775 226 9815</w:t>
      </w:r>
    </w:p>
    <w:p w14:paraId="79D8BAFE" w14:textId="77777777" w:rsidR="000E51E9" w:rsidRPr="00DA20EA" w:rsidRDefault="000E51E9" w:rsidP="000E51E9">
      <w:pPr>
        <w:ind w:right="-1192"/>
        <w:rPr>
          <w:rFonts w:ascii="Calibri" w:hAnsi="Calibri" w:cs="Calibri"/>
          <w:b/>
          <w:bCs/>
        </w:rPr>
      </w:pPr>
    </w:p>
    <w:p w14:paraId="0A8A9358" w14:textId="77777777" w:rsidR="000E51E9" w:rsidRPr="00DA20EA" w:rsidRDefault="000E51E9" w:rsidP="000E51E9">
      <w:pPr>
        <w:ind w:right="-1192"/>
        <w:rPr>
          <w:rFonts w:ascii="Calibri" w:hAnsi="Calibri" w:cs="Calibri"/>
          <w:b/>
          <w:bCs/>
        </w:rPr>
      </w:pPr>
      <w:r w:rsidRPr="00DA20EA">
        <w:rPr>
          <w:rFonts w:ascii="Calibri" w:hAnsi="Calibri" w:cs="Calibri"/>
          <w:b/>
          <w:bCs/>
        </w:rPr>
        <w:t>If you return this form via email, you may be able to sign it electronically. If this is not the case,</w:t>
      </w:r>
    </w:p>
    <w:p w14:paraId="01434E32" w14:textId="77777777" w:rsidR="000E51E9" w:rsidRPr="00DA20EA" w:rsidRDefault="000E51E9" w:rsidP="000E51E9">
      <w:pPr>
        <w:ind w:right="-1192"/>
        <w:rPr>
          <w:rFonts w:ascii="Calibri" w:hAnsi="Calibri" w:cs="Calibri"/>
          <w:b/>
          <w:bCs/>
        </w:rPr>
      </w:pPr>
      <w:r w:rsidRPr="00DA20EA">
        <w:rPr>
          <w:rFonts w:ascii="Calibri" w:hAnsi="Calibri" w:cs="Calibri"/>
          <w:b/>
          <w:bCs/>
        </w:rPr>
        <w:t>please note that receipt of this form via your email address will be taken as informed consent.</w:t>
      </w:r>
    </w:p>
    <w:p w14:paraId="0E1B829F" w14:textId="77777777" w:rsidR="000E51E9" w:rsidRPr="00DA20EA" w:rsidRDefault="000E51E9" w:rsidP="000E51E9">
      <w:pPr>
        <w:ind w:right="-1192"/>
        <w:rPr>
          <w:rFonts w:ascii="Calibri" w:hAnsi="Calibri" w:cs="Calibri"/>
          <w:b/>
          <w:bCs/>
        </w:rPr>
      </w:pPr>
    </w:p>
    <w:p w14:paraId="506ED8EA" w14:textId="77777777" w:rsidR="000E51E9" w:rsidRPr="00DA20EA" w:rsidRDefault="000E51E9" w:rsidP="000E51E9">
      <w:pPr>
        <w:ind w:right="-1192"/>
        <w:rPr>
          <w:rFonts w:ascii="Calibri" w:hAnsi="Calibri" w:cs="Calibri"/>
        </w:rPr>
      </w:pPr>
      <w:r w:rsidRPr="00DA20EA">
        <w:rPr>
          <w:rFonts w:ascii="Calibri" w:hAnsi="Calibri" w:cs="Calibri"/>
          <w:b/>
          <w:bCs/>
        </w:rPr>
        <w:t>I would like to have sight of the research findings when these are produced</w:t>
      </w:r>
      <w:r w:rsidRPr="00DA20EA">
        <w:rPr>
          <w:rFonts w:ascii="Calibri" w:hAnsi="Calibri" w:cs="Calibri"/>
        </w:rPr>
        <w:t xml:space="preserve">                 </w:t>
      </w:r>
      <w:r w:rsidRPr="00DA20EA">
        <w:rPr>
          <w:rFonts w:ascii="Calibri" w:hAnsi="Calibri" w:cs="Calibri"/>
          <w:b/>
        </w:rPr>
        <w:t>Yes/No</w:t>
      </w:r>
    </w:p>
    <w:p w14:paraId="47847577" w14:textId="77777777" w:rsidR="000E51E9" w:rsidRPr="00DA20EA" w:rsidRDefault="000E51E9" w:rsidP="000E51E9">
      <w:pPr>
        <w:autoSpaceDE w:val="0"/>
        <w:autoSpaceDN w:val="0"/>
        <w:adjustRightInd w:val="0"/>
        <w:rPr>
          <w:rFonts w:ascii="Calibri" w:hAnsi="Calibri" w:cs="Calibri"/>
          <w:b/>
          <w:bCs/>
        </w:rPr>
      </w:pPr>
    </w:p>
    <w:p w14:paraId="3F9B4054" w14:textId="77777777" w:rsidR="000E51E9" w:rsidRPr="00DA20EA" w:rsidRDefault="000E51E9" w:rsidP="000E51E9">
      <w:pPr>
        <w:autoSpaceDE w:val="0"/>
        <w:autoSpaceDN w:val="0"/>
        <w:adjustRightInd w:val="0"/>
        <w:rPr>
          <w:rFonts w:ascii="Calibri" w:hAnsi="Calibri" w:cs="Calibri"/>
          <w:b/>
          <w:bCs/>
        </w:rPr>
      </w:pPr>
      <w:r w:rsidRPr="00DA20EA">
        <w:rPr>
          <w:rFonts w:ascii="Calibri" w:hAnsi="Calibri" w:cs="Calibri"/>
          <w:b/>
          <w:bCs/>
        </w:rPr>
        <w:t>Please keep your copy of the consent form and the information sheet together.</w:t>
      </w:r>
    </w:p>
    <w:p w14:paraId="41FFB826" w14:textId="77777777" w:rsidR="000E51E9" w:rsidRPr="00DA20EA" w:rsidRDefault="000E51E9" w:rsidP="000E51E9">
      <w:pPr>
        <w:rPr>
          <w:rFonts w:ascii="Calibri" w:hAnsi="Calibri" w:cs="Calibri"/>
          <w:b/>
          <w:bCs/>
        </w:rPr>
      </w:pPr>
      <w:r w:rsidRPr="00DA20EA">
        <w:rPr>
          <w:rFonts w:ascii="Calibri" w:hAnsi="Calibri" w:cs="Calibri"/>
          <w:b/>
          <w:bCs/>
        </w:rPr>
        <w:br w:type="page"/>
      </w:r>
    </w:p>
    <w:p w14:paraId="0A485749" w14:textId="3523BD17" w:rsidR="000E51E9" w:rsidRDefault="000E51E9" w:rsidP="000E51E9">
      <w:pPr>
        <w:autoSpaceDE w:val="0"/>
        <w:autoSpaceDN w:val="0"/>
        <w:adjustRightInd w:val="0"/>
        <w:rPr>
          <w:rFonts w:ascii="Calibri" w:hAnsi="Calibri" w:cs="Calibri"/>
          <w:b/>
          <w:bCs/>
          <w:sz w:val="24"/>
          <w:szCs w:val="24"/>
        </w:rPr>
      </w:pPr>
      <w:r w:rsidRPr="001E71C7">
        <w:rPr>
          <w:rFonts w:ascii="Calibri" w:hAnsi="Calibri" w:cs="Calibri"/>
          <w:b/>
          <w:bCs/>
          <w:sz w:val="24"/>
          <w:szCs w:val="24"/>
        </w:rPr>
        <w:lastRenderedPageBreak/>
        <w:t xml:space="preserve">Appendix </w:t>
      </w:r>
      <w:r w:rsidR="004F668E">
        <w:rPr>
          <w:rFonts w:ascii="Calibri" w:hAnsi="Calibri" w:cs="Calibri"/>
          <w:b/>
          <w:bCs/>
          <w:sz w:val="24"/>
          <w:szCs w:val="24"/>
        </w:rPr>
        <w:t>10</w:t>
      </w:r>
      <w:r>
        <w:rPr>
          <w:rFonts w:ascii="Calibri" w:hAnsi="Calibri" w:cs="Calibri"/>
          <w:b/>
          <w:bCs/>
          <w:sz w:val="24"/>
          <w:szCs w:val="24"/>
        </w:rPr>
        <w:t xml:space="preserve"> – Interview schedule for participants</w:t>
      </w:r>
    </w:p>
    <w:p w14:paraId="144937F4" w14:textId="77777777" w:rsidR="000E51E9" w:rsidRPr="00E92B10" w:rsidRDefault="000E51E9" w:rsidP="000E51E9">
      <w:pPr>
        <w:rPr>
          <w:rFonts w:ascii="Calibri" w:hAnsi="Calibri" w:cs="Calibri"/>
          <w:b/>
          <w:bCs/>
          <w:u w:val="single"/>
        </w:rPr>
      </w:pPr>
      <w:r w:rsidRPr="00E92B10">
        <w:rPr>
          <w:rFonts w:ascii="Calibri" w:hAnsi="Calibri" w:cs="Calibri"/>
          <w:b/>
          <w:bCs/>
          <w:u w:val="single"/>
        </w:rPr>
        <w:t>INTERVIEW SCHEDULE</w:t>
      </w:r>
    </w:p>
    <w:p w14:paraId="57F45A77" w14:textId="77777777" w:rsidR="000E51E9" w:rsidRPr="00E92B10" w:rsidRDefault="000E51E9" w:rsidP="000E51E9">
      <w:pPr>
        <w:rPr>
          <w:rFonts w:ascii="Calibri" w:hAnsi="Calibri" w:cs="Calibri"/>
        </w:rPr>
      </w:pPr>
      <w:r w:rsidRPr="00E92B10">
        <w:rPr>
          <w:rFonts w:ascii="Calibri" w:hAnsi="Calibri" w:cs="Calibri"/>
        </w:rPr>
        <w:t xml:space="preserve">RESEARCH TITLE: </w:t>
      </w:r>
    </w:p>
    <w:p w14:paraId="543F645E" w14:textId="77777777" w:rsidR="000E51E9" w:rsidRPr="00E92B10" w:rsidRDefault="000E51E9" w:rsidP="000E51E9">
      <w:pPr>
        <w:rPr>
          <w:rFonts w:ascii="Calibri" w:hAnsi="Calibri" w:cs="Calibri"/>
        </w:rPr>
      </w:pPr>
      <w:r w:rsidRPr="00E92B10">
        <w:rPr>
          <w:rFonts w:ascii="Calibri" w:hAnsi="Calibri" w:cs="Calibri"/>
          <w:i/>
          <w:iCs/>
        </w:rPr>
        <w:t>Exploring the Therapeutic Experiences of People with Hoarding Disorder: An Interpretative Phenomenological Study.</w:t>
      </w:r>
    </w:p>
    <w:p w14:paraId="1EFA3B86" w14:textId="77777777" w:rsidR="000E51E9" w:rsidRPr="00E92B10" w:rsidRDefault="000E51E9" w:rsidP="000E51E9">
      <w:pPr>
        <w:rPr>
          <w:rFonts w:ascii="Calibri" w:hAnsi="Calibri" w:cs="Calibri"/>
        </w:rPr>
      </w:pPr>
      <w:r w:rsidRPr="00E92B10">
        <w:rPr>
          <w:rFonts w:ascii="Calibri" w:hAnsi="Calibri" w:cs="Calibri"/>
        </w:rPr>
        <w:t xml:space="preserve">Date:  </w:t>
      </w:r>
    </w:p>
    <w:p w14:paraId="00CA4133" w14:textId="77777777" w:rsidR="000E51E9" w:rsidRPr="00E92B10" w:rsidRDefault="000E51E9" w:rsidP="000E51E9">
      <w:pPr>
        <w:rPr>
          <w:rFonts w:ascii="Calibri" w:hAnsi="Calibri" w:cs="Calibri"/>
        </w:rPr>
      </w:pPr>
      <w:r w:rsidRPr="00E92B10">
        <w:rPr>
          <w:rFonts w:ascii="Calibri" w:hAnsi="Calibri" w:cs="Calibri"/>
        </w:rPr>
        <w:t xml:space="preserve">Start: </w:t>
      </w:r>
    </w:p>
    <w:p w14:paraId="6A33F9DF" w14:textId="77777777" w:rsidR="000E51E9" w:rsidRPr="00E92B10" w:rsidRDefault="000E51E9" w:rsidP="000E51E9">
      <w:pPr>
        <w:rPr>
          <w:rFonts w:ascii="Calibri" w:hAnsi="Calibri" w:cs="Calibri"/>
        </w:rPr>
      </w:pPr>
      <w:r w:rsidRPr="00E92B10">
        <w:rPr>
          <w:rFonts w:ascii="Calibri" w:hAnsi="Calibri" w:cs="Calibri"/>
        </w:rPr>
        <w:t>Finish:</w:t>
      </w:r>
    </w:p>
    <w:p w14:paraId="6705D0A1" w14:textId="77777777" w:rsidR="000E51E9" w:rsidRPr="00E92B10" w:rsidRDefault="000E51E9" w:rsidP="000E51E9">
      <w:pPr>
        <w:rPr>
          <w:rFonts w:ascii="Calibri" w:hAnsi="Calibri" w:cs="Calibri"/>
        </w:rPr>
      </w:pPr>
      <w:r w:rsidRPr="00E92B10">
        <w:rPr>
          <w:rFonts w:ascii="Calibri" w:hAnsi="Calibri" w:cs="Calibri"/>
        </w:rPr>
        <w:t>Venue/mode of interview:</w:t>
      </w:r>
      <w:r w:rsidRPr="00E92B10">
        <w:rPr>
          <w:rFonts w:ascii="Calibri" w:hAnsi="Calibri" w:cs="Calibri"/>
        </w:rPr>
        <w:tab/>
      </w:r>
    </w:p>
    <w:p w14:paraId="65219604" w14:textId="77777777" w:rsidR="000E51E9" w:rsidRPr="00E92B10" w:rsidRDefault="000E51E9" w:rsidP="000E51E9">
      <w:pPr>
        <w:rPr>
          <w:rFonts w:ascii="Calibri" w:hAnsi="Calibri" w:cs="Calibri"/>
        </w:rPr>
      </w:pPr>
      <w:r w:rsidRPr="00E92B10">
        <w:rPr>
          <w:rFonts w:ascii="Calibri" w:hAnsi="Calibri" w:cs="Calibri"/>
        </w:rPr>
        <w:t>Interview with participant:</w:t>
      </w:r>
    </w:p>
    <w:p w14:paraId="5484F603" w14:textId="77777777" w:rsidR="000E51E9" w:rsidRPr="00E92B10" w:rsidRDefault="000E51E9" w:rsidP="000E51E9">
      <w:pPr>
        <w:rPr>
          <w:rFonts w:ascii="Calibri" w:hAnsi="Calibri" w:cs="Calibri"/>
        </w:rPr>
      </w:pPr>
      <w:r w:rsidRPr="00E92B10">
        <w:rPr>
          <w:rFonts w:ascii="Calibri" w:hAnsi="Calibri" w:cs="Calibri"/>
        </w:rPr>
        <w:t xml:space="preserve">INTRODUCTION:  </w:t>
      </w:r>
    </w:p>
    <w:p w14:paraId="0BDEB3C6" w14:textId="77777777" w:rsidR="000E51E9" w:rsidRPr="00E92B10" w:rsidRDefault="000E51E9" w:rsidP="000E51E9">
      <w:pPr>
        <w:rPr>
          <w:rFonts w:ascii="Calibri" w:hAnsi="Calibri" w:cs="Calibri"/>
        </w:rPr>
      </w:pPr>
      <w:r w:rsidRPr="00E92B10">
        <w:rPr>
          <w:rFonts w:ascii="Calibri" w:hAnsi="Calibri" w:cs="Calibri"/>
        </w:rPr>
        <w:t>Reminder of the project purpose and aims, study, recording, dissemination and withdrawal.</w:t>
      </w:r>
    </w:p>
    <w:p w14:paraId="79A36EDE" w14:textId="77777777" w:rsidR="000E51E9" w:rsidRPr="00E92B10" w:rsidRDefault="000E51E9" w:rsidP="000E51E9">
      <w:pPr>
        <w:rPr>
          <w:rFonts w:ascii="Calibri" w:hAnsi="Calibri" w:cs="Calibri"/>
        </w:rPr>
      </w:pPr>
      <w:r w:rsidRPr="00E92B10">
        <w:rPr>
          <w:rFonts w:ascii="Calibri" w:hAnsi="Calibri" w:cs="Calibri"/>
        </w:rPr>
        <w:t>Ensure interviewee has copy of the information sheet and has signed consent form.</w:t>
      </w:r>
    </w:p>
    <w:p w14:paraId="0DE146D8" w14:textId="77777777" w:rsidR="000E51E9" w:rsidRPr="00E92B10" w:rsidRDefault="000E51E9" w:rsidP="000E51E9">
      <w:pPr>
        <w:rPr>
          <w:rFonts w:ascii="Calibri" w:hAnsi="Calibri" w:cs="Calibri"/>
        </w:rPr>
      </w:pPr>
      <w:r w:rsidRPr="00E92B10">
        <w:rPr>
          <w:rFonts w:ascii="Calibri" w:hAnsi="Calibri" w:cs="Calibri"/>
        </w:rPr>
        <w:t>INTERVIEW OUTLINE (subject to change, not a verbatim guide):</w:t>
      </w:r>
    </w:p>
    <w:p w14:paraId="16677A41"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What impact has hoarding had on your life?</w:t>
      </w:r>
    </w:p>
    <w:p w14:paraId="1AC9C26B"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Tell me about your experience of therapy.</w:t>
      </w:r>
    </w:p>
    <w:p w14:paraId="49343C31"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What impact did the therapy have on you?</w:t>
      </w:r>
    </w:p>
    <w:p w14:paraId="73F5FBEA" w14:textId="77777777" w:rsidR="000E51E9" w:rsidRPr="00E92B10" w:rsidRDefault="000E51E9" w:rsidP="000E51E9">
      <w:pPr>
        <w:pStyle w:val="ListParagraph"/>
        <w:numPr>
          <w:ilvl w:val="0"/>
          <w:numId w:val="41"/>
        </w:numPr>
        <w:spacing w:line="240" w:lineRule="auto"/>
        <w:rPr>
          <w:rFonts w:ascii="Calibri" w:hAnsi="Calibri" w:cs="Calibri"/>
        </w:rPr>
      </w:pPr>
      <w:r w:rsidRPr="00E92B10">
        <w:rPr>
          <w:rFonts w:ascii="Calibri" w:hAnsi="Calibri" w:cs="Calibri"/>
        </w:rPr>
        <w:t xml:space="preserve">Can you assess whether the process </w:t>
      </w:r>
      <w:r w:rsidRPr="00E92B10">
        <w:rPr>
          <w:rFonts w:ascii="Calibri" w:hAnsi="Calibri" w:cs="Calibri"/>
          <w:iCs/>
          <w:lang w:val="cy-GB"/>
        </w:rPr>
        <w:t>alleviated any distress or led to any changes?</w:t>
      </w:r>
    </w:p>
    <w:p w14:paraId="3ECE313A"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Describe any aspect you felt was particularly good.</w:t>
      </w:r>
    </w:p>
    <w:p w14:paraId="0743433C"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Any element you feel was unhelpful?</w:t>
      </w:r>
    </w:p>
    <w:p w14:paraId="3A76FB03"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What is the biggest learning you take with you?</w:t>
      </w:r>
    </w:p>
    <w:p w14:paraId="01886DFF"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Anything you wish could have been different?</w:t>
      </w:r>
    </w:p>
    <w:p w14:paraId="69F0832F" w14:textId="77777777" w:rsidR="000E51E9" w:rsidRPr="00E92B10" w:rsidRDefault="000E51E9" w:rsidP="000E51E9">
      <w:pPr>
        <w:pStyle w:val="ListParagraph"/>
        <w:numPr>
          <w:ilvl w:val="0"/>
          <w:numId w:val="41"/>
        </w:numPr>
        <w:spacing w:after="0" w:line="240" w:lineRule="auto"/>
        <w:rPr>
          <w:rFonts w:ascii="Calibri" w:hAnsi="Calibri" w:cs="Calibri"/>
        </w:rPr>
      </w:pPr>
      <w:r w:rsidRPr="00E92B10">
        <w:rPr>
          <w:rFonts w:ascii="Calibri" w:hAnsi="Calibri" w:cs="Calibri"/>
        </w:rPr>
        <w:t>Is there anything you would like to add?</w:t>
      </w:r>
    </w:p>
    <w:p w14:paraId="4AE5A114" w14:textId="77777777" w:rsidR="000E51E9" w:rsidRPr="00E92B10" w:rsidRDefault="000E51E9" w:rsidP="000E51E9">
      <w:pPr>
        <w:rPr>
          <w:rFonts w:ascii="Calibri" w:hAnsi="Calibri" w:cs="Calibri"/>
        </w:rPr>
      </w:pPr>
    </w:p>
    <w:p w14:paraId="66615CFF" w14:textId="77777777" w:rsidR="000E51E9" w:rsidRPr="00E92B10" w:rsidRDefault="000E51E9" w:rsidP="000E51E9">
      <w:pPr>
        <w:rPr>
          <w:rFonts w:ascii="Calibri" w:hAnsi="Calibri" w:cs="Calibri"/>
        </w:rPr>
      </w:pPr>
      <w:r w:rsidRPr="00E92B10">
        <w:rPr>
          <w:rFonts w:ascii="Calibri" w:hAnsi="Calibri" w:cs="Calibri"/>
        </w:rPr>
        <w:t>CLOSING NOTES AND DEBRIEF:</w:t>
      </w:r>
    </w:p>
    <w:p w14:paraId="40398F95" w14:textId="77777777" w:rsidR="000E51E9" w:rsidRPr="00E92B10" w:rsidRDefault="000E51E9" w:rsidP="000E51E9">
      <w:pPr>
        <w:rPr>
          <w:rFonts w:ascii="Calibri" w:hAnsi="Calibri" w:cs="Calibri"/>
        </w:rPr>
      </w:pPr>
      <w:r w:rsidRPr="00E92B10">
        <w:rPr>
          <w:rFonts w:ascii="Calibri" w:hAnsi="Calibri" w:cs="Calibri"/>
        </w:rPr>
        <w:t>Thank you participating.</w:t>
      </w:r>
    </w:p>
    <w:p w14:paraId="7B462503" w14:textId="77777777" w:rsidR="000E51E9" w:rsidRPr="00E92B10" w:rsidRDefault="000E51E9" w:rsidP="000E51E9">
      <w:pPr>
        <w:rPr>
          <w:rFonts w:ascii="Calibri" w:hAnsi="Calibri" w:cs="Calibri"/>
        </w:rPr>
      </w:pPr>
      <w:r w:rsidRPr="00E92B10">
        <w:rPr>
          <w:rFonts w:ascii="Calibri" w:hAnsi="Calibri" w:cs="Calibri"/>
        </w:rPr>
        <w:t>Your information will be anonymised and protected.</w:t>
      </w:r>
    </w:p>
    <w:p w14:paraId="4D06D4C8" w14:textId="77777777" w:rsidR="000E51E9" w:rsidRPr="00E92B10" w:rsidRDefault="000E51E9" w:rsidP="000E51E9">
      <w:pPr>
        <w:rPr>
          <w:rFonts w:ascii="Calibri" w:hAnsi="Calibri" w:cs="Calibri"/>
        </w:rPr>
      </w:pPr>
      <w:r w:rsidRPr="00E92B10">
        <w:rPr>
          <w:rFonts w:ascii="Calibri" w:hAnsi="Calibri" w:cs="Calibri"/>
        </w:rPr>
        <w:t>Any issues or concerns raised by taking part?</w:t>
      </w:r>
    </w:p>
    <w:p w14:paraId="1A1DDDB1" w14:textId="77777777" w:rsidR="000E51E9" w:rsidRPr="00E92B10" w:rsidRDefault="000E51E9" w:rsidP="000E51E9">
      <w:pPr>
        <w:rPr>
          <w:rFonts w:ascii="Calibri" w:hAnsi="Calibri" w:cs="Calibri"/>
        </w:rPr>
      </w:pPr>
      <w:r w:rsidRPr="00E92B10">
        <w:rPr>
          <w:rFonts w:ascii="Calibri" w:hAnsi="Calibri" w:cs="Calibri"/>
        </w:rPr>
        <w:t>Do you have any questions?</w:t>
      </w:r>
    </w:p>
    <w:p w14:paraId="06CE8B66" w14:textId="77777777" w:rsidR="000E51E9" w:rsidRPr="00E92B10" w:rsidRDefault="000E51E9" w:rsidP="000E51E9">
      <w:pPr>
        <w:rPr>
          <w:rFonts w:ascii="Calibri" w:hAnsi="Calibri" w:cs="Calibri"/>
        </w:rPr>
      </w:pPr>
      <w:r w:rsidRPr="00E92B10">
        <w:rPr>
          <w:rFonts w:ascii="Calibri" w:hAnsi="Calibri" w:cs="Calibri"/>
        </w:rPr>
        <w:t>Cut-off date for withdrawing: 31</w:t>
      </w:r>
      <w:r w:rsidRPr="00E92B10">
        <w:rPr>
          <w:rFonts w:ascii="Calibri" w:hAnsi="Calibri" w:cs="Calibri"/>
          <w:vertAlign w:val="superscript"/>
        </w:rPr>
        <w:t>st</w:t>
      </w:r>
      <w:r w:rsidRPr="00E92B10">
        <w:rPr>
          <w:rFonts w:ascii="Calibri" w:hAnsi="Calibri" w:cs="Calibri"/>
        </w:rPr>
        <w:t xml:space="preserve"> October 2024.</w:t>
      </w:r>
    </w:p>
    <w:p w14:paraId="3CC66F18" w14:textId="77777777" w:rsidR="000E51E9" w:rsidRPr="00263B71" w:rsidRDefault="000E51E9" w:rsidP="000E51E9">
      <w:pPr>
        <w:autoSpaceDE w:val="0"/>
        <w:autoSpaceDN w:val="0"/>
        <w:adjustRightInd w:val="0"/>
        <w:rPr>
          <w:rFonts w:cstheme="minorHAnsi"/>
        </w:rPr>
      </w:pPr>
    </w:p>
    <w:p w14:paraId="23A0B78C" w14:textId="77777777" w:rsidR="000E51E9" w:rsidRDefault="000E51E9" w:rsidP="000E51E9">
      <w:pPr>
        <w:rPr>
          <w:rFonts w:ascii="Calibri" w:hAnsi="Calibri" w:cs="Calibri"/>
          <w:b/>
          <w:bCs/>
          <w:sz w:val="24"/>
          <w:szCs w:val="24"/>
        </w:rPr>
      </w:pPr>
      <w:r>
        <w:rPr>
          <w:rFonts w:ascii="Calibri" w:hAnsi="Calibri" w:cs="Calibri"/>
          <w:b/>
          <w:bCs/>
          <w:sz w:val="24"/>
          <w:szCs w:val="24"/>
        </w:rPr>
        <w:br w:type="page"/>
      </w:r>
    </w:p>
    <w:p w14:paraId="67AE48CE" w14:textId="3C3B640F" w:rsidR="000E51E9" w:rsidRPr="001E71C7" w:rsidRDefault="000E51E9" w:rsidP="000E51E9">
      <w:pPr>
        <w:rPr>
          <w:rFonts w:ascii="Calibri" w:hAnsi="Calibri" w:cs="Calibri"/>
          <w:b/>
          <w:bCs/>
          <w:sz w:val="24"/>
          <w:szCs w:val="24"/>
        </w:rPr>
      </w:pPr>
      <w:r w:rsidRPr="001E71C7">
        <w:rPr>
          <w:rFonts w:ascii="Calibri" w:hAnsi="Calibri" w:cs="Calibri"/>
          <w:b/>
          <w:bCs/>
          <w:sz w:val="24"/>
          <w:szCs w:val="24"/>
        </w:rPr>
        <w:lastRenderedPageBreak/>
        <w:t xml:space="preserve">Appendix </w:t>
      </w:r>
      <w:r w:rsidR="00001755">
        <w:rPr>
          <w:rFonts w:ascii="Calibri" w:hAnsi="Calibri" w:cs="Calibri"/>
          <w:b/>
          <w:bCs/>
          <w:sz w:val="24"/>
          <w:szCs w:val="24"/>
        </w:rPr>
        <w:t>11</w:t>
      </w:r>
      <w:r w:rsidRPr="001E71C7">
        <w:rPr>
          <w:rFonts w:ascii="Calibri" w:hAnsi="Calibri" w:cs="Calibri"/>
          <w:b/>
          <w:bCs/>
          <w:sz w:val="24"/>
          <w:szCs w:val="24"/>
        </w:rPr>
        <w:t xml:space="preserve"> – Example</w:t>
      </w:r>
      <w:r w:rsidR="00887FD1">
        <w:rPr>
          <w:rFonts w:ascii="Calibri" w:hAnsi="Calibri" w:cs="Calibri"/>
          <w:b/>
          <w:bCs/>
          <w:sz w:val="24"/>
          <w:szCs w:val="24"/>
        </w:rPr>
        <w:t>s</w:t>
      </w:r>
      <w:r w:rsidRPr="001E71C7">
        <w:rPr>
          <w:rFonts w:ascii="Calibri" w:hAnsi="Calibri" w:cs="Calibri"/>
          <w:b/>
          <w:bCs/>
          <w:sz w:val="24"/>
          <w:szCs w:val="24"/>
        </w:rPr>
        <w:t xml:space="preserve"> of </w:t>
      </w:r>
      <w:r>
        <w:rPr>
          <w:rFonts w:ascii="Calibri" w:hAnsi="Calibri" w:cs="Calibri"/>
          <w:b/>
          <w:bCs/>
          <w:sz w:val="24"/>
          <w:szCs w:val="24"/>
        </w:rPr>
        <w:t xml:space="preserve">transcript with </w:t>
      </w:r>
      <w:r w:rsidRPr="001E71C7">
        <w:rPr>
          <w:rFonts w:ascii="Calibri" w:hAnsi="Calibri" w:cs="Calibri"/>
          <w:b/>
          <w:bCs/>
          <w:sz w:val="24"/>
          <w:szCs w:val="24"/>
        </w:rPr>
        <w:t>exploratory noting and experiential statements</w:t>
      </w:r>
    </w:p>
    <w:p w14:paraId="242BE399" w14:textId="0F58A397" w:rsidR="000E51E9" w:rsidRPr="001E71C7" w:rsidRDefault="00D41A14" w:rsidP="000E51E9">
      <w:pPr>
        <w:tabs>
          <w:tab w:val="left" w:pos="6260"/>
        </w:tabs>
        <w:rPr>
          <w:rFonts w:ascii="Calibri" w:hAnsi="Calibri" w:cs="Calibri"/>
          <w:b/>
          <w:bCs/>
          <w:sz w:val="24"/>
          <w:szCs w:val="24"/>
        </w:rPr>
      </w:pPr>
      <w:r>
        <w:rPr>
          <w:rFonts w:ascii="Calibri" w:hAnsi="Calibri" w:cs="Calibri"/>
          <w:b/>
          <w:bCs/>
          <w:sz w:val="24"/>
          <w:szCs w:val="24"/>
        </w:rPr>
        <w:t xml:space="preserve">Appendix 11a - </w:t>
      </w:r>
      <w:r w:rsidR="00F1245C">
        <w:rPr>
          <w:rFonts w:ascii="Calibri" w:hAnsi="Calibri" w:cs="Calibri"/>
          <w:b/>
          <w:bCs/>
          <w:sz w:val="24"/>
          <w:szCs w:val="24"/>
        </w:rPr>
        <w:t>Yvonne</w:t>
      </w:r>
    </w:p>
    <w:tbl>
      <w:tblPr>
        <w:tblStyle w:val="TableGrid"/>
        <w:tblW w:w="11624" w:type="dxa"/>
        <w:tblInd w:w="-1281" w:type="dxa"/>
        <w:tblLook w:val="04A0" w:firstRow="1" w:lastRow="0" w:firstColumn="1" w:lastColumn="0" w:noHBand="0" w:noVBand="1"/>
      </w:tblPr>
      <w:tblGrid>
        <w:gridCol w:w="2433"/>
        <w:gridCol w:w="657"/>
        <w:gridCol w:w="6428"/>
        <w:gridCol w:w="2106"/>
      </w:tblGrid>
      <w:tr w:rsidR="000E51E9" w:rsidRPr="001E71C7" w14:paraId="3D271263" w14:textId="77777777" w:rsidTr="00DB1010">
        <w:tc>
          <w:tcPr>
            <w:tcW w:w="2443" w:type="dxa"/>
          </w:tcPr>
          <w:p w14:paraId="42C7397A"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EXPERIENTIAL STATEMENTS</w:t>
            </w:r>
          </w:p>
        </w:tc>
        <w:tc>
          <w:tcPr>
            <w:tcW w:w="584" w:type="dxa"/>
          </w:tcPr>
          <w:p w14:paraId="6FF4CF70"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 xml:space="preserve">LINE </w:t>
            </w:r>
          </w:p>
        </w:tc>
        <w:tc>
          <w:tcPr>
            <w:tcW w:w="6487" w:type="dxa"/>
          </w:tcPr>
          <w:p w14:paraId="1DC6FEE4"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TEXT</w:t>
            </w:r>
          </w:p>
        </w:tc>
        <w:tc>
          <w:tcPr>
            <w:tcW w:w="2110" w:type="dxa"/>
          </w:tcPr>
          <w:p w14:paraId="762D2666" w14:textId="77777777" w:rsidR="000E51E9" w:rsidRPr="001E71C7" w:rsidRDefault="000E51E9" w:rsidP="00DB1010">
            <w:pPr>
              <w:rPr>
                <w:rFonts w:ascii="Calibri" w:hAnsi="Calibri" w:cs="Calibri"/>
                <w:b/>
                <w:bCs/>
                <w:sz w:val="24"/>
                <w:szCs w:val="24"/>
              </w:rPr>
            </w:pPr>
            <w:r w:rsidRPr="001E71C7">
              <w:rPr>
                <w:rFonts w:ascii="Calibri" w:hAnsi="Calibri" w:cs="Calibri"/>
                <w:b/>
                <w:bCs/>
                <w:sz w:val="24"/>
                <w:szCs w:val="24"/>
              </w:rPr>
              <w:t>EXPLORATORY NOTES</w:t>
            </w:r>
          </w:p>
        </w:tc>
      </w:tr>
      <w:tr w:rsidR="000E51E9" w:rsidRPr="001E71C7" w14:paraId="39A1F39A" w14:textId="77777777" w:rsidTr="00DB1010">
        <w:trPr>
          <w:trHeight w:val="2826"/>
        </w:trPr>
        <w:tc>
          <w:tcPr>
            <w:tcW w:w="2443" w:type="dxa"/>
          </w:tcPr>
          <w:p w14:paraId="1EF93935" w14:textId="77777777" w:rsidR="000E51E9" w:rsidRPr="001E71C7" w:rsidRDefault="000E51E9" w:rsidP="00DB1010">
            <w:pPr>
              <w:rPr>
                <w:rFonts w:ascii="Calibri" w:hAnsi="Calibri" w:cs="Calibri"/>
                <w:sz w:val="24"/>
                <w:szCs w:val="24"/>
              </w:rPr>
            </w:pPr>
          </w:p>
          <w:p w14:paraId="5A14668B" w14:textId="77777777" w:rsidR="000E51E9" w:rsidRPr="001E71C7" w:rsidRDefault="000E51E9" w:rsidP="00DB1010">
            <w:pPr>
              <w:rPr>
                <w:rFonts w:ascii="Calibri" w:hAnsi="Calibri" w:cs="Calibri"/>
                <w:sz w:val="24"/>
                <w:szCs w:val="24"/>
              </w:rPr>
            </w:pPr>
          </w:p>
          <w:p w14:paraId="5BAEB67D" w14:textId="77777777" w:rsidR="000E51E9" w:rsidRPr="001E71C7" w:rsidRDefault="000E51E9" w:rsidP="00DB1010">
            <w:pPr>
              <w:rPr>
                <w:rFonts w:ascii="Calibri" w:hAnsi="Calibri" w:cs="Calibri"/>
                <w:sz w:val="24"/>
                <w:szCs w:val="24"/>
              </w:rPr>
            </w:pPr>
          </w:p>
          <w:p w14:paraId="589BCB00" w14:textId="77777777" w:rsidR="000E51E9" w:rsidRPr="001E71C7" w:rsidRDefault="000E51E9" w:rsidP="00DB1010">
            <w:pPr>
              <w:rPr>
                <w:rFonts w:ascii="Calibri" w:hAnsi="Calibri" w:cs="Calibri"/>
                <w:sz w:val="24"/>
                <w:szCs w:val="24"/>
              </w:rPr>
            </w:pPr>
          </w:p>
          <w:p w14:paraId="6BC7A6EC" w14:textId="77777777" w:rsidR="000E51E9" w:rsidRPr="001E71C7" w:rsidRDefault="000E51E9" w:rsidP="00DB1010">
            <w:pPr>
              <w:rPr>
                <w:rFonts w:ascii="Calibri" w:hAnsi="Calibri" w:cs="Calibri"/>
                <w:sz w:val="24"/>
                <w:szCs w:val="24"/>
              </w:rPr>
            </w:pPr>
          </w:p>
          <w:p w14:paraId="655BA97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Hoarding is not just one thing</w:t>
            </w:r>
          </w:p>
          <w:p w14:paraId="08810C48" w14:textId="77777777" w:rsidR="000E51E9" w:rsidRPr="001E71C7" w:rsidRDefault="000E51E9" w:rsidP="00DB1010">
            <w:pPr>
              <w:rPr>
                <w:rFonts w:ascii="Calibri" w:hAnsi="Calibri" w:cs="Calibri"/>
                <w:sz w:val="24"/>
                <w:szCs w:val="24"/>
              </w:rPr>
            </w:pPr>
          </w:p>
          <w:p w14:paraId="59C0D5A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Childhood was unpredictable and confusing</w:t>
            </w:r>
          </w:p>
          <w:p w14:paraId="55D19460" w14:textId="77777777" w:rsidR="000E51E9" w:rsidRPr="001E71C7" w:rsidRDefault="000E51E9" w:rsidP="00DB1010">
            <w:pPr>
              <w:rPr>
                <w:rFonts w:ascii="Calibri" w:hAnsi="Calibri" w:cs="Calibri"/>
                <w:sz w:val="24"/>
                <w:szCs w:val="24"/>
              </w:rPr>
            </w:pPr>
          </w:p>
          <w:p w14:paraId="64361AD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Moved a lot so no time for roots</w:t>
            </w:r>
          </w:p>
          <w:p w14:paraId="0AB17105" w14:textId="77777777" w:rsidR="000E51E9" w:rsidRPr="001E71C7" w:rsidRDefault="000E51E9" w:rsidP="00DB1010">
            <w:pPr>
              <w:rPr>
                <w:rFonts w:ascii="Calibri" w:hAnsi="Calibri" w:cs="Calibri"/>
                <w:sz w:val="24"/>
                <w:szCs w:val="24"/>
              </w:rPr>
            </w:pPr>
          </w:p>
          <w:p w14:paraId="5449936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Art is an important theme</w:t>
            </w:r>
          </w:p>
          <w:p w14:paraId="25A88DF1" w14:textId="77777777" w:rsidR="000E51E9" w:rsidRPr="001E71C7" w:rsidRDefault="000E51E9" w:rsidP="00DB1010">
            <w:pPr>
              <w:rPr>
                <w:rFonts w:ascii="Calibri" w:hAnsi="Calibri" w:cs="Calibri"/>
                <w:sz w:val="24"/>
                <w:szCs w:val="24"/>
              </w:rPr>
            </w:pPr>
          </w:p>
          <w:p w14:paraId="4E5A20E1"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Found it difficult to fit in and cope growing up</w:t>
            </w:r>
          </w:p>
          <w:p w14:paraId="72AC38C5" w14:textId="77777777" w:rsidR="000E51E9" w:rsidRPr="001E71C7" w:rsidRDefault="000E51E9" w:rsidP="00DB1010">
            <w:pPr>
              <w:rPr>
                <w:rFonts w:ascii="Calibri" w:hAnsi="Calibri" w:cs="Calibri"/>
                <w:sz w:val="24"/>
                <w:szCs w:val="24"/>
              </w:rPr>
            </w:pPr>
          </w:p>
          <w:p w14:paraId="540AC005" w14:textId="77777777" w:rsidR="000E51E9" w:rsidRPr="001E71C7" w:rsidRDefault="000E51E9" w:rsidP="00DB1010">
            <w:pPr>
              <w:rPr>
                <w:rFonts w:ascii="Calibri" w:hAnsi="Calibri" w:cs="Calibri"/>
                <w:sz w:val="24"/>
                <w:szCs w:val="24"/>
              </w:rPr>
            </w:pPr>
          </w:p>
          <w:p w14:paraId="3B7573BB" w14:textId="77777777" w:rsidR="000E51E9" w:rsidRPr="001E71C7" w:rsidRDefault="000E51E9" w:rsidP="00DB1010">
            <w:pPr>
              <w:rPr>
                <w:rFonts w:ascii="Calibri" w:hAnsi="Calibri" w:cs="Calibri"/>
                <w:sz w:val="24"/>
                <w:szCs w:val="24"/>
              </w:rPr>
            </w:pPr>
          </w:p>
          <w:p w14:paraId="23E5A6B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No obvious line between rubbish and art</w:t>
            </w:r>
          </w:p>
          <w:p w14:paraId="3C38EBBB" w14:textId="77777777" w:rsidR="000E51E9" w:rsidRPr="001E71C7" w:rsidRDefault="000E51E9" w:rsidP="00DB1010">
            <w:pPr>
              <w:rPr>
                <w:rFonts w:ascii="Calibri" w:hAnsi="Calibri" w:cs="Calibri"/>
                <w:sz w:val="24"/>
                <w:szCs w:val="24"/>
              </w:rPr>
            </w:pPr>
          </w:p>
          <w:p w14:paraId="6EB84271" w14:textId="77777777" w:rsidR="000E51E9" w:rsidRPr="001E71C7" w:rsidRDefault="000E51E9" w:rsidP="00DB1010">
            <w:pPr>
              <w:rPr>
                <w:rFonts w:ascii="Calibri" w:hAnsi="Calibri" w:cs="Calibri"/>
                <w:sz w:val="24"/>
                <w:szCs w:val="24"/>
              </w:rPr>
            </w:pPr>
          </w:p>
          <w:p w14:paraId="2DD9DD44" w14:textId="77777777" w:rsidR="000E51E9" w:rsidRPr="001E71C7" w:rsidRDefault="000E51E9" w:rsidP="00DB1010">
            <w:pPr>
              <w:rPr>
                <w:rFonts w:ascii="Calibri" w:hAnsi="Calibri" w:cs="Calibri"/>
                <w:sz w:val="24"/>
                <w:szCs w:val="24"/>
              </w:rPr>
            </w:pPr>
          </w:p>
          <w:p w14:paraId="1A0A490E"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Being a single parent was a struggle, authorities were involved</w:t>
            </w:r>
          </w:p>
          <w:p w14:paraId="17A15F47" w14:textId="77777777" w:rsidR="000E51E9" w:rsidRPr="001E71C7" w:rsidRDefault="000E51E9" w:rsidP="00DB1010">
            <w:pPr>
              <w:rPr>
                <w:rFonts w:ascii="Calibri" w:hAnsi="Calibri" w:cs="Calibri"/>
                <w:sz w:val="24"/>
                <w:szCs w:val="24"/>
              </w:rPr>
            </w:pPr>
          </w:p>
          <w:p w14:paraId="24D0DB52" w14:textId="77777777" w:rsidR="000E51E9" w:rsidRPr="001E71C7" w:rsidRDefault="000E51E9" w:rsidP="00DB1010">
            <w:pPr>
              <w:rPr>
                <w:rFonts w:ascii="Calibri" w:hAnsi="Calibri" w:cs="Calibri"/>
                <w:sz w:val="24"/>
                <w:szCs w:val="24"/>
              </w:rPr>
            </w:pPr>
          </w:p>
          <w:p w14:paraId="7B7A98ED" w14:textId="77777777" w:rsidR="000E51E9" w:rsidRPr="001E71C7" w:rsidRDefault="000E51E9" w:rsidP="00DB1010">
            <w:pPr>
              <w:rPr>
                <w:rFonts w:ascii="Calibri" w:hAnsi="Calibri" w:cs="Calibri"/>
                <w:sz w:val="24"/>
                <w:szCs w:val="24"/>
              </w:rPr>
            </w:pPr>
          </w:p>
          <w:p w14:paraId="2949A885" w14:textId="77777777" w:rsidR="000E51E9" w:rsidRPr="001E71C7" w:rsidRDefault="000E51E9" w:rsidP="00DB1010">
            <w:pPr>
              <w:rPr>
                <w:rFonts w:ascii="Calibri" w:hAnsi="Calibri" w:cs="Calibri"/>
                <w:sz w:val="24"/>
                <w:szCs w:val="24"/>
              </w:rPr>
            </w:pPr>
          </w:p>
          <w:p w14:paraId="09D2C9D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Counselling over the years has not just been about the hoarding</w:t>
            </w:r>
          </w:p>
          <w:p w14:paraId="7696EB10" w14:textId="77777777" w:rsidR="000E51E9" w:rsidRPr="001E71C7" w:rsidRDefault="000E51E9" w:rsidP="00DB1010">
            <w:pPr>
              <w:rPr>
                <w:rFonts w:ascii="Calibri" w:hAnsi="Calibri" w:cs="Calibri"/>
                <w:sz w:val="24"/>
                <w:szCs w:val="24"/>
              </w:rPr>
            </w:pPr>
          </w:p>
          <w:p w14:paraId="16C4C578" w14:textId="77777777" w:rsidR="000E51E9" w:rsidRPr="001E71C7" w:rsidRDefault="000E51E9" w:rsidP="00DB1010">
            <w:pPr>
              <w:rPr>
                <w:rFonts w:ascii="Calibri" w:hAnsi="Calibri" w:cs="Calibri"/>
                <w:sz w:val="24"/>
                <w:szCs w:val="24"/>
              </w:rPr>
            </w:pPr>
          </w:p>
          <w:p w14:paraId="15D83B6D" w14:textId="77777777" w:rsidR="000E51E9" w:rsidRPr="001E71C7" w:rsidRDefault="000E51E9" w:rsidP="00DB1010">
            <w:pPr>
              <w:rPr>
                <w:rFonts w:ascii="Calibri" w:hAnsi="Calibri" w:cs="Calibri"/>
                <w:sz w:val="24"/>
                <w:szCs w:val="24"/>
              </w:rPr>
            </w:pPr>
          </w:p>
          <w:p w14:paraId="236C8C3B" w14:textId="77777777" w:rsidR="000E51E9" w:rsidRPr="001E71C7" w:rsidRDefault="000E51E9" w:rsidP="00DB1010">
            <w:pPr>
              <w:rPr>
                <w:rFonts w:ascii="Calibri" w:hAnsi="Calibri" w:cs="Calibri"/>
                <w:sz w:val="24"/>
                <w:szCs w:val="24"/>
              </w:rPr>
            </w:pPr>
          </w:p>
          <w:p w14:paraId="164C7FCA" w14:textId="77777777" w:rsidR="000E51E9" w:rsidRPr="001E71C7" w:rsidRDefault="000E51E9" w:rsidP="00DB1010">
            <w:pPr>
              <w:rPr>
                <w:rFonts w:ascii="Calibri" w:hAnsi="Calibri" w:cs="Calibri"/>
                <w:sz w:val="24"/>
                <w:szCs w:val="24"/>
              </w:rPr>
            </w:pPr>
          </w:p>
          <w:p w14:paraId="0FCF1F6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A strong link between letting go of the deceased person and letting go of their possessions</w:t>
            </w:r>
          </w:p>
          <w:p w14:paraId="17F3B285" w14:textId="77777777" w:rsidR="000E51E9" w:rsidRPr="001E71C7" w:rsidRDefault="000E51E9" w:rsidP="00DB1010">
            <w:pPr>
              <w:rPr>
                <w:rFonts w:ascii="Calibri" w:hAnsi="Calibri" w:cs="Calibri"/>
                <w:sz w:val="24"/>
                <w:szCs w:val="24"/>
              </w:rPr>
            </w:pPr>
          </w:p>
          <w:p w14:paraId="7B144977" w14:textId="77777777" w:rsidR="000E51E9" w:rsidRPr="001E71C7" w:rsidRDefault="000E51E9" w:rsidP="00DB1010">
            <w:pPr>
              <w:rPr>
                <w:rFonts w:ascii="Calibri" w:hAnsi="Calibri" w:cs="Calibri"/>
                <w:sz w:val="24"/>
                <w:szCs w:val="24"/>
              </w:rPr>
            </w:pPr>
          </w:p>
        </w:tc>
        <w:tc>
          <w:tcPr>
            <w:tcW w:w="584" w:type="dxa"/>
          </w:tcPr>
          <w:p w14:paraId="5453606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lastRenderedPageBreak/>
              <w:t>1</w:t>
            </w:r>
          </w:p>
          <w:p w14:paraId="1DA71BB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w:t>
            </w:r>
          </w:p>
          <w:p w14:paraId="2EDF782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w:t>
            </w:r>
          </w:p>
          <w:p w14:paraId="4E1131E1"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w:t>
            </w:r>
          </w:p>
          <w:p w14:paraId="04B36A0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5</w:t>
            </w:r>
          </w:p>
          <w:p w14:paraId="71F7F1A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6</w:t>
            </w:r>
          </w:p>
          <w:p w14:paraId="4FFE5C5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7</w:t>
            </w:r>
          </w:p>
          <w:p w14:paraId="6C29A3A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8</w:t>
            </w:r>
          </w:p>
          <w:p w14:paraId="147888B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9</w:t>
            </w:r>
          </w:p>
          <w:p w14:paraId="6F2204A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10</w:t>
            </w:r>
          </w:p>
          <w:p w14:paraId="0718BC7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11</w:t>
            </w:r>
          </w:p>
          <w:p w14:paraId="5B03777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12</w:t>
            </w:r>
          </w:p>
          <w:p w14:paraId="2F0A5C8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13</w:t>
            </w:r>
          </w:p>
          <w:p w14:paraId="3B8C9A8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14</w:t>
            </w:r>
          </w:p>
          <w:p w14:paraId="1C10438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15</w:t>
            </w:r>
          </w:p>
          <w:p w14:paraId="36FC0EE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16</w:t>
            </w:r>
          </w:p>
          <w:p w14:paraId="7ED5755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17</w:t>
            </w:r>
          </w:p>
          <w:p w14:paraId="5E042D6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18</w:t>
            </w:r>
          </w:p>
          <w:p w14:paraId="614EA04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19</w:t>
            </w:r>
          </w:p>
          <w:p w14:paraId="2068D30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20</w:t>
            </w:r>
          </w:p>
          <w:p w14:paraId="7073EB8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21</w:t>
            </w:r>
          </w:p>
          <w:p w14:paraId="2A1FD19E"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22</w:t>
            </w:r>
          </w:p>
          <w:p w14:paraId="21B9752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23</w:t>
            </w:r>
          </w:p>
          <w:p w14:paraId="62CF984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24</w:t>
            </w:r>
          </w:p>
          <w:p w14:paraId="5111D07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25</w:t>
            </w:r>
          </w:p>
          <w:p w14:paraId="3376EB3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26</w:t>
            </w:r>
          </w:p>
          <w:p w14:paraId="742AD7E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27</w:t>
            </w:r>
          </w:p>
          <w:p w14:paraId="2AAA805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28</w:t>
            </w:r>
          </w:p>
          <w:p w14:paraId="6A0AF43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29</w:t>
            </w:r>
          </w:p>
          <w:p w14:paraId="4147643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30</w:t>
            </w:r>
          </w:p>
          <w:p w14:paraId="6ADCF02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31</w:t>
            </w:r>
          </w:p>
          <w:p w14:paraId="38F5849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32</w:t>
            </w:r>
          </w:p>
          <w:p w14:paraId="3DEBB9AB"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33</w:t>
            </w:r>
          </w:p>
          <w:p w14:paraId="173EACC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34</w:t>
            </w:r>
          </w:p>
          <w:p w14:paraId="5A7788CA"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35</w:t>
            </w:r>
          </w:p>
          <w:p w14:paraId="36C78B3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36</w:t>
            </w:r>
          </w:p>
          <w:p w14:paraId="2033C08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37</w:t>
            </w:r>
          </w:p>
          <w:p w14:paraId="7C6DB9D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38</w:t>
            </w:r>
          </w:p>
          <w:p w14:paraId="187F027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39</w:t>
            </w:r>
          </w:p>
          <w:p w14:paraId="5B8E39D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40</w:t>
            </w:r>
          </w:p>
          <w:p w14:paraId="7A4EBAA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41</w:t>
            </w:r>
          </w:p>
          <w:p w14:paraId="395CBEE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42</w:t>
            </w:r>
          </w:p>
          <w:p w14:paraId="3613F94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lastRenderedPageBreak/>
              <w:t>43</w:t>
            </w:r>
          </w:p>
          <w:p w14:paraId="374F31C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44</w:t>
            </w:r>
          </w:p>
          <w:p w14:paraId="74363580"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45</w:t>
            </w:r>
          </w:p>
          <w:p w14:paraId="5EAF59E6"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46</w:t>
            </w:r>
          </w:p>
          <w:p w14:paraId="0818A3B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47</w:t>
            </w:r>
          </w:p>
          <w:p w14:paraId="344CC70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48</w:t>
            </w:r>
          </w:p>
          <w:p w14:paraId="007BDF1D" w14:textId="77777777" w:rsidR="000E51E9" w:rsidRPr="001E71C7" w:rsidRDefault="000E51E9" w:rsidP="00DB1010">
            <w:pPr>
              <w:rPr>
                <w:rFonts w:ascii="Calibri" w:hAnsi="Calibri" w:cs="Calibri"/>
                <w:sz w:val="24"/>
                <w:szCs w:val="24"/>
              </w:rPr>
            </w:pPr>
          </w:p>
        </w:tc>
        <w:tc>
          <w:tcPr>
            <w:tcW w:w="6487" w:type="dxa"/>
          </w:tcPr>
          <w:p w14:paraId="2B2B1C46" w14:textId="77777777" w:rsidR="000E51E9" w:rsidRPr="001E71C7" w:rsidRDefault="000E51E9" w:rsidP="00DB1010">
            <w:pPr>
              <w:rPr>
                <w:rFonts w:ascii="Calibri" w:hAnsi="Calibri" w:cs="Calibri"/>
                <w:b/>
                <w:bCs/>
                <w:sz w:val="24"/>
                <w:szCs w:val="24"/>
              </w:rPr>
            </w:pPr>
            <w:r w:rsidRPr="001E71C7">
              <w:rPr>
                <w:rFonts w:ascii="Calibri" w:hAnsi="Calibri" w:cs="Calibri"/>
                <w:noProof/>
                <w:sz w:val="24"/>
                <w:szCs w:val="24"/>
              </w:rPr>
              <w:lastRenderedPageBreak/>
              <w:drawing>
                <wp:anchor distT="0" distB="0" distL="0" distR="0" simplePos="0" relativeHeight="251659264" behindDoc="0" locked="0" layoutInCell="1" allowOverlap="1" wp14:anchorId="71A50B00" wp14:editId="63A3EEA4">
                  <wp:simplePos x="0" y="0"/>
                  <wp:positionH relativeFrom="page">
                    <wp:posOffset>621665</wp:posOffset>
                  </wp:positionH>
                  <wp:positionV relativeFrom="paragraph">
                    <wp:posOffset>274320</wp:posOffset>
                  </wp:positionV>
                  <wp:extent cx="209550" cy="209550"/>
                  <wp:effectExtent l="0" t="0" r="0" b="0"/>
                  <wp:wrapNone/>
                  <wp:docPr id="1934751852" name="Picture 4" descr="A black square i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51852" name="Picture 4" descr="A black square in a black background&#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1E71C7">
              <w:rPr>
                <w:rFonts w:ascii="Calibri" w:hAnsi="Calibri" w:cs="Calibri"/>
                <w:b/>
                <w:bCs/>
                <w:sz w:val="24"/>
                <w:szCs w:val="24"/>
              </w:rPr>
              <w:t xml:space="preserve">Harry Beer (2307835)   </w:t>
            </w:r>
            <w:r w:rsidRPr="001E71C7">
              <w:rPr>
                <w:rFonts w:ascii="Calibri" w:hAnsi="Calibri" w:cs="Calibri"/>
                <w:sz w:val="24"/>
                <w:szCs w:val="24"/>
              </w:rPr>
              <w:t>4:41</w:t>
            </w:r>
            <w:r w:rsidRPr="001E71C7">
              <w:rPr>
                <w:rFonts w:ascii="Calibri" w:hAnsi="Calibri" w:cs="Calibri"/>
                <w:sz w:val="24"/>
                <w:szCs w:val="24"/>
              </w:rPr>
              <w:br/>
              <w:t>So what I've written down is, what impact has hoarding had on your life. And so, let's start with that, shall we?</w:t>
            </w:r>
          </w:p>
          <w:p w14:paraId="2FE880E0" w14:textId="77777777" w:rsidR="000E51E9" w:rsidRPr="001E71C7" w:rsidRDefault="000E51E9" w:rsidP="00DB1010">
            <w:pPr>
              <w:rPr>
                <w:rFonts w:ascii="Calibri" w:hAnsi="Calibri" w:cs="Calibri"/>
                <w:sz w:val="24"/>
                <w:szCs w:val="24"/>
              </w:rPr>
            </w:pPr>
            <w:r w:rsidRPr="001E71C7">
              <w:rPr>
                <w:rFonts w:ascii="Calibri" w:hAnsi="Calibri" w:cs="Calibri"/>
                <w:b/>
                <w:bCs/>
                <w:sz w:val="24"/>
                <w:szCs w:val="24"/>
              </w:rPr>
              <w:t xml:space="preserve">Yvonne:   </w:t>
            </w:r>
            <w:r w:rsidRPr="001E71C7">
              <w:rPr>
                <w:rFonts w:ascii="Calibri" w:hAnsi="Calibri" w:cs="Calibri"/>
                <w:sz w:val="24"/>
                <w:szCs w:val="24"/>
              </w:rPr>
              <w:t>4:47</w:t>
            </w:r>
            <w:r w:rsidRPr="001E71C7">
              <w:rPr>
                <w:rFonts w:ascii="Calibri" w:hAnsi="Calibri" w:cs="Calibri"/>
                <w:sz w:val="24"/>
                <w:szCs w:val="24"/>
              </w:rPr>
              <w:br/>
              <w:t xml:space="preserve">Yeah. Well, first of all, I I'm a bit hesitant about the meanings of words, so </w:t>
            </w:r>
            <w:r w:rsidRPr="001E71C7">
              <w:rPr>
                <w:rFonts w:ascii="Calibri" w:hAnsi="Calibri" w:cs="Calibri"/>
                <w:sz w:val="24"/>
                <w:szCs w:val="24"/>
                <w:shd w:val="clear" w:color="auto" w:fill="FFFF00"/>
              </w:rPr>
              <w:t>hoarding obviously has lots of sort of implications, so it might be being greedy or it might mean… um… obviously having mental problems.</w:t>
            </w:r>
            <w:r w:rsidRPr="001E71C7">
              <w:rPr>
                <w:rFonts w:ascii="Calibri" w:hAnsi="Calibri" w:cs="Calibri"/>
                <w:sz w:val="24"/>
                <w:szCs w:val="24"/>
              </w:rPr>
              <w:t xml:space="preserve"> So in my case, so the question was, what impact has it had, I think? From an early age I, </w:t>
            </w:r>
            <w:r w:rsidRPr="001E71C7">
              <w:rPr>
                <w:rFonts w:ascii="Calibri" w:hAnsi="Calibri" w:cs="Calibri"/>
                <w:sz w:val="24"/>
                <w:szCs w:val="24"/>
                <w:shd w:val="clear" w:color="auto" w:fill="FFFF00"/>
              </w:rPr>
              <w:t>I had quite a chaotic beginning in life</w:t>
            </w:r>
            <w:r w:rsidRPr="001E71C7">
              <w:rPr>
                <w:rFonts w:ascii="Calibri" w:hAnsi="Calibri" w:cs="Calibri"/>
                <w:sz w:val="24"/>
                <w:szCs w:val="24"/>
              </w:rPr>
              <w:t xml:space="preserve">, in sort of psychological areas that may be relevant, but </w:t>
            </w:r>
            <w:r w:rsidRPr="001E71C7">
              <w:rPr>
                <w:rFonts w:ascii="Calibri" w:hAnsi="Calibri" w:cs="Calibri"/>
                <w:sz w:val="24"/>
                <w:szCs w:val="24"/>
                <w:shd w:val="clear" w:color="auto" w:fill="FFFF00"/>
              </w:rPr>
              <w:t xml:space="preserve">my father had was a kind of contemporary artist </w:t>
            </w:r>
            <w:r w:rsidRPr="001E71C7">
              <w:rPr>
                <w:rFonts w:ascii="Calibri" w:hAnsi="Calibri" w:cs="Calibri"/>
                <w:sz w:val="24"/>
                <w:szCs w:val="24"/>
              </w:rPr>
              <w:t xml:space="preserve">and um so </w:t>
            </w:r>
            <w:r w:rsidRPr="001E71C7">
              <w:rPr>
                <w:rFonts w:ascii="Calibri" w:hAnsi="Calibri" w:cs="Calibri"/>
                <w:sz w:val="24"/>
                <w:szCs w:val="24"/>
                <w:shd w:val="clear" w:color="auto" w:fill="FFFF00"/>
              </w:rPr>
              <w:t>it was difficult to make sense of my home environment</w:t>
            </w:r>
            <w:r w:rsidRPr="001E71C7">
              <w:rPr>
                <w:rFonts w:ascii="Calibri" w:hAnsi="Calibri" w:cs="Calibri"/>
                <w:sz w:val="24"/>
                <w:szCs w:val="24"/>
              </w:rPr>
              <w:t xml:space="preserve"> and so I'm so that's the background and then, you know, years later… um… I moved. I lived in London and </w:t>
            </w:r>
            <w:r w:rsidRPr="001E71C7">
              <w:rPr>
                <w:rFonts w:ascii="Calibri" w:hAnsi="Calibri" w:cs="Calibri"/>
                <w:sz w:val="24"/>
                <w:szCs w:val="24"/>
                <w:shd w:val="clear" w:color="auto" w:fill="FFFF00"/>
              </w:rPr>
              <w:t>I moved from about seven or eight different places to live</w:t>
            </w:r>
            <w:r w:rsidRPr="001E71C7">
              <w:rPr>
                <w:rFonts w:ascii="Calibri" w:hAnsi="Calibri" w:cs="Calibri"/>
                <w:sz w:val="24"/>
                <w:szCs w:val="24"/>
              </w:rPr>
              <w:t xml:space="preserve">, I think over the years. And stayed with my own peer group age group, living in shared accommodation and then a Co-op. And then… I moved to Devon when </w:t>
            </w:r>
            <w:r w:rsidRPr="001E71C7">
              <w:rPr>
                <w:rFonts w:ascii="Calibri" w:hAnsi="Calibri" w:cs="Calibri"/>
                <w:sz w:val="24"/>
                <w:szCs w:val="24"/>
                <w:shd w:val="clear" w:color="auto" w:fill="FFFF00"/>
              </w:rPr>
              <w:t>I went to do a degree course in an arts degree course</w:t>
            </w:r>
            <w:r w:rsidRPr="001E71C7">
              <w:rPr>
                <w:rFonts w:ascii="Calibri" w:hAnsi="Calibri" w:cs="Calibri"/>
                <w:sz w:val="24"/>
                <w:szCs w:val="24"/>
              </w:rPr>
              <w:t xml:space="preserve">… Which again, it's </w:t>
            </w:r>
            <w:r w:rsidRPr="001E71C7">
              <w:rPr>
                <w:rFonts w:ascii="Calibri" w:hAnsi="Calibri" w:cs="Calibri"/>
                <w:sz w:val="24"/>
                <w:szCs w:val="24"/>
                <w:shd w:val="clear" w:color="auto" w:fill="FFFF00"/>
              </w:rPr>
              <w:t>difficult to define</w:t>
            </w:r>
            <w:r w:rsidRPr="001E71C7">
              <w:rPr>
                <w:rFonts w:ascii="Calibri" w:hAnsi="Calibri" w:cs="Calibri"/>
                <w:sz w:val="24"/>
                <w:szCs w:val="24"/>
              </w:rPr>
              <w:t xml:space="preserve">. You know, with contemporary artists, sort of… full of questionable theories and…. Um… </w:t>
            </w:r>
            <w:r w:rsidRPr="001E71C7">
              <w:rPr>
                <w:rFonts w:ascii="Calibri" w:hAnsi="Calibri" w:cs="Calibri"/>
                <w:sz w:val="24"/>
                <w:szCs w:val="24"/>
                <w:shd w:val="clear" w:color="auto" w:fill="FFFF00"/>
              </w:rPr>
              <w:t>difficult to understand</w:t>
            </w:r>
            <w:r w:rsidRPr="001E71C7">
              <w:rPr>
                <w:rFonts w:ascii="Calibri" w:hAnsi="Calibri" w:cs="Calibri"/>
                <w:sz w:val="24"/>
                <w:szCs w:val="24"/>
              </w:rPr>
              <w:t xml:space="preserve">… analysis you know, it's all kinds of different people that I met at school and social, you know, </w:t>
            </w:r>
            <w:r w:rsidRPr="001E71C7">
              <w:rPr>
                <w:rFonts w:ascii="Calibri" w:hAnsi="Calibri" w:cs="Calibri"/>
                <w:sz w:val="24"/>
                <w:szCs w:val="24"/>
                <w:shd w:val="clear" w:color="auto" w:fill="FFFF00"/>
              </w:rPr>
              <w:t>differences between people and just coping as a young person</w:t>
            </w:r>
            <w:r w:rsidRPr="001E71C7">
              <w:rPr>
                <w:rFonts w:ascii="Calibri" w:hAnsi="Calibri" w:cs="Calibri"/>
                <w:sz w:val="24"/>
                <w:szCs w:val="24"/>
              </w:rPr>
              <w:t xml:space="preserve">. So, I went to do this degree quite late in life… in the beautiful Devon area of Dartington and I stayed there for three years, but I was 30 by the time I started, I was 30, 31… so. </w:t>
            </w:r>
            <w:r w:rsidRPr="001E71C7">
              <w:rPr>
                <w:rFonts w:ascii="Calibri" w:hAnsi="Calibri" w:cs="Calibri"/>
                <w:sz w:val="24"/>
                <w:szCs w:val="24"/>
                <w:shd w:val="clear" w:color="auto" w:fill="FFFF00"/>
              </w:rPr>
              <w:t>There were issues in my family with the so-called art, which in some sense may have just been literally rubble, you know, so it wasn't… easy to…. to see what was valuable and what was… rubbish…</w:t>
            </w:r>
            <w:r w:rsidRPr="001E71C7">
              <w:rPr>
                <w:rFonts w:ascii="Calibri" w:hAnsi="Calibri" w:cs="Calibri"/>
                <w:sz w:val="24"/>
                <w:szCs w:val="24"/>
              </w:rPr>
              <w:t xml:space="preserve"> really…. so… And, then I moved to this where I am now because I had a child… In the year 2000, millennium and </w:t>
            </w:r>
            <w:r w:rsidRPr="001E71C7">
              <w:rPr>
                <w:rFonts w:ascii="Calibri" w:hAnsi="Calibri" w:cs="Calibri"/>
                <w:sz w:val="24"/>
                <w:szCs w:val="24"/>
                <w:shd w:val="clear" w:color="auto" w:fill="FFFF00"/>
              </w:rPr>
              <w:t>I had social services involvement at the time. I had a sort of child safety child protection case</w:t>
            </w:r>
            <w:r w:rsidRPr="001E71C7">
              <w:rPr>
                <w:rFonts w:ascii="Calibri" w:hAnsi="Calibri" w:cs="Calibri"/>
                <w:sz w:val="24"/>
                <w:szCs w:val="24"/>
              </w:rPr>
              <w:t xml:space="preserve"> for about 3 years intermittently. So because I was on my own and… um… So I moved into this… with council property house semi-detached 2 bedroomed house with my 2 year old daughter… and brought her up here till she was about 19 and went to do her degree in London and she's not here now… she's… wants to stay in London, so she doesn't really…. This was her room and… </w:t>
            </w:r>
            <w:r w:rsidRPr="001E71C7">
              <w:rPr>
                <w:rFonts w:ascii="Calibri" w:hAnsi="Calibri" w:cs="Calibri"/>
                <w:sz w:val="24"/>
                <w:szCs w:val="24"/>
                <w:shd w:val="clear" w:color="auto" w:fill="FFFF00"/>
              </w:rPr>
              <w:t>But the hoarding is just the way that I collect, and the way I, I, respond to this particular house.</w:t>
            </w:r>
            <w:r w:rsidRPr="001E71C7">
              <w:rPr>
                <w:rFonts w:ascii="Calibri" w:hAnsi="Calibri" w:cs="Calibri"/>
                <w:sz w:val="24"/>
                <w:szCs w:val="24"/>
              </w:rPr>
              <w:t xml:space="preserve"> And </w:t>
            </w:r>
            <w:r w:rsidRPr="001E71C7">
              <w:rPr>
                <w:rFonts w:ascii="Calibri" w:hAnsi="Calibri" w:cs="Calibri"/>
                <w:sz w:val="24"/>
                <w:szCs w:val="24"/>
                <w:shd w:val="clear" w:color="auto" w:fill="FFFF00"/>
              </w:rPr>
              <w:t xml:space="preserve">I've had lots of counsellors help trying to help me with not only with trying to sort out my stuff, but, you </w:t>
            </w:r>
            <w:r w:rsidRPr="001E71C7">
              <w:rPr>
                <w:rFonts w:ascii="Calibri" w:hAnsi="Calibri" w:cs="Calibri"/>
                <w:sz w:val="24"/>
                <w:szCs w:val="24"/>
                <w:shd w:val="clear" w:color="auto" w:fill="FFFF00"/>
              </w:rPr>
              <w:lastRenderedPageBreak/>
              <w:t>know, supervising with and helping me being a mum</w:t>
            </w:r>
            <w:r w:rsidRPr="001E71C7">
              <w:rPr>
                <w:rFonts w:ascii="Calibri" w:hAnsi="Calibri" w:cs="Calibri"/>
                <w:sz w:val="24"/>
                <w:szCs w:val="24"/>
              </w:rPr>
              <w:t xml:space="preserve"> and… socialising in it where I am and my </w:t>
            </w:r>
            <w:proofErr w:type="spellStart"/>
            <w:r w:rsidRPr="001E71C7">
              <w:rPr>
                <w:rFonts w:ascii="Calibri" w:hAnsi="Calibri" w:cs="Calibri"/>
                <w:sz w:val="24"/>
                <w:szCs w:val="24"/>
              </w:rPr>
              <w:t>my</w:t>
            </w:r>
            <w:proofErr w:type="spellEnd"/>
            <w:r w:rsidRPr="001E71C7">
              <w:rPr>
                <w:rFonts w:ascii="Calibri" w:hAnsi="Calibri" w:cs="Calibri"/>
                <w:sz w:val="24"/>
                <w:szCs w:val="24"/>
              </w:rPr>
              <w:t xml:space="preserve"> family, my extended family extended family, you know, and they've yeah, it's grown. And the years go by and normal things happen like they happen to everyone and </w:t>
            </w:r>
            <w:r w:rsidRPr="001E71C7">
              <w:rPr>
                <w:rFonts w:ascii="Calibri" w:hAnsi="Calibri" w:cs="Calibri"/>
                <w:sz w:val="24"/>
                <w:szCs w:val="24"/>
                <w:shd w:val="clear" w:color="auto" w:fill="FFFF00"/>
              </w:rPr>
              <w:t xml:space="preserve">it's all rather </w:t>
            </w:r>
            <w:proofErr w:type="spellStart"/>
            <w:r w:rsidRPr="001E71C7">
              <w:rPr>
                <w:rFonts w:ascii="Calibri" w:hAnsi="Calibri" w:cs="Calibri"/>
                <w:sz w:val="24"/>
                <w:szCs w:val="24"/>
                <w:shd w:val="clear" w:color="auto" w:fill="FFFF00"/>
              </w:rPr>
              <w:t>rather</w:t>
            </w:r>
            <w:proofErr w:type="spellEnd"/>
            <w:r w:rsidRPr="001E71C7">
              <w:rPr>
                <w:rFonts w:ascii="Calibri" w:hAnsi="Calibri" w:cs="Calibri"/>
                <w:sz w:val="24"/>
                <w:szCs w:val="24"/>
                <w:shd w:val="clear" w:color="auto" w:fill="FFFF00"/>
              </w:rPr>
              <w:t xml:space="preserve"> difficult and sad</w:t>
            </w:r>
            <w:r w:rsidRPr="001E71C7">
              <w:rPr>
                <w:rFonts w:ascii="Calibri" w:hAnsi="Calibri" w:cs="Calibri"/>
                <w:sz w:val="24"/>
                <w:szCs w:val="24"/>
              </w:rPr>
              <w:t xml:space="preserve"> in some, you know, with… my </w:t>
            </w:r>
            <w:r w:rsidRPr="001E71C7">
              <w:rPr>
                <w:rFonts w:ascii="Calibri" w:hAnsi="Calibri" w:cs="Calibri"/>
                <w:sz w:val="24"/>
                <w:szCs w:val="24"/>
                <w:shd w:val="clear" w:color="auto" w:fill="FFFF00"/>
              </w:rPr>
              <w:t>parents passing away and then my brother's from organising that and the furniture that I've inherited</w:t>
            </w:r>
            <w:r w:rsidRPr="001E71C7">
              <w:rPr>
                <w:rFonts w:ascii="Calibri" w:hAnsi="Calibri" w:cs="Calibri"/>
                <w:sz w:val="24"/>
                <w:szCs w:val="24"/>
              </w:rPr>
              <w:t xml:space="preserve">, which is in his garage, which I'm paying for. It's not sort of very high valued furniture, it's just… </w:t>
            </w:r>
            <w:r w:rsidRPr="001E71C7">
              <w:rPr>
                <w:rFonts w:ascii="Calibri" w:hAnsi="Calibri" w:cs="Calibri"/>
                <w:sz w:val="24"/>
                <w:szCs w:val="24"/>
                <w:shd w:val="clear" w:color="auto" w:fill="FFFF00"/>
              </w:rPr>
              <w:t>furniture I quite liked and I wanted to try and use it at some point, but it's just been there for about nearly three years just… costing rent and… doing absolutely nothing</w:t>
            </w:r>
            <w:r w:rsidRPr="001E71C7">
              <w:rPr>
                <w:rFonts w:ascii="Calibri" w:hAnsi="Calibri" w:cs="Calibri"/>
                <w:sz w:val="24"/>
                <w:szCs w:val="24"/>
              </w:rPr>
              <w:t xml:space="preserve">. So that's a shame. And </w:t>
            </w:r>
            <w:r w:rsidRPr="001E71C7">
              <w:rPr>
                <w:rFonts w:ascii="Calibri" w:hAnsi="Calibri" w:cs="Calibri"/>
                <w:sz w:val="24"/>
                <w:szCs w:val="24"/>
                <w:shd w:val="clear" w:color="auto" w:fill="FFFF00"/>
              </w:rPr>
              <w:t>I collect things like newspapers and jars and some things for recycling</w:t>
            </w:r>
            <w:r w:rsidRPr="001E71C7">
              <w:rPr>
                <w:rFonts w:ascii="Calibri" w:hAnsi="Calibri" w:cs="Calibri"/>
                <w:sz w:val="24"/>
                <w:szCs w:val="24"/>
              </w:rPr>
              <w:t xml:space="preserve">. Obviously, I've got this…. </w:t>
            </w:r>
            <w:r w:rsidRPr="001E71C7">
              <w:rPr>
                <w:rFonts w:ascii="Calibri" w:hAnsi="Calibri" w:cs="Calibri"/>
                <w:sz w:val="24"/>
                <w:szCs w:val="24"/>
                <w:highlight w:val="yellow"/>
              </w:rPr>
              <w:t>awareness about recycling and not putting sending things to landfill</w:t>
            </w:r>
            <w:r w:rsidRPr="001E71C7">
              <w:rPr>
                <w:rFonts w:ascii="Calibri" w:hAnsi="Calibri" w:cs="Calibri"/>
                <w:sz w:val="24"/>
                <w:szCs w:val="24"/>
              </w:rPr>
              <w:t xml:space="preserve"> and so it’s a mix… a mixture of things.</w:t>
            </w:r>
          </w:p>
        </w:tc>
        <w:tc>
          <w:tcPr>
            <w:tcW w:w="2110" w:type="dxa"/>
          </w:tcPr>
          <w:p w14:paraId="05A4CF62" w14:textId="77777777" w:rsidR="000E51E9" w:rsidRPr="001E71C7" w:rsidRDefault="000E51E9" w:rsidP="00DB1010">
            <w:pPr>
              <w:rPr>
                <w:rFonts w:ascii="Calibri" w:hAnsi="Calibri" w:cs="Calibri"/>
                <w:sz w:val="24"/>
                <w:szCs w:val="24"/>
              </w:rPr>
            </w:pPr>
          </w:p>
          <w:p w14:paraId="1EB48EB3" w14:textId="77777777" w:rsidR="000E51E9" w:rsidRPr="001E71C7" w:rsidRDefault="000E51E9" w:rsidP="00DB1010">
            <w:pPr>
              <w:rPr>
                <w:rFonts w:ascii="Calibri" w:hAnsi="Calibri" w:cs="Calibri"/>
                <w:sz w:val="24"/>
                <w:szCs w:val="24"/>
              </w:rPr>
            </w:pPr>
          </w:p>
          <w:p w14:paraId="0FD32BAE" w14:textId="77777777" w:rsidR="000E51E9" w:rsidRPr="001E71C7" w:rsidRDefault="000E51E9" w:rsidP="00DB1010">
            <w:pPr>
              <w:rPr>
                <w:rFonts w:ascii="Calibri" w:hAnsi="Calibri" w:cs="Calibri"/>
                <w:sz w:val="24"/>
                <w:szCs w:val="24"/>
              </w:rPr>
            </w:pPr>
          </w:p>
          <w:p w14:paraId="333F6859" w14:textId="77777777" w:rsidR="000E51E9" w:rsidRPr="001E71C7" w:rsidRDefault="000E51E9" w:rsidP="00DB1010">
            <w:pPr>
              <w:rPr>
                <w:rFonts w:ascii="Calibri" w:hAnsi="Calibri" w:cs="Calibri"/>
                <w:sz w:val="24"/>
                <w:szCs w:val="24"/>
              </w:rPr>
            </w:pPr>
          </w:p>
          <w:p w14:paraId="2292EE05" w14:textId="77777777" w:rsidR="000E51E9" w:rsidRPr="001E71C7" w:rsidRDefault="000E51E9" w:rsidP="00DB1010">
            <w:pPr>
              <w:rPr>
                <w:rFonts w:ascii="Calibri" w:hAnsi="Calibri" w:cs="Calibri"/>
                <w:sz w:val="24"/>
                <w:szCs w:val="24"/>
              </w:rPr>
            </w:pPr>
          </w:p>
          <w:p w14:paraId="79C2032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Language, meanings, interpretations.</w:t>
            </w:r>
          </w:p>
          <w:p w14:paraId="2300D73D" w14:textId="77777777" w:rsidR="000E51E9" w:rsidRPr="001E71C7" w:rsidRDefault="000E51E9" w:rsidP="00DB1010">
            <w:pPr>
              <w:rPr>
                <w:rFonts w:ascii="Calibri" w:hAnsi="Calibri" w:cs="Calibri"/>
                <w:sz w:val="24"/>
                <w:szCs w:val="24"/>
              </w:rPr>
            </w:pPr>
          </w:p>
          <w:p w14:paraId="724E0105"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Lack of stability</w:t>
            </w:r>
          </w:p>
          <w:p w14:paraId="358A100F"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Art and dad important</w:t>
            </w:r>
          </w:p>
          <w:p w14:paraId="0C96D10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Confusing</w:t>
            </w:r>
          </w:p>
          <w:p w14:paraId="10DD3776" w14:textId="77777777" w:rsidR="000E51E9" w:rsidRPr="001E71C7" w:rsidRDefault="000E51E9" w:rsidP="00DB1010">
            <w:pPr>
              <w:rPr>
                <w:rFonts w:ascii="Calibri" w:hAnsi="Calibri" w:cs="Calibri"/>
                <w:sz w:val="24"/>
                <w:szCs w:val="24"/>
              </w:rPr>
            </w:pPr>
          </w:p>
          <w:p w14:paraId="11A55567"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No time to settle</w:t>
            </w:r>
          </w:p>
          <w:p w14:paraId="0ECA185A" w14:textId="77777777" w:rsidR="000E51E9" w:rsidRPr="001E71C7" w:rsidRDefault="000E51E9" w:rsidP="00DB1010">
            <w:pPr>
              <w:rPr>
                <w:rFonts w:ascii="Calibri" w:hAnsi="Calibri" w:cs="Calibri"/>
                <w:sz w:val="24"/>
                <w:szCs w:val="24"/>
              </w:rPr>
            </w:pPr>
          </w:p>
          <w:p w14:paraId="7A14F68E" w14:textId="77777777" w:rsidR="000E51E9" w:rsidRPr="001E71C7" w:rsidRDefault="000E51E9" w:rsidP="00DB1010">
            <w:pPr>
              <w:rPr>
                <w:rFonts w:ascii="Calibri" w:hAnsi="Calibri" w:cs="Calibri"/>
                <w:sz w:val="24"/>
                <w:szCs w:val="24"/>
              </w:rPr>
            </w:pPr>
          </w:p>
          <w:p w14:paraId="114398D4"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Art is huge in her life</w:t>
            </w:r>
          </w:p>
          <w:p w14:paraId="694ABE93"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More confusion</w:t>
            </w:r>
          </w:p>
          <w:p w14:paraId="737E0B21" w14:textId="77777777" w:rsidR="000E51E9" w:rsidRPr="001E71C7" w:rsidRDefault="000E51E9" w:rsidP="00DB1010">
            <w:pPr>
              <w:rPr>
                <w:rFonts w:ascii="Calibri" w:hAnsi="Calibri" w:cs="Calibri"/>
                <w:sz w:val="24"/>
                <w:szCs w:val="24"/>
              </w:rPr>
            </w:pPr>
          </w:p>
          <w:p w14:paraId="457DE940" w14:textId="77777777" w:rsidR="000E51E9" w:rsidRPr="001E71C7" w:rsidRDefault="000E51E9" w:rsidP="00DB1010">
            <w:pPr>
              <w:rPr>
                <w:rFonts w:ascii="Calibri" w:hAnsi="Calibri" w:cs="Calibri"/>
                <w:sz w:val="24"/>
                <w:szCs w:val="24"/>
              </w:rPr>
            </w:pPr>
          </w:p>
          <w:p w14:paraId="0A6A0442"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Identity issues</w:t>
            </w:r>
          </w:p>
          <w:p w14:paraId="203220CF" w14:textId="77777777" w:rsidR="000E51E9" w:rsidRPr="001E71C7" w:rsidRDefault="000E51E9" w:rsidP="00DB1010">
            <w:pPr>
              <w:rPr>
                <w:rFonts w:ascii="Calibri" w:hAnsi="Calibri" w:cs="Calibri"/>
                <w:sz w:val="24"/>
                <w:szCs w:val="24"/>
              </w:rPr>
            </w:pPr>
          </w:p>
          <w:p w14:paraId="3E216DF4" w14:textId="77777777" w:rsidR="000E51E9" w:rsidRPr="001E71C7" w:rsidRDefault="000E51E9" w:rsidP="00DB1010">
            <w:pPr>
              <w:rPr>
                <w:rFonts w:ascii="Calibri" w:hAnsi="Calibri" w:cs="Calibri"/>
                <w:sz w:val="24"/>
                <w:szCs w:val="24"/>
              </w:rPr>
            </w:pPr>
          </w:p>
          <w:p w14:paraId="238411CB" w14:textId="77777777" w:rsidR="000E51E9" w:rsidRPr="001E71C7" w:rsidRDefault="000E51E9" w:rsidP="00DB1010">
            <w:pPr>
              <w:rPr>
                <w:rFonts w:ascii="Calibri" w:hAnsi="Calibri" w:cs="Calibri"/>
                <w:sz w:val="24"/>
                <w:szCs w:val="24"/>
              </w:rPr>
            </w:pPr>
          </w:p>
          <w:p w14:paraId="1CAB5EA8"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What is art and what is junk?</w:t>
            </w:r>
          </w:p>
          <w:p w14:paraId="755B1890" w14:textId="77777777" w:rsidR="000E51E9" w:rsidRPr="001E71C7" w:rsidRDefault="000E51E9" w:rsidP="00DB1010">
            <w:pPr>
              <w:rPr>
                <w:rFonts w:ascii="Calibri" w:hAnsi="Calibri" w:cs="Calibri"/>
                <w:sz w:val="24"/>
                <w:szCs w:val="24"/>
              </w:rPr>
            </w:pPr>
          </w:p>
          <w:p w14:paraId="42CA3BBB" w14:textId="77777777" w:rsidR="000E51E9" w:rsidRPr="001E71C7" w:rsidRDefault="000E51E9" w:rsidP="00DB1010">
            <w:pPr>
              <w:rPr>
                <w:rFonts w:ascii="Calibri" w:hAnsi="Calibri" w:cs="Calibri"/>
                <w:sz w:val="24"/>
                <w:szCs w:val="24"/>
              </w:rPr>
            </w:pPr>
          </w:p>
          <w:p w14:paraId="636252AB" w14:textId="77777777" w:rsidR="000E51E9" w:rsidRPr="001E71C7" w:rsidRDefault="000E51E9" w:rsidP="00DB1010">
            <w:pPr>
              <w:rPr>
                <w:rFonts w:ascii="Calibri" w:hAnsi="Calibri" w:cs="Calibri"/>
                <w:sz w:val="24"/>
                <w:szCs w:val="24"/>
              </w:rPr>
            </w:pPr>
          </w:p>
          <w:p w14:paraId="4E0A4CE0"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It was hard as a single parent</w:t>
            </w:r>
          </w:p>
          <w:p w14:paraId="7C3416A5" w14:textId="77777777" w:rsidR="000E51E9" w:rsidRPr="001E71C7" w:rsidRDefault="000E51E9" w:rsidP="00DB1010">
            <w:pPr>
              <w:rPr>
                <w:rFonts w:ascii="Calibri" w:hAnsi="Calibri" w:cs="Calibri"/>
                <w:sz w:val="24"/>
                <w:szCs w:val="24"/>
              </w:rPr>
            </w:pPr>
          </w:p>
          <w:p w14:paraId="7555C002" w14:textId="77777777" w:rsidR="000E51E9" w:rsidRPr="001E71C7" w:rsidRDefault="000E51E9" w:rsidP="00DB1010">
            <w:pPr>
              <w:rPr>
                <w:rFonts w:ascii="Calibri" w:hAnsi="Calibri" w:cs="Calibri"/>
                <w:sz w:val="24"/>
                <w:szCs w:val="24"/>
              </w:rPr>
            </w:pPr>
          </w:p>
          <w:p w14:paraId="75B40788" w14:textId="77777777" w:rsidR="000E51E9" w:rsidRPr="001E71C7" w:rsidRDefault="000E51E9" w:rsidP="00DB1010">
            <w:pPr>
              <w:rPr>
                <w:rFonts w:ascii="Calibri" w:hAnsi="Calibri" w:cs="Calibri"/>
                <w:sz w:val="24"/>
                <w:szCs w:val="24"/>
              </w:rPr>
            </w:pPr>
          </w:p>
          <w:p w14:paraId="1691E186" w14:textId="77777777" w:rsidR="000E51E9" w:rsidRPr="001E71C7" w:rsidRDefault="000E51E9" w:rsidP="00DB1010">
            <w:pPr>
              <w:rPr>
                <w:rFonts w:ascii="Calibri" w:hAnsi="Calibri" w:cs="Calibri"/>
                <w:sz w:val="24"/>
                <w:szCs w:val="24"/>
              </w:rPr>
            </w:pPr>
          </w:p>
          <w:p w14:paraId="7585818E"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Collecting things as a response</w:t>
            </w:r>
          </w:p>
          <w:p w14:paraId="1DC8276A" w14:textId="77777777" w:rsidR="000E51E9" w:rsidRPr="001E71C7" w:rsidRDefault="000E51E9" w:rsidP="00DB1010">
            <w:pPr>
              <w:rPr>
                <w:rFonts w:ascii="Calibri" w:hAnsi="Calibri" w:cs="Calibri"/>
                <w:sz w:val="24"/>
                <w:szCs w:val="24"/>
              </w:rPr>
            </w:pPr>
          </w:p>
          <w:p w14:paraId="229CC6AE"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Needed help with lots of things in life</w:t>
            </w:r>
          </w:p>
          <w:p w14:paraId="737ECB63" w14:textId="77777777" w:rsidR="000E51E9" w:rsidRPr="001E71C7" w:rsidRDefault="000E51E9" w:rsidP="00DB1010">
            <w:pPr>
              <w:rPr>
                <w:rFonts w:ascii="Calibri" w:hAnsi="Calibri" w:cs="Calibri"/>
                <w:sz w:val="24"/>
                <w:szCs w:val="24"/>
              </w:rPr>
            </w:pPr>
          </w:p>
          <w:p w14:paraId="624D8E6C"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Life can bring pain</w:t>
            </w:r>
          </w:p>
          <w:p w14:paraId="545DB002" w14:textId="77777777" w:rsidR="000E51E9" w:rsidRPr="001E71C7" w:rsidRDefault="000E51E9" w:rsidP="00DB1010">
            <w:pPr>
              <w:rPr>
                <w:rFonts w:ascii="Calibri" w:hAnsi="Calibri" w:cs="Calibri"/>
                <w:sz w:val="24"/>
                <w:szCs w:val="24"/>
              </w:rPr>
            </w:pPr>
          </w:p>
          <w:p w14:paraId="29361059"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Difficult to let go of possessions belonging to deceased parents</w:t>
            </w:r>
          </w:p>
          <w:p w14:paraId="1A1DF516" w14:textId="77777777" w:rsidR="000E51E9" w:rsidRPr="001E71C7" w:rsidRDefault="000E51E9" w:rsidP="00DB1010">
            <w:pPr>
              <w:rPr>
                <w:rFonts w:ascii="Calibri" w:hAnsi="Calibri" w:cs="Calibri"/>
                <w:sz w:val="24"/>
                <w:szCs w:val="24"/>
              </w:rPr>
            </w:pPr>
          </w:p>
          <w:p w14:paraId="0A4FFCCD" w14:textId="77777777" w:rsidR="000E51E9" w:rsidRPr="001E71C7" w:rsidRDefault="000E51E9" w:rsidP="00DB1010">
            <w:pPr>
              <w:rPr>
                <w:rFonts w:ascii="Calibri" w:hAnsi="Calibri" w:cs="Calibri"/>
                <w:sz w:val="24"/>
                <w:szCs w:val="24"/>
              </w:rPr>
            </w:pPr>
            <w:r w:rsidRPr="001E71C7">
              <w:rPr>
                <w:rFonts w:ascii="Calibri" w:hAnsi="Calibri" w:cs="Calibri"/>
                <w:sz w:val="24"/>
                <w:szCs w:val="24"/>
              </w:rPr>
              <w:t>Environmentally aware</w:t>
            </w:r>
          </w:p>
        </w:tc>
      </w:tr>
    </w:tbl>
    <w:p w14:paraId="1C1DF9B8" w14:textId="77777777" w:rsidR="0070319A" w:rsidRDefault="0070319A" w:rsidP="0070319A">
      <w:pPr>
        <w:tabs>
          <w:tab w:val="left" w:pos="6260"/>
        </w:tabs>
        <w:spacing w:after="0"/>
        <w:rPr>
          <w:rFonts w:ascii="Calibri" w:hAnsi="Calibri" w:cs="Calibri"/>
          <w:b/>
          <w:bCs/>
          <w:sz w:val="24"/>
          <w:szCs w:val="24"/>
        </w:rPr>
      </w:pPr>
    </w:p>
    <w:p w14:paraId="2F2C5111" w14:textId="77777777" w:rsidR="00D71AE1" w:rsidRDefault="00D71AE1">
      <w:pPr>
        <w:rPr>
          <w:rFonts w:ascii="Calibri" w:hAnsi="Calibri" w:cs="Calibri"/>
          <w:b/>
          <w:bCs/>
          <w:sz w:val="24"/>
          <w:szCs w:val="24"/>
        </w:rPr>
      </w:pPr>
      <w:r>
        <w:rPr>
          <w:rFonts w:ascii="Calibri" w:hAnsi="Calibri" w:cs="Calibri"/>
          <w:b/>
          <w:bCs/>
          <w:sz w:val="24"/>
          <w:szCs w:val="24"/>
        </w:rPr>
        <w:br w:type="page"/>
      </w:r>
    </w:p>
    <w:p w14:paraId="597C2E12" w14:textId="4D3CC3B2" w:rsidR="0070319A" w:rsidRDefault="00B91EA7" w:rsidP="0070319A">
      <w:pPr>
        <w:tabs>
          <w:tab w:val="left" w:pos="6260"/>
        </w:tabs>
        <w:spacing w:after="0"/>
        <w:rPr>
          <w:rFonts w:ascii="Calibri" w:hAnsi="Calibri" w:cs="Calibri"/>
          <w:b/>
          <w:bCs/>
          <w:sz w:val="24"/>
          <w:szCs w:val="24"/>
        </w:rPr>
      </w:pPr>
      <w:r>
        <w:rPr>
          <w:rFonts w:ascii="Calibri" w:hAnsi="Calibri" w:cs="Calibri"/>
          <w:b/>
          <w:bCs/>
          <w:sz w:val="24"/>
          <w:szCs w:val="24"/>
        </w:rPr>
        <w:lastRenderedPageBreak/>
        <w:t>Appendix 11b – Simon</w:t>
      </w:r>
    </w:p>
    <w:p w14:paraId="35048415" w14:textId="77777777" w:rsidR="0070319A" w:rsidRDefault="0070319A" w:rsidP="0070319A">
      <w:pPr>
        <w:tabs>
          <w:tab w:val="left" w:pos="6260"/>
        </w:tabs>
        <w:spacing w:after="0"/>
        <w:rPr>
          <w:rFonts w:ascii="Calibri" w:hAnsi="Calibri" w:cs="Calibri"/>
          <w:b/>
          <w:bCs/>
          <w:sz w:val="24"/>
          <w:szCs w:val="24"/>
        </w:rPr>
      </w:pPr>
    </w:p>
    <w:tbl>
      <w:tblPr>
        <w:tblStyle w:val="TableGrid"/>
        <w:tblW w:w="11624" w:type="dxa"/>
        <w:tblInd w:w="-1281" w:type="dxa"/>
        <w:tblLook w:val="04A0" w:firstRow="1" w:lastRow="0" w:firstColumn="1" w:lastColumn="0" w:noHBand="0" w:noVBand="1"/>
      </w:tblPr>
      <w:tblGrid>
        <w:gridCol w:w="2435"/>
        <w:gridCol w:w="657"/>
        <w:gridCol w:w="6427"/>
        <w:gridCol w:w="2105"/>
      </w:tblGrid>
      <w:tr w:rsidR="00B975FA" w:rsidRPr="001E71C7" w14:paraId="2792B629" w14:textId="77777777" w:rsidTr="00C76D2B">
        <w:tc>
          <w:tcPr>
            <w:tcW w:w="2435" w:type="dxa"/>
          </w:tcPr>
          <w:p w14:paraId="232D2731" w14:textId="77777777" w:rsidR="00B975FA" w:rsidRPr="001E71C7" w:rsidRDefault="00B975FA" w:rsidP="00854A43">
            <w:pPr>
              <w:rPr>
                <w:rFonts w:ascii="Calibri" w:hAnsi="Calibri" w:cs="Calibri"/>
                <w:b/>
                <w:bCs/>
                <w:sz w:val="24"/>
                <w:szCs w:val="24"/>
              </w:rPr>
            </w:pPr>
            <w:r w:rsidRPr="001E71C7">
              <w:rPr>
                <w:rFonts w:ascii="Calibri" w:hAnsi="Calibri" w:cs="Calibri"/>
                <w:b/>
                <w:bCs/>
                <w:sz w:val="24"/>
                <w:szCs w:val="24"/>
              </w:rPr>
              <w:t>EXPERIENTIAL STATEMENTS</w:t>
            </w:r>
          </w:p>
        </w:tc>
        <w:tc>
          <w:tcPr>
            <w:tcW w:w="657" w:type="dxa"/>
          </w:tcPr>
          <w:p w14:paraId="16454929" w14:textId="77777777" w:rsidR="00B975FA" w:rsidRPr="001E71C7" w:rsidRDefault="00B975FA" w:rsidP="00854A43">
            <w:pPr>
              <w:rPr>
                <w:rFonts w:ascii="Calibri" w:hAnsi="Calibri" w:cs="Calibri"/>
                <w:b/>
                <w:bCs/>
                <w:sz w:val="24"/>
                <w:szCs w:val="24"/>
              </w:rPr>
            </w:pPr>
            <w:r w:rsidRPr="001E71C7">
              <w:rPr>
                <w:rFonts w:ascii="Calibri" w:hAnsi="Calibri" w:cs="Calibri"/>
                <w:b/>
                <w:bCs/>
                <w:sz w:val="24"/>
                <w:szCs w:val="24"/>
              </w:rPr>
              <w:t xml:space="preserve">LINE </w:t>
            </w:r>
          </w:p>
        </w:tc>
        <w:tc>
          <w:tcPr>
            <w:tcW w:w="6427" w:type="dxa"/>
          </w:tcPr>
          <w:p w14:paraId="7B1472DF" w14:textId="77777777" w:rsidR="00B975FA" w:rsidRPr="001E71C7" w:rsidRDefault="00B975FA" w:rsidP="00854A43">
            <w:pPr>
              <w:rPr>
                <w:rFonts w:ascii="Calibri" w:hAnsi="Calibri" w:cs="Calibri"/>
                <w:b/>
                <w:bCs/>
                <w:sz w:val="24"/>
                <w:szCs w:val="24"/>
              </w:rPr>
            </w:pPr>
            <w:r w:rsidRPr="001E71C7">
              <w:rPr>
                <w:rFonts w:ascii="Calibri" w:hAnsi="Calibri" w:cs="Calibri"/>
                <w:b/>
                <w:bCs/>
                <w:sz w:val="24"/>
                <w:szCs w:val="24"/>
              </w:rPr>
              <w:t>TEXT</w:t>
            </w:r>
          </w:p>
        </w:tc>
        <w:tc>
          <w:tcPr>
            <w:tcW w:w="2105" w:type="dxa"/>
          </w:tcPr>
          <w:p w14:paraId="5A87D211" w14:textId="77777777" w:rsidR="00B975FA" w:rsidRPr="001E71C7" w:rsidRDefault="00B975FA" w:rsidP="00854A43">
            <w:pPr>
              <w:rPr>
                <w:rFonts w:ascii="Calibri" w:hAnsi="Calibri" w:cs="Calibri"/>
                <w:b/>
                <w:bCs/>
                <w:sz w:val="24"/>
                <w:szCs w:val="24"/>
              </w:rPr>
            </w:pPr>
            <w:r w:rsidRPr="001E71C7">
              <w:rPr>
                <w:rFonts w:ascii="Calibri" w:hAnsi="Calibri" w:cs="Calibri"/>
                <w:b/>
                <w:bCs/>
                <w:sz w:val="24"/>
                <w:szCs w:val="24"/>
              </w:rPr>
              <w:t>EXPLORATORY NOTES</w:t>
            </w:r>
          </w:p>
        </w:tc>
      </w:tr>
      <w:tr w:rsidR="005971C8" w:rsidRPr="001E71C7" w14:paraId="0AD55AAB" w14:textId="77777777" w:rsidTr="00D71AE1">
        <w:trPr>
          <w:trHeight w:val="2542"/>
        </w:trPr>
        <w:tc>
          <w:tcPr>
            <w:tcW w:w="2435" w:type="dxa"/>
          </w:tcPr>
          <w:p w14:paraId="36040D64" w14:textId="77777777" w:rsidR="005971C8" w:rsidRPr="001020AB" w:rsidRDefault="005971C8" w:rsidP="005971C8">
            <w:pPr>
              <w:rPr>
                <w:rFonts w:ascii="Calibri" w:hAnsi="Calibri" w:cs="Calibri"/>
                <w:sz w:val="24"/>
                <w:szCs w:val="24"/>
              </w:rPr>
            </w:pPr>
          </w:p>
          <w:p w14:paraId="548282CE" w14:textId="77777777" w:rsidR="005971C8" w:rsidRPr="001020AB" w:rsidRDefault="005971C8" w:rsidP="005971C8">
            <w:pPr>
              <w:rPr>
                <w:rFonts w:ascii="Calibri" w:hAnsi="Calibri" w:cs="Calibri"/>
                <w:sz w:val="24"/>
                <w:szCs w:val="24"/>
              </w:rPr>
            </w:pPr>
          </w:p>
          <w:p w14:paraId="2DE0EBA2" w14:textId="77777777" w:rsidR="005971C8" w:rsidRPr="001020AB" w:rsidRDefault="005971C8" w:rsidP="005971C8">
            <w:pPr>
              <w:rPr>
                <w:rFonts w:ascii="Calibri" w:hAnsi="Calibri" w:cs="Calibri"/>
                <w:sz w:val="24"/>
                <w:szCs w:val="24"/>
              </w:rPr>
            </w:pPr>
          </w:p>
          <w:p w14:paraId="28BC74AE" w14:textId="77777777" w:rsidR="005971C8" w:rsidRPr="001020AB" w:rsidRDefault="005971C8" w:rsidP="005971C8">
            <w:pPr>
              <w:rPr>
                <w:rFonts w:ascii="Calibri" w:hAnsi="Calibri" w:cs="Calibri"/>
                <w:sz w:val="24"/>
                <w:szCs w:val="24"/>
              </w:rPr>
            </w:pPr>
          </w:p>
          <w:p w14:paraId="60D4EDFB" w14:textId="77777777" w:rsidR="005971C8" w:rsidRPr="001020AB" w:rsidRDefault="005971C8" w:rsidP="005971C8">
            <w:pPr>
              <w:rPr>
                <w:rFonts w:ascii="Calibri" w:hAnsi="Calibri" w:cs="Calibri"/>
                <w:sz w:val="24"/>
                <w:szCs w:val="24"/>
              </w:rPr>
            </w:pPr>
          </w:p>
          <w:p w14:paraId="63BAADEB" w14:textId="77777777" w:rsidR="005971C8" w:rsidRPr="001020AB" w:rsidRDefault="005971C8" w:rsidP="005971C8">
            <w:pPr>
              <w:rPr>
                <w:rFonts w:ascii="Calibri" w:hAnsi="Calibri" w:cs="Calibri"/>
                <w:sz w:val="24"/>
                <w:szCs w:val="24"/>
              </w:rPr>
            </w:pPr>
          </w:p>
          <w:p w14:paraId="0BAEF441" w14:textId="77777777" w:rsidR="005971C8" w:rsidRPr="001020AB" w:rsidRDefault="005971C8" w:rsidP="005971C8">
            <w:pPr>
              <w:rPr>
                <w:rFonts w:ascii="Calibri" w:hAnsi="Calibri" w:cs="Calibri"/>
                <w:sz w:val="24"/>
                <w:szCs w:val="24"/>
              </w:rPr>
            </w:pPr>
          </w:p>
          <w:p w14:paraId="12FDFC6F" w14:textId="77777777" w:rsidR="00D97BD1" w:rsidRPr="001020AB" w:rsidRDefault="00D97BD1" w:rsidP="005971C8">
            <w:pPr>
              <w:rPr>
                <w:rFonts w:ascii="Calibri" w:hAnsi="Calibri" w:cs="Calibri"/>
                <w:sz w:val="24"/>
                <w:szCs w:val="24"/>
              </w:rPr>
            </w:pPr>
          </w:p>
          <w:p w14:paraId="51DD19F5" w14:textId="77777777" w:rsidR="005971C8" w:rsidRPr="001020AB" w:rsidRDefault="005971C8" w:rsidP="005971C8">
            <w:pPr>
              <w:rPr>
                <w:rFonts w:ascii="Calibri" w:hAnsi="Calibri" w:cs="Calibri"/>
                <w:sz w:val="24"/>
                <w:szCs w:val="24"/>
              </w:rPr>
            </w:pPr>
            <w:r w:rsidRPr="001020AB">
              <w:rPr>
                <w:rFonts w:ascii="Calibri" w:hAnsi="Calibri" w:cs="Calibri"/>
                <w:sz w:val="24"/>
                <w:szCs w:val="24"/>
              </w:rPr>
              <w:t>A learning relationship with therapist though details are hard to pin down</w:t>
            </w:r>
          </w:p>
          <w:p w14:paraId="0405F9D4" w14:textId="77777777" w:rsidR="005971C8" w:rsidRPr="001020AB" w:rsidRDefault="005971C8" w:rsidP="005971C8">
            <w:pPr>
              <w:rPr>
                <w:rFonts w:ascii="Calibri" w:hAnsi="Calibri" w:cs="Calibri"/>
                <w:sz w:val="24"/>
                <w:szCs w:val="24"/>
              </w:rPr>
            </w:pPr>
          </w:p>
          <w:p w14:paraId="744DFA3A" w14:textId="77777777" w:rsidR="005971C8" w:rsidRPr="001020AB" w:rsidRDefault="005971C8" w:rsidP="005971C8">
            <w:pPr>
              <w:rPr>
                <w:rFonts w:ascii="Calibri" w:hAnsi="Calibri" w:cs="Calibri"/>
                <w:sz w:val="24"/>
                <w:szCs w:val="24"/>
              </w:rPr>
            </w:pPr>
          </w:p>
          <w:p w14:paraId="34E19294" w14:textId="77777777" w:rsidR="00C55213" w:rsidRPr="001020AB" w:rsidRDefault="00C55213" w:rsidP="005971C8">
            <w:pPr>
              <w:rPr>
                <w:rFonts w:ascii="Calibri" w:hAnsi="Calibri" w:cs="Calibri"/>
                <w:sz w:val="24"/>
                <w:szCs w:val="24"/>
              </w:rPr>
            </w:pPr>
          </w:p>
          <w:p w14:paraId="26B32EA3" w14:textId="77777777" w:rsidR="00C55213" w:rsidRPr="001020AB" w:rsidRDefault="00C55213" w:rsidP="005971C8">
            <w:pPr>
              <w:rPr>
                <w:rFonts w:ascii="Calibri" w:hAnsi="Calibri" w:cs="Calibri"/>
                <w:sz w:val="24"/>
                <w:szCs w:val="24"/>
              </w:rPr>
            </w:pPr>
          </w:p>
          <w:p w14:paraId="7A4DBBD8" w14:textId="77777777" w:rsidR="00C55213" w:rsidRPr="001020AB" w:rsidRDefault="00C55213" w:rsidP="005971C8">
            <w:pPr>
              <w:rPr>
                <w:rFonts w:ascii="Calibri" w:hAnsi="Calibri" w:cs="Calibri"/>
                <w:sz w:val="24"/>
                <w:szCs w:val="24"/>
              </w:rPr>
            </w:pPr>
          </w:p>
          <w:p w14:paraId="6E857675" w14:textId="77777777" w:rsidR="005971C8" w:rsidRPr="001020AB" w:rsidRDefault="005971C8" w:rsidP="005971C8">
            <w:pPr>
              <w:rPr>
                <w:rFonts w:ascii="Calibri" w:hAnsi="Calibri" w:cs="Calibri"/>
                <w:sz w:val="24"/>
                <w:szCs w:val="24"/>
              </w:rPr>
            </w:pPr>
            <w:r w:rsidRPr="001020AB">
              <w:rPr>
                <w:rFonts w:ascii="Calibri" w:hAnsi="Calibri" w:cs="Calibri"/>
                <w:sz w:val="24"/>
                <w:szCs w:val="24"/>
              </w:rPr>
              <w:t>Therapy is validating, reassuring, empowering</w:t>
            </w:r>
          </w:p>
          <w:p w14:paraId="111E5C38" w14:textId="77777777" w:rsidR="005971C8" w:rsidRPr="001020AB" w:rsidRDefault="005971C8" w:rsidP="005971C8">
            <w:pPr>
              <w:rPr>
                <w:rFonts w:ascii="Calibri" w:hAnsi="Calibri" w:cs="Calibri"/>
                <w:sz w:val="24"/>
                <w:szCs w:val="24"/>
              </w:rPr>
            </w:pPr>
          </w:p>
          <w:p w14:paraId="54C4919B" w14:textId="77777777" w:rsidR="005971C8" w:rsidRPr="001020AB" w:rsidRDefault="005971C8" w:rsidP="005971C8">
            <w:pPr>
              <w:rPr>
                <w:rFonts w:ascii="Calibri" w:hAnsi="Calibri" w:cs="Calibri"/>
                <w:sz w:val="24"/>
                <w:szCs w:val="24"/>
              </w:rPr>
            </w:pPr>
          </w:p>
          <w:p w14:paraId="1412C92B" w14:textId="77777777" w:rsidR="005971C8" w:rsidRPr="001020AB" w:rsidRDefault="005971C8" w:rsidP="005971C8">
            <w:pPr>
              <w:rPr>
                <w:rFonts w:ascii="Calibri" w:hAnsi="Calibri" w:cs="Calibri"/>
                <w:sz w:val="24"/>
                <w:szCs w:val="24"/>
              </w:rPr>
            </w:pPr>
          </w:p>
          <w:p w14:paraId="2FBC32A4" w14:textId="77777777" w:rsidR="005971C8" w:rsidRPr="001020AB" w:rsidRDefault="005971C8" w:rsidP="005971C8">
            <w:pPr>
              <w:rPr>
                <w:rFonts w:ascii="Calibri" w:hAnsi="Calibri" w:cs="Calibri"/>
                <w:sz w:val="24"/>
                <w:szCs w:val="24"/>
              </w:rPr>
            </w:pPr>
          </w:p>
          <w:p w14:paraId="61EF8402" w14:textId="77777777" w:rsidR="005971C8" w:rsidRDefault="005971C8" w:rsidP="005971C8">
            <w:pPr>
              <w:rPr>
                <w:rFonts w:ascii="Calibri" w:hAnsi="Calibri" w:cs="Calibri"/>
                <w:sz w:val="24"/>
                <w:szCs w:val="24"/>
              </w:rPr>
            </w:pPr>
          </w:p>
          <w:p w14:paraId="63B16034" w14:textId="77777777" w:rsidR="00D71AE1" w:rsidRPr="001020AB" w:rsidRDefault="00D71AE1" w:rsidP="005971C8">
            <w:pPr>
              <w:rPr>
                <w:rFonts w:ascii="Calibri" w:hAnsi="Calibri" w:cs="Calibri"/>
                <w:sz w:val="24"/>
                <w:szCs w:val="24"/>
              </w:rPr>
            </w:pPr>
          </w:p>
          <w:p w14:paraId="3CA8370A" w14:textId="77777777" w:rsidR="005971C8" w:rsidRPr="001020AB" w:rsidRDefault="005971C8" w:rsidP="005971C8">
            <w:pPr>
              <w:rPr>
                <w:rFonts w:ascii="Calibri" w:hAnsi="Calibri" w:cs="Calibri"/>
                <w:sz w:val="24"/>
                <w:szCs w:val="24"/>
              </w:rPr>
            </w:pPr>
            <w:r w:rsidRPr="001020AB">
              <w:rPr>
                <w:rFonts w:ascii="Calibri" w:hAnsi="Calibri" w:cs="Calibri"/>
                <w:sz w:val="24"/>
                <w:szCs w:val="24"/>
              </w:rPr>
              <w:t>Failing to do CBT homework but that’s ok, it’s all self-awareness</w:t>
            </w:r>
          </w:p>
          <w:p w14:paraId="1C544D35" w14:textId="77777777" w:rsidR="005971C8" w:rsidRPr="001020AB" w:rsidRDefault="005971C8" w:rsidP="005971C8">
            <w:pPr>
              <w:rPr>
                <w:rFonts w:ascii="Calibri" w:hAnsi="Calibri" w:cs="Calibri"/>
                <w:sz w:val="24"/>
                <w:szCs w:val="24"/>
              </w:rPr>
            </w:pPr>
          </w:p>
          <w:p w14:paraId="6922A42C" w14:textId="77777777" w:rsidR="005971C8" w:rsidRPr="001020AB" w:rsidRDefault="005971C8" w:rsidP="005971C8">
            <w:pPr>
              <w:rPr>
                <w:rFonts w:ascii="Calibri" w:hAnsi="Calibri" w:cs="Calibri"/>
                <w:sz w:val="24"/>
                <w:szCs w:val="24"/>
              </w:rPr>
            </w:pPr>
          </w:p>
          <w:p w14:paraId="7101157B" w14:textId="77777777" w:rsidR="005971C8" w:rsidRPr="001020AB" w:rsidRDefault="005971C8" w:rsidP="005971C8">
            <w:pPr>
              <w:rPr>
                <w:rFonts w:ascii="Calibri" w:hAnsi="Calibri" w:cs="Calibri"/>
                <w:sz w:val="24"/>
                <w:szCs w:val="24"/>
              </w:rPr>
            </w:pPr>
          </w:p>
          <w:p w14:paraId="51A2064B" w14:textId="77777777" w:rsidR="005971C8" w:rsidRPr="001020AB" w:rsidRDefault="005971C8" w:rsidP="005971C8">
            <w:pPr>
              <w:rPr>
                <w:rFonts w:ascii="Calibri" w:hAnsi="Calibri" w:cs="Calibri"/>
                <w:sz w:val="24"/>
                <w:szCs w:val="24"/>
              </w:rPr>
            </w:pPr>
          </w:p>
          <w:p w14:paraId="4FD859C4" w14:textId="77777777" w:rsidR="005971C8" w:rsidRPr="001020AB" w:rsidRDefault="005971C8" w:rsidP="005971C8">
            <w:pPr>
              <w:rPr>
                <w:rFonts w:ascii="Calibri" w:hAnsi="Calibri" w:cs="Calibri"/>
                <w:sz w:val="24"/>
                <w:szCs w:val="24"/>
              </w:rPr>
            </w:pPr>
          </w:p>
          <w:p w14:paraId="39F88AF9" w14:textId="77777777" w:rsidR="005971C8" w:rsidRPr="001020AB" w:rsidRDefault="005971C8" w:rsidP="005971C8">
            <w:pPr>
              <w:rPr>
                <w:rFonts w:ascii="Calibri" w:hAnsi="Calibri" w:cs="Calibri"/>
                <w:sz w:val="24"/>
                <w:szCs w:val="24"/>
              </w:rPr>
            </w:pPr>
          </w:p>
          <w:p w14:paraId="0EF832F9" w14:textId="77777777" w:rsidR="005971C8" w:rsidRPr="001020AB" w:rsidRDefault="005971C8" w:rsidP="005971C8">
            <w:pPr>
              <w:rPr>
                <w:rFonts w:ascii="Calibri" w:hAnsi="Calibri" w:cs="Calibri"/>
                <w:sz w:val="24"/>
                <w:szCs w:val="24"/>
              </w:rPr>
            </w:pPr>
          </w:p>
          <w:p w14:paraId="62C83CFE" w14:textId="77777777" w:rsidR="005971C8" w:rsidRPr="001020AB" w:rsidRDefault="005971C8" w:rsidP="005971C8">
            <w:pPr>
              <w:rPr>
                <w:rFonts w:ascii="Calibri" w:hAnsi="Calibri" w:cs="Calibri"/>
                <w:sz w:val="24"/>
                <w:szCs w:val="24"/>
              </w:rPr>
            </w:pPr>
            <w:r w:rsidRPr="001020AB">
              <w:rPr>
                <w:rFonts w:ascii="Calibri" w:hAnsi="Calibri" w:cs="Calibri"/>
                <w:sz w:val="24"/>
                <w:szCs w:val="24"/>
              </w:rPr>
              <w:t>Good intentions do not come to fruition</w:t>
            </w:r>
          </w:p>
          <w:p w14:paraId="36D8C181" w14:textId="77777777" w:rsidR="005971C8" w:rsidRPr="001020AB" w:rsidRDefault="005971C8" w:rsidP="005971C8">
            <w:pPr>
              <w:rPr>
                <w:rFonts w:ascii="Calibri" w:hAnsi="Calibri" w:cs="Calibri"/>
                <w:sz w:val="24"/>
                <w:szCs w:val="24"/>
              </w:rPr>
            </w:pPr>
          </w:p>
          <w:p w14:paraId="3484348D" w14:textId="77777777" w:rsidR="005971C8" w:rsidRPr="001020AB" w:rsidRDefault="005971C8" w:rsidP="005971C8">
            <w:pPr>
              <w:rPr>
                <w:rFonts w:ascii="Calibri" w:hAnsi="Calibri" w:cs="Calibri"/>
                <w:sz w:val="24"/>
                <w:szCs w:val="24"/>
              </w:rPr>
            </w:pPr>
          </w:p>
          <w:p w14:paraId="4E1038C9" w14:textId="77777777" w:rsidR="006E67F3" w:rsidRPr="001020AB" w:rsidRDefault="006E67F3" w:rsidP="005971C8">
            <w:pPr>
              <w:rPr>
                <w:rFonts w:ascii="Calibri" w:hAnsi="Calibri" w:cs="Calibri"/>
                <w:sz w:val="24"/>
                <w:szCs w:val="24"/>
              </w:rPr>
            </w:pPr>
          </w:p>
          <w:p w14:paraId="4EE0D206" w14:textId="77777777" w:rsidR="005971C8" w:rsidRPr="001020AB" w:rsidRDefault="005971C8" w:rsidP="005971C8">
            <w:pPr>
              <w:rPr>
                <w:rFonts w:ascii="Calibri" w:hAnsi="Calibri" w:cs="Calibri"/>
                <w:sz w:val="24"/>
                <w:szCs w:val="24"/>
              </w:rPr>
            </w:pPr>
            <w:r w:rsidRPr="001020AB">
              <w:rPr>
                <w:rFonts w:ascii="Calibri" w:hAnsi="Calibri" w:cs="Calibri"/>
                <w:sz w:val="24"/>
                <w:szCs w:val="24"/>
              </w:rPr>
              <w:lastRenderedPageBreak/>
              <w:t>Always busy but achieving nothing is frustrating</w:t>
            </w:r>
          </w:p>
          <w:p w14:paraId="12268777" w14:textId="77777777" w:rsidR="005971C8" w:rsidRPr="001020AB" w:rsidRDefault="005971C8" w:rsidP="005971C8">
            <w:pPr>
              <w:rPr>
                <w:rFonts w:ascii="Calibri" w:hAnsi="Calibri" w:cs="Calibri"/>
                <w:sz w:val="24"/>
                <w:szCs w:val="24"/>
              </w:rPr>
            </w:pPr>
          </w:p>
          <w:p w14:paraId="4F73D09B" w14:textId="3A0EC39E" w:rsidR="005971C8" w:rsidRPr="001020AB" w:rsidRDefault="005971C8" w:rsidP="00854A43">
            <w:pPr>
              <w:rPr>
                <w:rFonts w:ascii="Calibri" w:hAnsi="Calibri" w:cs="Calibri"/>
                <w:sz w:val="24"/>
                <w:szCs w:val="24"/>
              </w:rPr>
            </w:pPr>
            <w:r w:rsidRPr="001020AB">
              <w:rPr>
                <w:rFonts w:ascii="Calibri" w:hAnsi="Calibri" w:cs="Calibri"/>
                <w:sz w:val="24"/>
                <w:szCs w:val="24"/>
              </w:rPr>
              <w:t>Outwardly, all is well, the truth is hidden and shameful</w:t>
            </w:r>
          </w:p>
        </w:tc>
        <w:tc>
          <w:tcPr>
            <w:tcW w:w="657" w:type="dxa"/>
          </w:tcPr>
          <w:p w14:paraId="58009426"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lastRenderedPageBreak/>
              <w:t>284</w:t>
            </w:r>
          </w:p>
          <w:p w14:paraId="2940611B"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285</w:t>
            </w:r>
          </w:p>
          <w:p w14:paraId="25DA007B"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286</w:t>
            </w:r>
          </w:p>
          <w:p w14:paraId="375146F3"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287</w:t>
            </w:r>
          </w:p>
          <w:p w14:paraId="441BB11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288</w:t>
            </w:r>
          </w:p>
          <w:p w14:paraId="7564BC6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289</w:t>
            </w:r>
          </w:p>
          <w:p w14:paraId="349BC1F6"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290</w:t>
            </w:r>
          </w:p>
          <w:p w14:paraId="566CC36C"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291</w:t>
            </w:r>
          </w:p>
          <w:p w14:paraId="2591E3E6"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292</w:t>
            </w:r>
          </w:p>
          <w:p w14:paraId="68E0A3FA"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293</w:t>
            </w:r>
          </w:p>
          <w:p w14:paraId="0CFF9B38"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294</w:t>
            </w:r>
          </w:p>
          <w:p w14:paraId="44F26E50"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295</w:t>
            </w:r>
          </w:p>
          <w:p w14:paraId="237ECB08"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295</w:t>
            </w:r>
          </w:p>
          <w:p w14:paraId="523FAED2"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296</w:t>
            </w:r>
          </w:p>
          <w:p w14:paraId="7022A1FA"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297</w:t>
            </w:r>
          </w:p>
          <w:p w14:paraId="7BACDF0A"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298</w:t>
            </w:r>
          </w:p>
          <w:p w14:paraId="31F58024"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299</w:t>
            </w:r>
          </w:p>
          <w:p w14:paraId="3241A225"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300</w:t>
            </w:r>
          </w:p>
          <w:p w14:paraId="1AF640B5"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301</w:t>
            </w:r>
          </w:p>
          <w:p w14:paraId="741D1C5E"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302</w:t>
            </w:r>
          </w:p>
          <w:p w14:paraId="1BD64055"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303</w:t>
            </w:r>
          </w:p>
          <w:p w14:paraId="056EABD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304</w:t>
            </w:r>
          </w:p>
          <w:p w14:paraId="01C3EC7E"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305</w:t>
            </w:r>
          </w:p>
          <w:p w14:paraId="545461E2"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306</w:t>
            </w:r>
          </w:p>
          <w:p w14:paraId="443BF937"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307</w:t>
            </w:r>
          </w:p>
          <w:p w14:paraId="4BD482DB"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308</w:t>
            </w:r>
          </w:p>
          <w:p w14:paraId="32ACD72A"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309</w:t>
            </w:r>
          </w:p>
          <w:p w14:paraId="2BC7244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310</w:t>
            </w:r>
          </w:p>
          <w:p w14:paraId="11C860B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311</w:t>
            </w:r>
          </w:p>
          <w:p w14:paraId="4F33E01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312</w:t>
            </w:r>
          </w:p>
          <w:p w14:paraId="1427C8D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313</w:t>
            </w:r>
          </w:p>
          <w:p w14:paraId="55519436"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314</w:t>
            </w:r>
          </w:p>
          <w:p w14:paraId="35AFB1DC"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315</w:t>
            </w:r>
          </w:p>
          <w:p w14:paraId="30472162"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316</w:t>
            </w:r>
          </w:p>
          <w:p w14:paraId="33D88BF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317</w:t>
            </w:r>
          </w:p>
          <w:p w14:paraId="157F2528"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318</w:t>
            </w:r>
          </w:p>
          <w:p w14:paraId="49C1248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319</w:t>
            </w:r>
          </w:p>
          <w:p w14:paraId="11A252D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320</w:t>
            </w:r>
          </w:p>
          <w:p w14:paraId="1B4FC943"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321</w:t>
            </w:r>
          </w:p>
          <w:p w14:paraId="5EE8BEB1"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322</w:t>
            </w:r>
          </w:p>
          <w:p w14:paraId="21E884B6"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324</w:t>
            </w:r>
          </w:p>
          <w:p w14:paraId="70380FFB"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324</w:t>
            </w:r>
          </w:p>
          <w:p w14:paraId="31CA1688"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325</w:t>
            </w:r>
          </w:p>
          <w:p w14:paraId="30CF2D1C"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lastRenderedPageBreak/>
              <w:t>326</w:t>
            </w:r>
          </w:p>
          <w:p w14:paraId="17024C83"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327</w:t>
            </w:r>
          </w:p>
          <w:p w14:paraId="4E3E000D"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328</w:t>
            </w:r>
          </w:p>
          <w:p w14:paraId="3B94D0FC" w14:textId="77777777" w:rsidR="00CD1FD9" w:rsidRPr="001020AB" w:rsidRDefault="00CD1FD9" w:rsidP="00CD1FD9">
            <w:pPr>
              <w:rPr>
                <w:rFonts w:ascii="Calibri" w:hAnsi="Calibri" w:cs="Calibri"/>
                <w:sz w:val="24"/>
                <w:szCs w:val="24"/>
              </w:rPr>
            </w:pPr>
            <w:r w:rsidRPr="001020AB">
              <w:rPr>
                <w:rFonts w:ascii="Calibri" w:hAnsi="Calibri" w:cs="Calibri"/>
                <w:sz w:val="24"/>
                <w:szCs w:val="24"/>
              </w:rPr>
              <w:t>329</w:t>
            </w:r>
          </w:p>
          <w:p w14:paraId="2916A20D" w14:textId="51207FEF" w:rsidR="005971C8" w:rsidRPr="001020AB" w:rsidRDefault="005971C8" w:rsidP="006E67F3">
            <w:pPr>
              <w:rPr>
                <w:rFonts w:ascii="Calibri" w:hAnsi="Calibri" w:cs="Calibri"/>
                <w:sz w:val="24"/>
                <w:szCs w:val="24"/>
              </w:rPr>
            </w:pPr>
          </w:p>
        </w:tc>
        <w:tc>
          <w:tcPr>
            <w:tcW w:w="6427" w:type="dxa"/>
          </w:tcPr>
          <w:p w14:paraId="027A2E0E" w14:textId="77777777" w:rsidR="009B6A6B" w:rsidRPr="001020AB" w:rsidRDefault="009B6A6B" w:rsidP="009B6A6B">
            <w:pPr>
              <w:rPr>
                <w:rFonts w:ascii="Calibri" w:hAnsi="Calibri" w:cs="Calibri"/>
                <w:sz w:val="24"/>
                <w:szCs w:val="24"/>
              </w:rPr>
            </w:pPr>
            <w:r w:rsidRPr="001020AB">
              <w:rPr>
                <w:rFonts w:ascii="Calibri" w:eastAsia="Segoe UI" w:hAnsi="Calibri" w:cs="Calibri"/>
                <w:sz w:val="24"/>
                <w:szCs w:val="24"/>
              </w:rPr>
              <w:lastRenderedPageBreak/>
              <w:t>Right. So let's think. Let's go back to your CBT person then. Are you doing that face to face?</w:t>
            </w:r>
          </w:p>
          <w:p w14:paraId="24458B7B" w14:textId="5CBF7278" w:rsidR="009B6A6B" w:rsidRPr="001020AB" w:rsidRDefault="009B6A6B" w:rsidP="009B6A6B">
            <w:pPr>
              <w:rPr>
                <w:rFonts w:ascii="Calibri" w:hAnsi="Calibri" w:cs="Calibri"/>
                <w:sz w:val="24"/>
                <w:szCs w:val="24"/>
              </w:rPr>
            </w:pPr>
            <w:r w:rsidRPr="001020AB">
              <w:rPr>
                <w:rFonts w:ascii="Calibri" w:eastAsia="Segoe UI" w:hAnsi="Calibri" w:cs="Calibri"/>
                <w:b/>
                <w:bCs/>
                <w:sz w:val="24"/>
                <w:szCs w:val="24"/>
              </w:rPr>
              <w:t>S</w:t>
            </w:r>
            <w:r w:rsidR="00186876">
              <w:rPr>
                <w:rFonts w:ascii="Calibri" w:eastAsia="Segoe UI" w:hAnsi="Calibri" w:cs="Calibri"/>
                <w:b/>
                <w:bCs/>
                <w:sz w:val="24"/>
                <w:szCs w:val="24"/>
              </w:rPr>
              <w:t>imon</w:t>
            </w:r>
            <w:r w:rsidRPr="001020AB">
              <w:rPr>
                <w:rFonts w:ascii="Calibri" w:eastAsia="Segoe UI" w:hAnsi="Calibri" w:cs="Calibri"/>
                <w:b/>
                <w:bCs/>
                <w:sz w:val="24"/>
                <w:szCs w:val="24"/>
              </w:rPr>
              <w:t xml:space="preserve">   26:39</w:t>
            </w:r>
            <w:r w:rsidRPr="001020AB">
              <w:rPr>
                <w:rFonts w:ascii="Calibri" w:eastAsia="Segoe UI" w:hAnsi="Calibri" w:cs="Calibri"/>
                <w:sz w:val="24"/>
                <w:szCs w:val="24"/>
              </w:rPr>
              <w:br/>
              <w:t>No like this, teams.</w:t>
            </w:r>
          </w:p>
          <w:p w14:paraId="1B04B099" w14:textId="77777777" w:rsidR="009B6A6B" w:rsidRPr="001020AB" w:rsidRDefault="009B6A6B" w:rsidP="009B6A6B">
            <w:pPr>
              <w:rPr>
                <w:rFonts w:ascii="Calibri" w:hAnsi="Calibri" w:cs="Calibri"/>
                <w:sz w:val="24"/>
                <w:szCs w:val="24"/>
              </w:rPr>
            </w:pPr>
            <w:r w:rsidRPr="001020AB">
              <w:rPr>
                <w:rFonts w:ascii="Calibri" w:eastAsia="Segoe UI" w:hAnsi="Calibri" w:cs="Calibri"/>
                <w:b/>
                <w:bCs/>
                <w:sz w:val="24"/>
                <w:szCs w:val="24"/>
              </w:rPr>
              <w:t>Harry Beer (2307835)   26:40</w:t>
            </w:r>
            <w:r w:rsidRPr="001020AB">
              <w:rPr>
                <w:rFonts w:ascii="Calibri" w:eastAsia="Segoe UI" w:hAnsi="Calibri" w:cs="Calibri"/>
                <w:sz w:val="24"/>
                <w:szCs w:val="24"/>
              </w:rPr>
              <w:br/>
              <w:t xml:space="preserve">Right, OK, but you, but </w:t>
            </w:r>
            <w:proofErr w:type="spellStart"/>
            <w:r w:rsidRPr="001020AB">
              <w:rPr>
                <w:rFonts w:ascii="Calibri" w:eastAsia="Segoe UI" w:hAnsi="Calibri" w:cs="Calibri"/>
                <w:sz w:val="24"/>
                <w:szCs w:val="24"/>
              </w:rPr>
              <w:t>but</w:t>
            </w:r>
            <w:proofErr w:type="spellEnd"/>
            <w:r w:rsidRPr="001020AB">
              <w:rPr>
                <w:rFonts w:ascii="Calibri" w:eastAsia="Segoe UI" w:hAnsi="Calibri" w:cs="Calibri"/>
                <w:sz w:val="24"/>
                <w:szCs w:val="24"/>
              </w:rPr>
              <w:t xml:space="preserve"> it sounds like you've got a good connection with the person who's delivering the therapy?</w:t>
            </w:r>
          </w:p>
          <w:p w14:paraId="1DF7AFEE" w14:textId="45667148" w:rsidR="009B6A6B" w:rsidRPr="001020AB" w:rsidRDefault="009B6A6B" w:rsidP="009B6A6B">
            <w:pPr>
              <w:rPr>
                <w:rFonts w:ascii="Calibri" w:hAnsi="Calibri" w:cs="Calibri"/>
                <w:sz w:val="24"/>
                <w:szCs w:val="24"/>
              </w:rPr>
            </w:pPr>
            <w:r w:rsidRPr="001020AB">
              <w:rPr>
                <w:rFonts w:ascii="Calibri" w:eastAsia="Segoe UI" w:hAnsi="Calibri" w:cs="Calibri"/>
                <w:b/>
                <w:bCs/>
                <w:sz w:val="24"/>
                <w:szCs w:val="24"/>
              </w:rPr>
              <w:t>S</w:t>
            </w:r>
            <w:r w:rsidR="00186876">
              <w:rPr>
                <w:rFonts w:ascii="Calibri" w:eastAsia="Segoe UI" w:hAnsi="Calibri" w:cs="Calibri"/>
                <w:b/>
                <w:bCs/>
                <w:sz w:val="24"/>
                <w:szCs w:val="24"/>
              </w:rPr>
              <w:t>imon</w:t>
            </w:r>
            <w:r w:rsidRPr="001020AB">
              <w:rPr>
                <w:rFonts w:ascii="Calibri" w:eastAsia="Segoe UI" w:hAnsi="Calibri" w:cs="Calibri"/>
                <w:b/>
                <w:bCs/>
                <w:sz w:val="24"/>
                <w:szCs w:val="24"/>
              </w:rPr>
              <w:t xml:space="preserve">   26:42</w:t>
            </w:r>
            <w:r w:rsidRPr="001020AB">
              <w:rPr>
                <w:rFonts w:ascii="Calibri" w:eastAsia="Segoe UI" w:hAnsi="Calibri" w:cs="Calibri"/>
                <w:sz w:val="24"/>
                <w:szCs w:val="24"/>
              </w:rPr>
              <w:br/>
              <w:t xml:space="preserve">Yeah, yeah. Yeah, yeah, definitely. Definitely. Definitely, yeah. </w:t>
            </w:r>
            <w:r w:rsidRPr="001020AB">
              <w:rPr>
                <w:rFonts w:ascii="Calibri" w:eastAsia="Segoe UI" w:hAnsi="Calibri" w:cs="Calibri"/>
                <w:sz w:val="24"/>
                <w:szCs w:val="24"/>
                <w:highlight w:val="yellow"/>
              </w:rPr>
              <w:t>We get on. She's gave me lots of insight</w:t>
            </w:r>
            <w:r w:rsidRPr="001020AB">
              <w:rPr>
                <w:rFonts w:ascii="Calibri" w:eastAsia="Segoe UI" w:hAnsi="Calibri" w:cs="Calibri"/>
                <w:sz w:val="24"/>
                <w:szCs w:val="24"/>
              </w:rPr>
              <w:t xml:space="preserve">… diagrams about… I can't remember what they're called now, but like it literally a circle where you might start off as quite enthusiastic, then you start doing the drawer, then by the time it comes round to sort of like 10 o'clock 11:00, you're waning a bit and getting fed up and maybe being about a bit self-critical, people get stuck there… they have a rest and then they get back to the 2:00 position, let's have another go and just little things like that really helped me. </w:t>
            </w:r>
            <w:r w:rsidRPr="001020AB">
              <w:rPr>
                <w:rFonts w:ascii="Calibri" w:eastAsia="Segoe UI" w:hAnsi="Calibri" w:cs="Calibri"/>
                <w:sz w:val="24"/>
                <w:szCs w:val="24"/>
                <w:shd w:val="clear" w:color="auto" w:fill="FFFF00"/>
              </w:rPr>
              <w:t xml:space="preserve">It makes me realise… not that I'm normal, but that the process is you know that you know it's, it's documented. And so I feel </w:t>
            </w:r>
            <w:r w:rsidRPr="001020AB">
              <w:rPr>
                <w:rFonts w:ascii="Calibri" w:eastAsia="Segoe UI" w:hAnsi="Calibri" w:cs="Calibri"/>
                <w:sz w:val="24"/>
                <w:szCs w:val="24"/>
                <w:highlight w:val="yellow"/>
                <w:shd w:val="clear" w:color="auto" w:fill="FFFF00"/>
              </w:rPr>
              <w:t>better</w:t>
            </w:r>
            <w:r w:rsidRPr="001020AB">
              <w:rPr>
                <w:rFonts w:ascii="Calibri" w:eastAsia="Segoe UI" w:hAnsi="Calibri" w:cs="Calibri"/>
                <w:sz w:val="24"/>
                <w:szCs w:val="24"/>
                <w:highlight w:val="yellow"/>
              </w:rPr>
              <w:t>. It's like I can see myself in these stages and I can, I can understand and know that this is normal</w:t>
            </w:r>
            <w:r w:rsidRPr="001020AB">
              <w:rPr>
                <w:rFonts w:ascii="Calibri" w:eastAsia="Segoe UI" w:hAnsi="Calibri" w:cs="Calibri"/>
                <w:sz w:val="24"/>
                <w:szCs w:val="24"/>
              </w:rPr>
              <w:t xml:space="preserve"> and give it a week or two and I'll be back on task which again is normal. That you can't just keep going at it and going at it… She's also gave me lots of stuff just about oh, let me think, emotions and how they affect you, fatigue, I can't remember them all, but it's also been a good process in </w:t>
            </w:r>
            <w:r w:rsidRPr="001020AB">
              <w:rPr>
                <w:rFonts w:ascii="Calibri" w:eastAsia="Segoe UI" w:hAnsi="Calibri" w:cs="Calibri"/>
                <w:sz w:val="24"/>
                <w:szCs w:val="24"/>
                <w:shd w:val="clear" w:color="auto" w:fill="FFFFFF" w:themeFill="background1"/>
              </w:rPr>
              <w:t xml:space="preserve">that </w:t>
            </w:r>
            <w:r w:rsidRPr="001020AB">
              <w:rPr>
                <w:rFonts w:ascii="Calibri" w:eastAsia="Segoe UI" w:hAnsi="Calibri" w:cs="Calibri"/>
                <w:sz w:val="24"/>
                <w:szCs w:val="24"/>
                <w:shd w:val="clear" w:color="auto" w:fill="FFFF00"/>
              </w:rPr>
              <w:t xml:space="preserve">she sent me things to do </w:t>
            </w:r>
            <w:r w:rsidRPr="001020AB">
              <w:rPr>
                <w:rFonts w:ascii="Calibri" w:eastAsia="Segoe UI" w:hAnsi="Calibri" w:cs="Calibri"/>
                <w:sz w:val="24"/>
                <w:szCs w:val="24"/>
                <w:highlight w:val="yellow"/>
                <w:shd w:val="clear" w:color="auto" w:fill="FFFF00"/>
              </w:rPr>
              <w:t>and then I failed miserably. I just haven't been able to do them either because I've forgotten where the things are, or it's just been too hard,</w:t>
            </w:r>
            <w:r w:rsidRPr="001020AB">
              <w:rPr>
                <w:rFonts w:ascii="Calibri" w:eastAsia="Segoe UI" w:hAnsi="Calibri" w:cs="Calibri"/>
                <w:sz w:val="24"/>
                <w:szCs w:val="24"/>
                <w:highlight w:val="yellow"/>
              </w:rPr>
              <w:t xml:space="preserve"> so that's </w:t>
            </w:r>
            <w:proofErr w:type="spellStart"/>
            <w:r w:rsidRPr="001020AB">
              <w:rPr>
                <w:rFonts w:ascii="Calibri" w:eastAsia="Segoe UI" w:hAnsi="Calibri" w:cs="Calibri"/>
                <w:sz w:val="24"/>
                <w:szCs w:val="24"/>
                <w:highlight w:val="yellow"/>
              </w:rPr>
              <w:t>that's</w:t>
            </w:r>
            <w:proofErr w:type="spellEnd"/>
            <w:r w:rsidRPr="001020AB">
              <w:rPr>
                <w:rFonts w:ascii="Calibri" w:eastAsia="Segoe UI" w:hAnsi="Calibri" w:cs="Calibri"/>
                <w:sz w:val="24"/>
                <w:szCs w:val="24"/>
                <w:highlight w:val="yellow"/>
              </w:rPr>
              <w:t xml:space="preserve"> been good as well for me. And I think for her that she's seen, I really do struggle with these things</w:t>
            </w:r>
            <w:r w:rsidRPr="001020AB">
              <w:rPr>
                <w:rFonts w:ascii="Calibri" w:eastAsia="Segoe UI" w:hAnsi="Calibri" w:cs="Calibri"/>
                <w:sz w:val="24"/>
                <w:szCs w:val="24"/>
              </w:rPr>
              <w:t>, you know, that I can't. Yeah…</w:t>
            </w:r>
          </w:p>
          <w:p w14:paraId="422508D7" w14:textId="77777777" w:rsidR="009B6A6B" w:rsidRPr="001020AB" w:rsidRDefault="009B6A6B" w:rsidP="009B6A6B">
            <w:pPr>
              <w:rPr>
                <w:rFonts w:ascii="Calibri" w:hAnsi="Calibri" w:cs="Calibri"/>
                <w:sz w:val="24"/>
                <w:szCs w:val="24"/>
              </w:rPr>
            </w:pPr>
            <w:r w:rsidRPr="001020AB">
              <w:rPr>
                <w:rFonts w:ascii="Calibri" w:eastAsia="Segoe UI" w:hAnsi="Calibri" w:cs="Calibri"/>
                <w:b/>
                <w:bCs/>
                <w:sz w:val="24"/>
                <w:szCs w:val="24"/>
              </w:rPr>
              <w:t>Harry Beer (2307835)   28:36</w:t>
            </w:r>
            <w:r w:rsidRPr="001020AB">
              <w:rPr>
                <w:rFonts w:ascii="Calibri" w:eastAsia="Segoe UI" w:hAnsi="Calibri" w:cs="Calibri"/>
                <w:b/>
                <w:bCs/>
                <w:sz w:val="24"/>
                <w:szCs w:val="24"/>
              </w:rPr>
              <w:br/>
            </w:r>
            <w:r w:rsidRPr="001020AB">
              <w:rPr>
                <w:rFonts w:ascii="Calibri" w:eastAsia="Segoe UI" w:hAnsi="Calibri" w:cs="Calibri"/>
                <w:sz w:val="24"/>
                <w:szCs w:val="24"/>
              </w:rPr>
              <w:t>That's interesting. Do you mean that that she sort of sets homework and then you can't do it?</w:t>
            </w:r>
          </w:p>
          <w:p w14:paraId="64539B19" w14:textId="3B13CF98" w:rsidR="005971C8" w:rsidRPr="001020AB" w:rsidRDefault="009B6A6B" w:rsidP="006E67F3">
            <w:pPr>
              <w:rPr>
                <w:rFonts w:ascii="Calibri" w:hAnsi="Calibri" w:cs="Calibri"/>
                <w:b/>
                <w:bCs/>
                <w:sz w:val="24"/>
                <w:szCs w:val="24"/>
              </w:rPr>
            </w:pPr>
            <w:r w:rsidRPr="001020AB">
              <w:rPr>
                <w:rFonts w:ascii="Calibri" w:eastAsia="Segoe UI" w:hAnsi="Calibri" w:cs="Calibri"/>
                <w:b/>
                <w:bCs/>
                <w:sz w:val="24"/>
                <w:szCs w:val="24"/>
              </w:rPr>
              <w:t>S</w:t>
            </w:r>
            <w:r w:rsidR="00774FD6">
              <w:rPr>
                <w:rFonts w:ascii="Calibri" w:eastAsia="Segoe UI" w:hAnsi="Calibri" w:cs="Calibri"/>
                <w:b/>
                <w:bCs/>
                <w:sz w:val="24"/>
                <w:szCs w:val="24"/>
              </w:rPr>
              <w:t>imon</w:t>
            </w:r>
            <w:r w:rsidRPr="001020AB">
              <w:rPr>
                <w:rFonts w:ascii="Calibri" w:eastAsia="Segoe UI" w:hAnsi="Calibri" w:cs="Calibri"/>
                <w:b/>
                <w:bCs/>
                <w:sz w:val="24"/>
                <w:szCs w:val="24"/>
              </w:rPr>
              <w:t xml:space="preserve">   28:42</w:t>
            </w:r>
            <w:r w:rsidRPr="001020AB">
              <w:rPr>
                <w:rFonts w:ascii="Calibri" w:eastAsia="Segoe UI" w:hAnsi="Calibri" w:cs="Calibri"/>
                <w:sz w:val="24"/>
                <w:szCs w:val="24"/>
              </w:rPr>
              <w:br/>
              <w:t xml:space="preserve">Yeah, yeah. Literally, literally, like, you know, I suppose more often than not, </w:t>
            </w:r>
            <w:r w:rsidRPr="001020AB">
              <w:rPr>
                <w:rFonts w:ascii="Calibri" w:eastAsia="Segoe UI" w:hAnsi="Calibri" w:cs="Calibri"/>
                <w:sz w:val="24"/>
                <w:szCs w:val="24"/>
                <w:highlight w:val="yellow"/>
              </w:rPr>
              <w:t xml:space="preserve">I've bitten off more than I can chew. </w:t>
            </w:r>
            <w:r w:rsidRPr="001020AB">
              <w:rPr>
                <w:rFonts w:ascii="Calibri" w:eastAsia="Segoe UI" w:hAnsi="Calibri" w:cs="Calibri"/>
                <w:sz w:val="24"/>
                <w:szCs w:val="24"/>
                <w:highlight w:val="yellow"/>
                <w:shd w:val="clear" w:color="auto" w:fill="FFFF00"/>
              </w:rPr>
              <w:t>I've</w:t>
            </w:r>
            <w:r w:rsidRPr="001020AB">
              <w:rPr>
                <w:rFonts w:ascii="Calibri" w:eastAsia="Segoe UI" w:hAnsi="Calibri" w:cs="Calibri"/>
                <w:sz w:val="24"/>
                <w:szCs w:val="24"/>
                <w:shd w:val="clear" w:color="auto" w:fill="FFFF00"/>
              </w:rPr>
              <w:t xml:space="preserve"> said, oh, yeah, I'll do this and I'll declutter there, and I'm going to keep the kitchen tidy as well. And a week later, yeah, the kitchen's still a mess</w:t>
            </w:r>
            <w:r w:rsidRPr="001020AB">
              <w:rPr>
                <w:rFonts w:ascii="Calibri" w:eastAsia="Segoe UI" w:hAnsi="Calibri" w:cs="Calibri"/>
                <w:sz w:val="24"/>
                <w:szCs w:val="24"/>
              </w:rPr>
              <w:t xml:space="preserve">, and, you know, I've </w:t>
            </w:r>
            <w:proofErr w:type="spellStart"/>
            <w:r w:rsidRPr="001020AB">
              <w:rPr>
                <w:rFonts w:ascii="Calibri" w:eastAsia="Segoe UI" w:hAnsi="Calibri" w:cs="Calibri"/>
                <w:sz w:val="24"/>
                <w:szCs w:val="24"/>
              </w:rPr>
              <w:t>I've</w:t>
            </w:r>
            <w:proofErr w:type="spellEnd"/>
            <w:r w:rsidRPr="001020AB">
              <w:rPr>
                <w:rFonts w:ascii="Calibri" w:eastAsia="Segoe UI" w:hAnsi="Calibri" w:cs="Calibri"/>
                <w:sz w:val="24"/>
                <w:szCs w:val="24"/>
              </w:rPr>
              <w:t xml:space="preserve"> managed to throw 2 hard drives away. Nothing.  Like, I </w:t>
            </w:r>
            <w:proofErr w:type="spellStart"/>
            <w:r w:rsidRPr="001020AB">
              <w:rPr>
                <w:rFonts w:ascii="Calibri" w:eastAsia="Segoe UI" w:hAnsi="Calibri" w:cs="Calibri"/>
                <w:sz w:val="24"/>
                <w:szCs w:val="24"/>
              </w:rPr>
              <w:t>I</w:t>
            </w:r>
            <w:proofErr w:type="spellEnd"/>
            <w:r w:rsidRPr="001020AB">
              <w:rPr>
                <w:rFonts w:ascii="Calibri" w:eastAsia="Segoe UI" w:hAnsi="Calibri" w:cs="Calibri"/>
                <w:sz w:val="24"/>
                <w:szCs w:val="24"/>
              </w:rPr>
              <w:t xml:space="preserve"> said I would. Again, I don't know if it's normal, but </w:t>
            </w:r>
            <w:r w:rsidRPr="001020AB">
              <w:rPr>
                <w:rFonts w:ascii="Calibri" w:eastAsia="Segoe UI" w:hAnsi="Calibri" w:cs="Calibri"/>
                <w:sz w:val="24"/>
                <w:szCs w:val="24"/>
                <w:shd w:val="clear" w:color="auto" w:fill="FFFF00"/>
              </w:rPr>
              <w:t xml:space="preserve">time management is a huge problem for me. I honestly don't know what I do with my time. I always </w:t>
            </w:r>
            <w:r w:rsidRPr="001020AB">
              <w:rPr>
                <w:rFonts w:ascii="Calibri" w:eastAsia="Segoe UI" w:hAnsi="Calibri" w:cs="Calibri"/>
                <w:sz w:val="24"/>
                <w:szCs w:val="24"/>
                <w:shd w:val="clear" w:color="auto" w:fill="FFFF00"/>
              </w:rPr>
              <w:lastRenderedPageBreak/>
              <w:t>seem to be busy, but I don't seem to get anything done</w:t>
            </w:r>
            <w:r w:rsidRPr="001020AB">
              <w:rPr>
                <w:rFonts w:ascii="Calibri" w:eastAsia="Segoe UI" w:hAnsi="Calibri" w:cs="Calibri"/>
                <w:sz w:val="24"/>
                <w:szCs w:val="24"/>
              </w:rPr>
              <w:t xml:space="preserve">. Finding things, looking for things takes up a lot of time. Yeah, yeah. The way I feel is that I'm living within the confines of a mental health issue, and that's why it's so hard for me to </w:t>
            </w:r>
            <w:proofErr w:type="spellStart"/>
            <w:r w:rsidRPr="001020AB">
              <w:rPr>
                <w:rFonts w:ascii="Calibri" w:eastAsia="Segoe UI" w:hAnsi="Calibri" w:cs="Calibri"/>
                <w:sz w:val="24"/>
                <w:szCs w:val="24"/>
              </w:rPr>
              <w:t>to</w:t>
            </w:r>
            <w:proofErr w:type="spellEnd"/>
            <w:r w:rsidRPr="001020AB">
              <w:rPr>
                <w:rFonts w:ascii="Calibri" w:eastAsia="Segoe UI" w:hAnsi="Calibri" w:cs="Calibri"/>
                <w:sz w:val="24"/>
                <w:szCs w:val="24"/>
              </w:rPr>
              <w:t xml:space="preserve"> just get on with life. </w:t>
            </w:r>
            <w:r w:rsidRPr="001020AB">
              <w:rPr>
                <w:rFonts w:ascii="Calibri" w:eastAsia="Segoe UI" w:hAnsi="Calibri" w:cs="Calibri"/>
                <w:sz w:val="24"/>
                <w:szCs w:val="24"/>
                <w:shd w:val="clear" w:color="auto" w:fill="FFFF00"/>
              </w:rPr>
              <w:t>I'm really good outside, really good… and I can talk and, you know, people of all levels and, you know, but this is like, hidden. This is where I struggle and it's totally hidden</w:t>
            </w:r>
            <w:r w:rsidRPr="001020AB">
              <w:rPr>
                <w:rFonts w:ascii="Calibri" w:eastAsia="Segoe UI" w:hAnsi="Calibri" w:cs="Calibri"/>
                <w:sz w:val="24"/>
                <w:szCs w:val="24"/>
              </w:rPr>
              <w:t>.</w:t>
            </w:r>
          </w:p>
        </w:tc>
        <w:tc>
          <w:tcPr>
            <w:tcW w:w="2105" w:type="dxa"/>
          </w:tcPr>
          <w:p w14:paraId="072BA3CB" w14:textId="77777777" w:rsidR="002B17A0" w:rsidRPr="001020AB" w:rsidRDefault="002B17A0" w:rsidP="002B17A0">
            <w:pPr>
              <w:rPr>
                <w:rFonts w:ascii="Calibri" w:hAnsi="Calibri" w:cs="Calibri"/>
                <w:sz w:val="24"/>
                <w:szCs w:val="24"/>
              </w:rPr>
            </w:pPr>
          </w:p>
          <w:p w14:paraId="53AC14A2" w14:textId="77777777" w:rsidR="002B17A0" w:rsidRPr="001020AB" w:rsidRDefault="002B17A0" w:rsidP="002B17A0">
            <w:pPr>
              <w:rPr>
                <w:rFonts w:ascii="Calibri" w:hAnsi="Calibri" w:cs="Calibri"/>
                <w:sz w:val="24"/>
                <w:szCs w:val="24"/>
              </w:rPr>
            </w:pPr>
          </w:p>
          <w:p w14:paraId="2215D98E" w14:textId="77777777" w:rsidR="002B17A0" w:rsidRPr="001020AB" w:rsidRDefault="002B17A0" w:rsidP="002B17A0">
            <w:pPr>
              <w:rPr>
                <w:rFonts w:ascii="Calibri" w:hAnsi="Calibri" w:cs="Calibri"/>
                <w:sz w:val="24"/>
                <w:szCs w:val="24"/>
              </w:rPr>
            </w:pPr>
          </w:p>
          <w:p w14:paraId="4E8F95C4" w14:textId="77777777" w:rsidR="002B17A0" w:rsidRPr="001020AB" w:rsidRDefault="002B17A0" w:rsidP="002B17A0">
            <w:pPr>
              <w:rPr>
                <w:rFonts w:ascii="Calibri" w:hAnsi="Calibri" w:cs="Calibri"/>
                <w:sz w:val="24"/>
                <w:szCs w:val="24"/>
              </w:rPr>
            </w:pPr>
          </w:p>
          <w:p w14:paraId="1A27B7B2" w14:textId="77777777" w:rsidR="002B17A0" w:rsidRPr="001020AB" w:rsidRDefault="002B17A0" w:rsidP="002B17A0">
            <w:pPr>
              <w:rPr>
                <w:rFonts w:ascii="Calibri" w:hAnsi="Calibri" w:cs="Calibri"/>
                <w:sz w:val="24"/>
                <w:szCs w:val="24"/>
              </w:rPr>
            </w:pPr>
          </w:p>
          <w:p w14:paraId="354001DF" w14:textId="77777777" w:rsidR="002B17A0" w:rsidRPr="001020AB" w:rsidRDefault="002B17A0" w:rsidP="002B17A0">
            <w:pPr>
              <w:rPr>
                <w:rFonts w:ascii="Calibri" w:hAnsi="Calibri" w:cs="Calibri"/>
                <w:sz w:val="24"/>
                <w:szCs w:val="24"/>
              </w:rPr>
            </w:pPr>
          </w:p>
          <w:p w14:paraId="26B914E4" w14:textId="77777777" w:rsidR="002B17A0" w:rsidRPr="001020AB" w:rsidRDefault="002B17A0" w:rsidP="002B17A0">
            <w:pPr>
              <w:rPr>
                <w:rFonts w:ascii="Calibri" w:hAnsi="Calibri" w:cs="Calibri"/>
                <w:sz w:val="24"/>
                <w:szCs w:val="24"/>
              </w:rPr>
            </w:pPr>
          </w:p>
          <w:p w14:paraId="68A90AAD" w14:textId="77777777" w:rsidR="002B17A0" w:rsidRPr="001020AB" w:rsidRDefault="002B17A0" w:rsidP="002B17A0">
            <w:pPr>
              <w:rPr>
                <w:rFonts w:ascii="Calibri" w:hAnsi="Calibri" w:cs="Calibri"/>
                <w:sz w:val="24"/>
                <w:szCs w:val="24"/>
              </w:rPr>
            </w:pPr>
          </w:p>
          <w:p w14:paraId="560E60FF" w14:textId="25632C59" w:rsidR="002B17A0" w:rsidRPr="001020AB" w:rsidRDefault="002B17A0" w:rsidP="002B17A0">
            <w:pPr>
              <w:rPr>
                <w:rFonts w:ascii="Calibri" w:hAnsi="Calibri" w:cs="Calibri"/>
                <w:sz w:val="24"/>
                <w:szCs w:val="24"/>
              </w:rPr>
            </w:pPr>
            <w:r w:rsidRPr="001020AB">
              <w:rPr>
                <w:rFonts w:ascii="Calibri" w:hAnsi="Calibri" w:cs="Calibri"/>
                <w:sz w:val="24"/>
                <w:szCs w:val="24"/>
              </w:rPr>
              <w:t>Relationship with therapist</w:t>
            </w:r>
          </w:p>
          <w:p w14:paraId="00AC011D" w14:textId="77777777" w:rsidR="002B17A0" w:rsidRPr="001020AB" w:rsidRDefault="002B17A0" w:rsidP="002B17A0">
            <w:pPr>
              <w:rPr>
                <w:rFonts w:ascii="Calibri" w:hAnsi="Calibri" w:cs="Calibri"/>
                <w:sz w:val="24"/>
                <w:szCs w:val="24"/>
              </w:rPr>
            </w:pPr>
          </w:p>
          <w:p w14:paraId="61B36D48" w14:textId="77777777" w:rsidR="002B17A0" w:rsidRPr="001020AB" w:rsidRDefault="002B17A0" w:rsidP="002B17A0">
            <w:pPr>
              <w:rPr>
                <w:rFonts w:ascii="Calibri" w:hAnsi="Calibri" w:cs="Calibri"/>
                <w:sz w:val="24"/>
                <w:szCs w:val="24"/>
              </w:rPr>
            </w:pPr>
            <w:r w:rsidRPr="001020AB">
              <w:rPr>
                <w:rFonts w:ascii="Calibri" w:hAnsi="Calibri" w:cs="Calibri"/>
                <w:sz w:val="24"/>
                <w:szCs w:val="24"/>
              </w:rPr>
              <w:t>Vague description of a CBT tool</w:t>
            </w:r>
          </w:p>
          <w:p w14:paraId="3B744264" w14:textId="77777777" w:rsidR="002B17A0" w:rsidRPr="001020AB" w:rsidRDefault="002B17A0" w:rsidP="002B17A0">
            <w:pPr>
              <w:rPr>
                <w:rFonts w:ascii="Calibri" w:hAnsi="Calibri" w:cs="Calibri"/>
                <w:sz w:val="24"/>
                <w:szCs w:val="24"/>
              </w:rPr>
            </w:pPr>
          </w:p>
          <w:p w14:paraId="7623D675" w14:textId="77777777" w:rsidR="002B17A0" w:rsidRPr="001020AB" w:rsidRDefault="002B17A0" w:rsidP="002B17A0">
            <w:pPr>
              <w:rPr>
                <w:rFonts w:ascii="Calibri" w:hAnsi="Calibri" w:cs="Calibri"/>
                <w:sz w:val="24"/>
                <w:szCs w:val="24"/>
              </w:rPr>
            </w:pPr>
          </w:p>
          <w:p w14:paraId="2C25D24C" w14:textId="77777777" w:rsidR="002B17A0" w:rsidRPr="001020AB" w:rsidRDefault="002B17A0" w:rsidP="002B17A0">
            <w:pPr>
              <w:rPr>
                <w:rFonts w:ascii="Calibri" w:hAnsi="Calibri" w:cs="Calibri"/>
                <w:sz w:val="24"/>
                <w:szCs w:val="24"/>
              </w:rPr>
            </w:pPr>
          </w:p>
          <w:p w14:paraId="57E7486E" w14:textId="380B7F77" w:rsidR="002B17A0" w:rsidRPr="001020AB" w:rsidRDefault="002B17A0" w:rsidP="002B17A0">
            <w:pPr>
              <w:rPr>
                <w:rFonts w:ascii="Calibri" w:hAnsi="Calibri" w:cs="Calibri"/>
                <w:sz w:val="24"/>
                <w:szCs w:val="24"/>
              </w:rPr>
            </w:pPr>
            <w:r w:rsidRPr="001020AB">
              <w:rPr>
                <w:rFonts w:ascii="Calibri" w:hAnsi="Calibri" w:cs="Calibri"/>
                <w:sz w:val="24"/>
                <w:szCs w:val="24"/>
              </w:rPr>
              <w:t>Therapy helps him relate to his own experience, feel normal</w:t>
            </w:r>
          </w:p>
          <w:p w14:paraId="5ED27C99" w14:textId="77777777" w:rsidR="002B17A0" w:rsidRPr="001020AB" w:rsidRDefault="002B17A0" w:rsidP="002B17A0">
            <w:pPr>
              <w:rPr>
                <w:rFonts w:ascii="Calibri" w:hAnsi="Calibri" w:cs="Calibri"/>
                <w:sz w:val="24"/>
                <w:szCs w:val="24"/>
              </w:rPr>
            </w:pPr>
          </w:p>
          <w:p w14:paraId="4C02F537" w14:textId="77777777" w:rsidR="002B17A0" w:rsidRPr="001020AB" w:rsidRDefault="002B17A0" w:rsidP="002B17A0">
            <w:pPr>
              <w:rPr>
                <w:rFonts w:ascii="Calibri" w:hAnsi="Calibri" w:cs="Calibri"/>
                <w:sz w:val="24"/>
                <w:szCs w:val="24"/>
              </w:rPr>
            </w:pPr>
          </w:p>
          <w:p w14:paraId="28860D95" w14:textId="77777777" w:rsidR="002B17A0" w:rsidRPr="001020AB" w:rsidRDefault="002B17A0" w:rsidP="002B17A0">
            <w:pPr>
              <w:rPr>
                <w:rFonts w:ascii="Calibri" w:hAnsi="Calibri" w:cs="Calibri"/>
                <w:sz w:val="24"/>
                <w:szCs w:val="24"/>
              </w:rPr>
            </w:pPr>
          </w:p>
          <w:p w14:paraId="4BDF04AE" w14:textId="77777777" w:rsidR="002B17A0" w:rsidRPr="001020AB" w:rsidRDefault="002B17A0" w:rsidP="002B17A0">
            <w:pPr>
              <w:rPr>
                <w:rFonts w:ascii="Calibri" w:hAnsi="Calibri" w:cs="Calibri"/>
                <w:sz w:val="24"/>
                <w:szCs w:val="24"/>
              </w:rPr>
            </w:pPr>
          </w:p>
          <w:p w14:paraId="67488A4F" w14:textId="77777777" w:rsidR="00D71AE1" w:rsidRDefault="00D71AE1" w:rsidP="002B17A0">
            <w:pPr>
              <w:rPr>
                <w:rFonts w:ascii="Calibri" w:hAnsi="Calibri" w:cs="Calibri"/>
                <w:sz w:val="24"/>
                <w:szCs w:val="24"/>
              </w:rPr>
            </w:pPr>
          </w:p>
          <w:p w14:paraId="397FE4C3" w14:textId="77777777" w:rsidR="00D71AE1" w:rsidRDefault="00D71AE1" w:rsidP="002B17A0">
            <w:pPr>
              <w:rPr>
                <w:rFonts w:ascii="Calibri" w:hAnsi="Calibri" w:cs="Calibri"/>
                <w:sz w:val="24"/>
                <w:szCs w:val="24"/>
              </w:rPr>
            </w:pPr>
          </w:p>
          <w:p w14:paraId="39C3D55C" w14:textId="64EED575" w:rsidR="002B17A0" w:rsidRPr="001020AB" w:rsidRDefault="002B17A0" w:rsidP="002B17A0">
            <w:pPr>
              <w:rPr>
                <w:rFonts w:ascii="Calibri" w:hAnsi="Calibri" w:cs="Calibri"/>
                <w:sz w:val="24"/>
                <w:szCs w:val="24"/>
              </w:rPr>
            </w:pPr>
            <w:r w:rsidRPr="001020AB">
              <w:rPr>
                <w:rFonts w:ascii="Calibri" w:hAnsi="Calibri" w:cs="Calibri"/>
                <w:sz w:val="24"/>
                <w:szCs w:val="24"/>
              </w:rPr>
              <w:t>Struggles with CBT homework</w:t>
            </w:r>
          </w:p>
          <w:p w14:paraId="28DD0829" w14:textId="77777777" w:rsidR="002B17A0" w:rsidRPr="001020AB" w:rsidRDefault="002B17A0" w:rsidP="002B17A0">
            <w:pPr>
              <w:rPr>
                <w:rFonts w:ascii="Calibri" w:hAnsi="Calibri" w:cs="Calibri"/>
                <w:sz w:val="24"/>
                <w:szCs w:val="24"/>
              </w:rPr>
            </w:pPr>
          </w:p>
          <w:p w14:paraId="428EC949" w14:textId="77777777" w:rsidR="002B17A0" w:rsidRPr="001020AB" w:rsidRDefault="002B17A0" w:rsidP="002B17A0">
            <w:pPr>
              <w:rPr>
                <w:rFonts w:ascii="Calibri" w:hAnsi="Calibri" w:cs="Calibri"/>
                <w:sz w:val="24"/>
                <w:szCs w:val="24"/>
              </w:rPr>
            </w:pPr>
          </w:p>
          <w:p w14:paraId="7ACCDECA" w14:textId="77777777" w:rsidR="002B17A0" w:rsidRPr="001020AB" w:rsidRDefault="002B17A0" w:rsidP="002B17A0">
            <w:pPr>
              <w:rPr>
                <w:rFonts w:ascii="Calibri" w:hAnsi="Calibri" w:cs="Calibri"/>
                <w:sz w:val="24"/>
                <w:szCs w:val="24"/>
              </w:rPr>
            </w:pPr>
          </w:p>
          <w:p w14:paraId="208BF374" w14:textId="77777777" w:rsidR="002B17A0" w:rsidRPr="001020AB" w:rsidRDefault="002B17A0" w:rsidP="002B17A0">
            <w:pPr>
              <w:rPr>
                <w:rFonts w:ascii="Calibri" w:hAnsi="Calibri" w:cs="Calibri"/>
                <w:sz w:val="24"/>
                <w:szCs w:val="24"/>
              </w:rPr>
            </w:pPr>
          </w:p>
          <w:p w14:paraId="34077D96" w14:textId="77777777" w:rsidR="002B17A0" w:rsidRPr="001020AB" w:rsidRDefault="002B17A0" w:rsidP="002B17A0">
            <w:pPr>
              <w:rPr>
                <w:rFonts w:ascii="Calibri" w:hAnsi="Calibri" w:cs="Calibri"/>
                <w:sz w:val="24"/>
                <w:szCs w:val="24"/>
              </w:rPr>
            </w:pPr>
          </w:p>
          <w:p w14:paraId="1E69B22B" w14:textId="77777777" w:rsidR="002B17A0" w:rsidRPr="001020AB" w:rsidRDefault="002B17A0" w:rsidP="002B17A0">
            <w:pPr>
              <w:rPr>
                <w:rFonts w:ascii="Calibri" w:hAnsi="Calibri" w:cs="Calibri"/>
                <w:sz w:val="24"/>
                <w:szCs w:val="24"/>
              </w:rPr>
            </w:pPr>
          </w:p>
          <w:p w14:paraId="57E4EAD2" w14:textId="77777777" w:rsidR="002B17A0" w:rsidRPr="001020AB" w:rsidRDefault="002B17A0" w:rsidP="002B17A0">
            <w:pPr>
              <w:rPr>
                <w:rFonts w:ascii="Calibri" w:hAnsi="Calibri" w:cs="Calibri"/>
                <w:sz w:val="24"/>
                <w:szCs w:val="24"/>
              </w:rPr>
            </w:pPr>
          </w:p>
          <w:p w14:paraId="041153E8" w14:textId="77777777" w:rsidR="002B17A0" w:rsidRPr="001020AB" w:rsidRDefault="002B17A0" w:rsidP="002B17A0">
            <w:pPr>
              <w:rPr>
                <w:rFonts w:ascii="Calibri" w:hAnsi="Calibri" w:cs="Calibri"/>
                <w:sz w:val="24"/>
                <w:szCs w:val="24"/>
              </w:rPr>
            </w:pPr>
          </w:p>
          <w:p w14:paraId="27CCA80D" w14:textId="77777777" w:rsidR="002B17A0" w:rsidRPr="001020AB" w:rsidRDefault="002B17A0" w:rsidP="002B17A0">
            <w:pPr>
              <w:rPr>
                <w:rFonts w:ascii="Calibri" w:hAnsi="Calibri" w:cs="Calibri"/>
                <w:sz w:val="24"/>
                <w:szCs w:val="24"/>
              </w:rPr>
            </w:pPr>
          </w:p>
          <w:p w14:paraId="7157BA1C" w14:textId="77777777" w:rsidR="002B17A0" w:rsidRPr="001020AB" w:rsidRDefault="002B17A0" w:rsidP="002B17A0">
            <w:pPr>
              <w:rPr>
                <w:rFonts w:ascii="Calibri" w:hAnsi="Calibri" w:cs="Calibri"/>
                <w:sz w:val="24"/>
                <w:szCs w:val="24"/>
              </w:rPr>
            </w:pPr>
            <w:r w:rsidRPr="001020AB">
              <w:rPr>
                <w:rFonts w:ascii="Calibri" w:hAnsi="Calibri" w:cs="Calibri"/>
                <w:sz w:val="24"/>
                <w:szCs w:val="24"/>
              </w:rPr>
              <w:t>Intentions v reality</w:t>
            </w:r>
          </w:p>
          <w:p w14:paraId="4D8BB7A3" w14:textId="77777777" w:rsidR="002B17A0" w:rsidRPr="001020AB" w:rsidRDefault="002B17A0" w:rsidP="002B17A0">
            <w:pPr>
              <w:rPr>
                <w:rFonts w:ascii="Calibri" w:hAnsi="Calibri" w:cs="Calibri"/>
                <w:sz w:val="24"/>
                <w:szCs w:val="24"/>
              </w:rPr>
            </w:pPr>
          </w:p>
          <w:p w14:paraId="0410BE9C" w14:textId="77777777" w:rsidR="002B17A0" w:rsidRPr="001020AB" w:rsidRDefault="002B17A0" w:rsidP="002B17A0">
            <w:pPr>
              <w:rPr>
                <w:rFonts w:ascii="Calibri" w:hAnsi="Calibri" w:cs="Calibri"/>
                <w:sz w:val="24"/>
                <w:szCs w:val="24"/>
              </w:rPr>
            </w:pPr>
          </w:p>
          <w:p w14:paraId="7DD4436D" w14:textId="77777777" w:rsidR="009865DA" w:rsidRPr="001020AB" w:rsidRDefault="009865DA" w:rsidP="002B17A0">
            <w:pPr>
              <w:rPr>
                <w:rFonts w:ascii="Calibri" w:hAnsi="Calibri" w:cs="Calibri"/>
                <w:sz w:val="24"/>
                <w:szCs w:val="24"/>
              </w:rPr>
            </w:pPr>
          </w:p>
          <w:p w14:paraId="116D2AB6" w14:textId="2A07870A" w:rsidR="002B17A0" w:rsidRPr="001020AB" w:rsidRDefault="002B17A0" w:rsidP="002B17A0">
            <w:pPr>
              <w:rPr>
                <w:rFonts w:ascii="Calibri" w:hAnsi="Calibri" w:cs="Calibri"/>
                <w:sz w:val="24"/>
                <w:szCs w:val="24"/>
              </w:rPr>
            </w:pPr>
            <w:r w:rsidRPr="001020AB">
              <w:rPr>
                <w:rFonts w:ascii="Calibri" w:hAnsi="Calibri" w:cs="Calibri"/>
                <w:sz w:val="24"/>
                <w:szCs w:val="24"/>
              </w:rPr>
              <w:t>Busy but ineffective</w:t>
            </w:r>
          </w:p>
          <w:p w14:paraId="240C38E6" w14:textId="77777777" w:rsidR="002B17A0" w:rsidRPr="001020AB" w:rsidRDefault="002B17A0" w:rsidP="002B17A0">
            <w:pPr>
              <w:rPr>
                <w:rFonts w:ascii="Calibri" w:hAnsi="Calibri" w:cs="Calibri"/>
                <w:sz w:val="24"/>
                <w:szCs w:val="24"/>
              </w:rPr>
            </w:pPr>
          </w:p>
          <w:p w14:paraId="03EF8C8D" w14:textId="77777777" w:rsidR="002B17A0" w:rsidRPr="001020AB" w:rsidRDefault="002B17A0" w:rsidP="002B17A0">
            <w:pPr>
              <w:rPr>
                <w:rFonts w:ascii="Calibri" w:hAnsi="Calibri" w:cs="Calibri"/>
                <w:sz w:val="24"/>
                <w:szCs w:val="24"/>
              </w:rPr>
            </w:pPr>
          </w:p>
          <w:p w14:paraId="17EFAB28" w14:textId="77777777" w:rsidR="002B17A0" w:rsidRPr="001020AB" w:rsidRDefault="002B17A0" w:rsidP="002B17A0">
            <w:pPr>
              <w:rPr>
                <w:rFonts w:ascii="Calibri" w:hAnsi="Calibri" w:cs="Calibri"/>
                <w:sz w:val="24"/>
                <w:szCs w:val="24"/>
              </w:rPr>
            </w:pPr>
          </w:p>
          <w:p w14:paraId="6085DE45" w14:textId="77777777" w:rsidR="002B17A0" w:rsidRPr="001020AB" w:rsidRDefault="002B17A0" w:rsidP="002B17A0">
            <w:pPr>
              <w:rPr>
                <w:rFonts w:ascii="Calibri" w:hAnsi="Calibri" w:cs="Calibri"/>
                <w:sz w:val="24"/>
                <w:szCs w:val="24"/>
              </w:rPr>
            </w:pPr>
          </w:p>
          <w:p w14:paraId="0AACD483" w14:textId="77777777" w:rsidR="002B17A0" w:rsidRPr="001020AB" w:rsidRDefault="002B17A0" w:rsidP="002B17A0">
            <w:pPr>
              <w:rPr>
                <w:rFonts w:ascii="Calibri" w:hAnsi="Calibri" w:cs="Calibri"/>
                <w:sz w:val="24"/>
                <w:szCs w:val="24"/>
              </w:rPr>
            </w:pPr>
            <w:r w:rsidRPr="001020AB">
              <w:rPr>
                <w:rFonts w:ascii="Calibri" w:hAnsi="Calibri" w:cs="Calibri"/>
                <w:sz w:val="24"/>
                <w:szCs w:val="24"/>
              </w:rPr>
              <w:t>Hidden - a dirty secret?</w:t>
            </w:r>
          </w:p>
          <w:p w14:paraId="7671E7C5" w14:textId="0719706B" w:rsidR="005971C8" w:rsidRPr="001020AB" w:rsidRDefault="002B17A0" w:rsidP="00854A43">
            <w:pPr>
              <w:rPr>
                <w:rFonts w:ascii="Calibri" w:hAnsi="Calibri" w:cs="Calibri"/>
                <w:sz w:val="24"/>
                <w:szCs w:val="24"/>
              </w:rPr>
            </w:pPr>
            <w:r w:rsidRPr="001020AB">
              <w:rPr>
                <w:rFonts w:ascii="Calibri" w:hAnsi="Calibri" w:cs="Calibri"/>
                <w:sz w:val="24"/>
                <w:szCs w:val="24"/>
              </w:rPr>
              <w:t>Isolated, alone</w:t>
            </w:r>
          </w:p>
        </w:tc>
      </w:tr>
    </w:tbl>
    <w:p w14:paraId="12E99172" w14:textId="77777777" w:rsidR="00C76D2B" w:rsidRDefault="00C76D2B" w:rsidP="00B91EA7">
      <w:pPr>
        <w:tabs>
          <w:tab w:val="left" w:pos="6260"/>
        </w:tabs>
        <w:rPr>
          <w:rFonts w:ascii="Calibri" w:hAnsi="Calibri" w:cs="Calibri"/>
          <w:b/>
          <w:bCs/>
          <w:sz w:val="24"/>
          <w:szCs w:val="24"/>
        </w:rPr>
      </w:pPr>
    </w:p>
    <w:p w14:paraId="5CE931EA" w14:textId="77777777" w:rsidR="00C76D2B" w:rsidRDefault="00C76D2B">
      <w:pPr>
        <w:rPr>
          <w:rFonts w:ascii="Calibri" w:hAnsi="Calibri" w:cs="Calibri"/>
          <w:b/>
          <w:bCs/>
          <w:sz w:val="24"/>
          <w:szCs w:val="24"/>
        </w:rPr>
      </w:pPr>
      <w:r>
        <w:rPr>
          <w:rFonts w:ascii="Calibri" w:hAnsi="Calibri" w:cs="Calibri"/>
          <w:b/>
          <w:bCs/>
          <w:sz w:val="24"/>
          <w:szCs w:val="24"/>
        </w:rPr>
        <w:br w:type="page"/>
      </w:r>
    </w:p>
    <w:p w14:paraId="64401B85" w14:textId="49346772" w:rsidR="00A8395A" w:rsidRDefault="00B91EA7" w:rsidP="00B91EA7">
      <w:pPr>
        <w:tabs>
          <w:tab w:val="left" w:pos="6260"/>
        </w:tabs>
        <w:rPr>
          <w:rFonts w:ascii="Calibri" w:hAnsi="Calibri" w:cs="Calibri"/>
          <w:b/>
          <w:bCs/>
          <w:sz w:val="24"/>
          <w:szCs w:val="24"/>
        </w:rPr>
      </w:pPr>
      <w:r>
        <w:rPr>
          <w:rFonts w:ascii="Calibri" w:hAnsi="Calibri" w:cs="Calibri"/>
          <w:b/>
          <w:bCs/>
          <w:sz w:val="24"/>
          <w:szCs w:val="24"/>
        </w:rPr>
        <w:lastRenderedPageBreak/>
        <w:t xml:space="preserve">Appendix 11c – </w:t>
      </w:r>
      <w:r w:rsidR="004E5F5B">
        <w:rPr>
          <w:rFonts w:ascii="Calibri" w:hAnsi="Calibri" w:cs="Calibri"/>
          <w:b/>
          <w:bCs/>
          <w:sz w:val="24"/>
          <w:szCs w:val="24"/>
        </w:rPr>
        <w:t>Kate</w:t>
      </w:r>
    </w:p>
    <w:tbl>
      <w:tblPr>
        <w:tblStyle w:val="TableGrid"/>
        <w:tblW w:w="11624" w:type="dxa"/>
        <w:tblInd w:w="-1281" w:type="dxa"/>
        <w:tblLook w:val="04A0" w:firstRow="1" w:lastRow="0" w:firstColumn="1" w:lastColumn="0" w:noHBand="0" w:noVBand="1"/>
      </w:tblPr>
      <w:tblGrid>
        <w:gridCol w:w="2435"/>
        <w:gridCol w:w="657"/>
        <w:gridCol w:w="6427"/>
        <w:gridCol w:w="2105"/>
      </w:tblGrid>
      <w:tr w:rsidR="00F52D12" w:rsidRPr="001E71C7" w14:paraId="4EE1E474" w14:textId="77777777" w:rsidTr="00854A43">
        <w:tc>
          <w:tcPr>
            <w:tcW w:w="2435" w:type="dxa"/>
          </w:tcPr>
          <w:p w14:paraId="47CEF004" w14:textId="77777777" w:rsidR="00F52D12" w:rsidRPr="001E71C7" w:rsidRDefault="00F52D12" w:rsidP="00854A43">
            <w:pPr>
              <w:rPr>
                <w:rFonts w:ascii="Calibri" w:hAnsi="Calibri" w:cs="Calibri"/>
                <w:b/>
                <w:bCs/>
                <w:sz w:val="24"/>
                <w:szCs w:val="24"/>
              </w:rPr>
            </w:pPr>
            <w:r w:rsidRPr="001E71C7">
              <w:rPr>
                <w:rFonts w:ascii="Calibri" w:hAnsi="Calibri" w:cs="Calibri"/>
                <w:b/>
                <w:bCs/>
                <w:sz w:val="24"/>
                <w:szCs w:val="24"/>
              </w:rPr>
              <w:t>EXPERIENTIAL STATEMENTS</w:t>
            </w:r>
          </w:p>
        </w:tc>
        <w:tc>
          <w:tcPr>
            <w:tcW w:w="657" w:type="dxa"/>
          </w:tcPr>
          <w:p w14:paraId="68DA9D85" w14:textId="77777777" w:rsidR="00F52D12" w:rsidRPr="001E71C7" w:rsidRDefault="00F52D12" w:rsidP="00854A43">
            <w:pPr>
              <w:rPr>
                <w:rFonts w:ascii="Calibri" w:hAnsi="Calibri" w:cs="Calibri"/>
                <w:b/>
                <w:bCs/>
                <w:sz w:val="24"/>
                <w:szCs w:val="24"/>
              </w:rPr>
            </w:pPr>
            <w:r w:rsidRPr="001E71C7">
              <w:rPr>
                <w:rFonts w:ascii="Calibri" w:hAnsi="Calibri" w:cs="Calibri"/>
                <w:b/>
                <w:bCs/>
                <w:sz w:val="24"/>
                <w:szCs w:val="24"/>
              </w:rPr>
              <w:t xml:space="preserve">LINE </w:t>
            </w:r>
          </w:p>
        </w:tc>
        <w:tc>
          <w:tcPr>
            <w:tcW w:w="6427" w:type="dxa"/>
          </w:tcPr>
          <w:p w14:paraId="25D9EFE1" w14:textId="77777777" w:rsidR="00F52D12" w:rsidRPr="001E71C7" w:rsidRDefault="00F52D12" w:rsidP="00854A43">
            <w:pPr>
              <w:rPr>
                <w:rFonts w:ascii="Calibri" w:hAnsi="Calibri" w:cs="Calibri"/>
                <w:b/>
                <w:bCs/>
                <w:sz w:val="24"/>
                <w:szCs w:val="24"/>
              </w:rPr>
            </w:pPr>
            <w:r w:rsidRPr="001E71C7">
              <w:rPr>
                <w:rFonts w:ascii="Calibri" w:hAnsi="Calibri" w:cs="Calibri"/>
                <w:b/>
                <w:bCs/>
                <w:sz w:val="24"/>
                <w:szCs w:val="24"/>
              </w:rPr>
              <w:t>TEXT</w:t>
            </w:r>
          </w:p>
        </w:tc>
        <w:tc>
          <w:tcPr>
            <w:tcW w:w="2105" w:type="dxa"/>
          </w:tcPr>
          <w:p w14:paraId="34D4482E" w14:textId="77777777" w:rsidR="00F52D12" w:rsidRPr="001E71C7" w:rsidRDefault="00F52D12" w:rsidP="00854A43">
            <w:pPr>
              <w:rPr>
                <w:rFonts w:ascii="Calibri" w:hAnsi="Calibri" w:cs="Calibri"/>
                <w:b/>
                <w:bCs/>
                <w:sz w:val="24"/>
                <w:szCs w:val="24"/>
              </w:rPr>
            </w:pPr>
            <w:r w:rsidRPr="001E71C7">
              <w:rPr>
                <w:rFonts w:ascii="Calibri" w:hAnsi="Calibri" w:cs="Calibri"/>
                <w:b/>
                <w:bCs/>
                <w:sz w:val="24"/>
                <w:szCs w:val="24"/>
              </w:rPr>
              <w:t>EXPLORATORY NOTES</w:t>
            </w:r>
          </w:p>
        </w:tc>
      </w:tr>
      <w:tr w:rsidR="004E5F5B" w:rsidRPr="001E71C7" w14:paraId="3447A0AE" w14:textId="77777777" w:rsidTr="009C5352">
        <w:trPr>
          <w:trHeight w:val="4526"/>
        </w:trPr>
        <w:tc>
          <w:tcPr>
            <w:tcW w:w="2435" w:type="dxa"/>
          </w:tcPr>
          <w:p w14:paraId="725B0C5D" w14:textId="77777777" w:rsidR="00FF7011" w:rsidRPr="00DA6D6D" w:rsidRDefault="00FF7011" w:rsidP="00C25024">
            <w:pPr>
              <w:rPr>
                <w:rFonts w:ascii="Calibri" w:hAnsi="Calibri" w:cs="Calibri"/>
                <w:sz w:val="24"/>
                <w:szCs w:val="24"/>
              </w:rPr>
            </w:pPr>
          </w:p>
          <w:p w14:paraId="64E88775" w14:textId="77777777" w:rsidR="00FF7011" w:rsidRPr="00DA6D6D" w:rsidRDefault="00FF7011" w:rsidP="00C25024">
            <w:pPr>
              <w:rPr>
                <w:rFonts w:ascii="Calibri" w:hAnsi="Calibri" w:cs="Calibri"/>
                <w:sz w:val="24"/>
                <w:szCs w:val="24"/>
              </w:rPr>
            </w:pPr>
          </w:p>
          <w:p w14:paraId="1870A92F" w14:textId="77777777" w:rsidR="00FF7011" w:rsidRPr="00DA6D6D" w:rsidRDefault="00FF7011" w:rsidP="00C25024">
            <w:pPr>
              <w:rPr>
                <w:rFonts w:ascii="Calibri" w:hAnsi="Calibri" w:cs="Calibri"/>
                <w:sz w:val="24"/>
                <w:szCs w:val="24"/>
              </w:rPr>
            </w:pPr>
          </w:p>
          <w:p w14:paraId="568769B1" w14:textId="77777777" w:rsidR="00FF7011" w:rsidRPr="00DA6D6D" w:rsidRDefault="00FF7011" w:rsidP="00C25024">
            <w:pPr>
              <w:rPr>
                <w:rFonts w:ascii="Calibri" w:hAnsi="Calibri" w:cs="Calibri"/>
                <w:sz w:val="24"/>
                <w:szCs w:val="24"/>
              </w:rPr>
            </w:pPr>
          </w:p>
          <w:p w14:paraId="64307E3E" w14:textId="77777777" w:rsidR="00FF7011" w:rsidRPr="00DA6D6D" w:rsidRDefault="00FF7011" w:rsidP="00C25024">
            <w:pPr>
              <w:rPr>
                <w:rFonts w:ascii="Calibri" w:hAnsi="Calibri" w:cs="Calibri"/>
                <w:sz w:val="24"/>
                <w:szCs w:val="24"/>
              </w:rPr>
            </w:pPr>
          </w:p>
          <w:p w14:paraId="368DCCD3" w14:textId="77777777" w:rsidR="00FF7011" w:rsidRPr="00DA6D6D" w:rsidRDefault="00FF7011" w:rsidP="00C25024">
            <w:pPr>
              <w:rPr>
                <w:rFonts w:ascii="Calibri" w:hAnsi="Calibri" w:cs="Calibri"/>
                <w:sz w:val="24"/>
                <w:szCs w:val="24"/>
              </w:rPr>
            </w:pPr>
          </w:p>
          <w:p w14:paraId="28942F4E" w14:textId="3367F77A" w:rsidR="00C25024" w:rsidRPr="00DA6D6D" w:rsidRDefault="00C25024" w:rsidP="00C25024">
            <w:pPr>
              <w:rPr>
                <w:rFonts w:ascii="Calibri" w:hAnsi="Calibri" w:cs="Calibri"/>
                <w:sz w:val="24"/>
                <w:szCs w:val="24"/>
              </w:rPr>
            </w:pPr>
            <w:r w:rsidRPr="00DA6D6D">
              <w:rPr>
                <w:rFonts w:ascii="Calibri" w:hAnsi="Calibri" w:cs="Calibri"/>
                <w:sz w:val="24"/>
                <w:szCs w:val="24"/>
              </w:rPr>
              <w:t>Stressful home and using stuff to self-soothe</w:t>
            </w:r>
          </w:p>
          <w:p w14:paraId="57E7918F" w14:textId="77777777" w:rsidR="00C25024" w:rsidRPr="00DA6D6D" w:rsidRDefault="00C25024" w:rsidP="00C25024">
            <w:pPr>
              <w:rPr>
                <w:rFonts w:ascii="Calibri" w:hAnsi="Calibri" w:cs="Calibri"/>
                <w:sz w:val="24"/>
                <w:szCs w:val="24"/>
              </w:rPr>
            </w:pPr>
          </w:p>
          <w:p w14:paraId="69C80D10" w14:textId="77777777" w:rsidR="00C25024" w:rsidRPr="00DA6D6D" w:rsidRDefault="00C25024" w:rsidP="00C25024">
            <w:pPr>
              <w:rPr>
                <w:rFonts w:ascii="Calibri" w:hAnsi="Calibri" w:cs="Calibri"/>
                <w:sz w:val="24"/>
                <w:szCs w:val="24"/>
              </w:rPr>
            </w:pPr>
          </w:p>
          <w:p w14:paraId="3AAA1127" w14:textId="77777777" w:rsidR="00C25024" w:rsidRPr="00DA6D6D" w:rsidRDefault="00C25024" w:rsidP="00C25024">
            <w:pPr>
              <w:rPr>
                <w:rFonts w:ascii="Calibri" w:hAnsi="Calibri" w:cs="Calibri"/>
                <w:sz w:val="24"/>
                <w:szCs w:val="24"/>
              </w:rPr>
            </w:pPr>
          </w:p>
          <w:p w14:paraId="77E462D6" w14:textId="77777777" w:rsidR="009A1A8A" w:rsidRPr="00DA6D6D" w:rsidRDefault="009A1A8A" w:rsidP="00C25024">
            <w:pPr>
              <w:rPr>
                <w:rFonts w:ascii="Calibri" w:hAnsi="Calibri" w:cs="Calibri"/>
                <w:sz w:val="24"/>
                <w:szCs w:val="24"/>
              </w:rPr>
            </w:pPr>
          </w:p>
          <w:p w14:paraId="0566553F"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Preferred to have stuff out on the floor</w:t>
            </w:r>
          </w:p>
          <w:p w14:paraId="41E1012B" w14:textId="77777777" w:rsidR="00C25024" w:rsidRPr="00DA6D6D" w:rsidRDefault="00C25024" w:rsidP="00C25024">
            <w:pPr>
              <w:rPr>
                <w:rFonts w:ascii="Calibri" w:hAnsi="Calibri" w:cs="Calibri"/>
                <w:sz w:val="24"/>
                <w:szCs w:val="24"/>
              </w:rPr>
            </w:pPr>
          </w:p>
          <w:p w14:paraId="6FF699B2" w14:textId="77777777" w:rsidR="00C25024" w:rsidRPr="00DA6D6D" w:rsidRDefault="00C25024" w:rsidP="00C25024">
            <w:pPr>
              <w:rPr>
                <w:rFonts w:ascii="Calibri" w:hAnsi="Calibri" w:cs="Calibri"/>
                <w:sz w:val="24"/>
                <w:szCs w:val="24"/>
              </w:rPr>
            </w:pPr>
          </w:p>
          <w:p w14:paraId="62734204" w14:textId="77777777" w:rsidR="00C25024" w:rsidRPr="00DA6D6D" w:rsidRDefault="00C25024" w:rsidP="00C25024">
            <w:pPr>
              <w:rPr>
                <w:rFonts w:ascii="Calibri" w:hAnsi="Calibri" w:cs="Calibri"/>
                <w:sz w:val="24"/>
                <w:szCs w:val="24"/>
              </w:rPr>
            </w:pPr>
          </w:p>
          <w:p w14:paraId="263E09E4" w14:textId="77777777" w:rsidR="00077D40" w:rsidRDefault="00077D40" w:rsidP="00C25024">
            <w:pPr>
              <w:rPr>
                <w:rFonts w:ascii="Calibri" w:hAnsi="Calibri" w:cs="Calibri"/>
                <w:sz w:val="24"/>
                <w:szCs w:val="24"/>
              </w:rPr>
            </w:pPr>
          </w:p>
          <w:p w14:paraId="7AB87322" w14:textId="150970EE" w:rsidR="00C25024" w:rsidRPr="00DA6D6D" w:rsidRDefault="00C25024" w:rsidP="00C25024">
            <w:pPr>
              <w:rPr>
                <w:rFonts w:ascii="Calibri" w:hAnsi="Calibri" w:cs="Calibri"/>
                <w:sz w:val="24"/>
                <w:szCs w:val="24"/>
              </w:rPr>
            </w:pPr>
            <w:r w:rsidRPr="00DA6D6D">
              <w:rPr>
                <w:rFonts w:ascii="Calibri" w:hAnsi="Calibri" w:cs="Calibri"/>
                <w:sz w:val="24"/>
                <w:szCs w:val="24"/>
              </w:rPr>
              <w:t>Hiding the mess, implying it was shameful or wrong</w:t>
            </w:r>
          </w:p>
          <w:p w14:paraId="1125DDD5" w14:textId="77777777" w:rsidR="00C25024" w:rsidRPr="00DA6D6D" w:rsidRDefault="00C25024" w:rsidP="00C25024">
            <w:pPr>
              <w:rPr>
                <w:rFonts w:ascii="Calibri" w:hAnsi="Calibri" w:cs="Calibri"/>
                <w:sz w:val="24"/>
                <w:szCs w:val="24"/>
              </w:rPr>
            </w:pPr>
          </w:p>
          <w:p w14:paraId="74BBFF3B" w14:textId="77777777" w:rsidR="00C25024" w:rsidRPr="00DA6D6D" w:rsidRDefault="00C25024" w:rsidP="00C25024">
            <w:pPr>
              <w:rPr>
                <w:rFonts w:ascii="Calibri" w:hAnsi="Calibri" w:cs="Calibri"/>
                <w:sz w:val="24"/>
                <w:szCs w:val="24"/>
              </w:rPr>
            </w:pPr>
          </w:p>
          <w:p w14:paraId="6B3B65E1"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Mum did not respond to the behaviour</w:t>
            </w:r>
          </w:p>
          <w:p w14:paraId="60C054DC" w14:textId="77777777" w:rsidR="00C25024" w:rsidRPr="00DA6D6D" w:rsidRDefault="00C25024" w:rsidP="00C25024">
            <w:pPr>
              <w:rPr>
                <w:rFonts w:ascii="Calibri" w:hAnsi="Calibri" w:cs="Calibri"/>
                <w:sz w:val="24"/>
                <w:szCs w:val="24"/>
              </w:rPr>
            </w:pPr>
          </w:p>
          <w:p w14:paraId="4D8459F5" w14:textId="77777777" w:rsidR="00C25024" w:rsidRPr="00DA6D6D" w:rsidRDefault="00C25024" w:rsidP="00C25024">
            <w:pPr>
              <w:rPr>
                <w:rFonts w:ascii="Calibri" w:hAnsi="Calibri" w:cs="Calibri"/>
                <w:sz w:val="24"/>
                <w:szCs w:val="24"/>
              </w:rPr>
            </w:pPr>
          </w:p>
          <w:p w14:paraId="697BE444" w14:textId="77777777" w:rsidR="00C25024" w:rsidRPr="00DA6D6D" w:rsidRDefault="00C25024" w:rsidP="00C25024">
            <w:pPr>
              <w:rPr>
                <w:rFonts w:ascii="Calibri" w:hAnsi="Calibri" w:cs="Calibri"/>
                <w:sz w:val="24"/>
                <w:szCs w:val="24"/>
              </w:rPr>
            </w:pPr>
          </w:p>
          <w:p w14:paraId="50F103DB" w14:textId="77777777" w:rsidR="00C25024" w:rsidRPr="00DA6D6D" w:rsidRDefault="00C25024" w:rsidP="00C25024">
            <w:pPr>
              <w:rPr>
                <w:rFonts w:ascii="Calibri" w:hAnsi="Calibri" w:cs="Calibri"/>
                <w:sz w:val="24"/>
                <w:szCs w:val="24"/>
              </w:rPr>
            </w:pPr>
          </w:p>
          <w:p w14:paraId="492DCBC3" w14:textId="77777777" w:rsidR="00C25024" w:rsidRPr="00DA6D6D" w:rsidRDefault="00C25024" w:rsidP="00C25024">
            <w:pPr>
              <w:rPr>
                <w:rFonts w:ascii="Calibri" w:hAnsi="Calibri" w:cs="Calibri"/>
                <w:sz w:val="24"/>
                <w:szCs w:val="24"/>
              </w:rPr>
            </w:pPr>
          </w:p>
          <w:p w14:paraId="7CEEE48F" w14:textId="77777777" w:rsidR="00C25024" w:rsidRPr="00DA6D6D" w:rsidRDefault="00C25024" w:rsidP="00C25024">
            <w:pPr>
              <w:rPr>
                <w:rFonts w:ascii="Calibri" w:hAnsi="Calibri" w:cs="Calibri"/>
                <w:sz w:val="24"/>
                <w:szCs w:val="24"/>
              </w:rPr>
            </w:pPr>
          </w:p>
          <w:p w14:paraId="73C3314A" w14:textId="77777777" w:rsidR="00C25024" w:rsidRDefault="00C25024" w:rsidP="00C25024">
            <w:pPr>
              <w:rPr>
                <w:rFonts w:ascii="Calibri" w:hAnsi="Calibri" w:cs="Calibri"/>
                <w:sz w:val="24"/>
                <w:szCs w:val="24"/>
              </w:rPr>
            </w:pPr>
          </w:p>
          <w:p w14:paraId="33740A59" w14:textId="77777777" w:rsidR="00DF1D0F" w:rsidRDefault="00DF1D0F" w:rsidP="00C25024">
            <w:pPr>
              <w:rPr>
                <w:rFonts w:ascii="Calibri" w:hAnsi="Calibri" w:cs="Calibri"/>
                <w:sz w:val="24"/>
                <w:szCs w:val="24"/>
              </w:rPr>
            </w:pPr>
          </w:p>
          <w:p w14:paraId="5EC46D30" w14:textId="77777777" w:rsidR="00DF1D0F" w:rsidRDefault="00DF1D0F" w:rsidP="00C25024">
            <w:pPr>
              <w:rPr>
                <w:rFonts w:ascii="Calibri" w:hAnsi="Calibri" w:cs="Calibri"/>
                <w:sz w:val="24"/>
                <w:szCs w:val="24"/>
              </w:rPr>
            </w:pPr>
          </w:p>
          <w:p w14:paraId="2E406099" w14:textId="77777777" w:rsidR="00DF1D0F" w:rsidRDefault="00DF1D0F" w:rsidP="00C25024">
            <w:pPr>
              <w:rPr>
                <w:rFonts w:ascii="Calibri" w:hAnsi="Calibri" w:cs="Calibri"/>
                <w:sz w:val="24"/>
                <w:szCs w:val="24"/>
              </w:rPr>
            </w:pPr>
          </w:p>
          <w:p w14:paraId="3E50E910" w14:textId="77777777" w:rsidR="00DF1D0F" w:rsidRPr="00DA6D6D" w:rsidRDefault="00DF1D0F" w:rsidP="00C25024">
            <w:pPr>
              <w:rPr>
                <w:rFonts w:ascii="Calibri" w:hAnsi="Calibri" w:cs="Calibri"/>
                <w:sz w:val="24"/>
                <w:szCs w:val="24"/>
              </w:rPr>
            </w:pPr>
          </w:p>
          <w:p w14:paraId="2246E117"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Hoarding relates to difficult relationships</w:t>
            </w:r>
          </w:p>
          <w:p w14:paraId="1435F6EA" w14:textId="77777777" w:rsidR="00C25024" w:rsidRPr="00DA6D6D" w:rsidRDefault="00C25024" w:rsidP="00C25024">
            <w:pPr>
              <w:rPr>
                <w:rFonts w:ascii="Calibri" w:hAnsi="Calibri" w:cs="Calibri"/>
                <w:sz w:val="24"/>
                <w:szCs w:val="24"/>
              </w:rPr>
            </w:pPr>
          </w:p>
          <w:p w14:paraId="754E3463"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Mum is dead and husband gone but the hoarding persists</w:t>
            </w:r>
          </w:p>
          <w:p w14:paraId="543CC1CF" w14:textId="77777777" w:rsidR="00C25024" w:rsidRPr="00DA6D6D" w:rsidRDefault="00C25024" w:rsidP="00C25024">
            <w:pPr>
              <w:rPr>
                <w:rFonts w:ascii="Calibri" w:hAnsi="Calibri" w:cs="Calibri"/>
                <w:sz w:val="24"/>
                <w:szCs w:val="24"/>
              </w:rPr>
            </w:pPr>
          </w:p>
          <w:p w14:paraId="39E4082D"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House doesn’t feel like a home</w:t>
            </w:r>
          </w:p>
          <w:p w14:paraId="7C1A885A" w14:textId="77777777" w:rsidR="00C25024" w:rsidRPr="00DA6D6D" w:rsidRDefault="00C25024" w:rsidP="00C25024">
            <w:pPr>
              <w:rPr>
                <w:rFonts w:ascii="Calibri" w:hAnsi="Calibri" w:cs="Calibri"/>
                <w:sz w:val="24"/>
                <w:szCs w:val="24"/>
              </w:rPr>
            </w:pPr>
          </w:p>
          <w:p w14:paraId="20EDD504"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This is not normal living</w:t>
            </w:r>
          </w:p>
          <w:p w14:paraId="5F11B8B8" w14:textId="77777777" w:rsidR="00C25024" w:rsidRPr="00DA6D6D" w:rsidRDefault="00C25024" w:rsidP="00C25024">
            <w:pPr>
              <w:rPr>
                <w:rFonts w:ascii="Calibri" w:hAnsi="Calibri" w:cs="Calibri"/>
                <w:sz w:val="24"/>
                <w:szCs w:val="24"/>
              </w:rPr>
            </w:pPr>
          </w:p>
          <w:p w14:paraId="45E84283" w14:textId="77777777" w:rsidR="00C25024" w:rsidRPr="00DA6D6D" w:rsidRDefault="00C25024" w:rsidP="00C25024">
            <w:pPr>
              <w:rPr>
                <w:rFonts w:ascii="Calibri" w:hAnsi="Calibri" w:cs="Calibri"/>
                <w:sz w:val="24"/>
                <w:szCs w:val="24"/>
              </w:rPr>
            </w:pPr>
          </w:p>
          <w:p w14:paraId="7A4C62FE" w14:textId="77777777" w:rsidR="00C25024" w:rsidRPr="00DA6D6D" w:rsidRDefault="00C25024" w:rsidP="00C25024">
            <w:pPr>
              <w:rPr>
                <w:rFonts w:ascii="Calibri" w:hAnsi="Calibri" w:cs="Calibri"/>
                <w:sz w:val="24"/>
                <w:szCs w:val="24"/>
              </w:rPr>
            </w:pPr>
            <w:r w:rsidRPr="00DA6D6D">
              <w:rPr>
                <w:rFonts w:ascii="Calibri" w:hAnsi="Calibri" w:cs="Calibri"/>
                <w:sz w:val="24"/>
                <w:szCs w:val="24"/>
              </w:rPr>
              <w:t>Simple things are a daily challenge</w:t>
            </w:r>
          </w:p>
          <w:p w14:paraId="5F7EAE72" w14:textId="77777777" w:rsidR="00C25024" w:rsidRPr="00DA6D6D" w:rsidRDefault="00C25024" w:rsidP="00C25024">
            <w:pPr>
              <w:rPr>
                <w:rFonts w:ascii="Calibri" w:hAnsi="Calibri" w:cs="Calibri"/>
                <w:sz w:val="24"/>
                <w:szCs w:val="24"/>
              </w:rPr>
            </w:pPr>
          </w:p>
          <w:p w14:paraId="473B6248" w14:textId="4A24FCE6" w:rsidR="004E5F5B" w:rsidRPr="00DA6D6D" w:rsidRDefault="00C25024" w:rsidP="009C5352">
            <w:pPr>
              <w:rPr>
                <w:rFonts w:ascii="Calibri" w:hAnsi="Calibri" w:cs="Calibri"/>
                <w:b/>
                <w:bCs/>
                <w:sz w:val="24"/>
                <w:szCs w:val="24"/>
              </w:rPr>
            </w:pPr>
            <w:r w:rsidRPr="00DA6D6D">
              <w:rPr>
                <w:rFonts w:ascii="Calibri" w:hAnsi="Calibri" w:cs="Calibri"/>
                <w:sz w:val="24"/>
                <w:szCs w:val="24"/>
              </w:rPr>
              <w:t>The designated functions of the house are lost to the hoarding</w:t>
            </w:r>
          </w:p>
        </w:tc>
        <w:tc>
          <w:tcPr>
            <w:tcW w:w="657" w:type="dxa"/>
          </w:tcPr>
          <w:p w14:paraId="3BC679DA"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lastRenderedPageBreak/>
              <w:t>11</w:t>
            </w:r>
          </w:p>
          <w:p w14:paraId="483D662E"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12</w:t>
            </w:r>
          </w:p>
          <w:p w14:paraId="7685BF36"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13</w:t>
            </w:r>
          </w:p>
          <w:p w14:paraId="040565E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14</w:t>
            </w:r>
          </w:p>
          <w:p w14:paraId="5E23A00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15</w:t>
            </w:r>
          </w:p>
          <w:p w14:paraId="17BF9E44"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16</w:t>
            </w:r>
          </w:p>
          <w:p w14:paraId="2D274922"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17</w:t>
            </w:r>
          </w:p>
          <w:p w14:paraId="572D5A31"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18</w:t>
            </w:r>
          </w:p>
          <w:p w14:paraId="01E9F687"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19</w:t>
            </w:r>
          </w:p>
          <w:p w14:paraId="07A33BAA"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20</w:t>
            </w:r>
          </w:p>
          <w:p w14:paraId="1C349917"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21</w:t>
            </w:r>
          </w:p>
          <w:p w14:paraId="28E1D7E5"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22</w:t>
            </w:r>
          </w:p>
          <w:p w14:paraId="7B2440E5"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23</w:t>
            </w:r>
          </w:p>
          <w:p w14:paraId="38DA8B70"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24</w:t>
            </w:r>
          </w:p>
          <w:p w14:paraId="33241BAF"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25</w:t>
            </w:r>
          </w:p>
          <w:p w14:paraId="0B46D3CE"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26</w:t>
            </w:r>
          </w:p>
          <w:p w14:paraId="37384766"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27</w:t>
            </w:r>
          </w:p>
          <w:p w14:paraId="0517EB6D"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28</w:t>
            </w:r>
          </w:p>
          <w:p w14:paraId="01AF602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29</w:t>
            </w:r>
          </w:p>
          <w:p w14:paraId="4007C048"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30</w:t>
            </w:r>
          </w:p>
          <w:p w14:paraId="0468726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31</w:t>
            </w:r>
          </w:p>
          <w:p w14:paraId="35F8FD7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32</w:t>
            </w:r>
          </w:p>
          <w:p w14:paraId="2C213665"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33</w:t>
            </w:r>
          </w:p>
          <w:p w14:paraId="11308AF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34</w:t>
            </w:r>
          </w:p>
          <w:p w14:paraId="0E4F3FF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35</w:t>
            </w:r>
          </w:p>
          <w:p w14:paraId="11564066"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36</w:t>
            </w:r>
          </w:p>
          <w:p w14:paraId="34F15615"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37</w:t>
            </w:r>
          </w:p>
          <w:p w14:paraId="298032F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38</w:t>
            </w:r>
          </w:p>
          <w:p w14:paraId="3630885F"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39</w:t>
            </w:r>
          </w:p>
          <w:p w14:paraId="7EEC7F65"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40</w:t>
            </w:r>
          </w:p>
          <w:p w14:paraId="51E0528E"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41</w:t>
            </w:r>
          </w:p>
          <w:p w14:paraId="25CBFE02"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42</w:t>
            </w:r>
          </w:p>
          <w:p w14:paraId="1DDC663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43</w:t>
            </w:r>
          </w:p>
          <w:p w14:paraId="2B497358"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44</w:t>
            </w:r>
          </w:p>
          <w:p w14:paraId="3BDAAF04"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45</w:t>
            </w:r>
          </w:p>
          <w:p w14:paraId="4F790132"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46</w:t>
            </w:r>
          </w:p>
          <w:p w14:paraId="702FC5B6"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47</w:t>
            </w:r>
          </w:p>
          <w:p w14:paraId="73C0BC31"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48</w:t>
            </w:r>
          </w:p>
          <w:p w14:paraId="4400A55A"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49</w:t>
            </w:r>
          </w:p>
          <w:p w14:paraId="67D449C8"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50</w:t>
            </w:r>
          </w:p>
          <w:p w14:paraId="561F6090"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51</w:t>
            </w:r>
          </w:p>
          <w:p w14:paraId="0CC8452A"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52</w:t>
            </w:r>
          </w:p>
          <w:p w14:paraId="7A120F5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53</w:t>
            </w:r>
          </w:p>
          <w:p w14:paraId="21E4119E"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lastRenderedPageBreak/>
              <w:t>54</w:t>
            </w:r>
          </w:p>
          <w:p w14:paraId="4584A21B"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55</w:t>
            </w:r>
          </w:p>
          <w:p w14:paraId="0C4BB922"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56</w:t>
            </w:r>
          </w:p>
          <w:p w14:paraId="500A003A"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57</w:t>
            </w:r>
          </w:p>
          <w:p w14:paraId="2AB797B9"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58</w:t>
            </w:r>
          </w:p>
          <w:p w14:paraId="6044683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59</w:t>
            </w:r>
          </w:p>
          <w:p w14:paraId="3B5E5E1F"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60</w:t>
            </w:r>
          </w:p>
          <w:p w14:paraId="2E4D8CD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61</w:t>
            </w:r>
          </w:p>
          <w:p w14:paraId="70205204"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62</w:t>
            </w:r>
          </w:p>
          <w:p w14:paraId="22F75BB7"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63</w:t>
            </w:r>
          </w:p>
          <w:p w14:paraId="0686437E"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64</w:t>
            </w:r>
          </w:p>
          <w:p w14:paraId="67D7DB3D"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65</w:t>
            </w:r>
          </w:p>
          <w:p w14:paraId="5F02A247"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66</w:t>
            </w:r>
          </w:p>
          <w:p w14:paraId="031865F3" w14:textId="77777777" w:rsidR="002E6F13" w:rsidRPr="00096A9A" w:rsidRDefault="002E6F13" w:rsidP="002E6F13">
            <w:pPr>
              <w:rPr>
                <w:rFonts w:ascii="Calibri" w:hAnsi="Calibri" w:cs="Calibri"/>
                <w:sz w:val="24"/>
                <w:szCs w:val="24"/>
              </w:rPr>
            </w:pPr>
            <w:r w:rsidRPr="00096A9A">
              <w:rPr>
                <w:rFonts w:ascii="Calibri" w:hAnsi="Calibri" w:cs="Calibri"/>
                <w:sz w:val="24"/>
                <w:szCs w:val="24"/>
              </w:rPr>
              <w:t>67</w:t>
            </w:r>
          </w:p>
          <w:p w14:paraId="4C36409E" w14:textId="152BFA32" w:rsidR="004E5F5B" w:rsidRPr="009C5352" w:rsidRDefault="002E6F13" w:rsidP="00854A43">
            <w:pPr>
              <w:rPr>
                <w:rFonts w:ascii="Calibri" w:hAnsi="Calibri" w:cs="Calibri"/>
                <w:sz w:val="24"/>
                <w:szCs w:val="24"/>
              </w:rPr>
            </w:pPr>
            <w:r w:rsidRPr="00096A9A">
              <w:rPr>
                <w:rFonts w:ascii="Calibri" w:hAnsi="Calibri" w:cs="Calibri"/>
                <w:sz w:val="24"/>
                <w:szCs w:val="24"/>
              </w:rPr>
              <w:t>68</w:t>
            </w:r>
          </w:p>
        </w:tc>
        <w:tc>
          <w:tcPr>
            <w:tcW w:w="6427" w:type="dxa"/>
          </w:tcPr>
          <w:p w14:paraId="5859CCC8" w14:textId="35F36710" w:rsidR="004E5F5B" w:rsidRPr="009C5352" w:rsidRDefault="00096A9A" w:rsidP="00096A9A">
            <w:pPr>
              <w:rPr>
                <w:rFonts w:ascii="Calibri" w:hAnsi="Calibri" w:cs="Calibri"/>
                <w:sz w:val="24"/>
                <w:szCs w:val="24"/>
              </w:rPr>
            </w:pPr>
            <w:r w:rsidRPr="00096A9A">
              <w:rPr>
                <w:rFonts w:ascii="Calibri" w:hAnsi="Calibri" w:cs="Calibri"/>
                <w:b/>
                <w:bCs/>
                <w:sz w:val="24"/>
                <w:szCs w:val="24"/>
              </w:rPr>
              <w:lastRenderedPageBreak/>
              <w:t xml:space="preserve">KATE   </w:t>
            </w:r>
            <w:r w:rsidRPr="00096A9A">
              <w:rPr>
                <w:rFonts w:ascii="Calibri" w:hAnsi="Calibri" w:cs="Calibri"/>
                <w:sz w:val="24"/>
                <w:szCs w:val="24"/>
              </w:rPr>
              <w:t>3:31</w:t>
            </w:r>
            <w:r w:rsidRPr="00096A9A">
              <w:rPr>
                <w:rFonts w:ascii="Calibri" w:hAnsi="Calibri" w:cs="Calibri"/>
                <w:sz w:val="24"/>
                <w:szCs w:val="24"/>
              </w:rPr>
              <w:br/>
              <w:t xml:space="preserve">OK. I think I'm going to go back a little bit. Not at the time, but, in retrospect, when I look back at it, </w:t>
            </w:r>
            <w:r w:rsidRPr="00096A9A">
              <w:rPr>
                <w:rFonts w:ascii="Calibri" w:hAnsi="Calibri" w:cs="Calibri"/>
                <w:sz w:val="24"/>
                <w:szCs w:val="24"/>
                <w:shd w:val="clear" w:color="auto" w:fill="FFFF00"/>
              </w:rPr>
              <w:t>the first signs of hoarding was as a teenager</w:t>
            </w:r>
            <w:r w:rsidRPr="00096A9A">
              <w:rPr>
                <w:rFonts w:ascii="Calibri" w:hAnsi="Calibri" w:cs="Calibri"/>
                <w:sz w:val="24"/>
                <w:szCs w:val="24"/>
              </w:rPr>
              <w:t xml:space="preserve">. And so… the </w:t>
            </w:r>
            <w:proofErr w:type="spellStart"/>
            <w:r w:rsidRPr="00096A9A">
              <w:rPr>
                <w:rFonts w:ascii="Calibri" w:hAnsi="Calibri" w:cs="Calibri"/>
                <w:sz w:val="24"/>
                <w:szCs w:val="24"/>
              </w:rPr>
              <w:t>the</w:t>
            </w:r>
            <w:proofErr w:type="spellEnd"/>
            <w:r w:rsidRPr="00096A9A">
              <w:rPr>
                <w:rFonts w:ascii="Calibri" w:hAnsi="Calibri" w:cs="Calibri"/>
                <w:sz w:val="24"/>
                <w:szCs w:val="24"/>
              </w:rPr>
              <w:t xml:space="preserve"> thing that I used to do, which wasn't really hoarding, but I recognise it now as being the beginning of the problem, </w:t>
            </w:r>
            <w:r w:rsidRPr="00096A9A">
              <w:rPr>
                <w:rFonts w:ascii="Calibri" w:hAnsi="Calibri" w:cs="Calibri"/>
                <w:sz w:val="24"/>
                <w:szCs w:val="24"/>
                <w:shd w:val="clear" w:color="auto" w:fill="FFFF00"/>
              </w:rPr>
              <w:t>was I lived in a very stressful household</w:t>
            </w:r>
            <w:r w:rsidRPr="00096A9A">
              <w:rPr>
                <w:rFonts w:ascii="Calibri" w:hAnsi="Calibri" w:cs="Calibri"/>
                <w:sz w:val="24"/>
                <w:szCs w:val="24"/>
              </w:rPr>
              <w:t xml:space="preserve">. And so </w:t>
            </w:r>
            <w:r w:rsidRPr="00096A9A">
              <w:rPr>
                <w:rFonts w:ascii="Calibri" w:hAnsi="Calibri" w:cs="Calibri"/>
                <w:sz w:val="24"/>
                <w:szCs w:val="24"/>
                <w:shd w:val="clear" w:color="auto" w:fill="FFFF00"/>
              </w:rPr>
              <w:t>when I was very stressed, my coping mechanism was that I got out all the stuff that was in the bottom of my wardrobe and I spread it all over the floor</w:t>
            </w:r>
            <w:r w:rsidRPr="00096A9A">
              <w:rPr>
                <w:rFonts w:ascii="Calibri" w:hAnsi="Calibri" w:cs="Calibri"/>
                <w:sz w:val="24"/>
                <w:szCs w:val="24"/>
              </w:rPr>
              <w:t xml:space="preserve">. And that's somehow released the stress. I, I, don't know exactly how. </w:t>
            </w:r>
            <w:r w:rsidRPr="00096A9A">
              <w:rPr>
                <w:rFonts w:ascii="Calibri" w:hAnsi="Calibri" w:cs="Calibri"/>
                <w:sz w:val="24"/>
                <w:szCs w:val="24"/>
                <w:shd w:val="clear" w:color="auto" w:fill="FFFF00"/>
              </w:rPr>
              <w:t>I suppose it's a bit like self-harm</w:t>
            </w:r>
            <w:r w:rsidRPr="00096A9A">
              <w:rPr>
                <w:rFonts w:ascii="Calibri" w:hAnsi="Calibri" w:cs="Calibri"/>
                <w:sz w:val="24"/>
                <w:szCs w:val="24"/>
              </w:rPr>
              <w:t xml:space="preserve">, you don't really understand the connection between what you're doing and what you want to achieve, </w:t>
            </w:r>
            <w:r w:rsidRPr="00096A9A">
              <w:rPr>
                <w:rFonts w:ascii="Calibri" w:hAnsi="Calibri" w:cs="Calibri"/>
                <w:sz w:val="24"/>
                <w:szCs w:val="24"/>
                <w:shd w:val="clear" w:color="auto" w:fill="FFFF00"/>
              </w:rPr>
              <w:t>not that I've ever self-harmed</w:t>
            </w:r>
            <w:r w:rsidRPr="00096A9A">
              <w:rPr>
                <w:rFonts w:ascii="Calibri" w:hAnsi="Calibri" w:cs="Calibri"/>
                <w:sz w:val="24"/>
                <w:szCs w:val="24"/>
              </w:rPr>
              <w:t xml:space="preserve">, but… and then I would leave it on the floor. It was a tidy house, there was no hoarding, </w:t>
            </w:r>
            <w:r w:rsidRPr="00096A9A">
              <w:rPr>
                <w:rFonts w:ascii="Calibri" w:hAnsi="Calibri" w:cs="Calibri"/>
                <w:sz w:val="24"/>
                <w:szCs w:val="24"/>
                <w:shd w:val="clear" w:color="auto" w:fill="FFFF00"/>
              </w:rPr>
              <w:t>for a long period of time, I couldn't clear it up</w:t>
            </w:r>
            <w:r w:rsidRPr="00096A9A">
              <w:rPr>
                <w:rFonts w:ascii="Calibri" w:hAnsi="Calibri" w:cs="Calibri"/>
                <w:sz w:val="24"/>
                <w:szCs w:val="24"/>
              </w:rPr>
              <w:t xml:space="preserve">, and that was what I recognised as a teenager, I don’t know, 12/13, something like that, but it wasn't normal, was that in my head, </w:t>
            </w:r>
            <w:r w:rsidRPr="00096A9A">
              <w:rPr>
                <w:rFonts w:ascii="Calibri" w:hAnsi="Calibri" w:cs="Calibri"/>
                <w:sz w:val="24"/>
                <w:szCs w:val="24"/>
                <w:shd w:val="clear" w:color="auto" w:fill="FFFF00"/>
              </w:rPr>
              <w:t>I was tidying up, but I couldn't put it away</w:t>
            </w:r>
            <w:r w:rsidRPr="00096A9A">
              <w:rPr>
                <w:rFonts w:ascii="Calibri" w:hAnsi="Calibri" w:cs="Calibri"/>
                <w:sz w:val="24"/>
                <w:szCs w:val="24"/>
              </w:rPr>
              <w:t xml:space="preserve">. And that was what I recognised as a problem. And sometimes it was there for quite long periods of time. </w:t>
            </w:r>
            <w:r w:rsidRPr="00096A9A">
              <w:rPr>
                <w:rFonts w:ascii="Calibri" w:hAnsi="Calibri" w:cs="Calibri"/>
                <w:sz w:val="24"/>
                <w:szCs w:val="24"/>
                <w:shd w:val="clear" w:color="auto" w:fill="FFFF00"/>
              </w:rPr>
              <w:t xml:space="preserve">I had an auntie come to stay on one occasion and a piece of </w:t>
            </w:r>
            <w:proofErr w:type="spellStart"/>
            <w:r w:rsidRPr="00096A9A">
              <w:rPr>
                <w:rFonts w:ascii="Calibri" w:hAnsi="Calibri" w:cs="Calibri"/>
                <w:sz w:val="24"/>
                <w:szCs w:val="24"/>
                <w:shd w:val="clear" w:color="auto" w:fill="FFFF00"/>
              </w:rPr>
              <w:t>of</w:t>
            </w:r>
            <w:proofErr w:type="spellEnd"/>
            <w:r w:rsidRPr="00096A9A">
              <w:rPr>
                <w:rFonts w:ascii="Calibri" w:hAnsi="Calibri" w:cs="Calibri"/>
                <w:sz w:val="24"/>
                <w:szCs w:val="24"/>
                <w:shd w:val="clear" w:color="auto" w:fill="FFFF00"/>
              </w:rPr>
              <w:t xml:space="preserve"> sheet was put over the pile to hide it</w:t>
            </w:r>
            <w:r w:rsidRPr="00096A9A">
              <w:rPr>
                <w:rFonts w:ascii="Calibri" w:hAnsi="Calibri" w:cs="Calibri"/>
                <w:sz w:val="24"/>
                <w:szCs w:val="24"/>
              </w:rPr>
              <w:t xml:space="preserve">. She… there was two, there was twin beds in the room, my sister had a separate bedroom, and so she was sleeping in the other bed and this was… but strangely enough </w:t>
            </w:r>
            <w:r w:rsidRPr="00096A9A">
              <w:rPr>
                <w:rFonts w:ascii="Calibri" w:hAnsi="Calibri" w:cs="Calibri"/>
                <w:sz w:val="24"/>
                <w:szCs w:val="24"/>
                <w:shd w:val="clear" w:color="auto" w:fill="FFFF00"/>
              </w:rPr>
              <w:t>I don't remember my mother asking me why I did it, or in fact even saying to me, can you… I want you to go, you know, I want you to go and clean your bedroom up or you won't get any tea because that was the sort of thing she would say. I never remember her saying that</w:t>
            </w:r>
            <w:r w:rsidRPr="00096A9A">
              <w:rPr>
                <w:rFonts w:ascii="Calibri" w:hAnsi="Calibri" w:cs="Calibri"/>
                <w:sz w:val="24"/>
                <w:szCs w:val="24"/>
              </w:rPr>
              <w:t xml:space="preserve">. She must have been aware of the fact it was on the bedroom floor. And then it </w:t>
            </w:r>
            <w:proofErr w:type="spellStart"/>
            <w:r w:rsidRPr="00096A9A">
              <w:rPr>
                <w:rFonts w:ascii="Calibri" w:hAnsi="Calibri" w:cs="Calibri"/>
                <w:sz w:val="24"/>
                <w:szCs w:val="24"/>
                <w:shd w:val="clear" w:color="auto" w:fill="FFFF00"/>
              </w:rPr>
              <w:t>it</w:t>
            </w:r>
            <w:proofErr w:type="spellEnd"/>
            <w:r w:rsidRPr="00096A9A">
              <w:rPr>
                <w:rFonts w:ascii="Calibri" w:hAnsi="Calibri" w:cs="Calibri"/>
                <w:sz w:val="24"/>
                <w:szCs w:val="24"/>
                <w:shd w:val="clear" w:color="auto" w:fill="FFFF00"/>
              </w:rPr>
              <w:t xml:space="preserve"> progressed in my life to having larger and larger amounts of possessions</w:t>
            </w:r>
            <w:r w:rsidRPr="00096A9A">
              <w:rPr>
                <w:rFonts w:ascii="Calibri" w:hAnsi="Calibri" w:cs="Calibri"/>
                <w:sz w:val="24"/>
                <w:szCs w:val="24"/>
              </w:rPr>
              <w:t xml:space="preserve">. So I remember one job where I was moving from… I was a live-in nanny, and I was moving out into a flat with my husband to be... and there was a great big box of like papers like newspaper cuttings and that sort of thing… and I mean, I'd only been living with them for, I don't know, about 10 months, but was quite a bit of stuff. And it was a bit disorganised. So, I've been in this house for 45 years. I had… </w:t>
            </w:r>
            <w:r w:rsidRPr="00096A9A">
              <w:rPr>
                <w:rFonts w:ascii="Calibri" w:hAnsi="Calibri" w:cs="Calibri"/>
                <w:sz w:val="24"/>
                <w:szCs w:val="24"/>
                <w:shd w:val="clear" w:color="auto" w:fill="FFFF00"/>
              </w:rPr>
              <w:t>my problems started with my mother</w:t>
            </w:r>
            <w:r w:rsidRPr="00096A9A">
              <w:rPr>
                <w:rFonts w:ascii="Calibri" w:hAnsi="Calibri" w:cs="Calibri"/>
                <w:sz w:val="24"/>
                <w:szCs w:val="24"/>
              </w:rPr>
              <w:t xml:space="preserve">, which you know, you'll go back to in another question… </w:t>
            </w:r>
            <w:r w:rsidRPr="00096A9A">
              <w:rPr>
                <w:rFonts w:ascii="Calibri" w:hAnsi="Calibri" w:cs="Calibri"/>
                <w:sz w:val="24"/>
                <w:szCs w:val="24"/>
                <w:shd w:val="clear" w:color="auto" w:fill="FFFF00"/>
              </w:rPr>
              <w:t>and carried on with my ex-husband so… he left… 30… I don't know… 40 years ago, I suppose. He's been gone a long time anyway, and my house is cluttered</w:t>
            </w:r>
            <w:r w:rsidRPr="00096A9A">
              <w:rPr>
                <w:rFonts w:ascii="Calibri" w:hAnsi="Calibri" w:cs="Calibri"/>
                <w:sz w:val="24"/>
                <w:szCs w:val="24"/>
              </w:rPr>
              <w:t xml:space="preserve">… if I… If you were on my phone, I could… I'm in my lounge at the moment, so I've </w:t>
            </w:r>
            <w:r w:rsidRPr="00096A9A">
              <w:rPr>
                <w:rFonts w:ascii="Calibri" w:hAnsi="Calibri" w:cs="Calibri"/>
                <w:sz w:val="24"/>
                <w:szCs w:val="24"/>
              </w:rPr>
              <w:lastRenderedPageBreak/>
              <w:t xml:space="preserve">got stuff here on top of the piano… over here… </w:t>
            </w:r>
            <w:r w:rsidRPr="00096A9A">
              <w:rPr>
                <w:rFonts w:ascii="Calibri" w:hAnsi="Calibri" w:cs="Calibri"/>
                <w:sz w:val="24"/>
                <w:szCs w:val="24"/>
                <w:shd w:val="clear" w:color="auto" w:fill="FFFF00"/>
              </w:rPr>
              <w:t xml:space="preserve">there's no </w:t>
            </w:r>
            <w:proofErr w:type="spellStart"/>
            <w:r w:rsidRPr="00096A9A">
              <w:rPr>
                <w:rFonts w:ascii="Calibri" w:hAnsi="Calibri" w:cs="Calibri"/>
                <w:sz w:val="24"/>
                <w:szCs w:val="24"/>
                <w:shd w:val="clear" w:color="auto" w:fill="FFFF00"/>
              </w:rPr>
              <w:t>no</w:t>
            </w:r>
            <w:proofErr w:type="spellEnd"/>
            <w:r w:rsidRPr="00096A9A">
              <w:rPr>
                <w:rFonts w:ascii="Calibri" w:hAnsi="Calibri" w:cs="Calibri"/>
                <w:sz w:val="24"/>
                <w:szCs w:val="24"/>
                <w:shd w:val="clear" w:color="auto" w:fill="FFFF00"/>
              </w:rPr>
              <w:t xml:space="preserve"> comfortable chair to sit in</w:t>
            </w:r>
            <w:r w:rsidRPr="00096A9A">
              <w:rPr>
                <w:rFonts w:ascii="Calibri" w:hAnsi="Calibri" w:cs="Calibri"/>
                <w:sz w:val="24"/>
                <w:szCs w:val="24"/>
              </w:rPr>
              <w:t xml:space="preserve">. I have a settee. This is a, you know, a comfortable chair, but it's got stuff in it. Here, I've got a brown three-piece </w:t>
            </w:r>
            <w:proofErr w:type="spellStart"/>
            <w:r w:rsidRPr="00096A9A">
              <w:rPr>
                <w:rFonts w:ascii="Calibri" w:hAnsi="Calibri" w:cs="Calibri"/>
                <w:sz w:val="24"/>
                <w:szCs w:val="24"/>
              </w:rPr>
              <w:t>suite</w:t>
            </w:r>
            <w:proofErr w:type="spellEnd"/>
            <w:r w:rsidRPr="00096A9A">
              <w:rPr>
                <w:rFonts w:ascii="Calibri" w:hAnsi="Calibri" w:cs="Calibri"/>
                <w:sz w:val="24"/>
                <w:szCs w:val="24"/>
              </w:rPr>
              <w:t xml:space="preserve"> and then over here </w:t>
            </w:r>
            <w:r w:rsidRPr="00096A9A">
              <w:rPr>
                <w:rFonts w:ascii="Calibri" w:hAnsi="Calibri" w:cs="Calibri"/>
                <w:sz w:val="24"/>
                <w:szCs w:val="24"/>
                <w:shd w:val="clear" w:color="auto" w:fill="FFFF00"/>
              </w:rPr>
              <w:t>there's a coffee table on top of the settee and a load of stuff that came back from my dad's house, and I've got a dressing table in my lounge, which of course is very normal</w:t>
            </w:r>
            <w:r w:rsidRPr="00096A9A">
              <w:rPr>
                <w:rFonts w:ascii="Calibri" w:hAnsi="Calibri" w:cs="Calibri"/>
                <w:sz w:val="24"/>
                <w:szCs w:val="24"/>
              </w:rPr>
              <w:t xml:space="preserve">. And I suppose on the edges of the room, it's tidier anyway. All the… whole house is full of stuff. I can move around the house. </w:t>
            </w:r>
            <w:r w:rsidRPr="00096A9A">
              <w:rPr>
                <w:rFonts w:ascii="Calibri" w:hAnsi="Calibri" w:cs="Calibri"/>
                <w:sz w:val="24"/>
                <w:szCs w:val="24"/>
                <w:shd w:val="clear" w:color="auto" w:fill="FFFF00"/>
              </w:rPr>
              <w:t>My kitchen particularly is difficult</w:t>
            </w:r>
            <w:r w:rsidRPr="00096A9A">
              <w:rPr>
                <w:rFonts w:ascii="Calibri" w:hAnsi="Calibri" w:cs="Calibri"/>
                <w:sz w:val="24"/>
                <w:szCs w:val="24"/>
              </w:rPr>
              <w:t xml:space="preserve"> because I've got a lot of… recycling is my problem… recycling on the worktops… so it's difficult to get food. I have to… </w:t>
            </w:r>
            <w:r w:rsidRPr="00096A9A">
              <w:rPr>
                <w:rFonts w:ascii="Calibri" w:hAnsi="Calibri" w:cs="Calibri"/>
                <w:sz w:val="24"/>
                <w:szCs w:val="24"/>
                <w:shd w:val="clear" w:color="auto" w:fill="FFFF00"/>
              </w:rPr>
              <w:t>I’m constantly moving stuff so that I've got room to butter a piece of bread or assemble a meal</w:t>
            </w:r>
            <w:r w:rsidRPr="00096A9A">
              <w:rPr>
                <w:rFonts w:ascii="Calibri" w:hAnsi="Calibri" w:cs="Calibri"/>
                <w:sz w:val="24"/>
                <w:szCs w:val="24"/>
              </w:rPr>
              <w:t xml:space="preserve"> or something like that. And I've got 3 dining, three dining tables, two down here, which you've just seen, and one in the kitchen. </w:t>
            </w:r>
          </w:p>
        </w:tc>
        <w:tc>
          <w:tcPr>
            <w:tcW w:w="2105" w:type="dxa"/>
          </w:tcPr>
          <w:p w14:paraId="4A23D003" w14:textId="77777777" w:rsidR="00D23DA1" w:rsidRDefault="00D23DA1" w:rsidP="00011AEE">
            <w:pPr>
              <w:rPr>
                <w:rFonts w:ascii="Calibri" w:hAnsi="Calibri" w:cs="Calibri"/>
                <w:sz w:val="24"/>
                <w:szCs w:val="24"/>
              </w:rPr>
            </w:pPr>
          </w:p>
          <w:p w14:paraId="3EC1EAB8" w14:textId="77777777" w:rsidR="00D23DA1" w:rsidRDefault="00D23DA1" w:rsidP="00011AEE">
            <w:pPr>
              <w:rPr>
                <w:rFonts w:ascii="Calibri" w:hAnsi="Calibri" w:cs="Calibri"/>
                <w:sz w:val="24"/>
                <w:szCs w:val="24"/>
              </w:rPr>
            </w:pPr>
          </w:p>
          <w:p w14:paraId="2629CEBA" w14:textId="5AEFDB6E" w:rsidR="00011AEE" w:rsidRPr="00011AEE" w:rsidRDefault="00011AEE" w:rsidP="00011AEE">
            <w:pPr>
              <w:rPr>
                <w:rFonts w:ascii="Calibri" w:hAnsi="Calibri" w:cs="Calibri"/>
                <w:sz w:val="24"/>
                <w:szCs w:val="24"/>
              </w:rPr>
            </w:pPr>
            <w:r w:rsidRPr="00011AEE">
              <w:rPr>
                <w:rFonts w:ascii="Calibri" w:hAnsi="Calibri" w:cs="Calibri"/>
                <w:sz w:val="24"/>
                <w:szCs w:val="24"/>
              </w:rPr>
              <w:t>Started in childhood</w:t>
            </w:r>
          </w:p>
          <w:p w14:paraId="2CEC6F6B" w14:textId="77777777" w:rsidR="00011AEE" w:rsidRPr="00011AEE" w:rsidRDefault="00011AEE" w:rsidP="00011AEE">
            <w:pPr>
              <w:rPr>
                <w:rFonts w:ascii="Calibri" w:hAnsi="Calibri" w:cs="Calibri"/>
                <w:sz w:val="24"/>
                <w:szCs w:val="24"/>
              </w:rPr>
            </w:pPr>
          </w:p>
          <w:p w14:paraId="5E560C00"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Home was stressful</w:t>
            </w:r>
          </w:p>
          <w:p w14:paraId="26174A12"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Used stuff to self-soothe</w:t>
            </w:r>
          </w:p>
          <w:p w14:paraId="668167DB" w14:textId="77777777" w:rsidR="00011AEE" w:rsidRPr="00011AEE" w:rsidRDefault="00011AEE" w:rsidP="00011AEE">
            <w:pPr>
              <w:rPr>
                <w:rFonts w:ascii="Calibri" w:hAnsi="Calibri" w:cs="Calibri"/>
                <w:sz w:val="24"/>
                <w:szCs w:val="24"/>
              </w:rPr>
            </w:pPr>
          </w:p>
          <w:p w14:paraId="0D7A3C2A"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Comparing to self-harm</w:t>
            </w:r>
          </w:p>
          <w:p w14:paraId="2562D78C" w14:textId="77777777" w:rsidR="00011AEE" w:rsidRPr="00011AEE" w:rsidRDefault="00011AEE" w:rsidP="00011AEE">
            <w:pPr>
              <w:rPr>
                <w:rFonts w:ascii="Calibri" w:hAnsi="Calibri" w:cs="Calibri"/>
                <w:sz w:val="24"/>
                <w:szCs w:val="24"/>
              </w:rPr>
            </w:pPr>
          </w:p>
          <w:p w14:paraId="5BF3E9DA"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Couldn’t put things away or clear up</w:t>
            </w:r>
          </w:p>
          <w:p w14:paraId="375F41CA" w14:textId="77777777" w:rsidR="00011AEE" w:rsidRPr="00011AEE" w:rsidRDefault="00011AEE" w:rsidP="00011AEE">
            <w:pPr>
              <w:rPr>
                <w:rFonts w:ascii="Calibri" w:hAnsi="Calibri" w:cs="Calibri"/>
                <w:sz w:val="24"/>
                <w:szCs w:val="24"/>
              </w:rPr>
            </w:pPr>
          </w:p>
          <w:p w14:paraId="5C6BA3F2" w14:textId="77777777" w:rsidR="00011AEE" w:rsidRPr="00011AEE" w:rsidRDefault="00011AEE" w:rsidP="00011AEE">
            <w:pPr>
              <w:rPr>
                <w:rFonts w:ascii="Calibri" w:hAnsi="Calibri" w:cs="Calibri"/>
                <w:sz w:val="24"/>
                <w:szCs w:val="24"/>
              </w:rPr>
            </w:pPr>
          </w:p>
          <w:p w14:paraId="23710B4A" w14:textId="77777777" w:rsidR="00D23DA1" w:rsidRDefault="00D23DA1" w:rsidP="00011AEE">
            <w:pPr>
              <w:rPr>
                <w:rFonts w:ascii="Calibri" w:hAnsi="Calibri" w:cs="Calibri"/>
                <w:sz w:val="24"/>
                <w:szCs w:val="24"/>
              </w:rPr>
            </w:pPr>
          </w:p>
          <w:p w14:paraId="287D5248" w14:textId="403A9B9F" w:rsidR="00011AEE" w:rsidRPr="00011AEE" w:rsidRDefault="00011AEE" w:rsidP="00011AEE">
            <w:pPr>
              <w:rPr>
                <w:rFonts w:ascii="Calibri" w:hAnsi="Calibri" w:cs="Calibri"/>
                <w:sz w:val="24"/>
                <w:szCs w:val="24"/>
              </w:rPr>
            </w:pPr>
            <w:r w:rsidRPr="00011AEE">
              <w:rPr>
                <w:rFonts w:ascii="Calibri" w:hAnsi="Calibri" w:cs="Calibri"/>
                <w:sz w:val="24"/>
                <w:szCs w:val="24"/>
              </w:rPr>
              <w:t>Her mess was hidden from visitors, shameful?</w:t>
            </w:r>
          </w:p>
          <w:p w14:paraId="6ACA660D" w14:textId="77777777" w:rsidR="00011AEE" w:rsidRPr="00011AEE" w:rsidRDefault="00011AEE" w:rsidP="00011AEE">
            <w:pPr>
              <w:rPr>
                <w:rFonts w:ascii="Calibri" w:hAnsi="Calibri" w:cs="Calibri"/>
                <w:sz w:val="24"/>
                <w:szCs w:val="24"/>
              </w:rPr>
            </w:pPr>
          </w:p>
          <w:p w14:paraId="7AD7A65B" w14:textId="77777777" w:rsidR="00D23DA1" w:rsidRDefault="00D23DA1" w:rsidP="00011AEE">
            <w:pPr>
              <w:rPr>
                <w:rFonts w:ascii="Calibri" w:hAnsi="Calibri" w:cs="Calibri"/>
                <w:sz w:val="24"/>
                <w:szCs w:val="24"/>
              </w:rPr>
            </w:pPr>
          </w:p>
          <w:p w14:paraId="689962BF" w14:textId="77777777" w:rsidR="00D23DA1" w:rsidRDefault="00D23DA1" w:rsidP="00011AEE">
            <w:pPr>
              <w:rPr>
                <w:rFonts w:ascii="Calibri" w:hAnsi="Calibri" w:cs="Calibri"/>
                <w:sz w:val="24"/>
                <w:szCs w:val="24"/>
              </w:rPr>
            </w:pPr>
          </w:p>
          <w:p w14:paraId="71B9EF04" w14:textId="3E15E25A" w:rsidR="00011AEE" w:rsidRPr="00011AEE" w:rsidRDefault="00011AEE" w:rsidP="00011AEE">
            <w:pPr>
              <w:rPr>
                <w:rFonts w:ascii="Calibri" w:hAnsi="Calibri" w:cs="Calibri"/>
                <w:sz w:val="24"/>
                <w:szCs w:val="24"/>
              </w:rPr>
            </w:pPr>
            <w:r w:rsidRPr="00011AEE">
              <w:rPr>
                <w:rFonts w:ascii="Calibri" w:hAnsi="Calibri" w:cs="Calibri"/>
                <w:sz w:val="24"/>
                <w:szCs w:val="24"/>
              </w:rPr>
              <w:t>Mother did not respond to her about it, good or bad</w:t>
            </w:r>
          </w:p>
          <w:p w14:paraId="051354AF" w14:textId="77777777" w:rsidR="00011AEE" w:rsidRPr="00011AEE" w:rsidRDefault="00011AEE" w:rsidP="00011AEE">
            <w:pPr>
              <w:rPr>
                <w:rFonts w:ascii="Calibri" w:hAnsi="Calibri" w:cs="Calibri"/>
                <w:sz w:val="24"/>
                <w:szCs w:val="24"/>
              </w:rPr>
            </w:pPr>
          </w:p>
          <w:p w14:paraId="51A46429" w14:textId="77777777" w:rsidR="00011AEE" w:rsidRPr="00011AEE" w:rsidRDefault="00011AEE" w:rsidP="00011AEE">
            <w:pPr>
              <w:rPr>
                <w:rFonts w:ascii="Calibri" w:hAnsi="Calibri" w:cs="Calibri"/>
                <w:sz w:val="24"/>
                <w:szCs w:val="24"/>
              </w:rPr>
            </w:pPr>
          </w:p>
          <w:p w14:paraId="2AA367A4"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It got worse</w:t>
            </w:r>
          </w:p>
          <w:p w14:paraId="59CBC3E3" w14:textId="77777777" w:rsidR="00011AEE" w:rsidRPr="00011AEE" w:rsidRDefault="00011AEE" w:rsidP="00011AEE">
            <w:pPr>
              <w:rPr>
                <w:rFonts w:ascii="Calibri" w:hAnsi="Calibri" w:cs="Calibri"/>
                <w:sz w:val="24"/>
                <w:szCs w:val="24"/>
              </w:rPr>
            </w:pPr>
          </w:p>
          <w:p w14:paraId="7926B5FA" w14:textId="77777777" w:rsidR="00011AEE" w:rsidRPr="00011AEE" w:rsidRDefault="00011AEE" w:rsidP="00011AEE">
            <w:pPr>
              <w:rPr>
                <w:rFonts w:ascii="Calibri" w:hAnsi="Calibri" w:cs="Calibri"/>
                <w:sz w:val="24"/>
                <w:szCs w:val="24"/>
              </w:rPr>
            </w:pPr>
          </w:p>
          <w:p w14:paraId="5D2021D8" w14:textId="77777777" w:rsidR="00011AEE" w:rsidRPr="00011AEE" w:rsidRDefault="00011AEE" w:rsidP="00011AEE">
            <w:pPr>
              <w:rPr>
                <w:rFonts w:ascii="Calibri" w:hAnsi="Calibri" w:cs="Calibri"/>
                <w:sz w:val="24"/>
                <w:szCs w:val="24"/>
              </w:rPr>
            </w:pPr>
          </w:p>
          <w:p w14:paraId="34BF3635" w14:textId="77777777" w:rsidR="00011AEE" w:rsidRPr="00011AEE" w:rsidRDefault="00011AEE" w:rsidP="00011AEE">
            <w:pPr>
              <w:rPr>
                <w:rFonts w:ascii="Calibri" w:hAnsi="Calibri" w:cs="Calibri"/>
                <w:sz w:val="24"/>
                <w:szCs w:val="24"/>
              </w:rPr>
            </w:pPr>
          </w:p>
          <w:p w14:paraId="268F67D2" w14:textId="77777777" w:rsidR="00011AEE" w:rsidRPr="00011AEE" w:rsidRDefault="00011AEE" w:rsidP="00011AEE">
            <w:pPr>
              <w:rPr>
                <w:rFonts w:ascii="Calibri" w:hAnsi="Calibri" w:cs="Calibri"/>
                <w:sz w:val="24"/>
                <w:szCs w:val="24"/>
              </w:rPr>
            </w:pPr>
          </w:p>
          <w:p w14:paraId="1EFDF190" w14:textId="77777777" w:rsidR="00D23DA1" w:rsidRDefault="00D23DA1" w:rsidP="00011AEE">
            <w:pPr>
              <w:rPr>
                <w:rFonts w:ascii="Calibri" w:hAnsi="Calibri" w:cs="Calibri"/>
                <w:sz w:val="24"/>
                <w:szCs w:val="24"/>
              </w:rPr>
            </w:pPr>
          </w:p>
          <w:p w14:paraId="2BE581A7" w14:textId="77777777" w:rsidR="00D23DA1" w:rsidRDefault="00D23DA1" w:rsidP="00011AEE">
            <w:pPr>
              <w:rPr>
                <w:rFonts w:ascii="Calibri" w:hAnsi="Calibri" w:cs="Calibri"/>
                <w:sz w:val="24"/>
                <w:szCs w:val="24"/>
              </w:rPr>
            </w:pPr>
          </w:p>
          <w:p w14:paraId="3A813934" w14:textId="77777777" w:rsidR="00D23DA1" w:rsidRDefault="00D23DA1" w:rsidP="00011AEE">
            <w:pPr>
              <w:rPr>
                <w:rFonts w:ascii="Calibri" w:hAnsi="Calibri" w:cs="Calibri"/>
                <w:sz w:val="24"/>
                <w:szCs w:val="24"/>
              </w:rPr>
            </w:pPr>
          </w:p>
          <w:p w14:paraId="668EB196" w14:textId="1EABA90E" w:rsidR="00011AEE" w:rsidRPr="00011AEE" w:rsidRDefault="00011AEE" w:rsidP="00011AEE">
            <w:pPr>
              <w:rPr>
                <w:rFonts w:ascii="Calibri" w:hAnsi="Calibri" w:cs="Calibri"/>
                <w:sz w:val="24"/>
                <w:szCs w:val="24"/>
              </w:rPr>
            </w:pPr>
            <w:r w:rsidRPr="00011AEE">
              <w:rPr>
                <w:rFonts w:ascii="Calibri" w:hAnsi="Calibri" w:cs="Calibri"/>
                <w:sz w:val="24"/>
                <w:szCs w:val="24"/>
              </w:rPr>
              <w:t>Mother is dead and husband long gone but the hoarding persists</w:t>
            </w:r>
          </w:p>
          <w:p w14:paraId="0B3FC094" w14:textId="77777777" w:rsidR="00011AEE" w:rsidRPr="00011AEE" w:rsidRDefault="00011AEE" w:rsidP="00011AEE">
            <w:pPr>
              <w:rPr>
                <w:rFonts w:ascii="Calibri" w:hAnsi="Calibri" w:cs="Calibri"/>
                <w:sz w:val="24"/>
                <w:szCs w:val="24"/>
              </w:rPr>
            </w:pPr>
          </w:p>
          <w:p w14:paraId="4D037605"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lastRenderedPageBreak/>
              <w:t>Not a homely feel</w:t>
            </w:r>
          </w:p>
          <w:p w14:paraId="18D36ED1" w14:textId="77777777" w:rsidR="00011AEE" w:rsidRPr="00011AEE" w:rsidRDefault="00011AEE" w:rsidP="00011AEE">
            <w:pPr>
              <w:rPr>
                <w:rFonts w:ascii="Calibri" w:hAnsi="Calibri" w:cs="Calibri"/>
                <w:sz w:val="24"/>
                <w:szCs w:val="24"/>
              </w:rPr>
            </w:pPr>
          </w:p>
          <w:p w14:paraId="58B5666B" w14:textId="77777777" w:rsidR="009C5352" w:rsidRDefault="009C5352" w:rsidP="00011AEE">
            <w:pPr>
              <w:rPr>
                <w:rFonts w:ascii="Calibri" w:hAnsi="Calibri" w:cs="Calibri"/>
                <w:sz w:val="24"/>
                <w:szCs w:val="24"/>
              </w:rPr>
            </w:pPr>
          </w:p>
          <w:p w14:paraId="024F08F8" w14:textId="3D32961B" w:rsidR="00011AEE" w:rsidRPr="00011AEE" w:rsidRDefault="00011AEE" w:rsidP="00011AEE">
            <w:pPr>
              <w:rPr>
                <w:rFonts w:ascii="Calibri" w:hAnsi="Calibri" w:cs="Calibri"/>
                <w:sz w:val="24"/>
                <w:szCs w:val="24"/>
              </w:rPr>
            </w:pPr>
            <w:r w:rsidRPr="00011AEE">
              <w:rPr>
                <w:rFonts w:ascii="Calibri" w:hAnsi="Calibri" w:cs="Calibri"/>
                <w:sz w:val="24"/>
                <w:szCs w:val="24"/>
              </w:rPr>
              <w:t>Self-deprecating description, sarcastic</w:t>
            </w:r>
          </w:p>
          <w:p w14:paraId="2D17B8AF" w14:textId="77777777" w:rsidR="00011AEE" w:rsidRPr="00011AEE" w:rsidRDefault="00011AEE" w:rsidP="00011AEE">
            <w:pPr>
              <w:rPr>
                <w:rFonts w:ascii="Calibri" w:hAnsi="Calibri" w:cs="Calibri"/>
                <w:sz w:val="24"/>
                <w:szCs w:val="24"/>
              </w:rPr>
            </w:pPr>
          </w:p>
          <w:p w14:paraId="0214D9F6" w14:textId="77777777" w:rsidR="00011AEE" w:rsidRPr="00011AEE" w:rsidRDefault="00011AEE" w:rsidP="00011AEE">
            <w:pPr>
              <w:rPr>
                <w:rFonts w:ascii="Calibri" w:hAnsi="Calibri" w:cs="Calibri"/>
                <w:sz w:val="24"/>
                <w:szCs w:val="24"/>
              </w:rPr>
            </w:pPr>
          </w:p>
          <w:p w14:paraId="74FA6850" w14:textId="77777777" w:rsidR="00011AEE" w:rsidRPr="00011AEE" w:rsidRDefault="00011AEE" w:rsidP="00011AEE">
            <w:pPr>
              <w:rPr>
                <w:rFonts w:ascii="Calibri" w:hAnsi="Calibri" w:cs="Calibri"/>
                <w:sz w:val="24"/>
                <w:szCs w:val="24"/>
              </w:rPr>
            </w:pPr>
            <w:r w:rsidRPr="00011AEE">
              <w:rPr>
                <w:rFonts w:ascii="Calibri" w:hAnsi="Calibri" w:cs="Calibri"/>
                <w:sz w:val="24"/>
                <w:szCs w:val="24"/>
              </w:rPr>
              <w:t>Daily challenges with simple things like preparing food</w:t>
            </w:r>
          </w:p>
          <w:p w14:paraId="4580BCE0" w14:textId="77777777" w:rsidR="00011AEE" w:rsidRPr="00011AEE" w:rsidRDefault="00011AEE" w:rsidP="00011AEE">
            <w:pPr>
              <w:rPr>
                <w:rFonts w:ascii="Calibri" w:hAnsi="Calibri" w:cs="Calibri"/>
                <w:sz w:val="24"/>
                <w:szCs w:val="24"/>
              </w:rPr>
            </w:pPr>
          </w:p>
          <w:p w14:paraId="76DAB8DC" w14:textId="77777777" w:rsidR="00011AEE" w:rsidRPr="00011AEE" w:rsidRDefault="00011AEE" w:rsidP="00011AEE">
            <w:pPr>
              <w:rPr>
                <w:rFonts w:ascii="Calibri" w:hAnsi="Calibri" w:cs="Calibri"/>
                <w:sz w:val="24"/>
                <w:szCs w:val="24"/>
              </w:rPr>
            </w:pPr>
          </w:p>
          <w:p w14:paraId="3FF2C7CF" w14:textId="77777777" w:rsidR="00011AEE" w:rsidRPr="00011AEE" w:rsidRDefault="00011AEE" w:rsidP="00011AEE">
            <w:pPr>
              <w:rPr>
                <w:rFonts w:ascii="Calibri" w:hAnsi="Calibri" w:cs="Calibri"/>
                <w:sz w:val="24"/>
                <w:szCs w:val="24"/>
              </w:rPr>
            </w:pPr>
          </w:p>
          <w:p w14:paraId="0811F744" w14:textId="77777777" w:rsidR="004E5F5B" w:rsidRPr="001E71C7" w:rsidRDefault="004E5F5B" w:rsidP="00854A43">
            <w:pPr>
              <w:rPr>
                <w:rFonts w:ascii="Calibri" w:hAnsi="Calibri" w:cs="Calibri"/>
                <w:b/>
                <w:bCs/>
                <w:sz w:val="24"/>
                <w:szCs w:val="24"/>
              </w:rPr>
            </w:pPr>
          </w:p>
        </w:tc>
      </w:tr>
    </w:tbl>
    <w:p w14:paraId="4B060484" w14:textId="77777777" w:rsidR="00F52D12" w:rsidRDefault="00F52D12" w:rsidP="00F52D12">
      <w:pPr>
        <w:tabs>
          <w:tab w:val="left" w:pos="6260"/>
        </w:tabs>
        <w:rPr>
          <w:rFonts w:ascii="Calibri" w:hAnsi="Calibri" w:cs="Calibri"/>
          <w:b/>
          <w:bCs/>
          <w:sz w:val="24"/>
          <w:szCs w:val="24"/>
        </w:rPr>
      </w:pPr>
    </w:p>
    <w:p w14:paraId="5CAF2FF0" w14:textId="77777777" w:rsidR="00F52D12" w:rsidRDefault="00F52D12" w:rsidP="00B91EA7">
      <w:pPr>
        <w:tabs>
          <w:tab w:val="left" w:pos="6260"/>
        </w:tabs>
        <w:rPr>
          <w:rFonts w:ascii="Calibri" w:hAnsi="Calibri" w:cs="Calibri"/>
          <w:b/>
          <w:bCs/>
          <w:sz w:val="24"/>
          <w:szCs w:val="24"/>
        </w:rPr>
      </w:pPr>
    </w:p>
    <w:p w14:paraId="10DBB329" w14:textId="77777777" w:rsidR="00A8395A" w:rsidRDefault="00A8395A">
      <w:pPr>
        <w:rPr>
          <w:rFonts w:ascii="Calibri" w:hAnsi="Calibri" w:cs="Calibri"/>
          <w:b/>
          <w:bCs/>
          <w:sz w:val="24"/>
          <w:szCs w:val="24"/>
        </w:rPr>
      </w:pPr>
      <w:r>
        <w:rPr>
          <w:rFonts w:ascii="Calibri" w:hAnsi="Calibri" w:cs="Calibri"/>
          <w:b/>
          <w:bCs/>
          <w:sz w:val="24"/>
          <w:szCs w:val="24"/>
        </w:rPr>
        <w:br w:type="page"/>
      </w:r>
    </w:p>
    <w:p w14:paraId="25512BA2" w14:textId="617F6B3D" w:rsidR="00B91EA7" w:rsidRPr="001E71C7" w:rsidRDefault="00B91EA7" w:rsidP="00B91EA7">
      <w:pPr>
        <w:tabs>
          <w:tab w:val="left" w:pos="6260"/>
        </w:tabs>
        <w:rPr>
          <w:rFonts w:ascii="Calibri" w:hAnsi="Calibri" w:cs="Calibri"/>
          <w:b/>
          <w:bCs/>
          <w:sz w:val="24"/>
          <w:szCs w:val="24"/>
        </w:rPr>
      </w:pPr>
      <w:r>
        <w:rPr>
          <w:rFonts w:ascii="Calibri" w:hAnsi="Calibri" w:cs="Calibri"/>
          <w:b/>
          <w:bCs/>
          <w:sz w:val="24"/>
          <w:szCs w:val="24"/>
        </w:rPr>
        <w:lastRenderedPageBreak/>
        <w:t>Appendix 11</w:t>
      </w:r>
      <w:r w:rsidR="00A8395A">
        <w:rPr>
          <w:rFonts w:ascii="Calibri" w:hAnsi="Calibri" w:cs="Calibri"/>
          <w:b/>
          <w:bCs/>
          <w:sz w:val="24"/>
          <w:szCs w:val="24"/>
        </w:rPr>
        <w:t>d - Oliver</w:t>
      </w:r>
    </w:p>
    <w:tbl>
      <w:tblPr>
        <w:tblStyle w:val="TableGrid"/>
        <w:tblW w:w="11624" w:type="dxa"/>
        <w:tblInd w:w="-1281" w:type="dxa"/>
        <w:tblLook w:val="04A0" w:firstRow="1" w:lastRow="0" w:firstColumn="1" w:lastColumn="0" w:noHBand="0" w:noVBand="1"/>
      </w:tblPr>
      <w:tblGrid>
        <w:gridCol w:w="2435"/>
        <w:gridCol w:w="657"/>
        <w:gridCol w:w="6427"/>
        <w:gridCol w:w="2105"/>
      </w:tblGrid>
      <w:tr w:rsidR="00D85860" w:rsidRPr="001E71C7" w14:paraId="27D52449" w14:textId="77777777" w:rsidTr="00854A43">
        <w:tc>
          <w:tcPr>
            <w:tcW w:w="2435" w:type="dxa"/>
          </w:tcPr>
          <w:p w14:paraId="23908224" w14:textId="77777777" w:rsidR="00D85860" w:rsidRPr="001E71C7" w:rsidRDefault="00D85860" w:rsidP="00854A43">
            <w:pPr>
              <w:rPr>
                <w:rFonts w:ascii="Calibri" w:hAnsi="Calibri" w:cs="Calibri"/>
                <w:b/>
                <w:bCs/>
                <w:sz w:val="24"/>
                <w:szCs w:val="24"/>
              </w:rPr>
            </w:pPr>
            <w:r w:rsidRPr="001E71C7">
              <w:rPr>
                <w:rFonts w:ascii="Calibri" w:hAnsi="Calibri" w:cs="Calibri"/>
                <w:b/>
                <w:bCs/>
                <w:sz w:val="24"/>
                <w:szCs w:val="24"/>
              </w:rPr>
              <w:t>EXPERIENTIAL STATEMENTS</w:t>
            </w:r>
          </w:p>
        </w:tc>
        <w:tc>
          <w:tcPr>
            <w:tcW w:w="657" w:type="dxa"/>
          </w:tcPr>
          <w:p w14:paraId="79DD6EA6" w14:textId="77777777" w:rsidR="00D85860" w:rsidRPr="001E71C7" w:rsidRDefault="00D85860" w:rsidP="00854A43">
            <w:pPr>
              <w:rPr>
                <w:rFonts w:ascii="Calibri" w:hAnsi="Calibri" w:cs="Calibri"/>
                <w:b/>
                <w:bCs/>
                <w:sz w:val="24"/>
                <w:szCs w:val="24"/>
              </w:rPr>
            </w:pPr>
            <w:r w:rsidRPr="001E71C7">
              <w:rPr>
                <w:rFonts w:ascii="Calibri" w:hAnsi="Calibri" w:cs="Calibri"/>
                <w:b/>
                <w:bCs/>
                <w:sz w:val="24"/>
                <w:szCs w:val="24"/>
              </w:rPr>
              <w:t xml:space="preserve">LINE </w:t>
            </w:r>
          </w:p>
        </w:tc>
        <w:tc>
          <w:tcPr>
            <w:tcW w:w="6427" w:type="dxa"/>
          </w:tcPr>
          <w:p w14:paraId="3EEAD2C3" w14:textId="77777777" w:rsidR="00D85860" w:rsidRPr="001E71C7" w:rsidRDefault="00D85860" w:rsidP="00854A43">
            <w:pPr>
              <w:rPr>
                <w:rFonts w:ascii="Calibri" w:hAnsi="Calibri" w:cs="Calibri"/>
                <w:b/>
                <w:bCs/>
                <w:sz w:val="24"/>
                <w:szCs w:val="24"/>
              </w:rPr>
            </w:pPr>
            <w:r w:rsidRPr="001E71C7">
              <w:rPr>
                <w:rFonts w:ascii="Calibri" w:hAnsi="Calibri" w:cs="Calibri"/>
                <w:b/>
                <w:bCs/>
                <w:sz w:val="24"/>
                <w:szCs w:val="24"/>
              </w:rPr>
              <w:t>TEXT</w:t>
            </w:r>
          </w:p>
        </w:tc>
        <w:tc>
          <w:tcPr>
            <w:tcW w:w="2105" w:type="dxa"/>
          </w:tcPr>
          <w:p w14:paraId="51A45170" w14:textId="77777777" w:rsidR="00D85860" w:rsidRPr="001E71C7" w:rsidRDefault="00D85860" w:rsidP="00854A43">
            <w:pPr>
              <w:rPr>
                <w:rFonts w:ascii="Calibri" w:hAnsi="Calibri" w:cs="Calibri"/>
                <w:b/>
                <w:bCs/>
                <w:sz w:val="24"/>
                <w:szCs w:val="24"/>
              </w:rPr>
            </w:pPr>
            <w:r w:rsidRPr="001E71C7">
              <w:rPr>
                <w:rFonts w:ascii="Calibri" w:hAnsi="Calibri" w:cs="Calibri"/>
                <w:b/>
                <w:bCs/>
                <w:sz w:val="24"/>
                <w:szCs w:val="24"/>
              </w:rPr>
              <w:t>EXPLORATORY NOTES</w:t>
            </w:r>
          </w:p>
        </w:tc>
      </w:tr>
      <w:tr w:rsidR="00382F35" w:rsidRPr="00870BCC" w14:paraId="651B3192" w14:textId="77777777" w:rsidTr="00854A43">
        <w:tc>
          <w:tcPr>
            <w:tcW w:w="2435" w:type="dxa"/>
          </w:tcPr>
          <w:p w14:paraId="58A1ED94" w14:textId="77777777" w:rsidR="00510C80" w:rsidRDefault="00510C80" w:rsidP="00DA1936">
            <w:pPr>
              <w:rPr>
                <w:rFonts w:ascii="Calibri" w:hAnsi="Calibri" w:cs="Calibri"/>
                <w:sz w:val="24"/>
                <w:szCs w:val="24"/>
              </w:rPr>
            </w:pPr>
          </w:p>
          <w:p w14:paraId="63F0A163" w14:textId="5724227A" w:rsidR="00DA1936" w:rsidRPr="00870BCC" w:rsidRDefault="00DA1936" w:rsidP="00DA1936">
            <w:pPr>
              <w:rPr>
                <w:rFonts w:ascii="Calibri" w:hAnsi="Calibri" w:cs="Calibri"/>
                <w:sz w:val="24"/>
                <w:szCs w:val="24"/>
              </w:rPr>
            </w:pPr>
            <w:r w:rsidRPr="00870BCC">
              <w:rPr>
                <w:rFonts w:ascii="Calibri" w:hAnsi="Calibri" w:cs="Calibri"/>
                <w:sz w:val="24"/>
                <w:szCs w:val="24"/>
              </w:rPr>
              <w:t>Deep emotional content is not seen often in the group</w:t>
            </w:r>
          </w:p>
          <w:p w14:paraId="216C5199" w14:textId="77777777" w:rsidR="00DA1936" w:rsidRPr="00870BCC" w:rsidRDefault="00DA1936" w:rsidP="00DA1936">
            <w:pPr>
              <w:rPr>
                <w:rFonts w:ascii="Calibri" w:hAnsi="Calibri" w:cs="Calibri"/>
                <w:sz w:val="24"/>
                <w:szCs w:val="24"/>
              </w:rPr>
            </w:pPr>
          </w:p>
          <w:p w14:paraId="53830D02" w14:textId="77777777" w:rsidR="00DA1936" w:rsidRPr="00870BCC" w:rsidRDefault="00DA1936" w:rsidP="00DA1936">
            <w:pPr>
              <w:rPr>
                <w:rFonts w:ascii="Calibri" w:hAnsi="Calibri" w:cs="Calibri"/>
                <w:sz w:val="24"/>
                <w:szCs w:val="24"/>
              </w:rPr>
            </w:pPr>
            <w:r w:rsidRPr="00870BCC">
              <w:rPr>
                <w:rFonts w:ascii="Calibri" w:hAnsi="Calibri" w:cs="Calibri"/>
                <w:sz w:val="24"/>
                <w:szCs w:val="24"/>
              </w:rPr>
              <w:t>Group has helped to be honest about the hoarding</w:t>
            </w:r>
          </w:p>
          <w:p w14:paraId="6596E8EE" w14:textId="77777777" w:rsidR="00DA1936" w:rsidRPr="00870BCC" w:rsidRDefault="00DA1936" w:rsidP="00DA1936">
            <w:pPr>
              <w:rPr>
                <w:rFonts w:ascii="Calibri" w:hAnsi="Calibri" w:cs="Calibri"/>
                <w:sz w:val="24"/>
                <w:szCs w:val="24"/>
              </w:rPr>
            </w:pPr>
          </w:p>
          <w:p w14:paraId="6972DF2E" w14:textId="77777777" w:rsidR="00DA1936" w:rsidRPr="00870BCC" w:rsidRDefault="00DA1936" w:rsidP="00DA1936">
            <w:pPr>
              <w:rPr>
                <w:rFonts w:ascii="Calibri" w:hAnsi="Calibri" w:cs="Calibri"/>
                <w:sz w:val="24"/>
                <w:szCs w:val="24"/>
              </w:rPr>
            </w:pPr>
          </w:p>
          <w:p w14:paraId="76E8D70D" w14:textId="77777777" w:rsidR="00DA1936" w:rsidRPr="00870BCC" w:rsidRDefault="00DA1936" w:rsidP="00DA1936">
            <w:pPr>
              <w:rPr>
                <w:rFonts w:ascii="Calibri" w:hAnsi="Calibri" w:cs="Calibri"/>
                <w:sz w:val="24"/>
                <w:szCs w:val="24"/>
              </w:rPr>
            </w:pPr>
            <w:r w:rsidRPr="00870BCC">
              <w:rPr>
                <w:rFonts w:ascii="Calibri" w:hAnsi="Calibri" w:cs="Calibri"/>
                <w:sz w:val="24"/>
                <w:szCs w:val="24"/>
              </w:rPr>
              <w:t>The reality is the issues must be faced, can’t avoid it forever</w:t>
            </w:r>
          </w:p>
          <w:p w14:paraId="5D8F0AC7" w14:textId="77777777" w:rsidR="00DA1936" w:rsidRPr="00870BCC" w:rsidRDefault="00DA1936" w:rsidP="00DA1936">
            <w:pPr>
              <w:rPr>
                <w:rFonts w:ascii="Calibri" w:hAnsi="Calibri" w:cs="Calibri"/>
                <w:sz w:val="24"/>
                <w:szCs w:val="24"/>
              </w:rPr>
            </w:pPr>
          </w:p>
          <w:p w14:paraId="539D5446" w14:textId="77777777" w:rsidR="00DA1936" w:rsidRPr="00870BCC" w:rsidRDefault="00DA1936" w:rsidP="00DA1936">
            <w:pPr>
              <w:rPr>
                <w:rFonts w:ascii="Calibri" w:hAnsi="Calibri" w:cs="Calibri"/>
                <w:sz w:val="24"/>
                <w:szCs w:val="24"/>
              </w:rPr>
            </w:pPr>
          </w:p>
          <w:p w14:paraId="55B6F56B" w14:textId="77777777" w:rsidR="00DA1936" w:rsidRPr="00870BCC" w:rsidRDefault="00DA1936" w:rsidP="00DA1936">
            <w:pPr>
              <w:rPr>
                <w:rFonts w:ascii="Calibri" w:hAnsi="Calibri" w:cs="Calibri"/>
                <w:sz w:val="24"/>
                <w:szCs w:val="24"/>
              </w:rPr>
            </w:pPr>
          </w:p>
          <w:p w14:paraId="66F1EA9A" w14:textId="77777777" w:rsidR="00DA1936" w:rsidRPr="00870BCC" w:rsidRDefault="00DA1936" w:rsidP="00DA1936">
            <w:pPr>
              <w:rPr>
                <w:rFonts w:ascii="Calibri" w:hAnsi="Calibri" w:cs="Calibri"/>
                <w:sz w:val="24"/>
                <w:szCs w:val="24"/>
              </w:rPr>
            </w:pPr>
          </w:p>
          <w:p w14:paraId="69C202E4" w14:textId="77777777" w:rsidR="00DA1936" w:rsidRPr="00870BCC" w:rsidRDefault="00DA1936" w:rsidP="00DA1936">
            <w:pPr>
              <w:rPr>
                <w:rFonts w:ascii="Calibri" w:hAnsi="Calibri" w:cs="Calibri"/>
                <w:sz w:val="24"/>
                <w:szCs w:val="24"/>
              </w:rPr>
            </w:pPr>
          </w:p>
          <w:p w14:paraId="52F5C2B6" w14:textId="77777777" w:rsidR="00DA1936" w:rsidRPr="00870BCC" w:rsidRDefault="00DA1936" w:rsidP="00DA1936">
            <w:pPr>
              <w:rPr>
                <w:rFonts w:ascii="Calibri" w:hAnsi="Calibri" w:cs="Calibri"/>
                <w:sz w:val="24"/>
                <w:szCs w:val="24"/>
              </w:rPr>
            </w:pPr>
          </w:p>
          <w:p w14:paraId="393BB0CF" w14:textId="77777777" w:rsidR="00DA1936" w:rsidRPr="00870BCC" w:rsidRDefault="00DA1936" w:rsidP="00DA1936">
            <w:pPr>
              <w:rPr>
                <w:rFonts w:ascii="Calibri" w:hAnsi="Calibri" w:cs="Calibri"/>
                <w:sz w:val="24"/>
                <w:szCs w:val="24"/>
              </w:rPr>
            </w:pPr>
          </w:p>
          <w:p w14:paraId="41FAD63B" w14:textId="77777777" w:rsidR="00DA1936" w:rsidRPr="00870BCC" w:rsidRDefault="00DA1936" w:rsidP="00DA1936">
            <w:pPr>
              <w:rPr>
                <w:rFonts w:ascii="Calibri" w:hAnsi="Calibri" w:cs="Calibri"/>
                <w:sz w:val="24"/>
                <w:szCs w:val="24"/>
              </w:rPr>
            </w:pPr>
          </w:p>
          <w:p w14:paraId="4EF977E4" w14:textId="77777777" w:rsidR="00DA1936" w:rsidRPr="00870BCC" w:rsidRDefault="00DA1936" w:rsidP="00DA1936">
            <w:pPr>
              <w:rPr>
                <w:rFonts w:ascii="Calibri" w:hAnsi="Calibri" w:cs="Calibri"/>
                <w:sz w:val="24"/>
                <w:szCs w:val="24"/>
              </w:rPr>
            </w:pPr>
          </w:p>
          <w:p w14:paraId="5379333A" w14:textId="77777777" w:rsidR="00DA1936" w:rsidRPr="00870BCC" w:rsidRDefault="00DA1936" w:rsidP="00DA1936">
            <w:pPr>
              <w:rPr>
                <w:rFonts w:ascii="Calibri" w:hAnsi="Calibri" w:cs="Calibri"/>
                <w:sz w:val="24"/>
                <w:szCs w:val="24"/>
              </w:rPr>
            </w:pPr>
          </w:p>
          <w:p w14:paraId="7AA25688" w14:textId="77777777" w:rsidR="00842C55" w:rsidRDefault="00842C55" w:rsidP="00DA1936">
            <w:pPr>
              <w:rPr>
                <w:rFonts w:ascii="Calibri" w:hAnsi="Calibri" w:cs="Calibri"/>
                <w:sz w:val="24"/>
                <w:szCs w:val="24"/>
              </w:rPr>
            </w:pPr>
          </w:p>
          <w:p w14:paraId="36170702" w14:textId="77777777" w:rsidR="00842C55" w:rsidRDefault="00842C55" w:rsidP="00DA1936">
            <w:pPr>
              <w:rPr>
                <w:rFonts w:ascii="Calibri" w:hAnsi="Calibri" w:cs="Calibri"/>
                <w:sz w:val="24"/>
                <w:szCs w:val="24"/>
              </w:rPr>
            </w:pPr>
          </w:p>
          <w:p w14:paraId="128807F7" w14:textId="77777777" w:rsidR="00842C55" w:rsidRDefault="00842C55" w:rsidP="00DA1936">
            <w:pPr>
              <w:rPr>
                <w:rFonts w:ascii="Calibri" w:hAnsi="Calibri" w:cs="Calibri"/>
                <w:sz w:val="24"/>
                <w:szCs w:val="24"/>
              </w:rPr>
            </w:pPr>
          </w:p>
          <w:p w14:paraId="6BAF2A42" w14:textId="2C74A91A" w:rsidR="00DA1936" w:rsidRPr="00870BCC" w:rsidRDefault="00DA1936" w:rsidP="00DA1936">
            <w:pPr>
              <w:rPr>
                <w:rFonts w:ascii="Calibri" w:hAnsi="Calibri" w:cs="Calibri"/>
                <w:sz w:val="24"/>
                <w:szCs w:val="24"/>
              </w:rPr>
            </w:pPr>
            <w:r w:rsidRPr="00870BCC">
              <w:rPr>
                <w:rFonts w:ascii="Calibri" w:hAnsi="Calibri" w:cs="Calibri"/>
                <w:sz w:val="24"/>
                <w:szCs w:val="24"/>
              </w:rPr>
              <w:t>Therapy to find inner strength to face pain, alone against the hoard</w:t>
            </w:r>
          </w:p>
          <w:p w14:paraId="39F51F49" w14:textId="77777777" w:rsidR="00DA1936" w:rsidRPr="00870BCC" w:rsidRDefault="00DA1936" w:rsidP="00DA1936">
            <w:pPr>
              <w:rPr>
                <w:rFonts w:ascii="Calibri" w:hAnsi="Calibri" w:cs="Calibri"/>
                <w:sz w:val="24"/>
                <w:szCs w:val="24"/>
              </w:rPr>
            </w:pPr>
          </w:p>
          <w:p w14:paraId="0BBE105C" w14:textId="77777777" w:rsidR="00DA1936" w:rsidRPr="00870BCC" w:rsidRDefault="00DA1936" w:rsidP="00DA1936">
            <w:pPr>
              <w:rPr>
                <w:rFonts w:ascii="Calibri" w:hAnsi="Calibri" w:cs="Calibri"/>
                <w:sz w:val="24"/>
                <w:szCs w:val="24"/>
              </w:rPr>
            </w:pPr>
          </w:p>
          <w:p w14:paraId="15864EEC" w14:textId="77777777" w:rsidR="00DA1936" w:rsidRPr="00870BCC" w:rsidRDefault="00DA1936" w:rsidP="00DA1936">
            <w:pPr>
              <w:rPr>
                <w:rFonts w:ascii="Calibri" w:hAnsi="Calibri" w:cs="Calibri"/>
                <w:sz w:val="24"/>
                <w:szCs w:val="24"/>
              </w:rPr>
            </w:pPr>
          </w:p>
          <w:p w14:paraId="5C8E81BC" w14:textId="77777777" w:rsidR="00DA1936" w:rsidRPr="00870BCC" w:rsidRDefault="00DA1936" w:rsidP="00DA1936">
            <w:pPr>
              <w:rPr>
                <w:rFonts w:ascii="Calibri" w:hAnsi="Calibri" w:cs="Calibri"/>
                <w:sz w:val="24"/>
                <w:szCs w:val="24"/>
              </w:rPr>
            </w:pPr>
          </w:p>
          <w:p w14:paraId="6213E682" w14:textId="77777777" w:rsidR="00DA1936" w:rsidRPr="00870BCC" w:rsidRDefault="00DA1936" w:rsidP="00DA1936">
            <w:pPr>
              <w:rPr>
                <w:rFonts w:ascii="Calibri" w:hAnsi="Calibri" w:cs="Calibri"/>
                <w:sz w:val="24"/>
                <w:szCs w:val="24"/>
              </w:rPr>
            </w:pPr>
          </w:p>
          <w:p w14:paraId="307EE191" w14:textId="77777777" w:rsidR="00DA1936" w:rsidRPr="00870BCC" w:rsidRDefault="00DA1936" w:rsidP="00DA1936">
            <w:pPr>
              <w:rPr>
                <w:rFonts w:ascii="Calibri" w:hAnsi="Calibri" w:cs="Calibri"/>
                <w:sz w:val="24"/>
                <w:szCs w:val="24"/>
              </w:rPr>
            </w:pPr>
          </w:p>
          <w:p w14:paraId="0EA05770" w14:textId="77777777" w:rsidR="00DA1936" w:rsidRPr="00870BCC" w:rsidRDefault="00DA1936" w:rsidP="00DA1936">
            <w:pPr>
              <w:rPr>
                <w:rFonts w:ascii="Calibri" w:hAnsi="Calibri" w:cs="Calibri"/>
                <w:sz w:val="24"/>
                <w:szCs w:val="24"/>
              </w:rPr>
            </w:pPr>
          </w:p>
          <w:p w14:paraId="38471C69" w14:textId="77777777" w:rsidR="00DA1936" w:rsidRPr="00870BCC" w:rsidRDefault="00DA1936" w:rsidP="00DA1936">
            <w:pPr>
              <w:rPr>
                <w:rFonts w:ascii="Calibri" w:hAnsi="Calibri" w:cs="Calibri"/>
                <w:sz w:val="24"/>
                <w:szCs w:val="24"/>
              </w:rPr>
            </w:pPr>
          </w:p>
          <w:p w14:paraId="1B19AEE1" w14:textId="77777777" w:rsidR="00DA1936" w:rsidRDefault="00DA1936" w:rsidP="00DA1936">
            <w:pPr>
              <w:rPr>
                <w:rFonts w:ascii="Calibri" w:hAnsi="Calibri" w:cs="Calibri"/>
                <w:sz w:val="24"/>
                <w:szCs w:val="24"/>
              </w:rPr>
            </w:pPr>
          </w:p>
          <w:p w14:paraId="4864E9A2" w14:textId="77777777" w:rsidR="00842C55" w:rsidRPr="00870BCC" w:rsidRDefault="00842C55" w:rsidP="00DA1936">
            <w:pPr>
              <w:rPr>
                <w:rFonts w:ascii="Calibri" w:hAnsi="Calibri" w:cs="Calibri"/>
                <w:sz w:val="24"/>
                <w:szCs w:val="24"/>
              </w:rPr>
            </w:pPr>
          </w:p>
          <w:p w14:paraId="4356B332" w14:textId="77777777" w:rsidR="00DA1936" w:rsidRPr="00870BCC" w:rsidRDefault="00DA1936" w:rsidP="00DA1936">
            <w:pPr>
              <w:rPr>
                <w:rFonts w:ascii="Calibri" w:hAnsi="Calibri" w:cs="Calibri"/>
                <w:sz w:val="24"/>
                <w:szCs w:val="24"/>
              </w:rPr>
            </w:pPr>
          </w:p>
          <w:p w14:paraId="70256D9D" w14:textId="77777777" w:rsidR="00DA1936" w:rsidRPr="00870BCC" w:rsidRDefault="00DA1936" w:rsidP="00DA1936">
            <w:pPr>
              <w:rPr>
                <w:rFonts w:ascii="Calibri" w:hAnsi="Calibri" w:cs="Calibri"/>
                <w:sz w:val="24"/>
                <w:szCs w:val="24"/>
              </w:rPr>
            </w:pPr>
            <w:r w:rsidRPr="00870BCC">
              <w:rPr>
                <w:rFonts w:ascii="Calibri" w:hAnsi="Calibri" w:cs="Calibri"/>
                <w:sz w:val="24"/>
                <w:szCs w:val="24"/>
              </w:rPr>
              <w:lastRenderedPageBreak/>
              <w:t>Does not want to die leaving a hoarded house</w:t>
            </w:r>
          </w:p>
          <w:p w14:paraId="66EB01D1" w14:textId="77777777" w:rsidR="00DA1936" w:rsidRPr="00870BCC" w:rsidRDefault="00DA1936" w:rsidP="00DA1936">
            <w:pPr>
              <w:rPr>
                <w:rFonts w:ascii="Calibri" w:hAnsi="Calibri" w:cs="Calibri"/>
                <w:sz w:val="24"/>
                <w:szCs w:val="24"/>
              </w:rPr>
            </w:pPr>
          </w:p>
          <w:p w14:paraId="60B18A69" w14:textId="77777777" w:rsidR="00DA1936" w:rsidRPr="00870BCC" w:rsidRDefault="00DA1936" w:rsidP="00DA1936">
            <w:pPr>
              <w:rPr>
                <w:rFonts w:ascii="Calibri" w:hAnsi="Calibri" w:cs="Calibri"/>
                <w:sz w:val="24"/>
                <w:szCs w:val="24"/>
              </w:rPr>
            </w:pPr>
            <w:r w:rsidRPr="00870BCC">
              <w:rPr>
                <w:rFonts w:ascii="Calibri" w:hAnsi="Calibri" w:cs="Calibri"/>
                <w:sz w:val="24"/>
                <w:szCs w:val="24"/>
              </w:rPr>
              <w:t>Regaining autonomy would lead to happiness</w:t>
            </w:r>
          </w:p>
          <w:p w14:paraId="2B7ABC5C" w14:textId="77777777" w:rsidR="00DA1936" w:rsidRPr="00870BCC" w:rsidRDefault="00DA1936" w:rsidP="00DA1936">
            <w:pPr>
              <w:rPr>
                <w:rFonts w:ascii="Calibri" w:hAnsi="Calibri" w:cs="Calibri"/>
                <w:sz w:val="24"/>
                <w:szCs w:val="24"/>
              </w:rPr>
            </w:pPr>
          </w:p>
          <w:p w14:paraId="1E98EBE4" w14:textId="77777777" w:rsidR="00DA1936" w:rsidRPr="00870BCC" w:rsidRDefault="00DA1936" w:rsidP="00DA1936">
            <w:pPr>
              <w:rPr>
                <w:rFonts w:ascii="Calibri" w:hAnsi="Calibri" w:cs="Calibri"/>
                <w:sz w:val="24"/>
                <w:szCs w:val="24"/>
              </w:rPr>
            </w:pPr>
            <w:r w:rsidRPr="00870BCC">
              <w:rPr>
                <w:rFonts w:ascii="Calibri" w:hAnsi="Calibri" w:cs="Calibri"/>
                <w:sz w:val="24"/>
                <w:szCs w:val="24"/>
              </w:rPr>
              <w:t>The hoarding is standing between me and a better life</w:t>
            </w:r>
          </w:p>
          <w:p w14:paraId="0A7438FA" w14:textId="77777777" w:rsidR="00382F35" w:rsidRPr="00870BCC" w:rsidRDefault="00382F35" w:rsidP="00854A43">
            <w:pPr>
              <w:rPr>
                <w:rFonts w:ascii="Calibri" w:hAnsi="Calibri" w:cs="Calibri"/>
                <w:b/>
                <w:bCs/>
                <w:sz w:val="24"/>
                <w:szCs w:val="24"/>
              </w:rPr>
            </w:pPr>
          </w:p>
        </w:tc>
        <w:tc>
          <w:tcPr>
            <w:tcW w:w="657" w:type="dxa"/>
          </w:tcPr>
          <w:p w14:paraId="4C9CC0D2" w14:textId="77777777" w:rsidR="00590B35" w:rsidRPr="00870BCC" w:rsidRDefault="00590B35" w:rsidP="00B05C76">
            <w:pPr>
              <w:rPr>
                <w:rFonts w:ascii="Calibri" w:hAnsi="Calibri" w:cs="Calibri"/>
                <w:sz w:val="24"/>
                <w:szCs w:val="24"/>
              </w:rPr>
            </w:pPr>
            <w:r w:rsidRPr="00870BCC">
              <w:rPr>
                <w:rFonts w:ascii="Calibri" w:hAnsi="Calibri" w:cs="Calibri"/>
                <w:sz w:val="24"/>
                <w:szCs w:val="24"/>
              </w:rPr>
              <w:lastRenderedPageBreak/>
              <w:t>428</w:t>
            </w:r>
          </w:p>
          <w:p w14:paraId="3E84DE33" w14:textId="4D157E57" w:rsidR="00B05C76" w:rsidRPr="00870BCC" w:rsidRDefault="00B05C76" w:rsidP="00B05C76">
            <w:pPr>
              <w:rPr>
                <w:rFonts w:ascii="Calibri" w:hAnsi="Calibri" w:cs="Calibri"/>
                <w:sz w:val="24"/>
                <w:szCs w:val="24"/>
              </w:rPr>
            </w:pPr>
            <w:r w:rsidRPr="00870BCC">
              <w:rPr>
                <w:rFonts w:ascii="Calibri" w:hAnsi="Calibri" w:cs="Calibri"/>
                <w:sz w:val="24"/>
                <w:szCs w:val="24"/>
              </w:rPr>
              <w:t>429</w:t>
            </w:r>
          </w:p>
          <w:p w14:paraId="0A4D13A9"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430</w:t>
            </w:r>
          </w:p>
          <w:p w14:paraId="49F7F8A9"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431</w:t>
            </w:r>
          </w:p>
          <w:p w14:paraId="490B430F"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432</w:t>
            </w:r>
          </w:p>
          <w:p w14:paraId="50188438"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433</w:t>
            </w:r>
          </w:p>
          <w:p w14:paraId="57953627"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434</w:t>
            </w:r>
          </w:p>
          <w:p w14:paraId="124B5FE5"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435</w:t>
            </w:r>
          </w:p>
          <w:p w14:paraId="70AA92FB"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436</w:t>
            </w:r>
          </w:p>
          <w:p w14:paraId="5AD58943"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437</w:t>
            </w:r>
          </w:p>
          <w:p w14:paraId="4CFFC6B3"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438</w:t>
            </w:r>
          </w:p>
          <w:p w14:paraId="0B76A86F"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439</w:t>
            </w:r>
          </w:p>
          <w:p w14:paraId="622850E9"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440</w:t>
            </w:r>
          </w:p>
          <w:p w14:paraId="3FB4E964"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441</w:t>
            </w:r>
          </w:p>
          <w:p w14:paraId="1A6A66A4"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442</w:t>
            </w:r>
          </w:p>
          <w:p w14:paraId="7EF055BA"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443</w:t>
            </w:r>
          </w:p>
          <w:p w14:paraId="6515AA98"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444</w:t>
            </w:r>
          </w:p>
          <w:p w14:paraId="0B3E63F6"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445</w:t>
            </w:r>
          </w:p>
          <w:p w14:paraId="738D8691"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446</w:t>
            </w:r>
          </w:p>
          <w:p w14:paraId="17705D58"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447</w:t>
            </w:r>
          </w:p>
          <w:p w14:paraId="4CB9A567"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448</w:t>
            </w:r>
          </w:p>
          <w:p w14:paraId="090B2F3F"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449</w:t>
            </w:r>
          </w:p>
          <w:p w14:paraId="0D203AAA"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450</w:t>
            </w:r>
          </w:p>
          <w:p w14:paraId="287736C5"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451</w:t>
            </w:r>
          </w:p>
          <w:p w14:paraId="007CE116"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452</w:t>
            </w:r>
          </w:p>
          <w:p w14:paraId="51D3C156"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453</w:t>
            </w:r>
          </w:p>
          <w:p w14:paraId="43ACF0DC"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454</w:t>
            </w:r>
          </w:p>
          <w:p w14:paraId="5CA10D73"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455</w:t>
            </w:r>
          </w:p>
          <w:p w14:paraId="298DD357"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456</w:t>
            </w:r>
          </w:p>
          <w:p w14:paraId="40F16CEC"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457</w:t>
            </w:r>
          </w:p>
          <w:p w14:paraId="08EC7C0B"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458</w:t>
            </w:r>
          </w:p>
          <w:p w14:paraId="735F7175"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459</w:t>
            </w:r>
          </w:p>
          <w:p w14:paraId="2F908FF0"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460</w:t>
            </w:r>
          </w:p>
          <w:p w14:paraId="57EEBC88"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461</w:t>
            </w:r>
          </w:p>
          <w:p w14:paraId="7CC39F25"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462</w:t>
            </w:r>
          </w:p>
          <w:p w14:paraId="77BD444D"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463</w:t>
            </w:r>
          </w:p>
          <w:p w14:paraId="32F23389"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464</w:t>
            </w:r>
          </w:p>
          <w:p w14:paraId="10AFE876"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465</w:t>
            </w:r>
          </w:p>
          <w:p w14:paraId="4775BA9A"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466</w:t>
            </w:r>
          </w:p>
          <w:p w14:paraId="0A848795"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467</w:t>
            </w:r>
          </w:p>
          <w:p w14:paraId="1952063F"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468</w:t>
            </w:r>
          </w:p>
          <w:p w14:paraId="7AC64B51"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469</w:t>
            </w:r>
          </w:p>
          <w:p w14:paraId="2444579E" w14:textId="77777777" w:rsidR="00B05C76" w:rsidRPr="00870BCC" w:rsidRDefault="00B05C76" w:rsidP="00B05C76">
            <w:pPr>
              <w:rPr>
                <w:rFonts w:ascii="Calibri" w:hAnsi="Calibri" w:cs="Calibri"/>
                <w:sz w:val="24"/>
                <w:szCs w:val="24"/>
              </w:rPr>
            </w:pPr>
            <w:r w:rsidRPr="00870BCC">
              <w:rPr>
                <w:rFonts w:ascii="Calibri" w:hAnsi="Calibri" w:cs="Calibri"/>
                <w:sz w:val="24"/>
                <w:szCs w:val="24"/>
              </w:rPr>
              <w:t>470</w:t>
            </w:r>
          </w:p>
          <w:p w14:paraId="27BA7470" w14:textId="6CE1FF2B" w:rsidR="00382F35" w:rsidRPr="00870BCC" w:rsidRDefault="00B05C76" w:rsidP="00B05C76">
            <w:pPr>
              <w:rPr>
                <w:rFonts w:ascii="Calibri" w:hAnsi="Calibri" w:cs="Calibri"/>
                <w:b/>
                <w:bCs/>
                <w:sz w:val="24"/>
                <w:szCs w:val="24"/>
              </w:rPr>
            </w:pPr>
            <w:r w:rsidRPr="00870BCC">
              <w:rPr>
                <w:rFonts w:ascii="Calibri" w:hAnsi="Calibri" w:cs="Calibri"/>
                <w:sz w:val="24"/>
                <w:szCs w:val="24"/>
              </w:rPr>
              <w:lastRenderedPageBreak/>
              <w:t>471</w:t>
            </w:r>
          </w:p>
        </w:tc>
        <w:tc>
          <w:tcPr>
            <w:tcW w:w="6427" w:type="dxa"/>
          </w:tcPr>
          <w:p w14:paraId="3711A735" w14:textId="349E23BD" w:rsidR="00382F35" w:rsidRPr="00870BCC" w:rsidRDefault="00590B35" w:rsidP="00854A43">
            <w:pPr>
              <w:rPr>
                <w:rFonts w:ascii="Calibri" w:hAnsi="Calibri" w:cs="Calibri"/>
                <w:b/>
                <w:bCs/>
                <w:sz w:val="24"/>
                <w:szCs w:val="24"/>
              </w:rPr>
            </w:pPr>
            <w:r w:rsidRPr="00870BCC">
              <w:rPr>
                <w:rFonts w:ascii="Calibri" w:eastAsia="Segoe UI" w:hAnsi="Calibri" w:cs="Calibri"/>
                <w:b/>
                <w:bCs/>
                <w:sz w:val="24"/>
                <w:szCs w:val="24"/>
              </w:rPr>
              <w:lastRenderedPageBreak/>
              <w:t xml:space="preserve">NB   </w:t>
            </w:r>
            <w:r w:rsidRPr="00870BCC">
              <w:rPr>
                <w:rFonts w:ascii="Calibri" w:eastAsia="Segoe UI" w:hAnsi="Calibri" w:cs="Calibri"/>
                <w:sz w:val="24"/>
                <w:szCs w:val="24"/>
              </w:rPr>
              <w:t>39:04</w:t>
            </w:r>
            <w:r w:rsidRPr="00870BCC">
              <w:rPr>
                <w:rFonts w:ascii="Calibri" w:eastAsia="Segoe UI" w:hAnsi="Calibri" w:cs="Calibri"/>
                <w:sz w:val="24"/>
                <w:szCs w:val="24"/>
              </w:rPr>
              <w:br/>
              <w:t xml:space="preserve">I don't think I've shared... there have been one or two occasions when I have... </w:t>
            </w:r>
            <w:r w:rsidRPr="00870BCC">
              <w:rPr>
                <w:rFonts w:ascii="Calibri" w:eastAsia="Segoe UI" w:hAnsi="Calibri" w:cs="Calibri"/>
                <w:sz w:val="24"/>
                <w:szCs w:val="24"/>
                <w:shd w:val="clear" w:color="auto" w:fill="FFFF00"/>
              </w:rPr>
              <w:t>I have touched emotion, but I don't think it happens very often within our group. But there's definitely been insight</w:t>
            </w:r>
            <w:r w:rsidRPr="00870BCC">
              <w:rPr>
                <w:rFonts w:ascii="Calibri" w:eastAsia="Segoe UI" w:hAnsi="Calibri" w:cs="Calibri"/>
                <w:sz w:val="24"/>
                <w:szCs w:val="24"/>
              </w:rPr>
              <w:t xml:space="preserve">. Harry, I certainly, I'm… sorry… </w:t>
            </w:r>
            <w:r w:rsidRPr="00870BCC">
              <w:rPr>
                <w:rFonts w:ascii="Calibri" w:eastAsia="Segoe UI" w:hAnsi="Calibri" w:cs="Calibri"/>
                <w:sz w:val="24"/>
                <w:szCs w:val="24"/>
                <w:shd w:val="clear" w:color="auto" w:fill="FFFF00"/>
              </w:rPr>
              <w:t>I'm now more confident in actually talking about the fact that I'm a hoarder and that's a major breakthrough</w:t>
            </w:r>
            <w:r w:rsidRPr="00870BCC">
              <w:rPr>
                <w:rFonts w:ascii="Calibri" w:eastAsia="Segoe UI" w:hAnsi="Calibri" w:cs="Calibri"/>
                <w:sz w:val="24"/>
                <w:szCs w:val="24"/>
              </w:rPr>
              <w:t>. So one is acknowledgement, and from one of the books I'm reading, which I will mention while I can… is it at hand? Yes, it is at hand. The notion of taking responsibility</w:t>
            </w:r>
            <w:r w:rsidRPr="00870BCC">
              <w:rPr>
                <w:rFonts w:ascii="Calibri" w:eastAsia="Segoe UI" w:hAnsi="Calibri" w:cs="Calibri"/>
                <w:sz w:val="24"/>
                <w:szCs w:val="24"/>
                <w:shd w:val="clear" w:color="auto" w:fill="FFFF00"/>
              </w:rPr>
              <w:t>. I have to be responsible. It is my hoard. I've got to deal with it. I've got to own it. I also know it's going to be painful and difficult. I can't avoid that… I can keep on trying avoiding it, but to get to the other side, I have to go through the resolving the issues I have, looking at the fact that my house is falling apart, all those kinds of things, there's going to be some money and expense involved</w:t>
            </w:r>
            <w:r w:rsidRPr="00870BCC">
              <w:rPr>
                <w:rFonts w:ascii="Calibri" w:eastAsia="Segoe UI" w:hAnsi="Calibri" w:cs="Calibri"/>
                <w:sz w:val="24"/>
                <w:szCs w:val="24"/>
              </w:rPr>
              <w:t>, all those kinds of things. So that's roughly where I'm at. There's a book which will obviously be recorded, I found a book in the library called Building your Resilience, and its subtitle is CBT mindful and that's in stress management, survive and thrive in any situation by a guy called Donald Robertson. And he talks about the fact that... classical CBT, as perhaps 20 years ago, has kind of evolved into ACT, Acceptance Commitment Therapy I believe it's called. And I really believe from his explanation I can see there's a truth in that. And this, the notion of people have requiring an element of stoicism.</w:t>
            </w:r>
            <w:r w:rsidRPr="00870BCC">
              <w:rPr>
                <w:rFonts w:ascii="Calibri" w:eastAsia="Segoe UI" w:hAnsi="Calibri" w:cs="Calibri"/>
                <w:sz w:val="24"/>
                <w:szCs w:val="24"/>
                <w:shd w:val="clear" w:color="auto" w:fill="FFFF00"/>
              </w:rPr>
              <w:t xml:space="preserve"> Life's thrown shit at you, you've got to handle it. You need that kind of inner strength to think, not my doing or I've got that wrong... I've got to try to put it right and try and get beyond it. And I think that's a key step in the therapeutic process. You've got to be able to say, this is what I've got to do and then do it</w:t>
            </w:r>
            <w:r w:rsidRPr="00870BCC">
              <w:rPr>
                <w:rFonts w:ascii="Calibri" w:eastAsia="Segoe UI" w:hAnsi="Calibri" w:cs="Calibri"/>
                <w:sz w:val="24"/>
                <w:szCs w:val="24"/>
              </w:rPr>
              <w:t xml:space="preserve">. And I'm </w:t>
            </w:r>
            <w:proofErr w:type="spellStart"/>
            <w:r w:rsidRPr="00870BCC">
              <w:rPr>
                <w:rFonts w:ascii="Calibri" w:eastAsia="Segoe UI" w:hAnsi="Calibri" w:cs="Calibri"/>
                <w:sz w:val="24"/>
                <w:szCs w:val="24"/>
              </w:rPr>
              <w:t>I'm</w:t>
            </w:r>
            <w:proofErr w:type="spellEnd"/>
            <w:r w:rsidRPr="00870BCC">
              <w:rPr>
                <w:rFonts w:ascii="Calibri" w:eastAsia="Segoe UI" w:hAnsi="Calibri" w:cs="Calibri"/>
                <w:sz w:val="24"/>
                <w:szCs w:val="24"/>
              </w:rPr>
              <w:t xml:space="preserve"> at like, that's stage 4 of having to do it. I know, I know, but </w:t>
            </w:r>
            <w:r w:rsidRPr="00870BCC">
              <w:rPr>
                <w:rFonts w:ascii="Calibri" w:eastAsia="Segoe UI" w:hAnsi="Calibri" w:cs="Calibri"/>
                <w:sz w:val="24"/>
                <w:szCs w:val="24"/>
                <w:shd w:val="clear" w:color="auto" w:fill="FFFF00"/>
              </w:rPr>
              <w:t>I'm going to have to go through the pain and start doing it</w:t>
            </w:r>
            <w:r w:rsidRPr="00870BCC">
              <w:rPr>
                <w:rFonts w:ascii="Calibri" w:eastAsia="Segoe UI" w:hAnsi="Calibri" w:cs="Calibri"/>
                <w:sz w:val="24"/>
                <w:szCs w:val="24"/>
              </w:rPr>
              <w:t xml:space="preserve">. To add another dimension to the conversation. I'm 77, I was diagnosed with prostate cancer four years ago. I had radiotherapy. I have been on hormone treatment for a while, which they keep you on, and then they try you…  try taking you off it and they see what then happens and my PSA levels now going back up again so that means the cancer cells are beginning to divide again, so. That adds another dimension. I'm also to an age where I've lost one or two friends through various illnesses and so on. The other motivating factor, this is probably quite a common theme is </w:t>
            </w:r>
            <w:r w:rsidRPr="00870BCC">
              <w:rPr>
                <w:rFonts w:ascii="Calibri" w:eastAsia="Segoe UI" w:hAnsi="Calibri" w:cs="Calibri"/>
                <w:sz w:val="24"/>
                <w:szCs w:val="24"/>
                <w:shd w:val="clear" w:color="auto" w:fill="FFFF00"/>
              </w:rPr>
              <w:t xml:space="preserve">I'm old, I'm getting towards the end of my life. I would like to </w:t>
            </w:r>
            <w:r w:rsidRPr="00870BCC">
              <w:rPr>
                <w:rFonts w:ascii="Calibri" w:eastAsia="Segoe UI" w:hAnsi="Calibri" w:cs="Calibri"/>
                <w:sz w:val="24"/>
                <w:szCs w:val="24"/>
                <w:shd w:val="clear" w:color="auto" w:fill="FFFF00"/>
              </w:rPr>
              <w:lastRenderedPageBreak/>
              <w:t>die tidy</w:t>
            </w:r>
            <w:r w:rsidRPr="00870BCC">
              <w:rPr>
                <w:rFonts w:ascii="Calibri" w:eastAsia="Segoe UI" w:hAnsi="Calibri" w:cs="Calibri"/>
                <w:sz w:val="24"/>
                <w:szCs w:val="24"/>
              </w:rPr>
              <w:t xml:space="preserve">. I've read the book, the Swedish Art of Death Cleaning, which is a lovely book. Great thing for hoarders to read. </w:t>
            </w:r>
            <w:r w:rsidRPr="00870BCC">
              <w:rPr>
                <w:rFonts w:ascii="Calibri" w:eastAsia="Segoe UI" w:hAnsi="Calibri" w:cs="Calibri"/>
                <w:sz w:val="24"/>
                <w:szCs w:val="24"/>
                <w:shd w:val="clear" w:color="auto" w:fill="FFFF00"/>
              </w:rPr>
              <w:t>I must simply do that I must… I know I'd live a much happier life if I'd actually… if I if I were in control of my environment again</w:t>
            </w:r>
            <w:r w:rsidRPr="00870BCC">
              <w:rPr>
                <w:rFonts w:ascii="Calibri" w:eastAsia="Segoe UI" w:hAnsi="Calibri" w:cs="Calibri"/>
                <w:sz w:val="24"/>
                <w:szCs w:val="24"/>
              </w:rPr>
              <w:t xml:space="preserve">, that's the thing…. being in control of my environment. There's a… when I was younger, I loved mountain walking, walking. One of my dreams when I retired was that I'd do some long-distance walks. I haven't done so… I would love to do that. If you like </w:t>
            </w:r>
            <w:r w:rsidRPr="00870BCC">
              <w:rPr>
                <w:rFonts w:ascii="Calibri" w:eastAsia="Segoe UI" w:hAnsi="Calibri" w:cs="Calibri"/>
                <w:sz w:val="24"/>
                <w:szCs w:val="24"/>
                <w:shd w:val="clear" w:color="auto" w:fill="FFFF00"/>
              </w:rPr>
              <w:t>in the future, if I can get on top of my hoarding, there's a potential for me living a different life from the one I'm living at the moment</w:t>
            </w:r>
            <w:r w:rsidRPr="00870BCC">
              <w:rPr>
                <w:rFonts w:ascii="Calibri" w:eastAsia="Segoe UI" w:hAnsi="Calibri" w:cs="Calibri"/>
                <w:sz w:val="24"/>
                <w:szCs w:val="24"/>
              </w:rPr>
              <w:t>.</w:t>
            </w:r>
          </w:p>
        </w:tc>
        <w:tc>
          <w:tcPr>
            <w:tcW w:w="2105" w:type="dxa"/>
          </w:tcPr>
          <w:p w14:paraId="398FCBB3" w14:textId="77777777" w:rsidR="00510C80" w:rsidRDefault="00510C80" w:rsidP="00870BCC">
            <w:pPr>
              <w:rPr>
                <w:rFonts w:ascii="Calibri" w:hAnsi="Calibri" w:cs="Calibri"/>
                <w:sz w:val="24"/>
                <w:szCs w:val="24"/>
              </w:rPr>
            </w:pPr>
          </w:p>
          <w:p w14:paraId="2816812A" w14:textId="77777777" w:rsidR="00510C80" w:rsidRDefault="00510C80" w:rsidP="00870BCC">
            <w:pPr>
              <w:rPr>
                <w:rFonts w:ascii="Calibri" w:hAnsi="Calibri" w:cs="Calibri"/>
                <w:sz w:val="24"/>
                <w:szCs w:val="24"/>
              </w:rPr>
            </w:pPr>
          </w:p>
          <w:p w14:paraId="2269B9F2" w14:textId="5C865277" w:rsidR="00870BCC" w:rsidRPr="00870BCC" w:rsidRDefault="00870BCC" w:rsidP="00870BCC">
            <w:pPr>
              <w:rPr>
                <w:rFonts w:ascii="Calibri" w:hAnsi="Calibri" w:cs="Calibri"/>
                <w:sz w:val="24"/>
                <w:szCs w:val="24"/>
              </w:rPr>
            </w:pPr>
            <w:r w:rsidRPr="00870BCC">
              <w:rPr>
                <w:rFonts w:ascii="Calibri" w:hAnsi="Calibri" w:cs="Calibri"/>
                <w:sz w:val="24"/>
                <w:szCs w:val="24"/>
              </w:rPr>
              <w:t>Emotional connection is rare</w:t>
            </w:r>
          </w:p>
          <w:p w14:paraId="1AFE9233" w14:textId="77777777" w:rsidR="00510C80" w:rsidRDefault="00510C80" w:rsidP="00870BCC">
            <w:pPr>
              <w:rPr>
                <w:rFonts w:ascii="Calibri" w:hAnsi="Calibri" w:cs="Calibri"/>
                <w:sz w:val="24"/>
                <w:szCs w:val="24"/>
              </w:rPr>
            </w:pPr>
          </w:p>
          <w:p w14:paraId="4D0F4916" w14:textId="0265EB3F" w:rsidR="00870BCC" w:rsidRPr="00870BCC" w:rsidRDefault="00870BCC" w:rsidP="00870BCC">
            <w:pPr>
              <w:rPr>
                <w:rFonts w:ascii="Calibri" w:hAnsi="Calibri" w:cs="Calibri"/>
                <w:sz w:val="24"/>
                <w:szCs w:val="24"/>
              </w:rPr>
            </w:pPr>
            <w:r w:rsidRPr="00870BCC">
              <w:rPr>
                <w:rFonts w:ascii="Calibri" w:hAnsi="Calibri" w:cs="Calibri"/>
                <w:sz w:val="24"/>
                <w:szCs w:val="24"/>
              </w:rPr>
              <w:t>Can now say he is a hoarder</w:t>
            </w:r>
          </w:p>
          <w:p w14:paraId="5E73B877" w14:textId="77777777" w:rsidR="00870BCC" w:rsidRPr="00870BCC" w:rsidRDefault="00870BCC" w:rsidP="00870BCC">
            <w:pPr>
              <w:rPr>
                <w:rFonts w:ascii="Calibri" w:hAnsi="Calibri" w:cs="Calibri"/>
                <w:sz w:val="24"/>
                <w:szCs w:val="24"/>
              </w:rPr>
            </w:pPr>
          </w:p>
          <w:p w14:paraId="1878A784" w14:textId="77777777" w:rsidR="00870BCC" w:rsidRPr="00870BCC" w:rsidRDefault="00870BCC" w:rsidP="00870BCC">
            <w:pPr>
              <w:rPr>
                <w:rFonts w:ascii="Calibri" w:hAnsi="Calibri" w:cs="Calibri"/>
                <w:sz w:val="24"/>
                <w:szCs w:val="24"/>
              </w:rPr>
            </w:pPr>
          </w:p>
          <w:p w14:paraId="67BF3736" w14:textId="77777777" w:rsidR="00870BCC" w:rsidRPr="00870BCC" w:rsidRDefault="00870BCC" w:rsidP="00870BCC">
            <w:pPr>
              <w:rPr>
                <w:rFonts w:ascii="Calibri" w:hAnsi="Calibri" w:cs="Calibri"/>
                <w:sz w:val="24"/>
                <w:szCs w:val="24"/>
              </w:rPr>
            </w:pPr>
            <w:r w:rsidRPr="00870BCC">
              <w:rPr>
                <w:rFonts w:ascii="Calibri" w:hAnsi="Calibri" w:cs="Calibri"/>
                <w:sz w:val="24"/>
                <w:szCs w:val="24"/>
              </w:rPr>
              <w:t>Taking responsibility, reality check</w:t>
            </w:r>
          </w:p>
          <w:p w14:paraId="2DB5FEAA" w14:textId="77777777" w:rsidR="00870BCC" w:rsidRPr="00870BCC" w:rsidRDefault="00870BCC" w:rsidP="00870BCC">
            <w:pPr>
              <w:rPr>
                <w:rFonts w:ascii="Calibri" w:hAnsi="Calibri" w:cs="Calibri"/>
                <w:sz w:val="24"/>
                <w:szCs w:val="24"/>
              </w:rPr>
            </w:pPr>
          </w:p>
          <w:p w14:paraId="39F796C0" w14:textId="77777777" w:rsidR="00870BCC" w:rsidRPr="00870BCC" w:rsidRDefault="00870BCC" w:rsidP="00870BCC">
            <w:pPr>
              <w:rPr>
                <w:rFonts w:ascii="Calibri" w:hAnsi="Calibri" w:cs="Calibri"/>
                <w:sz w:val="24"/>
                <w:szCs w:val="24"/>
              </w:rPr>
            </w:pPr>
          </w:p>
          <w:p w14:paraId="6A5F192A" w14:textId="77777777" w:rsidR="00870BCC" w:rsidRPr="00870BCC" w:rsidRDefault="00870BCC" w:rsidP="00870BCC">
            <w:pPr>
              <w:rPr>
                <w:rFonts w:ascii="Calibri" w:hAnsi="Calibri" w:cs="Calibri"/>
                <w:sz w:val="24"/>
                <w:szCs w:val="24"/>
              </w:rPr>
            </w:pPr>
          </w:p>
          <w:p w14:paraId="5D556328" w14:textId="77777777" w:rsidR="00870BCC" w:rsidRPr="00870BCC" w:rsidRDefault="00870BCC" w:rsidP="00870BCC">
            <w:pPr>
              <w:rPr>
                <w:rFonts w:ascii="Calibri" w:hAnsi="Calibri" w:cs="Calibri"/>
                <w:sz w:val="24"/>
                <w:szCs w:val="24"/>
              </w:rPr>
            </w:pPr>
          </w:p>
          <w:p w14:paraId="2FC9DBE2" w14:textId="77777777" w:rsidR="00870BCC" w:rsidRPr="00870BCC" w:rsidRDefault="00870BCC" w:rsidP="00870BCC">
            <w:pPr>
              <w:rPr>
                <w:rFonts w:ascii="Calibri" w:hAnsi="Calibri" w:cs="Calibri"/>
                <w:sz w:val="24"/>
                <w:szCs w:val="24"/>
              </w:rPr>
            </w:pPr>
          </w:p>
          <w:p w14:paraId="6E054B95" w14:textId="77777777" w:rsidR="00870BCC" w:rsidRPr="00870BCC" w:rsidRDefault="00870BCC" w:rsidP="00870BCC">
            <w:pPr>
              <w:rPr>
                <w:rFonts w:ascii="Calibri" w:hAnsi="Calibri" w:cs="Calibri"/>
                <w:sz w:val="24"/>
                <w:szCs w:val="24"/>
              </w:rPr>
            </w:pPr>
          </w:p>
          <w:p w14:paraId="5C319534" w14:textId="77777777" w:rsidR="00870BCC" w:rsidRPr="00870BCC" w:rsidRDefault="00870BCC" w:rsidP="00870BCC">
            <w:pPr>
              <w:rPr>
                <w:rFonts w:ascii="Calibri" w:hAnsi="Calibri" w:cs="Calibri"/>
                <w:sz w:val="24"/>
                <w:szCs w:val="24"/>
              </w:rPr>
            </w:pPr>
          </w:p>
          <w:p w14:paraId="7535D251" w14:textId="77777777" w:rsidR="00870BCC" w:rsidRPr="00870BCC" w:rsidRDefault="00870BCC" w:rsidP="00870BCC">
            <w:pPr>
              <w:rPr>
                <w:rFonts w:ascii="Calibri" w:hAnsi="Calibri" w:cs="Calibri"/>
                <w:sz w:val="24"/>
                <w:szCs w:val="24"/>
              </w:rPr>
            </w:pPr>
          </w:p>
          <w:p w14:paraId="2CD252E1" w14:textId="77777777" w:rsidR="00870BCC" w:rsidRPr="00870BCC" w:rsidRDefault="00870BCC" w:rsidP="00870BCC">
            <w:pPr>
              <w:rPr>
                <w:rFonts w:ascii="Calibri" w:hAnsi="Calibri" w:cs="Calibri"/>
                <w:sz w:val="24"/>
                <w:szCs w:val="24"/>
              </w:rPr>
            </w:pPr>
          </w:p>
          <w:p w14:paraId="1BC2597B" w14:textId="77777777" w:rsidR="00870BCC" w:rsidRPr="00870BCC" w:rsidRDefault="00870BCC" w:rsidP="00870BCC">
            <w:pPr>
              <w:rPr>
                <w:rFonts w:ascii="Calibri" w:hAnsi="Calibri" w:cs="Calibri"/>
                <w:sz w:val="24"/>
                <w:szCs w:val="24"/>
              </w:rPr>
            </w:pPr>
          </w:p>
          <w:p w14:paraId="09EF9210" w14:textId="77777777" w:rsidR="00870BCC" w:rsidRPr="00870BCC" w:rsidRDefault="00870BCC" w:rsidP="00870BCC">
            <w:pPr>
              <w:rPr>
                <w:rFonts w:ascii="Calibri" w:hAnsi="Calibri" w:cs="Calibri"/>
                <w:sz w:val="24"/>
                <w:szCs w:val="24"/>
              </w:rPr>
            </w:pPr>
          </w:p>
          <w:p w14:paraId="11019486" w14:textId="77777777" w:rsidR="00842C55" w:rsidRDefault="00842C55" w:rsidP="00870BCC">
            <w:pPr>
              <w:rPr>
                <w:rFonts w:ascii="Calibri" w:hAnsi="Calibri" w:cs="Calibri"/>
                <w:sz w:val="24"/>
                <w:szCs w:val="24"/>
              </w:rPr>
            </w:pPr>
          </w:p>
          <w:p w14:paraId="44354BD1" w14:textId="77777777" w:rsidR="00842C55" w:rsidRDefault="00842C55" w:rsidP="00870BCC">
            <w:pPr>
              <w:rPr>
                <w:rFonts w:ascii="Calibri" w:hAnsi="Calibri" w:cs="Calibri"/>
                <w:sz w:val="24"/>
                <w:szCs w:val="24"/>
              </w:rPr>
            </w:pPr>
          </w:p>
          <w:p w14:paraId="61E328FD" w14:textId="77777777" w:rsidR="00842C55" w:rsidRDefault="00842C55" w:rsidP="00870BCC">
            <w:pPr>
              <w:rPr>
                <w:rFonts w:ascii="Calibri" w:hAnsi="Calibri" w:cs="Calibri"/>
                <w:sz w:val="24"/>
                <w:szCs w:val="24"/>
              </w:rPr>
            </w:pPr>
          </w:p>
          <w:p w14:paraId="6F7CDEC1" w14:textId="77777777" w:rsidR="00842C55" w:rsidRDefault="00842C55" w:rsidP="00870BCC">
            <w:pPr>
              <w:rPr>
                <w:rFonts w:ascii="Calibri" w:hAnsi="Calibri" w:cs="Calibri"/>
                <w:sz w:val="24"/>
                <w:szCs w:val="24"/>
              </w:rPr>
            </w:pPr>
          </w:p>
          <w:p w14:paraId="09720B76" w14:textId="77777777" w:rsidR="00842C55" w:rsidRDefault="00842C55" w:rsidP="00870BCC">
            <w:pPr>
              <w:rPr>
                <w:rFonts w:ascii="Calibri" w:hAnsi="Calibri" w:cs="Calibri"/>
                <w:sz w:val="24"/>
                <w:szCs w:val="24"/>
              </w:rPr>
            </w:pPr>
          </w:p>
          <w:p w14:paraId="46C32323" w14:textId="247A789E" w:rsidR="00870BCC" w:rsidRPr="00870BCC" w:rsidRDefault="00870BCC" w:rsidP="00870BCC">
            <w:pPr>
              <w:rPr>
                <w:rFonts w:ascii="Calibri" w:hAnsi="Calibri" w:cs="Calibri"/>
                <w:sz w:val="24"/>
                <w:szCs w:val="24"/>
              </w:rPr>
            </w:pPr>
            <w:r w:rsidRPr="00870BCC">
              <w:rPr>
                <w:rFonts w:ascii="Calibri" w:hAnsi="Calibri" w:cs="Calibri"/>
                <w:sz w:val="24"/>
                <w:szCs w:val="24"/>
              </w:rPr>
              <w:t>On him to face the fear and do it anyway</w:t>
            </w:r>
          </w:p>
          <w:p w14:paraId="4727DFD0" w14:textId="77777777" w:rsidR="00870BCC" w:rsidRPr="00870BCC" w:rsidRDefault="00870BCC" w:rsidP="00870BCC">
            <w:pPr>
              <w:rPr>
                <w:rFonts w:ascii="Calibri" w:hAnsi="Calibri" w:cs="Calibri"/>
                <w:sz w:val="24"/>
                <w:szCs w:val="24"/>
              </w:rPr>
            </w:pPr>
          </w:p>
          <w:p w14:paraId="5FC21031" w14:textId="77777777" w:rsidR="00870BCC" w:rsidRPr="00870BCC" w:rsidRDefault="00870BCC" w:rsidP="00870BCC">
            <w:pPr>
              <w:rPr>
                <w:rFonts w:ascii="Calibri" w:hAnsi="Calibri" w:cs="Calibri"/>
                <w:sz w:val="24"/>
                <w:szCs w:val="24"/>
              </w:rPr>
            </w:pPr>
          </w:p>
          <w:p w14:paraId="32F41BA4" w14:textId="77777777" w:rsidR="00870BCC" w:rsidRPr="00870BCC" w:rsidRDefault="00870BCC" w:rsidP="00870BCC">
            <w:pPr>
              <w:rPr>
                <w:rFonts w:ascii="Calibri" w:hAnsi="Calibri" w:cs="Calibri"/>
                <w:sz w:val="24"/>
                <w:szCs w:val="24"/>
              </w:rPr>
            </w:pPr>
          </w:p>
          <w:p w14:paraId="59D5355F" w14:textId="77777777" w:rsidR="00870BCC" w:rsidRPr="00870BCC" w:rsidRDefault="00870BCC" w:rsidP="00870BCC">
            <w:pPr>
              <w:rPr>
                <w:rFonts w:ascii="Calibri" w:hAnsi="Calibri" w:cs="Calibri"/>
                <w:sz w:val="24"/>
                <w:szCs w:val="24"/>
              </w:rPr>
            </w:pPr>
          </w:p>
          <w:p w14:paraId="636D72B3" w14:textId="77777777" w:rsidR="00870BCC" w:rsidRPr="00870BCC" w:rsidRDefault="00870BCC" w:rsidP="00870BCC">
            <w:pPr>
              <w:rPr>
                <w:rFonts w:ascii="Calibri" w:hAnsi="Calibri" w:cs="Calibri"/>
                <w:sz w:val="24"/>
                <w:szCs w:val="24"/>
              </w:rPr>
            </w:pPr>
          </w:p>
          <w:p w14:paraId="78D61A29" w14:textId="77777777" w:rsidR="00870BCC" w:rsidRPr="00870BCC" w:rsidRDefault="00870BCC" w:rsidP="00870BCC">
            <w:pPr>
              <w:rPr>
                <w:rFonts w:ascii="Calibri" w:hAnsi="Calibri" w:cs="Calibri"/>
                <w:sz w:val="24"/>
                <w:szCs w:val="24"/>
              </w:rPr>
            </w:pPr>
          </w:p>
          <w:p w14:paraId="48B68EA1" w14:textId="77777777" w:rsidR="00870BCC" w:rsidRPr="00870BCC" w:rsidRDefault="00870BCC" w:rsidP="00870BCC">
            <w:pPr>
              <w:rPr>
                <w:rFonts w:ascii="Calibri" w:hAnsi="Calibri" w:cs="Calibri"/>
                <w:sz w:val="24"/>
                <w:szCs w:val="24"/>
              </w:rPr>
            </w:pPr>
          </w:p>
          <w:p w14:paraId="1E8A9A85" w14:textId="77777777" w:rsidR="00870BCC" w:rsidRPr="00870BCC" w:rsidRDefault="00870BCC" w:rsidP="00870BCC">
            <w:pPr>
              <w:rPr>
                <w:rFonts w:ascii="Calibri" w:hAnsi="Calibri" w:cs="Calibri"/>
                <w:sz w:val="24"/>
                <w:szCs w:val="24"/>
              </w:rPr>
            </w:pPr>
          </w:p>
          <w:p w14:paraId="4656A699" w14:textId="77777777" w:rsidR="00870BCC" w:rsidRPr="00870BCC" w:rsidRDefault="00870BCC" w:rsidP="00870BCC">
            <w:pPr>
              <w:rPr>
                <w:rFonts w:ascii="Calibri" w:hAnsi="Calibri" w:cs="Calibri"/>
                <w:sz w:val="24"/>
                <w:szCs w:val="24"/>
              </w:rPr>
            </w:pPr>
          </w:p>
          <w:p w14:paraId="054223F6" w14:textId="77777777" w:rsidR="00870BCC" w:rsidRPr="00870BCC" w:rsidRDefault="00870BCC" w:rsidP="00870BCC">
            <w:pPr>
              <w:rPr>
                <w:rFonts w:ascii="Calibri" w:hAnsi="Calibri" w:cs="Calibri"/>
                <w:sz w:val="24"/>
                <w:szCs w:val="24"/>
              </w:rPr>
            </w:pPr>
          </w:p>
          <w:p w14:paraId="556A48D1" w14:textId="77777777" w:rsidR="00870BCC" w:rsidRPr="00870BCC" w:rsidRDefault="00870BCC" w:rsidP="00870BCC">
            <w:pPr>
              <w:rPr>
                <w:rFonts w:ascii="Calibri" w:hAnsi="Calibri" w:cs="Calibri"/>
                <w:sz w:val="24"/>
                <w:szCs w:val="24"/>
              </w:rPr>
            </w:pPr>
          </w:p>
          <w:p w14:paraId="69785975" w14:textId="77777777" w:rsidR="00870BCC" w:rsidRPr="00870BCC" w:rsidRDefault="00870BCC" w:rsidP="00870BCC">
            <w:pPr>
              <w:rPr>
                <w:rFonts w:ascii="Calibri" w:hAnsi="Calibri" w:cs="Calibri"/>
                <w:sz w:val="24"/>
                <w:szCs w:val="24"/>
              </w:rPr>
            </w:pPr>
            <w:r w:rsidRPr="00870BCC">
              <w:rPr>
                <w:rFonts w:ascii="Calibri" w:hAnsi="Calibri" w:cs="Calibri"/>
                <w:sz w:val="24"/>
                <w:szCs w:val="24"/>
              </w:rPr>
              <w:t>End of life issues</w:t>
            </w:r>
          </w:p>
          <w:p w14:paraId="490CCE0C" w14:textId="77777777" w:rsidR="00870BCC" w:rsidRPr="00870BCC" w:rsidRDefault="00870BCC" w:rsidP="00870BCC">
            <w:pPr>
              <w:rPr>
                <w:rFonts w:ascii="Calibri" w:hAnsi="Calibri" w:cs="Calibri"/>
                <w:sz w:val="24"/>
                <w:szCs w:val="24"/>
              </w:rPr>
            </w:pPr>
          </w:p>
          <w:p w14:paraId="2DDE65D4" w14:textId="77777777" w:rsidR="00552F56" w:rsidRDefault="00552F56" w:rsidP="00870BCC">
            <w:pPr>
              <w:rPr>
                <w:rFonts w:ascii="Calibri" w:hAnsi="Calibri" w:cs="Calibri"/>
                <w:sz w:val="24"/>
                <w:szCs w:val="24"/>
              </w:rPr>
            </w:pPr>
          </w:p>
          <w:p w14:paraId="0B497575" w14:textId="4A90BE39" w:rsidR="00870BCC" w:rsidRDefault="00870BCC" w:rsidP="00870BCC">
            <w:pPr>
              <w:rPr>
                <w:rFonts w:ascii="Calibri" w:hAnsi="Calibri" w:cs="Calibri"/>
                <w:sz w:val="24"/>
                <w:szCs w:val="24"/>
              </w:rPr>
            </w:pPr>
            <w:r w:rsidRPr="00870BCC">
              <w:rPr>
                <w:rFonts w:ascii="Calibri" w:hAnsi="Calibri" w:cs="Calibri"/>
                <w:sz w:val="24"/>
                <w:szCs w:val="24"/>
              </w:rPr>
              <w:t>Wants autonomy</w:t>
            </w:r>
          </w:p>
          <w:p w14:paraId="036CE998" w14:textId="77777777" w:rsidR="00945E03" w:rsidRDefault="00945E03" w:rsidP="00870BCC">
            <w:pPr>
              <w:rPr>
                <w:rFonts w:ascii="Calibri" w:hAnsi="Calibri" w:cs="Calibri"/>
                <w:sz w:val="24"/>
                <w:szCs w:val="24"/>
              </w:rPr>
            </w:pPr>
          </w:p>
          <w:p w14:paraId="27CEE272" w14:textId="77777777" w:rsidR="00945E03" w:rsidRDefault="00945E03" w:rsidP="00870BCC">
            <w:pPr>
              <w:rPr>
                <w:rFonts w:ascii="Calibri" w:hAnsi="Calibri" w:cs="Calibri"/>
                <w:sz w:val="24"/>
                <w:szCs w:val="24"/>
              </w:rPr>
            </w:pPr>
          </w:p>
          <w:p w14:paraId="7FC8B62A" w14:textId="77777777" w:rsidR="00945E03" w:rsidRDefault="00945E03" w:rsidP="00870BCC">
            <w:pPr>
              <w:rPr>
                <w:rFonts w:ascii="Calibri" w:hAnsi="Calibri" w:cs="Calibri"/>
                <w:sz w:val="24"/>
                <w:szCs w:val="24"/>
              </w:rPr>
            </w:pPr>
          </w:p>
          <w:p w14:paraId="1BFB1CD3" w14:textId="77777777" w:rsidR="00945E03" w:rsidRDefault="00945E03" w:rsidP="00870BCC">
            <w:pPr>
              <w:rPr>
                <w:rFonts w:ascii="Calibri" w:hAnsi="Calibri" w:cs="Calibri"/>
                <w:sz w:val="24"/>
                <w:szCs w:val="24"/>
              </w:rPr>
            </w:pPr>
          </w:p>
          <w:p w14:paraId="4D663295" w14:textId="77777777" w:rsidR="00945E03" w:rsidRDefault="00945E03" w:rsidP="00870BCC">
            <w:pPr>
              <w:rPr>
                <w:rFonts w:ascii="Calibri" w:hAnsi="Calibri" w:cs="Calibri"/>
                <w:sz w:val="24"/>
                <w:szCs w:val="24"/>
              </w:rPr>
            </w:pPr>
          </w:p>
          <w:p w14:paraId="381BDC41" w14:textId="77616E58" w:rsidR="00945E03" w:rsidRPr="00870BCC" w:rsidRDefault="00A602AF" w:rsidP="00870BCC">
            <w:pPr>
              <w:rPr>
                <w:rFonts w:ascii="Calibri" w:hAnsi="Calibri" w:cs="Calibri"/>
                <w:sz w:val="24"/>
                <w:szCs w:val="24"/>
              </w:rPr>
            </w:pPr>
            <w:r>
              <w:rPr>
                <w:rFonts w:ascii="Calibri" w:hAnsi="Calibri" w:cs="Calibri"/>
                <w:sz w:val="24"/>
                <w:szCs w:val="24"/>
              </w:rPr>
              <w:t>Brighter</w:t>
            </w:r>
            <w:r w:rsidR="00945E03">
              <w:rPr>
                <w:rFonts w:ascii="Calibri" w:hAnsi="Calibri" w:cs="Calibri"/>
                <w:sz w:val="24"/>
                <w:szCs w:val="24"/>
              </w:rPr>
              <w:t xml:space="preserve"> future?</w:t>
            </w:r>
          </w:p>
          <w:p w14:paraId="3B4870C6" w14:textId="77777777" w:rsidR="00382F35" w:rsidRPr="00870BCC" w:rsidRDefault="00382F35" w:rsidP="00854A43">
            <w:pPr>
              <w:rPr>
                <w:rFonts w:ascii="Calibri" w:hAnsi="Calibri" w:cs="Calibri"/>
                <w:b/>
                <w:bCs/>
                <w:sz w:val="24"/>
                <w:szCs w:val="24"/>
              </w:rPr>
            </w:pPr>
          </w:p>
        </w:tc>
      </w:tr>
    </w:tbl>
    <w:p w14:paraId="36DDBBE4" w14:textId="77777777" w:rsidR="00D85860" w:rsidRPr="00870BCC" w:rsidRDefault="00D85860" w:rsidP="00D85860">
      <w:pPr>
        <w:tabs>
          <w:tab w:val="left" w:pos="6260"/>
        </w:tabs>
        <w:rPr>
          <w:rFonts w:ascii="Calibri" w:hAnsi="Calibri" w:cs="Calibri"/>
          <w:b/>
          <w:bCs/>
          <w:sz w:val="24"/>
          <w:szCs w:val="24"/>
        </w:rPr>
      </w:pPr>
    </w:p>
    <w:p w14:paraId="3DC32AC4" w14:textId="77777777" w:rsidR="00B91EA7" w:rsidRPr="001E71C7" w:rsidRDefault="00B91EA7" w:rsidP="00B91EA7">
      <w:pPr>
        <w:tabs>
          <w:tab w:val="left" w:pos="6260"/>
        </w:tabs>
        <w:rPr>
          <w:rFonts w:ascii="Calibri" w:hAnsi="Calibri" w:cs="Calibri"/>
          <w:b/>
          <w:bCs/>
          <w:sz w:val="24"/>
          <w:szCs w:val="24"/>
        </w:rPr>
      </w:pPr>
    </w:p>
    <w:p w14:paraId="4939BDD1" w14:textId="77777777" w:rsidR="00B91EA7" w:rsidRPr="001E71C7" w:rsidRDefault="00B91EA7" w:rsidP="00B91EA7">
      <w:pPr>
        <w:tabs>
          <w:tab w:val="left" w:pos="6260"/>
        </w:tabs>
        <w:rPr>
          <w:rFonts w:ascii="Calibri" w:hAnsi="Calibri" w:cs="Calibri"/>
          <w:b/>
          <w:bCs/>
          <w:sz w:val="24"/>
          <w:szCs w:val="24"/>
        </w:rPr>
      </w:pPr>
    </w:p>
    <w:p w14:paraId="3AB009A8" w14:textId="16B22C94" w:rsidR="00F1245C" w:rsidRDefault="00F1245C">
      <w:pPr>
        <w:rPr>
          <w:rFonts w:ascii="Calibri" w:hAnsi="Calibri" w:cs="Calibri"/>
          <w:b/>
          <w:bCs/>
          <w:sz w:val="24"/>
          <w:szCs w:val="24"/>
        </w:rPr>
      </w:pPr>
      <w:r>
        <w:rPr>
          <w:rFonts w:ascii="Calibri" w:hAnsi="Calibri" w:cs="Calibri"/>
          <w:b/>
          <w:bCs/>
          <w:sz w:val="24"/>
          <w:szCs w:val="24"/>
        </w:rPr>
        <w:br w:type="page"/>
      </w:r>
    </w:p>
    <w:p w14:paraId="6B67A402" w14:textId="5269AA1D" w:rsidR="000E51E9" w:rsidRPr="001E71C7" w:rsidRDefault="000E51E9" w:rsidP="000E51E9">
      <w:pPr>
        <w:rPr>
          <w:rFonts w:ascii="Calibri" w:hAnsi="Calibri" w:cs="Calibri"/>
          <w:b/>
          <w:bCs/>
          <w:sz w:val="24"/>
          <w:szCs w:val="24"/>
        </w:rPr>
      </w:pPr>
      <w:r w:rsidRPr="001E71C7">
        <w:rPr>
          <w:rFonts w:ascii="Calibri" w:hAnsi="Calibri" w:cs="Calibri"/>
          <w:b/>
          <w:bCs/>
          <w:sz w:val="24"/>
          <w:szCs w:val="24"/>
        </w:rPr>
        <w:lastRenderedPageBreak/>
        <w:t xml:space="preserve">Appendix </w:t>
      </w:r>
      <w:r w:rsidR="00001755">
        <w:rPr>
          <w:rFonts w:ascii="Calibri" w:hAnsi="Calibri" w:cs="Calibri"/>
          <w:b/>
          <w:bCs/>
          <w:sz w:val="24"/>
          <w:szCs w:val="24"/>
        </w:rPr>
        <w:t>12</w:t>
      </w:r>
      <w:r w:rsidRPr="001E71C7">
        <w:rPr>
          <w:rFonts w:ascii="Calibri" w:hAnsi="Calibri" w:cs="Calibri"/>
          <w:b/>
          <w:bCs/>
          <w:sz w:val="24"/>
          <w:szCs w:val="24"/>
        </w:rPr>
        <w:t xml:space="preserve"> - Example of grouping of statements into personal experiential themes (PETs)   </w:t>
      </w:r>
    </w:p>
    <w:p w14:paraId="020BBF97" w14:textId="77777777" w:rsidR="000E51E9" w:rsidRPr="001E71C7" w:rsidRDefault="000E51E9" w:rsidP="000E51E9">
      <w:pPr>
        <w:rPr>
          <w:rFonts w:ascii="Calibri" w:hAnsi="Calibri" w:cs="Calibri"/>
          <w:b/>
          <w:bCs/>
          <w:sz w:val="24"/>
          <w:szCs w:val="24"/>
        </w:rPr>
      </w:pPr>
    </w:p>
    <w:p w14:paraId="17C1B5D6" w14:textId="77777777" w:rsidR="000E51E9" w:rsidRPr="001E71C7" w:rsidRDefault="000E51E9" w:rsidP="000E51E9">
      <w:pPr>
        <w:rPr>
          <w:rFonts w:ascii="Calibri" w:hAnsi="Calibri" w:cs="Calibri"/>
          <w:b/>
          <w:bCs/>
          <w:sz w:val="24"/>
          <w:szCs w:val="24"/>
        </w:rPr>
      </w:pPr>
      <w:r w:rsidRPr="001E71C7">
        <w:rPr>
          <w:rFonts w:ascii="Calibri" w:hAnsi="Calibri" w:cs="Calibri"/>
          <w:b/>
          <w:bCs/>
          <w:noProof/>
          <w:sz w:val="24"/>
          <w:szCs w:val="24"/>
        </w:rPr>
        <w:drawing>
          <wp:inline distT="0" distB="0" distL="0" distR="0" wp14:anchorId="2306FC4C" wp14:editId="43185EFE">
            <wp:extent cx="5731510" cy="3801745"/>
            <wp:effectExtent l="0" t="0" r="2540" b="8255"/>
            <wp:docPr id="1798807497" name="Picture 6" descr="A white board with pieces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07497" name="Picture 6" descr="A white board with pieces of pape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p>
    <w:p w14:paraId="7D698C23" w14:textId="77777777" w:rsidR="000E51E9" w:rsidRPr="001E71C7" w:rsidRDefault="000E51E9" w:rsidP="000E51E9">
      <w:pPr>
        <w:rPr>
          <w:rFonts w:ascii="Calibri" w:hAnsi="Calibri" w:cs="Calibri"/>
          <w:b/>
          <w:bCs/>
          <w:sz w:val="24"/>
          <w:szCs w:val="24"/>
        </w:rPr>
      </w:pPr>
    </w:p>
    <w:p w14:paraId="553210CD" w14:textId="77777777" w:rsidR="000E51E9" w:rsidRPr="001E71C7" w:rsidRDefault="000E51E9" w:rsidP="000E51E9">
      <w:pPr>
        <w:rPr>
          <w:rFonts w:ascii="Calibri" w:hAnsi="Calibri" w:cs="Calibri"/>
          <w:b/>
          <w:bCs/>
          <w:sz w:val="24"/>
          <w:szCs w:val="24"/>
        </w:rPr>
      </w:pPr>
    </w:p>
    <w:p w14:paraId="7CBB6C80" w14:textId="77777777" w:rsidR="000E51E9" w:rsidRPr="001E71C7" w:rsidRDefault="000E51E9" w:rsidP="000E51E9">
      <w:pPr>
        <w:rPr>
          <w:rFonts w:ascii="Calibri" w:hAnsi="Calibri" w:cs="Calibri"/>
          <w:b/>
          <w:bCs/>
          <w:sz w:val="24"/>
          <w:szCs w:val="24"/>
        </w:rPr>
      </w:pPr>
    </w:p>
    <w:p w14:paraId="3D3E5726" w14:textId="77777777" w:rsidR="000E51E9" w:rsidRPr="001E71C7" w:rsidRDefault="000E51E9" w:rsidP="000E51E9">
      <w:pPr>
        <w:rPr>
          <w:rFonts w:ascii="Calibri" w:hAnsi="Calibri" w:cs="Calibri"/>
          <w:b/>
          <w:bCs/>
          <w:sz w:val="24"/>
          <w:szCs w:val="24"/>
        </w:rPr>
      </w:pPr>
      <w:r w:rsidRPr="001E71C7">
        <w:rPr>
          <w:rFonts w:ascii="Calibri" w:hAnsi="Calibri" w:cs="Calibri"/>
          <w:b/>
          <w:bCs/>
          <w:sz w:val="24"/>
          <w:szCs w:val="24"/>
        </w:rPr>
        <w:br w:type="page"/>
      </w:r>
    </w:p>
    <w:p w14:paraId="1BA20EF8" w14:textId="4EFD03E4" w:rsidR="000E51E9" w:rsidRPr="001E71C7" w:rsidRDefault="000E51E9" w:rsidP="000E51E9">
      <w:pPr>
        <w:tabs>
          <w:tab w:val="left" w:pos="6260"/>
        </w:tabs>
        <w:rPr>
          <w:rFonts w:ascii="Calibri" w:hAnsi="Calibri" w:cs="Calibri"/>
          <w:b/>
          <w:bCs/>
          <w:sz w:val="24"/>
          <w:szCs w:val="24"/>
        </w:rPr>
      </w:pPr>
      <w:r w:rsidRPr="001E71C7">
        <w:rPr>
          <w:rFonts w:ascii="Calibri" w:hAnsi="Calibri" w:cs="Calibri"/>
          <w:b/>
          <w:bCs/>
          <w:sz w:val="24"/>
          <w:szCs w:val="24"/>
        </w:rPr>
        <w:lastRenderedPageBreak/>
        <w:t xml:space="preserve">Appendix </w:t>
      </w:r>
      <w:r w:rsidR="00001755">
        <w:rPr>
          <w:rFonts w:ascii="Calibri" w:hAnsi="Calibri" w:cs="Calibri"/>
          <w:b/>
          <w:bCs/>
          <w:sz w:val="24"/>
          <w:szCs w:val="24"/>
        </w:rPr>
        <w:t>13</w:t>
      </w:r>
      <w:r w:rsidRPr="001E71C7">
        <w:rPr>
          <w:rFonts w:ascii="Calibri" w:hAnsi="Calibri" w:cs="Calibri"/>
          <w:b/>
          <w:bCs/>
          <w:sz w:val="24"/>
          <w:szCs w:val="24"/>
        </w:rPr>
        <w:t xml:space="preserve"> – Example of sorting of PETs into group experiential themes  </w:t>
      </w:r>
    </w:p>
    <w:p w14:paraId="3325027B" w14:textId="77777777" w:rsidR="000E51E9" w:rsidRPr="001E71C7" w:rsidRDefault="000E51E9" w:rsidP="000E51E9">
      <w:pPr>
        <w:tabs>
          <w:tab w:val="left" w:pos="6260"/>
        </w:tabs>
        <w:rPr>
          <w:rFonts w:ascii="Calibri" w:hAnsi="Calibri" w:cs="Calibri"/>
          <w:b/>
          <w:bCs/>
          <w:sz w:val="24"/>
          <w:szCs w:val="24"/>
        </w:rPr>
      </w:pPr>
    </w:p>
    <w:p w14:paraId="2DDCFFFA" w14:textId="77777777" w:rsidR="000E51E9" w:rsidRPr="001E71C7" w:rsidRDefault="000E51E9" w:rsidP="000E51E9">
      <w:pPr>
        <w:tabs>
          <w:tab w:val="left" w:pos="6260"/>
        </w:tabs>
        <w:rPr>
          <w:rFonts w:ascii="Calibri" w:hAnsi="Calibri" w:cs="Calibri"/>
          <w:b/>
          <w:bCs/>
          <w:sz w:val="24"/>
          <w:szCs w:val="24"/>
        </w:rPr>
      </w:pPr>
      <w:r w:rsidRPr="001E71C7">
        <w:rPr>
          <w:rFonts w:ascii="Calibri" w:hAnsi="Calibri" w:cs="Calibri"/>
          <w:b/>
          <w:bCs/>
          <w:noProof/>
          <w:sz w:val="24"/>
          <w:szCs w:val="24"/>
        </w:rPr>
        <w:drawing>
          <wp:inline distT="0" distB="0" distL="0" distR="0" wp14:anchorId="33496E96" wp14:editId="23244803">
            <wp:extent cx="5731510" cy="4297045"/>
            <wp:effectExtent l="0" t="0" r="2540" b="8255"/>
            <wp:docPr id="112042882" name="Picture 10" descr="Several pieces of paper on a bulletin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2882" name="Picture 10" descr="Several pieces of paper on a bulletin board&#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1254E4C0" w14:textId="77777777" w:rsidR="000E51E9" w:rsidRPr="001E71C7" w:rsidRDefault="000E51E9" w:rsidP="000E51E9">
      <w:pPr>
        <w:tabs>
          <w:tab w:val="left" w:pos="6260"/>
        </w:tabs>
        <w:rPr>
          <w:rFonts w:ascii="Calibri" w:hAnsi="Calibri" w:cs="Calibri"/>
          <w:b/>
          <w:bCs/>
          <w:sz w:val="24"/>
          <w:szCs w:val="24"/>
        </w:rPr>
      </w:pPr>
    </w:p>
    <w:p w14:paraId="5DD865CD" w14:textId="77777777" w:rsidR="000E51E9" w:rsidRPr="001E71C7" w:rsidRDefault="000E51E9" w:rsidP="000E51E9">
      <w:pPr>
        <w:tabs>
          <w:tab w:val="left" w:pos="6260"/>
        </w:tabs>
        <w:rPr>
          <w:rFonts w:ascii="Calibri" w:hAnsi="Calibri" w:cs="Calibri"/>
          <w:b/>
          <w:bCs/>
          <w:sz w:val="24"/>
          <w:szCs w:val="24"/>
        </w:rPr>
      </w:pPr>
    </w:p>
    <w:p w14:paraId="51C65153" w14:textId="77777777" w:rsidR="000E51E9" w:rsidRPr="001E71C7" w:rsidRDefault="000E51E9" w:rsidP="000E51E9">
      <w:pPr>
        <w:rPr>
          <w:rFonts w:ascii="Calibri" w:hAnsi="Calibri" w:cs="Calibri"/>
          <w:b/>
          <w:bCs/>
          <w:sz w:val="24"/>
          <w:szCs w:val="24"/>
        </w:rPr>
      </w:pPr>
      <w:r w:rsidRPr="001E71C7">
        <w:rPr>
          <w:rFonts w:ascii="Calibri" w:hAnsi="Calibri" w:cs="Calibri"/>
          <w:b/>
          <w:bCs/>
          <w:sz w:val="24"/>
          <w:szCs w:val="24"/>
        </w:rPr>
        <w:br w:type="page"/>
      </w:r>
    </w:p>
    <w:p w14:paraId="402AAD8D" w14:textId="061DF95A" w:rsidR="000E51E9" w:rsidRPr="001E71C7" w:rsidRDefault="000E51E9" w:rsidP="000E51E9">
      <w:pPr>
        <w:tabs>
          <w:tab w:val="left" w:pos="6260"/>
        </w:tabs>
        <w:rPr>
          <w:rFonts w:ascii="Calibri" w:hAnsi="Calibri" w:cs="Calibri"/>
          <w:b/>
          <w:bCs/>
          <w:sz w:val="24"/>
          <w:szCs w:val="24"/>
        </w:rPr>
      </w:pPr>
      <w:r w:rsidRPr="001E71C7">
        <w:rPr>
          <w:rFonts w:ascii="Calibri" w:hAnsi="Calibri" w:cs="Calibri"/>
          <w:b/>
          <w:bCs/>
          <w:sz w:val="24"/>
          <w:szCs w:val="24"/>
        </w:rPr>
        <w:lastRenderedPageBreak/>
        <w:t xml:space="preserve">Appendix </w:t>
      </w:r>
      <w:r>
        <w:rPr>
          <w:rFonts w:ascii="Calibri" w:hAnsi="Calibri" w:cs="Calibri"/>
          <w:b/>
          <w:bCs/>
          <w:sz w:val="24"/>
          <w:szCs w:val="24"/>
        </w:rPr>
        <w:t>1</w:t>
      </w:r>
      <w:r w:rsidR="00001755">
        <w:rPr>
          <w:rFonts w:ascii="Calibri" w:hAnsi="Calibri" w:cs="Calibri"/>
          <w:b/>
          <w:bCs/>
          <w:sz w:val="24"/>
          <w:szCs w:val="24"/>
        </w:rPr>
        <w:t>4</w:t>
      </w:r>
      <w:r w:rsidRPr="001E71C7">
        <w:rPr>
          <w:rFonts w:ascii="Calibri" w:hAnsi="Calibri" w:cs="Calibri"/>
          <w:b/>
          <w:bCs/>
          <w:sz w:val="24"/>
          <w:szCs w:val="24"/>
        </w:rPr>
        <w:t xml:space="preserve"> – Participant quotes pertaining to ADHD/ADD</w:t>
      </w:r>
    </w:p>
    <w:p w14:paraId="4050D03E" w14:textId="77777777" w:rsidR="000E51E9" w:rsidRPr="001E71C7" w:rsidRDefault="000E51E9" w:rsidP="000E51E9">
      <w:pPr>
        <w:rPr>
          <w:rFonts w:ascii="Calibri" w:eastAsia="Segoe UI" w:hAnsi="Calibri" w:cs="Calibri"/>
          <w:sz w:val="24"/>
          <w:szCs w:val="24"/>
        </w:rPr>
      </w:pPr>
      <w:r w:rsidRPr="001E71C7">
        <w:rPr>
          <w:rFonts w:ascii="Calibri" w:eastAsia="Segoe UI" w:hAnsi="Calibri" w:cs="Calibri"/>
          <w:i/>
          <w:iCs/>
          <w:sz w:val="24"/>
          <w:szCs w:val="24"/>
        </w:rPr>
        <w:t>Simon:</w:t>
      </w:r>
      <w:r w:rsidRPr="001E71C7">
        <w:rPr>
          <w:rFonts w:ascii="Calibri" w:eastAsia="Segoe UI" w:hAnsi="Calibri" w:cs="Calibri"/>
          <w:sz w:val="24"/>
          <w:szCs w:val="24"/>
        </w:rPr>
        <w:t xml:space="preserve"> “I really do live within a mess. I, it's ADHD for sure. I just put things down all of the time, don't know where they are… </w:t>
      </w:r>
      <w:r w:rsidRPr="001E71C7">
        <w:rPr>
          <w:rFonts w:ascii="Calibri" w:eastAsia="Segoe UI" w:hAnsi="Calibri" w:cs="Calibri"/>
          <w:sz w:val="24"/>
          <w:szCs w:val="24"/>
          <w:shd w:val="clear" w:color="auto" w:fill="FFFFFF" w:themeFill="background1"/>
        </w:rPr>
        <w:t>I lose things all of the time and all of that takes up a lot of time.”</w:t>
      </w:r>
    </w:p>
    <w:p w14:paraId="7751A214" w14:textId="77777777" w:rsidR="000E51E9" w:rsidRPr="001E71C7" w:rsidRDefault="000E51E9" w:rsidP="000E51E9">
      <w:pPr>
        <w:rPr>
          <w:rFonts w:ascii="Calibri" w:hAnsi="Calibri" w:cs="Calibri"/>
          <w:sz w:val="24"/>
          <w:szCs w:val="24"/>
        </w:rPr>
      </w:pPr>
      <w:r w:rsidRPr="001E71C7">
        <w:rPr>
          <w:rFonts w:ascii="Calibri" w:eastAsia="Segoe UI" w:hAnsi="Calibri" w:cs="Calibri"/>
          <w:i/>
          <w:iCs/>
          <w:sz w:val="24"/>
          <w:szCs w:val="24"/>
          <w:shd w:val="clear" w:color="auto" w:fill="FFFFFF" w:themeFill="background1"/>
        </w:rPr>
        <w:t>Oliver:</w:t>
      </w:r>
      <w:r w:rsidRPr="001E71C7">
        <w:rPr>
          <w:rFonts w:ascii="Calibri" w:eastAsia="Segoe UI" w:hAnsi="Calibri" w:cs="Calibri"/>
          <w:sz w:val="24"/>
          <w:szCs w:val="24"/>
          <w:shd w:val="clear" w:color="auto" w:fill="FFFFFF" w:themeFill="background1"/>
        </w:rPr>
        <w:t xml:space="preserve"> “I think I suffer a little bit from ADD, you know, attention deficit disorder or I get distracted very easily…”</w:t>
      </w:r>
    </w:p>
    <w:p w14:paraId="11C3C504" w14:textId="77777777" w:rsidR="000E51E9" w:rsidRPr="001E71C7" w:rsidRDefault="000E51E9" w:rsidP="000E51E9">
      <w:pPr>
        <w:shd w:val="clear" w:color="auto" w:fill="FFFFFF" w:themeFill="background1"/>
        <w:rPr>
          <w:rFonts w:ascii="Calibri" w:hAnsi="Calibri" w:cs="Calibri"/>
          <w:sz w:val="24"/>
          <w:szCs w:val="24"/>
        </w:rPr>
      </w:pPr>
      <w:r w:rsidRPr="001E71C7">
        <w:rPr>
          <w:rFonts w:ascii="Calibri" w:hAnsi="Calibri" w:cs="Calibri"/>
          <w:i/>
          <w:iCs/>
          <w:sz w:val="24"/>
          <w:szCs w:val="24"/>
        </w:rPr>
        <w:t>Kate:</w:t>
      </w:r>
      <w:r w:rsidRPr="001E71C7">
        <w:rPr>
          <w:rFonts w:ascii="Calibri" w:hAnsi="Calibri" w:cs="Calibri"/>
          <w:sz w:val="24"/>
          <w:szCs w:val="24"/>
        </w:rPr>
        <w:t xml:space="preserve"> “I definitely have ADHD, but I don't</w:t>
      </w:r>
      <w:r w:rsidRPr="001E71C7">
        <w:rPr>
          <w:rFonts w:ascii="Calibri" w:hAnsi="Calibri" w:cs="Calibri"/>
          <w:sz w:val="24"/>
          <w:szCs w:val="24"/>
          <w:shd w:val="clear" w:color="auto" w:fill="FFFFFF" w:themeFill="background1"/>
        </w:rPr>
        <w:t xml:space="preserve"> think that's the primary problem, I think the primary problem is that I'm mildly autistic</w:t>
      </w:r>
      <w:r w:rsidRPr="001E71C7">
        <w:rPr>
          <w:rFonts w:ascii="Calibri" w:hAnsi="Calibri" w:cs="Calibri"/>
          <w:sz w:val="24"/>
          <w:szCs w:val="24"/>
        </w:rPr>
        <w:t>…</w:t>
      </w:r>
    </w:p>
    <w:p w14:paraId="1E69E5B9" w14:textId="77777777" w:rsidR="000E51E9" w:rsidRPr="001E71C7" w:rsidRDefault="000E51E9" w:rsidP="000E51E9">
      <w:pPr>
        <w:shd w:val="clear" w:color="auto" w:fill="FFFFFF" w:themeFill="background1"/>
        <w:rPr>
          <w:rFonts w:ascii="Calibri" w:hAnsi="Calibri" w:cs="Calibri"/>
          <w:sz w:val="24"/>
          <w:szCs w:val="24"/>
        </w:rPr>
      </w:pPr>
      <w:r w:rsidRPr="001E71C7">
        <w:rPr>
          <w:rFonts w:ascii="Calibri" w:hAnsi="Calibri" w:cs="Calibri"/>
          <w:i/>
          <w:iCs/>
          <w:sz w:val="24"/>
          <w:szCs w:val="24"/>
        </w:rPr>
        <w:t>Kate:</w:t>
      </w:r>
      <w:r w:rsidRPr="001E71C7">
        <w:rPr>
          <w:rFonts w:ascii="Calibri" w:hAnsi="Calibri" w:cs="Calibri"/>
          <w:sz w:val="24"/>
          <w:szCs w:val="24"/>
        </w:rPr>
        <w:t xml:space="preserve"> “</w:t>
      </w:r>
      <w:r w:rsidRPr="001E71C7">
        <w:rPr>
          <w:rFonts w:ascii="Calibri" w:hAnsi="Calibri" w:cs="Calibri"/>
          <w:sz w:val="24"/>
          <w:szCs w:val="24"/>
          <w:shd w:val="clear" w:color="auto" w:fill="FFFFFF" w:themeFill="background1"/>
        </w:rPr>
        <w:t>I've got OCD, but it's nowhere near as bad as the hoarding. And I also got a diagnosis for ADHD. Now, when I got the diagnosis for ADHD, I thought that that was the answer to the problem you know, I was rather loud and my mother didn't like it…”</w:t>
      </w:r>
    </w:p>
    <w:p w14:paraId="5F9EB7AE" w14:textId="77777777" w:rsidR="000E51E9" w:rsidRPr="001E71C7" w:rsidRDefault="000E51E9" w:rsidP="000E51E9">
      <w:pPr>
        <w:tabs>
          <w:tab w:val="left" w:pos="6260"/>
        </w:tabs>
        <w:rPr>
          <w:rFonts w:ascii="Calibri" w:hAnsi="Calibri" w:cs="Calibri"/>
          <w:b/>
          <w:bCs/>
          <w:sz w:val="24"/>
          <w:szCs w:val="24"/>
        </w:rPr>
      </w:pPr>
    </w:p>
    <w:p w14:paraId="66F9875E" w14:textId="77777777" w:rsidR="000E51E9" w:rsidRPr="001E71C7" w:rsidRDefault="000E51E9" w:rsidP="000E51E9">
      <w:pPr>
        <w:tabs>
          <w:tab w:val="left" w:pos="6260"/>
        </w:tabs>
        <w:rPr>
          <w:rFonts w:ascii="Calibri" w:hAnsi="Calibri" w:cs="Calibri"/>
          <w:b/>
          <w:bCs/>
          <w:sz w:val="24"/>
          <w:szCs w:val="24"/>
        </w:rPr>
      </w:pPr>
    </w:p>
    <w:p w14:paraId="5D42FDA7" w14:textId="77777777" w:rsidR="009B48A0" w:rsidRPr="001222BD" w:rsidRDefault="009B48A0" w:rsidP="00831195">
      <w:pPr>
        <w:rPr>
          <w:rFonts w:ascii="Calibri" w:hAnsi="Calibri" w:cs="Calibri"/>
          <w:i/>
          <w:iCs/>
          <w:sz w:val="24"/>
          <w:szCs w:val="24"/>
        </w:rPr>
      </w:pPr>
    </w:p>
    <w:p w14:paraId="10B601C0" w14:textId="77777777" w:rsidR="00662496" w:rsidRDefault="00662496">
      <w:pPr>
        <w:rPr>
          <w:sz w:val="24"/>
          <w:szCs w:val="24"/>
        </w:rPr>
      </w:pPr>
    </w:p>
    <w:sectPr w:rsidR="0066249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B317B" w14:textId="77777777" w:rsidR="00AA2475" w:rsidRDefault="00AA2475" w:rsidP="00097667">
      <w:pPr>
        <w:spacing w:after="0" w:line="240" w:lineRule="auto"/>
      </w:pPr>
      <w:r>
        <w:separator/>
      </w:r>
    </w:p>
  </w:endnote>
  <w:endnote w:type="continuationSeparator" w:id="0">
    <w:p w14:paraId="6DBD26F6" w14:textId="77777777" w:rsidR="00AA2475" w:rsidRDefault="00AA2475" w:rsidP="00097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183102"/>
      <w:docPartObj>
        <w:docPartGallery w:val="Page Numbers (Bottom of Page)"/>
        <w:docPartUnique/>
      </w:docPartObj>
    </w:sdtPr>
    <w:sdtEndPr>
      <w:rPr>
        <w:noProof/>
      </w:rPr>
    </w:sdtEndPr>
    <w:sdtContent>
      <w:p w14:paraId="67564EFC" w14:textId="437D9A00" w:rsidR="005B6449" w:rsidRDefault="005B64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3DEF2E" w14:textId="77777777" w:rsidR="005B6449" w:rsidRDefault="005B6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9E817" w14:textId="77777777" w:rsidR="00AA2475" w:rsidRDefault="00AA2475" w:rsidP="00097667">
      <w:pPr>
        <w:spacing w:after="0" w:line="240" w:lineRule="auto"/>
      </w:pPr>
      <w:r>
        <w:separator/>
      </w:r>
    </w:p>
  </w:footnote>
  <w:footnote w:type="continuationSeparator" w:id="0">
    <w:p w14:paraId="3952003C" w14:textId="77777777" w:rsidR="00AA2475" w:rsidRDefault="00AA2475" w:rsidP="00097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CC9C" w14:textId="28423BAE" w:rsidR="00F44F98" w:rsidRDefault="00097667">
    <w:pPr>
      <w:pStyle w:val="Header"/>
    </w:pPr>
    <w:r>
      <w:t xml:space="preserve">HARRY BEER 2307835 </w:t>
    </w:r>
    <w:r w:rsidR="00F44F98">
      <w:t>ACTR Part 2 Research Dissertation</w:t>
    </w:r>
  </w:p>
  <w:p w14:paraId="43E062FB" w14:textId="77777777" w:rsidR="00097667" w:rsidRDefault="00097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299" w:hanging="720"/>
      </w:pPr>
      <w:rPr>
        <w:rFonts w:hint="default"/>
      </w:rPr>
    </w:lvl>
    <w:lvl w:ilvl="1" w:tplc="08090019" w:tentative="1">
      <w:start w:val="1"/>
      <w:numFmt w:val="lowerLetter"/>
      <w:lvlText w:val="%2."/>
      <w:lvlJc w:val="left"/>
      <w:pPr>
        <w:ind w:left="-939" w:hanging="360"/>
      </w:pPr>
    </w:lvl>
    <w:lvl w:ilvl="2" w:tplc="0809001B" w:tentative="1">
      <w:start w:val="1"/>
      <w:numFmt w:val="lowerRoman"/>
      <w:lvlText w:val="%3."/>
      <w:lvlJc w:val="right"/>
      <w:pPr>
        <w:ind w:left="-219" w:hanging="180"/>
      </w:pPr>
    </w:lvl>
    <w:lvl w:ilvl="3" w:tplc="0809000F" w:tentative="1">
      <w:start w:val="1"/>
      <w:numFmt w:val="decimal"/>
      <w:lvlText w:val="%4."/>
      <w:lvlJc w:val="left"/>
      <w:pPr>
        <w:ind w:left="501" w:hanging="360"/>
      </w:pPr>
    </w:lvl>
    <w:lvl w:ilvl="4" w:tplc="08090019" w:tentative="1">
      <w:start w:val="1"/>
      <w:numFmt w:val="lowerLetter"/>
      <w:lvlText w:val="%5."/>
      <w:lvlJc w:val="left"/>
      <w:pPr>
        <w:ind w:left="1221" w:hanging="360"/>
      </w:pPr>
    </w:lvl>
    <w:lvl w:ilvl="5" w:tplc="0809001B" w:tentative="1">
      <w:start w:val="1"/>
      <w:numFmt w:val="lowerRoman"/>
      <w:lvlText w:val="%6."/>
      <w:lvlJc w:val="right"/>
      <w:pPr>
        <w:ind w:left="1941" w:hanging="180"/>
      </w:pPr>
    </w:lvl>
    <w:lvl w:ilvl="6" w:tplc="0809000F" w:tentative="1">
      <w:start w:val="1"/>
      <w:numFmt w:val="decimal"/>
      <w:lvlText w:val="%7."/>
      <w:lvlJc w:val="left"/>
      <w:pPr>
        <w:ind w:left="2661" w:hanging="360"/>
      </w:pPr>
    </w:lvl>
    <w:lvl w:ilvl="7" w:tplc="08090019" w:tentative="1">
      <w:start w:val="1"/>
      <w:numFmt w:val="lowerLetter"/>
      <w:lvlText w:val="%8."/>
      <w:lvlJc w:val="left"/>
      <w:pPr>
        <w:ind w:left="3381" w:hanging="360"/>
      </w:pPr>
    </w:lvl>
    <w:lvl w:ilvl="8" w:tplc="0809001B" w:tentative="1">
      <w:start w:val="1"/>
      <w:numFmt w:val="lowerRoman"/>
      <w:lvlText w:val="%9."/>
      <w:lvlJc w:val="right"/>
      <w:pPr>
        <w:ind w:left="4101"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90BDC"/>
    <w:multiLevelType w:val="hybridMultilevel"/>
    <w:tmpl w:val="30ACC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2B5315"/>
    <w:multiLevelType w:val="hybridMultilevel"/>
    <w:tmpl w:val="2B689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620C9B"/>
    <w:multiLevelType w:val="hybridMultilevel"/>
    <w:tmpl w:val="71DEE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6C06B4"/>
    <w:multiLevelType w:val="hybridMultilevel"/>
    <w:tmpl w:val="0D8C38A2"/>
    <w:lvl w:ilvl="0" w:tplc="FC9ECA6C">
      <w:start w:val="2"/>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567492"/>
    <w:multiLevelType w:val="hybridMultilevel"/>
    <w:tmpl w:val="CB24C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712CF"/>
    <w:multiLevelType w:val="hybridMultilevel"/>
    <w:tmpl w:val="EB408F38"/>
    <w:lvl w:ilvl="0" w:tplc="918AF030">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DA942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3541C3"/>
    <w:multiLevelType w:val="hybridMultilevel"/>
    <w:tmpl w:val="3D54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9B08ED"/>
    <w:multiLevelType w:val="hybridMultilevel"/>
    <w:tmpl w:val="44D4D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657072F"/>
    <w:multiLevelType w:val="hybridMultilevel"/>
    <w:tmpl w:val="3DD47234"/>
    <w:lvl w:ilvl="0" w:tplc="76DA29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7800A9"/>
    <w:multiLevelType w:val="hybridMultilevel"/>
    <w:tmpl w:val="1BCA6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A151C7"/>
    <w:multiLevelType w:val="hybridMultilevel"/>
    <w:tmpl w:val="1916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3ED564B"/>
    <w:multiLevelType w:val="hybridMultilevel"/>
    <w:tmpl w:val="20605EDA"/>
    <w:lvl w:ilvl="0" w:tplc="EB7483D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8F0784"/>
    <w:multiLevelType w:val="hybridMultilevel"/>
    <w:tmpl w:val="23666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E368B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2048DC"/>
    <w:multiLevelType w:val="hybridMultilevel"/>
    <w:tmpl w:val="A7C8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713ECD"/>
    <w:multiLevelType w:val="hybridMultilevel"/>
    <w:tmpl w:val="1BD875A8"/>
    <w:lvl w:ilvl="0" w:tplc="1A348D40">
      <w:start w:val="1"/>
      <w:numFmt w:val="bullet"/>
      <w:lvlText w:val="●"/>
      <w:lvlJc w:val="left"/>
      <w:pPr>
        <w:ind w:left="720" w:hanging="360"/>
      </w:pPr>
    </w:lvl>
    <w:lvl w:ilvl="1" w:tplc="5F3AB09C">
      <w:start w:val="1"/>
      <w:numFmt w:val="bullet"/>
      <w:lvlText w:val="○"/>
      <w:lvlJc w:val="left"/>
      <w:pPr>
        <w:ind w:left="1440" w:hanging="360"/>
      </w:pPr>
    </w:lvl>
    <w:lvl w:ilvl="2" w:tplc="01F2F52E">
      <w:start w:val="1"/>
      <w:numFmt w:val="bullet"/>
      <w:lvlText w:val="■"/>
      <w:lvlJc w:val="left"/>
      <w:pPr>
        <w:ind w:left="2160" w:hanging="360"/>
      </w:pPr>
    </w:lvl>
    <w:lvl w:ilvl="3" w:tplc="736C9B80">
      <w:start w:val="1"/>
      <w:numFmt w:val="bullet"/>
      <w:lvlText w:val="●"/>
      <w:lvlJc w:val="left"/>
      <w:pPr>
        <w:ind w:left="2880" w:hanging="360"/>
      </w:pPr>
    </w:lvl>
    <w:lvl w:ilvl="4" w:tplc="F48065DA">
      <w:start w:val="1"/>
      <w:numFmt w:val="bullet"/>
      <w:lvlText w:val="○"/>
      <w:lvlJc w:val="left"/>
      <w:pPr>
        <w:ind w:left="3600" w:hanging="360"/>
      </w:pPr>
    </w:lvl>
    <w:lvl w:ilvl="5" w:tplc="BC42C14A">
      <w:start w:val="1"/>
      <w:numFmt w:val="bullet"/>
      <w:lvlText w:val="■"/>
      <w:lvlJc w:val="left"/>
      <w:pPr>
        <w:ind w:left="4320" w:hanging="360"/>
      </w:pPr>
    </w:lvl>
    <w:lvl w:ilvl="6" w:tplc="EF788A26">
      <w:start w:val="1"/>
      <w:numFmt w:val="bullet"/>
      <w:lvlText w:val="●"/>
      <w:lvlJc w:val="left"/>
      <w:pPr>
        <w:ind w:left="5040" w:hanging="360"/>
      </w:pPr>
    </w:lvl>
    <w:lvl w:ilvl="7" w:tplc="7D56F0BE">
      <w:start w:val="1"/>
      <w:numFmt w:val="bullet"/>
      <w:lvlText w:val="●"/>
      <w:lvlJc w:val="left"/>
      <w:pPr>
        <w:ind w:left="5760" w:hanging="360"/>
      </w:pPr>
    </w:lvl>
    <w:lvl w:ilvl="8" w:tplc="55EC9D28">
      <w:start w:val="1"/>
      <w:numFmt w:val="bullet"/>
      <w:lvlText w:val="●"/>
      <w:lvlJc w:val="left"/>
      <w:pPr>
        <w:ind w:left="6480" w:hanging="360"/>
      </w:pPr>
    </w:lvl>
  </w:abstractNum>
  <w:abstractNum w:abstractNumId="42" w15:restartNumberingAfterBreak="0">
    <w:nsid w:val="7D5861A3"/>
    <w:multiLevelType w:val="hybridMultilevel"/>
    <w:tmpl w:val="CA7A2D3C"/>
    <w:lvl w:ilvl="0" w:tplc="E24AF370">
      <w:start w:val="1"/>
      <w:numFmt w:val="bullet"/>
      <w:lvlText w:val="●"/>
      <w:lvlJc w:val="left"/>
      <w:pPr>
        <w:ind w:left="720" w:hanging="360"/>
      </w:pPr>
    </w:lvl>
    <w:lvl w:ilvl="1" w:tplc="BE925C94">
      <w:start w:val="1"/>
      <w:numFmt w:val="bullet"/>
      <w:lvlText w:val="○"/>
      <w:lvlJc w:val="left"/>
      <w:pPr>
        <w:ind w:left="1440" w:hanging="360"/>
      </w:pPr>
    </w:lvl>
    <w:lvl w:ilvl="2" w:tplc="337A4208">
      <w:start w:val="1"/>
      <w:numFmt w:val="bullet"/>
      <w:lvlText w:val="■"/>
      <w:lvlJc w:val="left"/>
      <w:pPr>
        <w:ind w:left="2160" w:hanging="360"/>
      </w:pPr>
    </w:lvl>
    <w:lvl w:ilvl="3" w:tplc="AAAABCFA">
      <w:start w:val="1"/>
      <w:numFmt w:val="bullet"/>
      <w:lvlText w:val="●"/>
      <w:lvlJc w:val="left"/>
      <w:pPr>
        <w:ind w:left="2880" w:hanging="360"/>
      </w:pPr>
    </w:lvl>
    <w:lvl w:ilvl="4" w:tplc="43429718">
      <w:start w:val="1"/>
      <w:numFmt w:val="bullet"/>
      <w:lvlText w:val="○"/>
      <w:lvlJc w:val="left"/>
      <w:pPr>
        <w:ind w:left="3600" w:hanging="360"/>
      </w:pPr>
    </w:lvl>
    <w:lvl w:ilvl="5" w:tplc="1FBE4022">
      <w:start w:val="1"/>
      <w:numFmt w:val="bullet"/>
      <w:lvlText w:val="■"/>
      <w:lvlJc w:val="left"/>
      <w:pPr>
        <w:ind w:left="4320" w:hanging="360"/>
      </w:pPr>
    </w:lvl>
    <w:lvl w:ilvl="6" w:tplc="DFBE0FCA">
      <w:start w:val="1"/>
      <w:numFmt w:val="bullet"/>
      <w:lvlText w:val="●"/>
      <w:lvlJc w:val="left"/>
      <w:pPr>
        <w:ind w:left="5040" w:hanging="360"/>
      </w:pPr>
    </w:lvl>
    <w:lvl w:ilvl="7" w:tplc="20500F56">
      <w:start w:val="1"/>
      <w:numFmt w:val="bullet"/>
      <w:lvlText w:val="●"/>
      <w:lvlJc w:val="left"/>
      <w:pPr>
        <w:ind w:left="5760" w:hanging="360"/>
      </w:pPr>
    </w:lvl>
    <w:lvl w:ilvl="8" w:tplc="BB38EE80">
      <w:start w:val="1"/>
      <w:numFmt w:val="bullet"/>
      <w:lvlText w:val="●"/>
      <w:lvlJc w:val="left"/>
      <w:pPr>
        <w:ind w:left="6480" w:hanging="360"/>
      </w:pPr>
    </w:lvl>
  </w:abstractNum>
  <w:num w:numId="1" w16cid:durableId="1808011401">
    <w:abstractNumId w:val="10"/>
  </w:num>
  <w:num w:numId="2" w16cid:durableId="2097245557">
    <w:abstractNumId w:val="39"/>
  </w:num>
  <w:num w:numId="3" w16cid:durableId="1984113293">
    <w:abstractNumId w:val="2"/>
  </w:num>
  <w:num w:numId="4" w16cid:durableId="2145927705">
    <w:abstractNumId w:val="34"/>
  </w:num>
  <w:num w:numId="5" w16cid:durableId="1085341757">
    <w:abstractNumId w:val="17"/>
  </w:num>
  <w:num w:numId="6" w16cid:durableId="1911496624">
    <w:abstractNumId w:val="26"/>
  </w:num>
  <w:num w:numId="7" w16cid:durableId="982662522">
    <w:abstractNumId w:val="6"/>
  </w:num>
  <w:num w:numId="8" w16cid:durableId="850493201">
    <w:abstractNumId w:val="15"/>
  </w:num>
  <w:num w:numId="9" w16cid:durableId="1418014885">
    <w:abstractNumId w:val="31"/>
  </w:num>
  <w:num w:numId="10" w16cid:durableId="1351489909">
    <w:abstractNumId w:val="3"/>
  </w:num>
  <w:num w:numId="11" w16cid:durableId="996802858">
    <w:abstractNumId w:val="38"/>
  </w:num>
  <w:num w:numId="12"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4271145">
    <w:abstractNumId w:val="4"/>
  </w:num>
  <w:num w:numId="16" w16cid:durableId="465201546">
    <w:abstractNumId w:val="11"/>
  </w:num>
  <w:num w:numId="17" w16cid:durableId="801313199">
    <w:abstractNumId w:val="12"/>
  </w:num>
  <w:num w:numId="18" w16cid:durableId="1932622472">
    <w:abstractNumId w:val="36"/>
  </w:num>
  <w:num w:numId="19" w16cid:durableId="803698313">
    <w:abstractNumId w:val="33"/>
  </w:num>
  <w:num w:numId="20" w16cid:durableId="1870216879">
    <w:abstractNumId w:val="35"/>
  </w:num>
  <w:num w:numId="21" w16cid:durableId="100340676">
    <w:abstractNumId w:val="0"/>
  </w:num>
  <w:num w:numId="22" w16cid:durableId="1557625305">
    <w:abstractNumId w:val="8"/>
  </w:num>
  <w:num w:numId="23" w16cid:durableId="1281380168">
    <w:abstractNumId w:val="9"/>
  </w:num>
  <w:num w:numId="24" w16cid:durableId="1244143853">
    <w:abstractNumId w:val="16"/>
  </w:num>
  <w:num w:numId="25" w16cid:durableId="131824218">
    <w:abstractNumId w:val="22"/>
  </w:num>
  <w:num w:numId="26" w16cid:durableId="395248324">
    <w:abstractNumId w:val="37"/>
  </w:num>
  <w:num w:numId="27" w16cid:durableId="267927197">
    <w:abstractNumId w:val="7"/>
  </w:num>
  <w:num w:numId="28" w16cid:durableId="48654765">
    <w:abstractNumId w:val="23"/>
  </w:num>
  <w:num w:numId="29" w16cid:durableId="1337196786">
    <w:abstractNumId w:val="30"/>
  </w:num>
  <w:num w:numId="30" w16cid:durableId="1755130753">
    <w:abstractNumId w:val="1"/>
  </w:num>
  <w:num w:numId="31" w16cid:durableId="726926220">
    <w:abstractNumId w:val="14"/>
  </w:num>
  <w:num w:numId="32" w16cid:durableId="2083483834">
    <w:abstractNumId w:val="21"/>
  </w:num>
  <w:num w:numId="33" w16cid:durableId="475149258">
    <w:abstractNumId w:val="28"/>
  </w:num>
  <w:num w:numId="34" w16cid:durableId="1923949441">
    <w:abstractNumId w:val="13"/>
  </w:num>
  <w:num w:numId="35" w16cid:durableId="468865971">
    <w:abstractNumId w:val="19"/>
  </w:num>
  <w:num w:numId="36" w16cid:durableId="1475101836">
    <w:abstractNumId w:val="40"/>
  </w:num>
  <w:num w:numId="37" w16cid:durableId="729112116">
    <w:abstractNumId w:val="25"/>
  </w:num>
  <w:num w:numId="38" w16cid:durableId="2070372417">
    <w:abstractNumId w:val="32"/>
  </w:num>
  <w:num w:numId="39" w16cid:durableId="778337057">
    <w:abstractNumId w:val="18"/>
  </w:num>
  <w:num w:numId="40" w16cid:durableId="1240285428">
    <w:abstractNumId w:val="41"/>
    <w:lvlOverride w:ilvl="0">
      <w:startOverride w:val="1"/>
    </w:lvlOverride>
  </w:num>
  <w:num w:numId="41" w16cid:durableId="694310309">
    <w:abstractNumId w:val="29"/>
  </w:num>
  <w:num w:numId="42" w16cid:durableId="1616642345">
    <w:abstractNumId w:val="5"/>
  </w:num>
  <w:num w:numId="43" w16cid:durableId="372389118">
    <w:abstractNumId w:val="20"/>
  </w:num>
  <w:num w:numId="44" w16cid:durableId="56250641">
    <w:abstractNumId w:val="42"/>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4D"/>
    <w:rsid w:val="00000A45"/>
    <w:rsid w:val="00000AAB"/>
    <w:rsid w:val="00000C07"/>
    <w:rsid w:val="000011FA"/>
    <w:rsid w:val="00001589"/>
    <w:rsid w:val="0000170A"/>
    <w:rsid w:val="00001755"/>
    <w:rsid w:val="0000175C"/>
    <w:rsid w:val="000018C9"/>
    <w:rsid w:val="00001C07"/>
    <w:rsid w:val="00002513"/>
    <w:rsid w:val="000029CE"/>
    <w:rsid w:val="00003C51"/>
    <w:rsid w:val="00004A20"/>
    <w:rsid w:val="00004D8A"/>
    <w:rsid w:val="00005249"/>
    <w:rsid w:val="000062FD"/>
    <w:rsid w:val="00006A5F"/>
    <w:rsid w:val="00006B13"/>
    <w:rsid w:val="000070CE"/>
    <w:rsid w:val="00011085"/>
    <w:rsid w:val="00011AEE"/>
    <w:rsid w:val="00012CA9"/>
    <w:rsid w:val="00012D8F"/>
    <w:rsid w:val="000133F7"/>
    <w:rsid w:val="00014E42"/>
    <w:rsid w:val="00015A26"/>
    <w:rsid w:val="0001635A"/>
    <w:rsid w:val="0001688E"/>
    <w:rsid w:val="00016B6E"/>
    <w:rsid w:val="00016EE8"/>
    <w:rsid w:val="00017A2F"/>
    <w:rsid w:val="00021C86"/>
    <w:rsid w:val="00024405"/>
    <w:rsid w:val="00024686"/>
    <w:rsid w:val="00024809"/>
    <w:rsid w:val="000258D8"/>
    <w:rsid w:val="000259D9"/>
    <w:rsid w:val="00026CA7"/>
    <w:rsid w:val="000273DF"/>
    <w:rsid w:val="00027641"/>
    <w:rsid w:val="0002778A"/>
    <w:rsid w:val="00027823"/>
    <w:rsid w:val="00027E6F"/>
    <w:rsid w:val="0003007A"/>
    <w:rsid w:val="00030B48"/>
    <w:rsid w:val="00032DB3"/>
    <w:rsid w:val="00032DFB"/>
    <w:rsid w:val="00033241"/>
    <w:rsid w:val="00033AE1"/>
    <w:rsid w:val="00033F4D"/>
    <w:rsid w:val="00034C58"/>
    <w:rsid w:val="00035739"/>
    <w:rsid w:val="00035ADF"/>
    <w:rsid w:val="00037621"/>
    <w:rsid w:val="0003765D"/>
    <w:rsid w:val="00037C1F"/>
    <w:rsid w:val="000405EC"/>
    <w:rsid w:val="00042802"/>
    <w:rsid w:val="00042D26"/>
    <w:rsid w:val="00042E0E"/>
    <w:rsid w:val="00043BBD"/>
    <w:rsid w:val="00044423"/>
    <w:rsid w:val="00046786"/>
    <w:rsid w:val="00046C66"/>
    <w:rsid w:val="0004716C"/>
    <w:rsid w:val="00047381"/>
    <w:rsid w:val="000475BA"/>
    <w:rsid w:val="00047773"/>
    <w:rsid w:val="00050D55"/>
    <w:rsid w:val="00051AE3"/>
    <w:rsid w:val="00051DBD"/>
    <w:rsid w:val="000527E4"/>
    <w:rsid w:val="0005299F"/>
    <w:rsid w:val="00053000"/>
    <w:rsid w:val="000530DB"/>
    <w:rsid w:val="000539C4"/>
    <w:rsid w:val="0005461B"/>
    <w:rsid w:val="0005505B"/>
    <w:rsid w:val="00056473"/>
    <w:rsid w:val="000567B8"/>
    <w:rsid w:val="00056BC2"/>
    <w:rsid w:val="0005755D"/>
    <w:rsid w:val="00057653"/>
    <w:rsid w:val="00057BC2"/>
    <w:rsid w:val="00057FF0"/>
    <w:rsid w:val="00060236"/>
    <w:rsid w:val="00060C77"/>
    <w:rsid w:val="0006134F"/>
    <w:rsid w:val="00061A83"/>
    <w:rsid w:val="00061CCB"/>
    <w:rsid w:val="00062149"/>
    <w:rsid w:val="00062C6C"/>
    <w:rsid w:val="000637FF"/>
    <w:rsid w:val="00063B3D"/>
    <w:rsid w:val="00064C19"/>
    <w:rsid w:val="0006599D"/>
    <w:rsid w:val="00065F3B"/>
    <w:rsid w:val="0006752D"/>
    <w:rsid w:val="000678EF"/>
    <w:rsid w:val="000678FA"/>
    <w:rsid w:val="00067E4F"/>
    <w:rsid w:val="00070536"/>
    <w:rsid w:val="00070857"/>
    <w:rsid w:val="00070A50"/>
    <w:rsid w:val="00071BE0"/>
    <w:rsid w:val="000725A2"/>
    <w:rsid w:val="000726D8"/>
    <w:rsid w:val="00073C4E"/>
    <w:rsid w:val="00075ECD"/>
    <w:rsid w:val="00077D40"/>
    <w:rsid w:val="000807B3"/>
    <w:rsid w:val="00081152"/>
    <w:rsid w:val="00081556"/>
    <w:rsid w:val="0008343B"/>
    <w:rsid w:val="00083CCF"/>
    <w:rsid w:val="0008406C"/>
    <w:rsid w:val="00084DBB"/>
    <w:rsid w:val="00085413"/>
    <w:rsid w:val="00087C85"/>
    <w:rsid w:val="00087CED"/>
    <w:rsid w:val="00087D9C"/>
    <w:rsid w:val="000918F8"/>
    <w:rsid w:val="00095B51"/>
    <w:rsid w:val="00095CF2"/>
    <w:rsid w:val="00096A9A"/>
    <w:rsid w:val="00097198"/>
    <w:rsid w:val="000971AD"/>
    <w:rsid w:val="00097667"/>
    <w:rsid w:val="00097DAE"/>
    <w:rsid w:val="000A0468"/>
    <w:rsid w:val="000A0BFB"/>
    <w:rsid w:val="000A120F"/>
    <w:rsid w:val="000A12F2"/>
    <w:rsid w:val="000A17EE"/>
    <w:rsid w:val="000A1F95"/>
    <w:rsid w:val="000A2656"/>
    <w:rsid w:val="000A29FD"/>
    <w:rsid w:val="000A399B"/>
    <w:rsid w:val="000A3D1B"/>
    <w:rsid w:val="000A3D41"/>
    <w:rsid w:val="000A4667"/>
    <w:rsid w:val="000A511C"/>
    <w:rsid w:val="000A5542"/>
    <w:rsid w:val="000A63D9"/>
    <w:rsid w:val="000A6C53"/>
    <w:rsid w:val="000B07E6"/>
    <w:rsid w:val="000B16B3"/>
    <w:rsid w:val="000B1927"/>
    <w:rsid w:val="000B2730"/>
    <w:rsid w:val="000B2ABC"/>
    <w:rsid w:val="000B325C"/>
    <w:rsid w:val="000B3379"/>
    <w:rsid w:val="000B33AB"/>
    <w:rsid w:val="000B38EF"/>
    <w:rsid w:val="000B3B36"/>
    <w:rsid w:val="000B3C65"/>
    <w:rsid w:val="000B46C8"/>
    <w:rsid w:val="000B4B95"/>
    <w:rsid w:val="000B5403"/>
    <w:rsid w:val="000B559E"/>
    <w:rsid w:val="000B56E3"/>
    <w:rsid w:val="000B5F80"/>
    <w:rsid w:val="000B60E7"/>
    <w:rsid w:val="000B642E"/>
    <w:rsid w:val="000B6877"/>
    <w:rsid w:val="000B6E34"/>
    <w:rsid w:val="000B7027"/>
    <w:rsid w:val="000B772D"/>
    <w:rsid w:val="000C1037"/>
    <w:rsid w:val="000C215A"/>
    <w:rsid w:val="000C3A95"/>
    <w:rsid w:val="000C4568"/>
    <w:rsid w:val="000C559D"/>
    <w:rsid w:val="000C56AB"/>
    <w:rsid w:val="000C6D0A"/>
    <w:rsid w:val="000C7FD5"/>
    <w:rsid w:val="000D01DB"/>
    <w:rsid w:val="000D0E55"/>
    <w:rsid w:val="000D0E6F"/>
    <w:rsid w:val="000D21BB"/>
    <w:rsid w:val="000D2265"/>
    <w:rsid w:val="000D2C2E"/>
    <w:rsid w:val="000D355D"/>
    <w:rsid w:val="000D43E2"/>
    <w:rsid w:val="000D4643"/>
    <w:rsid w:val="000D48EF"/>
    <w:rsid w:val="000D490A"/>
    <w:rsid w:val="000D5297"/>
    <w:rsid w:val="000D5844"/>
    <w:rsid w:val="000D6BFE"/>
    <w:rsid w:val="000D7CF8"/>
    <w:rsid w:val="000E0A6D"/>
    <w:rsid w:val="000E0B05"/>
    <w:rsid w:val="000E15F2"/>
    <w:rsid w:val="000E2684"/>
    <w:rsid w:val="000E3DC2"/>
    <w:rsid w:val="000E421C"/>
    <w:rsid w:val="000E4701"/>
    <w:rsid w:val="000E49E5"/>
    <w:rsid w:val="000E51E9"/>
    <w:rsid w:val="000E6324"/>
    <w:rsid w:val="000E6369"/>
    <w:rsid w:val="000E69EB"/>
    <w:rsid w:val="000F3477"/>
    <w:rsid w:val="000F403D"/>
    <w:rsid w:val="000F4043"/>
    <w:rsid w:val="000F47FA"/>
    <w:rsid w:val="000F5D7C"/>
    <w:rsid w:val="000F6074"/>
    <w:rsid w:val="000F6B1A"/>
    <w:rsid w:val="000F6F77"/>
    <w:rsid w:val="000F76BE"/>
    <w:rsid w:val="001009B0"/>
    <w:rsid w:val="00100BF3"/>
    <w:rsid w:val="00101886"/>
    <w:rsid w:val="00102030"/>
    <w:rsid w:val="001020AB"/>
    <w:rsid w:val="00102DE2"/>
    <w:rsid w:val="00102F83"/>
    <w:rsid w:val="00103095"/>
    <w:rsid w:val="00103571"/>
    <w:rsid w:val="0010358B"/>
    <w:rsid w:val="00103883"/>
    <w:rsid w:val="00104643"/>
    <w:rsid w:val="00104DBF"/>
    <w:rsid w:val="00105775"/>
    <w:rsid w:val="001059A1"/>
    <w:rsid w:val="00106C85"/>
    <w:rsid w:val="00106E1B"/>
    <w:rsid w:val="00106E71"/>
    <w:rsid w:val="001072AE"/>
    <w:rsid w:val="00107985"/>
    <w:rsid w:val="00107B1A"/>
    <w:rsid w:val="00113C01"/>
    <w:rsid w:val="001143DC"/>
    <w:rsid w:val="001152E1"/>
    <w:rsid w:val="001156A3"/>
    <w:rsid w:val="001173C6"/>
    <w:rsid w:val="0011746D"/>
    <w:rsid w:val="001200A4"/>
    <w:rsid w:val="00120208"/>
    <w:rsid w:val="00120BA6"/>
    <w:rsid w:val="00121FD7"/>
    <w:rsid w:val="00122CBA"/>
    <w:rsid w:val="0012336F"/>
    <w:rsid w:val="00123804"/>
    <w:rsid w:val="00124369"/>
    <w:rsid w:val="00124542"/>
    <w:rsid w:val="00124AA7"/>
    <w:rsid w:val="00124FE0"/>
    <w:rsid w:val="00125842"/>
    <w:rsid w:val="001264F5"/>
    <w:rsid w:val="0012660C"/>
    <w:rsid w:val="001272F3"/>
    <w:rsid w:val="00127DFB"/>
    <w:rsid w:val="0013107E"/>
    <w:rsid w:val="00131394"/>
    <w:rsid w:val="001316AC"/>
    <w:rsid w:val="001329AB"/>
    <w:rsid w:val="0013317B"/>
    <w:rsid w:val="0013431E"/>
    <w:rsid w:val="00134582"/>
    <w:rsid w:val="00134666"/>
    <w:rsid w:val="001350D4"/>
    <w:rsid w:val="00135AD5"/>
    <w:rsid w:val="001363CB"/>
    <w:rsid w:val="001365C1"/>
    <w:rsid w:val="00136C8D"/>
    <w:rsid w:val="00136C9E"/>
    <w:rsid w:val="00136F1B"/>
    <w:rsid w:val="00137275"/>
    <w:rsid w:val="00137361"/>
    <w:rsid w:val="00140440"/>
    <w:rsid w:val="001404F2"/>
    <w:rsid w:val="00140CA1"/>
    <w:rsid w:val="00140FB7"/>
    <w:rsid w:val="001415D2"/>
    <w:rsid w:val="00142757"/>
    <w:rsid w:val="001427A3"/>
    <w:rsid w:val="00142BE1"/>
    <w:rsid w:val="00142EFB"/>
    <w:rsid w:val="00143B36"/>
    <w:rsid w:val="00144263"/>
    <w:rsid w:val="00144484"/>
    <w:rsid w:val="001447A7"/>
    <w:rsid w:val="00145530"/>
    <w:rsid w:val="001457E9"/>
    <w:rsid w:val="00146BA2"/>
    <w:rsid w:val="001471EA"/>
    <w:rsid w:val="0015029D"/>
    <w:rsid w:val="001527B5"/>
    <w:rsid w:val="00152A41"/>
    <w:rsid w:val="0015325A"/>
    <w:rsid w:val="00153DD2"/>
    <w:rsid w:val="00153ECC"/>
    <w:rsid w:val="00154410"/>
    <w:rsid w:val="0015486C"/>
    <w:rsid w:val="001548CC"/>
    <w:rsid w:val="0015514E"/>
    <w:rsid w:val="00155604"/>
    <w:rsid w:val="00155D6B"/>
    <w:rsid w:val="00156CCC"/>
    <w:rsid w:val="00157AF7"/>
    <w:rsid w:val="00160682"/>
    <w:rsid w:val="00161DB3"/>
    <w:rsid w:val="00162800"/>
    <w:rsid w:val="00162B54"/>
    <w:rsid w:val="00162E81"/>
    <w:rsid w:val="00163360"/>
    <w:rsid w:val="00163434"/>
    <w:rsid w:val="00163DC4"/>
    <w:rsid w:val="0016561E"/>
    <w:rsid w:val="001664CD"/>
    <w:rsid w:val="00166A4C"/>
    <w:rsid w:val="001708BE"/>
    <w:rsid w:val="00172695"/>
    <w:rsid w:val="00174E20"/>
    <w:rsid w:val="00175192"/>
    <w:rsid w:val="00175623"/>
    <w:rsid w:val="001756E3"/>
    <w:rsid w:val="00175DCC"/>
    <w:rsid w:val="00176EE9"/>
    <w:rsid w:val="001775A1"/>
    <w:rsid w:val="001801F8"/>
    <w:rsid w:val="00180904"/>
    <w:rsid w:val="00181047"/>
    <w:rsid w:val="00181070"/>
    <w:rsid w:val="00181122"/>
    <w:rsid w:val="001824E4"/>
    <w:rsid w:val="001830D1"/>
    <w:rsid w:val="001834A0"/>
    <w:rsid w:val="00183646"/>
    <w:rsid w:val="00184C3D"/>
    <w:rsid w:val="00186619"/>
    <w:rsid w:val="00186876"/>
    <w:rsid w:val="001869CC"/>
    <w:rsid w:val="00187BE9"/>
    <w:rsid w:val="00187D3E"/>
    <w:rsid w:val="00191F06"/>
    <w:rsid w:val="001920B0"/>
    <w:rsid w:val="00192D5C"/>
    <w:rsid w:val="001930CE"/>
    <w:rsid w:val="00193F23"/>
    <w:rsid w:val="00194048"/>
    <w:rsid w:val="001945B3"/>
    <w:rsid w:val="0019527E"/>
    <w:rsid w:val="001962FB"/>
    <w:rsid w:val="001972E2"/>
    <w:rsid w:val="00197853"/>
    <w:rsid w:val="00197933"/>
    <w:rsid w:val="00197E17"/>
    <w:rsid w:val="001A00D1"/>
    <w:rsid w:val="001A08BB"/>
    <w:rsid w:val="001A105C"/>
    <w:rsid w:val="001A16B1"/>
    <w:rsid w:val="001A22CE"/>
    <w:rsid w:val="001A2569"/>
    <w:rsid w:val="001A3990"/>
    <w:rsid w:val="001A4422"/>
    <w:rsid w:val="001A4E03"/>
    <w:rsid w:val="001A4F48"/>
    <w:rsid w:val="001B0E34"/>
    <w:rsid w:val="001B1C36"/>
    <w:rsid w:val="001B32E6"/>
    <w:rsid w:val="001B3A0C"/>
    <w:rsid w:val="001B3C5E"/>
    <w:rsid w:val="001B3DCD"/>
    <w:rsid w:val="001B42A5"/>
    <w:rsid w:val="001B48A6"/>
    <w:rsid w:val="001B49D9"/>
    <w:rsid w:val="001B4E76"/>
    <w:rsid w:val="001B55E9"/>
    <w:rsid w:val="001B5AA9"/>
    <w:rsid w:val="001B61E7"/>
    <w:rsid w:val="001B7914"/>
    <w:rsid w:val="001C081D"/>
    <w:rsid w:val="001C0A31"/>
    <w:rsid w:val="001C1E55"/>
    <w:rsid w:val="001C1FFF"/>
    <w:rsid w:val="001C77B1"/>
    <w:rsid w:val="001D02B7"/>
    <w:rsid w:val="001D0B51"/>
    <w:rsid w:val="001D18A9"/>
    <w:rsid w:val="001D1A62"/>
    <w:rsid w:val="001D2A0C"/>
    <w:rsid w:val="001D41AC"/>
    <w:rsid w:val="001D49CD"/>
    <w:rsid w:val="001D5065"/>
    <w:rsid w:val="001D7992"/>
    <w:rsid w:val="001E00B5"/>
    <w:rsid w:val="001E0555"/>
    <w:rsid w:val="001E068F"/>
    <w:rsid w:val="001E0856"/>
    <w:rsid w:val="001E1168"/>
    <w:rsid w:val="001E1801"/>
    <w:rsid w:val="001E180F"/>
    <w:rsid w:val="001E1BBB"/>
    <w:rsid w:val="001E1EB2"/>
    <w:rsid w:val="001E24DE"/>
    <w:rsid w:val="001E34CC"/>
    <w:rsid w:val="001E3644"/>
    <w:rsid w:val="001E6899"/>
    <w:rsid w:val="001E7A0D"/>
    <w:rsid w:val="001F080D"/>
    <w:rsid w:val="001F096C"/>
    <w:rsid w:val="001F0CB2"/>
    <w:rsid w:val="001F16B6"/>
    <w:rsid w:val="001F184C"/>
    <w:rsid w:val="001F1B12"/>
    <w:rsid w:val="001F30F8"/>
    <w:rsid w:val="001F3707"/>
    <w:rsid w:val="001F402F"/>
    <w:rsid w:val="001F4088"/>
    <w:rsid w:val="001F413F"/>
    <w:rsid w:val="001F4778"/>
    <w:rsid w:val="001F4A50"/>
    <w:rsid w:val="001F5519"/>
    <w:rsid w:val="001F5FEE"/>
    <w:rsid w:val="001F765D"/>
    <w:rsid w:val="001F7E4F"/>
    <w:rsid w:val="00200142"/>
    <w:rsid w:val="0020095A"/>
    <w:rsid w:val="00200A49"/>
    <w:rsid w:val="0020160C"/>
    <w:rsid w:val="00201D62"/>
    <w:rsid w:val="00202543"/>
    <w:rsid w:val="00202984"/>
    <w:rsid w:val="00202AAE"/>
    <w:rsid w:val="00202E6C"/>
    <w:rsid w:val="00202F22"/>
    <w:rsid w:val="0020439A"/>
    <w:rsid w:val="00204525"/>
    <w:rsid w:val="00204D07"/>
    <w:rsid w:val="00205274"/>
    <w:rsid w:val="0020536C"/>
    <w:rsid w:val="002057B7"/>
    <w:rsid w:val="00211691"/>
    <w:rsid w:val="00211C74"/>
    <w:rsid w:val="00211D69"/>
    <w:rsid w:val="002151A0"/>
    <w:rsid w:val="002172F4"/>
    <w:rsid w:val="00217475"/>
    <w:rsid w:val="002176B5"/>
    <w:rsid w:val="00220FBA"/>
    <w:rsid w:val="002210D9"/>
    <w:rsid w:val="00221815"/>
    <w:rsid w:val="00222A44"/>
    <w:rsid w:val="002231A7"/>
    <w:rsid w:val="002236B7"/>
    <w:rsid w:val="00223F14"/>
    <w:rsid w:val="002249BF"/>
    <w:rsid w:val="00224C39"/>
    <w:rsid w:val="00224FF6"/>
    <w:rsid w:val="002252C8"/>
    <w:rsid w:val="00226450"/>
    <w:rsid w:val="0022665E"/>
    <w:rsid w:val="00226692"/>
    <w:rsid w:val="0022712B"/>
    <w:rsid w:val="00227B8F"/>
    <w:rsid w:val="00230B08"/>
    <w:rsid w:val="00230C36"/>
    <w:rsid w:val="00230EAF"/>
    <w:rsid w:val="00230FD0"/>
    <w:rsid w:val="0023110B"/>
    <w:rsid w:val="00231BD4"/>
    <w:rsid w:val="00232840"/>
    <w:rsid w:val="00233749"/>
    <w:rsid w:val="0023429A"/>
    <w:rsid w:val="0023544D"/>
    <w:rsid w:val="0023691B"/>
    <w:rsid w:val="00237265"/>
    <w:rsid w:val="002374E7"/>
    <w:rsid w:val="0024013E"/>
    <w:rsid w:val="0024061D"/>
    <w:rsid w:val="00240851"/>
    <w:rsid w:val="002409C7"/>
    <w:rsid w:val="00240A23"/>
    <w:rsid w:val="00241265"/>
    <w:rsid w:val="0024169D"/>
    <w:rsid w:val="0024176F"/>
    <w:rsid w:val="00243116"/>
    <w:rsid w:val="002440DB"/>
    <w:rsid w:val="0024538F"/>
    <w:rsid w:val="00245DF6"/>
    <w:rsid w:val="002461A4"/>
    <w:rsid w:val="00246542"/>
    <w:rsid w:val="002478E3"/>
    <w:rsid w:val="00247B39"/>
    <w:rsid w:val="00247DEF"/>
    <w:rsid w:val="002507A0"/>
    <w:rsid w:val="0025119E"/>
    <w:rsid w:val="0025169F"/>
    <w:rsid w:val="00251D53"/>
    <w:rsid w:val="00251E12"/>
    <w:rsid w:val="00251E1D"/>
    <w:rsid w:val="00251FEA"/>
    <w:rsid w:val="00253F75"/>
    <w:rsid w:val="002563AE"/>
    <w:rsid w:val="002564BA"/>
    <w:rsid w:val="00256EF8"/>
    <w:rsid w:val="00256F40"/>
    <w:rsid w:val="002570AA"/>
    <w:rsid w:val="00257E5E"/>
    <w:rsid w:val="00257F82"/>
    <w:rsid w:val="0026129B"/>
    <w:rsid w:val="00262167"/>
    <w:rsid w:val="00262D19"/>
    <w:rsid w:val="00262D9C"/>
    <w:rsid w:val="00262FEC"/>
    <w:rsid w:val="00263CC9"/>
    <w:rsid w:val="00264F40"/>
    <w:rsid w:val="00265371"/>
    <w:rsid w:val="00266690"/>
    <w:rsid w:val="00266EB4"/>
    <w:rsid w:val="0026792B"/>
    <w:rsid w:val="00270128"/>
    <w:rsid w:val="0027014D"/>
    <w:rsid w:val="002705CC"/>
    <w:rsid w:val="00271C84"/>
    <w:rsid w:val="00271D64"/>
    <w:rsid w:val="00271F27"/>
    <w:rsid w:val="002722F6"/>
    <w:rsid w:val="00272FA2"/>
    <w:rsid w:val="00273EE8"/>
    <w:rsid w:val="002743CD"/>
    <w:rsid w:val="0027489A"/>
    <w:rsid w:val="00275221"/>
    <w:rsid w:val="00275560"/>
    <w:rsid w:val="00275851"/>
    <w:rsid w:val="00275D13"/>
    <w:rsid w:val="00276986"/>
    <w:rsid w:val="002772C3"/>
    <w:rsid w:val="00280AA9"/>
    <w:rsid w:val="00281A0F"/>
    <w:rsid w:val="00281AB2"/>
    <w:rsid w:val="0028217C"/>
    <w:rsid w:val="002821A1"/>
    <w:rsid w:val="00282E18"/>
    <w:rsid w:val="002831FF"/>
    <w:rsid w:val="002836BF"/>
    <w:rsid w:val="0028604B"/>
    <w:rsid w:val="00286B38"/>
    <w:rsid w:val="00287648"/>
    <w:rsid w:val="00291441"/>
    <w:rsid w:val="00292122"/>
    <w:rsid w:val="0029225F"/>
    <w:rsid w:val="002933DF"/>
    <w:rsid w:val="0029362A"/>
    <w:rsid w:val="0029420E"/>
    <w:rsid w:val="002946BB"/>
    <w:rsid w:val="00295004"/>
    <w:rsid w:val="0029571A"/>
    <w:rsid w:val="002960FE"/>
    <w:rsid w:val="00296122"/>
    <w:rsid w:val="00296997"/>
    <w:rsid w:val="00296F83"/>
    <w:rsid w:val="002973FB"/>
    <w:rsid w:val="00297BA9"/>
    <w:rsid w:val="002A0CEF"/>
    <w:rsid w:val="002A1244"/>
    <w:rsid w:val="002A1A42"/>
    <w:rsid w:val="002A2602"/>
    <w:rsid w:val="002A2A75"/>
    <w:rsid w:val="002A30C1"/>
    <w:rsid w:val="002A3860"/>
    <w:rsid w:val="002A4233"/>
    <w:rsid w:val="002A553A"/>
    <w:rsid w:val="002A58FB"/>
    <w:rsid w:val="002A6010"/>
    <w:rsid w:val="002A6071"/>
    <w:rsid w:val="002A7690"/>
    <w:rsid w:val="002A7BBF"/>
    <w:rsid w:val="002A7F2B"/>
    <w:rsid w:val="002B0C7A"/>
    <w:rsid w:val="002B0FE7"/>
    <w:rsid w:val="002B1675"/>
    <w:rsid w:val="002B17A0"/>
    <w:rsid w:val="002B20AA"/>
    <w:rsid w:val="002B2B1D"/>
    <w:rsid w:val="002B2B52"/>
    <w:rsid w:val="002B3758"/>
    <w:rsid w:val="002B3857"/>
    <w:rsid w:val="002B417A"/>
    <w:rsid w:val="002B58EC"/>
    <w:rsid w:val="002B662C"/>
    <w:rsid w:val="002B6905"/>
    <w:rsid w:val="002B6D0E"/>
    <w:rsid w:val="002B7BCF"/>
    <w:rsid w:val="002C0041"/>
    <w:rsid w:val="002C05BF"/>
    <w:rsid w:val="002C0BA3"/>
    <w:rsid w:val="002C107A"/>
    <w:rsid w:val="002C17DE"/>
    <w:rsid w:val="002C17E6"/>
    <w:rsid w:val="002C2D93"/>
    <w:rsid w:val="002C32A6"/>
    <w:rsid w:val="002C38B6"/>
    <w:rsid w:val="002C3906"/>
    <w:rsid w:val="002C3F96"/>
    <w:rsid w:val="002C50E4"/>
    <w:rsid w:val="002C6D35"/>
    <w:rsid w:val="002C721C"/>
    <w:rsid w:val="002C7377"/>
    <w:rsid w:val="002C7483"/>
    <w:rsid w:val="002C77FE"/>
    <w:rsid w:val="002C7D59"/>
    <w:rsid w:val="002D05E3"/>
    <w:rsid w:val="002D07F2"/>
    <w:rsid w:val="002D1406"/>
    <w:rsid w:val="002D1BB8"/>
    <w:rsid w:val="002D1EC9"/>
    <w:rsid w:val="002D2610"/>
    <w:rsid w:val="002D3475"/>
    <w:rsid w:val="002D362F"/>
    <w:rsid w:val="002D39FC"/>
    <w:rsid w:val="002D3B09"/>
    <w:rsid w:val="002D3E25"/>
    <w:rsid w:val="002D4203"/>
    <w:rsid w:val="002D4A83"/>
    <w:rsid w:val="002D5AE4"/>
    <w:rsid w:val="002D6A75"/>
    <w:rsid w:val="002D7F77"/>
    <w:rsid w:val="002E0995"/>
    <w:rsid w:val="002E0E53"/>
    <w:rsid w:val="002E16D5"/>
    <w:rsid w:val="002E16E6"/>
    <w:rsid w:val="002E2541"/>
    <w:rsid w:val="002E329B"/>
    <w:rsid w:val="002E3C23"/>
    <w:rsid w:val="002E4FC1"/>
    <w:rsid w:val="002E54D1"/>
    <w:rsid w:val="002E5B41"/>
    <w:rsid w:val="002E6057"/>
    <w:rsid w:val="002E6DC2"/>
    <w:rsid w:val="002E6F13"/>
    <w:rsid w:val="002E728B"/>
    <w:rsid w:val="002E75E6"/>
    <w:rsid w:val="002F0631"/>
    <w:rsid w:val="002F1297"/>
    <w:rsid w:val="002F1584"/>
    <w:rsid w:val="002F1C50"/>
    <w:rsid w:val="002F25C9"/>
    <w:rsid w:val="002F2649"/>
    <w:rsid w:val="002F389F"/>
    <w:rsid w:val="002F447A"/>
    <w:rsid w:val="002F46F1"/>
    <w:rsid w:val="002F4756"/>
    <w:rsid w:val="002F4BA2"/>
    <w:rsid w:val="002F52C0"/>
    <w:rsid w:val="002F5EBD"/>
    <w:rsid w:val="002F65B1"/>
    <w:rsid w:val="002F6711"/>
    <w:rsid w:val="002F721E"/>
    <w:rsid w:val="003007A8"/>
    <w:rsid w:val="0030095B"/>
    <w:rsid w:val="003014C4"/>
    <w:rsid w:val="00301BB9"/>
    <w:rsid w:val="003036BF"/>
    <w:rsid w:val="00304757"/>
    <w:rsid w:val="0030491C"/>
    <w:rsid w:val="0030583D"/>
    <w:rsid w:val="0030633C"/>
    <w:rsid w:val="0030655A"/>
    <w:rsid w:val="003065DF"/>
    <w:rsid w:val="003069FB"/>
    <w:rsid w:val="00307643"/>
    <w:rsid w:val="0030775E"/>
    <w:rsid w:val="00310056"/>
    <w:rsid w:val="00311ACA"/>
    <w:rsid w:val="0031215D"/>
    <w:rsid w:val="003127A2"/>
    <w:rsid w:val="00312E47"/>
    <w:rsid w:val="0031340C"/>
    <w:rsid w:val="0031383C"/>
    <w:rsid w:val="00314D92"/>
    <w:rsid w:val="003151A4"/>
    <w:rsid w:val="0031616D"/>
    <w:rsid w:val="00316EBC"/>
    <w:rsid w:val="00317F44"/>
    <w:rsid w:val="0032010F"/>
    <w:rsid w:val="00321673"/>
    <w:rsid w:val="00322CD5"/>
    <w:rsid w:val="003234AA"/>
    <w:rsid w:val="0032480D"/>
    <w:rsid w:val="00325BD4"/>
    <w:rsid w:val="00326200"/>
    <w:rsid w:val="003263EE"/>
    <w:rsid w:val="00326715"/>
    <w:rsid w:val="0032712C"/>
    <w:rsid w:val="00330A43"/>
    <w:rsid w:val="0033105F"/>
    <w:rsid w:val="0033132C"/>
    <w:rsid w:val="00331748"/>
    <w:rsid w:val="0033186B"/>
    <w:rsid w:val="00331C0D"/>
    <w:rsid w:val="0033325C"/>
    <w:rsid w:val="00333778"/>
    <w:rsid w:val="003347C0"/>
    <w:rsid w:val="00335A0D"/>
    <w:rsid w:val="0033732C"/>
    <w:rsid w:val="00337EA7"/>
    <w:rsid w:val="00340DAE"/>
    <w:rsid w:val="00342703"/>
    <w:rsid w:val="00342C76"/>
    <w:rsid w:val="00345003"/>
    <w:rsid w:val="0034548F"/>
    <w:rsid w:val="00345610"/>
    <w:rsid w:val="00345A30"/>
    <w:rsid w:val="003461D7"/>
    <w:rsid w:val="0034657E"/>
    <w:rsid w:val="003469F8"/>
    <w:rsid w:val="00346DCB"/>
    <w:rsid w:val="0034762A"/>
    <w:rsid w:val="00347A57"/>
    <w:rsid w:val="00347D41"/>
    <w:rsid w:val="0035012D"/>
    <w:rsid w:val="0035074B"/>
    <w:rsid w:val="00350F45"/>
    <w:rsid w:val="0035278B"/>
    <w:rsid w:val="00354289"/>
    <w:rsid w:val="00354C58"/>
    <w:rsid w:val="00355437"/>
    <w:rsid w:val="00355BA8"/>
    <w:rsid w:val="00355C87"/>
    <w:rsid w:val="0035651A"/>
    <w:rsid w:val="00356E0D"/>
    <w:rsid w:val="003578C3"/>
    <w:rsid w:val="003578CB"/>
    <w:rsid w:val="0036015A"/>
    <w:rsid w:val="00360574"/>
    <w:rsid w:val="00361D6D"/>
    <w:rsid w:val="00361E11"/>
    <w:rsid w:val="0036227C"/>
    <w:rsid w:val="00362B16"/>
    <w:rsid w:val="00362D75"/>
    <w:rsid w:val="00363A07"/>
    <w:rsid w:val="00364344"/>
    <w:rsid w:val="003647F5"/>
    <w:rsid w:val="00366272"/>
    <w:rsid w:val="0036652A"/>
    <w:rsid w:val="00366ABD"/>
    <w:rsid w:val="00371DE6"/>
    <w:rsid w:val="003728F1"/>
    <w:rsid w:val="0037294E"/>
    <w:rsid w:val="0037449C"/>
    <w:rsid w:val="00374EE4"/>
    <w:rsid w:val="003761F0"/>
    <w:rsid w:val="0037640E"/>
    <w:rsid w:val="003764CC"/>
    <w:rsid w:val="003765F9"/>
    <w:rsid w:val="003772CC"/>
    <w:rsid w:val="0038043E"/>
    <w:rsid w:val="00380CC9"/>
    <w:rsid w:val="00380DB7"/>
    <w:rsid w:val="0038127B"/>
    <w:rsid w:val="00381328"/>
    <w:rsid w:val="00381628"/>
    <w:rsid w:val="003826FE"/>
    <w:rsid w:val="00382F35"/>
    <w:rsid w:val="00384391"/>
    <w:rsid w:val="003845F4"/>
    <w:rsid w:val="0038503F"/>
    <w:rsid w:val="00385F99"/>
    <w:rsid w:val="00386273"/>
    <w:rsid w:val="003870B5"/>
    <w:rsid w:val="00387130"/>
    <w:rsid w:val="00387673"/>
    <w:rsid w:val="00387F29"/>
    <w:rsid w:val="00387F77"/>
    <w:rsid w:val="00390635"/>
    <w:rsid w:val="00391E94"/>
    <w:rsid w:val="0039227D"/>
    <w:rsid w:val="00393D24"/>
    <w:rsid w:val="00394ACB"/>
    <w:rsid w:val="00394ADB"/>
    <w:rsid w:val="00394C6A"/>
    <w:rsid w:val="00395B39"/>
    <w:rsid w:val="00396B5F"/>
    <w:rsid w:val="00397867"/>
    <w:rsid w:val="00397917"/>
    <w:rsid w:val="0039794B"/>
    <w:rsid w:val="003979CB"/>
    <w:rsid w:val="00397DD0"/>
    <w:rsid w:val="003A0BEE"/>
    <w:rsid w:val="003A10A3"/>
    <w:rsid w:val="003A1312"/>
    <w:rsid w:val="003A222C"/>
    <w:rsid w:val="003A236C"/>
    <w:rsid w:val="003A244C"/>
    <w:rsid w:val="003A2835"/>
    <w:rsid w:val="003A3875"/>
    <w:rsid w:val="003A3B7E"/>
    <w:rsid w:val="003A4B1E"/>
    <w:rsid w:val="003B0AB9"/>
    <w:rsid w:val="003B0F75"/>
    <w:rsid w:val="003B2C58"/>
    <w:rsid w:val="003B30B0"/>
    <w:rsid w:val="003B39D7"/>
    <w:rsid w:val="003B4196"/>
    <w:rsid w:val="003B424D"/>
    <w:rsid w:val="003B4810"/>
    <w:rsid w:val="003B4AA6"/>
    <w:rsid w:val="003B556E"/>
    <w:rsid w:val="003B5AF9"/>
    <w:rsid w:val="003B5F2E"/>
    <w:rsid w:val="003B681B"/>
    <w:rsid w:val="003B68D6"/>
    <w:rsid w:val="003B6B16"/>
    <w:rsid w:val="003B76B2"/>
    <w:rsid w:val="003B7DB9"/>
    <w:rsid w:val="003C01FA"/>
    <w:rsid w:val="003C06B4"/>
    <w:rsid w:val="003C08EA"/>
    <w:rsid w:val="003C0B00"/>
    <w:rsid w:val="003C1F1C"/>
    <w:rsid w:val="003C330A"/>
    <w:rsid w:val="003C3B29"/>
    <w:rsid w:val="003C3F73"/>
    <w:rsid w:val="003C5827"/>
    <w:rsid w:val="003C5CBB"/>
    <w:rsid w:val="003C5DD2"/>
    <w:rsid w:val="003C5FE3"/>
    <w:rsid w:val="003C6B1B"/>
    <w:rsid w:val="003C6B74"/>
    <w:rsid w:val="003C7248"/>
    <w:rsid w:val="003D0B9B"/>
    <w:rsid w:val="003D0F49"/>
    <w:rsid w:val="003D2CA3"/>
    <w:rsid w:val="003D3266"/>
    <w:rsid w:val="003D3990"/>
    <w:rsid w:val="003D3A0A"/>
    <w:rsid w:val="003D4333"/>
    <w:rsid w:val="003D4469"/>
    <w:rsid w:val="003D4D3C"/>
    <w:rsid w:val="003D5AAC"/>
    <w:rsid w:val="003D60F0"/>
    <w:rsid w:val="003D6445"/>
    <w:rsid w:val="003D6BCB"/>
    <w:rsid w:val="003D6DDA"/>
    <w:rsid w:val="003D6FF7"/>
    <w:rsid w:val="003D743C"/>
    <w:rsid w:val="003E11BA"/>
    <w:rsid w:val="003E18BF"/>
    <w:rsid w:val="003E1AC0"/>
    <w:rsid w:val="003E26EC"/>
    <w:rsid w:val="003E454C"/>
    <w:rsid w:val="003E501E"/>
    <w:rsid w:val="003E53FF"/>
    <w:rsid w:val="003E59E1"/>
    <w:rsid w:val="003E6A29"/>
    <w:rsid w:val="003E6BB7"/>
    <w:rsid w:val="003E75D3"/>
    <w:rsid w:val="003F0405"/>
    <w:rsid w:val="003F0866"/>
    <w:rsid w:val="003F0A50"/>
    <w:rsid w:val="003F1879"/>
    <w:rsid w:val="003F1BBA"/>
    <w:rsid w:val="003F1DF6"/>
    <w:rsid w:val="003F2372"/>
    <w:rsid w:val="003F3F0C"/>
    <w:rsid w:val="003F4552"/>
    <w:rsid w:val="003F4C5A"/>
    <w:rsid w:val="003F4F97"/>
    <w:rsid w:val="003F5357"/>
    <w:rsid w:val="003F58DB"/>
    <w:rsid w:val="003F63A3"/>
    <w:rsid w:val="003F645C"/>
    <w:rsid w:val="003F64C1"/>
    <w:rsid w:val="003F6833"/>
    <w:rsid w:val="003F72B1"/>
    <w:rsid w:val="003F7A16"/>
    <w:rsid w:val="00401552"/>
    <w:rsid w:val="00403AB0"/>
    <w:rsid w:val="00403F4C"/>
    <w:rsid w:val="004042A5"/>
    <w:rsid w:val="00404705"/>
    <w:rsid w:val="004052B3"/>
    <w:rsid w:val="004058EF"/>
    <w:rsid w:val="00405D3D"/>
    <w:rsid w:val="00406D84"/>
    <w:rsid w:val="00407129"/>
    <w:rsid w:val="00410CFD"/>
    <w:rsid w:val="00411512"/>
    <w:rsid w:val="00413440"/>
    <w:rsid w:val="004134FF"/>
    <w:rsid w:val="004137A4"/>
    <w:rsid w:val="004141D2"/>
    <w:rsid w:val="004150BC"/>
    <w:rsid w:val="004158EF"/>
    <w:rsid w:val="0041623D"/>
    <w:rsid w:val="00416CD3"/>
    <w:rsid w:val="00417405"/>
    <w:rsid w:val="0041757A"/>
    <w:rsid w:val="0042004C"/>
    <w:rsid w:val="004204E2"/>
    <w:rsid w:val="00420795"/>
    <w:rsid w:val="004217C7"/>
    <w:rsid w:val="0042230C"/>
    <w:rsid w:val="00422D4B"/>
    <w:rsid w:val="004241C5"/>
    <w:rsid w:val="00424AAD"/>
    <w:rsid w:val="00424FF1"/>
    <w:rsid w:val="00425420"/>
    <w:rsid w:val="00425470"/>
    <w:rsid w:val="0042563D"/>
    <w:rsid w:val="004266E3"/>
    <w:rsid w:val="00426C8F"/>
    <w:rsid w:val="00427162"/>
    <w:rsid w:val="004305B1"/>
    <w:rsid w:val="00430CA3"/>
    <w:rsid w:val="004319FB"/>
    <w:rsid w:val="004334C3"/>
    <w:rsid w:val="004344B4"/>
    <w:rsid w:val="00434C38"/>
    <w:rsid w:val="0043529E"/>
    <w:rsid w:val="00435BF4"/>
    <w:rsid w:val="00435FED"/>
    <w:rsid w:val="004362BC"/>
    <w:rsid w:val="00436F2C"/>
    <w:rsid w:val="004374BE"/>
    <w:rsid w:val="00437533"/>
    <w:rsid w:val="004403F3"/>
    <w:rsid w:val="00440A79"/>
    <w:rsid w:val="00441A1C"/>
    <w:rsid w:val="00444AE7"/>
    <w:rsid w:val="00444DC1"/>
    <w:rsid w:val="0044573D"/>
    <w:rsid w:val="00445C6B"/>
    <w:rsid w:val="00445E70"/>
    <w:rsid w:val="004465B4"/>
    <w:rsid w:val="00446FF9"/>
    <w:rsid w:val="00447785"/>
    <w:rsid w:val="004477C6"/>
    <w:rsid w:val="00447D70"/>
    <w:rsid w:val="00447DB0"/>
    <w:rsid w:val="00450CEC"/>
    <w:rsid w:val="0045174B"/>
    <w:rsid w:val="00451C5F"/>
    <w:rsid w:val="00454402"/>
    <w:rsid w:val="00454DA1"/>
    <w:rsid w:val="0045527B"/>
    <w:rsid w:val="00455AD2"/>
    <w:rsid w:val="00455CD2"/>
    <w:rsid w:val="00456924"/>
    <w:rsid w:val="00456D2D"/>
    <w:rsid w:val="00457760"/>
    <w:rsid w:val="00457E56"/>
    <w:rsid w:val="004605FE"/>
    <w:rsid w:val="00460F9A"/>
    <w:rsid w:val="00461368"/>
    <w:rsid w:val="004622B9"/>
    <w:rsid w:val="0046236C"/>
    <w:rsid w:val="004629EC"/>
    <w:rsid w:val="0046394E"/>
    <w:rsid w:val="004640F6"/>
    <w:rsid w:val="00464135"/>
    <w:rsid w:val="00464310"/>
    <w:rsid w:val="00464562"/>
    <w:rsid w:val="004649AB"/>
    <w:rsid w:val="00464B64"/>
    <w:rsid w:val="004650B8"/>
    <w:rsid w:val="0046526B"/>
    <w:rsid w:val="0046552E"/>
    <w:rsid w:val="00465617"/>
    <w:rsid w:val="00467B55"/>
    <w:rsid w:val="00470770"/>
    <w:rsid w:val="00470DB3"/>
    <w:rsid w:val="00470F3A"/>
    <w:rsid w:val="00471CD8"/>
    <w:rsid w:val="00471EE1"/>
    <w:rsid w:val="00472736"/>
    <w:rsid w:val="004727E7"/>
    <w:rsid w:val="004728F2"/>
    <w:rsid w:val="00474279"/>
    <w:rsid w:val="00475C3F"/>
    <w:rsid w:val="00475E30"/>
    <w:rsid w:val="004773B7"/>
    <w:rsid w:val="0048006B"/>
    <w:rsid w:val="00480574"/>
    <w:rsid w:val="0048064C"/>
    <w:rsid w:val="00480C9B"/>
    <w:rsid w:val="00481F4A"/>
    <w:rsid w:val="00481F96"/>
    <w:rsid w:val="004833F5"/>
    <w:rsid w:val="00483747"/>
    <w:rsid w:val="0048410B"/>
    <w:rsid w:val="004858B7"/>
    <w:rsid w:val="00486714"/>
    <w:rsid w:val="00487353"/>
    <w:rsid w:val="00487647"/>
    <w:rsid w:val="0048788E"/>
    <w:rsid w:val="00487D4D"/>
    <w:rsid w:val="00490D33"/>
    <w:rsid w:val="00491014"/>
    <w:rsid w:val="0049154C"/>
    <w:rsid w:val="00492217"/>
    <w:rsid w:val="00492820"/>
    <w:rsid w:val="004928F6"/>
    <w:rsid w:val="00493C8C"/>
    <w:rsid w:val="004947B1"/>
    <w:rsid w:val="004950FF"/>
    <w:rsid w:val="004953D4"/>
    <w:rsid w:val="004954F2"/>
    <w:rsid w:val="00496063"/>
    <w:rsid w:val="00496153"/>
    <w:rsid w:val="0049640E"/>
    <w:rsid w:val="004965E6"/>
    <w:rsid w:val="0049668B"/>
    <w:rsid w:val="0049674B"/>
    <w:rsid w:val="00497D2F"/>
    <w:rsid w:val="004A011F"/>
    <w:rsid w:val="004A14FC"/>
    <w:rsid w:val="004A2249"/>
    <w:rsid w:val="004A32CE"/>
    <w:rsid w:val="004A40CF"/>
    <w:rsid w:val="004A49A9"/>
    <w:rsid w:val="004A5473"/>
    <w:rsid w:val="004A556A"/>
    <w:rsid w:val="004A5828"/>
    <w:rsid w:val="004A64F2"/>
    <w:rsid w:val="004A6AFA"/>
    <w:rsid w:val="004A712B"/>
    <w:rsid w:val="004A7B65"/>
    <w:rsid w:val="004B02B9"/>
    <w:rsid w:val="004B1212"/>
    <w:rsid w:val="004B2B50"/>
    <w:rsid w:val="004B332D"/>
    <w:rsid w:val="004B4065"/>
    <w:rsid w:val="004B47B7"/>
    <w:rsid w:val="004B4874"/>
    <w:rsid w:val="004B524C"/>
    <w:rsid w:val="004B665A"/>
    <w:rsid w:val="004B6B66"/>
    <w:rsid w:val="004B7E2C"/>
    <w:rsid w:val="004C0D32"/>
    <w:rsid w:val="004C1046"/>
    <w:rsid w:val="004C13FD"/>
    <w:rsid w:val="004C1C0F"/>
    <w:rsid w:val="004C2079"/>
    <w:rsid w:val="004C3BF8"/>
    <w:rsid w:val="004C4439"/>
    <w:rsid w:val="004C454A"/>
    <w:rsid w:val="004C4587"/>
    <w:rsid w:val="004C4985"/>
    <w:rsid w:val="004C4A46"/>
    <w:rsid w:val="004C4DD9"/>
    <w:rsid w:val="004C557B"/>
    <w:rsid w:val="004C578F"/>
    <w:rsid w:val="004C7F19"/>
    <w:rsid w:val="004D3E8D"/>
    <w:rsid w:val="004D4B1B"/>
    <w:rsid w:val="004D66CE"/>
    <w:rsid w:val="004D76BA"/>
    <w:rsid w:val="004D7995"/>
    <w:rsid w:val="004D7E7F"/>
    <w:rsid w:val="004E0A0C"/>
    <w:rsid w:val="004E125D"/>
    <w:rsid w:val="004E197D"/>
    <w:rsid w:val="004E35F4"/>
    <w:rsid w:val="004E3845"/>
    <w:rsid w:val="004E3938"/>
    <w:rsid w:val="004E3B7B"/>
    <w:rsid w:val="004E4205"/>
    <w:rsid w:val="004E51AA"/>
    <w:rsid w:val="004E5C6B"/>
    <w:rsid w:val="004E5EC3"/>
    <w:rsid w:val="004E5F5B"/>
    <w:rsid w:val="004E622C"/>
    <w:rsid w:val="004E6504"/>
    <w:rsid w:val="004E79ED"/>
    <w:rsid w:val="004F0222"/>
    <w:rsid w:val="004F028A"/>
    <w:rsid w:val="004F38A8"/>
    <w:rsid w:val="004F3EF2"/>
    <w:rsid w:val="004F419B"/>
    <w:rsid w:val="004F4B95"/>
    <w:rsid w:val="004F5BD5"/>
    <w:rsid w:val="004F6376"/>
    <w:rsid w:val="004F668E"/>
    <w:rsid w:val="004F732D"/>
    <w:rsid w:val="005006F0"/>
    <w:rsid w:val="00500CC8"/>
    <w:rsid w:val="00500CDD"/>
    <w:rsid w:val="00501159"/>
    <w:rsid w:val="005013D0"/>
    <w:rsid w:val="00501D46"/>
    <w:rsid w:val="00503167"/>
    <w:rsid w:val="0050329B"/>
    <w:rsid w:val="00505170"/>
    <w:rsid w:val="005053A3"/>
    <w:rsid w:val="005055A6"/>
    <w:rsid w:val="0050710D"/>
    <w:rsid w:val="005079D1"/>
    <w:rsid w:val="00507B0B"/>
    <w:rsid w:val="00510765"/>
    <w:rsid w:val="00510C80"/>
    <w:rsid w:val="00510CA4"/>
    <w:rsid w:val="00510D18"/>
    <w:rsid w:val="005119DF"/>
    <w:rsid w:val="00511F4D"/>
    <w:rsid w:val="0051208C"/>
    <w:rsid w:val="00512695"/>
    <w:rsid w:val="005128F0"/>
    <w:rsid w:val="00512AF8"/>
    <w:rsid w:val="00512B4F"/>
    <w:rsid w:val="00512F3A"/>
    <w:rsid w:val="00514211"/>
    <w:rsid w:val="0051463F"/>
    <w:rsid w:val="00514AA7"/>
    <w:rsid w:val="00514C16"/>
    <w:rsid w:val="00516629"/>
    <w:rsid w:val="00517450"/>
    <w:rsid w:val="00517EB6"/>
    <w:rsid w:val="005203A7"/>
    <w:rsid w:val="00521ACC"/>
    <w:rsid w:val="00522035"/>
    <w:rsid w:val="005220EA"/>
    <w:rsid w:val="0052252A"/>
    <w:rsid w:val="00522744"/>
    <w:rsid w:val="005228EE"/>
    <w:rsid w:val="00524910"/>
    <w:rsid w:val="00524A2A"/>
    <w:rsid w:val="00524E1D"/>
    <w:rsid w:val="00525319"/>
    <w:rsid w:val="00526609"/>
    <w:rsid w:val="00527370"/>
    <w:rsid w:val="00530742"/>
    <w:rsid w:val="00530DD1"/>
    <w:rsid w:val="00530E70"/>
    <w:rsid w:val="00531864"/>
    <w:rsid w:val="00531D8B"/>
    <w:rsid w:val="00532F0D"/>
    <w:rsid w:val="005333AD"/>
    <w:rsid w:val="0053498D"/>
    <w:rsid w:val="00534DB5"/>
    <w:rsid w:val="0053513F"/>
    <w:rsid w:val="005353ED"/>
    <w:rsid w:val="00535C72"/>
    <w:rsid w:val="0053680B"/>
    <w:rsid w:val="005375F2"/>
    <w:rsid w:val="00537A46"/>
    <w:rsid w:val="0054380C"/>
    <w:rsid w:val="00543B57"/>
    <w:rsid w:val="00544D5C"/>
    <w:rsid w:val="005453F3"/>
    <w:rsid w:val="00546544"/>
    <w:rsid w:val="00546D26"/>
    <w:rsid w:val="0054718E"/>
    <w:rsid w:val="005474D7"/>
    <w:rsid w:val="00550826"/>
    <w:rsid w:val="00552BFB"/>
    <w:rsid w:val="00552F56"/>
    <w:rsid w:val="005538FB"/>
    <w:rsid w:val="005541AF"/>
    <w:rsid w:val="00556794"/>
    <w:rsid w:val="00557CDC"/>
    <w:rsid w:val="00557E65"/>
    <w:rsid w:val="00560640"/>
    <w:rsid w:val="00560AEB"/>
    <w:rsid w:val="00560C2E"/>
    <w:rsid w:val="00561963"/>
    <w:rsid w:val="00562935"/>
    <w:rsid w:val="005629E5"/>
    <w:rsid w:val="005638CB"/>
    <w:rsid w:val="00563B02"/>
    <w:rsid w:val="00564FA5"/>
    <w:rsid w:val="00565D8C"/>
    <w:rsid w:val="005666B3"/>
    <w:rsid w:val="00567294"/>
    <w:rsid w:val="005724B1"/>
    <w:rsid w:val="00572904"/>
    <w:rsid w:val="00572C85"/>
    <w:rsid w:val="00572F7B"/>
    <w:rsid w:val="0057449D"/>
    <w:rsid w:val="005746D5"/>
    <w:rsid w:val="005757DA"/>
    <w:rsid w:val="00575916"/>
    <w:rsid w:val="00575DD5"/>
    <w:rsid w:val="00576226"/>
    <w:rsid w:val="00576698"/>
    <w:rsid w:val="00576AE6"/>
    <w:rsid w:val="00581ABA"/>
    <w:rsid w:val="00581C92"/>
    <w:rsid w:val="0058367E"/>
    <w:rsid w:val="00584389"/>
    <w:rsid w:val="00586BA9"/>
    <w:rsid w:val="005877FE"/>
    <w:rsid w:val="00587DCF"/>
    <w:rsid w:val="005906E7"/>
    <w:rsid w:val="00590B35"/>
    <w:rsid w:val="00591A25"/>
    <w:rsid w:val="005925AB"/>
    <w:rsid w:val="00594C29"/>
    <w:rsid w:val="00595BAF"/>
    <w:rsid w:val="0059630D"/>
    <w:rsid w:val="00596A14"/>
    <w:rsid w:val="005971C8"/>
    <w:rsid w:val="00597782"/>
    <w:rsid w:val="005977BC"/>
    <w:rsid w:val="00597EDC"/>
    <w:rsid w:val="005A0589"/>
    <w:rsid w:val="005A0831"/>
    <w:rsid w:val="005A0E12"/>
    <w:rsid w:val="005A1116"/>
    <w:rsid w:val="005A2798"/>
    <w:rsid w:val="005A3DAF"/>
    <w:rsid w:val="005A5C9A"/>
    <w:rsid w:val="005A680A"/>
    <w:rsid w:val="005A7560"/>
    <w:rsid w:val="005A7E72"/>
    <w:rsid w:val="005B082C"/>
    <w:rsid w:val="005B1238"/>
    <w:rsid w:val="005B1473"/>
    <w:rsid w:val="005B149F"/>
    <w:rsid w:val="005B160F"/>
    <w:rsid w:val="005B3218"/>
    <w:rsid w:val="005B457E"/>
    <w:rsid w:val="005B49D3"/>
    <w:rsid w:val="005B52F2"/>
    <w:rsid w:val="005B5BA8"/>
    <w:rsid w:val="005B5FA5"/>
    <w:rsid w:val="005B6112"/>
    <w:rsid w:val="005B6449"/>
    <w:rsid w:val="005B698A"/>
    <w:rsid w:val="005B7B3F"/>
    <w:rsid w:val="005C0108"/>
    <w:rsid w:val="005C0EA4"/>
    <w:rsid w:val="005C15C3"/>
    <w:rsid w:val="005C1641"/>
    <w:rsid w:val="005C2D32"/>
    <w:rsid w:val="005C3A0A"/>
    <w:rsid w:val="005C4304"/>
    <w:rsid w:val="005C4329"/>
    <w:rsid w:val="005C5AE1"/>
    <w:rsid w:val="005C6D0F"/>
    <w:rsid w:val="005C7B32"/>
    <w:rsid w:val="005D0325"/>
    <w:rsid w:val="005D2CC7"/>
    <w:rsid w:val="005D2FA7"/>
    <w:rsid w:val="005D2FA8"/>
    <w:rsid w:val="005D3788"/>
    <w:rsid w:val="005D3B77"/>
    <w:rsid w:val="005D3EFD"/>
    <w:rsid w:val="005D4DC1"/>
    <w:rsid w:val="005D4EBD"/>
    <w:rsid w:val="005D4F15"/>
    <w:rsid w:val="005D51B3"/>
    <w:rsid w:val="005D5635"/>
    <w:rsid w:val="005D5646"/>
    <w:rsid w:val="005D5684"/>
    <w:rsid w:val="005D6E92"/>
    <w:rsid w:val="005D7BBA"/>
    <w:rsid w:val="005E0FB2"/>
    <w:rsid w:val="005E1959"/>
    <w:rsid w:val="005E2153"/>
    <w:rsid w:val="005E2814"/>
    <w:rsid w:val="005E2A48"/>
    <w:rsid w:val="005E3841"/>
    <w:rsid w:val="005E4A2D"/>
    <w:rsid w:val="005E67B9"/>
    <w:rsid w:val="005E6C7D"/>
    <w:rsid w:val="005F0752"/>
    <w:rsid w:val="005F26F7"/>
    <w:rsid w:val="005F29E1"/>
    <w:rsid w:val="005F4848"/>
    <w:rsid w:val="005F4A26"/>
    <w:rsid w:val="005F4D0C"/>
    <w:rsid w:val="005F54DA"/>
    <w:rsid w:val="005F6784"/>
    <w:rsid w:val="005F6ABB"/>
    <w:rsid w:val="005F6D80"/>
    <w:rsid w:val="005F7DD0"/>
    <w:rsid w:val="006002AF"/>
    <w:rsid w:val="00600E5A"/>
    <w:rsid w:val="00601937"/>
    <w:rsid w:val="00601B6F"/>
    <w:rsid w:val="00602018"/>
    <w:rsid w:val="0060209E"/>
    <w:rsid w:val="0060253A"/>
    <w:rsid w:val="00602D9E"/>
    <w:rsid w:val="00605691"/>
    <w:rsid w:val="0060606B"/>
    <w:rsid w:val="006065CF"/>
    <w:rsid w:val="00607345"/>
    <w:rsid w:val="00610B16"/>
    <w:rsid w:val="00612B58"/>
    <w:rsid w:val="00612D7C"/>
    <w:rsid w:val="00614195"/>
    <w:rsid w:val="00614AFA"/>
    <w:rsid w:val="00614DCC"/>
    <w:rsid w:val="006156A3"/>
    <w:rsid w:val="00615751"/>
    <w:rsid w:val="006159A4"/>
    <w:rsid w:val="0061640B"/>
    <w:rsid w:val="006167F2"/>
    <w:rsid w:val="00616BF7"/>
    <w:rsid w:val="00617170"/>
    <w:rsid w:val="00617379"/>
    <w:rsid w:val="0062052C"/>
    <w:rsid w:val="006208C1"/>
    <w:rsid w:val="00621382"/>
    <w:rsid w:val="00622648"/>
    <w:rsid w:val="00622A7A"/>
    <w:rsid w:val="00622C50"/>
    <w:rsid w:val="00624238"/>
    <w:rsid w:val="00624DF7"/>
    <w:rsid w:val="00625686"/>
    <w:rsid w:val="006264C7"/>
    <w:rsid w:val="00626F29"/>
    <w:rsid w:val="00630A7B"/>
    <w:rsid w:val="00631166"/>
    <w:rsid w:val="0063132B"/>
    <w:rsid w:val="006317F9"/>
    <w:rsid w:val="00631B4D"/>
    <w:rsid w:val="00632372"/>
    <w:rsid w:val="00632622"/>
    <w:rsid w:val="006329B2"/>
    <w:rsid w:val="00632C08"/>
    <w:rsid w:val="0063458C"/>
    <w:rsid w:val="00635157"/>
    <w:rsid w:val="0063646A"/>
    <w:rsid w:val="00637115"/>
    <w:rsid w:val="0063715D"/>
    <w:rsid w:val="00637B91"/>
    <w:rsid w:val="00640CB4"/>
    <w:rsid w:val="00640F65"/>
    <w:rsid w:val="00641B53"/>
    <w:rsid w:val="00641F58"/>
    <w:rsid w:val="0064302C"/>
    <w:rsid w:val="006439EF"/>
    <w:rsid w:val="006442F5"/>
    <w:rsid w:val="006451A4"/>
    <w:rsid w:val="0064569D"/>
    <w:rsid w:val="00645BC8"/>
    <w:rsid w:val="00645C9B"/>
    <w:rsid w:val="006465AA"/>
    <w:rsid w:val="00650058"/>
    <w:rsid w:val="00650B0A"/>
    <w:rsid w:val="006510BB"/>
    <w:rsid w:val="00652090"/>
    <w:rsid w:val="006528A7"/>
    <w:rsid w:val="006532A1"/>
    <w:rsid w:val="0065578E"/>
    <w:rsid w:val="006563B8"/>
    <w:rsid w:val="006567C6"/>
    <w:rsid w:val="00656A71"/>
    <w:rsid w:val="00656AA2"/>
    <w:rsid w:val="006575E3"/>
    <w:rsid w:val="0066010C"/>
    <w:rsid w:val="006605C7"/>
    <w:rsid w:val="00661C16"/>
    <w:rsid w:val="00661E6F"/>
    <w:rsid w:val="00662496"/>
    <w:rsid w:val="006625D2"/>
    <w:rsid w:val="00664CE8"/>
    <w:rsid w:val="006652F3"/>
    <w:rsid w:val="006660D4"/>
    <w:rsid w:val="00666DE7"/>
    <w:rsid w:val="00667005"/>
    <w:rsid w:val="006673EE"/>
    <w:rsid w:val="0067037E"/>
    <w:rsid w:val="0067049C"/>
    <w:rsid w:val="006704C1"/>
    <w:rsid w:val="00670A14"/>
    <w:rsid w:val="006710F3"/>
    <w:rsid w:val="006747AE"/>
    <w:rsid w:val="006757A3"/>
    <w:rsid w:val="0067638D"/>
    <w:rsid w:val="006763CE"/>
    <w:rsid w:val="006766DD"/>
    <w:rsid w:val="0067759A"/>
    <w:rsid w:val="00681C82"/>
    <w:rsid w:val="00681CC3"/>
    <w:rsid w:val="00683FAC"/>
    <w:rsid w:val="006840D3"/>
    <w:rsid w:val="0068464F"/>
    <w:rsid w:val="00684DC3"/>
    <w:rsid w:val="00685880"/>
    <w:rsid w:val="00687927"/>
    <w:rsid w:val="00690E8A"/>
    <w:rsid w:val="0069141E"/>
    <w:rsid w:val="00694DEF"/>
    <w:rsid w:val="00695113"/>
    <w:rsid w:val="00695FA7"/>
    <w:rsid w:val="00696CBB"/>
    <w:rsid w:val="006973A5"/>
    <w:rsid w:val="00697E27"/>
    <w:rsid w:val="006A0E3C"/>
    <w:rsid w:val="006A19C9"/>
    <w:rsid w:val="006A1F5C"/>
    <w:rsid w:val="006A22C9"/>
    <w:rsid w:val="006A24A2"/>
    <w:rsid w:val="006A26CE"/>
    <w:rsid w:val="006A3EFA"/>
    <w:rsid w:val="006A48C0"/>
    <w:rsid w:val="006A58E9"/>
    <w:rsid w:val="006A65BF"/>
    <w:rsid w:val="006A7D30"/>
    <w:rsid w:val="006B05EC"/>
    <w:rsid w:val="006B1640"/>
    <w:rsid w:val="006B2446"/>
    <w:rsid w:val="006B56ED"/>
    <w:rsid w:val="006B5931"/>
    <w:rsid w:val="006B608B"/>
    <w:rsid w:val="006B6B90"/>
    <w:rsid w:val="006B761C"/>
    <w:rsid w:val="006B7AD7"/>
    <w:rsid w:val="006B7CDF"/>
    <w:rsid w:val="006C198B"/>
    <w:rsid w:val="006C1B46"/>
    <w:rsid w:val="006C31BD"/>
    <w:rsid w:val="006C3F03"/>
    <w:rsid w:val="006C41BC"/>
    <w:rsid w:val="006C4E27"/>
    <w:rsid w:val="006C5852"/>
    <w:rsid w:val="006C6D18"/>
    <w:rsid w:val="006C7719"/>
    <w:rsid w:val="006C7E45"/>
    <w:rsid w:val="006D0443"/>
    <w:rsid w:val="006D091B"/>
    <w:rsid w:val="006D17DF"/>
    <w:rsid w:val="006D36E3"/>
    <w:rsid w:val="006D42C4"/>
    <w:rsid w:val="006D4452"/>
    <w:rsid w:val="006D49B2"/>
    <w:rsid w:val="006D4AE5"/>
    <w:rsid w:val="006D5628"/>
    <w:rsid w:val="006D5F0D"/>
    <w:rsid w:val="006E2B52"/>
    <w:rsid w:val="006E3AA5"/>
    <w:rsid w:val="006E478F"/>
    <w:rsid w:val="006E4E13"/>
    <w:rsid w:val="006E50BD"/>
    <w:rsid w:val="006E5955"/>
    <w:rsid w:val="006E5FC8"/>
    <w:rsid w:val="006E6473"/>
    <w:rsid w:val="006E67F3"/>
    <w:rsid w:val="006F07E4"/>
    <w:rsid w:val="006F0B56"/>
    <w:rsid w:val="006F1224"/>
    <w:rsid w:val="006F12C4"/>
    <w:rsid w:val="006F32A5"/>
    <w:rsid w:val="006F3A5E"/>
    <w:rsid w:val="006F3B92"/>
    <w:rsid w:val="006F6F89"/>
    <w:rsid w:val="00700908"/>
    <w:rsid w:val="007015AB"/>
    <w:rsid w:val="00701E35"/>
    <w:rsid w:val="0070233A"/>
    <w:rsid w:val="0070319A"/>
    <w:rsid w:val="00703F28"/>
    <w:rsid w:val="00703FF1"/>
    <w:rsid w:val="007056B7"/>
    <w:rsid w:val="00706C45"/>
    <w:rsid w:val="00707722"/>
    <w:rsid w:val="00710638"/>
    <w:rsid w:val="00710C5F"/>
    <w:rsid w:val="0071171B"/>
    <w:rsid w:val="007123C7"/>
    <w:rsid w:val="00712D8C"/>
    <w:rsid w:val="007142B3"/>
    <w:rsid w:val="00714436"/>
    <w:rsid w:val="007151D1"/>
    <w:rsid w:val="00715ECB"/>
    <w:rsid w:val="00716184"/>
    <w:rsid w:val="00716854"/>
    <w:rsid w:val="007169D9"/>
    <w:rsid w:val="00716A3A"/>
    <w:rsid w:val="00717533"/>
    <w:rsid w:val="0072056D"/>
    <w:rsid w:val="00722CBE"/>
    <w:rsid w:val="00722D84"/>
    <w:rsid w:val="00723A2C"/>
    <w:rsid w:val="0072494A"/>
    <w:rsid w:val="00725BB0"/>
    <w:rsid w:val="0072646B"/>
    <w:rsid w:val="00726839"/>
    <w:rsid w:val="007271FA"/>
    <w:rsid w:val="00727829"/>
    <w:rsid w:val="00727833"/>
    <w:rsid w:val="00727EFE"/>
    <w:rsid w:val="00731354"/>
    <w:rsid w:val="007323AB"/>
    <w:rsid w:val="00732B68"/>
    <w:rsid w:val="007345F6"/>
    <w:rsid w:val="00735CA6"/>
    <w:rsid w:val="00736CC9"/>
    <w:rsid w:val="00737056"/>
    <w:rsid w:val="007414BE"/>
    <w:rsid w:val="007419B6"/>
    <w:rsid w:val="007421FC"/>
    <w:rsid w:val="00742FE5"/>
    <w:rsid w:val="007437D0"/>
    <w:rsid w:val="00744610"/>
    <w:rsid w:val="00744F66"/>
    <w:rsid w:val="00745204"/>
    <w:rsid w:val="0075020F"/>
    <w:rsid w:val="00750BD8"/>
    <w:rsid w:val="00751219"/>
    <w:rsid w:val="007515BE"/>
    <w:rsid w:val="00752794"/>
    <w:rsid w:val="00752978"/>
    <w:rsid w:val="00752B4D"/>
    <w:rsid w:val="00753B5F"/>
    <w:rsid w:val="00753E2F"/>
    <w:rsid w:val="007546F8"/>
    <w:rsid w:val="00755AEF"/>
    <w:rsid w:val="00756AE0"/>
    <w:rsid w:val="00756AE2"/>
    <w:rsid w:val="00756B68"/>
    <w:rsid w:val="00756E13"/>
    <w:rsid w:val="00757197"/>
    <w:rsid w:val="00757D59"/>
    <w:rsid w:val="00760299"/>
    <w:rsid w:val="00761172"/>
    <w:rsid w:val="00761F24"/>
    <w:rsid w:val="00762763"/>
    <w:rsid w:val="00762CF9"/>
    <w:rsid w:val="00763A9D"/>
    <w:rsid w:val="007640A4"/>
    <w:rsid w:val="007646CB"/>
    <w:rsid w:val="007648CF"/>
    <w:rsid w:val="00764B7B"/>
    <w:rsid w:val="007650B7"/>
    <w:rsid w:val="00765AFF"/>
    <w:rsid w:val="00765F2E"/>
    <w:rsid w:val="00766CD3"/>
    <w:rsid w:val="00766FD0"/>
    <w:rsid w:val="007703D8"/>
    <w:rsid w:val="00770EAE"/>
    <w:rsid w:val="007715FF"/>
    <w:rsid w:val="00772F20"/>
    <w:rsid w:val="00773906"/>
    <w:rsid w:val="00773964"/>
    <w:rsid w:val="00773EA4"/>
    <w:rsid w:val="00773F6F"/>
    <w:rsid w:val="00774520"/>
    <w:rsid w:val="007749E2"/>
    <w:rsid w:val="00774FD6"/>
    <w:rsid w:val="007757FF"/>
    <w:rsid w:val="00775C79"/>
    <w:rsid w:val="00776231"/>
    <w:rsid w:val="0077770F"/>
    <w:rsid w:val="00777EB8"/>
    <w:rsid w:val="007813AA"/>
    <w:rsid w:val="007816F4"/>
    <w:rsid w:val="00782A5B"/>
    <w:rsid w:val="00784A52"/>
    <w:rsid w:val="0078560A"/>
    <w:rsid w:val="00786933"/>
    <w:rsid w:val="00786B65"/>
    <w:rsid w:val="00786BDA"/>
    <w:rsid w:val="00786EDA"/>
    <w:rsid w:val="0078727D"/>
    <w:rsid w:val="007873CC"/>
    <w:rsid w:val="007874ED"/>
    <w:rsid w:val="0079021E"/>
    <w:rsid w:val="007902C7"/>
    <w:rsid w:val="00790869"/>
    <w:rsid w:val="00790E9E"/>
    <w:rsid w:val="00791515"/>
    <w:rsid w:val="00791EDE"/>
    <w:rsid w:val="00792020"/>
    <w:rsid w:val="007921C0"/>
    <w:rsid w:val="007922A9"/>
    <w:rsid w:val="00792993"/>
    <w:rsid w:val="00793B80"/>
    <w:rsid w:val="00795B48"/>
    <w:rsid w:val="00796417"/>
    <w:rsid w:val="00796653"/>
    <w:rsid w:val="00796CE4"/>
    <w:rsid w:val="007978AC"/>
    <w:rsid w:val="00797C15"/>
    <w:rsid w:val="00797E7D"/>
    <w:rsid w:val="007A15F5"/>
    <w:rsid w:val="007A1650"/>
    <w:rsid w:val="007A1A04"/>
    <w:rsid w:val="007A1AAC"/>
    <w:rsid w:val="007A225A"/>
    <w:rsid w:val="007A2400"/>
    <w:rsid w:val="007A2B24"/>
    <w:rsid w:val="007A3974"/>
    <w:rsid w:val="007A3B8A"/>
    <w:rsid w:val="007A3E63"/>
    <w:rsid w:val="007A7675"/>
    <w:rsid w:val="007B0E2A"/>
    <w:rsid w:val="007B0ED5"/>
    <w:rsid w:val="007B201E"/>
    <w:rsid w:val="007B2226"/>
    <w:rsid w:val="007B2700"/>
    <w:rsid w:val="007B2AFC"/>
    <w:rsid w:val="007B6EB9"/>
    <w:rsid w:val="007B7CA7"/>
    <w:rsid w:val="007C0832"/>
    <w:rsid w:val="007C0DE4"/>
    <w:rsid w:val="007C1324"/>
    <w:rsid w:val="007C15D7"/>
    <w:rsid w:val="007C2175"/>
    <w:rsid w:val="007C2D2A"/>
    <w:rsid w:val="007C3C25"/>
    <w:rsid w:val="007C494F"/>
    <w:rsid w:val="007C4C8D"/>
    <w:rsid w:val="007C5015"/>
    <w:rsid w:val="007C5C84"/>
    <w:rsid w:val="007C65C3"/>
    <w:rsid w:val="007C6DAE"/>
    <w:rsid w:val="007D0769"/>
    <w:rsid w:val="007D0E71"/>
    <w:rsid w:val="007D35FA"/>
    <w:rsid w:val="007D36D0"/>
    <w:rsid w:val="007D41BC"/>
    <w:rsid w:val="007D530B"/>
    <w:rsid w:val="007D5486"/>
    <w:rsid w:val="007D5835"/>
    <w:rsid w:val="007D6DAE"/>
    <w:rsid w:val="007D6E58"/>
    <w:rsid w:val="007D7603"/>
    <w:rsid w:val="007E028E"/>
    <w:rsid w:val="007E0BA5"/>
    <w:rsid w:val="007E117F"/>
    <w:rsid w:val="007E311B"/>
    <w:rsid w:val="007E316E"/>
    <w:rsid w:val="007E31AD"/>
    <w:rsid w:val="007E3293"/>
    <w:rsid w:val="007E396B"/>
    <w:rsid w:val="007E4809"/>
    <w:rsid w:val="007E5147"/>
    <w:rsid w:val="007E5336"/>
    <w:rsid w:val="007E5CD8"/>
    <w:rsid w:val="007E5E40"/>
    <w:rsid w:val="007E674B"/>
    <w:rsid w:val="007E7D74"/>
    <w:rsid w:val="007E7E73"/>
    <w:rsid w:val="007F02A9"/>
    <w:rsid w:val="007F0C24"/>
    <w:rsid w:val="007F0F8E"/>
    <w:rsid w:val="007F1525"/>
    <w:rsid w:val="007F30A2"/>
    <w:rsid w:val="007F3549"/>
    <w:rsid w:val="007F4C4B"/>
    <w:rsid w:val="007F736E"/>
    <w:rsid w:val="00800469"/>
    <w:rsid w:val="00800D6E"/>
    <w:rsid w:val="008018A1"/>
    <w:rsid w:val="00802060"/>
    <w:rsid w:val="00803316"/>
    <w:rsid w:val="008033A4"/>
    <w:rsid w:val="00803DA8"/>
    <w:rsid w:val="00804161"/>
    <w:rsid w:val="00804B40"/>
    <w:rsid w:val="00804E3E"/>
    <w:rsid w:val="00804F3E"/>
    <w:rsid w:val="00805305"/>
    <w:rsid w:val="00805B2F"/>
    <w:rsid w:val="008062BF"/>
    <w:rsid w:val="00810915"/>
    <w:rsid w:val="00811D8B"/>
    <w:rsid w:val="008128DD"/>
    <w:rsid w:val="0081294E"/>
    <w:rsid w:val="00812B28"/>
    <w:rsid w:val="00813073"/>
    <w:rsid w:val="0081350D"/>
    <w:rsid w:val="00814597"/>
    <w:rsid w:val="008145ED"/>
    <w:rsid w:val="00814CB3"/>
    <w:rsid w:val="00814F13"/>
    <w:rsid w:val="00815729"/>
    <w:rsid w:val="00815F26"/>
    <w:rsid w:val="00816DA6"/>
    <w:rsid w:val="00817611"/>
    <w:rsid w:val="0081762B"/>
    <w:rsid w:val="008217CD"/>
    <w:rsid w:val="00823440"/>
    <w:rsid w:val="0082395C"/>
    <w:rsid w:val="0082489C"/>
    <w:rsid w:val="00824F64"/>
    <w:rsid w:val="00825D7E"/>
    <w:rsid w:val="0082732B"/>
    <w:rsid w:val="008273F1"/>
    <w:rsid w:val="00827B37"/>
    <w:rsid w:val="00830010"/>
    <w:rsid w:val="00831195"/>
    <w:rsid w:val="008319C4"/>
    <w:rsid w:val="00831EDC"/>
    <w:rsid w:val="00832DDA"/>
    <w:rsid w:val="008332D4"/>
    <w:rsid w:val="00834626"/>
    <w:rsid w:val="00835363"/>
    <w:rsid w:val="00836242"/>
    <w:rsid w:val="00836CCC"/>
    <w:rsid w:val="00837BB0"/>
    <w:rsid w:val="00837BF8"/>
    <w:rsid w:val="008407F2"/>
    <w:rsid w:val="008409B9"/>
    <w:rsid w:val="00841ADC"/>
    <w:rsid w:val="00841BB8"/>
    <w:rsid w:val="00842C55"/>
    <w:rsid w:val="00842F19"/>
    <w:rsid w:val="00843B33"/>
    <w:rsid w:val="00843BAA"/>
    <w:rsid w:val="00843CAC"/>
    <w:rsid w:val="00844EB3"/>
    <w:rsid w:val="00846286"/>
    <w:rsid w:val="008467BA"/>
    <w:rsid w:val="00846B37"/>
    <w:rsid w:val="00847D7A"/>
    <w:rsid w:val="008511AE"/>
    <w:rsid w:val="00851411"/>
    <w:rsid w:val="00851578"/>
    <w:rsid w:val="008520EF"/>
    <w:rsid w:val="0085283D"/>
    <w:rsid w:val="00852B97"/>
    <w:rsid w:val="00853B49"/>
    <w:rsid w:val="008556F1"/>
    <w:rsid w:val="008571D8"/>
    <w:rsid w:val="0086025B"/>
    <w:rsid w:val="00860370"/>
    <w:rsid w:val="00860BEB"/>
    <w:rsid w:val="00861FD2"/>
    <w:rsid w:val="00863142"/>
    <w:rsid w:val="0086324E"/>
    <w:rsid w:val="0086331E"/>
    <w:rsid w:val="0086373F"/>
    <w:rsid w:val="00863BA2"/>
    <w:rsid w:val="00863CAC"/>
    <w:rsid w:val="00863D9A"/>
    <w:rsid w:val="008646A4"/>
    <w:rsid w:val="00864B3C"/>
    <w:rsid w:val="0086624C"/>
    <w:rsid w:val="00866B13"/>
    <w:rsid w:val="0086713B"/>
    <w:rsid w:val="0087030A"/>
    <w:rsid w:val="0087054C"/>
    <w:rsid w:val="00870BCC"/>
    <w:rsid w:val="00870EF1"/>
    <w:rsid w:val="00871073"/>
    <w:rsid w:val="008714B8"/>
    <w:rsid w:val="00872DB8"/>
    <w:rsid w:val="00873605"/>
    <w:rsid w:val="00873E3A"/>
    <w:rsid w:val="00873F54"/>
    <w:rsid w:val="00874543"/>
    <w:rsid w:val="0087461E"/>
    <w:rsid w:val="00875A29"/>
    <w:rsid w:val="0087632E"/>
    <w:rsid w:val="0087674E"/>
    <w:rsid w:val="00876A28"/>
    <w:rsid w:val="00876C07"/>
    <w:rsid w:val="008803A5"/>
    <w:rsid w:val="0088058B"/>
    <w:rsid w:val="008805D2"/>
    <w:rsid w:val="00881272"/>
    <w:rsid w:val="00881469"/>
    <w:rsid w:val="00883525"/>
    <w:rsid w:val="00883882"/>
    <w:rsid w:val="008842E4"/>
    <w:rsid w:val="00884B72"/>
    <w:rsid w:val="0088588E"/>
    <w:rsid w:val="008862D2"/>
    <w:rsid w:val="00886469"/>
    <w:rsid w:val="00886BFF"/>
    <w:rsid w:val="00887FD1"/>
    <w:rsid w:val="00891AFF"/>
    <w:rsid w:val="00891ED6"/>
    <w:rsid w:val="00891FC8"/>
    <w:rsid w:val="00892616"/>
    <w:rsid w:val="00892703"/>
    <w:rsid w:val="0089295D"/>
    <w:rsid w:val="008929C0"/>
    <w:rsid w:val="00892F31"/>
    <w:rsid w:val="00893D4C"/>
    <w:rsid w:val="00893EDF"/>
    <w:rsid w:val="00895464"/>
    <w:rsid w:val="00895ED2"/>
    <w:rsid w:val="00896094"/>
    <w:rsid w:val="00896543"/>
    <w:rsid w:val="0089726D"/>
    <w:rsid w:val="008A12E7"/>
    <w:rsid w:val="008A139B"/>
    <w:rsid w:val="008A2920"/>
    <w:rsid w:val="008A2E21"/>
    <w:rsid w:val="008A2E9F"/>
    <w:rsid w:val="008A3B26"/>
    <w:rsid w:val="008A3C10"/>
    <w:rsid w:val="008A4039"/>
    <w:rsid w:val="008A64A0"/>
    <w:rsid w:val="008A65F8"/>
    <w:rsid w:val="008A6D7D"/>
    <w:rsid w:val="008A7FA3"/>
    <w:rsid w:val="008B0635"/>
    <w:rsid w:val="008B140C"/>
    <w:rsid w:val="008B14E2"/>
    <w:rsid w:val="008B1AAD"/>
    <w:rsid w:val="008B1BC1"/>
    <w:rsid w:val="008B1C6B"/>
    <w:rsid w:val="008B54A0"/>
    <w:rsid w:val="008B54E6"/>
    <w:rsid w:val="008B5C3A"/>
    <w:rsid w:val="008B5F86"/>
    <w:rsid w:val="008B733B"/>
    <w:rsid w:val="008B75AB"/>
    <w:rsid w:val="008B7860"/>
    <w:rsid w:val="008C0271"/>
    <w:rsid w:val="008C0D39"/>
    <w:rsid w:val="008C0E3C"/>
    <w:rsid w:val="008C1274"/>
    <w:rsid w:val="008C12BF"/>
    <w:rsid w:val="008C17D8"/>
    <w:rsid w:val="008C2315"/>
    <w:rsid w:val="008C47ED"/>
    <w:rsid w:val="008C4CB7"/>
    <w:rsid w:val="008C4F13"/>
    <w:rsid w:val="008C4FCD"/>
    <w:rsid w:val="008C56E0"/>
    <w:rsid w:val="008D162B"/>
    <w:rsid w:val="008D2468"/>
    <w:rsid w:val="008D2655"/>
    <w:rsid w:val="008D2704"/>
    <w:rsid w:val="008D2F56"/>
    <w:rsid w:val="008D3165"/>
    <w:rsid w:val="008D3371"/>
    <w:rsid w:val="008D35E7"/>
    <w:rsid w:val="008D3B9B"/>
    <w:rsid w:val="008D5316"/>
    <w:rsid w:val="008D59DB"/>
    <w:rsid w:val="008D5C81"/>
    <w:rsid w:val="008D67EB"/>
    <w:rsid w:val="008D68AE"/>
    <w:rsid w:val="008E04BA"/>
    <w:rsid w:val="008E0D9D"/>
    <w:rsid w:val="008E16E2"/>
    <w:rsid w:val="008E174C"/>
    <w:rsid w:val="008E17A7"/>
    <w:rsid w:val="008E3633"/>
    <w:rsid w:val="008E3E2B"/>
    <w:rsid w:val="008E3FDE"/>
    <w:rsid w:val="008E469E"/>
    <w:rsid w:val="008E4FDD"/>
    <w:rsid w:val="008E6101"/>
    <w:rsid w:val="008E65F8"/>
    <w:rsid w:val="008E736D"/>
    <w:rsid w:val="008F1326"/>
    <w:rsid w:val="008F1616"/>
    <w:rsid w:val="008F16D8"/>
    <w:rsid w:val="008F21FC"/>
    <w:rsid w:val="008F25A9"/>
    <w:rsid w:val="008F2C0E"/>
    <w:rsid w:val="008F5907"/>
    <w:rsid w:val="008F59A3"/>
    <w:rsid w:val="008F5A96"/>
    <w:rsid w:val="008F5C83"/>
    <w:rsid w:val="008F683D"/>
    <w:rsid w:val="00900638"/>
    <w:rsid w:val="009007D0"/>
    <w:rsid w:val="0090093B"/>
    <w:rsid w:val="00900A97"/>
    <w:rsid w:val="00901DA4"/>
    <w:rsid w:val="009025F3"/>
    <w:rsid w:val="00903982"/>
    <w:rsid w:val="0090634C"/>
    <w:rsid w:val="0090653C"/>
    <w:rsid w:val="00906D91"/>
    <w:rsid w:val="00907997"/>
    <w:rsid w:val="00907B89"/>
    <w:rsid w:val="00907CF4"/>
    <w:rsid w:val="009109FE"/>
    <w:rsid w:val="00911010"/>
    <w:rsid w:val="009118A1"/>
    <w:rsid w:val="00912C0A"/>
    <w:rsid w:val="0091426E"/>
    <w:rsid w:val="00914391"/>
    <w:rsid w:val="00914A2C"/>
    <w:rsid w:val="0091683B"/>
    <w:rsid w:val="00916B8E"/>
    <w:rsid w:val="00916C85"/>
    <w:rsid w:val="0091700A"/>
    <w:rsid w:val="009171D1"/>
    <w:rsid w:val="00917FAA"/>
    <w:rsid w:val="00920136"/>
    <w:rsid w:val="009208CF"/>
    <w:rsid w:val="009209B3"/>
    <w:rsid w:val="00920A3B"/>
    <w:rsid w:val="0092103F"/>
    <w:rsid w:val="00921FB6"/>
    <w:rsid w:val="009246AD"/>
    <w:rsid w:val="00925551"/>
    <w:rsid w:val="00925DA5"/>
    <w:rsid w:val="00925ED1"/>
    <w:rsid w:val="00926DCB"/>
    <w:rsid w:val="009279F8"/>
    <w:rsid w:val="00927A9D"/>
    <w:rsid w:val="009304E7"/>
    <w:rsid w:val="00930B84"/>
    <w:rsid w:val="00931BAA"/>
    <w:rsid w:val="00932331"/>
    <w:rsid w:val="009325F7"/>
    <w:rsid w:val="00934A1E"/>
    <w:rsid w:val="00934DF0"/>
    <w:rsid w:val="00936DE9"/>
    <w:rsid w:val="00937152"/>
    <w:rsid w:val="00937381"/>
    <w:rsid w:val="009373B6"/>
    <w:rsid w:val="009405F7"/>
    <w:rsid w:val="00940D73"/>
    <w:rsid w:val="009411E5"/>
    <w:rsid w:val="00943499"/>
    <w:rsid w:val="009441FE"/>
    <w:rsid w:val="00944B54"/>
    <w:rsid w:val="00945257"/>
    <w:rsid w:val="00945751"/>
    <w:rsid w:val="00945E03"/>
    <w:rsid w:val="00945FF7"/>
    <w:rsid w:val="00946129"/>
    <w:rsid w:val="00946D86"/>
    <w:rsid w:val="00950126"/>
    <w:rsid w:val="00950912"/>
    <w:rsid w:val="00950F6F"/>
    <w:rsid w:val="0095145F"/>
    <w:rsid w:val="0095166C"/>
    <w:rsid w:val="00951B0E"/>
    <w:rsid w:val="009520C4"/>
    <w:rsid w:val="00953F39"/>
    <w:rsid w:val="00954CF6"/>
    <w:rsid w:val="00954F66"/>
    <w:rsid w:val="00954FB1"/>
    <w:rsid w:val="00955B86"/>
    <w:rsid w:val="00956078"/>
    <w:rsid w:val="009560FE"/>
    <w:rsid w:val="0095674D"/>
    <w:rsid w:val="009569D4"/>
    <w:rsid w:val="00957075"/>
    <w:rsid w:val="0095760C"/>
    <w:rsid w:val="00957713"/>
    <w:rsid w:val="0096107E"/>
    <w:rsid w:val="00961C4A"/>
    <w:rsid w:val="009625B4"/>
    <w:rsid w:val="0096273A"/>
    <w:rsid w:val="00962BE3"/>
    <w:rsid w:val="00963A2D"/>
    <w:rsid w:val="00963E55"/>
    <w:rsid w:val="00964408"/>
    <w:rsid w:val="00964C52"/>
    <w:rsid w:val="009658E8"/>
    <w:rsid w:val="00965A7E"/>
    <w:rsid w:val="00970944"/>
    <w:rsid w:val="0097154D"/>
    <w:rsid w:val="00971F35"/>
    <w:rsid w:val="009722B3"/>
    <w:rsid w:val="0097243B"/>
    <w:rsid w:val="0097290A"/>
    <w:rsid w:val="00974D6F"/>
    <w:rsid w:val="009751A8"/>
    <w:rsid w:val="00976022"/>
    <w:rsid w:val="00976D1D"/>
    <w:rsid w:val="00977054"/>
    <w:rsid w:val="00977D5F"/>
    <w:rsid w:val="00980338"/>
    <w:rsid w:val="00982484"/>
    <w:rsid w:val="00982C76"/>
    <w:rsid w:val="009835A8"/>
    <w:rsid w:val="00983B2E"/>
    <w:rsid w:val="009844BE"/>
    <w:rsid w:val="00984CA7"/>
    <w:rsid w:val="009863DF"/>
    <w:rsid w:val="009865DA"/>
    <w:rsid w:val="00986D4B"/>
    <w:rsid w:val="009878BB"/>
    <w:rsid w:val="009878ED"/>
    <w:rsid w:val="009879EE"/>
    <w:rsid w:val="00987F89"/>
    <w:rsid w:val="00990128"/>
    <w:rsid w:val="00990630"/>
    <w:rsid w:val="00991904"/>
    <w:rsid w:val="009923C5"/>
    <w:rsid w:val="00993084"/>
    <w:rsid w:val="00993648"/>
    <w:rsid w:val="00993940"/>
    <w:rsid w:val="009944B9"/>
    <w:rsid w:val="009955EC"/>
    <w:rsid w:val="009963DA"/>
    <w:rsid w:val="00996F2C"/>
    <w:rsid w:val="0099791D"/>
    <w:rsid w:val="00997D26"/>
    <w:rsid w:val="009A1098"/>
    <w:rsid w:val="009A1A8A"/>
    <w:rsid w:val="009A299B"/>
    <w:rsid w:val="009A39D9"/>
    <w:rsid w:val="009A4BB6"/>
    <w:rsid w:val="009A4F33"/>
    <w:rsid w:val="009A6AB5"/>
    <w:rsid w:val="009A73E4"/>
    <w:rsid w:val="009B02F0"/>
    <w:rsid w:val="009B0B3F"/>
    <w:rsid w:val="009B193F"/>
    <w:rsid w:val="009B2F45"/>
    <w:rsid w:val="009B3264"/>
    <w:rsid w:val="009B44F5"/>
    <w:rsid w:val="009B46D9"/>
    <w:rsid w:val="009B48A0"/>
    <w:rsid w:val="009B4E23"/>
    <w:rsid w:val="009B5A08"/>
    <w:rsid w:val="009B5A13"/>
    <w:rsid w:val="009B5E5D"/>
    <w:rsid w:val="009B6A6B"/>
    <w:rsid w:val="009B7364"/>
    <w:rsid w:val="009B75C3"/>
    <w:rsid w:val="009B7DD4"/>
    <w:rsid w:val="009C032F"/>
    <w:rsid w:val="009C036C"/>
    <w:rsid w:val="009C06C0"/>
    <w:rsid w:val="009C125E"/>
    <w:rsid w:val="009C1C6F"/>
    <w:rsid w:val="009C290A"/>
    <w:rsid w:val="009C2F34"/>
    <w:rsid w:val="009C339F"/>
    <w:rsid w:val="009C4A6A"/>
    <w:rsid w:val="009C4E0F"/>
    <w:rsid w:val="009C511A"/>
    <w:rsid w:val="009C5352"/>
    <w:rsid w:val="009C6081"/>
    <w:rsid w:val="009C6961"/>
    <w:rsid w:val="009C716B"/>
    <w:rsid w:val="009C75BD"/>
    <w:rsid w:val="009C793C"/>
    <w:rsid w:val="009C7D7C"/>
    <w:rsid w:val="009C7F74"/>
    <w:rsid w:val="009D0008"/>
    <w:rsid w:val="009D0C10"/>
    <w:rsid w:val="009D102A"/>
    <w:rsid w:val="009D10D5"/>
    <w:rsid w:val="009D1192"/>
    <w:rsid w:val="009D1B10"/>
    <w:rsid w:val="009D2D68"/>
    <w:rsid w:val="009D348D"/>
    <w:rsid w:val="009D36EE"/>
    <w:rsid w:val="009D4163"/>
    <w:rsid w:val="009D4BEC"/>
    <w:rsid w:val="009D4C39"/>
    <w:rsid w:val="009D551B"/>
    <w:rsid w:val="009D58F3"/>
    <w:rsid w:val="009D623D"/>
    <w:rsid w:val="009D6326"/>
    <w:rsid w:val="009D6817"/>
    <w:rsid w:val="009D7784"/>
    <w:rsid w:val="009D782B"/>
    <w:rsid w:val="009D7E04"/>
    <w:rsid w:val="009D7F59"/>
    <w:rsid w:val="009E1B29"/>
    <w:rsid w:val="009E1E3E"/>
    <w:rsid w:val="009E46D9"/>
    <w:rsid w:val="009E47F2"/>
    <w:rsid w:val="009E60D6"/>
    <w:rsid w:val="009E63B7"/>
    <w:rsid w:val="009E776A"/>
    <w:rsid w:val="009E7AA4"/>
    <w:rsid w:val="009F0D30"/>
    <w:rsid w:val="009F203E"/>
    <w:rsid w:val="009F24AD"/>
    <w:rsid w:val="009F355C"/>
    <w:rsid w:val="009F3EE5"/>
    <w:rsid w:val="009F470D"/>
    <w:rsid w:val="009F4ACD"/>
    <w:rsid w:val="009F4B83"/>
    <w:rsid w:val="009F5CCB"/>
    <w:rsid w:val="009F5D6A"/>
    <w:rsid w:val="009F5E45"/>
    <w:rsid w:val="009F6AAA"/>
    <w:rsid w:val="009F70B0"/>
    <w:rsid w:val="009F73FA"/>
    <w:rsid w:val="00A001E9"/>
    <w:rsid w:val="00A00351"/>
    <w:rsid w:val="00A005A2"/>
    <w:rsid w:val="00A0132C"/>
    <w:rsid w:val="00A0327D"/>
    <w:rsid w:val="00A03EA3"/>
    <w:rsid w:val="00A045C1"/>
    <w:rsid w:val="00A05C08"/>
    <w:rsid w:val="00A065B7"/>
    <w:rsid w:val="00A12658"/>
    <w:rsid w:val="00A12B4C"/>
    <w:rsid w:val="00A13271"/>
    <w:rsid w:val="00A133F8"/>
    <w:rsid w:val="00A13966"/>
    <w:rsid w:val="00A1426D"/>
    <w:rsid w:val="00A14D1F"/>
    <w:rsid w:val="00A15781"/>
    <w:rsid w:val="00A16BFB"/>
    <w:rsid w:val="00A206FE"/>
    <w:rsid w:val="00A2093E"/>
    <w:rsid w:val="00A20B5F"/>
    <w:rsid w:val="00A216BD"/>
    <w:rsid w:val="00A220E2"/>
    <w:rsid w:val="00A229F7"/>
    <w:rsid w:val="00A2316C"/>
    <w:rsid w:val="00A236AF"/>
    <w:rsid w:val="00A236E8"/>
    <w:rsid w:val="00A23C7B"/>
    <w:rsid w:val="00A23CFD"/>
    <w:rsid w:val="00A24128"/>
    <w:rsid w:val="00A24A6C"/>
    <w:rsid w:val="00A24CBF"/>
    <w:rsid w:val="00A24D2A"/>
    <w:rsid w:val="00A25CE1"/>
    <w:rsid w:val="00A26373"/>
    <w:rsid w:val="00A26E63"/>
    <w:rsid w:val="00A26FC1"/>
    <w:rsid w:val="00A27144"/>
    <w:rsid w:val="00A308F6"/>
    <w:rsid w:val="00A30E5A"/>
    <w:rsid w:val="00A31554"/>
    <w:rsid w:val="00A31B2F"/>
    <w:rsid w:val="00A32081"/>
    <w:rsid w:val="00A324C2"/>
    <w:rsid w:val="00A32AD1"/>
    <w:rsid w:val="00A3460D"/>
    <w:rsid w:val="00A34945"/>
    <w:rsid w:val="00A34EE0"/>
    <w:rsid w:val="00A35110"/>
    <w:rsid w:val="00A356F5"/>
    <w:rsid w:val="00A36824"/>
    <w:rsid w:val="00A370F1"/>
    <w:rsid w:val="00A376C2"/>
    <w:rsid w:val="00A379BD"/>
    <w:rsid w:val="00A405F7"/>
    <w:rsid w:val="00A40FCC"/>
    <w:rsid w:val="00A417BE"/>
    <w:rsid w:val="00A47DB5"/>
    <w:rsid w:val="00A47FF5"/>
    <w:rsid w:val="00A51CF6"/>
    <w:rsid w:val="00A537AF"/>
    <w:rsid w:val="00A53C4D"/>
    <w:rsid w:val="00A53E67"/>
    <w:rsid w:val="00A5423D"/>
    <w:rsid w:val="00A552B0"/>
    <w:rsid w:val="00A57CFB"/>
    <w:rsid w:val="00A602AF"/>
    <w:rsid w:val="00A605F2"/>
    <w:rsid w:val="00A606DC"/>
    <w:rsid w:val="00A607BF"/>
    <w:rsid w:val="00A614FE"/>
    <w:rsid w:val="00A61612"/>
    <w:rsid w:val="00A61886"/>
    <w:rsid w:val="00A61FBE"/>
    <w:rsid w:val="00A6206E"/>
    <w:rsid w:val="00A623F8"/>
    <w:rsid w:val="00A632BF"/>
    <w:rsid w:val="00A63917"/>
    <w:rsid w:val="00A63FB3"/>
    <w:rsid w:val="00A65133"/>
    <w:rsid w:val="00A6612F"/>
    <w:rsid w:val="00A666EB"/>
    <w:rsid w:val="00A70990"/>
    <w:rsid w:val="00A7230F"/>
    <w:rsid w:val="00A73364"/>
    <w:rsid w:val="00A74141"/>
    <w:rsid w:val="00A74324"/>
    <w:rsid w:val="00A753FD"/>
    <w:rsid w:val="00A755CE"/>
    <w:rsid w:val="00A7624B"/>
    <w:rsid w:val="00A767C1"/>
    <w:rsid w:val="00A76B43"/>
    <w:rsid w:val="00A76DA8"/>
    <w:rsid w:val="00A7749E"/>
    <w:rsid w:val="00A77848"/>
    <w:rsid w:val="00A8186E"/>
    <w:rsid w:val="00A81FE1"/>
    <w:rsid w:val="00A82D75"/>
    <w:rsid w:val="00A82E2D"/>
    <w:rsid w:val="00A83229"/>
    <w:rsid w:val="00A8395A"/>
    <w:rsid w:val="00A84689"/>
    <w:rsid w:val="00A84852"/>
    <w:rsid w:val="00A856E8"/>
    <w:rsid w:val="00A862B8"/>
    <w:rsid w:val="00A86956"/>
    <w:rsid w:val="00A87153"/>
    <w:rsid w:val="00A87540"/>
    <w:rsid w:val="00A901D4"/>
    <w:rsid w:val="00A9188A"/>
    <w:rsid w:val="00A91D96"/>
    <w:rsid w:val="00A91E49"/>
    <w:rsid w:val="00A92429"/>
    <w:rsid w:val="00A92777"/>
    <w:rsid w:val="00A9332F"/>
    <w:rsid w:val="00A93566"/>
    <w:rsid w:val="00A936DC"/>
    <w:rsid w:val="00A94391"/>
    <w:rsid w:val="00A94502"/>
    <w:rsid w:val="00A9490F"/>
    <w:rsid w:val="00A9701A"/>
    <w:rsid w:val="00A9726D"/>
    <w:rsid w:val="00A97290"/>
    <w:rsid w:val="00AA0758"/>
    <w:rsid w:val="00AA11ED"/>
    <w:rsid w:val="00AA1B3D"/>
    <w:rsid w:val="00AA1B5F"/>
    <w:rsid w:val="00AA2278"/>
    <w:rsid w:val="00AA2475"/>
    <w:rsid w:val="00AA2565"/>
    <w:rsid w:val="00AA3156"/>
    <w:rsid w:val="00AA3833"/>
    <w:rsid w:val="00AA45A4"/>
    <w:rsid w:val="00AA4A4E"/>
    <w:rsid w:val="00AA5CBD"/>
    <w:rsid w:val="00AA6A0E"/>
    <w:rsid w:val="00AA72B4"/>
    <w:rsid w:val="00AA78F9"/>
    <w:rsid w:val="00AB02B1"/>
    <w:rsid w:val="00AB0C68"/>
    <w:rsid w:val="00AB224C"/>
    <w:rsid w:val="00AB342E"/>
    <w:rsid w:val="00AB3E02"/>
    <w:rsid w:val="00AB593B"/>
    <w:rsid w:val="00AB5A04"/>
    <w:rsid w:val="00AB5EBC"/>
    <w:rsid w:val="00AB776D"/>
    <w:rsid w:val="00AC0598"/>
    <w:rsid w:val="00AC087E"/>
    <w:rsid w:val="00AC0ACB"/>
    <w:rsid w:val="00AC0F35"/>
    <w:rsid w:val="00AC1354"/>
    <w:rsid w:val="00AC17F4"/>
    <w:rsid w:val="00AC1D04"/>
    <w:rsid w:val="00AC2117"/>
    <w:rsid w:val="00AC221C"/>
    <w:rsid w:val="00AC4236"/>
    <w:rsid w:val="00AC5D77"/>
    <w:rsid w:val="00AC5DC0"/>
    <w:rsid w:val="00AC6E8F"/>
    <w:rsid w:val="00AC74D2"/>
    <w:rsid w:val="00AC7589"/>
    <w:rsid w:val="00AC778C"/>
    <w:rsid w:val="00AD00AA"/>
    <w:rsid w:val="00AD045C"/>
    <w:rsid w:val="00AD2315"/>
    <w:rsid w:val="00AD2A78"/>
    <w:rsid w:val="00AD2C2B"/>
    <w:rsid w:val="00AD3046"/>
    <w:rsid w:val="00AD3DEF"/>
    <w:rsid w:val="00AD3F08"/>
    <w:rsid w:val="00AD4181"/>
    <w:rsid w:val="00AD4F9D"/>
    <w:rsid w:val="00AD535C"/>
    <w:rsid w:val="00AD578B"/>
    <w:rsid w:val="00AD61AA"/>
    <w:rsid w:val="00AE0368"/>
    <w:rsid w:val="00AE13BA"/>
    <w:rsid w:val="00AE1CD3"/>
    <w:rsid w:val="00AE1DF0"/>
    <w:rsid w:val="00AE2044"/>
    <w:rsid w:val="00AE2705"/>
    <w:rsid w:val="00AE37D3"/>
    <w:rsid w:val="00AE38E3"/>
    <w:rsid w:val="00AE391D"/>
    <w:rsid w:val="00AE3AD6"/>
    <w:rsid w:val="00AE3E82"/>
    <w:rsid w:val="00AE4946"/>
    <w:rsid w:val="00AE4F95"/>
    <w:rsid w:val="00AE53D2"/>
    <w:rsid w:val="00AE5991"/>
    <w:rsid w:val="00AE62DC"/>
    <w:rsid w:val="00AE64CF"/>
    <w:rsid w:val="00AE6A8E"/>
    <w:rsid w:val="00AE70EA"/>
    <w:rsid w:val="00AE753E"/>
    <w:rsid w:val="00AE772A"/>
    <w:rsid w:val="00AE7A7B"/>
    <w:rsid w:val="00AF04EC"/>
    <w:rsid w:val="00AF07D7"/>
    <w:rsid w:val="00AF0A15"/>
    <w:rsid w:val="00AF20CA"/>
    <w:rsid w:val="00AF2262"/>
    <w:rsid w:val="00AF2C74"/>
    <w:rsid w:val="00AF2E9D"/>
    <w:rsid w:val="00AF4A1C"/>
    <w:rsid w:val="00AF4B12"/>
    <w:rsid w:val="00AF5501"/>
    <w:rsid w:val="00AF6069"/>
    <w:rsid w:val="00AF670C"/>
    <w:rsid w:val="00AF6F39"/>
    <w:rsid w:val="00AF754E"/>
    <w:rsid w:val="00B00DB1"/>
    <w:rsid w:val="00B019F8"/>
    <w:rsid w:val="00B0306D"/>
    <w:rsid w:val="00B04AA5"/>
    <w:rsid w:val="00B04F9E"/>
    <w:rsid w:val="00B0506F"/>
    <w:rsid w:val="00B05590"/>
    <w:rsid w:val="00B056C1"/>
    <w:rsid w:val="00B05C76"/>
    <w:rsid w:val="00B0699B"/>
    <w:rsid w:val="00B06B04"/>
    <w:rsid w:val="00B06C10"/>
    <w:rsid w:val="00B06DC2"/>
    <w:rsid w:val="00B07612"/>
    <w:rsid w:val="00B077C1"/>
    <w:rsid w:val="00B11EF8"/>
    <w:rsid w:val="00B1230D"/>
    <w:rsid w:val="00B12362"/>
    <w:rsid w:val="00B123E6"/>
    <w:rsid w:val="00B12BA1"/>
    <w:rsid w:val="00B12D73"/>
    <w:rsid w:val="00B13D0D"/>
    <w:rsid w:val="00B1402A"/>
    <w:rsid w:val="00B151EE"/>
    <w:rsid w:val="00B157E2"/>
    <w:rsid w:val="00B15E50"/>
    <w:rsid w:val="00B15EDA"/>
    <w:rsid w:val="00B1690C"/>
    <w:rsid w:val="00B17F30"/>
    <w:rsid w:val="00B21392"/>
    <w:rsid w:val="00B215AA"/>
    <w:rsid w:val="00B21D53"/>
    <w:rsid w:val="00B22C6C"/>
    <w:rsid w:val="00B234EA"/>
    <w:rsid w:val="00B249C4"/>
    <w:rsid w:val="00B257E3"/>
    <w:rsid w:val="00B2682E"/>
    <w:rsid w:val="00B269FA"/>
    <w:rsid w:val="00B27C0E"/>
    <w:rsid w:val="00B3003F"/>
    <w:rsid w:val="00B343A6"/>
    <w:rsid w:val="00B352F1"/>
    <w:rsid w:val="00B352FF"/>
    <w:rsid w:val="00B35757"/>
    <w:rsid w:val="00B36E64"/>
    <w:rsid w:val="00B37E20"/>
    <w:rsid w:val="00B41479"/>
    <w:rsid w:val="00B41A64"/>
    <w:rsid w:val="00B426A1"/>
    <w:rsid w:val="00B43048"/>
    <w:rsid w:val="00B43BFA"/>
    <w:rsid w:val="00B43EB1"/>
    <w:rsid w:val="00B44EFB"/>
    <w:rsid w:val="00B454E1"/>
    <w:rsid w:val="00B47253"/>
    <w:rsid w:val="00B47399"/>
    <w:rsid w:val="00B474F6"/>
    <w:rsid w:val="00B47523"/>
    <w:rsid w:val="00B51764"/>
    <w:rsid w:val="00B5180E"/>
    <w:rsid w:val="00B51D2A"/>
    <w:rsid w:val="00B5436C"/>
    <w:rsid w:val="00B54B80"/>
    <w:rsid w:val="00B55050"/>
    <w:rsid w:val="00B5517B"/>
    <w:rsid w:val="00B55478"/>
    <w:rsid w:val="00B55971"/>
    <w:rsid w:val="00B564F8"/>
    <w:rsid w:val="00B57261"/>
    <w:rsid w:val="00B57390"/>
    <w:rsid w:val="00B576B6"/>
    <w:rsid w:val="00B61018"/>
    <w:rsid w:val="00B61705"/>
    <w:rsid w:val="00B61C42"/>
    <w:rsid w:val="00B624F2"/>
    <w:rsid w:val="00B629B9"/>
    <w:rsid w:val="00B62E59"/>
    <w:rsid w:val="00B63F61"/>
    <w:rsid w:val="00B64387"/>
    <w:rsid w:val="00B64429"/>
    <w:rsid w:val="00B654F1"/>
    <w:rsid w:val="00B65EC5"/>
    <w:rsid w:val="00B662FF"/>
    <w:rsid w:val="00B66977"/>
    <w:rsid w:val="00B66CB6"/>
    <w:rsid w:val="00B67F65"/>
    <w:rsid w:val="00B70A43"/>
    <w:rsid w:val="00B71991"/>
    <w:rsid w:val="00B72C41"/>
    <w:rsid w:val="00B7467B"/>
    <w:rsid w:val="00B74F08"/>
    <w:rsid w:val="00B75C98"/>
    <w:rsid w:val="00B77410"/>
    <w:rsid w:val="00B77432"/>
    <w:rsid w:val="00B775A2"/>
    <w:rsid w:val="00B77BF6"/>
    <w:rsid w:val="00B77F29"/>
    <w:rsid w:val="00B80784"/>
    <w:rsid w:val="00B80C76"/>
    <w:rsid w:val="00B814BB"/>
    <w:rsid w:val="00B82BE0"/>
    <w:rsid w:val="00B82F80"/>
    <w:rsid w:val="00B83189"/>
    <w:rsid w:val="00B836A8"/>
    <w:rsid w:val="00B83D4E"/>
    <w:rsid w:val="00B84691"/>
    <w:rsid w:val="00B8488F"/>
    <w:rsid w:val="00B84DD5"/>
    <w:rsid w:val="00B8586F"/>
    <w:rsid w:val="00B8745E"/>
    <w:rsid w:val="00B90FBF"/>
    <w:rsid w:val="00B91EA7"/>
    <w:rsid w:val="00B92EBA"/>
    <w:rsid w:val="00B9322B"/>
    <w:rsid w:val="00B94DDF"/>
    <w:rsid w:val="00B959EC"/>
    <w:rsid w:val="00B95C94"/>
    <w:rsid w:val="00B95FCC"/>
    <w:rsid w:val="00B9607D"/>
    <w:rsid w:val="00B9701D"/>
    <w:rsid w:val="00B975FA"/>
    <w:rsid w:val="00B97BDD"/>
    <w:rsid w:val="00BA031A"/>
    <w:rsid w:val="00BA0488"/>
    <w:rsid w:val="00BA11CF"/>
    <w:rsid w:val="00BA1330"/>
    <w:rsid w:val="00BA318C"/>
    <w:rsid w:val="00BA353C"/>
    <w:rsid w:val="00BA3B2A"/>
    <w:rsid w:val="00BA47DD"/>
    <w:rsid w:val="00BA51A6"/>
    <w:rsid w:val="00BA5AEF"/>
    <w:rsid w:val="00BA60AB"/>
    <w:rsid w:val="00BA63EE"/>
    <w:rsid w:val="00BA6C63"/>
    <w:rsid w:val="00BA76ED"/>
    <w:rsid w:val="00BA771E"/>
    <w:rsid w:val="00BB08B2"/>
    <w:rsid w:val="00BB0AE5"/>
    <w:rsid w:val="00BB112B"/>
    <w:rsid w:val="00BB18A5"/>
    <w:rsid w:val="00BB2740"/>
    <w:rsid w:val="00BB343D"/>
    <w:rsid w:val="00BB4026"/>
    <w:rsid w:val="00BB4030"/>
    <w:rsid w:val="00BB526C"/>
    <w:rsid w:val="00BB5BD0"/>
    <w:rsid w:val="00BB5F31"/>
    <w:rsid w:val="00BB67BB"/>
    <w:rsid w:val="00BB75FE"/>
    <w:rsid w:val="00BB7C12"/>
    <w:rsid w:val="00BB7E3F"/>
    <w:rsid w:val="00BC0611"/>
    <w:rsid w:val="00BC1C90"/>
    <w:rsid w:val="00BC1CF0"/>
    <w:rsid w:val="00BC33B7"/>
    <w:rsid w:val="00BC371C"/>
    <w:rsid w:val="00BC3A1D"/>
    <w:rsid w:val="00BC3DB7"/>
    <w:rsid w:val="00BC4E7F"/>
    <w:rsid w:val="00BC5F54"/>
    <w:rsid w:val="00BC7633"/>
    <w:rsid w:val="00BC79AE"/>
    <w:rsid w:val="00BD02AA"/>
    <w:rsid w:val="00BD0D91"/>
    <w:rsid w:val="00BD1530"/>
    <w:rsid w:val="00BD180B"/>
    <w:rsid w:val="00BD189D"/>
    <w:rsid w:val="00BD1B70"/>
    <w:rsid w:val="00BD21F2"/>
    <w:rsid w:val="00BD2F4E"/>
    <w:rsid w:val="00BD366D"/>
    <w:rsid w:val="00BD40A9"/>
    <w:rsid w:val="00BD4589"/>
    <w:rsid w:val="00BD4868"/>
    <w:rsid w:val="00BD4B9E"/>
    <w:rsid w:val="00BD52B8"/>
    <w:rsid w:val="00BD57CD"/>
    <w:rsid w:val="00BD630E"/>
    <w:rsid w:val="00BD669F"/>
    <w:rsid w:val="00BD6B01"/>
    <w:rsid w:val="00BE03FC"/>
    <w:rsid w:val="00BE0809"/>
    <w:rsid w:val="00BE0E9B"/>
    <w:rsid w:val="00BE1C3C"/>
    <w:rsid w:val="00BE23B2"/>
    <w:rsid w:val="00BE3248"/>
    <w:rsid w:val="00BE3CC3"/>
    <w:rsid w:val="00BE47C5"/>
    <w:rsid w:val="00BE5965"/>
    <w:rsid w:val="00BE6355"/>
    <w:rsid w:val="00BE7887"/>
    <w:rsid w:val="00BF0B65"/>
    <w:rsid w:val="00BF0F68"/>
    <w:rsid w:val="00BF0FB5"/>
    <w:rsid w:val="00BF1EE9"/>
    <w:rsid w:val="00BF29EC"/>
    <w:rsid w:val="00BF2B17"/>
    <w:rsid w:val="00BF2BD0"/>
    <w:rsid w:val="00BF2CB7"/>
    <w:rsid w:val="00BF3D18"/>
    <w:rsid w:val="00BF41FD"/>
    <w:rsid w:val="00BF4AE6"/>
    <w:rsid w:val="00BF4F2E"/>
    <w:rsid w:val="00BF4F68"/>
    <w:rsid w:val="00BF6BBA"/>
    <w:rsid w:val="00BF6F62"/>
    <w:rsid w:val="00BF7904"/>
    <w:rsid w:val="00C0244B"/>
    <w:rsid w:val="00C02A9A"/>
    <w:rsid w:val="00C02B46"/>
    <w:rsid w:val="00C02DA3"/>
    <w:rsid w:val="00C039B7"/>
    <w:rsid w:val="00C051E8"/>
    <w:rsid w:val="00C05677"/>
    <w:rsid w:val="00C056BC"/>
    <w:rsid w:val="00C06412"/>
    <w:rsid w:val="00C064E3"/>
    <w:rsid w:val="00C068B5"/>
    <w:rsid w:val="00C07540"/>
    <w:rsid w:val="00C077B7"/>
    <w:rsid w:val="00C07907"/>
    <w:rsid w:val="00C07C65"/>
    <w:rsid w:val="00C112B8"/>
    <w:rsid w:val="00C112D0"/>
    <w:rsid w:val="00C129D5"/>
    <w:rsid w:val="00C12ED7"/>
    <w:rsid w:val="00C13319"/>
    <w:rsid w:val="00C1344B"/>
    <w:rsid w:val="00C1745E"/>
    <w:rsid w:val="00C20106"/>
    <w:rsid w:val="00C20771"/>
    <w:rsid w:val="00C20854"/>
    <w:rsid w:val="00C2123F"/>
    <w:rsid w:val="00C227D6"/>
    <w:rsid w:val="00C23FA7"/>
    <w:rsid w:val="00C2410B"/>
    <w:rsid w:val="00C242DE"/>
    <w:rsid w:val="00C246CE"/>
    <w:rsid w:val="00C24F9F"/>
    <w:rsid w:val="00C25024"/>
    <w:rsid w:val="00C25075"/>
    <w:rsid w:val="00C25124"/>
    <w:rsid w:val="00C25C9E"/>
    <w:rsid w:val="00C26173"/>
    <w:rsid w:val="00C27331"/>
    <w:rsid w:val="00C27D1A"/>
    <w:rsid w:val="00C307C3"/>
    <w:rsid w:val="00C3117E"/>
    <w:rsid w:val="00C32EA6"/>
    <w:rsid w:val="00C33089"/>
    <w:rsid w:val="00C33CA4"/>
    <w:rsid w:val="00C34094"/>
    <w:rsid w:val="00C3450C"/>
    <w:rsid w:val="00C35702"/>
    <w:rsid w:val="00C357EB"/>
    <w:rsid w:val="00C367EE"/>
    <w:rsid w:val="00C36D31"/>
    <w:rsid w:val="00C374B1"/>
    <w:rsid w:val="00C40A24"/>
    <w:rsid w:val="00C41D0B"/>
    <w:rsid w:val="00C41E66"/>
    <w:rsid w:val="00C41ED8"/>
    <w:rsid w:val="00C42782"/>
    <w:rsid w:val="00C42B8C"/>
    <w:rsid w:val="00C4380E"/>
    <w:rsid w:val="00C43B4F"/>
    <w:rsid w:val="00C43DD0"/>
    <w:rsid w:val="00C43F75"/>
    <w:rsid w:val="00C44020"/>
    <w:rsid w:val="00C44834"/>
    <w:rsid w:val="00C4571E"/>
    <w:rsid w:val="00C45B2D"/>
    <w:rsid w:val="00C46C87"/>
    <w:rsid w:val="00C518D7"/>
    <w:rsid w:val="00C518E7"/>
    <w:rsid w:val="00C53BDC"/>
    <w:rsid w:val="00C55051"/>
    <w:rsid w:val="00C55213"/>
    <w:rsid w:val="00C554FD"/>
    <w:rsid w:val="00C56E59"/>
    <w:rsid w:val="00C570D9"/>
    <w:rsid w:val="00C57277"/>
    <w:rsid w:val="00C575B3"/>
    <w:rsid w:val="00C60A4A"/>
    <w:rsid w:val="00C60C7B"/>
    <w:rsid w:val="00C6148C"/>
    <w:rsid w:val="00C61654"/>
    <w:rsid w:val="00C61AB2"/>
    <w:rsid w:val="00C61EB2"/>
    <w:rsid w:val="00C627C8"/>
    <w:rsid w:val="00C62D95"/>
    <w:rsid w:val="00C6350E"/>
    <w:rsid w:val="00C63B49"/>
    <w:rsid w:val="00C63F2B"/>
    <w:rsid w:val="00C63FB8"/>
    <w:rsid w:val="00C65246"/>
    <w:rsid w:val="00C655BD"/>
    <w:rsid w:val="00C671C7"/>
    <w:rsid w:val="00C7078E"/>
    <w:rsid w:val="00C70CE8"/>
    <w:rsid w:val="00C738CF"/>
    <w:rsid w:val="00C7469A"/>
    <w:rsid w:val="00C75D71"/>
    <w:rsid w:val="00C75EB2"/>
    <w:rsid w:val="00C76D2B"/>
    <w:rsid w:val="00C77699"/>
    <w:rsid w:val="00C777B8"/>
    <w:rsid w:val="00C77E47"/>
    <w:rsid w:val="00C80DA2"/>
    <w:rsid w:val="00C83931"/>
    <w:rsid w:val="00C83FBE"/>
    <w:rsid w:val="00C84B3B"/>
    <w:rsid w:val="00C86A42"/>
    <w:rsid w:val="00C87FA1"/>
    <w:rsid w:val="00C90635"/>
    <w:rsid w:val="00C908D9"/>
    <w:rsid w:val="00C91CA9"/>
    <w:rsid w:val="00C92502"/>
    <w:rsid w:val="00C9274E"/>
    <w:rsid w:val="00C93450"/>
    <w:rsid w:val="00C94B54"/>
    <w:rsid w:val="00C94BE8"/>
    <w:rsid w:val="00C95046"/>
    <w:rsid w:val="00C959DA"/>
    <w:rsid w:val="00C95FDC"/>
    <w:rsid w:val="00C96218"/>
    <w:rsid w:val="00C96299"/>
    <w:rsid w:val="00C964B9"/>
    <w:rsid w:val="00C9669E"/>
    <w:rsid w:val="00C96A4F"/>
    <w:rsid w:val="00C97255"/>
    <w:rsid w:val="00C97CDF"/>
    <w:rsid w:val="00CA0FF4"/>
    <w:rsid w:val="00CA183A"/>
    <w:rsid w:val="00CA1CBD"/>
    <w:rsid w:val="00CA21AF"/>
    <w:rsid w:val="00CA2951"/>
    <w:rsid w:val="00CA3081"/>
    <w:rsid w:val="00CA32DA"/>
    <w:rsid w:val="00CA4D42"/>
    <w:rsid w:val="00CA5C16"/>
    <w:rsid w:val="00CA5C5D"/>
    <w:rsid w:val="00CA5E9D"/>
    <w:rsid w:val="00CA5F2C"/>
    <w:rsid w:val="00CA62B0"/>
    <w:rsid w:val="00CA645A"/>
    <w:rsid w:val="00CA64FD"/>
    <w:rsid w:val="00CA6BB6"/>
    <w:rsid w:val="00CA6E1A"/>
    <w:rsid w:val="00CA70F4"/>
    <w:rsid w:val="00CA79E0"/>
    <w:rsid w:val="00CB03E0"/>
    <w:rsid w:val="00CB111F"/>
    <w:rsid w:val="00CB1545"/>
    <w:rsid w:val="00CB3620"/>
    <w:rsid w:val="00CB6486"/>
    <w:rsid w:val="00CB77C7"/>
    <w:rsid w:val="00CB7BF4"/>
    <w:rsid w:val="00CB7D05"/>
    <w:rsid w:val="00CC0236"/>
    <w:rsid w:val="00CC16A1"/>
    <w:rsid w:val="00CC1CE6"/>
    <w:rsid w:val="00CC1FF3"/>
    <w:rsid w:val="00CC312B"/>
    <w:rsid w:val="00CC337F"/>
    <w:rsid w:val="00CC33D9"/>
    <w:rsid w:val="00CC36CE"/>
    <w:rsid w:val="00CC3A1F"/>
    <w:rsid w:val="00CC3E95"/>
    <w:rsid w:val="00CC44D1"/>
    <w:rsid w:val="00CC50F4"/>
    <w:rsid w:val="00CC57DC"/>
    <w:rsid w:val="00CC5D36"/>
    <w:rsid w:val="00CC6600"/>
    <w:rsid w:val="00CC67AA"/>
    <w:rsid w:val="00CC7438"/>
    <w:rsid w:val="00CC768E"/>
    <w:rsid w:val="00CC78E7"/>
    <w:rsid w:val="00CC7E62"/>
    <w:rsid w:val="00CC7F81"/>
    <w:rsid w:val="00CD0557"/>
    <w:rsid w:val="00CD0E10"/>
    <w:rsid w:val="00CD145F"/>
    <w:rsid w:val="00CD1FD9"/>
    <w:rsid w:val="00CD350C"/>
    <w:rsid w:val="00CD36D1"/>
    <w:rsid w:val="00CD39B1"/>
    <w:rsid w:val="00CD3CB8"/>
    <w:rsid w:val="00CD48C4"/>
    <w:rsid w:val="00CD5058"/>
    <w:rsid w:val="00CD54D2"/>
    <w:rsid w:val="00CD5728"/>
    <w:rsid w:val="00CD5F6D"/>
    <w:rsid w:val="00CD6B1F"/>
    <w:rsid w:val="00CD6D8F"/>
    <w:rsid w:val="00CD7DDA"/>
    <w:rsid w:val="00CE08B1"/>
    <w:rsid w:val="00CE1E64"/>
    <w:rsid w:val="00CE2BCF"/>
    <w:rsid w:val="00CE34B4"/>
    <w:rsid w:val="00CE3709"/>
    <w:rsid w:val="00CE3C55"/>
    <w:rsid w:val="00CE4C4F"/>
    <w:rsid w:val="00CE5115"/>
    <w:rsid w:val="00CE5FAC"/>
    <w:rsid w:val="00CE6EBD"/>
    <w:rsid w:val="00CE7F37"/>
    <w:rsid w:val="00CF0113"/>
    <w:rsid w:val="00CF0D83"/>
    <w:rsid w:val="00CF1EB6"/>
    <w:rsid w:val="00CF2962"/>
    <w:rsid w:val="00CF2F65"/>
    <w:rsid w:val="00CF46ED"/>
    <w:rsid w:val="00CF48BC"/>
    <w:rsid w:val="00CF5EBB"/>
    <w:rsid w:val="00CF6345"/>
    <w:rsid w:val="00CF6D64"/>
    <w:rsid w:val="00CF72E4"/>
    <w:rsid w:val="00CF7620"/>
    <w:rsid w:val="00D00283"/>
    <w:rsid w:val="00D004A1"/>
    <w:rsid w:val="00D0089D"/>
    <w:rsid w:val="00D009F4"/>
    <w:rsid w:val="00D009F7"/>
    <w:rsid w:val="00D01E2A"/>
    <w:rsid w:val="00D024A1"/>
    <w:rsid w:val="00D033B0"/>
    <w:rsid w:val="00D03A0F"/>
    <w:rsid w:val="00D048C3"/>
    <w:rsid w:val="00D05281"/>
    <w:rsid w:val="00D06124"/>
    <w:rsid w:val="00D07155"/>
    <w:rsid w:val="00D075D5"/>
    <w:rsid w:val="00D07EC6"/>
    <w:rsid w:val="00D1011D"/>
    <w:rsid w:val="00D11A75"/>
    <w:rsid w:val="00D12A4B"/>
    <w:rsid w:val="00D13333"/>
    <w:rsid w:val="00D1415C"/>
    <w:rsid w:val="00D14DD5"/>
    <w:rsid w:val="00D16818"/>
    <w:rsid w:val="00D16CDB"/>
    <w:rsid w:val="00D1743F"/>
    <w:rsid w:val="00D217AF"/>
    <w:rsid w:val="00D22254"/>
    <w:rsid w:val="00D22BFD"/>
    <w:rsid w:val="00D23DA1"/>
    <w:rsid w:val="00D302D0"/>
    <w:rsid w:val="00D306AE"/>
    <w:rsid w:val="00D30EBC"/>
    <w:rsid w:val="00D31054"/>
    <w:rsid w:val="00D324C9"/>
    <w:rsid w:val="00D331D8"/>
    <w:rsid w:val="00D331F6"/>
    <w:rsid w:val="00D33266"/>
    <w:rsid w:val="00D33272"/>
    <w:rsid w:val="00D333DF"/>
    <w:rsid w:val="00D3362F"/>
    <w:rsid w:val="00D40C92"/>
    <w:rsid w:val="00D40E0C"/>
    <w:rsid w:val="00D40FBF"/>
    <w:rsid w:val="00D412C6"/>
    <w:rsid w:val="00D41A14"/>
    <w:rsid w:val="00D4208F"/>
    <w:rsid w:val="00D42EC4"/>
    <w:rsid w:val="00D435D4"/>
    <w:rsid w:val="00D43878"/>
    <w:rsid w:val="00D43F31"/>
    <w:rsid w:val="00D44089"/>
    <w:rsid w:val="00D44DDE"/>
    <w:rsid w:val="00D45199"/>
    <w:rsid w:val="00D4695B"/>
    <w:rsid w:val="00D46BE4"/>
    <w:rsid w:val="00D47611"/>
    <w:rsid w:val="00D47C90"/>
    <w:rsid w:val="00D50078"/>
    <w:rsid w:val="00D50EBF"/>
    <w:rsid w:val="00D51975"/>
    <w:rsid w:val="00D51AFF"/>
    <w:rsid w:val="00D51DEF"/>
    <w:rsid w:val="00D520B0"/>
    <w:rsid w:val="00D524DC"/>
    <w:rsid w:val="00D525BA"/>
    <w:rsid w:val="00D52890"/>
    <w:rsid w:val="00D529BF"/>
    <w:rsid w:val="00D52B33"/>
    <w:rsid w:val="00D53206"/>
    <w:rsid w:val="00D548FB"/>
    <w:rsid w:val="00D54A74"/>
    <w:rsid w:val="00D5512B"/>
    <w:rsid w:val="00D55766"/>
    <w:rsid w:val="00D55784"/>
    <w:rsid w:val="00D56B9D"/>
    <w:rsid w:val="00D572C1"/>
    <w:rsid w:val="00D57F0A"/>
    <w:rsid w:val="00D61C69"/>
    <w:rsid w:val="00D623AC"/>
    <w:rsid w:val="00D62852"/>
    <w:rsid w:val="00D62F0E"/>
    <w:rsid w:val="00D6402A"/>
    <w:rsid w:val="00D64FED"/>
    <w:rsid w:val="00D6570B"/>
    <w:rsid w:val="00D664FB"/>
    <w:rsid w:val="00D66B47"/>
    <w:rsid w:val="00D66FFD"/>
    <w:rsid w:val="00D6784C"/>
    <w:rsid w:val="00D7013E"/>
    <w:rsid w:val="00D70941"/>
    <w:rsid w:val="00D71AE1"/>
    <w:rsid w:val="00D71E08"/>
    <w:rsid w:val="00D74FE5"/>
    <w:rsid w:val="00D76DB2"/>
    <w:rsid w:val="00D76E97"/>
    <w:rsid w:val="00D775B4"/>
    <w:rsid w:val="00D81311"/>
    <w:rsid w:val="00D814A6"/>
    <w:rsid w:val="00D8438B"/>
    <w:rsid w:val="00D84652"/>
    <w:rsid w:val="00D84AFF"/>
    <w:rsid w:val="00D85860"/>
    <w:rsid w:val="00D8595C"/>
    <w:rsid w:val="00D86D4C"/>
    <w:rsid w:val="00D8703C"/>
    <w:rsid w:val="00D8794E"/>
    <w:rsid w:val="00D90734"/>
    <w:rsid w:val="00D90F6D"/>
    <w:rsid w:val="00D91EC9"/>
    <w:rsid w:val="00D9250E"/>
    <w:rsid w:val="00D93594"/>
    <w:rsid w:val="00D93C54"/>
    <w:rsid w:val="00D94118"/>
    <w:rsid w:val="00D950C5"/>
    <w:rsid w:val="00D9517C"/>
    <w:rsid w:val="00D960C3"/>
    <w:rsid w:val="00D96395"/>
    <w:rsid w:val="00D96D17"/>
    <w:rsid w:val="00D97BD1"/>
    <w:rsid w:val="00DA10D9"/>
    <w:rsid w:val="00DA1862"/>
    <w:rsid w:val="00DA18ED"/>
    <w:rsid w:val="00DA1936"/>
    <w:rsid w:val="00DA2BA6"/>
    <w:rsid w:val="00DA2D6E"/>
    <w:rsid w:val="00DA326D"/>
    <w:rsid w:val="00DA3283"/>
    <w:rsid w:val="00DA3A6A"/>
    <w:rsid w:val="00DA3D70"/>
    <w:rsid w:val="00DA56A2"/>
    <w:rsid w:val="00DA6476"/>
    <w:rsid w:val="00DA6D6D"/>
    <w:rsid w:val="00DA745F"/>
    <w:rsid w:val="00DB1212"/>
    <w:rsid w:val="00DB135F"/>
    <w:rsid w:val="00DB470B"/>
    <w:rsid w:val="00DB51FC"/>
    <w:rsid w:val="00DB75FF"/>
    <w:rsid w:val="00DB7D7A"/>
    <w:rsid w:val="00DB7DF3"/>
    <w:rsid w:val="00DC0212"/>
    <w:rsid w:val="00DC09C8"/>
    <w:rsid w:val="00DC0A44"/>
    <w:rsid w:val="00DC0A8C"/>
    <w:rsid w:val="00DC0C6C"/>
    <w:rsid w:val="00DC1ECA"/>
    <w:rsid w:val="00DC33A9"/>
    <w:rsid w:val="00DC363F"/>
    <w:rsid w:val="00DC44C9"/>
    <w:rsid w:val="00DC46DD"/>
    <w:rsid w:val="00DC5888"/>
    <w:rsid w:val="00DC5933"/>
    <w:rsid w:val="00DC751B"/>
    <w:rsid w:val="00DC7B76"/>
    <w:rsid w:val="00DD07F8"/>
    <w:rsid w:val="00DD1039"/>
    <w:rsid w:val="00DD1428"/>
    <w:rsid w:val="00DD233E"/>
    <w:rsid w:val="00DD2A9B"/>
    <w:rsid w:val="00DD350F"/>
    <w:rsid w:val="00DD353C"/>
    <w:rsid w:val="00DD599A"/>
    <w:rsid w:val="00DD5F69"/>
    <w:rsid w:val="00DD6C29"/>
    <w:rsid w:val="00DD6D8E"/>
    <w:rsid w:val="00DE1F67"/>
    <w:rsid w:val="00DE2370"/>
    <w:rsid w:val="00DE37EB"/>
    <w:rsid w:val="00DE3B17"/>
    <w:rsid w:val="00DE46B8"/>
    <w:rsid w:val="00DE4780"/>
    <w:rsid w:val="00DE4A25"/>
    <w:rsid w:val="00DE4B18"/>
    <w:rsid w:val="00DE5A91"/>
    <w:rsid w:val="00DE64A9"/>
    <w:rsid w:val="00DE64FE"/>
    <w:rsid w:val="00DF0B3A"/>
    <w:rsid w:val="00DF132B"/>
    <w:rsid w:val="00DF1AC3"/>
    <w:rsid w:val="00DF1BF3"/>
    <w:rsid w:val="00DF1D0F"/>
    <w:rsid w:val="00DF1FB5"/>
    <w:rsid w:val="00DF35FC"/>
    <w:rsid w:val="00DF3ADB"/>
    <w:rsid w:val="00DF45B3"/>
    <w:rsid w:val="00DF5953"/>
    <w:rsid w:val="00DF59F5"/>
    <w:rsid w:val="00DF5A3F"/>
    <w:rsid w:val="00DF6605"/>
    <w:rsid w:val="00DF6693"/>
    <w:rsid w:val="00DF6A2B"/>
    <w:rsid w:val="00DF7B3F"/>
    <w:rsid w:val="00E007DE"/>
    <w:rsid w:val="00E02A09"/>
    <w:rsid w:val="00E02CD1"/>
    <w:rsid w:val="00E03FC9"/>
    <w:rsid w:val="00E043A0"/>
    <w:rsid w:val="00E04578"/>
    <w:rsid w:val="00E047AE"/>
    <w:rsid w:val="00E04BA6"/>
    <w:rsid w:val="00E04C75"/>
    <w:rsid w:val="00E04CAF"/>
    <w:rsid w:val="00E05C93"/>
    <w:rsid w:val="00E07038"/>
    <w:rsid w:val="00E070C8"/>
    <w:rsid w:val="00E07416"/>
    <w:rsid w:val="00E07818"/>
    <w:rsid w:val="00E07B74"/>
    <w:rsid w:val="00E11269"/>
    <w:rsid w:val="00E11C55"/>
    <w:rsid w:val="00E13397"/>
    <w:rsid w:val="00E1606F"/>
    <w:rsid w:val="00E165E6"/>
    <w:rsid w:val="00E16F9A"/>
    <w:rsid w:val="00E20746"/>
    <w:rsid w:val="00E219F0"/>
    <w:rsid w:val="00E21C4A"/>
    <w:rsid w:val="00E22981"/>
    <w:rsid w:val="00E23203"/>
    <w:rsid w:val="00E24141"/>
    <w:rsid w:val="00E241A6"/>
    <w:rsid w:val="00E24DCD"/>
    <w:rsid w:val="00E25C3E"/>
    <w:rsid w:val="00E25D5D"/>
    <w:rsid w:val="00E266B6"/>
    <w:rsid w:val="00E26FAE"/>
    <w:rsid w:val="00E30810"/>
    <w:rsid w:val="00E30C85"/>
    <w:rsid w:val="00E328C0"/>
    <w:rsid w:val="00E32EB2"/>
    <w:rsid w:val="00E3359D"/>
    <w:rsid w:val="00E35AE5"/>
    <w:rsid w:val="00E360CB"/>
    <w:rsid w:val="00E361F4"/>
    <w:rsid w:val="00E36488"/>
    <w:rsid w:val="00E36CDF"/>
    <w:rsid w:val="00E378D3"/>
    <w:rsid w:val="00E37EA1"/>
    <w:rsid w:val="00E40910"/>
    <w:rsid w:val="00E40DA4"/>
    <w:rsid w:val="00E41CD9"/>
    <w:rsid w:val="00E41F7E"/>
    <w:rsid w:val="00E426D0"/>
    <w:rsid w:val="00E43413"/>
    <w:rsid w:val="00E4580A"/>
    <w:rsid w:val="00E45EFE"/>
    <w:rsid w:val="00E46683"/>
    <w:rsid w:val="00E4741D"/>
    <w:rsid w:val="00E5166B"/>
    <w:rsid w:val="00E51705"/>
    <w:rsid w:val="00E53C9D"/>
    <w:rsid w:val="00E54A62"/>
    <w:rsid w:val="00E54CA1"/>
    <w:rsid w:val="00E550EC"/>
    <w:rsid w:val="00E55172"/>
    <w:rsid w:val="00E55195"/>
    <w:rsid w:val="00E568EA"/>
    <w:rsid w:val="00E56CA9"/>
    <w:rsid w:val="00E5794B"/>
    <w:rsid w:val="00E57B1E"/>
    <w:rsid w:val="00E60736"/>
    <w:rsid w:val="00E60D96"/>
    <w:rsid w:val="00E6160D"/>
    <w:rsid w:val="00E61FA0"/>
    <w:rsid w:val="00E625D0"/>
    <w:rsid w:val="00E633FA"/>
    <w:rsid w:val="00E6347E"/>
    <w:rsid w:val="00E63FCA"/>
    <w:rsid w:val="00E64AAA"/>
    <w:rsid w:val="00E65E2A"/>
    <w:rsid w:val="00E668CF"/>
    <w:rsid w:val="00E6747D"/>
    <w:rsid w:val="00E67947"/>
    <w:rsid w:val="00E706D4"/>
    <w:rsid w:val="00E711C2"/>
    <w:rsid w:val="00E7216D"/>
    <w:rsid w:val="00E72A2E"/>
    <w:rsid w:val="00E74316"/>
    <w:rsid w:val="00E743B6"/>
    <w:rsid w:val="00E7493B"/>
    <w:rsid w:val="00E75744"/>
    <w:rsid w:val="00E75DD7"/>
    <w:rsid w:val="00E772D5"/>
    <w:rsid w:val="00E77BE5"/>
    <w:rsid w:val="00E77E28"/>
    <w:rsid w:val="00E77F80"/>
    <w:rsid w:val="00E8050D"/>
    <w:rsid w:val="00E809A5"/>
    <w:rsid w:val="00E8263B"/>
    <w:rsid w:val="00E82AB3"/>
    <w:rsid w:val="00E83258"/>
    <w:rsid w:val="00E83BC0"/>
    <w:rsid w:val="00E84320"/>
    <w:rsid w:val="00E848DF"/>
    <w:rsid w:val="00E85810"/>
    <w:rsid w:val="00E85E91"/>
    <w:rsid w:val="00E86322"/>
    <w:rsid w:val="00E8650F"/>
    <w:rsid w:val="00E865FC"/>
    <w:rsid w:val="00E87089"/>
    <w:rsid w:val="00E87F53"/>
    <w:rsid w:val="00E90188"/>
    <w:rsid w:val="00E906F9"/>
    <w:rsid w:val="00E9328B"/>
    <w:rsid w:val="00E93854"/>
    <w:rsid w:val="00E93EAA"/>
    <w:rsid w:val="00E9445E"/>
    <w:rsid w:val="00E94654"/>
    <w:rsid w:val="00E94778"/>
    <w:rsid w:val="00E9490B"/>
    <w:rsid w:val="00E9707C"/>
    <w:rsid w:val="00E97425"/>
    <w:rsid w:val="00E9766D"/>
    <w:rsid w:val="00E97DF4"/>
    <w:rsid w:val="00EA0674"/>
    <w:rsid w:val="00EA0DC2"/>
    <w:rsid w:val="00EA0F99"/>
    <w:rsid w:val="00EA354C"/>
    <w:rsid w:val="00EA3C32"/>
    <w:rsid w:val="00EA4811"/>
    <w:rsid w:val="00EA62D9"/>
    <w:rsid w:val="00EA75B7"/>
    <w:rsid w:val="00EA75ED"/>
    <w:rsid w:val="00EB0101"/>
    <w:rsid w:val="00EB065F"/>
    <w:rsid w:val="00EB0CB8"/>
    <w:rsid w:val="00EB0CED"/>
    <w:rsid w:val="00EB2C81"/>
    <w:rsid w:val="00EB345C"/>
    <w:rsid w:val="00EB3537"/>
    <w:rsid w:val="00EB3F4B"/>
    <w:rsid w:val="00EB42F5"/>
    <w:rsid w:val="00EB55F4"/>
    <w:rsid w:val="00EB5727"/>
    <w:rsid w:val="00EB5CBA"/>
    <w:rsid w:val="00EB7EAC"/>
    <w:rsid w:val="00EC0D3B"/>
    <w:rsid w:val="00EC106B"/>
    <w:rsid w:val="00EC2671"/>
    <w:rsid w:val="00EC3355"/>
    <w:rsid w:val="00EC33BD"/>
    <w:rsid w:val="00EC5005"/>
    <w:rsid w:val="00EC6979"/>
    <w:rsid w:val="00EC6987"/>
    <w:rsid w:val="00EC6A06"/>
    <w:rsid w:val="00EC6B32"/>
    <w:rsid w:val="00ED1817"/>
    <w:rsid w:val="00ED25A4"/>
    <w:rsid w:val="00ED3B52"/>
    <w:rsid w:val="00ED3D19"/>
    <w:rsid w:val="00ED4027"/>
    <w:rsid w:val="00ED45DC"/>
    <w:rsid w:val="00ED50CD"/>
    <w:rsid w:val="00ED52D1"/>
    <w:rsid w:val="00ED57DB"/>
    <w:rsid w:val="00ED5E8E"/>
    <w:rsid w:val="00ED5FF0"/>
    <w:rsid w:val="00ED62DE"/>
    <w:rsid w:val="00ED6809"/>
    <w:rsid w:val="00ED6AC5"/>
    <w:rsid w:val="00ED6F24"/>
    <w:rsid w:val="00EE0879"/>
    <w:rsid w:val="00EE0F55"/>
    <w:rsid w:val="00EE1D77"/>
    <w:rsid w:val="00EE26BF"/>
    <w:rsid w:val="00EE2BF6"/>
    <w:rsid w:val="00EE3291"/>
    <w:rsid w:val="00EE5847"/>
    <w:rsid w:val="00EE5AB6"/>
    <w:rsid w:val="00EE62FE"/>
    <w:rsid w:val="00EE6F8D"/>
    <w:rsid w:val="00EE6FA1"/>
    <w:rsid w:val="00EF2F62"/>
    <w:rsid w:val="00EF57F6"/>
    <w:rsid w:val="00F00EFF"/>
    <w:rsid w:val="00F014AE"/>
    <w:rsid w:val="00F01785"/>
    <w:rsid w:val="00F022A1"/>
    <w:rsid w:val="00F028E4"/>
    <w:rsid w:val="00F02B9E"/>
    <w:rsid w:val="00F02BAD"/>
    <w:rsid w:val="00F03200"/>
    <w:rsid w:val="00F035FC"/>
    <w:rsid w:val="00F0360F"/>
    <w:rsid w:val="00F04E2F"/>
    <w:rsid w:val="00F06E98"/>
    <w:rsid w:val="00F07943"/>
    <w:rsid w:val="00F07D92"/>
    <w:rsid w:val="00F07DA0"/>
    <w:rsid w:val="00F1068C"/>
    <w:rsid w:val="00F11563"/>
    <w:rsid w:val="00F11A07"/>
    <w:rsid w:val="00F11A30"/>
    <w:rsid w:val="00F1245C"/>
    <w:rsid w:val="00F12719"/>
    <w:rsid w:val="00F16E3D"/>
    <w:rsid w:val="00F17290"/>
    <w:rsid w:val="00F176A0"/>
    <w:rsid w:val="00F20FB7"/>
    <w:rsid w:val="00F2158B"/>
    <w:rsid w:val="00F240D6"/>
    <w:rsid w:val="00F24CB2"/>
    <w:rsid w:val="00F25742"/>
    <w:rsid w:val="00F26714"/>
    <w:rsid w:val="00F26CFC"/>
    <w:rsid w:val="00F27915"/>
    <w:rsid w:val="00F27B6C"/>
    <w:rsid w:val="00F30894"/>
    <w:rsid w:val="00F32352"/>
    <w:rsid w:val="00F32613"/>
    <w:rsid w:val="00F341A3"/>
    <w:rsid w:val="00F3468D"/>
    <w:rsid w:val="00F349C2"/>
    <w:rsid w:val="00F35AC7"/>
    <w:rsid w:val="00F35E35"/>
    <w:rsid w:val="00F35F90"/>
    <w:rsid w:val="00F3654B"/>
    <w:rsid w:val="00F36FEB"/>
    <w:rsid w:val="00F374C8"/>
    <w:rsid w:val="00F3797A"/>
    <w:rsid w:val="00F37C8F"/>
    <w:rsid w:val="00F37D3C"/>
    <w:rsid w:val="00F40C2A"/>
    <w:rsid w:val="00F40D1C"/>
    <w:rsid w:val="00F410A4"/>
    <w:rsid w:val="00F42430"/>
    <w:rsid w:val="00F42902"/>
    <w:rsid w:val="00F4303D"/>
    <w:rsid w:val="00F432A8"/>
    <w:rsid w:val="00F432BD"/>
    <w:rsid w:val="00F441F1"/>
    <w:rsid w:val="00F4446E"/>
    <w:rsid w:val="00F446D3"/>
    <w:rsid w:val="00F449EF"/>
    <w:rsid w:val="00F44A96"/>
    <w:rsid w:val="00F44C71"/>
    <w:rsid w:val="00F44F98"/>
    <w:rsid w:val="00F454DF"/>
    <w:rsid w:val="00F45BCF"/>
    <w:rsid w:val="00F46A7F"/>
    <w:rsid w:val="00F478E8"/>
    <w:rsid w:val="00F47FB7"/>
    <w:rsid w:val="00F501B1"/>
    <w:rsid w:val="00F50C2E"/>
    <w:rsid w:val="00F514AA"/>
    <w:rsid w:val="00F52065"/>
    <w:rsid w:val="00F52D12"/>
    <w:rsid w:val="00F546C3"/>
    <w:rsid w:val="00F547A2"/>
    <w:rsid w:val="00F54AB1"/>
    <w:rsid w:val="00F54B4D"/>
    <w:rsid w:val="00F54F40"/>
    <w:rsid w:val="00F558F6"/>
    <w:rsid w:val="00F56391"/>
    <w:rsid w:val="00F57155"/>
    <w:rsid w:val="00F57157"/>
    <w:rsid w:val="00F57A00"/>
    <w:rsid w:val="00F6007E"/>
    <w:rsid w:val="00F609B7"/>
    <w:rsid w:val="00F60D13"/>
    <w:rsid w:val="00F60EB3"/>
    <w:rsid w:val="00F60EE4"/>
    <w:rsid w:val="00F61D6B"/>
    <w:rsid w:val="00F62226"/>
    <w:rsid w:val="00F640EE"/>
    <w:rsid w:val="00F65704"/>
    <w:rsid w:val="00F661F6"/>
    <w:rsid w:val="00F66265"/>
    <w:rsid w:val="00F66FF6"/>
    <w:rsid w:val="00F676E1"/>
    <w:rsid w:val="00F6776F"/>
    <w:rsid w:val="00F67AE8"/>
    <w:rsid w:val="00F70475"/>
    <w:rsid w:val="00F70D3B"/>
    <w:rsid w:val="00F7132E"/>
    <w:rsid w:val="00F7320F"/>
    <w:rsid w:val="00F73AC6"/>
    <w:rsid w:val="00F744F5"/>
    <w:rsid w:val="00F74E8D"/>
    <w:rsid w:val="00F75A7F"/>
    <w:rsid w:val="00F77BC8"/>
    <w:rsid w:val="00F824EB"/>
    <w:rsid w:val="00F827A4"/>
    <w:rsid w:val="00F8287A"/>
    <w:rsid w:val="00F83C25"/>
    <w:rsid w:val="00F841B5"/>
    <w:rsid w:val="00F844F6"/>
    <w:rsid w:val="00F85346"/>
    <w:rsid w:val="00F85DBB"/>
    <w:rsid w:val="00F8669B"/>
    <w:rsid w:val="00F87534"/>
    <w:rsid w:val="00F87A79"/>
    <w:rsid w:val="00F90028"/>
    <w:rsid w:val="00F90323"/>
    <w:rsid w:val="00F90697"/>
    <w:rsid w:val="00F90A4A"/>
    <w:rsid w:val="00F92FF2"/>
    <w:rsid w:val="00F936B4"/>
    <w:rsid w:val="00F9570E"/>
    <w:rsid w:val="00F95FA6"/>
    <w:rsid w:val="00F963FD"/>
    <w:rsid w:val="00F96B85"/>
    <w:rsid w:val="00F978BA"/>
    <w:rsid w:val="00F97F66"/>
    <w:rsid w:val="00FA0194"/>
    <w:rsid w:val="00FA04AE"/>
    <w:rsid w:val="00FA0DEB"/>
    <w:rsid w:val="00FA2DD5"/>
    <w:rsid w:val="00FA3D72"/>
    <w:rsid w:val="00FA3E2A"/>
    <w:rsid w:val="00FA3ED6"/>
    <w:rsid w:val="00FA4560"/>
    <w:rsid w:val="00FA5896"/>
    <w:rsid w:val="00FA6899"/>
    <w:rsid w:val="00FA7CC1"/>
    <w:rsid w:val="00FB1309"/>
    <w:rsid w:val="00FB1CDE"/>
    <w:rsid w:val="00FB20CA"/>
    <w:rsid w:val="00FB2380"/>
    <w:rsid w:val="00FB2D6A"/>
    <w:rsid w:val="00FB2DF3"/>
    <w:rsid w:val="00FB31BD"/>
    <w:rsid w:val="00FB34F6"/>
    <w:rsid w:val="00FB3CC2"/>
    <w:rsid w:val="00FB4E7D"/>
    <w:rsid w:val="00FB52DE"/>
    <w:rsid w:val="00FB6120"/>
    <w:rsid w:val="00FB63FB"/>
    <w:rsid w:val="00FB6CB1"/>
    <w:rsid w:val="00FC0BA2"/>
    <w:rsid w:val="00FC185C"/>
    <w:rsid w:val="00FC28FF"/>
    <w:rsid w:val="00FC2C94"/>
    <w:rsid w:val="00FC2F62"/>
    <w:rsid w:val="00FC3058"/>
    <w:rsid w:val="00FC3F18"/>
    <w:rsid w:val="00FC5512"/>
    <w:rsid w:val="00FC55E1"/>
    <w:rsid w:val="00FC5DC5"/>
    <w:rsid w:val="00FC674F"/>
    <w:rsid w:val="00FC79C5"/>
    <w:rsid w:val="00FC7CC9"/>
    <w:rsid w:val="00FD0019"/>
    <w:rsid w:val="00FD1420"/>
    <w:rsid w:val="00FD152A"/>
    <w:rsid w:val="00FD1CF2"/>
    <w:rsid w:val="00FD56D7"/>
    <w:rsid w:val="00FD6557"/>
    <w:rsid w:val="00FE258A"/>
    <w:rsid w:val="00FE446A"/>
    <w:rsid w:val="00FE4604"/>
    <w:rsid w:val="00FE5A0B"/>
    <w:rsid w:val="00FE740E"/>
    <w:rsid w:val="00FE74D4"/>
    <w:rsid w:val="00FE7824"/>
    <w:rsid w:val="00FF011E"/>
    <w:rsid w:val="00FF01D8"/>
    <w:rsid w:val="00FF0A7D"/>
    <w:rsid w:val="00FF0B44"/>
    <w:rsid w:val="00FF0E07"/>
    <w:rsid w:val="00FF2630"/>
    <w:rsid w:val="00FF313D"/>
    <w:rsid w:val="00FF479A"/>
    <w:rsid w:val="00FF5481"/>
    <w:rsid w:val="00FF5834"/>
    <w:rsid w:val="00FF5B13"/>
    <w:rsid w:val="00FF5BBD"/>
    <w:rsid w:val="00FF6362"/>
    <w:rsid w:val="00FF6588"/>
    <w:rsid w:val="00FF65EB"/>
    <w:rsid w:val="00FF7011"/>
    <w:rsid w:val="00FF7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F4632"/>
  <w15:chartTrackingRefBased/>
  <w15:docId w15:val="{810A552D-E152-4817-8103-05D9061FF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44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9B48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B48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B48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48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4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01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C1354"/>
    <w:rPr>
      <w:color w:val="0000FF"/>
      <w:u w:val="single"/>
    </w:rPr>
  </w:style>
  <w:style w:type="paragraph" w:styleId="Header">
    <w:name w:val="header"/>
    <w:basedOn w:val="Normal"/>
    <w:link w:val="HeaderChar"/>
    <w:uiPriority w:val="99"/>
    <w:unhideWhenUsed/>
    <w:rsid w:val="00097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667"/>
  </w:style>
  <w:style w:type="paragraph" w:styleId="Footer">
    <w:name w:val="footer"/>
    <w:basedOn w:val="Normal"/>
    <w:link w:val="FooterChar"/>
    <w:uiPriority w:val="99"/>
    <w:unhideWhenUsed/>
    <w:rsid w:val="00097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667"/>
  </w:style>
  <w:style w:type="character" w:customStyle="1" w:styleId="Heading1Char">
    <w:name w:val="Heading 1 Char"/>
    <w:basedOn w:val="DefaultParagraphFont"/>
    <w:link w:val="Heading1"/>
    <w:uiPriority w:val="9"/>
    <w:rsid w:val="004C4439"/>
    <w:rPr>
      <w:rFonts w:ascii="Times New Roman" w:eastAsia="Times New Roman" w:hAnsi="Times New Roman" w:cs="Times New Roman"/>
      <w:b/>
      <w:bCs/>
      <w:kern w:val="36"/>
      <w:sz w:val="48"/>
      <w:szCs w:val="48"/>
      <w:lang w:eastAsia="en-GB"/>
      <w14:ligatures w14:val="none"/>
    </w:rPr>
  </w:style>
  <w:style w:type="character" w:customStyle="1" w:styleId="fm-role">
    <w:name w:val="fm-role"/>
    <w:basedOn w:val="DefaultParagraphFont"/>
    <w:rsid w:val="004C4439"/>
  </w:style>
  <w:style w:type="character" w:styleId="Strong">
    <w:name w:val="Strong"/>
    <w:basedOn w:val="DefaultParagraphFont"/>
    <w:uiPriority w:val="22"/>
    <w:qFormat/>
    <w:rsid w:val="00A065B7"/>
    <w:rPr>
      <w:b/>
      <w:bCs/>
    </w:rPr>
  </w:style>
  <w:style w:type="character" w:styleId="UnresolvedMention">
    <w:name w:val="Unresolved Mention"/>
    <w:basedOn w:val="DefaultParagraphFont"/>
    <w:uiPriority w:val="99"/>
    <w:semiHidden/>
    <w:unhideWhenUsed/>
    <w:rsid w:val="00E26FAE"/>
    <w:rPr>
      <w:color w:val="605E5C"/>
      <w:shd w:val="clear" w:color="auto" w:fill="E1DFDD"/>
    </w:rPr>
  </w:style>
  <w:style w:type="paragraph" w:styleId="ListParagraph">
    <w:name w:val="List Paragraph"/>
    <w:basedOn w:val="Normal"/>
    <w:qFormat/>
    <w:rsid w:val="00916B8E"/>
    <w:pPr>
      <w:ind w:left="720"/>
      <w:contextualSpacing/>
    </w:pPr>
  </w:style>
  <w:style w:type="table" w:styleId="TableGrid">
    <w:name w:val="Table Grid"/>
    <w:basedOn w:val="TableNormal"/>
    <w:uiPriority w:val="39"/>
    <w:rsid w:val="007C1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07D92"/>
    <w:rPr>
      <w:i/>
      <w:iCs/>
    </w:rPr>
  </w:style>
  <w:style w:type="character" w:customStyle="1" w:styleId="Heading2Char">
    <w:name w:val="Heading 2 Char"/>
    <w:basedOn w:val="DefaultParagraphFont"/>
    <w:link w:val="Heading2"/>
    <w:uiPriority w:val="9"/>
    <w:semiHidden/>
    <w:rsid w:val="009B48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B48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48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48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4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8A0"/>
    <w:rPr>
      <w:rFonts w:eastAsiaTheme="majorEastAsia" w:cstheme="majorBidi"/>
      <w:color w:val="272727" w:themeColor="text1" w:themeTint="D8"/>
    </w:rPr>
  </w:style>
  <w:style w:type="paragraph" w:styleId="Title">
    <w:name w:val="Title"/>
    <w:basedOn w:val="Normal"/>
    <w:next w:val="Normal"/>
    <w:link w:val="TitleChar"/>
    <w:uiPriority w:val="10"/>
    <w:qFormat/>
    <w:rsid w:val="009B4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8A0"/>
    <w:pPr>
      <w:spacing w:before="160"/>
      <w:jc w:val="center"/>
    </w:pPr>
    <w:rPr>
      <w:i/>
      <w:iCs/>
      <w:color w:val="404040" w:themeColor="text1" w:themeTint="BF"/>
    </w:rPr>
  </w:style>
  <w:style w:type="character" w:customStyle="1" w:styleId="QuoteChar">
    <w:name w:val="Quote Char"/>
    <w:basedOn w:val="DefaultParagraphFont"/>
    <w:link w:val="Quote"/>
    <w:uiPriority w:val="29"/>
    <w:rsid w:val="009B48A0"/>
    <w:rPr>
      <w:i/>
      <w:iCs/>
      <w:color w:val="404040" w:themeColor="text1" w:themeTint="BF"/>
    </w:rPr>
  </w:style>
  <w:style w:type="character" w:styleId="IntenseEmphasis">
    <w:name w:val="Intense Emphasis"/>
    <w:basedOn w:val="DefaultParagraphFont"/>
    <w:uiPriority w:val="21"/>
    <w:qFormat/>
    <w:rsid w:val="009B48A0"/>
    <w:rPr>
      <w:i/>
      <w:iCs/>
      <w:color w:val="2F5496" w:themeColor="accent1" w:themeShade="BF"/>
    </w:rPr>
  </w:style>
  <w:style w:type="paragraph" w:styleId="IntenseQuote">
    <w:name w:val="Intense Quote"/>
    <w:basedOn w:val="Normal"/>
    <w:next w:val="Normal"/>
    <w:link w:val="IntenseQuoteChar"/>
    <w:uiPriority w:val="30"/>
    <w:qFormat/>
    <w:rsid w:val="009B48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48A0"/>
    <w:rPr>
      <w:i/>
      <w:iCs/>
      <w:color w:val="2F5496" w:themeColor="accent1" w:themeShade="BF"/>
    </w:rPr>
  </w:style>
  <w:style w:type="character" w:styleId="IntenseReference">
    <w:name w:val="Intense Reference"/>
    <w:basedOn w:val="DefaultParagraphFont"/>
    <w:uiPriority w:val="32"/>
    <w:qFormat/>
    <w:rsid w:val="009B48A0"/>
    <w:rPr>
      <w:b/>
      <w:bCs/>
      <w:smallCaps/>
      <w:color w:val="2F5496" w:themeColor="accent1" w:themeShade="BF"/>
      <w:spacing w:val="5"/>
    </w:rPr>
  </w:style>
  <w:style w:type="paragraph" w:styleId="BodyText2">
    <w:name w:val="Body Text 2"/>
    <w:basedOn w:val="Normal"/>
    <w:link w:val="BodyText2Char"/>
    <w:uiPriority w:val="99"/>
    <w:rsid w:val="00D2225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D2225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D2225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D2225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22254"/>
    <w:rPr>
      <w:rFonts w:ascii="Tahoma" w:eastAsia="Times New Roman" w:hAnsi="Tahoma" w:cs="Tahoma"/>
      <w:kern w:val="0"/>
      <w:sz w:val="16"/>
      <w:szCs w:val="16"/>
      <w14:ligatures w14:val="none"/>
    </w:rPr>
  </w:style>
  <w:style w:type="character" w:styleId="FollowedHyperlink">
    <w:name w:val="FollowedHyperlink"/>
    <w:uiPriority w:val="99"/>
    <w:semiHidden/>
    <w:rsid w:val="00D22254"/>
    <w:rPr>
      <w:color w:val="800080"/>
      <w:u w:val="single"/>
    </w:rPr>
  </w:style>
  <w:style w:type="character" w:customStyle="1" w:styleId="Hyperlink1">
    <w:name w:val="Hyperlink1"/>
    <w:uiPriority w:val="99"/>
    <w:rsid w:val="00D22254"/>
    <w:rPr>
      <w:color w:val="535353"/>
      <w:u w:val="single"/>
      <w:effect w:val="none"/>
    </w:rPr>
  </w:style>
  <w:style w:type="paragraph" w:customStyle="1" w:styleId="NormalWeb1">
    <w:name w:val="Normal (Web)1"/>
    <w:basedOn w:val="Normal"/>
    <w:uiPriority w:val="99"/>
    <w:rsid w:val="00D2225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D22254"/>
  </w:style>
  <w:style w:type="character" w:styleId="CommentReference">
    <w:name w:val="annotation reference"/>
    <w:uiPriority w:val="99"/>
    <w:semiHidden/>
    <w:unhideWhenUsed/>
    <w:rsid w:val="00D22254"/>
    <w:rPr>
      <w:sz w:val="16"/>
      <w:szCs w:val="16"/>
    </w:rPr>
  </w:style>
  <w:style w:type="paragraph" w:styleId="CommentText">
    <w:name w:val="annotation text"/>
    <w:basedOn w:val="Normal"/>
    <w:link w:val="CommentTextChar"/>
    <w:uiPriority w:val="99"/>
    <w:unhideWhenUsed/>
    <w:rsid w:val="00D2225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D2225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2254"/>
    <w:rPr>
      <w:b/>
      <w:bCs/>
    </w:rPr>
  </w:style>
  <w:style w:type="character" w:customStyle="1" w:styleId="CommentSubjectChar">
    <w:name w:val="Comment Subject Char"/>
    <w:basedOn w:val="CommentTextChar"/>
    <w:link w:val="CommentSubject"/>
    <w:uiPriority w:val="99"/>
    <w:semiHidden/>
    <w:rsid w:val="00D22254"/>
    <w:rPr>
      <w:rFonts w:ascii="Times New Roman" w:eastAsia="Times New Roman" w:hAnsi="Times New Roman" w:cs="Times New Roman"/>
      <w:b/>
      <w:bCs/>
      <w:kern w:val="0"/>
      <w:sz w:val="20"/>
      <w:szCs w:val="20"/>
      <w14:ligatures w14:val="none"/>
    </w:rPr>
  </w:style>
  <w:style w:type="character" w:customStyle="1" w:styleId="cf01">
    <w:name w:val="cf01"/>
    <w:basedOn w:val="DefaultParagraphFont"/>
    <w:rsid w:val="00D22254"/>
    <w:rPr>
      <w:rFonts w:ascii="Segoe UI" w:hAnsi="Segoe UI" w:cs="Segoe UI" w:hint="default"/>
      <w:sz w:val="18"/>
      <w:szCs w:val="18"/>
    </w:rPr>
  </w:style>
  <w:style w:type="character" w:customStyle="1" w:styleId="delimiter">
    <w:name w:val="delimiter"/>
    <w:basedOn w:val="DefaultParagraphFont"/>
    <w:rsid w:val="00D22254"/>
  </w:style>
  <w:style w:type="character" w:styleId="LineNumber">
    <w:name w:val="line number"/>
    <w:basedOn w:val="DefaultParagraphFont"/>
    <w:uiPriority w:val="99"/>
    <w:semiHidden/>
    <w:unhideWhenUsed/>
    <w:rsid w:val="00D22254"/>
  </w:style>
  <w:style w:type="paragraph" w:customStyle="1" w:styleId="Strong1">
    <w:name w:val="Strong1"/>
    <w:qFormat/>
    <w:rsid w:val="00D22254"/>
    <w:pPr>
      <w:spacing w:after="0" w:line="240" w:lineRule="auto"/>
    </w:pPr>
    <w:rPr>
      <w:rFonts w:ascii="Times New Roman" w:eastAsia="Times New Roman" w:hAnsi="Times New Roman" w:cs="Times New Roman"/>
      <w:b/>
      <w:bCs/>
      <w:kern w:val="0"/>
      <w:sz w:val="20"/>
      <w:szCs w:val="20"/>
      <w:lang w:eastAsia="en-GB"/>
      <w14:ligatures w14:val="none"/>
    </w:rPr>
  </w:style>
  <w:style w:type="character" w:styleId="FootnoteReference">
    <w:name w:val="footnote reference"/>
    <w:uiPriority w:val="99"/>
    <w:semiHidden/>
    <w:unhideWhenUsed/>
    <w:rsid w:val="00D22254"/>
    <w:rPr>
      <w:vertAlign w:val="superscript"/>
    </w:rPr>
  </w:style>
  <w:style w:type="paragraph" w:styleId="FootnoteText">
    <w:name w:val="footnote text"/>
    <w:link w:val="FootnoteTextChar"/>
    <w:uiPriority w:val="99"/>
    <w:semiHidden/>
    <w:unhideWhenUsed/>
    <w:rsid w:val="00D22254"/>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D22254"/>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4643">
      <w:bodyDiv w:val="1"/>
      <w:marLeft w:val="0"/>
      <w:marRight w:val="0"/>
      <w:marTop w:val="0"/>
      <w:marBottom w:val="0"/>
      <w:divBdr>
        <w:top w:val="none" w:sz="0" w:space="0" w:color="auto"/>
        <w:left w:val="none" w:sz="0" w:space="0" w:color="auto"/>
        <w:bottom w:val="none" w:sz="0" w:space="0" w:color="auto"/>
        <w:right w:val="none" w:sz="0" w:space="0" w:color="auto"/>
      </w:divBdr>
    </w:div>
    <w:div w:id="25915138">
      <w:bodyDiv w:val="1"/>
      <w:marLeft w:val="0"/>
      <w:marRight w:val="0"/>
      <w:marTop w:val="0"/>
      <w:marBottom w:val="0"/>
      <w:divBdr>
        <w:top w:val="none" w:sz="0" w:space="0" w:color="auto"/>
        <w:left w:val="none" w:sz="0" w:space="0" w:color="auto"/>
        <w:bottom w:val="none" w:sz="0" w:space="0" w:color="auto"/>
        <w:right w:val="none" w:sz="0" w:space="0" w:color="auto"/>
      </w:divBdr>
    </w:div>
    <w:div w:id="376973479">
      <w:bodyDiv w:val="1"/>
      <w:marLeft w:val="0"/>
      <w:marRight w:val="0"/>
      <w:marTop w:val="0"/>
      <w:marBottom w:val="0"/>
      <w:divBdr>
        <w:top w:val="none" w:sz="0" w:space="0" w:color="auto"/>
        <w:left w:val="none" w:sz="0" w:space="0" w:color="auto"/>
        <w:bottom w:val="none" w:sz="0" w:space="0" w:color="auto"/>
        <w:right w:val="none" w:sz="0" w:space="0" w:color="auto"/>
      </w:divBdr>
    </w:div>
    <w:div w:id="432824466">
      <w:bodyDiv w:val="1"/>
      <w:marLeft w:val="0"/>
      <w:marRight w:val="0"/>
      <w:marTop w:val="0"/>
      <w:marBottom w:val="0"/>
      <w:divBdr>
        <w:top w:val="none" w:sz="0" w:space="0" w:color="auto"/>
        <w:left w:val="none" w:sz="0" w:space="0" w:color="auto"/>
        <w:bottom w:val="none" w:sz="0" w:space="0" w:color="auto"/>
        <w:right w:val="none" w:sz="0" w:space="0" w:color="auto"/>
      </w:divBdr>
    </w:div>
    <w:div w:id="799374288">
      <w:bodyDiv w:val="1"/>
      <w:marLeft w:val="0"/>
      <w:marRight w:val="0"/>
      <w:marTop w:val="0"/>
      <w:marBottom w:val="0"/>
      <w:divBdr>
        <w:top w:val="none" w:sz="0" w:space="0" w:color="auto"/>
        <w:left w:val="none" w:sz="0" w:space="0" w:color="auto"/>
        <w:bottom w:val="none" w:sz="0" w:space="0" w:color="auto"/>
        <w:right w:val="none" w:sz="0" w:space="0" w:color="auto"/>
      </w:divBdr>
    </w:div>
    <w:div w:id="801001608">
      <w:bodyDiv w:val="1"/>
      <w:marLeft w:val="0"/>
      <w:marRight w:val="0"/>
      <w:marTop w:val="0"/>
      <w:marBottom w:val="0"/>
      <w:divBdr>
        <w:top w:val="none" w:sz="0" w:space="0" w:color="auto"/>
        <w:left w:val="none" w:sz="0" w:space="0" w:color="auto"/>
        <w:bottom w:val="none" w:sz="0" w:space="0" w:color="auto"/>
        <w:right w:val="none" w:sz="0" w:space="0" w:color="auto"/>
      </w:divBdr>
    </w:div>
    <w:div w:id="1431777742">
      <w:bodyDiv w:val="1"/>
      <w:marLeft w:val="0"/>
      <w:marRight w:val="0"/>
      <w:marTop w:val="0"/>
      <w:marBottom w:val="0"/>
      <w:divBdr>
        <w:top w:val="none" w:sz="0" w:space="0" w:color="auto"/>
        <w:left w:val="none" w:sz="0" w:space="0" w:color="auto"/>
        <w:bottom w:val="none" w:sz="0" w:space="0" w:color="auto"/>
        <w:right w:val="none" w:sz="0" w:space="0" w:color="auto"/>
      </w:divBdr>
      <w:divsChild>
        <w:div w:id="1608385760">
          <w:marLeft w:val="0"/>
          <w:marRight w:val="0"/>
          <w:marTop w:val="0"/>
          <w:marBottom w:val="0"/>
          <w:divBdr>
            <w:top w:val="none" w:sz="0" w:space="0" w:color="auto"/>
            <w:left w:val="none" w:sz="0" w:space="0" w:color="auto"/>
            <w:bottom w:val="none" w:sz="0" w:space="0" w:color="auto"/>
            <w:right w:val="none" w:sz="0" w:space="0" w:color="auto"/>
          </w:divBdr>
        </w:div>
        <w:div w:id="385957898">
          <w:marLeft w:val="0"/>
          <w:marRight w:val="0"/>
          <w:marTop w:val="0"/>
          <w:marBottom w:val="0"/>
          <w:divBdr>
            <w:top w:val="none" w:sz="0" w:space="0" w:color="auto"/>
            <w:left w:val="none" w:sz="0" w:space="0" w:color="auto"/>
            <w:bottom w:val="none" w:sz="0" w:space="0" w:color="auto"/>
            <w:right w:val="none" w:sz="0" w:space="0" w:color="auto"/>
          </w:divBdr>
        </w:div>
      </w:divsChild>
    </w:div>
    <w:div w:id="1481310687">
      <w:bodyDiv w:val="1"/>
      <w:marLeft w:val="0"/>
      <w:marRight w:val="0"/>
      <w:marTop w:val="0"/>
      <w:marBottom w:val="0"/>
      <w:divBdr>
        <w:top w:val="none" w:sz="0" w:space="0" w:color="auto"/>
        <w:left w:val="none" w:sz="0" w:space="0" w:color="auto"/>
        <w:bottom w:val="none" w:sz="0" w:space="0" w:color="auto"/>
        <w:right w:val="none" w:sz="0" w:space="0" w:color="auto"/>
      </w:divBdr>
      <w:divsChild>
        <w:div w:id="1462112346">
          <w:marLeft w:val="0"/>
          <w:marRight w:val="0"/>
          <w:marTop w:val="200"/>
          <w:marBottom w:val="200"/>
          <w:divBdr>
            <w:top w:val="none" w:sz="0" w:space="0" w:color="auto"/>
            <w:left w:val="none" w:sz="0" w:space="0" w:color="auto"/>
            <w:bottom w:val="none" w:sz="0" w:space="0" w:color="auto"/>
            <w:right w:val="none" w:sz="0" w:space="0" w:color="auto"/>
          </w:divBdr>
          <w:divsChild>
            <w:div w:id="302778264">
              <w:marLeft w:val="0"/>
              <w:marRight w:val="0"/>
              <w:marTop w:val="0"/>
              <w:marBottom w:val="0"/>
              <w:divBdr>
                <w:top w:val="none" w:sz="0" w:space="0" w:color="auto"/>
                <w:left w:val="none" w:sz="0" w:space="0" w:color="auto"/>
                <w:bottom w:val="none" w:sz="0" w:space="0" w:color="auto"/>
                <w:right w:val="none" w:sz="0" w:space="0" w:color="auto"/>
              </w:divBdr>
              <w:divsChild>
                <w:div w:id="582302471">
                  <w:marLeft w:val="0"/>
                  <w:marRight w:val="0"/>
                  <w:marTop w:val="200"/>
                  <w:marBottom w:val="200"/>
                  <w:divBdr>
                    <w:top w:val="none" w:sz="0" w:space="0" w:color="auto"/>
                    <w:left w:val="none" w:sz="0" w:space="0" w:color="auto"/>
                    <w:bottom w:val="none" w:sz="0" w:space="0" w:color="auto"/>
                    <w:right w:val="none" w:sz="0" w:space="0" w:color="auto"/>
                  </w:divBdr>
                  <w:divsChild>
                    <w:div w:id="468401110">
                      <w:marLeft w:val="0"/>
                      <w:marRight w:val="0"/>
                      <w:marTop w:val="200"/>
                      <w:marBottom w:val="200"/>
                      <w:divBdr>
                        <w:top w:val="none" w:sz="0" w:space="0" w:color="auto"/>
                        <w:left w:val="none" w:sz="0" w:space="0" w:color="auto"/>
                        <w:bottom w:val="none" w:sz="0" w:space="0" w:color="auto"/>
                        <w:right w:val="none" w:sz="0" w:space="0" w:color="auto"/>
                      </w:divBdr>
                      <w:divsChild>
                        <w:div w:id="138360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797026">
          <w:marLeft w:val="0"/>
          <w:marRight w:val="0"/>
          <w:marTop w:val="200"/>
          <w:marBottom w:val="200"/>
          <w:divBdr>
            <w:top w:val="none" w:sz="0" w:space="0" w:color="auto"/>
            <w:left w:val="none" w:sz="0" w:space="0" w:color="auto"/>
            <w:bottom w:val="none" w:sz="0" w:space="0" w:color="auto"/>
            <w:right w:val="none" w:sz="0" w:space="0" w:color="auto"/>
          </w:divBdr>
          <w:divsChild>
            <w:div w:id="117376483">
              <w:marLeft w:val="0"/>
              <w:marRight w:val="0"/>
              <w:marTop w:val="0"/>
              <w:marBottom w:val="0"/>
              <w:divBdr>
                <w:top w:val="none" w:sz="0" w:space="0" w:color="auto"/>
                <w:left w:val="none" w:sz="0" w:space="0" w:color="auto"/>
                <w:bottom w:val="none" w:sz="0" w:space="0" w:color="auto"/>
                <w:right w:val="none" w:sz="0" w:space="0" w:color="auto"/>
              </w:divBdr>
              <w:divsChild>
                <w:div w:id="777065000">
                  <w:marLeft w:val="0"/>
                  <w:marRight w:val="0"/>
                  <w:marTop w:val="200"/>
                  <w:marBottom w:val="200"/>
                  <w:divBdr>
                    <w:top w:val="none" w:sz="0" w:space="0" w:color="auto"/>
                    <w:left w:val="none" w:sz="0" w:space="0" w:color="auto"/>
                    <w:bottom w:val="none" w:sz="0" w:space="0" w:color="auto"/>
                    <w:right w:val="none" w:sz="0" w:space="0" w:color="auto"/>
                  </w:divBdr>
                  <w:divsChild>
                    <w:div w:id="338044148">
                      <w:marLeft w:val="0"/>
                      <w:marRight w:val="0"/>
                      <w:marTop w:val="200"/>
                      <w:marBottom w:val="200"/>
                      <w:divBdr>
                        <w:top w:val="none" w:sz="0" w:space="0" w:color="auto"/>
                        <w:left w:val="none" w:sz="0" w:space="0" w:color="auto"/>
                        <w:bottom w:val="none" w:sz="0" w:space="0" w:color="auto"/>
                        <w:right w:val="none" w:sz="0" w:space="0" w:color="auto"/>
                      </w:divBdr>
                      <w:divsChild>
                        <w:div w:id="14846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460509">
      <w:bodyDiv w:val="1"/>
      <w:marLeft w:val="0"/>
      <w:marRight w:val="0"/>
      <w:marTop w:val="0"/>
      <w:marBottom w:val="0"/>
      <w:divBdr>
        <w:top w:val="none" w:sz="0" w:space="0" w:color="auto"/>
        <w:left w:val="none" w:sz="0" w:space="0" w:color="auto"/>
        <w:bottom w:val="none" w:sz="0" w:space="0" w:color="auto"/>
        <w:right w:val="none" w:sz="0" w:space="0" w:color="auto"/>
      </w:divBdr>
    </w:div>
    <w:div w:id="1563830097">
      <w:bodyDiv w:val="1"/>
      <w:marLeft w:val="0"/>
      <w:marRight w:val="0"/>
      <w:marTop w:val="0"/>
      <w:marBottom w:val="0"/>
      <w:divBdr>
        <w:top w:val="none" w:sz="0" w:space="0" w:color="auto"/>
        <w:left w:val="none" w:sz="0" w:space="0" w:color="auto"/>
        <w:bottom w:val="none" w:sz="0" w:space="0" w:color="auto"/>
        <w:right w:val="none" w:sz="0" w:space="0" w:color="auto"/>
      </w:divBdr>
    </w:div>
    <w:div w:id="1741781067">
      <w:bodyDiv w:val="1"/>
      <w:marLeft w:val="0"/>
      <w:marRight w:val="0"/>
      <w:marTop w:val="0"/>
      <w:marBottom w:val="0"/>
      <w:divBdr>
        <w:top w:val="none" w:sz="0" w:space="0" w:color="auto"/>
        <w:left w:val="none" w:sz="0" w:space="0" w:color="auto"/>
        <w:bottom w:val="none" w:sz="0" w:space="0" w:color="auto"/>
        <w:right w:val="none" w:sz="0" w:space="0" w:color="auto"/>
      </w:divBdr>
    </w:div>
    <w:div w:id="1897861051">
      <w:bodyDiv w:val="1"/>
      <w:marLeft w:val="0"/>
      <w:marRight w:val="0"/>
      <w:marTop w:val="0"/>
      <w:marBottom w:val="0"/>
      <w:divBdr>
        <w:top w:val="none" w:sz="0" w:space="0" w:color="auto"/>
        <w:left w:val="none" w:sz="0" w:space="0" w:color="auto"/>
        <w:bottom w:val="none" w:sz="0" w:space="0" w:color="auto"/>
        <w:right w:val="none" w:sz="0" w:space="0" w:color="auto"/>
      </w:divBdr>
      <w:divsChild>
        <w:div w:id="134950877">
          <w:marLeft w:val="1080"/>
          <w:marRight w:val="0"/>
          <w:marTop w:val="100"/>
          <w:marBottom w:val="0"/>
          <w:divBdr>
            <w:top w:val="none" w:sz="0" w:space="0" w:color="auto"/>
            <w:left w:val="none" w:sz="0" w:space="0" w:color="auto"/>
            <w:bottom w:val="none" w:sz="0" w:space="0" w:color="auto"/>
            <w:right w:val="none" w:sz="0" w:space="0" w:color="auto"/>
          </w:divBdr>
        </w:div>
        <w:div w:id="685714358">
          <w:marLeft w:val="1080"/>
          <w:marRight w:val="0"/>
          <w:marTop w:val="100"/>
          <w:marBottom w:val="0"/>
          <w:divBdr>
            <w:top w:val="none" w:sz="0" w:space="0" w:color="auto"/>
            <w:left w:val="none" w:sz="0" w:space="0" w:color="auto"/>
            <w:bottom w:val="none" w:sz="0" w:space="0" w:color="auto"/>
            <w:right w:val="none" w:sz="0" w:space="0" w:color="auto"/>
          </w:divBdr>
        </w:div>
        <w:div w:id="461074268">
          <w:marLeft w:val="360"/>
          <w:marRight w:val="0"/>
          <w:marTop w:val="200"/>
          <w:marBottom w:val="0"/>
          <w:divBdr>
            <w:top w:val="none" w:sz="0" w:space="0" w:color="auto"/>
            <w:left w:val="none" w:sz="0" w:space="0" w:color="auto"/>
            <w:bottom w:val="none" w:sz="0" w:space="0" w:color="auto"/>
            <w:right w:val="none" w:sz="0" w:space="0" w:color="auto"/>
          </w:divBdr>
        </w:div>
        <w:div w:id="311983607">
          <w:marLeft w:val="360"/>
          <w:marRight w:val="0"/>
          <w:marTop w:val="200"/>
          <w:marBottom w:val="0"/>
          <w:divBdr>
            <w:top w:val="none" w:sz="0" w:space="0" w:color="auto"/>
            <w:left w:val="none" w:sz="0" w:space="0" w:color="auto"/>
            <w:bottom w:val="none" w:sz="0" w:space="0" w:color="auto"/>
            <w:right w:val="none" w:sz="0" w:space="0" w:color="auto"/>
          </w:divBdr>
        </w:div>
        <w:div w:id="1270628229">
          <w:marLeft w:val="360"/>
          <w:marRight w:val="0"/>
          <w:marTop w:val="200"/>
          <w:marBottom w:val="0"/>
          <w:divBdr>
            <w:top w:val="none" w:sz="0" w:space="0" w:color="auto"/>
            <w:left w:val="none" w:sz="0" w:space="0" w:color="auto"/>
            <w:bottom w:val="none" w:sz="0" w:space="0" w:color="auto"/>
            <w:right w:val="none" w:sz="0" w:space="0" w:color="auto"/>
          </w:divBdr>
        </w:div>
      </w:divsChild>
    </w:div>
    <w:div w:id="200789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mental-health/conditions/hoarding-disorder/" TargetMode="External"/><Relationship Id="rId18" Type="http://schemas.openxmlformats.org/officeDocument/2006/relationships/image" Target="media/image4.png"/><Relationship Id="rId26" Type="http://schemas.openxmlformats.org/officeDocument/2006/relationships/hyperlink" Target="https://researchdata.uwtsd.ac.uk/" TargetMode="External"/><Relationship Id="rId39" Type="http://schemas.openxmlformats.org/officeDocument/2006/relationships/footer" Target="footer1.xml"/><Relationship Id="rId21" Type="http://schemas.openxmlformats.org/officeDocument/2006/relationships/hyperlink" Target="mailto:pgresearch@uwtsd.ac.uk" TargetMode="External"/><Relationship Id="rId34" Type="http://schemas.openxmlformats.org/officeDocument/2006/relationships/hyperlink" Target="mailto:2307835@student.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who.int/standards/classifications/classification-of-diseases" TargetMode="External"/><Relationship Id="rId20" Type="http://schemas.openxmlformats.org/officeDocument/2006/relationships/hyperlink" Target="https://mytsd.uwtsd.ac.uk" TargetMode="External"/><Relationship Id="rId29" Type="http://schemas.openxmlformats.org/officeDocument/2006/relationships/image" Target="media/image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p-uk.net/casp-tools-checklists/" TargetMode="External"/><Relationship Id="rId24" Type="http://schemas.openxmlformats.org/officeDocument/2006/relationships/hyperlink" Target="https://privacy.microsoft.com/en-gb/privacystatement" TargetMode="External"/><Relationship Id="rId32" Type="http://schemas.openxmlformats.org/officeDocument/2006/relationships/image" Target="media/image7.jpeg"/><Relationship Id="rId37" Type="http://schemas.openxmlformats.org/officeDocument/2006/relationships/image" Target="media/image1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wtsd.ac.uk/research/research-integrity-and-ethics" TargetMode="External"/><Relationship Id="rId23" Type="http://schemas.openxmlformats.org/officeDocument/2006/relationships/hyperlink" Target="https://privacy.microsoft.com/en-gb/privacystatement" TargetMode="External"/><Relationship Id="rId28" Type="http://schemas.openxmlformats.org/officeDocument/2006/relationships/hyperlink" Target="https://www.uwtsd.ac.uk/research/research-ethics/" TargetMode="External"/><Relationship Id="rId36" Type="http://schemas.openxmlformats.org/officeDocument/2006/relationships/image" Target="media/image9.jpeg"/><Relationship Id="rId10" Type="http://schemas.openxmlformats.org/officeDocument/2006/relationships/hyperlink" Target="https://www.psychiatry.org/patients-families/hoarding-disorder/what-is-hoarding-disorder" TargetMode="External"/><Relationship Id="rId19" Type="http://schemas.openxmlformats.org/officeDocument/2006/relationships/image" Target="media/image5.png"/><Relationship Id="rId31"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cpsych.ac.uk/mental-health/mental-illnesses-and-mental-health-problems/hoarding" TargetMode="Externa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https://mytsd.uwtsd.ac.uk" TargetMode="External"/><Relationship Id="rId35" Type="http://schemas.openxmlformats.org/officeDocument/2006/relationships/image" Target="media/image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ind.org.uk/information-support/types-of-mental-health-problems/hoarding/treating-hoarding-disorder/" TargetMode="External"/><Relationship Id="rId17" Type="http://schemas.openxmlformats.org/officeDocument/2006/relationships/image" Target="media/image3.png"/><Relationship Id="rId25" Type="http://schemas.openxmlformats.org/officeDocument/2006/relationships/hyperlink" Target="https://privacy.microsoft.com/en-gb/privacystatement" TargetMode="External"/><Relationship Id="rId33" Type="http://schemas.openxmlformats.org/officeDocument/2006/relationships/hyperlink" Target="mailto:harry@space-man.co.uk"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C39D0-BE58-456C-988C-161F9DA2E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4518</TotalTime>
  <Pages>97</Pages>
  <Words>27128</Words>
  <Characters>154635</Characters>
  <Application>Microsoft Office Word</Application>
  <DocSecurity>0</DocSecurity>
  <Lines>1288</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Beer</dc:creator>
  <cp:keywords/>
  <dc:description/>
  <cp:lastModifiedBy>Harry Beer</cp:lastModifiedBy>
  <cp:revision>3395</cp:revision>
  <dcterms:created xsi:type="dcterms:W3CDTF">2023-12-20T16:32:00Z</dcterms:created>
  <dcterms:modified xsi:type="dcterms:W3CDTF">2025-03-31T06:22:00Z</dcterms:modified>
</cp:coreProperties>
</file>