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470167231"/>
        <w:docPartObj>
          <w:docPartGallery w:val="Cover Pages"/>
          <w:docPartUnique/>
        </w:docPartObj>
      </w:sdtPr>
      <w:sdtEndPr/>
      <w:sdtContent>
        <w:p w14:paraId="414F7357" w14:textId="4CF69C22" w:rsidR="00784CAA" w:rsidRDefault="00784CAA">
          <w:pPr>
            <w:pStyle w:val="NoSpacing"/>
          </w:pPr>
          <w:r>
            <w:rPr>
              <w:noProof/>
            </w:rPr>
            <mc:AlternateContent>
              <mc:Choice Requires="wpg">
                <w:drawing>
                  <wp:anchor distT="0" distB="0" distL="114300" distR="114300" simplePos="0" relativeHeight="251659264" behindDoc="1" locked="0" layoutInCell="1" allowOverlap="1" wp14:anchorId="2008B40A" wp14:editId="08EF98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D1BD5D" w14:textId="2976E6DC" w:rsidR="00784CAA" w:rsidRDefault="00784CAA">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08B40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ED1BD5D" w14:textId="2976E6DC" w:rsidR="00784CAA" w:rsidRDefault="00784CAA">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ABB7C62" wp14:editId="359FB9C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4082A" w14:textId="7F40E8F1" w:rsidR="00784CAA" w:rsidRDefault="00036CD6" w:rsidP="00613BCE">
                                <w:pPr>
                                  <w:pStyle w:val="NoSpacing"/>
                                  <w:spacing w:line="360" w:lineRule="auto"/>
                                  <w:rPr>
                                    <w:color w:val="4472C4" w:themeColor="accent1"/>
                                    <w:sz w:val="26"/>
                                    <w:szCs w:val="26"/>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13BCE" w:rsidRPr="00613BCE">
                                      <w:rPr>
                                        <w:rFonts w:ascii="Arial" w:hAnsi="Arial" w:cs="Arial"/>
                                        <w:sz w:val="24"/>
                                        <w:szCs w:val="24"/>
                                      </w:rPr>
                                      <w:t>Sophia Ivens - 1801465</w:t>
                                    </w:r>
                                  </w:sdtContent>
                                </w:sdt>
                              </w:p>
                              <w:p w14:paraId="24C9F007" w14:textId="1AE57002" w:rsidR="00784CAA" w:rsidRPr="00613BCE" w:rsidRDefault="00036CD6" w:rsidP="00613BCE">
                                <w:pPr>
                                  <w:pStyle w:val="NoSpacing"/>
                                  <w:spacing w:line="360" w:lineRule="auto"/>
                                  <w:rPr>
                                    <w:rFonts w:ascii="Arial" w:hAnsi="Arial" w:cs="Arial"/>
                                    <w:sz w:val="24"/>
                                    <w:szCs w:val="24"/>
                                  </w:rPr>
                                </w:pPr>
                                <w:sdt>
                                  <w:sdtPr>
                                    <w:rPr>
                                      <w:rFonts w:ascii="Arial" w:hAnsi="Arial" w:cs="Arial"/>
                                      <w:caps/>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F69CF">
                                      <w:rPr>
                                        <w:rFonts w:ascii="Arial" w:hAnsi="Arial" w:cs="Arial"/>
                                        <w:caps/>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BB7C6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A54082A" w14:textId="7F40E8F1" w:rsidR="00784CAA" w:rsidRDefault="00036CD6" w:rsidP="00613BCE">
                          <w:pPr>
                            <w:pStyle w:val="NoSpacing"/>
                            <w:spacing w:line="360" w:lineRule="auto"/>
                            <w:rPr>
                              <w:color w:val="4472C4" w:themeColor="accent1"/>
                              <w:sz w:val="26"/>
                              <w:szCs w:val="26"/>
                            </w:rPr>
                          </w:pPr>
                          <w:sdt>
                            <w:sdtPr>
                              <w:rPr>
                                <w:rFonts w:ascii="Arial" w:hAnsi="Arial" w:cs="Arial"/>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13BCE" w:rsidRPr="00613BCE">
                                <w:rPr>
                                  <w:rFonts w:ascii="Arial" w:hAnsi="Arial" w:cs="Arial"/>
                                  <w:sz w:val="24"/>
                                  <w:szCs w:val="24"/>
                                </w:rPr>
                                <w:t>Sophia Ivens - 1801465</w:t>
                              </w:r>
                            </w:sdtContent>
                          </w:sdt>
                        </w:p>
                        <w:p w14:paraId="24C9F007" w14:textId="1AE57002" w:rsidR="00784CAA" w:rsidRPr="00613BCE" w:rsidRDefault="00036CD6" w:rsidP="00613BCE">
                          <w:pPr>
                            <w:pStyle w:val="NoSpacing"/>
                            <w:spacing w:line="360" w:lineRule="auto"/>
                            <w:rPr>
                              <w:rFonts w:ascii="Arial" w:hAnsi="Arial" w:cs="Arial"/>
                              <w:sz w:val="24"/>
                              <w:szCs w:val="24"/>
                            </w:rPr>
                          </w:pPr>
                          <w:sdt>
                            <w:sdtPr>
                              <w:rPr>
                                <w:rFonts w:ascii="Arial" w:hAnsi="Arial" w:cs="Arial"/>
                                <w:caps/>
                                <w:sz w:val="24"/>
                                <w:szCs w:val="24"/>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F69CF">
                                <w:rPr>
                                  <w:rFonts w:ascii="Arial" w:hAnsi="Arial" w:cs="Arial"/>
                                  <w:caps/>
                                  <w:sz w:val="24"/>
                                  <w:szCs w:val="24"/>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BA70300" wp14:editId="612AEC9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12CCEE" w14:textId="0155C8FA" w:rsidR="00784CAA" w:rsidRPr="00613BCE" w:rsidRDefault="00036CD6">
                                <w:pPr>
                                  <w:pStyle w:val="NoSpacing"/>
                                  <w:rPr>
                                    <w:rFonts w:ascii="Arial" w:eastAsiaTheme="majorEastAsia" w:hAnsi="Arial" w:cs="Arial"/>
                                    <w:b/>
                                    <w:bCs/>
                                    <w:color w:val="262626" w:themeColor="text1" w:themeTint="D9"/>
                                    <w:sz w:val="24"/>
                                    <w:szCs w:val="4"/>
                                  </w:rPr>
                                </w:pPr>
                                <w:sdt>
                                  <w:sdtPr>
                                    <w:rPr>
                                      <w:rFonts w:ascii="Arial" w:eastAsiaTheme="majorEastAsia" w:hAnsi="Arial" w:cs="Arial"/>
                                      <w:b/>
                                      <w:bCs/>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F69CF">
                                      <w:rPr>
                                        <w:rFonts w:ascii="Arial" w:eastAsiaTheme="majorEastAsia" w:hAnsi="Arial" w:cs="Arial"/>
                                        <w:b/>
                                        <w:bCs/>
                                        <w:color w:val="262626" w:themeColor="text1" w:themeTint="D9"/>
                                        <w:sz w:val="24"/>
                                        <w:szCs w:val="24"/>
                                      </w:rPr>
                                      <w:t>Technology as a Means of Committing Crime</w:t>
                                    </w:r>
                                  </w:sdtContent>
                                </w:sdt>
                              </w:p>
                              <w:p w14:paraId="604C767D" w14:textId="219EF4F5" w:rsidR="00784CAA" w:rsidRPr="00613BCE" w:rsidRDefault="00036CD6">
                                <w:pPr>
                                  <w:spacing w:before="120"/>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13BCE" w:rsidRPr="00613BCE">
                                      <w:rPr>
                                        <w:rFonts w:ascii="Arial" w:hAnsi="Arial" w:cs="Arial"/>
                                        <w:color w:val="404040" w:themeColor="text1" w:themeTint="BF"/>
                                        <w:sz w:val="24"/>
                                        <w:szCs w:val="24"/>
                                      </w:rPr>
                                      <w:t>Terrorism and Cybercrime supportive paper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BA7030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412CCEE" w14:textId="0155C8FA" w:rsidR="00784CAA" w:rsidRPr="00613BCE" w:rsidRDefault="00036CD6">
                          <w:pPr>
                            <w:pStyle w:val="NoSpacing"/>
                            <w:rPr>
                              <w:rFonts w:ascii="Arial" w:eastAsiaTheme="majorEastAsia" w:hAnsi="Arial" w:cs="Arial"/>
                              <w:b/>
                              <w:bCs/>
                              <w:color w:val="262626" w:themeColor="text1" w:themeTint="D9"/>
                              <w:sz w:val="24"/>
                              <w:szCs w:val="4"/>
                            </w:rPr>
                          </w:pPr>
                          <w:sdt>
                            <w:sdtPr>
                              <w:rPr>
                                <w:rFonts w:ascii="Arial" w:eastAsiaTheme="majorEastAsia" w:hAnsi="Arial" w:cs="Arial"/>
                                <w:b/>
                                <w:bCs/>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F69CF">
                                <w:rPr>
                                  <w:rFonts w:ascii="Arial" w:eastAsiaTheme="majorEastAsia" w:hAnsi="Arial" w:cs="Arial"/>
                                  <w:b/>
                                  <w:bCs/>
                                  <w:color w:val="262626" w:themeColor="text1" w:themeTint="D9"/>
                                  <w:sz w:val="24"/>
                                  <w:szCs w:val="24"/>
                                </w:rPr>
                                <w:t>Technology as a Means of Committing Crime</w:t>
                              </w:r>
                            </w:sdtContent>
                          </w:sdt>
                        </w:p>
                        <w:p w14:paraId="604C767D" w14:textId="219EF4F5" w:rsidR="00784CAA" w:rsidRPr="00613BCE" w:rsidRDefault="00036CD6">
                          <w:pPr>
                            <w:spacing w:before="120"/>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13BCE" w:rsidRPr="00613BCE">
                                <w:rPr>
                                  <w:rFonts w:ascii="Arial" w:hAnsi="Arial" w:cs="Arial"/>
                                  <w:color w:val="404040" w:themeColor="text1" w:themeTint="BF"/>
                                  <w:sz w:val="24"/>
                                  <w:szCs w:val="24"/>
                                </w:rPr>
                                <w:t>Terrorism and Cybercrime supportive paper</w:t>
                              </w:r>
                            </w:sdtContent>
                          </w:sdt>
                        </w:p>
                      </w:txbxContent>
                    </v:textbox>
                    <w10:wrap anchorx="page" anchory="page"/>
                  </v:shape>
                </w:pict>
              </mc:Fallback>
            </mc:AlternateContent>
          </w:r>
        </w:p>
        <w:p w14:paraId="3421BB7A" w14:textId="46C26126" w:rsidR="00784CAA" w:rsidRDefault="00784CAA">
          <w:r>
            <w:br w:type="page"/>
          </w:r>
        </w:p>
      </w:sdtContent>
    </w:sdt>
    <w:p w14:paraId="1B5DE145" w14:textId="086B244C" w:rsidR="00C2100F" w:rsidRDefault="00C2100F" w:rsidP="00C2100F">
      <w:pPr>
        <w:spacing w:line="360" w:lineRule="auto"/>
        <w:rPr>
          <w:rFonts w:ascii="Arial" w:hAnsi="Arial" w:cs="Arial"/>
          <w:sz w:val="24"/>
          <w:szCs w:val="24"/>
        </w:rPr>
      </w:pPr>
      <w:r>
        <w:rPr>
          <w:rFonts w:ascii="Arial" w:hAnsi="Arial" w:cs="Arial"/>
          <w:sz w:val="24"/>
          <w:szCs w:val="24"/>
        </w:rPr>
        <w:lastRenderedPageBreak/>
        <w:t xml:space="preserve">To begin with, according to </w:t>
      </w:r>
      <w:r w:rsidR="00CC3BE9">
        <w:rPr>
          <w:rFonts w:ascii="Arial" w:hAnsi="Arial" w:cs="Arial"/>
          <w:sz w:val="24"/>
          <w:szCs w:val="24"/>
        </w:rPr>
        <w:t xml:space="preserve">Yor and Steinmetz, (2019) cybercrime can be identified as an oversight term to define two strongly associated although similarly diverse ranges of illegal activity. </w:t>
      </w:r>
      <w:r w:rsidR="00375650">
        <w:rPr>
          <w:rFonts w:ascii="Arial" w:hAnsi="Arial" w:cs="Arial"/>
          <w:sz w:val="24"/>
          <w:szCs w:val="24"/>
        </w:rPr>
        <w:t xml:space="preserve">Cyber dependant offences or complete cybercrimes are violations in which can only be perpetrated with the application of a computer, computer systems or any additional kinds of information communications technology. According to </w:t>
      </w:r>
      <w:r>
        <w:rPr>
          <w:rFonts w:ascii="Arial" w:hAnsi="Arial" w:cs="Arial"/>
          <w:sz w:val="24"/>
          <w:szCs w:val="24"/>
        </w:rPr>
        <w:t xml:space="preserve">Ekblom, (2016) several regions of serious and organised criminality within the United Kingdom have shifted considerably over the years. This can predominately be associated with the enormous innovations in technology the world has witnessed in recent years. </w:t>
      </w:r>
      <w:r w:rsidR="00D31FB9">
        <w:rPr>
          <w:rFonts w:ascii="Arial" w:hAnsi="Arial" w:cs="Arial"/>
          <w:sz w:val="24"/>
          <w:szCs w:val="24"/>
        </w:rPr>
        <w:t xml:space="preserve">These developments in technology have had a great effect on the broader society and nation as a whole. These advances have offered significant advantages to the country in general, however they are still so frequently utilized, </w:t>
      </w:r>
      <w:r w:rsidR="009E1B48">
        <w:rPr>
          <w:rFonts w:ascii="Arial" w:hAnsi="Arial" w:cs="Arial"/>
          <w:sz w:val="24"/>
          <w:szCs w:val="24"/>
        </w:rPr>
        <w:t>manipulated,</w:t>
      </w:r>
      <w:r w:rsidR="00D31FB9">
        <w:rPr>
          <w:rFonts w:ascii="Arial" w:hAnsi="Arial" w:cs="Arial"/>
          <w:sz w:val="24"/>
          <w:szCs w:val="24"/>
        </w:rPr>
        <w:t xml:space="preserve"> and mistreated for illegal purpose. </w:t>
      </w:r>
      <w:r w:rsidR="009E1B48">
        <w:rPr>
          <w:rFonts w:ascii="Arial" w:hAnsi="Arial" w:cs="Arial"/>
          <w:sz w:val="24"/>
          <w:szCs w:val="24"/>
        </w:rPr>
        <w:t xml:space="preserve">Technology in today’s society is consequently a crucial element of the majority, if not all misdemeanours carried out by offenders (Armitage, 2012). </w:t>
      </w:r>
      <w:r w:rsidR="00B623A0">
        <w:rPr>
          <w:rFonts w:ascii="Arial" w:hAnsi="Arial" w:cs="Arial"/>
          <w:sz w:val="24"/>
          <w:szCs w:val="24"/>
        </w:rPr>
        <w:t>Technology as a method of perpetrating corruption, nevertheless, can be utilized on all boundaries of volume, consequence, and seriousness. This paper will investigate how technology is manipulated by offenders</w:t>
      </w:r>
      <w:r w:rsidR="003B24CA">
        <w:rPr>
          <w:rFonts w:ascii="Arial" w:hAnsi="Arial" w:cs="Arial"/>
          <w:sz w:val="24"/>
          <w:szCs w:val="24"/>
        </w:rPr>
        <w:t xml:space="preserve"> to enact crime; what tangible changes have transpired over the years in expertise relating to corruption </w:t>
      </w:r>
      <w:r w:rsidR="00B623A0">
        <w:rPr>
          <w:rFonts w:ascii="Arial" w:hAnsi="Arial" w:cs="Arial"/>
          <w:sz w:val="24"/>
          <w:szCs w:val="24"/>
        </w:rPr>
        <w:t xml:space="preserve">as well as </w:t>
      </w:r>
      <w:r w:rsidR="003B24CA">
        <w:rPr>
          <w:rFonts w:ascii="Arial" w:hAnsi="Arial" w:cs="Arial"/>
          <w:sz w:val="24"/>
          <w:szCs w:val="24"/>
        </w:rPr>
        <w:t xml:space="preserve">how the law enforcement deal with these misconducts. This document will additionally </w:t>
      </w:r>
      <w:r w:rsidR="003B1303">
        <w:rPr>
          <w:rFonts w:ascii="Arial" w:hAnsi="Arial" w:cs="Arial"/>
          <w:sz w:val="24"/>
          <w:szCs w:val="24"/>
        </w:rPr>
        <w:t>discover</w:t>
      </w:r>
      <w:r w:rsidR="003B24CA">
        <w:rPr>
          <w:rFonts w:ascii="Arial" w:hAnsi="Arial" w:cs="Arial"/>
          <w:sz w:val="24"/>
          <w:szCs w:val="24"/>
        </w:rPr>
        <w:t xml:space="preserve"> what</w:t>
      </w:r>
      <w:r w:rsidR="003B1303">
        <w:rPr>
          <w:rFonts w:ascii="Arial" w:hAnsi="Arial" w:cs="Arial"/>
          <w:sz w:val="24"/>
          <w:szCs w:val="24"/>
        </w:rPr>
        <w:t xml:space="preserve"> can be accomplished by the public, the authority, and the police force in the United Kingdom to tackle these concerns. From this</w:t>
      </w:r>
      <w:r w:rsidR="00154118">
        <w:rPr>
          <w:rFonts w:ascii="Arial" w:hAnsi="Arial" w:cs="Arial"/>
          <w:sz w:val="24"/>
          <w:szCs w:val="24"/>
        </w:rPr>
        <w:t>,</w:t>
      </w:r>
      <w:r w:rsidR="003B1303">
        <w:rPr>
          <w:rFonts w:ascii="Arial" w:hAnsi="Arial" w:cs="Arial"/>
          <w:sz w:val="24"/>
          <w:szCs w:val="24"/>
        </w:rPr>
        <w:t xml:space="preserve"> conclusions</w:t>
      </w:r>
      <w:r w:rsidR="00154118">
        <w:rPr>
          <w:rFonts w:ascii="Arial" w:hAnsi="Arial" w:cs="Arial"/>
          <w:sz w:val="24"/>
          <w:szCs w:val="24"/>
        </w:rPr>
        <w:t xml:space="preserve"> as well as </w:t>
      </w:r>
      <w:r w:rsidR="003B1303">
        <w:rPr>
          <w:rFonts w:ascii="Arial" w:hAnsi="Arial" w:cs="Arial"/>
          <w:sz w:val="24"/>
          <w:szCs w:val="24"/>
        </w:rPr>
        <w:t>proposals pushing ahead will be explored</w:t>
      </w:r>
      <w:r w:rsidR="00D666AE">
        <w:rPr>
          <w:rFonts w:ascii="Arial" w:hAnsi="Arial" w:cs="Arial"/>
          <w:sz w:val="24"/>
          <w:szCs w:val="24"/>
        </w:rPr>
        <w:t xml:space="preserve"> (Arthur, 2009). </w:t>
      </w:r>
    </w:p>
    <w:p w14:paraId="037C9663" w14:textId="42CE231D" w:rsidR="005159ED" w:rsidRDefault="00EC2447" w:rsidP="005159ED">
      <w:pPr>
        <w:spacing w:line="360" w:lineRule="auto"/>
        <w:rPr>
          <w:rFonts w:ascii="Arial" w:hAnsi="Arial" w:cs="Arial"/>
          <w:sz w:val="24"/>
          <w:szCs w:val="24"/>
        </w:rPr>
      </w:pPr>
      <w:r>
        <w:rPr>
          <w:rFonts w:ascii="Arial" w:hAnsi="Arial" w:cs="Arial"/>
          <w:sz w:val="24"/>
          <w:szCs w:val="24"/>
        </w:rPr>
        <w:t xml:space="preserve">There have been numerous innovations in cyber crime over the years with the initial big wave of cybercrime arising due to email excess. This was throughout the late nineteen eighties as it was made simple for offenders to send out a </w:t>
      </w:r>
      <w:r w:rsidR="00743609">
        <w:rPr>
          <w:rFonts w:ascii="Arial" w:hAnsi="Arial" w:cs="Arial"/>
          <w:sz w:val="24"/>
          <w:szCs w:val="24"/>
        </w:rPr>
        <w:t xml:space="preserve">number </w:t>
      </w:r>
      <w:r>
        <w:rPr>
          <w:rFonts w:ascii="Arial" w:hAnsi="Arial" w:cs="Arial"/>
          <w:sz w:val="24"/>
          <w:szCs w:val="24"/>
        </w:rPr>
        <w:t>of viruses to your inbox and evidently into your computer electronics</w:t>
      </w:r>
      <w:r w:rsidR="005A120A">
        <w:rPr>
          <w:rFonts w:ascii="Arial" w:hAnsi="Arial" w:cs="Arial"/>
          <w:sz w:val="24"/>
          <w:szCs w:val="24"/>
        </w:rPr>
        <w:t xml:space="preserve"> (Manky, 2013). </w:t>
      </w:r>
      <w:r w:rsidR="003446EF">
        <w:rPr>
          <w:rFonts w:ascii="Arial" w:hAnsi="Arial" w:cs="Arial"/>
          <w:sz w:val="24"/>
          <w:szCs w:val="24"/>
        </w:rPr>
        <w:t xml:space="preserve">In addition to this, according to Lee (2019) </w:t>
      </w:r>
      <w:r w:rsidR="0078645E">
        <w:rPr>
          <w:rFonts w:ascii="Arial" w:hAnsi="Arial" w:cs="Arial"/>
          <w:sz w:val="24"/>
          <w:szCs w:val="24"/>
        </w:rPr>
        <w:t>developments</w:t>
      </w:r>
      <w:r w:rsidR="003446EF">
        <w:rPr>
          <w:rFonts w:ascii="Arial" w:hAnsi="Arial" w:cs="Arial"/>
          <w:sz w:val="24"/>
          <w:szCs w:val="24"/>
        </w:rPr>
        <w:t xml:space="preserve"> in </w:t>
      </w:r>
      <w:r w:rsidR="0078645E">
        <w:rPr>
          <w:rFonts w:ascii="Arial" w:hAnsi="Arial" w:cs="Arial"/>
          <w:sz w:val="24"/>
          <w:szCs w:val="24"/>
        </w:rPr>
        <w:t>net</w:t>
      </w:r>
      <w:r w:rsidR="003446EF">
        <w:rPr>
          <w:rFonts w:ascii="Arial" w:hAnsi="Arial" w:cs="Arial"/>
          <w:sz w:val="24"/>
          <w:szCs w:val="24"/>
        </w:rPr>
        <w:t xml:space="preserve"> browsers which came in the nineteen nineties </w:t>
      </w:r>
      <w:r w:rsidR="0078645E">
        <w:rPr>
          <w:rFonts w:ascii="Arial" w:hAnsi="Arial" w:cs="Arial"/>
          <w:sz w:val="24"/>
          <w:szCs w:val="24"/>
        </w:rPr>
        <w:t>pushed for</w:t>
      </w:r>
      <w:r w:rsidR="003446EF">
        <w:rPr>
          <w:rFonts w:ascii="Arial" w:hAnsi="Arial" w:cs="Arial"/>
          <w:sz w:val="24"/>
          <w:szCs w:val="24"/>
        </w:rPr>
        <w:t xml:space="preserve"> the </w:t>
      </w:r>
      <w:r w:rsidR="0078645E">
        <w:rPr>
          <w:rFonts w:ascii="Arial" w:hAnsi="Arial" w:cs="Arial"/>
          <w:sz w:val="24"/>
          <w:szCs w:val="24"/>
        </w:rPr>
        <w:t>subsequent</w:t>
      </w:r>
      <w:r w:rsidR="003446EF">
        <w:rPr>
          <w:rFonts w:ascii="Arial" w:hAnsi="Arial" w:cs="Arial"/>
          <w:sz w:val="24"/>
          <w:szCs w:val="24"/>
        </w:rPr>
        <w:t xml:space="preserve"> </w:t>
      </w:r>
      <w:r w:rsidR="0078645E">
        <w:rPr>
          <w:rFonts w:ascii="Arial" w:hAnsi="Arial" w:cs="Arial"/>
          <w:sz w:val="24"/>
          <w:szCs w:val="24"/>
        </w:rPr>
        <w:t>trend</w:t>
      </w:r>
      <w:r w:rsidR="003446EF">
        <w:rPr>
          <w:rFonts w:ascii="Arial" w:hAnsi="Arial" w:cs="Arial"/>
          <w:sz w:val="24"/>
          <w:szCs w:val="24"/>
        </w:rPr>
        <w:t xml:space="preserve"> of cybercrime in history. </w:t>
      </w:r>
      <w:r w:rsidR="0078645E">
        <w:rPr>
          <w:rFonts w:ascii="Arial" w:hAnsi="Arial" w:cs="Arial"/>
          <w:sz w:val="24"/>
          <w:szCs w:val="24"/>
        </w:rPr>
        <w:t xml:space="preserve">This transpired through the exposure of individuals utilizing these network browsers with the internet still being such a recent phenomenon for the time. Any time questionable websites were opened electronically, viruses were spread by way of cyberspace networks. </w:t>
      </w:r>
      <w:r w:rsidR="00182BF9">
        <w:rPr>
          <w:rFonts w:ascii="Arial" w:hAnsi="Arial" w:cs="Arial"/>
          <w:sz w:val="24"/>
          <w:szCs w:val="24"/>
        </w:rPr>
        <w:t xml:space="preserve">Finally, according to Newman (2009) in the wake of this, social media came to life, and this is the moment at which cybercrime started to </w:t>
      </w:r>
      <w:r w:rsidR="00182BF9">
        <w:rPr>
          <w:rFonts w:ascii="Arial" w:hAnsi="Arial" w:cs="Arial"/>
          <w:sz w:val="24"/>
          <w:szCs w:val="24"/>
        </w:rPr>
        <w:lastRenderedPageBreak/>
        <w:t xml:space="preserve">increase rapidly. An inflow of individuals personal </w:t>
      </w:r>
      <w:r w:rsidR="00765E86">
        <w:rPr>
          <w:rFonts w:ascii="Arial" w:hAnsi="Arial" w:cs="Arial"/>
          <w:sz w:val="24"/>
          <w:szCs w:val="24"/>
        </w:rPr>
        <w:t>data</w:t>
      </w:r>
      <w:r w:rsidR="00182BF9">
        <w:rPr>
          <w:rFonts w:ascii="Arial" w:hAnsi="Arial" w:cs="Arial"/>
          <w:sz w:val="24"/>
          <w:szCs w:val="24"/>
        </w:rPr>
        <w:t xml:space="preserve"> </w:t>
      </w:r>
      <w:r w:rsidR="00765E86">
        <w:rPr>
          <w:rFonts w:ascii="Arial" w:hAnsi="Arial" w:cs="Arial"/>
          <w:sz w:val="24"/>
          <w:szCs w:val="24"/>
        </w:rPr>
        <w:t>accessible online</w:t>
      </w:r>
      <w:r w:rsidR="00182BF9">
        <w:rPr>
          <w:rFonts w:ascii="Arial" w:hAnsi="Arial" w:cs="Arial"/>
          <w:sz w:val="24"/>
          <w:szCs w:val="24"/>
        </w:rPr>
        <w:t xml:space="preserve"> as well as the </w:t>
      </w:r>
      <w:r w:rsidR="00765E86">
        <w:rPr>
          <w:rFonts w:ascii="Arial" w:hAnsi="Arial" w:cs="Arial"/>
          <w:sz w:val="24"/>
          <w:szCs w:val="24"/>
        </w:rPr>
        <w:t>development</w:t>
      </w:r>
      <w:r w:rsidR="00182BF9">
        <w:rPr>
          <w:rFonts w:ascii="Arial" w:hAnsi="Arial" w:cs="Arial"/>
          <w:sz w:val="24"/>
          <w:szCs w:val="24"/>
        </w:rPr>
        <w:t xml:space="preserve"> of </w:t>
      </w:r>
      <w:r w:rsidR="00765E86">
        <w:rPr>
          <w:rFonts w:ascii="Arial" w:hAnsi="Arial" w:cs="Arial"/>
          <w:sz w:val="24"/>
          <w:szCs w:val="24"/>
        </w:rPr>
        <w:t>identification</w:t>
      </w:r>
      <w:r w:rsidR="00182BF9">
        <w:rPr>
          <w:rFonts w:ascii="Arial" w:hAnsi="Arial" w:cs="Arial"/>
          <w:sz w:val="24"/>
          <w:szCs w:val="24"/>
        </w:rPr>
        <w:t xml:space="preserve"> fraud was </w:t>
      </w:r>
      <w:r w:rsidR="00765E86">
        <w:rPr>
          <w:rFonts w:ascii="Arial" w:hAnsi="Arial" w:cs="Arial"/>
          <w:sz w:val="24"/>
          <w:szCs w:val="24"/>
        </w:rPr>
        <w:t>created</w:t>
      </w:r>
      <w:r w:rsidR="00182BF9">
        <w:rPr>
          <w:rFonts w:ascii="Arial" w:hAnsi="Arial" w:cs="Arial"/>
          <w:sz w:val="24"/>
          <w:szCs w:val="24"/>
        </w:rPr>
        <w:t xml:space="preserve"> by the </w:t>
      </w:r>
      <w:r w:rsidR="00765E86">
        <w:rPr>
          <w:rFonts w:ascii="Arial" w:hAnsi="Arial" w:cs="Arial"/>
          <w:sz w:val="24"/>
          <w:szCs w:val="24"/>
        </w:rPr>
        <w:t>flood</w:t>
      </w:r>
      <w:r w:rsidR="00182BF9">
        <w:rPr>
          <w:rFonts w:ascii="Arial" w:hAnsi="Arial" w:cs="Arial"/>
          <w:sz w:val="24"/>
          <w:szCs w:val="24"/>
        </w:rPr>
        <w:t xml:space="preserve"> of </w:t>
      </w:r>
      <w:r w:rsidR="00765E86">
        <w:rPr>
          <w:rFonts w:ascii="Arial" w:hAnsi="Arial" w:cs="Arial"/>
          <w:sz w:val="24"/>
          <w:szCs w:val="24"/>
        </w:rPr>
        <w:t>individuals</w:t>
      </w:r>
      <w:r w:rsidR="00182BF9">
        <w:rPr>
          <w:rFonts w:ascii="Arial" w:hAnsi="Arial" w:cs="Arial"/>
          <w:sz w:val="24"/>
          <w:szCs w:val="24"/>
        </w:rPr>
        <w:t xml:space="preserve"> throwing all the information they could into their social media profile </w:t>
      </w:r>
      <w:r w:rsidR="00765E86">
        <w:rPr>
          <w:rFonts w:ascii="Arial" w:hAnsi="Arial" w:cs="Arial"/>
          <w:sz w:val="24"/>
          <w:szCs w:val="24"/>
        </w:rPr>
        <w:t>databases</w:t>
      </w:r>
      <w:r w:rsidR="00182BF9">
        <w:rPr>
          <w:rFonts w:ascii="Arial" w:hAnsi="Arial" w:cs="Arial"/>
          <w:sz w:val="24"/>
          <w:szCs w:val="24"/>
        </w:rPr>
        <w:t xml:space="preserve">. </w:t>
      </w:r>
      <w:r w:rsidR="00765E86">
        <w:rPr>
          <w:rFonts w:ascii="Arial" w:hAnsi="Arial" w:cs="Arial"/>
          <w:sz w:val="24"/>
          <w:szCs w:val="24"/>
        </w:rPr>
        <w:t>Cybercrime offenders would then make use of this knowledge to go through bank accounts, set up credit cards or additional economic counterfeit in several circumstances</w:t>
      </w:r>
      <w:r w:rsidR="00F305C7">
        <w:rPr>
          <w:rFonts w:ascii="Arial" w:hAnsi="Arial" w:cs="Arial"/>
          <w:sz w:val="24"/>
          <w:szCs w:val="24"/>
        </w:rPr>
        <w:t xml:space="preserve"> (Hutchinson, 2001). </w:t>
      </w:r>
      <w:r w:rsidR="006B0DB8">
        <w:rPr>
          <w:rFonts w:ascii="Arial" w:hAnsi="Arial" w:cs="Arial"/>
          <w:sz w:val="24"/>
          <w:szCs w:val="24"/>
        </w:rPr>
        <w:t xml:space="preserve">The most modern surge is the development of a yearly international corruption initiative concerning cybercrime which amounts to nearly half a trillion dollars per year. </w:t>
      </w:r>
      <w:r w:rsidR="007939F7">
        <w:rPr>
          <w:rFonts w:ascii="Arial" w:hAnsi="Arial" w:cs="Arial"/>
          <w:sz w:val="24"/>
          <w:szCs w:val="24"/>
        </w:rPr>
        <w:t>Such delinquents have a propensity to operate within groups, employing fairly established strategies and aim for absolutely anyone and everyone with a substantial network existence on the internet</w:t>
      </w:r>
      <w:r w:rsidR="00BC6620">
        <w:rPr>
          <w:rFonts w:ascii="Arial" w:hAnsi="Arial" w:cs="Arial"/>
          <w:sz w:val="24"/>
          <w:szCs w:val="24"/>
        </w:rPr>
        <w:t xml:space="preserve"> (</w:t>
      </w:r>
      <w:r w:rsidR="00BC6620" w:rsidRPr="00BC6620">
        <w:rPr>
          <w:rFonts w:ascii="Arial" w:hAnsi="Arial" w:cs="Arial"/>
          <w:sz w:val="24"/>
          <w:szCs w:val="24"/>
        </w:rPr>
        <w:t>Anderson,</w:t>
      </w:r>
      <w:r w:rsidR="0029592D">
        <w:rPr>
          <w:rFonts w:ascii="Arial" w:hAnsi="Arial" w:cs="Arial"/>
          <w:sz w:val="24"/>
          <w:szCs w:val="24"/>
        </w:rPr>
        <w:t xml:space="preserve"> </w:t>
      </w:r>
      <w:r w:rsidR="00BC6620" w:rsidRPr="00BC6620">
        <w:rPr>
          <w:rFonts w:ascii="Arial" w:hAnsi="Arial" w:cs="Arial"/>
          <w:sz w:val="24"/>
          <w:szCs w:val="24"/>
        </w:rPr>
        <w:t>Barton, Bölme</w:t>
      </w:r>
      <w:r w:rsidR="0029592D">
        <w:rPr>
          <w:rFonts w:ascii="Arial" w:hAnsi="Arial" w:cs="Arial"/>
          <w:sz w:val="24"/>
          <w:szCs w:val="24"/>
        </w:rPr>
        <w:t>,</w:t>
      </w:r>
      <w:r w:rsidR="00BC6620">
        <w:rPr>
          <w:rFonts w:ascii="Arial" w:hAnsi="Arial" w:cs="Arial"/>
          <w:sz w:val="24"/>
          <w:szCs w:val="24"/>
        </w:rPr>
        <w:t xml:space="preserve"> e</w:t>
      </w:r>
      <w:r w:rsidR="0029592D">
        <w:rPr>
          <w:rFonts w:ascii="Arial" w:hAnsi="Arial" w:cs="Arial"/>
          <w:sz w:val="24"/>
          <w:szCs w:val="24"/>
        </w:rPr>
        <w:t>t</w:t>
      </w:r>
      <w:r w:rsidR="00BC6620">
        <w:rPr>
          <w:rFonts w:ascii="Arial" w:hAnsi="Arial" w:cs="Arial"/>
          <w:sz w:val="24"/>
          <w:szCs w:val="24"/>
        </w:rPr>
        <w:t xml:space="preserve"> al, 2019). </w:t>
      </w:r>
    </w:p>
    <w:p w14:paraId="243CD34E" w14:textId="7BDEC645" w:rsidR="00797F41" w:rsidRDefault="00CE417B" w:rsidP="005159ED">
      <w:pPr>
        <w:spacing w:line="360" w:lineRule="auto"/>
        <w:rPr>
          <w:rFonts w:ascii="Arial" w:hAnsi="Arial" w:cs="Arial"/>
          <w:sz w:val="24"/>
          <w:szCs w:val="24"/>
        </w:rPr>
      </w:pPr>
      <w:r>
        <w:rPr>
          <w:rFonts w:ascii="Arial" w:hAnsi="Arial" w:cs="Arial"/>
          <w:sz w:val="24"/>
          <w:szCs w:val="24"/>
        </w:rPr>
        <w:t>According to Wall, (2007), i</w:t>
      </w:r>
      <w:r w:rsidR="005159ED">
        <w:rPr>
          <w:rFonts w:ascii="Arial" w:hAnsi="Arial" w:cs="Arial"/>
          <w:sz w:val="24"/>
          <w:szCs w:val="24"/>
        </w:rPr>
        <w:t>t has regularly been questioned as to by what means these high-tech offenders make use of malware devices utilized for criminal behaviour. These malware instruments vary from finance trojans to ransomware and phishing in order to stage their strikes on their targets. Malwa</w:t>
      </w:r>
      <w:r w:rsidR="001E4832">
        <w:rPr>
          <w:rFonts w:ascii="Arial" w:hAnsi="Arial" w:cs="Arial"/>
          <w:sz w:val="24"/>
          <w:szCs w:val="24"/>
        </w:rPr>
        <w:t xml:space="preserve">re or malevolent computer software, intrudes and acquires power over a computer system or mobile phone device to </w:t>
      </w:r>
      <w:r w:rsidR="002933E5">
        <w:rPr>
          <w:rFonts w:ascii="Arial" w:hAnsi="Arial" w:cs="Arial"/>
          <w:sz w:val="24"/>
          <w:szCs w:val="24"/>
        </w:rPr>
        <w:t>steal material which is considered valuable or damage pre-existing files</w:t>
      </w:r>
      <w:r>
        <w:rPr>
          <w:rFonts w:ascii="Arial" w:hAnsi="Arial" w:cs="Arial"/>
          <w:sz w:val="24"/>
          <w:szCs w:val="24"/>
        </w:rPr>
        <w:t xml:space="preserve">. </w:t>
      </w:r>
      <w:r w:rsidR="00502CA1">
        <w:rPr>
          <w:rFonts w:ascii="Arial" w:hAnsi="Arial" w:cs="Arial"/>
          <w:sz w:val="24"/>
          <w:szCs w:val="24"/>
        </w:rPr>
        <w:t>Hacking by individuals may well be employed through the application of an unidentified apparatus, private computer or possibly even some kind of handheld system such as a mobile phone</w:t>
      </w:r>
      <w:r w:rsidR="00743609">
        <w:rPr>
          <w:rFonts w:ascii="Arial" w:hAnsi="Arial" w:cs="Arial"/>
          <w:sz w:val="24"/>
          <w:szCs w:val="24"/>
        </w:rPr>
        <w:t xml:space="preserve"> device fo</w:t>
      </w:r>
      <w:r w:rsidR="00502CA1">
        <w:rPr>
          <w:rFonts w:ascii="Arial" w:hAnsi="Arial" w:cs="Arial"/>
          <w:sz w:val="24"/>
          <w:szCs w:val="24"/>
        </w:rPr>
        <w:t>r instance</w:t>
      </w:r>
      <w:r w:rsidR="0047781D">
        <w:rPr>
          <w:rFonts w:ascii="Arial" w:hAnsi="Arial" w:cs="Arial"/>
          <w:sz w:val="24"/>
          <w:szCs w:val="24"/>
        </w:rPr>
        <w:t xml:space="preserve"> (Choo, 2008). The highly successful forms of hacking consist of individual methods created by computer codes. These can then be exploited to alter curricula and/or systems, steal personal data, acquire something with the objectives of pursuing economic benefit as well as several other offenses. </w:t>
      </w:r>
      <w:r w:rsidR="000930A8">
        <w:rPr>
          <w:rFonts w:ascii="Arial" w:hAnsi="Arial" w:cs="Arial"/>
          <w:sz w:val="24"/>
          <w:szCs w:val="24"/>
        </w:rPr>
        <w:t xml:space="preserve">It is normally the large companies in which comprise the information a criminal may well manipulate in order to offer a better financial gain for themselves. In addition to this, the </w:t>
      </w:r>
      <w:r w:rsidR="00797F41">
        <w:rPr>
          <w:rFonts w:ascii="Arial" w:hAnsi="Arial" w:cs="Arial"/>
          <w:sz w:val="24"/>
          <w:szCs w:val="24"/>
        </w:rPr>
        <w:t>application</w:t>
      </w:r>
      <w:r w:rsidR="000930A8">
        <w:rPr>
          <w:rFonts w:ascii="Arial" w:hAnsi="Arial" w:cs="Arial"/>
          <w:sz w:val="24"/>
          <w:szCs w:val="24"/>
        </w:rPr>
        <w:t xml:space="preserve"> of </w:t>
      </w:r>
      <w:r w:rsidR="00797F41">
        <w:rPr>
          <w:rFonts w:ascii="Arial" w:hAnsi="Arial" w:cs="Arial"/>
          <w:sz w:val="24"/>
          <w:szCs w:val="24"/>
        </w:rPr>
        <w:t>computer software</w:t>
      </w:r>
      <w:r w:rsidR="000930A8">
        <w:rPr>
          <w:rFonts w:ascii="Arial" w:hAnsi="Arial" w:cs="Arial"/>
          <w:sz w:val="24"/>
          <w:szCs w:val="24"/>
        </w:rPr>
        <w:t xml:space="preserve"> </w:t>
      </w:r>
      <w:r w:rsidR="00797F41">
        <w:rPr>
          <w:rFonts w:ascii="Arial" w:hAnsi="Arial" w:cs="Arial"/>
          <w:sz w:val="24"/>
          <w:szCs w:val="24"/>
        </w:rPr>
        <w:t>may well be misused with the intents of duplicating usernames and passwords in order to gain access to confidential and safeguarded knowledge. This enables cybercrime offenders to scrutinize websites, archives, systems and further regions of a business or section of the internet</w:t>
      </w:r>
      <w:r w:rsidR="00291953">
        <w:rPr>
          <w:rFonts w:ascii="Arial" w:hAnsi="Arial" w:cs="Arial"/>
          <w:sz w:val="24"/>
          <w:szCs w:val="24"/>
        </w:rPr>
        <w:t xml:space="preserve"> (O’Malley, 2006). Ultimately, according to Cappelli, Moore and Trzeciak (2012) as soon as this material has been appropriated and reproduced by these offenders, it </w:t>
      </w:r>
      <w:r w:rsidR="00EC1655">
        <w:rPr>
          <w:rFonts w:ascii="Arial" w:hAnsi="Arial" w:cs="Arial"/>
          <w:sz w:val="24"/>
          <w:szCs w:val="24"/>
        </w:rPr>
        <w:t xml:space="preserve">will then most likely be oppressed to carry out a variety of separate illegal behaviours by the individual themselves. This is to some extent due </w:t>
      </w:r>
      <w:r w:rsidR="00EC1655">
        <w:rPr>
          <w:rFonts w:ascii="Arial" w:hAnsi="Arial" w:cs="Arial"/>
          <w:sz w:val="24"/>
          <w:szCs w:val="24"/>
        </w:rPr>
        <w:lastRenderedPageBreak/>
        <w:t xml:space="preserve">to the reality that mobile phone numbers, names and addresses are generally the only knowledge necessary in order to pay for items online. </w:t>
      </w:r>
    </w:p>
    <w:p w14:paraId="6BFF155C" w14:textId="613BF297" w:rsidR="00D63467" w:rsidRDefault="00A858B3" w:rsidP="00154F1E">
      <w:pPr>
        <w:spacing w:line="360" w:lineRule="auto"/>
        <w:rPr>
          <w:rFonts w:ascii="Arial" w:hAnsi="Arial" w:cs="Arial"/>
          <w:sz w:val="24"/>
          <w:szCs w:val="24"/>
        </w:rPr>
      </w:pPr>
      <w:r>
        <w:rPr>
          <w:rFonts w:ascii="Arial" w:hAnsi="Arial" w:cs="Arial"/>
          <w:sz w:val="24"/>
          <w:szCs w:val="24"/>
        </w:rPr>
        <w:t xml:space="preserve">Cybercrime and how it has and still is modernising every day is an enormous challenge for the police force in the United Kingdom. Unlawful pursuits carried out through the application of a computer is the most recent type of safety risk in the world at the moment and is considerably more distinctive from any further </w:t>
      </w:r>
      <w:r w:rsidR="00900610">
        <w:rPr>
          <w:rFonts w:ascii="Arial" w:hAnsi="Arial" w:cs="Arial"/>
          <w:sz w:val="24"/>
          <w:szCs w:val="24"/>
        </w:rPr>
        <w:t>danger</w:t>
      </w:r>
      <w:r>
        <w:rPr>
          <w:rFonts w:ascii="Arial" w:hAnsi="Arial" w:cs="Arial"/>
          <w:sz w:val="24"/>
          <w:szCs w:val="24"/>
        </w:rPr>
        <w:t xml:space="preserve"> the law enforcement </w:t>
      </w:r>
      <w:r w:rsidR="00900610">
        <w:rPr>
          <w:rFonts w:ascii="Arial" w:hAnsi="Arial" w:cs="Arial"/>
          <w:sz w:val="24"/>
          <w:szCs w:val="24"/>
        </w:rPr>
        <w:t>challenge</w:t>
      </w:r>
      <w:r>
        <w:rPr>
          <w:rFonts w:ascii="Arial" w:hAnsi="Arial" w:cs="Arial"/>
          <w:sz w:val="24"/>
          <w:szCs w:val="24"/>
        </w:rPr>
        <w:t xml:space="preserve"> in </w:t>
      </w:r>
      <w:r w:rsidR="00900610">
        <w:rPr>
          <w:rFonts w:ascii="Arial" w:hAnsi="Arial" w:cs="Arial"/>
          <w:sz w:val="24"/>
          <w:szCs w:val="24"/>
        </w:rPr>
        <w:t>today’s contemporary</w:t>
      </w:r>
      <w:r>
        <w:rPr>
          <w:rFonts w:ascii="Arial" w:hAnsi="Arial" w:cs="Arial"/>
          <w:sz w:val="24"/>
          <w:szCs w:val="24"/>
        </w:rPr>
        <w:t xml:space="preserve"> </w:t>
      </w:r>
      <w:r w:rsidR="00900610">
        <w:rPr>
          <w:rFonts w:ascii="Arial" w:hAnsi="Arial" w:cs="Arial"/>
          <w:sz w:val="24"/>
          <w:szCs w:val="24"/>
        </w:rPr>
        <w:t xml:space="preserve">culture (Speer, 2000). </w:t>
      </w:r>
      <w:r w:rsidR="000D1ABA">
        <w:rPr>
          <w:rFonts w:ascii="Arial" w:hAnsi="Arial" w:cs="Arial"/>
          <w:sz w:val="24"/>
          <w:szCs w:val="24"/>
        </w:rPr>
        <w:t xml:space="preserve">In the United Kingdom under the Computer Misuse Act 1990 it is an unlawful violation to make use of a computer to carry out any act with the intent of obtaining unlicensed admission to any information or system held within a computer or allow </w:t>
      </w:r>
      <w:r w:rsidR="000D1ABA" w:rsidRPr="000D1ABA">
        <w:rPr>
          <w:rFonts w:ascii="Arial" w:hAnsi="Arial" w:cs="Arial"/>
          <w:sz w:val="24"/>
          <w:szCs w:val="24"/>
        </w:rPr>
        <w:t>such entry to be secured</w:t>
      </w:r>
      <w:r w:rsidR="00893AD6">
        <w:rPr>
          <w:rFonts w:ascii="Arial" w:hAnsi="Arial" w:cs="Arial"/>
          <w:sz w:val="24"/>
          <w:szCs w:val="24"/>
        </w:rPr>
        <w:t xml:space="preserve"> (Crown Prosecution Service, 2019). </w:t>
      </w:r>
      <w:r w:rsidR="003512BB">
        <w:rPr>
          <w:rFonts w:ascii="Arial" w:hAnsi="Arial" w:cs="Arial"/>
          <w:sz w:val="24"/>
          <w:szCs w:val="24"/>
        </w:rPr>
        <w:t xml:space="preserve">According to </w:t>
      </w:r>
      <w:r w:rsidR="003512BB" w:rsidRPr="003512BB">
        <w:rPr>
          <w:rFonts w:ascii="Arial" w:hAnsi="Arial" w:cs="Arial"/>
          <w:sz w:val="24"/>
          <w:szCs w:val="24"/>
        </w:rPr>
        <w:t>Schreuders,</w:t>
      </w:r>
      <w:r w:rsidR="003512BB">
        <w:rPr>
          <w:rFonts w:ascii="Arial" w:hAnsi="Arial" w:cs="Arial"/>
          <w:sz w:val="24"/>
          <w:szCs w:val="24"/>
        </w:rPr>
        <w:t xml:space="preserve"> </w:t>
      </w:r>
      <w:r w:rsidR="003512BB" w:rsidRPr="003512BB">
        <w:rPr>
          <w:rFonts w:ascii="Arial" w:hAnsi="Arial" w:cs="Arial"/>
          <w:sz w:val="24"/>
          <w:szCs w:val="24"/>
        </w:rPr>
        <w:t>Cockcroft, Butterfield,</w:t>
      </w:r>
      <w:r w:rsidR="003512BB">
        <w:rPr>
          <w:rFonts w:ascii="Arial" w:hAnsi="Arial" w:cs="Arial"/>
          <w:sz w:val="24"/>
          <w:szCs w:val="24"/>
        </w:rPr>
        <w:t xml:space="preserve"> et al (2018), as the quantity of cybercrime breaches persists to increase rapidly, to respond to this so should the law enforcement abilities required in order to challenge them with. </w:t>
      </w:r>
      <w:r w:rsidR="00E70E22">
        <w:rPr>
          <w:rFonts w:ascii="Arial" w:hAnsi="Arial" w:cs="Arial"/>
          <w:sz w:val="24"/>
          <w:szCs w:val="24"/>
        </w:rPr>
        <w:t xml:space="preserve">The United Kingdom administration is considering the threat completely by specifying cybercrime as a serious nationwide safety danger and financing nearly two billion pounds in a National Cyber Security Strategy intended to deal with it. </w:t>
      </w:r>
      <w:r w:rsidR="00B308B0">
        <w:rPr>
          <w:rFonts w:ascii="Arial" w:hAnsi="Arial" w:cs="Arial"/>
          <w:sz w:val="24"/>
          <w:szCs w:val="24"/>
        </w:rPr>
        <w:t xml:space="preserve">In addition to this, according to Saunders, (2017) there have been </w:t>
      </w:r>
      <w:r w:rsidR="001C2ACF">
        <w:rPr>
          <w:rFonts w:ascii="Arial" w:hAnsi="Arial" w:cs="Arial"/>
          <w:sz w:val="24"/>
          <w:szCs w:val="24"/>
        </w:rPr>
        <w:t>a variety of</w:t>
      </w:r>
      <w:r w:rsidR="00B308B0">
        <w:rPr>
          <w:rFonts w:ascii="Arial" w:hAnsi="Arial" w:cs="Arial"/>
          <w:sz w:val="24"/>
          <w:szCs w:val="24"/>
        </w:rPr>
        <w:t xml:space="preserve"> units </w:t>
      </w:r>
      <w:r w:rsidR="001C2ACF">
        <w:rPr>
          <w:rFonts w:ascii="Arial" w:hAnsi="Arial" w:cs="Arial"/>
          <w:sz w:val="24"/>
          <w:szCs w:val="24"/>
        </w:rPr>
        <w:t>founded</w:t>
      </w:r>
      <w:r w:rsidR="00B308B0">
        <w:rPr>
          <w:rFonts w:ascii="Arial" w:hAnsi="Arial" w:cs="Arial"/>
          <w:sz w:val="24"/>
          <w:szCs w:val="24"/>
        </w:rPr>
        <w:t xml:space="preserve"> right the way across England and Wales</w:t>
      </w:r>
      <w:r w:rsidR="001C2ACF">
        <w:rPr>
          <w:rFonts w:ascii="Arial" w:hAnsi="Arial" w:cs="Arial"/>
          <w:sz w:val="24"/>
          <w:szCs w:val="24"/>
        </w:rPr>
        <w:t>, exclusively</w:t>
      </w:r>
      <w:r w:rsidR="00B308B0">
        <w:rPr>
          <w:rFonts w:ascii="Arial" w:hAnsi="Arial" w:cs="Arial"/>
          <w:sz w:val="24"/>
          <w:szCs w:val="24"/>
        </w:rPr>
        <w:t xml:space="preserve"> in order to </w:t>
      </w:r>
      <w:r w:rsidR="001C2ACF">
        <w:rPr>
          <w:rFonts w:ascii="Arial" w:hAnsi="Arial" w:cs="Arial"/>
          <w:sz w:val="24"/>
          <w:szCs w:val="24"/>
        </w:rPr>
        <w:t>confront</w:t>
      </w:r>
      <w:r w:rsidR="00B308B0">
        <w:rPr>
          <w:rFonts w:ascii="Arial" w:hAnsi="Arial" w:cs="Arial"/>
          <w:sz w:val="24"/>
          <w:szCs w:val="24"/>
        </w:rPr>
        <w:t xml:space="preserve"> the </w:t>
      </w:r>
      <w:r w:rsidR="001C2ACF">
        <w:rPr>
          <w:rFonts w:ascii="Arial" w:hAnsi="Arial" w:cs="Arial"/>
          <w:sz w:val="24"/>
          <w:szCs w:val="24"/>
        </w:rPr>
        <w:t>constantly</w:t>
      </w:r>
      <w:r w:rsidR="00B308B0">
        <w:rPr>
          <w:rFonts w:ascii="Arial" w:hAnsi="Arial" w:cs="Arial"/>
          <w:sz w:val="24"/>
          <w:szCs w:val="24"/>
        </w:rPr>
        <w:t xml:space="preserve"> </w:t>
      </w:r>
      <w:r w:rsidR="001C2ACF">
        <w:rPr>
          <w:rFonts w:ascii="Arial" w:hAnsi="Arial" w:cs="Arial"/>
          <w:sz w:val="24"/>
          <w:szCs w:val="24"/>
        </w:rPr>
        <w:t>expanding</w:t>
      </w:r>
      <w:r w:rsidR="00B308B0">
        <w:rPr>
          <w:rFonts w:ascii="Arial" w:hAnsi="Arial" w:cs="Arial"/>
          <w:sz w:val="24"/>
          <w:szCs w:val="24"/>
        </w:rPr>
        <w:t xml:space="preserve"> </w:t>
      </w:r>
      <w:r w:rsidR="001C2ACF">
        <w:rPr>
          <w:rFonts w:ascii="Arial" w:hAnsi="Arial" w:cs="Arial"/>
          <w:sz w:val="24"/>
          <w:szCs w:val="24"/>
        </w:rPr>
        <w:t>problem</w:t>
      </w:r>
      <w:r w:rsidR="00B308B0">
        <w:rPr>
          <w:rFonts w:ascii="Arial" w:hAnsi="Arial" w:cs="Arial"/>
          <w:sz w:val="24"/>
          <w:szCs w:val="24"/>
        </w:rPr>
        <w:t xml:space="preserve"> of cybercrime in the country. </w:t>
      </w:r>
      <w:r w:rsidR="001C2ACF">
        <w:rPr>
          <w:rFonts w:ascii="Arial" w:hAnsi="Arial" w:cs="Arial"/>
          <w:sz w:val="24"/>
          <w:szCs w:val="24"/>
        </w:rPr>
        <w:t xml:space="preserve">Every police force within England and Wales now has a unit specifically dedicated to combating cybercrime and will investigate and pursue offenders. These groups will similarly assist organizations as well as targets in order to shield themselves from attack and work with affiliates to avoid individuals considered at risk from being pulled into becoming casualties of cybercrime themselves. </w:t>
      </w:r>
    </w:p>
    <w:p w14:paraId="53D67CAC" w14:textId="111FD33C" w:rsidR="00154F1E" w:rsidRDefault="00CF2FB8" w:rsidP="00154F1E">
      <w:pPr>
        <w:spacing w:line="360" w:lineRule="auto"/>
        <w:rPr>
          <w:rFonts w:ascii="Arial" w:hAnsi="Arial" w:cs="Arial"/>
          <w:sz w:val="24"/>
          <w:szCs w:val="24"/>
        </w:rPr>
      </w:pPr>
      <w:r w:rsidRPr="00CF2FB8">
        <w:rPr>
          <w:rFonts w:ascii="Arial" w:hAnsi="Arial" w:cs="Arial"/>
          <w:sz w:val="24"/>
          <w:szCs w:val="24"/>
        </w:rPr>
        <w:t xml:space="preserve">In conclusion, it could well be discussed as to what can be managed to deal with cybercrime within the United Kingdom pushing ahead. Initially, according to Sommer, (2004) both the police force and the public almost expect too much of one another in their struggle tackling cyber offences. It may well be reasoned that both the law enforcement of the country as well as the community ought to similarly be part of the struggle in opposition to cybercrime in future and act simultaneously to prevent these growing matters of the nation. </w:t>
      </w:r>
      <w:r>
        <w:rPr>
          <w:rFonts w:ascii="Arial" w:hAnsi="Arial" w:cs="Arial"/>
          <w:sz w:val="24"/>
          <w:szCs w:val="24"/>
        </w:rPr>
        <w:t xml:space="preserve">The monitoring of cybercrime offences may perhaps be completely understood in disparity to the wider problems challenging the criminal justice system in the United Kingdom. It </w:t>
      </w:r>
      <w:r w:rsidR="008B0861">
        <w:rPr>
          <w:rFonts w:ascii="Arial" w:hAnsi="Arial" w:cs="Arial"/>
          <w:sz w:val="24"/>
          <w:szCs w:val="24"/>
        </w:rPr>
        <w:t>might</w:t>
      </w:r>
      <w:r>
        <w:rPr>
          <w:rFonts w:ascii="Arial" w:hAnsi="Arial" w:cs="Arial"/>
          <w:sz w:val="24"/>
          <w:szCs w:val="24"/>
        </w:rPr>
        <w:t xml:space="preserve"> be </w:t>
      </w:r>
      <w:r w:rsidR="008B0861">
        <w:rPr>
          <w:rFonts w:ascii="Arial" w:hAnsi="Arial" w:cs="Arial"/>
          <w:sz w:val="24"/>
          <w:szCs w:val="24"/>
        </w:rPr>
        <w:t>contended</w:t>
      </w:r>
      <w:r>
        <w:rPr>
          <w:rFonts w:ascii="Arial" w:hAnsi="Arial" w:cs="Arial"/>
          <w:sz w:val="24"/>
          <w:szCs w:val="24"/>
        </w:rPr>
        <w:t xml:space="preserve"> that a more </w:t>
      </w:r>
      <w:r w:rsidR="008B0861">
        <w:rPr>
          <w:rFonts w:ascii="Arial" w:hAnsi="Arial" w:cs="Arial"/>
          <w:sz w:val="24"/>
          <w:szCs w:val="24"/>
        </w:rPr>
        <w:t>practical</w:t>
      </w:r>
      <w:r>
        <w:rPr>
          <w:rFonts w:ascii="Arial" w:hAnsi="Arial" w:cs="Arial"/>
          <w:sz w:val="24"/>
          <w:szCs w:val="24"/>
        </w:rPr>
        <w:t xml:space="preserve"> </w:t>
      </w:r>
      <w:r w:rsidR="008B0861">
        <w:rPr>
          <w:rFonts w:ascii="Arial" w:hAnsi="Arial" w:cs="Arial"/>
          <w:sz w:val="24"/>
          <w:szCs w:val="24"/>
        </w:rPr>
        <w:lastRenderedPageBreak/>
        <w:t>methodology</w:t>
      </w:r>
      <w:r>
        <w:rPr>
          <w:rFonts w:ascii="Arial" w:hAnsi="Arial" w:cs="Arial"/>
          <w:sz w:val="24"/>
          <w:szCs w:val="24"/>
        </w:rPr>
        <w:t xml:space="preserve"> may well be more </w:t>
      </w:r>
      <w:r w:rsidR="008B0861">
        <w:rPr>
          <w:rFonts w:ascii="Arial" w:hAnsi="Arial" w:cs="Arial"/>
          <w:sz w:val="24"/>
          <w:szCs w:val="24"/>
        </w:rPr>
        <w:t>beneficial</w:t>
      </w:r>
      <w:r>
        <w:rPr>
          <w:rFonts w:ascii="Arial" w:hAnsi="Arial" w:cs="Arial"/>
          <w:sz w:val="24"/>
          <w:szCs w:val="24"/>
        </w:rPr>
        <w:t xml:space="preserve"> in the fight </w:t>
      </w:r>
      <w:r w:rsidR="008B0861">
        <w:rPr>
          <w:rFonts w:ascii="Arial" w:hAnsi="Arial" w:cs="Arial"/>
          <w:sz w:val="24"/>
          <w:szCs w:val="24"/>
        </w:rPr>
        <w:t>alongside</w:t>
      </w:r>
      <w:r>
        <w:rPr>
          <w:rFonts w:ascii="Arial" w:hAnsi="Arial" w:cs="Arial"/>
          <w:sz w:val="24"/>
          <w:szCs w:val="24"/>
        </w:rPr>
        <w:t xml:space="preserve"> cybercrime </w:t>
      </w:r>
      <w:r w:rsidR="008B0861">
        <w:rPr>
          <w:rFonts w:ascii="Arial" w:hAnsi="Arial" w:cs="Arial"/>
          <w:sz w:val="24"/>
          <w:szCs w:val="24"/>
        </w:rPr>
        <w:t>going</w:t>
      </w:r>
      <w:r>
        <w:rPr>
          <w:rFonts w:ascii="Arial" w:hAnsi="Arial" w:cs="Arial"/>
          <w:sz w:val="24"/>
          <w:szCs w:val="24"/>
        </w:rPr>
        <w:t xml:space="preserve"> </w:t>
      </w:r>
      <w:r w:rsidR="008B0861">
        <w:rPr>
          <w:rFonts w:ascii="Arial" w:hAnsi="Arial" w:cs="Arial"/>
          <w:sz w:val="24"/>
          <w:szCs w:val="24"/>
        </w:rPr>
        <w:t>forwards</w:t>
      </w:r>
      <w:r>
        <w:rPr>
          <w:rFonts w:ascii="Arial" w:hAnsi="Arial" w:cs="Arial"/>
          <w:sz w:val="24"/>
          <w:szCs w:val="24"/>
        </w:rPr>
        <w:t xml:space="preserve">. </w:t>
      </w:r>
      <w:r w:rsidR="00154F1E">
        <w:rPr>
          <w:rFonts w:ascii="Arial" w:hAnsi="Arial" w:cs="Arial"/>
          <w:sz w:val="24"/>
          <w:szCs w:val="24"/>
        </w:rPr>
        <w:t xml:space="preserve">According to the Home Office (2010), the government are responding to the ever-growing issue of cybercrime in the United Kingdom. First of all, the Cyber Security Strategy is the Great British authorities set out concept for the prospect of cyberspace. It highlights the notion of companies, residents and the administration of this country being able to experience all of the extensive advantages of a reliable, </w:t>
      </w:r>
      <w:r w:rsidR="00B8759D">
        <w:rPr>
          <w:rFonts w:ascii="Arial" w:hAnsi="Arial" w:cs="Arial"/>
          <w:sz w:val="24"/>
          <w:szCs w:val="24"/>
        </w:rPr>
        <w:t>protected,</w:t>
      </w:r>
      <w:r w:rsidR="00154F1E">
        <w:rPr>
          <w:rFonts w:ascii="Arial" w:hAnsi="Arial" w:cs="Arial"/>
          <w:sz w:val="24"/>
          <w:szCs w:val="24"/>
        </w:rPr>
        <w:t xml:space="preserve"> and robust internet interest and existence. </w:t>
      </w:r>
      <w:r w:rsidR="00B8759D">
        <w:rPr>
          <w:rFonts w:ascii="Arial" w:hAnsi="Arial" w:cs="Arial"/>
          <w:sz w:val="24"/>
          <w:szCs w:val="24"/>
        </w:rPr>
        <w:t xml:space="preserve">Secondly to this, according to the National Crime Agency, (2022) </w:t>
      </w:r>
      <w:r w:rsidR="00495EE5">
        <w:rPr>
          <w:rFonts w:ascii="Arial" w:hAnsi="Arial" w:cs="Arial"/>
          <w:sz w:val="24"/>
          <w:szCs w:val="24"/>
        </w:rPr>
        <w:t xml:space="preserve">as well as interrupting the existing generation of computer-generated offenders, the National Crime Agency correspondingly aim to inhibit young people from falling into this region of illegal activity. Consequently, it is not simply just avoiding susceptible individuals from becoming sufferers of cybercrime but to counteract individuals, particularly the young people of the world to deter from executing cybercrime violations themselves. </w:t>
      </w:r>
    </w:p>
    <w:p w14:paraId="5F1B82D3" w14:textId="3D76CC31" w:rsidR="00B8759D" w:rsidRDefault="00B8759D" w:rsidP="00C2100F"/>
    <w:p w14:paraId="11845117" w14:textId="1C27984E" w:rsidR="00B8759D" w:rsidRDefault="00B8759D" w:rsidP="00C2100F"/>
    <w:p w14:paraId="360A9D9C" w14:textId="0FA67834" w:rsidR="00B8759D" w:rsidRDefault="00B8759D" w:rsidP="00C2100F"/>
    <w:p w14:paraId="005E0E81" w14:textId="335F1367" w:rsidR="007F2E25" w:rsidRDefault="007F2E25" w:rsidP="00C2100F"/>
    <w:p w14:paraId="61781429" w14:textId="56AA4488" w:rsidR="007F2E25" w:rsidRDefault="007F2E25" w:rsidP="00C2100F"/>
    <w:p w14:paraId="5D13F4DD" w14:textId="61A5ABDB" w:rsidR="007F2E25" w:rsidRDefault="007F2E25" w:rsidP="00C2100F"/>
    <w:p w14:paraId="2BBEEE24" w14:textId="56C29F09" w:rsidR="007F2E25" w:rsidRDefault="007F2E25" w:rsidP="00C2100F"/>
    <w:p w14:paraId="035C12CF" w14:textId="7E4A504F" w:rsidR="007F2E25" w:rsidRDefault="007F2E25" w:rsidP="00C2100F"/>
    <w:p w14:paraId="03F7E0FC" w14:textId="577EE7CE" w:rsidR="007F2E25" w:rsidRDefault="007F2E25" w:rsidP="00C2100F"/>
    <w:p w14:paraId="3A8FB5E2" w14:textId="36417618" w:rsidR="007F2E25" w:rsidRDefault="007F2E25" w:rsidP="00C2100F"/>
    <w:p w14:paraId="085C4C24" w14:textId="57E1B740" w:rsidR="007F2E25" w:rsidRDefault="007F2E25" w:rsidP="00C2100F"/>
    <w:p w14:paraId="093FF89B" w14:textId="76310A6D" w:rsidR="007F2E25" w:rsidRDefault="007F2E25" w:rsidP="00C2100F"/>
    <w:p w14:paraId="5269F9AC" w14:textId="469C21E9" w:rsidR="007F2E25" w:rsidRDefault="007F2E25" w:rsidP="00C2100F"/>
    <w:p w14:paraId="6ECDCD18" w14:textId="68420FAC" w:rsidR="007F2E25" w:rsidRDefault="007F2E25" w:rsidP="00C2100F"/>
    <w:p w14:paraId="4960205C" w14:textId="07C65253" w:rsidR="007F2E25" w:rsidRDefault="007F2E25" w:rsidP="00C2100F"/>
    <w:p w14:paraId="5E50F904" w14:textId="636DF780" w:rsidR="007F2E25" w:rsidRDefault="007F2E25" w:rsidP="00C2100F"/>
    <w:p w14:paraId="0CBCDCAB" w14:textId="446A4691" w:rsidR="007F2E25" w:rsidRDefault="007F2E25" w:rsidP="00C2100F"/>
    <w:p w14:paraId="3FFB6090" w14:textId="3A1FC35D" w:rsidR="00B8759D" w:rsidRDefault="00B8759D" w:rsidP="00C2100F"/>
    <w:p w14:paraId="6F969CCD" w14:textId="77777777" w:rsidR="00EA38F8" w:rsidRDefault="00EA38F8" w:rsidP="00C2100F"/>
    <w:p w14:paraId="1C01AD82" w14:textId="19F876C6" w:rsidR="00C2100F" w:rsidRPr="00C2100F" w:rsidRDefault="00C2100F" w:rsidP="00C2100F">
      <w:pPr>
        <w:spacing w:line="360" w:lineRule="auto"/>
        <w:rPr>
          <w:rFonts w:ascii="Arial" w:hAnsi="Arial" w:cs="Arial"/>
          <w:sz w:val="24"/>
          <w:szCs w:val="24"/>
          <w:u w:val="single"/>
        </w:rPr>
      </w:pPr>
      <w:r w:rsidRPr="00C2100F">
        <w:rPr>
          <w:rFonts w:ascii="Arial" w:hAnsi="Arial" w:cs="Arial"/>
          <w:sz w:val="24"/>
          <w:szCs w:val="24"/>
          <w:u w:val="single"/>
        </w:rPr>
        <w:lastRenderedPageBreak/>
        <w:t>Reference List</w:t>
      </w:r>
      <w:r w:rsidR="00AB6AE4">
        <w:rPr>
          <w:rFonts w:ascii="Arial" w:hAnsi="Arial" w:cs="Arial"/>
          <w:sz w:val="24"/>
          <w:szCs w:val="24"/>
          <w:u w:val="single"/>
        </w:rPr>
        <w:t>:</w:t>
      </w:r>
    </w:p>
    <w:p w14:paraId="4DF9506F" w14:textId="77777777" w:rsidR="005569C0" w:rsidRPr="00BC6620" w:rsidRDefault="005569C0" w:rsidP="00C2100F">
      <w:pPr>
        <w:spacing w:line="360" w:lineRule="auto"/>
        <w:rPr>
          <w:rFonts w:ascii="Arial" w:hAnsi="Arial" w:cs="Arial"/>
          <w:sz w:val="24"/>
          <w:szCs w:val="24"/>
        </w:rPr>
      </w:pPr>
      <w:r w:rsidRPr="00490C6C">
        <w:rPr>
          <w:rFonts w:ascii="Arial" w:hAnsi="Arial" w:cs="Arial"/>
          <w:sz w:val="24"/>
          <w:szCs w:val="24"/>
        </w:rPr>
        <w:t>Anderson, R</w:t>
      </w:r>
      <w:r>
        <w:rPr>
          <w:rFonts w:ascii="Arial" w:hAnsi="Arial" w:cs="Arial"/>
          <w:sz w:val="24"/>
          <w:szCs w:val="24"/>
        </w:rPr>
        <w:t>,</w:t>
      </w:r>
      <w:r w:rsidRPr="00490C6C">
        <w:rPr>
          <w:rFonts w:ascii="Arial" w:hAnsi="Arial" w:cs="Arial"/>
          <w:sz w:val="24"/>
          <w:szCs w:val="24"/>
        </w:rPr>
        <w:t xml:space="preserve"> Barton, C, Bölme, R, Clayton, R, Gañán, C, Grasso, </w:t>
      </w:r>
      <w:r>
        <w:rPr>
          <w:rFonts w:ascii="Arial" w:hAnsi="Arial" w:cs="Arial"/>
          <w:sz w:val="24"/>
          <w:szCs w:val="24"/>
        </w:rPr>
        <w:t>T</w:t>
      </w:r>
      <w:r w:rsidRPr="00490C6C">
        <w:rPr>
          <w:rFonts w:ascii="Arial" w:hAnsi="Arial" w:cs="Arial"/>
          <w:sz w:val="24"/>
          <w:szCs w:val="24"/>
        </w:rPr>
        <w:t>, Levi, M, Moore, T</w:t>
      </w:r>
      <w:r>
        <w:rPr>
          <w:rFonts w:ascii="Arial" w:hAnsi="Arial" w:cs="Arial"/>
          <w:sz w:val="24"/>
          <w:szCs w:val="24"/>
        </w:rPr>
        <w:t xml:space="preserve"> </w:t>
      </w:r>
      <w:r w:rsidRPr="00490C6C">
        <w:rPr>
          <w:rFonts w:ascii="Arial" w:hAnsi="Arial" w:cs="Arial"/>
          <w:sz w:val="24"/>
          <w:szCs w:val="24"/>
        </w:rPr>
        <w:t>and Vasek, Marie</w:t>
      </w:r>
      <w:r>
        <w:rPr>
          <w:rFonts w:ascii="Arial" w:hAnsi="Arial" w:cs="Arial"/>
          <w:sz w:val="24"/>
          <w:szCs w:val="24"/>
        </w:rPr>
        <w:t>. (2019), ‘</w:t>
      </w:r>
      <w:r w:rsidRPr="00490C6C">
        <w:rPr>
          <w:rFonts w:ascii="Arial" w:hAnsi="Arial" w:cs="Arial"/>
          <w:i/>
          <w:iCs/>
          <w:sz w:val="24"/>
          <w:szCs w:val="24"/>
        </w:rPr>
        <w:t xml:space="preserve">Measuring the Changing Cost of Cybercrime’, </w:t>
      </w:r>
      <w:r>
        <w:rPr>
          <w:rFonts w:ascii="Arial" w:hAnsi="Arial" w:cs="Arial"/>
          <w:sz w:val="24"/>
          <w:szCs w:val="24"/>
        </w:rPr>
        <w:t xml:space="preserve">Cardiff University. </w:t>
      </w:r>
    </w:p>
    <w:p w14:paraId="708F8BB6" w14:textId="77777777" w:rsidR="005569C0" w:rsidRPr="00C2100F" w:rsidRDefault="005569C0" w:rsidP="00C2100F">
      <w:pPr>
        <w:spacing w:line="360" w:lineRule="auto"/>
        <w:rPr>
          <w:rFonts w:ascii="Arial" w:hAnsi="Arial" w:cs="Arial"/>
          <w:sz w:val="24"/>
          <w:szCs w:val="24"/>
        </w:rPr>
      </w:pPr>
      <w:r>
        <w:rPr>
          <w:rFonts w:ascii="Arial" w:hAnsi="Arial" w:cs="Arial"/>
          <w:sz w:val="24"/>
          <w:szCs w:val="24"/>
        </w:rPr>
        <w:t>Armitage, R. (2012), ‘</w:t>
      </w:r>
      <w:r w:rsidRPr="0080472E">
        <w:rPr>
          <w:rFonts w:ascii="Arial" w:hAnsi="Arial" w:cs="Arial"/>
          <w:i/>
          <w:iCs/>
          <w:sz w:val="24"/>
          <w:szCs w:val="24"/>
        </w:rPr>
        <w:t>Let’s Be Brave! Making The Transition From Research To Reality’,</w:t>
      </w:r>
      <w:r>
        <w:rPr>
          <w:rFonts w:ascii="Arial" w:hAnsi="Arial" w:cs="Arial"/>
          <w:sz w:val="24"/>
          <w:szCs w:val="24"/>
        </w:rPr>
        <w:t xml:space="preserve"> L</w:t>
      </w:r>
      <w:r w:rsidRPr="00B623A0">
        <w:rPr>
          <w:rFonts w:ascii="Arial" w:hAnsi="Arial" w:cs="Arial"/>
          <w:sz w:val="24"/>
          <w:szCs w:val="24"/>
        </w:rPr>
        <w:t>ynne Rienner Publishers</w:t>
      </w:r>
      <w:r>
        <w:rPr>
          <w:rFonts w:ascii="Arial" w:hAnsi="Arial" w:cs="Arial"/>
          <w:sz w:val="24"/>
          <w:szCs w:val="24"/>
        </w:rPr>
        <w:t xml:space="preserve">, Boulder. </w:t>
      </w:r>
    </w:p>
    <w:p w14:paraId="4DEFB9B5" w14:textId="77777777" w:rsidR="005569C0" w:rsidRDefault="005569C0" w:rsidP="00C2100F">
      <w:pPr>
        <w:spacing w:line="360" w:lineRule="auto"/>
        <w:rPr>
          <w:rFonts w:ascii="Arial" w:hAnsi="Arial" w:cs="Arial"/>
          <w:sz w:val="24"/>
          <w:szCs w:val="24"/>
        </w:rPr>
      </w:pPr>
      <w:r>
        <w:rPr>
          <w:rFonts w:ascii="Arial" w:hAnsi="Arial" w:cs="Arial"/>
          <w:sz w:val="24"/>
          <w:szCs w:val="24"/>
        </w:rPr>
        <w:t>Arthur, WB. (2009), ‘</w:t>
      </w:r>
      <w:r w:rsidRPr="00D666AE">
        <w:rPr>
          <w:rFonts w:ascii="Arial" w:hAnsi="Arial" w:cs="Arial"/>
          <w:i/>
          <w:iCs/>
          <w:sz w:val="24"/>
          <w:szCs w:val="24"/>
        </w:rPr>
        <w:t>The Nature of Technology: What It Is and How It Evolves’,</w:t>
      </w:r>
      <w:r>
        <w:rPr>
          <w:rFonts w:ascii="Arial" w:hAnsi="Arial" w:cs="Arial"/>
          <w:sz w:val="24"/>
          <w:szCs w:val="24"/>
        </w:rPr>
        <w:t xml:space="preserve"> Free Press, New York. </w:t>
      </w:r>
    </w:p>
    <w:p w14:paraId="00B42083" w14:textId="77777777" w:rsidR="005569C0" w:rsidRPr="00EC1655" w:rsidRDefault="005569C0" w:rsidP="00C2100F">
      <w:pPr>
        <w:spacing w:line="360" w:lineRule="auto"/>
        <w:rPr>
          <w:rFonts w:ascii="Arial" w:hAnsi="Arial" w:cs="Arial"/>
          <w:sz w:val="24"/>
          <w:szCs w:val="24"/>
        </w:rPr>
      </w:pPr>
      <w:r>
        <w:rPr>
          <w:rFonts w:ascii="Arial" w:hAnsi="Arial" w:cs="Arial"/>
          <w:sz w:val="24"/>
          <w:szCs w:val="24"/>
        </w:rPr>
        <w:t xml:space="preserve">Cappelli, D, Moore, A and </w:t>
      </w:r>
      <w:r w:rsidRPr="00EC1655">
        <w:rPr>
          <w:rFonts w:ascii="Arial" w:hAnsi="Arial" w:cs="Arial"/>
          <w:sz w:val="24"/>
          <w:szCs w:val="24"/>
        </w:rPr>
        <w:t>Trzeciak</w:t>
      </w:r>
      <w:r>
        <w:rPr>
          <w:rFonts w:ascii="Arial" w:hAnsi="Arial" w:cs="Arial"/>
          <w:sz w:val="24"/>
          <w:szCs w:val="24"/>
        </w:rPr>
        <w:t>, R. (2012), ‘</w:t>
      </w:r>
      <w:r w:rsidRPr="00EC1655">
        <w:rPr>
          <w:rFonts w:ascii="Arial" w:hAnsi="Arial" w:cs="Arial"/>
          <w:i/>
          <w:iCs/>
          <w:sz w:val="24"/>
          <w:szCs w:val="24"/>
        </w:rPr>
        <w:t xml:space="preserve">The CERT Guide to Insider Threats: How to Prevent, Detect, and Respond to Information Technology Crimes (Theft, Sabotage, Fraud), </w:t>
      </w:r>
      <w:r>
        <w:rPr>
          <w:rFonts w:ascii="Arial" w:hAnsi="Arial" w:cs="Arial"/>
          <w:sz w:val="24"/>
          <w:szCs w:val="24"/>
        </w:rPr>
        <w:t xml:space="preserve">Pearson, United States of America. </w:t>
      </w:r>
    </w:p>
    <w:p w14:paraId="194FE735" w14:textId="77777777" w:rsidR="005569C0" w:rsidRDefault="005569C0" w:rsidP="00C2100F">
      <w:pPr>
        <w:spacing w:line="360" w:lineRule="auto"/>
        <w:rPr>
          <w:rFonts w:ascii="Arial" w:hAnsi="Arial" w:cs="Arial"/>
          <w:sz w:val="24"/>
          <w:szCs w:val="24"/>
        </w:rPr>
      </w:pPr>
      <w:r>
        <w:rPr>
          <w:rFonts w:ascii="Arial" w:hAnsi="Arial" w:cs="Arial"/>
          <w:sz w:val="24"/>
          <w:szCs w:val="24"/>
        </w:rPr>
        <w:t>Choo, KKR. (2008), ‘</w:t>
      </w:r>
      <w:r w:rsidRPr="0047781D">
        <w:rPr>
          <w:rFonts w:ascii="Arial" w:hAnsi="Arial" w:cs="Arial"/>
          <w:i/>
          <w:iCs/>
          <w:sz w:val="24"/>
          <w:szCs w:val="24"/>
        </w:rPr>
        <w:t>Organised Crime Groups In Cyberspace: A Typology’,</w:t>
      </w:r>
      <w:r>
        <w:rPr>
          <w:rFonts w:ascii="Arial" w:hAnsi="Arial" w:cs="Arial"/>
          <w:sz w:val="24"/>
          <w:szCs w:val="24"/>
        </w:rPr>
        <w:t xml:space="preserve"> Springer, United States of America. </w:t>
      </w:r>
    </w:p>
    <w:p w14:paraId="296596C7" w14:textId="77777777" w:rsidR="005569C0" w:rsidRPr="005569C0" w:rsidRDefault="005569C0" w:rsidP="005569C0">
      <w:pPr>
        <w:spacing w:line="360" w:lineRule="auto"/>
        <w:rPr>
          <w:rFonts w:ascii="Arial" w:hAnsi="Arial" w:cs="Arial"/>
          <w:sz w:val="24"/>
          <w:szCs w:val="24"/>
        </w:rPr>
      </w:pPr>
      <w:r w:rsidRPr="005569C0">
        <w:rPr>
          <w:rFonts w:ascii="Arial" w:hAnsi="Arial" w:cs="Arial"/>
          <w:sz w:val="24"/>
          <w:szCs w:val="24"/>
        </w:rPr>
        <w:t>Cooper, RM and Blumenfeld, WJ. (2012), ‘</w:t>
      </w:r>
      <w:r w:rsidRPr="005569C0">
        <w:rPr>
          <w:rFonts w:ascii="Arial" w:hAnsi="Arial" w:cs="Arial"/>
          <w:i/>
          <w:iCs/>
          <w:sz w:val="24"/>
          <w:szCs w:val="24"/>
        </w:rPr>
        <w:t>Responses to Cyberbullying: A Descriptive Analysis of the Frequency of and Impact on LGBT and Allied Youth’</w:t>
      </w:r>
      <w:r w:rsidRPr="005569C0">
        <w:rPr>
          <w:rFonts w:ascii="Arial" w:hAnsi="Arial" w:cs="Arial"/>
          <w:sz w:val="24"/>
          <w:szCs w:val="24"/>
        </w:rPr>
        <w:t xml:space="preserve">, Taylor and Francis, United States of America. </w:t>
      </w:r>
    </w:p>
    <w:p w14:paraId="395609F3" w14:textId="77777777" w:rsidR="005569C0" w:rsidRDefault="005569C0" w:rsidP="00C2100F">
      <w:pPr>
        <w:spacing w:line="360" w:lineRule="auto"/>
        <w:rPr>
          <w:rFonts w:ascii="Arial" w:hAnsi="Arial" w:cs="Arial"/>
          <w:sz w:val="24"/>
          <w:szCs w:val="24"/>
        </w:rPr>
      </w:pPr>
      <w:r>
        <w:rPr>
          <w:rFonts w:ascii="Arial" w:hAnsi="Arial" w:cs="Arial"/>
          <w:sz w:val="24"/>
          <w:szCs w:val="24"/>
        </w:rPr>
        <w:t>Crown Prosecution Service. (2019), ‘</w:t>
      </w:r>
      <w:r w:rsidRPr="00893AD6">
        <w:rPr>
          <w:rFonts w:ascii="Arial" w:hAnsi="Arial" w:cs="Arial"/>
          <w:i/>
          <w:iCs/>
          <w:sz w:val="24"/>
          <w:szCs w:val="24"/>
        </w:rPr>
        <w:t>Cybercrime - Prosecution Guidance’,</w:t>
      </w:r>
      <w:r>
        <w:rPr>
          <w:rFonts w:ascii="Arial" w:hAnsi="Arial" w:cs="Arial"/>
          <w:sz w:val="24"/>
          <w:szCs w:val="24"/>
        </w:rPr>
        <w:t xml:space="preserve"> available at: </w:t>
      </w:r>
      <w:hyperlink r:id="rId4" w:history="1">
        <w:r w:rsidRPr="005D4728">
          <w:rPr>
            <w:rStyle w:val="Hyperlink"/>
            <w:rFonts w:ascii="Arial" w:hAnsi="Arial" w:cs="Arial"/>
            <w:sz w:val="24"/>
            <w:szCs w:val="24"/>
          </w:rPr>
          <w:t>https://www.cps.gov.uk/legal-guidance/cybercrime-prosecution-guidance</w:t>
        </w:r>
      </w:hyperlink>
      <w:r>
        <w:rPr>
          <w:rFonts w:ascii="Arial" w:hAnsi="Arial" w:cs="Arial"/>
          <w:sz w:val="24"/>
          <w:szCs w:val="24"/>
        </w:rPr>
        <w:t>, accessed on (2</w:t>
      </w:r>
      <w:r w:rsidRPr="00893AD6">
        <w:rPr>
          <w:rFonts w:ascii="Arial" w:hAnsi="Arial" w:cs="Arial"/>
          <w:sz w:val="24"/>
          <w:szCs w:val="24"/>
          <w:vertAlign w:val="superscript"/>
        </w:rPr>
        <w:t>nd</w:t>
      </w:r>
      <w:r>
        <w:rPr>
          <w:rFonts w:ascii="Arial" w:hAnsi="Arial" w:cs="Arial"/>
          <w:sz w:val="24"/>
          <w:szCs w:val="24"/>
        </w:rPr>
        <w:t xml:space="preserve"> January 2022). </w:t>
      </w:r>
    </w:p>
    <w:p w14:paraId="34C89392" w14:textId="77777777" w:rsidR="005569C0" w:rsidRDefault="005569C0" w:rsidP="00C2100F">
      <w:pPr>
        <w:spacing w:line="360" w:lineRule="auto"/>
        <w:rPr>
          <w:rFonts w:ascii="Arial" w:hAnsi="Arial" w:cs="Arial"/>
          <w:sz w:val="24"/>
          <w:szCs w:val="24"/>
        </w:rPr>
      </w:pPr>
      <w:r>
        <w:rPr>
          <w:rFonts w:ascii="Arial" w:hAnsi="Arial" w:cs="Arial"/>
          <w:sz w:val="24"/>
          <w:szCs w:val="24"/>
        </w:rPr>
        <w:t>Ekblom, P. (2016), ‘</w:t>
      </w:r>
      <w:r w:rsidRPr="00D31FB9">
        <w:rPr>
          <w:rFonts w:ascii="Arial" w:hAnsi="Arial" w:cs="Arial"/>
          <w:i/>
          <w:iCs/>
          <w:sz w:val="24"/>
          <w:szCs w:val="24"/>
        </w:rPr>
        <w:t>Technology, Opportunity, Crime and Crime Prevention: Current and Evolutionary Perspectives’,</w:t>
      </w:r>
      <w:r>
        <w:rPr>
          <w:rFonts w:ascii="Arial" w:hAnsi="Arial" w:cs="Arial"/>
          <w:sz w:val="24"/>
          <w:szCs w:val="24"/>
        </w:rPr>
        <w:t xml:space="preserve"> Springer, United Kingdom. </w:t>
      </w:r>
    </w:p>
    <w:p w14:paraId="0DD21392" w14:textId="77777777" w:rsidR="005569C0" w:rsidRDefault="005569C0" w:rsidP="00C2100F">
      <w:pPr>
        <w:spacing w:line="360" w:lineRule="auto"/>
        <w:rPr>
          <w:rFonts w:ascii="Arial" w:hAnsi="Arial" w:cs="Arial"/>
          <w:sz w:val="24"/>
          <w:szCs w:val="24"/>
        </w:rPr>
      </w:pPr>
      <w:r>
        <w:rPr>
          <w:rFonts w:ascii="Arial" w:hAnsi="Arial" w:cs="Arial"/>
          <w:sz w:val="24"/>
          <w:szCs w:val="24"/>
        </w:rPr>
        <w:t>Home Office. (2010), ‘</w:t>
      </w:r>
      <w:r w:rsidRPr="00B8759D">
        <w:rPr>
          <w:rFonts w:ascii="Arial" w:hAnsi="Arial" w:cs="Arial"/>
          <w:i/>
          <w:iCs/>
          <w:sz w:val="24"/>
          <w:szCs w:val="24"/>
        </w:rPr>
        <w:t>Cyber Crime Strategy’,</w:t>
      </w:r>
      <w:r>
        <w:rPr>
          <w:rFonts w:ascii="Arial" w:hAnsi="Arial" w:cs="Arial"/>
          <w:sz w:val="24"/>
          <w:szCs w:val="24"/>
        </w:rPr>
        <w:t xml:space="preserve"> United Kingdom Government, England. </w:t>
      </w:r>
    </w:p>
    <w:p w14:paraId="4F457F1C" w14:textId="77777777" w:rsidR="005569C0" w:rsidRDefault="005569C0" w:rsidP="00F305C7">
      <w:pPr>
        <w:spacing w:line="360" w:lineRule="auto"/>
        <w:rPr>
          <w:rFonts w:ascii="Arial" w:hAnsi="Arial" w:cs="Arial"/>
          <w:sz w:val="24"/>
          <w:szCs w:val="24"/>
        </w:rPr>
      </w:pPr>
      <w:r>
        <w:rPr>
          <w:rFonts w:ascii="Arial" w:hAnsi="Arial" w:cs="Arial"/>
          <w:sz w:val="24"/>
          <w:szCs w:val="24"/>
        </w:rPr>
        <w:t>Hutchinson, W. (2001), ‘</w:t>
      </w:r>
      <w:r w:rsidRPr="00F305C7">
        <w:rPr>
          <w:rFonts w:ascii="Arial" w:hAnsi="Arial" w:cs="Arial"/>
          <w:i/>
          <w:iCs/>
          <w:sz w:val="24"/>
          <w:szCs w:val="24"/>
        </w:rPr>
        <w:t xml:space="preserve">Survival In The Economy: 2nd Australian Information War </w:t>
      </w:r>
      <w:r>
        <w:rPr>
          <w:rFonts w:ascii="Arial" w:hAnsi="Arial" w:cs="Arial"/>
          <w:i/>
          <w:iCs/>
          <w:sz w:val="24"/>
          <w:szCs w:val="24"/>
        </w:rPr>
        <w:t>and</w:t>
      </w:r>
      <w:r w:rsidRPr="00F305C7">
        <w:rPr>
          <w:rFonts w:ascii="Arial" w:hAnsi="Arial" w:cs="Arial"/>
          <w:i/>
          <w:iCs/>
          <w:sz w:val="24"/>
          <w:szCs w:val="24"/>
        </w:rPr>
        <w:t xml:space="preserve"> Security Conference 2001’,</w:t>
      </w:r>
      <w:r>
        <w:rPr>
          <w:rFonts w:ascii="Arial" w:hAnsi="Arial" w:cs="Arial"/>
          <w:sz w:val="24"/>
          <w:szCs w:val="24"/>
        </w:rPr>
        <w:t xml:space="preserve"> Edith Cowan University, Australia. </w:t>
      </w:r>
    </w:p>
    <w:p w14:paraId="382A426B" w14:textId="77777777" w:rsidR="005569C0" w:rsidRPr="00182BF9" w:rsidRDefault="005569C0" w:rsidP="00C2100F">
      <w:pPr>
        <w:spacing w:line="360" w:lineRule="auto"/>
        <w:rPr>
          <w:rFonts w:ascii="Arial" w:hAnsi="Arial" w:cs="Arial"/>
          <w:sz w:val="24"/>
          <w:szCs w:val="24"/>
        </w:rPr>
      </w:pPr>
      <w:r>
        <w:rPr>
          <w:rFonts w:ascii="Arial" w:hAnsi="Arial" w:cs="Arial"/>
          <w:sz w:val="24"/>
          <w:szCs w:val="24"/>
        </w:rPr>
        <w:t>Lee, L. (2019), ‘</w:t>
      </w:r>
      <w:r w:rsidRPr="00182BF9">
        <w:rPr>
          <w:rFonts w:ascii="Arial" w:hAnsi="Arial" w:cs="Arial"/>
          <w:i/>
          <w:iCs/>
          <w:sz w:val="24"/>
          <w:szCs w:val="24"/>
        </w:rPr>
        <w:t xml:space="preserve">Cybercrime Has Evolved: It's Time Cyber Security Did Too’, </w:t>
      </w:r>
      <w:r>
        <w:rPr>
          <w:rFonts w:ascii="Arial" w:hAnsi="Arial" w:cs="Arial"/>
          <w:sz w:val="24"/>
          <w:szCs w:val="24"/>
        </w:rPr>
        <w:t xml:space="preserve">Elsevier, United Kingdom. </w:t>
      </w:r>
    </w:p>
    <w:p w14:paraId="4842D644" w14:textId="77777777" w:rsidR="005569C0" w:rsidRPr="005569C0" w:rsidRDefault="005569C0" w:rsidP="005569C0">
      <w:pPr>
        <w:spacing w:line="360" w:lineRule="auto"/>
        <w:rPr>
          <w:rFonts w:ascii="Arial" w:hAnsi="Arial" w:cs="Arial"/>
          <w:sz w:val="24"/>
          <w:szCs w:val="24"/>
        </w:rPr>
      </w:pPr>
      <w:r w:rsidRPr="005569C0">
        <w:rPr>
          <w:rFonts w:ascii="Arial" w:hAnsi="Arial" w:cs="Arial"/>
          <w:sz w:val="24"/>
          <w:szCs w:val="24"/>
        </w:rPr>
        <w:t>Lenhart, A. (2007), ‘</w:t>
      </w:r>
      <w:r w:rsidRPr="005569C0">
        <w:rPr>
          <w:rFonts w:ascii="Arial" w:hAnsi="Arial" w:cs="Arial"/>
          <w:i/>
          <w:iCs/>
          <w:sz w:val="24"/>
          <w:szCs w:val="24"/>
        </w:rPr>
        <w:t>Cyberbullying’</w:t>
      </w:r>
      <w:r w:rsidRPr="005569C0">
        <w:rPr>
          <w:rFonts w:ascii="Arial" w:hAnsi="Arial" w:cs="Arial"/>
          <w:sz w:val="24"/>
          <w:szCs w:val="24"/>
        </w:rPr>
        <w:t xml:space="preserve">, available at: </w:t>
      </w:r>
      <w:hyperlink r:id="rId5" w:history="1">
        <w:r w:rsidRPr="005569C0">
          <w:rPr>
            <w:rStyle w:val="Hyperlink"/>
            <w:rFonts w:ascii="Arial" w:hAnsi="Arial" w:cs="Arial"/>
            <w:sz w:val="24"/>
            <w:szCs w:val="24"/>
          </w:rPr>
          <w:t>https://www.pewresearch.org/internet/2007/06/27/cyberbullying</w:t>
        </w:r>
        <w:r w:rsidRPr="003208B0">
          <w:rPr>
            <w:rStyle w:val="Hyperlink"/>
            <w:rFonts w:ascii="Arial" w:hAnsi="Arial" w:cs="Arial"/>
            <w:sz w:val="24"/>
            <w:szCs w:val="24"/>
          </w:rPr>
          <w:t>/</w:t>
        </w:r>
      </w:hyperlink>
      <w:r>
        <w:rPr>
          <w:rFonts w:ascii="Arial" w:hAnsi="Arial" w:cs="Arial"/>
          <w:sz w:val="24"/>
          <w:szCs w:val="24"/>
        </w:rPr>
        <w:t xml:space="preserve">, </w:t>
      </w:r>
      <w:r w:rsidRPr="005569C0">
        <w:rPr>
          <w:rFonts w:ascii="Arial" w:hAnsi="Arial" w:cs="Arial"/>
          <w:sz w:val="24"/>
          <w:szCs w:val="24"/>
        </w:rPr>
        <w:t xml:space="preserve">accessed on (4th January 2022). </w:t>
      </w:r>
    </w:p>
    <w:p w14:paraId="4722CEE9" w14:textId="77777777" w:rsidR="005569C0" w:rsidRPr="005569C0" w:rsidRDefault="005569C0" w:rsidP="005569C0">
      <w:pPr>
        <w:spacing w:line="360" w:lineRule="auto"/>
        <w:rPr>
          <w:rFonts w:ascii="Arial" w:hAnsi="Arial" w:cs="Arial"/>
          <w:sz w:val="24"/>
          <w:szCs w:val="24"/>
        </w:rPr>
      </w:pPr>
      <w:r w:rsidRPr="005569C0">
        <w:rPr>
          <w:rFonts w:ascii="Arial" w:hAnsi="Arial" w:cs="Arial"/>
          <w:sz w:val="24"/>
          <w:szCs w:val="24"/>
        </w:rPr>
        <w:lastRenderedPageBreak/>
        <w:t>Li, Q, Cross, D and Smith, P. (2012), ‘</w:t>
      </w:r>
      <w:r w:rsidRPr="005569C0">
        <w:rPr>
          <w:rFonts w:ascii="Arial" w:hAnsi="Arial" w:cs="Arial"/>
          <w:i/>
          <w:iCs/>
          <w:sz w:val="24"/>
          <w:szCs w:val="24"/>
        </w:rPr>
        <w:t>Cyberbullying In The Global Playground: Research From International Perspectives</w:t>
      </w:r>
      <w:r w:rsidRPr="005569C0">
        <w:rPr>
          <w:rFonts w:ascii="Arial" w:hAnsi="Arial" w:cs="Arial"/>
          <w:sz w:val="24"/>
          <w:szCs w:val="24"/>
        </w:rPr>
        <w:t xml:space="preserve">’, Blackwell, United Kingdom. </w:t>
      </w:r>
    </w:p>
    <w:p w14:paraId="1D68A32D" w14:textId="77777777" w:rsidR="005569C0" w:rsidRDefault="005569C0" w:rsidP="00C2100F">
      <w:pPr>
        <w:spacing w:line="360" w:lineRule="auto"/>
        <w:rPr>
          <w:rFonts w:ascii="Arial" w:hAnsi="Arial" w:cs="Arial"/>
          <w:sz w:val="24"/>
          <w:szCs w:val="24"/>
        </w:rPr>
      </w:pPr>
      <w:r>
        <w:rPr>
          <w:rFonts w:ascii="Arial" w:hAnsi="Arial" w:cs="Arial"/>
          <w:sz w:val="24"/>
          <w:szCs w:val="24"/>
        </w:rPr>
        <w:t>Manky, D. (2013), ‘</w:t>
      </w:r>
      <w:r w:rsidRPr="003C4305">
        <w:rPr>
          <w:rFonts w:ascii="Arial" w:hAnsi="Arial" w:cs="Arial"/>
          <w:i/>
          <w:iCs/>
          <w:sz w:val="24"/>
          <w:szCs w:val="24"/>
        </w:rPr>
        <w:t>Cybercrime As A Service: A Very Modern Business’,</w:t>
      </w:r>
      <w:r>
        <w:rPr>
          <w:rFonts w:ascii="Arial" w:hAnsi="Arial" w:cs="Arial"/>
          <w:sz w:val="24"/>
          <w:szCs w:val="24"/>
        </w:rPr>
        <w:t xml:space="preserve"> Elsevier, United Kingdom. </w:t>
      </w:r>
    </w:p>
    <w:p w14:paraId="5248C9B7" w14:textId="77777777" w:rsidR="005569C0" w:rsidRDefault="005569C0" w:rsidP="005569C0">
      <w:pPr>
        <w:spacing w:line="360" w:lineRule="auto"/>
        <w:rPr>
          <w:rFonts w:ascii="Arial" w:hAnsi="Arial" w:cs="Arial"/>
          <w:sz w:val="24"/>
          <w:szCs w:val="24"/>
        </w:rPr>
      </w:pPr>
      <w:r w:rsidRPr="005569C0">
        <w:rPr>
          <w:rFonts w:ascii="Arial" w:hAnsi="Arial" w:cs="Arial"/>
          <w:sz w:val="24"/>
          <w:szCs w:val="24"/>
        </w:rPr>
        <w:t>McGuckin, C, Perren, S and Corcoran, L. (2013), ‘</w:t>
      </w:r>
      <w:r w:rsidRPr="005569C0">
        <w:rPr>
          <w:rFonts w:ascii="Arial" w:hAnsi="Arial" w:cs="Arial"/>
          <w:i/>
          <w:iCs/>
          <w:sz w:val="24"/>
          <w:szCs w:val="24"/>
        </w:rPr>
        <w:t>Cyberbullying through the New Media’,</w:t>
      </w:r>
      <w:r w:rsidRPr="005569C0">
        <w:rPr>
          <w:rFonts w:ascii="Arial" w:hAnsi="Arial" w:cs="Arial"/>
          <w:sz w:val="24"/>
          <w:szCs w:val="24"/>
        </w:rPr>
        <w:t xml:space="preserve"> Psychology Press, United Kingdom.</w:t>
      </w:r>
    </w:p>
    <w:p w14:paraId="4D6F5F8D" w14:textId="77777777" w:rsidR="005569C0" w:rsidRPr="005569C0" w:rsidRDefault="005569C0" w:rsidP="005569C0">
      <w:pPr>
        <w:spacing w:line="360" w:lineRule="auto"/>
        <w:rPr>
          <w:rFonts w:ascii="Arial" w:hAnsi="Arial" w:cs="Arial"/>
          <w:sz w:val="24"/>
          <w:szCs w:val="24"/>
        </w:rPr>
      </w:pPr>
      <w:proofErr w:type="spellStart"/>
      <w:r w:rsidRPr="005569C0">
        <w:rPr>
          <w:rFonts w:ascii="Arial" w:hAnsi="Arial" w:cs="Arial"/>
          <w:sz w:val="24"/>
          <w:szCs w:val="24"/>
        </w:rPr>
        <w:t>Menesini</w:t>
      </w:r>
      <w:proofErr w:type="spellEnd"/>
      <w:r w:rsidRPr="005569C0">
        <w:rPr>
          <w:rFonts w:ascii="Arial" w:hAnsi="Arial" w:cs="Arial"/>
          <w:sz w:val="24"/>
          <w:szCs w:val="24"/>
        </w:rPr>
        <w:t xml:space="preserve">, E, </w:t>
      </w:r>
      <w:proofErr w:type="spellStart"/>
      <w:r w:rsidRPr="005569C0">
        <w:rPr>
          <w:rFonts w:ascii="Arial" w:hAnsi="Arial" w:cs="Arial"/>
          <w:sz w:val="24"/>
          <w:szCs w:val="24"/>
        </w:rPr>
        <w:t>Nocentini</w:t>
      </w:r>
      <w:proofErr w:type="spellEnd"/>
      <w:r w:rsidRPr="005569C0">
        <w:rPr>
          <w:rFonts w:ascii="Arial" w:hAnsi="Arial" w:cs="Arial"/>
          <w:sz w:val="24"/>
          <w:szCs w:val="24"/>
        </w:rPr>
        <w:t>, A and Palladino, BE. (2015), ‘</w:t>
      </w:r>
      <w:r w:rsidRPr="005569C0">
        <w:rPr>
          <w:rFonts w:ascii="Arial" w:hAnsi="Arial" w:cs="Arial"/>
          <w:i/>
          <w:iCs/>
          <w:sz w:val="24"/>
          <w:szCs w:val="24"/>
        </w:rPr>
        <w:t>Cyberbullying Conceptual, Theoretical And Methodological Issues’</w:t>
      </w:r>
      <w:r w:rsidRPr="005569C0">
        <w:rPr>
          <w:rFonts w:ascii="Arial" w:hAnsi="Arial" w:cs="Arial"/>
          <w:sz w:val="24"/>
          <w:szCs w:val="24"/>
        </w:rPr>
        <w:t xml:space="preserve">, Routledge, United Kingdom. </w:t>
      </w:r>
    </w:p>
    <w:p w14:paraId="44B1778B" w14:textId="77777777" w:rsidR="005569C0" w:rsidRDefault="005569C0" w:rsidP="00C2100F">
      <w:pPr>
        <w:spacing w:line="360" w:lineRule="auto"/>
        <w:rPr>
          <w:rFonts w:ascii="Arial" w:hAnsi="Arial" w:cs="Arial"/>
          <w:sz w:val="24"/>
          <w:szCs w:val="24"/>
        </w:rPr>
      </w:pPr>
      <w:r>
        <w:rPr>
          <w:rFonts w:ascii="Arial" w:hAnsi="Arial" w:cs="Arial"/>
          <w:sz w:val="24"/>
          <w:szCs w:val="24"/>
        </w:rPr>
        <w:t>National Crime Agency. (2022), ‘</w:t>
      </w:r>
      <w:r w:rsidRPr="007F2E25">
        <w:rPr>
          <w:rFonts w:ascii="Arial" w:hAnsi="Arial" w:cs="Arial"/>
          <w:i/>
          <w:iCs/>
          <w:sz w:val="24"/>
          <w:szCs w:val="24"/>
        </w:rPr>
        <w:t>Cyber Crime’</w:t>
      </w:r>
      <w:r>
        <w:rPr>
          <w:rFonts w:ascii="Arial" w:hAnsi="Arial" w:cs="Arial"/>
          <w:sz w:val="24"/>
          <w:szCs w:val="24"/>
        </w:rPr>
        <w:t xml:space="preserve">, available at: </w:t>
      </w:r>
      <w:hyperlink r:id="rId6" w:history="1">
        <w:r w:rsidRPr="00AC4D17">
          <w:rPr>
            <w:rStyle w:val="Hyperlink"/>
            <w:rFonts w:ascii="Arial" w:hAnsi="Arial" w:cs="Arial"/>
            <w:sz w:val="24"/>
            <w:szCs w:val="24"/>
          </w:rPr>
          <w:t>https://www.nationalcrimeagency.gov.uk/what-we-do/crime-threats/cyber-crime</w:t>
        </w:r>
      </w:hyperlink>
      <w:r>
        <w:rPr>
          <w:rFonts w:ascii="Arial" w:hAnsi="Arial" w:cs="Arial"/>
          <w:sz w:val="24"/>
          <w:szCs w:val="24"/>
        </w:rPr>
        <w:t>, accessed on (3</w:t>
      </w:r>
      <w:r w:rsidRPr="007F2E25">
        <w:rPr>
          <w:rFonts w:ascii="Arial" w:hAnsi="Arial" w:cs="Arial"/>
          <w:sz w:val="24"/>
          <w:szCs w:val="24"/>
          <w:vertAlign w:val="superscript"/>
        </w:rPr>
        <w:t>rd</w:t>
      </w:r>
      <w:r>
        <w:rPr>
          <w:rFonts w:ascii="Arial" w:hAnsi="Arial" w:cs="Arial"/>
          <w:sz w:val="24"/>
          <w:szCs w:val="24"/>
        </w:rPr>
        <w:t xml:space="preserve"> January 2022). </w:t>
      </w:r>
    </w:p>
    <w:p w14:paraId="6743E8BC" w14:textId="77777777" w:rsidR="005569C0" w:rsidRDefault="005569C0" w:rsidP="00C2100F">
      <w:pPr>
        <w:spacing w:line="360" w:lineRule="auto"/>
        <w:rPr>
          <w:rFonts w:ascii="Arial" w:hAnsi="Arial" w:cs="Arial"/>
          <w:sz w:val="24"/>
          <w:szCs w:val="24"/>
        </w:rPr>
      </w:pPr>
      <w:r>
        <w:rPr>
          <w:rFonts w:ascii="Arial" w:hAnsi="Arial" w:cs="Arial"/>
          <w:sz w:val="24"/>
          <w:szCs w:val="24"/>
        </w:rPr>
        <w:t>Newman, G. (2009), ‘</w:t>
      </w:r>
      <w:r w:rsidRPr="00F305C7">
        <w:rPr>
          <w:rFonts w:ascii="Arial" w:hAnsi="Arial" w:cs="Arial"/>
          <w:i/>
          <w:iCs/>
          <w:sz w:val="24"/>
          <w:szCs w:val="24"/>
        </w:rPr>
        <w:t>Cybercrime’,</w:t>
      </w:r>
      <w:r>
        <w:rPr>
          <w:rFonts w:ascii="Arial" w:hAnsi="Arial" w:cs="Arial"/>
          <w:sz w:val="24"/>
          <w:szCs w:val="24"/>
        </w:rPr>
        <w:t xml:space="preserve"> Springer, United States of America.</w:t>
      </w:r>
    </w:p>
    <w:p w14:paraId="33445AF3" w14:textId="77777777" w:rsidR="005569C0" w:rsidRDefault="005569C0" w:rsidP="00C2100F">
      <w:pPr>
        <w:spacing w:line="360" w:lineRule="auto"/>
        <w:rPr>
          <w:rFonts w:ascii="Arial" w:hAnsi="Arial" w:cs="Arial"/>
          <w:sz w:val="24"/>
          <w:szCs w:val="24"/>
        </w:rPr>
      </w:pPr>
      <w:r>
        <w:rPr>
          <w:rFonts w:ascii="Arial" w:hAnsi="Arial" w:cs="Arial"/>
          <w:sz w:val="24"/>
          <w:szCs w:val="24"/>
        </w:rPr>
        <w:t>O’Malley, P. (2006), ‘</w:t>
      </w:r>
      <w:r w:rsidRPr="00291953">
        <w:rPr>
          <w:rFonts w:ascii="Arial" w:hAnsi="Arial" w:cs="Arial"/>
          <w:i/>
          <w:iCs/>
          <w:sz w:val="24"/>
          <w:szCs w:val="24"/>
        </w:rPr>
        <w:t>Risk, Power And Crime Prevention’,</w:t>
      </w:r>
      <w:r>
        <w:rPr>
          <w:rFonts w:ascii="Arial" w:hAnsi="Arial" w:cs="Arial"/>
          <w:sz w:val="24"/>
          <w:szCs w:val="24"/>
        </w:rPr>
        <w:t xml:space="preserve"> Taylor and Francis, London. </w:t>
      </w:r>
    </w:p>
    <w:p w14:paraId="6061F045" w14:textId="77777777" w:rsidR="005569C0" w:rsidRPr="005569C0" w:rsidRDefault="005569C0" w:rsidP="005569C0">
      <w:pPr>
        <w:spacing w:line="360" w:lineRule="auto"/>
        <w:rPr>
          <w:rFonts w:ascii="Arial" w:hAnsi="Arial" w:cs="Arial"/>
          <w:sz w:val="24"/>
          <w:szCs w:val="24"/>
        </w:rPr>
      </w:pPr>
      <w:r w:rsidRPr="005569C0">
        <w:rPr>
          <w:rFonts w:ascii="Arial" w:hAnsi="Arial" w:cs="Arial"/>
          <w:sz w:val="24"/>
          <w:szCs w:val="24"/>
        </w:rPr>
        <w:t>Patchin, J. (2016), ‘</w:t>
      </w:r>
      <w:r w:rsidRPr="005569C0">
        <w:rPr>
          <w:rFonts w:ascii="Arial" w:hAnsi="Arial" w:cs="Arial"/>
          <w:i/>
          <w:iCs/>
          <w:sz w:val="24"/>
          <w:szCs w:val="24"/>
        </w:rPr>
        <w:t>2016 Cyberbullying Data’,</w:t>
      </w:r>
      <w:r w:rsidRPr="005569C0">
        <w:rPr>
          <w:rFonts w:ascii="Arial" w:hAnsi="Arial" w:cs="Arial"/>
          <w:sz w:val="24"/>
          <w:szCs w:val="24"/>
        </w:rPr>
        <w:t xml:space="preserve"> available at: </w:t>
      </w:r>
      <w:hyperlink r:id="rId7" w:history="1">
        <w:r w:rsidRPr="005569C0">
          <w:rPr>
            <w:rStyle w:val="Hyperlink"/>
            <w:rFonts w:ascii="Arial" w:hAnsi="Arial" w:cs="Arial"/>
            <w:sz w:val="24"/>
            <w:szCs w:val="24"/>
          </w:rPr>
          <w:t>https://cyberbullying.org/2016-cyberbullying-data</w:t>
        </w:r>
      </w:hyperlink>
      <w:r>
        <w:rPr>
          <w:rFonts w:ascii="Arial" w:hAnsi="Arial" w:cs="Arial"/>
          <w:sz w:val="24"/>
          <w:szCs w:val="24"/>
        </w:rPr>
        <w:t xml:space="preserve">, </w:t>
      </w:r>
      <w:r w:rsidRPr="005569C0">
        <w:rPr>
          <w:rFonts w:ascii="Arial" w:hAnsi="Arial" w:cs="Arial"/>
          <w:sz w:val="24"/>
          <w:szCs w:val="24"/>
        </w:rPr>
        <w:t xml:space="preserve">accessed on (4th January 2022). </w:t>
      </w:r>
    </w:p>
    <w:p w14:paraId="284B78A9" w14:textId="77777777" w:rsidR="005569C0" w:rsidRDefault="005569C0" w:rsidP="00C2100F">
      <w:pPr>
        <w:spacing w:line="360" w:lineRule="auto"/>
        <w:rPr>
          <w:rFonts w:ascii="Arial" w:hAnsi="Arial" w:cs="Arial"/>
          <w:sz w:val="24"/>
          <w:szCs w:val="24"/>
        </w:rPr>
      </w:pPr>
      <w:r>
        <w:rPr>
          <w:rFonts w:ascii="Arial" w:hAnsi="Arial" w:cs="Arial"/>
          <w:sz w:val="24"/>
          <w:szCs w:val="24"/>
        </w:rPr>
        <w:t>Saunders, J. (2017), ‘</w:t>
      </w:r>
      <w:r w:rsidRPr="001C2ACF">
        <w:rPr>
          <w:rFonts w:ascii="Arial" w:hAnsi="Arial" w:cs="Arial"/>
          <w:i/>
          <w:iCs/>
          <w:sz w:val="24"/>
          <w:szCs w:val="24"/>
        </w:rPr>
        <w:t>Tackling Cybercrime – The UK Response’,</w:t>
      </w:r>
      <w:r>
        <w:rPr>
          <w:rFonts w:ascii="Arial" w:hAnsi="Arial" w:cs="Arial"/>
          <w:sz w:val="24"/>
          <w:szCs w:val="24"/>
        </w:rPr>
        <w:t xml:space="preserve"> Taylor and Francis, United Kingdom. </w:t>
      </w:r>
    </w:p>
    <w:p w14:paraId="7260ACF4" w14:textId="77777777" w:rsidR="005569C0" w:rsidRDefault="005569C0" w:rsidP="00B308B0">
      <w:pPr>
        <w:spacing w:line="360" w:lineRule="auto"/>
        <w:rPr>
          <w:rFonts w:ascii="Arial" w:hAnsi="Arial" w:cs="Arial"/>
          <w:sz w:val="24"/>
          <w:szCs w:val="24"/>
        </w:rPr>
      </w:pPr>
      <w:r w:rsidRPr="003512BB">
        <w:rPr>
          <w:rFonts w:ascii="Arial" w:hAnsi="Arial" w:cs="Arial"/>
          <w:sz w:val="24"/>
          <w:szCs w:val="24"/>
        </w:rPr>
        <w:t>Schreuders, ZC</w:t>
      </w:r>
      <w:r>
        <w:rPr>
          <w:rFonts w:ascii="Arial" w:hAnsi="Arial" w:cs="Arial"/>
          <w:sz w:val="24"/>
          <w:szCs w:val="24"/>
        </w:rPr>
        <w:t>,</w:t>
      </w:r>
      <w:r w:rsidRPr="003512BB">
        <w:rPr>
          <w:rFonts w:ascii="Arial" w:hAnsi="Arial" w:cs="Arial"/>
          <w:sz w:val="24"/>
          <w:szCs w:val="24"/>
        </w:rPr>
        <w:t xml:space="preserve"> Cockcroft, TW</w:t>
      </w:r>
      <w:r>
        <w:rPr>
          <w:rFonts w:ascii="Arial" w:hAnsi="Arial" w:cs="Arial"/>
          <w:sz w:val="24"/>
          <w:szCs w:val="24"/>
        </w:rPr>
        <w:t xml:space="preserve">, </w:t>
      </w:r>
      <w:r w:rsidRPr="003512BB">
        <w:rPr>
          <w:rFonts w:ascii="Arial" w:hAnsi="Arial" w:cs="Arial"/>
          <w:sz w:val="24"/>
          <w:szCs w:val="24"/>
        </w:rPr>
        <w:t>Butterfield, EM</w:t>
      </w:r>
      <w:r>
        <w:rPr>
          <w:rFonts w:ascii="Arial" w:hAnsi="Arial" w:cs="Arial"/>
          <w:sz w:val="24"/>
          <w:szCs w:val="24"/>
        </w:rPr>
        <w:t xml:space="preserve">, </w:t>
      </w:r>
      <w:r w:rsidRPr="003512BB">
        <w:rPr>
          <w:rFonts w:ascii="Arial" w:hAnsi="Arial" w:cs="Arial"/>
          <w:sz w:val="24"/>
          <w:szCs w:val="24"/>
        </w:rPr>
        <w:t>Elliott, JR</w:t>
      </w:r>
      <w:r>
        <w:rPr>
          <w:rFonts w:ascii="Arial" w:hAnsi="Arial" w:cs="Arial"/>
          <w:sz w:val="24"/>
          <w:szCs w:val="24"/>
        </w:rPr>
        <w:t xml:space="preserve">, </w:t>
      </w:r>
      <w:r w:rsidRPr="003512BB">
        <w:rPr>
          <w:rFonts w:ascii="Arial" w:hAnsi="Arial" w:cs="Arial"/>
          <w:sz w:val="24"/>
          <w:szCs w:val="24"/>
        </w:rPr>
        <w:t>Soobhany, AR and</w:t>
      </w:r>
      <w:r>
        <w:rPr>
          <w:rFonts w:ascii="Arial" w:hAnsi="Arial" w:cs="Arial"/>
          <w:sz w:val="24"/>
          <w:szCs w:val="24"/>
        </w:rPr>
        <w:t xml:space="preserve"> </w:t>
      </w:r>
      <w:r w:rsidRPr="003512BB">
        <w:rPr>
          <w:rFonts w:ascii="Arial" w:hAnsi="Arial" w:cs="Arial"/>
          <w:sz w:val="24"/>
          <w:szCs w:val="24"/>
        </w:rPr>
        <w:t>Shan-A-Khuda, M</w:t>
      </w:r>
      <w:r>
        <w:rPr>
          <w:rFonts w:ascii="Arial" w:hAnsi="Arial" w:cs="Arial"/>
          <w:sz w:val="24"/>
          <w:szCs w:val="24"/>
        </w:rPr>
        <w:t>. (2018), ‘</w:t>
      </w:r>
      <w:r w:rsidRPr="00B308B0">
        <w:rPr>
          <w:rFonts w:ascii="Arial" w:hAnsi="Arial" w:cs="Arial"/>
          <w:i/>
          <w:iCs/>
          <w:sz w:val="24"/>
          <w:szCs w:val="24"/>
        </w:rPr>
        <w:t>Needs Assessment of Cybercrime and Digital Evidence in a UK Police Force’,</w:t>
      </w:r>
      <w:r>
        <w:rPr>
          <w:rFonts w:ascii="Arial" w:hAnsi="Arial" w:cs="Arial"/>
          <w:sz w:val="24"/>
          <w:szCs w:val="24"/>
        </w:rPr>
        <w:t xml:space="preserve"> Leeds Beckett University, Leeds. </w:t>
      </w:r>
    </w:p>
    <w:p w14:paraId="01D80A60" w14:textId="77777777" w:rsidR="005569C0" w:rsidRDefault="005569C0" w:rsidP="00C2100F">
      <w:pPr>
        <w:spacing w:line="360" w:lineRule="auto"/>
        <w:rPr>
          <w:rFonts w:ascii="Arial" w:hAnsi="Arial" w:cs="Arial"/>
          <w:sz w:val="24"/>
          <w:szCs w:val="24"/>
        </w:rPr>
      </w:pPr>
      <w:r>
        <w:rPr>
          <w:rFonts w:ascii="Arial" w:hAnsi="Arial" w:cs="Arial"/>
          <w:sz w:val="24"/>
          <w:szCs w:val="24"/>
        </w:rPr>
        <w:t>Sommer, P. (2004), ‘</w:t>
      </w:r>
      <w:r w:rsidRPr="00282F7B">
        <w:rPr>
          <w:rFonts w:ascii="Arial" w:hAnsi="Arial" w:cs="Arial"/>
          <w:i/>
          <w:iCs/>
          <w:sz w:val="24"/>
          <w:szCs w:val="24"/>
        </w:rPr>
        <w:t>The Future For The Policing Of Cybercrime’,</w:t>
      </w:r>
      <w:r>
        <w:rPr>
          <w:rFonts w:ascii="Arial" w:hAnsi="Arial" w:cs="Arial"/>
          <w:sz w:val="24"/>
          <w:szCs w:val="24"/>
        </w:rPr>
        <w:t xml:space="preserve"> Elsevier, United Kingdom. </w:t>
      </w:r>
    </w:p>
    <w:p w14:paraId="5812B08F" w14:textId="77777777" w:rsidR="005569C0" w:rsidRPr="00900610" w:rsidRDefault="005569C0" w:rsidP="00C2100F">
      <w:pPr>
        <w:spacing w:line="360" w:lineRule="auto"/>
        <w:rPr>
          <w:rFonts w:ascii="Arial" w:hAnsi="Arial" w:cs="Arial"/>
          <w:sz w:val="24"/>
          <w:szCs w:val="24"/>
        </w:rPr>
      </w:pPr>
      <w:r>
        <w:rPr>
          <w:rFonts w:ascii="Arial" w:hAnsi="Arial" w:cs="Arial"/>
          <w:sz w:val="24"/>
          <w:szCs w:val="24"/>
        </w:rPr>
        <w:t>Speer, D. (2000), ‘</w:t>
      </w:r>
      <w:r w:rsidRPr="00900610">
        <w:rPr>
          <w:rFonts w:ascii="Arial" w:hAnsi="Arial" w:cs="Arial"/>
          <w:i/>
          <w:iCs/>
          <w:sz w:val="24"/>
          <w:szCs w:val="24"/>
        </w:rPr>
        <w:t>Redefining Borders: The Challenges Of Cybercrime</w:t>
      </w:r>
      <w:r>
        <w:rPr>
          <w:rFonts w:ascii="Arial" w:hAnsi="Arial" w:cs="Arial"/>
          <w:i/>
          <w:iCs/>
          <w:sz w:val="24"/>
          <w:szCs w:val="24"/>
        </w:rPr>
        <w:t xml:space="preserve">’, </w:t>
      </w:r>
      <w:r>
        <w:rPr>
          <w:rFonts w:ascii="Arial" w:hAnsi="Arial" w:cs="Arial"/>
          <w:sz w:val="24"/>
          <w:szCs w:val="24"/>
        </w:rPr>
        <w:t xml:space="preserve">Springer, United Kingdom. </w:t>
      </w:r>
    </w:p>
    <w:p w14:paraId="600C33D1" w14:textId="77777777" w:rsidR="005569C0" w:rsidRPr="005569C0" w:rsidRDefault="005569C0" w:rsidP="005569C0">
      <w:pPr>
        <w:spacing w:line="360" w:lineRule="auto"/>
        <w:rPr>
          <w:rFonts w:ascii="Arial" w:hAnsi="Arial" w:cs="Arial"/>
          <w:sz w:val="24"/>
          <w:szCs w:val="24"/>
        </w:rPr>
      </w:pPr>
      <w:r w:rsidRPr="005569C0">
        <w:rPr>
          <w:rFonts w:ascii="Arial" w:hAnsi="Arial" w:cs="Arial"/>
          <w:sz w:val="24"/>
          <w:szCs w:val="24"/>
        </w:rPr>
        <w:t>UNICEF. (2022), ‘</w:t>
      </w:r>
      <w:r w:rsidRPr="005569C0">
        <w:rPr>
          <w:rFonts w:ascii="Arial" w:hAnsi="Arial" w:cs="Arial"/>
          <w:i/>
          <w:iCs/>
          <w:sz w:val="24"/>
          <w:szCs w:val="24"/>
        </w:rPr>
        <w:t>Cyberbullying: What Is It And How To Stop It’</w:t>
      </w:r>
      <w:r w:rsidRPr="005569C0">
        <w:rPr>
          <w:rFonts w:ascii="Arial" w:hAnsi="Arial" w:cs="Arial"/>
          <w:sz w:val="24"/>
          <w:szCs w:val="24"/>
        </w:rPr>
        <w:t xml:space="preserve">, available at: </w:t>
      </w:r>
      <w:hyperlink r:id="rId8" w:history="1">
        <w:r w:rsidRPr="005569C0">
          <w:rPr>
            <w:rStyle w:val="Hyperlink"/>
            <w:rFonts w:ascii="Arial" w:hAnsi="Arial" w:cs="Arial"/>
            <w:sz w:val="24"/>
            <w:szCs w:val="24"/>
          </w:rPr>
          <w:t>https://www.unicef.org/end-violence/how-to-stop-cyberbullying</w:t>
        </w:r>
      </w:hyperlink>
      <w:r>
        <w:rPr>
          <w:rFonts w:ascii="Arial" w:hAnsi="Arial" w:cs="Arial"/>
          <w:sz w:val="24"/>
          <w:szCs w:val="24"/>
        </w:rPr>
        <w:t xml:space="preserve">, </w:t>
      </w:r>
      <w:r w:rsidRPr="005569C0">
        <w:rPr>
          <w:rFonts w:ascii="Arial" w:hAnsi="Arial" w:cs="Arial"/>
          <w:sz w:val="24"/>
          <w:szCs w:val="24"/>
        </w:rPr>
        <w:t xml:space="preserve">accessed on (5th January 2022). </w:t>
      </w:r>
    </w:p>
    <w:p w14:paraId="4F2CCFE9" w14:textId="77777777" w:rsidR="005569C0" w:rsidRPr="00CE417B" w:rsidRDefault="005569C0" w:rsidP="00C2100F">
      <w:pPr>
        <w:spacing w:line="360" w:lineRule="auto"/>
        <w:rPr>
          <w:rFonts w:ascii="Arial" w:hAnsi="Arial" w:cs="Arial"/>
          <w:sz w:val="24"/>
          <w:szCs w:val="24"/>
        </w:rPr>
      </w:pPr>
      <w:r>
        <w:rPr>
          <w:rFonts w:ascii="Arial" w:hAnsi="Arial" w:cs="Arial"/>
          <w:sz w:val="24"/>
          <w:szCs w:val="24"/>
        </w:rPr>
        <w:lastRenderedPageBreak/>
        <w:t>Wall, D. (2007), ‘</w:t>
      </w:r>
      <w:r w:rsidRPr="00CE417B">
        <w:rPr>
          <w:rFonts w:ascii="Arial" w:hAnsi="Arial" w:cs="Arial"/>
          <w:i/>
          <w:iCs/>
          <w:sz w:val="24"/>
          <w:szCs w:val="24"/>
        </w:rPr>
        <w:t xml:space="preserve">Cybercrime: The Transformation of Crime in the Information Age’, </w:t>
      </w:r>
      <w:r>
        <w:rPr>
          <w:rFonts w:ascii="Arial" w:hAnsi="Arial" w:cs="Arial"/>
          <w:sz w:val="24"/>
          <w:szCs w:val="24"/>
        </w:rPr>
        <w:t xml:space="preserve">Polity Press, Cambridge. </w:t>
      </w:r>
    </w:p>
    <w:p w14:paraId="05310892" w14:textId="77777777" w:rsidR="005569C0" w:rsidRDefault="005569C0" w:rsidP="00C2100F">
      <w:pPr>
        <w:spacing w:line="360" w:lineRule="auto"/>
        <w:rPr>
          <w:rFonts w:ascii="Arial" w:hAnsi="Arial" w:cs="Arial"/>
          <w:sz w:val="24"/>
          <w:szCs w:val="24"/>
        </w:rPr>
      </w:pPr>
      <w:r>
        <w:rPr>
          <w:rFonts w:ascii="Arial" w:hAnsi="Arial" w:cs="Arial"/>
          <w:sz w:val="24"/>
          <w:szCs w:val="24"/>
        </w:rPr>
        <w:t>Yar, M and Steinmetz, K. (2019), ‘</w:t>
      </w:r>
      <w:r w:rsidRPr="00EB37AE">
        <w:rPr>
          <w:rFonts w:ascii="Arial" w:hAnsi="Arial" w:cs="Arial"/>
          <w:i/>
          <w:iCs/>
          <w:sz w:val="24"/>
          <w:szCs w:val="24"/>
        </w:rPr>
        <w:t>Cybercrime and Society’,</w:t>
      </w:r>
      <w:r>
        <w:rPr>
          <w:rFonts w:ascii="Arial" w:hAnsi="Arial" w:cs="Arial"/>
          <w:sz w:val="24"/>
          <w:szCs w:val="24"/>
        </w:rPr>
        <w:t xml:space="preserve"> Sage Publications, London. </w:t>
      </w:r>
    </w:p>
    <w:sectPr w:rsidR="005569C0" w:rsidSect="00784C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CAA"/>
    <w:rsid w:val="00036CD6"/>
    <w:rsid w:val="00045F09"/>
    <w:rsid w:val="000930A8"/>
    <w:rsid w:val="000D1ABA"/>
    <w:rsid w:val="000F53DB"/>
    <w:rsid w:val="00154118"/>
    <w:rsid w:val="00154F1E"/>
    <w:rsid w:val="00182BF9"/>
    <w:rsid w:val="001C2A1A"/>
    <w:rsid w:val="001C2ACF"/>
    <w:rsid w:val="001E4832"/>
    <w:rsid w:val="00282F7B"/>
    <w:rsid w:val="00291953"/>
    <w:rsid w:val="002933E5"/>
    <w:rsid w:val="0029592D"/>
    <w:rsid w:val="00332780"/>
    <w:rsid w:val="003446EF"/>
    <w:rsid w:val="003512BB"/>
    <w:rsid w:val="00375650"/>
    <w:rsid w:val="003B1303"/>
    <w:rsid w:val="003B24CA"/>
    <w:rsid w:val="003C4305"/>
    <w:rsid w:val="0047781D"/>
    <w:rsid w:val="00490C6C"/>
    <w:rsid w:val="00495EE5"/>
    <w:rsid w:val="00502CA1"/>
    <w:rsid w:val="005159ED"/>
    <w:rsid w:val="00522658"/>
    <w:rsid w:val="005569C0"/>
    <w:rsid w:val="005A120A"/>
    <w:rsid w:val="005E626F"/>
    <w:rsid w:val="00613BCE"/>
    <w:rsid w:val="006510BA"/>
    <w:rsid w:val="006B0DB8"/>
    <w:rsid w:val="00743609"/>
    <w:rsid w:val="00765E86"/>
    <w:rsid w:val="00784CAA"/>
    <w:rsid w:val="0078645E"/>
    <w:rsid w:val="007939F7"/>
    <w:rsid w:val="00797F41"/>
    <w:rsid w:val="007F2E25"/>
    <w:rsid w:val="0080472E"/>
    <w:rsid w:val="00893AD6"/>
    <w:rsid w:val="008B0861"/>
    <w:rsid w:val="008D24FF"/>
    <w:rsid w:val="00900610"/>
    <w:rsid w:val="009D5AC8"/>
    <w:rsid w:val="009E1B48"/>
    <w:rsid w:val="009F69CF"/>
    <w:rsid w:val="00A27830"/>
    <w:rsid w:val="00A858B3"/>
    <w:rsid w:val="00AB6AE4"/>
    <w:rsid w:val="00B308B0"/>
    <w:rsid w:val="00B623A0"/>
    <w:rsid w:val="00B8759D"/>
    <w:rsid w:val="00BC6620"/>
    <w:rsid w:val="00C20C97"/>
    <w:rsid w:val="00C2100F"/>
    <w:rsid w:val="00CC3BE9"/>
    <w:rsid w:val="00CE417B"/>
    <w:rsid w:val="00CF2FB8"/>
    <w:rsid w:val="00D31FB9"/>
    <w:rsid w:val="00D63467"/>
    <w:rsid w:val="00D666AE"/>
    <w:rsid w:val="00E70E22"/>
    <w:rsid w:val="00EA38F8"/>
    <w:rsid w:val="00EB37AE"/>
    <w:rsid w:val="00EC1655"/>
    <w:rsid w:val="00EC2447"/>
    <w:rsid w:val="00F305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75328"/>
  <w15:chartTrackingRefBased/>
  <w15:docId w15:val="{0B3D7915-DD8B-427B-85CB-31904D618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4C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4CAA"/>
    <w:rPr>
      <w:rFonts w:eastAsiaTheme="minorEastAsia"/>
      <w:lang w:val="en-US"/>
    </w:rPr>
  </w:style>
  <w:style w:type="character" w:styleId="Hyperlink">
    <w:name w:val="Hyperlink"/>
    <w:basedOn w:val="DefaultParagraphFont"/>
    <w:uiPriority w:val="99"/>
    <w:unhideWhenUsed/>
    <w:rsid w:val="00893AD6"/>
    <w:rPr>
      <w:color w:val="0563C1" w:themeColor="hyperlink"/>
      <w:u w:val="single"/>
    </w:rPr>
  </w:style>
  <w:style w:type="character" w:styleId="UnresolvedMention">
    <w:name w:val="Unresolved Mention"/>
    <w:basedOn w:val="DefaultParagraphFont"/>
    <w:uiPriority w:val="99"/>
    <w:semiHidden/>
    <w:unhideWhenUsed/>
    <w:rsid w:val="00893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end-violence/how-to-stop-cyberbullying" TargetMode="External"/><Relationship Id="rId3" Type="http://schemas.openxmlformats.org/officeDocument/2006/relationships/webSettings" Target="webSettings.xml"/><Relationship Id="rId7" Type="http://schemas.openxmlformats.org/officeDocument/2006/relationships/hyperlink" Target="https://cyberbullying.org/2016-cyberbullying-da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ionalcrimeagency.gov.uk/what-we-do/crime-threats/cyber-crime" TargetMode="External"/><Relationship Id="rId5" Type="http://schemas.openxmlformats.org/officeDocument/2006/relationships/hyperlink" Target="https://www.pewresearch.org/internet/2007/06/27/cyberbullying/" TargetMode="External"/><Relationship Id="rId10" Type="http://schemas.openxmlformats.org/officeDocument/2006/relationships/theme" Target="theme/theme1.xml"/><Relationship Id="rId4" Type="http://schemas.openxmlformats.org/officeDocument/2006/relationships/hyperlink" Target="https://www.cps.gov.uk/legal-guidance/cybercrime-prosecution-guidanc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Technology as a Means of Committing Crime</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as a Means of Committing Crime</dc:title>
  <dc:subject>Terrorism and Cybercrime supportive paper</dc:subject>
  <dc:creator>Sophia Ivens - 1801465</dc:creator>
  <cp:keywords/>
  <dc:description/>
  <cp:lastModifiedBy>Sophia Ivens</cp:lastModifiedBy>
  <cp:revision>8</cp:revision>
  <dcterms:created xsi:type="dcterms:W3CDTF">2022-01-03T14:39:00Z</dcterms:created>
  <dcterms:modified xsi:type="dcterms:W3CDTF">2022-01-07T16:56:00Z</dcterms:modified>
</cp:coreProperties>
</file>