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48B8E" w14:textId="77777777" w:rsidR="00A07CCB" w:rsidRPr="00680049" w:rsidRDefault="00A07CCB" w:rsidP="00A07CCB">
      <w:pPr>
        <w:jc w:val="center"/>
        <w:rPr>
          <w:rFonts w:ascii="Calibri Light" w:eastAsia="Times New Roman" w:hAnsi="Calibri Light" w:cs="Calibri Light"/>
          <w:b/>
          <w:bCs/>
          <w:sz w:val="48"/>
          <w:szCs w:val="48"/>
          <w:lang w:eastAsia="en-GB"/>
        </w:rPr>
      </w:pPr>
    </w:p>
    <w:p w14:paraId="5C97876A" w14:textId="77777777" w:rsidR="00A07CCB" w:rsidRPr="00680049" w:rsidRDefault="00A07CCB" w:rsidP="00A07CCB">
      <w:pPr>
        <w:jc w:val="center"/>
        <w:rPr>
          <w:rFonts w:ascii="Calibri Light" w:eastAsia="Times New Roman" w:hAnsi="Calibri Light" w:cs="Calibri Light"/>
          <w:b/>
          <w:bCs/>
          <w:sz w:val="48"/>
          <w:szCs w:val="48"/>
          <w:lang w:eastAsia="en-GB"/>
        </w:rPr>
      </w:pPr>
    </w:p>
    <w:p w14:paraId="03B9A93E" w14:textId="5B55336B" w:rsidR="00A07CCB" w:rsidRPr="00680049" w:rsidRDefault="00A07CCB" w:rsidP="00A07CCB">
      <w:pPr>
        <w:jc w:val="center"/>
        <w:rPr>
          <w:rFonts w:ascii="Calibri Light" w:eastAsia="Times New Roman" w:hAnsi="Calibri Light" w:cs="Calibri Light"/>
          <w:b/>
          <w:bCs/>
          <w:sz w:val="48"/>
          <w:szCs w:val="48"/>
          <w:lang w:eastAsia="en-GB"/>
        </w:rPr>
      </w:pPr>
      <w:r w:rsidRPr="00680049">
        <w:rPr>
          <w:rFonts w:ascii="Calibri Light" w:eastAsia="Times New Roman" w:hAnsi="Calibri Light" w:cs="Calibri Light"/>
          <w:b/>
          <w:bCs/>
          <w:sz w:val="48"/>
          <w:szCs w:val="48"/>
          <w:lang w:eastAsia="en-GB"/>
        </w:rPr>
        <w:t>BMSK4014 – Problem Solving</w:t>
      </w:r>
      <w:r w:rsidRPr="00680049">
        <w:rPr>
          <w:rFonts w:ascii="Calibri Light" w:eastAsia="Times New Roman" w:hAnsi="Calibri Light" w:cs="Calibri Light"/>
          <w:b/>
          <w:bCs/>
          <w:sz w:val="48"/>
          <w:szCs w:val="48"/>
          <w:lang w:eastAsia="en-GB"/>
        </w:rPr>
        <w:br/>
      </w:r>
      <w:r w:rsidRPr="00680049">
        <w:rPr>
          <w:rFonts w:ascii="Calibri Light" w:eastAsia="Times New Roman" w:hAnsi="Calibri Light" w:cs="Calibri Light"/>
          <w:b/>
          <w:bCs/>
          <w:sz w:val="40"/>
          <w:szCs w:val="40"/>
          <w:lang w:eastAsia="en-GB"/>
        </w:rPr>
        <w:br/>
        <w:t>Increasing Operational Capacity at Coastal Auto Valet Ltd</w:t>
      </w:r>
      <w:r w:rsidRPr="00680049">
        <w:rPr>
          <w:rFonts w:ascii="Calibri Light" w:eastAsia="Times New Roman" w:hAnsi="Calibri Light" w:cs="Calibri Light"/>
          <w:i/>
          <w:iCs/>
          <w:lang w:eastAsia="en-GB"/>
        </w:rPr>
        <w:br/>
      </w:r>
      <w:r w:rsidRPr="00680049">
        <w:rPr>
          <w:rFonts w:ascii="Calibri Light" w:eastAsia="Times New Roman" w:hAnsi="Calibri Light" w:cs="Calibri Light"/>
          <w:i/>
          <w:iCs/>
          <w:lang w:eastAsia="en-GB"/>
        </w:rPr>
        <w:br/>
      </w:r>
      <w:r w:rsidR="0075745B">
        <w:rPr>
          <w:rFonts w:ascii="Calibri Light" w:eastAsia="Times New Roman" w:hAnsi="Calibri Light" w:cs="Calibri Light"/>
          <w:i/>
          <w:iCs/>
          <w:lang w:eastAsia="en-GB"/>
        </w:rPr>
        <w:t>(</w:t>
      </w:r>
      <w:r w:rsidRPr="00680049">
        <w:rPr>
          <w:rFonts w:ascii="Calibri Light" w:eastAsia="Times New Roman" w:hAnsi="Calibri Light" w:cs="Calibri Light"/>
          <w:i/>
          <w:iCs/>
          <w:lang w:eastAsia="en-GB"/>
        </w:rPr>
        <w:t>A workplace problem-solving report</w:t>
      </w:r>
      <w:r w:rsidR="0075745B">
        <w:rPr>
          <w:rFonts w:ascii="Calibri Light" w:eastAsia="Times New Roman" w:hAnsi="Calibri Light" w:cs="Calibri Light"/>
          <w:i/>
          <w:iCs/>
          <w:lang w:eastAsia="en-GB"/>
        </w:rPr>
        <w:t>)</w:t>
      </w:r>
      <w:r w:rsidRPr="00680049">
        <w:rPr>
          <w:rFonts w:ascii="Calibri Light" w:eastAsia="Times New Roman" w:hAnsi="Calibri Light" w:cs="Calibri Light"/>
          <w:lang w:eastAsia="en-GB"/>
        </w:rPr>
        <w:br/>
      </w:r>
      <w:r w:rsidRPr="00680049">
        <w:rPr>
          <w:rFonts w:ascii="Calibri Light" w:eastAsia="Times New Roman" w:hAnsi="Calibri Light" w:cs="Calibri Light"/>
          <w:lang w:eastAsia="en-GB"/>
        </w:rPr>
        <w:br/>
        <w:t>Approximate word count: 3,0</w:t>
      </w:r>
      <w:r w:rsidR="00DC2D1C">
        <w:rPr>
          <w:rFonts w:ascii="Calibri Light" w:eastAsia="Times New Roman" w:hAnsi="Calibri Light" w:cs="Calibri Light"/>
          <w:lang w:eastAsia="en-GB"/>
        </w:rPr>
        <w:t>72</w:t>
      </w:r>
      <w:r w:rsidRPr="00680049">
        <w:rPr>
          <w:rFonts w:ascii="Calibri Light" w:eastAsia="Times New Roman" w:hAnsi="Calibri Light" w:cs="Calibri Light"/>
          <w:lang w:eastAsia="en-GB"/>
        </w:rPr>
        <w:t xml:space="preserve"> words</w:t>
      </w:r>
    </w:p>
    <w:p w14:paraId="4BBBC380" w14:textId="769FA4FB" w:rsidR="00A07CCB" w:rsidRPr="00680049" w:rsidRDefault="00A07CCB" w:rsidP="0075745B">
      <w:pPr>
        <w:jc w:val="center"/>
        <w:rPr>
          <w:rFonts w:ascii="Calibri Light" w:eastAsia="Times New Roman" w:hAnsi="Calibri Light" w:cs="Calibri Light"/>
          <w:lang w:eastAsia="en-GB"/>
        </w:rPr>
      </w:pPr>
      <w:r w:rsidRPr="00680049">
        <w:rPr>
          <w:rFonts w:ascii="Calibri Light" w:eastAsia="Times New Roman" w:hAnsi="Calibri Light" w:cs="Calibri Light"/>
          <w:lang w:eastAsia="en-GB"/>
        </w:rPr>
        <w:t>Student: Daniel Bussell (2313849)</w:t>
      </w:r>
    </w:p>
    <w:p w14:paraId="7D47D37F" w14:textId="0198CE16" w:rsidR="00A07CCB" w:rsidRPr="00680049" w:rsidRDefault="00A07CCB" w:rsidP="00A07CCB">
      <w:pPr>
        <w:jc w:val="center"/>
        <w:rPr>
          <w:rFonts w:ascii="Calibri Light" w:eastAsia="Times New Roman" w:hAnsi="Calibri Light" w:cs="Calibri Light"/>
          <w:lang w:eastAsia="en-GB"/>
        </w:rPr>
      </w:pPr>
      <w:r w:rsidRPr="00680049">
        <w:rPr>
          <w:rFonts w:ascii="Calibri Light" w:eastAsia="Times New Roman" w:hAnsi="Calibri Light" w:cs="Calibri Light"/>
          <w:lang w:eastAsia="en-GB"/>
        </w:rPr>
        <w:t>(BMSK4014)</w:t>
      </w:r>
    </w:p>
    <w:p w14:paraId="5731AA88" w14:textId="4789B2B6" w:rsidR="00A07CCB" w:rsidRPr="00680049" w:rsidRDefault="00A07CCB">
      <w:pPr>
        <w:rPr>
          <w:rFonts w:ascii="Calibri Light" w:eastAsiaTheme="majorEastAsia" w:hAnsi="Calibri Light" w:cs="Calibri Light"/>
          <w:color w:val="0F4761" w:themeColor="accent1" w:themeShade="BF"/>
          <w:sz w:val="40"/>
          <w:szCs w:val="40"/>
        </w:rPr>
      </w:pPr>
    </w:p>
    <w:p w14:paraId="5BA4A8F8" w14:textId="77777777" w:rsidR="00A07CCB" w:rsidRPr="00680049" w:rsidRDefault="00A07CCB" w:rsidP="00A07CCB">
      <w:pPr>
        <w:pStyle w:val="Heading1"/>
        <w:rPr>
          <w:rFonts w:ascii="Calibri Light" w:hAnsi="Calibri Light" w:cs="Calibri Light"/>
        </w:rPr>
      </w:pPr>
    </w:p>
    <w:p w14:paraId="49F1A9E3" w14:textId="422AF89E" w:rsidR="00A07CCB" w:rsidRPr="00680049" w:rsidRDefault="00A07CCB">
      <w:pPr>
        <w:rPr>
          <w:rFonts w:ascii="Calibri Light" w:hAnsi="Calibri Light" w:cs="Calibri Light"/>
        </w:rPr>
      </w:pPr>
      <w:r w:rsidRPr="00680049">
        <w:rPr>
          <w:rFonts w:ascii="Calibri Light" w:hAnsi="Calibri Light" w:cs="Calibri Light"/>
        </w:rPr>
        <w:br w:type="page"/>
      </w:r>
    </w:p>
    <w:sdt>
      <w:sdtPr>
        <w:rPr>
          <w:rFonts w:ascii="Calibri Light" w:eastAsiaTheme="minorHAnsi" w:hAnsi="Calibri Light" w:cs="Calibri Light"/>
          <w:color w:val="auto"/>
          <w:kern w:val="2"/>
          <w:sz w:val="24"/>
          <w:szCs w:val="24"/>
          <w:lang w:eastAsia="en-US"/>
          <w14:ligatures w14:val="standardContextual"/>
        </w:rPr>
        <w:id w:val="-1248347439"/>
        <w:docPartObj>
          <w:docPartGallery w:val="Table of Contents"/>
          <w:docPartUnique/>
        </w:docPartObj>
      </w:sdtPr>
      <w:sdtEndPr>
        <w:rPr>
          <w:b/>
          <w:bCs/>
        </w:rPr>
      </w:sdtEndPr>
      <w:sdtContent>
        <w:p w14:paraId="79285AD3" w14:textId="0D10DBC6" w:rsidR="00A07CCB" w:rsidRPr="00680049" w:rsidRDefault="00A07CCB">
          <w:pPr>
            <w:pStyle w:val="TOCHeading"/>
            <w:rPr>
              <w:rFonts w:ascii="Calibri Light" w:hAnsi="Calibri Light" w:cs="Calibri Light"/>
            </w:rPr>
          </w:pPr>
          <w:r w:rsidRPr="00680049">
            <w:rPr>
              <w:rFonts w:ascii="Calibri Light" w:hAnsi="Calibri Light" w:cs="Calibri Light"/>
            </w:rPr>
            <w:t>Table of Contents</w:t>
          </w:r>
        </w:p>
        <w:p w14:paraId="279E1388" w14:textId="386AB59C" w:rsidR="00CD6800" w:rsidRPr="00F3244B" w:rsidRDefault="00A07CCB">
          <w:pPr>
            <w:pStyle w:val="TOC1"/>
            <w:tabs>
              <w:tab w:val="right" w:leader="dot" w:pos="9016"/>
            </w:tabs>
            <w:rPr>
              <w:rFonts w:ascii="Calibri Light" w:eastAsiaTheme="minorEastAsia" w:hAnsi="Calibri Light" w:cs="Calibri Light"/>
              <w:noProof/>
              <w:lang w:eastAsia="en-GB"/>
            </w:rPr>
          </w:pPr>
          <w:r w:rsidRPr="00680049">
            <w:rPr>
              <w:rFonts w:ascii="Calibri Light" w:hAnsi="Calibri Light" w:cs="Calibri Light"/>
            </w:rPr>
            <w:fldChar w:fldCharType="begin"/>
          </w:r>
          <w:r w:rsidRPr="00680049">
            <w:rPr>
              <w:rFonts w:ascii="Calibri Light" w:hAnsi="Calibri Light" w:cs="Calibri Light"/>
            </w:rPr>
            <w:instrText xml:space="preserve"> TOC \o "1-3" \h \z \u </w:instrText>
          </w:r>
          <w:r w:rsidRPr="00680049">
            <w:rPr>
              <w:rFonts w:ascii="Calibri Light" w:hAnsi="Calibri Light" w:cs="Calibri Light"/>
            </w:rPr>
            <w:fldChar w:fldCharType="separate"/>
          </w:r>
          <w:hyperlink w:anchor="_Toc239025244" w:history="1">
            <w:r w:rsidR="00CD6800" w:rsidRPr="00F3244B">
              <w:rPr>
                <w:rStyle w:val="Hyperlink"/>
                <w:rFonts w:ascii="Calibri Light" w:hAnsi="Calibri Light" w:cs="Calibri Light"/>
                <w:noProof/>
              </w:rPr>
              <w:t>EXECUTIVE SUMMARY</w:t>
            </w:r>
            <w:r w:rsidR="00CD6800" w:rsidRPr="00F3244B">
              <w:rPr>
                <w:rFonts w:ascii="Calibri Light" w:hAnsi="Calibri Light" w:cs="Calibri Light"/>
                <w:noProof/>
                <w:webHidden/>
              </w:rPr>
              <w:tab/>
            </w:r>
            <w:r w:rsidR="00CD6800" w:rsidRPr="00F3244B">
              <w:rPr>
                <w:rFonts w:ascii="Calibri Light" w:hAnsi="Calibri Light" w:cs="Calibri Light"/>
                <w:noProof/>
                <w:webHidden/>
              </w:rPr>
              <w:fldChar w:fldCharType="begin"/>
            </w:r>
            <w:r w:rsidR="00CD6800" w:rsidRPr="00F3244B">
              <w:rPr>
                <w:rFonts w:ascii="Calibri Light" w:hAnsi="Calibri Light" w:cs="Calibri Light"/>
                <w:noProof/>
                <w:webHidden/>
              </w:rPr>
              <w:instrText xml:space="preserve"> PAGEREF _Toc239025244 \h </w:instrText>
            </w:r>
            <w:r w:rsidR="00CD6800" w:rsidRPr="00F3244B">
              <w:rPr>
                <w:rFonts w:ascii="Calibri Light" w:hAnsi="Calibri Light" w:cs="Calibri Light"/>
                <w:noProof/>
                <w:webHidden/>
              </w:rPr>
            </w:r>
            <w:r w:rsidR="00CD6800" w:rsidRPr="00F3244B">
              <w:rPr>
                <w:rFonts w:ascii="Calibri Light" w:hAnsi="Calibri Light" w:cs="Calibri Light"/>
                <w:noProof/>
                <w:webHidden/>
              </w:rPr>
              <w:fldChar w:fldCharType="separate"/>
            </w:r>
            <w:r w:rsidR="00CD6800" w:rsidRPr="00F3244B">
              <w:rPr>
                <w:rFonts w:ascii="Calibri Light" w:hAnsi="Calibri Light" w:cs="Calibri Light"/>
                <w:noProof/>
                <w:webHidden/>
              </w:rPr>
              <w:t>3</w:t>
            </w:r>
            <w:r w:rsidR="00CD6800" w:rsidRPr="00F3244B">
              <w:rPr>
                <w:rFonts w:ascii="Calibri Light" w:hAnsi="Calibri Light" w:cs="Calibri Light"/>
                <w:noProof/>
                <w:webHidden/>
              </w:rPr>
              <w:fldChar w:fldCharType="end"/>
            </w:r>
          </w:hyperlink>
        </w:p>
        <w:p w14:paraId="76600518" w14:textId="76C75CD4"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45" w:history="1">
            <w:r w:rsidRPr="00F3244B">
              <w:rPr>
                <w:rStyle w:val="Hyperlink"/>
                <w:rFonts w:ascii="Calibri Light" w:hAnsi="Calibri Light" w:cs="Calibri Light"/>
                <w:noProof/>
              </w:rPr>
              <w:t>INTRODUCTION</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_Toc239025245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4</w:t>
            </w:r>
            <w:r w:rsidRPr="00F3244B">
              <w:rPr>
                <w:rFonts w:ascii="Calibri Light" w:hAnsi="Calibri Light" w:cs="Calibri Light"/>
                <w:noProof/>
                <w:webHidden/>
              </w:rPr>
              <w:fldChar w:fldCharType="end"/>
            </w:r>
          </w:hyperlink>
        </w:p>
        <w:p w14:paraId="5CB06EDD" w14:textId="3207A5C0"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46" w:history="1">
            <w:r w:rsidRPr="00F3244B">
              <w:rPr>
                <w:rStyle w:val="Hyperlink"/>
                <w:rFonts w:ascii="Calibri Light" w:hAnsi="Calibri Light" w:cs="Calibri Light"/>
                <w:noProof/>
              </w:rPr>
              <w:t>1.DEFINE THE COMPLEX PROBLEM, INCLUDING ITS SCOPE AND IMPACT.</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_Toc239025246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5</w:t>
            </w:r>
            <w:r w:rsidRPr="00F3244B">
              <w:rPr>
                <w:rFonts w:ascii="Calibri Light" w:hAnsi="Calibri Light" w:cs="Calibri Light"/>
                <w:noProof/>
                <w:webHidden/>
              </w:rPr>
              <w:fldChar w:fldCharType="end"/>
            </w:r>
          </w:hyperlink>
        </w:p>
        <w:p w14:paraId="779A0BF1" w14:textId="2E71653F" w:rsidR="00CD6800" w:rsidRPr="00F3244B" w:rsidRDefault="00CD6800">
          <w:pPr>
            <w:pStyle w:val="TOC2"/>
            <w:tabs>
              <w:tab w:val="left" w:pos="960"/>
              <w:tab w:val="right" w:leader="dot" w:pos="9016"/>
            </w:tabs>
            <w:rPr>
              <w:rFonts w:ascii="Calibri Light" w:eastAsiaTheme="minorEastAsia" w:hAnsi="Calibri Light" w:cs="Calibri Light"/>
              <w:noProof/>
              <w:lang w:eastAsia="en-GB"/>
            </w:rPr>
          </w:pPr>
          <w:hyperlink w:anchor="_Toc239025247" w:history="1">
            <w:r w:rsidRPr="00F3244B">
              <w:rPr>
                <w:rStyle w:val="Hyperlink"/>
                <w:rFonts w:ascii="Calibri Light" w:hAnsi="Calibri Light" w:cs="Calibri Light"/>
                <w:noProof/>
              </w:rPr>
              <w:t>1.1</w:t>
            </w:r>
            <w:r w:rsidRPr="00F3244B">
              <w:rPr>
                <w:rFonts w:ascii="Calibri Light" w:eastAsiaTheme="minorEastAsia" w:hAnsi="Calibri Light" w:cs="Calibri Light"/>
                <w:noProof/>
                <w:lang w:eastAsia="en-GB"/>
              </w:rPr>
              <w:tab/>
            </w:r>
            <w:r w:rsidRPr="00F3244B">
              <w:rPr>
                <w:rStyle w:val="Hyperlink"/>
                <w:rFonts w:ascii="Calibri Light" w:hAnsi="Calibri Light" w:cs="Calibri Light"/>
                <w:noProof/>
              </w:rPr>
              <w:t>SCOPE, RESTRICTIONS AND IMPACT</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_Toc239025247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6</w:t>
            </w:r>
            <w:r w:rsidRPr="00F3244B">
              <w:rPr>
                <w:rFonts w:ascii="Calibri Light" w:hAnsi="Calibri Light" w:cs="Calibri Light"/>
                <w:noProof/>
                <w:webHidden/>
              </w:rPr>
              <w:fldChar w:fldCharType="end"/>
            </w:r>
          </w:hyperlink>
        </w:p>
        <w:p w14:paraId="6BC91FD3" w14:textId="467E724B"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48" w:history="1">
            <w:r w:rsidRPr="00F3244B">
              <w:rPr>
                <w:rStyle w:val="Hyperlink"/>
                <w:rFonts w:ascii="Calibri Light" w:hAnsi="Calibri Light" w:cs="Calibri Light"/>
                <w:noProof/>
              </w:rPr>
              <w:t>2. Analyse the problem</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_Toc239025248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7</w:t>
            </w:r>
            <w:r w:rsidRPr="00F3244B">
              <w:rPr>
                <w:rFonts w:ascii="Calibri Light" w:hAnsi="Calibri Light" w:cs="Calibri Light"/>
                <w:noProof/>
                <w:webHidden/>
              </w:rPr>
              <w:fldChar w:fldCharType="end"/>
            </w:r>
          </w:hyperlink>
        </w:p>
        <w:p w14:paraId="1DD6C47C" w14:textId="452537C3" w:rsidR="00CD6800" w:rsidRPr="00F3244B" w:rsidRDefault="00CD6800">
          <w:pPr>
            <w:pStyle w:val="TOC2"/>
            <w:tabs>
              <w:tab w:val="right" w:leader="dot" w:pos="9016"/>
            </w:tabs>
            <w:rPr>
              <w:rFonts w:ascii="Calibri Light" w:eastAsiaTheme="minorEastAsia" w:hAnsi="Calibri Light" w:cs="Calibri Light"/>
              <w:noProof/>
              <w:lang w:eastAsia="en-GB"/>
            </w:rPr>
          </w:pPr>
          <w:hyperlink w:anchor="_Toc239025249" w:history="1">
            <w:r w:rsidRPr="00F3244B">
              <w:rPr>
                <w:rStyle w:val="Hyperlink"/>
                <w:rFonts w:ascii="Calibri Light" w:hAnsi="Calibri Light" w:cs="Calibri Light"/>
                <w:noProof/>
              </w:rPr>
              <w:t>2.1 Brainstorming and mind-map</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_Toc239025249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7</w:t>
            </w:r>
            <w:r w:rsidRPr="00F3244B">
              <w:rPr>
                <w:rFonts w:ascii="Calibri Light" w:hAnsi="Calibri Light" w:cs="Calibri Light"/>
                <w:noProof/>
                <w:webHidden/>
              </w:rPr>
              <w:fldChar w:fldCharType="end"/>
            </w:r>
          </w:hyperlink>
        </w:p>
        <w:p w14:paraId="533C9300" w14:textId="05DA5348" w:rsidR="00CD6800" w:rsidRPr="00F3244B" w:rsidRDefault="00CD6800">
          <w:pPr>
            <w:pStyle w:val="TOC2"/>
            <w:tabs>
              <w:tab w:val="right" w:leader="dot" w:pos="9016"/>
            </w:tabs>
            <w:rPr>
              <w:rFonts w:ascii="Calibri Light" w:eastAsiaTheme="minorEastAsia" w:hAnsi="Calibri Light" w:cs="Calibri Light"/>
              <w:noProof/>
              <w:lang w:eastAsia="en-GB"/>
            </w:rPr>
          </w:pPr>
          <w:hyperlink w:anchor="_Toc239025250" w:history="1">
            <w:r w:rsidRPr="00F3244B">
              <w:rPr>
                <w:rStyle w:val="Hyperlink"/>
                <w:rFonts w:ascii="Calibri Light" w:hAnsi="Calibri Light" w:cs="Calibri Light"/>
                <w:noProof/>
              </w:rPr>
              <w:t>2.2 Fishbone/Ishikawa analysis</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_Toc239025250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8</w:t>
            </w:r>
            <w:r w:rsidRPr="00F3244B">
              <w:rPr>
                <w:rFonts w:ascii="Calibri Light" w:hAnsi="Calibri Light" w:cs="Calibri Light"/>
                <w:noProof/>
                <w:webHidden/>
              </w:rPr>
              <w:fldChar w:fldCharType="end"/>
            </w:r>
          </w:hyperlink>
        </w:p>
        <w:p w14:paraId="55E04B8E" w14:textId="24F620A1" w:rsidR="00CD6800" w:rsidRPr="00F3244B" w:rsidRDefault="00CD6800">
          <w:pPr>
            <w:pStyle w:val="TOC2"/>
            <w:tabs>
              <w:tab w:val="right" w:leader="dot" w:pos="9016"/>
            </w:tabs>
            <w:rPr>
              <w:rFonts w:ascii="Calibri Light" w:eastAsiaTheme="minorEastAsia" w:hAnsi="Calibri Light" w:cs="Calibri Light"/>
              <w:noProof/>
              <w:lang w:eastAsia="en-GB"/>
            </w:rPr>
          </w:pPr>
          <w:hyperlink w:anchor="_Toc239025251" w:history="1">
            <w:r w:rsidRPr="00F3244B">
              <w:rPr>
                <w:rStyle w:val="Hyperlink"/>
                <w:rFonts w:ascii="Calibri Light" w:hAnsi="Calibri Light" w:cs="Calibri Light"/>
                <w:noProof/>
              </w:rPr>
              <w:t>2.3 Five Whys</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_Toc239025251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9</w:t>
            </w:r>
            <w:r w:rsidRPr="00F3244B">
              <w:rPr>
                <w:rFonts w:ascii="Calibri Light" w:hAnsi="Calibri Light" w:cs="Calibri Light"/>
                <w:noProof/>
                <w:webHidden/>
              </w:rPr>
              <w:fldChar w:fldCharType="end"/>
            </w:r>
          </w:hyperlink>
        </w:p>
        <w:p w14:paraId="18BF5749" w14:textId="0A5ED56C"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52" w:history="1">
            <w:r w:rsidRPr="00F3244B">
              <w:rPr>
                <w:rStyle w:val="Hyperlink"/>
                <w:rFonts w:ascii="Calibri Light" w:hAnsi="Calibri Light" w:cs="Calibri Light"/>
                <w:noProof/>
              </w:rPr>
              <w:t>3. Propose Alternative Solutions to the Root Cause</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_Toc239025252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10</w:t>
            </w:r>
            <w:r w:rsidRPr="00F3244B">
              <w:rPr>
                <w:rFonts w:ascii="Calibri Light" w:hAnsi="Calibri Light" w:cs="Calibri Light"/>
                <w:noProof/>
                <w:webHidden/>
              </w:rPr>
              <w:fldChar w:fldCharType="end"/>
            </w:r>
          </w:hyperlink>
        </w:p>
        <w:p w14:paraId="7F84570B" w14:textId="51FC625F"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53" w:history="1">
            <w:r w:rsidRPr="00F3244B">
              <w:rPr>
                <w:rStyle w:val="Hyperlink"/>
                <w:rFonts w:ascii="Calibri Light" w:hAnsi="Calibri Light" w:cs="Calibri Light"/>
                <w:noProof/>
              </w:rPr>
              <w:t>4. Evaluation and decision</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_Toc239025253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11</w:t>
            </w:r>
            <w:r w:rsidRPr="00F3244B">
              <w:rPr>
                <w:rFonts w:ascii="Calibri Light" w:hAnsi="Calibri Light" w:cs="Calibri Light"/>
                <w:noProof/>
                <w:webHidden/>
              </w:rPr>
              <w:fldChar w:fldCharType="end"/>
            </w:r>
          </w:hyperlink>
        </w:p>
        <w:p w14:paraId="130C44CC" w14:textId="4EA0915C" w:rsidR="00CD6800" w:rsidRPr="00F3244B" w:rsidRDefault="00CD6800">
          <w:pPr>
            <w:pStyle w:val="TOC2"/>
            <w:tabs>
              <w:tab w:val="right" w:leader="dot" w:pos="9016"/>
            </w:tabs>
            <w:rPr>
              <w:rFonts w:ascii="Calibri Light" w:eastAsiaTheme="minorEastAsia" w:hAnsi="Calibri Light" w:cs="Calibri Light"/>
              <w:noProof/>
              <w:lang w:eastAsia="en-GB"/>
            </w:rPr>
          </w:pPr>
          <w:hyperlink w:anchor="_Toc239025254" w:history="1">
            <w:r w:rsidRPr="00F3244B">
              <w:rPr>
                <w:rStyle w:val="Hyperlink"/>
                <w:rFonts w:ascii="Calibri Light" w:hAnsi="Calibri Light" w:cs="Calibri Light"/>
                <w:noProof/>
              </w:rPr>
              <w:t>4.1 Weighted decision matrix</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_Toc239025254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11</w:t>
            </w:r>
            <w:r w:rsidRPr="00F3244B">
              <w:rPr>
                <w:rFonts w:ascii="Calibri Light" w:hAnsi="Calibri Light" w:cs="Calibri Light"/>
                <w:noProof/>
                <w:webHidden/>
              </w:rPr>
              <w:fldChar w:fldCharType="end"/>
            </w:r>
          </w:hyperlink>
        </w:p>
        <w:p w14:paraId="58B80D11" w14:textId="619003EB" w:rsidR="00CD6800" w:rsidRPr="00F3244B" w:rsidRDefault="00CD6800">
          <w:pPr>
            <w:pStyle w:val="TOC2"/>
            <w:tabs>
              <w:tab w:val="right" w:leader="dot" w:pos="9016"/>
            </w:tabs>
            <w:rPr>
              <w:rFonts w:ascii="Calibri Light" w:eastAsiaTheme="minorEastAsia" w:hAnsi="Calibri Light" w:cs="Calibri Light"/>
              <w:noProof/>
              <w:lang w:eastAsia="en-GB"/>
            </w:rPr>
          </w:pPr>
          <w:hyperlink w:anchor="_Toc239025255" w:history="1">
            <w:r w:rsidRPr="00F3244B">
              <w:rPr>
                <w:rStyle w:val="Hyperlink"/>
                <w:rFonts w:ascii="Calibri Light" w:hAnsi="Calibri Light" w:cs="Calibri Light"/>
                <w:noProof/>
              </w:rPr>
              <w:t>4.2 Cost-benefit analysis</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_Toc239025255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12</w:t>
            </w:r>
            <w:r w:rsidRPr="00F3244B">
              <w:rPr>
                <w:rFonts w:ascii="Calibri Light" w:hAnsi="Calibri Light" w:cs="Calibri Light"/>
                <w:noProof/>
                <w:webHidden/>
              </w:rPr>
              <w:fldChar w:fldCharType="end"/>
            </w:r>
          </w:hyperlink>
        </w:p>
        <w:p w14:paraId="27DA1F8B" w14:textId="4B4E4F3B" w:rsidR="00CD6800" w:rsidRPr="00F3244B" w:rsidRDefault="00CD6800">
          <w:pPr>
            <w:pStyle w:val="TOC2"/>
            <w:tabs>
              <w:tab w:val="right" w:leader="dot" w:pos="9016"/>
            </w:tabs>
            <w:rPr>
              <w:rFonts w:ascii="Calibri Light" w:eastAsiaTheme="minorEastAsia" w:hAnsi="Calibri Light" w:cs="Calibri Light"/>
              <w:noProof/>
              <w:lang w:eastAsia="en-GB"/>
            </w:rPr>
          </w:pPr>
          <w:hyperlink w:anchor="_Toc239025256" w:history="1">
            <w:r w:rsidRPr="00F3244B">
              <w:rPr>
                <w:rStyle w:val="Hyperlink"/>
                <w:rFonts w:ascii="Calibri Light" w:hAnsi="Calibri Light" w:cs="Calibri Light"/>
                <w:noProof/>
              </w:rPr>
              <w:t>4.3 Ratios</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_Toc239025256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13</w:t>
            </w:r>
            <w:r w:rsidRPr="00F3244B">
              <w:rPr>
                <w:rFonts w:ascii="Calibri Light" w:hAnsi="Calibri Light" w:cs="Calibri Light"/>
                <w:noProof/>
                <w:webHidden/>
              </w:rPr>
              <w:fldChar w:fldCharType="end"/>
            </w:r>
          </w:hyperlink>
        </w:p>
        <w:p w14:paraId="75F8CD37" w14:textId="0BDFA52D" w:rsidR="00CD6800" w:rsidRPr="00F3244B" w:rsidRDefault="00CD6800">
          <w:pPr>
            <w:pStyle w:val="TOC3"/>
            <w:tabs>
              <w:tab w:val="right" w:leader="dot" w:pos="9016"/>
            </w:tabs>
            <w:rPr>
              <w:rFonts w:ascii="Calibri Light" w:eastAsiaTheme="minorEastAsia" w:hAnsi="Calibri Light" w:cs="Calibri Light"/>
              <w:noProof/>
              <w:lang w:eastAsia="en-GB"/>
            </w:rPr>
          </w:pPr>
          <w:hyperlink w:anchor="_Toc239025257" w:history="1">
            <w:r w:rsidRPr="00F3244B">
              <w:rPr>
                <w:rStyle w:val="Hyperlink"/>
                <w:rFonts w:ascii="Calibri Light" w:hAnsi="Calibri Light" w:cs="Calibri Light"/>
                <w:noProof/>
                <w:lang w:eastAsia="en-GB"/>
              </w:rPr>
              <w:t>1.</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_Toc239025257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13</w:t>
            </w:r>
            <w:r w:rsidRPr="00F3244B">
              <w:rPr>
                <w:rFonts w:ascii="Calibri Light" w:hAnsi="Calibri Light" w:cs="Calibri Light"/>
                <w:noProof/>
                <w:webHidden/>
              </w:rPr>
              <w:fldChar w:fldCharType="end"/>
            </w:r>
          </w:hyperlink>
        </w:p>
        <w:p w14:paraId="64E5C03F" w14:textId="5CBCDDB9" w:rsidR="00CD6800" w:rsidRPr="00F3244B" w:rsidRDefault="00CD6800">
          <w:pPr>
            <w:pStyle w:val="TOC3"/>
            <w:tabs>
              <w:tab w:val="right" w:leader="dot" w:pos="9016"/>
            </w:tabs>
            <w:rPr>
              <w:rFonts w:ascii="Calibri Light" w:eastAsiaTheme="minorEastAsia" w:hAnsi="Calibri Light" w:cs="Calibri Light"/>
              <w:noProof/>
              <w:lang w:eastAsia="en-GB"/>
            </w:rPr>
          </w:pPr>
          <w:hyperlink w:anchor="_Toc239025258" w:history="1">
            <w:r w:rsidRPr="00F3244B">
              <w:rPr>
                <w:rStyle w:val="Hyperlink"/>
                <w:rFonts w:ascii="Calibri Light" w:hAnsi="Calibri Light" w:cs="Calibri Light"/>
                <w:noProof/>
                <w:lang w:eastAsia="en-GB"/>
              </w:rPr>
              <w:t>2.</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_Toc239025258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13</w:t>
            </w:r>
            <w:r w:rsidRPr="00F3244B">
              <w:rPr>
                <w:rFonts w:ascii="Calibri Light" w:hAnsi="Calibri Light" w:cs="Calibri Light"/>
                <w:noProof/>
                <w:webHidden/>
              </w:rPr>
              <w:fldChar w:fldCharType="end"/>
            </w:r>
          </w:hyperlink>
        </w:p>
        <w:p w14:paraId="5D0D2819" w14:textId="21A6034F" w:rsidR="00CD6800" w:rsidRPr="00F3244B" w:rsidRDefault="00CD6800">
          <w:pPr>
            <w:pStyle w:val="TOC3"/>
            <w:tabs>
              <w:tab w:val="right" w:leader="dot" w:pos="9016"/>
            </w:tabs>
            <w:rPr>
              <w:rFonts w:ascii="Calibri Light" w:eastAsiaTheme="minorEastAsia" w:hAnsi="Calibri Light" w:cs="Calibri Light"/>
              <w:noProof/>
              <w:lang w:eastAsia="en-GB"/>
            </w:rPr>
          </w:pPr>
          <w:hyperlink w:anchor="_Toc239025259" w:history="1">
            <w:r w:rsidRPr="00F3244B">
              <w:rPr>
                <w:rStyle w:val="Hyperlink"/>
                <w:rFonts w:ascii="Calibri Light" w:hAnsi="Calibri Light" w:cs="Calibri Light"/>
                <w:noProof/>
              </w:rPr>
              <w:t>3.</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_Toc239025259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14</w:t>
            </w:r>
            <w:r w:rsidRPr="00F3244B">
              <w:rPr>
                <w:rFonts w:ascii="Calibri Light" w:hAnsi="Calibri Light" w:cs="Calibri Light"/>
                <w:noProof/>
                <w:webHidden/>
              </w:rPr>
              <w:fldChar w:fldCharType="end"/>
            </w:r>
          </w:hyperlink>
        </w:p>
        <w:p w14:paraId="5CC8208C" w14:textId="52593261"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60" w:history="1">
            <w:r w:rsidRPr="00F3244B">
              <w:rPr>
                <w:rStyle w:val="Hyperlink"/>
                <w:rFonts w:ascii="Calibri Light" w:hAnsi="Calibri Light" w:cs="Calibri Light"/>
                <w:noProof/>
              </w:rPr>
              <w:t>5. Detailed Plan for Implementing the Solution</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_Toc239025260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15</w:t>
            </w:r>
            <w:r w:rsidRPr="00F3244B">
              <w:rPr>
                <w:rFonts w:ascii="Calibri Light" w:hAnsi="Calibri Light" w:cs="Calibri Light"/>
                <w:noProof/>
                <w:webHidden/>
              </w:rPr>
              <w:fldChar w:fldCharType="end"/>
            </w:r>
          </w:hyperlink>
        </w:p>
        <w:p w14:paraId="0495700F" w14:textId="53D8133F"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61" w:history="1">
            <w:r w:rsidRPr="00F3244B">
              <w:rPr>
                <w:rStyle w:val="Hyperlink"/>
                <w:rFonts w:ascii="Calibri Light" w:hAnsi="Calibri Light" w:cs="Calibri Light"/>
                <w:noProof/>
              </w:rPr>
              <w:t>6. Communicate the Plan to Relevant Stakeholders</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_Toc239025261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16</w:t>
            </w:r>
            <w:r w:rsidRPr="00F3244B">
              <w:rPr>
                <w:rFonts w:ascii="Calibri Light" w:hAnsi="Calibri Light" w:cs="Calibri Light"/>
                <w:noProof/>
                <w:webHidden/>
              </w:rPr>
              <w:fldChar w:fldCharType="end"/>
            </w:r>
          </w:hyperlink>
        </w:p>
        <w:p w14:paraId="73F890B7" w14:textId="4D130E64"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62" w:history="1">
            <w:r w:rsidRPr="00F3244B">
              <w:rPr>
                <w:rStyle w:val="Hyperlink"/>
                <w:rFonts w:ascii="Calibri Light" w:hAnsi="Calibri Light" w:cs="Calibri Light"/>
                <w:noProof/>
              </w:rPr>
              <w:t>Conclusion</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_Toc239025262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17</w:t>
            </w:r>
            <w:r w:rsidRPr="00F3244B">
              <w:rPr>
                <w:rFonts w:ascii="Calibri Light" w:hAnsi="Calibri Light" w:cs="Calibri Light"/>
                <w:noProof/>
                <w:webHidden/>
              </w:rPr>
              <w:fldChar w:fldCharType="end"/>
            </w:r>
          </w:hyperlink>
        </w:p>
        <w:p w14:paraId="21D4AF33" w14:textId="1EA46F42"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63" w:history="1">
            <w:r w:rsidRPr="00F3244B">
              <w:rPr>
                <w:rStyle w:val="Hyperlink"/>
                <w:rFonts w:ascii="Calibri Light" w:hAnsi="Calibri Light" w:cs="Calibri Light"/>
                <w:noProof/>
              </w:rPr>
              <w:t>Appendix</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_Toc239025263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18</w:t>
            </w:r>
            <w:r w:rsidRPr="00F3244B">
              <w:rPr>
                <w:rFonts w:ascii="Calibri Light" w:hAnsi="Calibri Light" w:cs="Calibri Light"/>
                <w:noProof/>
                <w:webHidden/>
              </w:rPr>
              <w:fldChar w:fldCharType="end"/>
            </w:r>
          </w:hyperlink>
        </w:p>
        <w:p w14:paraId="7751EE99" w14:textId="16A80954" w:rsidR="00CD6800" w:rsidRPr="00F3244B" w:rsidRDefault="00CD6800">
          <w:pPr>
            <w:pStyle w:val="TOC1"/>
            <w:tabs>
              <w:tab w:val="right" w:leader="dot" w:pos="9016"/>
            </w:tabs>
            <w:rPr>
              <w:rFonts w:ascii="Calibri Light" w:eastAsiaTheme="minorEastAsia" w:hAnsi="Calibri Light" w:cs="Calibri Light"/>
              <w:noProof/>
              <w:lang w:eastAsia="en-GB"/>
            </w:rPr>
          </w:pPr>
          <w:hyperlink w:anchor="_Toc239025264" w:history="1">
            <w:r w:rsidRPr="00F3244B">
              <w:rPr>
                <w:rStyle w:val="Hyperlink"/>
                <w:rFonts w:ascii="Calibri Light" w:eastAsia="Calibri" w:hAnsi="Calibri Light" w:cs="Calibri Light"/>
                <w:b/>
                <w:bCs/>
                <w:caps/>
                <w:noProof/>
                <w:spacing w:val="80"/>
                <w:kern w:val="0"/>
                <w:lang w:val="en-US"/>
                <w14:ligatures w14:val="none"/>
              </w:rPr>
              <w:t>References</w:t>
            </w:r>
            <w:r w:rsidRPr="00F3244B">
              <w:rPr>
                <w:rFonts w:ascii="Calibri Light" w:hAnsi="Calibri Light" w:cs="Calibri Light"/>
                <w:noProof/>
                <w:webHidden/>
              </w:rPr>
              <w:tab/>
            </w:r>
            <w:r w:rsidRPr="00F3244B">
              <w:rPr>
                <w:rFonts w:ascii="Calibri Light" w:hAnsi="Calibri Light" w:cs="Calibri Light"/>
                <w:noProof/>
                <w:webHidden/>
              </w:rPr>
              <w:fldChar w:fldCharType="begin"/>
            </w:r>
            <w:r w:rsidRPr="00F3244B">
              <w:rPr>
                <w:rFonts w:ascii="Calibri Light" w:hAnsi="Calibri Light" w:cs="Calibri Light"/>
                <w:noProof/>
                <w:webHidden/>
              </w:rPr>
              <w:instrText xml:space="preserve"> PAGEREF _Toc239025264 \h </w:instrText>
            </w:r>
            <w:r w:rsidRPr="00F3244B">
              <w:rPr>
                <w:rFonts w:ascii="Calibri Light" w:hAnsi="Calibri Light" w:cs="Calibri Light"/>
                <w:noProof/>
                <w:webHidden/>
              </w:rPr>
            </w:r>
            <w:r w:rsidRPr="00F3244B">
              <w:rPr>
                <w:rFonts w:ascii="Calibri Light" w:hAnsi="Calibri Light" w:cs="Calibri Light"/>
                <w:noProof/>
                <w:webHidden/>
              </w:rPr>
              <w:fldChar w:fldCharType="separate"/>
            </w:r>
            <w:r w:rsidRPr="00F3244B">
              <w:rPr>
                <w:rFonts w:ascii="Calibri Light" w:hAnsi="Calibri Light" w:cs="Calibri Light"/>
                <w:noProof/>
                <w:webHidden/>
              </w:rPr>
              <w:t>20</w:t>
            </w:r>
            <w:r w:rsidRPr="00F3244B">
              <w:rPr>
                <w:rFonts w:ascii="Calibri Light" w:hAnsi="Calibri Light" w:cs="Calibri Light"/>
                <w:noProof/>
                <w:webHidden/>
              </w:rPr>
              <w:fldChar w:fldCharType="end"/>
            </w:r>
          </w:hyperlink>
        </w:p>
        <w:p w14:paraId="1C315547" w14:textId="1D3B50D4" w:rsidR="00A07CCB" w:rsidRPr="00680049" w:rsidRDefault="00A07CCB">
          <w:pPr>
            <w:rPr>
              <w:rFonts w:ascii="Calibri Light" w:hAnsi="Calibri Light" w:cs="Calibri Light"/>
            </w:rPr>
          </w:pPr>
          <w:r w:rsidRPr="00680049">
            <w:rPr>
              <w:rFonts w:ascii="Calibri Light" w:hAnsi="Calibri Light" w:cs="Calibri Light"/>
              <w:b/>
              <w:bCs/>
            </w:rPr>
            <w:fldChar w:fldCharType="end"/>
          </w:r>
        </w:p>
      </w:sdtContent>
    </w:sdt>
    <w:p w14:paraId="05909AE5" w14:textId="77777777" w:rsidR="00A07CCB" w:rsidRPr="00680049" w:rsidRDefault="00A07CCB">
      <w:pPr>
        <w:rPr>
          <w:rFonts w:ascii="Calibri Light" w:hAnsi="Calibri Light" w:cs="Calibri Light"/>
        </w:rPr>
      </w:pPr>
      <w:r w:rsidRPr="00680049">
        <w:rPr>
          <w:rFonts w:ascii="Calibri Light" w:hAnsi="Calibri Light" w:cs="Calibri Light"/>
        </w:rPr>
        <w:br w:type="page"/>
      </w:r>
    </w:p>
    <w:p w14:paraId="03A73F10" w14:textId="77777777" w:rsidR="00A07CCB" w:rsidRPr="00680049" w:rsidRDefault="00A07CCB">
      <w:pPr>
        <w:rPr>
          <w:rFonts w:ascii="Calibri Light" w:eastAsiaTheme="majorEastAsia" w:hAnsi="Calibri Light" w:cs="Calibri Light"/>
          <w:color w:val="0F4761" w:themeColor="accent1" w:themeShade="BF"/>
          <w:sz w:val="40"/>
          <w:szCs w:val="40"/>
        </w:rPr>
      </w:pPr>
    </w:p>
    <w:p w14:paraId="2716EA50" w14:textId="56F32C27" w:rsidR="00A07CCB" w:rsidRPr="00F3244B" w:rsidRDefault="00A07CCB" w:rsidP="00411F8E">
      <w:pPr>
        <w:pStyle w:val="Heading1"/>
        <w:spacing w:line="360" w:lineRule="auto"/>
        <w:rPr>
          <w:rFonts w:ascii="Calibri Light" w:hAnsi="Calibri Light" w:cs="Calibri Light"/>
        </w:rPr>
      </w:pPr>
      <w:bookmarkStart w:id="0" w:name="_Toc239025244"/>
      <w:r w:rsidRPr="00F3244B">
        <w:rPr>
          <w:rFonts w:ascii="Calibri Light" w:hAnsi="Calibri Light" w:cs="Calibri Light"/>
        </w:rPr>
        <w:t>EXECUTIVE SUMMARY</w:t>
      </w:r>
      <w:bookmarkEnd w:id="0"/>
    </w:p>
    <w:p w14:paraId="3527D5FB" w14:textId="77777777" w:rsidR="00A07CCB" w:rsidRPr="00F3244B" w:rsidRDefault="00A07CCB" w:rsidP="00411F8E">
      <w:pPr>
        <w:spacing w:line="360" w:lineRule="auto"/>
        <w:rPr>
          <w:rFonts w:ascii="Calibri Light" w:hAnsi="Calibri Light" w:cs="Calibri Light"/>
        </w:rPr>
      </w:pPr>
    </w:p>
    <w:p w14:paraId="5448CCA2" w14:textId="77777777" w:rsidR="00A07CCB" w:rsidRPr="00F3244B" w:rsidRDefault="00A07CCB" w:rsidP="00411F8E">
      <w:pPr>
        <w:spacing w:line="360" w:lineRule="auto"/>
        <w:rPr>
          <w:rFonts w:ascii="Calibri Light" w:hAnsi="Calibri Light" w:cs="Calibri Light"/>
        </w:rPr>
      </w:pPr>
      <w:r w:rsidRPr="00F3244B">
        <w:rPr>
          <w:rFonts w:ascii="Calibri Light" w:hAnsi="Calibri Light" w:cs="Calibri Light"/>
        </w:rPr>
        <w:t>Coastal Auto Valet Ltd (CAV) is experiencing a capacity problem caused by growth occurring faster than the current  operation model can adapt to.  Internal business reports evidently show 30 weekly bookings, 125 vehicles per month, £7,900 monthly turnover, 12 commercial contracts, a 4.9/5 customer rating, a 68% repeat-customer rate, a nine-day average waiting time and the owner working approximately 58 hours per week.  Combined these indicators suggest that the problem is not a lack of demand but an inability to convert demand into additional capacity without risking quality, wellbeing and cash flow.</w:t>
      </w:r>
    </w:p>
    <w:p w14:paraId="07DF4383" w14:textId="77777777" w:rsidR="00A07CCB" w:rsidRPr="00F3244B" w:rsidRDefault="00A07CCB" w:rsidP="00411F8E">
      <w:pPr>
        <w:spacing w:line="360" w:lineRule="auto"/>
        <w:rPr>
          <w:rFonts w:ascii="Calibri Light" w:hAnsi="Calibri Light" w:cs="Calibri Light"/>
        </w:rPr>
      </w:pPr>
      <w:r w:rsidRPr="00F3244B">
        <w:rPr>
          <w:rFonts w:ascii="Calibri Light" w:hAnsi="Calibri Light" w:cs="Calibri Light"/>
        </w:rPr>
        <w:t>Understanding the root-cause analysis will indicate that staffing, scheduling, owner dependency and resource constraints interact. The likely root cause is a mismatch between Coastal Auto Valet's current owner-led operating model and the level of customer demand it is now experiencing. The geographical location and single mobile unit are contributing constraints within that wider operating-model mismatch, rather than being identified as root causes in their own right. Three alternatives are evaluated: recruiting an additional full-time valeter; redesigning scheduling and workflow; and adding a second mobile unit.</w:t>
      </w:r>
    </w:p>
    <w:p w14:paraId="1B2DB835" w14:textId="77777777" w:rsidR="00A07CCB" w:rsidRPr="00F3244B" w:rsidRDefault="00A07CCB" w:rsidP="00411F8E">
      <w:pPr>
        <w:spacing w:line="360" w:lineRule="auto"/>
        <w:rPr>
          <w:rFonts w:ascii="Calibri Light" w:hAnsi="Calibri Light" w:cs="Calibri Light"/>
        </w:rPr>
      </w:pPr>
      <w:r w:rsidRPr="00F3244B">
        <w:rPr>
          <w:rFonts w:ascii="Calibri Light" w:hAnsi="Calibri Light" w:cs="Calibri Light"/>
        </w:rPr>
        <w:t>A weighted decision matrix identifies scheduling/workflow redesign as the strongest immediate option because it offers high financial sustainability and feasibility while protecting customer service.  The recruitment of a staff member remains a credible second-stage option, but its £3,550 setup cost and estimated £33,740 annual employment cost make it more sensitive to actual demand suggests.  A staged approach is therefore recommended: implement workflow redesign immediately, monitor capacity and demand for eight weeks, then trigger recruitment if waiting time remains above five days and demand consistently exceeds the revised capacity threshold.</w:t>
      </w:r>
    </w:p>
    <w:p w14:paraId="440084E6" w14:textId="77777777" w:rsidR="00A07CCB" w:rsidRPr="00F3244B" w:rsidRDefault="00A07CCB" w:rsidP="00411F8E">
      <w:pPr>
        <w:spacing w:line="360" w:lineRule="auto"/>
        <w:rPr>
          <w:rFonts w:ascii="Calibri Light" w:hAnsi="Calibri Light" w:cs="Calibri Light"/>
        </w:rPr>
      </w:pPr>
    </w:p>
    <w:p w14:paraId="62F73582" w14:textId="77777777" w:rsidR="00A07CCB" w:rsidRPr="00F3244B" w:rsidRDefault="00A07CCB" w:rsidP="00411F8E">
      <w:pPr>
        <w:spacing w:line="360" w:lineRule="auto"/>
        <w:rPr>
          <w:rFonts w:ascii="Calibri Light" w:hAnsi="Calibri Light" w:cs="Calibri Light"/>
        </w:rPr>
      </w:pPr>
    </w:p>
    <w:p w14:paraId="40CCA0C8" w14:textId="77777777" w:rsidR="00A07CCB" w:rsidRPr="00F3244B" w:rsidRDefault="00A07CCB" w:rsidP="00411F8E">
      <w:pPr>
        <w:spacing w:line="360" w:lineRule="auto"/>
        <w:rPr>
          <w:rFonts w:ascii="Calibri Light" w:hAnsi="Calibri Light" w:cs="Calibri Light"/>
        </w:rPr>
      </w:pPr>
      <w:r w:rsidRPr="00F3244B">
        <w:rPr>
          <w:rFonts w:ascii="Calibri Light" w:hAnsi="Calibri Light" w:cs="Calibri Light"/>
        </w:rPr>
        <w:t> </w:t>
      </w:r>
    </w:p>
    <w:p w14:paraId="0540E95C" w14:textId="77777777" w:rsidR="00A07CCB" w:rsidRPr="00F3244B" w:rsidRDefault="00A07CCB" w:rsidP="00411F8E">
      <w:pPr>
        <w:spacing w:line="360" w:lineRule="auto"/>
        <w:rPr>
          <w:rFonts w:ascii="Calibri Light" w:hAnsi="Calibri Light" w:cs="Calibri Light"/>
        </w:rPr>
      </w:pPr>
    </w:p>
    <w:p w14:paraId="26451397" w14:textId="77777777" w:rsidR="00A07CCB" w:rsidRPr="00F3244B" w:rsidRDefault="00A07CCB" w:rsidP="00411F8E">
      <w:pPr>
        <w:pStyle w:val="Heading1"/>
        <w:spacing w:line="360" w:lineRule="auto"/>
        <w:rPr>
          <w:rFonts w:ascii="Calibri Light" w:hAnsi="Calibri Light" w:cs="Calibri Light"/>
        </w:rPr>
      </w:pPr>
      <w:bookmarkStart w:id="1" w:name="_Toc239025245"/>
      <w:r w:rsidRPr="00F3244B">
        <w:rPr>
          <w:rFonts w:ascii="Calibri Light" w:hAnsi="Calibri Light" w:cs="Calibri Light"/>
        </w:rPr>
        <w:t>INTRODUCTION</w:t>
      </w:r>
      <w:bookmarkEnd w:id="1"/>
    </w:p>
    <w:p w14:paraId="430D3EEE" w14:textId="77777777" w:rsidR="00A07CCB" w:rsidRPr="00F3244B" w:rsidRDefault="00A07CCB" w:rsidP="00411F8E">
      <w:pPr>
        <w:spacing w:line="360" w:lineRule="auto"/>
        <w:rPr>
          <w:rFonts w:ascii="Calibri Light" w:hAnsi="Calibri Light" w:cs="Calibri Light"/>
        </w:rPr>
      </w:pPr>
    </w:p>
    <w:p w14:paraId="6E33F757" w14:textId="77777777" w:rsidR="00A07CCB" w:rsidRPr="00F3244B" w:rsidRDefault="00A07CCB" w:rsidP="00411F8E">
      <w:pPr>
        <w:spacing w:line="360" w:lineRule="auto"/>
        <w:rPr>
          <w:rFonts w:ascii="Calibri Light" w:hAnsi="Calibri Light" w:cs="Calibri Light"/>
        </w:rPr>
      </w:pPr>
      <w:r w:rsidRPr="0057719B">
        <w:rPr>
          <w:rFonts w:ascii="Calibri Light" w:hAnsi="Calibri Light" w:cs="Calibri Light"/>
        </w:rPr>
        <w:t>This report operates under structured problem-solving methods to a complex operational issue at CAV, a Carmarthenshire vehicle valeting and detailing business operating through a hybrid fixed site/mobile model.  Defining the workplace problem, analyse causes, propose at least three solutions, evaluate them using a weighted grid and cost-benefit analysis, implement the preferred solution, address stakeholders and communication, and monitorisation of outcomes based on the evidence.  The analysis therefore prioritises evidence, interpretation and decision consequences rather than description alone.  Welsh Government, (2025) has outlined cars and taxis have accounted for 77.2% of Welsh motor-vehicle traffic in 2024, while Carmarthenshire was among the local authorities with the highest traffic volumes.   A report by SMMT (2024)  illustrates, the UK owner vehicle tally was over 41 million vehicles in the latest SMMT facts publication, reinforcing the size of the underlying service market.  The report defines the problem and its scope, with the use of data collected from CAV’s internal business and using recognised diagnostic tools, proposes and evaluates three realistic solutions, and sets out an implementation, communication and monitoring plan for the preferred option.  Its purpose is to support a sound, evidence-based future business decision.</w:t>
      </w:r>
    </w:p>
    <w:p w14:paraId="5AA4BE5D" w14:textId="77777777" w:rsidR="00A07CCB" w:rsidRPr="00F3244B" w:rsidRDefault="00A07CCB" w:rsidP="00411F8E">
      <w:pPr>
        <w:spacing w:line="360" w:lineRule="auto"/>
        <w:rPr>
          <w:rFonts w:ascii="Calibri Light" w:hAnsi="Calibri Light" w:cs="Calibri Light"/>
        </w:rPr>
      </w:pPr>
    </w:p>
    <w:p w14:paraId="3025BD55" w14:textId="77777777" w:rsidR="00411F8E" w:rsidRPr="00F3244B" w:rsidRDefault="00411F8E" w:rsidP="00411F8E">
      <w:pPr>
        <w:spacing w:line="360" w:lineRule="auto"/>
        <w:rPr>
          <w:rFonts w:ascii="Calibri Light" w:hAnsi="Calibri Light" w:cs="Calibri Light"/>
        </w:rPr>
      </w:pPr>
    </w:p>
    <w:p w14:paraId="39CD340C" w14:textId="77777777" w:rsidR="00411F8E" w:rsidRPr="00F3244B" w:rsidRDefault="00411F8E" w:rsidP="00411F8E">
      <w:pPr>
        <w:spacing w:line="360" w:lineRule="auto"/>
        <w:rPr>
          <w:rFonts w:ascii="Calibri Light" w:hAnsi="Calibri Light" w:cs="Calibri Light"/>
        </w:rPr>
      </w:pPr>
    </w:p>
    <w:p w14:paraId="61C4D960" w14:textId="77777777" w:rsidR="00411F8E" w:rsidRPr="00F3244B" w:rsidRDefault="00411F8E" w:rsidP="00411F8E">
      <w:pPr>
        <w:spacing w:line="360" w:lineRule="auto"/>
        <w:rPr>
          <w:rFonts w:ascii="Calibri Light" w:hAnsi="Calibri Light" w:cs="Calibri Light"/>
        </w:rPr>
      </w:pPr>
    </w:p>
    <w:p w14:paraId="7A587430" w14:textId="77777777" w:rsidR="00411F8E" w:rsidRPr="00F3244B" w:rsidRDefault="00411F8E" w:rsidP="00411F8E">
      <w:pPr>
        <w:spacing w:line="360" w:lineRule="auto"/>
        <w:rPr>
          <w:rFonts w:ascii="Calibri Light" w:hAnsi="Calibri Light" w:cs="Calibri Light"/>
        </w:rPr>
      </w:pPr>
    </w:p>
    <w:p w14:paraId="7C4C33AC" w14:textId="7301D004" w:rsidR="00A07CCB" w:rsidRPr="00F3244B" w:rsidRDefault="00A07CCB" w:rsidP="00411F8E">
      <w:pPr>
        <w:pStyle w:val="Heading1"/>
        <w:spacing w:line="360" w:lineRule="auto"/>
        <w:rPr>
          <w:rFonts w:ascii="Calibri Light" w:hAnsi="Calibri Light" w:cs="Calibri Light"/>
        </w:rPr>
      </w:pPr>
      <w:bookmarkStart w:id="2" w:name="_Toc239025246"/>
      <w:r w:rsidRPr="00F3244B">
        <w:rPr>
          <w:rFonts w:ascii="Calibri Light" w:hAnsi="Calibri Light" w:cs="Calibri Light"/>
        </w:rPr>
        <w:t>1.DEFINE THE COMPLEX PROBLEM, INCLUDING ITS SCOPE AND IMPACT.</w:t>
      </w:r>
      <w:bookmarkEnd w:id="2"/>
    </w:p>
    <w:p w14:paraId="467A287F" w14:textId="6CD04DE6" w:rsidR="00CD6A88" w:rsidRPr="00F3244B" w:rsidRDefault="00CD6A88" w:rsidP="00411F8E">
      <w:pPr>
        <w:spacing w:line="360" w:lineRule="auto"/>
        <w:rPr>
          <w:rFonts w:ascii="Calibri Light" w:hAnsi="Calibri Light" w:cs="Calibri Light"/>
        </w:rPr>
      </w:pPr>
    </w:p>
    <w:p w14:paraId="2F44648C" w14:textId="38418E06" w:rsidR="00680049" w:rsidRPr="00F3244B" w:rsidRDefault="00680049" w:rsidP="00411F8E">
      <w:pPr>
        <w:spacing w:line="360" w:lineRule="auto"/>
        <w:rPr>
          <w:rFonts w:ascii="Calibri Light" w:hAnsi="Calibri Light" w:cs="Calibri Light"/>
          <w:sz w:val="16"/>
          <w:szCs w:val="16"/>
        </w:rPr>
      </w:pPr>
      <w:r w:rsidRPr="00F3244B">
        <w:rPr>
          <w:rFonts w:ascii="Calibri Light" w:hAnsi="Calibri Light" w:cs="Calibri Light"/>
          <w:sz w:val="16"/>
          <w:szCs w:val="16"/>
        </w:rPr>
        <w:t xml:space="preserve">Table below shows the Actual and Desired </w:t>
      </w:r>
      <w:proofErr w:type="gramStart"/>
      <w:r w:rsidRPr="00F3244B">
        <w:rPr>
          <w:rFonts w:ascii="Calibri Light" w:hAnsi="Calibri Light" w:cs="Calibri Light"/>
          <w:sz w:val="16"/>
          <w:szCs w:val="16"/>
        </w:rPr>
        <w:t>state:</w:t>
      </w:r>
      <w:proofErr w:type="gramEnd"/>
      <w:r w:rsidRPr="00F3244B">
        <w:rPr>
          <w:rFonts w:ascii="Calibri Light" w:hAnsi="Calibri Light" w:cs="Calibri Light"/>
          <w:sz w:val="16"/>
          <w:szCs w:val="16"/>
        </w:rPr>
        <w:t xml:space="preserve"> following understanding and scope.</w:t>
      </w:r>
    </w:p>
    <w:tbl>
      <w:tblPr>
        <w:tblW w:w="9016"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93"/>
        <w:gridCol w:w="3035"/>
        <w:gridCol w:w="2988"/>
      </w:tblGrid>
      <w:tr w:rsidR="00CD6A88" w:rsidRPr="00F3244B" w14:paraId="3BB4085B" w14:textId="77777777" w:rsidTr="00CD6A88">
        <w:trPr>
          <w:trHeight w:val="487"/>
        </w:trPr>
        <w:tc>
          <w:tcPr>
            <w:tcW w:w="2993"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0489DA24"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b/>
                <w:bCs/>
                <w:kern w:val="0"/>
                <w:sz w:val="18"/>
                <w:szCs w:val="18"/>
                <w:lang w:eastAsia="en-GB"/>
                <w14:ligatures w14:val="none"/>
              </w:rPr>
              <w:t>Measure</w:t>
            </w:r>
          </w:p>
        </w:tc>
        <w:tc>
          <w:tcPr>
            <w:tcW w:w="3035"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37823760"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b/>
                <w:bCs/>
                <w:kern w:val="0"/>
                <w:sz w:val="18"/>
                <w:szCs w:val="18"/>
                <w:lang w:eastAsia="en-GB"/>
                <w14:ligatures w14:val="none"/>
              </w:rPr>
              <w:t>Current</w:t>
            </w:r>
          </w:p>
        </w:tc>
        <w:tc>
          <w:tcPr>
            <w:tcW w:w="2988"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19931C5E"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b/>
                <w:bCs/>
                <w:kern w:val="0"/>
                <w:sz w:val="18"/>
                <w:szCs w:val="18"/>
                <w:lang w:eastAsia="en-GB"/>
                <w14:ligatures w14:val="none"/>
              </w:rPr>
              <w:t>Target</w:t>
            </w:r>
          </w:p>
        </w:tc>
      </w:tr>
      <w:tr w:rsidR="00CD6A88" w:rsidRPr="00F3244B" w14:paraId="43258892" w14:textId="77777777" w:rsidTr="00CD6A88">
        <w:trPr>
          <w:trHeight w:val="532"/>
        </w:trPr>
        <w:tc>
          <w:tcPr>
            <w:tcW w:w="2993"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04B16C78"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Evidence</w:t>
            </w:r>
          </w:p>
        </w:tc>
        <w:tc>
          <w:tcPr>
            <w:tcW w:w="3035"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259AF02B"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Current state</w:t>
            </w:r>
          </w:p>
        </w:tc>
        <w:tc>
          <w:tcPr>
            <w:tcW w:w="2988"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43FC5A6B"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Desired state</w:t>
            </w:r>
          </w:p>
        </w:tc>
      </w:tr>
      <w:tr w:rsidR="00CD6A88" w:rsidRPr="00F3244B" w14:paraId="60CFA781" w14:textId="77777777" w:rsidTr="00CD6A88">
        <w:tc>
          <w:tcPr>
            <w:tcW w:w="2993"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11F530BE"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Demand</w:t>
            </w:r>
          </w:p>
        </w:tc>
        <w:tc>
          <w:tcPr>
            <w:tcW w:w="3035"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065BAB7D"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30 bookings/week; weekends regularly full</w:t>
            </w:r>
          </w:p>
        </w:tc>
        <w:tc>
          <w:tcPr>
            <w:tcW w:w="2988"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05CE924F"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Capacity absorbs sustained demand without excessive overtime</w:t>
            </w:r>
          </w:p>
        </w:tc>
      </w:tr>
      <w:tr w:rsidR="00CD6A88" w:rsidRPr="00F3244B" w14:paraId="30A36FA3" w14:textId="77777777" w:rsidTr="00CD6A88">
        <w:tc>
          <w:tcPr>
            <w:tcW w:w="2993"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1959F2A8"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Customer access</w:t>
            </w:r>
          </w:p>
        </w:tc>
        <w:tc>
          <w:tcPr>
            <w:tcW w:w="3035"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2ABED500"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Average waiting time about 9 days</w:t>
            </w:r>
          </w:p>
        </w:tc>
        <w:tc>
          <w:tcPr>
            <w:tcW w:w="2988"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75FE1CCA"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Target waiting time ≤5 days</w:t>
            </w:r>
          </w:p>
        </w:tc>
      </w:tr>
      <w:tr w:rsidR="00CD6A88" w:rsidRPr="00F3244B" w14:paraId="7D2DD4C4" w14:textId="77777777" w:rsidTr="00CD6A88">
        <w:tc>
          <w:tcPr>
            <w:tcW w:w="2993"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08FE9C9B"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People</w:t>
            </w:r>
          </w:p>
        </w:tc>
        <w:tc>
          <w:tcPr>
            <w:tcW w:w="3035"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2ACA985D"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Owner works about 58 hours/week; staff report peak pressure</w:t>
            </w:r>
          </w:p>
        </w:tc>
        <w:tc>
          <w:tcPr>
            <w:tcW w:w="2988"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3943E826"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Workload is sustainable and roles are clearer</w:t>
            </w:r>
          </w:p>
        </w:tc>
      </w:tr>
      <w:tr w:rsidR="00CD6A88" w:rsidRPr="00F3244B" w14:paraId="53B883D4" w14:textId="77777777" w:rsidTr="00CD6A88">
        <w:tc>
          <w:tcPr>
            <w:tcW w:w="2993"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624850AC"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Quality</w:t>
            </w:r>
          </w:p>
        </w:tc>
        <w:tc>
          <w:tcPr>
            <w:tcW w:w="3035"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0B4BBEDD"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4.9/5 average rating; strong repeat business</w:t>
            </w:r>
          </w:p>
        </w:tc>
        <w:tc>
          <w:tcPr>
            <w:tcW w:w="2988"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73E5D8BB"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Maintain ≥4.8/5 while capacity increases</w:t>
            </w:r>
          </w:p>
        </w:tc>
      </w:tr>
      <w:tr w:rsidR="00CD6A88" w:rsidRPr="00F3244B" w14:paraId="4D9F9E85" w14:textId="77777777" w:rsidTr="00CD6A88">
        <w:tc>
          <w:tcPr>
            <w:tcW w:w="2993"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68A64CA1"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Commercial growth</w:t>
            </w:r>
          </w:p>
        </w:tc>
        <w:tc>
          <w:tcPr>
            <w:tcW w:w="3035"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4ED6BCEA"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12 commercial contracts; further enquiries exceed capacity</w:t>
            </w:r>
          </w:p>
        </w:tc>
        <w:tc>
          <w:tcPr>
            <w:tcW w:w="2988"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1F1A4396"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Accept viable additional contracts without displacing existing customers</w:t>
            </w:r>
          </w:p>
        </w:tc>
      </w:tr>
      <w:tr w:rsidR="00CD6A88" w:rsidRPr="00F3244B" w14:paraId="5D5445CF" w14:textId="77777777" w:rsidTr="00CD6A88">
        <w:tc>
          <w:tcPr>
            <w:tcW w:w="2993"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7F9123A9"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Finance</w:t>
            </w:r>
          </w:p>
        </w:tc>
        <w:tc>
          <w:tcPr>
            <w:tcW w:w="3035"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7E12184E"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£7,900 monthly turnover in internal business evidence</w:t>
            </w:r>
          </w:p>
        </w:tc>
        <w:tc>
          <w:tcPr>
            <w:tcW w:w="2988" w:type="dxa"/>
            <w:tcBorders>
              <w:top w:val="single" w:sz="4" w:space="0" w:color="000000"/>
              <w:left w:val="single" w:sz="4" w:space="0" w:color="000000"/>
              <w:bottom w:val="single" w:sz="4" w:space="0" w:color="000000"/>
              <w:right w:val="single" w:sz="4" w:space="0" w:color="000000"/>
            </w:tcBorders>
            <w:shd w:val="clear" w:color="auto" w:fill="153D63" w:themeFill="text2" w:themeFillTint="E6"/>
            <w:vAlign w:val="center"/>
            <w:hideMark/>
          </w:tcPr>
          <w:p w14:paraId="173B69BD" w14:textId="77777777" w:rsidR="00CD6A88" w:rsidRPr="00F3244B" w:rsidRDefault="00CD6A88" w:rsidP="00411F8E">
            <w:pPr>
              <w:spacing w:after="0" w:line="360" w:lineRule="auto"/>
              <w:rPr>
                <w:rFonts w:ascii="Calibri Light" w:eastAsia="Times New Roman" w:hAnsi="Calibri Light" w:cs="Calibri Light"/>
                <w:kern w:val="0"/>
                <w:sz w:val="18"/>
                <w:szCs w:val="18"/>
                <w:lang w:eastAsia="en-GB"/>
                <w14:ligatures w14:val="none"/>
              </w:rPr>
            </w:pPr>
            <w:r w:rsidRPr="00F3244B">
              <w:rPr>
                <w:rFonts w:ascii="Calibri Light" w:eastAsia="Times New Roman" w:hAnsi="Calibri Light" w:cs="Calibri Light"/>
                <w:kern w:val="0"/>
                <w:sz w:val="18"/>
                <w:szCs w:val="18"/>
                <w:lang w:eastAsia="en-GB"/>
                <w14:ligatures w14:val="none"/>
              </w:rPr>
              <w:t>Growth remains cash-positive and profitable</w:t>
            </w:r>
          </w:p>
        </w:tc>
      </w:tr>
    </w:tbl>
    <w:p w14:paraId="68B9CBC3" w14:textId="2DA9B5B3" w:rsidR="00CD6A88" w:rsidRPr="00F3244B" w:rsidRDefault="00CD6A88" w:rsidP="00E0707E">
      <w:pPr>
        <w:spacing w:line="360" w:lineRule="auto"/>
        <w:jc w:val="center"/>
        <w:rPr>
          <w:rFonts w:ascii="Calibri Light" w:hAnsi="Calibri Light" w:cs="Calibri Light"/>
          <w:i/>
          <w:iCs/>
          <w:sz w:val="16"/>
          <w:szCs w:val="16"/>
        </w:rPr>
      </w:pPr>
      <w:r w:rsidRPr="00F3244B">
        <w:rPr>
          <w:rFonts w:ascii="Calibri Light" w:hAnsi="Calibri Light" w:cs="Calibri Light"/>
          <w:i/>
          <w:iCs/>
          <w:sz w:val="16"/>
          <w:szCs w:val="16"/>
        </w:rPr>
        <w:t>Table 1. Problem definition using the internal Coastal Auto Valet evidence.</w:t>
      </w:r>
    </w:p>
    <w:p w14:paraId="12674419" w14:textId="77777777" w:rsidR="00A07CCB" w:rsidRPr="00F3244B" w:rsidRDefault="00A07CCB" w:rsidP="00411F8E">
      <w:pPr>
        <w:spacing w:line="360" w:lineRule="auto"/>
        <w:rPr>
          <w:rFonts w:ascii="Calibri Light" w:hAnsi="Calibri Light" w:cs="Calibri Light"/>
        </w:rPr>
      </w:pPr>
      <w:r w:rsidRPr="0057719B">
        <w:rPr>
          <w:rFonts w:ascii="Calibri Light" w:hAnsi="Calibri Light" w:cs="Calibri Light"/>
        </w:rPr>
        <w:t>CAV has traded for approximately twelve months, offering routine maintenance washes, full valets, paint correction, ceramic coating and commercial fleet cleaning from a fixed roadside site supplemented by a mobile unit.  Current trading data show average weekly bookings of around 30 vehicles, monthly turnover of approximately £7,900, a 68% repeat-customer rate and an average customer waiting time of nine days, with the owner working an average of 58 hours per week (CAV internal management information, 2026).  Booking records, customer enquiries and staff feedback all point in the same direction: demand has grown faster than the business capacity to fulfil it.</w:t>
      </w:r>
    </w:p>
    <w:p w14:paraId="1EAC3B3E" w14:textId="77777777" w:rsidR="00A07CCB" w:rsidRPr="00F3244B" w:rsidRDefault="00A07CCB" w:rsidP="00411F8E">
      <w:pPr>
        <w:spacing w:line="360" w:lineRule="auto"/>
        <w:rPr>
          <w:rFonts w:ascii="Calibri Light" w:hAnsi="Calibri Light" w:cs="Calibri Light"/>
        </w:rPr>
      </w:pPr>
      <w:r w:rsidRPr="0057719B">
        <w:rPr>
          <w:rFonts w:ascii="Calibri Light" w:hAnsi="Calibri Light" w:cs="Calibri Light"/>
        </w:rPr>
        <w:t>AutoTidy, (2026) and IBISWorld, (2024)  has found the UK car valeting and detailing sector itself is expanding steadily, with the domestic market valued at roughly £1.6-1.7 billion, with interior valeting identified as the fastest-growing segment so the underlying demand pressure on Coastal Auto Valet is consistent with a wider sector trend rather than a one-off spike. Departmental vehicle licensing statistics obtained from the Department for Transport (2026)</w:t>
      </w:r>
      <w:r w:rsidRPr="00F3244B">
        <w:rPr>
          <w:rFonts w:ascii="Calibri Light" w:hAnsi="Calibri Light" w:cs="Calibri Light"/>
        </w:rPr>
        <w:t xml:space="preserve"> confirm that the vehicle population available to service in Wales continues to grow year on year reinforcing that this addressable market is not the constraint.</w:t>
      </w:r>
    </w:p>
    <w:p w14:paraId="506969ED" w14:textId="77777777" w:rsidR="00A07CCB" w:rsidRPr="0057719B" w:rsidRDefault="00A07CCB" w:rsidP="00411F8E">
      <w:pPr>
        <w:spacing w:line="360" w:lineRule="auto"/>
        <w:rPr>
          <w:rFonts w:ascii="Calibri Light" w:hAnsi="Calibri Light" w:cs="Calibri Light"/>
        </w:rPr>
      </w:pPr>
      <w:r w:rsidRPr="00F3244B">
        <w:rPr>
          <w:rFonts w:ascii="Calibri Light" w:hAnsi="Calibri Light" w:cs="Calibri Light"/>
        </w:rPr>
        <w:t xml:space="preserve">The complex problem addressed in this report is therefore: How can Coastal Auto Valet Ltd meet increasing customer demand while maintaining service quality, customer satisfaction </w:t>
      </w:r>
      <w:r w:rsidRPr="0057719B">
        <w:rPr>
          <w:rFonts w:ascii="Calibri Light" w:hAnsi="Calibri Light" w:cs="Calibri Light"/>
        </w:rPr>
        <w:t>and business profitability?</w:t>
      </w:r>
    </w:p>
    <w:p w14:paraId="77118FF9" w14:textId="77777777" w:rsidR="00A07CCB" w:rsidRPr="00F3244B" w:rsidRDefault="00A07CCB" w:rsidP="00411F8E">
      <w:pPr>
        <w:spacing w:line="360" w:lineRule="auto"/>
        <w:rPr>
          <w:rFonts w:ascii="Calibri Light" w:hAnsi="Calibri Light" w:cs="Calibri Light"/>
        </w:rPr>
      </w:pPr>
      <w:r w:rsidRPr="0057719B">
        <w:rPr>
          <w:rFonts w:ascii="Calibri Light" w:hAnsi="Calibri Light" w:cs="Calibri Light"/>
        </w:rPr>
        <w:t>Dörner &amp; Funke, (2017) states that this can be classified as complex problem rather than being complicated: with several plausible causes staffing, equipment, scheduling and the</w:t>
      </w:r>
      <w:r w:rsidRPr="00F3244B">
        <w:rPr>
          <w:rFonts w:ascii="Calibri Light" w:hAnsi="Calibri Light" w:cs="Calibri Light"/>
        </w:rPr>
        <w:t xml:space="preserve"> owner-operator model itself, it affects multiple stakeholders with different priorities, several realistic solutions exist, and no single option is obviously correct in advance. Increasing operational capacity, the focus of the analysis that follows and is the mechanism through which the business can meet rising demand without the quality, satisfaction or profitability trade-offs that an unmanaged response would risk.</w:t>
      </w:r>
    </w:p>
    <w:p w14:paraId="77CD2C5B" w14:textId="30761313" w:rsidR="00A07CCB" w:rsidRPr="00F3244B" w:rsidRDefault="00A07CCB" w:rsidP="00E0707E">
      <w:pPr>
        <w:pStyle w:val="Heading2"/>
        <w:numPr>
          <w:ilvl w:val="1"/>
          <w:numId w:val="2"/>
        </w:numPr>
        <w:spacing w:line="360" w:lineRule="auto"/>
        <w:rPr>
          <w:rFonts w:ascii="Calibri Light" w:hAnsi="Calibri Light" w:cs="Calibri Light"/>
        </w:rPr>
      </w:pPr>
      <w:bookmarkStart w:id="3" w:name="_Toc239025247"/>
      <w:r w:rsidRPr="00F3244B">
        <w:rPr>
          <w:rFonts w:ascii="Calibri Light" w:hAnsi="Calibri Light" w:cs="Calibri Light"/>
        </w:rPr>
        <w:t>SCOPE, RESTRICTIONS AND IMPACT</w:t>
      </w:r>
      <w:bookmarkEnd w:id="3"/>
    </w:p>
    <w:p w14:paraId="152B844A" w14:textId="77777777" w:rsidR="00A07CCB" w:rsidRPr="00F3244B" w:rsidRDefault="00A07CCB" w:rsidP="00411F8E">
      <w:pPr>
        <w:spacing w:line="360" w:lineRule="auto"/>
        <w:rPr>
          <w:rFonts w:ascii="Calibri Light" w:hAnsi="Calibri Light" w:cs="Calibri Light"/>
        </w:rPr>
      </w:pPr>
      <w:r w:rsidRPr="00F3244B">
        <w:rPr>
          <w:rFonts w:ascii="Calibri Light" w:hAnsi="Calibri Light" w:cs="Calibri Light"/>
        </w:rPr>
        <w:t xml:space="preserve">The scope of the problem is limited to the operational and staffing model of the existing business; it does not extend to relocating premises or entering new geographic markets. The solution must operate within realistic restrictions: as available capital is limited, the business has no significant cash reserve beyond monthly working capital, and any new working arrangement must comply with UK employment, insurance and environmental regulation, as </w:t>
      </w:r>
      <w:r w:rsidRPr="0057719B">
        <w:rPr>
          <w:rFonts w:ascii="Calibri Light" w:hAnsi="Calibri Light" w:cs="Calibri Light"/>
        </w:rPr>
        <w:t>seen by the House of Commons Environmental Audit Committee, (2026), and also including trade effluent consent under the Water Industry Act 1991 for the static site Castle Water (2025).</w:t>
      </w:r>
    </w:p>
    <w:p w14:paraId="55B8D716" w14:textId="417ECDA5" w:rsidR="00A07CCB" w:rsidRPr="00F3244B" w:rsidRDefault="00A07CCB" w:rsidP="00411F8E">
      <w:pPr>
        <w:spacing w:line="360" w:lineRule="auto"/>
        <w:rPr>
          <w:rFonts w:ascii="Calibri Light" w:hAnsi="Calibri Light" w:cs="Calibri Light"/>
        </w:rPr>
      </w:pPr>
      <w:r w:rsidRPr="00F3244B">
        <w:rPr>
          <w:rFonts w:ascii="Calibri Light" w:hAnsi="Calibri Light" w:cs="Calibri Light"/>
        </w:rPr>
        <w:t>Left unresolved, the impact of the problem is significant. Extended waiting times risk losing price-sensitive and time-poor customers to competitors the owner's 58-hour week is close to levels associated with negative effects on wellbeing (Chartered Institute of Personnel and Development [</w:t>
      </w:r>
      <w:r w:rsidRPr="0057719B">
        <w:rPr>
          <w:rFonts w:ascii="Calibri Light" w:hAnsi="Calibri Light" w:cs="Calibri Light"/>
        </w:rPr>
        <w:t>CIPD], 2025a).</w:t>
      </w:r>
      <w:r w:rsidRPr="00F3244B">
        <w:rPr>
          <w:rFonts w:ascii="Calibri Light" w:hAnsi="Calibri Light" w:cs="Calibri Light"/>
        </w:rPr>
        <w:t xml:space="preserve">  Commercial fleet enquiries that could diversify and stabilise income are at this point being declined.  The owner is the clear problem owner, but the outcome materially affects staff, customers, commercial clients and any incoming business partner.</w:t>
      </w:r>
    </w:p>
    <w:p w14:paraId="52AEE3A6" w14:textId="26CE5898" w:rsidR="00A07CCB" w:rsidRPr="00F3244B" w:rsidRDefault="00A07CCB" w:rsidP="00411F8E">
      <w:pPr>
        <w:spacing w:line="360" w:lineRule="auto"/>
        <w:rPr>
          <w:rFonts w:ascii="Calibri Light" w:hAnsi="Calibri Light" w:cs="Calibri Light"/>
        </w:rPr>
      </w:pPr>
    </w:p>
    <w:p w14:paraId="2EE41CE0" w14:textId="29AA5219" w:rsidR="00A07CCB" w:rsidRPr="00F3244B" w:rsidRDefault="00680049" w:rsidP="00411F8E">
      <w:pPr>
        <w:pStyle w:val="Heading1"/>
        <w:spacing w:line="360" w:lineRule="auto"/>
        <w:rPr>
          <w:rFonts w:ascii="Calibri Light" w:hAnsi="Calibri Light" w:cs="Calibri Light"/>
        </w:rPr>
      </w:pPr>
      <w:bookmarkStart w:id="4" w:name="_Toc239025248"/>
      <w:r w:rsidRPr="00F3244B">
        <w:rPr>
          <w:rFonts w:ascii="Calibri Light" w:hAnsi="Calibri Light" w:cs="Calibri Light"/>
        </w:rPr>
        <w:t>2. Analyse the problem</w:t>
      </w:r>
      <w:bookmarkEnd w:id="4"/>
    </w:p>
    <w:p w14:paraId="7BD39393" w14:textId="5C08104F" w:rsidR="00A07CCB" w:rsidRPr="00F3244B" w:rsidRDefault="00680049" w:rsidP="00411F8E">
      <w:pPr>
        <w:pStyle w:val="Heading2"/>
        <w:spacing w:line="360" w:lineRule="auto"/>
        <w:rPr>
          <w:rFonts w:ascii="Calibri Light" w:hAnsi="Calibri Light" w:cs="Calibri Light"/>
        </w:rPr>
      </w:pPr>
      <w:bookmarkStart w:id="5" w:name="_Toc239025249"/>
      <w:r w:rsidRPr="00F3244B">
        <w:rPr>
          <w:rFonts w:ascii="Calibri Light" w:hAnsi="Calibri Light" w:cs="Calibri Light"/>
        </w:rPr>
        <w:t>2.1 Brainstorming and mind-map</w:t>
      </w:r>
      <w:bookmarkEnd w:id="5"/>
    </w:p>
    <w:p w14:paraId="2D345487" w14:textId="271096C3" w:rsidR="00A2725C" w:rsidRPr="00F3244B" w:rsidRDefault="00680049" w:rsidP="00411F8E">
      <w:pPr>
        <w:spacing w:line="360" w:lineRule="auto"/>
        <w:rPr>
          <w:rFonts w:ascii="Calibri Light" w:hAnsi="Calibri Light" w:cs="Calibri Light"/>
        </w:rPr>
      </w:pPr>
      <w:r w:rsidRPr="00F3244B">
        <w:rPr>
          <w:rFonts w:ascii="Calibri Light" w:hAnsi="Calibri Light" w:cs="Calibri Light"/>
        </w:rPr>
        <w:t xml:space="preserve">A paper released by </w:t>
      </w:r>
      <w:r w:rsidRPr="0057719B">
        <w:rPr>
          <w:rFonts w:ascii="Calibri Light" w:hAnsi="Calibri Light" w:cs="Calibri Light"/>
        </w:rPr>
        <w:t>Yalcin et al. (2022)</w:t>
      </w:r>
      <w:r w:rsidRPr="00F3244B">
        <w:rPr>
          <w:rFonts w:ascii="Calibri Light" w:hAnsi="Calibri Light" w:cs="Calibri Light"/>
        </w:rPr>
        <w:t xml:space="preserve"> claims that Brainstorming is used to avoid premature commitment to one explanation</w:t>
      </w:r>
      <w:r w:rsidR="00A2725C" w:rsidRPr="00F3244B">
        <w:rPr>
          <w:rFonts w:ascii="Calibri Light" w:hAnsi="Calibri Light" w:cs="Calibri Light"/>
        </w:rPr>
        <w:t>.</w:t>
      </w:r>
      <w:r w:rsidR="00DA126B" w:rsidRPr="00F3244B">
        <w:rPr>
          <w:rFonts w:ascii="Calibri Light" w:hAnsi="Calibri Light" w:cs="Calibri Light"/>
        </w:rPr>
        <w:t xml:space="preserve">  This mind-map frames a strategic business review of CAV, aiming to balance customer demand with high service standards and profitability. </w:t>
      </w:r>
    </w:p>
    <w:p w14:paraId="37445E52" w14:textId="4218023A" w:rsidR="00A2725C" w:rsidRPr="00F3244B" w:rsidRDefault="00E6542B" w:rsidP="00411F8E">
      <w:pPr>
        <w:spacing w:line="360" w:lineRule="auto"/>
        <w:rPr>
          <w:rFonts w:ascii="Calibri Light" w:hAnsi="Calibri Light" w:cs="Calibri Light"/>
        </w:rPr>
      </w:pPr>
      <w:r w:rsidRPr="00F3244B">
        <w:rPr>
          <w:rFonts w:ascii="Calibri Light" w:hAnsi="Calibri Light" w:cs="Calibri Light"/>
          <w:noProof/>
        </w:rPr>
        <mc:AlternateContent>
          <mc:Choice Requires="wps">
            <w:drawing>
              <wp:anchor distT="0" distB="0" distL="114300" distR="114300" simplePos="0" relativeHeight="251659264" behindDoc="1" locked="0" layoutInCell="1" allowOverlap="1" wp14:anchorId="2E1A47C2" wp14:editId="02B527B3">
                <wp:simplePos x="0" y="0"/>
                <wp:positionH relativeFrom="column">
                  <wp:posOffset>-520700</wp:posOffset>
                </wp:positionH>
                <wp:positionV relativeFrom="paragraph">
                  <wp:posOffset>182880</wp:posOffset>
                </wp:positionV>
                <wp:extent cx="6949440" cy="5204460"/>
                <wp:effectExtent l="0" t="0" r="22860" b="15240"/>
                <wp:wrapNone/>
                <wp:docPr id="217085524" name="Rectangle 2"/>
                <wp:cNvGraphicFramePr/>
                <a:graphic xmlns:a="http://schemas.openxmlformats.org/drawingml/2006/main">
                  <a:graphicData uri="http://schemas.microsoft.com/office/word/2010/wordprocessingShape">
                    <wps:wsp>
                      <wps:cNvSpPr/>
                      <wps:spPr>
                        <a:xfrm>
                          <a:off x="0" y="0"/>
                          <a:ext cx="6949440" cy="52044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ect w14:anchorId="4A996FF4" id="Rectangle 2" o:spid="_x0000_s1026" style="position:absolute;margin-left:-41pt;margin-top:14.4pt;width:547.2pt;height:409.8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6w2XQIAABQFAAAOAAAAZHJzL2Uyb0RvYy54bWysVMFu2zAMvQ/YPwi6L3aCNFuDOkXQosOA&#10;oA3aDj0rshQbkEWNUuJkXz9KdpyiLXYYdrElkXwknx51dX1oDNsr9DXYgo9HOWfKSihruy34z+e7&#10;L98480HYUhiwquBH5fn14vOnq9bN1QQqMKVCRiDWz1tX8CoEN88yLyvVCD8CpywZNWAjAm1xm5Uo&#10;WkJvTDbJ81nWApYOQSrv6fS2M/JFwtdayfCgtVeBmYJTbSF9MX038ZstrsR8i8JVtezLEP9QRSNq&#10;S0kHqFsRBNth/Q6qqSWCBx1GEpoMtK6lSj1QN+P8TTdPlXAq9ULkeDfQ5P8frLzfP7k1Eg2t83NP&#10;y9jFQWMT/1QfOySyjgNZ6hCYpMPZ5fRyOiVOJdkuJvl0Okt0Zudwhz58V9CwuCg40m0kksR+5QOl&#10;JNeTC23OBaRVOBoVazD2UWlWl5RykqKTNtSNQbYXdKtCSmXDuDNVolTd8fgiz0/1DBEpZQKMyLo2&#10;ZsDuAaLu3mN3tfb+MVQlaQ3B+d8K64KHiJQZbBiCm9oCfgRgqKs+c+d/IqmjJrK0gfK4RobQCds7&#10;eVcT1yvhw1ogKZnuh6YzPNBHG2gLDv2Kswrw90fn0Z8ERlbOWpqMgvtfO4GKM/PDkvQux+naQ9pM&#10;L75OKAe+tmxeW+yuuQG6pjG9A06mZfQP5rTUCM0LDfEyZiWTsJJyF1wGPG1uQjex9AxItVwmNxof&#10;J8LKPjkZwSOrUUvPhxeBrhdcIK3ew2mKxPyN7jrfGGlhuQug6yTKM6893zR6STj9MxFn+/U+eZ0f&#10;s8UfAAAA//8DAFBLAwQUAAYACAAAACEAEH1yuuAAAAALAQAADwAAAGRycy9kb3ducmV2LnhtbEyP&#10;QUvDQBCF74L/YRnBi7SbpkGWmEkpSgVPYhXPm+w0Cc3OptlNG/+925Meh3m8933FZra9ONPoO8cI&#10;q2UCgrh2puMG4etzt1AgfNBsdO+YEH7Iw6a8vSl0btyFP+i8D42IJexzjdCGMORS+rolq/3SDcTx&#10;d3Cj1SGeYyPNqC+x3PYyTZJHaXXHcaHVAz23VB/3k0Ww5vRdTa9Htx5etg/r0+7wptN3xPu7efsE&#10;ItAc/sJwxY/oUEamyk1svOgRFiqNLgEhVVHhGkhWaQaiQlCZykCWhfzvUP4CAAD//wMAUEsBAi0A&#10;FAAGAAgAAAAhALaDOJL+AAAA4QEAABMAAAAAAAAAAAAAAAAAAAAAAFtDb250ZW50X1R5cGVzXS54&#10;bWxQSwECLQAUAAYACAAAACEAOP0h/9YAAACUAQAACwAAAAAAAAAAAAAAAAAvAQAAX3JlbHMvLnJl&#10;bHNQSwECLQAUAAYACAAAACEA7MOsNl0CAAAUBQAADgAAAAAAAAAAAAAAAAAuAgAAZHJzL2Uyb0Rv&#10;Yy54bWxQSwECLQAUAAYACAAAACEAEH1yuuAAAAALAQAADwAAAAAAAAAAAAAAAAC3BAAAZHJzL2Rv&#10;d25yZXYueG1sUEsFBgAAAAAEAAQA8wAAAMQFAAAAAA==&#10;" fillcolor="#156082 [3204]" strokecolor="#030e13 [484]" strokeweight="1.5pt"/>
            </w:pict>
          </mc:Fallback>
        </mc:AlternateContent>
      </w:r>
      <w:r w:rsidR="00A2725C" w:rsidRPr="00F3244B">
        <w:rPr>
          <w:rFonts w:ascii="Calibri Light" w:hAnsi="Calibri Light" w:cs="Calibri Light"/>
          <w:noProof/>
        </w:rPr>
        <w:drawing>
          <wp:anchor distT="0" distB="0" distL="114300" distR="114300" simplePos="0" relativeHeight="251658240" behindDoc="0" locked="0" layoutInCell="1" allowOverlap="1" wp14:anchorId="1722CE71" wp14:editId="797D0103">
            <wp:simplePos x="0" y="0"/>
            <wp:positionH relativeFrom="margin">
              <wp:align>center</wp:align>
            </wp:positionH>
            <wp:positionV relativeFrom="paragraph">
              <wp:posOffset>310856</wp:posOffset>
            </wp:positionV>
            <wp:extent cx="9879438" cy="4980305"/>
            <wp:effectExtent l="0" t="0" r="0" b="10795"/>
            <wp:wrapNone/>
            <wp:docPr id="140791427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anchor>
        </w:drawing>
      </w:r>
    </w:p>
    <w:p w14:paraId="2AAFA3A6" w14:textId="215839F4" w:rsidR="00A2725C" w:rsidRPr="00F3244B" w:rsidRDefault="00A2725C" w:rsidP="00411F8E">
      <w:pPr>
        <w:spacing w:line="360" w:lineRule="auto"/>
        <w:rPr>
          <w:rFonts w:ascii="Calibri Light" w:hAnsi="Calibri Light" w:cs="Calibri Light"/>
        </w:rPr>
      </w:pPr>
    </w:p>
    <w:p w14:paraId="5D4AADFE" w14:textId="77777777" w:rsidR="00A2725C" w:rsidRPr="00F3244B" w:rsidRDefault="00A2725C" w:rsidP="00411F8E">
      <w:pPr>
        <w:spacing w:line="360" w:lineRule="auto"/>
        <w:rPr>
          <w:rFonts w:ascii="Calibri Light" w:hAnsi="Calibri Light" w:cs="Calibri Light"/>
        </w:rPr>
      </w:pPr>
    </w:p>
    <w:p w14:paraId="00DD733E" w14:textId="77777777" w:rsidR="00A2725C" w:rsidRPr="00F3244B" w:rsidRDefault="00A2725C" w:rsidP="00411F8E">
      <w:pPr>
        <w:spacing w:line="360" w:lineRule="auto"/>
        <w:rPr>
          <w:rFonts w:ascii="Calibri Light" w:hAnsi="Calibri Light" w:cs="Calibri Light"/>
        </w:rPr>
      </w:pPr>
    </w:p>
    <w:p w14:paraId="30BD8911" w14:textId="77777777" w:rsidR="00A2725C" w:rsidRPr="00F3244B" w:rsidRDefault="00A2725C" w:rsidP="00411F8E">
      <w:pPr>
        <w:spacing w:line="360" w:lineRule="auto"/>
        <w:rPr>
          <w:rFonts w:ascii="Calibri Light" w:hAnsi="Calibri Light" w:cs="Calibri Light"/>
        </w:rPr>
      </w:pPr>
    </w:p>
    <w:p w14:paraId="22D8E8F7" w14:textId="77777777" w:rsidR="00A2725C" w:rsidRPr="00F3244B" w:rsidRDefault="00A2725C" w:rsidP="00411F8E">
      <w:pPr>
        <w:spacing w:line="360" w:lineRule="auto"/>
        <w:rPr>
          <w:rFonts w:ascii="Calibri Light" w:hAnsi="Calibri Light" w:cs="Calibri Light"/>
        </w:rPr>
      </w:pPr>
    </w:p>
    <w:p w14:paraId="7506E45F" w14:textId="77777777" w:rsidR="00A2725C" w:rsidRPr="00F3244B" w:rsidRDefault="00A2725C" w:rsidP="00411F8E">
      <w:pPr>
        <w:spacing w:line="360" w:lineRule="auto"/>
        <w:rPr>
          <w:rFonts w:ascii="Calibri Light" w:hAnsi="Calibri Light" w:cs="Calibri Light"/>
        </w:rPr>
      </w:pPr>
    </w:p>
    <w:p w14:paraId="11FD21E3" w14:textId="77777777" w:rsidR="00A2725C" w:rsidRPr="00F3244B" w:rsidRDefault="00A2725C" w:rsidP="00411F8E">
      <w:pPr>
        <w:spacing w:line="360" w:lineRule="auto"/>
        <w:rPr>
          <w:rFonts w:ascii="Calibri Light" w:hAnsi="Calibri Light" w:cs="Calibri Light"/>
        </w:rPr>
      </w:pPr>
    </w:p>
    <w:p w14:paraId="0D4C523F" w14:textId="77777777" w:rsidR="00A2725C" w:rsidRPr="00F3244B" w:rsidRDefault="00A2725C" w:rsidP="00411F8E">
      <w:pPr>
        <w:spacing w:line="360" w:lineRule="auto"/>
        <w:rPr>
          <w:rFonts w:ascii="Calibri Light" w:hAnsi="Calibri Light" w:cs="Calibri Light"/>
        </w:rPr>
      </w:pPr>
    </w:p>
    <w:p w14:paraId="3660F003" w14:textId="77777777" w:rsidR="00A2725C" w:rsidRPr="00F3244B" w:rsidRDefault="00A2725C" w:rsidP="00411F8E">
      <w:pPr>
        <w:spacing w:line="360" w:lineRule="auto"/>
        <w:rPr>
          <w:rFonts w:ascii="Calibri Light" w:hAnsi="Calibri Light" w:cs="Calibri Light"/>
        </w:rPr>
      </w:pPr>
    </w:p>
    <w:p w14:paraId="03DA1EC0" w14:textId="77777777" w:rsidR="00A2725C" w:rsidRPr="00F3244B" w:rsidRDefault="00A2725C" w:rsidP="00411F8E">
      <w:pPr>
        <w:spacing w:line="360" w:lineRule="auto"/>
        <w:rPr>
          <w:rFonts w:ascii="Calibri Light" w:hAnsi="Calibri Light" w:cs="Calibri Light"/>
        </w:rPr>
      </w:pPr>
    </w:p>
    <w:p w14:paraId="1338F216" w14:textId="77777777" w:rsidR="00A2725C" w:rsidRPr="00F3244B" w:rsidRDefault="00A2725C" w:rsidP="00411F8E">
      <w:pPr>
        <w:spacing w:line="360" w:lineRule="auto"/>
        <w:rPr>
          <w:rFonts w:ascii="Calibri Light" w:hAnsi="Calibri Light" w:cs="Calibri Light"/>
        </w:rPr>
      </w:pPr>
    </w:p>
    <w:p w14:paraId="03F4068F" w14:textId="77777777" w:rsidR="00A2725C" w:rsidRPr="00F3244B" w:rsidRDefault="00A2725C" w:rsidP="00411F8E">
      <w:pPr>
        <w:spacing w:line="360" w:lineRule="auto"/>
        <w:rPr>
          <w:rFonts w:ascii="Calibri Light" w:hAnsi="Calibri Light" w:cs="Calibri Light"/>
        </w:rPr>
      </w:pPr>
    </w:p>
    <w:p w14:paraId="42986F7B" w14:textId="77777777" w:rsidR="00A2725C" w:rsidRPr="00F3244B" w:rsidRDefault="00A2725C" w:rsidP="00411F8E">
      <w:pPr>
        <w:spacing w:line="360" w:lineRule="auto"/>
        <w:rPr>
          <w:rFonts w:ascii="Calibri Light" w:hAnsi="Calibri Light" w:cs="Calibri Light"/>
        </w:rPr>
      </w:pPr>
    </w:p>
    <w:p w14:paraId="134D010F" w14:textId="77777777" w:rsidR="00E0707E" w:rsidRPr="00F3244B" w:rsidRDefault="00E0707E" w:rsidP="00E0707E">
      <w:pPr>
        <w:spacing w:line="360" w:lineRule="auto"/>
        <w:rPr>
          <w:rFonts w:ascii="Calibri Light" w:hAnsi="Calibri Light" w:cs="Calibri Light"/>
        </w:rPr>
      </w:pPr>
    </w:p>
    <w:p w14:paraId="61CF6F57" w14:textId="07062F30" w:rsidR="00E6542B" w:rsidRPr="00F3244B" w:rsidRDefault="00E6542B" w:rsidP="00E0707E">
      <w:pPr>
        <w:spacing w:line="360" w:lineRule="auto"/>
        <w:jc w:val="center"/>
        <w:rPr>
          <w:rFonts w:ascii="Calibri Light" w:hAnsi="Calibri Light" w:cs="Calibri Light"/>
          <w:i/>
          <w:iCs/>
          <w:sz w:val="16"/>
          <w:szCs w:val="16"/>
        </w:rPr>
      </w:pPr>
      <w:r w:rsidRPr="00F3244B">
        <w:rPr>
          <w:rFonts w:ascii="Calibri Light" w:hAnsi="Calibri Light" w:cs="Calibri Light"/>
          <w:i/>
          <w:iCs/>
          <w:sz w:val="16"/>
          <w:szCs w:val="16"/>
        </w:rPr>
        <w:t>Table 2. Mind-map offering a list of areas to begin fact finding.</w:t>
      </w:r>
    </w:p>
    <w:p w14:paraId="76297D12" w14:textId="1B536BA6" w:rsidR="00A2725C" w:rsidRPr="00F3244B" w:rsidRDefault="00DA126B" w:rsidP="00411F8E">
      <w:pPr>
        <w:spacing w:line="360" w:lineRule="auto"/>
        <w:rPr>
          <w:rFonts w:ascii="Calibri Light" w:hAnsi="Calibri Light" w:cs="Calibri Light"/>
        </w:rPr>
      </w:pPr>
      <w:r w:rsidRPr="00F3244B">
        <w:rPr>
          <w:rFonts w:ascii="Calibri Light" w:hAnsi="Calibri Light" w:cs="Calibri Light"/>
        </w:rPr>
        <w:t xml:space="preserve">As it can </w:t>
      </w:r>
      <w:r w:rsidR="00E6542B" w:rsidRPr="00F3244B">
        <w:rPr>
          <w:rFonts w:ascii="Calibri Light" w:hAnsi="Calibri Light" w:cs="Calibri Light"/>
        </w:rPr>
        <w:t xml:space="preserve">be </w:t>
      </w:r>
      <w:r w:rsidRPr="00F3244B">
        <w:rPr>
          <w:rFonts w:ascii="Calibri Light" w:hAnsi="Calibri Light" w:cs="Calibri Light"/>
        </w:rPr>
        <w:t>see</w:t>
      </w:r>
      <w:r w:rsidR="00E6542B" w:rsidRPr="00F3244B">
        <w:rPr>
          <w:rFonts w:ascii="Calibri Light" w:hAnsi="Calibri Light" w:cs="Calibri Light"/>
        </w:rPr>
        <w:t xml:space="preserve">n, being broken down into five operational pillars  -  People, Process, Demand, Capacity and Finance.  Providing a roadmap for scaling up sustainability without burning out or compromising quality. </w:t>
      </w:r>
    </w:p>
    <w:p w14:paraId="04842389" w14:textId="75BBF0FA" w:rsidR="00A2725C" w:rsidRPr="00F3244B" w:rsidRDefault="00E6542B" w:rsidP="00411F8E">
      <w:pPr>
        <w:pStyle w:val="Heading2"/>
        <w:spacing w:line="360" w:lineRule="auto"/>
        <w:rPr>
          <w:rFonts w:ascii="Calibri Light" w:hAnsi="Calibri Light" w:cs="Calibri Light"/>
        </w:rPr>
      </w:pPr>
      <w:bookmarkStart w:id="6" w:name="_Toc239025250"/>
      <w:r w:rsidRPr="00F3244B">
        <w:rPr>
          <w:rFonts w:ascii="Calibri Light" w:hAnsi="Calibri Light" w:cs="Calibri Light"/>
        </w:rPr>
        <w:t>2.2 Fishbone/Ishikawa analysis</w:t>
      </w:r>
      <w:bookmarkEnd w:id="6"/>
    </w:p>
    <w:p w14:paraId="09FCDB20" w14:textId="58016209" w:rsidR="00FD73E3" w:rsidRPr="00F3244B" w:rsidRDefault="0003626C" w:rsidP="00411F8E">
      <w:pPr>
        <w:spacing w:line="360" w:lineRule="auto"/>
        <w:rPr>
          <w:rFonts w:ascii="Calibri Light" w:hAnsi="Calibri Light" w:cs="Calibri Light"/>
        </w:rPr>
      </w:pPr>
      <w:r w:rsidRPr="00F3244B">
        <w:rPr>
          <w:rFonts w:ascii="Calibri Light" w:hAnsi="Calibri Light" w:cs="Calibri Light"/>
        </w:rPr>
        <w:t xml:space="preserve">The fishbone analysis offers possibilities for causes, rather than claiming that each one is proven. </w:t>
      </w:r>
      <w:r w:rsidR="00FD73E3" w:rsidRPr="00F3244B">
        <w:rPr>
          <w:rFonts w:ascii="Calibri Light" w:hAnsi="Calibri Light" w:cs="Calibri Light"/>
        </w:rPr>
        <w:t xml:space="preserve"> </w:t>
      </w:r>
      <w:r w:rsidR="00FD73E3" w:rsidRPr="0057719B">
        <w:rPr>
          <w:rFonts w:ascii="Calibri Light" w:hAnsi="Calibri Light" w:cs="Calibri Light"/>
        </w:rPr>
        <w:t>Carvalho et al. (2021</w:t>
      </w:r>
      <w:r w:rsidR="00FD73E3" w:rsidRPr="00F3244B">
        <w:rPr>
          <w:rFonts w:ascii="Calibri Light" w:hAnsi="Calibri Light" w:cs="Calibri Light"/>
        </w:rPr>
        <w:t>)</w:t>
      </w:r>
      <w:r w:rsidRPr="00F3244B">
        <w:rPr>
          <w:rFonts w:ascii="Calibri Light" w:hAnsi="Calibri Light" w:cs="Calibri Light"/>
        </w:rPr>
        <w:t xml:space="preserve"> </w:t>
      </w:r>
      <w:r w:rsidR="00FD73E3" w:rsidRPr="00F3244B">
        <w:rPr>
          <w:rFonts w:ascii="Calibri Light" w:hAnsi="Calibri Light" w:cs="Calibri Light"/>
        </w:rPr>
        <w:t xml:space="preserve">Validates this with </w:t>
      </w:r>
      <w:r w:rsidRPr="00F3244B">
        <w:rPr>
          <w:rFonts w:ascii="Calibri Light" w:hAnsi="Calibri Light" w:cs="Calibri Light"/>
        </w:rPr>
        <w:t xml:space="preserve">Ishikawa – style mapping is only useful for organising possible causes but not </w:t>
      </w:r>
      <w:r w:rsidR="00FD73E3" w:rsidRPr="00F3244B">
        <w:rPr>
          <w:rFonts w:ascii="Calibri Light" w:hAnsi="Calibri Light" w:cs="Calibri Light"/>
        </w:rPr>
        <w:t xml:space="preserve">to </w:t>
      </w:r>
      <w:r w:rsidRPr="00F3244B">
        <w:rPr>
          <w:rFonts w:ascii="Calibri Light" w:hAnsi="Calibri Light" w:cs="Calibri Light"/>
        </w:rPr>
        <w:t xml:space="preserve">identify the root cause as further validation is needed. </w:t>
      </w:r>
    </w:p>
    <w:p w14:paraId="5DFF7063" w14:textId="2865DEE4" w:rsidR="00411F8E" w:rsidRPr="00F3244B" w:rsidRDefault="00411F8E" w:rsidP="00411F8E">
      <w:pPr>
        <w:spacing w:line="360" w:lineRule="auto"/>
        <w:rPr>
          <w:rFonts w:ascii="Calibri Light" w:hAnsi="Calibri Light" w:cs="Calibri Light"/>
        </w:rPr>
      </w:pPr>
      <w:r w:rsidRPr="00F3244B">
        <w:rPr>
          <w:rFonts w:ascii="Calibri Light" w:hAnsi="Calibri Light" w:cs="Calibri Light"/>
          <w:noProof/>
        </w:rPr>
        <w:drawing>
          <wp:anchor distT="0" distB="0" distL="114300" distR="114300" simplePos="0" relativeHeight="251660288" behindDoc="0" locked="0" layoutInCell="1" allowOverlap="1" wp14:anchorId="64A8B028" wp14:editId="784E39A9">
            <wp:simplePos x="0" y="0"/>
            <wp:positionH relativeFrom="column">
              <wp:posOffset>-577993</wp:posOffset>
            </wp:positionH>
            <wp:positionV relativeFrom="paragraph">
              <wp:posOffset>86451</wp:posOffset>
            </wp:positionV>
            <wp:extent cx="6904653" cy="4228965"/>
            <wp:effectExtent l="0" t="0" r="0" b="0"/>
            <wp:wrapNone/>
            <wp:docPr id="15346591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59135" name="Picture 1534659135"/>
                    <pic:cNvPicPr/>
                  </pic:nvPicPr>
                  <pic:blipFill>
                    <a:blip r:embed="rId13">
                      <a:extLst>
                        <a:ext uri="{28A0092B-C50C-407E-A947-70E740481C1C}">
                          <a14:useLocalDpi xmlns:a14="http://schemas.microsoft.com/office/drawing/2010/main" val="0"/>
                        </a:ext>
                      </a:extLst>
                    </a:blip>
                    <a:stretch>
                      <a:fillRect/>
                    </a:stretch>
                  </pic:blipFill>
                  <pic:spPr>
                    <a:xfrm>
                      <a:off x="0" y="0"/>
                      <a:ext cx="6904653" cy="4228965"/>
                    </a:xfrm>
                    <a:prstGeom prst="rect">
                      <a:avLst/>
                    </a:prstGeom>
                  </pic:spPr>
                </pic:pic>
              </a:graphicData>
            </a:graphic>
            <wp14:sizeRelH relativeFrom="margin">
              <wp14:pctWidth>0</wp14:pctWidth>
            </wp14:sizeRelH>
          </wp:anchor>
        </w:drawing>
      </w:r>
    </w:p>
    <w:p w14:paraId="051CAEC2" w14:textId="5A4D5C52" w:rsidR="00411F8E" w:rsidRPr="00F3244B" w:rsidRDefault="00411F8E" w:rsidP="00411F8E">
      <w:pPr>
        <w:spacing w:line="360" w:lineRule="auto"/>
        <w:rPr>
          <w:rFonts w:ascii="Calibri Light" w:hAnsi="Calibri Light" w:cs="Calibri Light"/>
        </w:rPr>
      </w:pPr>
    </w:p>
    <w:p w14:paraId="2E62D3A4" w14:textId="77777777" w:rsidR="00411F8E" w:rsidRPr="00F3244B" w:rsidRDefault="00411F8E" w:rsidP="00411F8E">
      <w:pPr>
        <w:spacing w:line="360" w:lineRule="auto"/>
        <w:rPr>
          <w:rFonts w:ascii="Calibri Light" w:hAnsi="Calibri Light" w:cs="Calibri Light"/>
        </w:rPr>
      </w:pPr>
    </w:p>
    <w:p w14:paraId="53CF23B7" w14:textId="1EB70C5A" w:rsidR="00411F8E" w:rsidRPr="00F3244B" w:rsidRDefault="00411F8E" w:rsidP="00411F8E">
      <w:pPr>
        <w:spacing w:line="360" w:lineRule="auto"/>
        <w:rPr>
          <w:rFonts w:ascii="Calibri Light" w:hAnsi="Calibri Light" w:cs="Calibri Light"/>
        </w:rPr>
      </w:pPr>
    </w:p>
    <w:p w14:paraId="4C3BB194" w14:textId="77777777" w:rsidR="00411F8E" w:rsidRPr="00F3244B" w:rsidRDefault="00411F8E" w:rsidP="00411F8E">
      <w:pPr>
        <w:spacing w:line="360" w:lineRule="auto"/>
        <w:rPr>
          <w:rFonts w:ascii="Calibri Light" w:hAnsi="Calibri Light" w:cs="Calibri Light"/>
        </w:rPr>
      </w:pPr>
    </w:p>
    <w:p w14:paraId="2732FBCF" w14:textId="43B8E613" w:rsidR="00411F8E" w:rsidRPr="00F3244B" w:rsidRDefault="00411F8E" w:rsidP="00411F8E">
      <w:pPr>
        <w:spacing w:line="360" w:lineRule="auto"/>
        <w:rPr>
          <w:rFonts w:ascii="Calibri Light" w:hAnsi="Calibri Light" w:cs="Calibri Light"/>
        </w:rPr>
      </w:pPr>
    </w:p>
    <w:p w14:paraId="2801DA43" w14:textId="77777777" w:rsidR="00411F8E" w:rsidRPr="00F3244B" w:rsidRDefault="00411F8E" w:rsidP="00411F8E">
      <w:pPr>
        <w:spacing w:line="360" w:lineRule="auto"/>
        <w:rPr>
          <w:rFonts w:ascii="Calibri Light" w:hAnsi="Calibri Light" w:cs="Calibri Light"/>
        </w:rPr>
      </w:pPr>
    </w:p>
    <w:p w14:paraId="41AEE1E8" w14:textId="7E3F31D5" w:rsidR="00411F8E" w:rsidRPr="00F3244B" w:rsidRDefault="00411F8E" w:rsidP="00411F8E">
      <w:pPr>
        <w:spacing w:line="360" w:lineRule="auto"/>
        <w:rPr>
          <w:rFonts w:ascii="Calibri Light" w:hAnsi="Calibri Light" w:cs="Calibri Light"/>
        </w:rPr>
      </w:pPr>
    </w:p>
    <w:p w14:paraId="19185321" w14:textId="77777777" w:rsidR="00411F8E" w:rsidRPr="00F3244B" w:rsidRDefault="00411F8E" w:rsidP="00411F8E">
      <w:pPr>
        <w:spacing w:line="360" w:lineRule="auto"/>
        <w:rPr>
          <w:rFonts w:ascii="Calibri Light" w:hAnsi="Calibri Light" w:cs="Calibri Light"/>
        </w:rPr>
      </w:pPr>
    </w:p>
    <w:p w14:paraId="25154687" w14:textId="77777777" w:rsidR="00411F8E" w:rsidRPr="00F3244B" w:rsidRDefault="00411F8E" w:rsidP="00411F8E">
      <w:pPr>
        <w:spacing w:line="360" w:lineRule="auto"/>
        <w:rPr>
          <w:rFonts w:ascii="Calibri Light" w:hAnsi="Calibri Light" w:cs="Calibri Light"/>
        </w:rPr>
      </w:pPr>
    </w:p>
    <w:p w14:paraId="65C76C3F" w14:textId="77777777" w:rsidR="00411F8E" w:rsidRPr="00F3244B" w:rsidRDefault="00411F8E" w:rsidP="00411F8E">
      <w:pPr>
        <w:spacing w:line="360" w:lineRule="auto"/>
        <w:rPr>
          <w:rFonts w:ascii="Calibri Light" w:hAnsi="Calibri Light" w:cs="Calibri Light"/>
        </w:rPr>
      </w:pPr>
    </w:p>
    <w:p w14:paraId="2DF4183F" w14:textId="77777777" w:rsidR="00411F8E" w:rsidRPr="00F3244B" w:rsidRDefault="00411F8E" w:rsidP="00E0707E">
      <w:pPr>
        <w:spacing w:line="360" w:lineRule="auto"/>
        <w:jc w:val="center"/>
        <w:rPr>
          <w:rFonts w:ascii="Calibri Light" w:hAnsi="Calibri Light" w:cs="Calibri Light"/>
          <w:sz w:val="16"/>
          <w:szCs w:val="16"/>
        </w:rPr>
      </w:pPr>
      <w:r w:rsidRPr="00F3244B">
        <w:rPr>
          <w:rFonts w:ascii="Calibri Light" w:hAnsi="Calibri Light" w:cs="Calibri Light"/>
          <w:i/>
          <w:iCs/>
          <w:sz w:val="16"/>
          <w:szCs w:val="16"/>
        </w:rPr>
        <w:t>Table 3. Fishbone / Ishikawa, possibility causes</w:t>
      </w:r>
      <w:r w:rsidRPr="00F3244B">
        <w:rPr>
          <w:rFonts w:ascii="Calibri Light" w:hAnsi="Calibri Light" w:cs="Calibri Light"/>
          <w:sz w:val="16"/>
          <w:szCs w:val="16"/>
        </w:rPr>
        <w:t>.</w:t>
      </w:r>
    </w:p>
    <w:p w14:paraId="7309D1D6" w14:textId="77777777" w:rsidR="00411F8E" w:rsidRPr="00F3244B" w:rsidRDefault="00411F8E" w:rsidP="00411F8E">
      <w:pPr>
        <w:spacing w:line="360" w:lineRule="auto"/>
        <w:rPr>
          <w:rFonts w:ascii="Calibri Light" w:hAnsi="Calibri Light" w:cs="Calibri Light"/>
          <w:sz w:val="16"/>
          <w:szCs w:val="16"/>
        </w:rPr>
      </w:pPr>
    </w:p>
    <w:p w14:paraId="29079F0B" w14:textId="1283DB9D" w:rsidR="00411F8E" w:rsidRPr="00F3244B" w:rsidRDefault="00411F8E" w:rsidP="00411F8E">
      <w:pPr>
        <w:spacing w:line="360" w:lineRule="auto"/>
        <w:rPr>
          <w:rFonts w:ascii="Calibri Light" w:hAnsi="Calibri Light" w:cs="Calibri Light"/>
          <w:sz w:val="22"/>
          <w:szCs w:val="22"/>
        </w:rPr>
      </w:pPr>
      <w:r w:rsidRPr="00F3244B">
        <w:rPr>
          <w:rFonts w:ascii="Calibri Light" w:hAnsi="Calibri Light" w:cs="Calibri Light"/>
          <w:sz w:val="22"/>
          <w:szCs w:val="22"/>
        </w:rPr>
        <w:t xml:space="preserve">The Fishbone analysis points towards a system-level capacity mismatch. In particular, people and process appear repeatedly across the evidence: the business has demand, but the current way in which labour, appointments and the owner’s time are organised limits the amount of demand that can be converted into completed work.  </w:t>
      </w:r>
      <w:proofErr w:type="gramStart"/>
      <w:r w:rsidRPr="00F3244B">
        <w:rPr>
          <w:rFonts w:ascii="Calibri Light" w:hAnsi="Calibri Light" w:cs="Calibri Light"/>
          <w:sz w:val="22"/>
          <w:szCs w:val="22"/>
        </w:rPr>
        <w:t>So</w:t>
      </w:r>
      <w:proofErr w:type="gramEnd"/>
      <w:r w:rsidRPr="00F3244B">
        <w:rPr>
          <w:rFonts w:ascii="Calibri Light" w:hAnsi="Calibri Light" w:cs="Calibri Light"/>
          <w:sz w:val="22"/>
          <w:szCs w:val="22"/>
        </w:rPr>
        <w:t xml:space="preserve"> People and Process factors appear most directly linked to the visible symptom of a nine-day waiting time.  This directed the 5 Whys analysis that followed.</w:t>
      </w:r>
    </w:p>
    <w:p w14:paraId="1E46C1D6" w14:textId="77777777" w:rsidR="00411F8E" w:rsidRPr="00F3244B" w:rsidRDefault="00411F8E" w:rsidP="00411F8E">
      <w:pPr>
        <w:spacing w:line="360" w:lineRule="auto"/>
        <w:rPr>
          <w:rFonts w:ascii="Calibri Light" w:hAnsi="Calibri Light" w:cs="Calibri Light"/>
          <w:sz w:val="22"/>
          <w:szCs w:val="22"/>
        </w:rPr>
      </w:pPr>
    </w:p>
    <w:p w14:paraId="20455428" w14:textId="77777777" w:rsidR="00411F8E" w:rsidRPr="00F3244B" w:rsidRDefault="00411F8E" w:rsidP="00411F8E">
      <w:pPr>
        <w:spacing w:line="360" w:lineRule="auto"/>
        <w:rPr>
          <w:rFonts w:ascii="Calibri Light" w:hAnsi="Calibri Light" w:cs="Calibri Light"/>
          <w:sz w:val="22"/>
          <w:szCs w:val="22"/>
        </w:rPr>
      </w:pPr>
    </w:p>
    <w:p w14:paraId="6B296034" w14:textId="77777777" w:rsidR="00411F8E" w:rsidRPr="00F3244B" w:rsidRDefault="00411F8E" w:rsidP="00411F8E">
      <w:pPr>
        <w:spacing w:line="360" w:lineRule="auto"/>
        <w:rPr>
          <w:rFonts w:ascii="Calibri Light" w:hAnsi="Calibri Light" w:cs="Calibri Light"/>
          <w:sz w:val="22"/>
          <w:szCs w:val="22"/>
        </w:rPr>
      </w:pPr>
    </w:p>
    <w:p w14:paraId="54A425EB" w14:textId="77777777" w:rsidR="00411F8E" w:rsidRPr="00F3244B" w:rsidRDefault="00411F8E" w:rsidP="00411F8E">
      <w:pPr>
        <w:spacing w:line="360" w:lineRule="auto"/>
        <w:rPr>
          <w:rFonts w:ascii="Calibri Light" w:hAnsi="Calibri Light" w:cs="Calibri Light"/>
          <w:sz w:val="22"/>
          <w:szCs w:val="22"/>
        </w:rPr>
      </w:pPr>
    </w:p>
    <w:p w14:paraId="5C20D059" w14:textId="0E0820FF" w:rsidR="00411F8E" w:rsidRPr="00F3244B" w:rsidRDefault="00411F8E" w:rsidP="00411F8E">
      <w:pPr>
        <w:pStyle w:val="Heading2"/>
        <w:rPr>
          <w:rFonts w:ascii="Calibri Light" w:hAnsi="Calibri Light" w:cs="Calibri Light"/>
        </w:rPr>
      </w:pPr>
      <w:bookmarkStart w:id="7" w:name="_Toc239025251"/>
      <w:r w:rsidRPr="00F3244B">
        <w:rPr>
          <w:rFonts w:ascii="Calibri Light" w:hAnsi="Calibri Light" w:cs="Calibri Light"/>
        </w:rPr>
        <w:t>2.3 Five Whys</w:t>
      </w:r>
      <w:bookmarkEnd w:id="7"/>
    </w:p>
    <w:p w14:paraId="715AE522" w14:textId="7EA5BCB6" w:rsidR="0084329F" w:rsidRPr="00F3244B" w:rsidRDefault="002E2839" w:rsidP="0084329F">
      <w:pPr>
        <w:rPr>
          <w:rFonts w:ascii="Calibri Light" w:hAnsi="Calibri Light" w:cs="Calibri Light"/>
          <w:sz w:val="22"/>
          <w:szCs w:val="22"/>
        </w:rPr>
      </w:pPr>
      <w:r w:rsidRPr="00F3244B">
        <w:rPr>
          <w:rFonts w:ascii="Calibri Light" w:hAnsi="Calibri Light" w:cs="Calibri Light"/>
          <w:sz w:val="22"/>
          <w:szCs w:val="22"/>
        </w:rPr>
        <w:t xml:space="preserve">The five whys analysis here investigates why CAV is experiencing a nine-day waiting time and heavy  owner dependency, tracing the root cause from the surface symptom to the fundamental financial constraints. </w:t>
      </w:r>
    </w:p>
    <w:tbl>
      <w:tblPr>
        <w:tblW w:w="9016"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945"/>
        <w:gridCol w:w="3064"/>
        <w:gridCol w:w="3007"/>
      </w:tblGrid>
      <w:tr w:rsidR="00411F8E" w:rsidRPr="00F3244B" w14:paraId="6671E6E1" w14:textId="77777777" w:rsidTr="002E2839">
        <w:tc>
          <w:tcPr>
            <w:tcW w:w="2945" w:type="dxa"/>
            <w:tcBorders>
              <w:top w:val="single" w:sz="4" w:space="0" w:color="000000"/>
              <w:left w:val="single" w:sz="4" w:space="0" w:color="000000"/>
              <w:bottom w:val="single" w:sz="4" w:space="0" w:color="000000"/>
              <w:right w:val="single" w:sz="4" w:space="0" w:color="000000"/>
            </w:tcBorders>
            <w:shd w:val="clear" w:color="auto" w:fill="47D459" w:themeFill="accent3" w:themeFillTint="99"/>
            <w:vAlign w:val="center"/>
            <w:hideMark/>
          </w:tcPr>
          <w:p w14:paraId="5CD3FD52"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b/>
                <w:bCs/>
                <w:kern w:val="0"/>
                <w:sz w:val="18"/>
                <w:szCs w:val="18"/>
                <w:lang w:eastAsia="en-GB"/>
                <w14:ligatures w14:val="none"/>
              </w:rPr>
              <w:t>Stage</w:t>
            </w:r>
          </w:p>
        </w:tc>
        <w:tc>
          <w:tcPr>
            <w:tcW w:w="3064" w:type="dxa"/>
            <w:tcBorders>
              <w:top w:val="single" w:sz="4" w:space="0" w:color="000000"/>
              <w:left w:val="single" w:sz="4" w:space="0" w:color="000000"/>
              <w:bottom w:val="single" w:sz="4" w:space="0" w:color="000000"/>
              <w:right w:val="single" w:sz="4" w:space="0" w:color="000000"/>
            </w:tcBorders>
            <w:shd w:val="clear" w:color="auto" w:fill="47D459" w:themeFill="accent3" w:themeFillTint="99"/>
            <w:vAlign w:val="center"/>
            <w:hideMark/>
          </w:tcPr>
          <w:p w14:paraId="4BAA1312"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b/>
                <w:bCs/>
                <w:kern w:val="0"/>
                <w:sz w:val="18"/>
                <w:szCs w:val="18"/>
                <w:lang w:eastAsia="en-GB"/>
                <w14:ligatures w14:val="none"/>
              </w:rPr>
              <w:t>Finding</w:t>
            </w:r>
          </w:p>
        </w:tc>
        <w:tc>
          <w:tcPr>
            <w:tcW w:w="3007" w:type="dxa"/>
            <w:tcBorders>
              <w:top w:val="single" w:sz="4" w:space="0" w:color="000000"/>
              <w:left w:val="single" w:sz="4" w:space="0" w:color="000000"/>
              <w:bottom w:val="single" w:sz="4" w:space="0" w:color="000000"/>
              <w:right w:val="single" w:sz="4" w:space="0" w:color="000000"/>
            </w:tcBorders>
            <w:shd w:val="clear" w:color="auto" w:fill="47D459" w:themeFill="accent3" w:themeFillTint="99"/>
            <w:vAlign w:val="center"/>
            <w:hideMark/>
          </w:tcPr>
          <w:p w14:paraId="56AA8309"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b/>
                <w:bCs/>
                <w:kern w:val="0"/>
                <w:sz w:val="18"/>
                <w:szCs w:val="18"/>
                <w:lang w:eastAsia="en-GB"/>
                <w14:ligatures w14:val="none"/>
              </w:rPr>
              <w:t>Supporting evidence</w:t>
            </w:r>
          </w:p>
        </w:tc>
      </w:tr>
      <w:tr w:rsidR="00411F8E" w:rsidRPr="00F3244B" w14:paraId="6E4EA140" w14:textId="77777777" w:rsidTr="002E2839">
        <w:tc>
          <w:tcPr>
            <w:tcW w:w="2945"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3AB3342F"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Why</w:t>
            </w:r>
          </w:p>
        </w:tc>
        <w:tc>
          <w:tcPr>
            <w:tcW w:w="3064"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07E5BEE0"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Question and answer</w:t>
            </w:r>
          </w:p>
        </w:tc>
        <w:tc>
          <w:tcPr>
            <w:tcW w:w="3007"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13D85C03"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Evidence</w:t>
            </w:r>
          </w:p>
        </w:tc>
      </w:tr>
      <w:tr w:rsidR="00411F8E" w:rsidRPr="00F3244B" w14:paraId="6DC4062E" w14:textId="77777777" w:rsidTr="002E2839">
        <w:tc>
          <w:tcPr>
            <w:tcW w:w="2945"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598CFD00"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1</w:t>
            </w:r>
          </w:p>
        </w:tc>
        <w:tc>
          <w:tcPr>
            <w:tcW w:w="3064"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10D2C072"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Why is operational capacity becoming insufficient? Demand is increasing faster than current appointment capacity.</w:t>
            </w:r>
          </w:p>
        </w:tc>
        <w:tc>
          <w:tcPr>
            <w:tcW w:w="3007"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002D87EC"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Bookings rising; weekends full; waiting time ~9 days.</w:t>
            </w:r>
          </w:p>
        </w:tc>
      </w:tr>
      <w:tr w:rsidR="00411F8E" w:rsidRPr="00F3244B" w14:paraId="6EA1254E" w14:textId="77777777" w:rsidTr="002E2839">
        <w:tc>
          <w:tcPr>
            <w:tcW w:w="2945"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142DFB51"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2</w:t>
            </w:r>
          </w:p>
        </w:tc>
        <w:tc>
          <w:tcPr>
            <w:tcW w:w="3064"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430F03CE"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Why can capacity not increase sufficiently? Existing staffing and resources are near their limits at peak periods.</w:t>
            </w:r>
          </w:p>
        </w:tc>
        <w:tc>
          <w:tcPr>
            <w:tcW w:w="3007"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3211C436"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Staff report higher workloads; peak capacity is constrained.</w:t>
            </w:r>
          </w:p>
        </w:tc>
      </w:tr>
      <w:tr w:rsidR="00411F8E" w:rsidRPr="00F3244B" w14:paraId="1BD4477B" w14:textId="77777777" w:rsidTr="002E2839">
        <w:tc>
          <w:tcPr>
            <w:tcW w:w="2945"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37210B6F"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3</w:t>
            </w:r>
          </w:p>
        </w:tc>
        <w:tc>
          <w:tcPr>
            <w:tcW w:w="3064"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09C082F6"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Why are staffing/resources constrained? The operating model relies heavily on the existing team and Managing Director.</w:t>
            </w:r>
          </w:p>
        </w:tc>
        <w:tc>
          <w:tcPr>
            <w:tcW w:w="3007"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396CBE7B"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Owner covers operations, bookings, finance, marketing and customer service.</w:t>
            </w:r>
          </w:p>
        </w:tc>
      </w:tr>
      <w:tr w:rsidR="00411F8E" w:rsidRPr="00F3244B" w14:paraId="78F13F68" w14:textId="77777777" w:rsidTr="002E2839">
        <w:tc>
          <w:tcPr>
            <w:tcW w:w="2945"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39C70882"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4</w:t>
            </w:r>
          </w:p>
        </w:tc>
        <w:tc>
          <w:tcPr>
            <w:tcW w:w="3064"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239E405D"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Why has pressure increased? Demand and commercial opportunities have grown faster than the operating structure.</w:t>
            </w:r>
          </w:p>
        </w:tc>
        <w:tc>
          <w:tcPr>
            <w:tcW w:w="3007"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09180129"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Commercial enquiries exceed current capacity; owner hours have increased.</w:t>
            </w:r>
          </w:p>
        </w:tc>
      </w:tr>
      <w:tr w:rsidR="00411F8E" w:rsidRPr="00F3244B" w14:paraId="254AD5B4" w14:textId="77777777" w:rsidTr="002E2839">
        <w:tc>
          <w:tcPr>
            <w:tcW w:w="2945"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5A1A7DDA"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5</w:t>
            </w:r>
          </w:p>
        </w:tc>
        <w:tc>
          <w:tcPr>
            <w:tcW w:w="3064"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455B04D0"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Why has the structure not adapted? The operating model was designed around an earlier level of demand.</w:t>
            </w:r>
          </w:p>
        </w:tc>
        <w:tc>
          <w:tcPr>
            <w:tcW w:w="3007"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vAlign w:val="center"/>
            <w:hideMark/>
          </w:tcPr>
          <w:p w14:paraId="4FD479A0" w14:textId="77777777" w:rsidR="00411F8E" w:rsidRPr="00F3244B" w:rsidRDefault="00411F8E" w:rsidP="00611B16">
            <w:pPr>
              <w:spacing w:after="0" w:line="240" w:lineRule="auto"/>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kern w:val="0"/>
                <w:sz w:val="18"/>
                <w:szCs w:val="18"/>
                <w:lang w:eastAsia="en-GB"/>
                <w14:ligatures w14:val="none"/>
              </w:rPr>
              <w:t>The internal analysis concludes that the model now requires adaptation.</w:t>
            </w:r>
          </w:p>
        </w:tc>
      </w:tr>
    </w:tbl>
    <w:p w14:paraId="7F34982F" w14:textId="437A4705" w:rsidR="00411F8E" w:rsidRPr="00F3244B" w:rsidRDefault="002E2839" w:rsidP="00E0707E">
      <w:pPr>
        <w:spacing w:line="360" w:lineRule="auto"/>
        <w:jc w:val="center"/>
        <w:rPr>
          <w:rFonts w:ascii="Calibri Light" w:hAnsi="Calibri Light" w:cs="Calibri Light"/>
          <w:i/>
          <w:iCs/>
          <w:sz w:val="16"/>
          <w:szCs w:val="16"/>
        </w:rPr>
      </w:pPr>
      <w:r w:rsidRPr="00F3244B">
        <w:rPr>
          <w:rFonts w:ascii="Calibri Light" w:hAnsi="Calibri Light" w:cs="Calibri Light"/>
          <w:i/>
          <w:iCs/>
          <w:sz w:val="16"/>
          <w:szCs w:val="16"/>
        </w:rPr>
        <w:t>Table 4. Five Whys analysis.</w:t>
      </w:r>
    </w:p>
    <w:p w14:paraId="04854F00" w14:textId="30088131" w:rsidR="00411F8E" w:rsidRPr="00F3244B" w:rsidRDefault="002E2839" w:rsidP="00411F8E">
      <w:pPr>
        <w:spacing w:line="360" w:lineRule="auto"/>
        <w:rPr>
          <w:rFonts w:ascii="Calibri Light" w:hAnsi="Calibri Light" w:cs="Calibri Light"/>
          <w:sz w:val="22"/>
          <w:szCs w:val="22"/>
        </w:rPr>
      </w:pPr>
      <w:r w:rsidRPr="00F3244B">
        <w:rPr>
          <w:rFonts w:ascii="Calibri Light" w:hAnsi="Calibri Light" w:cs="Calibri Light"/>
          <w:sz w:val="22"/>
          <w:szCs w:val="22"/>
        </w:rPr>
        <w:t xml:space="preserve">By systematically </w:t>
      </w:r>
      <w:r w:rsidR="00A651A1" w:rsidRPr="00F3244B">
        <w:rPr>
          <w:rFonts w:ascii="Calibri Light" w:hAnsi="Calibri Light" w:cs="Calibri Light"/>
          <w:sz w:val="22"/>
          <w:szCs w:val="22"/>
        </w:rPr>
        <w:t>pealing</w:t>
      </w:r>
      <w:r w:rsidRPr="00F3244B">
        <w:rPr>
          <w:rFonts w:ascii="Calibri Light" w:hAnsi="Calibri Light" w:cs="Calibri Light"/>
          <w:sz w:val="22"/>
          <w:szCs w:val="22"/>
        </w:rPr>
        <w:t xml:space="preserve"> through the layers of people, process, and capacity, the analysis reveals that sustainable growth requires moving past temporary fixes—such as working longer hours—to invest in structured scheduling software, expanded physical premises, and strategic recruitment.  </w:t>
      </w:r>
      <w:r w:rsidR="00A651A1" w:rsidRPr="00F3244B">
        <w:rPr>
          <w:rFonts w:ascii="Calibri Light" w:hAnsi="Calibri Light" w:cs="Calibri Light"/>
          <w:sz w:val="22"/>
          <w:szCs w:val="22"/>
        </w:rPr>
        <w:t xml:space="preserve"> </w:t>
      </w:r>
      <w:r w:rsidR="00A651A1" w:rsidRPr="0057719B">
        <w:rPr>
          <w:rFonts w:ascii="Calibri Light" w:hAnsi="Calibri Light" w:cs="Calibri Light"/>
          <w:sz w:val="22"/>
          <w:szCs w:val="22"/>
        </w:rPr>
        <w:t>Al-Rifai, (2025)</w:t>
      </w:r>
      <w:r w:rsidR="00A651A1" w:rsidRPr="00F3244B">
        <w:rPr>
          <w:rFonts w:ascii="Calibri Light" w:hAnsi="Calibri Light" w:cs="Calibri Light"/>
          <w:sz w:val="22"/>
          <w:szCs w:val="22"/>
        </w:rPr>
        <w:t xml:space="preserve"> reinforces this r</w:t>
      </w:r>
      <w:r w:rsidRPr="00F3244B">
        <w:rPr>
          <w:rFonts w:ascii="Calibri Light" w:hAnsi="Calibri Light" w:cs="Calibri Light"/>
          <w:sz w:val="22"/>
          <w:szCs w:val="22"/>
        </w:rPr>
        <w:t xml:space="preserve">ecent research </w:t>
      </w:r>
      <w:r w:rsidR="00A651A1" w:rsidRPr="00F3244B">
        <w:rPr>
          <w:rFonts w:ascii="Calibri Light" w:hAnsi="Calibri Light" w:cs="Calibri Light"/>
          <w:sz w:val="22"/>
          <w:szCs w:val="22"/>
        </w:rPr>
        <w:t xml:space="preserve">by </w:t>
      </w:r>
      <w:r w:rsidRPr="00F3244B">
        <w:rPr>
          <w:rFonts w:ascii="Calibri Light" w:hAnsi="Calibri Light" w:cs="Calibri Light"/>
          <w:sz w:val="22"/>
          <w:szCs w:val="22"/>
        </w:rPr>
        <w:t>evaluating 5 Whys across 91 cases</w:t>
      </w:r>
      <w:r w:rsidR="00A651A1" w:rsidRPr="00F3244B">
        <w:rPr>
          <w:rFonts w:ascii="Calibri Light" w:hAnsi="Calibri Light" w:cs="Calibri Light"/>
          <w:sz w:val="22"/>
          <w:szCs w:val="22"/>
        </w:rPr>
        <w:t xml:space="preserve"> and </w:t>
      </w:r>
      <w:r w:rsidRPr="00F3244B">
        <w:rPr>
          <w:rFonts w:ascii="Calibri Light" w:hAnsi="Calibri Light" w:cs="Calibri Light"/>
          <w:sz w:val="22"/>
          <w:szCs w:val="22"/>
        </w:rPr>
        <w:t xml:space="preserve">found that many applications fail to establish a complete cause-and-effect sequence or properly validate </w:t>
      </w:r>
      <w:r w:rsidR="00A651A1" w:rsidRPr="00F3244B">
        <w:rPr>
          <w:rFonts w:ascii="Calibri Light" w:hAnsi="Calibri Light" w:cs="Calibri Light"/>
          <w:sz w:val="22"/>
          <w:szCs w:val="22"/>
        </w:rPr>
        <w:t xml:space="preserve">any </w:t>
      </w:r>
      <w:r w:rsidRPr="00F3244B">
        <w:rPr>
          <w:rFonts w:ascii="Calibri Light" w:hAnsi="Calibri Light" w:cs="Calibri Light"/>
          <w:sz w:val="22"/>
          <w:szCs w:val="22"/>
        </w:rPr>
        <w:t>root causes</w:t>
      </w:r>
      <w:r w:rsidR="00A651A1" w:rsidRPr="00F3244B">
        <w:rPr>
          <w:rFonts w:ascii="Calibri Light" w:hAnsi="Calibri Light" w:cs="Calibri Light"/>
          <w:sz w:val="22"/>
          <w:szCs w:val="22"/>
        </w:rPr>
        <w:t xml:space="preserve">. Which for some might be send them back to the beginning. </w:t>
      </w:r>
    </w:p>
    <w:p w14:paraId="2E9CF063" w14:textId="77777777" w:rsidR="00A651A1" w:rsidRPr="00F3244B" w:rsidRDefault="00A651A1" w:rsidP="00411F8E">
      <w:pPr>
        <w:spacing w:line="360" w:lineRule="auto"/>
        <w:rPr>
          <w:rFonts w:ascii="Calibri Light" w:hAnsi="Calibri Light" w:cs="Calibri Light"/>
          <w:sz w:val="22"/>
          <w:szCs w:val="22"/>
        </w:rPr>
      </w:pPr>
    </w:p>
    <w:p w14:paraId="091C2B2D" w14:textId="77777777" w:rsidR="00113BB7" w:rsidRPr="00F3244B" w:rsidRDefault="00113BB7" w:rsidP="00411F8E">
      <w:pPr>
        <w:spacing w:line="360" w:lineRule="auto"/>
        <w:rPr>
          <w:rFonts w:ascii="Calibri Light" w:hAnsi="Calibri Light" w:cs="Calibri Light"/>
          <w:sz w:val="22"/>
          <w:szCs w:val="22"/>
        </w:rPr>
      </w:pPr>
    </w:p>
    <w:p w14:paraId="5CF05409" w14:textId="77777777" w:rsidR="00113BB7" w:rsidRPr="00F3244B" w:rsidRDefault="00113BB7" w:rsidP="00411F8E">
      <w:pPr>
        <w:spacing w:line="360" w:lineRule="auto"/>
        <w:rPr>
          <w:rFonts w:ascii="Calibri Light" w:hAnsi="Calibri Light" w:cs="Calibri Light"/>
          <w:sz w:val="22"/>
          <w:szCs w:val="22"/>
        </w:rPr>
      </w:pPr>
    </w:p>
    <w:p w14:paraId="22022AFC" w14:textId="77777777" w:rsidR="00113BB7" w:rsidRPr="00F3244B" w:rsidRDefault="00113BB7" w:rsidP="00411F8E">
      <w:pPr>
        <w:spacing w:line="360" w:lineRule="auto"/>
        <w:rPr>
          <w:rFonts w:ascii="Calibri Light" w:hAnsi="Calibri Light" w:cs="Calibri Light"/>
          <w:sz w:val="22"/>
          <w:szCs w:val="22"/>
        </w:rPr>
      </w:pPr>
    </w:p>
    <w:p w14:paraId="7F72C05D" w14:textId="77777777" w:rsidR="00113BB7" w:rsidRPr="00F3244B" w:rsidRDefault="00113BB7" w:rsidP="00411F8E">
      <w:pPr>
        <w:spacing w:line="360" w:lineRule="auto"/>
        <w:rPr>
          <w:rFonts w:ascii="Calibri Light" w:hAnsi="Calibri Light" w:cs="Calibri Light"/>
          <w:sz w:val="22"/>
          <w:szCs w:val="22"/>
        </w:rPr>
      </w:pPr>
    </w:p>
    <w:p w14:paraId="7E6D9623" w14:textId="77777777" w:rsidR="00113BB7" w:rsidRPr="00F3244B" w:rsidRDefault="00113BB7" w:rsidP="00411F8E">
      <w:pPr>
        <w:spacing w:line="360" w:lineRule="auto"/>
        <w:rPr>
          <w:rFonts w:ascii="Calibri Light" w:hAnsi="Calibri Light" w:cs="Calibri Light"/>
          <w:sz w:val="22"/>
          <w:szCs w:val="22"/>
        </w:rPr>
      </w:pPr>
    </w:p>
    <w:p w14:paraId="22005075" w14:textId="77777777" w:rsidR="00113BB7" w:rsidRPr="00F3244B" w:rsidRDefault="00113BB7" w:rsidP="00411F8E">
      <w:pPr>
        <w:spacing w:line="360" w:lineRule="auto"/>
        <w:rPr>
          <w:rFonts w:ascii="Calibri Light" w:hAnsi="Calibri Light" w:cs="Calibri Light"/>
          <w:sz w:val="22"/>
          <w:szCs w:val="22"/>
        </w:rPr>
      </w:pPr>
    </w:p>
    <w:p w14:paraId="357033B2" w14:textId="77777777" w:rsidR="00154764" w:rsidRPr="00F3244B" w:rsidRDefault="00154764" w:rsidP="00113BB7">
      <w:pPr>
        <w:pStyle w:val="Heading1"/>
        <w:rPr>
          <w:rFonts w:ascii="Calibri Light" w:hAnsi="Calibri Light" w:cs="Calibri Light"/>
        </w:rPr>
      </w:pPr>
    </w:p>
    <w:p w14:paraId="13F8D76A" w14:textId="5067B3F9" w:rsidR="00113BB7" w:rsidRPr="00F3244B" w:rsidRDefault="00A651A1" w:rsidP="00113BB7">
      <w:pPr>
        <w:pStyle w:val="Heading1"/>
        <w:rPr>
          <w:rFonts w:ascii="Calibri Light" w:hAnsi="Calibri Light" w:cs="Calibri Light"/>
        </w:rPr>
      </w:pPr>
      <w:bookmarkStart w:id="8" w:name="_Toc239025252"/>
      <w:r w:rsidRPr="00F3244B">
        <w:rPr>
          <w:rFonts w:ascii="Calibri Light" w:hAnsi="Calibri Light" w:cs="Calibri Light"/>
        </w:rPr>
        <w:t>3. Propose Alternative Solutions to the Root Cause</w:t>
      </w:r>
      <w:bookmarkEnd w:id="8"/>
    </w:p>
    <w:p w14:paraId="3A0169D0" w14:textId="7A84C4FE" w:rsidR="00113BB7" w:rsidRPr="00F3244B" w:rsidRDefault="00113BB7" w:rsidP="00113BB7">
      <w:pPr>
        <w:spacing w:line="360" w:lineRule="auto"/>
        <w:rPr>
          <w:rFonts w:ascii="Calibri Light" w:hAnsi="Calibri Light" w:cs="Calibri Light"/>
          <w:sz w:val="22"/>
          <w:szCs w:val="22"/>
        </w:rPr>
      </w:pPr>
      <w:r w:rsidRPr="00F3244B">
        <w:rPr>
          <w:rFonts w:ascii="Calibri Light" w:hAnsi="Calibri Light" w:cs="Calibri Light"/>
        </w:rPr>
        <w:t>T</w:t>
      </w:r>
      <w:r w:rsidRPr="00F3244B">
        <w:rPr>
          <w:rFonts w:ascii="Calibri Light" w:hAnsi="Calibri Light" w:cs="Calibri Light"/>
          <w:sz w:val="22"/>
          <w:szCs w:val="22"/>
        </w:rPr>
        <w:t>hree realistic options were developed in direct response to the root cause identified above: each increases the number of people able to deliver chargeable work, though by different means and with different resource, cost and risk profiles.</w:t>
      </w:r>
    </w:p>
    <w:p w14:paraId="6BC6CDA3" w14:textId="77777777" w:rsidR="00113BB7" w:rsidRPr="00F3244B" w:rsidRDefault="00113BB7" w:rsidP="00113BB7">
      <w:pPr>
        <w:rPr>
          <w:rFonts w:ascii="Calibri Light" w:hAnsi="Calibri Light" w:cs="Calibri Light"/>
        </w:rPr>
      </w:pPr>
    </w:p>
    <w:tbl>
      <w:tblPr>
        <w:tblW w:w="900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000" w:firstRow="0" w:lastRow="0" w:firstColumn="0" w:lastColumn="0" w:noHBand="0" w:noVBand="0"/>
      </w:tblPr>
      <w:tblGrid>
        <w:gridCol w:w="1600"/>
        <w:gridCol w:w="2400"/>
        <w:gridCol w:w="2400"/>
        <w:gridCol w:w="2600"/>
      </w:tblGrid>
      <w:tr w:rsidR="00A651A1" w:rsidRPr="00F3244B" w14:paraId="10F6408B" w14:textId="77777777" w:rsidTr="00611B16">
        <w:trPr>
          <w:tblHeader/>
        </w:trPr>
        <w:tc>
          <w:tcPr>
            <w:tcW w:w="1600" w:type="dxa"/>
            <w:shd w:val="clear" w:color="auto" w:fill="1F3A5F"/>
            <w:tcMar>
              <w:top w:w="60" w:type="dxa"/>
              <w:left w:w="100" w:type="dxa"/>
              <w:bottom w:w="60" w:type="dxa"/>
              <w:right w:w="100" w:type="dxa"/>
            </w:tcMar>
            <w:vAlign w:val="center"/>
          </w:tcPr>
          <w:p w14:paraId="03D8D58D"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b/>
                <w:bCs/>
                <w:color w:val="FFFFFF"/>
                <w:kern w:val="0"/>
                <w:sz w:val="19"/>
                <w:szCs w:val="19"/>
                <w:lang w:eastAsia="en-GB"/>
                <w14:ligatures w14:val="none"/>
              </w:rPr>
              <w:t>Option</w:t>
            </w:r>
          </w:p>
        </w:tc>
        <w:tc>
          <w:tcPr>
            <w:tcW w:w="2400" w:type="dxa"/>
            <w:shd w:val="clear" w:color="auto" w:fill="1F3A5F"/>
            <w:tcMar>
              <w:top w:w="60" w:type="dxa"/>
              <w:left w:w="100" w:type="dxa"/>
              <w:bottom w:w="60" w:type="dxa"/>
              <w:right w:w="100" w:type="dxa"/>
            </w:tcMar>
            <w:vAlign w:val="center"/>
          </w:tcPr>
          <w:p w14:paraId="308541B0"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b/>
                <w:bCs/>
                <w:color w:val="FFFFFF"/>
                <w:kern w:val="0"/>
                <w:sz w:val="19"/>
                <w:szCs w:val="19"/>
                <w:lang w:eastAsia="en-GB"/>
                <w14:ligatures w14:val="none"/>
              </w:rPr>
              <w:t>Description</w:t>
            </w:r>
          </w:p>
        </w:tc>
        <w:tc>
          <w:tcPr>
            <w:tcW w:w="2400" w:type="dxa"/>
            <w:shd w:val="clear" w:color="auto" w:fill="1F3A5F"/>
            <w:tcMar>
              <w:top w:w="60" w:type="dxa"/>
              <w:left w:w="100" w:type="dxa"/>
              <w:bottom w:w="60" w:type="dxa"/>
              <w:right w:w="100" w:type="dxa"/>
            </w:tcMar>
            <w:vAlign w:val="center"/>
          </w:tcPr>
          <w:p w14:paraId="0335D103"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b/>
                <w:bCs/>
                <w:color w:val="FFFFFF"/>
                <w:kern w:val="0"/>
                <w:sz w:val="19"/>
                <w:szCs w:val="19"/>
                <w:lang w:eastAsia="en-GB"/>
                <w14:ligatures w14:val="none"/>
              </w:rPr>
              <w:t>Resources required</w:t>
            </w:r>
          </w:p>
        </w:tc>
        <w:tc>
          <w:tcPr>
            <w:tcW w:w="2600" w:type="dxa"/>
            <w:shd w:val="clear" w:color="auto" w:fill="1F3A5F"/>
            <w:tcMar>
              <w:top w:w="60" w:type="dxa"/>
              <w:left w:w="100" w:type="dxa"/>
              <w:bottom w:w="60" w:type="dxa"/>
              <w:right w:w="100" w:type="dxa"/>
            </w:tcMar>
            <w:vAlign w:val="center"/>
          </w:tcPr>
          <w:p w14:paraId="42A00BEC"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b/>
                <w:bCs/>
                <w:color w:val="FFFFFF"/>
                <w:kern w:val="0"/>
                <w:sz w:val="19"/>
                <w:szCs w:val="19"/>
                <w:lang w:eastAsia="en-GB"/>
                <w14:ligatures w14:val="none"/>
              </w:rPr>
              <w:t>Main barriers / risks</w:t>
            </w:r>
          </w:p>
        </w:tc>
      </w:tr>
      <w:tr w:rsidR="00A651A1" w:rsidRPr="00F3244B" w14:paraId="5C4D77EE" w14:textId="77777777" w:rsidTr="00611B16">
        <w:tc>
          <w:tcPr>
            <w:tcW w:w="1600" w:type="dxa"/>
            <w:shd w:val="clear" w:color="auto" w:fill="FFFFFF"/>
            <w:tcMar>
              <w:top w:w="60" w:type="dxa"/>
              <w:left w:w="100" w:type="dxa"/>
              <w:bottom w:w="60" w:type="dxa"/>
              <w:right w:w="100" w:type="dxa"/>
            </w:tcMar>
            <w:vAlign w:val="center"/>
          </w:tcPr>
          <w:p w14:paraId="5216DCE0"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A: Recruit an additional full-time valeter</w:t>
            </w:r>
          </w:p>
        </w:tc>
        <w:tc>
          <w:tcPr>
            <w:tcW w:w="2400" w:type="dxa"/>
            <w:shd w:val="clear" w:color="auto" w:fill="FFFFFF"/>
            <w:tcMar>
              <w:top w:w="60" w:type="dxa"/>
              <w:left w:w="100" w:type="dxa"/>
              <w:bottom w:w="60" w:type="dxa"/>
              <w:right w:w="100" w:type="dxa"/>
            </w:tcMar>
            <w:vAlign w:val="center"/>
          </w:tcPr>
          <w:p w14:paraId="5224690C"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Employ one experienced valeter to work alongside the owner across static and mobile jobs.</w:t>
            </w:r>
          </w:p>
        </w:tc>
        <w:tc>
          <w:tcPr>
            <w:tcW w:w="2400" w:type="dxa"/>
            <w:shd w:val="clear" w:color="auto" w:fill="FFFFFF"/>
            <w:tcMar>
              <w:top w:w="60" w:type="dxa"/>
              <w:left w:w="100" w:type="dxa"/>
              <w:bottom w:w="60" w:type="dxa"/>
              <w:right w:w="100" w:type="dxa"/>
            </w:tcMar>
            <w:vAlign w:val="center"/>
          </w:tcPr>
          <w:p w14:paraId="59DECBDF"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Recruitment advertising, wages, employer National Insurance, uniform/PPE, induction training.</w:t>
            </w:r>
          </w:p>
        </w:tc>
        <w:tc>
          <w:tcPr>
            <w:tcW w:w="2600" w:type="dxa"/>
            <w:shd w:val="clear" w:color="auto" w:fill="FFFFFF"/>
            <w:tcMar>
              <w:top w:w="60" w:type="dxa"/>
              <w:left w:w="100" w:type="dxa"/>
              <w:bottom w:w="60" w:type="dxa"/>
              <w:right w:w="100" w:type="dxa"/>
            </w:tcMar>
            <w:vAlign w:val="center"/>
          </w:tcPr>
          <w:p w14:paraId="53401409"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 xml:space="preserve">Average UK cost per hire of roughly £6,125 (CIPD, as cited in </w:t>
            </w:r>
            <w:r w:rsidRPr="0057719B">
              <w:rPr>
                <w:rFonts w:ascii="Calibri Light" w:eastAsia="Calibri" w:hAnsi="Calibri Light" w:cs="Calibri Light"/>
                <w:color w:val="222222"/>
                <w:kern w:val="0"/>
                <w:sz w:val="19"/>
                <w:szCs w:val="19"/>
                <w:lang w:eastAsia="en-GB"/>
                <w14:ligatures w14:val="none"/>
              </w:rPr>
              <w:t>Recruitment Robin, 2025</w:t>
            </w:r>
            <w:r w:rsidRPr="00F3244B">
              <w:rPr>
                <w:rFonts w:ascii="Calibri Light" w:eastAsia="Calibri" w:hAnsi="Calibri Light" w:cs="Calibri Light"/>
                <w:color w:val="222222"/>
                <w:kern w:val="0"/>
                <w:sz w:val="19"/>
                <w:szCs w:val="19"/>
                <w:lang w:eastAsia="en-GB"/>
                <w14:ligatures w14:val="none"/>
              </w:rPr>
              <w:t xml:space="preserve">); employer NI is now 15% above a £5,000 threshold </w:t>
            </w:r>
            <w:r w:rsidRPr="0057719B">
              <w:rPr>
                <w:rFonts w:ascii="Calibri Light" w:eastAsia="Calibri" w:hAnsi="Calibri Light" w:cs="Calibri Light"/>
                <w:color w:val="222222"/>
                <w:kern w:val="0"/>
                <w:sz w:val="19"/>
                <w:szCs w:val="19"/>
                <w:lang w:eastAsia="en-GB"/>
                <w14:ligatures w14:val="none"/>
              </w:rPr>
              <w:t>(Xero, 2026);</w:t>
            </w:r>
            <w:r w:rsidRPr="00F3244B">
              <w:rPr>
                <w:rFonts w:ascii="Calibri Light" w:eastAsia="Calibri" w:hAnsi="Calibri Light" w:cs="Calibri Light"/>
                <w:color w:val="222222"/>
                <w:kern w:val="0"/>
                <w:sz w:val="19"/>
                <w:szCs w:val="19"/>
                <w:lang w:eastAsia="en-GB"/>
                <w14:ligatures w14:val="none"/>
              </w:rPr>
              <w:t xml:space="preserve"> risk of a poor hiring decision or early turnover.</w:t>
            </w:r>
          </w:p>
        </w:tc>
      </w:tr>
      <w:tr w:rsidR="00A651A1" w:rsidRPr="00F3244B" w14:paraId="61F8A9E5" w14:textId="77777777" w:rsidTr="00611B16">
        <w:tc>
          <w:tcPr>
            <w:tcW w:w="1600" w:type="dxa"/>
            <w:shd w:val="clear" w:color="auto" w:fill="EEF2F5"/>
            <w:tcMar>
              <w:top w:w="60" w:type="dxa"/>
              <w:left w:w="100" w:type="dxa"/>
              <w:bottom w:w="60" w:type="dxa"/>
              <w:right w:w="100" w:type="dxa"/>
            </w:tcMar>
            <w:vAlign w:val="center"/>
          </w:tcPr>
          <w:p w14:paraId="22FEDD6C" w14:textId="03B1E581"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B: Formalise a working partnership, with the partner operating a second mobile unit</w:t>
            </w:r>
          </w:p>
        </w:tc>
        <w:tc>
          <w:tcPr>
            <w:tcW w:w="2400" w:type="dxa"/>
            <w:shd w:val="clear" w:color="auto" w:fill="EEF2F5"/>
            <w:tcMar>
              <w:top w:w="60" w:type="dxa"/>
              <w:left w:w="100" w:type="dxa"/>
              <w:bottom w:w="60" w:type="dxa"/>
              <w:right w:w="100" w:type="dxa"/>
            </w:tcMar>
            <w:vAlign w:val="center"/>
          </w:tcPr>
          <w:p w14:paraId="26814AA8" w14:textId="07634166"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Bring an experienced colleague in as a co-owner/co-director. The owner continues to run the static site while the partner operates a second, mobile valeting unit, widening the geographic catchment beyond the current service radius and sharing a profit rather than paying a wage.</w:t>
            </w:r>
          </w:p>
        </w:tc>
        <w:tc>
          <w:tcPr>
            <w:tcW w:w="2400" w:type="dxa"/>
            <w:shd w:val="clear" w:color="auto" w:fill="EEF2F5"/>
            <w:tcMar>
              <w:top w:w="60" w:type="dxa"/>
              <w:left w:w="100" w:type="dxa"/>
              <w:bottom w:w="60" w:type="dxa"/>
              <w:right w:w="100" w:type="dxa"/>
            </w:tcMar>
            <w:vAlign w:val="center"/>
          </w:tcPr>
          <w:p w14:paraId="4919E161"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Solicitor-drafted partnership/shareholder agreement, Companies House filing, amended public liability and motor trade insurance, agreed profit-share formula, van livery/signage design and application.</w:t>
            </w:r>
          </w:p>
        </w:tc>
        <w:tc>
          <w:tcPr>
            <w:tcW w:w="2600" w:type="dxa"/>
            <w:shd w:val="clear" w:color="auto" w:fill="EEF2F5"/>
            <w:tcMar>
              <w:top w:w="60" w:type="dxa"/>
              <w:left w:w="100" w:type="dxa"/>
              <w:bottom w:w="60" w:type="dxa"/>
              <w:right w:w="100" w:type="dxa"/>
            </w:tcMar>
            <w:vAlign w:val="center"/>
          </w:tcPr>
          <w:p w14:paraId="00E8119F" w14:textId="38B129CA"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 xml:space="preserve">Requires clear governance and an agreed exit mechanism; performance and relationship risk if expectations are not documented; </w:t>
            </w:r>
            <w:r w:rsidRPr="0057719B">
              <w:rPr>
                <w:rFonts w:ascii="Calibri Light" w:eastAsia="Calibri" w:hAnsi="Calibri Light" w:cs="Calibri Light"/>
                <w:color w:val="222222"/>
                <w:kern w:val="0"/>
                <w:sz w:val="19"/>
                <w:szCs w:val="19"/>
                <w:lang w:eastAsia="en-GB"/>
                <w14:ligatures w14:val="none"/>
              </w:rPr>
              <w:t>British Business Bank (2025)</w:t>
            </w:r>
            <w:r w:rsidRPr="00F3244B">
              <w:rPr>
                <w:rFonts w:ascii="Calibri Light" w:eastAsia="Calibri" w:hAnsi="Calibri Light" w:cs="Calibri Light"/>
                <w:color w:val="222222"/>
                <w:kern w:val="0"/>
                <w:sz w:val="19"/>
                <w:szCs w:val="19"/>
                <w:lang w:eastAsia="en-GB"/>
                <w14:ligatures w14:val="none"/>
              </w:rPr>
              <w:t xml:space="preserve"> confirms most start-up finance schemes will consider two co-founders, which supports this route. </w:t>
            </w:r>
          </w:p>
        </w:tc>
      </w:tr>
      <w:tr w:rsidR="00A651A1" w:rsidRPr="00F3244B" w14:paraId="24E97B6A" w14:textId="77777777" w:rsidTr="00611B16">
        <w:tc>
          <w:tcPr>
            <w:tcW w:w="1600" w:type="dxa"/>
            <w:shd w:val="clear" w:color="auto" w:fill="FFFFFF"/>
            <w:tcMar>
              <w:top w:w="60" w:type="dxa"/>
              <w:left w:w="100" w:type="dxa"/>
              <w:bottom w:w="60" w:type="dxa"/>
              <w:right w:w="100" w:type="dxa"/>
            </w:tcMar>
            <w:vAlign w:val="center"/>
          </w:tcPr>
          <w:p w14:paraId="1B9AABAF"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C: Invest in equipment and extend operating hours</w:t>
            </w:r>
          </w:p>
        </w:tc>
        <w:tc>
          <w:tcPr>
            <w:tcW w:w="2400" w:type="dxa"/>
            <w:shd w:val="clear" w:color="auto" w:fill="FFFFFF"/>
            <w:tcMar>
              <w:top w:w="60" w:type="dxa"/>
              <w:left w:w="100" w:type="dxa"/>
              <w:bottom w:w="60" w:type="dxa"/>
              <w:right w:w="100" w:type="dxa"/>
            </w:tcMar>
            <w:vAlign w:val="center"/>
          </w:tcPr>
          <w:p w14:paraId="17B91053"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Add a second mobile equipment set and pressure-washing rig, extend weekend hours, and introduce route-optimising booking software.</w:t>
            </w:r>
          </w:p>
        </w:tc>
        <w:tc>
          <w:tcPr>
            <w:tcW w:w="2400" w:type="dxa"/>
            <w:shd w:val="clear" w:color="auto" w:fill="FFFFFF"/>
            <w:tcMar>
              <w:top w:w="60" w:type="dxa"/>
              <w:left w:w="100" w:type="dxa"/>
              <w:bottom w:w="60" w:type="dxa"/>
              <w:right w:w="100" w:type="dxa"/>
            </w:tcMar>
            <w:vAlign w:val="center"/>
          </w:tcPr>
          <w:p w14:paraId="31B3F906"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Capital for a second equipment set, scheduling software licence, marketing of new hours.</w:t>
            </w:r>
          </w:p>
        </w:tc>
        <w:tc>
          <w:tcPr>
            <w:tcW w:w="2600" w:type="dxa"/>
            <w:shd w:val="clear" w:color="auto" w:fill="FFFFFF"/>
            <w:tcMar>
              <w:top w:w="60" w:type="dxa"/>
              <w:left w:w="100" w:type="dxa"/>
              <w:bottom w:w="60" w:type="dxa"/>
              <w:right w:w="100" w:type="dxa"/>
            </w:tcMar>
            <w:vAlign w:val="center"/>
          </w:tcPr>
          <w:p w14:paraId="60652FD9" w14:textId="77777777" w:rsidR="00A651A1" w:rsidRPr="00F3244B" w:rsidRDefault="00A651A1" w:rsidP="00A651A1">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Does not add a second skilled operator, so the ceiling on daily throughput remains close to current levels; Gantt-style planning literature notes equipment-led plans still depend on available labour to realise gains (</w:t>
            </w:r>
            <w:r w:rsidRPr="0057719B">
              <w:rPr>
                <w:rFonts w:ascii="Calibri Light" w:eastAsia="Calibri" w:hAnsi="Calibri Light" w:cs="Calibri Light"/>
                <w:color w:val="222222"/>
                <w:kern w:val="0"/>
                <w:sz w:val="19"/>
                <w:szCs w:val="19"/>
                <w:lang w:eastAsia="en-GB"/>
                <w14:ligatures w14:val="none"/>
              </w:rPr>
              <w:t>Atlassian, 2026).</w:t>
            </w:r>
          </w:p>
        </w:tc>
      </w:tr>
    </w:tbl>
    <w:p w14:paraId="59812005" w14:textId="77777777" w:rsidR="00113BB7" w:rsidRPr="00F3244B" w:rsidRDefault="00113BB7" w:rsidP="00E0707E">
      <w:pPr>
        <w:spacing w:line="360" w:lineRule="auto"/>
        <w:jc w:val="center"/>
        <w:rPr>
          <w:rFonts w:ascii="Calibri Light" w:hAnsi="Calibri Light" w:cs="Calibri Light"/>
          <w:sz w:val="16"/>
          <w:szCs w:val="16"/>
        </w:rPr>
      </w:pPr>
      <w:r w:rsidRPr="00F3244B">
        <w:rPr>
          <w:rFonts w:ascii="Calibri Light" w:hAnsi="Calibri Light" w:cs="Calibri Light"/>
          <w:i/>
          <w:iCs/>
          <w:sz w:val="16"/>
          <w:szCs w:val="16"/>
        </w:rPr>
        <w:t>Table 3: Three alternative solutions to the identified root cause, with resources and risks.</w:t>
      </w:r>
    </w:p>
    <w:p w14:paraId="423138FD" w14:textId="31564370" w:rsidR="00797917" w:rsidRPr="00F3244B" w:rsidRDefault="00797917" w:rsidP="00411F8E">
      <w:pPr>
        <w:spacing w:line="360" w:lineRule="auto"/>
        <w:rPr>
          <w:rFonts w:ascii="Calibri Light" w:hAnsi="Calibri Light" w:cs="Calibri Light"/>
          <w:sz w:val="22"/>
          <w:szCs w:val="22"/>
        </w:rPr>
      </w:pPr>
      <w:r w:rsidRPr="00F3244B">
        <w:rPr>
          <w:rFonts w:ascii="Calibri Light" w:hAnsi="Calibri Light" w:cs="Calibri Light"/>
          <w:sz w:val="22"/>
          <w:szCs w:val="22"/>
        </w:rPr>
        <w:t>Option A</w:t>
      </w:r>
      <w:r w:rsidR="00B90397" w:rsidRPr="00F3244B">
        <w:rPr>
          <w:rFonts w:ascii="Calibri Light" w:hAnsi="Calibri Light" w:cs="Calibri Light"/>
          <w:sz w:val="22"/>
          <w:szCs w:val="22"/>
        </w:rPr>
        <w:t>:</w:t>
      </w:r>
      <w:r w:rsidRPr="00F3244B">
        <w:rPr>
          <w:rFonts w:ascii="Calibri Light" w:hAnsi="Calibri Light" w:cs="Calibri Light"/>
          <w:sz w:val="22"/>
          <w:szCs w:val="22"/>
        </w:rPr>
        <w:t xml:space="preserve"> offers the most direct response to a staff limitation expansion.  Option B</w:t>
      </w:r>
      <w:r w:rsidR="00B90397" w:rsidRPr="00F3244B">
        <w:rPr>
          <w:rFonts w:ascii="Calibri Light" w:hAnsi="Calibri Light" w:cs="Calibri Light"/>
          <w:sz w:val="22"/>
          <w:szCs w:val="22"/>
        </w:rPr>
        <w:t>:</w:t>
      </w:r>
      <w:r w:rsidRPr="00F3244B">
        <w:rPr>
          <w:rFonts w:ascii="Calibri Light" w:hAnsi="Calibri Light" w:cs="Calibri Light"/>
          <w:sz w:val="22"/>
          <w:szCs w:val="22"/>
        </w:rPr>
        <w:t xml:space="preserve"> addresses the idea of bringing in a second member that has a stake in the business also</w:t>
      </w:r>
      <w:r w:rsidR="00154764" w:rsidRPr="00F3244B">
        <w:rPr>
          <w:rFonts w:ascii="Calibri Light" w:hAnsi="Calibri Light" w:cs="Calibri Light"/>
          <w:sz w:val="22"/>
          <w:szCs w:val="22"/>
        </w:rPr>
        <w:t>.  This will</w:t>
      </w:r>
      <w:r w:rsidRPr="00F3244B">
        <w:rPr>
          <w:rFonts w:ascii="Calibri Light" w:hAnsi="Calibri Light" w:cs="Calibri Light"/>
          <w:sz w:val="22"/>
          <w:szCs w:val="22"/>
        </w:rPr>
        <w:t xml:space="preserve"> bring its own hurdles to overcome. </w:t>
      </w:r>
      <w:r w:rsidR="00154764" w:rsidRPr="00F3244B">
        <w:rPr>
          <w:rFonts w:ascii="Calibri Light" w:hAnsi="Calibri Light" w:cs="Calibri Light"/>
          <w:sz w:val="22"/>
          <w:szCs w:val="22"/>
        </w:rPr>
        <w:t xml:space="preserve"> </w:t>
      </w:r>
      <w:r w:rsidRPr="00F3244B">
        <w:rPr>
          <w:rFonts w:ascii="Calibri Light" w:hAnsi="Calibri Light" w:cs="Calibri Light"/>
          <w:sz w:val="22"/>
          <w:szCs w:val="22"/>
        </w:rPr>
        <w:t>Option C</w:t>
      </w:r>
      <w:r w:rsidR="00B90397" w:rsidRPr="00F3244B">
        <w:rPr>
          <w:rFonts w:ascii="Calibri Light" w:hAnsi="Calibri Light" w:cs="Calibri Light"/>
          <w:sz w:val="22"/>
          <w:szCs w:val="22"/>
        </w:rPr>
        <w:t>:</w:t>
      </w:r>
      <w:r w:rsidRPr="00F3244B">
        <w:rPr>
          <w:rFonts w:ascii="Calibri Light" w:hAnsi="Calibri Light" w:cs="Calibri Light"/>
          <w:sz w:val="22"/>
          <w:szCs w:val="22"/>
        </w:rPr>
        <w:t xml:space="preserve"> is the injection of funds into the company </w:t>
      </w:r>
      <w:r w:rsidR="00154764" w:rsidRPr="00F3244B">
        <w:rPr>
          <w:rFonts w:ascii="Calibri Light" w:hAnsi="Calibri Light" w:cs="Calibri Light"/>
          <w:sz w:val="22"/>
          <w:szCs w:val="22"/>
        </w:rPr>
        <w:t xml:space="preserve">while extending the opening hours. </w:t>
      </w:r>
    </w:p>
    <w:p w14:paraId="1AEB790C" w14:textId="77777777" w:rsidR="00797917" w:rsidRPr="00F3244B" w:rsidRDefault="00797917" w:rsidP="00411F8E">
      <w:pPr>
        <w:spacing w:line="360" w:lineRule="auto"/>
        <w:rPr>
          <w:rFonts w:ascii="Calibri Light" w:hAnsi="Calibri Light" w:cs="Calibri Light"/>
          <w:sz w:val="22"/>
          <w:szCs w:val="22"/>
        </w:rPr>
      </w:pPr>
    </w:p>
    <w:p w14:paraId="0F408228" w14:textId="77777777" w:rsidR="00154764" w:rsidRPr="00F3244B" w:rsidRDefault="00154764" w:rsidP="00411F8E">
      <w:pPr>
        <w:spacing w:line="360" w:lineRule="auto"/>
        <w:rPr>
          <w:rFonts w:ascii="Calibri Light" w:hAnsi="Calibri Light" w:cs="Calibri Light"/>
          <w:sz w:val="22"/>
          <w:szCs w:val="22"/>
        </w:rPr>
      </w:pPr>
    </w:p>
    <w:p w14:paraId="4ED85AEA" w14:textId="77777777" w:rsidR="00154764" w:rsidRPr="00F3244B" w:rsidRDefault="00154764" w:rsidP="00411F8E">
      <w:pPr>
        <w:spacing w:line="360" w:lineRule="auto"/>
        <w:rPr>
          <w:rFonts w:ascii="Calibri Light" w:hAnsi="Calibri Light" w:cs="Calibri Light"/>
          <w:sz w:val="22"/>
          <w:szCs w:val="22"/>
        </w:rPr>
      </w:pPr>
    </w:p>
    <w:p w14:paraId="630926D4" w14:textId="49127492" w:rsidR="00154764" w:rsidRPr="00F3244B" w:rsidRDefault="00154764" w:rsidP="00154764">
      <w:pPr>
        <w:pStyle w:val="Heading1"/>
        <w:rPr>
          <w:rFonts w:ascii="Calibri Light" w:hAnsi="Calibri Light" w:cs="Calibri Light"/>
        </w:rPr>
      </w:pPr>
      <w:bookmarkStart w:id="9" w:name="_Toc239025253"/>
      <w:r w:rsidRPr="00F3244B">
        <w:rPr>
          <w:rFonts w:ascii="Calibri Light" w:hAnsi="Calibri Light" w:cs="Calibri Light"/>
        </w:rPr>
        <w:t>4. Evaluation and decision</w:t>
      </w:r>
      <w:bookmarkEnd w:id="9"/>
    </w:p>
    <w:p w14:paraId="7713DF3A" w14:textId="53275A33" w:rsidR="00154764" w:rsidRPr="00F3244B" w:rsidRDefault="00154764" w:rsidP="00154764">
      <w:pPr>
        <w:pStyle w:val="Heading2"/>
        <w:rPr>
          <w:rFonts w:ascii="Calibri Light" w:hAnsi="Calibri Light" w:cs="Calibri Light"/>
        </w:rPr>
      </w:pPr>
      <w:bookmarkStart w:id="10" w:name="_Toc239025254"/>
      <w:r w:rsidRPr="00F3244B">
        <w:rPr>
          <w:rFonts w:ascii="Calibri Light" w:hAnsi="Calibri Light" w:cs="Calibri Light"/>
        </w:rPr>
        <w:t>4.1 Weighted decision matrix</w:t>
      </w:r>
      <w:bookmarkEnd w:id="10"/>
    </w:p>
    <w:p w14:paraId="62AEE747" w14:textId="724DF82E" w:rsidR="00154764" w:rsidRPr="00F3244B" w:rsidRDefault="00154764" w:rsidP="00411F8E">
      <w:pPr>
        <w:spacing w:line="360" w:lineRule="auto"/>
        <w:rPr>
          <w:rFonts w:ascii="Calibri Light" w:hAnsi="Calibri Light" w:cs="Calibri Light"/>
          <w:sz w:val="22"/>
          <w:szCs w:val="22"/>
        </w:rPr>
      </w:pPr>
      <w:r w:rsidRPr="00F3244B">
        <w:rPr>
          <w:rFonts w:ascii="Calibri Light" w:hAnsi="Calibri Light" w:cs="Calibri Light"/>
          <w:sz w:val="22"/>
          <w:szCs w:val="22"/>
        </w:rPr>
        <w:t>A weighted grid (decision matrix) analysis was used to compare the three options because it allows several criteria of differing importance to be scored transparently and combined into a single, defensible ranking (</w:t>
      </w:r>
      <w:r w:rsidRPr="0057719B">
        <w:rPr>
          <w:rFonts w:ascii="Calibri Light" w:hAnsi="Calibri Light" w:cs="Calibri Light"/>
          <w:sz w:val="22"/>
          <w:szCs w:val="22"/>
        </w:rPr>
        <w:t>Mindtools, 2026; Toolshero, 2026)</w:t>
      </w:r>
      <w:r w:rsidR="00B90397" w:rsidRPr="0057719B">
        <w:rPr>
          <w:rFonts w:ascii="Calibri Light" w:hAnsi="Calibri Light" w:cs="Calibri Light"/>
          <w:sz w:val="22"/>
          <w:szCs w:val="22"/>
        </w:rPr>
        <w:t>.</w:t>
      </w:r>
    </w:p>
    <w:tbl>
      <w:tblPr>
        <w:tblW w:w="9158"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000" w:firstRow="0" w:lastRow="0" w:firstColumn="0" w:lastColumn="0" w:noHBand="0" w:noVBand="0"/>
      </w:tblPr>
      <w:tblGrid>
        <w:gridCol w:w="2646"/>
        <w:gridCol w:w="2035"/>
        <w:gridCol w:w="2035"/>
        <w:gridCol w:w="2442"/>
      </w:tblGrid>
      <w:tr w:rsidR="00154764" w:rsidRPr="00F3244B" w14:paraId="33A0D54D" w14:textId="77777777" w:rsidTr="00E0707E">
        <w:trPr>
          <w:trHeight w:val="421"/>
          <w:tblHeader/>
        </w:trPr>
        <w:tc>
          <w:tcPr>
            <w:tcW w:w="2646" w:type="dxa"/>
            <w:shd w:val="clear" w:color="auto" w:fill="1F3A5F"/>
            <w:tcMar>
              <w:top w:w="60" w:type="dxa"/>
              <w:left w:w="100" w:type="dxa"/>
              <w:bottom w:w="60" w:type="dxa"/>
              <w:right w:w="100" w:type="dxa"/>
            </w:tcMar>
            <w:vAlign w:val="center"/>
          </w:tcPr>
          <w:p w14:paraId="3EA75C04" w14:textId="77777777"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b/>
                <w:bCs/>
                <w:sz w:val="22"/>
                <w:szCs w:val="22"/>
              </w:rPr>
              <w:t>Criterion (weight)</w:t>
            </w:r>
          </w:p>
        </w:tc>
        <w:tc>
          <w:tcPr>
            <w:tcW w:w="2035" w:type="dxa"/>
            <w:shd w:val="clear" w:color="auto" w:fill="1F3A5F"/>
            <w:tcMar>
              <w:top w:w="60" w:type="dxa"/>
              <w:left w:w="100" w:type="dxa"/>
              <w:bottom w:w="60" w:type="dxa"/>
              <w:right w:w="100" w:type="dxa"/>
            </w:tcMar>
            <w:vAlign w:val="center"/>
          </w:tcPr>
          <w:p w14:paraId="3581D567" w14:textId="5869C185"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b/>
                <w:bCs/>
                <w:sz w:val="22"/>
                <w:szCs w:val="22"/>
              </w:rPr>
              <w:t>A: Recruit valeter</w:t>
            </w:r>
          </w:p>
        </w:tc>
        <w:tc>
          <w:tcPr>
            <w:tcW w:w="2035" w:type="dxa"/>
            <w:shd w:val="clear" w:color="auto" w:fill="1F3A5F"/>
            <w:tcMar>
              <w:top w:w="60" w:type="dxa"/>
              <w:left w:w="100" w:type="dxa"/>
              <w:bottom w:w="60" w:type="dxa"/>
              <w:right w:w="100" w:type="dxa"/>
            </w:tcMar>
            <w:vAlign w:val="center"/>
          </w:tcPr>
          <w:p w14:paraId="50E4A2FD" w14:textId="5781BA61"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b/>
                <w:bCs/>
                <w:sz w:val="22"/>
                <w:szCs w:val="22"/>
              </w:rPr>
              <w:t>B: Working partnership</w:t>
            </w:r>
          </w:p>
        </w:tc>
        <w:tc>
          <w:tcPr>
            <w:tcW w:w="2442" w:type="dxa"/>
            <w:shd w:val="clear" w:color="auto" w:fill="1F3A5F"/>
            <w:tcMar>
              <w:top w:w="60" w:type="dxa"/>
              <w:left w:w="100" w:type="dxa"/>
              <w:bottom w:w="60" w:type="dxa"/>
              <w:right w:w="100" w:type="dxa"/>
            </w:tcMar>
            <w:vAlign w:val="center"/>
          </w:tcPr>
          <w:p w14:paraId="6E4DA431" w14:textId="77777777"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b/>
                <w:bCs/>
                <w:sz w:val="22"/>
                <w:szCs w:val="22"/>
              </w:rPr>
              <w:t>C: Equipment &amp; hours</w:t>
            </w:r>
          </w:p>
        </w:tc>
      </w:tr>
      <w:tr w:rsidR="00154764" w:rsidRPr="00F3244B" w14:paraId="4F4BFD47" w14:textId="77777777" w:rsidTr="00E0707E">
        <w:trPr>
          <w:trHeight w:val="364"/>
        </w:trPr>
        <w:tc>
          <w:tcPr>
            <w:tcW w:w="2646" w:type="dxa"/>
            <w:shd w:val="clear" w:color="auto" w:fill="FFFFFF"/>
            <w:tcMar>
              <w:top w:w="60" w:type="dxa"/>
              <w:left w:w="100" w:type="dxa"/>
              <w:bottom w:w="60" w:type="dxa"/>
              <w:right w:w="100" w:type="dxa"/>
            </w:tcMar>
            <w:vAlign w:val="center"/>
          </w:tcPr>
          <w:p w14:paraId="3C23BB39" w14:textId="77777777"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Cost to owner (4)</w:t>
            </w:r>
          </w:p>
        </w:tc>
        <w:tc>
          <w:tcPr>
            <w:tcW w:w="2035" w:type="dxa"/>
            <w:shd w:val="clear" w:color="auto" w:fill="FFFFFF"/>
            <w:tcMar>
              <w:top w:w="60" w:type="dxa"/>
              <w:left w:w="100" w:type="dxa"/>
              <w:bottom w:w="60" w:type="dxa"/>
              <w:right w:w="100" w:type="dxa"/>
            </w:tcMar>
            <w:vAlign w:val="center"/>
          </w:tcPr>
          <w:p w14:paraId="41D241CA" w14:textId="486EF671"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3</w:t>
            </w:r>
            <w:r w:rsidR="00B90397" w:rsidRPr="00F3244B">
              <w:rPr>
                <w:rFonts w:ascii="Calibri Light" w:hAnsi="Calibri Light" w:cs="Calibri Light"/>
                <w:sz w:val="22"/>
                <w:szCs w:val="22"/>
              </w:rPr>
              <w:t>(12)</w:t>
            </w:r>
          </w:p>
        </w:tc>
        <w:tc>
          <w:tcPr>
            <w:tcW w:w="2035" w:type="dxa"/>
            <w:shd w:val="clear" w:color="auto" w:fill="FFFFFF"/>
            <w:tcMar>
              <w:top w:w="60" w:type="dxa"/>
              <w:left w:w="100" w:type="dxa"/>
              <w:bottom w:w="60" w:type="dxa"/>
              <w:right w:w="100" w:type="dxa"/>
            </w:tcMar>
            <w:vAlign w:val="center"/>
          </w:tcPr>
          <w:p w14:paraId="3A32B22F" w14:textId="438E452A"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4</w:t>
            </w:r>
            <w:r w:rsidR="00B90397" w:rsidRPr="00F3244B">
              <w:rPr>
                <w:rFonts w:ascii="Calibri Light" w:hAnsi="Calibri Light" w:cs="Calibri Light"/>
                <w:sz w:val="22"/>
                <w:szCs w:val="22"/>
              </w:rPr>
              <w:t>(16)</w:t>
            </w:r>
          </w:p>
        </w:tc>
        <w:tc>
          <w:tcPr>
            <w:tcW w:w="2442" w:type="dxa"/>
            <w:shd w:val="clear" w:color="auto" w:fill="FFFFFF"/>
            <w:tcMar>
              <w:top w:w="60" w:type="dxa"/>
              <w:left w:w="100" w:type="dxa"/>
              <w:bottom w:w="60" w:type="dxa"/>
              <w:right w:w="100" w:type="dxa"/>
            </w:tcMar>
            <w:vAlign w:val="center"/>
          </w:tcPr>
          <w:p w14:paraId="45EA79B5" w14:textId="6CE336ED"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3</w:t>
            </w:r>
            <w:r w:rsidR="00B90397" w:rsidRPr="00F3244B">
              <w:rPr>
                <w:rFonts w:ascii="Calibri Light" w:hAnsi="Calibri Light" w:cs="Calibri Light"/>
                <w:sz w:val="22"/>
                <w:szCs w:val="22"/>
              </w:rPr>
              <w:t>(12)</w:t>
            </w:r>
          </w:p>
        </w:tc>
      </w:tr>
      <w:tr w:rsidR="00154764" w:rsidRPr="00F3244B" w14:paraId="3B7AB164" w14:textId="77777777" w:rsidTr="00E0707E">
        <w:trPr>
          <w:trHeight w:val="644"/>
        </w:trPr>
        <w:tc>
          <w:tcPr>
            <w:tcW w:w="2646" w:type="dxa"/>
            <w:shd w:val="clear" w:color="auto" w:fill="EEF2F5"/>
            <w:tcMar>
              <w:top w:w="60" w:type="dxa"/>
              <w:left w:w="100" w:type="dxa"/>
              <w:bottom w:w="60" w:type="dxa"/>
              <w:right w:w="100" w:type="dxa"/>
            </w:tcMar>
            <w:vAlign w:val="center"/>
          </w:tcPr>
          <w:p w14:paraId="3140758B" w14:textId="23D71AAC"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Speed of implementation (3)</w:t>
            </w:r>
          </w:p>
        </w:tc>
        <w:tc>
          <w:tcPr>
            <w:tcW w:w="2035" w:type="dxa"/>
            <w:shd w:val="clear" w:color="auto" w:fill="EEF2F5"/>
            <w:tcMar>
              <w:top w:w="60" w:type="dxa"/>
              <w:left w:w="100" w:type="dxa"/>
              <w:bottom w:w="60" w:type="dxa"/>
              <w:right w:w="100" w:type="dxa"/>
            </w:tcMar>
            <w:vAlign w:val="center"/>
          </w:tcPr>
          <w:p w14:paraId="10EA2CCA" w14:textId="005806D3"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3</w:t>
            </w:r>
            <w:r w:rsidR="00B90397" w:rsidRPr="00F3244B">
              <w:rPr>
                <w:rFonts w:ascii="Calibri Light" w:hAnsi="Calibri Light" w:cs="Calibri Light"/>
                <w:sz w:val="22"/>
                <w:szCs w:val="22"/>
              </w:rPr>
              <w:t>(</w:t>
            </w:r>
            <w:r w:rsidR="00623F54" w:rsidRPr="00F3244B">
              <w:rPr>
                <w:rFonts w:ascii="Calibri Light" w:hAnsi="Calibri Light" w:cs="Calibri Light"/>
                <w:sz w:val="22"/>
                <w:szCs w:val="22"/>
              </w:rPr>
              <w:t>9</w:t>
            </w:r>
            <w:r w:rsidR="00B90397" w:rsidRPr="00F3244B">
              <w:rPr>
                <w:rFonts w:ascii="Calibri Light" w:hAnsi="Calibri Light" w:cs="Calibri Light"/>
                <w:sz w:val="22"/>
                <w:szCs w:val="22"/>
              </w:rPr>
              <w:t>)</w:t>
            </w:r>
          </w:p>
        </w:tc>
        <w:tc>
          <w:tcPr>
            <w:tcW w:w="2035" w:type="dxa"/>
            <w:shd w:val="clear" w:color="auto" w:fill="EEF2F5"/>
            <w:tcMar>
              <w:top w:w="60" w:type="dxa"/>
              <w:left w:w="100" w:type="dxa"/>
              <w:bottom w:w="60" w:type="dxa"/>
              <w:right w:w="100" w:type="dxa"/>
            </w:tcMar>
            <w:vAlign w:val="center"/>
          </w:tcPr>
          <w:p w14:paraId="02C50C51" w14:textId="20B50205"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4</w:t>
            </w:r>
            <w:r w:rsidR="00B90397" w:rsidRPr="00F3244B">
              <w:rPr>
                <w:rFonts w:ascii="Calibri Light" w:hAnsi="Calibri Light" w:cs="Calibri Light"/>
                <w:sz w:val="22"/>
                <w:szCs w:val="22"/>
              </w:rPr>
              <w:t>(1</w:t>
            </w:r>
            <w:r w:rsidR="00623F54" w:rsidRPr="00F3244B">
              <w:rPr>
                <w:rFonts w:ascii="Calibri Light" w:hAnsi="Calibri Light" w:cs="Calibri Light"/>
                <w:sz w:val="22"/>
                <w:szCs w:val="22"/>
              </w:rPr>
              <w:t>2</w:t>
            </w:r>
            <w:r w:rsidR="00B90397" w:rsidRPr="00F3244B">
              <w:rPr>
                <w:rFonts w:ascii="Calibri Light" w:hAnsi="Calibri Light" w:cs="Calibri Light"/>
                <w:sz w:val="22"/>
                <w:szCs w:val="22"/>
              </w:rPr>
              <w:t>)</w:t>
            </w:r>
          </w:p>
        </w:tc>
        <w:tc>
          <w:tcPr>
            <w:tcW w:w="2442" w:type="dxa"/>
            <w:shd w:val="clear" w:color="auto" w:fill="EEF2F5"/>
            <w:tcMar>
              <w:top w:w="60" w:type="dxa"/>
              <w:left w:w="100" w:type="dxa"/>
              <w:bottom w:w="60" w:type="dxa"/>
              <w:right w:w="100" w:type="dxa"/>
            </w:tcMar>
            <w:vAlign w:val="center"/>
          </w:tcPr>
          <w:p w14:paraId="5C76251D" w14:textId="78DCE079"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2</w:t>
            </w:r>
            <w:r w:rsidR="00623F54" w:rsidRPr="00F3244B">
              <w:rPr>
                <w:rFonts w:ascii="Calibri Light" w:hAnsi="Calibri Light" w:cs="Calibri Light"/>
                <w:sz w:val="22"/>
                <w:szCs w:val="22"/>
              </w:rPr>
              <w:t>(6)</w:t>
            </w:r>
          </w:p>
        </w:tc>
      </w:tr>
      <w:tr w:rsidR="00154764" w:rsidRPr="00F3244B" w14:paraId="2CFB448F" w14:textId="77777777" w:rsidTr="00E0707E">
        <w:trPr>
          <w:trHeight w:val="364"/>
        </w:trPr>
        <w:tc>
          <w:tcPr>
            <w:tcW w:w="2646" w:type="dxa"/>
            <w:shd w:val="clear" w:color="auto" w:fill="FFFFFF"/>
            <w:tcMar>
              <w:top w:w="60" w:type="dxa"/>
              <w:left w:w="100" w:type="dxa"/>
              <w:bottom w:w="60" w:type="dxa"/>
              <w:right w:w="100" w:type="dxa"/>
            </w:tcMar>
            <w:vAlign w:val="center"/>
          </w:tcPr>
          <w:p w14:paraId="6CF40A5D" w14:textId="2C1483DE"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Capacity increase (5)</w:t>
            </w:r>
          </w:p>
        </w:tc>
        <w:tc>
          <w:tcPr>
            <w:tcW w:w="2035" w:type="dxa"/>
            <w:shd w:val="clear" w:color="auto" w:fill="FFFFFF"/>
            <w:tcMar>
              <w:top w:w="60" w:type="dxa"/>
              <w:left w:w="100" w:type="dxa"/>
              <w:bottom w:w="60" w:type="dxa"/>
              <w:right w:w="100" w:type="dxa"/>
            </w:tcMar>
            <w:vAlign w:val="center"/>
          </w:tcPr>
          <w:p w14:paraId="693E8519" w14:textId="5CF1451C"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4</w:t>
            </w:r>
            <w:r w:rsidR="00623F54" w:rsidRPr="00F3244B">
              <w:rPr>
                <w:rFonts w:ascii="Calibri Light" w:hAnsi="Calibri Light" w:cs="Calibri Light"/>
                <w:sz w:val="22"/>
                <w:szCs w:val="22"/>
              </w:rPr>
              <w:t>(20)</w:t>
            </w:r>
          </w:p>
        </w:tc>
        <w:tc>
          <w:tcPr>
            <w:tcW w:w="2035" w:type="dxa"/>
            <w:shd w:val="clear" w:color="auto" w:fill="FFFFFF"/>
            <w:tcMar>
              <w:top w:w="60" w:type="dxa"/>
              <w:left w:w="100" w:type="dxa"/>
              <w:bottom w:w="60" w:type="dxa"/>
              <w:right w:w="100" w:type="dxa"/>
            </w:tcMar>
            <w:vAlign w:val="center"/>
          </w:tcPr>
          <w:p w14:paraId="1E84FEE7" w14:textId="772DB613"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5</w:t>
            </w:r>
            <w:r w:rsidR="00623F54" w:rsidRPr="00F3244B">
              <w:rPr>
                <w:rFonts w:ascii="Calibri Light" w:hAnsi="Calibri Light" w:cs="Calibri Light"/>
                <w:sz w:val="22"/>
                <w:szCs w:val="22"/>
              </w:rPr>
              <w:t>(25)</w:t>
            </w:r>
          </w:p>
        </w:tc>
        <w:tc>
          <w:tcPr>
            <w:tcW w:w="2442" w:type="dxa"/>
            <w:shd w:val="clear" w:color="auto" w:fill="FFFFFF"/>
            <w:tcMar>
              <w:top w:w="60" w:type="dxa"/>
              <w:left w:w="100" w:type="dxa"/>
              <w:bottom w:w="60" w:type="dxa"/>
              <w:right w:w="100" w:type="dxa"/>
            </w:tcMar>
            <w:vAlign w:val="center"/>
          </w:tcPr>
          <w:p w14:paraId="6F33B031" w14:textId="508078B9"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2</w:t>
            </w:r>
            <w:r w:rsidR="00623F54" w:rsidRPr="00F3244B">
              <w:rPr>
                <w:rFonts w:ascii="Calibri Light" w:hAnsi="Calibri Light" w:cs="Calibri Light"/>
                <w:sz w:val="22"/>
                <w:szCs w:val="22"/>
              </w:rPr>
              <w:t>(10)</w:t>
            </w:r>
          </w:p>
        </w:tc>
      </w:tr>
      <w:tr w:rsidR="00154764" w:rsidRPr="00F3244B" w14:paraId="40CD2B9A" w14:textId="77777777" w:rsidTr="00E0707E">
        <w:trPr>
          <w:trHeight w:val="372"/>
        </w:trPr>
        <w:tc>
          <w:tcPr>
            <w:tcW w:w="2646" w:type="dxa"/>
            <w:shd w:val="clear" w:color="auto" w:fill="EEF2F5"/>
            <w:tcMar>
              <w:top w:w="60" w:type="dxa"/>
              <w:left w:w="100" w:type="dxa"/>
              <w:bottom w:w="60" w:type="dxa"/>
              <w:right w:w="100" w:type="dxa"/>
            </w:tcMar>
            <w:vAlign w:val="center"/>
          </w:tcPr>
          <w:p w14:paraId="3E81E60F" w14:textId="02ABBB2A"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Risk (4)</w:t>
            </w:r>
          </w:p>
        </w:tc>
        <w:tc>
          <w:tcPr>
            <w:tcW w:w="2035" w:type="dxa"/>
            <w:shd w:val="clear" w:color="auto" w:fill="EEF2F5"/>
            <w:tcMar>
              <w:top w:w="60" w:type="dxa"/>
              <w:left w:w="100" w:type="dxa"/>
              <w:bottom w:w="60" w:type="dxa"/>
              <w:right w:w="100" w:type="dxa"/>
            </w:tcMar>
            <w:vAlign w:val="center"/>
          </w:tcPr>
          <w:p w14:paraId="1863AB90" w14:textId="69056BA0"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4</w:t>
            </w:r>
            <w:r w:rsidR="00623F54" w:rsidRPr="00F3244B">
              <w:rPr>
                <w:rFonts w:ascii="Calibri Light" w:hAnsi="Calibri Light" w:cs="Calibri Light"/>
                <w:sz w:val="22"/>
                <w:szCs w:val="22"/>
              </w:rPr>
              <w:t>(16)</w:t>
            </w:r>
          </w:p>
        </w:tc>
        <w:tc>
          <w:tcPr>
            <w:tcW w:w="2035" w:type="dxa"/>
            <w:shd w:val="clear" w:color="auto" w:fill="EEF2F5"/>
            <w:tcMar>
              <w:top w:w="60" w:type="dxa"/>
              <w:left w:w="100" w:type="dxa"/>
              <w:bottom w:w="60" w:type="dxa"/>
              <w:right w:w="100" w:type="dxa"/>
            </w:tcMar>
            <w:vAlign w:val="center"/>
          </w:tcPr>
          <w:p w14:paraId="42B96C2F" w14:textId="4B989705"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3</w:t>
            </w:r>
            <w:r w:rsidR="00B90397" w:rsidRPr="00F3244B">
              <w:rPr>
                <w:rFonts w:ascii="Calibri Light" w:hAnsi="Calibri Light" w:cs="Calibri Light"/>
                <w:sz w:val="22"/>
                <w:szCs w:val="22"/>
              </w:rPr>
              <w:t>(12)</w:t>
            </w:r>
          </w:p>
        </w:tc>
        <w:tc>
          <w:tcPr>
            <w:tcW w:w="2442" w:type="dxa"/>
            <w:shd w:val="clear" w:color="auto" w:fill="EEF2F5"/>
            <w:tcMar>
              <w:top w:w="60" w:type="dxa"/>
              <w:left w:w="100" w:type="dxa"/>
              <w:bottom w:w="60" w:type="dxa"/>
              <w:right w:w="100" w:type="dxa"/>
            </w:tcMar>
            <w:vAlign w:val="center"/>
          </w:tcPr>
          <w:p w14:paraId="5E781BBE" w14:textId="3BED0939"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4</w:t>
            </w:r>
            <w:r w:rsidR="00623F54" w:rsidRPr="00F3244B">
              <w:rPr>
                <w:rFonts w:ascii="Calibri Light" w:hAnsi="Calibri Light" w:cs="Calibri Light"/>
                <w:sz w:val="22"/>
                <w:szCs w:val="22"/>
              </w:rPr>
              <w:t>(16)</w:t>
            </w:r>
          </w:p>
        </w:tc>
      </w:tr>
      <w:tr w:rsidR="00154764" w:rsidRPr="00F3244B" w14:paraId="65469470" w14:textId="77777777" w:rsidTr="00E0707E">
        <w:trPr>
          <w:trHeight w:val="636"/>
        </w:trPr>
        <w:tc>
          <w:tcPr>
            <w:tcW w:w="2646" w:type="dxa"/>
            <w:shd w:val="clear" w:color="auto" w:fill="FFFFFF"/>
            <w:tcMar>
              <w:top w:w="60" w:type="dxa"/>
              <w:left w:w="100" w:type="dxa"/>
              <w:bottom w:w="60" w:type="dxa"/>
              <w:right w:w="100" w:type="dxa"/>
            </w:tcMar>
            <w:vAlign w:val="center"/>
          </w:tcPr>
          <w:p w14:paraId="1A0E9C26" w14:textId="07E14556"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Service quality / brand impact (4)</w:t>
            </w:r>
          </w:p>
        </w:tc>
        <w:tc>
          <w:tcPr>
            <w:tcW w:w="2035" w:type="dxa"/>
            <w:shd w:val="clear" w:color="auto" w:fill="FFFFFF"/>
            <w:tcMar>
              <w:top w:w="60" w:type="dxa"/>
              <w:left w:w="100" w:type="dxa"/>
              <w:bottom w:w="60" w:type="dxa"/>
              <w:right w:w="100" w:type="dxa"/>
            </w:tcMar>
            <w:vAlign w:val="center"/>
          </w:tcPr>
          <w:p w14:paraId="3D89122E" w14:textId="632C5B20"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4</w:t>
            </w:r>
            <w:r w:rsidR="00623F54" w:rsidRPr="00F3244B">
              <w:rPr>
                <w:rFonts w:ascii="Calibri Light" w:hAnsi="Calibri Light" w:cs="Calibri Light"/>
                <w:sz w:val="22"/>
                <w:szCs w:val="22"/>
              </w:rPr>
              <w:t>(16)</w:t>
            </w:r>
          </w:p>
        </w:tc>
        <w:tc>
          <w:tcPr>
            <w:tcW w:w="2035" w:type="dxa"/>
            <w:shd w:val="clear" w:color="auto" w:fill="FFFFFF"/>
            <w:tcMar>
              <w:top w:w="60" w:type="dxa"/>
              <w:left w:w="100" w:type="dxa"/>
              <w:bottom w:w="60" w:type="dxa"/>
              <w:right w:w="100" w:type="dxa"/>
            </w:tcMar>
            <w:vAlign w:val="center"/>
          </w:tcPr>
          <w:p w14:paraId="4E8B4747" w14:textId="67EE7A48"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4</w:t>
            </w:r>
            <w:r w:rsidR="00623F54" w:rsidRPr="00F3244B">
              <w:rPr>
                <w:rFonts w:ascii="Calibri Light" w:hAnsi="Calibri Light" w:cs="Calibri Light"/>
                <w:sz w:val="22"/>
                <w:szCs w:val="22"/>
              </w:rPr>
              <w:t>(16)</w:t>
            </w:r>
          </w:p>
        </w:tc>
        <w:tc>
          <w:tcPr>
            <w:tcW w:w="2442" w:type="dxa"/>
            <w:shd w:val="clear" w:color="auto" w:fill="FFFFFF"/>
            <w:tcMar>
              <w:top w:w="60" w:type="dxa"/>
              <w:left w:w="100" w:type="dxa"/>
              <w:bottom w:w="60" w:type="dxa"/>
              <w:right w:w="100" w:type="dxa"/>
            </w:tcMar>
            <w:vAlign w:val="center"/>
          </w:tcPr>
          <w:p w14:paraId="503A3D18" w14:textId="6F066BA4"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3</w:t>
            </w:r>
            <w:r w:rsidR="00B90397" w:rsidRPr="00F3244B">
              <w:rPr>
                <w:rFonts w:ascii="Calibri Light" w:hAnsi="Calibri Light" w:cs="Calibri Light"/>
                <w:sz w:val="22"/>
                <w:szCs w:val="22"/>
              </w:rPr>
              <w:t>(12)</w:t>
            </w:r>
          </w:p>
        </w:tc>
      </w:tr>
      <w:tr w:rsidR="00154764" w:rsidRPr="00F3244B" w14:paraId="26362848" w14:textId="77777777" w:rsidTr="00E0707E">
        <w:trPr>
          <w:trHeight w:val="636"/>
        </w:trPr>
        <w:tc>
          <w:tcPr>
            <w:tcW w:w="2646" w:type="dxa"/>
            <w:shd w:val="clear" w:color="auto" w:fill="EEF2F5"/>
            <w:tcMar>
              <w:top w:w="60" w:type="dxa"/>
              <w:left w:w="100" w:type="dxa"/>
              <w:bottom w:w="60" w:type="dxa"/>
              <w:right w:w="100" w:type="dxa"/>
            </w:tcMar>
            <w:vAlign w:val="center"/>
          </w:tcPr>
          <w:p w14:paraId="5FB97AE8" w14:textId="70AA7C0D"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Reduction in owner dependency (5)</w:t>
            </w:r>
          </w:p>
        </w:tc>
        <w:tc>
          <w:tcPr>
            <w:tcW w:w="2035" w:type="dxa"/>
            <w:shd w:val="clear" w:color="auto" w:fill="EEF2F5"/>
            <w:tcMar>
              <w:top w:w="60" w:type="dxa"/>
              <w:left w:w="100" w:type="dxa"/>
              <w:bottom w:w="60" w:type="dxa"/>
              <w:right w:w="100" w:type="dxa"/>
            </w:tcMar>
            <w:vAlign w:val="center"/>
          </w:tcPr>
          <w:p w14:paraId="69ACF789" w14:textId="7696AF28"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3</w:t>
            </w:r>
            <w:r w:rsidR="00B90397" w:rsidRPr="00F3244B">
              <w:rPr>
                <w:rFonts w:ascii="Calibri Light" w:hAnsi="Calibri Light" w:cs="Calibri Light"/>
                <w:sz w:val="22"/>
                <w:szCs w:val="22"/>
              </w:rPr>
              <w:t>(1</w:t>
            </w:r>
            <w:r w:rsidR="00623F54" w:rsidRPr="00F3244B">
              <w:rPr>
                <w:rFonts w:ascii="Calibri Light" w:hAnsi="Calibri Light" w:cs="Calibri Light"/>
                <w:sz w:val="22"/>
                <w:szCs w:val="22"/>
              </w:rPr>
              <w:t>5</w:t>
            </w:r>
            <w:r w:rsidR="00B90397" w:rsidRPr="00F3244B">
              <w:rPr>
                <w:rFonts w:ascii="Calibri Light" w:hAnsi="Calibri Light" w:cs="Calibri Light"/>
                <w:sz w:val="22"/>
                <w:szCs w:val="22"/>
              </w:rPr>
              <w:t>)</w:t>
            </w:r>
          </w:p>
        </w:tc>
        <w:tc>
          <w:tcPr>
            <w:tcW w:w="2035" w:type="dxa"/>
            <w:shd w:val="clear" w:color="auto" w:fill="EEF2F5"/>
            <w:tcMar>
              <w:top w:w="60" w:type="dxa"/>
              <w:left w:w="100" w:type="dxa"/>
              <w:bottom w:w="60" w:type="dxa"/>
              <w:right w:w="100" w:type="dxa"/>
            </w:tcMar>
            <w:vAlign w:val="center"/>
          </w:tcPr>
          <w:p w14:paraId="2BA13A22" w14:textId="5DB995EE"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5</w:t>
            </w:r>
            <w:r w:rsidR="00623F54" w:rsidRPr="00F3244B">
              <w:rPr>
                <w:rFonts w:ascii="Calibri Light" w:hAnsi="Calibri Light" w:cs="Calibri Light"/>
                <w:sz w:val="22"/>
                <w:szCs w:val="22"/>
              </w:rPr>
              <w:t>(25)</w:t>
            </w:r>
          </w:p>
        </w:tc>
        <w:tc>
          <w:tcPr>
            <w:tcW w:w="2442" w:type="dxa"/>
            <w:shd w:val="clear" w:color="auto" w:fill="EEF2F5"/>
            <w:tcMar>
              <w:top w:w="60" w:type="dxa"/>
              <w:left w:w="100" w:type="dxa"/>
              <w:bottom w:w="60" w:type="dxa"/>
              <w:right w:w="100" w:type="dxa"/>
            </w:tcMar>
            <w:vAlign w:val="center"/>
          </w:tcPr>
          <w:p w14:paraId="633FEB63" w14:textId="7BC8ED8F"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1</w:t>
            </w:r>
            <w:r w:rsidR="00623F54" w:rsidRPr="00F3244B">
              <w:rPr>
                <w:rFonts w:ascii="Calibri Light" w:hAnsi="Calibri Light" w:cs="Calibri Light"/>
                <w:sz w:val="22"/>
                <w:szCs w:val="22"/>
              </w:rPr>
              <w:t>(5)</w:t>
            </w:r>
          </w:p>
        </w:tc>
      </w:tr>
      <w:tr w:rsidR="00154764" w:rsidRPr="00F3244B" w14:paraId="761BCDE7" w14:textId="77777777" w:rsidTr="00E0707E">
        <w:trPr>
          <w:trHeight w:val="667"/>
        </w:trPr>
        <w:tc>
          <w:tcPr>
            <w:tcW w:w="2646" w:type="dxa"/>
            <w:shd w:val="clear" w:color="auto" w:fill="FFFFFF"/>
            <w:tcMar>
              <w:top w:w="60" w:type="dxa"/>
              <w:left w:w="100" w:type="dxa"/>
              <w:bottom w:w="60" w:type="dxa"/>
              <w:right w:w="100" w:type="dxa"/>
            </w:tcMar>
            <w:vAlign w:val="center"/>
          </w:tcPr>
          <w:p w14:paraId="06B41A8A" w14:textId="3FD264DE" w:rsidR="00154764" w:rsidRPr="00F3244B" w:rsidRDefault="00154764" w:rsidP="00154764">
            <w:pPr>
              <w:spacing w:line="360" w:lineRule="auto"/>
              <w:rPr>
                <w:rFonts w:ascii="Calibri Light" w:hAnsi="Calibri Light" w:cs="Calibri Light"/>
                <w:sz w:val="22"/>
                <w:szCs w:val="22"/>
              </w:rPr>
            </w:pPr>
            <w:r w:rsidRPr="00F3244B">
              <w:rPr>
                <w:rFonts w:ascii="Calibri Light" w:hAnsi="Calibri Light" w:cs="Calibri Light"/>
                <w:sz w:val="22"/>
                <w:szCs w:val="22"/>
              </w:rPr>
              <w:t>Weighted total (max 125) / average (</w:t>
            </w:r>
            <w:r w:rsidR="00623F54" w:rsidRPr="00F3244B">
              <w:rPr>
                <w:rFonts w:ascii="Calibri Light" w:hAnsi="Calibri Light" w:cs="Calibri Light"/>
                <w:sz w:val="22"/>
                <w:szCs w:val="22"/>
              </w:rPr>
              <w:t xml:space="preserve"> </w:t>
            </w:r>
            <w:r w:rsidR="00623F54" w:rsidRPr="00F3244B">
              <w:rPr>
                <w:rFonts w:ascii="Segoe UI Symbol" w:hAnsi="Segoe UI Symbol" w:cs="Segoe UI Symbol"/>
                <w:sz w:val="22"/>
                <w:szCs w:val="22"/>
              </w:rPr>
              <w:t>♯</w:t>
            </w:r>
            <w:r w:rsidR="00623F54" w:rsidRPr="00F3244B">
              <w:rPr>
                <w:rFonts w:ascii="Calibri Light" w:hAnsi="Calibri Light" w:cs="Calibri Light"/>
                <w:sz w:val="22"/>
                <w:szCs w:val="22"/>
              </w:rPr>
              <w:t xml:space="preserve"> </w:t>
            </w:r>
            <w:r w:rsidRPr="00F3244B">
              <w:rPr>
                <w:rFonts w:ascii="Calibri Light" w:hAnsi="Calibri Light" w:cs="Calibri Light"/>
                <w:sz w:val="22"/>
                <w:szCs w:val="22"/>
              </w:rPr>
              <w:t>)</w:t>
            </w:r>
          </w:p>
        </w:tc>
        <w:tc>
          <w:tcPr>
            <w:tcW w:w="2035" w:type="dxa"/>
            <w:shd w:val="clear" w:color="auto" w:fill="FFFFFF"/>
            <w:tcMar>
              <w:top w:w="60" w:type="dxa"/>
              <w:left w:w="100" w:type="dxa"/>
              <w:bottom w:w="60" w:type="dxa"/>
              <w:right w:w="100" w:type="dxa"/>
            </w:tcMar>
            <w:vAlign w:val="center"/>
          </w:tcPr>
          <w:p w14:paraId="466AE571" w14:textId="7BF6E37F" w:rsidR="00154764" w:rsidRPr="00F3244B" w:rsidRDefault="007062B3" w:rsidP="00154764">
            <w:pPr>
              <w:spacing w:line="360" w:lineRule="auto"/>
              <w:rPr>
                <w:rFonts w:ascii="Calibri Light" w:hAnsi="Calibri Light" w:cs="Calibri Light"/>
                <w:sz w:val="22"/>
                <w:szCs w:val="22"/>
              </w:rPr>
            </w:pPr>
            <w:r w:rsidRPr="00F3244B">
              <w:rPr>
                <w:rFonts w:ascii="Calibri Light" w:hAnsi="Calibri Light" w:cs="Calibri Light"/>
                <w:sz w:val="22"/>
                <w:szCs w:val="22"/>
              </w:rPr>
              <w:t xml:space="preserve">21 </w:t>
            </w:r>
            <w:r w:rsidR="00154764" w:rsidRPr="00F3244B">
              <w:rPr>
                <w:rFonts w:ascii="Calibri Light" w:hAnsi="Calibri Light" w:cs="Calibri Light"/>
                <w:sz w:val="22"/>
                <w:szCs w:val="22"/>
              </w:rPr>
              <w:t xml:space="preserve">/ </w:t>
            </w:r>
            <w:r w:rsidR="00623F54" w:rsidRPr="00F3244B">
              <w:rPr>
                <w:rFonts w:ascii="Calibri Light" w:hAnsi="Calibri Light" w:cs="Calibri Light"/>
                <w:sz w:val="22"/>
                <w:szCs w:val="22"/>
              </w:rPr>
              <w:t>(72)</w:t>
            </w:r>
          </w:p>
        </w:tc>
        <w:tc>
          <w:tcPr>
            <w:tcW w:w="2035" w:type="dxa"/>
            <w:shd w:val="clear" w:color="auto" w:fill="FFFFFF"/>
            <w:tcMar>
              <w:top w:w="60" w:type="dxa"/>
              <w:left w:w="100" w:type="dxa"/>
              <w:bottom w:w="60" w:type="dxa"/>
              <w:right w:w="100" w:type="dxa"/>
            </w:tcMar>
            <w:vAlign w:val="center"/>
          </w:tcPr>
          <w:p w14:paraId="0DF0FA91" w14:textId="341CB559" w:rsidR="00154764" w:rsidRPr="00F3244B" w:rsidRDefault="007062B3" w:rsidP="00154764">
            <w:pPr>
              <w:spacing w:line="360" w:lineRule="auto"/>
              <w:rPr>
                <w:rFonts w:ascii="Calibri Light" w:hAnsi="Calibri Light" w:cs="Calibri Light"/>
                <w:sz w:val="22"/>
                <w:szCs w:val="22"/>
              </w:rPr>
            </w:pPr>
            <w:r w:rsidRPr="00F3244B">
              <w:rPr>
                <w:rFonts w:ascii="Calibri Light" w:hAnsi="Calibri Light" w:cs="Calibri Light"/>
                <w:sz w:val="22"/>
                <w:szCs w:val="22"/>
              </w:rPr>
              <w:t>25</w:t>
            </w:r>
            <w:r w:rsidR="00154764" w:rsidRPr="00F3244B">
              <w:rPr>
                <w:rFonts w:ascii="Calibri Light" w:hAnsi="Calibri Light" w:cs="Calibri Light"/>
                <w:sz w:val="22"/>
                <w:szCs w:val="22"/>
              </w:rPr>
              <w:t xml:space="preserve"> / </w:t>
            </w:r>
            <w:r w:rsidR="00623F54" w:rsidRPr="00F3244B">
              <w:rPr>
                <w:rFonts w:ascii="Calibri Light" w:hAnsi="Calibri Light" w:cs="Calibri Light"/>
                <w:sz w:val="22"/>
                <w:szCs w:val="22"/>
              </w:rPr>
              <w:t>(106)</w:t>
            </w:r>
          </w:p>
        </w:tc>
        <w:tc>
          <w:tcPr>
            <w:tcW w:w="2442" w:type="dxa"/>
            <w:shd w:val="clear" w:color="auto" w:fill="FFFFFF"/>
            <w:tcMar>
              <w:top w:w="60" w:type="dxa"/>
              <w:left w:w="100" w:type="dxa"/>
              <w:bottom w:w="60" w:type="dxa"/>
              <w:right w:w="100" w:type="dxa"/>
            </w:tcMar>
            <w:vAlign w:val="center"/>
          </w:tcPr>
          <w:p w14:paraId="70C95055" w14:textId="353882BE" w:rsidR="00154764" w:rsidRPr="00F3244B" w:rsidRDefault="007062B3" w:rsidP="00154764">
            <w:pPr>
              <w:spacing w:line="360" w:lineRule="auto"/>
              <w:rPr>
                <w:rFonts w:ascii="Calibri Light" w:hAnsi="Calibri Light" w:cs="Calibri Light"/>
                <w:sz w:val="22"/>
                <w:szCs w:val="22"/>
              </w:rPr>
            </w:pPr>
            <w:r w:rsidRPr="00F3244B">
              <w:rPr>
                <w:rFonts w:ascii="Calibri Light" w:hAnsi="Calibri Light" w:cs="Calibri Light"/>
                <w:sz w:val="22"/>
                <w:szCs w:val="22"/>
              </w:rPr>
              <w:t>15</w:t>
            </w:r>
            <w:r w:rsidR="00154764" w:rsidRPr="00F3244B">
              <w:rPr>
                <w:rFonts w:ascii="Calibri Light" w:hAnsi="Calibri Light" w:cs="Calibri Light"/>
                <w:sz w:val="22"/>
                <w:szCs w:val="22"/>
              </w:rPr>
              <w:t xml:space="preserve"> /</w:t>
            </w:r>
            <w:r w:rsidR="00623F54" w:rsidRPr="00F3244B">
              <w:rPr>
                <w:rFonts w:ascii="Calibri Light" w:hAnsi="Calibri Light" w:cs="Calibri Light"/>
                <w:sz w:val="22"/>
                <w:szCs w:val="22"/>
              </w:rPr>
              <w:t xml:space="preserve"> (61)</w:t>
            </w:r>
          </w:p>
        </w:tc>
      </w:tr>
    </w:tbl>
    <w:p w14:paraId="371C3D90" w14:textId="3B0767B7" w:rsidR="00154764" w:rsidRPr="00F3244B" w:rsidRDefault="00154764" w:rsidP="00154764">
      <w:pPr>
        <w:spacing w:after="0" w:line="240" w:lineRule="auto"/>
        <w:jc w:val="center"/>
        <w:rPr>
          <w:rFonts w:ascii="Calibri Light" w:eastAsia="Times New Roman" w:hAnsi="Calibri Light" w:cs="Calibri Light"/>
          <w:kern w:val="0"/>
          <w:sz w:val="21"/>
          <w:szCs w:val="21"/>
          <w:lang w:eastAsia="en-GB"/>
          <w14:ligatures w14:val="none"/>
        </w:rPr>
      </w:pPr>
      <w:r w:rsidRPr="00F3244B">
        <w:rPr>
          <w:rFonts w:ascii="Calibri Light" w:eastAsia="Times New Roman" w:hAnsi="Calibri Light" w:cs="Calibri Light"/>
          <w:i/>
          <w:iCs/>
          <w:kern w:val="0"/>
          <w:sz w:val="18"/>
          <w:szCs w:val="18"/>
          <w:lang w:eastAsia="en-GB"/>
          <w14:ligatures w14:val="none"/>
        </w:rPr>
        <w:t xml:space="preserve">Table 6. Weighted decision matrix. Score = 1 (poor) to 5 (strong); weighted score = score × </w:t>
      </w:r>
      <w:r w:rsidR="00B90397" w:rsidRPr="00F3244B">
        <w:rPr>
          <w:rFonts w:ascii="Calibri Light" w:eastAsia="Times New Roman" w:hAnsi="Calibri Light" w:cs="Calibri Light"/>
          <w:i/>
          <w:iCs/>
          <w:kern w:val="0"/>
          <w:sz w:val="18"/>
          <w:szCs w:val="18"/>
          <w:lang w:eastAsia="en-GB"/>
          <w14:ligatures w14:val="none"/>
        </w:rPr>
        <w:t xml:space="preserve">overall </w:t>
      </w:r>
      <w:r w:rsidRPr="00F3244B">
        <w:rPr>
          <w:rFonts w:ascii="Calibri Light" w:eastAsia="Times New Roman" w:hAnsi="Calibri Light" w:cs="Calibri Light"/>
          <w:i/>
          <w:iCs/>
          <w:kern w:val="0"/>
          <w:sz w:val="18"/>
          <w:szCs w:val="18"/>
          <w:lang w:eastAsia="en-GB"/>
          <w14:ligatures w14:val="none"/>
        </w:rPr>
        <w:t xml:space="preserve"> weig</w:t>
      </w:r>
      <w:r w:rsidR="00B90397" w:rsidRPr="00F3244B">
        <w:rPr>
          <w:rFonts w:ascii="Calibri Light" w:eastAsia="Times New Roman" w:hAnsi="Calibri Light" w:cs="Calibri Light"/>
          <w:i/>
          <w:iCs/>
          <w:kern w:val="0"/>
          <w:sz w:val="18"/>
          <w:szCs w:val="18"/>
          <w:lang w:eastAsia="en-GB"/>
          <w14:ligatures w14:val="none"/>
        </w:rPr>
        <w:t>ht</w:t>
      </w:r>
    </w:p>
    <w:p w14:paraId="696C6339" w14:textId="13B56FBF" w:rsidR="00154764" w:rsidRPr="00F3244B" w:rsidRDefault="00154764" w:rsidP="00411F8E">
      <w:pPr>
        <w:spacing w:line="360" w:lineRule="auto"/>
        <w:rPr>
          <w:rFonts w:ascii="Calibri Light" w:hAnsi="Calibri Light" w:cs="Calibri Light"/>
          <w:sz w:val="22"/>
          <w:szCs w:val="22"/>
        </w:rPr>
      </w:pPr>
    </w:p>
    <w:p w14:paraId="3581575F" w14:textId="2CF541D1" w:rsidR="00611039" w:rsidRPr="00F3244B" w:rsidRDefault="00611039" w:rsidP="00411F8E">
      <w:pPr>
        <w:spacing w:line="360" w:lineRule="auto"/>
        <w:rPr>
          <w:rFonts w:ascii="Calibri Light" w:hAnsi="Calibri Light" w:cs="Calibri Light"/>
          <w:sz w:val="22"/>
          <w:szCs w:val="22"/>
        </w:rPr>
      </w:pPr>
      <w:r w:rsidRPr="00F3244B">
        <w:rPr>
          <w:rFonts w:ascii="Calibri Light" w:hAnsi="Calibri Light" w:cs="Calibri Light"/>
          <w:sz w:val="22"/>
          <w:szCs w:val="22"/>
        </w:rPr>
        <w:t xml:space="preserve">These results are taken and placed into a chart to give a visual reference for affirming. </w:t>
      </w:r>
    </w:p>
    <w:p w14:paraId="015B8591" w14:textId="6951E4F5" w:rsidR="00FE2D5A" w:rsidRPr="00F3244B" w:rsidRDefault="00FE2D5A" w:rsidP="00E0707E">
      <w:pPr>
        <w:spacing w:line="360" w:lineRule="auto"/>
        <w:jc w:val="center"/>
        <w:rPr>
          <w:rFonts w:ascii="Calibri Light" w:hAnsi="Calibri Light" w:cs="Calibri Light"/>
          <w:i/>
          <w:iCs/>
          <w:sz w:val="16"/>
          <w:szCs w:val="16"/>
        </w:rPr>
      </w:pPr>
    </w:p>
    <w:p w14:paraId="6E1AC22D" w14:textId="50799A2E" w:rsidR="00FE2D5A" w:rsidRPr="00F3244B" w:rsidRDefault="00FE2D5A" w:rsidP="00E0707E">
      <w:pPr>
        <w:spacing w:line="360" w:lineRule="auto"/>
        <w:jc w:val="center"/>
        <w:rPr>
          <w:rFonts w:ascii="Calibri Light" w:hAnsi="Calibri Light" w:cs="Calibri Light"/>
          <w:i/>
          <w:iCs/>
          <w:sz w:val="16"/>
          <w:szCs w:val="16"/>
        </w:rPr>
      </w:pPr>
    </w:p>
    <w:p w14:paraId="51D0FA17" w14:textId="77777777" w:rsidR="00FE2D5A" w:rsidRPr="00F3244B" w:rsidRDefault="00FE2D5A" w:rsidP="00E0707E">
      <w:pPr>
        <w:spacing w:line="360" w:lineRule="auto"/>
        <w:jc w:val="center"/>
        <w:rPr>
          <w:rFonts w:ascii="Calibri Light" w:hAnsi="Calibri Light" w:cs="Calibri Light"/>
          <w:i/>
          <w:iCs/>
          <w:sz w:val="16"/>
          <w:szCs w:val="16"/>
        </w:rPr>
      </w:pPr>
    </w:p>
    <w:p w14:paraId="691EBC9D" w14:textId="77777777" w:rsidR="00FE2D5A" w:rsidRPr="00F3244B" w:rsidRDefault="00FE2D5A" w:rsidP="00E0707E">
      <w:pPr>
        <w:spacing w:line="360" w:lineRule="auto"/>
        <w:jc w:val="center"/>
        <w:rPr>
          <w:rFonts w:ascii="Calibri Light" w:hAnsi="Calibri Light" w:cs="Calibri Light"/>
          <w:i/>
          <w:iCs/>
          <w:sz w:val="16"/>
          <w:szCs w:val="16"/>
        </w:rPr>
      </w:pPr>
    </w:p>
    <w:p w14:paraId="618EFA1D" w14:textId="1DC1D8FE" w:rsidR="00FE2D5A" w:rsidRPr="00F3244B" w:rsidRDefault="00FE2D5A" w:rsidP="00E0707E">
      <w:pPr>
        <w:spacing w:line="360" w:lineRule="auto"/>
        <w:jc w:val="center"/>
        <w:rPr>
          <w:rFonts w:ascii="Calibri Light" w:hAnsi="Calibri Light" w:cs="Calibri Light"/>
          <w:i/>
          <w:iCs/>
          <w:sz w:val="16"/>
          <w:szCs w:val="16"/>
        </w:rPr>
      </w:pPr>
    </w:p>
    <w:p w14:paraId="2FD0980D" w14:textId="57EAADCA" w:rsidR="00FE2D5A" w:rsidRPr="00F3244B" w:rsidRDefault="00FE2D5A" w:rsidP="00E0707E">
      <w:pPr>
        <w:spacing w:line="360" w:lineRule="auto"/>
        <w:jc w:val="center"/>
        <w:rPr>
          <w:rFonts w:ascii="Calibri Light" w:hAnsi="Calibri Light" w:cs="Calibri Light"/>
          <w:i/>
          <w:iCs/>
          <w:sz w:val="16"/>
          <w:szCs w:val="16"/>
        </w:rPr>
      </w:pPr>
      <w:r w:rsidRPr="00F3244B">
        <w:rPr>
          <w:rFonts w:ascii="Calibri Light" w:hAnsi="Calibri Light" w:cs="Calibri Light"/>
          <w:noProof/>
          <w:sz w:val="22"/>
          <w:szCs w:val="22"/>
        </w:rPr>
        <w:drawing>
          <wp:anchor distT="0" distB="0" distL="114300" distR="114300" simplePos="0" relativeHeight="251661312" behindDoc="0" locked="0" layoutInCell="1" allowOverlap="1" wp14:anchorId="1B2786E0" wp14:editId="7AD62290">
            <wp:simplePos x="0" y="0"/>
            <wp:positionH relativeFrom="column">
              <wp:posOffset>-197036</wp:posOffset>
            </wp:positionH>
            <wp:positionV relativeFrom="paragraph">
              <wp:posOffset>-68998</wp:posOffset>
            </wp:positionV>
            <wp:extent cx="5486400" cy="3200400"/>
            <wp:effectExtent l="0" t="0" r="0" b="0"/>
            <wp:wrapNone/>
            <wp:docPr id="91976851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1317CD84" w14:textId="77777777" w:rsidR="00FE2D5A" w:rsidRPr="00F3244B" w:rsidRDefault="00FE2D5A" w:rsidP="00E0707E">
      <w:pPr>
        <w:spacing w:line="360" w:lineRule="auto"/>
        <w:jc w:val="center"/>
        <w:rPr>
          <w:rFonts w:ascii="Calibri Light" w:hAnsi="Calibri Light" w:cs="Calibri Light"/>
          <w:i/>
          <w:iCs/>
          <w:sz w:val="16"/>
          <w:szCs w:val="16"/>
        </w:rPr>
      </w:pPr>
    </w:p>
    <w:p w14:paraId="4C6B63AA" w14:textId="77777777" w:rsidR="00FE2D5A" w:rsidRPr="00F3244B" w:rsidRDefault="00FE2D5A" w:rsidP="00E0707E">
      <w:pPr>
        <w:spacing w:line="360" w:lineRule="auto"/>
        <w:jc w:val="center"/>
        <w:rPr>
          <w:rFonts w:ascii="Calibri Light" w:hAnsi="Calibri Light" w:cs="Calibri Light"/>
          <w:i/>
          <w:iCs/>
          <w:sz w:val="16"/>
          <w:szCs w:val="16"/>
        </w:rPr>
      </w:pPr>
    </w:p>
    <w:p w14:paraId="5002C7A6" w14:textId="77777777" w:rsidR="00FE2D5A" w:rsidRPr="00F3244B" w:rsidRDefault="00FE2D5A" w:rsidP="00E0707E">
      <w:pPr>
        <w:spacing w:line="360" w:lineRule="auto"/>
        <w:jc w:val="center"/>
        <w:rPr>
          <w:rFonts w:ascii="Calibri Light" w:hAnsi="Calibri Light" w:cs="Calibri Light"/>
          <w:i/>
          <w:iCs/>
          <w:sz w:val="16"/>
          <w:szCs w:val="16"/>
        </w:rPr>
      </w:pPr>
    </w:p>
    <w:p w14:paraId="67DE40BC" w14:textId="77777777" w:rsidR="00FE2D5A" w:rsidRPr="00F3244B" w:rsidRDefault="00FE2D5A" w:rsidP="00E0707E">
      <w:pPr>
        <w:spacing w:line="360" w:lineRule="auto"/>
        <w:jc w:val="center"/>
        <w:rPr>
          <w:rFonts w:ascii="Calibri Light" w:hAnsi="Calibri Light" w:cs="Calibri Light"/>
          <w:i/>
          <w:iCs/>
          <w:sz w:val="16"/>
          <w:szCs w:val="16"/>
        </w:rPr>
      </w:pPr>
    </w:p>
    <w:p w14:paraId="753E201F" w14:textId="77777777" w:rsidR="00FE2D5A" w:rsidRPr="00F3244B" w:rsidRDefault="00FE2D5A" w:rsidP="00E0707E">
      <w:pPr>
        <w:spacing w:line="360" w:lineRule="auto"/>
        <w:jc w:val="center"/>
        <w:rPr>
          <w:rFonts w:ascii="Calibri Light" w:hAnsi="Calibri Light" w:cs="Calibri Light"/>
          <w:i/>
          <w:iCs/>
          <w:sz w:val="16"/>
          <w:szCs w:val="16"/>
        </w:rPr>
      </w:pPr>
    </w:p>
    <w:p w14:paraId="599241CE" w14:textId="77777777" w:rsidR="00FE2D5A" w:rsidRPr="00F3244B" w:rsidRDefault="00FE2D5A" w:rsidP="00E0707E">
      <w:pPr>
        <w:spacing w:line="360" w:lineRule="auto"/>
        <w:jc w:val="center"/>
        <w:rPr>
          <w:rFonts w:ascii="Calibri Light" w:hAnsi="Calibri Light" w:cs="Calibri Light"/>
          <w:i/>
          <w:iCs/>
          <w:sz w:val="16"/>
          <w:szCs w:val="16"/>
        </w:rPr>
      </w:pPr>
    </w:p>
    <w:p w14:paraId="46190947" w14:textId="77777777" w:rsidR="00FE2D5A" w:rsidRPr="00F3244B" w:rsidRDefault="00FE2D5A" w:rsidP="00E0707E">
      <w:pPr>
        <w:spacing w:line="360" w:lineRule="auto"/>
        <w:jc w:val="center"/>
        <w:rPr>
          <w:rFonts w:ascii="Calibri Light" w:hAnsi="Calibri Light" w:cs="Calibri Light"/>
          <w:i/>
          <w:iCs/>
          <w:sz w:val="16"/>
          <w:szCs w:val="16"/>
        </w:rPr>
      </w:pPr>
    </w:p>
    <w:p w14:paraId="28B9F2DB" w14:textId="77777777" w:rsidR="00FE2D5A" w:rsidRPr="00F3244B" w:rsidRDefault="00FE2D5A" w:rsidP="00E0707E">
      <w:pPr>
        <w:spacing w:line="360" w:lineRule="auto"/>
        <w:jc w:val="center"/>
        <w:rPr>
          <w:rFonts w:ascii="Calibri Light" w:hAnsi="Calibri Light" w:cs="Calibri Light"/>
          <w:i/>
          <w:iCs/>
          <w:sz w:val="16"/>
          <w:szCs w:val="16"/>
        </w:rPr>
      </w:pPr>
    </w:p>
    <w:p w14:paraId="661A35DF" w14:textId="77777777" w:rsidR="00FE2D5A" w:rsidRPr="00F3244B" w:rsidRDefault="00FE2D5A" w:rsidP="00E0707E">
      <w:pPr>
        <w:spacing w:line="360" w:lineRule="auto"/>
        <w:jc w:val="center"/>
        <w:rPr>
          <w:rFonts w:ascii="Calibri Light" w:hAnsi="Calibri Light" w:cs="Calibri Light"/>
          <w:i/>
          <w:iCs/>
          <w:sz w:val="16"/>
          <w:szCs w:val="16"/>
        </w:rPr>
      </w:pPr>
    </w:p>
    <w:p w14:paraId="6D85B73E" w14:textId="77777777" w:rsidR="00FE2D5A" w:rsidRPr="00F3244B" w:rsidRDefault="00FE2D5A" w:rsidP="00E0707E">
      <w:pPr>
        <w:spacing w:line="360" w:lineRule="auto"/>
        <w:jc w:val="center"/>
        <w:rPr>
          <w:rFonts w:ascii="Calibri Light" w:hAnsi="Calibri Light" w:cs="Calibri Light"/>
          <w:i/>
          <w:iCs/>
          <w:sz w:val="16"/>
          <w:szCs w:val="16"/>
        </w:rPr>
      </w:pPr>
    </w:p>
    <w:p w14:paraId="57B1F51E" w14:textId="5D13A65D" w:rsidR="00797917" w:rsidRPr="00F3244B" w:rsidRDefault="00E0707E" w:rsidP="00FE2D5A">
      <w:pPr>
        <w:spacing w:line="360" w:lineRule="auto"/>
        <w:jc w:val="center"/>
        <w:rPr>
          <w:rFonts w:ascii="Calibri Light" w:hAnsi="Calibri Light" w:cs="Calibri Light"/>
          <w:sz w:val="22"/>
          <w:szCs w:val="22"/>
        </w:rPr>
      </w:pPr>
      <w:r w:rsidRPr="00F3244B">
        <w:rPr>
          <w:rFonts w:ascii="Calibri Light" w:hAnsi="Calibri Light" w:cs="Calibri Light"/>
          <w:i/>
          <w:iCs/>
          <w:sz w:val="16"/>
          <w:szCs w:val="16"/>
        </w:rPr>
        <w:t>Table</w:t>
      </w:r>
      <w:r w:rsidR="00FE2D5A" w:rsidRPr="00F3244B">
        <w:rPr>
          <w:rFonts w:ascii="Calibri Light" w:hAnsi="Calibri Light" w:cs="Calibri Light"/>
          <w:i/>
          <w:iCs/>
          <w:sz w:val="16"/>
          <w:szCs w:val="16"/>
        </w:rPr>
        <w:t xml:space="preserve">  </w:t>
      </w:r>
      <w:r w:rsidRPr="00F3244B">
        <w:rPr>
          <w:rFonts w:ascii="Calibri Light" w:hAnsi="Calibri Light" w:cs="Calibri Light"/>
          <w:i/>
          <w:iCs/>
          <w:sz w:val="16"/>
          <w:szCs w:val="16"/>
        </w:rPr>
        <w:t>7. Weighted results chart.</w:t>
      </w:r>
    </w:p>
    <w:p w14:paraId="0A7CA0B5" w14:textId="7A37E20F" w:rsidR="00797917" w:rsidRPr="00F3244B" w:rsidRDefault="00E0707E" w:rsidP="00411F8E">
      <w:pPr>
        <w:spacing w:line="360" w:lineRule="auto"/>
        <w:rPr>
          <w:rFonts w:ascii="Calibri Light" w:hAnsi="Calibri Light" w:cs="Calibri Light"/>
          <w:sz w:val="22"/>
          <w:szCs w:val="22"/>
        </w:rPr>
      </w:pPr>
      <w:r w:rsidRPr="00F3244B">
        <w:rPr>
          <w:rFonts w:ascii="Calibri Light" w:hAnsi="Calibri Light" w:cs="Calibri Light"/>
          <w:sz w:val="22"/>
          <w:szCs w:val="22"/>
        </w:rPr>
        <w:t>As seen by both chart and matrix, the strongest option stands out as B, scoring the highest in both margins</w:t>
      </w:r>
      <w:r w:rsidR="00796CE3" w:rsidRPr="00F3244B">
        <w:rPr>
          <w:rFonts w:ascii="Calibri Light" w:hAnsi="Calibri Light" w:cs="Calibri Light"/>
          <w:sz w:val="22"/>
          <w:szCs w:val="22"/>
        </w:rPr>
        <w:t>, Option A follows in close second as the next desirable outcome</w:t>
      </w:r>
      <w:r w:rsidRPr="00F3244B">
        <w:rPr>
          <w:rFonts w:ascii="Calibri Light" w:hAnsi="Calibri Light" w:cs="Calibri Light"/>
          <w:sz w:val="22"/>
          <w:szCs w:val="22"/>
        </w:rPr>
        <w:t xml:space="preserve">. </w:t>
      </w:r>
      <w:r w:rsidR="00796CE3" w:rsidRPr="00F3244B">
        <w:rPr>
          <w:rFonts w:ascii="Calibri Light" w:hAnsi="Calibri Light" w:cs="Calibri Light"/>
          <w:sz w:val="22"/>
          <w:szCs w:val="22"/>
        </w:rPr>
        <w:t xml:space="preserve"> </w:t>
      </w:r>
      <w:r w:rsidR="00796CE3" w:rsidRPr="0057719B">
        <w:rPr>
          <w:rFonts w:ascii="Calibri Light" w:hAnsi="Calibri Light" w:cs="Calibri Light"/>
          <w:sz w:val="22"/>
          <w:szCs w:val="22"/>
        </w:rPr>
        <w:t>Mindtools, (2026)</w:t>
      </w:r>
      <w:r w:rsidR="00796CE3" w:rsidRPr="00F3244B">
        <w:rPr>
          <w:rFonts w:ascii="Calibri Light" w:hAnsi="Calibri Light" w:cs="Calibri Light"/>
          <w:sz w:val="22"/>
          <w:szCs w:val="22"/>
        </w:rPr>
        <w:t xml:space="preserve"> documents, t</w:t>
      </w:r>
      <w:r w:rsidRPr="00F3244B">
        <w:rPr>
          <w:rFonts w:ascii="Calibri Light" w:hAnsi="Calibri Light" w:cs="Calibri Light"/>
          <w:sz w:val="22"/>
          <w:szCs w:val="22"/>
        </w:rPr>
        <w:t xml:space="preserve">he limitations of </w:t>
      </w:r>
      <w:r w:rsidR="00796CE3" w:rsidRPr="00F3244B">
        <w:rPr>
          <w:rFonts w:ascii="Calibri Light" w:hAnsi="Calibri Light" w:cs="Calibri Light"/>
          <w:sz w:val="22"/>
          <w:szCs w:val="22"/>
        </w:rPr>
        <w:t>these results</w:t>
      </w:r>
      <w:r w:rsidRPr="00F3244B">
        <w:rPr>
          <w:rFonts w:ascii="Calibri Light" w:hAnsi="Calibri Light" w:cs="Calibri Light"/>
          <w:sz w:val="22"/>
          <w:szCs w:val="22"/>
        </w:rPr>
        <w:t xml:space="preserve"> are only seen from the owners </w:t>
      </w:r>
      <w:r w:rsidR="00796CE3" w:rsidRPr="00F3244B">
        <w:rPr>
          <w:rFonts w:ascii="Calibri Light" w:hAnsi="Calibri Light" w:cs="Calibri Light"/>
          <w:sz w:val="22"/>
          <w:szCs w:val="22"/>
        </w:rPr>
        <w:t xml:space="preserve">understanding and rating of each option and to validate this decision further, an additional check will be made from the financial analysis results. </w:t>
      </w:r>
    </w:p>
    <w:p w14:paraId="191904A5" w14:textId="630D62D8" w:rsidR="00611039" w:rsidRPr="00F3244B" w:rsidRDefault="00611039" w:rsidP="00411F8E">
      <w:pPr>
        <w:spacing w:line="360" w:lineRule="auto"/>
        <w:rPr>
          <w:rFonts w:ascii="Calibri Light" w:hAnsi="Calibri Light" w:cs="Calibri Light"/>
          <w:sz w:val="22"/>
          <w:szCs w:val="22"/>
        </w:rPr>
      </w:pPr>
    </w:p>
    <w:p w14:paraId="467B89A4" w14:textId="44C4FB50" w:rsidR="00796CE3" w:rsidRPr="00F3244B" w:rsidRDefault="00FE2D5A" w:rsidP="00796CE3">
      <w:pPr>
        <w:pStyle w:val="Heading2"/>
        <w:rPr>
          <w:rFonts w:ascii="Calibri Light" w:hAnsi="Calibri Light" w:cs="Calibri Light"/>
        </w:rPr>
      </w:pPr>
      <w:bookmarkStart w:id="11" w:name="_Toc239025255"/>
      <w:r w:rsidRPr="00F3244B">
        <w:rPr>
          <w:rFonts w:ascii="Calibri Light" w:hAnsi="Calibri Light" w:cs="Calibri Light"/>
        </w:rPr>
        <w:t xml:space="preserve">4.2 </w:t>
      </w:r>
      <w:r w:rsidR="00796CE3" w:rsidRPr="00F3244B">
        <w:rPr>
          <w:rFonts w:ascii="Calibri Light" w:hAnsi="Calibri Light" w:cs="Calibri Light"/>
        </w:rPr>
        <w:t>Cost-benefit analysis</w:t>
      </w:r>
      <w:bookmarkEnd w:id="11"/>
    </w:p>
    <w:p w14:paraId="48B7EF50" w14:textId="561CB208" w:rsidR="00797917" w:rsidRPr="00F3244B" w:rsidRDefault="00796CE3" w:rsidP="00411F8E">
      <w:pPr>
        <w:spacing w:line="360" w:lineRule="auto"/>
        <w:rPr>
          <w:rFonts w:ascii="Calibri Light" w:hAnsi="Calibri Light" w:cs="Calibri Light"/>
          <w:sz w:val="22"/>
          <w:szCs w:val="22"/>
        </w:rPr>
      </w:pPr>
      <w:r w:rsidRPr="00F3244B">
        <w:rPr>
          <w:rFonts w:ascii="Calibri Light" w:hAnsi="Calibri Light" w:cs="Calibri Light"/>
          <w:sz w:val="22"/>
          <w:szCs w:val="22"/>
        </w:rPr>
        <w:t>A cost-benefit analysis was then applied to the strongest option</w:t>
      </w:r>
      <w:r w:rsidR="00FE2D5A" w:rsidRPr="00F3244B">
        <w:rPr>
          <w:rFonts w:ascii="Calibri Light" w:hAnsi="Calibri Light" w:cs="Calibri Light"/>
          <w:sz w:val="22"/>
          <w:szCs w:val="22"/>
        </w:rPr>
        <w:t xml:space="preserve"> B and the second strongest option A, </w:t>
      </w:r>
      <w:r w:rsidRPr="00F3244B">
        <w:rPr>
          <w:rFonts w:ascii="Calibri Light" w:hAnsi="Calibri Light" w:cs="Calibri Light"/>
          <w:sz w:val="22"/>
          <w:szCs w:val="22"/>
        </w:rPr>
        <w:t xml:space="preserve"> to test whether the grid analysis ranking holds up financially, using current UK employment costs and the business's own trading and pricing data. The analysis is extended over a 3-year horizon, since the setup cost is </w:t>
      </w:r>
      <w:r w:rsidR="00611039" w:rsidRPr="00F3244B">
        <w:rPr>
          <w:rFonts w:ascii="Calibri Light" w:hAnsi="Calibri Light" w:cs="Calibri Light"/>
          <w:sz w:val="22"/>
          <w:szCs w:val="22"/>
        </w:rPr>
        <w:t>one-off,</w:t>
      </w:r>
      <w:r w:rsidRPr="00F3244B">
        <w:rPr>
          <w:rFonts w:ascii="Calibri Light" w:hAnsi="Calibri Light" w:cs="Calibri Light"/>
          <w:sz w:val="22"/>
          <w:szCs w:val="22"/>
        </w:rPr>
        <w:t xml:space="preserve"> but the annual benefit recurs, so a single-year view would understate the gap between the options</w:t>
      </w:r>
      <w:r w:rsidR="00FE2D5A" w:rsidRPr="00F3244B">
        <w:rPr>
          <w:rFonts w:ascii="Calibri Light" w:hAnsi="Calibri Light" w:cs="Calibri Light"/>
          <w:sz w:val="22"/>
          <w:szCs w:val="22"/>
        </w:rPr>
        <w:t xml:space="preserve"> A / B.  Shown here is the balance for Option B, Option A can be found in (Table 9. 3-year cost-benefit comparison of Options A and B) in the appendix. </w:t>
      </w:r>
    </w:p>
    <w:tbl>
      <w:tblPr>
        <w:tblW w:w="880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3600"/>
        <w:gridCol w:w="1300"/>
        <w:gridCol w:w="1300"/>
        <w:gridCol w:w="1300"/>
        <w:gridCol w:w="1300"/>
      </w:tblGrid>
      <w:tr w:rsidR="00FE2D5A" w:rsidRPr="00F3244B" w14:paraId="56669CB6" w14:textId="77777777" w:rsidTr="00611B16">
        <w:trPr>
          <w:tblHeader/>
        </w:trPr>
        <w:tc>
          <w:tcPr>
            <w:tcW w:w="3600" w:type="dxa"/>
            <w:shd w:val="clear" w:color="auto" w:fill="1F3A5F"/>
            <w:tcMar>
              <w:top w:w="60" w:type="dxa"/>
              <w:left w:w="100" w:type="dxa"/>
              <w:bottom w:w="60" w:type="dxa"/>
              <w:right w:w="100" w:type="dxa"/>
            </w:tcMar>
            <w:vAlign w:val="center"/>
          </w:tcPr>
          <w:p w14:paraId="764799B0"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Cost item (Option B, owner's share)</w:t>
            </w:r>
          </w:p>
        </w:tc>
        <w:tc>
          <w:tcPr>
            <w:tcW w:w="1300" w:type="dxa"/>
            <w:shd w:val="clear" w:color="auto" w:fill="1F3A5F"/>
            <w:tcMar>
              <w:top w:w="60" w:type="dxa"/>
              <w:left w:w="100" w:type="dxa"/>
              <w:bottom w:w="60" w:type="dxa"/>
              <w:right w:w="100" w:type="dxa"/>
            </w:tcMar>
            <w:vAlign w:val="center"/>
          </w:tcPr>
          <w:p w14:paraId="33DFE149"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Year 1 £</w:t>
            </w:r>
          </w:p>
        </w:tc>
        <w:tc>
          <w:tcPr>
            <w:tcW w:w="1300" w:type="dxa"/>
            <w:shd w:val="clear" w:color="auto" w:fill="1F3A5F"/>
            <w:tcMar>
              <w:top w:w="60" w:type="dxa"/>
              <w:left w:w="100" w:type="dxa"/>
              <w:bottom w:w="60" w:type="dxa"/>
              <w:right w:w="100" w:type="dxa"/>
            </w:tcMar>
            <w:vAlign w:val="center"/>
          </w:tcPr>
          <w:p w14:paraId="2ED27A2C"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Year 2 £</w:t>
            </w:r>
          </w:p>
        </w:tc>
        <w:tc>
          <w:tcPr>
            <w:tcW w:w="1300" w:type="dxa"/>
            <w:shd w:val="clear" w:color="auto" w:fill="1F3A5F"/>
            <w:tcMar>
              <w:top w:w="60" w:type="dxa"/>
              <w:left w:w="100" w:type="dxa"/>
              <w:bottom w:w="60" w:type="dxa"/>
              <w:right w:w="100" w:type="dxa"/>
            </w:tcMar>
            <w:vAlign w:val="center"/>
          </w:tcPr>
          <w:p w14:paraId="5BA5BCDB"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Year 3 £</w:t>
            </w:r>
          </w:p>
        </w:tc>
        <w:tc>
          <w:tcPr>
            <w:tcW w:w="1300" w:type="dxa"/>
            <w:shd w:val="clear" w:color="auto" w:fill="1F3A5F"/>
            <w:tcMar>
              <w:top w:w="60" w:type="dxa"/>
              <w:left w:w="100" w:type="dxa"/>
              <w:bottom w:w="60" w:type="dxa"/>
              <w:right w:w="100" w:type="dxa"/>
            </w:tcMar>
            <w:vAlign w:val="center"/>
          </w:tcPr>
          <w:p w14:paraId="004AF35B"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Total £</w:t>
            </w:r>
          </w:p>
        </w:tc>
      </w:tr>
      <w:tr w:rsidR="00FE2D5A" w:rsidRPr="00F3244B" w14:paraId="2EC1FFC6" w14:textId="77777777" w:rsidTr="00611B16">
        <w:tc>
          <w:tcPr>
            <w:tcW w:w="3600" w:type="dxa"/>
            <w:shd w:val="clear" w:color="auto" w:fill="FFFFFF"/>
            <w:tcMar>
              <w:top w:w="60" w:type="dxa"/>
              <w:left w:w="100" w:type="dxa"/>
              <w:bottom w:w="60" w:type="dxa"/>
              <w:right w:w="100" w:type="dxa"/>
            </w:tcMar>
            <w:vAlign w:val="center"/>
          </w:tcPr>
          <w:p w14:paraId="3996C3DE"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Equipment for second mobile unit</w:t>
            </w:r>
          </w:p>
        </w:tc>
        <w:tc>
          <w:tcPr>
            <w:tcW w:w="1300" w:type="dxa"/>
            <w:shd w:val="clear" w:color="auto" w:fill="FFFFFF"/>
            <w:tcMar>
              <w:top w:w="60" w:type="dxa"/>
              <w:left w:w="100" w:type="dxa"/>
              <w:bottom w:w="60" w:type="dxa"/>
              <w:right w:w="100" w:type="dxa"/>
            </w:tcMar>
            <w:vAlign w:val="center"/>
          </w:tcPr>
          <w:p w14:paraId="67E4E407"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1,775</w:t>
            </w:r>
          </w:p>
        </w:tc>
        <w:tc>
          <w:tcPr>
            <w:tcW w:w="1300" w:type="dxa"/>
            <w:shd w:val="clear" w:color="auto" w:fill="FFFFFF"/>
            <w:tcMar>
              <w:top w:w="60" w:type="dxa"/>
              <w:left w:w="100" w:type="dxa"/>
              <w:bottom w:w="60" w:type="dxa"/>
              <w:right w:w="100" w:type="dxa"/>
            </w:tcMar>
            <w:vAlign w:val="center"/>
          </w:tcPr>
          <w:p w14:paraId="530CCC37"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w:t>
            </w:r>
          </w:p>
        </w:tc>
        <w:tc>
          <w:tcPr>
            <w:tcW w:w="1300" w:type="dxa"/>
            <w:shd w:val="clear" w:color="auto" w:fill="FFFFFF"/>
            <w:tcMar>
              <w:top w:w="60" w:type="dxa"/>
              <w:left w:w="100" w:type="dxa"/>
              <w:bottom w:w="60" w:type="dxa"/>
              <w:right w:w="100" w:type="dxa"/>
            </w:tcMar>
            <w:vAlign w:val="center"/>
          </w:tcPr>
          <w:p w14:paraId="2D03347F"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w:t>
            </w:r>
          </w:p>
        </w:tc>
        <w:tc>
          <w:tcPr>
            <w:tcW w:w="1300" w:type="dxa"/>
            <w:shd w:val="clear" w:color="auto" w:fill="FFFFFF"/>
            <w:tcMar>
              <w:top w:w="60" w:type="dxa"/>
              <w:left w:w="100" w:type="dxa"/>
              <w:bottom w:w="60" w:type="dxa"/>
              <w:right w:w="100" w:type="dxa"/>
            </w:tcMar>
            <w:vAlign w:val="center"/>
          </w:tcPr>
          <w:p w14:paraId="6F01AFCB"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1,775</w:t>
            </w:r>
          </w:p>
        </w:tc>
      </w:tr>
      <w:tr w:rsidR="00FE2D5A" w:rsidRPr="00F3244B" w14:paraId="3D208F61" w14:textId="77777777" w:rsidTr="00611B16">
        <w:tc>
          <w:tcPr>
            <w:tcW w:w="3600" w:type="dxa"/>
            <w:shd w:val="clear" w:color="auto" w:fill="EEF2F5"/>
            <w:tcMar>
              <w:top w:w="60" w:type="dxa"/>
              <w:left w:w="100" w:type="dxa"/>
              <w:bottom w:w="60" w:type="dxa"/>
              <w:right w:w="100" w:type="dxa"/>
            </w:tcMar>
            <w:vAlign w:val="center"/>
          </w:tcPr>
          <w:p w14:paraId="637E20AD"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Van livery and signage</w:t>
            </w:r>
          </w:p>
        </w:tc>
        <w:tc>
          <w:tcPr>
            <w:tcW w:w="1300" w:type="dxa"/>
            <w:shd w:val="clear" w:color="auto" w:fill="EEF2F5"/>
            <w:tcMar>
              <w:top w:w="60" w:type="dxa"/>
              <w:left w:w="100" w:type="dxa"/>
              <w:bottom w:w="60" w:type="dxa"/>
              <w:right w:w="100" w:type="dxa"/>
            </w:tcMar>
            <w:vAlign w:val="center"/>
          </w:tcPr>
          <w:p w14:paraId="78B86D34"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500</w:t>
            </w:r>
          </w:p>
        </w:tc>
        <w:tc>
          <w:tcPr>
            <w:tcW w:w="1300" w:type="dxa"/>
            <w:shd w:val="clear" w:color="auto" w:fill="EEF2F5"/>
            <w:tcMar>
              <w:top w:w="60" w:type="dxa"/>
              <w:left w:w="100" w:type="dxa"/>
              <w:bottom w:w="60" w:type="dxa"/>
              <w:right w:w="100" w:type="dxa"/>
            </w:tcMar>
            <w:vAlign w:val="center"/>
          </w:tcPr>
          <w:p w14:paraId="5642545B"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w:t>
            </w:r>
          </w:p>
        </w:tc>
        <w:tc>
          <w:tcPr>
            <w:tcW w:w="1300" w:type="dxa"/>
            <w:shd w:val="clear" w:color="auto" w:fill="EEF2F5"/>
            <w:tcMar>
              <w:top w:w="60" w:type="dxa"/>
              <w:left w:w="100" w:type="dxa"/>
              <w:bottom w:w="60" w:type="dxa"/>
              <w:right w:w="100" w:type="dxa"/>
            </w:tcMar>
            <w:vAlign w:val="center"/>
          </w:tcPr>
          <w:p w14:paraId="49AB19A0"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w:t>
            </w:r>
          </w:p>
        </w:tc>
        <w:tc>
          <w:tcPr>
            <w:tcW w:w="1300" w:type="dxa"/>
            <w:shd w:val="clear" w:color="auto" w:fill="EEF2F5"/>
            <w:tcMar>
              <w:top w:w="60" w:type="dxa"/>
              <w:left w:w="100" w:type="dxa"/>
              <w:bottom w:w="60" w:type="dxa"/>
              <w:right w:w="100" w:type="dxa"/>
            </w:tcMar>
            <w:vAlign w:val="center"/>
          </w:tcPr>
          <w:p w14:paraId="4402DE8D"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500</w:t>
            </w:r>
          </w:p>
        </w:tc>
      </w:tr>
      <w:tr w:rsidR="00FE2D5A" w:rsidRPr="00F3244B" w14:paraId="1D117E3B" w14:textId="77777777" w:rsidTr="00611B16">
        <w:tc>
          <w:tcPr>
            <w:tcW w:w="3600" w:type="dxa"/>
            <w:shd w:val="clear" w:color="auto" w:fill="FFFFFF"/>
            <w:tcMar>
              <w:top w:w="60" w:type="dxa"/>
              <w:left w:w="100" w:type="dxa"/>
              <w:bottom w:w="60" w:type="dxa"/>
              <w:right w:w="100" w:type="dxa"/>
            </w:tcMar>
            <w:vAlign w:val="center"/>
          </w:tcPr>
          <w:p w14:paraId="25295302"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Partnership agreement legal fees and Companies House filing</w:t>
            </w:r>
          </w:p>
        </w:tc>
        <w:tc>
          <w:tcPr>
            <w:tcW w:w="1300" w:type="dxa"/>
            <w:shd w:val="clear" w:color="auto" w:fill="FFFFFF"/>
            <w:tcMar>
              <w:top w:w="60" w:type="dxa"/>
              <w:left w:w="100" w:type="dxa"/>
              <w:bottom w:w="60" w:type="dxa"/>
              <w:right w:w="100" w:type="dxa"/>
            </w:tcMar>
            <w:vAlign w:val="center"/>
          </w:tcPr>
          <w:p w14:paraId="3D62343E"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475</w:t>
            </w:r>
          </w:p>
        </w:tc>
        <w:tc>
          <w:tcPr>
            <w:tcW w:w="1300" w:type="dxa"/>
            <w:shd w:val="clear" w:color="auto" w:fill="FFFFFF"/>
            <w:tcMar>
              <w:top w:w="60" w:type="dxa"/>
              <w:left w:w="100" w:type="dxa"/>
              <w:bottom w:w="60" w:type="dxa"/>
              <w:right w:w="100" w:type="dxa"/>
            </w:tcMar>
            <w:vAlign w:val="center"/>
          </w:tcPr>
          <w:p w14:paraId="7B7AF10E"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w:t>
            </w:r>
          </w:p>
        </w:tc>
        <w:tc>
          <w:tcPr>
            <w:tcW w:w="1300" w:type="dxa"/>
            <w:shd w:val="clear" w:color="auto" w:fill="FFFFFF"/>
            <w:tcMar>
              <w:top w:w="60" w:type="dxa"/>
              <w:left w:w="100" w:type="dxa"/>
              <w:bottom w:w="60" w:type="dxa"/>
              <w:right w:w="100" w:type="dxa"/>
            </w:tcMar>
            <w:vAlign w:val="center"/>
          </w:tcPr>
          <w:p w14:paraId="367EB1AE"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w:t>
            </w:r>
          </w:p>
        </w:tc>
        <w:tc>
          <w:tcPr>
            <w:tcW w:w="1300" w:type="dxa"/>
            <w:shd w:val="clear" w:color="auto" w:fill="FFFFFF"/>
            <w:tcMar>
              <w:top w:w="60" w:type="dxa"/>
              <w:left w:w="100" w:type="dxa"/>
              <w:bottom w:w="60" w:type="dxa"/>
              <w:right w:w="100" w:type="dxa"/>
            </w:tcMar>
            <w:vAlign w:val="center"/>
          </w:tcPr>
          <w:p w14:paraId="357322F9"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475</w:t>
            </w:r>
          </w:p>
        </w:tc>
      </w:tr>
      <w:tr w:rsidR="00FE2D5A" w:rsidRPr="00F3244B" w14:paraId="17F1E729" w14:textId="77777777" w:rsidTr="00611B16">
        <w:tc>
          <w:tcPr>
            <w:tcW w:w="3600" w:type="dxa"/>
            <w:shd w:val="clear" w:color="auto" w:fill="EEF2F5"/>
            <w:tcMar>
              <w:top w:w="60" w:type="dxa"/>
              <w:left w:w="100" w:type="dxa"/>
              <w:bottom w:w="60" w:type="dxa"/>
              <w:right w:w="100" w:type="dxa"/>
            </w:tcMar>
            <w:vAlign w:val="center"/>
          </w:tcPr>
          <w:p w14:paraId="432453C2"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Additional insurance and admin</w:t>
            </w:r>
          </w:p>
        </w:tc>
        <w:tc>
          <w:tcPr>
            <w:tcW w:w="1300" w:type="dxa"/>
            <w:shd w:val="clear" w:color="auto" w:fill="EEF2F5"/>
            <w:tcMar>
              <w:top w:w="60" w:type="dxa"/>
              <w:left w:w="100" w:type="dxa"/>
              <w:bottom w:w="60" w:type="dxa"/>
              <w:right w:w="100" w:type="dxa"/>
            </w:tcMar>
            <w:vAlign w:val="center"/>
          </w:tcPr>
          <w:p w14:paraId="63AE0766"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150</w:t>
            </w:r>
          </w:p>
        </w:tc>
        <w:tc>
          <w:tcPr>
            <w:tcW w:w="1300" w:type="dxa"/>
            <w:shd w:val="clear" w:color="auto" w:fill="EEF2F5"/>
            <w:tcMar>
              <w:top w:w="60" w:type="dxa"/>
              <w:left w:w="100" w:type="dxa"/>
              <w:bottom w:w="60" w:type="dxa"/>
              <w:right w:w="100" w:type="dxa"/>
            </w:tcMar>
            <w:vAlign w:val="center"/>
          </w:tcPr>
          <w:p w14:paraId="265ED0AA"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150</w:t>
            </w:r>
          </w:p>
        </w:tc>
        <w:tc>
          <w:tcPr>
            <w:tcW w:w="1300" w:type="dxa"/>
            <w:shd w:val="clear" w:color="auto" w:fill="EEF2F5"/>
            <w:tcMar>
              <w:top w:w="60" w:type="dxa"/>
              <w:left w:w="100" w:type="dxa"/>
              <w:bottom w:w="60" w:type="dxa"/>
              <w:right w:w="100" w:type="dxa"/>
            </w:tcMar>
            <w:vAlign w:val="center"/>
          </w:tcPr>
          <w:p w14:paraId="1E77BFDC"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150</w:t>
            </w:r>
          </w:p>
        </w:tc>
        <w:tc>
          <w:tcPr>
            <w:tcW w:w="1300" w:type="dxa"/>
            <w:shd w:val="clear" w:color="auto" w:fill="EEF2F5"/>
            <w:tcMar>
              <w:top w:w="60" w:type="dxa"/>
              <w:left w:w="100" w:type="dxa"/>
              <w:bottom w:w="60" w:type="dxa"/>
              <w:right w:w="100" w:type="dxa"/>
            </w:tcMar>
            <w:vAlign w:val="center"/>
          </w:tcPr>
          <w:p w14:paraId="730813F1"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450</w:t>
            </w:r>
          </w:p>
        </w:tc>
      </w:tr>
      <w:tr w:rsidR="00FE2D5A" w:rsidRPr="00F3244B" w14:paraId="6FD93BF9" w14:textId="77777777" w:rsidTr="00611B16">
        <w:tc>
          <w:tcPr>
            <w:tcW w:w="3600" w:type="dxa"/>
            <w:shd w:val="clear" w:color="auto" w:fill="FFFFFF"/>
            <w:tcMar>
              <w:top w:w="60" w:type="dxa"/>
              <w:left w:w="100" w:type="dxa"/>
              <w:bottom w:w="60" w:type="dxa"/>
              <w:right w:w="100" w:type="dxa"/>
            </w:tcMar>
            <w:vAlign w:val="center"/>
          </w:tcPr>
          <w:p w14:paraId="363DC4DF"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TOTAL COSTS</w:t>
            </w:r>
          </w:p>
        </w:tc>
        <w:tc>
          <w:tcPr>
            <w:tcW w:w="1300" w:type="dxa"/>
            <w:shd w:val="clear" w:color="auto" w:fill="FFFFFF"/>
            <w:tcMar>
              <w:top w:w="60" w:type="dxa"/>
              <w:left w:w="100" w:type="dxa"/>
              <w:bottom w:w="60" w:type="dxa"/>
              <w:right w:w="100" w:type="dxa"/>
            </w:tcMar>
            <w:vAlign w:val="center"/>
          </w:tcPr>
          <w:p w14:paraId="7AB66298"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2,900</w:t>
            </w:r>
          </w:p>
        </w:tc>
        <w:tc>
          <w:tcPr>
            <w:tcW w:w="1300" w:type="dxa"/>
            <w:shd w:val="clear" w:color="auto" w:fill="FFFFFF"/>
            <w:tcMar>
              <w:top w:w="60" w:type="dxa"/>
              <w:left w:w="100" w:type="dxa"/>
              <w:bottom w:w="60" w:type="dxa"/>
              <w:right w:w="100" w:type="dxa"/>
            </w:tcMar>
            <w:vAlign w:val="center"/>
          </w:tcPr>
          <w:p w14:paraId="41F15B47"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150</w:t>
            </w:r>
          </w:p>
        </w:tc>
        <w:tc>
          <w:tcPr>
            <w:tcW w:w="1300" w:type="dxa"/>
            <w:shd w:val="clear" w:color="auto" w:fill="FFFFFF"/>
            <w:tcMar>
              <w:top w:w="60" w:type="dxa"/>
              <w:left w:w="100" w:type="dxa"/>
              <w:bottom w:w="60" w:type="dxa"/>
              <w:right w:w="100" w:type="dxa"/>
            </w:tcMar>
            <w:vAlign w:val="center"/>
          </w:tcPr>
          <w:p w14:paraId="63478896"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150</w:t>
            </w:r>
          </w:p>
        </w:tc>
        <w:tc>
          <w:tcPr>
            <w:tcW w:w="1300" w:type="dxa"/>
            <w:shd w:val="clear" w:color="auto" w:fill="FFFFFF"/>
            <w:tcMar>
              <w:top w:w="60" w:type="dxa"/>
              <w:left w:w="100" w:type="dxa"/>
              <w:bottom w:w="60" w:type="dxa"/>
              <w:right w:w="100" w:type="dxa"/>
            </w:tcMar>
            <w:vAlign w:val="center"/>
          </w:tcPr>
          <w:p w14:paraId="4A4FBB82"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3,200</w:t>
            </w:r>
          </w:p>
        </w:tc>
      </w:tr>
    </w:tbl>
    <w:p w14:paraId="0763E68C" w14:textId="2017FA5A" w:rsidR="00FE2D5A" w:rsidRPr="00F3244B" w:rsidRDefault="00FE2D5A" w:rsidP="00FE2D5A">
      <w:pPr>
        <w:spacing w:line="360" w:lineRule="auto"/>
        <w:jc w:val="center"/>
        <w:rPr>
          <w:rFonts w:ascii="Calibri Light" w:hAnsi="Calibri Light" w:cs="Calibri Light"/>
          <w:i/>
          <w:iCs/>
          <w:sz w:val="16"/>
          <w:szCs w:val="16"/>
        </w:rPr>
      </w:pPr>
      <w:r w:rsidRPr="00F3244B">
        <w:rPr>
          <w:rFonts w:ascii="Calibri Light" w:hAnsi="Calibri Light" w:cs="Calibri Light"/>
          <w:i/>
          <w:iCs/>
          <w:sz w:val="16"/>
          <w:szCs w:val="16"/>
        </w:rPr>
        <w:t>Table 8. Costs for Option B over three years (owner's share, £).</w:t>
      </w:r>
    </w:p>
    <w:p w14:paraId="1D14502D" w14:textId="77777777" w:rsidR="00FE2D5A" w:rsidRPr="00F3244B" w:rsidRDefault="00FE2D5A" w:rsidP="00411F8E">
      <w:pPr>
        <w:spacing w:line="360" w:lineRule="auto"/>
        <w:rPr>
          <w:rFonts w:ascii="Calibri Light" w:hAnsi="Calibri Light" w:cs="Calibri Light"/>
          <w:sz w:val="22"/>
          <w:szCs w:val="22"/>
        </w:rPr>
      </w:pPr>
    </w:p>
    <w:p w14:paraId="7134F859" w14:textId="1E90337F" w:rsidR="002E2839" w:rsidRPr="00F3244B" w:rsidRDefault="00FE2D5A" w:rsidP="00411F8E">
      <w:pPr>
        <w:spacing w:line="360" w:lineRule="auto"/>
        <w:rPr>
          <w:rFonts w:ascii="Calibri Light" w:hAnsi="Calibri Light" w:cs="Calibri Light"/>
          <w:sz w:val="22"/>
          <w:szCs w:val="22"/>
        </w:rPr>
      </w:pPr>
      <w:r w:rsidRPr="00F3244B">
        <w:rPr>
          <w:rFonts w:ascii="Calibri Light" w:hAnsi="Calibri Light" w:cs="Calibri Light"/>
          <w:sz w:val="22"/>
          <w:szCs w:val="22"/>
        </w:rPr>
        <w:t xml:space="preserve">The equipment, livery and legal costs are one-off and fall entirely in the first year, the insurance and admin cost is recurring and is repeated in every year it is paid.  </w:t>
      </w:r>
    </w:p>
    <w:tbl>
      <w:tblPr>
        <w:tblW w:w="880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3600"/>
        <w:gridCol w:w="1300"/>
        <w:gridCol w:w="1300"/>
        <w:gridCol w:w="1300"/>
        <w:gridCol w:w="1300"/>
      </w:tblGrid>
      <w:tr w:rsidR="00FE2D5A" w:rsidRPr="00F3244B" w14:paraId="57283E84" w14:textId="77777777" w:rsidTr="00611B16">
        <w:trPr>
          <w:tblHeader/>
        </w:trPr>
        <w:tc>
          <w:tcPr>
            <w:tcW w:w="3600" w:type="dxa"/>
            <w:shd w:val="clear" w:color="auto" w:fill="1F3A5F"/>
            <w:tcMar>
              <w:top w:w="60" w:type="dxa"/>
              <w:left w:w="100" w:type="dxa"/>
              <w:bottom w:w="60" w:type="dxa"/>
              <w:right w:w="100" w:type="dxa"/>
            </w:tcMar>
            <w:vAlign w:val="center"/>
          </w:tcPr>
          <w:p w14:paraId="390257FF"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Benefit item (Option B, owner's share)</w:t>
            </w:r>
          </w:p>
        </w:tc>
        <w:tc>
          <w:tcPr>
            <w:tcW w:w="1300" w:type="dxa"/>
            <w:shd w:val="clear" w:color="auto" w:fill="1F3A5F"/>
            <w:tcMar>
              <w:top w:w="60" w:type="dxa"/>
              <w:left w:w="100" w:type="dxa"/>
              <w:bottom w:w="60" w:type="dxa"/>
              <w:right w:w="100" w:type="dxa"/>
            </w:tcMar>
            <w:vAlign w:val="center"/>
          </w:tcPr>
          <w:p w14:paraId="29F69EBD"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Year 1 £</w:t>
            </w:r>
          </w:p>
        </w:tc>
        <w:tc>
          <w:tcPr>
            <w:tcW w:w="1300" w:type="dxa"/>
            <w:shd w:val="clear" w:color="auto" w:fill="1F3A5F"/>
            <w:tcMar>
              <w:top w:w="60" w:type="dxa"/>
              <w:left w:w="100" w:type="dxa"/>
              <w:bottom w:w="60" w:type="dxa"/>
              <w:right w:w="100" w:type="dxa"/>
            </w:tcMar>
            <w:vAlign w:val="center"/>
          </w:tcPr>
          <w:p w14:paraId="75348EFA"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Year 2 £</w:t>
            </w:r>
          </w:p>
        </w:tc>
        <w:tc>
          <w:tcPr>
            <w:tcW w:w="1300" w:type="dxa"/>
            <w:shd w:val="clear" w:color="auto" w:fill="1F3A5F"/>
            <w:tcMar>
              <w:top w:w="60" w:type="dxa"/>
              <w:left w:w="100" w:type="dxa"/>
              <w:bottom w:w="60" w:type="dxa"/>
              <w:right w:w="100" w:type="dxa"/>
            </w:tcMar>
            <w:vAlign w:val="center"/>
          </w:tcPr>
          <w:p w14:paraId="7C5DF03F"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Year 3 £</w:t>
            </w:r>
          </w:p>
        </w:tc>
        <w:tc>
          <w:tcPr>
            <w:tcW w:w="1300" w:type="dxa"/>
            <w:shd w:val="clear" w:color="auto" w:fill="1F3A5F"/>
            <w:tcMar>
              <w:top w:w="60" w:type="dxa"/>
              <w:left w:w="100" w:type="dxa"/>
              <w:bottom w:w="60" w:type="dxa"/>
              <w:right w:w="100" w:type="dxa"/>
            </w:tcMar>
            <w:vAlign w:val="center"/>
          </w:tcPr>
          <w:p w14:paraId="3AD6A297"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b/>
                <w:bCs/>
                <w:sz w:val="22"/>
                <w:szCs w:val="22"/>
              </w:rPr>
              <w:t>Total £</w:t>
            </w:r>
          </w:p>
        </w:tc>
      </w:tr>
      <w:tr w:rsidR="00FE2D5A" w:rsidRPr="00F3244B" w14:paraId="7C0FC00E" w14:textId="77777777" w:rsidTr="00611B16">
        <w:tc>
          <w:tcPr>
            <w:tcW w:w="3600" w:type="dxa"/>
            <w:shd w:val="clear" w:color="auto" w:fill="FFFFFF"/>
            <w:tcMar>
              <w:top w:w="60" w:type="dxa"/>
              <w:left w:w="100" w:type="dxa"/>
              <w:bottom w:w="60" w:type="dxa"/>
              <w:right w:w="100" w:type="dxa"/>
            </w:tcMar>
            <w:vAlign w:val="center"/>
          </w:tcPr>
          <w:p w14:paraId="3DF3289E"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Owner's share of incremental revenue from second mobile unit (50% of £60,840 a year)</w:t>
            </w:r>
          </w:p>
        </w:tc>
        <w:tc>
          <w:tcPr>
            <w:tcW w:w="1300" w:type="dxa"/>
            <w:shd w:val="clear" w:color="auto" w:fill="FFFFFF"/>
            <w:tcMar>
              <w:top w:w="60" w:type="dxa"/>
              <w:left w:w="100" w:type="dxa"/>
              <w:bottom w:w="60" w:type="dxa"/>
              <w:right w:w="100" w:type="dxa"/>
            </w:tcMar>
            <w:vAlign w:val="center"/>
          </w:tcPr>
          <w:p w14:paraId="346A06FF"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30,420</w:t>
            </w:r>
          </w:p>
        </w:tc>
        <w:tc>
          <w:tcPr>
            <w:tcW w:w="1300" w:type="dxa"/>
            <w:shd w:val="clear" w:color="auto" w:fill="FFFFFF"/>
            <w:tcMar>
              <w:top w:w="60" w:type="dxa"/>
              <w:left w:w="100" w:type="dxa"/>
              <w:bottom w:w="60" w:type="dxa"/>
              <w:right w:w="100" w:type="dxa"/>
            </w:tcMar>
            <w:vAlign w:val="center"/>
          </w:tcPr>
          <w:p w14:paraId="629B370E"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30,420</w:t>
            </w:r>
          </w:p>
        </w:tc>
        <w:tc>
          <w:tcPr>
            <w:tcW w:w="1300" w:type="dxa"/>
            <w:shd w:val="clear" w:color="auto" w:fill="FFFFFF"/>
            <w:tcMar>
              <w:top w:w="60" w:type="dxa"/>
              <w:left w:w="100" w:type="dxa"/>
              <w:bottom w:w="60" w:type="dxa"/>
              <w:right w:w="100" w:type="dxa"/>
            </w:tcMar>
            <w:vAlign w:val="center"/>
          </w:tcPr>
          <w:p w14:paraId="779C0CCB"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30,420</w:t>
            </w:r>
          </w:p>
        </w:tc>
        <w:tc>
          <w:tcPr>
            <w:tcW w:w="1300" w:type="dxa"/>
            <w:shd w:val="clear" w:color="auto" w:fill="FFFFFF"/>
            <w:tcMar>
              <w:top w:w="60" w:type="dxa"/>
              <w:left w:w="100" w:type="dxa"/>
              <w:bottom w:w="60" w:type="dxa"/>
              <w:right w:w="100" w:type="dxa"/>
            </w:tcMar>
            <w:vAlign w:val="center"/>
          </w:tcPr>
          <w:p w14:paraId="38A3B97D"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91,260</w:t>
            </w:r>
          </w:p>
        </w:tc>
      </w:tr>
      <w:tr w:rsidR="00FE2D5A" w:rsidRPr="00F3244B" w14:paraId="07E4C88F" w14:textId="77777777" w:rsidTr="00611B16">
        <w:tc>
          <w:tcPr>
            <w:tcW w:w="3600" w:type="dxa"/>
            <w:shd w:val="clear" w:color="auto" w:fill="EEF2F5"/>
            <w:tcMar>
              <w:top w:w="60" w:type="dxa"/>
              <w:left w:w="100" w:type="dxa"/>
              <w:bottom w:w="60" w:type="dxa"/>
              <w:right w:w="100" w:type="dxa"/>
            </w:tcMar>
            <w:vAlign w:val="center"/>
          </w:tcPr>
          <w:p w14:paraId="0347DC84"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TOTAL BENEFITS</w:t>
            </w:r>
          </w:p>
        </w:tc>
        <w:tc>
          <w:tcPr>
            <w:tcW w:w="1300" w:type="dxa"/>
            <w:shd w:val="clear" w:color="auto" w:fill="EEF2F5"/>
            <w:tcMar>
              <w:top w:w="60" w:type="dxa"/>
              <w:left w:w="100" w:type="dxa"/>
              <w:bottom w:w="60" w:type="dxa"/>
              <w:right w:w="100" w:type="dxa"/>
            </w:tcMar>
            <w:vAlign w:val="center"/>
          </w:tcPr>
          <w:p w14:paraId="76E35824"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30,420</w:t>
            </w:r>
          </w:p>
        </w:tc>
        <w:tc>
          <w:tcPr>
            <w:tcW w:w="1300" w:type="dxa"/>
            <w:shd w:val="clear" w:color="auto" w:fill="EEF2F5"/>
            <w:tcMar>
              <w:top w:w="60" w:type="dxa"/>
              <w:left w:w="100" w:type="dxa"/>
              <w:bottom w:w="60" w:type="dxa"/>
              <w:right w:w="100" w:type="dxa"/>
            </w:tcMar>
            <w:vAlign w:val="center"/>
          </w:tcPr>
          <w:p w14:paraId="0AB95305"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30,420</w:t>
            </w:r>
          </w:p>
        </w:tc>
        <w:tc>
          <w:tcPr>
            <w:tcW w:w="1300" w:type="dxa"/>
            <w:shd w:val="clear" w:color="auto" w:fill="EEF2F5"/>
            <w:tcMar>
              <w:top w:w="60" w:type="dxa"/>
              <w:left w:w="100" w:type="dxa"/>
              <w:bottom w:w="60" w:type="dxa"/>
              <w:right w:w="100" w:type="dxa"/>
            </w:tcMar>
            <w:vAlign w:val="center"/>
          </w:tcPr>
          <w:p w14:paraId="02B2ADA1"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30,420</w:t>
            </w:r>
          </w:p>
        </w:tc>
        <w:tc>
          <w:tcPr>
            <w:tcW w:w="1300" w:type="dxa"/>
            <w:shd w:val="clear" w:color="auto" w:fill="EEF2F5"/>
            <w:tcMar>
              <w:top w:w="60" w:type="dxa"/>
              <w:left w:w="100" w:type="dxa"/>
              <w:bottom w:w="60" w:type="dxa"/>
              <w:right w:w="100" w:type="dxa"/>
            </w:tcMar>
            <w:vAlign w:val="center"/>
          </w:tcPr>
          <w:p w14:paraId="1BBB9F8E"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91,260</w:t>
            </w:r>
          </w:p>
        </w:tc>
      </w:tr>
    </w:tbl>
    <w:p w14:paraId="222C77EA" w14:textId="34F5F527" w:rsidR="00FE2D5A" w:rsidRPr="00F3244B" w:rsidRDefault="00FE2D5A" w:rsidP="00FE2D5A">
      <w:pPr>
        <w:spacing w:before="80" w:after="220" w:line="240" w:lineRule="auto"/>
        <w:jc w:val="center"/>
        <w:rPr>
          <w:rFonts w:ascii="Calibri Light" w:eastAsia="Calibri" w:hAnsi="Calibri Light" w:cs="Calibri Light"/>
          <w:kern w:val="0"/>
          <w:sz w:val="16"/>
          <w:szCs w:val="16"/>
          <w:lang w:eastAsia="en-GB"/>
          <w14:ligatures w14:val="none"/>
        </w:rPr>
      </w:pPr>
      <w:r w:rsidRPr="00F3244B">
        <w:rPr>
          <w:rFonts w:ascii="Calibri Light" w:eastAsia="Calibri" w:hAnsi="Calibri Light" w:cs="Calibri Light"/>
          <w:i/>
          <w:iCs/>
          <w:color w:val="555555"/>
          <w:kern w:val="0"/>
          <w:sz w:val="16"/>
          <w:szCs w:val="16"/>
          <w:lang w:eastAsia="en-GB"/>
          <w14:ligatures w14:val="none"/>
        </w:rPr>
        <w:t>Table 10.  Benefits for Option B over three years (owner's share, £).</w:t>
      </w:r>
    </w:p>
    <w:p w14:paraId="3192F5B3" w14:textId="5051BEB5" w:rsidR="00FE2D5A" w:rsidRPr="00F3244B" w:rsidRDefault="00FE2D5A" w:rsidP="00411F8E">
      <w:pPr>
        <w:spacing w:line="360" w:lineRule="auto"/>
        <w:rPr>
          <w:rFonts w:ascii="Calibri Light" w:hAnsi="Calibri Light" w:cs="Calibri Light"/>
          <w:sz w:val="22"/>
          <w:szCs w:val="22"/>
        </w:rPr>
      </w:pPr>
      <w:r w:rsidRPr="00F3244B">
        <w:rPr>
          <w:rFonts w:ascii="Calibri Light" w:hAnsi="Calibri Light" w:cs="Calibri Light"/>
          <w:sz w:val="22"/>
          <w:szCs w:val="22"/>
        </w:rPr>
        <w:t xml:space="preserve">The benefit is modelled as flat across the three years, in line with the static, cautious revenue assumption used throughout the findings from the projections within the previous business plan. </w:t>
      </w:r>
    </w:p>
    <w:p w14:paraId="32DDFCC4" w14:textId="77777777" w:rsidR="00FE2D5A" w:rsidRPr="00F3244B" w:rsidRDefault="00FE2D5A" w:rsidP="00411F8E">
      <w:pPr>
        <w:spacing w:line="360" w:lineRule="auto"/>
        <w:rPr>
          <w:rFonts w:ascii="Calibri Light" w:hAnsi="Calibri Light" w:cs="Calibri Light"/>
          <w:sz w:val="22"/>
          <w:szCs w:val="22"/>
        </w:rPr>
      </w:pPr>
    </w:p>
    <w:p w14:paraId="62E05BEA" w14:textId="61E6C69F" w:rsidR="00FE2D5A" w:rsidRPr="00F3244B" w:rsidRDefault="00FE2D5A" w:rsidP="00FE2D5A">
      <w:pPr>
        <w:pStyle w:val="Heading2"/>
        <w:rPr>
          <w:rFonts w:ascii="Calibri Light" w:hAnsi="Calibri Light" w:cs="Calibri Light"/>
        </w:rPr>
      </w:pPr>
      <w:bookmarkStart w:id="12" w:name="_Toc239025256"/>
      <w:r w:rsidRPr="00F3244B">
        <w:rPr>
          <w:rFonts w:ascii="Calibri Light" w:hAnsi="Calibri Light" w:cs="Calibri Light"/>
        </w:rPr>
        <w:t>4.3 Ratios</w:t>
      </w:r>
      <w:bookmarkEnd w:id="12"/>
    </w:p>
    <w:p w14:paraId="536314D9" w14:textId="6CE66EB8" w:rsidR="00FE2D5A" w:rsidRPr="00F3244B" w:rsidRDefault="00FE2D5A" w:rsidP="00FE2D5A">
      <w:pPr>
        <w:spacing w:before="115" w:after="0" w:line="240" w:lineRule="auto"/>
        <w:contextualSpacing/>
        <w:rPr>
          <w:rFonts w:ascii="Calibri Light" w:eastAsia="DengXian" w:hAnsi="Calibri Light" w:cs="Calibri Light"/>
          <w:color w:val="000000"/>
          <w:kern w:val="24"/>
          <w:sz w:val="28"/>
          <w:szCs w:val="28"/>
          <w:lang w:eastAsia="en-GB"/>
          <w14:ligatures w14:val="none"/>
        </w:rPr>
      </w:pPr>
      <w:bookmarkStart w:id="13" w:name="_Toc239025257"/>
      <w:r w:rsidRPr="00F3244B">
        <w:rPr>
          <w:rStyle w:val="Heading3Char"/>
          <w:rFonts w:ascii="Calibri Light" w:hAnsi="Calibri Light" w:cs="Calibri Light"/>
          <w:lang w:eastAsia="en-GB"/>
        </w:rPr>
        <w:t>1.</w:t>
      </w:r>
      <w:bookmarkEnd w:id="13"/>
      <w:r w:rsidRPr="00F3244B">
        <w:rPr>
          <w:rFonts w:ascii="Calibri Light" w:eastAsia="DengXian" w:hAnsi="Calibri Light" w:cs="Calibri Light"/>
          <w:color w:val="000000"/>
          <w:kern w:val="24"/>
          <w:sz w:val="28"/>
          <w:szCs w:val="28"/>
          <w:lang w:eastAsia="en-GB"/>
          <w14:ligatures w14:val="none"/>
        </w:rPr>
        <w:t xml:space="preserve"> Benefit-to-cost ratio = </w:t>
      </w:r>
      <w:r w:rsidRPr="00F3244B">
        <w:rPr>
          <w:rFonts w:ascii="Calibri Light" w:eastAsia="DengXian" w:hAnsi="Calibri Light" w:cs="Calibri Light"/>
          <w:color w:val="000000"/>
          <w:kern w:val="24"/>
          <w:sz w:val="28"/>
          <w:szCs w:val="28"/>
          <w:u w:val="single"/>
          <w:lang w:eastAsia="en-GB"/>
          <w14:ligatures w14:val="none"/>
        </w:rPr>
        <w:t>Total benefits</w:t>
      </w:r>
      <w:r w:rsidRPr="00F3244B">
        <w:rPr>
          <w:rFonts w:ascii="Calibri Light" w:eastAsia="DengXian" w:hAnsi="Calibri Light" w:cs="Calibri Light"/>
          <w:color w:val="000000"/>
          <w:kern w:val="24"/>
          <w:sz w:val="28"/>
          <w:szCs w:val="28"/>
          <w:lang w:eastAsia="en-GB"/>
          <w14:ligatures w14:val="none"/>
        </w:rPr>
        <w:t xml:space="preserve"> =  </w:t>
      </w:r>
    </w:p>
    <w:p w14:paraId="41B5C390" w14:textId="249B4EAD" w:rsidR="00FE2D5A" w:rsidRPr="00F3244B" w:rsidRDefault="00FE2D5A" w:rsidP="00FE2D5A">
      <w:pPr>
        <w:spacing w:line="360" w:lineRule="auto"/>
        <w:rPr>
          <w:rFonts w:ascii="Calibri Light" w:hAnsi="Calibri Light" w:cs="Calibri Light"/>
          <w:sz w:val="22"/>
          <w:szCs w:val="22"/>
        </w:rPr>
      </w:pPr>
      <w:r w:rsidRPr="00F3244B">
        <w:rPr>
          <w:rFonts w:ascii="Calibri Light" w:eastAsia="DengXian" w:hAnsi="Calibri Light" w:cs="Calibri Light"/>
          <w:color w:val="000000"/>
          <w:kern w:val="24"/>
          <w:sz w:val="28"/>
          <w:szCs w:val="28"/>
          <w:lang w:eastAsia="en-GB"/>
          <w14:ligatures w14:val="none"/>
        </w:rPr>
        <w:tab/>
      </w:r>
      <w:r w:rsidRPr="00F3244B">
        <w:rPr>
          <w:rFonts w:ascii="Calibri Light" w:eastAsia="DengXian" w:hAnsi="Calibri Light" w:cs="Calibri Light"/>
          <w:color w:val="000000"/>
          <w:kern w:val="24"/>
          <w:sz w:val="28"/>
          <w:szCs w:val="28"/>
          <w:lang w:eastAsia="en-GB"/>
          <w14:ligatures w14:val="none"/>
        </w:rPr>
        <w:tab/>
      </w:r>
      <w:r w:rsidRPr="00F3244B">
        <w:rPr>
          <w:rFonts w:ascii="Calibri Light" w:eastAsia="DengXian" w:hAnsi="Calibri Light" w:cs="Calibri Light"/>
          <w:color w:val="000000"/>
          <w:kern w:val="24"/>
          <w:sz w:val="28"/>
          <w:szCs w:val="28"/>
          <w:lang w:eastAsia="en-GB"/>
          <w14:ligatures w14:val="none"/>
        </w:rPr>
        <w:tab/>
        <w:t xml:space="preserve">                Total costs</w:t>
      </w:r>
    </w:p>
    <w:p w14:paraId="45D6B6E1" w14:textId="751C44D9"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Benefit-to-cost ratio = Total benefits ÷ Total costs = £91,260 ÷ £3,200 = 28.5 : 1</w:t>
      </w:r>
    </w:p>
    <w:p w14:paraId="3FCA99B9" w14:textId="0B063FD3"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For every £1 the owner puts in, £28.50 comes back over the three years</w:t>
      </w:r>
    </w:p>
    <w:p w14:paraId="4E578986" w14:textId="77777777" w:rsidR="00FE2D5A" w:rsidRPr="00F3244B" w:rsidRDefault="00FE2D5A" w:rsidP="00FE2D5A">
      <w:pPr>
        <w:spacing w:after="0" w:line="240" w:lineRule="auto"/>
        <w:contextualSpacing/>
        <w:rPr>
          <w:rFonts w:ascii="Calibri Light" w:hAnsi="Calibri Light" w:cs="Calibri Light"/>
          <w:sz w:val="22"/>
          <w:szCs w:val="22"/>
        </w:rPr>
      </w:pPr>
    </w:p>
    <w:p w14:paraId="6D63FF09" w14:textId="2F695DFE" w:rsidR="00FE2D5A" w:rsidRPr="00F3244B" w:rsidRDefault="00FE2D5A" w:rsidP="00FE2D5A">
      <w:pPr>
        <w:spacing w:after="0" w:line="240" w:lineRule="auto"/>
        <w:contextualSpacing/>
        <w:rPr>
          <w:rFonts w:ascii="Calibri Light" w:eastAsia="Times New Roman" w:hAnsi="Calibri Light" w:cs="Calibri Light"/>
          <w:kern w:val="0"/>
          <w:sz w:val="28"/>
          <w:szCs w:val="28"/>
          <w:lang w:eastAsia="en-GB"/>
          <w14:ligatures w14:val="none"/>
        </w:rPr>
      </w:pPr>
      <w:bookmarkStart w:id="14" w:name="_Toc239025258"/>
      <w:r w:rsidRPr="00F3244B">
        <w:rPr>
          <w:rStyle w:val="Heading3Char"/>
          <w:rFonts w:ascii="Calibri Light" w:hAnsi="Calibri Light" w:cs="Calibri Light"/>
          <w:lang w:eastAsia="en-GB"/>
        </w:rPr>
        <w:t>2.</w:t>
      </w:r>
      <w:bookmarkEnd w:id="14"/>
      <w:r w:rsidRPr="00F3244B">
        <w:rPr>
          <w:rFonts w:ascii="Calibri Light" w:eastAsia="DengXian" w:hAnsi="Calibri Light" w:cs="Calibri Light"/>
          <w:color w:val="000000"/>
          <w:kern w:val="24"/>
          <w:sz w:val="28"/>
          <w:szCs w:val="28"/>
          <w:lang w:eastAsia="en-GB"/>
          <w14:ligatures w14:val="none"/>
        </w:rPr>
        <w:t xml:space="preserve"> Net annual benefit = annual benefit – annual cost</w:t>
      </w:r>
    </w:p>
    <w:p w14:paraId="303BF43B" w14:textId="305B7D88" w:rsidR="00FE2D5A" w:rsidRPr="00F3244B" w:rsidRDefault="00FE2D5A" w:rsidP="00FE2D5A">
      <w:pPr>
        <w:spacing w:before="115" w:after="0" w:line="240" w:lineRule="auto"/>
        <w:ind w:left="547" w:hanging="547"/>
        <w:rPr>
          <w:rFonts w:ascii="Calibri Light" w:eastAsia="DengXian" w:hAnsi="Calibri Light" w:cs="Calibri Light"/>
          <w:color w:val="000000"/>
          <w:kern w:val="24"/>
          <w:sz w:val="28"/>
          <w:szCs w:val="28"/>
          <w:lang w:eastAsia="en-GB"/>
          <w14:ligatures w14:val="none"/>
        </w:rPr>
      </w:pPr>
      <w:r w:rsidRPr="00F3244B">
        <w:rPr>
          <w:rFonts w:ascii="Calibri Light" w:eastAsia="DengXian" w:hAnsi="Calibri Light" w:cs="Calibri Light"/>
          <w:color w:val="000000"/>
          <w:kern w:val="24"/>
          <w:sz w:val="28"/>
          <w:szCs w:val="28"/>
          <w:lang w:eastAsia="en-GB"/>
          <w14:ligatures w14:val="none"/>
        </w:rPr>
        <w:t xml:space="preserve">        (First year)       = </w:t>
      </w:r>
      <w:r w:rsidRPr="00F3244B">
        <w:rPr>
          <w:rFonts w:ascii="Calibri Light" w:eastAsia="DengXian" w:hAnsi="Calibri Light" w:cs="Calibri Light"/>
          <w:color w:val="000000"/>
          <w:kern w:val="24"/>
          <w:sz w:val="28"/>
          <w:szCs w:val="28"/>
          <w:lang w:eastAsia="en-GB"/>
          <w14:ligatures w14:val="none"/>
        </w:rPr>
        <w:tab/>
      </w:r>
      <w:r w:rsidRPr="00F3244B">
        <w:rPr>
          <w:rFonts w:ascii="Calibri Light" w:eastAsia="DengXian" w:hAnsi="Calibri Light" w:cs="Calibri Light"/>
          <w:color w:val="000000"/>
          <w:kern w:val="24"/>
          <w:sz w:val="28"/>
          <w:szCs w:val="28"/>
          <w:lang w:eastAsia="en-GB"/>
          <w14:ligatures w14:val="none"/>
        </w:rPr>
        <w:tab/>
        <w:t xml:space="preserve">        --                                        </w:t>
      </w:r>
    </w:p>
    <w:p w14:paraId="26BEC204" w14:textId="77777777" w:rsidR="00FE2D5A" w:rsidRPr="00F3244B" w:rsidRDefault="00FE2D5A" w:rsidP="00FE2D5A">
      <w:pPr>
        <w:spacing w:line="360" w:lineRule="auto"/>
        <w:rPr>
          <w:rFonts w:ascii="Calibri Light" w:hAnsi="Calibri Light" w:cs="Calibri Light"/>
          <w:sz w:val="22"/>
          <w:szCs w:val="22"/>
        </w:rPr>
      </w:pPr>
    </w:p>
    <w:p w14:paraId="78DD4111" w14:textId="0D8447AF"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Net annual benefit (first year) = Year 1 benefit − Year 1 cost = £30,420 − £2,900 = £27,520</w:t>
      </w:r>
    </w:p>
    <w:p w14:paraId="5B16228F" w14:textId="1C28553A"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Option B is cash-positive from day one, because the one-off costs (equipment, livery, legal fees) are small relative to the revenue the second unit brings in, and there's no salary to cover before benefits start showing.</w:t>
      </w:r>
    </w:p>
    <w:p w14:paraId="146F84A6" w14:textId="77777777" w:rsidR="00FE2D5A" w:rsidRPr="00F3244B" w:rsidRDefault="00FE2D5A" w:rsidP="00FE2D5A">
      <w:pPr>
        <w:spacing w:before="115" w:after="0" w:line="240" w:lineRule="auto"/>
        <w:contextualSpacing/>
        <w:rPr>
          <w:rFonts w:ascii="Calibri Light" w:hAnsi="Calibri Light" w:cs="Calibri Light"/>
        </w:rPr>
      </w:pPr>
    </w:p>
    <w:p w14:paraId="74CFE96B" w14:textId="6E963B58" w:rsidR="00FE2D5A" w:rsidRPr="00F3244B" w:rsidRDefault="00FE2D5A" w:rsidP="00FE2D5A">
      <w:pPr>
        <w:spacing w:before="115" w:after="0" w:line="240" w:lineRule="auto"/>
        <w:contextualSpacing/>
        <w:rPr>
          <w:rFonts w:ascii="Calibri Light" w:eastAsia="Times New Roman" w:hAnsi="Calibri Light" w:cs="Calibri Light"/>
          <w:kern w:val="0"/>
          <w:sz w:val="28"/>
          <w:szCs w:val="28"/>
          <w:lang w:eastAsia="en-GB"/>
          <w14:ligatures w14:val="none"/>
        </w:rPr>
      </w:pPr>
      <w:bookmarkStart w:id="15" w:name="_Toc239025259"/>
      <w:r w:rsidRPr="00F3244B">
        <w:rPr>
          <w:rStyle w:val="Heading3Char"/>
          <w:rFonts w:ascii="Calibri Light" w:hAnsi="Calibri Light" w:cs="Calibri Light"/>
        </w:rPr>
        <w:t>3.</w:t>
      </w:r>
      <w:bookmarkEnd w:id="15"/>
      <w:r w:rsidRPr="00F3244B">
        <w:rPr>
          <w:rFonts w:ascii="Calibri Light" w:hAnsi="Calibri Light" w:cs="Calibri Light"/>
        </w:rPr>
        <w:t xml:space="preserve"> </w:t>
      </w:r>
      <w:r w:rsidRPr="00F3244B">
        <w:rPr>
          <w:rFonts w:ascii="Calibri Light" w:eastAsia="DengXian" w:hAnsi="Calibri Light" w:cs="Calibri Light"/>
          <w:color w:val="000000"/>
          <w:kern w:val="24"/>
          <w:sz w:val="28"/>
          <w:szCs w:val="28"/>
          <w:lang w:eastAsia="en-GB"/>
          <w14:ligatures w14:val="none"/>
        </w:rPr>
        <w:t xml:space="preserve">Net annual benefit = </w:t>
      </w:r>
      <w:r w:rsidRPr="00F3244B">
        <w:rPr>
          <w:rFonts w:ascii="Calibri Light" w:eastAsia="DengXian" w:hAnsi="Calibri Light" w:cs="Calibri Light"/>
          <w:color w:val="000000"/>
          <w:kern w:val="24"/>
          <w:sz w:val="28"/>
          <w:szCs w:val="28"/>
          <w:u w:val="single"/>
          <w:lang w:eastAsia="en-GB"/>
          <w14:ligatures w14:val="none"/>
        </w:rPr>
        <w:t>total benefits – total costs  =</w:t>
      </w:r>
      <w:r w:rsidRPr="00F3244B">
        <w:rPr>
          <w:rFonts w:ascii="Calibri Light" w:eastAsia="DengXian" w:hAnsi="Calibri Light" w:cs="Calibri Light"/>
          <w:color w:val="000000"/>
          <w:kern w:val="24"/>
          <w:sz w:val="28"/>
          <w:szCs w:val="28"/>
          <w:lang w:eastAsia="en-GB"/>
          <w14:ligatures w14:val="none"/>
        </w:rPr>
        <w:t xml:space="preserve">                     </w:t>
      </w:r>
    </w:p>
    <w:p w14:paraId="673A96FE" w14:textId="6D5B8FD2" w:rsidR="00FE2D5A" w:rsidRPr="00F3244B" w:rsidRDefault="00FE2D5A" w:rsidP="00FE2D5A">
      <w:pPr>
        <w:spacing w:before="115" w:after="0" w:line="240" w:lineRule="auto"/>
        <w:ind w:left="547"/>
        <w:contextualSpacing/>
        <w:rPr>
          <w:rFonts w:ascii="Calibri Light" w:eastAsia="DengXian" w:hAnsi="Calibri Light" w:cs="Calibri Light"/>
          <w:color w:val="000000"/>
          <w:kern w:val="24"/>
          <w:sz w:val="28"/>
          <w:szCs w:val="28"/>
          <w:lang w:eastAsia="en-GB"/>
          <w14:ligatures w14:val="none"/>
        </w:rPr>
      </w:pPr>
      <w:r w:rsidRPr="00F3244B">
        <w:rPr>
          <w:rFonts w:ascii="Calibri Light" w:eastAsia="DengXian" w:hAnsi="Calibri Light" w:cs="Calibri Light"/>
          <w:color w:val="000000"/>
          <w:kern w:val="24"/>
          <w:sz w:val="28"/>
          <w:szCs w:val="28"/>
          <w:lang w:eastAsia="en-GB"/>
          <w14:ligatures w14:val="none"/>
        </w:rPr>
        <w:t xml:space="preserve">                                                          3                                  </w:t>
      </w:r>
    </w:p>
    <w:p w14:paraId="757152A9"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Net annual benefit (total benefits − total costs, spread over the period) = (£91,260 − £3,200) ÷ 3 = £88,060 ÷ 3 = £29,353 per year</w:t>
      </w:r>
    </w:p>
    <w:p w14:paraId="15E322ED" w14:textId="77777777"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sz w:val="22"/>
          <w:szCs w:val="22"/>
        </w:rPr>
        <w:t xml:space="preserve">This is close to the Year 1 figure, which tells you the option B doesn't rely on benefits building up slowly. </w:t>
      </w:r>
    </w:p>
    <w:p w14:paraId="5FF5F4F2" w14:textId="43CD99E3" w:rsidR="00FE2D5A" w:rsidRPr="00F3244B" w:rsidRDefault="00FE2D5A" w:rsidP="00FE2D5A">
      <w:pPr>
        <w:spacing w:line="360" w:lineRule="auto"/>
        <w:rPr>
          <w:rFonts w:ascii="Calibri Light" w:hAnsi="Calibri Light" w:cs="Calibri Light"/>
          <w:sz w:val="22"/>
          <w:szCs w:val="22"/>
        </w:rPr>
      </w:pPr>
      <w:r w:rsidRPr="00F3244B">
        <w:rPr>
          <w:rFonts w:ascii="Calibri Light" w:hAnsi="Calibri Light" w:cs="Calibri Light"/>
          <w:noProof/>
          <w:sz w:val="22"/>
          <w:szCs w:val="22"/>
        </w:rPr>
        <w:drawing>
          <wp:inline distT="0" distB="0" distL="0" distR="0" wp14:anchorId="41958477" wp14:editId="5F479F5B">
            <wp:extent cx="5486400" cy="3200400"/>
            <wp:effectExtent l="0" t="0" r="0" b="0"/>
            <wp:docPr id="140131756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F2462D5" w14:textId="35C77B04" w:rsidR="00FE2D5A" w:rsidRPr="00F3244B" w:rsidRDefault="00FE2D5A" w:rsidP="00FE2D5A">
      <w:pPr>
        <w:spacing w:line="360" w:lineRule="auto"/>
        <w:jc w:val="center"/>
        <w:rPr>
          <w:rFonts w:ascii="Calibri Light" w:hAnsi="Calibri Light" w:cs="Calibri Light"/>
          <w:sz w:val="16"/>
          <w:szCs w:val="16"/>
        </w:rPr>
      </w:pPr>
      <w:r w:rsidRPr="00F3244B">
        <w:rPr>
          <w:rFonts w:ascii="Calibri Light" w:hAnsi="Calibri Light" w:cs="Calibri Light"/>
          <w:sz w:val="16"/>
          <w:szCs w:val="16"/>
        </w:rPr>
        <w:t>Figure 11: Cumulative net benefit to the owner over a 3-year horizon</w:t>
      </w:r>
    </w:p>
    <w:p w14:paraId="03D13BA5" w14:textId="4C1C1AD6" w:rsidR="00FE2D5A" w:rsidRPr="00F3244B" w:rsidRDefault="00FE2D5A">
      <w:pPr>
        <w:rPr>
          <w:rFonts w:ascii="Calibri Light" w:hAnsi="Calibri Light" w:cs="Calibri Light"/>
          <w:sz w:val="22"/>
          <w:szCs w:val="22"/>
        </w:rPr>
        <w:sectPr w:rsidR="00FE2D5A" w:rsidRPr="00F3244B" w:rsidSect="00FE2D5A">
          <w:headerReference w:type="default" r:id="rId16"/>
          <w:footerReference w:type="default" r:id="rId17"/>
          <w:pgSz w:w="11906" w:h="16838"/>
          <w:pgMar w:top="1440" w:right="1440" w:bottom="1440" w:left="1440" w:header="708" w:footer="708" w:gutter="0"/>
          <w:cols w:space="708"/>
          <w:docGrid w:linePitch="360"/>
        </w:sectPr>
      </w:pPr>
      <w:r w:rsidRPr="00F3244B">
        <w:rPr>
          <w:rFonts w:ascii="Calibri Light" w:hAnsi="Calibri Light" w:cs="Calibri Light"/>
          <w:sz w:val="22"/>
          <w:szCs w:val="22"/>
        </w:rPr>
        <w:t xml:space="preserve">Over the three-year period, Option B will generate £91,260 in cumulative owner benefit compared with £35,330, seen by Option A. This means the working partnership generates approximately 2.58 times the cumulative benefit than recruiting a valeter, representing around 158% more benefit to the owners. </w:t>
      </w:r>
    </w:p>
    <w:p w14:paraId="0C56D1C7" w14:textId="11B7D420" w:rsidR="00FE2D5A" w:rsidRPr="00F3244B" w:rsidRDefault="00FE2D5A" w:rsidP="00FE2D5A">
      <w:pPr>
        <w:pStyle w:val="Heading1"/>
        <w:rPr>
          <w:rFonts w:ascii="Calibri Light" w:hAnsi="Calibri Light" w:cs="Calibri Light"/>
        </w:rPr>
      </w:pPr>
      <w:bookmarkStart w:id="16" w:name="_Toc239025260"/>
      <w:r w:rsidRPr="00F3244B">
        <w:rPr>
          <w:rFonts w:ascii="Calibri Light" w:hAnsi="Calibri Light" w:cs="Calibri Light"/>
        </w:rPr>
        <w:t>5. Detailed Plan for Implementing the Solution</w:t>
      </w:r>
      <w:bookmarkEnd w:id="16"/>
    </w:p>
    <w:tbl>
      <w:tblPr>
        <w:tblStyle w:val="GridTable1Light"/>
        <w:tblW w:w="12895" w:type="dxa"/>
        <w:tblLayout w:type="fixed"/>
        <w:tblLook w:val="04A0" w:firstRow="1" w:lastRow="0" w:firstColumn="1" w:lastColumn="0" w:noHBand="0" w:noVBand="1"/>
      </w:tblPr>
      <w:tblGrid>
        <w:gridCol w:w="4106"/>
        <w:gridCol w:w="567"/>
        <w:gridCol w:w="709"/>
        <w:gridCol w:w="709"/>
        <w:gridCol w:w="708"/>
        <w:gridCol w:w="851"/>
        <w:gridCol w:w="709"/>
        <w:gridCol w:w="708"/>
        <w:gridCol w:w="709"/>
        <w:gridCol w:w="567"/>
        <w:gridCol w:w="709"/>
        <w:gridCol w:w="567"/>
        <w:gridCol w:w="709"/>
        <w:gridCol w:w="567"/>
      </w:tblGrid>
      <w:tr w:rsidR="00FE2D5A" w:rsidRPr="00F3244B" w14:paraId="37C008F2" w14:textId="1AB9B865" w:rsidTr="00FE2D5A">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106" w:type="dxa"/>
          </w:tcPr>
          <w:p w14:paraId="6F460051" w14:textId="77777777" w:rsidR="00FE2D5A" w:rsidRPr="00F3244B" w:rsidRDefault="00FE2D5A" w:rsidP="00FE2D5A">
            <w:pPr>
              <w:rPr>
                <w:rFonts w:ascii="Calibri Light" w:hAnsi="Calibri Light" w:cs="Calibri Light"/>
              </w:rPr>
            </w:pPr>
          </w:p>
        </w:tc>
        <w:tc>
          <w:tcPr>
            <w:tcW w:w="8222" w:type="dxa"/>
            <w:gridSpan w:val="12"/>
          </w:tcPr>
          <w:p w14:paraId="6C3BBDAC" w14:textId="5612D89F" w:rsidR="00FE2D5A" w:rsidRPr="00F3244B" w:rsidRDefault="00FE2D5A" w:rsidP="00FE2D5A">
            <w:pPr>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F3244B">
              <w:rPr>
                <w:rFonts w:ascii="Calibri Light" w:hAnsi="Calibri Light" w:cs="Calibri Light"/>
              </w:rPr>
              <w:t>Implementation Gantt chart – Option B (Working Partnership)</w:t>
            </w:r>
          </w:p>
        </w:tc>
        <w:tc>
          <w:tcPr>
            <w:tcW w:w="567" w:type="dxa"/>
          </w:tcPr>
          <w:p w14:paraId="61E3BA14" w14:textId="77777777" w:rsidR="00FE2D5A" w:rsidRPr="00F3244B" w:rsidRDefault="00FE2D5A" w:rsidP="00FE2D5A">
            <w:pPr>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3808CFD4" w14:textId="786684BA" w:rsidTr="00FE2D5A">
        <w:tc>
          <w:tcPr>
            <w:cnfStyle w:val="001000000000" w:firstRow="0" w:lastRow="0" w:firstColumn="1" w:lastColumn="0" w:oddVBand="0" w:evenVBand="0" w:oddHBand="0" w:evenHBand="0" w:firstRowFirstColumn="0" w:firstRowLastColumn="0" w:lastRowFirstColumn="0" w:lastRowLastColumn="0"/>
            <w:tcW w:w="4106" w:type="dxa"/>
          </w:tcPr>
          <w:p w14:paraId="309F89DF" w14:textId="1C93C082" w:rsidR="00FE2D5A" w:rsidRPr="00F3244B" w:rsidRDefault="00FE2D5A" w:rsidP="00FE2D5A">
            <w:pPr>
              <w:rPr>
                <w:rFonts w:ascii="Calibri Light" w:hAnsi="Calibri Light" w:cs="Calibri Light"/>
              </w:rPr>
            </w:pPr>
            <w:r w:rsidRPr="00F3244B">
              <w:rPr>
                <w:rFonts w:ascii="Calibri Light" w:hAnsi="Calibri Light" w:cs="Calibri Light"/>
              </w:rPr>
              <w:t>Partnership terms drafted and signed</w:t>
            </w:r>
          </w:p>
        </w:tc>
        <w:tc>
          <w:tcPr>
            <w:tcW w:w="567" w:type="dxa"/>
            <w:shd w:val="clear" w:color="auto" w:fill="EE0000"/>
          </w:tcPr>
          <w:p w14:paraId="07DFDDC6" w14:textId="324B9D64"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highlight w:val="green"/>
              </w:rPr>
            </w:pPr>
          </w:p>
          <w:p w14:paraId="737902E1" w14:textId="134AC3EF"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highlight w:val="green"/>
              </w:rPr>
            </w:pPr>
          </w:p>
        </w:tc>
        <w:tc>
          <w:tcPr>
            <w:tcW w:w="709" w:type="dxa"/>
            <w:shd w:val="clear" w:color="auto" w:fill="EE0000"/>
          </w:tcPr>
          <w:p w14:paraId="0DAA9C78" w14:textId="65416A81"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highlight w:val="green"/>
              </w:rPr>
            </w:pPr>
          </w:p>
          <w:p w14:paraId="04706DE6" w14:textId="69F91F83"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highlight w:val="green"/>
              </w:rPr>
            </w:pPr>
          </w:p>
        </w:tc>
        <w:tc>
          <w:tcPr>
            <w:tcW w:w="709" w:type="dxa"/>
          </w:tcPr>
          <w:p w14:paraId="6834C34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4B3479D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tcPr>
          <w:p w14:paraId="37343C4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9F82DB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70FF278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79CB35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21992B7C"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C25F8D6"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27C7D37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529708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0FFED041"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10C6762C" w14:textId="3D880AAE" w:rsidTr="00FE2D5A">
        <w:trPr>
          <w:trHeight w:val="328"/>
        </w:trPr>
        <w:tc>
          <w:tcPr>
            <w:cnfStyle w:val="001000000000" w:firstRow="0" w:lastRow="0" w:firstColumn="1" w:lastColumn="0" w:oddVBand="0" w:evenVBand="0" w:oddHBand="0" w:evenHBand="0" w:firstRowFirstColumn="0" w:firstRowLastColumn="0" w:lastRowFirstColumn="0" w:lastRowLastColumn="0"/>
            <w:tcW w:w="4106" w:type="dxa"/>
          </w:tcPr>
          <w:p w14:paraId="0A4F9356" w14:textId="2519C527" w:rsidR="00FE2D5A" w:rsidRPr="00F3244B" w:rsidRDefault="00FE2D5A" w:rsidP="00FE2D5A">
            <w:pPr>
              <w:rPr>
                <w:rFonts w:ascii="Calibri Light" w:hAnsi="Calibri Light" w:cs="Calibri Light"/>
                <w:b w:val="0"/>
                <w:bCs w:val="0"/>
              </w:rPr>
            </w:pPr>
            <w:r w:rsidRPr="00F3244B">
              <w:rPr>
                <w:rFonts w:ascii="Calibri Light" w:hAnsi="Calibri Light" w:cs="Calibri Light"/>
              </w:rPr>
              <w:t>Companies house updated</w:t>
            </w:r>
          </w:p>
        </w:tc>
        <w:tc>
          <w:tcPr>
            <w:tcW w:w="567" w:type="dxa"/>
          </w:tcPr>
          <w:p w14:paraId="29D4137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shd w:val="clear" w:color="auto" w:fill="45B0E1" w:themeFill="accent1" w:themeFillTint="99"/>
          </w:tcPr>
          <w:p w14:paraId="13E4F3F7" w14:textId="287F0D27"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47FAE803" w14:textId="734B9FD3"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7FA38EA2"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40A3CAF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tcPr>
          <w:p w14:paraId="66AF731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73DE82F4"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3A52CFC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15FA49A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3DE9751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03F091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4D4CA79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064B986"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270E907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2002D0CC" w14:textId="74C954EF" w:rsidTr="00FE2D5A">
        <w:tc>
          <w:tcPr>
            <w:cnfStyle w:val="001000000000" w:firstRow="0" w:lastRow="0" w:firstColumn="1" w:lastColumn="0" w:oddVBand="0" w:evenVBand="0" w:oddHBand="0" w:evenHBand="0" w:firstRowFirstColumn="0" w:firstRowLastColumn="0" w:lastRowFirstColumn="0" w:lastRowLastColumn="0"/>
            <w:tcW w:w="4106" w:type="dxa"/>
          </w:tcPr>
          <w:p w14:paraId="0872CE35" w14:textId="583EC1E5" w:rsidR="00FE2D5A" w:rsidRPr="00F3244B" w:rsidRDefault="00FE2D5A" w:rsidP="00FE2D5A">
            <w:pPr>
              <w:rPr>
                <w:rFonts w:ascii="Calibri Light" w:hAnsi="Calibri Light" w:cs="Calibri Light"/>
              </w:rPr>
            </w:pPr>
            <w:r w:rsidRPr="00F3244B">
              <w:rPr>
                <w:rFonts w:ascii="Calibri Light" w:hAnsi="Calibri Light" w:cs="Calibri Light"/>
              </w:rPr>
              <w:t>Insurance and liability cover amended</w:t>
            </w:r>
          </w:p>
        </w:tc>
        <w:tc>
          <w:tcPr>
            <w:tcW w:w="567" w:type="dxa"/>
          </w:tcPr>
          <w:p w14:paraId="375D81D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shd w:val="clear" w:color="auto" w:fill="47D459" w:themeFill="accent3" w:themeFillTint="99"/>
          </w:tcPr>
          <w:p w14:paraId="72419604" w14:textId="5925091E"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194B3D52" w14:textId="552B5403"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shd w:val="clear" w:color="auto" w:fill="47D459" w:themeFill="accent3" w:themeFillTint="99"/>
          </w:tcPr>
          <w:p w14:paraId="57C643DE" w14:textId="6C268A8A"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767C444F" w14:textId="514A936D"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18557C8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tcPr>
          <w:p w14:paraId="2296AA7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9179C1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69CCAD12"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C186FA4"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007FDA32"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3E26E21"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60A7CA2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CF88CC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6ACC530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283D1784" w14:textId="3B9922B5" w:rsidTr="00FE2D5A">
        <w:tc>
          <w:tcPr>
            <w:cnfStyle w:val="001000000000" w:firstRow="0" w:lastRow="0" w:firstColumn="1" w:lastColumn="0" w:oddVBand="0" w:evenVBand="0" w:oddHBand="0" w:evenHBand="0" w:firstRowFirstColumn="0" w:firstRowLastColumn="0" w:lastRowFirstColumn="0" w:lastRowLastColumn="0"/>
            <w:tcW w:w="4106" w:type="dxa"/>
          </w:tcPr>
          <w:p w14:paraId="50C9B485" w14:textId="6B02ACE7" w:rsidR="00FE2D5A" w:rsidRPr="00F3244B" w:rsidRDefault="00FE2D5A" w:rsidP="00FE2D5A">
            <w:pPr>
              <w:rPr>
                <w:rFonts w:ascii="Calibri Light" w:hAnsi="Calibri Light" w:cs="Calibri Light"/>
              </w:rPr>
            </w:pPr>
            <w:r w:rsidRPr="00F3244B">
              <w:rPr>
                <w:rFonts w:ascii="Calibri Light" w:hAnsi="Calibri Light" w:cs="Calibri Light"/>
              </w:rPr>
              <w:t>Profit-share and responsibilities agreed</w:t>
            </w:r>
          </w:p>
        </w:tc>
        <w:tc>
          <w:tcPr>
            <w:tcW w:w="567" w:type="dxa"/>
            <w:shd w:val="clear" w:color="auto" w:fill="EE0000"/>
          </w:tcPr>
          <w:p w14:paraId="7A106E96" w14:textId="636F68AD"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651F29C1" w14:textId="01235E01"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shd w:val="clear" w:color="auto" w:fill="EE0000"/>
          </w:tcPr>
          <w:p w14:paraId="6C76B91C" w14:textId="21A84FEC"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7791D057" w14:textId="6C05E4EC"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FF283C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05B651F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tcPr>
          <w:p w14:paraId="3E73676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C5342E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513B236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4CA5EA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429E92B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586EA8EE"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28538C6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902751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7CD54F6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1B15B3A6" w14:textId="1E53C723" w:rsidTr="00FE2D5A">
        <w:trPr>
          <w:trHeight w:val="653"/>
        </w:trPr>
        <w:tc>
          <w:tcPr>
            <w:cnfStyle w:val="001000000000" w:firstRow="0" w:lastRow="0" w:firstColumn="1" w:lastColumn="0" w:oddVBand="0" w:evenVBand="0" w:oddHBand="0" w:evenHBand="0" w:firstRowFirstColumn="0" w:firstRowLastColumn="0" w:lastRowFirstColumn="0" w:lastRowLastColumn="0"/>
            <w:tcW w:w="4106" w:type="dxa"/>
          </w:tcPr>
          <w:p w14:paraId="282E714F" w14:textId="44D8FB72" w:rsidR="00FE2D5A" w:rsidRPr="00F3244B" w:rsidRDefault="00FE2D5A" w:rsidP="00FE2D5A">
            <w:pPr>
              <w:rPr>
                <w:rFonts w:ascii="Calibri Light" w:hAnsi="Calibri Light" w:cs="Calibri Light"/>
              </w:rPr>
            </w:pPr>
            <w:r w:rsidRPr="00F3244B">
              <w:rPr>
                <w:rFonts w:ascii="Calibri Light" w:hAnsi="Calibri Light" w:cs="Calibri Light"/>
              </w:rPr>
              <w:t xml:space="preserve">Joint training </w:t>
            </w:r>
          </w:p>
        </w:tc>
        <w:tc>
          <w:tcPr>
            <w:tcW w:w="567" w:type="dxa"/>
          </w:tcPr>
          <w:p w14:paraId="18BDABE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3F79A732"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shd w:val="clear" w:color="auto" w:fill="45B0E1" w:themeFill="accent1" w:themeFillTint="99"/>
          </w:tcPr>
          <w:p w14:paraId="3A47E9EF" w14:textId="73E64971"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39100BEC" w14:textId="4CD69958"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shd w:val="clear" w:color="auto" w:fill="45B0E1" w:themeFill="accent1" w:themeFillTint="99"/>
          </w:tcPr>
          <w:p w14:paraId="357A8C39" w14:textId="39623FBA"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37A61FA5" w14:textId="7E2D4D6C"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shd w:val="clear" w:color="auto" w:fill="45B0E1" w:themeFill="accent1" w:themeFillTint="99"/>
          </w:tcPr>
          <w:p w14:paraId="61B8EB03" w14:textId="0E1CB3E0"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7B18DEA5" w14:textId="47C5FC16"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4225AC1"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3500468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69D72A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4144DF9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A436D8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57CE295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56978F2"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0F0B3D7E"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0F09FBF5" w14:textId="3D42D1F5" w:rsidTr="00FE2D5A">
        <w:trPr>
          <w:trHeight w:val="309"/>
        </w:trPr>
        <w:tc>
          <w:tcPr>
            <w:cnfStyle w:val="001000000000" w:firstRow="0" w:lastRow="0" w:firstColumn="1" w:lastColumn="0" w:oddVBand="0" w:evenVBand="0" w:oddHBand="0" w:evenHBand="0" w:firstRowFirstColumn="0" w:firstRowLastColumn="0" w:lastRowFirstColumn="0" w:lastRowLastColumn="0"/>
            <w:tcW w:w="4106" w:type="dxa"/>
          </w:tcPr>
          <w:p w14:paraId="61947F2C" w14:textId="38443DF0" w:rsidR="00FE2D5A" w:rsidRPr="00F3244B" w:rsidRDefault="00FE2D5A" w:rsidP="00FE2D5A">
            <w:pPr>
              <w:rPr>
                <w:rFonts w:ascii="Calibri Light" w:hAnsi="Calibri Light" w:cs="Calibri Light"/>
              </w:rPr>
            </w:pPr>
            <w:r w:rsidRPr="00F3244B">
              <w:rPr>
                <w:rFonts w:ascii="Calibri Light" w:hAnsi="Calibri Light" w:cs="Calibri Light"/>
              </w:rPr>
              <w:t>Second unit fitted out</w:t>
            </w:r>
          </w:p>
        </w:tc>
        <w:tc>
          <w:tcPr>
            <w:tcW w:w="567" w:type="dxa"/>
          </w:tcPr>
          <w:p w14:paraId="18DFA25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56629D0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02FA1D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shd w:val="clear" w:color="auto" w:fill="47D459" w:themeFill="accent3" w:themeFillTint="99"/>
          </w:tcPr>
          <w:p w14:paraId="1B3B411B" w14:textId="4B3D680C"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5E616038" w14:textId="75BF1E94"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shd w:val="clear" w:color="auto" w:fill="47D459" w:themeFill="accent3" w:themeFillTint="99"/>
          </w:tcPr>
          <w:p w14:paraId="6A836FA1" w14:textId="4F5E73EA"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58B52261" w14:textId="62D954AB"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37F4BB81"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42CA1CA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5EBA15D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23E5F8BC"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8840D4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0CFE337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B6BC22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477D6CE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29FF115A" w14:textId="31C7F65F" w:rsidTr="00FE2D5A">
        <w:tc>
          <w:tcPr>
            <w:cnfStyle w:val="001000000000" w:firstRow="0" w:lastRow="0" w:firstColumn="1" w:lastColumn="0" w:oddVBand="0" w:evenVBand="0" w:oddHBand="0" w:evenHBand="0" w:firstRowFirstColumn="0" w:firstRowLastColumn="0" w:lastRowFirstColumn="0" w:lastRowLastColumn="0"/>
            <w:tcW w:w="4106" w:type="dxa"/>
          </w:tcPr>
          <w:p w14:paraId="46D3B43F" w14:textId="3A204342" w:rsidR="00FE2D5A" w:rsidRPr="00F3244B" w:rsidRDefault="00FE2D5A" w:rsidP="00FE2D5A">
            <w:pPr>
              <w:rPr>
                <w:rFonts w:ascii="Calibri Light" w:hAnsi="Calibri Light" w:cs="Calibri Light"/>
              </w:rPr>
            </w:pPr>
            <w:r w:rsidRPr="00F3244B">
              <w:rPr>
                <w:rFonts w:ascii="Calibri Light" w:hAnsi="Calibri Light" w:cs="Calibri Light"/>
              </w:rPr>
              <w:t>New booking system for two operators</w:t>
            </w:r>
          </w:p>
        </w:tc>
        <w:tc>
          <w:tcPr>
            <w:tcW w:w="567" w:type="dxa"/>
          </w:tcPr>
          <w:p w14:paraId="42B6C17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782886E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5CC7794"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5014480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shd w:val="clear" w:color="auto" w:fill="EE0000"/>
          </w:tcPr>
          <w:p w14:paraId="6C370B45" w14:textId="16B844AA"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351AFCAC" w14:textId="5E42926F"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75C0FB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51D32F3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DC79EC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5E2443C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30488481"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69101B9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74176B1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5F43582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6EC8A88D" w14:textId="359AA2FF" w:rsidTr="00FE2D5A">
        <w:trPr>
          <w:trHeight w:val="313"/>
        </w:trPr>
        <w:tc>
          <w:tcPr>
            <w:cnfStyle w:val="001000000000" w:firstRow="0" w:lastRow="0" w:firstColumn="1" w:lastColumn="0" w:oddVBand="0" w:evenVBand="0" w:oddHBand="0" w:evenHBand="0" w:firstRowFirstColumn="0" w:firstRowLastColumn="0" w:lastRowFirstColumn="0" w:lastRowLastColumn="0"/>
            <w:tcW w:w="4106" w:type="dxa"/>
          </w:tcPr>
          <w:p w14:paraId="4FA4C5DA" w14:textId="30A26297" w:rsidR="00FE2D5A" w:rsidRPr="00F3244B" w:rsidRDefault="00FE2D5A" w:rsidP="00FE2D5A">
            <w:pPr>
              <w:rPr>
                <w:rFonts w:ascii="Calibri Light" w:hAnsi="Calibri Light" w:cs="Calibri Light"/>
              </w:rPr>
            </w:pPr>
            <w:r w:rsidRPr="00F3244B">
              <w:rPr>
                <w:rFonts w:ascii="Calibri Light" w:hAnsi="Calibri Light" w:cs="Calibri Light"/>
              </w:rPr>
              <w:t>Marketing update</w:t>
            </w:r>
          </w:p>
        </w:tc>
        <w:tc>
          <w:tcPr>
            <w:tcW w:w="567" w:type="dxa"/>
          </w:tcPr>
          <w:p w14:paraId="7F47239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72D718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55695D3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462A465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shd w:val="clear" w:color="auto" w:fill="45B0E1" w:themeFill="accent1" w:themeFillTint="99"/>
          </w:tcPr>
          <w:p w14:paraId="3C45B3C8" w14:textId="590ED692"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5ED99AB9" w14:textId="70DB6C4C"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5D11959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06A53274"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A8D492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693B71A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883AE0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5EB8B37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C46293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086BD2A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51ABD6B1" w14:textId="2B7D051F" w:rsidTr="00FE2D5A">
        <w:trPr>
          <w:trHeight w:val="251"/>
        </w:trPr>
        <w:tc>
          <w:tcPr>
            <w:cnfStyle w:val="001000000000" w:firstRow="0" w:lastRow="0" w:firstColumn="1" w:lastColumn="0" w:oddVBand="0" w:evenVBand="0" w:oddHBand="0" w:evenHBand="0" w:firstRowFirstColumn="0" w:firstRowLastColumn="0" w:lastRowFirstColumn="0" w:lastRowLastColumn="0"/>
            <w:tcW w:w="4106" w:type="dxa"/>
          </w:tcPr>
          <w:p w14:paraId="7BAFF25D" w14:textId="08CD49FA" w:rsidR="00FE2D5A" w:rsidRPr="00F3244B" w:rsidRDefault="00FE2D5A" w:rsidP="00FE2D5A">
            <w:pPr>
              <w:rPr>
                <w:rFonts w:ascii="Calibri Light" w:hAnsi="Calibri Light" w:cs="Calibri Light"/>
              </w:rPr>
            </w:pPr>
            <w:r w:rsidRPr="00F3244B">
              <w:rPr>
                <w:rFonts w:ascii="Calibri Light" w:hAnsi="Calibri Light" w:cs="Calibri Light"/>
              </w:rPr>
              <w:t>Working hours and brakes set</w:t>
            </w:r>
          </w:p>
        </w:tc>
        <w:tc>
          <w:tcPr>
            <w:tcW w:w="567" w:type="dxa"/>
            <w:shd w:val="clear" w:color="auto" w:fill="47D459" w:themeFill="accent3" w:themeFillTint="99"/>
          </w:tcPr>
          <w:p w14:paraId="39B99C55" w14:textId="20AF492A"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27F1D079" w14:textId="43BAC926"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shd w:val="clear" w:color="auto" w:fill="47D459" w:themeFill="accent3" w:themeFillTint="99"/>
          </w:tcPr>
          <w:p w14:paraId="4EF20491" w14:textId="35A60AB0"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02D78103" w14:textId="2FCC6BA5"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07CF56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74DF5BC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tcPr>
          <w:p w14:paraId="37D15064"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7405D77A"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1F286AA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C8FF13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6925AA7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65087469"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1066C54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11E97F22"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763A2F6E"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3F8B5A7C" w14:textId="313A7F81" w:rsidTr="00FE2D5A">
        <w:trPr>
          <w:trHeight w:val="542"/>
        </w:trPr>
        <w:tc>
          <w:tcPr>
            <w:cnfStyle w:val="001000000000" w:firstRow="0" w:lastRow="0" w:firstColumn="1" w:lastColumn="0" w:oddVBand="0" w:evenVBand="0" w:oddHBand="0" w:evenHBand="0" w:firstRowFirstColumn="0" w:firstRowLastColumn="0" w:lastRowFirstColumn="0" w:lastRowLastColumn="0"/>
            <w:tcW w:w="4106" w:type="dxa"/>
          </w:tcPr>
          <w:p w14:paraId="76330C23" w14:textId="62AAF042" w:rsidR="00FE2D5A" w:rsidRPr="00F3244B" w:rsidRDefault="00FE2D5A" w:rsidP="00FE2D5A">
            <w:pPr>
              <w:rPr>
                <w:rFonts w:ascii="Calibri Light" w:hAnsi="Calibri Light" w:cs="Calibri Light"/>
              </w:rPr>
            </w:pPr>
            <w:r w:rsidRPr="00F3244B">
              <w:rPr>
                <w:rFonts w:ascii="Calibri Light" w:hAnsi="Calibri Light" w:cs="Calibri Light"/>
              </w:rPr>
              <w:t>First formal review point</w:t>
            </w:r>
          </w:p>
        </w:tc>
        <w:tc>
          <w:tcPr>
            <w:tcW w:w="567" w:type="dxa"/>
          </w:tcPr>
          <w:p w14:paraId="1F65922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16A4AA54"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62708E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628E063F"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tcPr>
          <w:p w14:paraId="7D9287C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shd w:val="clear" w:color="auto" w:fill="EE0000"/>
          </w:tcPr>
          <w:p w14:paraId="607DB3B6" w14:textId="51643A96"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79700F3F" w14:textId="67428348"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5B05CD0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896BFF0"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1A4E177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0E7937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0F11F90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4747BEEC"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2C3A4B1C"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4E35065E" w14:textId="53604371" w:rsidTr="00FE2D5A">
        <w:trPr>
          <w:trHeight w:val="410"/>
        </w:trPr>
        <w:tc>
          <w:tcPr>
            <w:cnfStyle w:val="001000000000" w:firstRow="0" w:lastRow="0" w:firstColumn="1" w:lastColumn="0" w:oddVBand="0" w:evenVBand="0" w:oddHBand="0" w:evenHBand="0" w:firstRowFirstColumn="0" w:firstRowLastColumn="0" w:lastRowFirstColumn="0" w:lastRowLastColumn="0"/>
            <w:tcW w:w="4106" w:type="dxa"/>
          </w:tcPr>
          <w:p w14:paraId="0987B023" w14:textId="7A00141D" w:rsidR="00FE2D5A" w:rsidRPr="00F3244B" w:rsidRDefault="00FE2D5A" w:rsidP="00FE2D5A">
            <w:pPr>
              <w:rPr>
                <w:rFonts w:ascii="Calibri Light" w:hAnsi="Calibri Light" w:cs="Calibri Light"/>
              </w:rPr>
            </w:pPr>
            <w:r w:rsidRPr="00F3244B">
              <w:rPr>
                <w:rFonts w:ascii="Calibri Light" w:hAnsi="Calibri Light" w:cs="Calibri Light"/>
              </w:rPr>
              <w:t>Second formal review point</w:t>
            </w:r>
          </w:p>
        </w:tc>
        <w:tc>
          <w:tcPr>
            <w:tcW w:w="567" w:type="dxa"/>
          </w:tcPr>
          <w:p w14:paraId="357CD215"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10943F4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24C63D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679F92F6"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851" w:type="dxa"/>
          </w:tcPr>
          <w:p w14:paraId="6FD5CF5D"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7881277B"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8" w:type="dxa"/>
          </w:tcPr>
          <w:p w14:paraId="0DD48DE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2E547FE8"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7ABBA877"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tcPr>
          <w:p w14:paraId="0C3ADE7C"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4975FB4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709" w:type="dxa"/>
            <w:shd w:val="clear" w:color="auto" w:fill="45B0E1" w:themeFill="accent1" w:themeFillTint="99"/>
          </w:tcPr>
          <w:p w14:paraId="44262BB0" w14:textId="0766D6AF" w:rsidR="00FE2D5A" w:rsidRPr="00F3244B" w:rsidRDefault="00FE2D5A" w:rsidP="00FE2D5A">
            <w:pPr>
              <w:pBdr>
                <w:bottom w:val="single" w:sz="6" w:space="1" w:color="auto"/>
              </w:pBd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55315926" w14:textId="6EC78EA3"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c>
          <w:tcPr>
            <w:tcW w:w="567" w:type="dxa"/>
          </w:tcPr>
          <w:p w14:paraId="2F0830D3" w14:textId="77777777" w:rsidR="00FE2D5A" w:rsidRPr="00F3244B" w:rsidRDefault="00FE2D5A" w:rsidP="00FE2D5A">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FE2D5A" w:rsidRPr="00F3244B" w14:paraId="56858677" w14:textId="6845E245" w:rsidTr="00FE2D5A">
        <w:trPr>
          <w:trHeight w:val="279"/>
        </w:trPr>
        <w:tc>
          <w:tcPr>
            <w:cnfStyle w:val="001000000000" w:firstRow="0" w:lastRow="0" w:firstColumn="1" w:lastColumn="0" w:oddVBand="0" w:evenVBand="0" w:oddHBand="0" w:evenHBand="0" w:firstRowFirstColumn="0" w:firstRowLastColumn="0" w:lastRowFirstColumn="0" w:lastRowLastColumn="0"/>
            <w:tcW w:w="4106" w:type="dxa"/>
          </w:tcPr>
          <w:p w14:paraId="78F2D6AF" w14:textId="0886495C" w:rsidR="00FE2D5A" w:rsidRPr="00F3244B" w:rsidRDefault="00FE2D5A" w:rsidP="00FE2D5A">
            <w:pPr>
              <w:rPr>
                <w:rFonts w:ascii="Calibri Light" w:hAnsi="Calibri Light" w:cs="Calibri Light"/>
                <w:color w:val="EE0000"/>
              </w:rPr>
            </w:pPr>
            <w:r w:rsidRPr="00F3244B">
              <w:rPr>
                <w:rFonts w:ascii="Calibri Light" w:hAnsi="Calibri Light" w:cs="Calibri Light"/>
                <w:color w:val="EE0000"/>
              </w:rPr>
              <w:t>Weeks from decision to implement</w:t>
            </w:r>
          </w:p>
        </w:tc>
        <w:tc>
          <w:tcPr>
            <w:tcW w:w="567" w:type="dxa"/>
          </w:tcPr>
          <w:p w14:paraId="1722F8D4" w14:textId="47CFD69D"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2</w:t>
            </w:r>
          </w:p>
        </w:tc>
        <w:tc>
          <w:tcPr>
            <w:tcW w:w="709" w:type="dxa"/>
          </w:tcPr>
          <w:p w14:paraId="33B09D3B" w14:textId="0B692B77"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4</w:t>
            </w:r>
          </w:p>
        </w:tc>
        <w:tc>
          <w:tcPr>
            <w:tcW w:w="709" w:type="dxa"/>
          </w:tcPr>
          <w:p w14:paraId="198CAD76" w14:textId="5CB53352"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6</w:t>
            </w:r>
          </w:p>
        </w:tc>
        <w:tc>
          <w:tcPr>
            <w:tcW w:w="708" w:type="dxa"/>
          </w:tcPr>
          <w:p w14:paraId="44E75737" w14:textId="2E7EA862"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8</w:t>
            </w:r>
          </w:p>
        </w:tc>
        <w:tc>
          <w:tcPr>
            <w:tcW w:w="851" w:type="dxa"/>
          </w:tcPr>
          <w:p w14:paraId="7A09C087" w14:textId="621FF990"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10</w:t>
            </w:r>
          </w:p>
        </w:tc>
        <w:tc>
          <w:tcPr>
            <w:tcW w:w="709" w:type="dxa"/>
          </w:tcPr>
          <w:p w14:paraId="632BFC4B" w14:textId="022B2613"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12</w:t>
            </w:r>
          </w:p>
        </w:tc>
        <w:tc>
          <w:tcPr>
            <w:tcW w:w="708" w:type="dxa"/>
          </w:tcPr>
          <w:p w14:paraId="297AAFD3" w14:textId="260DDD36"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14</w:t>
            </w:r>
          </w:p>
        </w:tc>
        <w:tc>
          <w:tcPr>
            <w:tcW w:w="709" w:type="dxa"/>
          </w:tcPr>
          <w:p w14:paraId="62B7FEAD" w14:textId="0880C63F"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16</w:t>
            </w:r>
          </w:p>
        </w:tc>
        <w:tc>
          <w:tcPr>
            <w:tcW w:w="567" w:type="dxa"/>
          </w:tcPr>
          <w:p w14:paraId="47B2288F" w14:textId="360EFCB7"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18</w:t>
            </w:r>
          </w:p>
        </w:tc>
        <w:tc>
          <w:tcPr>
            <w:tcW w:w="709" w:type="dxa"/>
          </w:tcPr>
          <w:p w14:paraId="18CADD81" w14:textId="7772F687"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20</w:t>
            </w:r>
          </w:p>
        </w:tc>
        <w:tc>
          <w:tcPr>
            <w:tcW w:w="567" w:type="dxa"/>
          </w:tcPr>
          <w:p w14:paraId="39A05264" w14:textId="18C8CC41"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22</w:t>
            </w:r>
          </w:p>
        </w:tc>
        <w:tc>
          <w:tcPr>
            <w:tcW w:w="709" w:type="dxa"/>
          </w:tcPr>
          <w:p w14:paraId="6E47E576" w14:textId="474FE85D"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24</w:t>
            </w:r>
          </w:p>
        </w:tc>
        <w:tc>
          <w:tcPr>
            <w:tcW w:w="567" w:type="dxa"/>
          </w:tcPr>
          <w:p w14:paraId="5C06662E" w14:textId="362535B5" w:rsidR="00FE2D5A" w:rsidRPr="00F3244B" w:rsidRDefault="00FE2D5A" w:rsidP="00FE2D5A">
            <w:pPr>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EE0000"/>
              </w:rPr>
            </w:pPr>
            <w:r w:rsidRPr="00F3244B">
              <w:rPr>
                <w:rFonts w:ascii="Calibri Light" w:hAnsi="Calibri Light" w:cs="Calibri Light"/>
                <w:color w:val="EE0000"/>
              </w:rPr>
              <w:t>26</w:t>
            </w:r>
          </w:p>
        </w:tc>
      </w:tr>
    </w:tbl>
    <w:p w14:paraId="0CE9C86A" w14:textId="5532F2F6" w:rsidR="00FE2D5A" w:rsidRPr="00F3244B" w:rsidRDefault="00FE2D5A" w:rsidP="00FE2D5A">
      <w:pPr>
        <w:tabs>
          <w:tab w:val="left" w:pos="4859"/>
        </w:tabs>
        <w:jc w:val="center"/>
        <w:rPr>
          <w:rFonts w:ascii="Calibri Light" w:hAnsi="Calibri Light" w:cs="Calibri Light"/>
          <w:sz w:val="16"/>
          <w:szCs w:val="16"/>
        </w:rPr>
        <w:sectPr w:rsidR="00FE2D5A" w:rsidRPr="00F3244B" w:rsidSect="00FE2D5A">
          <w:pgSz w:w="16838" w:h="11906" w:orient="landscape"/>
          <w:pgMar w:top="1440" w:right="1440" w:bottom="1440" w:left="1440" w:header="708" w:footer="708" w:gutter="0"/>
          <w:cols w:space="708"/>
          <w:docGrid w:linePitch="360"/>
        </w:sectPr>
      </w:pPr>
      <w:r w:rsidRPr="00F3244B">
        <w:rPr>
          <w:rFonts w:ascii="Calibri Light" w:hAnsi="Calibri Light" w:cs="Calibri Light"/>
          <w:sz w:val="16"/>
          <w:szCs w:val="16"/>
        </w:rPr>
        <w:t>Table 13. Implementation Gantt chart for option B  (weeks from decision to full launch).</w:t>
      </w:r>
      <w:r w:rsidRPr="00F3244B">
        <w:rPr>
          <w:rFonts w:ascii="Calibri Light" w:hAnsi="Calibri Light" w:cs="Calibri Light"/>
        </w:rPr>
        <w:tab/>
      </w:r>
    </w:p>
    <w:p w14:paraId="6F90420D" w14:textId="5507C56A" w:rsidR="00FE2D5A" w:rsidRPr="00F3244B" w:rsidRDefault="00A9229C" w:rsidP="00A9229C">
      <w:pPr>
        <w:rPr>
          <w:rFonts w:ascii="Calibri Light" w:hAnsi="Calibri Light" w:cs="Calibri Light"/>
          <w:sz w:val="22"/>
          <w:szCs w:val="22"/>
        </w:rPr>
      </w:pPr>
      <w:r w:rsidRPr="00F3244B">
        <w:rPr>
          <w:rFonts w:ascii="Calibri Light" w:hAnsi="Calibri Light" w:cs="Calibri Light"/>
          <w:sz w:val="22"/>
          <w:szCs w:val="22"/>
        </w:rPr>
        <w:t xml:space="preserve">The </w:t>
      </w:r>
      <w:r w:rsidR="00F33073" w:rsidRPr="00F3244B">
        <w:rPr>
          <w:rFonts w:ascii="Calibri Light" w:hAnsi="Calibri Light" w:cs="Calibri Light"/>
          <w:sz w:val="22"/>
          <w:szCs w:val="22"/>
        </w:rPr>
        <w:t>Gantt</w:t>
      </w:r>
      <w:r w:rsidRPr="00F3244B">
        <w:rPr>
          <w:rFonts w:ascii="Calibri Light" w:hAnsi="Calibri Light" w:cs="Calibri Light"/>
          <w:sz w:val="22"/>
          <w:szCs w:val="22"/>
        </w:rPr>
        <w:t xml:space="preserve"> chart has shown that </w:t>
      </w:r>
      <w:r w:rsidR="00A66DBE" w:rsidRPr="00F3244B">
        <w:rPr>
          <w:rFonts w:ascii="Calibri Light" w:hAnsi="Calibri Light" w:cs="Calibri Light"/>
          <w:sz w:val="22"/>
          <w:szCs w:val="22"/>
        </w:rPr>
        <w:t xml:space="preserve">if the first review date </w:t>
      </w:r>
      <w:r w:rsidR="00B26AB4" w:rsidRPr="00F3244B">
        <w:rPr>
          <w:rFonts w:ascii="Calibri Light" w:hAnsi="Calibri Light" w:cs="Calibri Light"/>
          <w:sz w:val="22"/>
          <w:szCs w:val="22"/>
        </w:rPr>
        <w:t>(12</w:t>
      </w:r>
      <w:r w:rsidR="00B26AB4" w:rsidRPr="00F3244B">
        <w:rPr>
          <w:rFonts w:ascii="Calibri Light" w:hAnsi="Calibri Light" w:cs="Calibri Light"/>
          <w:sz w:val="22"/>
          <w:szCs w:val="22"/>
          <w:vertAlign w:val="superscript"/>
        </w:rPr>
        <w:t>th</w:t>
      </w:r>
      <w:r w:rsidR="00B26AB4" w:rsidRPr="00F3244B">
        <w:rPr>
          <w:rFonts w:ascii="Calibri Light" w:hAnsi="Calibri Light" w:cs="Calibri Light"/>
          <w:sz w:val="22"/>
          <w:szCs w:val="22"/>
        </w:rPr>
        <w:t xml:space="preserve"> week) show </w:t>
      </w:r>
      <w:r w:rsidR="005605E3" w:rsidRPr="00F3244B">
        <w:rPr>
          <w:rFonts w:ascii="Calibri Light" w:hAnsi="Calibri Light" w:cs="Calibri Light"/>
          <w:sz w:val="22"/>
          <w:szCs w:val="22"/>
        </w:rPr>
        <w:t xml:space="preserve">lack in capacity </w:t>
      </w:r>
      <w:r w:rsidR="00F33073" w:rsidRPr="00F3244B">
        <w:rPr>
          <w:rFonts w:ascii="Calibri Light" w:hAnsi="Calibri Light" w:cs="Calibri Light"/>
          <w:sz w:val="22"/>
          <w:szCs w:val="22"/>
        </w:rPr>
        <w:t>or</w:t>
      </w:r>
      <w:r w:rsidR="005605E3" w:rsidRPr="00F3244B">
        <w:rPr>
          <w:rFonts w:ascii="Calibri Light" w:hAnsi="Calibri Light" w:cs="Calibri Light"/>
          <w:sz w:val="22"/>
          <w:szCs w:val="22"/>
        </w:rPr>
        <w:t xml:space="preserve"> quality targets </w:t>
      </w:r>
      <w:proofErr w:type="gramStart"/>
      <w:r w:rsidR="005605E3" w:rsidRPr="00F3244B">
        <w:rPr>
          <w:rFonts w:ascii="Calibri Light" w:hAnsi="Calibri Light" w:cs="Calibri Light"/>
          <w:sz w:val="22"/>
          <w:szCs w:val="22"/>
        </w:rPr>
        <w:t>are</w:t>
      </w:r>
      <w:proofErr w:type="gramEnd"/>
      <w:r w:rsidR="005605E3" w:rsidRPr="00F3244B">
        <w:rPr>
          <w:rFonts w:ascii="Calibri Light" w:hAnsi="Calibri Light" w:cs="Calibri Light"/>
          <w:sz w:val="22"/>
          <w:szCs w:val="22"/>
        </w:rPr>
        <w:t xml:space="preserve"> not being met. </w:t>
      </w:r>
      <w:r w:rsidR="00E25FA6" w:rsidRPr="00F3244B">
        <w:rPr>
          <w:rFonts w:ascii="Calibri Light" w:hAnsi="Calibri Light" w:cs="Calibri Light"/>
          <w:sz w:val="22"/>
          <w:szCs w:val="22"/>
        </w:rPr>
        <w:t>Bringin</w:t>
      </w:r>
      <w:r w:rsidR="00BB2090" w:rsidRPr="00F3244B">
        <w:rPr>
          <w:rFonts w:ascii="Calibri Light" w:hAnsi="Calibri Light" w:cs="Calibri Light"/>
          <w:sz w:val="22"/>
          <w:szCs w:val="22"/>
        </w:rPr>
        <w:t>g</w:t>
      </w:r>
      <w:r w:rsidR="00E25FA6" w:rsidRPr="00F3244B">
        <w:rPr>
          <w:rFonts w:ascii="Calibri Light" w:hAnsi="Calibri Light" w:cs="Calibri Light"/>
          <w:sz w:val="22"/>
          <w:szCs w:val="22"/>
        </w:rPr>
        <w:t xml:space="preserve"> back the original </w:t>
      </w:r>
      <w:r w:rsidR="001D07BB" w:rsidRPr="00F3244B">
        <w:rPr>
          <w:rFonts w:ascii="Calibri Light" w:hAnsi="Calibri Light" w:cs="Calibri Light"/>
          <w:sz w:val="22"/>
          <w:szCs w:val="22"/>
        </w:rPr>
        <w:t xml:space="preserve">operator module </w:t>
      </w:r>
      <w:r w:rsidR="008F7616" w:rsidRPr="00F3244B">
        <w:rPr>
          <w:rFonts w:ascii="Calibri Light" w:hAnsi="Calibri Light" w:cs="Calibri Light"/>
          <w:sz w:val="22"/>
          <w:szCs w:val="22"/>
        </w:rPr>
        <w:t>temporarily  while the issue is resolved</w:t>
      </w:r>
      <w:r w:rsidR="006625F0" w:rsidRPr="00F3244B">
        <w:rPr>
          <w:rFonts w:ascii="Calibri Light" w:hAnsi="Calibri Light" w:cs="Calibri Light"/>
          <w:sz w:val="22"/>
          <w:szCs w:val="22"/>
        </w:rPr>
        <w:t xml:space="preserve"> will avoid any commitment </w:t>
      </w:r>
      <w:r w:rsidR="00B07B1B" w:rsidRPr="00F3244B">
        <w:rPr>
          <w:rFonts w:ascii="Calibri Light" w:hAnsi="Calibri Light" w:cs="Calibri Light"/>
          <w:sz w:val="22"/>
          <w:szCs w:val="22"/>
        </w:rPr>
        <w:t>before performance is proven</w:t>
      </w:r>
      <w:r w:rsidR="00346ECB" w:rsidRPr="00F3244B">
        <w:rPr>
          <w:rFonts w:ascii="Calibri Light" w:hAnsi="Calibri Light" w:cs="Calibri Light"/>
          <w:sz w:val="22"/>
          <w:szCs w:val="22"/>
        </w:rPr>
        <w:t xml:space="preserve">, and an additional review point can be added. </w:t>
      </w:r>
    </w:p>
    <w:p w14:paraId="55752491" w14:textId="208E252E" w:rsidR="002810A9" w:rsidRPr="00F3244B" w:rsidRDefault="00436EF3" w:rsidP="00436EF3">
      <w:pPr>
        <w:pStyle w:val="Heading1"/>
        <w:rPr>
          <w:rFonts w:ascii="Calibri Light" w:hAnsi="Calibri Light" w:cs="Calibri Light"/>
        </w:rPr>
      </w:pPr>
      <w:bookmarkStart w:id="17" w:name="_Toc239025261"/>
      <w:r w:rsidRPr="00F3244B">
        <w:rPr>
          <w:rFonts w:ascii="Calibri Light" w:hAnsi="Calibri Light" w:cs="Calibri Light"/>
        </w:rPr>
        <w:t>6. Communicate the Plan to Relevant Stakeholders</w:t>
      </w:r>
      <w:bookmarkEnd w:id="17"/>
    </w:p>
    <w:tbl>
      <w:tblPr>
        <w:tblStyle w:val="TableGrid"/>
        <w:tblpPr w:leftFromText="180" w:rightFromText="180" w:vertAnchor="page" w:horzAnchor="margin" w:tblpXSpec="center" w:tblpY="5229"/>
        <w:tblW w:w="0" w:type="auto"/>
        <w:tblBorders>
          <w:insideH w:val="none" w:sz="0" w:space="0" w:color="auto"/>
          <w:insideV w:val="none" w:sz="0" w:space="0" w:color="auto"/>
        </w:tblBorders>
        <w:tblLook w:val="04A0" w:firstRow="1" w:lastRow="0" w:firstColumn="1" w:lastColumn="0" w:noHBand="0" w:noVBand="1"/>
      </w:tblPr>
      <w:tblGrid>
        <w:gridCol w:w="3450"/>
        <w:gridCol w:w="3450"/>
      </w:tblGrid>
      <w:tr w:rsidR="00141FC6" w:rsidRPr="00F3244B" w14:paraId="1A9ACD34" w14:textId="77777777" w:rsidTr="00141FC6">
        <w:trPr>
          <w:trHeight w:val="2650"/>
        </w:trPr>
        <w:tc>
          <w:tcPr>
            <w:tcW w:w="3450" w:type="dxa"/>
            <w:shd w:val="clear" w:color="auto" w:fill="D9D9D9" w:themeFill="background1" w:themeFillShade="D9"/>
          </w:tcPr>
          <w:p w14:paraId="3D34D90D" w14:textId="1EEF30A1" w:rsidR="00141FC6" w:rsidRPr="00F3244B" w:rsidRDefault="00B26762" w:rsidP="00141FC6">
            <w:pPr>
              <w:rPr>
                <w:rFonts w:ascii="Calibri Light" w:hAnsi="Calibri Light" w:cs="Calibri Light"/>
                <w:i/>
                <w:iCs/>
                <w:sz w:val="16"/>
                <w:szCs w:val="16"/>
              </w:rPr>
            </w:pPr>
            <w:r w:rsidRPr="00F3244B">
              <w:rPr>
                <w:rFonts w:ascii="Calibri Light" w:hAnsi="Calibri Light" w:cs="Calibri Light"/>
                <w:i/>
                <w:iCs/>
                <w:noProof/>
                <w:sz w:val="16"/>
                <w:szCs w:val="16"/>
              </w:rPr>
              <mc:AlternateContent>
                <mc:Choice Requires="wps">
                  <w:drawing>
                    <wp:anchor distT="0" distB="0" distL="114300" distR="114300" simplePos="0" relativeHeight="251668480" behindDoc="0" locked="0" layoutInCell="1" allowOverlap="1" wp14:anchorId="728AA1D0" wp14:editId="79270755">
                      <wp:simplePos x="0" y="0"/>
                      <wp:positionH relativeFrom="column">
                        <wp:posOffset>1278803</wp:posOffset>
                      </wp:positionH>
                      <wp:positionV relativeFrom="paragraph">
                        <wp:posOffset>574884</wp:posOffset>
                      </wp:positionV>
                      <wp:extent cx="125260" cy="125260"/>
                      <wp:effectExtent l="0" t="0" r="27305" b="27305"/>
                      <wp:wrapNone/>
                      <wp:docPr id="512366669" name="Circle: Hollow 2"/>
                      <wp:cNvGraphicFramePr/>
                      <a:graphic xmlns:a="http://schemas.openxmlformats.org/drawingml/2006/main">
                        <a:graphicData uri="http://schemas.microsoft.com/office/word/2010/wordprocessingShape">
                          <wps:wsp>
                            <wps:cNvSpPr/>
                            <wps:spPr>
                              <a:xfrm>
                                <a:off x="0" y="0"/>
                                <a:ext cx="125260" cy="125260"/>
                              </a:xfrm>
                              <a:prstGeom prst="donu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D7F4A7C"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2" o:spid="_x0000_s1026" type="#_x0000_t23" style="position:absolute;margin-left:100.7pt;margin-top:45.25pt;width:9.85pt;height:9.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8PpWQIAABMFAAAOAAAAZHJzL2Uyb0RvYy54bWysVMFu2zAMvQ/YPwi6L7aDttuCOEXQosOA&#10;oC2WDj0rslQbkEWNUuJkXz9KdpygLXYYdpEpkXyknh81v963hu0U+gZsyYtJzpmyEqrGvpT859Pd&#10;py+c+SBsJQxYVfKD8vx68fHDvHMzNYUaTKWQEYj1s86VvA7BzbLMy1q1wk/AKUtODdiKQFt8ySoU&#10;HaG3Jpvm+VXWAVYOQSrv6fS2d/JFwtdayfCgtVeBmZJTbyGtmNZNXLPFXMxeULi6kUMb4h+6aEVj&#10;qegIdSuCYFts3kC1jUTwoMNEQpuB1o1U6Q50myJ/dZt1LZxKdyFyvBtp8v8PVt7v1u4RiYbO+Zkn&#10;M95ir7GNX+qP7RNZh5EstQ9M0mExvZxeEaWSXINNKNkp2aEP3xS0LBolr8BuQ+JI7FY+9LHHGEo8&#10;1U9WOBgVWzD2h9KsqajiNGUnaagbg2wn6KcKKZUNRe+qRaX64+Iyz9PfpYbGjNReAozIujFmxB4A&#10;ouzeYve9DvExVSVljcn53xrrk8eMVBlsGJPbxgK+B2DoVkPlPv5IUk9NZGkD1eERGUKva+/kXUNk&#10;r4QPjwJJyPR/aDjDAy3aQFdyGCzOasDf753HeNIXeTnraDBK7n9tBSrOzHdLyvtaXFzESUqbi8vP&#10;U9rguWdz7rHb9gboNxX0DDiZzBgfzNHUCO0zzfAyViWXsJJql1wGPG5uQj+w9ApItVymMJoeJ8LK&#10;rp2M4JHVqKWn/bNANygukFTv4ThEYvZKd31szLSw3AbQTRLlideBb5q8JJzhlYijfb5PUae3bPEH&#10;AAD//wMAUEsDBBQABgAIAAAAIQCzSpnz4AAAAAoBAAAPAAAAZHJzL2Rvd25yZXYueG1sTI9NS8NA&#10;FEX3gv9heIKb0s4HWjRmUoqgFKGLRul6mnlNopk3MTNt0n/vuNLl4x7uPS9fTa5jZxxC60mDXAhg&#10;SJW3LdUaPt5f5g/AQjRkTecJNVwwwKq4vspNZv1IOzyXsWaphEJmNDQx9hnnoWrQmbDwPVLKjn5w&#10;JqZzqLkdzJjKXceVEEvuTEtpoTE9PjdYfZUnp2H/Pfq3zeU4bfkaZ+Vy+/o52yitb2+m9ROwiFP8&#10;g+FXP6lDkZwO/kQ2sE6DEvIuoRoexT2wBCglJbBDIqVQwIuc/3+h+AEAAP//AwBQSwECLQAUAAYA&#10;CAAAACEAtoM4kv4AAADhAQAAEwAAAAAAAAAAAAAAAAAAAAAAW0NvbnRlbnRfVHlwZXNdLnhtbFBL&#10;AQItABQABgAIAAAAIQA4/SH/1gAAAJQBAAALAAAAAAAAAAAAAAAAAC8BAABfcmVscy8ucmVsc1BL&#10;AQItABQABgAIAAAAIQAfp8PpWQIAABMFAAAOAAAAAAAAAAAAAAAAAC4CAABkcnMvZTJvRG9jLnht&#10;bFBLAQItABQABgAIAAAAIQCzSpnz4AAAAAoBAAAPAAAAAAAAAAAAAAAAALMEAABkcnMvZG93bnJl&#10;di54bWxQSwUGAAAAAAQABADzAAAAwAUAAAAA&#10;" fillcolor="#156082 [3204]" strokecolor="#030e13 [484]" strokeweight="1.5pt">
                      <v:stroke joinstyle="miter"/>
                    </v:shape>
                  </w:pict>
                </mc:Fallback>
              </mc:AlternateContent>
            </w:r>
            <w:r w:rsidR="00360A57" w:rsidRPr="00F3244B">
              <w:rPr>
                <w:rFonts w:ascii="Calibri Light" w:hAnsi="Calibri Light" w:cs="Calibri Light"/>
                <w:i/>
                <w:iCs/>
                <w:noProof/>
              </w:rPr>
              <mc:AlternateContent>
                <mc:Choice Requires="wps">
                  <w:drawing>
                    <wp:anchor distT="45720" distB="45720" distL="114300" distR="114300" simplePos="0" relativeHeight="251663360" behindDoc="0" locked="0" layoutInCell="1" allowOverlap="1" wp14:anchorId="091B2463" wp14:editId="4E4777E5">
                      <wp:simplePos x="0" y="0"/>
                      <wp:positionH relativeFrom="column">
                        <wp:posOffset>-61308</wp:posOffset>
                      </wp:positionH>
                      <wp:positionV relativeFrom="paragraph">
                        <wp:posOffset>-333140</wp:posOffset>
                      </wp:positionV>
                      <wp:extent cx="4371340" cy="337185"/>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340" cy="337185"/>
                              </a:xfrm>
                              <a:prstGeom prst="rect">
                                <a:avLst/>
                              </a:prstGeom>
                              <a:noFill/>
                              <a:ln w="9525">
                                <a:noFill/>
                                <a:miter lim="800000"/>
                                <a:headEnd/>
                                <a:tailEnd/>
                              </a:ln>
                            </wps:spPr>
                            <wps:txbx>
                              <w:txbxContent>
                                <w:p w14:paraId="3BC0FA8C" w14:textId="45BEC580" w:rsidR="00141FC6" w:rsidRDefault="003E0EE0" w:rsidP="00742F96">
                                  <w:pPr>
                                    <w:jc w:val="center"/>
                                  </w:pPr>
                                  <w:r>
                                    <w:t>Stakeholder power / Interest matrix (Mendelow)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1B2463" id="_x0000_t202" coordsize="21600,21600" o:spt="202" path="m,l,21600r21600,l21600,xe">
                      <v:stroke joinstyle="miter"/>
                      <v:path gradientshapeok="t" o:connecttype="rect"/>
                    </v:shapetype>
                    <v:shape id="Text Box 2" o:spid="_x0000_s1026" type="#_x0000_t202" style="position:absolute;margin-left:-4.85pt;margin-top:-26.25pt;width:344.2pt;height:26.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qei9gEAAM0DAAAOAAAAZHJzL2Uyb0RvYy54bWysU9tu2zAMfR+wfxD0vti5rakRp+jadRjQ&#10;XYBuH6DIcixMEjVKiZ19/Sg5TYPtbZgfBNIUD3kOqfXNYA07KAwaXM2nk5Iz5SQ02u1q/v3bw5sV&#10;ZyEK1wgDTtX8qAK/2bx+te59pWbQgWkUMgJxoep9zbsYfVUUQXbKijABrxwFW0ArIrm4KxoUPaFb&#10;U8zK8m3RAzYeQaoQ6O/9GOSbjN+2SsYvbRtUZKbm1FvMJ+Zzm85isxbVDoXvtDy1If6hCyu0o6Jn&#10;qHsRBduj/gvKaokQoI0TCbaAttVSZQ7EZlr+weapE15lLiRO8GeZwv+DlZ8PT/4rsji8g4EGmEkE&#10;/wjyR2AO7jrhduoWEfpOiYYKT5NkRe9DdUpNUocqJJBt/wkaGrLYR8hAQ4s2qUI8GaHTAI5n0dUQ&#10;maSfi/nVdL6gkKTYnJzVMpcQ1XO2xxA/KLAsGTVHGmpGF4fHEFM3onq+koo5eNDG5MEax/qaXy9n&#10;y5xwEbE60t4ZbWu+KtM3bkIi+d41OTkKbUabChh3Yp2IjpTjsB3oYmK/heZI/BHG/aL3QEYH+Iuz&#10;nnar5uHnXqDizHx0pOH1dJEIx+wsllczcvAysr2MCCcJquaRs9G8i3mBR663pHWrswwvnZx6pZ3J&#10;6pz2Oy3lpZ9vvbzCzW8AAAD//wMAUEsDBBQABgAIAAAAIQDaU9xg2gAAAAcBAAAPAAAAZHJzL2Rv&#10;d25yZXYueG1sTI7LTsMwEEX3SPyDNUjs2jEV6SPEqRCILYjykNi58TSJiMdR7Dbh7xlWdDWvozun&#10;2E6+UycaYhvYwM1cgyKugmu5NvD+9jRbg4rJsrNdYDLwQxG25eVFYXMXRn6l0y7VSkI45tZAk1Kf&#10;I8aqIW/jPPTEcjuEwdsk41CjG+wo4b7DhdZL9LZl+dDYnh4aqr53R2/g4/nw9XmrX+pHn/VjmDSy&#10;36Ax11fT/R2oRFP6h+FPX9ShFKd9OLKLqjMw26yElJotMlACLFdr2eylASwLPPcvfwEAAP//AwBQ&#10;SwECLQAUAAYACAAAACEAtoM4kv4AAADhAQAAEwAAAAAAAAAAAAAAAAAAAAAAW0NvbnRlbnRfVHlw&#10;ZXNdLnhtbFBLAQItABQABgAIAAAAIQA4/SH/1gAAAJQBAAALAAAAAAAAAAAAAAAAAC8BAABfcmVs&#10;cy8ucmVsc1BLAQItABQABgAIAAAAIQCCiqei9gEAAM0DAAAOAAAAAAAAAAAAAAAAAC4CAABkcnMv&#10;ZTJvRG9jLnhtbFBLAQItABQABgAIAAAAIQDaU9xg2gAAAAcBAAAPAAAAAAAAAAAAAAAAAFAEAABk&#10;cnMvZG93bnJldi54bWxQSwUGAAAAAAQABADzAAAAVwUAAAAA&#10;" filled="f" stroked="f">
                      <v:textbox>
                        <w:txbxContent>
                          <w:p w14:paraId="3BC0FA8C" w14:textId="45BEC580" w:rsidR="00141FC6" w:rsidRDefault="003E0EE0" w:rsidP="00742F96">
                            <w:pPr>
                              <w:jc w:val="center"/>
                            </w:pPr>
                            <w:r>
                              <w:t>Stakeholder power / Interest matrix (Mendelow)</w:t>
                            </w:r>
                          </w:p>
                        </w:txbxContent>
                      </v:textbox>
                    </v:shape>
                  </w:pict>
                </mc:Fallback>
              </mc:AlternateContent>
            </w:r>
            <w:r w:rsidR="00141FC6" w:rsidRPr="00F3244B">
              <w:rPr>
                <w:rFonts w:ascii="Calibri Light" w:hAnsi="Calibri Light" w:cs="Calibri Light"/>
                <w:i/>
                <w:iCs/>
                <w:sz w:val="16"/>
                <w:szCs w:val="16"/>
              </w:rPr>
              <w:t>Keep Informed</w:t>
            </w:r>
          </w:p>
        </w:tc>
        <w:tc>
          <w:tcPr>
            <w:tcW w:w="3450" w:type="dxa"/>
            <w:shd w:val="clear" w:color="auto" w:fill="D9D9D9" w:themeFill="background1" w:themeFillShade="D9"/>
          </w:tcPr>
          <w:p w14:paraId="2F779BA5" w14:textId="4748626B" w:rsidR="00141FC6" w:rsidRPr="00F3244B" w:rsidRDefault="00A32287" w:rsidP="00141FC6">
            <w:pPr>
              <w:rPr>
                <w:rFonts w:ascii="Calibri Light" w:hAnsi="Calibri Light" w:cs="Calibri Light"/>
                <w:i/>
                <w:iCs/>
                <w:sz w:val="16"/>
                <w:szCs w:val="16"/>
              </w:rPr>
            </w:pPr>
            <w:r w:rsidRPr="00F3244B">
              <w:rPr>
                <w:rFonts w:ascii="Calibri Light" w:hAnsi="Calibri Light" w:cs="Calibri Light"/>
                <w:i/>
                <w:iCs/>
                <w:noProof/>
                <w:sz w:val="16"/>
                <w:szCs w:val="16"/>
              </w:rPr>
              <mc:AlternateContent>
                <mc:Choice Requires="wps">
                  <w:drawing>
                    <wp:anchor distT="45720" distB="45720" distL="114300" distR="114300" simplePos="0" relativeHeight="251687936" behindDoc="0" locked="0" layoutInCell="1" allowOverlap="1" wp14:anchorId="205EFEFF" wp14:editId="04BB1AA7">
                      <wp:simplePos x="0" y="0"/>
                      <wp:positionH relativeFrom="column">
                        <wp:posOffset>328582</wp:posOffset>
                      </wp:positionH>
                      <wp:positionV relativeFrom="paragraph">
                        <wp:posOffset>1038773</wp:posOffset>
                      </wp:positionV>
                      <wp:extent cx="1960323" cy="300624"/>
                      <wp:effectExtent l="0" t="0" r="0" b="4445"/>
                      <wp:wrapNone/>
                      <wp:docPr id="5503117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323" cy="300624"/>
                              </a:xfrm>
                              <a:prstGeom prst="rect">
                                <a:avLst/>
                              </a:prstGeom>
                              <a:noFill/>
                              <a:ln w="9525">
                                <a:noFill/>
                                <a:miter lim="800000"/>
                                <a:headEnd/>
                                <a:tailEnd/>
                              </a:ln>
                            </wps:spPr>
                            <wps:txbx>
                              <w:txbxContent>
                                <w:p w14:paraId="6A59F5EE" w14:textId="783E9597" w:rsidR="00455D7A" w:rsidRPr="00A32287" w:rsidRDefault="00455D7A">
                                  <w:pPr>
                                    <w:rPr>
                                      <w:sz w:val="16"/>
                                      <w:szCs w:val="16"/>
                                    </w:rPr>
                                  </w:pPr>
                                  <w:r w:rsidRPr="00A32287">
                                    <w:rPr>
                                      <w:sz w:val="16"/>
                                      <w:szCs w:val="16"/>
                                    </w:rPr>
                                    <w:t xml:space="preserve">Commercial </w:t>
                                  </w:r>
                                  <w:r w:rsidR="00A32287" w:rsidRPr="00A32287">
                                    <w:rPr>
                                      <w:sz w:val="16"/>
                                      <w:szCs w:val="16"/>
                                    </w:rPr>
                                    <w:t>Fleet Clients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EFEFF" id="_x0000_s1027" type="#_x0000_t202" style="position:absolute;margin-left:25.85pt;margin-top:81.8pt;width:154.35pt;height:23.6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7gR+gEAANQDAAAOAAAAZHJzL2Uyb0RvYy54bWysU9uO2yAQfa/Uf0C8N3acZLuxQlbb3W5V&#10;aXuRtv0AgnGMCgwFEjv9+g7Ym43at6p+QIwHzsw5c9jcDEaTo/RBgWV0PispkVZAo+ye0e/fHt5c&#10;UxIitw3XYCWjJxnozfb1q03vallBB7qRniCIDXXvGO1idHVRBNFJw8MMnLSYbMEbHjH0+6LxvEd0&#10;o4uqLK+KHnzjPAgZAv69H5N0m/HbVor4pW2DjEQzir3FvPq87tJabDe83nvuOiWmNvg/dGG4slj0&#10;DHXPIycHr/6CMkp4CNDGmQBTQNsqITMHZDMv/2Dz1HEnMxcUJ7izTOH/wYrPxyf31ZM4vIMBB5hJ&#10;BPcI4kcgFu46bvfy1nvoO8kbLDxPkhW9C/V0NUkd6pBAdv0naHDI/BAhAw2tN0kV5EkQHQdwOosu&#10;h0hEKrm+KhfVghKBuQWOtFrmErx+vu18iB8kGJI2jHocakbnx8cQUze8fj6Sill4UFrnwWpLekbX&#10;q2qVL1xkjIroO60Mo9dl+kYnJJLvbZMvR670uMcC2k6sE9GRchx2A1HNJEkSYQfNCWXwMNoMnwVu&#10;OvC/KOnRYoyGnwfuJSX6o0Up1/PlMnkyB8vV2woDf5nZXWa4FQjFaKRk3N7F7OOR8i1K3qqsxksn&#10;U8tonSzSZPPkzcs4n3p5jNvfAAAA//8DAFBLAwQUAAYACAAAACEAgRB3m98AAAAKAQAADwAAAGRy&#10;cy9kb3ducmV2LnhtbEyPTU/DMAyG70j7D5EncWNJ99GxrumEQFxBDIa0W9Z4bUXjVE22ln+POcHR&#10;9qPXz5vvRteKK/ah8aQhmSkQSKW3DVUaPt6f7+5BhGjImtYTavjGALticpObzPqB3vC6j5XgEAqZ&#10;0VDH2GVShrJGZ8LMd0h8O/vemchjX0nbm4HDXSvnSqXSmYb4Q206fKyx/NpfnIbDy/n4uVSv1ZNb&#10;dYMflSS3kVrfTseHLYiIY/yD4Vef1aFgp5O/kA2i1bBK1kzyPl2kIBhYpGoJ4qRhnqgNyCKX/ysU&#10;PwAAAP//AwBQSwECLQAUAAYACAAAACEAtoM4kv4AAADhAQAAEwAAAAAAAAAAAAAAAAAAAAAAW0Nv&#10;bnRlbnRfVHlwZXNdLnhtbFBLAQItABQABgAIAAAAIQA4/SH/1gAAAJQBAAALAAAAAAAAAAAAAAAA&#10;AC8BAABfcmVscy8ucmVsc1BLAQItABQABgAIAAAAIQAIE7gR+gEAANQDAAAOAAAAAAAAAAAAAAAA&#10;AC4CAABkcnMvZTJvRG9jLnhtbFBLAQItABQABgAIAAAAIQCBEHeb3wAAAAoBAAAPAAAAAAAAAAAA&#10;AAAAAFQEAABkcnMvZG93bnJldi54bWxQSwUGAAAAAAQABADzAAAAYAUAAAAA&#10;" filled="f" stroked="f">
                      <v:textbox>
                        <w:txbxContent>
                          <w:p w14:paraId="6A59F5EE" w14:textId="783E9597" w:rsidR="00455D7A" w:rsidRPr="00A32287" w:rsidRDefault="00455D7A">
                            <w:pPr>
                              <w:rPr>
                                <w:sz w:val="16"/>
                                <w:szCs w:val="16"/>
                              </w:rPr>
                            </w:pPr>
                            <w:r w:rsidRPr="00A32287">
                              <w:rPr>
                                <w:sz w:val="16"/>
                                <w:szCs w:val="16"/>
                              </w:rPr>
                              <w:t xml:space="preserve">Commercial </w:t>
                            </w:r>
                            <w:r w:rsidR="00A32287" w:rsidRPr="00A32287">
                              <w:rPr>
                                <w:sz w:val="16"/>
                                <w:szCs w:val="16"/>
                              </w:rPr>
                              <w:t>Fleet Clients</w:t>
                            </w:r>
                          </w:p>
                        </w:txbxContent>
                      </v:textbox>
                    </v:shape>
                  </w:pict>
                </mc:Fallback>
              </mc:AlternateContent>
            </w:r>
            <w:r w:rsidR="00455D7A" w:rsidRPr="00F3244B">
              <w:rPr>
                <w:rFonts w:ascii="Calibri Light" w:hAnsi="Calibri Light" w:cs="Calibri Light"/>
                <w:i/>
                <w:iCs/>
                <w:noProof/>
                <w:sz w:val="16"/>
                <w:szCs w:val="16"/>
              </w:rPr>
              <mc:AlternateContent>
                <mc:Choice Requires="wps">
                  <w:drawing>
                    <wp:anchor distT="45720" distB="45720" distL="114300" distR="114300" simplePos="0" relativeHeight="251685888" behindDoc="0" locked="0" layoutInCell="1" allowOverlap="1" wp14:anchorId="425A0D01" wp14:editId="6FBD0FF7">
                      <wp:simplePos x="0" y="0"/>
                      <wp:positionH relativeFrom="column">
                        <wp:posOffset>53514</wp:posOffset>
                      </wp:positionH>
                      <wp:positionV relativeFrom="paragraph">
                        <wp:posOffset>769246</wp:posOffset>
                      </wp:positionV>
                      <wp:extent cx="870559" cy="219206"/>
                      <wp:effectExtent l="0" t="0" r="0" b="0"/>
                      <wp:wrapNone/>
                      <wp:docPr id="265888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0559" cy="219206"/>
                              </a:xfrm>
                              <a:prstGeom prst="rect">
                                <a:avLst/>
                              </a:prstGeom>
                              <a:noFill/>
                              <a:ln w="9525">
                                <a:noFill/>
                                <a:miter lim="800000"/>
                                <a:headEnd/>
                                <a:tailEnd/>
                              </a:ln>
                            </wps:spPr>
                            <wps:txbx>
                              <w:txbxContent>
                                <w:p w14:paraId="6D2D4D27" w14:textId="3C3CA10E" w:rsidR="00B26762" w:rsidRPr="00455D7A" w:rsidRDefault="00455D7A">
                                  <w:pPr>
                                    <w:rPr>
                                      <w:sz w:val="16"/>
                                      <w:szCs w:val="16"/>
                                    </w:rPr>
                                  </w:pPr>
                                  <w:r w:rsidRPr="00455D7A">
                                    <w:rPr>
                                      <w:sz w:val="16"/>
                                      <w:szCs w:val="16"/>
                                    </w:rPr>
                                    <w:t>Existing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A0D01" id="_x0000_s1028" type="#_x0000_t202" style="position:absolute;margin-left:4.2pt;margin-top:60.55pt;width:68.55pt;height:17.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neD+wEAANMDAAAOAAAAZHJzL2Uyb0RvYy54bWysU1Fv0zAQfkfiP1h+p0mjdlujptPYGEIa&#10;A2nwA1zHaSxsnzm7Tcav5+x0XQVviDxYti/33X3ffV5fj9awg8KgwTV8Pis5U05Cq92u4d+/3b+7&#10;4ixE4VphwKmGP6vArzdv36wHX6sKejCtQkYgLtSDb3gfo6+LIsheWRFm4JWjYAdoRaQj7ooWxUDo&#10;1hRVWV4UA2DrEaQKgW7vpiDfZPyuUzJ+6bqgIjMNp95iXjGv27QWm7Wodyh8r+WxDfEPXVihHRU9&#10;Qd2JKNge9V9QVkuEAF2cSbAFdJ2WKnMgNvPyDzZPvfAqcyFxgj/JFP4frHw8PPmvyOL4HkYaYCYR&#10;/APIH4E5uO2F26kbRBh6JVoqPE+SFYMP9TE1SR3qkEC2w2doachiHyEDjR3apArxZIROA3g+ia7G&#10;yCRdXl2Wy+WKM0mhar6qyotcQdQvyR5D/KjAsrRpONJMM7g4PISYmhH1yy+ploN7bUyeq3FsaPhq&#10;WS1zwlnE6ki2M9pS/TJ9kxESxw+uzclRaDPtqYBxR9KJ58Q4jtuR6ZaaTrlJgy20z6QCwuQyehW0&#10;6QF/cTaQwxoefu4FKs7MJ0dKruaLRbJkPiyWlxUd8DyyPY8IJwmq4ZGzaXsbs40nyjekeKezGq+d&#10;HFsm52SRji5P1jw/579e3+LmNwAAAP//AwBQSwMEFAAGAAgAAAAhAO6lgV3dAAAACQEAAA8AAABk&#10;cnMvZG93bnJldi54bWxMj81OwzAQhO9IvIO1SNyonSqu2hCnQiCuIMqP1Jsbb5OIeB3FbhPenu0J&#10;brs7o9lvyu3se3HGMXaBDGQLBQKpDq6jxsDH+/PdGkRMlpztA6GBH4ywra6vSlu4MNEbnnepERxC&#10;sbAG2pSGQspYt+htXIQBibVjGL1NvI6NdKOdONz3cqnUSnrbEX9o7YCPLdbfu5M38Ply3H/l6rV5&#10;8nqYwqwk+Y005vZmfrgHkXBOf2a44DM6VMx0CCdyUfQG1jkb+bzMMhAXPdcaxIEHrVcgq1L+b1D9&#10;AgAA//8DAFBLAQItABQABgAIAAAAIQC2gziS/gAAAOEBAAATAAAAAAAAAAAAAAAAAAAAAABbQ29u&#10;dGVudF9UeXBlc10ueG1sUEsBAi0AFAAGAAgAAAAhADj9If/WAAAAlAEAAAsAAAAAAAAAAAAAAAAA&#10;LwEAAF9yZWxzLy5yZWxzUEsBAi0AFAAGAAgAAAAhABd2d4P7AQAA0wMAAA4AAAAAAAAAAAAAAAAA&#10;LgIAAGRycy9lMm9Eb2MueG1sUEsBAi0AFAAGAAgAAAAhAO6lgV3dAAAACQEAAA8AAAAAAAAAAAAA&#10;AAAAVQQAAGRycy9kb3ducmV2LnhtbFBLBQYAAAAABAAEAPMAAABfBQAAAAA=&#10;" filled="f" stroked="f">
                      <v:textbox>
                        <w:txbxContent>
                          <w:p w14:paraId="6D2D4D27" w14:textId="3C3CA10E" w:rsidR="00B26762" w:rsidRPr="00455D7A" w:rsidRDefault="00455D7A">
                            <w:pPr>
                              <w:rPr>
                                <w:sz w:val="16"/>
                                <w:szCs w:val="16"/>
                              </w:rPr>
                            </w:pPr>
                            <w:r w:rsidRPr="00455D7A">
                              <w:rPr>
                                <w:sz w:val="16"/>
                                <w:szCs w:val="16"/>
                              </w:rPr>
                              <w:t>Existing Staff</w:t>
                            </w:r>
                          </w:p>
                        </w:txbxContent>
                      </v:textbox>
                    </v:shape>
                  </w:pict>
                </mc:Fallback>
              </mc:AlternateContent>
            </w:r>
            <w:r w:rsidR="00B26762" w:rsidRPr="00F3244B">
              <w:rPr>
                <w:rFonts w:ascii="Calibri Light" w:hAnsi="Calibri Light" w:cs="Calibri Light"/>
                <w:i/>
                <w:iCs/>
                <w:noProof/>
                <w:sz w:val="16"/>
                <w:szCs w:val="16"/>
              </w:rPr>
              <mc:AlternateContent>
                <mc:Choice Requires="wps">
                  <w:drawing>
                    <wp:anchor distT="45720" distB="45720" distL="114300" distR="114300" simplePos="0" relativeHeight="251683840" behindDoc="0" locked="0" layoutInCell="1" allowOverlap="1" wp14:anchorId="3909C9DC" wp14:editId="62658204">
                      <wp:simplePos x="0" y="0"/>
                      <wp:positionH relativeFrom="column">
                        <wp:posOffset>-830215</wp:posOffset>
                      </wp:positionH>
                      <wp:positionV relativeFrom="paragraph">
                        <wp:posOffset>530951</wp:posOffset>
                      </wp:positionV>
                      <wp:extent cx="1321496" cy="269309"/>
                      <wp:effectExtent l="0" t="0" r="0" b="0"/>
                      <wp:wrapNone/>
                      <wp:docPr id="169404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96" cy="269309"/>
                              </a:xfrm>
                              <a:prstGeom prst="rect">
                                <a:avLst/>
                              </a:prstGeom>
                              <a:noFill/>
                              <a:ln w="9525">
                                <a:noFill/>
                                <a:miter lim="800000"/>
                                <a:headEnd/>
                                <a:tailEnd/>
                              </a:ln>
                            </wps:spPr>
                            <wps:txbx>
                              <w:txbxContent>
                                <w:p w14:paraId="0C9559D7" w14:textId="77C8BC88" w:rsidR="00B247B4" w:rsidRPr="00B26762" w:rsidRDefault="00B247B4">
                                  <w:pPr>
                                    <w:rPr>
                                      <w:sz w:val="16"/>
                                      <w:szCs w:val="16"/>
                                    </w:rPr>
                                  </w:pPr>
                                  <w:r w:rsidRPr="00B26762">
                                    <w:rPr>
                                      <w:sz w:val="16"/>
                                      <w:szCs w:val="16"/>
                                    </w:rPr>
                                    <w:t xml:space="preserve">Regular </w:t>
                                  </w:r>
                                  <w:r w:rsidR="00B26762" w:rsidRPr="00B26762">
                                    <w:rPr>
                                      <w:sz w:val="16"/>
                                      <w:szCs w:val="16"/>
                                    </w:rPr>
                                    <w:t>Retail 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9C9DC" id="_x0000_s1029" type="#_x0000_t202" style="position:absolute;margin-left:-65.35pt;margin-top:41.8pt;width:104.05pt;height:21.2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u/AEAANQDAAAOAAAAZHJzL2Uyb0RvYy54bWysU9uO2yAQfa/Uf0C8N3acSzdWyGq7260q&#10;bS/Sbj+AYByjAkOBxE6/vgPOZqP2bVU/IPAwZ+acOayvB6PJQfqgwDI6nZSUSCugUXbH6I+n+3dX&#10;lITIbcM1WMnoUQZ6vXn7Zt27WlbQgW6kJwhiQ907RrsYXV0UQXTS8DABJy0GW/CGRzz6XdF43iO6&#10;0UVVlsuiB984D0KGgH/vxiDdZPy2lSJ+a9sgI9GMYm8xrz6v27QWmzWvd567TolTG/wVXRiuLBY9&#10;Q93xyMneq3+gjBIeArRxIsAU0LZKyMwB2UzLv9g8dtzJzAXFCe4sU/h/sOLr4dF99yQOH2DAAWYS&#10;wT2A+BmIhduO25288R76TvIGC0+TZEXvQn1KTVKHOiSQbf8FGhwy30fIQEPrTVIFeRJExwEcz6LL&#10;IRKRSs6q6Xy1pERgrFquZuUql+D1c7bzIX6SYEjaMOpxqBmdHx5CTN3w+vlKKmbhXmmdB6st6Rld&#10;LapFTriIGBXRd1oZRq/K9I1OSCQ/2iYnR670uMcC2p5YJ6Ij5ThsB6IaRmcpN4mwheaIMngYbYbP&#10;Ajcd+N+U9GgxRsOvPfeSEv3ZopSr6XyePJkP88X7Cg/+MrK9jHArEIrRSMm4vY3ZxyPlG5S8VVmN&#10;l05OLaN1skgnmydvXp7zrZfHuPkDAAD//wMAUEsDBBQABgAIAAAAIQBVf3Cd3wAAAAoBAAAPAAAA&#10;ZHJzL2Rvd25yZXYueG1sTI/LTsMwEEX3SPyDNUjsWrsPkjaNU1UgtqCWh8TOjadJ1HgcxW4T/p5h&#10;BcvRPbr3TL4dXSuu2IfGk4bZVIFAKr1tqNLw/vY8WYEI0ZA1rSfU8I0BtsXtTW4y6wfa4/UQK8El&#10;FDKjoY6xy6QMZY3OhKnvkDg7+d6ZyGdfSdubgctdK+dKJdKZhnihNh0+1lieDxen4ePl9PW5VK/V&#10;k3voBj8qSW4ttb6/G3cbEBHH+AfDrz6rQ8FOR38hG0SrYTJbqJRZDatFAoKJNF2CODI5TxTIIpf/&#10;Xyh+AAAA//8DAFBLAQItABQABgAIAAAAIQC2gziS/gAAAOEBAAATAAAAAAAAAAAAAAAAAAAAAABb&#10;Q29udGVudF9UeXBlc10ueG1sUEsBAi0AFAAGAAgAAAAhADj9If/WAAAAlAEAAAsAAAAAAAAAAAAA&#10;AAAALwEAAF9yZWxzLy5yZWxzUEsBAi0AFAAGAAgAAAAhACFzr+78AQAA1AMAAA4AAAAAAAAAAAAA&#10;AAAALgIAAGRycy9lMm9Eb2MueG1sUEsBAi0AFAAGAAgAAAAhAFV/cJ3fAAAACgEAAA8AAAAAAAAA&#10;AAAAAAAAVgQAAGRycy9kb3ducmV2LnhtbFBLBQYAAAAABAAEAPMAAABiBQAAAAA=&#10;" filled="f" stroked="f">
                      <v:textbox>
                        <w:txbxContent>
                          <w:p w14:paraId="0C9559D7" w14:textId="77C8BC88" w:rsidR="00B247B4" w:rsidRPr="00B26762" w:rsidRDefault="00B247B4">
                            <w:pPr>
                              <w:rPr>
                                <w:sz w:val="16"/>
                                <w:szCs w:val="16"/>
                              </w:rPr>
                            </w:pPr>
                            <w:r w:rsidRPr="00B26762">
                              <w:rPr>
                                <w:sz w:val="16"/>
                                <w:szCs w:val="16"/>
                              </w:rPr>
                              <w:t xml:space="preserve">Regular </w:t>
                            </w:r>
                            <w:r w:rsidR="00B26762" w:rsidRPr="00B26762">
                              <w:rPr>
                                <w:sz w:val="16"/>
                                <w:szCs w:val="16"/>
                              </w:rPr>
                              <w:t>Retail Customers</w:t>
                            </w:r>
                          </w:p>
                        </w:txbxContent>
                      </v:textbox>
                    </v:shape>
                  </w:pict>
                </mc:Fallback>
              </mc:AlternateContent>
            </w:r>
            <w:r w:rsidR="00B247B4" w:rsidRPr="00F3244B">
              <w:rPr>
                <w:rFonts w:ascii="Calibri Light" w:hAnsi="Calibri Light" w:cs="Calibri Light"/>
                <w:i/>
                <w:iCs/>
                <w:noProof/>
              </w:rPr>
              <mc:AlternateContent>
                <mc:Choice Requires="wps">
                  <w:drawing>
                    <wp:anchor distT="45720" distB="45720" distL="114300" distR="114300" simplePos="0" relativeHeight="251681792" behindDoc="0" locked="0" layoutInCell="1" allowOverlap="1" wp14:anchorId="536F934C" wp14:editId="369CE053">
                      <wp:simplePos x="0" y="0"/>
                      <wp:positionH relativeFrom="column">
                        <wp:posOffset>1611978</wp:posOffset>
                      </wp:positionH>
                      <wp:positionV relativeFrom="paragraph">
                        <wp:posOffset>355948</wp:posOffset>
                      </wp:positionV>
                      <wp:extent cx="1346547" cy="288099"/>
                      <wp:effectExtent l="0" t="0" r="0" b="0"/>
                      <wp:wrapNone/>
                      <wp:docPr id="4575740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547" cy="288099"/>
                              </a:xfrm>
                              <a:prstGeom prst="rect">
                                <a:avLst/>
                              </a:prstGeom>
                              <a:noFill/>
                              <a:ln w="9525">
                                <a:noFill/>
                                <a:miter lim="800000"/>
                                <a:headEnd/>
                                <a:tailEnd/>
                              </a:ln>
                            </wps:spPr>
                            <wps:txbx>
                              <w:txbxContent>
                                <w:p w14:paraId="49CD0149" w14:textId="6FF0339F" w:rsidR="007C71A1" w:rsidRPr="00B247B4" w:rsidRDefault="00B247B4">
                                  <w:pPr>
                                    <w:rPr>
                                      <w:sz w:val="16"/>
                                      <w:szCs w:val="16"/>
                                    </w:rPr>
                                  </w:pPr>
                                  <w:r w:rsidRPr="00B247B4">
                                    <w:rPr>
                                      <w:sz w:val="16"/>
                                      <w:szCs w:val="16"/>
                                    </w:rPr>
                                    <w:t>Business Partner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F934C" id="_x0000_s1030" type="#_x0000_t202" style="position:absolute;margin-left:126.95pt;margin-top:28.05pt;width:106.05pt;height:22.7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ckI/AEAANQDAAAOAAAAZHJzL2Uyb0RvYy54bWysU9uO2yAQfa/Uf0C8N3ZSZzexQlbb3W5V&#10;aXuRtv0AgnGMCgwFEjv9+g7Ym43at6p+QOBhzsw5c9jcDEaTo/RBgWV0PispkVZAo+ye0e/fHt6s&#10;KAmR24ZrsJLRkwz0Zvv61aZ3tVxAB7qRniCIDXXvGO1idHVRBNFJw8MMnLQYbMEbHvHo90XjeY/o&#10;RheLsrwqevCN8yBkCPj3fgzSbcZvWynil7YNMhLNKPYW8+rzuktrsd3weu+565SY2uD/0IXhymLR&#10;M9Q9j5wcvPoLyijhIUAbZwJMAW2rhMwckM28/IPNU8edzFxQnODOMoX/Bys+H5/cV0/i8A4GHGAm&#10;EdwjiB+BWLjruN3LW++h7yRvsPA8SVb0LtRTapI61CGB7PpP0OCQ+SFCBhpab5IqyJMgOg7gdBZd&#10;DpGIVPJtdbWsrikRGFusVuV6nUvw+jnb+RA/SDAkbRj1ONSMzo+PIaZueP18JRWz8KC0zoPVlvSM&#10;rpeLZU64iBgV0XdaGUZXZfpGJySS722TkyNXetxjAW0n1onoSDkOu4GohtEq5SYRdtCcUAYPo83w&#10;WeCmA/+Lkh4txmj4eeBeUqI/WpRyPa+q5Ml8qJbXCzz4y8juMsKtQChGIyXj9i5mH4+Ub1HyVmU1&#10;XjqZWkbrZJEmmydvXp7zrZfHuP0NAAD//wMAUEsDBBQABgAIAAAAIQD6WQCC3gAAAAoBAAAPAAAA&#10;ZHJzL2Rvd25yZXYueG1sTI/BTsMwEETvSPyDtZW4UTulidoQp0IgriBKW4mbG2+TqPE6it0m/D3L&#10;CY6rfZp5U2wm14krDqH1pCGZKxBIlbct1Rp2n6/3KxAhGrKm84QavjHApry9KUxu/UgfeN3GWnAI&#10;hdxoaGLscylD1aAzYe57JP6d/OBM5HOopR3MyOGukwulMulMS9zQmB6fG6zO24vTsH87fR2W6r1+&#10;cWk/+klJcmup9d1senoEEXGKfzD86rM6lOx09BeyQXQaFunDmlENaZaAYGCZZTzuyKRKUpBlIf9P&#10;KH8AAAD//wMAUEsBAi0AFAAGAAgAAAAhALaDOJL+AAAA4QEAABMAAAAAAAAAAAAAAAAAAAAAAFtD&#10;b250ZW50X1R5cGVzXS54bWxQSwECLQAUAAYACAAAACEAOP0h/9YAAACUAQAACwAAAAAAAAAAAAAA&#10;AAAvAQAAX3JlbHMvLnJlbHNQSwECLQAUAAYACAAAACEAMOHJCPwBAADUAwAADgAAAAAAAAAAAAAA&#10;AAAuAgAAZHJzL2Uyb0RvYy54bWxQSwECLQAUAAYACAAAACEA+lkAgt4AAAAKAQAADwAAAAAAAAAA&#10;AAAAAABWBAAAZHJzL2Rvd25yZXYueG1sUEsFBgAAAAAEAAQA8wAAAGEFAAAAAA==&#10;" filled="f" stroked="f">
                      <v:textbox>
                        <w:txbxContent>
                          <w:p w14:paraId="49CD0149" w14:textId="6FF0339F" w:rsidR="007C71A1" w:rsidRPr="00B247B4" w:rsidRDefault="00B247B4">
                            <w:pPr>
                              <w:rPr>
                                <w:sz w:val="16"/>
                                <w:szCs w:val="16"/>
                              </w:rPr>
                            </w:pPr>
                            <w:r w:rsidRPr="00B247B4">
                              <w:rPr>
                                <w:sz w:val="16"/>
                                <w:szCs w:val="16"/>
                              </w:rPr>
                              <w:t>Business Partner</w:t>
                            </w:r>
                          </w:p>
                        </w:txbxContent>
                      </v:textbox>
                    </v:shape>
                  </w:pict>
                </mc:Fallback>
              </mc:AlternateContent>
            </w:r>
            <w:r w:rsidR="00360A57" w:rsidRPr="00F3244B">
              <w:rPr>
                <w:rFonts w:ascii="Calibri Light" w:hAnsi="Calibri Light" w:cs="Calibri Light"/>
                <w:i/>
                <w:iCs/>
                <w:noProof/>
                <w:sz w:val="16"/>
                <w:szCs w:val="16"/>
              </w:rPr>
              <w:drawing>
                <wp:anchor distT="0" distB="0" distL="114300" distR="114300" simplePos="0" relativeHeight="251672576" behindDoc="0" locked="0" layoutInCell="1" allowOverlap="1" wp14:anchorId="78305221" wp14:editId="62D37906">
                  <wp:simplePos x="0" y="0"/>
                  <wp:positionH relativeFrom="column">
                    <wp:posOffset>234271</wp:posOffset>
                  </wp:positionH>
                  <wp:positionV relativeFrom="paragraph">
                    <wp:posOffset>1076604</wp:posOffset>
                  </wp:positionV>
                  <wp:extent cx="140335" cy="146050"/>
                  <wp:effectExtent l="0" t="0" r="0" b="6350"/>
                  <wp:wrapNone/>
                  <wp:docPr id="10287169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anchor>
              </w:drawing>
            </w:r>
            <w:r w:rsidR="00360A57" w:rsidRPr="00F3244B">
              <w:rPr>
                <w:rFonts w:ascii="Calibri Light" w:hAnsi="Calibri Light" w:cs="Calibri Light"/>
                <w:i/>
                <w:iCs/>
                <w:noProof/>
                <w:sz w:val="16"/>
                <w:szCs w:val="16"/>
              </w:rPr>
              <w:drawing>
                <wp:anchor distT="0" distB="0" distL="114300" distR="114300" simplePos="0" relativeHeight="251671552" behindDoc="0" locked="0" layoutInCell="1" allowOverlap="1" wp14:anchorId="09305230" wp14:editId="51CD1FCF">
                  <wp:simplePos x="0" y="0"/>
                  <wp:positionH relativeFrom="column">
                    <wp:posOffset>-22512</wp:posOffset>
                  </wp:positionH>
                  <wp:positionV relativeFrom="paragraph">
                    <wp:posOffset>813557</wp:posOffset>
                  </wp:positionV>
                  <wp:extent cx="140335" cy="146050"/>
                  <wp:effectExtent l="0" t="0" r="0" b="6350"/>
                  <wp:wrapNone/>
                  <wp:docPr id="3637205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anchor>
              </w:drawing>
            </w:r>
            <w:r w:rsidR="00360A57" w:rsidRPr="00F3244B">
              <w:rPr>
                <w:rFonts w:ascii="Calibri Light" w:hAnsi="Calibri Light" w:cs="Calibri Light"/>
                <w:i/>
                <w:iCs/>
                <w:noProof/>
                <w:sz w:val="16"/>
                <w:szCs w:val="16"/>
              </w:rPr>
              <w:drawing>
                <wp:anchor distT="0" distB="0" distL="114300" distR="114300" simplePos="0" relativeHeight="251670528" behindDoc="0" locked="0" layoutInCell="1" allowOverlap="1" wp14:anchorId="2BD6AA09" wp14:editId="1258BFD5">
                  <wp:simplePos x="0" y="0"/>
                  <wp:positionH relativeFrom="column">
                    <wp:posOffset>1436771</wp:posOffset>
                  </wp:positionH>
                  <wp:positionV relativeFrom="paragraph">
                    <wp:posOffset>400198</wp:posOffset>
                  </wp:positionV>
                  <wp:extent cx="140335" cy="146050"/>
                  <wp:effectExtent l="0" t="0" r="0" b="6350"/>
                  <wp:wrapNone/>
                  <wp:docPr id="17169814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anchor>
              </w:drawing>
            </w:r>
            <w:r w:rsidR="00360A57" w:rsidRPr="00F3244B">
              <w:rPr>
                <w:rFonts w:ascii="Calibri Light" w:hAnsi="Calibri Light" w:cs="Calibri Light"/>
                <w:i/>
                <w:iCs/>
                <w:noProof/>
                <w:sz w:val="16"/>
                <w:szCs w:val="16"/>
              </w:rPr>
              <w:drawing>
                <wp:anchor distT="0" distB="0" distL="114300" distR="114300" simplePos="0" relativeHeight="251669504" behindDoc="0" locked="0" layoutInCell="1" allowOverlap="1" wp14:anchorId="75F960D3" wp14:editId="280499D0">
                  <wp:simplePos x="0" y="0"/>
                  <wp:positionH relativeFrom="column">
                    <wp:posOffset>1436788</wp:posOffset>
                  </wp:positionH>
                  <wp:positionV relativeFrom="paragraph">
                    <wp:posOffset>218571</wp:posOffset>
                  </wp:positionV>
                  <wp:extent cx="140335" cy="146050"/>
                  <wp:effectExtent l="0" t="0" r="0" b="6350"/>
                  <wp:wrapNone/>
                  <wp:docPr id="1074212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anchor>
              </w:drawing>
            </w:r>
            <w:r w:rsidR="00141FC6" w:rsidRPr="00F3244B">
              <w:rPr>
                <w:rFonts w:ascii="Calibri Light" w:hAnsi="Calibri Light" w:cs="Calibri Light"/>
                <w:i/>
                <w:iCs/>
                <w:sz w:val="16"/>
                <w:szCs w:val="16"/>
              </w:rPr>
              <w:t xml:space="preserve">Manage Closely </w:t>
            </w:r>
          </w:p>
        </w:tc>
      </w:tr>
      <w:tr w:rsidR="00141FC6" w:rsidRPr="00F3244B" w14:paraId="3DCD148D" w14:textId="77777777" w:rsidTr="00141FC6">
        <w:trPr>
          <w:trHeight w:val="2906"/>
        </w:trPr>
        <w:tc>
          <w:tcPr>
            <w:tcW w:w="3450" w:type="dxa"/>
            <w:shd w:val="clear" w:color="auto" w:fill="D9D9D9" w:themeFill="background1" w:themeFillShade="D9"/>
          </w:tcPr>
          <w:p w14:paraId="24D80F1D" w14:textId="657DAE58" w:rsidR="0038561C" w:rsidRPr="00F3244B" w:rsidRDefault="0038561C" w:rsidP="00141FC6">
            <w:pPr>
              <w:rPr>
                <w:rFonts w:ascii="Calibri Light" w:hAnsi="Calibri Light" w:cs="Calibri Light"/>
              </w:rPr>
            </w:pPr>
          </w:p>
          <w:p w14:paraId="1EDF2365" w14:textId="77777777" w:rsidR="00141FC6" w:rsidRPr="00F3244B" w:rsidRDefault="00141FC6" w:rsidP="00141FC6">
            <w:pPr>
              <w:rPr>
                <w:rFonts w:ascii="Calibri Light" w:hAnsi="Calibri Light" w:cs="Calibri Light"/>
              </w:rPr>
            </w:pPr>
          </w:p>
          <w:p w14:paraId="715DAF1B" w14:textId="77777777" w:rsidR="00141FC6" w:rsidRPr="00F3244B" w:rsidRDefault="00141FC6" w:rsidP="00141FC6">
            <w:pPr>
              <w:rPr>
                <w:rFonts w:ascii="Calibri Light" w:hAnsi="Calibri Light" w:cs="Calibri Light"/>
              </w:rPr>
            </w:pPr>
          </w:p>
          <w:p w14:paraId="3213A1B6" w14:textId="2E3C8A6C" w:rsidR="00141FC6" w:rsidRPr="00F3244B" w:rsidRDefault="00496C05" w:rsidP="00141FC6">
            <w:pPr>
              <w:rPr>
                <w:rFonts w:ascii="Calibri Light" w:hAnsi="Calibri Light" w:cs="Calibri Light"/>
              </w:rPr>
            </w:pPr>
            <w:r w:rsidRPr="00F3244B">
              <w:rPr>
                <w:rFonts w:ascii="Calibri Light" w:hAnsi="Calibri Light" w:cs="Calibri Light"/>
                <w:noProof/>
              </w:rPr>
              <mc:AlternateContent>
                <mc:Choice Requires="wps">
                  <w:drawing>
                    <wp:anchor distT="45720" distB="45720" distL="114300" distR="114300" simplePos="0" relativeHeight="251694080" behindDoc="0" locked="0" layoutInCell="1" allowOverlap="1" wp14:anchorId="582BE6C0" wp14:editId="42CFD144">
                      <wp:simplePos x="0" y="0"/>
                      <wp:positionH relativeFrom="column">
                        <wp:posOffset>1079474</wp:posOffset>
                      </wp:positionH>
                      <wp:positionV relativeFrom="paragraph">
                        <wp:posOffset>57106</wp:posOffset>
                      </wp:positionV>
                      <wp:extent cx="1002082" cy="256783"/>
                      <wp:effectExtent l="0" t="0" r="0" b="0"/>
                      <wp:wrapNone/>
                      <wp:docPr id="18670019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82" cy="256783"/>
                              </a:xfrm>
                              <a:prstGeom prst="rect">
                                <a:avLst/>
                              </a:prstGeom>
                              <a:noFill/>
                              <a:ln w="9525">
                                <a:noFill/>
                                <a:miter lim="800000"/>
                                <a:headEnd/>
                                <a:tailEnd/>
                              </a:ln>
                            </wps:spPr>
                            <wps:txbx>
                              <w:txbxContent>
                                <w:p w14:paraId="456A84B0" w14:textId="1E3A2397" w:rsidR="00496C05" w:rsidRPr="00496C05" w:rsidRDefault="00496C05">
                                  <w:pPr>
                                    <w:rPr>
                                      <w:sz w:val="16"/>
                                      <w:szCs w:val="16"/>
                                    </w:rPr>
                                  </w:pPr>
                                  <w:r w:rsidRPr="00496C05">
                                    <w:rPr>
                                      <w:sz w:val="16"/>
                                      <w:szCs w:val="16"/>
                                    </w:rPr>
                                    <w:t>Local Suppliers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BE6C0" id="_x0000_s1031" type="#_x0000_t202" style="position:absolute;margin-left:85pt;margin-top:4.5pt;width:78.9pt;height:20.2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Rr/AEAANQDAAAOAAAAZHJzL2Uyb0RvYy54bWysU11v2yAUfZ+0/4B4X+x4SZtaIVXXrtOk&#10;7kNq9wMIxjEacBmQ2Nmv3wW7abS9VfMDAl/uufece1hfD0aTg/RBgWV0PispkVZAo+yO0R9P9+9W&#10;lITIbcM1WMnoUQZ6vXn7Zt27WlbQgW6kJwhiQ907RrsYXV0UQXTS8DADJy0GW/CGRzz6XdF43iO6&#10;0UVVlhdFD75xHoQMAf/ejUG6yfhtK0X81rZBRqIZxd5iXn1et2ktNmte7zx3nRJTG/wVXRiuLBY9&#10;Qd3xyMneq3+gjBIeArRxJsAU0LZKyMwB2czLv9g8dtzJzAXFCe4kU/h/sOLr4dF99yQOH2DAAWYS&#10;wT2A+BmIhduO25288R76TvIGC8+TZEXvQj2lJqlDHRLItv8CDQ6Z7yNkoKH1JqmCPAmi4wCOJ9Hl&#10;EIlIJcuyKlcVJQJj1fLicvU+l+D1c7bzIX6SYEjaMOpxqBmdHx5CTN3w+vlKKmbhXmmdB6st6Rm9&#10;WlbLnHAWMSqi77QyjK7K9I1OSCQ/2iYnR670uMcC2k6sE9GRchy2A1ENo8uUm0TYQnNEGTyMNsNn&#10;gZsO/G9KerQYo+HXnntJif5sUcqr+WKRPJkPi+VlhQd/HtmeR7gVCMVopGTc3sbs45HyDUreqqzG&#10;SydTy2idLNJk8+TN83O+9fIYN38AAAD//wMAUEsDBBQABgAIAAAAIQDxUkH+3AAAAAgBAAAPAAAA&#10;ZHJzL2Rvd25yZXYueG1sTI/NTsMwEITvSLyDtUjc6JoSKAlxKgTiCmr5kbi58TaJiNdR7Dbh7VlO&#10;cFqNZjQ7X7mefa+ONMYusIHLhQZFXAfXcWPg7fXp4hZUTJad7QOTgW+KsK5OT0pbuDDxho7b1Cgp&#10;4VhYA21KQ4EY65a8jYswEIu3D6O3SeTYoBvtJOW+x6XWN+htx/KhtQM9tFR/bQ/ewPvz/vMj0y/N&#10;o78epjBrZJ+jMedn8/0dqERz+gvD73yZDpVs2oUDu6h60SstLMlALkf8q+VKUHYGsjwDrEr8D1D9&#10;AAAA//8DAFBLAQItABQABgAIAAAAIQC2gziS/gAAAOEBAAATAAAAAAAAAAAAAAAAAAAAAABbQ29u&#10;dGVudF9UeXBlc10ueG1sUEsBAi0AFAAGAAgAAAAhADj9If/WAAAAlAEAAAsAAAAAAAAAAAAAAAAA&#10;LwEAAF9yZWxzLy5yZWxzUEsBAi0AFAAGAAgAAAAhAH6cFGv8AQAA1AMAAA4AAAAAAAAAAAAAAAAA&#10;LgIAAGRycy9lMm9Eb2MueG1sUEsBAi0AFAAGAAgAAAAhAPFSQf7cAAAACAEAAA8AAAAAAAAAAAAA&#10;AAAAVgQAAGRycy9kb3ducmV2LnhtbFBLBQYAAAAABAAEAPMAAABfBQAAAAA=&#10;" filled="f" stroked="f">
                      <v:textbox>
                        <w:txbxContent>
                          <w:p w14:paraId="456A84B0" w14:textId="1E3A2397" w:rsidR="00496C05" w:rsidRPr="00496C05" w:rsidRDefault="00496C05">
                            <w:pPr>
                              <w:rPr>
                                <w:sz w:val="16"/>
                                <w:szCs w:val="16"/>
                              </w:rPr>
                            </w:pPr>
                            <w:r w:rsidRPr="00496C05">
                              <w:rPr>
                                <w:sz w:val="16"/>
                                <w:szCs w:val="16"/>
                              </w:rPr>
                              <w:t>Local Suppliers</w:t>
                            </w:r>
                          </w:p>
                        </w:txbxContent>
                      </v:textbox>
                    </v:shape>
                  </w:pict>
                </mc:Fallback>
              </mc:AlternateContent>
            </w:r>
            <w:r w:rsidR="00360A57" w:rsidRPr="00F3244B">
              <w:rPr>
                <w:rFonts w:ascii="Calibri Light" w:hAnsi="Calibri Light" w:cs="Calibri Light"/>
                <w:noProof/>
              </w:rPr>
              <w:drawing>
                <wp:anchor distT="0" distB="0" distL="114300" distR="114300" simplePos="0" relativeHeight="251676672" behindDoc="0" locked="0" layoutInCell="1" allowOverlap="1" wp14:anchorId="3C0E8041" wp14:editId="4FE1F79A">
                  <wp:simplePos x="0" y="0"/>
                  <wp:positionH relativeFrom="column">
                    <wp:posOffset>978265</wp:posOffset>
                  </wp:positionH>
                  <wp:positionV relativeFrom="paragraph">
                    <wp:posOffset>94571</wp:posOffset>
                  </wp:positionV>
                  <wp:extent cx="140335" cy="146050"/>
                  <wp:effectExtent l="0" t="0" r="0" b="6350"/>
                  <wp:wrapNone/>
                  <wp:docPr id="4411201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anchor>
              </w:drawing>
            </w:r>
          </w:p>
          <w:p w14:paraId="362F832F" w14:textId="209DBF0B" w:rsidR="00141FC6" w:rsidRPr="00F3244B" w:rsidRDefault="00141FC6" w:rsidP="00141FC6">
            <w:pPr>
              <w:rPr>
                <w:rFonts w:ascii="Calibri Light" w:hAnsi="Calibri Light" w:cs="Calibri Light"/>
              </w:rPr>
            </w:pPr>
          </w:p>
          <w:p w14:paraId="57C8612A" w14:textId="383B253B" w:rsidR="00141FC6" w:rsidRPr="00F3244B" w:rsidRDefault="00F33051" w:rsidP="00141FC6">
            <w:pPr>
              <w:rPr>
                <w:rFonts w:ascii="Calibri Light" w:hAnsi="Calibri Light" w:cs="Calibri Light"/>
              </w:rPr>
            </w:pPr>
            <w:r w:rsidRPr="00F3244B">
              <w:rPr>
                <w:rFonts w:ascii="Calibri Light" w:hAnsi="Calibri Light" w:cs="Calibri Light"/>
                <w:noProof/>
              </w:rPr>
              <mc:AlternateContent>
                <mc:Choice Requires="wps">
                  <w:drawing>
                    <wp:anchor distT="45720" distB="45720" distL="114300" distR="114300" simplePos="0" relativeHeight="251696128" behindDoc="0" locked="0" layoutInCell="1" allowOverlap="1" wp14:anchorId="0D479445" wp14:editId="27201C3E">
                      <wp:simplePos x="0" y="0"/>
                      <wp:positionH relativeFrom="column">
                        <wp:posOffset>690436</wp:posOffset>
                      </wp:positionH>
                      <wp:positionV relativeFrom="paragraph">
                        <wp:posOffset>160985</wp:posOffset>
                      </wp:positionV>
                      <wp:extent cx="1089764" cy="313055"/>
                      <wp:effectExtent l="0" t="0" r="0" b="0"/>
                      <wp:wrapNone/>
                      <wp:docPr id="334984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764" cy="313055"/>
                              </a:xfrm>
                              <a:prstGeom prst="rect">
                                <a:avLst/>
                              </a:prstGeom>
                              <a:noFill/>
                              <a:ln w="9525">
                                <a:noFill/>
                                <a:miter lim="800000"/>
                                <a:headEnd/>
                                <a:tailEnd/>
                              </a:ln>
                            </wps:spPr>
                            <wps:txbx>
                              <w:txbxContent>
                                <w:p w14:paraId="399BFB97" w14:textId="4753A07B" w:rsidR="00496C05" w:rsidRPr="00F33051" w:rsidRDefault="00496C05">
                                  <w:pPr>
                                    <w:rPr>
                                      <w:sz w:val="16"/>
                                      <w:szCs w:val="16"/>
                                    </w:rPr>
                                  </w:pPr>
                                  <w:r w:rsidRPr="00F33051">
                                    <w:rPr>
                                      <w:sz w:val="16"/>
                                      <w:szCs w:val="16"/>
                                    </w:rPr>
                                    <w:t>Wider communit</w:t>
                                  </w:r>
                                  <w:r w:rsidR="00F33051" w:rsidRPr="00F33051">
                                    <w:rPr>
                                      <w:sz w:val="16"/>
                                      <w:szCs w:val="16"/>
                                    </w:rPr>
                                    <w:t xml:space="preserve">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479445" id="_x0000_s1032" type="#_x0000_t202" style="position:absolute;margin-left:54.35pt;margin-top:12.7pt;width:85.8pt;height:24.6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HNw/QEAANQDAAAOAAAAZHJzL2Uyb0RvYy54bWysU11v2yAUfZ+0/4B4X+ykcZpYIVXXrtOk&#10;7kPq9gMIxjEacBmQ2Nmv7wWnabS9TfMDAl/uufece1jfDEaTg/RBgWV0OikpkVZAo+yO0R/fH94t&#10;KQmR24ZrsJLRowz0ZvP2zbp3tZxBB7qRniCIDXXvGO1idHVRBNFJw8MEnLQYbMEbHvHod0XjeY/o&#10;RhezslwUPfjGeRAyBPx7PwbpJuO3rRTxa9sGGYlmFHuLefV53aa12Kx5vfPcdUqc2uD/0IXhymLR&#10;M9Q9j5zsvfoLyijhIUAbJwJMAW2rhMwckM20/IPNU8edzFxQnODOMoX/Byu+HJ7cN0/i8B4GHGAm&#10;EdwjiJ+BWLjruN3JW++h7yRvsPA0SVb0LtSn1CR1qEMC2fafocEh832EDDS03iRVkCdBdBzA8Sy6&#10;HCIRqWS5XF0v5pQIjF1Nr8qqyiV4/ZLtfIgfJRiSNox6HGpG54fHEFM3vH65kopZeFBa58FqS3pG&#10;V9WsygkXEaMi+k4rw+iyTN/ohETyg21ycuRKj3ssoO2JdSI6Uo7DdiCqYXSRcpMIW2iOKIOH0Wb4&#10;LHDTgf9NSY8WYzT82nMvKdGfLEq5ms7nyZP5MK+uZ3jwl5HtZYRbgVCMRkrG7V3MPh4p36Lkrcpq&#10;vHZyahmtk0U62Tx58/Kcb70+xs0zAAAA//8DAFBLAwQUAAYACAAAACEAPO3Ydd0AAAAJAQAADwAA&#10;AGRycy9kb3ducmV2LnhtbEyPy07DMBBF90j8gzVI7KhNSEmaxqkQiC2I8pDYufE0iYjHUew24e87&#10;XcHyao7uPVNuZteLI46h86ThdqFAINXedtRo+Hh/vslBhGjImt4TavjFAJvq8qI0hfUTveFxGxvB&#10;JRQKo6GNcSikDHWLzoSFH5D4tvejM5Hj2Eg7monLXS8Tpe6lMx3xQmsGfGyx/tkenIbPl/33V6pe&#10;mye3HCY/K0luJbW+vpof1iAizvEPhrM+q0PFTjt/IBtEz1nlGaMakmUKgoEkV3cgdhqyNANZlfL/&#10;B9UJAAD//wMAUEsBAi0AFAAGAAgAAAAhALaDOJL+AAAA4QEAABMAAAAAAAAAAAAAAAAAAAAAAFtD&#10;b250ZW50X1R5cGVzXS54bWxQSwECLQAUAAYACAAAACEAOP0h/9YAAACUAQAACwAAAAAAAAAAAAAA&#10;AAAvAQAAX3JlbHMvLnJlbHNQSwECLQAUAAYACAAAACEAqjhzcP0BAADUAwAADgAAAAAAAAAAAAAA&#10;AAAuAgAAZHJzL2Uyb0RvYy54bWxQSwECLQAUAAYACAAAACEAPO3Ydd0AAAAJAQAADwAAAAAAAAAA&#10;AAAAAABXBAAAZHJzL2Rvd25yZXYueG1sUEsFBgAAAAAEAAQA8wAAAGEFAAAAAA==&#10;" filled="f" stroked="f">
                      <v:textbox>
                        <w:txbxContent>
                          <w:p w14:paraId="399BFB97" w14:textId="4753A07B" w:rsidR="00496C05" w:rsidRPr="00F33051" w:rsidRDefault="00496C05">
                            <w:pPr>
                              <w:rPr>
                                <w:sz w:val="16"/>
                                <w:szCs w:val="16"/>
                              </w:rPr>
                            </w:pPr>
                            <w:r w:rsidRPr="00F33051">
                              <w:rPr>
                                <w:sz w:val="16"/>
                                <w:szCs w:val="16"/>
                              </w:rPr>
                              <w:t>Wider communit</w:t>
                            </w:r>
                            <w:r w:rsidR="00F33051" w:rsidRPr="00F33051">
                              <w:rPr>
                                <w:sz w:val="16"/>
                                <w:szCs w:val="16"/>
                              </w:rPr>
                              <w:t xml:space="preserve">y </w:t>
                            </w:r>
                          </w:p>
                        </w:txbxContent>
                      </v:textbox>
                    </v:shape>
                  </w:pict>
                </mc:Fallback>
              </mc:AlternateContent>
            </w:r>
            <w:r w:rsidR="00360A57" w:rsidRPr="00F3244B">
              <w:rPr>
                <w:rFonts w:ascii="Calibri Light" w:hAnsi="Calibri Light" w:cs="Calibri Light"/>
                <w:noProof/>
              </w:rPr>
              <w:drawing>
                <wp:anchor distT="0" distB="0" distL="114300" distR="114300" simplePos="0" relativeHeight="251677696" behindDoc="0" locked="0" layoutInCell="1" allowOverlap="1" wp14:anchorId="582E4642" wp14:editId="72771690">
                  <wp:simplePos x="0" y="0"/>
                  <wp:positionH relativeFrom="column">
                    <wp:posOffset>589993</wp:posOffset>
                  </wp:positionH>
                  <wp:positionV relativeFrom="paragraph">
                    <wp:posOffset>179470</wp:posOffset>
                  </wp:positionV>
                  <wp:extent cx="140335" cy="146050"/>
                  <wp:effectExtent l="0" t="0" r="0" b="6350"/>
                  <wp:wrapNone/>
                  <wp:docPr id="9776913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anchor>
              </w:drawing>
            </w:r>
          </w:p>
          <w:p w14:paraId="3D445FD9" w14:textId="201DF48A" w:rsidR="00141FC6" w:rsidRPr="00F3244B" w:rsidRDefault="00141FC6" w:rsidP="00141FC6">
            <w:pPr>
              <w:rPr>
                <w:rFonts w:ascii="Calibri Light" w:hAnsi="Calibri Light" w:cs="Calibri Light"/>
              </w:rPr>
            </w:pPr>
          </w:p>
          <w:p w14:paraId="031DEEA3" w14:textId="736476F7" w:rsidR="00141FC6" w:rsidRPr="00F3244B" w:rsidRDefault="00141FC6" w:rsidP="00141FC6">
            <w:pPr>
              <w:rPr>
                <w:rFonts w:ascii="Calibri Light" w:hAnsi="Calibri Light" w:cs="Calibri Light"/>
              </w:rPr>
            </w:pPr>
          </w:p>
          <w:p w14:paraId="15B37F0F" w14:textId="77777777" w:rsidR="00AC0561" w:rsidRPr="00F3244B" w:rsidRDefault="00AC0561" w:rsidP="00141FC6">
            <w:pPr>
              <w:rPr>
                <w:rFonts w:ascii="Calibri Light" w:hAnsi="Calibri Light" w:cs="Calibri Light"/>
                <w:sz w:val="16"/>
                <w:szCs w:val="16"/>
              </w:rPr>
            </w:pPr>
          </w:p>
          <w:p w14:paraId="2E589EC9" w14:textId="2C3F5BDA" w:rsidR="00141FC6" w:rsidRPr="00F3244B" w:rsidRDefault="00141FC6" w:rsidP="00141FC6">
            <w:pPr>
              <w:rPr>
                <w:rFonts w:ascii="Calibri Light" w:hAnsi="Calibri Light" w:cs="Calibri Light"/>
                <w:i/>
                <w:iCs/>
                <w:sz w:val="16"/>
                <w:szCs w:val="16"/>
              </w:rPr>
            </w:pPr>
            <w:r w:rsidRPr="00F3244B">
              <w:rPr>
                <w:rFonts w:ascii="Calibri Light" w:hAnsi="Calibri Light" w:cs="Calibri Light"/>
                <w:i/>
                <w:iCs/>
                <w:sz w:val="16"/>
                <w:szCs w:val="16"/>
              </w:rPr>
              <w:t>Monitor</w:t>
            </w:r>
          </w:p>
        </w:tc>
        <w:tc>
          <w:tcPr>
            <w:tcW w:w="3450" w:type="dxa"/>
            <w:shd w:val="clear" w:color="auto" w:fill="D9D9D9" w:themeFill="background1" w:themeFillShade="D9"/>
          </w:tcPr>
          <w:p w14:paraId="18D04803" w14:textId="719A2DFE" w:rsidR="00141FC6" w:rsidRPr="00F3244B" w:rsidRDefault="00141FC6" w:rsidP="00141FC6">
            <w:pPr>
              <w:rPr>
                <w:rFonts w:ascii="Calibri Light" w:hAnsi="Calibri Light" w:cs="Calibri Light"/>
              </w:rPr>
            </w:pPr>
          </w:p>
          <w:p w14:paraId="09674E0B" w14:textId="75786E99" w:rsidR="00141FC6" w:rsidRPr="00F3244B" w:rsidRDefault="00141FC6" w:rsidP="00141FC6">
            <w:pPr>
              <w:rPr>
                <w:rFonts w:ascii="Calibri Light" w:hAnsi="Calibri Light" w:cs="Calibri Light"/>
              </w:rPr>
            </w:pPr>
          </w:p>
          <w:p w14:paraId="5B29C340" w14:textId="2EA09AFC" w:rsidR="00141FC6" w:rsidRPr="00F3244B" w:rsidRDefault="00141FC6" w:rsidP="00141FC6">
            <w:pPr>
              <w:rPr>
                <w:rFonts w:ascii="Calibri Light" w:hAnsi="Calibri Light" w:cs="Calibri Light"/>
              </w:rPr>
            </w:pPr>
          </w:p>
          <w:p w14:paraId="6C34647C" w14:textId="1C910128" w:rsidR="00141FC6" w:rsidRPr="00F3244B" w:rsidRDefault="00A32287" w:rsidP="00141FC6">
            <w:pPr>
              <w:rPr>
                <w:rFonts w:ascii="Calibri Light" w:hAnsi="Calibri Light" w:cs="Calibri Light"/>
              </w:rPr>
            </w:pPr>
            <w:r w:rsidRPr="00F3244B">
              <w:rPr>
                <w:rFonts w:ascii="Calibri Light" w:hAnsi="Calibri Light" w:cs="Calibri Light"/>
                <w:noProof/>
              </w:rPr>
              <mc:AlternateContent>
                <mc:Choice Requires="wps">
                  <w:drawing>
                    <wp:anchor distT="45720" distB="45720" distL="114300" distR="114300" simplePos="0" relativeHeight="251689984" behindDoc="0" locked="0" layoutInCell="1" allowOverlap="1" wp14:anchorId="01E60AD1" wp14:editId="21F16E89">
                      <wp:simplePos x="0" y="0"/>
                      <wp:positionH relativeFrom="column">
                        <wp:posOffset>1086659</wp:posOffset>
                      </wp:positionH>
                      <wp:positionV relativeFrom="paragraph">
                        <wp:posOffset>107088</wp:posOffset>
                      </wp:positionV>
                      <wp:extent cx="1167469" cy="319413"/>
                      <wp:effectExtent l="0" t="0" r="0" b="4445"/>
                      <wp:wrapNone/>
                      <wp:docPr id="1984496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469" cy="319413"/>
                              </a:xfrm>
                              <a:prstGeom prst="rect">
                                <a:avLst/>
                              </a:prstGeom>
                              <a:noFill/>
                              <a:ln w="9525">
                                <a:noFill/>
                                <a:miter lim="800000"/>
                                <a:headEnd/>
                                <a:tailEnd/>
                              </a:ln>
                            </wps:spPr>
                            <wps:txbx>
                              <w:txbxContent>
                                <w:p w14:paraId="18FA1E49" w14:textId="26946037" w:rsidR="00A32287" w:rsidRPr="00303BA8" w:rsidRDefault="00303BA8">
                                  <w:pPr>
                                    <w:rPr>
                                      <w:sz w:val="16"/>
                                      <w:szCs w:val="16"/>
                                    </w:rPr>
                                  </w:pPr>
                                  <w:r w:rsidRPr="00303BA8">
                                    <w:rPr>
                                      <w:sz w:val="16"/>
                                      <w:szCs w:val="16"/>
                                    </w:rPr>
                                    <w:t>Accountant / Solicitor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60AD1" id="_x0000_s1033" type="#_x0000_t202" style="position:absolute;margin-left:85.55pt;margin-top:8.45pt;width:91.95pt;height:25.1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0P7/AEAANQDAAAOAAAAZHJzL2Uyb0RvYy54bWysU9uO2yAQfa/Uf0C8N46zuWyskNV2t1tV&#10;2l6kbT+AYByjAkOBxE6/fgfszUbtW1U/IPAwZ+acOWxueqPJUfqgwDJaTqaUSCugVnbP6I/vD++u&#10;KQmR25prsJLRkwz0Zvv2zaZzlZxBC7qWniCIDVXnGG1jdFVRBNFKw8MEnLQYbMAbHvHo90XteYfo&#10;Rhez6XRZdOBr50HIEPDv/RCk24zfNFLEr00TZCSaUewt5tXndZfWYrvh1d5z1yoxtsH/oQvDlcWi&#10;Z6h7Hjk5ePUXlFHCQ4AmTgSYAppGCZk5IJty+gebp5Y7mbmgOMGdZQr/D1Z8OT65b57E/j30OMBM&#10;IrhHED8DsXDXcruXt95D10peY+EySVZ0LlRjapI6VCGB7LrPUOOQ+SFCBuobb5IqyJMgOg7gdBZd&#10;9pGIVLJcrubLNSUCY1flel5e5RK8esl2PsSPEgxJG0Y9DjWj8+NjiKkbXr1cScUsPCit82C1JR2j&#10;68VskRMuIkZF9J1WhtHrafoGJySSH2ydkyNXethjAW1H1onoQDn2u56omtFVyk0i7KA+oQweBpvh&#10;s8BNC/43JR1ajNHw68C9pER/sijlupzPkyfzYb5YzfDgLyO7ywi3AqEYjZQM27uYfTxQvkXJG5XV&#10;eO1kbBmtk0UabZ68eXnOt14f4/YZAAD//wMAUEsDBBQABgAIAAAAIQATOYZE3QAAAAkBAAAPAAAA&#10;ZHJzL2Rvd25yZXYueG1sTI/LTsMwEEX3SPyDNUjsqJ1CUhriVBWILagtILFz42kSNR5HsduEv2dY&#10;0d1czdF9FKvJdeKMQ2g9aUhmCgRS5W1LtYaP3evdI4gQDVnTeUINPxhgVV5fFSa3fqQNnrexFmxC&#10;ITcamhj7XMpQNehMmPkeiX8HPzgTWQ61tIMZ2dx1cq5UJp1piRMa0+Nzg9Vxe3IaPt8O318P6r1+&#10;cWk/+klJckup9e3NtH4CEXGK/zD81efqUHKnvT+RDaJjvUgSRvnIliAYuE9THrfXkC3mIMtCXi4o&#10;fwEAAP//AwBQSwECLQAUAAYACAAAACEAtoM4kv4AAADhAQAAEwAAAAAAAAAAAAAAAAAAAAAAW0Nv&#10;bnRlbnRfVHlwZXNdLnhtbFBLAQItABQABgAIAAAAIQA4/SH/1gAAAJQBAAALAAAAAAAAAAAAAAAA&#10;AC8BAABfcmVscy8ucmVsc1BLAQItABQABgAIAAAAIQAwR0P7/AEAANQDAAAOAAAAAAAAAAAAAAAA&#10;AC4CAABkcnMvZTJvRG9jLnhtbFBLAQItABQABgAIAAAAIQATOYZE3QAAAAkBAAAPAAAAAAAAAAAA&#10;AAAAAFYEAABkcnMvZG93bnJldi54bWxQSwUGAAAAAAQABADzAAAAYAUAAAAA&#10;" filled="f" stroked="f">
                      <v:textbox>
                        <w:txbxContent>
                          <w:p w14:paraId="18FA1E49" w14:textId="26946037" w:rsidR="00A32287" w:rsidRPr="00303BA8" w:rsidRDefault="00303BA8">
                            <w:pPr>
                              <w:rPr>
                                <w:sz w:val="16"/>
                                <w:szCs w:val="16"/>
                              </w:rPr>
                            </w:pPr>
                            <w:r w:rsidRPr="00303BA8">
                              <w:rPr>
                                <w:sz w:val="16"/>
                                <w:szCs w:val="16"/>
                              </w:rPr>
                              <w:t>Accountant / Solicitor</w:t>
                            </w:r>
                          </w:p>
                        </w:txbxContent>
                      </v:textbox>
                    </v:shape>
                  </w:pict>
                </mc:Fallback>
              </mc:AlternateContent>
            </w:r>
            <w:r w:rsidR="00360A57" w:rsidRPr="00F3244B">
              <w:rPr>
                <w:rFonts w:ascii="Calibri Light" w:hAnsi="Calibri Light" w:cs="Calibri Light"/>
                <w:noProof/>
                <w:sz w:val="16"/>
                <w:szCs w:val="16"/>
              </w:rPr>
              <w:drawing>
                <wp:anchor distT="0" distB="0" distL="114300" distR="114300" simplePos="0" relativeHeight="251673600" behindDoc="0" locked="0" layoutInCell="1" allowOverlap="1" wp14:anchorId="1D1A2D7D" wp14:editId="6853A8CC">
                  <wp:simplePos x="0" y="0"/>
                  <wp:positionH relativeFrom="column">
                    <wp:posOffset>992096</wp:posOffset>
                  </wp:positionH>
                  <wp:positionV relativeFrom="paragraph">
                    <wp:posOffset>138395</wp:posOffset>
                  </wp:positionV>
                  <wp:extent cx="140335" cy="146050"/>
                  <wp:effectExtent l="0" t="0" r="0" b="6350"/>
                  <wp:wrapNone/>
                  <wp:docPr id="15226718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anchor>
              </w:drawing>
            </w:r>
          </w:p>
          <w:p w14:paraId="30FFDB04" w14:textId="11F5D00E" w:rsidR="00141FC6" w:rsidRPr="00F3244B" w:rsidRDefault="00141FC6" w:rsidP="00141FC6">
            <w:pPr>
              <w:rPr>
                <w:rFonts w:ascii="Calibri Light" w:hAnsi="Calibri Light" w:cs="Calibri Light"/>
              </w:rPr>
            </w:pPr>
          </w:p>
          <w:p w14:paraId="6281E691" w14:textId="08B90106" w:rsidR="00141FC6" w:rsidRPr="00F3244B" w:rsidRDefault="00141FC6" w:rsidP="00141FC6">
            <w:pPr>
              <w:rPr>
                <w:rFonts w:ascii="Calibri Light" w:hAnsi="Calibri Light" w:cs="Calibri Light"/>
              </w:rPr>
            </w:pPr>
          </w:p>
          <w:p w14:paraId="2C7738C5" w14:textId="2BC135E0" w:rsidR="00141FC6" w:rsidRPr="00F3244B" w:rsidRDefault="00496C05" w:rsidP="00141FC6">
            <w:pPr>
              <w:rPr>
                <w:rFonts w:ascii="Calibri Light" w:hAnsi="Calibri Light" w:cs="Calibri Light"/>
              </w:rPr>
            </w:pPr>
            <w:r w:rsidRPr="00F3244B">
              <w:rPr>
                <w:rFonts w:ascii="Calibri Light" w:hAnsi="Calibri Light" w:cs="Calibri Light"/>
                <w:noProof/>
                <w:sz w:val="16"/>
                <w:szCs w:val="16"/>
              </w:rPr>
              <mc:AlternateContent>
                <mc:Choice Requires="wps">
                  <w:drawing>
                    <wp:anchor distT="45720" distB="45720" distL="114300" distR="114300" simplePos="0" relativeHeight="251692032" behindDoc="0" locked="0" layoutInCell="1" allowOverlap="1" wp14:anchorId="15400F24" wp14:editId="46623027">
                      <wp:simplePos x="0" y="0"/>
                      <wp:positionH relativeFrom="column">
                        <wp:posOffset>604590</wp:posOffset>
                      </wp:positionH>
                      <wp:positionV relativeFrom="paragraph">
                        <wp:posOffset>162325</wp:posOffset>
                      </wp:positionV>
                      <wp:extent cx="958241" cy="319413"/>
                      <wp:effectExtent l="0" t="0" r="0" b="4445"/>
                      <wp:wrapNone/>
                      <wp:docPr id="6465351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41" cy="319413"/>
                              </a:xfrm>
                              <a:prstGeom prst="rect">
                                <a:avLst/>
                              </a:prstGeom>
                              <a:noFill/>
                              <a:ln w="9525">
                                <a:noFill/>
                                <a:miter lim="800000"/>
                                <a:headEnd/>
                                <a:tailEnd/>
                              </a:ln>
                            </wps:spPr>
                            <wps:txbx>
                              <w:txbxContent>
                                <w:p w14:paraId="462A3F08" w14:textId="5D94E6AD" w:rsidR="00303BA8" w:rsidRPr="00496C05" w:rsidRDefault="00496C05">
                                  <w:pPr>
                                    <w:rPr>
                                      <w:sz w:val="16"/>
                                      <w:szCs w:val="16"/>
                                    </w:rPr>
                                  </w:pPr>
                                  <w:r w:rsidRPr="00496C05">
                                    <w:rPr>
                                      <w:sz w:val="16"/>
                                      <w:szCs w:val="16"/>
                                    </w:rPr>
                                    <w:t>Water Company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400F24" id="_x0000_s1034" type="#_x0000_t202" style="position:absolute;margin-left:47.6pt;margin-top:12.8pt;width:75.45pt;height:25.1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EQt+gEAANMDAAAOAAAAZHJzL2Uyb0RvYy54bWysU8tu2zAQvBfoPxC817Icu7UFy0GaNEWB&#10;9AGk/YA1RVlESS5L0pbcr8+SchyjvRXVgSC52tmd2eH6ejCaHaQPCm3Ny8mUM2kFNsruav7j+/2b&#10;JWchgm1Ao5U1P8rArzevX617V8kZdqgb6RmB2FD1ruZdjK4qiiA6aSBM0ElLwRa9gUhHvysaDz2h&#10;G13MptO3RY++cR6FDIFu78Yg32T8tpUifm3bICPTNafeYl59XrdpLTZrqHYeXKfEqQ34hy4MKEtF&#10;z1B3EIHtvfoLyijhMWAbJwJNgW2rhMwciE05/YPNYwdOZi4kTnBnmcL/gxVfDo/um2dxeI8DDTCT&#10;CO4Bxc/ALN52YHfyxnvsOwkNFS6TZEXvQnVKTVKHKiSQbf8ZGxoy7CNmoKH1JqlCPBmh0wCOZ9Hl&#10;EJmgy9ViOZuXnAkKXZWreXmVK0D1nOx8iB8lGpY2Nfc00wwOh4cQUzNQPf+Salm8V1rnuWrL+lRg&#10;tsgJFxGjItlOK1Pz5TR9oxESxw+2yckRlB73VEDbE+nEc2Qch+3AVEMAKTdpsMXmSCp4HF1Gr4I2&#10;HfrfnPXksJqHX3vwkjP9yZKSq3I+T5bMh/ni3YwO/jKyvYyAFQRV88jZuL2N2cYj5RtSvFVZjZdO&#10;Ti2Tc7JIJ5cna16e818vb3HzBAAA//8DAFBLAwQUAAYACAAAACEA9aPyxt0AAAAIAQAADwAAAGRy&#10;cy9kb3ducmV2LnhtbEyPzU7DMBCE70h9B2srcaN2oyaQkE1VFXEFUX4kbm68TSLidRS7TXh7zAmO&#10;oxnNfFNuZ9uLC42+c4ywXikQxLUzHTcIb6+PN3cgfNBsdO+YEL7Jw7ZaXJW6MG7iF7ocQiNiCftC&#10;I7QhDIWUvm7Jar9yA3H0Tm60OkQ5NtKMeorltpeJUpm0uuO40OqB9i3VX4ezRXh/On1+bNRz82DT&#10;YXKzkmxziXi9nHf3IALN4S8Mv/gRHarIdHRnNl70CHmaxCRCkmYgop9ssjWII8JtmoOsSvn/QPUD&#10;AAD//wMAUEsBAi0AFAAGAAgAAAAhALaDOJL+AAAA4QEAABMAAAAAAAAAAAAAAAAAAAAAAFtDb250&#10;ZW50X1R5cGVzXS54bWxQSwECLQAUAAYACAAAACEAOP0h/9YAAACUAQAACwAAAAAAAAAAAAAAAAAv&#10;AQAAX3JlbHMvLnJlbHNQSwECLQAUAAYACAAAACEAbqxELfoBAADTAwAADgAAAAAAAAAAAAAAAAAu&#10;AgAAZHJzL2Uyb0RvYy54bWxQSwECLQAUAAYACAAAACEA9aPyxt0AAAAIAQAADwAAAAAAAAAAAAAA&#10;AABUBAAAZHJzL2Rvd25yZXYueG1sUEsFBgAAAAAEAAQA8wAAAF4FAAAAAA==&#10;" filled="f" stroked="f">
                      <v:textbox>
                        <w:txbxContent>
                          <w:p w14:paraId="462A3F08" w14:textId="5D94E6AD" w:rsidR="00303BA8" w:rsidRPr="00496C05" w:rsidRDefault="00496C05">
                            <w:pPr>
                              <w:rPr>
                                <w:sz w:val="16"/>
                                <w:szCs w:val="16"/>
                              </w:rPr>
                            </w:pPr>
                            <w:r w:rsidRPr="00496C05">
                              <w:rPr>
                                <w:sz w:val="16"/>
                                <w:szCs w:val="16"/>
                              </w:rPr>
                              <w:t>Water Company</w:t>
                            </w:r>
                          </w:p>
                        </w:txbxContent>
                      </v:textbox>
                    </v:shape>
                  </w:pict>
                </mc:Fallback>
              </mc:AlternateContent>
            </w:r>
          </w:p>
          <w:p w14:paraId="74C9AD36" w14:textId="611B6BA2" w:rsidR="00141FC6" w:rsidRPr="00F3244B" w:rsidRDefault="00360A57" w:rsidP="00141FC6">
            <w:pPr>
              <w:rPr>
                <w:rFonts w:ascii="Calibri Light" w:hAnsi="Calibri Light" w:cs="Calibri Light"/>
              </w:rPr>
            </w:pPr>
            <w:r w:rsidRPr="00F3244B">
              <w:rPr>
                <w:rFonts w:ascii="Calibri Light" w:hAnsi="Calibri Light" w:cs="Calibri Light"/>
                <w:noProof/>
              </w:rPr>
              <w:drawing>
                <wp:anchor distT="0" distB="0" distL="114300" distR="114300" simplePos="0" relativeHeight="251675648" behindDoc="0" locked="0" layoutInCell="1" allowOverlap="1" wp14:anchorId="6BC0B696" wp14:editId="0FD6DFD0">
                  <wp:simplePos x="0" y="0"/>
                  <wp:positionH relativeFrom="column">
                    <wp:posOffset>503555</wp:posOffset>
                  </wp:positionH>
                  <wp:positionV relativeFrom="paragraph">
                    <wp:posOffset>7620</wp:posOffset>
                  </wp:positionV>
                  <wp:extent cx="140335" cy="146050"/>
                  <wp:effectExtent l="0" t="0" r="0" b="6350"/>
                  <wp:wrapNone/>
                  <wp:docPr id="12366930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anchor>
              </w:drawing>
            </w:r>
          </w:p>
          <w:p w14:paraId="76D19B8D" w14:textId="6D1BEC3F" w:rsidR="00AC0561" w:rsidRPr="00F3244B" w:rsidRDefault="00AC0561" w:rsidP="00141FC6">
            <w:pPr>
              <w:rPr>
                <w:rFonts w:ascii="Calibri Light" w:hAnsi="Calibri Light" w:cs="Calibri Light"/>
                <w:sz w:val="16"/>
                <w:szCs w:val="16"/>
              </w:rPr>
            </w:pPr>
          </w:p>
          <w:p w14:paraId="7806F40A" w14:textId="1F115D7F" w:rsidR="00141FC6" w:rsidRPr="00F3244B" w:rsidRDefault="00141FC6" w:rsidP="00141FC6">
            <w:pPr>
              <w:rPr>
                <w:rFonts w:ascii="Calibri Light" w:hAnsi="Calibri Light" w:cs="Calibri Light"/>
                <w:i/>
                <w:iCs/>
                <w:sz w:val="16"/>
                <w:szCs w:val="16"/>
              </w:rPr>
            </w:pPr>
            <w:r w:rsidRPr="00F3244B">
              <w:rPr>
                <w:rFonts w:ascii="Calibri Light" w:hAnsi="Calibri Light" w:cs="Calibri Light"/>
                <w:i/>
                <w:iCs/>
                <w:sz w:val="16"/>
                <w:szCs w:val="16"/>
              </w:rPr>
              <w:t xml:space="preserve">Keep Satisfied </w:t>
            </w:r>
          </w:p>
        </w:tc>
      </w:tr>
    </w:tbl>
    <w:p w14:paraId="7467508A" w14:textId="77777777" w:rsidR="0069053A" w:rsidRPr="00F3244B" w:rsidRDefault="0069053A">
      <w:pPr>
        <w:rPr>
          <w:rFonts w:ascii="Calibri Light" w:hAnsi="Calibri Light" w:cs="Calibri Light"/>
        </w:rPr>
      </w:pPr>
    </w:p>
    <w:p w14:paraId="72EEF7C6" w14:textId="407114F4" w:rsidR="0038561C" w:rsidRPr="00F3244B" w:rsidRDefault="0008243D">
      <w:pPr>
        <w:rPr>
          <w:rFonts w:ascii="Calibri Light" w:hAnsi="Calibri Light" w:cs="Calibri Light"/>
        </w:rPr>
      </w:pPr>
      <w:r w:rsidRPr="00F3244B">
        <w:rPr>
          <w:rFonts w:ascii="Calibri Light" w:hAnsi="Calibri Light" w:cs="Calibri Light"/>
          <w:noProof/>
        </w:rPr>
        <mc:AlternateContent>
          <mc:Choice Requires="wps">
            <w:drawing>
              <wp:anchor distT="0" distB="0" distL="114300" distR="114300" simplePos="0" relativeHeight="251697152" behindDoc="0" locked="0" layoutInCell="1" allowOverlap="1" wp14:anchorId="653DFEC7" wp14:editId="77E423B7">
                <wp:simplePos x="0" y="0"/>
                <wp:positionH relativeFrom="margin">
                  <wp:align>left</wp:align>
                </wp:positionH>
                <wp:positionV relativeFrom="paragraph">
                  <wp:posOffset>5167</wp:posOffset>
                </wp:positionV>
                <wp:extent cx="5905500" cy="4697260"/>
                <wp:effectExtent l="0" t="0" r="19050" b="27305"/>
                <wp:wrapNone/>
                <wp:docPr id="1248413585" name="Rectangle 20"/>
                <wp:cNvGraphicFramePr/>
                <a:graphic xmlns:a="http://schemas.openxmlformats.org/drawingml/2006/main">
                  <a:graphicData uri="http://schemas.microsoft.com/office/word/2010/wordprocessingShape">
                    <wps:wsp>
                      <wps:cNvSpPr/>
                      <wps:spPr>
                        <a:xfrm>
                          <a:off x="0" y="0"/>
                          <a:ext cx="5905500" cy="4697260"/>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330A9" id="Rectangle 20" o:spid="_x0000_s1026" style="position:absolute;margin-left:0;margin-top:.4pt;width:465pt;height:369.85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4NfQIAAF8FAAAOAAAAZHJzL2Uyb0RvYy54bWysVE1v2zAMvQ/YfxB0X20HSbsGcYogRYcB&#10;RVusHXpWZCkWIIuapMTJfv0o+SNZV+ww7GKLIvlIPpJa3BwaTfbCeQWmpMVFTokwHCpltiX9/nL3&#10;6TMlPjBTMQ1GlPQoPL1ZfvywaO1cTKAGXQlHEMT4eWtLWodg51nmeS0a5i/ACoNKCa5hAUW3zSrH&#10;WkRvdDbJ88usBVdZB1x4j7e3nZIuE76UgodHKb0IRJcUcwvp69J3E7/ZcsHmW8dsrXifBvuHLBqm&#10;DAYdoW5ZYGTn1B9QjeIOPMhwwaHJQErFRaoBqynyN9U818yKVAuS4+1Ik/9/sPxh/2yfHNLQWj/3&#10;eIxVHKRr4h/zI4dE1nEkSxwC4Xg5u85nsxw55aibXl5fTS4TndnJ3TofvghoSDyU1GE3Eklsf+8D&#10;hkTTwSRGM3CntE4d0SZeeNCqindJiCMh1tqRPcNmbrZFbB5CnFmhFD2zUy3pFI5aRAhtvglJVIXZ&#10;T1IiacxOmIxzYULRqWpWiS5UgWUOpY0eKXQCjMgSkxyxe4Df8x2wu5x7++gq0pSOzvnfEuucR48U&#10;GUwYnRtlwL0HoLGqPnJnP5DUURNZ2kB1fHLEQbcj3vI7hW27Zz48MYdLga3GRQ+P+JEa2pJCf6Kk&#10;Bvfzvftoj7OKWkpaXLKS+h875gQl+qvBKb4uptO4lUmYzq4mKLhzzeZcY3bNGrD1BT4plqdjtA96&#10;OEoHzSu+B6sYFVXMcIxdUh7cIKxDt/z4onCxWiUz3ETLwr15tjyCR1bjWL4cXpmz/ewGHPsHGBaS&#10;zd+McGcbPQ2sdgGkSvN94rXnG7c4DU7/4sRn4lxOVqd3cfkLAAD//wMAUEsDBBQABgAIAAAAIQAT&#10;a60G3AAAAAUBAAAPAAAAZHJzL2Rvd25yZXYueG1sTI9BS8NAFITvgv9heYIXsbtarW3MSxGhEcEK&#10;rV68bbPPJJh9G7LbNv57nyc9DjPMfJMvR9+pAw2xDYxwNTGgiKvgWq4R3t9Wl3NQMVl2tgtMCN8U&#10;YVmcnuQ2c+HIGzpsU62khGNmEZqU+kzrWDXkbZyEnli8zzB4m0QOtXaDPUq57/S1MTPtbcuy0Nie&#10;HhuqvrZ7j1BOaVYm+zp/5tX6KWw+1uXFywLx/Gx8uAeVaEx/YfjFF3QohGkX9uyi6hDkSEIQevEW&#10;UyNyh3B3Y25BF7n+T1/8AAAA//8DAFBLAQItABQABgAIAAAAIQC2gziS/gAAAOEBAAATAAAAAAAA&#10;AAAAAAAAAAAAAABbQ29udGVudF9UeXBlc10ueG1sUEsBAi0AFAAGAAgAAAAhADj9If/WAAAAlAEA&#10;AAsAAAAAAAAAAAAAAAAALwEAAF9yZWxzLy5yZWxzUEsBAi0AFAAGAAgAAAAhAFdljg19AgAAXwUA&#10;AA4AAAAAAAAAAAAAAAAALgIAAGRycy9lMm9Eb2MueG1sUEsBAi0AFAAGAAgAAAAhABNrrQbcAAAA&#10;BQEAAA8AAAAAAAAAAAAAAAAA1wQAAGRycy9kb3ducmV2LnhtbFBLBQYAAAAABAAEAPMAAADgBQAA&#10;AAA=&#10;" filled="f" strokecolor="white [3212]" strokeweight="1.5pt">
                <w10:wrap anchorx="margin"/>
              </v:rect>
            </w:pict>
          </mc:Fallback>
        </mc:AlternateContent>
      </w:r>
    </w:p>
    <w:p w14:paraId="77CD6302" w14:textId="6E733C89" w:rsidR="0038561C" w:rsidRPr="00F3244B" w:rsidRDefault="0038561C">
      <w:pPr>
        <w:rPr>
          <w:rFonts w:ascii="Calibri Light" w:hAnsi="Calibri Light" w:cs="Calibri Light"/>
        </w:rPr>
      </w:pPr>
    </w:p>
    <w:p w14:paraId="747677EF" w14:textId="3E0968F3" w:rsidR="0038561C" w:rsidRPr="00F3244B" w:rsidRDefault="007C71A1">
      <w:pPr>
        <w:rPr>
          <w:rFonts w:ascii="Calibri Light" w:hAnsi="Calibri Light" w:cs="Calibri Light"/>
        </w:rPr>
      </w:pPr>
      <w:r w:rsidRPr="00F3244B">
        <w:rPr>
          <w:rFonts w:ascii="Calibri Light" w:hAnsi="Calibri Light" w:cs="Calibri Light"/>
          <w:noProof/>
        </w:rPr>
        <mc:AlternateContent>
          <mc:Choice Requires="wps">
            <w:drawing>
              <wp:anchor distT="45720" distB="45720" distL="114300" distR="114300" simplePos="0" relativeHeight="251679744" behindDoc="0" locked="0" layoutInCell="1" allowOverlap="1" wp14:anchorId="7325D6E0" wp14:editId="0F8388AE">
                <wp:simplePos x="0" y="0"/>
                <wp:positionH relativeFrom="page">
                  <wp:align>right</wp:align>
                </wp:positionH>
                <wp:positionV relativeFrom="paragraph">
                  <wp:posOffset>134890</wp:posOffset>
                </wp:positionV>
                <wp:extent cx="2098109" cy="281835"/>
                <wp:effectExtent l="0" t="0" r="0" b="4445"/>
                <wp:wrapNone/>
                <wp:docPr id="1267364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109" cy="281835"/>
                        </a:xfrm>
                        <a:prstGeom prst="rect">
                          <a:avLst/>
                        </a:prstGeom>
                        <a:noFill/>
                        <a:ln w="9525">
                          <a:noFill/>
                          <a:miter lim="800000"/>
                          <a:headEnd/>
                          <a:tailEnd/>
                        </a:ln>
                      </wps:spPr>
                      <wps:txbx>
                        <w:txbxContent>
                          <w:p w14:paraId="0B38A39D" w14:textId="38B6DEEA" w:rsidR="00360A57" w:rsidRPr="007C71A1" w:rsidRDefault="00360A57">
                            <w:pPr>
                              <w:rPr>
                                <w:sz w:val="16"/>
                                <w:szCs w:val="16"/>
                              </w:rPr>
                            </w:pPr>
                            <w:r w:rsidRPr="007C71A1">
                              <w:rPr>
                                <w:sz w:val="16"/>
                                <w:szCs w:val="16"/>
                              </w:rPr>
                              <w:t xml:space="preserve">Daniel </w:t>
                            </w:r>
                            <w:r w:rsidR="007C71A1" w:rsidRPr="007C71A1">
                              <w:rPr>
                                <w:sz w:val="16"/>
                                <w:szCs w:val="16"/>
                              </w:rPr>
                              <w:t>(Managing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5D6E0" id="_x0000_s1035" type="#_x0000_t202" style="position:absolute;margin-left:114pt;margin-top:10.6pt;width:165.2pt;height:22.2pt;z-index:25167974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ShK/AEAANQDAAAOAAAAZHJzL2Uyb0RvYy54bWysU9uO2yAQfa/Uf0C8N740aR0rzmq7260q&#10;bS/Sbj+AYByjAkOBxE6/vgP2ZqP2bVU/IGA8Z+acOWyuRq3IUTgvwTS0WOSUCMOhlWbf0B+Pd28q&#10;SnxgpmUKjGjoSXh6tX39ajPYWpTQg2qFIwhifD3YhvYh2DrLPO+FZn4BVhgMduA0C3h0+6x1bEB0&#10;rbIyz99lA7jWOuDCe7y9nYJ0m/C7TvDwreu8CEQ1FHsLaXVp3cU1225YvXfM9pLPbbAXdKGZNFj0&#10;DHXLAiMHJ/+B0pI78NCFBQedQddJLhIHZFPkf7F56JkViQuK4+1ZJv//YPnX44P97kgYP8CIA0wk&#10;vL0H/tMTAzc9M3tx7RwMvWAtFi6iZNlgfT2nRql97SPIbvgCLQ6ZHQIkoLFzOqqCPAmi4wBOZ9HF&#10;GAjHyzJfV0W+poRjrKyK6u0qlWD1U7Z1PnwSoEncNNThUBM6O977ELth9dMvsZiBO6lUGqwyZGjo&#10;elWuUsJFRMuAvlNSN7TK4zc5IZL8aNqUHJhU0x4LKDOzjkQnymHcjUS2iB9zowg7aE8og4PJZvgs&#10;cNOD+03JgBZrqP91YE5Qoj4blHJdLJfRk+mwXL0v8eAuI7vLCDMcoRoaKJm2NyH5eKJ8jZJ3Mqnx&#10;3MncMloniTTbPHrz8pz+en6M2z8AAAD//wMAUEsDBBQABgAIAAAAIQBnxUWv2wAAAAYBAAAPAAAA&#10;ZHJzL2Rvd25yZXYueG1sTI/NTsMwEITvSLyDtUjcqN20jSBkUyEQVxDlR+LmxtskIl5HsduEt2c5&#10;wXE0o5lvyu3se3WiMXaBEZYLA4q4Dq7jBuHt9fHqGlRMlp3tAxPCN0XYVudnpS1cmPiFTrvUKCnh&#10;WFiENqWh0DrWLXkbF2EgFu8QRm+TyLHRbrSTlPteZ8bk2tuOZaG1A923VH/tjh7h/enw+bE2z82D&#10;3wxTmI1mf6MRLy/mu1tQieb0F4ZffEGHSpj24cguqh5BjiSEbJmBEne1MmtQe4R8k4OuSv0fv/oB&#10;AAD//wMAUEsBAi0AFAAGAAgAAAAhALaDOJL+AAAA4QEAABMAAAAAAAAAAAAAAAAAAAAAAFtDb250&#10;ZW50X1R5cGVzXS54bWxQSwECLQAUAAYACAAAACEAOP0h/9YAAACUAQAACwAAAAAAAAAAAAAAAAAv&#10;AQAAX3JlbHMvLnJlbHNQSwECLQAUAAYACAAAACEA8h0oSvwBAADUAwAADgAAAAAAAAAAAAAAAAAu&#10;AgAAZHJzL2Uyb0RvYy54bWxQSwECLQAUAAYACAAAACEAZ8VFr9sAAAAGAQAADwAAAAAAAAAAAAAA&#10;AABWBAAAZHJzL2Rvd25yZXYueG1sUEsFBgAAAAAEAAQA8wAAAF4FAAAAAA==&#10;" filled="f" stroked="f">
                <v:textbox>
                  <w:txbxContent>
                    <w:p w14:paraId="0B38A39D" w14:textId="38B6DEEA" w:rsidR="00360A57" w:rsidRPr="007C71A1" w:rsidRDefault="00360A57">
                      <w:pPr>
                        <w:rPr>
                          <w:sz w:val="16"/>
                          <w:szCs w:val="16"/>
                        </w:rPr>
                      </w:pPr>
                      <w:r w:rsidRPr="007C71A1">
                        <w:rPr>
                          <w:sz w:val="16"/>
                          <w:szCs w:val="16"/>
                        </w:rPr>
                        <w:t xml:space="preserve">Daniel </w:t>
                      </w:r>
                      <w:r w:rsidR="007C71A1" w:rsidRPr="007C71A1">
                        <w:rPr>
                          <w:sz w:val="16"/>
                          <w:szCs w:val="16"/>
                        </w:rPr>
                        <w:t>(Managing Director)</w:t>
                      </w:r>
                    </w:p>
                  </w:txbxContent>
                </v:textbox>
                <w10:wrap anchorx="page"/>
              </v:shape>
            </w:pict>
          </mc:Fallback>
        </mc:AlternateContent>
      </w:r>
    </w:p>
    <w:p w14:paraId="68D3EFB4" w14:textId="5A0338B8" w:rsidR="0038561C" w:rsidRPr="00F3244B" w:rsidRDefault="0038561C">
      <w:pPr>
        <w:rPr>
          <w:rFonts w:ascii="Calibri Light" w:hAnsi="Calibri Light" w:cs="Calibri Light"/>
        </w:rPr>
      </w:pPr>
    </w:p>
    <w:p w14:paraId="792BF1EE" w14:textId="5CC3FA7E" w:rsidR="0038561C" w:rsidRPr="00F3244B" w:rsidRDefault="00AC0561">
      <w:pPr>
        <w:rPr>
          <w:rFonts w:ascii="Calibri Light" w:hAnsi="Calibri Light" w:cs="Calibri Light"/>
        </w:rPr>
      </w:pPr>
      <w:r w:rsidRPr="00F3244B">
        <w:rPr>
          <w:rFonts w:ascii="Calibri Light" w:hAnsi="Calibri Light" w:cs="Calibri Light"/>
          <w:noProof/>
        </w:rPr>
        <mc:AlternateContent>
          <mc:Choice Requires="wps">
            <w:drawing>
              <wp:anchor distT="45720" distB="45720" distL="114300" distR="114300" simplePos="0" relativeHeight="251667456" behindDoc="0" locked="0" layoutInCell="1" allowOverlap="1" wp14:anchorId="34241B5E" wp14:editId="2A6657BD">
                <wp:simplePos x="0" y="0"/>
                <wp:positionH relativeFrom="column">
                  <wp:posOffset>-123190</wp:posOffset>
                </wp:positionH>
                <wp:positionV relativeFrom="paragraph">
                  <wp:posOffset>337185</wp:posOffset>
                </wp:positionV>
                <wp:extent cx="2360930" cy="1404620"/>
                <wp:effectExtent l="317" t="0" r="1588" b="0"/>
                <wp:wrapSquare wrapText="bothSides"/>
                <wp:docPr id="1902132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noFill/>
                        <a:ln w="9525">
                          <a:noFill/>
                          <a:miter lim="800000"/>
                          <a:headEnd/>
                          <a:tailEnd/>
                        </a:ln>
                      </wps:spPr>
                      <wps:txbx>
                        <w:txbxContent>
                          <w:p w14:paraId="76CF968F" w14:textId="20A5C14C" w:rsidR="00AF2B68" w:rsidRDefault="00AF2B68">
                            <w:r>
                              <w:t xml:space="preserve">Power to </w:t>
                            </w:r>
                            <w:r w:rsidR="00AC0561">
                              <w:t xml:space="preserve">influence the decision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4241B5E" id="_x0000_s1036" type="#_x0000_t202" style="position:absolute;margin-left:-9.7pt;margin-top:26.55pt;width:185.9pt;height:110.6pt;rotation:-90;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PRvBQIAAOUDAAAOAAAAZHJzL2Uyb0RvYy54bWysU9uO2yAQfa/Uf0C8N7azSbqx4qy2u01V&#10;aXuRtv0AgnGMCgwFEnv79R0mURK1b1X9gIBhzpxzZry6G61hBxWiBtfwalJyppyEVrtdw79/27y5&#10;5Swm4VphwKmGv6jI79avX60GX6sp9GBaFRiCuFgPvuF9Sr4uiih7ZUWcgFcOgx0EKxIew65ogxgQ&#10;3ZpiWpaLYoDQ+gBSxYi3j8cgXxN+1ymZvnRdVImZhiO3RGugdZvXYr0S9S4I32t5oiH+gYUV2mHR&#10;M9SjSILtg/4LymoZIEKXJhJsAV2npSINqKYq/1Dz3AuvSAuaE/3Zpvj/YOXnw7P/Glga38GIDSQR&#10;0T+B/BGZg4deuJ26DwGGXokWC1fZsmLwsT6lZqtjHTPIdvgELTZZ7BMQ0NgFywKg69UCu4UfXaNs&#10;hsWwHy/nHqgxMYmX05tFubzBkMRYNStnmEglRZ3Rssc+xPRBgWV50/CATSZYcXiKKbO7PMnPHWy0&#10;MdRo49jQ8OV8OqeEq4jVCefQaNvw2yNRSsii37uW9kloc9xjAeNOLmThRwvSuB2ZbpE1Ec6ubKF9&#10;QV/IAZSE/wny7SH84mzAmWt4/LkXQXFmPjr0dlnNZnlI6TCbv0XlLFxHttcR4SRCNTxxdtw+JBrs&#10;rDn6e+zBRpMdFyYnzjhL5NJp7vOwXp/p1eXvXP8GAAD//wMAUEsDBBQABgAIAAAAIQCZTvhh4AAA&#10;AAoBAAAPAAAAZHJzL2Rvd25yZXYueG1sTI9BT4NAEIXvJv6HzZh4Me1SKtQiQ2OaePFirHhf2CkQ&#10;2VnCbin117ue7HHyvrz3Tb6bTS8mGl1nGWG1jEAQ11Z33CCUn6+LJxDOK9aqt0wIF3KwK25vcpVp&#10;e+YPmg6+EaGEXaYQWu+HTEpXt2SUW9qBOGRHOxrlwzk2Uo/qHMpNL+MoSqVRHYeFVg20b6n+PpwM&#10;wsNxX16+3uz7T2qoTKpJd+vSI97fzS/PIDzN/h+GP/2gDkVwquyJtRM9QpJsA4mwiOMYRADizWYF&#10;okJYP25TkEUur18ofgEAAP//AwBQSwECLQAUAAYACAAAACEAtoM4kv4AAADhAQAAEwAAAAAAAAAA&#10;AAAAAAAAAAAAW0NvbnRlbnRfVHlwZXNdLnhtbFBLAQItABQABgAIAAAAIQA4/SH/1gAAAJQBAAAL&#10;AAAAAAAAAAAAAAAAAC8BAABfcmVscy8ucmVsc1BLAQItABQABgAIAAAAIQB55PRvBQIAAOUDAAAO&#10;AAAAAAAAAAAAAAAAAC4CAABkcnMvZTJvRG9jLnhtbFBLAQItABQABgAIAAAAIQCZTvhh4AAAAAoB&#10;AAAPAAAAAAAAAAAAAAAAAF8EAABkcnMvZG93bnJldi54bWxQSwUGAAAAAAQABADzAAAAbAUAAAAA&#10;" filled="f" stroked="f">
                <v:textbox style="mso-fit-shape-to-text:t">
                  <w:txbxContent>
                    <w:p w14:paraId="76CF968F" w14:textId="20A5C14C" w:rsidR="00AF2B68" w:rsidRDefault="00AF2B68">
                      <w:r>
                        <w:t xml:space="preserve">Power to </w:t>
                      </w:r>
                      <w:r w:rsidR="00AC0561">
                        <w:t xml:space="preserve">influence the decision </w:t>
                      </w:r>
                    </w:p>
                  </w:txbxContent>
                </v:textbox>
                <w10:wrap type="square"/>
              </v:shape>
            </w:pict>
          </mc:Fallback>
        </mc:AlternateContent>
      </w:r>
    </w:p>
    <w:p w14:paraId="16B71AF1" w14:textId="10760243" w:rsidR="0038561C" w:rsidRPr="00F3244B" w:rsidRDefault="0038561C">
      <w:pPr>
        <w:rPr>
          <w:rFonts w:ascii="Calibri Light" w:hAnsi="Calibri Light" w:cs="Calibri Light"/>
        </w:rPr>
      </w:pPr>
    </w:p>
    <w:p w14:paraId="25970BC7" w14:textId="13B80581" w:rsidR="0038561C" w:rsidRPr="00F3244B" w:rsidRDefault="0038561C">
      <w:pPr>
        <w:rPr>
          <w:rFonts w:ascii="Calibri Light" w:hAnsi="Calibri Light" w:cs="Calibri Light"/>
        </w:rPr>
      </w:pPr>
    </w:p>
    <w:p w14:paraId="05E8E18B" w14:textId="6819D4AA" w:rsidR="0038561C" w:rsidRPr="00F3244B" w:rsidRDefault="0038561C">
      <w:pPr>
        <w:rPr>
          <w:rFonts w:ascii="Calibri Light" w:hAnsi="Calibri Light" w:cs="Calibri Light"/>
        </w:rPr>
      </w:pPr>
    </w:p>
    <w:p w14:paraId="60FB3AA7" w14:textId="4C173864" w:rsidR="0038561C" w:rsidRPr="00F3244B" w:rsidRDefault="0038561C">
      <w:pPr>
        <w:rPr>
          <w:rFonts w:ascii="Calibri Light" w:hAnsi="Calibri Light" w:cs="Calibri Light"/>
        </w:rPr>
      </w:pPr>
    </w:p>
    <w:p w14:paraId="0082255F" w14:textId="36D640EC" w:rsidR="0038561C" w:rsidRPr="00F3244B" w:rsidRDefault="0038561C">
      <w:pPr>
        <w:rPr>
          <w:rFonts w:ascii="Calibri Light" w:hAnsi="Calibri Light" w:cs="Calibri Light"/>
        </w:rPr>
      </w:pPr>
    </w:p>
    <w:p w14:paraId="4078D79F" w14:textId="52C4EDC9" w:rsidR="0038561C" w:rsidRPr="00F3244B" w:rsidRDefault="0038561C">
      <w:pPr>
        <w:rPr>
          <w:rFonts w:ascii="Calibri Light" w:hAnsi="Calibri Light" w:cs="Calibri Light"/>
        </w:rPr>
      </w:pPr>
    </w:p>
    <w:p w14:paraId="19C0A590" w14:textId="299CC676" w:rsidR="0038561C" w:rsidRPr="00F3244B" w:rsidRDefault="0038561C">
      <w:pPr>
        <w:rPr>
          <w:rFonts w:ascii="Calibri Light" w:hAnsi="Calibri Light" w:cs="Calibri Light"/>
        </w:rPr>
      </w:pPr>
    </w:p>
    <w:p w14:paraId="1B4C82C5" w14:textId="4A6D8E34" w:rsidR="0038561C" w:rsidRPr="00F3244B" w:rsidRDefault="0038561C">
      <w:pPr>
        <w:rPr>
          <w:rFonts w:ascii="Calibri Light" w:hAnsi="Calibri Light" w:cs="Calibri Light"/>
        </w:rPr>
      </w:pPr>
    </w:p>
    <w:p w14:paraId="74990EC5" w14:textId="291CDB36" w:rsidR="0008243D" w:rsidRPr="00F3244B" w:rsidRDefault="0008243D">
      <w:pPr>
        <w:rPr>
          <w:rFonts w:ascii="Calibri Light" w:hAnsi="Calibri Light" w:cs="Calibri Light"/>
        </w:rPr>
      </w:pPr>
      <w:r w:rsidRPr="00F3244B">
        <w:rPr>
          <w:rFonts w:ascii="Calibri Light" w:hAnsi="Calibri Light" w:cs="Calibri Light"/>
          <w:noProof/>
        </w:rPr>
        <mc:AlternateContent>
          <mc:Choice Requires="wps">
            <w:drawing>
              <wp:anchor distT="45720" distB="45720" distL="114300" distR="114300" simplePos="0" relativeHeight="251665408" behindDoc="0" locked="0" layoutInCell="1" allowOverlap="1" wp14:anchorId="5EEFB41F" wp14:editId="53125EE3">
                <wp:simplePos x="0" y="0"/>
                <wp:positionH relativeFrom="margin">
                  <wp:align>center</wp:align>
                </wp:positionH>
                <wp:positionV relativeFrom="paragraph">
                  <wp:posOffset>5611</wp:posOffset>
                </wp:positionV>
                <wp:extent cx="4415155" cy="325120"/>
                <wp:effectExtent l="0" t="0" r="0" b="0"/>
                <wp:wrapSquare wrapText="bothSides"/>
                <wp:docPr id="1384747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155" cy="325120"/>
                        </a:xfrm>
                        <a:prstGeom prst="rect">
                          <a:avLst/>
                        </a:prstGeom>
                        <a:noFill/>
                        <a:ln w="9525">
                          <a:noFill/>
                          <a:miter lim="800000"/>
                          <a:headEnd/>
                          <a:tailEnd/>
                        </a:ln>
                      </wps:spPr>
                      <wps:txbx>
                        <w:txbxContent>
                          <w:p w14:paraId="61419116" w14:textId="65DA0916" w:rsidR="0038561C" w:rsidRDefault="0038561C" w:rsidP="00AF2B68">
                            <w:pPr>
                              <w:jc w:val="center"/>
                            </w:pPr>
                            <w:r>
                              <w:t>Int</w:t>
                            </w:r>
                            <w:r w:rsidR="00AF2B68">
                              <w:t>e</w:t>
                            </w:r>
                            <w:r>
                              <w:t>rest in the decision</w:t>
                            </w:r>
                          </w:p>
                          <w:p w14:paraId="20C5619D" w14:textId="77777777" w:rsidR="0008243D" w:rsidRDefault="0008243D" w:rsidP="00AF2B68">
                            <w:pPr>
                              <w:jc w:val="center"/>
                            </w:pPr>
                          </w:p>
                          <w:p w14:paraId="45ED2C5F" w14:textId="77777777" w:rsidR="0008243D" w:rsidRDefault="0008243D" w:rsidP="00AF2B6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EFB41F" id="_x0000_s1037" type="#_x0000_t202" style="position:absolute;margin-left:0;margin-top:.45pt;width:347.65pt;height:25.6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Cme/QEAANUDAAAOAAAAZHJzL2Uyb0RvYy54bWysU8tu2zAQvBfoPxC817Jcq00Ey0GaNEWB&#10;9AEk/QCaoiyiJJdd0pbcr++SchyjvQXVgVhyxdmd2eHqarSG7RUGDa7h5WzOmXISWu22Df/xePfm&#10;grMQhWuFAacaflCBX61fv1oNvlYL6MG0ChmBuFAPvuF9jL4uiiB7ZUWYgVeOkh2gFZG2uC1aFAOh&#10;W1Ms5vN3xQDYegSpQqDT2ynJ1xm/65SM37ouqMhMw6m3mFfM6yatxXol6i0K32t5bEO8oAsrtKOi&#10;J6hbEQXbof4HymqJEKCLMwm2gK7TUmUOxKac/8XmoRdeZS4kTvAnmcL/g5Vf9w/+O7I4foCRBphJ&#10;BH8P8mdgDm564bbqGhGGXomWCpdJsmLwoT5eTVKHOiSQzfAFWhqy2EXIQGOHNqlCPBmh0wAOJ9HV&#10;GJmkw+WyrMqq4kxS7u2iKhd5KoWon257DPGTAstS0HCkoWZ0sb8PMXUj6qdfUjEHd9qYPFjj2NDw&#10;y2pR5QtnGasj+c5o2/CLefomJySSH12bL0ehzRRTAeOOrBPRiXIcNyPTLUmSNUkqbKA9kA4Ik8/o&#10;XVDQA/7mbCCPNTz82glUnJnPjrS8LJfLZMq8WVbviTnD88zmPCOcJKiGR86m8CZmI0+cr0nzTmc5&#10;njs59kzeySodfZ7Meb7Pfz2/xvUfAAAA//8DAFBLAwQUAAYACAAAACEA39OfndoAAAAEAQAADwAA&#10;AGRycy9kb3ducmV2LnhtbEyPzU7DMBCE70i8g7VI3KjdQioSsqkQiCuI8iNxc+NtEhGvo9htwtuz&#10;nOhxNKOZb8rN7Ht1pDF2gRGWCwOKuA6u4wbh/e3p6hZUTJad7QMTwg9F2FTnZ6UtXJj4lY7b1Cgp&#10;4VhYhDalodA61i15GxdhIBZvH0Zvk8ix0W60k5T7Xq+MWWtvO5aF1g700FL9vT14hI/n/dfnjXlp&#10;Hn02TGE2mn2uES8v5vs7UInm9B+GP3xBh0qYduHALqoeQY4khByUeOs8uwa1Q8hWS9BVqU/hq18A&#10;AAD//wMAUEsBAi0AFAAGAAgAAAAhALaDOJL+AAAA4QEAABMAAAAAAAAAAAAAAAAAAAAAAFtDb250&#10;ZW50X1R5cGVzXS54bWxQSwECLQAUAAYACAAAACEAOP0h/9YAAACUAQAACwAAAAAAAAAAAAAAAAAv&#10;AQAAX3JlbHMvLnJlbHNQSwECLQAUAAYACAAAACEA5Mgpnv0BAADVAwAADgAAAAAAAAAAAAAAAAAu&#10;AgAAZHJzL2Uyb0RvYy54bWxQSwECLQAUAAYACAAAACEA39OfndoAAAAEAQAADwAAAAAAAAAAAAAA&#10;AABXBAAAZHJzL2Rvd25yZXYueG1sUEsFBgAAAAAEAAQA8wAAAF4FAAAAAA==&#10;" filled="f" stroked="f">
                <v:textbox>
                  <w:txbxContent>
                    <w:p w14:paraId="61419116" w14:textId="65DA0916" w:rsidR="0038561C" w:rsidRDefault="0038561C" w:rsidP="00AF2B68">
                      <w:pPr>
                        <w:jc w:val="center"/>
                      </w:pPr>
                      <w:r>
                        <w:t>Int</w:t>
                      </w:r>
                      <w:r w:rsidR="00AF2B68">
                        <w:t>e</w:t>
                      </w:r>
                      <w:r>
                        <w:t>rest in the decision</w:t>
                      </w:r>
                    </w:p>
                    <w:p w14:paraId="20C5619D" w14:textId="77777777" w:rsidR="0008243D" w:rsidRDefault="0008243D" w:rsidP="00AF2B68">
                      <w:pPr>
                        <w:jc w:val="center"/>
                      </w:pPr>
                    </w:p>
                    <w:p w14:paraId="45ED2C5F" w14:textId="77777777" w:rsidR="0008243D" w:rsidRDefault="0008243D" w:rsidP="00AF2B68">
                      <w:pPr>
                        <w:jc w:val="center"/>
                      </w:pPr>
                    </w:p>
                  </w:txbxContent>
                </v:textbox>
                <w10:wrap type="square" anchorx="margin"/>
              </v:shape>
            </w:pict>
          </mc:Fallback>
        </mc:AlternateContent>
      </w:r>
    </w:p>
    <w:p w14:paraId="5D437AB8" w14:textId="77777777" w:rsidR="0008243D" w:rsidRPr="00F3244B" w:rsidRDefault="0008243D">
      <w:pPr>
        <w:rPr>
          <w:rFonts w:ascii="Calibri Light" w:hAnsi="Calibri Light" w:cs="Calibri Light"/>
        </w:rPr>
      </w:pPr>
    </w:p>
    <w:p w14:paraId="3B332C4D" w14:textId="206B27B7" w:rsidR="008B66B4" w:rsidRPr="00F3244B" w:rsidRDefault="00956CF9" w:rsidP="007E790E">
      <w:pPr>
        <w:jc w:val="center"/>
        <w:rPr>
          <w:rFonts w:ascii="Calibri Light" w:hAnsi="Calibri Light" w:cs="Calibri Light"/>
          <w:i/>
          <w:iCs/>
          <w:sz w:val="16"/>
          <w:szCs w:val="16"/>
        </w:rPr>
      </w:pPr>
      <w:r w:rsidRPr="00F3244B">
        <w:rPr>
          <w:rFonts w:ascii="Calibri Light" w:hAnsi="Calibri Light" w:cs="Calibri Light"/>
          <w:i/>
          <w:iCs/>
          <w:sz w:val="16"/>
          <w:szCs w:val="16"/>
        </w:rPr>
        <w:t xml:space="preserve">Table 14. </w:t>
      </w:r>
      <w:r w:rsidR="007E790E" w:rsidRPr="00F3244B">
        <w:rPr>
          <w:rFonts w:ascii="Calibri Light" w:hAnsi="Calibri Light" w:cs="Calibri Light"/>
          <w:i/>
          <w:iCs/>
          <w:sz w:val="16"/>
          <w:szCs w:val="16"/>
        </w:rPr>
        <w:t>Mendelow’s Stakeholder power / Interest matrix</w:t>
      </w:r>
    </w:p>
    <w:p w14:paraId="17E9580E" w14:textId="77777777" w:rsidR="007E790E" w:rsidRPr="00F3244B" w:rsidRDefault="007E790E">
      <w:pPr>
        <w:rPr>
          <w:rFonts w:ascii="Calibri Light" w:hAnsi="Calibri Light" w:cs="Calibri Light"/>
        </w:rPr>
      </w:pPr>
    </w:p>
    <w:p w14:paraId="13741197" w14:textId="0C448A71" w:rsidR="00AC0E98" w:rsidRPr="00F3244B" w:rsidRDefault="006C6DC7">
      <w:pPr>
        <w:rPr>
          <w:rFonts w:ascii="Calibri Light" w:hAnsi="Calibri Light" w:cs="Calibri Light"/>
          <w:sz w:val="22"/>
          <w:szCs w:val="22"/>
        </w:rPr>
      </w:pPr>
      <w:r w:rsidRPr="00F3244B">
        <w:rPr>
          <w:rFonts w:ascii="Calibri Light" w:hAnsi="Calibri Light" w:cs="Calibri Light"/>
          <w:sz w:val="22"/>
          <w:szCs w:val="22"/>
        </w:rPr>
        <w:t xml:space="preserve">Any person who has the ability to affect </w:t>
      </w:r>
      <w:r w:rsidR="00E30264" w:rsidRPr="00F3244B">
        <w:rPr>
          <w:rFonts w:ascii="Calibri Light" w:hAnsi="Calibri Light" w:cs="Calibri Light"/>
          <w:sz w:val="22"/>
          <w:szCs w:val="22"/>
        </w:rPr>
        <w:t xml:space="preserve">or be affected </w:t>
      </w:r>
      <w:r w:rsidR="0037316C" w:rsidRPr="00F3244B">
        <w:rPr>
          <w:rFonts w:ascii="Calibri Light" w:hAnsi="Calibri Light" w:cs="Calibri Light"/>
          <w:sz w:val="22"/>
          <w:szCs w:val="22"/>
        </w:rPr>
        <w:t xml:space="preserve">with </w:t>
      </w:r>
      <w:r w:rsidRPr="00F3244B">
        <w:rPr>
          <w:rFonts w:ascii="Calibri Light" w:hAnsi="Calibri Light" w:cs="Calibri Light"/>
          <w:sz w:val="22"/>
          <w:szCs w:val="22"/>
        </w:rPr>
        <w:t xml:space="preserve">the business is a stakeholder, </w:t>
      </w:r>
      <w:r w:rsidR="005E2B93" w:rsidRPr="00F3244B">
        <w:rPr>
          <w:rFonts w:ascii="Calibri Light" w:hAnsi="Calibri Light" w:cs="Calibri Light"/>
          <w:sz w:val="22"/>
          <w:szCs w:val="22"/>
        </w:rPr>
        <w:t>Mendelow,</w:t>
      </w:r>
      <w:r w:rsidR="00BE2542">
        <w:rPr>
          <w:rFonts w:ascii="Calibri Light" w:hAnsi="Calibri Light" w:cs="Calibri Light"/>
          <w:sz w:val="22"/>
          <w:szCs w:val="22"/>
        </w:rPr>
        <w:t xml:space="preserve"> </w:t>
      </w:r>
      <w:r w:rsidR="005E2B93" w:rsidRPr="00F3244B">
        <w:rPr>
          <w:rFonts w:ascii="Calibri Light" w:hAnsi="Calibri Light" w:cs="Calibri Light"/>
          <w:sz w:val="22"/>
          <w:szCs w:val="22"/>
        </w:rPr>
        <w:t>1991,</w:t>
      </w:r>
      <w:r w:rsidR="00BE2542">
        <w:rPr>
          <w:rFonts w:ascii="Calibri Light" w:hAnsi="Calibri Light" w:cs="Calibri Light"/>
          <w:sz w:val="22"/>
          <w:szCs w:val="22"/>
        </w:rPr>
        <w:t xml:space="preserve"> graph</w:t>
      </w:r>
      <w:r w:rsidR="005E2B93" w:rsidRPr="00F3244B">
        <w:rPr>
          <w:rFonts w:ascii="Calibri Light" w:hAnsi="Calibri Light" w:cs="Calibri Light"/>
          <w:sz w:val="22"/>
          <w:szCs w:val="22"/>
        </w:rPr>
        <w:t xml:space="preserve"> as cited in </w:t>
      </w:r>
      <w:r w:rsidR="005E2B93" w:rsidRPr="0057719B">
        <w:rPr>
          <w:rFonts w:ascii="Calibri Light" w:hAnsi="Calibri Light" w:cs="Calibri Light"/>
          <w:sz w:val="22"/>
          <w:szCs w:val="22"/>
        </w:rPr>
        <w:t xml:space="preserve">Toolshero, </w:t>
      </w:r>
      <w:r w:rsidR="00BE2542" w:rsidRPr="0057719B">
        <w:rPr>
          <w:rFonts w:ascii="Calibri Light" w:hAnsi="Calibri Light" w:cs="Calibri Light"/>
          <w:sz w:val="22"/>
          <w:szCs w:val="22"/>
        </w:rPr>
        <w:t>(</w:t>
      </w:r>
      <w:r w:rsidR="005E2B93" w:rsidRPr="0057719B">
        <w:rPr>
          <w:rFonts w:ascii="Calibri Light" w:hAnsi="Calibri Light" w:cs="Calibri Light"/>
          <w:sz w:val="22"/>
          <w:szCs w:val="22"/>
        </w:rPr>
        <w:t>2026)</w:t>
      </w:r>
      <w:r w:rsidR="006C26C4">
        <w:rPr>
          <w:rFonts w:ascii="Calibri Light" w:hAnsi="Calibri Light" w:cs="Calibri Light"/>
          <w:sz w:val="22"/>
          <w:szCs w:val="22"/>
        </w:rPr>
        <w:t xml:space="preserve">. </w:t>
      </w:r>
      <w:r w:rsidR="009C49AD" w:rsidRPr="00F3244B">
        <w:rPr>
          <w:rFonts w:ascii="Calibri Light" w:hAnsi="Calibri Light" w:cs="Calibri Light"/>
          <w:sz w:val="22"/>
          <w:szCs w:val="22"/>
        </w:rPr>
        <w:t xml:space="preserve"> </w:t>
      </w:r>
      <w:r w:rsidR="006C26C4">
        <w:rPr>
          <w:rFonts w:ascii="Calibri Light" w:hAnsi="Calibri Light" w:cs="Calibri Light"/>
          <w:sz w:val="22"/>
          <w:szCs w:val="22"/>
        </w:rPr>
        <w:t>T</w:t>
      </w:r>
      <w:r w:rsidR="009C49AD" w:rsidRPr="00F3244B">
        <w:rPr>
          <w:rFonts w:ascii="Calibri Light" w:hAnsi="Calibri Light" w:cs="Calibri Light"/>
          <w:sz w:val="22"/>
          <w:szCs w:val="22"/>
        </w:rPr>
        <w:t>he sta</w:t>
      </w:r>
      <w:r w:rsidR="00664EC8" w:rsidRPr="00F3244B">
        <w:rPr>
          <w:rFonts w:ascii="Calibri Light" w:hAnsi="Calibri Light" w:cs="Calibri Light"/>
          <w:sz w:val="22"/>
          <w:szCs w:val="22"/>
        </w:rPr>
        <w:t>keholders mention within this matrix are the per</w:t>
      </w:r>
      <w:r w:rsidR="00A62474" w:rsidRPr="00F3244B">
        <w:rPr>
          <w:rFonts w:ascii="Calibri Light" w:hAnsi="Calibri Light" w:cs="Calibri Light"/>
          <w:sz w:val="22"/>
          <w:szCs w:val="22"/>
        </w:rPr>
        <w:t>s</w:t>
      </w:r>
      <w:r w:rsidR="00664EC8" w:rsidRPr="00F3244B">
        <w:rPr>
          <w:rFonts w:ascii="Calibri Light" w:hAnsi="Calibri Light" w:cs="Calibri Light"/>
          <w:sz w:val="22"/>
          <w:szCs w:val="22"/>
        </w:rPr>
        <w:t xml:space="preserve">ons who has influence </w:t>
      </w:r>
      <w:r w:rsidR="00A62474" w:rsidRPr="00F3244B">
        <w:rPr>
          <w:rFonts w:ascii="Calibri Light" w:hAnsi="Calibri Light" w:cs="Calibri Light"/>
          <w:sz w:val="22"/>
          <w:szCs w:val="22"/>
        </w:rPr>
        <w:t xml:space="preserve">even slightly, </w:t>
      </w:r>
      <w:r w:rsidR="00664EC8" w:rsidRPr="00F3244B">
        <w:rPr>
          <w:rFonts w:ascii="Calibri Light" w:hAnsi="Calibri Light" w:cs="Calibri Light"/>
          <w:sz w:val="22"/>
          <w:szCs w:val="22"/>
        </w:rPr>
        <w:t xml:space="preserve">during this </w:t>
      </w:r>
      <w:r w:rsidR="00A62474" w:rsidRPr="00F3244B">
        <w:rPr>
          <w:rFonts w:ascii="Calibri Light" w:hAnsi="Calibri Light" w:cs="Calibri Light"/>
          <w:sz w:val="22"/>
          <w:szCs w:val="22"/>
        </w:rPr>
        <w:t>complex problem.</w:t>
      </w:r>
      <w:r w:rsidR="002A2FAA" w:rsidRPr="00F3244B">
        <w:rPr>
          <w:rFonts w:ascii="Calibri Light" w:hAnsi="Calibri Light" w:cs="Calibri Light"/>
          <w:sz w:val="22"/>
          <w:szCs w:val="22"/>
        </w:rPr>
        <w:t xml:space="preserve">  Following t</w:t>
      </w:r>
      <w:r w:rsidR="008B66B4" w:rsidRPr="00F3244B">
        <w:rPr>
          <w:rFonts w:ascii="Calibri Light" w:hAnsi="Calibri Light" w:cs="Calibri Light"/>
          <w:sz w:val="22"/>
          <w:szCs w:val="22"/>
        </w:rPr>
        <w:t>he previous</w:t>
      </w:r>
      <w:r w:rsidR="002A2FAA" w:rsidRPr="00F3244B">
        <w:rPr>
          <w:rFonts w:ascii="Calibri Light" w:hAnsi="Calibri Light" w:cs="Calibri Light"/>
          <w:sz w:val="22"/>
          <w:szCs w:val="22"/>
        </w:rPr>
        <w:t xml:space="preserve"> assessment </w:t>
      </w:r>
      <w:r w:rsidR="008B66B4" w:rsidRPr="00F3244B">
        <w:rPr>
          <w:rFonts w:ascii="Calibri Light" w:hAnsi="Calibri Light" w:cs="Calibri Light"/>
          <w:sz w:val="22"/>
          <w:szCs w:val="22"/>
        </w:rPr>
        <w:t>results</w:t>
      </w:r>
      <w:r w:rsidR="00A62474" w:rsidRPr="00F3244B">
        <w:rPr>
          <w:rFonts w:ascii="Calibri Light" w:hAnsi="Calibri Light" w:cs="Calibri Light"/>
          <w:sz w:val="22"/>
          <w:szCs w:val="22"/>
        </w:rPr>
        <w:t xml:space="preserve"> </w:t>
      </w:r>
      <w:r w:rsidR="004B7FB6" w:rsidRPr="00F3244B">
        <w:rPr>
          <w:rFonts w:ascii="Calibri Light" w:hAnsi="Calibri Light" w:cs="Calibri Light"/>
          <w:sz w:val="22"/>
          <w:szCs w:val="22"/>
        </w:rPr>
        <w:t xml:space="preserve">different methods are utilised for communication during the problem, </w:t>
      </w:r>
      <w:r w:rsidR="00AC0E98" w:rsidRPr="00F3244B">
        <w:rPr>
          <w:rFonts w:ascii="Calibri Light" w:hAnsi="Calibri Light" w:cs="Calibri Light"/>
          <w:sz w:val="22"/>
          <w:szCs w:val="22"/>
        </w:rPr>
        <w:t>a table was formulated to express these results</w:t>
      </w:r>
      <w:r w:rsidR="007E790E" w:rsidRPr="00F3244B">
        <w:rPr>
          <w:rFonts w:ascii="Calibri Light" w:hAnsi="Calibri Light" w:cs="Calibri Light"/>
          <w:sz w:val="22"/>
          <w:szCs w:val="22"/>
        </w:rPr>
        <w:t xml:space="preserve"> placed in the ap</w:t>
      </w:r>
      <w:r w:rsidR="00FA1B2E" w:rsidRPr="00F3244B">
        <w:rPr>
          <w:rFonts w:ascii="Calibri Light" w:hAnsi="Calibri Light" w:cs="Calibri Light"/>
          <w:sz w:val="22"/>
          <w:szCs w:val="22"/>
        </w:rPr>
        <w:t>p</w:t>
      </w:r>
      <w:r w:rsidR="007E790E" w:rsidRPr="00F3244B">
        <w:rPr>
          <w:rFonts w:ascii="Calibri Light" w:hAnsi="Calibri Light" w:cs="Calibri Light"/>
          <w:sz w:val="22"/>
          <w:szCs w:val="22"/>
        </w:rPr>
        <w:t>endix</w:t>
      </w:r>
      <w:r w:rsidR="00AC0E98" w:rsidRPr="00F3244B">
        <w:rPr>
          <w:rFonts w:ascii="Calibri Light" w:hAnsi="Calibri Light" w:cs="Calibri Light"/>
          <w:sz w:val="22"/>
          <w:szCs w:val="22"/>
        </w:rPr>
        <w:t xml:space="preserve">. </w:t>
      </w:r>
      <w:r w:rsidR="007E790E" w:rsidRPr="00F3244B">
        <w:rPr>
          <w:rFonts w:ascii="Calibri Light" w:hAnsi="Calibri Light" w:cs="Calibri Light"/>
          <w:sz w:val="22"/>
          <w:szCs w:val="22"/>
        </w:rPr>
        <w:t>(</w:t>
      </w:r>
      <w:r w:rsidR="00956CF9" w:rsidRPr="00F3244B">
        <w:rPr>
          <w:rFonts w:ascii="Calibri Light" w:hAnsi="Calibri Light" w:cs="Calibri Light"/>
          <w:sz w:val="22"/>
          <w:szCs w:val="22"/>
        </w:rPr>
        <w:t xml:space="preserve">Table </w:t>
      </w:r>
      <w:r w:rsidR="007E790E" w:rsidRPr="00F3244B">
        <w:rPr>
          <w:rFonts w:ascii="Calibri Light" w:hAnsi="Calibri Light" w:cs="Calibri Light"/>
          <w:sz w:val="22"/>
          <w:szCs w:val="22"/>
        </w:rPr>
        <w:t>15</w:t>
      </w:r>
      <w:r w:rsidR="00956CF9" w:rsidRPr="00F3244B">
        <w:rPr>
          <w:rFonts w:ascii="Calibri Light" w:hAnsi="Calibri Light" w:cs="Calibri Light"/>
          <w:sz w:val="22"/>
          <w:szCs w:val="22"/>
        </w:rPr>
        <w:t>: Communication plan matched to stakeholder needs</w:t>
      </w:r>
      <w:r w:rsidR="007E790E" w:rsidRPr="00F3244B">
        <w:rPr>
          <w:rFonts w:ascii="Calibri Light" w:hAnsi="Calibri Light" w:cs="Calibri Light"/>
          <w:sz w:val="22"/>
          <w:szCs w:val="22"/>
        </w:rPr>
        <w:t>)</w:t>
      </w:r>
      <w:r w:rsidR="00956CF9" w:rsidRPr="00F3244B">
        <w:rPr>
          <w:rFonts w:ascii="Calibri Light" w:hAnsi="Calibri Light" w:cs="Calibri Light"/>
          <w:sz w:val="22"/>
          <w:szCs w:val="22"/>
        </w:rPr>
        <w:t>.</w:t>
      </w:r>
    </w:p>
    <w:p w14:paraId="0494BD82" w14:textId="77777777" w:rsidR="005C5DD9" w:rsidRPr="00F3244B" w:rsidRDefault="005C5DD9">
      <w:pPr>
        <w:rPr>
          <w:rFonts w:ascii="Calibri Light" w:hAnsi="Calibri Light" w:cs="Calibri Light"/>
          <w:sz w:val="22"/>
          <w:szCs w:val="22"/>
        </w:rPr>
      </w:pPr>
    </w:p>
    <w:p w14:paraId="276E2C88" w14:textId="77777777" w:rsidR="005C5DD9" w:rsidRPr="00F3244B" w:rsidRDefault="005C5DD9">
      <w:pPr>
        <w:rPr>
          <w:rFonts w:ascii="Calibri Light" w:hAnsi="Calibri Light" w:cs="Calibri Light"/>
          <w:sz w:val="22"/>
          <w:szCs w:val="22"/>
        </w:rPr>
      </w:pPr>
    </w:p>
    <w:p w14:paraId="013867FB" w14:textId="136BDD28" w:rsidR="005C5DD9" w:rsidRPr="00F3244B" w:rsidRDefault="005C5DD9" w:rsidP="005C5DD9">
      <w:pPr>
        <w:pStyle w:val="Heading1"/>
        <w:rPr>
          <w:rFonts w:ascii="Calibri Light" w:hAnsi="Calibri Light" w:cs="Calibri Light"/>
        </w:rPr>
      </w:pPr>
      <w:bookmarkStart w:id="18" w:name="_Toc239025262"/>
      <w:r w:rsidRPr="00F3244B">
        <w:rPr>
          <w:rFonts w:ascii="Calibri Light" w:hAnsi="Calibri Light" w:cs="Calibri Light"/>
        </w:rPr>
        <w:t>Conclusion</w:t>
      </w:r>
      <w:bookmarkEnd w:id="18"/>
      <w:r w:rsidRPr="00F3244B">
        <w:rPr>
          <w:rFonts w:ascii="Calibri Light" w:hAnsi="Calibri Light" w:cs="Calibri Light"/>
        </w:rPr>
        <w:t xml:space="preserve"> </w:t>
      </w:r>
    </w:p>
    <w:p w14:paraId="79C82879" w14:textId="64C46790" w:rsidR="00FE2D5A" w:rsidRPr="00F3244B" w:rsidRDefault="005C5DD9">
      <w:pPr>
        <w:rPr>
          <w:rFonts w:ascii="Calibri Light" w:hAnsi="Calibri Light" w:cs="Calibri Light"/>
          <w:sz w:val="22"/>
          <w:szCs w:val="22"/>
        </w:rPr>
      </w:pPr>
      <w:r w:rsidRPr="00F3244B">
        <w:rPr>
          <w:rFonts w:ascii="Calibri Light" w:hAnsi="Calibri Light" w:cs="Calibri Light"/>
          <w:sz w:val="22"/>
          <w:szCs w:val="22"/>
        </w:rPr>
        <w:t xml:space="preserve">This report </w:t>
      </w:r>
      <w:r w:rsidR="00A655AE" w:rsidRPr="00F3244B">
        <w:rPr>
          <w:rFonts w:ascii="Calibri Light" w:hAnsi="Calibri Light" w:cs="Calibri Light"/>
          <w:sz w:val="22"/>
          <w:szCs w:val="22"/>
        </w:rPr>
        <w:t xml:space="preserve">has traced a single decision from evidence to recommendation.  </w:t>
      </w:r>
      <w:r w:rsidR="004208A1" w:rsidRPr="00F3244B">
        <w:rPr>
          <w:rFonts w:ascii="Calibri Light" w:hAnsi="Calibri Light" w:cs="Calibri Light"/>
          <w:sz w:val="22"/>
          <w:szCs w:val="22"/>
        </w:rPr>
        <w:t xml:space="preserve">From </w:t>
      </w:r>
      <w:r w:rsidR="00A37D17" w:rsidRPr="00F3244B">
        <w:rPr>
          <w:rFonts w:ascii="Calibri Light" w:hAnsi="Calibri Light" w:cs="Calibri Light"/>
          <w:sz w:val="22"/>
          <w:szCs w:val="22"/>
        </w:rPr>
        <w:t xml:space="preserve">internal business facts and </w:t>
      </w:r>
      <w:r w:rsidR="00CC4362" w:rsidRPr="00F3244B">
        <w:rPr>
          <w:rFonts w:ascii="Calibri Light" w:hAnsi="Calibri Light" w:cs="Calibri Light"/>
          <w:sz w:val="22"/>
          <w:szCs w:val="22"/>
        </w:rPr>
        <w:t>tribulations that has followed C</w:t>
      </w:r>
      <w:r w:rsidR="00A62CEB" w:rsidRPr="00F3244B">
        <w:rPr>
          <w:rFonts w:ascii="Calibri Light" w:hAnsi="Calibri Light" w:cs="Calibri Light"/>
          <w:sz w:val="22"/>
          <w:szCs w:val="22"/>
        </w:rPr>
        <w:t>oastal Auto Valeting</w:t>
      </w:r>
      <w:r w:rsidR="000730C8" w:rsidRPr="00F3244B">
        <w:rPr>
          <w:rFonts w:ascii="Calibri Light" w:hAnsi="Calibri Light" w:cs="Calibri Light"/>
          <w:sz w:val="22"/>
          <w:szCs w:val="22"/>
        </w:rPr>
        <w:t xml:space="preserve"> was narrowed down to the </w:t>
      </w:r>
      <w:r w:rsidR="00830B9E" w:rsidRPr="00F3244B">
        <w:rPr>
          <w:rFonts w:ascii="Calibri Light" w:hAnsi="Calibri Light" w:cs="Calibri Light"/>
          <w:sz w:val="22"/>
          <w:szCs w:val="22"/>
        </w:rPr>
        <w:t>challenge</w:t>
      </w:r>
      <w:r w:rsidR="000730C8" w:rsidRPr="00F3244B">
        <w:rPr>
          <w:rFonts w:ascii="Calibri Light" w:hAnsi="Calibri Light" w:cs="Calibri Light"/>
          <w:sz w:val="22"/>
          <w:szCs w:val="22"/>
        </w:rPr>
        <w:t xml:space="preserve"> of meeting </w:t>
      </w:r>
      <w:r w:rsidR="00830B9E" w:rsidRPr="00F3244B">
        <w:rPr>
          <w:rFonts w:ascii="Calibri Light" w:hAnsi="Calibri Light" w:cs="Calibri Light"/>
          <w:sz w:val="22"/>
          <w:szCs w:val="22"/>
        </w:rPr>
        <w:t xml:space="preserve">the growth of customer demand without compromising service quality in any form. </w:t>
      </w:r>
      <w:r w:rsidR="00A71AC0" w:rsidRPr="00F3244B">
        <w:rPr>
          <w:rFonts w:ascii="Calibri Light" w:hAnsi="Calibri Light" w:cs="Calibri Light"/>
          <w:sz w:val="22"/>
          <w:szCs w:val="22"/>
        </w:rPr>
        <w:t xml:space="preserve"> From fishbone and the five why’s, </w:t>
      </w:r>
      <w:r w:rsidR="00C8483F" w:rsidRPr="00F3244B">
        <w:rPr>
          <w:rFonts w:ascii="Calibri Light" w:hAnsi="Calibri Light" w:cs="Calibri Light"/>
          <w:sz w:val="22"/>
          <w:szCs w:val="22"/>
        </w:rPr>
        <w:t xml:space="preserve">offered </w:t>
      </w:r>
      <w:r w:rsidR="00ED6EF8" w:rsidRPr="00F3244B">
        <w:rPr>
          <w:rFonts w:ascii="Calibri Light" w:hAnsi="Calibri Light" w:cs="Calibri Light"/>
          <w:sz w:val="22"/>
          <w:szCs w:val="22"/>
        </w:rPr>
        <w:t xml:space="preserve">relatable root causes. </w:t>
      </w:r>
      <w:r w:rsidR="006A0BC3" w:rsidRPr="00F3244B">
        <w:rPr>
          <w:rFonts w:ascii="Calibri Light" w:hAnsi="Calibri Light" w:cs="Calibri Light"/>
          <w:sz w:val="22"/>
          <w:szCs w:val="22"/>
        </w:rPr>
        <w:t xml:space="preserve"> Following the results and workings out</w:t>
      </w:r>
      <w:r w:rsidR="00914D95" w:rsidRPr="00F3244B">
        <w:rPr>
          <w:rFonts w:ascii="Calibri Light" w:hAnsi="Calibri Light" w:cs="Calibri Light"/>
          <w:sz w:val="22"/>
          <w:szCs w:val="22"/>
        </w:rPr>
        <w:t xml:space="preserve"> three realistic options were formulated</w:t>
      </w:r>
      <w:r w:rsidR="00C7313A" w:rsidRPr="00F3244B">
        <w:rPr>
          <w:rFonts w:ascii="Calibri Light" w:hAnsi="Calibri Light" w:cs="Calibri Light"/>
          <w:sz w:val="22"/>
          <w:szCs w:val="22"/>
        </w:rPr>
        <w:t>, with further investigations towards each option</w:t>
      </w:r>
      <w:r w:rsidR="00AB631B" w:rsidRPr="00F3244B">
        <w:rPr>
          <w:rFonts w:ascii="Calibri Light" w:hAnsi="Calibri Light" w:cs="Calibri Light"/>
          <w:sz w:val="22"/>
          <w:szCs w:val="22"/>
        </w:rPr>
        <w:t xml:space="preserve"> through weighted data and support form </w:t>
      </w:r>
      <w:r w:rsidR="00CB5CDE" w:rsidRPr="00F3244B">
        <w:rPr>
          <w:rFonts w:ascii="Calibri Light" w:hAnsi="Calibri Light" w:cs="Calibri Light"/>
          <w:sz w:val="22"/>
          <w:szCs w:val="22"/>
        </w:rPr>
        <w:t xml:space="preserve">cost benefit analysis helped narrow the search to </w:t>
      </w:r>
      <w:r w:rsidR="007040A8" w:rsidRPr="00F3244B">
        <w:rPr>
          <w:rFonts w:ascii="Calibri Light" w:hAnsi="Calibri Light" w:cs="Calibri Light"/>
          <w:sz w:val="22"/>
          <w:szCs w:val="22"/>
        </w:rPr>
        <w:t xml:space="preserve">the strongest option for the business </w:t>
      </w:r>
      <w:r w:rsidR="00115F65" w:rsidRPr="00F3244B">
        <w:rPr>
          <w:rFonts w:ascii="Calibri Light" w:hAnsi="Calibri Light" w:cs="Calibri Light"/>
          <w:sz w:val="22"/>
          <w:szCs w:val="22"/>
        </w:rPr>
        <w:t xml:space="preserve">to take. </w:t>
      </w:r>
      <w:r w:rsidR="00F22F9B" w:rsidRPr="00F3244B">
        <w:rPr>
          <w:rFonts w:ascii="Calibri Light" w:hAnsi="Calibri Light" w:cs="Calibri Light"/>
          <w:sz w:val="22"/>
          <w:szCs w:val="22"/>
        </w:rPr>
        <w:t xml:space="preserve"> This brought the Gantt</w:t>
      </w:r>
      <w:r w:rsidR="003E4A7F" w:rsidRPr="00F3244B">
        <w:rPr>
          <w:rFonts w:ascii="Calibri Light" w:hAnsi="Calibri Light" w:cs="Calibri Light"/>
          <w:sz w:val="22"/>
          <w:szCs w:val="22"/>
        </w:rPr>
        <w:t xml:space="preserve"> chart, stakeholder matrix and communication plan </w:t>
      </w:r>
      <w:r w:rsidR="009C50E0" w:rsidRPr="00F3244B">
        <w:rPr>
          <w:rFonts w:ascii="Calibri Light" w:hAnsi="Calibri Light" w:cs="Calibri Light"/>
          <w:sz w:val="22"/>
          <w:szCs w:val="22"/>
        </w:rPr>
        <w:t>frameworks offer</w:t>
      </w:r>
      <w:r w:rsidR="0075276E" w:rsidRPr="00F3244B">
        <w:rPr>
          <w:rFonts w:ascii="Calibri Light" w:hAnsi="Calibri Light" w:cs="Calibri Light"/>
          <w:sz w:val="22"/>
          <w:szCs w:val="22"/>
        </w:rPr>
        <w:t>ing</w:t>
      </w:r>
      <w:r w:rsidR="003D39BB" w:rsidRPr="00F3244B">
        <w:rPr>
          <w:rFonts w:ascii="Calibri Light" w:hAnsi="Calibri Light" w:cs="Calibri Light"/>
          <w:sz w:val="22"/>
          <w:szCs w:val="22"/>
        </w:rPr>
        <w:t xml:space="preserve"> a partnership agreement</w:t>
      </w:r>
      <w:r w:rsidR="004F468E" w:rsidRPr="00F3244B">
        <w:rPr>
          <w:rFonts w:ascii="Calibri Light" w:hAnsi="Calibri Light" w:cs="Calibri Light"/>
          <w:sz w:val="22"/>
          <w:szCs w:val="22"/>
        </w:rPr>
        <w:t xml:space="preserve"> </w:t>
      </w:r>
      <w:r w:rsidR="00BF40B6" w:rsidRPr="00F3244B">
        <w:rPr>
          <w:rFonts w:ascii="Calibri Light" w:hAnsi="Calibri Light" w:cs="Calibri Light"/>
          <w:sz w:val="22"/>
          <w:szCs w:val="22"/>
        </w:rPr>
        <w:t xml:space="preserve">as the best choice. This option offers Coastal </w:t>
      </w:r>
      <w:r w:rsidR="00F00326" w:rsidRPr="00F3244B">
        <w:rPr>
          <w:rFonts w:ascii="Calibri Light" w:hAnsi="Calibri Light" w:cs="Calibri Light"/>
          <w:sz w:val="22"/>
          <w:szCs w:val="22"/>
        </w:rPr>
        <w:t xml:space="preserve">Auto </w:t>
      </w:r>
      <w:r w:rsidR="00BF40B6" w:rsidRPr="00F3244B">
        <w:rPr>
          <w:rFonts w:ascii="Calibri Light" w:hAnsi="Calibri Light" w:cs="Calibri Light"/>
          <w:sz w:val="22"/>
          <w:szCs w:val="22"/>
        </w:rPr>
        <w:t>Valet</w:t>
      </w:r>
      <w:r w:rsidR="00F00326" w:rsidRPr="00F3244B">
        <w:rPr>
          <w:rFonts w:ascii="Calibri Light" w:hAnsi="Calibri Light" w:cs="Calibri Light"/>
          <w:sz w:val="22"/>
          <w:szCs w:val="22"/>
        </w:rPr>
        <w:t xml:space="preserve"> the fastest, </w:t>
      </w:r>
      <w:r w:rsidR="00052074" w:rsidRPr="00F3244B">
        <w:rPr>
          <w:rFonts w:ascii="Calibri Light" w:hAnsi="Calibri Light" w:cs="Calibri Light"/>
          <w:sz w:val="22"/>
          <w:szCs w:val="22"/>
        </w:rPr>
        <w:t>lowest risk route to solving the complex problem, as it meets demand</w:t>
      </w:r>
      <w:r w:rsidR="00822F7B" w:rsidRPr="00F3244B">
        <w:rPr>
          <w:rFonts w:ascii="Calibri Light" w:hAnsi="Calibri Light" w:cs="Calibri Light"/>
          <w:sz w:val="22"/>
          <w:szCs w:val="22"/>
        </w:rPr>
        <w:t xml:space="preserve"> while reducing owner dependency while protecting the </w:t>
      </w:r>
      <w:r w:rsidR="00CD6800" w:rsidRPr="00F3244B">
        <w:rPr>
          <w:rFonts w:ascii="Calibri Light" w:hAnsi="Calibri Light" w:cs="Calibri Light"/>
          <w:sz w:val="22"/>
          <w:szCs w:val="22"/>
        </w:rPr>
        <w:t xml:space="preserve">service quality the brand upholds, with overall customer satisfaction and profitability increase. </w:t>
      </w:r>
      <w:r w:rsidR="00FE2D5A" w:rsidRPr="00F3244B">
        <w:rPr>
          <w:rFonts w:ascii="Calibri Light" w:hAnsi="Calibri Light" w:cs="Calibri Light"/>
        </w:rPr>
        <w:br w:type="page"/>
      </w:r>
    </w:p>
    <w:p w14:paraId="1C0D9AC7" w14:textId="0C42CD3C" w:rsidR="00FE2D5A" w:rsidRPr="00F3244B" w:rsidRDefault="00FE2D5A" w:rsidP="00FE2D5A">
      <w:pPr>
        <w:pStyle w:val="Heading1"/>
        <w:rPr>
          <w:rFonts w:ascii="Calibri Light" w:hAnsi="Calibri Light" w:cs="Calibri Light"/>
        </w:rPr>
      </w:pPr>
      <w:bookmarkStart w:id="19" w:name="_Toc239025263"/>
      <w:r w:rsidRPr="00F3244B">
        <w:rPr>
          <w:rFonts w:ascii="Calibri Light" w:hAnsi="Calibri Light" w:cs="Calibri Light"/>
        </w:rPr>
        <w:t>Appendix</w:t>
      </w:r>
      <w:bookmarkEnd w:id="19"/>
    </w:p>
    <w:tbl>
      <w:tblPr>
        <w:tblW w:w="900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000" w:firstRow="0" w:lastRow="0" w:firstColumn="0" w:lastColumn="0" w:noHBand="0" w:noVBand="0"/>
      </w:tblPr>
      <w:tblGrid>
        <w:gridCol w:w="2800"/>
        <w:gridCol w:w="3100"/>
        <w:gridCol w:w="3100"/>
      </w:tblGrid>
      <w:tr w:rsidR="00FE2D5A" w:rsidRPr="00F3244B" w14:paraId="7F3EFD26" w14:textId="77777777" w:rsidTr="00611B16">
        <w:trPr>
          <w:tblHeader/>
        </w:trPr>
        <w:tc>
          <w:tcPr>
            <w:tcW w:w="2800" w:type="dxa"/>
            <w:shd w:val="clear" w:color="auto" w:fill="1F3A5F"/>
            <w:tcMar>
              <w:top w:w="60" w:type="dxa"/>
              <w:left w:w="100" w:type="dxa"/>
              <w:bottom w:w="60" w:type="dxa"/>
              <w:right w:w="100" w:type="dxa"/>
            </w:tcMar>
            <w:vAlign w:val="center"/>
          </w:tcPr>
          <w:p w14:paraId="30A48B12"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b/>
                <w:bCs/>
                <w:color w:val="FFFFFF"/>
                <w:kern w:val="0"/>
                <w:sz w:val="19"/>
                <w:szCs w:val="19"/>
                <w:lang w:eastAsia="en-GB"/>
                <w14:ligatures w14:val="none"/>
              </w:rPr>
              <w:t>Measure</w:t>
            </w:r>
          </w:p>
        </w:tc>
        <w:tc>
          <w:tcPr>
            <w:tcW w:w="3100" w:type="dxa"/>
            <w:shd w:val="clear" w:color="auto" w:fill="1F3A5F"/>
            <w:tcMar>
              <w:top w:w="60" w:type="dxa"/>
              <w:left w:w="100" w:type="dxa"/>
              <w:bottom w:w="60" w:type="dxa"/>
              <w:right w:w="100" w:type="dxa"/>
            </w:tcMar>
            <w:vAlign w:val="center"/>
          </w:tcPr>
          <w:p w14:paraId="3377FD98"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b/>
                <w:bCs/>
                <w:color w:val="FFFFFF"/>
                <w:kern w:val="0"/>
                <w:sz w:val="19"/>
                <w:szCs w:val="19"/>
                <w:lang w:eastAsia="en-GB"/>
                <w14:ligatures w14:val="none"/>
              </w:rPr>
              <w:t>Option A: Recruit valeter</w:t>
            </w:r>
          </w:p>
        </w:tc>
        <w:tc>
          <w:tcPr>
            <w:tcW w:w="3100" w:type="dxa"/>
            <w:shd w:val="clear" w:color="auto" w:fill="1F3A5F"/>
            <w:tcMar>
              <w:top w:w="60" w:type="dxa"/>
              <w:left w:w="100" w:type="dxa"/>
              <w:bottom w:w="60" w:type="dxa"/>
              <w:right w:w="100" w:type="dxa"/>
            </w:tcMar>
            <w:vAlign w:val="center"/>
          </w:tcPr>
          <w:p w14:paraId="1D4871B5"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b/>
                <w:bCs/>
                <w:color w:val="FFFFFF"/>
                <w:kern w:val="0"/>
                <w:sz w:val="19"/>
                <w:szCs w:val="19"/>
                <w:lang w:eastAsia="en-GB"/>
                <w14:ligatures w14:val="none"/>
              </w:rPr>
              <w:t>Option B: Working partnership</w:t>
            </w:r>
          </w:p>
        </w:tc>
      </w:tr>
      <w:tr w:rsidR="00FE2D5A" w:rsidRPr="00F3244B" w14:paraId="7A45D84B" w14:textId="77777777" w:rsidTr="00611B16">
        <w:tc>
          <w:tcPr>
            <w:tcW w:w="2800" w:type="dxa"/>
            <w:shd w:val="clear" w:color="auto" w:fill="FFFFFF"/>
            <w:tcMar>
              <w:top w:w="60" w:type="dxa"/>
              <w:left w:w="100" w:type="dxa"/>
              <w:bottom w:w="60" w:type="dxa"/>
              <w:right w:w="100" w:type="dxa"/>
            </w:tcMar>
            <w:vAlign w:val="center"/>
          </w:tcPr>
          <w:p w14:paraId="2E829730"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Estimated capacity increase</w:t>
            </w:r>
          </w:p>
        </w:tc>
        <w:tc>
          <w:tcPr>
            <w:tcW w:w="3100" w:type="dxa"/>
            <w:shd w:val="clear" w:color="auto" w:fill="FFFFFF"/>
            <w:tcMar>
              <w:top w:w="60" w:type="dxa"/>
              <w:left w:w="100" w:type="dxa"/>
              <w:bottom w:w="60" w:type="dxa"/>
              <w:right w:w="100" w:type="dxa"/>
            </w:tcMar>
            <w:vAlign w:val="center"/>
          </w:tcPr>
          <w:p w14:paraId="62EED3FE"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+15 vehicles/week (to 45)</w:t>
            </w:r>
          </w:p>
        </w:tc>
        <w:tc>
          <w:tcPr>
            <w:tcW w:w="3100" w:type="dxa"/>
            <w:shd w:val="clear" w:color="auto" w:fill="FFFFFF"/>
            <w:tcMar>
              <w:top w:w="60" w:type="dxa"/>
              <w:left w:w="100" w:type="dxa"/>
              <w:bottom w:w="60" w:type="dxa"/>
              <w:right w:w="100" w:type="dxa"/>
            </w:tcMar>
            <w:vAlign w:val="center"/>
          </w:tcPr>
          <w:p w14:paraId="7F47A304"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+18 vehicles/week (to 48)</w:t>
            </w:r>
          </w:p>
        </w:tc>
      </w:tr>
      <w:tr w:rsidR="00FE2D5A" w:rsidRPr="00F3244B" w14:paraId="48EFC996" w14:textId="77777777" w:rsidTr="00611B16">
        <w:tc>
          <w:tcPr>
            <w:tcW w:w="2800" w:type="dxa"/>
            <w:shd w:val="clear" w:color="auto" w:fill="EEF2F5"/>
            <w:tcMar>
              <w:top w:w="60" w:type="dxa"/>
              <w:left w:w="100" w:type="dxa"/>
              <w:bottom w:w="60" w:type="dxa"/>
              <w:right w:w="100" w:type="dxa"/>
            </w:tcMar>
            <w:vAlign w:val="center"/>
          </w:tcPr>
          <w:p w14:paraId="6487C196"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One-off setup cost (Year 1 only)</w:t>
            </w:r>
          </w:p>
        </w:tc>
        <w:tc>
          <w:tcPr>
            <w:tcW w:w="3100" w:type="dxa"/>
            <w:shd w:val="clear" w:color="auto" w:fill="EEF2F5"/>
            <w:tcMar>
              <w:top w:w="60" w:type="dxa"/>
              <w:left w:w="100" w:type="dxa"/>
              <w:bottom w:w="60" w:type="dxa"/>
              <w:right w:w="100" w:type="dxa"/>
            </w:tcMar>
            <w:vAlign w:val="center"/>
          </w:tcPr>
          <w:p w14:paraId="471A7993"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£3,550 (recruitment, PPE, training, equipment)</w:t>
            </w:r>
          </w:p>
        </w:tc>
        <w:tc>
          <w:tcPr>
            <w:tcW w:w="3100" w:type="dxa"/>
            <w:shd w:val="clear" w:color="auto" w:fill="EEF2F5"/>
            <w:tcMar>
              <w:top w:w="60" w:type="dxa"/>
              <w:left w:w="100" w:type="dxa"/>
              <w:bottom w:w="60" w:type="dxa"/>
              <w:right w:w="100" w:type="dxa"/>
            </w:tcMar>
            <w:vAlign w:val="center"/>
          </w:tcPr>
          <w:p w14:paraId="5DB6CD53"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£3,525 (owner's half-share of shared equipment and van livery/signage, plus solicitor and Companies House costs)</w:t>
            </w:r>
          </w:p>
        </w:tc>
      </w:tr>
      <w:tr w:rsidR="00FE2D5A" w:rsidRPr="00F3244B" w14:paraId="1990BA8A" w14:textId="77777777" w:rsidTr="00611B16">
        <w:tc>
          <w:tcPr>
            <w:tcW w:w="2800" w:type="dxa"/>
            <w:shd w:val="clear" w:color="auto" w:fill="FFFFFF"/>
            <w:tcMar>
              <w:top w:w="60" w:type="dxa"/>
              <w:left w:w="100" w:type="dxa"/>
              <w:bottom w:w="60" w:type="dxa"/>
              <w:right w:w="100" w:type="dxa"/>
            </w:tcMar>
            <w:vAlign w:val="center"/>
          </w:tcPr>
          <w:p w14:paraId="32155091"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Annual recurring cost (Years 1-3)</w:t>
            </w:r>
          </w:p>
        </w:tc>
        <w:tc>
          <w:tcPr>
            <w:tcW w:w="3100" w:type="dxa"/>
            <w:shd w:val="clear" w:color="auto" w:fill="FFFFFF"/>
            <w:tcMar>
              <w:top w:w="60" w:type="dxa"/>
              <w:left w:w="100" w:type="dxa"/>
              <w:bottom w:w="60" w:type="dxa"/>
              <w:right w:w="100" w:type="dxa"/>
            </w:tcMar>
            <w:vAlign w:val="center"/>
          </w:tcPr>
          <w:p w14:paraId="76C092AE"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 xml:space="preserve">£33,740 (salary, 15% employer NI, pension, holiday pay) </w:t>
            </w:r>
            <w:r w:rsidRPr="0057719B">
              <w:rPr>
                <w:rFonts w:ascii="Calibri Light" w:eastAsia="Calibri" w:hAnsi="Calibri Light" w:cs="Calibri Light"/>
                <w:color w:val="222222"/>
                <w:kern w:val="0"/>
                <w:sz w:val="19"/>
                <w:szCs w:val="19"/>
                <w:lang w:eastAsia="en-GB"/>
                <w14:ligatures w14:val="none"/>
              </w:rPr>
              <w:t>(Xero, 2026)</w:t>
            </w:r>
          </w:p>
        </w:tc>
        <w:tc>
          <w:tcPr>
            <w:tcW w:w="3100" w:type="dxa"/>
            <w:shd w:val="clear" w:color="auto" w:fill="FFFFFF"/>
            <w:tcMar>
              <w:top w:w="60" w:type="dxa"/>
              <w:left w:w="100" w:type="dxa"/>
              <w:bottom w:w="60" w:type="dxa"/>
              <w:right w:w="100" w:type="dxa"/>
            </w:tcMar>
            <w:vAlign w:val="center"/>
          </w:tcPr>
          <w:p w14:paraId="54C80C67"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≈£300 (additional insurance and admin only — no wage, as the partner draws a profit share, not a salary)</w:t>
            </w:r>
          </w:p>
        </w:tc>
      </w:tr>
      <w:tr w:rsidR="00FE2D5A" w:rsidRPr="00F3244B" w14:paraId="0597B461" w14:textId="77777777" w:rsidTr="00611B16">
        <w:tc>
          <w:tcPr>
            <w:tcW w:w="2800" w:type="dxa"/>
            <w:shd w:val="clear" w:color="auto" w:fill="EEF2F5"/>
            <w:tcMar>
              <w:top w:w="60" w:type="dxa"/>
              <w:left w:w="100" w:type="dxa"/>
              <w:bottom w:w="60" w:type="dxa"/>
              <w:right w:w="100" w:type="dxa"/>
            </w:tcMar>
            <w:vAlign w:val="center"/>
          </w:tcPr>
          <w:p w14:paraId="605101EB"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Estimated additional annual revenue (Years 1-3)</w:t>
            </w:r>
          </w:p>
        </w:tc>
        <w:tc>
          <w:tcPr>
            <w:tcW w:w="3100" w:type="dxa"/>
            <w:shd w:val="clear" w:color="auto" w:fill="EEF2F5"/>
            <w:tcMar>
              <w:top w:w="60" w:type="dxa"/>
              <w:left w:w="100" w:type="dxa"/>
              <w:bottom w:w="60" w:type="dxa"/>
              <w:right w:w="100" w:type="dxa"/>
            </w:tcMar>
            <w:vAlign w:val="center"/>
          </w:tcPr>
          <w:p w14:paraId="1EC380A5"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£50,700</w:t>
            </w:r>
          </w:p>
        </w:tc>
        <w:tc>
          <w:tcPr>
            <w:tcW w:w="3100" w:type="dxa"/>
            <w:shd w:val="clear" w:color="auto" w:fill="EEF2F5"/>
            <w:tcMar>
              <w:top w:w="60" w:type="dxa"/>
              <w:left w:w="100" w:type="dxa"/>
              <w:bottom w:w="60" w:type="dxa"/>
              <w:right w:w="100" w:type="dxa"/>
            </w:tcMar>
            <w:vAlign w:val="center"/>
          </w:tcPr>
          <w:p w14:paraId="4D2AFF79"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£60,840</w:t>
            </w:r>
          </w:p>
        </w:tc>
      </w:tr>
      <w:tr w:rsidR="00FE2D5A" w:rsidRPr="00F3244B" w14:paraId="06735185" w14:textId="77777777" w:rsidTr="00611B16">
        <w:tc>
          <w:tcPr>
            <w:tcW w:w="2800" w:type="dxa"/>
            <w:shd w:val="clear" w:color="auto" w:fill="FFFFFF"/>
            <w:tcMar>
              <w:top w:w="60" w:type="dxa"/>
              <w:left w:w="100" w:type="dxa"/>
              <w:bottom w:w="60" w:type="dxa"/>
              <w:right w:w="100" w:type="dxa"/>
            </w:tcMar>
            <w:vAlign w:val="center"/>
          </w:tcPr>
          <w:p w14:paraId="27EFA48A"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Net benefit to owner — Year 1 (after setup cost)</w:t>
            </w:r>
          </w:p>
        </w:tc>
        <w:tc>
          <w:tcPr>
            <w:tcW w:w="3100" w:type="dxa"/>
            <w:shd w:val="clear" w:color="auto" w:fill="FFFFFF"/>
            <w:tcMar>
              <w:top w:w="60" w:type="dxa"/>
              <w:left w:w="100" w:type="dxa"/>
              <w:bottom w:w="60" w:type="dxa"/>
              <w:right w:w="100" w:type="dxa"/>
            </w:tcMar>
            <w:vAlign w:val="center"/>
          </w:tcPr>
          <w:p w14:paraId="2F87F78F"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£9,410</w:t>
            </w:r>
          </w:p>
        </w:tc>
        <w:tc>
          <w:tcPr>
            <w:tcW w:w="3100" w:type="dxa"/>
            <w:shd w:val="clear" w:color="auto" w:fill="FFFFFF"/>
            <w:tcMar>
              <w:top w:w="60" w:type="dxa"/>
              <w:left w:w="100" w:type="dxa"/>
              <w:bottom w:w="60" w:type="dxa"/>
              <w:right w:w="100" w:type="dxa"/>
            </w:tcMar>
            <w:vAlign w:val="center"/>
          </w:tcPr>
          <w:p w14:paraId="0E30EFFC" w14:textId="7EF5344B"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£30,420</w:t>
            </w:r>
          </w:p>
        </w:tc>
      </w:tr>
      <w:tr w:rsidR="00FE2D5A" w:rsidRPr="00F3244B" w14:paraId="31D0487F" w14:textId="77777777" w:rsidTr="00611B16">
        <w:tc>
          <w:tcPr>
            <w:tcW w:w="2800" w:type="dxa"/>
            <w:shd w:val="clear" w:color="auto" w:fill="EEF2F5"/>
            <w:tcMar>
              <w:top w:w="60" w:type="dxa"/>
              <w:left w:w="100" w:type="dxa"/>
              <w:bottom w:w="60" w:type="dxa"/>
              <w:right w:w="100" w:type="dxa"/>
            </w:tcMar>
            <w:vAlign w:val="center"/>
          </w:tcPr>
          <w:p w14:paraId="110B0CEC"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Net benefit to owner — Year 2</w:t>
            </w:r>
          </w:p>
        </w:tc>
        <w:tc>
          <w:tcPr>
            <w:tcW w:w="3100" w:type="dxa"/>
            <w:shd w:val="clear" w:color="auto" w:fill="EEF2F5"/>
            <w:tcMar>
              <w:top w:w="60" w:type="dxa"/>
              <w:left w:w="100" w:type="dxa"/>
              <w:bottom w:w="60" w:type="dxa"/>
              <w:right w:w="100" w:type="dxa"/>
            </w:tcMar>
            <w:vAlign w:val="center"/>
          </w:tcPr>
          <w:p w14:paraId="6FFB76A6"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£12,960</w:t>
            </w:r>
          </w:p>
        </w:tc>
        <w:tc>
          <w:tcPr>
            <w:tcW w:w="3100" w:type="dxa"/>
            <w:shd w:val="clear" w:color="auto" w:fill="EEF2F5"/>
            <w:tcMar>
              <w:top w:w="60" w:type="dxa"/>
              <w:left w:w="100" w:type="dxa"/>
              <w:bottom w:w="60" w:type="dxa"/>
              <w:right w:w="100" w:type="dxa"/>
            </w:tcMar>
            <w:vAlign w:val="center"/>
          </w:tcPr>
          <w:p w14:paraId="1D03B1FF" w14:textId="66627D64"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£30,420</w:t>
            </w:r>
          </w:p>
        </w:tc>
      </w:tr>
      <w:tr w:rsidR="00FE2D5A" w:rsidRPr="00F3244B" w14:paraId="3D6125FB" w14:textId="77777777" w:rsidTr="00611B16">
        <w:tc>
          <w:tcPr>
            <w:tcW w:w="2800" w:type="dxa"/>
            <w:shd w:val="clear" w:color="auto" w:fill="FFFFFF"/>
            <w:tcMar>
              <w:top w:w="60" w:type="dxa"/>
              <w:left w:w="100" w:type="dxa"/>
              <w:bottom w:w="60" w:type="dxa"/>
              <w:right w:w="100" w:type="dxa"/>
            </w:tcMar>
            <w:vAlign w:val="center"/>
          </w:tcPr>
          <w:p w14:paraId="1E7A0735"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Net benefit to owner — Year 3</w:t>
            </w:r>
          </w:p>
        </w:tc>
        <w:tc>
          <w:tcPr>
            <w:tcW w:w="3100" w:type="dxa"/>
            <w:shd w:val="clear" w:color="auto" w:fill="FFFFFF"/>
            <w:tcMar>
              <w:top w:w="60" w:type="dxa"/>
              <w:left w:w="100" w:type="dxa"/>
              <w:bottom w:w="60" w:type="dxa"/>
              <w:right w:w="100" w:type="dxa"/>
            </w:tcMar>
            <w:vAlign w:val="center"/>
          </w:tcPr>
          <w:p w14:paraId="4A733247"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£12,960</w:t>
            </w:r>
          </w:p>
        </w:tc>
        <w:tc>
          <w:tcPr>
            <w:tcW w:w="3100" w:type="dxa"/>
            <w:shd w:val="clear" w:color="auto" w:fill="FFFFFF"/>
            <w:tcMar>
              <w:top w:w="60" w:type="dxa"/>
              <w:left w:w="100" w:type="dxa"/>
              <w:bottom w:w="60" w:type="dxa"/>
              <w:right w:w="100" w:type="dxa"/>
            </w:tcMar>
            <w:vAlign w:val="center"/>
          </w:tcPr>
          <w:p w14:paraId="405CA635" w14:textId="7C9524D5"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£30,420</w:t>
            </w:r>
          </w:p>
        </w:tc>
      </w:tr>
      <w:tr w:rsidR="00FE2D5A" w:rsidRPr="00F3244B" w14:paraId="30C326C3" w14:textId="77777777" w:rsidTr="00611B16">
        <w:tc>
          <w:tcPr>
            <w:tcW w:w="2800" w:type="dxa"/>
            <w:shd w:val="clear" w:color="auto" w:fill="EEF2F5"/>
            <w:tcMar>
              <w:top w:w="60" w:type="dxa"/>
              <w:left w:w="100" w:type="dxa"/>
              <w:bottom w:w="60" w:type="dxa"/>
              <w:right w:w="100" w:type="dxa"/>
            </w:tcMar>
            <w:vAlign w:val="center"/>
          </w:tcPr>
          <w:p w14:paraId="52FAE925"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Cumulative net benefit over 3 years</w:t>
            </w:r>
          </w:p>
        </w:tc>
        <w:tc>
          <w:tcPr>
            <w:tcW w:w="3100" w:type="dxa"/>
            <w:shd w:val="clear" w:color="auto" w:fill="EEF2F5"/>
            <w:tcMar>
              <w:top w:w="60" w:type="dxa"/>
              <w:left w:w="100" w:type="dxa"/>
              <w:bottom w:w="60" w:type="dxa"/>
              <w:right w:w="100" w:type="dxa"/>
            </w:tcMar>
            <w:vAlign w:val="center"/>
          </w:tcPr>
          <w:p w14:paraId="7ECF1DE8"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£35,330</w:t>
            </w:r>
          </w:p>
        </w:tc>
        <w:tc>
          <w:tcPr>
            <w:tcW w:w="3100" w:type="dxa"/>
            <w:shd w:val="clear" w:color="auto" w:fill="EEF2F5"/>
            <w:tcMar>
              <w:top w:w="60" w:type="dxa"/>
              <w:left w:w="100" w:type="dxa"/>
              <w:bottom w:w="60" w:type="dxa"/>
              <w:right w:w="100" w:type="dxa"/>
            </w:tcMar>
            <w:vAlign w:val="center"/>
          </w:tcPr>
          <w:p w14:paraId="6ABB5BF1" w14:textId="4842B31F"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£91,260</w:t>
            </w:r>
          </w:p>
        </w:tc>
      </w:tr>
      <w:tr w:rsidR="00FE2D5A" w:rsidRPr="00F3244B" w14:paraId="750A31BE" w14:textId="77777777" w:rsidTr="00611B16">
        <w:tc>
          <w:tcPr>
            <w:tcW w:w="2800" w:type="dxa"/>
            <w:shd w:val="clear" w:color="auto" w:fill="FFFFFF"/>
            <w:tcMar>
              <w:top w:w="60" w:type="dxa"/>
              <w:left w:w="100" w:type="dxa"/>
              <w:bottom w:w="60" w:type="dxa"/>
              <w:right w:w="100" w:type="dxa"/>
            </w:tcMar>
            <w:vAlign w:val="center"/>
          </w:tcPr>
          <w:p w14:paraId="49B2C422"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3-year ROI (cumulative net benefit ÷ setup cost)</w:t>
            </w:r>
          </w:p>
        </w:tc>
        <w:tc>
          <w:tcPr>
            <w:tcW w:w="3100" w:type="dxa"/>
            <w:shd w:val="clear" w:color="auto" w:fill="FFFFFF"/>
            <w:tcMar>
              <w:top w:w="60" w:type="dxa"/>
              <w:left w:w="100" w:type="dxa"/>
              <w:bottom w:w="60" w:type="dxa"/>
              <w:right w:w="100" w:type="dxa"/>
            </w:tcMar>
            <w:vAlign w:val="center"/>
          </w:tcPr>
          <w:p w14:paraId="6A1B1627"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≈995%</w:t>
            </w:r>
          </w:p>
        </w:tc>
        <w:tc>
          <w:tcPr>
            <w:tcW w:w="3100" w:type="dxa"/>
            <w:shd w:val="clear" w:color="auto" w:fill="FFFFFF"/>
            <w:tcMar>
              <w:top w:w="60" w:type="dxa"/>
              <w:left w:w="100" w:type="dxa"/>
              <w:bottom w:w="60" w:type="dxa"/>
              <w:right w:w="100" w:type="dxa"/>
            </w:tcMar>
            <w:vAlign w:val="center"/>
          </w:tcPr>
          <w:p w14:paraId="2C2DD326" w14:textId="70D572CF"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≈2,482%</w:t>
            </w:r>
          </w:p>
        </w:tc>
      </w:tr>
      <w:tr w:rsidR="00FE2D5A" w:rsidRPr="00F3244B" w14:paraId="742AC5C1" w14:textId="77777777" w:rsidTr="00611B16">
        <w:tc>
          <w:tcPr>
            <w:tcW w:w="2800" w:type="dxa"/>
            <w:shd w:val="clear" w:color="auto" w:fill="EEF2F5"/>
            <w:tcMar>
              <w:top w:w="60" w:type="dxa"/>
              <w:left w:w="100" w:type="dxa"/>
              <w:bottom w:w="60" w:type="dxa"/>
              <w:right w:w="100" w:type="dxa"/>
            </w:tcMar>
            <w:vAlign w:val="center"/>
          </w:tcPr>
          <w:p w14:paraId="2323372B"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Estimated payback period</w:t>
            </w:r>
          </w:p>
        </w:tc>
        <w:tc>
          <w:tcPr>
            <w:tcW w:w="3100" w:type="dxa"/>
            <w:shd w:val="clear" w:color="auto" w:fill="EEF2F5"/>
            <w:tcMar>
              <w:top w:w="60" w:type="dxa"/>
              <w:left w:w="100" w:type="dxa"/>
              <w:bottom w:w="60" w:type="dxa"/>
              <w:right w:w="100" w:type="dxa"/>
            </w:tcMar>
            <w:vAlign w:val="center"/>
          </w:tcPr>
          <w:p w14:paraId="19082AE4"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≈3.3 months</w:t>
            </w:r>
          </w:p>
        </w:tc>
        <w:tc>
          <w:tcPr>
            <w:tcW w:w="3100" w:type="dxa"/>
            <w:shd w:val="clear" w:color="auto" w:fill="EEF2F5"/>
            <w:tcMar>
              <w:top w:w="60" w:type="dxa"/>
              <w:left w:w="100" w:type="dxa"/>
              <w:bottom w:w="60" w:type="dxa"/>
              <w:right w:w="100" w:type="dxa"/>
            </w:tcMar>
            <w:vAlign w:val="center"/>
          </w:tcPr>
          <w:p w14:paraId="69621E21" w14:textId="77777777" w:rsidR="00FE2D5A" w:rsidRPr="00F3244B" w:rsidRDefault="00FE2D5A" w:rsidP="00FE2D5A">
            <w:pPr>
              <w:spacing w:after="0" w:line="240" w:lineRule="auto"/>
              <w:rPr>
                <w:rFonts w:ascii="Calibri Light" w:eastAsia="Calibri" w:hAnsi="Calibri Light" w:cs="Calibri Light"/>
                <w:kern w:val="0"/>
                <w:sz w:val="22"/>
                <w:szCs w:val="22"/>
                <w:lang w:eastAsia="en-GB"/>
                <w14:ligatures w14:val="none"/>
              </w:rPr>
            </w:pPr>
            <w:r w:rsidRPr="00F3244B">
              <w:rPr>
                <w:rFonts w:ascii="Calibri Light" w:eastAsia="Calibri" w:hAnsi="Calibri Light" w:cs="Calibri Light"/>
                <w:color w:val="222222"/>
                <w:kern w:val="0"/>
                <w:sz w:val="19"/>
                <w:szCs w:val="19"/>
                <w:lang w:eastAsia="en-GB"/>
                <w14:ligatures w14:val="none"/>
              </w:rPr>
              <w:t>≈1.4 months</w:t>
            </w:r>
          </w:p>
        </w:tc>
      </w:tr>
    </w:tbl>
    <w:p w14:paraId="0AC0A76A" w14:textId="387EDD9D" w:rsidR="00FE2D5A" w:rsidRPr="00F3244B" w:rsidRDefault="00FE2D5A" w:rsidP="00FE2D5A">
      <w:pPr>
        <w:jc w:val="center"/>
        <w:rPr>
          <w:rFonts w:ascii="Calibri Light" w:hAnsi="Calibri Light" w:cs="Calibri Light"/>
          <w:i/>
          <w:iCs/>
          <w:sz w:val="16"/>
          <w:szCs w:val="16"/>
        </w:rPr>
      </w:pPr>
      <w:r w:rsidRPr="00F3244B">
        <w:rPr>
          <w:rFonts w:ascii="Calibri Light" w:hAnsi="Calibri Light" w:cs="Calibri Light"/>
          <w:i/>
          <w:iCs/>
          <w:sz w:val="16"/>
          <w:szCs w:val="16"/>
        </w:rPr>
        <w:t>Table 9. 3-year cost-benefit comparison of Options A and B</w:t>
      </w:r>
    </w:p>
    <w:p w14:paraId="567A213E" w14:textId="1906F91D" w:rsidR="00FE2D5A" w:rsidRPr="00F3244B" w:rsidRDefault="00FE2D5A" w:rsidP="00FE2D5A">
      <w:pPr>
        <w:rPr>
          <w:rFonts w:ascii="Calibri Light" w:hAnsi="Calibri Light" w:cs="Calibri Light"/>
        </w:rPr>
      </w:pPr>
      <w:r w:rsidRPr="00F3244B">
        <w:rPr>
          <w:rFonts w:ascii="Calibri Light" w:hAnsi="Calibri Light" w:cs="Calibri Light"/>
          <w:noProof/>
        </w:rPr>
        <w:drawing>
          <wp:inline distT="0" distB="0" distL="0" distR="0" wp14:anchorId="7D025443" wp14:editId="48AF1C85">
            <wp:extent cx="5712745" cy="3337932"/>
            <wp:effectExtent l="0" t="0" r="2540" b="0"/>
            <wp:docPr id="78193695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0942" cy="3342722"/>
                    </a:xfrm>
                    <a:prstGeom prst="rect">
                      <a:avLst/>
                    </a:prstGeom>
                    <a:noFill/>
                  </pic:spPr>
                </pic:pic>
              </a:graphicData>
            </a:graphic>
          </wp:inline>
        </w:drawing>
      </w:r>
    </w:p>
    <w:p w14:paraId="76521FB2" w14:textId="7F02BE05" w:rsidR="00FE2D5A" w:rsidRPr="00F3244B" w:rsidRDefault="00FE2D5A" w:rsidP="00FE2D5A">
      <w:pPr>
        <w:jc w:val="center"/>
        <w:rPr>
          <w:rFonts w:ascii="Calibri Light" w:hAnsi="Calibri Light" w:cs="Calibri Light"/>
          <w:i/>
          <w:iCs/>
          <w:color w:val="555555"/>
          <w:sz w:val="16"/>
          <w:szCs w:val="16"/>
        </w:rPr>
      </w:pPr>
      <w:bookmarkStart w:id="20" w:name="_Toc238650733"/>
      <w:r w:rsidRPr="00F3244B">
        <w:rPr>
          <w:rFonts w:ascii="Calibri Light" w:hAnsi="Calibri Light" w:cs="Calibri Light"/>
          <w:i/>
          <w:iCs/>
          <w:color w:val="555555"/>
          <w:sz w:val="16"/>
          <w:szCs w:val="16"/>
        </w:rPr>
        <w:t>Figure 12: Comparison net benefit over a 3-year horizon</w:t>
      </w:r>
    </w:p>
    <w:p w14:paraId="1CD03EE1" w14:textId="77777777" w:rsidR="00FA1B2E" w:rsidRPr="00F3244B" w:rsidRDefault="00FA1B2E" w:rsidP="00FE2D5A">
      <w:pPr>
        <w:jc w:val="center"/>
        <w:rPr>
          <w:rFonts w:ascii="Calibri Light" w:hAnsi="Calibri Light" w:cs="Calibri Light"/>
          <w:i/>
          <w:iCs/>
          <w:color w:val="555555"/>
          <w:sz w:val="19"/>
          <w:szCs w:val="19"/>
        </w:rPr>
      </w:pPr>
    </w:p>
    <w:tbl>
      <w:tblPr>
        <w:tblStyle w:val="TableGrid"/>
        <w:tblW w:w="0" w:type="auto"/>
        <w:tblLook w:val="04A0" w:firstRow="1" w:lastRow="0" w:firstColumn="1" w:lastColumn="0" w:noHBand="0" w:noVBand="1"/>
      </w:tblPr>
      <w:tblGrid>
        <w:gridCol w:w="1803"/>
        <w:gridCol w:w="1803"/>
        <w:gridCol w:w="1803"/>
        <w:gridCol w:w="1803"/>
        <w:gridCol w:w="1804"/>
      </w:tblGrid>
      <w:tr w:rsidR="00001EFB" w:rsidRPr="00F3244B" w14:paraId="39A12545" w14:textId="77777777" w:rsidTr="00804DC7">
        <w:tc>
          <w:tcPr>
            <w:tcW w:w="1803" w:type="dxa"/>
            <w:shd w:val="clear" w:color="auto" w:fill="1F3A5F"/>
            <w:vAlign w:val="center"/>
          </w:tcPr>
          <w:p w14:paraId="7E200888" w14:textId="16513916"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b/>
                <w:bCs/>
                <w:color w:val="FFFFFF"/>
                <w:sz w:val="19"/>
                <w:szCs w:val="19"/>
              </w:rPr>
              <w:t>Stakeholder / purpose</w:t>
            </w:r>
          </w:p>
        </w:tc>
        <w:tc>
          <w:tcPr>
            <w:tcW w:w="1803" w:type="dxa"/>
            <w:shd w:val="clear" w:color="auto" w:fill="1F3A5F"/>
            <w:vAlign w:val="center"/>
          </w:tcPr>
          <w:p w14:paraId="2DF43D06" w14:textId="4507C793"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b/>
                <w:bCs/>
                <w:color w:val="FFFFFF"/>
                <w:sz w:val="19"/>
                <w:szCs w:val="19"/>
              </w:rPr>
              <w:t>Method</w:t>
            </w:r>
          </w:p>
        </w:tc>
        <w:tc>
          <w:tcPr>
            <w:tcW w:w="1803" w:type="dxa"/>
            <w:shd w:val="clear" w:color="auto" w:fill="1F3A5F"/>
            <w:vAlign w:val="center"/>
          </w:tcPr>
          <w:p w14:paraId="0DD5CD26" w14:textId="56803049"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b/>
                <w:bCs/>
                <w:color w:val="FFFFFF"/>
                <w:sz w:val="19"/>
                <w:szCs w:val="19"/>
              </w:rPr>
              <w:t>Timing</w:t>
            </w:r>
          </w:p>
        </w:tc>
        <w:tc>
          <w:tcPr>
            <w:tcW w:w="1803" w:type="dxa"/>
            <w:shd w:val="clear" w:color="auto" w:fill="1F3A5F"/>
            <w:vAlign w:val="center"/>
          </w:tcPr>
          <w:p w14:paraId="5E2BE699" w14:textId="0EC95137"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b/>
                <w:bCs/>
                <w:color w:val="FFFFFF"/>
                <w:sz w:val="19"/>
                <w:szCs w:val="19"/>
              </w:rPr>
              <w:t>Owner</w:t>
            </w:r>
          </w:p>
        </w:tc>
        <w:tc>
          <w:tcPr>
            <w:tcW w:w="1804" w:type="dxa"/>
            <w:shd w:val="clear" w:color="auto" w:fill="1F3A5F"/>
            <w:vAlign w:val="center"/>
          </w:tcPr>
          <w:p w14:paraId="553A5379" w14:textId="5C3D65A6"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b/>
                <w:bCs/>
                <w:color w:val="FFFFFF"/>
                <w:sz w:val="19"/>
                <w:szCs w:val="19"/>
              </w:rPr>
              <w:t>Evidence</w:t>
            </w:r>
          </w:p>
        </w:tc>
      </w:tr>
      <w:tr w:rsidR="00001EFB" w:rsidRPr="00F3244B" w14:paraId="411693AC" w14:textId="77777777" w:rsidTr="00804DC7">
        <w:tc>
          <w:tcPr>
            <w:tcW w:w="1803" w:type="dxa"/>
            <w:shd w:val="clear" w:color="auto" w:fill="FFFFFF"/>
            <w:vAlign w:val="center"/>
          </w:tcPr>
          <w:p w14:paraId="761F9983" w14:textId="4009DCB3"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Partner</w:t>
            </w:r>
            <w:r w:rsidR="00C25D5D" w:rsidRPr="00F3244B">
              <w:rPr>
                <w:rFonts w:ascii="Calibri Light" w:hAnsi="Calibri Light" w:cs="Calibri Light"/>
                <w:color w:val="222222"/>
                <w:sz w:val="19"/>
                <w:szCs w:val="19"/>
              </w:rPr>
              <w:t xml:space="preserve">,  </w:t>
            </w:r>
            <w:r w:rsidRPr="00F3244B">
              <w:rPr>
                <w:rFonts w:ascii="Calibri Light" w:hAnsi="Calibri Light" w:cs="Calibri Light"/>
                <w:color w:val="222222"/>
                <w:sz w:val="19"/>
                <w:szCs w:val="19"/>
              </w:rPr>
              <w:t>agree terms</w:t>
            </w:r>
          </w:p>
        </w:tc>
        <w:tc>
          <w:tcPr>
            <w:tcW w:w="1803" w:type="dxa"/>
            <w:shd w:val="clear" w:color="auto" w:fill="FFFFFF"/>
            <w:vAlign w:val="center"/>
          </w:tcPr>
          <w:p w14:paraId="35512170" w14:textId="2D72CD3E"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Face-to-face meetings, solicitor correspondence</w:t>
            </w:r>
          </w:p>
        </w:tc>
        <w:tc>
          <w:tcPr>
            <w:tcW w:w="1803" w:type="dxa"/>
            <w:shd w:val="clear" w:color="auto" w:fill="FFFFFF"/>
            <w:vAlign w:val="center"/>
          </w:tcPr>
          <w:p w14:paraId="047CA06E" w14:textId="28388F5A"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Weeks 1-3</w:t>
            </w:r>
          </w:p>
        </w:tc>
        <w:tc>
          <w:tcPr>
            <w:tcW w:w="1803" w:type="dxa"/>
            <w:shd w:val="clear" w:color="auto" w:fill="FFFFFF"/>
            <w:vAlign w:val="center"/>
          </w:tcPr>
          <w:p w14:paraId="3C234E2A" w14:textId="1CE042A5"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Owner</w:t>
            </w:r>
          </w:p>
        </w:tc>
        <w:tc>
          <w:tcPr>
            <w:tcW w:w="1804" w:type="dxa"/>
            <w:shd w:val="clear" w:color="auto" w:fill="FFFFFF"/>
            <w:vAlign w:val="center"/>
          </w:tcPr>
          <w:p w14:paraId="317A6F8F" w14:textId="62696A56"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Signed agreement</w:t>
            </w:r>
          </w:p>
        </w:tc>
      </w:tr>
      <w:tr w:rsidR="00001EFB" w:rsidRPr="00F3244B" w14:paraId="1B0AF74D" w14:textId="77777777" w:rsidTr="00804DC7">
        <w:tc>
          <w:tcPr>
            <w:tcW w:w="1803" w:type="dxa"/>
            <w:shd w:val="clear" w:color="auto" w:fill="EEF2F5"/>
            <w:vAlign w:val="center"/>
          </w:tcPr>
          <w:p w14:paraId="1A2BF558" w14:textId="77CFAB19"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Staff</w:t>
            </w:r>
            <w:r w:rsidR="00C25D5D" w:rsidRPr="00F3244B">
              <w:rPr>
                <w:rFonts w:ascii="Calibri Light" w:hAnsi="Calibri Light" w:cs="Calibri Light"/>
                <w:color w:val="222222"/>
                <w:sz w:val="19"/>
                <w:szCs w:val="19"/>
              </w:rPr>
              <w:t xml:space="preserve">,  </w:t>
            </w:r>
            <w:r w:rsidRPr="00F3244B">
              <w:rPr>
                <w:rFonts w:ascii="Calibri Light" w:hAnsi="Calibri Light" w:cs="Calibri Light"/>
                <w:color w:val="222222"/>
                <w:sz w:val="19"/>
                <w:szCs w:val="19"/>
              </w:rPr>
              <w:t>role changes</w:t>
            </w:r>
          </w:p>
        </w:tc>
        <w:tc>
          <w:tcPr>
            <w:tcW w:w="1803" w:type="dxa"/>
            <w:shd w:val="clear" w:color="auto" w:fill="EEF2F5"/>
            <w:vAlign w:val="center"/>
          </w:tcPr>
          <w:p w14:paraId="236FEBDD" w14:textId="787FE09E"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Team briefing</w:t>
            </w:r>
          </w:p>
        </w:tc>
        <w:tc>
          <w:tcPr>
            <w:tcW w:w="1803" w:type="dxa"/>
            <w:shd w:val="clear" w:color="auto" w:fill="EEF2F5"/>
            <w:vAlign w:val="center"/>
          </w:tcPr>
          <w:p w14:paraId="17B84E49" w14:textId="5CD91099"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Week 4</w:t>
            </w:r>
          </w:p>
        </w:tc>
        <w:tc>
          <w:tcPr>
            <w:tcW w:w="1803" w:type="dxa"/>
            <w:shd w:val="clear" w:color="auto" w:fill="EEF2F5"/>
            <w:vAlign w:val="center"/>
          </w:tcPr>
          <w:p w14:paraId="14A0078F" w14:textId="0E5EA510"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Owner</w:t>
            </w:r>
          </w:p>
        </w:tc>
        <w:tc>
          <w:tcPr>
            <w:tcW w:w="1804" w:type="dxa"/>
            <w:shd w:val="clear" w:color="auto" w:fill="EEF2F5"/>
            <w:vAlign w:val="center"/>
          </w:tcPr>
          <w:p w14:paraId="5A4EC5E6" w14:textId="5FEF045E"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Briefing notes, sign-off</w:t>
            </w:r>
          </w:p>
        </w:tc>
      </w:tr>
      <w:tr w:rsidR="00001EFB" w:rsidRPr="00F3244B" w14:paraId="65EB9F33" w14:textId="77777777" w:rsidTr="00804DC7">
        <w:tc>
          <w:tcPr>
            <w:tcW w:w="1803" w:type="dxa"/>
            <w:shd w:val="clear" w:color="auto" w:fill="FFFFFF"/>
            <w:vAlign w:val="center"/>
          </w:tcPr>
          <w:p w14:paraId="0EBE0A49" w14:textId="0A4928E4"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Commercial clients</w:t>
            </w:r>
            <w:r w:rsidR="00C25D5D" w:rsidRPr="00F3244B">
              <w:rPr>
                <w:rFonts w:ascii="Calibri Light" w:hAnsi="Calibri Light" w:cs="Calibri Light"/>
                <w:color w:val="222222"/>
                <w:sz w:val="19"/>
                <w:szCs w:val="19"/>
              </w:rPr>
              <w:t xml:space="preserve">,   </w:t>
            </w:r>
            <w:r w:rsidRPr="00F3244B">
              <w:rPr>
                <w:rFonts w:ascii="Calibri Light" w:hAnsi="Calibri Light" w:cs="Calibri Light"/>
                <w:color w:val="222222"/>
                <w:sz w:val="19"/>
                <w:szCs w:val="19"/>
              </w:rPr>
              <w:t>continuity</w:t>
            </w:r>
          </w:p>
        </w:tc>
        <w:tc>
          <w:tcPr>
            <w:tcW w:w="1803" w:type="dxa"/>
            <w:shd w:val="clear" w:color="auto" w:fill="FFFFFF"/>
            <w:vAlign w:val="center"/>
          </w:tcPr>
          <w:p w14:paraId="2B9D46AC" w14:textId="3A97959D"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Direct phone call/email</w:t>
            </w:r>
          </w:p>
        </w:tc>
        <w:tc>
          <w:tcPr>
            <w:tcW w:w="1803" w:type="dxa"/>
            <w:shd w:val="clear" w:color="auto" w:fill="FFFFFF"/>
            <w:vAlign w:val="center"/>
          </w:tcPr>
          <w:p w14:paraId="4BACF825" w14:textId="64537F2D"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Week 8</w:t>
            </w:r>
          </w:p>
        </w:tc>
        <w:tc>
          <w:tcPr>
            <w:tcW w:w="1803" w:type="dxa"/>
            <w:shd w:val="clear" w:color="auto" w:fill="FFFFFF"/>
            <w:vAlign w:val="center"/>
          </w:tcPr>
          <w:p w14:paraId="45B87E1B" w14:textId="7242C4B3"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Owner/partner</w:t>
            </w:r>
          </w:p>
        </w:tc>
        <w:tc>
          <w:tcPr>
            <w:tcW w:w="1804" w:type="dxa"/>
            <w:shd w:val="clear" w:color="auto" w:fill="FFFFFF"/>
            <w:vAlign w:val="center"/>
          </w:tcPr>
          <w:p w14:paraId="51CAA368" w14:textId="068101B0"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Client correspondence log</w:t>
            </w:r>
          </w:p>
        </w:tc>
      </w:tr>
      <w:tr w:rsidR="00001EFB" w:rsidRPr="00F3244B" w14:paraId="42CC2E7B" w14:textId="77777777" w:rsidTr="00804DC7">
        <w:tc>
          <w:tcPr>
            <w:tcW w:w="1803" w:type="dxa"/>
            <w:shd w:val="clear" w:color="auto" w:fill="EEF2F5"/>
            <w:vAlign w:val="center"/>
          </w:tcPr>
          <w:p w14:paraId="1B47603D" w14:textId="4E8BF688"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Retail customers</w:t>
            </w:r>
            <w:r w:rsidR="00C25D5D" w:rsidRPr="00F3244B">
              <w:rPr>
                <w:rFonts w:ascii="Calibri Light" w:hAnsi="Calibri Light" w:cs="Calibri Light"/>
                <w:color w:val="222222"/>
                <w:sz w:val="19"/>
                <w:szCs w:val="19"/>
              </w:rPr>
              <w:t xml:space="preserve">,  </w:t>
            </w:r>
            <w:r w:rsidRPr="00F3244B">
              <w:rPr>
                <w:rFonts w:ascii="Calibri Light" w:hAnsi="Calibri Light" w:cs="Calibri Light"/>
                <w:color w:val="222222"/>
                <w:sz w:val="19"/>
                <w:szCs w:val="19"/>
              </w:rPr>
              <w:t>reduced waits</w:t>
            </w:r>
          </w:p>
        </w:tc>
        <w:tc>
          <w:tcPr>
            <w:tcW w:w="1803" w:type="dxa"/>
            <w:shd w:val="clear" w:color="auto" w:fill="EEF2F5"/>
            <w:vAlign w:val="center"/>
          </w:tcPr>
          <w:p w14:paraId="1C43CF8A" w14:textId="5F270D28"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Website update, booking-system message, social media</w:t>
            </w:r>
          </w:p>
        </w:tc>
        <w:tc>
          <w:tcPr>
            <w:tcW w:w="1803" w:type="dxa"/>
            <w:shd w:val="clear" w:color="auto" w:fill="EEF2F5"/>
            <w:vAlign w:val="center"/>
          </w:tcPr>
          <w:p w14:paraId="707DB0A1" w14:textId="7830B2A3"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Week 9</w:t>
            </w:r>
          </w:p>
        </w:tc>
        <w:tc>
          <w:tcPr>
            <w:tcW w:w="1803" w:type="dxa"/>
            <w:shd w:val="clear" w:color="auto" w:fill="EEF2F5"/>
            <w:vAlign w:val="center"/>
          </w:tcPr>
          <w:p w14:paraId="20EE05FA" w14:textId="7F4201C2"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Partner</w:t>
            </w:r>
          </w:p>
        </w:tc>
        <w:tc>
          <w:tcPr>
            <w:tcW w:w="1804" w:type="dxa"/>
            <w:shd w:val="clear" w:color="auto" w:fill="EEF2F5"/>
            <w:vAlign w:val="center"/>
          </w:tcPr>
          <w:p w14:paraId="66681A77" w14:textId="224A7B12"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Published update, booking data</w:t>
            </w:r>
          </w:p>
        </w:tc>
      </w:tr>
      <w:tr w:rsidR="00001EFB" w:rsidRPr="00F3244B" w14:paraId="227D3EA7" w14:textId="77777777" w:rsidTr="00804DC7">
        <w:tc>
          <w:tcPr>
            <w:tcW w:w="1803" w:type="dxa"/>
            <w:shd w:val="clear" w:color="auto" w:fill="FFFFFF"/>
            <w:vAlign w:val="center"/>
          </w:tcPr>
          <w:p w14:paraId="2E200A10" w14:textId="3849E324"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Insurer/water company</w:t>
            </w:r>
            <w:r w:rsidR="00C25D5D" w:rsidRPr="00F3244B">
              <w:rPr>
                <w:rFonts w:ascii="Calibri Light" w:hAnsi="Calibri Light" w:cs="Calibri Light"/>
                <w:color w:val="222222"/>
                <w:sz w:val="19"/>
                <w:szCs w:val="19"/>
              </w:rPr>
              <w:t xml:space="preserve">,   </w:t>
            </w:r>
            <w:r w:rsidRPr="00F3244B">
              <w:rPr>
                <w:rFonts w:ascii="Calibri Light" w:hAnsi="Calibri Light" w:cs="Calibri Light"/>
                <w:color w:val="222222"/>
                <w:sz w:val="19"/>
                <w:szCs w:val="19"/>
              </w:rPr>
              <w:t>compliance</w:t>
            </w:r>
          </w:p>
        </w:tc>
        <w:tc>
          <w:tcPr>
            <w:tcW w:w="1803" w:type="dxa"/>
            <w:shd w:val="clear" w:color="auto" w:fill="FFFFFF"/>
            <w:vAlign w:val="center"/>
          </w:tcPr>
          <w:p w14:paraId="1E2ED870" w14:textId="695D71BE"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Formal written notification</w:t>
            </w:r>
          </w:p>
        </w:tc>
        <w:tc>
          <w:tcPr>
            <w:tcW w:w="1803" w:type="dxa"/>
            <w:shd w:val="clear" w:color="auto" w:fill="FFFFFF"/>
            <w:vAlign w:val="center"/>
          </w:tcPr>
          <w:p w14:paraId="06320540" w14:textId="40E162B6"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Weeks 3-5</w:t>
            </w:r>
          </w:p>
        </w:tc>
        <w:tc>
          <w:tcPr>
            <w:tcW w:w="1803" w:type="dxa"/>
            <w:shd w:val="clear" w:color="auto" w:fill="FFFFFF"/>
            <w:vAlign w:val="center"/>
          </w:tcPr>
          <w:p w14:paraId="48002371" w14:textId="2194AE0B"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Owner</w:t>
            </w:r>
          </w:p>
        </w:tc>
        <w:tc>
          <w:tcPr>
            <w:tcW w:w="1804" w:type="dxa"/>
            <w:shd w:val="clear" w:color="auto" w:fill="FFFFFF"/>
            <w:vAlign w:val="center"/>
          </w:tcPr>
          <w:p w14:paraId="485C92EC" w14:textId="5FE5B23D" w:rsidR="00001EFB" w:rsidRPr="00F3244B" w:rsidRDefault="00001EFB" w:rsidP="00001EFB">
            <w:pPr>
              <w:rPr>
                <w:rFonts w:ascii="Calibri Light" w:hAnsi="Calibri Light" w:cs="Calibri Light"/>
                <w:color w:val="555555"/>
                <w:sz w:val="19"/>
                <w:szCs w:val="19"/>
              </w:rPr>
            </w:pPr>
            <w:r w:rsidRPr="00F3244B">
              <w:rPr>
                <w:rFonts w:ascii="Calibri Light" w:hAnsi="Calibri Light" w:cs="Calibri Light"/>
                <w:color w:val="222222"/>
                <w:sz w:val="19"/>
                <w:szCs w:val="19"/>
              </w:rPr>
              <w:t>Confirmation letters</w:t>
            </w:r>
          </w:p>
        </w:tc>
      </w:tr>
    </w:tbl>
    <w:p w14:paraId="02BAE760" w14:textId="78F30DC3" w:rsidR="00FA1B2E" w:rsidRPr="00F3244B" w:rsidRDefault="004F2E49" w:rsidP="004F2E49">
      <w:pPr>
        <w:jc w:val="center"/>
        <w:rPr>
          <w:rFonts w:ascii="Calibri Light" w:hAnsi="Calibri Light" w:cs="Calibri Light"/>
          <w:i/>
          <w:iCs/>
          <w:color w:val="555555"/>
          <w:sz w:val="16"/>
          <w:szCs w:val="16"/>
        </w:rPr>
      </w:pPr>
      <w:r w:rsidRPr="00F3244B">
        <w:rPr>
          <w:rFonts w:ascii="Calibri Light" w:hAnsi="Calibri Light" w:cs="Calibri Light"/>
          <w:i/>
          <w:iCs/>
          <w:color w:val="555555"/>
          <w:sz w:val="16"/>
          <w:szCs w:val="16"/>
        </w:rPr>
        <w:t>Table 15: Communication plan matched to stakeholder needs.</w:t>
      </w:r>
    </w:p>
    <w:p w14:paraId="36FB2696" w14:textId="77777777" w:rsidR="00D96983" w:rsidRPr="00F3244B" w:rsidRDefault="00D96983" w:rsidP="00D96983">
      <w:pPr>
        <w:rPr>
          <w:rFonts w:ascii="Calibri Light" w:hAnsi="Calibri Light" w:cs="Calibri Light"/>
          <w:color w:val="555555"/>
          <w:sz w:val="19"/>
          <w:szCs w:val="19"/>
        </w:rPr>
      </w:pPr>
    </w:p>
    <w:p w14:paraId="25AE882A" w14:textId="77777777" w:rsidR="00D96983" w:rsidRPr="00F3244B" w:rsidRDefault="00D96983" w:rsidP="00D96983">
      <w:pPr>
        <w:rPr>
          <w:rFonts w:ascii="Calibri Light" w:hAnsi="Calibri Light" w:cs="Calibri Light"/>
          <w:color w:val="555555"/>
          <w:sz w:val="19"/>
          <w:szCs w:val="19"/>
        </w:rPr>
      </w:pPr>
    </w:p>
    <w:p w14:paraId="2F083FDF" w14:textId="77777777" w:rsidR="00D96983" w:rsidRPr="00F3244B" w:rsidRDefault="00D96983" w:rsidP="00D96983">
      <w:pPr>
        <w:rPr>
          <w:rFonts w:ascii="Calibri Light" w:hAnsi="Calibri Light" w:cs="Calibri Light"/>
          <w:color w:val="555555"/>
          <w:sz w:val="19"/>
          <w:szCs w:val="19"/>
        </w:rPr>
      </w:pPr>
    </w:p>
    <w:p w14:paraId="5A5EF26A" w14:textId="77777777" w:rsidR="00D96983" w:rsidRPr="00F3244B" w:rsidRDefault="00D96983" w:rsidP="00D96983">
      <w:pPr>
        <w:rPr>
          <w:rFonts w:ascii="Calibri Light" w:hAnsi="Calibri Light" w:cs="Calibri Light"/>
          <w:color w:val="555555"/>
          <w:sz w:val="19"/>
          <w:szCs w:val="19"/>
        </w:rPr>
      </w:pPr>
    </w:p>
    <w:p w14:paraId="558E4026" w14:textId="77777777" w:rsidR="00D96983" w:rsidRPr="00F3244B" w:rsidRDefault="00D96983" w:rsidP="00D96983">
      <w:pPr>
        <w:rPr>
          <w:rFonts w:ascii="Calibri Light" w:hAnsi="Calibri Light" w:cs="Calibri Light"/>
          <w:color w:val="555555"/>
          <w:sz w:val="19"/>
          <w:szCs w:val="19"/>
        </w:rPr>
      </w:pPr>
    </w:p>
    <w:p w14:paraId="227FF59C" w14:textId="77777777" w:rsidR="00D96983" w:rsidRPr="00F3244B" w:rsidRDefault="00D96983" w:rsidP="00D96983">
      <w:pPr>
        <w:rPr>
          <w:rFonts w:ascii="Calibri Light" w:hAnsi="Calibri Light" w:cs="Calibri Light"/>
          <w:color w:val="555555"/>
          <w:sz w:val="19"/>
          <w:szCs w:val="19"/>
        </w:rPr>
      </w:pPr>
    </w:p>
    <w:p w14:paraId="2C2D7C97" w14:textId="77777777" w:rsidR="00D96983" w:rsidRPr="00F3244B" w:rsidRDefault="00D96983" w:rsidP="00D96983">
      <w:pPr>
        <w:rPr>
          <w:rFonts w:ascii="Calibri Light" w:hAnsi="Calibri Light" w:cs="Calibri Light"/>
          <w:color w:val="555555"/>
          <w:sz w:val="19"/>
          <w:szCs w:val="19"/>
        </w:rPr>
      </w:pPr>
    </w:p>
    <w:p w14:paraId="002A71B7" w14:textId="77777777" w:rsidR="00D96983" w:rsidRPr="00F3244B" w:rsidRDefault="00D96983" w:rsidP="00D96983">
      <w:pPr>
        <w:rPr>
          <w:rFonts w:ascii="Calibri Light" w:hAnsi="Calibri Light" w:cs="Calibri Light"/>
          <w:color w:val="555555"/>
          <w:sz w:val="19"/>
          <w:szCs w:val="19"/>
        </w:rPr>
      </w:pPr>
    </w:p>
    <w:p w14:paraId="334F627B" w14:textId="77777777" w:rsidR="00D96983" w:rsidRPr="00F3244B" w:rsidRDefault="00D96983" w:rsidP="00D96983">
      <w:pPr>
        <w:rPr>
          <w:rFonts w:ascii="Calibri Light" w:hAnsi="Calibri Light" w:cs="Calibri Light"/>
          <w:color w:val="555555"/>
          <w:sz w:val="19"/>
          <w:szCs w:val="19"/>
        </w:rPr>
      </w:pPr>
    </w:p>
    <w:p w14:paraId="1A359EE0" w14:textId="77777777" w:rsidR="00D96983" w:rsidRPr="00F3244B" w:rsidRDefault="00D96983" w:rsidP="00D96983">
      <w:pPr>
        <w:rPr>
          <w:rFonts w:ascii="Calibri Light" w:hAnsi="Calibri Light" w:cs="Calibri Light"/>
          <w:color w:val="555555"/>
          <w:sz w:val="19"/>
          <w:szCs w:val="19"/>
        </w:rPr>
      </w:pPr>
    </w:p>
    <w:p w14:paraId="66C7685D" w14:textId="77777777" w:rsidR="00D96983" w:rsidRPr="00F3244B" w:rsidRDefault="00D96983" w:rsidP="00D96983">
      <w:pPr>
        <w:rPr>
          <w:rFonts w:ascii="Calibri Light" w:hAnsi="Calibri Light" w:cs="Calibri Light"/>
          <w:color w:val="555555"/>
          <w:sz w:val="19"/>
          <w:szCs w:val="19"/>
        </w:rPr>
      </w:pPr>
    </w:p>
    <w:p w14:paraId="71C36523" w14:textId="77777777" w:rsidR="00D96983" w:rsidRPr="00F3244B" w:rsidRDefault="00D96983" w:rsidP="00D96983">
      <w:pPr>
        <w:rPr>
          <w:rFonts w:ascii="Calibri Light" w:hAnsi="Calibri Light" w:cs="Calibri Light"/>
          <w:color w:val="555555"/>
          <w:sz w:val="19"/>
          <w:szCs w:val="19"/>
        </w:rPr>
      </w:pPr>
    </w:p>
    <w:p w14:paraId="130BB2A0" w14:textId="77777777" w:rsidR="00D96983" w:rsidRPr="00F3244B" w:rsidRDefault="00D96983" w:rsidP="00D96983">
      <w:pPr>
        <w:rPr>
          <w:rFonts w:ascii="Calibri Light" w:hAnsi="Calibri Light" w:cs="Calibri Light"/>
          <w:color w:val="555555"/>
          <w:sz w:val="19"/>
          <w:szCs w:val="19"/>
        </w:rPr>
      </w:pPr>
    </w:p>
    <w:p w14:paraId="4CF449AB" w14:textId="77777777" w:rsidR="00D96983" w:rsidRPr="00F3244B" w:rsidRDefault="00D96983" w:rsidP="00D96983">
      <w:pPr>
        <w:rPr>
          <w:rFonts w:ascii="Calibri Light" w:hAnsi="Calibri Light" w:cs="Calibri Light"/>
          <w:color w:val="555555"/>
          <w:sz w:val="19"/>
          <w:szCs w:val="19"/>
        </w:rPr>
      </w:pPr>
    </w:p>
    <w:p w14:paraId="6DBF5369" w14:textId="77777777" w:rsidR="00D96983" w:rsidRPr="00F3244B" w:rsidRDefault="00D96983" w:rsidP="00D96983">
      <w:pPr>
        <w:rPr>
          <w:rFonts w:ascii="Calibri Light" w:hAnsi="Calibri Light" w:cs="Calibri Light"/>
          <w:color w:val="555555"/>
          <w:sz w:val="19"/>
          <w:szCs w:val="19"/>
        </w:rPr>
      </w:pPr>
    </w:p>
    <w:p w14:paraId="1147DB34" w14:textId="77777777" w:rsidR="00D96983" w:rsidRPr="00F3244B" w:rsidRDefault="00D96983" w:rsidP="00D96983">
      <w:pPr>
        <w:rPr>
          <w:rFonts w:ascii="Calibri Light" w:hAnsi="Calibri Light" w:cs="Calibri Light"/>
          <w:color w:val="555555"/>
          <w:sz w:val="19"/>
          <w:szCs w:val="19"/>
        </w:rPr>
      </w:pPr>
    </w:p>
    <w:p w14:paraId="7F0D044F" w14:textId="77777777" w:rsidR="00D96983" w:rsidRPr="00F3244B" w:rsidRDefault="00D96983" w:rsidP="00D96983">
      <w:pPr>
        <w:rPr>
          <w:rFonts w:ascii="Calibri Light" w:hAnsi="Calibri Light" w:cs="Calibri Light"/>
          <w:color w:val="555555"/>
          <w:sz w:val="19"/>
          <w:szCs w:val="19"/>
        </w:rPr>
      </w:pPr>
    </w:p>
    <w:p w14:paraId="7B81791C" w14:textId="77777777" w:rsidR="00D96983" w:rsidRPr="00F3244B" w:rsidRDefault="00D96983" w:rsidP="00D96983">
      <w:pPr>
        <w:rPr>
          <w:rFonts w:ascii="Calibri Light" w:hAnsi="Calibri Light" w:cs="Calibri Light"/>
          <w:color w:val="555555"/>
          <w:sz w:val="19"/>
          <w:szCs w:val="19"/>
        </w:rPr>
      </w:pPr>
    </w:p>
    <w:p w14:paraId="50BE227C" w14:textId="77777777" w:rsidR="00D96983" w:rsidRPr="00F3244B" w:rsidRDefault="00D96983" w:rsidP="00D96983">
      <w:pPr>
        <w:rPr>
          <w:rFonts w:ascii="Calibri Light" w:hAnsi="Calibri Light" w:cs="Calibri Light"/>
          <w:color w:val="555555"/>
          <w:sz w:val="19"/>
          <w:szCs w:val="19"/>
        </w:rPr>
      </w:pPr>
    </w:p>
    <w:p w14:paraId="43BD8DB6" w14:textId="77777777" w:rsidR="00D96983" w:rsidRPr="00F3244B" w:rsidRDefault="00D96983" w:rsidP="00D96983">
      <w:pPr>
        <w:rPr>
          <w:rFonts w:ascii="Calibri Light" w:hAnsi="Calibri Light" w:cs="Calibri Light"/>
          <w:color w:val="555555"/>
          <w:sz w:val="19"/>
          <w:szCs w:val="19"/>
        </w:rPr>
      </w:pPr>
    </w:p>
    <w:p w14:paraId="434849C9" w14:textId="77777777" w:rsidR="00D96983" w:rsidRPr="00F3244B" w:rsidRDefault="00D96983" w:rsidP="00D96983">
      <w:pPr>
        <w:rPr>
          <w:rFonts w:ascii="Calibri Light" w:hAnsi="Calibri Light" w:cs="Calibri Light"/>
          <w:color w:val="555555"/>
          <w:sz w:val="19"/>
          <w:szCs w:val="19"/>
        </w:rPr>
      </w:pPr>
    </w:p>
    <w:p w14:paraId="2C8FB5F6" w14:textId="77777777" w:rsidR="0075745B" w:rsidRDefault="0075745B" w:rsidP="00491426">
      <w:pPr>
        <w:spacing w:before="320" w:line="240" w:lineRule="auto"/>
        <w:outlineLvl w:val="0"/>
        <w:rPr>
          <w:rFonts w:ascii="Calibri Light" w:eastAsia="Calibri" w:hAnsi="Calibri Light" w:cs="Calibri Light"/>
          <w:b/>
          <w:bCs/>
          <w:caps/>
          <w:color w:val="1F3A5F"/>
          <w:spacing w:val="80"/>
          <w:kern w:val="0"/>
          <w:sz w:val="26"/>
          <w:szCs w:val="26"/>
          <w:lang w:val="en-US"/>
          <w14:ligatures w14:val="none"/>
        </w:rPr>
      </w:pPr>
      <w:bookmarkStart w:id="21" w:name="_Toc239025264"/>
    </w:p>
    <w:p w14:paraId="68D2E2C3" w14:textId="23A92F7E" w:rsidR="00A07CCB" w:rsidRPr="00491426" w:rsidRDefault="00A07CCB" w:rsidP="00491426">
      <w:pPr>
        <w:spacing w:before="320" w:line="240" w:lineRule="auto"/>
        <w:outlineLvl w:val="0"/>
        <w:rPr>
          <w:rFonts w:ascii="Calibri Light" w:eastAsia="Calibri" w:hAnsi="Calibri Light" w:cs="Calibri Light"/>
          <w:caps/>
          <w:color w:val="FFFFFF"/>
          <w:spacing w:val="80"/>
          <w:kern w:val="0"/>
          <w:sz w:val="72"/>
          <w:szCs w:val="96"/>
          <w:lang w:val="en-US"/>
          <w14:ligatures w14:val="none"/>
        </w:rPr>
      </w:pPr>
      <w:r w:rsidRPr="00F3244B">
        <w:rPr>
          <w:rFonts w:ascii="Calibri Light" w:eastAsia="Calibri" w:hAnsi="Calibri Light" w:cs="Calibri Light"/>
          <w:b/>
          <w:bCs/>
          <w:caps/>
          <w:color w:val="1F3A5F"/>
          <w:spacing w:val="80"/>
          <w:kern w:val="0"/>
          <w:sz w:val="26"/>
          <w:szCs w:val="26"/>
          <w:lang w:val="en-US"/>
          <w14:ligatures w14:val="none"/>
        </w:rPr>
        <w:t>References</w:t>
      </w:r>
      <w:bookmarkEnd w:id="20"/>
      <w:bookmarkEnd w:id="21"/>
    </w:p>
    <w:p w14:paraId="56BF2768"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7E579406"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AutoTidy. (2026). 15 UK car wash statistics every mobile valeter should know. </w:t>
      </w:r>
      <w:hyperlink r:id="rId20" w:history="1">
        <w:r w:rsidRPr="0057719B">
          <w:rPr>
            <w:rFonts w:ascii="Calibri Light" w:eastAsia="Calibri" w:hAnsi="Calibri Light" w:cs="Calibri Light"/>
            <w:color w:val="3A3838"/>
            <w:kern w:val="0"/>
            <w:sz w:val="22"/>
            <w:szCs w:val="22"/>
            <w:u w:val="single"/>
            <w:lang w:val="en-US"/>
            <w14:ligatures w14:val="none"/>
          </w:rPr>
          <w:t>https://autotidy.co.uk/mobile-valet-car-wash-statistics/</w:t>
        </w:r>
      </w:hyperlink>
    </w:p>
    <w:p w14:paraId="247E42C2" w14:textId="77777777" w:rsidR="00113BB7" w:rsidRPr="0057719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p>
    <w:p w14:paraId="00D6A2D2" w14:textId="538EF552" w:rsidR="00A07CCB" w:rsidRPr="0057719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Atlassian. (2026). What is a Gantt chart? Features &amp; benefits with free template. Atlassian. </w:t>
      </w:r>
      <w:hyperlink r:id="rId21" w:history="1">
        <w:r w:rsidRPr="0057719B">
          <w:rPr>
            <w:rStyle w:val="Hyperlink"/>
            <w:rFonts w:ascii="Calibri Light" w:eastAsia="Calibri" w:hAnsi="Calibri Light" w:cs="Calibri Light"/>
            <w:kern w:val="0"/>
            <w:sz w:val="22"/>
            <w:szCs w:val="22"/>
            <w:lang w:val="en-US"/>
            <w14:ligatures w14:val="none"/>
          </w:rPr>
          <w:t>https://www.atlassian.com/agile/project-management/gantt-chart</w:t>
        </w:r>
      </w:hyperlink>
    </w:p>
    <w:p w14:paraId="73ACD967" w14:textId="77777777" w:rsidR="00113BB7" w:rsidRPr="0057719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p>
    <w:p w14:paraId="0186A69C"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5ED247B1"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44152D2A"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70962B2F"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4C03A8C7" w14:textId="63337688" w:rsidR="00A07CCB" w:rsidRPr="0057719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British Business Bank. (2025). SME intermediary survey 2024. </w:t>
      </w:r>
      <w:hyperlink r:id="rId22" w:history="1">
        <w:r w:rsidRPr="0057719B">
          <w:rPr>
            <w:rStyle w:val="Hyperlink"/>
            <w:rFonts w:ascii="Calibri Light" w:eastAsia="Calibri" w:hAnsi="Calibri Light" w:cs="Calibri Light"/>
            <w:kern w:val="0"/>
            <w:sz w:val="22"/>
            <w:szCs w:val="22"/>
            <w:lang w:val="en-US"/>
            <w14:ligatures w14:val="none"/>
          </w:rPr>
          <w:t>https://www.british-business-bank.co.uk/about/research-and-publications/small-business-finance-markets-report-2025/sme-intermediary-research-uk-findings</w:t>
        </w:r>
      </w:hyperlink>
    </w:p>
    <w:p w14:paraId="7B44C7B7" w14:textId="77777777" w:rsidR="00113BB7" w:rsidRPr="0057719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p>
    <w:p w14:paraId="09E743AE"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081C2CD3"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3BF0607C"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Carvalho, R., Lobo, M., Oliveira, M., Oliveira, A. R., Lopes, F., Souza, J., Ramalho, A., Viana, J., Alonso, V., Caballero, I., Santos, J. V., &amp; Freitas, A. (2021). Analysis of root causes of problems affecting the quality of hospital administrative data: A systematic review and Ishikawa diagram. International Journal of Medical Informatics, 156, 104584. </w:t>
      </w:r>
      <w:hyperlink r:id="rId23" w:history="1">
        <w:r w:rsidRPr="0057719B">
          <w:rPr>
            <w:rFonts w:ascii="Calibri Light" w:eastAsia="Calibri" w:hAnsi="Calibri Light" w:cs="Calibri Light"/>
            <w:color w:val="3A3838"/>
            <w:kern w:val="0"/>
            <w:sz w:val="22"/>
            <w:szCs w:val="22"/>
            <w:u w:val="single"/>
            <w:lang w:val="en-US"/>
            <w14:ligatures w14:val="none"/>
          </w:rPr>
          <w:t>https://doi.org/10.1016/j.ijmedinf.2021.104584</w:t>
        </w:r>
      </w:hyperlink>
    </w:p>
    <w:p w14:paraId="0FB259FB"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483298FF"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CAV. (2025). Business plan: Coastal Auto Valet Ltd [Unpublished business plan].</w:t>
      </w:r>
    </w:p>
    <w:p w14:paraId="58244BEC"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0F29228A" w14:textId="4EE3AA68" w:rsidR="0057719B" w:rsidRPr="0057719B" w:rsidRDefault="00A07CCB" w:rsidP="0057719B">
      <w:pPr>
        <w:spacing w:after="0" w:line="240" w:lineRule="auto"/>
        <w:ind w:left="720" w:hanging="720"/>
      </w:pPr>
      <w:r w:rsidRPr="0057719B">
        <w:rPr>
          <w:rFonts w:ascii="Calibri Light" w:eastAsia="Calibri" w:hAnsi="Calibri Light" w:cs="Calibri Light"/>
          <w:kern w:val="0"/>
          <w:sz w:val="22"/>
          <w:szCs w:val="22"/>
          <w:lang w:val="en-US"/>
          <w14:ligatures w14:val="none"/>
        </w:rPr>
        <w:t xml:space="preserve">Castle Water. (2025). Trade effluent and wastewater for car washes. </w:t>
      </w:r>
      <w:hyperlink r:id="rId24" w:history="1">
        <w:r w:rsidRPr="0057719B">
          <w:rPr>
            <w:rFonts w:ascii="Calibri Light" w:eastAsia="Calibri" w:hAnsi="Calibri Light" w:cs="Calibri Light"/>
            <w:color w:val="3A3838"/>
            <w:kern w:val="0"/>
            <w:sz w:val="22"/>
            <w:szCs w:val="22"/>
            <w:u w:val="single"/>
            <w:lang w:val="en-US"/>
            <w14:ligatures w14:val="none"/>
          </w:rPr>
          <w:t>https://www.castlewater.co.uk/blog/trade-effluent-and-wastewater-treatments-for-car-washes-and-motor-vehicle-detailing</w:t>
        </w:r>
      </w:hyperlink>
    </w:p>
    <w:p w14:paraId="19808DA3"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795F41C4"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566AE40D"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CIPD. (2025a). CIPD Good Work Index 2025: Survey report. </w:t>
      </w:r>
      <w:hyperlink r:id="rId25" w:history="1">
        <w:r w:rsidRPr="0057719B">
          <w:rPr>
            <w:rFonts w:ascii="Calibri Light" w:eastAsia="Calibri" w:hAnsi="Calibri Light" w:cs="Calibri Light"/>
            <w:color w:val="3A3838"/>
            <w:kern w:val="0"/>
            <w:sz w:val="22"/>
            <w:szCs w:val="22"/>
            <w:u w:val="single"/>
            <w:lang w:val="en-US"/>
            <w14:ligatures w14:val="none"/>
          </w:rPr>
          <w:t>https://www.cipd.org/globalassets/media/knowledge/knowledge-hub/reports/2025-pdfs/8868-good-work-index-2025-report-web1.pdf</w:t>
        </w:r>
      </w:hyperlink>
    </w:p>
    <w:p w14:paraId="5DBBBDA2"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15632373"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1753BC49"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Department for Transport. (2026). Vehicle licensing statistics, United Kingdom: 2025. GOV.UK. </w:t>
      </w:r>
      <w:hyperlink r:id="rId26" w:history="1">
        <w:r w:rsidRPr="0057719B">
          <w:rPr>
            <w:rFonts w:ascii="Calibri Light" w:eastAsia="Calibri" w:hAnsi="Calibri Light" w:cs="Calibri Light"/>
            <w:color w:val="3A3838"/>
            <w:kern w:val="0"/>
            <w:sz w:val="22"/>
            <w:szCs w:val="22"/>
            <w:u w:val="single"/>
            <w:lang w:val="en-US"/>
            <w14:ligatures w14:val="none"/>
          </w:rPr>
          <w:t>https://www.gov.uk/government/statistics/vehicle-licensing-statistics-2025/vehicle-licensing-statistics-united-kingdom-2025</w:t>
        </w:r>
      </w:hyperlink>
    </w:p>
    <w:p w14:paraId="026AF744"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5C9CAEC3"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Dörner, D., &amp; Funke, J. (2017). Complex problem solving: What it is and what it is not. Frontiers in Psychology, 8, Article 1153. </w:t>
      </w:r>
      <w:hyperlink r:id="rId27" w:history="1">
        <w:r w:rsidRPr="0057719B">
          <w:rPr>
            <w:rFonts w:ascii="Calibri Light" w:eastAsia="Calibri" w:hAnsi="Calibri Light" w:cs="Calibri Light"/>
            <w:color w:val="3A3838"/>
            <w:kern w:val="0"/>
            <w:sz w:val="22"/>
            <w:szCs w:val="22"/>
            <w:u w:val="single"/>
            <w:lang w:val="en-US"/>
            <w14:ligatures w14:val="none"/>
          </w:rPr>
          <w:t>https://doi.org/10.3389/fpsyg.2017.01153</w:t>
        </w:r>
      </w:hyperlink>
    </w:p>
    <w:p w14:paraId="01E95E7D"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62251463"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438C027D"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House of Commons Environmental Audit Committee. (2026). Hand car washes. UK Parliament. </w:t>
      </w:r>
      <w:hyperlink r:id="rId28" w:history="1">
        <w:r w:rsidRPr="0057719B">
          <w:rPr>
            <w:rFonts w:ascii="Calibri Light" w:eastAsia="Calibri" w:hAnsi="Calibri Light" w:cs="Calibri Light"/>
            <w:color w:val="3A3838"/>
            <w:kern w:val="0"/>
            <w:sz w:val="22"/>
            <w:szCs w:val="22"/>
            <w:u w:val="single"/>
            <w:lang w:val="en-US"/>
            <w14:ligatures w14:val="none"/>
          </w:rPr>
          <w:t>https://publications.parliament.uk/pa/cm201719/cmselect/cmenvaud/981/98105.htm</w:t>
        </w:r>
      </w:hyperlink>
    </w:p>
    <w:p w14:paraId="6D485E28"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0C512231" w14:textId="77777777" w:rsidR="00A07CCB" w:rsidRPr="0057719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72FA91E6" w14:textId="2779D87B" w:rsidR="00392B0F" w:rsidRPr="0057719B" w:rsidRDefault="00A07CCB" w:rsidP="00392B0F">
      <w:pPr>
        <w:spacing w:after="0" w:line="240" w:lineRule="auto"/>
        <w:ind w:left="720" w:hanging="720"/>
      </w:pPr>
      <w:r w:rsidRPr="0057719B">
        <w:rPr>
          <w:rFonts w:ascii="Calibri Light" w:eastAsia="Calibri" w:hAnsi="Calibri Light" w:cs="Calibri Light"/>
          <w:kern w:val="0"/>
          <w:sz w:val="22"/>
          <w:szCs w:val="22"/>
          <w:lang w:val="en-US"/>
          <w14:ligatures w14:val="none"/>
        </w:rPr>
        <w:t xml:space="preserve">IBISWorld. (2024). Car wash &amp; motor vehicle detailing in the UK — market size. </w:t>
      </w:r>
      <w:hyperlink r:id="rId29" w:history="1">
        <w:r w:rsidRPr="0057719B">
          <w:rPr>
            <w:rFonts w:ascii="Calibri Light" w:eastAsia="Calibri" w:hAnsi="Calibri Light" w:cs="Calibri Light"/>
            <w:color w:val="3A3838"/>
            <w:kern w:val="0"/>
            <w:sz w:val="22"/>
            <w:szCs w:val="22"/>
            <w:u w:val="single"/>
            <w:lang w:val="en-US"/>
            <w14:ligatures w14:val="none"/>
          </w:rPr>
          <w:t>https://www.ibisworld.com/united-kingdom/market-size/car-wash-motor-vehicle-detailing/5062/</w:t>
        </w:r>
      </w:hyperlink>
    </w:p>
    <w:p w14:paraId="58960012" w14:textId="05281C38" w:rsidR="00A07CCB" w:rsidRDefault="00392B0F"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 xml:space="preserve">Mindtools. (2026). Decision matrix analysis. </w:t>
      </w:r>
      <w:hyperlink r:id="rId30" w:history="1">
        <w:r w:rsidRPr="0057719B">
          <w:rPr>
            <w:rStyle w:val="Hyperlink"/>
            <w:rFonts w:ascii="Calibri Light" w:eastAsia="Calibri" w:hAnsi="Calibri Light" w:cs="Calibri Light"/>
            <w:kern w:val="0"/>
            <w:sz w:val="22"/>
            <w:szCs w:val="22"/>
            <w:lang w:val="en-US"/>
            <w14:ligatures w14:val="none"/>
          </w:rPr>
          <w:t>https://www.mindtools.com/aksic2i/decision-matrix-analysis/</w:t>
        </w:r>
      </w:hyperlink>
    </w:p>
    <w:p w14:paraId="16FC2D0C" w14:textId="77777777" w:rsidR="00392B0F" w:rsidRPr="00F3244B" w:rsidRDefault="00392B0F" w:rsidP="00A07CCB">
      <w:pPr>
        <w:spacing w:after="0" w:line="240" w:lineRule="auto"/>
        <w:ind w:left="720" w:hanging="720"/>
        <w:rPr>
          <w:rFonts w:ascii="Calibri Light" w:eastAsia="Calibri" w:hAnsi="Calibri Light" w:cs="Calibri Light"/>
          <w:kern w:val="0"/>
          <w:sz w:val="22"/>
          <w:szCs w:val="22"/>
          <w:lang w:val="en-US"/>
          <w14:ligatures w14:val="none"/>
        </w:rPr>
      </w:pPr>
    </w:p>
    <w:p w14:paraId="0B3611AF"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34511B1A" w14:textId="4A2F2674" w:rsidR="00A07CCB" w:rsidRPr="00F3244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Recruitment Robin. (2025</w:t>
      </w:r>
      <w:r w:rsidRPr="00F3244B">
        <w:rPr>
          <w:rFonts w:ascii="Calibri Light" w:eastAsia="Calibri" w:hAnsi="Calibri Light" w:cs="Calibri Light"/>
          <w:kern w:val="0"/>
          <w:sz w:val="22"/>
          <w:szCs w:val="22"/>
          <w:highlight w:val="yellow"/>
          <w:lang w:val="en-US"/>
          <w14:ligatures w14:val="none"/>
        </w:rPr>
        <w:t>)</w:t>
      </w:r>
      <w:r w:rsidRPr="00F3244B">
        <w:rPr>
          <w:rFonts w:ascii="Calibri Light" w:eastAsia="Calibri" w:hAnsi="Calibri Light" w:cs="Calibri Light"/>
          <w:kern w:val="0"/>
          <w:sz w:val="22"/>
          <w:szCs w:val="22"/>
          <w:lang w:val="en-US"/>
          <w14:ligatures w14:val="none"/>
        </w:rPr>
        <w:t xml:space="preserve">. The true cost of hiring in 2025: What every employer needs to know. </w:t>
      </w:r>
      <w:hyperlink r:id="rId31" w:history="1">
        <w:r w:rsidRPr="00F3244B">
          <w:rPr>
            <w:rStyle w:val="Hyperlink"/>
            <w:rFonts w:ascii="Calibri Light" w:eastAsia="Calibri" w:hAnsi="Calibri Light" w:cs="Calibri Light"/>
            <w:kern w:val="0"/>
            <w:sz w:val="22"/>
            <w:szCs w:val="22"/>
            <w:lang w:val="en-US"/>
            <w14:ligatures w14:val="none"/>
          </w:rPr>
          <w:t>https://recruitmentrobin.com/the-true-cost-of-hiring-in-2025-what-every-employer-needs-to-know/</w:t>
        </w:r>
      </w:hyperlink>
    </w:p>
    <w:p w14:paraId="19D3EECE" w14:textId="77777777" w:rsidR="00113BB7" w:rsidRPr="00F3244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p>
    <w:p w14:paraId="024A648E"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7B0048B1"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54F1957A"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SMMT. (2024).</w:t>
      </w:r>
      <w:r w:rsidRPr="00F3244B">
        <w:rPr>
          <w:rFonts w:ascii="Calibri Light" w:eastAsia="Calibri" w:hAnsi="Calibri Light" w:cs="Calibri Light"/>
          <w:kern w:val="0"/>
          <w:sz w:val="22"/>
          <w:szCs w:val="22"/>
          <w:lang w:val="en-US"/>
          <w14:ligatures w14:val="none"/>
        </w:rPr>
        <w:t xml:space="preserve"> Motor industry facts 2024. </w:t>
      </w:r>
      <w:hyperlink r:id="rId32" w:history="1">
        <w:r w:rsidRPr="00F3244B">
          <w:rPr>
            <w:rFonts w:ascii="Calibri Light" w:eastAsia="Calibri" w:hAnsi="Calibri Light" w:cs="Calibri Light"/>
            <w:color w:val="3A3838"/>
            <w:kern w:val="0"/>
            <w:sz w:val="22"/>
            <w:szCs w:val="22"/>
            <w:u w:val="single"/>
            <w:lang w:val="en-US"/>
            <w14:ligatures w14:val="none"/>
          </w:rPr>
          <w:t>https://www.smmt.co.uk/wp-content/uploads/SMMT-Facts-2024-smaller-size.pdf</w:t>
        </w:r>
      </w:hyperlink>
    </w:p>
    <w:p w14:paraId="53005EBB"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503F1DF9"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2E24DE05"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576639F6" w14:textId="1A01060A" w:rsidR="00A07CCB" w:rsidRPr="00F3244B" w:rsidRDefault="00A96065"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Toolshero.</w:t>
      </w:r>
      <w:r w:rsidRPr="00F3244B">
        <w:rPr>
          <w:rFonts w:ascii="Calibri Light" w:eastAsia="Calibri" w:hAnsi="Calibri Light" w:cs="Calibri Light"/>
          <w:kern w:val="0"/>
          <w:sz w:val="22"/>
          <w:szCs w:val="22"/>
          <w:lang w:val="en-US"/>
          <w14:ligatures w14:val="none"/>
        </w:rPr>
        <w:t xml:space="preserve"> (2026). Mendelow matrix, a stakeholder analysis explained. </w:t>
      </w:r>
      <w:hyperlink r:id="rId33" w:history="1">
        <w:r w:rsidRPr="00F3244B">
          <w:rPr>
            <w:rStyle w:val="Hyperlink"/>
            <w:rFonts w:ascii="Calibri Light" w:eastAsia="Calibri" w:hAnsi="Calibri Light" w:cs="Calibri Light"/>
            <w:kern w:val="0"/>
            <w:sz w:val="22"/>
            <w:szCs w:val="22"/>
            <w:lang w:val="en-US"/>
            <w14:ligatures w14:val="none"/>
          </w:rPr>
          <w:t>https://www.toolshero.com/strategy/mendelow-matrix/</w:t>
        </w:r>
      </w:hyperlink>
    </w:p>
    <w:p w14:paraId="6CC2CF2A" w14:textId="77777777" w:rsidR="00A96065" w:rsidRPr="00F3244B" w:rsidRDefault="00A96065" w:rsidP="00A07CCB">
      <w:pPr>
        <w:spacing w:after="0" w:line="240" w:lineRule="auto"/>
        <w:ind w:left="720" w:hanging="720"/>
        <w:rPr>
          <w:rFonts w:ascii="Calibri Light" w:eastAsia="Calibri" w:hAnsi="Calibri Light" w:cs="Calibri Light"/>
          <w:kern w:val="0"/>
          <w:sz w:val="22"/>
          <w:szCs w:val="22"/>
          <w:lang w:val="en-US"/>
          <w14:ligatures w14:val="none"/>
        </w:rPr>
      </w:pPr>
    </w:p>
    <w:p w14:paraId="1AE010A7" w14:textId="77777777" w:rsidR="00A96065" w:rsidRPr="00F3244B" w:rsidRDefault="00A96065" w:rsidP="00A07CCB">
      <w:pPr>
        <w:spacing w:after="0" w:line="240" w:lineRule="auto"/>
        <w:ind w:left="720" w:hanging="720"/>
        <w:rPr>
          <w:rFonts w:ascii="Calibri Light" w:eastAsia="Calibri" w:hAnsi="Calibri Light" w:cs="Calibri Light"/>
          <w:kern w:val="0"/>
          <w:sz w:val="22"/>
          <w:szCs w:val="22"/>
          <w:lang w:val="en-US"/>
          <w14:ligatures w14:val="none"/>
        </w:rPr>
      </w:pPr>
    </w:p>
    <w:p w14:paraId="4B9866A5"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30A6B3EA"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0650E809" w14:textId="77777777" w:rsidR="00A07CCB" w:rsidRPr="00F3244B" w:rsidRDefault="00A07CCB" w:rsidP="00A07CCB">
      <w:pPr>
        <w:spacing w:after="0" w:line="240" w:lineRule="auto"/>
        <w:ind w:left="720" w:hanging="720"/>
        <w:rPr>
          <w:rFonts w:ascii="Calibri Light" w:hAnsi="Calibri Light" w:cs="Calibri Light"/>
        </w:rPr>
      </w:pPr>
      <w:r w:rsidRPr="0057719B">
        <w:rPr>
          <w:rFonts w:ascii="Calibri Light" w:eastAsia="Calibri" w:hAnsi="Calibri Light" w:cs="Calibri Light"/>
          <w:kern w:val="0"/>
          <w:sz w:val="22"/>
          <w:szCs w:val="22"/>
          <w:lang w:val="en-US"/>
          <w14:ligatures w14:val="none"/>
        </w:rPr>
        <w:t>Welsh Government. (2025)</w:t>
      </w:r>
      <w:r w:rsidRPr="00F3244B">
        <w:rPr>
          <w:rFonts w:ascii="Calibri Light" w:eastAsia="Calibri" w:hAnsi="Calibri Light" w:cs="Calibri Light"/>
          <w:kern w:val="0"/>
          <w:sz w:val="22"/>
          <w:szCs w:val="22"/>
          <w:highlight w:val="yellow"/>
          <w:lang w:val="en-US"/>
          <w14:ligatures w14:val="none"/>
        </w:rPr>
        <w:t>.</w:t>
      </w:r>
      <w:r w:rsidRPr="00F3244B">
        <w:rPr>
          <w:rFonts w:ascii="Calibri Light" w:eastAsia="Calibri" w:hAnsi="Calibri Light" w:cs="Calibri Light"/>
          <w:kern w:val="0"/>
          <w:sz w:val="22"/>
          <w:szCs w:val="22"/>
          <w:lang w:val="en-US"/>
          <w14:ligatures w14:val="none"/>
        </w:rPr>
        <w:t xml:space="preserve"> Road traffic: 2024. </w:t>
      </w:r>
      <w:hyperlink r:id="rId34" w:history="1">
        <w:r w:rsidRPr="00F3244B">
          <w:rPr>
            <w:rFonts w:ascii="Calibri Light" w:eastAsia="Calibri" w:hAnsi="Calibri Light" w:cs="Calibri Light"/>
            <w:color w:val="3A3838"/>
            <w:kern w:val="0"/>
            <w:sz w:val="22"/>
            <w:szCs w:val="22"/>
            <w:u w:val="single"/>
            <w:lang w:val="en-US"/>
            <w14:ligatures w14:val="none"/>
          </w:rPr>
          <w:t>https://www.gov.wales/road-traffic-2024-html</w:t>
        </w:r>
      </w:hyperlink>
    </w:p>
    <w:p w14:paraId="7FB6F1AA" w14:textId="77777777" w:rsidR="00A96065" w:rsidRPr="00F3244B" w:rsidRDefault="00A96065" w:rsidP="00A96065">
      <w:pPr>
        <w:spacing w:after="0" w:line="240" w:lineRule="auto"/>
        <w:rPr>
          <w:rFonts w:ascii="Calibri Light" w:eastAsia="Calibri" w:hAnsi="Calibri Light" w:cs="Calibri Light"/>
          <w:kern w:val="0"/>
          <w:sz w:val="22"/>
          <w:szCs w:val="22"/>
          <w:lang w:val="en-US"/>
          <w14:ligatures w14:val="none"/>
        </w:rPr>
      </w:pPr>
    </w:p>
    <w:p w14:paraId="68E25472"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4DCE7593"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7509DA84"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1DB35E27"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052FC847" w14:textId="3EF35472" w:rsidR="00A07CCB" w:rsidRPr="00F3244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r w:rsidRPr="0057719B">
        <w:rPr>
          <w:rFonts w:ascii="Calibri Light" w:eastAsia="Calibri" w:hAnsi="Calibri Light" w:cs="Calibri Light"/>
          <w:kern w:val="0"/>
          <w:sz w:val="22"/>
          <w:szCs w:val="22"/>
          <w:lang w:val="en-US"/>
          <w14:ligatures w14:val="none"/>
        </w:rPr>
        <w:t>Xero. (2026).</w:t>
      </w:r>
      <w:r w:rsidRPr="00F3244B">
        <w:rPr>
          <w:rFonts w:ascii="Calibri Light" w:eastAsia="Calibri" w:hAnsi="Calibri Light" w:cs="Calibri Light"/>
          <w:kern w:val="0"/>
          <w:sz w:val="22"/>
          <w:szCs w:val="22"/>
          <w:lang w:val="en-US"/>
          <w14:ligatures w14:val="none"/>
        </w:rPr>
        <w:t xml:space="preserve"> UK National Insurance contributions for businesses. </w:t>
      </w:r>
      <w:hyperlink r:id="rId35" w:history="1">
        <w:r w:rsidRPr="00F3244B">
          <w:rPr>
            <w:rStyle w:val="Hyperlink"/>
            <w:rFonts w:ascii="Calibri Light" w:eastAsia="Calibri" w:hAnsi="Calibri Light" w:cs="Calibri Light"/>
            <w:kern w:val="0"/>
            <w:sz w:val="22"/>
            <w:szCs w:val="22"/>
            <w:lang w:val="en-US"/>
            <w14:ligatures w14:val="none"/>
          </w:rPr>
          <w:t>https://www.xero.com/uk/guides/what-is-national-insurance/</w:t>
        </w:r>
      </w:hyperlink>
    </w:p>
    <w:p w14:paraId="5D12F08E" w14:textId="77777777" w:rsidR="00113BB7" w:rsidRPr="00F3244B" w:rsidRDefault="00113BB7" w:rsidP="00A07CCB">
      <w:pPr>
        <w:spacing w:after="0" w:line="240" w:lineRule="auto"/>
        <w:ind w:left="720" w:hanging="720"/>
        <w:rPr>
          <w:rFonts w:ascii="Calibri Light" w:eastAsia="Calibri" w:hAnsi="Calibri Light" w:cs="Calibri Light"/>
          <w:kern w:val="0"/>
          <w:sz w:val="22"/>
          <w:szCs w:val="22"/>
          <w:lang w:val="en-US"/>
          <w14:ligatures w14:val="none"/>
        </w:rPr>
      </w:pPr>
    </w:p>
    <w:p w14:paraId="7899C367" w14:textId="77777777" w:rsidR="00A07CCB" w:rsidRPr="00F3244B" w:rsidRDefault="00A07CCB" w:rsidP="00A07CCB">
      <w:pPr>
        <w:spacing w:after="0" w:line="240" w:lineRule="auto"/>
        <w:ind w:left="720" w:hanging="720"/>
        <w:rPr>
          <w:rFonts w:ascii="Calibri Light" w:eastAsia="Calibri" w:hAnsi="Calibri Light" w:cs="Calibri Light"/>
          <w:kern w:val="0"/>
          <w:sz w:val="22"/>
          <w:szCs w:val="22"/>
          <w:lang w:val="en-US"/>
          <w14:ligatures w14:val="none"/>
        </w:rPr>
      </w:pPr>
    </w:p>
    <w:p w14:paraId="0C471727" w14:textId="77777777" w:rsidR="00A07CCB" w:rsidRPr="00F3244B" w:rsidRDefault="00A07CCB" w:rsidP="00A07CCB">
      <w:pPr>
        <w:rPr>
          <w:rFonts w:ascii="Calibri Light" w:hAnsi="Calibri Light" w:cs="Calibri Light"/>
        </w:rPr>
      </w:pPr>
    </w:p>
    <w:sectPr w:rsidR="00A07CCB" w:rsidRPr="00F3244B" w:rsidSect="00FE2D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EC835" w14:textId="77777777" w:rsidR="00B8099E" w:rsidRDefault="00B8099E" w:rsidP="00A07CCB">
      <w:pPr>
        <w:spacing w:after="0" w:line="240" w:lineRule="auto"/>
      </w:pPr>
      <w:r>
        <w:separator/>
      </w:r>
    </w:p>
  </w:endnote>
  <w:endnote w:type="continuationSeparator" w:id="0">
    <w:p w14:paraId="4C55D0F2" w14:textId="77777777" w:rsidR="00B8099E" w:rsidRDefault="00B8099E" w:rsidP="00A07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079658"/>
      <w:docPartObj>
        <w:docPartGallery w:val="Page Numbers (Bottom of Page)"/>
        <w:docPartUnique/>
      </w:docPartObj>
    </w:sdtPr>
    <w:sdtEndPr/>
    <w:sdtContent>
      <w:p w14:paraId="759B807B" w14:textId="43407AE7" w:rsidR="00A07CCB" w:rsidRDefault="00A07CCB">
        <w:pPr>
          <w:pStyle w:val="Footer"/>
          <w:jc w:val="right"/>
        </w:pPr>
        <w:r>
          <w:fldChar w:fldCharType="begin"/>
        </w:r>
        <w:r>
          <w:instrText>PAGE   \* MERGEFORMAT</w:instrText>
        </w:r>
        <w:r>
          <w:fldChar w:fldCharType="separate"/>
        </w:r>
        <w:r>
          <w:t>2</w:t>
        </w:r>
        <w:r>
          <w:fldChar w:fldCharType="end"/>
        </w:r>
      </w:p>
    </w:sdtContent>
  </w:sdt>
  <w:p w14:paraId="44F6672A" w14:textId="77777777" w:rsidR="00A07CCB" w:rsidRDefault="00A07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B8207" w14:textId="77777777" w:rsidR="00B8099E" w:rsidRDefault="00B8099E" w:rsidP="00A07CCB">
      <w:pPr>
        <w:spacing w:after="0" w:line="240" w:lineRule="auto"/>
      </w:pPr>
      <w:r>
        <w:separator/>
      </w:r>
    </w:p>
  </w:footnote>
  <w:footnote w:type="continuationSeparator" w:id="0">
    <w:p w14:paraId="504E3912" w14:textId="77777777" w:rsidR="00B8099E" w:rsidRDefault="00B8099E" w:rsidP="00A07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DAA21" w14:textId="1D3AB78E" w:rsidR="00A07CCB" w:rsidRDefault="00A07CCB" w:rsidP="00A07CCB">
    <w:pPr>
      <w:pStyle w:val="Header"/>
      <w:jc w:val="right"/>
    </w:pPr>
    <w:r>
      <w:ptab w:relativeTo="margin" w:alignment="right" w:leader="none"/>
    </w:r>
    <w:r w:rsidRPr="00A07CCB">
      <w:tab/>
      <w:t xml:space="preserve">Coastal Auto Valet Ltd — Problem Solving Report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1.05pt;height:11.5pt;visibility:visible;mso-wrap-style:square" o:bullet="t">
        <v:imagedata r:id="rId1" o:title=""/>
      </v:shape>
    </w:pict>
  </w:numPicBullet>
  <w:abstractNum w:abstractNumId="0" w15:restartNumberingAfterBreak="0">
    <w:nsid w:val="1D6552E4"/>
    <w:multiLevelType w:val="hybridMultilevel"/>
    <w:tmpl w:val="8536F86E"/>
    <w:lvl w:ilvl="0" w:tplc="0CF0D8FA">
      <w:start w:val="1"/>
      <w:numFmt w:val="bullet"/>
      <w:lvlText w:val="-"/>
      <w:lvlJc w:val="left"/>
      <w:pPr>
        <w:ind w:left="720" w:hanging="360"/>
      </w:pPr>
      <w:rPr>
        <w:rFonts w:ascii="Aptos Display" w:eastAsiaTheme="majorEastAsia" w:hAnsi="Aptos Display"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8613A7"/>
    <w:multiLevelType w:val="multilevel"/>
    <w:tmpl w:val="358A5E76"/>
    <w:lvl w:ilvl="0">
      <w:start w:val="1"/>
      <w:numFmt w:val="decimal"/>
      <w:lvlText w:val="%1"/>
      <w:lvlJc w:val="left"/>
      <w:pPr>
        <w:ind w:left="401" w:hanging="401"/>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841240005">
    <w:abstractNumId w:val="0"/>
  </w:num>
  <w:num w:numId="2" w16cid:durableId="414516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CCB"/>
    <w:rsid w:val="00001EFB"/>
    <w:rsid w:val="0003626C"/>
    <w:rsid w:val="00040CC6"/>
    <w:rsid w:val="00046108"/>
    <w:rsid w:val="00052074"/>
    <w:rsid w:val="000730C8"/>
    <w:rsid w:val="0008243D"/>
    <w:rsid w:val="00113BB7"/>
    <w:rsid w:val="00115F65"/>
    <w:rsid w:val="0012510A"/>
    <w:rsid w:val="00141FC6"/>
    <w:rsid w:val="00154764"/>
    <w:rsid w:val="001D07BB"/>
    <w:rsid w:val="002810A9"/>
    <w:rsid w:val="002A2FAA"/>
    <w:rsid w:val="002D44A9"/>
    <w:rsid w:val="002E2839"/>
    <w:rsid w:val="00303BA8"/>
    <w:rsid w:val="00346ECB"/>
    <w:rsid w:val="00356BBC"/>
    <w:rsid w:val="00360A57"/>
    <w:rsid w:val="0037316C"/>
    <w:rsid w:val="00384FE9"/>
    <w:rsid w:val="0038561C"/>
    <w:rsid w:val="003904D0"/>
    <w:rsid w:val="00392B0F"/>
    <w:rsid w:val="003D39BB"/>
    <w:rsid w:val="003E0EE0"/>
    <w:rsid w:val="003E4A7F"/>
    <w:rsid w:val="00411F8E"/>
    <w:rsid w:val="004208A1"/>
    <w:rsid w:val="00425108"/>
    <w:rsid w:val="00436EF3"/>
    <w:rsid w:val="00455D7A"/>
    <w:rsid w:val="00491426"/>
    <w:rsid w:val="00496C05"/>
    <w:rsid w:val="004B7FB6"/>
    <w:rsid w:val="004F2E49"/>
    <w:rsid w:val="004F468E"/>
    <w:rsid w:val="005605E3"/>
    <w:rsid w:val="0057719B"/>
    <w:rsid w:val="00594285"/>
    <w:rsid w:val="0059452E"/>
    <w:rsid w:val="005C5DD9"/>
    <w:rsid w:val="005E2B93"/>
    <w:rsid w:val="00611039"/>
    <w:rsid w:val="00623F54"/>
    <w:rsid w:val="006625F0"/>
    <w:rsid w:val="00664EC8"/>
    <w:rsid w:val="00680049"/>
    <w:rsid w:val="0069053A"/>
    <w:rsid w:val="006A0BC3"/>
    <w:rsid w:val="006C26C4"/>
    <w:rsid w:val="006C6DC7"/>
    <w:rsid w:val="007040A8"/>
    <w:rsid w:val="007062B3"/>
    <w:rsid w:val="00742F96"/>
    <w:rsid w:val="0075276E"/>
    <w:rsid w:val="0075745B"/>
    <w:rsid w:val="00796CE3"/>
    <w:rsid w:val="00797917"/>
    <w:rsid w:val="007C71A1"/>
    <w:rsid w:val="007E790E"/>
    <w:rsid w:val="00822F7B"/>
    <w:rsid w:val="00830B9E"/>
    <w:rsid w:val="0084329F"/>
    <w:rsid w:val="008B66B4"/>
    <w:rsid w:val="008F7616"/>
    <w:rsid w:val="00914D95"/>
    <w:rsid w:val="0091522B"/>
    <w:rsid w:val="00956CF9"/>
    <w:rsid w:val="00987604"/>
    <w:rsid w:val="009C49AD"/>
    <w:rsid w:val="009C50E0"/>
    <w:rsid w:val="00A07CCB"/>
    <w:rsid w:val="00A2725C"/>
    <w:rsid w:val="00A32287"/>
    <w:rsid w:val="00A37D17"/>
    <w:rsid w:val="00A62474"/>
    <w:rsid w:val="00A62CEB"/>
    <w:rsid w:val="00A651A1"/>
    <w:rsid w:val="00A655AE"/>
    <w:rsid w:val="00A66DBE"/>
    <w:rsid w:val="00A71AC0"/>
    <w:rsid w:val="00A9229C"/>
    <w:rsid w:val="00A96065"/>
    <w:rsid w:val="00AB631B"/>
    <w:rsid w:val="00AC0561"/>
    <w:rsid w:val="00AC0E98"/>
    <w:rsid w:val="00AF2B68"/>
    <w:rsid w:val="00B07B1B"/>
    <w:rsid w:val="00B247B4"/>
    <w:rsid w:val="00B26762"/>
    <w:rsid w:val="00B26AB4"/>
    <w:rsid w:val="00B8099E"/>
    <w:rsid w:val="00B90397"/>
    <w:rsid w:val="00BA0939"/>
    <w:rsid w:val="00BB2090"/>
    <w:rsid w:val="00BE2542"/>
    <w:rsid w:val="00BF40B6"/>
    <w:rsid w:val="00C25D5D"/>
    <w:rsid w:val="00C7313A"/>
    <w:rsid w:val="00C8483F"/>
    <w:rsid w:val="00CB5CDE"/>
    <w:rsid w:val="00CC4362"/>
    <w:rsid w:val="00CD6800"/>
    <w:rsid w:val="00CD6A88"/>
    <w:rsid w:val="00D80E25"/>
    <w:rsid w:val="00D96983"/>
    <w:rsid w:val="00DA126B"/>
    <w:rsid w:val="00DC2D1C"/>
    <w:rsid w:val="00E0707E"/>
    <w:rsid w:val="00E25FA6"/>
    <w:rsid w:val="00E273FC"/>
    <w:rsid w:val="00E30264"/>
    <w:rsid w:val="00E6542B"/>
    <w:rsid w:val="00E8101D"/>
    <w:rsid w:val="00EB7B26"/>
    <w:rsid w:val="00ED6EF8"/>
    <w:rsid w:val="00F00326"/>
    <w:rsid w:val="00F22F9B"/>
    <w:rsid w:val="00F3244B"/>
    <w:rsid w:val="00F33051"/>
    <w:rsid w:val="00F33073"/>
    <w:rsid w:val="00F559CC"/>
    <w:rsid w:val="00FA1B2E"/>
    <w:rsid w:val="00FD73E3"/>
    <w:rsid w:val="00FE2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6FE78"/>
  <w15:chartTrackingRefBased/>
  <w15:docId w15:val="{AD489ACE-3C04-471F-A6D9-131D4DE2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42B"/>
  </w:style>
  <w:style w:type="paragraph" w:styleId="Heading1">
    <w:name w:val="heading 1"/>
    <w:basedOn w:val="Normal"/>
    <w:next w:val="Normal"/>
    <w:link w:val="Heading1Char"/>
    <w:uiPriority w:val="9"/>
    <w:qFormat/>
    <w:rsid w:val="00A07C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7C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7C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C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C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C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C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C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C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C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7C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7C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C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C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C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C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C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CCB"/>
    <w:rPr>
      <w:rFonts w:eastAsiaTheme="majorEastAsia" w:cstheme="majorBidi"/>
      <w:color w:val="272727" w:themeColor="text1" w:themeTint="D8"/>
    </w:rPr>
  </w:style>
  <w:style w:type="paragraph" w:styleId="Title">
    <w:name w:val="Title"/>
    <w:basedOn w:val="Normal"/>
    <w:next w:val="Normal"/>
    <w:link w:val="TitleChar"/>
    <w:uiPriority w:val="10"/>
    <w:qFormat/>
    <w:rsid w:val="00A07C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C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C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C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CCB"/>
    <w:pPr>
      <w:spacing w:before="160"/>
      <w:jc w:val="center"/>
    </w:pPr>
    <w:rPr>
      <w:i/>
      <w:iCs/>
      <w:color w:val="404040" w:themeColor="text1" w:themeTint="BF"/>
    </w:rPr>
  </w:style>
  <w:style w:type="character" w:customStyle="1" w:styleId="QuoteChar">
    <w:name w:val="Quote Char"/>
    <w:basedOn w:val="DefaultParagraphFont"/>
    <w:link w:val="Quote"/>
    <w:uiPriority w:val="29"/>
    <w:rsid w:val="00A07CCB"/>
    <w:rPr>
      <w:i/>
      <w:iCs/>
      <w:color w:val="404040" w:themeColor="text1" w:themeTint="BF"/>
    </w:rPr>
  </w:style>
  <w:style w:type="paragraph" w:styleId="ListParagraph">
    <w:name w:val="List Paragraph"/>
    <w:basedOn w:val="Normal"/>
    <w:uiPriority w:val="34"/>
    <w:qFormat/>
    <w:rsid w:val="00A07CCB"/>
    <w:pPr>
      <w:ind w:left="720"/>
      <w:contextualSpacing/>
    </w:pPr>
  </w:style>
  <w:style w:type="character" w:styleId="IntenseEmphasis">
    <w:name w:val="Intense Emphasis"/>
    <w:basedOn w:val="DefaultParagraphFont"/>
    <w:uiPriority w:val="21"/>
    <w:qFormat/>
    <w:rsid w:val="00A07CCB"/>
    <w:rPr>
      <w:i/>
      <w:iCs/>
      <w:color w:val="0F4761" w:themeColor="accent1" w:themeShade="BF"/>
    </w:rPr>
  </w:style>
  <w:style w:type="paragraph" w:styleId="IntenseQuote">
    <w:name w:val="Intense Quote"/>
    <w:basedOn w:val="Normal"/>
    <w:next w:val="Normal"/>
    <w:link w:val="IntenseQuoteChar"/>
    <w:uiPriority w:val="30"/>
    <w:qFormat/>
    <w:rsid w:val="00A07C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CCB"/>
    <w:rPr>
      <w:i/>
      <w:iCs/>
      <w:color w:val="0F4761" w:themeColor="accent1" w:themeShade="BF"/>
    </w:rPr>
  </w:style>
  <w:style w:type="character" w:styleId="IntenseReference">
    <w:name w:val="Intense Reference"/>
    <w:basedOn w:val="DefaultParagraphFont"/>
    <w:uiPriority w:val="32"/>
    <w:qFormat/>
    <w:rsid w:val="00A07CCB"/>
    <w:rPr>
      <w:b/>
      <w:bCs/>
      <w:smallCaps/>
      <w:color w:val="0F4761" w:themeColor="accent1" w:themeShade="BF"/>
      <w:spacing w:val="5"/>
    </w:rPr>
  </w:style>
  <w:style w:type="paragraph" w:styleId="Header">
    <w:name w:val="header"/>
    <w:basedOn w:val="Normal"/>
    <w:link w:val="HeaderChar"/>
    <w:uiPriority w:val="99"/>
    <w:unhideWhenUsed/>
    <w:rsid w:val="00A07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CCB"/>
  </w:style>
  <w:style w:type="paragraph" w:styleId="Footer">
    <w:name w:val="footer"/>
    <w:basedOn w:val="Normal"/>
    <w:link w:val="FooterChar"/>
    <w:uiPriority w:val="99"/>
    <w:unhideWhenUsed/>
    <w:rsid w:val="00A0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CCB"/>
  </w:style>
  <w:style w:type="paragraph" w:styleId="TOCHeading">
    <w:name w:val="TOC Heading"/>
    <w:basedOn w:val="Heading1"/>
    <w:next w:val="Normal"/>
    <w:uiPriority w:val="39"/>
    <w:unhideWhenUsed/>
    <w:qFormat/>
    <w:rsid w:val="00A07CC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07CCB"/>
    <w:pPr>
      <w:spacing w:after="100"/>
    </w:pPr>
  </w:style>
  <w:style w:type="paragraph" w:styleId="TOC2">
    <w:name w:val="toc 2"/>
    <w:basedOn w:val="Normal"/>
    <w:next w:val="Normal"/>
    <w:autoRedefine/>
    <w:uiPriority w:val="39"/>
    <w:unhideWhenUsed/>
    <w:rsid w:val="00A07CCB"/>
    <w:pPr>
      <w:spacing w:after="100"/>
      <w:ind w:left="240"/>
    </w:pPr>
  </w:style>
  <w:style w:type="character" w:styleId="Hyperlink">
    <w:name w:val="Hyperlink"/>
    <w:basedOn w:val="DefaultParagraphFont"/>
    <w:uiPriority w:val="99"/>
    <w:unhideWhenUsed/>
    <w:rsid w:val="00A07CCB"/>
    <w:rPr>
      <w:color w:val="467886" w:themeColor="hyperlink"/>
      <w:u w:val="single"/>
    </w:rPr>
  </w:style>
  <w:style w:type="character" w:styleId="UnresolvedMention">
    <w:name w:val="Unresolved Mention"/>
    <w:basedOn w:val="DefaultParagraphFont"/>
    <w:uiPriority w:val="99"/>
    <w:semiHidden/>
    <w:unhideWhenUsed/>
    <w:rsid w:val="00FD73E3"/>
    <w:rPr>
      <w:color w:val="605E5C"/>
      <w:shd w:val="clear" w:color="auto" w:fill="E1DFDD"/>
    </w:rPr>
  </w:style>
  <w:style w:type="paragraph" w:styleId="TOC3">
    <w:name w:val="toc 3"/>
    <w:basedOn w:val="Normal"/>
    <w:next w:val="Normal"/>
    <w:autoRedefine/>
    <w:uiPriority w:val="39"/>
    <w:unhideWhenUsed/>
    <w:rsid w:val="00FE2D5A"/>
    <w:pPr>
      <w:spacing w:after="100"/>
      <w:ind w:left="480"/>
    </w:pPr>
  </w:style>
  <w:style w:type="paragraph" w:styleId="NoSpacing">
    <w:name w:val="No Spacing"/>
    <w:uiPriority w:val="1"/>
    <w:qFormat/>
    <w:rsid w:val="00FE2D5A"/>
    <w:pPr>
      <w:spacing w:after="0" w:line="240" w:lineRule="auto"/>
    </w:pPr>
  </w:style>
  <w:style w:type="table" w:styleId="TableGrid">
    <w:name w:val="Table Grid"/>
    <w:basedOn w:val="TableNormal"/>
    <w:uiPriority w:val="39"/>
    <w:rsid w:val="00FE2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E2D5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3.png"/><Relationship Id="rId26" Type="http://schemas.openxmlformats.org/officeDocument/2006/relationships/hyperlink" Target="https://www.gov.uk/government/statistics/vehicle-licensing-statistics-2025/vehicle-licensing-statistics-united-kingdom-2025" TargetMode="External"/><Relationship Id="rId21" Type="http://schemas.openxmlformats.org/officeDocument/2006/relationships/hyperlink" Target="https://www.atlassian.com/agile/project-management/gantt-chart" TargetMode="External"/><Relationship Id="rId34" Type="http://schemas.openxmlformats.org/officeDocument/2006/relationships/hyperlink" Target="https://www.gov.wales/road-traffic-2024-html"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5" Type="http://schemas.openxmlformats.org/officeDocument/2006/relationships/hyperlink" Target="https://www.cipd.org/globalassets/media/knowledge/knowledge-hub/reports/2025-pdfs/8868-good-work-index-2025-report-web1.pdf" TargetMode="External"/><Relationship Id="rId33" Type="http://schemas.openxmlformats.org/officeDocument/2006/relationships/hyperlink" Target="https://www.toolshero.com/strategy/mendelow-matrix/"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autotidy.co.uk/mobile-valet-car-wash-statistics/" TargetMode="External"/><Relationship Id="rId29" Type="http://schemas.openxmlformats.org/officeDocument/2006/relationships/hyperlink" Target="https://www.ibisworld.com/united-kingdom/market-size/car-wash-motor-vehicle-detailing/50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castlewater.co.uk/blog/trade-effluent-and-wastewater-treatments-for-car-washes-and-motor-vehicle-detailing" TargetMode="External"/><Relationship Id="rId32" Type="http://schemas.openxmlformats.org/officeDocument/2006/relationships/hyperlink" Target="https://www.smmt.co.uk/wp-content/uploads/SMMT-Facts-2024-smaller-size.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doi.org/10.1016/j.ijmedinf.2021.104584" TargetMode="External"/><Relationship Id="rId28" Type="http://schemas.openxmlformats.org/officeDocument/2006/relationships/hyperlink" Target="https://publications.parliament.uk/pa/cm201719/cmselect/cmenvaud/981/98105.htm" TargetMode="External"/><Relationship Id="rId36"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4.png"/><Relationship Id="rId31" Type="http://schemas.openxmlformats.org/officeDocument/2006/relationships/hyperlink" Target="https://recruitmentrobin.com/the-true-cost-of-hiring-in-2025-what-every-employer-needs-to-know/"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1.xml"/><Relationship Id="rId22" Type="http://schemas.openxmlformats.org/officeDocument/2006/relationships/hyperlink" Target="https://www.british-business-bank.co.uk/about/research-and-publications/small-business-finance-markets-report-2025/sme-intermediary-research-uk-findings" TargetMode="External"/><Relationship Id="rId27" Type="http://schemas.openxmlformats.org/officeDocument/2006/relationships/hyperlink" Target="https://doi.org/10.3389/fpsyg.2017.01153" TargetMode="External"/><Relationship Id="rId30" Type="http://schemas.openxmlformats.org/officeDocument/2006/relationships/hyperlink" Target="https://www.mindtools.com/aksic2i/decision-matrix-analysis/" TargetMode="External"/><Relationship Id="rId35" Type="http://schemas.openxmlformats.org/officeDocument/2006/relationships/hyperlink" Target="https://www.xero.com/uk/guides/what-is-national-insurance/" TargetMode="External"/><Relationship Id="rId8" Type="http://schemas.openxmlformats.org/officeDocument/2006/relationships/diagramData" Target="diagrams/data1.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Weighted</a:t>
            </a:r>
            <a:r>
              <a:rPr lang="en-GB" baseline="0"/>
              <a:t> Grid Analysis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4.8701698745990098E-2"/>
          <c:y val="0.11494094488188976"/>
          <c:w val="0.90913404053659963"/>
          <c:h val="0.67030402449693793"/>
        </c:manualLayout>
      </c:layout>
      <c:barChart>
        <c:barDir val="bar"/>
        <c:grouping val="clustered"/>
        <c:varyColors val="0"/>
        <c:ser>
          <c:idx val="0"/>
          <c:order val="0"/>
          <c:tx>
            <c:strRef>
              <c:f>Sheet1!$B$1</c:f>
              <c:strCache>
                <c:ptCount val="1"/>
                <c:pt idx="0">
                  <c:v>weighted</c:v>
                </c:pt>
              </c:strCache>
            </c:strRef>
          </c:tx>
          <c:spPr>
            <a:solidFill>
              <a:schemeClr val="accent1"/>
            </a:solidFill>
            <a:ln>
              <a:noFill/>
            </a:ln>
            <a:effectLst/>
          </c:spPr>
          <c:invertIfNegative val="0"/>
          <c:cat>
            <c:strRef>
              <c:f>Sheet1!$A$2:$A$5</c:f>
              <c:strCache>
                <c:ptCount val="3"/>
                <c:pt idx="0">
                  <c:v>A</c:v>
                </c:pt>
                <c:pt idx="1">
                  <c:v>B</c:v>
                </c:pt>
                <c:pt idx="2">
                  <c:v>C</c:v>
                </c:pt>
              </c:strCache>
            </c:strRef>
          </c:cat>
          <c:val>
            <c:numRef>
              <c:f>Sheet1!$B$2:$B$5</c:f>
              <c:numCache>
                <c:formatCode>General</c:formatCode>
                <c:ptCount val="4"/>
                <c:pt idx="0">
                  <c:v>21</c:v>
                </c:pt>
                <c:pt idx="1">
                  <c:v>25</c:v>
                </c:pt>
                <c:pt idx="2">
                  <c:v>15</c:v>
                </c:pt>
              </c:numCache>
            </c:numRef>
          </c:val>
          <c:extLst>
            <c:ext xmlns:c16="http://schemas.microsoft.com/office/drawing/2014/chart" uri="{C3380CC4-5D6E-409C-BE32-E72D297353CC}">
              <c16:uniqueId val="{00000000-4685-463D-A623-1294B5F7206F}"/>
            </c:ext>
          </c:extLst>
        </c:ser>
        <c:ser>
          <c:idx val="1"/>
          <c:order val="1"/>
          <c:tx>
            <c:strRef>
              <c:f>Sheet1!$C$1</c:f>
              <c:strCache>
                <c:ptCount val="1"/>
                <c:pt idx="0">
                  <c:v>overall weight</c:v>
                </c:pt>
              </c:strCache>
            </c:strRef>
          </c:tx>
          <c:spPr>
            <a:solidFill>
              <a:schemeClr val="accent2"/>
            </a:solidFill>
            <a:ln>
              <a:noFill/>
            </a:ln>
            <a:effectLst/>
          </c:spPr>
          <c:invertIfNegative val="0"/>
          <c:cat>
            <c:strRef>
              <c:f>Sheet1!$A$2:$A$5</c:f>
              <c:strCache>
                <c:ptCount val="3"/>
                <c:pt idx="0">
                  <c:v>A</c:v>
                </c:pt>
                <c:pt idx="1">
                  <c:v>B</c:v>
                </c:pt>
                <c:pt idx="2">
                  <c:v>C</c:v>
                </c:pt>
              </c:strCache>
            </c:strRef>
          </c:cat>
          <c:val>
            <c:numRef>
              <c:f>Sheet1!$C$2:$C$5</c:f>
              <c:numCache>
                <c:formatCode>General</c:formatCode>
                <c:ptCount val="4"/>
                <c:pt idx="0">
                  <c:v>72</c:v>
                </c:pt>
                <c:pt idx="1">
                  <c:v>106</c:v>
                </c:pt>
                <c:pt idx="2">
                  <c:v>61</c:v>
                </c:pt>
              </c:numCache>
            </c:numRef>
          </c:val>
          <c:extLst>
            <c:ext xmlns:c16="http://schemas.microsoft.com/office/drawing/2014/chart" uri="{C3380CC4-5D6E-409C-BE32-E72D297353CC}">
              <c16:uniqueId val="{00000001-4685-463D-A623-1294B5F7206F}"/>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3"/>
                <c:pt idx="0">
                  <c:v>A</c:v>
                </c:pt>
                <c:pt idx="1">
                  <c:v>B</c:v>
                </c:pt>
                <c:pt idx="2">
                  <c:v>C</c:v>
                </c:pt>
              </c:strCache>
            </c:strRef>
          </c:cat>
          <c:val>
            <c:numRef>
              <c:f>Sheet1!$D$2:$D$5</c:f>
              <c:numCache>
                <c:formatCode>General</c:formatCode>
                <c:ptCount val="4"/>
              </c:numCache>
            </c:numRef>
          </c:val>
          <c:extLst>
            <c:ext xmlns:c16="http://schemas.microsoft.com/office/drawing/2014/chart" uri="{C3380CC4-5D6E-409C-BE32-E72D297353CC}">
              <c16:uniqueId val="{00000002-4685-463D-A623-1294B5F7206F}"/>
            </c:ext>
          </c:extLst>
        </c:ser>
        <c:dLbls>
          <c:showLegendKey val="0"/>
          <c:showVal val="0"/>
          <c:showCatName val="0"/>
          <c:showSerName val="0"/>
          <c:showPercent val="0"/>
          <c:showBubbleSize val="0"/>
        </c:dLbls>
        <c:gapWidth val="182"/>
        <c:axId val="1597303343"/>
        <c:axId val="1467624559"/>
      </c:barChart>
      <c:catAx>
        <c:axId val="15973033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7624559"/>
        <c:crosses val="autoZero"/>
        <c:auto val="1"/>
        <c:lblAlgn val="ctr"/>
        <c:lblOffset val="100"/>
        <c:noMultiLvlLbl val="0"/>
      </c:catAx>
      <c:valAx>
        <c:axId val="14676245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7303343"/>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Cummulative</a:t>
            </a:r>
            <a:r>
              <a:rPr lang="en-GB" baseline="0"/>
              <a:t> net benefit over 3 years</a:t>
            </a:r>
            <a:endParaRPr lang="en-GB"/>
          </a:p>
        </c:rich>
      </c:tx>
      <c:layout>
        <c:manualLayout>
          <c:xMode val="edge"/>
          <c:yMode val="edge"/>
          <c:x val="0.24016203703703703"/>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1"/>
                <c:pt idx="0">
                  <c:v>Category 1</c:v>
                </c:pt>
              </c:strCache>
            </c:strRef>
          </c:cat>
          <c:val>
            <c:numRef>
              <c:f>Sheet1!$B$2:$B$5</c:f>
              <c:numCache>
                <c:formatCode>General</c:formatCode>
                <c:ptCount val="4"/>
                <c:pt idx="0">
                  <c:v>0</c:v>
                </c:pt>
                <c:pt idx="1">
                  <c:v>30420</c:v>
                </c:pt>
                <c:pt idx="2">
                  <c:v>60840</c:v>
                </c:pt>
                <c:pt idx="3">
                  <c:v>91260</c:v>
                </c:pt>
              </c:numCache>
            </c:numRef>
          </c:val>
          <c:smooth val="0"/>
          <c:extLst>
            <c:ext xmlns:c16="http://schemas.microsoft.com/office/drawing/2014/chart" uri="{C3380CC4-5D6E-409C-BE32-E72D297353CC}">
              <c16:uniqueId val="{00000000-9AC7-4AAC-84DD-534FE53A7545}"/>
            </c:ext>
          </c:extLst>
        </c:ser>
        <c:ser>
          <c:idx val="1"/>
          <c:order val="1"/>
          <c:tx>
            <c:strRef>
              <c:f>Sheet1!$C$1</c:f>
              <c:strCache>
                <c:ptCount val="1"/>
                <c:pt idx="0">
                  <c:v>Series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Sheet1!$A$2:$A$5</c:f>
              <c:strCache>
                <c:ptCount val="1"/>
                <c:pt idx="0">
                  <c:v>Category 1</c:v>
                </c:pt>
              </c:strCache>
            </c:strRef>
          </c:cat>
          <c:val>
            <c:numRef>
              <c:f>Sheet1!$C$2:$C$5</c:f>
              <c:numCache>
                <c:formatCode>General</c:formatCode>
                <c:ptCount val="4"/>
                <c:pt idx="0">
                  <c:v>0</c:v>
                </c:pt>
              </c:numCache>
            </c:numRef>
          </c:val>
          <c:smooth val="0"/>
          <c:extLst>
            <c:ext xmlns:c16="http://schemas.microsoft.com/office/drawing/2014/chart" uri="{C3380CC4-5D6E-409C-BE32-E72D297353CC}">
              <c16:uniqueId val="{00000001-9AC7-4AAC-84DD-534FE53A7545}"/>
            </c:ext>
          </c:extLst>
        </c:ser>
        <c:ser>
          <c:idx val="2"/>
          <c:order val="2"/>
          <c:tx>
            <c:strRef>
              <c:f>Sheet1!$D$1</c:f>
              <c:strCache>
                <c:ptCount val="1"/>
                <c:pt idx="0">
                  <c:v>Series 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Sheet1!$A$2:$A$5</c:f>
              <c:strCache>
                <c:ptCount val="1"/>
                <c:pt idx="0">
                  <c:v>Category 1</c:v>
                </c:pt>
              </c:strCache>
            </c:strRef>
          </c:cat>
          <c:val>
            <c:numRef>
              <c:f>Sheet1!$D$2:$D$5</c:f>
              <c:numCache>
                <c:formatCode>General</c:formatCode>
                <c:ptCount val="4"/>
                <c:pt idx="0">
                  <c:v>0</c:v>
                </c:pt>
              </c:numCache>
            </c:numRef>
          </c:val>
          <c:smooth val="0"/>
          <c:extLst>
            <c:ext xmlns:c16="http://schemas.microsoft.com/office/drawing/2014/chart" uri="{C3380CC4-5D6E-409C-BE32-E72D297353CC}">
              <c16:uniqueId val="{00000002-9AC7-4AAC-84DD-534FE53A7545}"/>
            </c:ext>
          </c:extLst>
        </c:ser>
        <c:dLbls>
          <c:showLegendKey val="0"/>
          <c:showVal val="0"/>
          <c:showCatName val="0"/>
          <c:showSerName val="0"/>
          <c:showPercent val="0"/>
          <c:showBubbleSize val="0"/>
        </c:dLbls>
        <c:marker val="1"/>
        <c:smooth val="0"/>
        <c:axId val="1354367231"/>
        <c:axId val="1268903567"/>
      </c:lineChart>
      <c:catAx>
        <c:axId val="1354367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8903567"/>
        <c:crosses val="autoZero"/>
        <c:auto val="1"/>
        <c:lblAlgn val="ctr"/>
        <c:lblOffset val="100"/>
        <c:noMultiLvlLbl val="0"/>
      </c:catAx>
      <c:valAx>
        <c:axId val="12689035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net</a:t>
                </a:r>
                <a:r>
                  <a:rPr lang="en-GB" baseline="0"/>
                  <a:t> benefit to owner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4367231"/>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4AC727-3930-4881-8CE0-3EB0B08659C5}" type="doc">
      <dgm:prSet loTypeId="urn:microsoft.com/office/officeart/2005/8/layout/radial1" loCatId="cycle" qsTypeId="urn:microsoft.com/office/officeart/2005/8/quickstyle/simple1#1" qsCatId="simple" csTypeId="urn:microsoft.com/office/officeart/2005/8/colors/accent1_2#1" csCatId="accent1" phldr="1"/>
      <dgm:spPr/>
      <dgm:t>
        <a:bodyPr/>
        <a:lstStyle/>
        <a:p>
          <a:endParaRPr lang="en-GB"/>
        </a:p>
      </dgm:t>
    </dgm:pt>
    <dgm:pt modelId="{2D6F172C-F6FA-40D9-9732-81563E069F3E}">
      <dgm:prSet phldrT="[Text]" custT="1"/>
      <dgm:spPr/>
      <dgm:t>
        <a:bodyPr/>
        <a:lstStyle/>
        <a:p>
          <a:r>
            <a:rPr lang="en-GB" sz="800">
              <a:latin typeface="Calibri Light" panose="020F0302020204030204" pitchFamily="34" charset="0"/>
              <a:ea typeface="Calibri Light" panose="020F0302020204030204" pitchFamily="34" charset="0"/>
              <a:cs typeface="Calibri Light" panose="020F0302020204030204" pitchFamily="34" charset="0"/>
            </a:rPr>
            <a:t>How can Coastal Auto Valet Ltd meet increasing customer demand while maintaining service quality, customer satisfaction and business profitability?</a:t>
          </a:r>
        </a:p>
      </dgm:t>
    </dgm:pt>
    <dgm:pt modelId="{376F6897-ABD1-404E-B54E-1014F11F2AA8}" type="parTrans" cxnId="{18A4E5FC-2439-40DF-8F9D-0F738F12CFD8}">
      <dgm:prSet/>
      <dgm:spPr/>
      <dgm:t>
        <a:bodyPr/>
        <a:lstStyle/>
        <a:p>
          <a:endParaRPr lang="en-GB"/>
        </a:p>
      </dgm:t>
    </dgm:pt>
    <dgm:pt modelId="{FA700103-890B-4924-8A2D-15C013B57B70}" type="sibTrans" cxnId="{18A4E5FC-2439-40DF-8F9D-0F738F12CFD8}">
      <dgm:prSet/>
      <dgm:spPr/>
      <dgm:t>
        <a:bodyPr/>
        <a:lstStyle/>
        <a:p>
          <a:endParaRPr lang="en-GB"/>
        </a:p>
      </dgm:t>
    </dgm:pt>
    <dgm:pt modelId="{78F25945-B46E-4FA3-A3F1-5779EEBE8D37}">
      <dgm:prSet phldrT="[Text]" custT="1"/>
      <dgm:spPr/>
      <dgm:t>
        <a:bodyPr/>
        <a:lstStyle/>
        <a:p>
          <a:r>
            <a:rPr lang="en-GB" sz="800" b="1" u="sng">
              <a:latin typeface="Calibri Light" panose="020F0302020204030204" pitchFamily="34" charset="0"/>
              <a:ea typeface="Calibri Light" panose="020F0302020204030204" pitchFamily="34" charset="0"/>
              <a:cs typeface="Calibri Light" panose="020F0302020204030204" pitchFamily="34" charset="0"/>
            </a:rPr>
            <a:t>People</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limited staff</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owner dependency </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long hours</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peak workload</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recruitment difficulty</a:t>
          </a:r>
        </a:p>
      </dgm:t>
    </dgm:pt>
    <dgm:pt modelId="{156AD63F-96B1-4294-9CEB-C7C7B1397523}" type="parTrans" cxnId="{E1EB2B8D-20AC-49EF-9551-F5514FD69B46}">
      <dgm:prSet/>
      <dgm:spPr/>
      <dgm:t>
        <a:bodyPr/>
        <a:lstStyle/>
        <a:p>
          <a:endParaRPr lang="en-GB"/>
        </a:p>
      </dgm:t>
    </dgm:pt>
    <dgm:pt modelId="{D711A156-281F-4706-9913-375775C14DDD}" type="sibTrans" cxnId="{E1EB2B8D-20AC-49EF-9551-F5514FD69B46}">
      <dgm:prSet/>
      <dgm:spPr/>
      <dgm:t>
        <a:bodyPr/>
        <a:lstStyle/>
        <a:p>
          <a:endParaRPr lang="en-GB"/>
        </a:p>
      </dgm:t>
    </dgm:pt>
    <dgm:pt modelId="{BF06853C-CF76-40AB-AFE3-5C5F37E6C8CD}">
      <dgm:prSet phldrT="[Text]" custT="1"/>
      <dgm:spPr/>
      <dgm:t>
        <a:bodyPr/>
        <a:lstStyle/>
        <a:p>
          <a:r>
            <a:rPr lang="en-GB" sz="800" b="1" u="sng">
              <a:latin typeface="Calibri Light" panose="020F0302020204030204" pitchFamily="34" charset="0"/>
              <a:ea typeface="Calibri Light" panose="020F0302020204030204" pitchFamily="34" charset="0"/>
              <a:cs typeface="Calibri Light" panose="020F0302020204030204" pitchFamily="34" charset="0"/>
            </a:rPr>
            <a:t>Process</a:t>
          </a:r>
        </a:p>
        <a:p>
          <a:r>
            <a:rPr lang="en-GB" sz="800">
              <a:latin typeface="Calibri Light" panose="020F0302020204030204" pitchFamily="34" charset="0"/>
              <a:ea typeface="Calibri Light" panose="020F0302020204030204" pitchFamily="34" charset="0"/>
              <a:cs typeface="Calibri Light" panose="020F0302020204030204" pitchFamily="34" charset="0"/>
            </a:rPr>
            <a:t>- Booking system</a:t>
          </a:r>
        </a:p>
        <a:p>
          <a:r>
            <a:rPr lang="en-GB" sz="800">
              <a:latin typeface="Calibri Light" panose="020F0302020204030204" pitchFamily="34" charset="0"/>
              <a:ea typeface="Calibri Light" panose="020F0302020204030204" pitchFamily="34" charset="0"/>
              <a:cs typeface="Calibri Light" panose="020F0302020204030204" pitchFamily="34" charset="0"/>
            </a:rPr>
            <a:t>- Schedualing </a:t>
          </a:r>
        </a:p>
        <a:p>
          <a:r>
            <a:rPr lang="en-GB" sz="800">
              <a:latin typeface="Calibri Light" panose="020F0302020204030204" pitchFamily="34" charset="0"/>
              <a:ea typeface="Calibri Light" panose="020F0302020204030204" pitchFamily="34" charset="0"/>
              <a:cs typeface="Calibri Light" panose="020F0302020204030204" pitchFamily="34" charset="0"/>
            </a:rPr>
            <a:t>- Workflow</a:t>
          </a:r>
        </a:p>
        <a:p>
          <a:r>
            <a:rPr lang="en-GB" sz="800">
              <a:latin typeface="Calibri Light" panose="020F0302020204030204" pitchFamily="34" charset="0"/>
              <a:ea typeface="Calibri Light" panose="020F0302020204030204" pitchFamily="34" charset="0"/>
              <a:cs typeface="Calibri Light" panose="020F0302020204030204" pitchFamily="34" charset="0"/>
            </a:rPr>
            <a:t>- Job times</a:t>
          </a:r>
        </a:p>
        <a:p>
          <a:r>
            <a:rPr lang="en-GB" sz="800">
              <a:latin typeface="Calibri Light" panose="020F0302020204030204" pitchFamily="34" charset="0"/>
              <a:ea typeface="Calibri Light" panose="020F0302020204030204" pitchFamily="34" charset="0"/>
              <a:cs typeface="Calibri Light" panose="020F0302020204030204" pitchFamily="34" charset="0"/>
            </a:rPr>
            <a:t>- Allocation of work</a:t>
          </a:r>
        </a:p>
      </dgm:t>
    </dgm:pt>
    <dgm:pt modelId="{0481735D-F32F-411A-8A09-921F22D40368}" type="parTrans" cxnId="{051F053B-0F0F-4CB9-92FD-4FC93783E8BE}">
      <dgm:prSet/>
      <dgm:spPr/>
      <dgm:t>
        <a:bodyPr/>
        <a:lstStyle/>
        <a:p>
          <a:endParaRPr lang="en-GB"/>
        </a:p>
      </dgm:t>
    </dgm:pt>
    <dgm:pt modelId="{AE69AC45-D0B7-4C85-8021-19A09094C279}" type="sibTrans" cxnId="{051F053B-0F0F-4CB9-92FD-4FC93783E8BE}">
      <dgm:prSet/>
      <dgm:spPr/>
      <dgm:t>
        <a:bodyPr/>
        <a:lstStyle/>
        <a:p>
          <a:endParaRPr lang="en-GB"/>
        </a:p>
      </dgm:t>
    </dgm:pt>
    <dgm:pt modelId="{0071C0EE-0FF4-40AE-B5CA-40E55C301832}">
      <dgm:prSet phldrT="[Text]" custT="1"/>
      <dgm:spPr/>
      <dgm:t>
        <a:bodyPr/>
        <a:lstStyle/>
        <a:p>
          <a:r>
            <a:rPr lang="en-GB" sz="800" b="1" u="sng">
              <a:latin typeface="Calibri Light" panose="020F0302020204030204" pitchFamily="34" charset="0"/>
              <a:ea typeface="Calibri Light" panose="020F0302020204030204" pitchFamily="34" charset="0"/>
              <a:cs typeface="Calibri Light" panose="020F0302020204030204" pitchFamily="34" charset="0"/>
            </a:rPr>
            <a:t>Capacity</a:t>
          </a:r>
        </a:p>
        <a:p>
          <a:r>
            <a:rPr lang="en-GB" sz="800">
              <a:latin typeface="Calibri Light" panose="020F0302020204030204" pitchFamily="34" charset="0"/>
              <a:ea typeface="Calibri Light" panose="020F0302020204030204" pitchFamily="34" charset="0"/>
              <a:cs typeface="Calibri Light" panose="020F0302020204030204" pitchFamily="34" charset="0"/>
            </a:rPr>
            <a:t>- One mobile unit</a:t>
          </a:r>
        </a:p>
        <a:p>
          <a:r>
            <a:rPr lang="en-GB" sz="800">
              <a:latin typeface="Calibri Light" panose="020F0302020204030204" pitchFamily="34" charset="0"/>
              <a:ea typeface="Calibri Light" panose="020F0302020204030204" pitchFamily="34" charset="0"/>
              <a:cs typeface="Calibri Light" panose="020F0302020204030204" pitchFamily="34" charset="0"/>
            </a:rPr>
            <a:t>- Equipment</a:t>
          </a:r>
        </a:p>
        <a:p>
          <a:r>
            <a:rPr lang="en-GB" sz="800">
              <a:latin typeface="Calibri Light" panose="020F0302020204030204" pitchFamily="34" charset="0"/>
              <a:ea typeface="Calibri Light" panose="020F0302020204030204" pitchFamily="34" charset="0"/>
              <a:cs typeface="Calibri Light" panose="020F0302020204030204" pitchFamily="34" charset="0"/>
            </a:rPr>
            <a:t>- Site capacity </a:t>
          </a:r>
        </a:p>
        <a:p>
          <a:r>
            <a:rPr lang="en-GB" sz="800">
              <a:latin typeface="Calibri Light" panose="020F0302020204030204" pitchFamily="34" charset="0"/>
              <a:ea typeface="Calibri Light" panose="020F0302020204030204" pitchFamily="34" charset="0"/>
              <a:cs typeface="Calibri Light" panose="020F0302020204030204" pitchFamily="34" charset="0"/>
            </a:rPr>
            <a:t>- Workspace</a:t>
          </a:r>
        </a:p>
        <a:p>
          <a:r>
            <a:rPr lang="en-GB" sz="800">
              <a:latin typeface="Calibri Light" panose="020F0302020204030204" pitchFamily="34" charset="0"/>
              <a:ea typeface="Calibri Light" panose="020F0302020204030204" pitchFamily="34" charset="0"/>
              <a:cs typeface="Calibri Light" panose="020F0302020204030204" pitchFamily="34" charset="0"/>
            </a:rPr>
            <a:t>- Vehicle availability</a:t>
          </a:r>
        </a:p>
      </dgm:t>
    </dgm:pt>
    <dgm:pt modelId="{07ED08BB-99B9-4AB2-A33F-1CA372440015}" type="parTrans" cxnId="{F9E6F04B-51E1-4084-BA46-1D5F2DA649DE}">
      <dgm:prSet/>
      <dgm:spPr/>
      <dgm:t>
        <a:bodyPr/>
        <a:lstStyle/>
        <a:p>
          <a:endParaRPr lang="en-GB"/>
        </a:p>
      </dgm:t>
    </dgm:pt>
    <dgm:pt modelId="{BD7F7E5E-9B14-4558-8BA2-5A3524178137}" type="sibTrans" cxnId="{F9E6F04B-51E1-4084-BA46-1D5F2DA649DE}">
      <dgm:prSet/>
      <dgm:spPr/>
      <dgm:t>
        <a:bodyPr/>
        <a:lstStyle/>
        <a:p>
          <a:endParaRPr lang="en-GB"/>
        </a:p>
      </dgm:t>
    </dgm:pt>
    <dgm:pt modelId="{732A56EE-30E9-4FF3-AEF9-15B69A8FF88A}">
      <dgm:prSet phldrT="[Text]" custT="1"/>
      <dgm:spPr/>
      <dgm:t>
        <a:bodyPr/>
        <a:lstStyle/>
        <a:p>
          <a:r>
            <a:rPr lang="en-GB" sz="800" b="1" u="sng">
              <a:latin typeface="Calibri Light" panose="020F0302020204030204" pitchFamily="34" charset="0"/>
              <a:ea typeface="Calibri Light" panose="020F0302020204030204" pitchFamily="34" charset="0"/>
              <a:cs typeface="Calibri Light" panose="020F0302020204030204" pitchFamily="34" charset="0"/>
            </a:rPr>
            <a:t>Finnance</a:t>
          </a:r>
        </a:p>
        <a:p>
          <a:r>
            <a:rPr lang="en-GB" sz="800">
              <a:latin typeface="Calibri Light" panose="020F0302020204030204" pitchFamily="34" charset="0"/>
              <a:ea typeface="Calibri Light" panose="020F0302020204030204" pitchFamily="34" charset="0"/>
              <a:cs typeface="Calibri Light" panose="020F0302020204030204" pitchFamily="34" charset="0"/>
            </a:rPr>
            <a:t>- Employment cost</a:t>
          </a:r>
        </a:p>
        <a:p>
          <a:r>
            <a:rPr lang="en-GB" sz="800">
              <a:latin typeface="Calibri Light" panose="020F0302020204030204" pitchFamily="34" charset="0"/>
              <a:ea typeface="Calibri Light" panose="020F0302020204030204" pitchFamily="34" charset="0"/>
              <a:cs typeface="Calibri Light" panose="020F0302020204030204" pitchFamily="34" charset="0"/>
            </a:rPr>
            <a:t>- Rent</a:t>
          </a:r>
        </a:p>
        <a:p>
          <a:r>
            <a:rPr lang="en-GB" sz="800">
              <a:latin typeface="Calibri Light" panose="020F0302020204030204" pitchFamily="34" charset="0"/>
              <a:ea typeface="Calibri Light" panose="020F0302020204030204" pitchFamily="34" charset="0"/>
              <a:cs typeface="Calibri Light" panose="020F0302020204030204" pitchFamily="34" charset="0"/>
            </a:rPr>
            <a:t>- Fuel</a:t>
          </a:r>
        </a:p>
        <a:p>
          <a:r>
            <a:rPr lang="en-GB" sz="800">
              <a:latin typeface="Calibri Light" panose="020F0302020204030204" pitchFamily="34" charset="0"/>
              <a:ea typeface="Calibri Light" panose="020F0302020204030204" pitchFamily="34" charset="0"/>
              <a:cs typeface="Calibri Light" panose="020F0302020204030204" pitchFamily="34" charset="0"/>
            </a:rPr>
            <a:t>- Insurance</a:t>
          </a:r>
        </a:p>
        <a:p>
          <a:r>
            <a:rPr lang="en-GB" sz="800">
              <a:latin typeface="Calibri Light" panose="020F0302020204030204" pitchFamily="34" charset="0"/>
              <a:ea typeface="Calibri Light" panose="020F0302020204030204" pitchFamily="34" charset="0"/>
              <a:cs typeface="Calibri Light" panose="020F0302020204030204" pitchFamily="34" charset="0"/>
            </a:rPr>
            <a:t>- Cash flow</a:t>
          </a:r>
        </a:p>
        <a:p>
          <a:r>
            <a:rPr lang="en-GB" sz="800">
              <a:latin typeface="Calibri Light" panose="020F0302020204030204" pitchFamily="34" charset="0"/>
              <a:ea typeface="Calibri Light" panose="020F0302020204030204" pitchFamily="34" charset="0"/>
              <a:cs typeface="Calibri Light" panose="020F0302020204030204" pitchFamily="34" charset="0"/>
            </a:rPr>
            <a:t>- Expantion cost</a:t>
          </a:r>
        </a:p>
      </dgm:t>
    </dgm:pt>
    <dgm:pt modelId="{A4EDA772-799F-42EA-926B-BFF546E710F0}" type="parTrans" cxnId="{5AA69A95-134E-4FBE-801B-7B1DB14F4745}">
      <dgm:prSet/>
      <dgm:spPr/>
      <dgm:t>
        <a:bodyPr/>
        <a:lstStyle/>
        <a:p>
          <a:endParaRPr lang="en-GB"/>
        </a:p>
      </dgm:t>
    </dgm:pt>
    <dgm:pt modelId="{D01CD3F0-C006-43B3-9A19-C10772FF1DDF}" type="sibTrans" cxnId="{5AA69A95-134E-4FBE-801B-7B1DB14F4745}">
      <dgm:prSet/>
      <dgm:spPr/>
      <dgm:t>
        <a:bodyPr/>
        <a:lstStyle/>
        <a:p>
          <a:endParaRPr lang="en-GB"/>
        </a:p>
      </dgm:t>
    </dgm:pt>
    <dgm:pt modelId="{06BD5529-6E39-4B95-AA19-24BF323F6018}">
      <dgm:prSet/>
      <dgm:spPr/>
    </dgm:pt>
    <dgm:pt modelId="{469E36D7-7802-4D04-B8B8-52F5DBE3932A}" type="parTrans" cxnId="{D1ED4341-D082-40F7-ABDB-D7A289FCA8A1}">
      <dgm:prSet/>
      <dgm:spPr/>
      <dgm:t>
        <a:bodyPr/>
        <a:lstStyle/>
        <a:p>
          <a:endParaRPr lang="en-GB"/>
        </a:p>
      </dgm:t>
    </dgm:pt>
    <dgm:pt modelId="{BA2AC273-55D2-42C9-AC22-D69FE2775108}" type="sibTrans" cxnId="{D1ED4341-D082-40F7-ABDB-D7A289FCA8A1}">
      <dgm:prSet/>
      <dgm:spPr/>
      <dgm:t>
        <a:bodyPr/>
        <a:lstStyle/>
        <a:p>
          <a:endParaRPr lang="en-GB"/>
        </a:p>
      </dgm:t>
    </dgm:pt>
    <dgm:pt modelId="{B571086E-CBE3-407B-9037-66207A07B4A2}">
      <dgm:prSet custT="1"/>
      <dgm:spPr/>
    </dgm:pt>
    <dgm:pt modelId="{4E040546-5CFD-48B1-A506-5E521CE0C2C2}" type="parTrans" cxnId="{6786D04A-D2A3-4046-B5F1-6B93F1117B84}">
      <dgm:prSet/>
      <dgm:spPr/>
      <dgm:t>
        <a:bodyPr/>
        <a:lstStyle/>
        <a:p>
          <a:endParaRPr lang="en-GB"/>
        </a:p>
      </dgm:t>
    </dgm:pt>
    <dgm:pt modelId="{23ECB3F3-9B88-4919-9CB4-3397530081C8}" type="sibTrans" cxnId="{6786D04A-D2A3-4046-B5F1-6B93F1117B84}">
      <dgm:prSet/>
      <dgm:spPr/>
      <dgm:t>
        <a:bodyPr/>
        <a:lstStyle/>
        <a:p>
          <a:endParaRPr lang="en-GB"/>
        </a:p>
      </dgm:t>
    </dgm:pt>
    <dgm:pt modelId="{F1C558A5-5582-411E-96C8-41D9840B226F}">
      <dgm:prSet custT="1"/>
      <dgm:spPr/>
      <dgm:t>
        <a:bodyPr/>
        <a:lstStyle/>
        <a:p>
          <a:r>
            <a:rPr lang="en-GB" sz="800" b="1" u="sng">
              <a:latin typeface="Calibri Light" panose="020F0302020204030204" pitchFamily="34" charset="0"/>
              <a:ea typeface="Calibri Light" panose="020F0302020204030204" pitchFamily="34" charset="0"/>
              <a:cs typeface="Calibri Light" panose="020F0302020204030204" pitchFamily="34" charset="0"/>
            </a:rPr>
            <a:t>Demand</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Repeat business</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Enquiries</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Word of mouth</a:t>
          </a:r>
        </a:p>
        <a:p>
          <a:r>
            <a:rPr lang="en-GB" sz="800" b="0" u="none">
              <a:latin typeface="Calibri Light" panose="020F0302020204030204" pitchFamily="34" charset="0"/>
              <a:ea typeface="Calibri Light" panose="020F0302020204030204" pitchFamily="34" charset="0"/>
              <a:cs typeface="Calibri Light" panose="020F0302020204030204" pitchFamily="34" charset="0"/>
            </a:rPr>
            <a:t>- Advertisment</a:t>
          </a:r>
        </a:p>
      </dgm:t>
    </dgm:pt>
    <dgm:pt modelId="{E5FB1559-75BE-4542-AD20-DDBBCFFCD292}" type="parTrans" cxnId="{29D0B78A-79F4-46F4-A70B-D8FA26FC104A}">
      <dgm:prSet/>
      <dgm:spPr/>
      <dgm:t>
        <a:bodyPr/>
        <a:lstStyle/>
        <a:p>
          <a:endParaRPr lang="en-GB"/>
        </a:p>
      </dgm:t>
    </dgm:pt>
    <dgm:pt modelId="{E7B66E82-3990-4934-9D3F-0106058B8E49}" type="sibTrans" cxnId="{29D0B78A-79F4-46F4-A70B-D8FA26FC104A}">
      <dgm:prSet/>
      <dgm:spPr/>
      <dgm:t>
        <a:bodyPr/>
        <a:lstStyle/>
        <a:p>
          <a:endParaRPr lang="en-GB"/>
        </a:p>
      </dgm:t>
    </dgm:pt>
    <dgm:pt modelId="{689CF826-312C-4893-9DE6-0089EA5B53E2}" type="pres">
      <dgm:prSet presAssocID="{694AC727-3930-4881-8CE0-3EB0B08659C5}" presName="cycle" presStyleCnt="0">
        <dgm:presLayoutVars>
          <dgm:chMax val="1"/>
          <dgm:dir/>
          <dgm:animLvl val="ctr"/>
          <dgm:resizeHandles val="exact"/>
        </dgm:presLayoutVars>
      </dgm:prSet>
      <dgm:spPr/>
    </dgm:pt>
    <dgm:pt modelId="{E0B4B20B-B420-437B-B0C8-5F011D75F6B5}" type="pres">
      <dgm:prSet presAssocID="{2D6F172C-F6FA-40D9-9732-81563E069F3E}" presName="centerShape" presStyleLbl="node0" presStyleIdx="0" presStyleCnt="1" custLinFactNeighborX="-621" custLinFactNeighborY="-414"/>
      <dgm:spPr/>
    </dgm:pt>
    <dgm:pt modelId="{4541C3A4-DAAD-437E-A7ED-DCF9DCA50EEB}" type="pres">
      <dgm:prSet presAssocID="{156AD63F-96B1-4294-9CEB-C7C7B1397523}" presName="Name9" presStyleLbl="parChTrans1D2" presStyleIdx="0" presStyleCnt="5"/>
      <dgm:spPr/>
    </dgm:pt>
    <dgm:pt modelId="{F7702E34-9AF3-436C-BCE2-FF45259854AE}" type="pres">
      <dgm:prSet presAssocID="{156AD63F-96B1-4294-9CEB-C7C7B1397523}" presName="connTx" presStyleLbl="parChTrans1D2" presStyleIdx="0" presStyleCnt="5"/>
      <dgm:spPr/>
    </dgm:pt>
    <dgm:pt modelId="{6050ADA1-C2D5-47C6-B6FA-FA0313267C02}" type="pres">
      <dgm:prSet presAssocID="{78F25945-B46E-4FA3-A3F1-5779EEBE8D37}" presName="node" presStyleLbl="node1" presStyleIdx="0" presStyleCnt="5" custRadScaleRad="100134">
        <dgm:presLayoutVars>
          <dgm:bulletEnabled val="1"/>
        </dgm:presLayoutVars>
      </dgm:prSet>
      <dgm:spPr/>
    </dgm:pt>
    <dgm:pt modelId="{EB8CC239-5B37-4D4C-96D0-E808C3D2A608}" type="pres">
      <dgm:prSet presAssocID="{0481735D-F32F-411A-8A09-921F22D40368}" presName="Name9" presStyleLbl="parChTrans1D2" presStyleIdx="1" presStyleCnt="5"/>
      <dgm:spPr/>
    </dgm:pt>
    <dgm:pt modelId="{CE4C15E6-E5E6-4172-9E57-ACA2C3C0E777}" type="pres">
      <dgm:prSet presAssocID="{0481735D-F32F-411A-8A09-921F22D40368}" presName="connTx" presStyleLbl="parChTrans1D2" presStyleIdx="1" presStyleCnt="5"/>
      <dgm:spPr/>
    </dgm:pt>
    <dgm:pt modelId="{8769C687-FDC1-4758-9938-1F91B17B6882}" type="pres">
      <dgm:prSet presAssocID="{BF06853C-CF76-40AB-AFE3-5C5F37E6C8CD}" presName="node" presStyleLbl="node1" presStyleIdx="1" presStyleCnt="5">
        <dgm:presLayoutVars>
          <dgm:bulletEnabled val="1"/>
        </dgm:presLayoutVars>
      </dgm:prSet>
      <dgm:spPr/>
    </dgm:pt>
    <dgm:pt modelId="{FF42BD58-95B1-4D7D-A275-989BAC209BB1}" type="pres">
      <dgm:prSet presAssocID="{E5FB1559-75BE-4542-AD20-DDBBCFFCD292}" presName="Name9" presStyleLbl="parChTrans1D2" presStyleIdx="2" presStyleCnt="5"/>
      <dgm:spPr/>
    </dgm:pt>
    <dgm:pt modelId="{5EF11145-2D5F-4D82-B0E2-9A3073BBEECC}" type="pres">
      <dgm:prSet presAssocID="{E5FB1559-75BE-4542-AD20-DDBBCFFCD292}" presName="connTx" presStyleLbl="parChTrans1D2" presStyleIdx="2" presStyleCnt="5"/>
      <dgm:spPr/>
    </dgm:pt>
    <dgm:pt modelId="{253F8033-CF45-416F-8DC1-5D1C0C641B46}" type="pres">
      <dgm:prSet presAssocID="{F1C558A5-5582-411E-96C8-41D9840B226F}" presName="node" presStyleLbl="node1" presStyleIdx="2" presStyleCnt="5">
        <dgm:presLayoutVars>
          <dgm:bulletEnabled val="1"/>
        </dgm:presLayoutVars>
      </dgm:prSet>
      <dgm:spPr/>
    </dgm:pt>
    <dgm:pt modelId="{60B390CA-027A-4D71-A5B3-C0A324D35779}" type="pres">
      <dgm:prSet presAssocID="{07ED08BB-99B9-4AB2-A33F-1CA372440015}" presName="Name9" presStyleLbl="parChTrans1D2" presStyleIdx="3" presStyleCnt="5"/>
      <dgm:spPr/>
    </dgm:pt>
    <dgm:pt modelId="{9AA077AC-5591-4A46-B37C-578E355A7D83}" type="pres">
      <dgm:prSet presAssocID="{07ED08BB-99B9-4AB2-A33F-1CA372440015}" presName="connTx" presStyleLbl="parChTrans1D2" presStyleIdx="3" presStyleCnt="5"/>
      <dgm:spPr/>
    </dgm:pt>
    <dgm:pt modelId="{E90A74F5-97CB-482D-ADE7-E8E36E075109}" type="pres">
      <dgm:prSet presAssocID="{0071C0EE-0FF4-40AE-B5CA-40E55C301832}" presName="node" presStyleLbl="node1" presStyleIdx="3" presStyleCnt="5">
        <dgm:presLayoutVars>
          <dgm:bulletEnabled val="1"/>
        </dgm:presLayoutVars>
      </dgm:prSet>
      <dgm:spPr/>
    </dgm:pt>
    <dgm:pt modelId="{CBB8DD1C-BF9D-419E-9D52-448479F7D781}" type="pres">
      <dgm:prSet presAssocID="{A4EDA772-799F-42EA-926B-BFF546E710F0}" presName="Name9" presStyleLbl="parChTrans1D2" presStyleIdx="4" presStyleCnt="5"/>
      <dgm:spPr/>
    </dgm:pt>
    <dgm:pt modelId="{248D41B1-E3C8-445D-BBC3-B62FF506DA88}" type="pres">
      <dgm:prSet presAssocID="{A4EDA772-799F-42EA-926B-BFF546E710F0}" presName="connTx" presStyleLbl="parChTrans1D2" presStyleIdx="4" presStyleCnt="5"/>
      <dgm:spPr/>
    </dgm:pt>
    <dgm:pt modelId="{D03A3E96-A13E-41B9-8EDD-239E789C6072}" type="pres">
      <dgm:prSet presAssocID="{732A56EE-30E9-4FF3-AEF9-15B69A8FF88A}" presName="node" presStyleLbl="node1" presStyleIdx="4" presStyleCnt="5">
        <dgm:presLayoutVars>
          <dgm:bulletEnabled val="1"/>
        </dgm:presLayoutVars>
      </dgm:prSet>
      <dgm:spPr/>
    </dgm:pt>
  </dgm:ptLst>
  <dgm:cxnLst>
    <dgm:cxn modelId="{A69BF400-80B8-4D98-B763-54F871D5FCD0}" type="presOf" srcId="{732A56EE-30E9-4FF3-AEF9-15B69A8FF88A}" destId="{D03A3E96-A13E-41B9-8EDD-239E789C6072}" srcOrd="0" destOrd="0" presId="urn:microsoft.com/office/officeart/2005/8/layout/radial1"/>
    <dgm:cxn modelId="{58550207-DF6C-412E-A4F4-DCF06878B045}" type="presOf" srcId="{BF06853C-CF76-40AB-AFE3-5C5F37E6C8CD}" destId="{8769C687-FDC1-4758-9938-1F91B17B6882}" srcOrd="0" destOrd="0" presId="urn:microsoft.com/office/officeart/2005/8/layout/radial1"/>
    <dgm:cxn modelId="{E96E7712-D8B5-4B65-A734-CE2C42FD1A9A}" type="presOf" srcId="{156AD63F-96B1-4294-9CEB-C7C7B1397523}" destId="{F7702E34-9AF3-436C-BCE2-FF45259854AE}" srcOrd="1" destOrd="0" presId="urn:microsoft.com/office/officeart/2005/8/layout/radial1"/>
    <dgm:cxn modelId="{7F0BA118-93AE-4FFB-9A7D-78BAD3CA2BE9}" type="presOf" srcId="{07ED08BB-99B9-4AB2-A33F-1CA372440015}" destId="{60B390CA-027A-4D71-A5B3-C0A324D35779}" srcOrd="0" destOrd="0" presId="urn:microsoft.com/office/officeart/2005/8/layout/radial1"/>
    <dgm:cxn modelId="{7F44CB23-0239-4093-9808-E81CA8773211}" type="presOf" srcId="{0481735D-F32F-411A-8A09-921F22D40368}" destId="{CE4C15E6-E5E6-4172-9E57-ACA2C3C0E777}" srcOrd="1" destOrd="0" presId="urn:microsoft.com/office/officeart/2005/8/layout/radial1"/>
    <dgm:cxn modelId="{A26B8327-9A84-4270-93FE-B0106BD4DDF5}" type="presOf" srcId="{0481735D-F32F-411A-8A09-921F22D40368}" destId="{EB8CC239-5B37-4D4C-96D0-E808C3D2A608}" srcOrd="0" destOrd="0" presId="urn:microsoft.com/office/officeart/2005/8/layout/radial1"/>
    <dgm:cxn modelId="{EFB05634-723A-48AB-8C17-01053EC7F4E4}" type="presOf" srcId="{156AD63F-96B1-4294-9CEB-C7C7B1397523}" destId="{4541C3A4-DAAD-437E-A7ED-DCF9DCA50EEB}" srcOrd="0" destOrd="0" presId="urn:microsoft.com/office/officeart/2005/8/layout/radial1"/>
    <dgm:cxn modelId="{051F053B-0F0F-4CB9-92FD-4FC93783E8BE}" srcId="{2D6F172C-F6FA-40D9-9732-81563E069F3E}" destId="{BF06853C-CF76-40AB-AFE3-5C5F37E6C8CD}" srcOrd="1" destOrd="0" parTransId="{0481735D-F32F-411A-8A09-921F22D40368}" sibTransId="{AE69AC45-D0B7-4C85-8021-19A09094C279}"/>
    <dgm:cxn modelId="{19BD2A5B-F902-4616-BC8C-F178BBF57F45}" type="presOf" srcId="{F1C558A5-5582-411E-96C8-41D9840B226F}" destId="{253F8033-CF45-416F-8DC1-5D1C0C641B46}" srcOrd="0" destOrd="0" presId="urn:microsoft.com/office/officeart/2005/8/layout/radial1"/>
    <dgm:cxn modelId="{D1ED4341-D082-40F7-ABDB-D7A289FCA8A1}" srcId="{694AC727-3930-4881-8CE0-3EB0B08659C5}" destId="{06BD5529-6E39-4B95-AA19-24BF323F6018}" srcOrd="2" destOrd="0" parTransId="{469E36D7-7802-4D04-B8B8-52F5DBE3932A}" sibTransId="{BA2AC273-55D2-42C9-AC22-D69FE2775108}"/>
    <dgm:cxn modelId="{75F48C46-8FD4-4EC6-8907-041867B890AC}" type="presOf" srcId="{07ED08BB-99B9-4AB2-A33F-1CA372440015}" destId="{9AA077AC-5591-4A46-B37C-578E355A7D83}" srcOrd="1" destOrd="0" presId="urn:microsoft.com/office/officeart/2005/8/layout/radial1"/>
    <dgm:cxn modelId="{6786D04A-D2A3-4046-B5F1-6B93F1117B84}" srcId="{694AC727-3930-4881-8CE0-3EB0B08659C5}" destId="{B571086E-CBE3-407B-9037-66207A07B4A2}" srcOrd="1" destOrd="0" parTransId="{4E040546-5CFD-48B1-A506-5E521CE0C2C2}" sibTransId="{23ECB3F3-9B88-4919-9CB4-3397530081C8}"/>
    <dgm:cxn modelId="{F9E6F04B-51E1-4084-BA46-1D5F2DA649DE}" srcId="{2D6F172C-F6FA-40D9-9732-81563E069F3E}" destId="{0071C0EE-0FF4-40AE-B5CA-40E55C301832}" srcOrd="3" destOrd="0" parTransId="{07ED08BB-99B9-4AB2-A33F-1CA372440015}" sibTransId="{BD7F7E5E-9B14-4558-8BA2-5A3524178137}"/>
    <dgm:cxn modelId="{0025854D-B59B-4074-A1D8-B0C8BB21A2E1}" type="presOf" srcId="{2D6F172C-F6FA-40D9-9732-81563E069F3E}" destId="{E0B4B20B-B420-437B-B0C8-5F011D75F6B5}" srcOrd="0" destOrd="0" presId="urn:microsoft.com/office/officeart/2005/8/layout/radial1"/>
    <dgm:cxn modelId="{1B545580-E0AE-49AB-8432-7CF53D4F4B3B}" type="presOf" srcId="{E5FB1559-75BE-4542-AD20-DDBBCFFCD292}" destId="{FF42BD58-95B1-4D7D-A275-989BAC209BB1}" srcOrd="0" destOrd="0" presId="urn:microsoft.com/office/officeart/2005/8/layout/radial1"/>
    <dgm:cxn modelId="{5B8DC584-0B78-458B-9188-66B65EDDAAD4}" type="presOf" srcId="{A4EDA772-799F-42EA-926B-BFF546E710F0}" destId="{CBB8DD1C-BF9D-419E-9D52-448479F7D781}" srcOrd="0" destOrd="0" presId="urn:microsoft.com/office/officeart/2005/8/layout/radial1"/>
    <dgm:cxn modelId="{29D0B78A-79F4-46F4-A70B-D8FA26FC104A}" srcId="{2D6F172C-F6FA-40D9-9732-81563E069F3E}" destId="{F1C558A5-5582-411E-96C8-41D9840B226F}" srcOrd="2" destOrd="0" parTransId="{E5FB1559-75BE-4542-AD20-DDBBCFFCD292}" sibTransId="{E7B66E82-3990-4934-9D3F-0106058B8E49}"/>
    <dgm:cxn modelId="{E1EB2B8D-20AC-49EF-9551-F5514FD69B46}" srcId="{2D6F172C-F6FA-40D9-9732-81563E069F3E}" destId="{78F25945-B46E-4FA3-A3F1-5779EEBE8D37}" srcOrd="0" destOrd="0" parTransId="{156AD63F-96B1-4294-9CEB-C7C7B1397523}" sibTransId="{D711A156-281F-4706-9913-375775C14DDD}"/>
    <dgm:cxn modelId="{E4A70C8E-B3CC-48D2-AAAE-83D301172B53}" type="presOf" srcId="{E5FB1559-75BE-4542-AD20-DDBBCFFCD292}" destId="{5EF11145-2D5F-4D82-B0E2-9A3073BBEECC}" srcOrd="1" destOrd="0" presId="urn:microsoft.com/office/officeart/2005/8/layout/radial1"/>
    <dgm:cxn modelId="{878EA093-E731-4305-9493-6BEBBB8A204E}" type="presOf" srcId="{A4EDA772-799F-42EA-926B-BFF546E710F0}" destId="{248D41B1-E3C8-445D-BBC3-B62FF506DA88}" srcOrd="1" destOrd="0" presId="urn:microsoft.com/office/officeart/2005/8/layout/radial1"/>
    <dgm:cxn modelId="{5AA69A95-134E-4FBE-801B-7B1DB14F4745}" srcId="{2D6F172C-F6FA-40D9-9732-81563E069F3E}" destId="{732A56EE-30E9-4FF3-AEF9-15B69A8FF88A}" srcOrd="4" destOrd="0" parTransId="{A4EDA772-799F-42EA-926B-BFF546E710F0}" sibTransId="{D01CD3F0-C006-43B3-9A19-C10772FF1DDF}"/>
    <dgm:cxn modelId="{AF9CFCC4-DDB4-44D1-8F81-625EA3692DDC}" type="presOf" srcId="{694AC727-3930-4881-8CE0-3EB0B08659C5}" destId="{689CF826-312C-4893-9DE6-0089EA5B53E2}" srcOrd="0" destOrd="0" presId="urn:microsoft.com/office/officeart/2005/8/layout/radial1"/>
    <dgm:cxn modelId="{F1EDA7ED-A96E-4DB5-85E6-1B18C0798AF0}" type="presOf" srcId="{0071C0EE-0FF4-40AE-B5CA-40E55C301832}" destId="{E90A74F5-97CB-482D-ADE7-E8E36E075109}" srcOrd="0" destOrd="0" presId="urn:microsoft.com/office/officeart/2005/8/layout/radial1"/>
    <dgm:cxn modelId="{EE0AF5F1-15C2-410B-A1D9-400B79A54B73}" type="presOf" srcId="{78F25945-B46E-4FA3-A3F1-5779EEBE8D37}" destId="{6050ADA1-C2D5-47C6-B6FA-FA0313267C02}" srcOrd="0" destOrd="0" presId="urn:microsoft.com/office/officeart/2005/8/layout/radial1"/>
    <dgm:cxn modelId="{18A4E5FC-2439-40DF-8F9D-0F738F12CFD8}" srcId="{694AC727-3930-4881-8CE0-3EB0B08659C5}" destId="{2D6F172C-F6FA-40D9-9732-81563E069F3E}" srcOrd="0" destOrd="0" parTransId="{376F6897-ABD1-404E-B54E-1014F11F2AA8}" sibTransId="{FA700103-890B-4924-8A2D-15C013B57B70}"/>
    <dgm:cxn modelId="{4BA40D25-D1D3-4287-9BF9-3D05618962B9}" type="presParOf" srcId="{689CF826-312C-4893-9DE6-0089EA5B53E2}" destId="{E0B4B20B-B420-437B-B0C8-5F011D75F6B5}" srcOrd="0" destOrd="0" presId="urn:microsoft.com/office/officeart/2005/8/layout/radial1"/>
    <dgm:cxn modelId="{22695496-594D-491B-B95C-1E0219E7BDA0}" type="presParOf" srcId="{689CF826-312C-4893-9DE6-0089EA5B53E2}" destId="{4541C3A4-DAAD-437E-A7ED-DCF9DCA50EEB}" srcOrd="1" destOrd="0" presId="urn:microsoft.com/office/officeart/2005/8/layout/radial1"/>
    <dgm:cxn modelId="{FA3066AB-FAE3-4840-A583-D0E2B56779A1}" type="presParOf" srcId="{4541C3A4-DAAD-437E-A7ED-DCF9DCA50EEB}" destId="{F7702E34-9AF3-436C-BCE2-FF45259854AE}" srcOrd="0" destOrd="0" presId="urn:microsoft.com/office/officeart/2005/8/layout/radial1"/>
    <dgm:cxn modelId="{7E01F517-B89A-4A44-B045-52AA51E216E4}" type="presParOf" srcId="{689CF826-312C-4893-9DE6-0089EA5B53E2}" destId="{6050ADA1-C2D5-47C6-B6FA-FA0313267C02}" srcOrd="2" destOrd="0" presId="urn:microsoft.com/office/officeart/2005/8/layout/radial1"/>
    <dgm:cxn modelId="{0C134215-F611-422B-BD11-422E551AB9FF}" type="presParOf" srcId="{689CF826-312C-4893-9DE6-0089EA5B53E2}" destId="{EB8CC239-5B37-4D4C-96D0-E808C3D2A608}" srcOrd="3" destOrd="0" presId="urn:microsoft.com/office/officeart/2005/8/layout/radial1"/>
    <dgm:cxn modelId="{5E5F84B1-410E-4E94-9C6E-ABAA0B0B4908}" type="presParOf" srcId="{EB8CC239-5B37-4D4C-96D0-E808C3D2A608}" destId="{CE4C15E6-E5E6-4172-9E57-ACA2C3C0E777}" srcOrd="0" destOrd="0" presId="urn:microsoft.com/office/officeart/2005/8/layout/radial1"/>
    <dgm:cxn modelId="{A83E70E7-8663-4354-85C5-6FEB8DDF10D9}" type="presParOf" srcId="{689CF826-312C-4893-9DE6-0089EA5B53E2}" destId="{8769C687-FDC1-4758-9938-1F91B17B6882}" srcOrd="4" destOrd="0" presId="urn:microsoft.com/office/officeart/2005/8/layout/radial1"/>
    <dgm:cxn modelId="{70A4540B-FBBC-4804-B316-516E96E235CA}" type="presParOf" srcId="{689CF826-312C-4893-9DE6-0089EA5B53E2}" destId="{FF42BD58-95B1-4D7D-A275-989BAC209BB1}" srcOrd="5" destOrd="0" presId="urn:microsoft.com/office/officeart/2005/8/layout/radial1"/>
    <dgm:cxn modelId="{080AD6D5-2781-4C07-A638-E088ADA488E2}" type="presParOf" srcId="{FF42BD58-95B1-4D7D-A275-989BAC209BB1}" destId="{5EF11145-2D5F-4D82-B0E2-9A3073BBEECC}" srcOrd="0" destOrd="0" presId="urn:microsoft.com/office/officeart/2005/8/layout/radial1"/>
    <dgm:cxn modelId="{77B21D65-CEC8-49A2-8019-0A4C5C05A84D}" type="presParOf" srcId="{689CF826-312C-4893-9DE6-0089EA5B53E2}" destId="{253F8033-CF45-416F-8DC1-5D1C0C641B46}" srcOrd="6" destOrd="0" presId="urn:microsoft.com/office/officeart/2005/8/layout/radial1"/>
    <dgm:cxn modelId="{1F0EBBFE-03BC-44AA-921B-176071C1E490}" type="presParOf" srcId="{689CF826-312C-4893-9DE6-0089EA5B53E2}" destId="{60B390CA-027A-4D71-A5B3-C0A324D35779}" srcOrd="7" destOrd="0" presId="urn:microsoft.com/office/officeart/2005/8/layout/radial1"/>
    <dgm:cxn modelId="{B1568D5A-0D76-4126-ABCC-2A17A37D43D6}" type="presParOf" srcId="{60B390CA-027A-4D71-A5B3-C0A324D35779}" destId="{9AA077AC-5591-4A46-B37C-578E355A7D83}" srcOrd="0" destOrd="0" presId="urn:microsoft.com/office/officeart/2005/8/layout/radial1"/>
    <dgm:cxn modelId="{4BFE2E98-B5D0-43B1-B467-4ED117B2B93F}" type="presParOf" srcId="{689CF826-312C-4893-9DE6-0089EA5B53E2}" destId="{E90A74F5-97CB-482D-ADE7-E8E36E075109}" srcOrd="8" destOrd="0" presId="urn:microsoft.com/office/officeart/2005/8/layout/radial1"/>
    <dgm:cxn modelId="{1A65EE5E-41C8-4223-BC56-024ADC35B5D6}" type="presParOf" srcId="{689CF826-312C-4893-9DE6-0089EA5B53E2}" destId="{CBB8DD1C-BF9D-419E-9D52-448479F7D781}" srcOrd="9" destOrd="0" presId="urn:microsoft.com/office/officeart/2005/8/layout/radial1"/>
    <dgm:cxn modelId="{D93EC694-9994-4453-8C43-FE533C74EA73}" type="presParOf" srcId="{CBB8DD1C-BF9D-419E-9D52-448479F7D781}" destId="{248D41B1-E3C8-445D-BBC3-B62FF506DA88}" srcOrd="0" destOrd="0" presId="urn:microsoft.com/office/officeart/2005/8/layout/radial1"/>
    <dgm:cxn modelId="{77AD6011-1636-40D5-83C2-29E72A3A2C7A}" type="presParOf" srcId="{689CF826-312C-4893-9DE6-0089EA5B53E2}" destId="{D03A3E96-A13E-41B9-8EDD-239E789C6072}" srcOrd="10"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B4B20B-B420-437B-B0C8-5F011D75F6B5}">
      <dsp:nvSpPr>
        <dsp:cNvPr id="0" name=""/>
        <dsp:cNvSpPr/>
      </dsp:nvSpPr>
      <dsp:spPr>
        <a:xfrm>
          <a:off x="4174083" y="1916675"/>
          <a:ext cx="1483362" cy="148336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How can Coastal Auto Valet Ltd meet increasing customer demand while maintaining service quality, customer satisfaction and business profitability?</a:t>
          </a:r>
        </a:p>
      </dsp:txBody>
      <dsp:txXfrm>
        <a:off x="4391316" y="2133908"/>
        <a:ext cx="1048896" cy="1048896"/>
      </dsp:txXfrm>
    </dsp:sp>
    <dsp:sp modelId="{4541C3A4-DAAD-437E-A7ED-DCF9DCA50EEB}">
      <dsp:nvSpPr>
        <dsp:cNvPr id="0" name=""/>
        <dsp:cNvSpPr/>
      </dsp:nvSpPr>
      <dsp:spPr>
        <a:xfrm rot="16242993">
          <a:off x="4711693" y="1687189"/>
          <a:ext cx="432095" cy="27026"/>
        </a:xfrm>
        <a:custGeom>
          <a:avLst/>
          <a:gdLst/>
          <a:ahLst/>
          <a:cxnLst/>
          <a:rect l="0" t="0" r="0" b="0"/>
          <a:pathLst>
            <a:path>
              <a:moveTo>
                <a:pt x="0" y="13513"/>
              </a:moveTo>
              <a:lnTo>
                <a:pt x="432095" y="13513"/>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916939" y="1689899"/>
        <a:ext cx="21604" cy="21604"/>
      </dsp:txXfrm>
    </dsp:sp>
    <dsp:sp modelId="{6050ADA1-C2D5-47C6-B6FA-FA0313267C02}">
      <dsp:nvSpPr>
        <dsp:cNvPr id="0" name=""/>
        <dsp:cNvSpPr/>
      </dsp:nvSpPr>
      <dsp:spPr>
        <a:xfrm>
          <a:off x="4198037" y="1366"/>
          <a:ext cx="1483362" cy="148336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u="sng" kern="1200">
              <a:latin typeface="Calibri Light" panose="020F0302020204030204" pitchFamily="34" charset="0"/>
              <a:ea typeface="Calibri Light" panose="020F0302020204030204" pitchFamily="34" charset="0"/>
              <a:cs typeface="Calibri Light" panose="020F0302020204030204" pitchFamily="34" charset="0"/>
            </a:rPr>
            <a:t>People</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limited staff</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owner dependency </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long hours</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peak workload</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recruitment difficulty</a:t>
          </a:r>
        </a:p>
      </dsp:txBody>
      <dsp:txXfrm>
        <a:off x="4415270" y="218599"/>
        <a:ext cx="1048896" cy="1048896"/>
      </dsp:txXfrm>
    </dsp:sp>
    <dsp:sp modelId="{EB8CC239-5B37-4D4C-96D0-E808C3D2A608}">
      <dsp:nvSpPr>
        <dsp:cNvPr id="0" name=""/>
        <dsp:cNvSpPr/>
      </dsp:nvSpPr>
      <dsp:spPr>
        <a:xfrm rot="20559894">
          <a:off x="5613235" y="2354828"/>
          <a:ext cx="463309" cy="27026"/>
        </a:xfrm>
        <a:custGeom>
          <a:avLst/>
          <a:gdLst/>
          <a:ahLst/>
          <a:cxnLst/>
          <a:rect l="0" t="0" r="0" b="0"/>
          <a:pathLst>
            <a:path>
              <a:moveTo>
                <a:pt x="0" y="13513"/>
              </a:moveTo>
              <a:lnTo>
                <a:pt x="463309" y="13513"/>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833307" y="2356759"/>
        <a:ext cx="23165" cy="23165"/>
      </dsp:txXfrm>
    </dsp:sp>
    <dsp:sp modelId="{8769C687-FDC1-4758-9938-1F91B17B6882}">
      <dsp:nvSpPr>
        <dsp:cNvPr id="0" name=""/>
        <dsp:cNvSpPr/>
      </dsp:nvSpPr>
      <dsp:spPr>
        <a:xfrm>
          <a:off x="6032334" y="1336645"/>
          <a:ext cx="1483362" cy="148336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u="sng" kern="1200">
              <a:latin typeface="Calibri Light" panose="020F0302020204030204" pitchFamily="34" charset="0"/>
              <a:ea typeface="Calibri Light" panose="020F0302020204030204" pitchFamily="34" charset="0"/>
              <a:cs typeface="Calibri Light" panose="020F0302020204030204" pitchFamily="34" charset="0"/>
            </a:rPr>
            <a:t>Process</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Booking system</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Schedualing </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Workflow</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Job times</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Allocation of work</a:t>
          </a:r>
        </a:p>
      </dsp:txBody>
      <dsp:txXfrm>
        <a:off x="6249567" y="1553878"/>
        <a:ext cx="1048896" cy="1048896"/>
      </dsp:txXfrm>
    </dsp:sp>
    <dsp:sp modelId="{FF42BD58-95B1-4D7D-A275-989BAC209BB1}">
      <dsp:nvSpPr>
        <dsp:cNvPr id="0" name=""/>
        <dsp:cNvSpPr/>
      </dsp:nvSpPr>
      <dsp:spPr>
        <a:xfrm rot="3222435">
          <a:off x="5258392" y="3433001"/>
          <a:ext cx="472356" cy="27026"/>
        </a:xfrm>
        <a:custGeom>
          <a:avLst/>
          <a:gdLst/>
          <a:ahLst/>
          <a:cxnLst/>
          <a:rect l="0" t="0" r="0" b="0"/>
          <a:pathLst>
            <a:path>
              <a:moveTo>
                <a:pt x="0" y="13513"/>
              </a:moveTo>
              <a:lnTo>
                <a:pt x="472356" y="13513"/>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82761" y="3434705"/>
        <a:ext cx="23617" cy="23617"/>
      </dsp:txXfrm>
    </dsp:sp>
    <dsp:sp modelId="{253F8033-CF45-416F-8DC1-5D1C0C641B46}">
      <dsp:nvSpPr>
        <dsp:cNvPr id="0" name=""/>
        <dsp:cNvSpPr/>
      </dsp:nvSpPr>
      <dsp:spPr>
        <a:xfrm>
          <a:off x="5331695" y="3492991"/>
          <a:ext cx="1483362" cy="148336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u="sng" kern="1200">
              <a:latin typeface="Calibri Light" panose="020F0302020204030204" pitchFamily="34" charset="0"/>
              <a:ea typeface="Calibri Light" panose="020F0302020204030204" pitchFamily="34" charset="0"/>
              <a:cs typeface="Calibri Light" panose="020F0302020204030204" pitchFamily="34" charset="0"/>
            </a:rPr>
            <a:t>Demand</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Repeat business</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Enquiries</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Word of mouth</a:t>
          </a:r>
        </a:p>
        <a:p>
          <a:pPr marL="0" lvl="0" indent="0" algn="ctr" defTabSz="355600">
            <a:lnSpc>
              <a:spcPct val="90000"/>
            </a:lnSpc>
            <a:spcBef>
              <a:spcPct val="0"/>
            </a:spcBef>
            <a:spcAft>
              <a:spcPct val="35000"/>
            </a:spcAft>
            <a:buNone/>
          </a:pPr>
          <a:r>
            <a:rPr lang="en-GB" sz="800" b="0" u="none" kern="1200">
              <a:latin typeface="Calibri Light" panose="020F0302020204030204" pitchFamily="34" charset="0"/>
              <a:ea typeface="Calibri Light" panose="020F0302020204030204" pitchFamily="34" charset="0"/>
              <a:cs typeface="Calibri Light" panose="020F0302020204030204" pitchFamily="34" charset="0"/>
            </a:rPr>
            <a:t>- Advertisment</a:t>
          </a:r>
        </a:p>
      </dsp:txBody>
      <dsp:txXfrm>
        <a:off x="5548928" y="3710224"/>
        <a:ext cx="1048896" cy="1048896"/>
      </dsp:txXfrm>
    </dsp:sp>
    <dsp:sp modelId="{60B390CA-027A-4D71-A5B3-C0A324D35779}">
      <dsp:nvSpPr>
        <dsp:cNvPr id="0" name=""/>
        <dsp:cNvSpPr/>
      </dsp:nvSpPr>
      <dsp:spPr>
        <a:xfrm rot="7508699">
          <a:off x="4138720" y="3433001"/>
          <a:ext cx="444385" cy="27026"/>
        </a:xfrm>
        <a:custGeom>
          <a:avLst/>
          <a:gdLst/>
          <a:ahLst/>
          <a:cxnLst/>
          <a:rect l="0" t="0" r="0" b="0"/>
          <a:pathLst>
            <a:path>
              <a:moveTo>
                <a:pt x="0" y="13513"/>
              </a:moveTo>
              <a:lnTo>
                <a:pt x="444385" y="13513"/>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4349803" y="3435405"/>
        <a:ext cx="22219" cy="22219"/>
      </dsp:txXfrm>
    </dsp:sp>
    <dsp:sp modelId="{E90A74F5-97CB-482D-ADE7-E8E36E075109}">
      <dsp:nvSpPr>
        <dsp:cNvPr id="0" name=""/>
        <dsp:cNvSpPr/>
      </dsp:nvSpPr>
      <dsp:spPr>
        <a:xfrm>
          <a:off x="3064379" y="3492991"/>
          <a:ext cx="1483362" cy="148336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u="sng" kern="1200">
              <a:latin typeface="Calibri Light" panose="020F0302020204030204" pitchFamily="34" charset="0"/>
              <a:ea typeface="Calibri Light" panose="020F0302020204030204" pitchFamily="34" charset="0"/>
              <a:cs typeface="Calibri Light" panose="020F0302020204030204" pitchFamily="34" charset="0"/>
            </a:rPr>
            <a:t>Capacity</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One mobile unit</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Equipment</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Site capacity </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Workspace</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Vehicle availability</a:t>
          </a:r>
        </a:p>
      </dsp:txBody>
      <dsp:txXfrm>
        <a:off x="3281612" y="3710224"/>
        <a:ext cx="1048896" cy="1048896"/>
      </dsp:txXfrm>
    </dsp:sp>
    <dsp:sp modelId="{CBB8DD1C-BF9D-419E-9D52-448479F7D781}">
      <dsp:nvSpPr>
        <dsp:cNvPr id="0" name=""/>
        <dsp:cNvSpPr/>
      </dsp:nvSpPr>
      <dsp:spPr>
        <a:xfrm rot="11865920">
          <a:off x="3801778" y="2354828"/>
          <a:ext cx="417630" cy="27026"/>
        </a:xfrm>
        <a:custGeom>
          <a:avLst/>
          <a:gdLst/>
          <a:ahLst/>
          <a:cxnLst/>
          <a:rect l="0" t="0" r="0" b="0"/>
          <a:pathLst>
            <a:path>
              <a:moveTo>
                <a:pt x="0" y="13513"/>
              </a:moveTo>
              <a:lnTo>
                <a:pt x="417630" y="13513"/>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4000152" y="2357901"/>
        <a:ext cx="20881" cy="20881"/>
      </dsp:txXfrm>
    </dsp:sp>
    <dsp:sp modelId="{D03A3E96-A13E-41B9-8EDD-239E789C6072}">
      <dsp:nvSpPr>
        <dsp:cNvPr id="0" name=""/>
        <dsp:cNvSpPr/>
      </dsp:nvSpPr>
      <dsp:spPr>
        <a:xfrm>
          <a:off x="2363740" y="1336645"/>
          <a:ext cx="1483362" cy="1483362"/>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u="sng" kern="1200">
              <a:latin typeface="Calibri Light" panose="020F0302020204030204" pitchFamily="34" charset="0"/>
              <a:ea typeface="Calibri Light" panose="020F0302020204030204" pitchFamily="34" charset="0"/>
              <a:cs typeface="Calibri Light" panose="020F0302020204030204" pitchFamily="34" charset="0"/>
            </a:rPr>
            <a:t>Finnance</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Employment cost</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Rent</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Fuel</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Insurance</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Cash flow</a:t>
          </a:r>
        </a:p>
        <a:p>
          <a:pPr marL="0" lvl="0" indent="0" algn="ctr" defTabSz="355600">
            <a:lnSpc>
              <a:spcPct val="90000"/>
            </a:lnSpc>
            <a:spcBef>
              <a:spcPct val="0"/>
            </a:spcBef>
            <a:spcAft>
              <a:spcPct val="35000"/>
            </a:spcAft>
            <a:buNone/>
          </a:pPr>
          <a:r>
            <a:rPr lang="en-GB" sz="800" kern="1200">
              <a:latin typeface="Calibri Light" panose="020F0302020204030204" pitchFamily="34" charset="0"/>
              <a:ea typeface="Calibri Light" panose="020F0302020204030204" pitchFamily="34" charset="0"/>
              <a:cs typeface="Calibri Light" panose="020F0302020204030204" pitchFamily="34" charset="0"/>
            </a:rPr>
            <a:t>- Expantion cost</a:t>
          </a:r>
        </a:p>
      </dsp:txBody>
      <dsp:txXfrm>
        <a:off x="2580973" y="1553878"/>
        <a:ext cx="1048896" cy="10488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3A893-C1BA-4496-874B-131C7EABC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2897</TotalTime>
  <Pages>21</Pages>
  <Words>4326</Words>
  <Characters>24659</Characters>
  <Application>Microsoft Office Word</Application>
  <DocSecurity>0</DocSecurity>
  <Lines>205</Lines>
  <Paragraphs>57</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
      <vt:lpstr>EXECUTIVE SUMMARY</vt:lpstr>
      <vt:lpstr>INTRODUCTION</vt:lpstr>
      <vt:lpstr>1.DEFINE THE COMPLEX PROBLEM, INCLUDING ITS SCOPE AND IMPACT.</vt:lpstr>
      <vt:lpstr>    SCOPE, RESTRICTIONS AND IMPACT</vt:lpstr>
      <vt:lpstr>2. Analyse the problem</vt:lpstr>
      <vt:lpstr>    2.1 Brainstorming and mind-map</vt:lpstr>
      <vt:lpstr>    2.2 Fishbone/Ishikawa analysis</vt:lpstr>
      <vt:lpstr>    2.3 Five Whys</vt:lpstr>
      <vt:lpstr/>
      <vt:lpstr>3. Propose Alternative Solutions to the Root Cause</vt:lpstr>
      <vt:lpstr>4. Evaluation and decision</vt:lpstr>
      <vt:lpstr>    4.1 Weighted decision matrix</vt:lpstr>
      <vt:lpstr>    4.2 Cost-benefit analysis</vt:lpstr>
      <vt:lpstr>    4.3 Ratios</vt:lpstr>
      <vt:lpstr>5. Develop a Detailed Plan for Implementing the Solution</vt:lpstr>
      <vt:lpstr>6. Communicate the Plan to Relevant Stakeholders</vt:lpstr>
      <vt:lpstr>Appendix</vt:lpstr>
      <vt:lpstr>References</vt:lpstr>
    </vt:vector>
  </TitlesOfParts>
  <Company/>
  <LinksUpToDate>false</LinksUpToDate>
  <CharactersWithSpaces>28928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Bussell (2313849)</dc:creator>
  <cp:keywords/>
  <dc:description/>
  <cp:lastModifiedBy>Dan Bussell (2313849)</cp:lastModifiedBy>
  <cp:revision>97</cp:revision>
  <dcterms:created xsi:type="dcterms:W3CDTF">2026-08-26T14:33:00Z</dcterms:created>
  <dcterms:modified xsi:type="dcterms:W3CDTF">2026-08-30T22:51:00Z</dcterms:modified>
</cp:coreProperties>
</file>