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31B3F" w14:textId="26EDC2C1" w:rsidR="001C2FAC" w:rsidRPr="007A5EBC" w:rsidRDefault="007A5EBC">
      <w:pPr>
        <w:rPr>
          <w:rFonts w:ascii="Arial" w:hAnsi="Arial" w:cs="Arial"/>
          <w:b/>
          <w:bCs/>
          <w:sz w:val="24"/>
          <w:szCs w:val="24"/>
          <w:u w:val="single"/>
        </w:rPr>
      </w:pPr>
      <w:r w:rsidRPr="007A5EBC">
        <w:rPr>
          <w:rFonts w:ascii="Arial" w:hAnsi="Arial" w:cs="Arial"/>
          <w:b/>
          <w:bCs/>
          <w:sz w:val="24"/>
          <w:szCs w:val="24"/>
          <w:u w:val="single"/>
        </w:rPr>
        <w:t>Social Economic Comparison of the use of local materials</w:t>
      </w:r>
    </w:p>
    <w:p w14:paraId="021ED55A" w14:textId="77777777" w:rsidR="007A5EBC" w:rsidRDefault="007A5EBC">
      <w:pPr>
        <w:rPr>
          <w:rFonts w:ascii="Arial" w:hAnsi="Arial" w:cs="Arial"/>
          <w:sz w:val="24"/>
          <w:szCs w:val="24"/>
        </w:rPr>
      </w:pPr>
    </w:p>
    <w:p w14:paraId="7910D055" w14:textId="77777777" w:rsidR="007A5EBC" w:rsidRDefault="007A5EBC">
      <w:pPr>
        <w:rPr>
          <w:rFonts w:ascii="Arial" w:hAnsi="Arial" w:cs="Arial"/>
          <w:sz w:val="24"/>
          <w:szCs w:val="24"/>
        </w:rPr>
      </w:pPr>
    </w:p>
    <w:p w14:paraId="30F3423A" w14:textId="239B8432" w:rsidR="007A5EBC" w:rsidRDefault="007A5EBC" w:rsidP="007A5EBC">
      <w:pPr>
        <w:jc w:val="both"/>
        <w:rPr>
          <w:rFonts w:ascii="Arial" w:hAnsi="Arial" w:cs="Arial"/>
          <w:sz w:val="24"/>
          <w:szCs w:val="24"/>
        </w:rPr>
      </w:pPr>
      <w:r>
        <w:rPr>
          <w:rFonts w:ascii="Arial" w:hAnsi="Arial" w:cs="Arial"/>
          <w:sz w:val="24"/>
          <w:szCs w:val="24"/>
        </w:rPr>
        <w:t>The use of</w:t>
      </w:r>
      <w:r w:rsidR="00813FEB">
        <w:rPr>
          <w:rFonts w:ascii="Arial" w:hAnsi="Arial" w:cs="Arial"/>
          <w:sz w:val="24"/>
          <w:szCs w:val="24"/>
        </w:rPr>
        <w:t xml:space="preserve"> l</w:t>
      </w:r>
      <w:r>
        <w:rPr>
          <w:rFonts w:ascii="Arial" w:hAnsi="Arial" w:cs="Arial"/>
          <w:sz w:val="24"/>
          <w:szCs w:val="24"/>
        </w:rPr>
        <w:t xml:space="preserve">ocally sourced materials benefits the local community </w:t>
      </w:r>
      <w:r w:rsidR="001900F6">
        <w:rPr>
          <w:rFonts w:ascii="Arial" w:hAnsi="Arial" w:cs="Arial"/>
          <w:sz w:val="24"/>
          <w:szCs w:val="24"/>
        </w:rPr>
        <w:t>because</w:t>
      </w:r>
      <w:r>
        <w:rPr>
          <w:rFonts w:ascii="Arial" w:hAnsi="Arial" w:cs="Arial"/>
          <w:sz w:val="24"/>
          <w:szCs w:val="24"/>
        </w:rPr>
        <w:t xml:space="preserve"> sourcing from companies within the local area means that there is a contribution to jobs in that area. The materials sourced being used and manufactured in the local area can mean that manufacturers require increased labour to produce the required material. This also means that local logistic companies may become available to undertake the transport work for the site.</w:t>
      </w:r>
    </w:p>
    <w:p w14:paraId="1812770D" w14:textId="77777777" w:rsidR="007A5EBC" w:rsidRDefault="007A5EBC" w:rsidP="007A5EBC">
      <w:pPr>
        <w:jc w:val="both"/>
        <w:rPr>
          <w:rFonts w:ascii="Arial" w:hAnsi="Arial" w:cs="Arial"/>
          <w:sz w:val="24"/>
          <w:szCs w:val="24"/>
        </w:rPr>
      </w:pPr>
    </w:p>
    <w:p w14:paraId="6FA13976" w14:textId="688E5793" w:rsidR="007A5EBC" w:rsidRDefault="007A5EBC" w:rsidP="007A5EBC">
      <w:pPr>
        <w:jc w:val="both"/>
        <w:rPr>
          <w:rFonts w:ascii="Arial" w:hAnsi="Arial" w:cs="Arial"/>
          <w:sz w:val="24"/>
          <w:szCs w:val="24"/>
        </w:rPr>
      </w:pPr>
      <w:r>
        <w:rPr>
          <w:rFonts w:ascii="Arial" w:hAnsi="Arial" w:cs="Arial"/>
          <w:sz w:val="24"/>
          <w:szCs w:val="24"/>
        </w:rPr>
        <w:t>The benefits of keeping materials locally also means that clients, the construction team can attend the manufacturing facility. This can help bring peace of mind to the client as they can understand where the product is coming from, how it is being produced and where the associated cost in producing the product is being generated from.</w:t>
      </w:r>
    </w:p>
    <w:p w14:paraId="3FAB9414" w14:textId="77777777" w:rsidR="007A5EBC" w:rsidRDefault="007A5EBC" w:rsidP="007A5EBC">
      <w:pPr>
        <w:jc w:val="both"/>
        <w:rPr>
          <w:rFonts w:ascii="Arial" w:hAnsi="Arial" w:cs="Arial"/>
          <w:sz w:val="24"/>
          <w:szCs w:val="24"/>
        </w:rPr>
      </w:pPr>
    </w:p>
    <w:p w14:paraId="706DA33A" w14:textId="77777777" w:rsidR="00A53EA8" w:rsidRDefault="007A5EBC" w:rsidP="007A5EBC">
      <w:pPr>
        <w:jc w:val="both"/>
        <w:rPr>
          <w:rFonts w:ascii="Arial" w:hAnsi="Arial" w:cs="Arial"/>
          <w:sz w:val="24"/>
          <w:szCs w:val="24"/>
        </w:rPr>
      </w:pPr>
      <w:r>
        <w:rPr>
          <w:rFonts w:ascii="Arial" w:hAnsi="Arial" w:cs="Arial"/>
          <w:sz w:val="24"/>
          <w:szCs w:val="24"/>
        </w:rPr>
        <w:t xml:space="preserve">Local materials do not have to be transported as far; there may be granite manufacturers in China that can produce </w:t>
      </w:r>
      <w:r w:rsidR="00A53EA8">
        <w:rPr>
          <w:rFonts w:ascii="Arial" w:hAnsi="Arial" w:cs="Arial"/>
          <w:sz w:val="24"/>
          <w:szCs w:val="24"/>
        </w:rPr>
        <w:t xml:space="preserve">block </w:t>
      </w:r>
      <w:r>
        <w:rPr>
          <w:rFonts w:ascii="Arial" w:hAnsi="Arial" w:cs="Arial"/>
          <w:sz w:val="24"/>
          <w:szCs w:val="24"/>
        </w:rPr>
        <w:t>paving</w:t>
      </w:r>
      <w:r w:rsidR="00A53EA8">
        <w:rPr>
          <w:rFonts w:ascii="Arial" w:hAnsi="Arial" w:cs="Arial"/>
          <w:sz w:val="24"/>
          <w:szCs w:val="24"/>
        </w:rPr>
        <w:t>’</w:t>
      </w:r>
      <w:r>
        <w:rPr>
          <w:rFonts w:ascii="Arial" w:hAnsi="Arial" w:cs="Arial"/>
          <w:sz w:val="24"/>
          <w:szCs w:val="24"/>
        </w:rPr>
        <w:t>s for a cheaper cost</w:t>
      </w:r>
      <w:r w:rsidR="00A53EA8">
        <w:rPr>
          <w:rFonts w:ascii="Arial" w:hAnsi="Arial" w:cs="Arial"/>
          <w:sz w:val="24"/>
          <w:szCs w:val="24"/>
        </w:rPr>
        <w:t xml:space="preserve"> however this does mean that there is carbon impact due to the increased carbon output required to have the paving’s landed on site. The manufacturing process may have the same carbon output.</w:t>
      </w:r>
    </w:p>
    <w:p w14:paraId="7C3DB31C" w14:textId="77777777" w:rsidR="00A53EA8" w:rsidRDefault="00A53EA8" w:rsidP="007A5EBC">
      <w:pPr>
        <w:jc w:val="both"/>
        <w:rPr>
          <w:rFonts w:ascii="Arial" w:hAnsi="Arial" w:cs="Arial"/>
          <w:sz w:val="24"/>
          <w:szCs w:val="24"/>
        </w:rPr>
      </w:pPr>
    </w:p>
    <w:p w14:paraId="570A23F9" w14:textId="414EA685" w:rsidR="00A53EA8" w:rsidRDefault="00A53EA8" w:rsidP="00A53EA8">
      <w:pPr>
        <w:jc w:val="both"/>
        <w:rPr>
          <w:rFonts w:ascii="Arial" w:hAnsi="Arial" w:cs="Arial"/>
          <w:sz w:val="24"/>
          <w:szCs w:val="24"/>
        </w:rPr>
      </w:pPr>
      <w:r>
        <w:rPr>
          <w:rFonts w:ascii="Arial" w:hAnsi="Arial" w:cs="Arial"/>
          <w:sz w:val="24"/>
          <w:szCs w:val="24"/>
        </w:rPr>
        <w:t>If you were to drive the materials; t</w:t>
      </w:r>
      <w:r w:rsidRPr="00A53EA8">
        <w:rPr>
          <w:rFonts w:ascii="Arial" w:hAnsi="Arial" w:cs="Arial"/>
          <w:sz w:val="24"/>
          <w:szCs w:val="24"/>
        </w:rPr>
        <w:t>he CO2 emissions for a van per mile vary significantly depending on fuel type and vehicle size, but generally, diesel vans emit around 0.50 kg CO2/mile, while petrol vans emit about 0.46 kg CO2/mile, according to Culture for Climate Scotland</w:t>
      </w:r>
      <w:r w:rsidR="00FF3978">
        <w:rPr>
          <w:rFonts w:ascii="Arial" w:hAnsi="Arial" w:cs="Arial"/>
          <w:sz w:val="24"/>
          <w:szCs w:val="24"/>
        </w:rPr>
        <w:t xml:space="preserve"> (no date)</w:t>
      </w:r>
      <w:r w:rsidRPr="00A53EA8">
        <w:rPr>
          <w:rFonts w:ascii="Arial" w:hAnsi="Arial" w:cs="Arial"/>
          <w:sz w:val="24"/>
          <w:szCs w:val="24"/>
        </w:rPr>
        <w:t>.</w:t>
      </w:r>
      <w:r>
        <w:rPr>
          <w:rFonts w:ascii="Arial" w:hAnsi="Arial" w:cs="Arial"/>
          <w:sz w:val="24"/>
          <w:szCs w:val="24"/>
        </w:rPr>
        <w:t xml:space="preserve"> </w:t>
      </w:r>
    </w:p>
    <w:p w14:paraId="61620F5D" w14:textId="77777777" w:rsidR="00A53EA8" w:rsidRDefault="00A53EA8" w:rsidP="007A5EBC">
      <w:pPr>
        <w:jc w:val="both"/>
        <w:rPr>
          <w:rFonts w:ascii="Arial" w:hAnsi="Arial" w:cs="Arial"/>
          <w:sz w:val="24"/>
          <w:szCs w:val="24"/>
        </w:rPr>
      </w:pPr>
    </w:p>
    <w:p w14:paraId="5E465A86" w14:textId="3A2EC403" w:rsidR="007A5EBC" w:rsidRDefault="00A53EA8" w:rsidP="007A5EBC">
      <w:pPr>
        <w:jc w:val="both"/>
        <w:rPr>
          <w:rFonts w:ascii="Arial" w:hAnsi="Arial" w:cs="Arial"/>
          <w:sz w:val="24"/>
          <w:szCs w:val="24"/>
        </w:rPr>
      </w:pPr>
      <w:r>
        <w:rPr>
          <w:rFonts w:ascii="Arial" w:hAnsi="Arial" w:cs="Arial"/>
          <w:sz w:val="24"/>
          <w:szCs w:val="24"/>
        </w:rPr>
        <w:t xml:space="preserve">Whereas </w:t>
      </w:r>
      <w:r w:rsidRPr="00A53EA8">
        <w:rPr>
          <w:rFonts w:ascii="Arial" w:hAnsi="Arial" w:cs="Arial"/>
          <w:sz w:val="24"/>
          <w:szCs w:val="24"/>
        </w:rPr>
        <w:t>CO2 emissions from material boat transport, primarily cargo ships, are significant</w:t>
      </w:r>
      <w:r>
        <w:rPr>
          <w:rFonts w:ascii="Arial" w:hAnsi="Arial" w:cs="Arial"/>
          <w:sz w:val="24"/>
          <w:szCs w:val="24"/>
        </w:rPr>
        <w:t xml:space="preserve">. </w:t>
      </w:r>
      <w:r w:rsidRPr="00A53EA8">
        <w:rPr>
          <w:rFonts w:ascii="Arial" w:hAnsi="Arial" w:cs="Arial"/>
          <w:sz w:val="24"/>
          <w:szCs w:val="24"/>
        </w:rPr>
        <w:t xml:space="preserve">Cargo ships emit approximately 10-40 grams of CO2 per </w:t>
      </w:r>
      <w:r w:rsidR="002552BA" w:rsidRPr="00A53EA8">
        <w:rPr>
          <w:rFonts w:ascii="Arial" w:hAnsi="Arial" w:cs="Arial"/>
          <w:sz w:val="24"/>
          <w:szCs w:val="24"/>
        </w:rPr>
        <w:t>kilometre</w:t>
      </w:r>
      <w:r w:rsidR="002552BA">
        <w:rPr>
          <w:rFonts w:ascii="Arial" w:hAnsi="Arial" w:cs="Arial"/>
          <w:sz w:val="24"/>
          <w:szCs w:val="24"/>
        </w:rPr>
        <w:t xml:space="preserve"> (</w:t>
      </w:r>
      <w:proofErr w:type="spellStart"/>
      <w:r w:rsidR="002552BA">
        <w:rPr>
          <w:rFonts w:ascii="Arial" w:hAnsi="Arial" w:cs="Arial"/>
          <w:sz w:val="24"/>
          <w:szCs w:val="24"/>
        </w:rPr>
        <w:t>Freightos</w:t>
      </w:r>
      <w:proofErr w:type="spellEnd"/>
      <w:r w:rsidR="002552BA">
        <w:rPr>
          <w:rFonts w:ascii="Arial" w:hAnsi="Arial" w:cs="Arial"/>
          <w:sz w:val="24"/>
          <w:szCs w:val="24"/>
        </w:rPr>
        <w:t xml:space="preserve">, </w:t>
      </w:r>
      <w:r w:rsidR="002552BA">
        <w:rPr>
          <w:rFonts w:ascii="Arial" w:hAnsi="Arial" w:cs="Arial"/>
          <w:sz w:val="24"/>
          <w:szCs w:val="24"/>
        </w:rPr>
        <w:t>no date).</w:t>
      </w:r>
    </w:p>
    <w:p w14:paraId="2D3E9D2B" w14:textId="77777777" w:rsidR="00A53EA8" w:rsidRDefault="00A53EA8" w:rsidP="007A5EBC">
      <w:pPr>
        <w:jc w:val="both"/>
        <w:rPr>
          <w:rFonts w:ascii="Arial" w:hAnsi="Arial" w:cs="Arial"/>
          <w:sz w:val="24"/>
          <w:szCs w:val="24"/>
        </w:rPr>
      </w:pPr>
    </w:p>
    <w:p w14:paraId="71AEC7B9" w14:textId="77777777" w:rsidR="00A53EA8" w:rsidRDefault="00A53EA8" w:rsidP="007A5EBC">
      <w:pPr>
        <w:jc w:val="both"/>
        <w:rPr>
          <w:rFonts w:ascii="Arial" w:hAnsi="Arial" w:cs="Arial"/>
          <w:sz w:val="24"/>
          <w:szCs w:val="24"/>
        </w:rPr>
      </w:pPr>
      <w:r>
        <w:rPr>
          <w:rFonts w:ascii="Arial" w:hAnsi="Arial" w:cs="Arial"/>
          <w:sz w:val="24"/>
          <w:szCs w:val="24"/>
        </w:rPr>
        <w:t xml:space="preserve">Therefore the </w:t>
      </w:r>
      <w:proofErr w:type="gramStart"/>
      <w:r>
        <w:rPr>
          <w:rFonts w:ascii="Arial" w:hAnsi="Arial" w:cs="Arial"/>
          <w:sz w:val="24"/>
          <w:szCs w:val="24"/>
        </w:rPr>
        <w:t>30 mile</w:t>
      </w:r>
      <w:proofErr w:type="gramEnd"/>
      <w:r>
        <w:rPr>
          <w:rFonts w:ascii="Arial" w:hAnsi="Arial" w:cs="Arial"/>
          <w:sz w:val="24"/>
          <w:szCs w:val="24"/>
        </w:rPr>
        <w:t xml:space="preserve"> radius producing locally is going to produce significantly less CO2 emission compared to the 5000 – 6000 boat </w:t>
      </w:r>
      <w:proofErr w:type="gramStart"/>
      <w:r>
        <w:rPr>
          <w:rFonts w:ascii="Arial" w:hAnsi="Arial" w:cs="Arial"/>
          <w:sz w:val="24"/>
          <w:szCs w:val="24"/>
        </w:rPr>
        <w:t>trip</w:t>
      </w:r>
      <w:proofErr w:type="gramEnd"/>
      <w:r>
        <w:rPr>
          <w:rFonts w:ascii="Arial" w:hAnsi="Arial" w:cs="Arial"/>
          <w:sz w:val="24"/>
          <w:szCs w:val="24"/>
        </w:rPr>
        <w:t xml:space="preserve"> along with the van required for transporting the material from a dock to the site</w:t>
      </w:r>
    </w:p>
    <w:p w14:paraId="17D16727" w14:textId="77777777" w:rsidR="00A53EA8" w:rsidRDefault="00A53EA8" w:rsidP="007A5EBC">
      <w:pPr>
        <w:jc w:val="both"/>
        <w:rPr>
          <w:rFonts w:ascii="Arial" w:hAnsi="Arial" w:cs="Arial"/>
          <w:sz w:val="24"/>
          <w:szCs w:val="24"/>
        </w:rPr>
      </w:pPr>
    </w:p>
    <w:p w14:paraId="57E89E43" w14:textId="05C57E34" w:rsidR="00A53EA8" w:rsidRDefault="00763D21" w:rsidP="007A5EBC">
      <w:pPr>
        <w:jc w:val="both"/>
        <w:rPr>
          <w:rFonts w:ascii="Arial" w:hAnsi="Arial" w:cs="Arial"/>
          <w:sz w:val="24"/>
          <w:szCs w:val="24"/>
        </w:rPr>
      </w:pPr>
      <w:r>
        <w:rPr>
          <w:rFonts w:ascii="Arial" w:hAnsi="Arial" w:cs="Arial"/>
          <w:sz w:val="24"/>
          <w:szCs w:val="24"/>
        </w:rPr>
        <w:t xml:space="preserve">Timescales, due to the great distance of non-local labour you </w:t>
      </w:r>
      <w:proofErr w:type="spellStart"/>
      <w:r>
        <w:rPr>
          <w:rFonts w:ascii="Arial" w:hAnsi="Arial" w:cs="Arial"/>
          <w:sz w:val="24"/>
          <w:szCs w:val="24"/>
        </w:rPr>
        <w:t>my</w:t>
      </w:r>
      <w:proofErr w:type="spellEnd"/>
      <w:r>
        <w:rPr>
          <w:rFonts w:ascii="Arial" w:hAnsi="Arial" w:cs="Arial"/>
          <w:sz w:val="24"/>
          <w:szCs w:val="24"/>
        </w:rPr>
        <w:t xml:space="preserve"> also increased lead times due to the transport delay. Using the example of block paving’s from China, </w:t>
      </w:r>
      <w:r w:rsidRPr="00763D21">
        <w:rPr>
          <w:rFonts w:ascii="Arial" w:hAnsi="Arial" w:cs="Arial"/>
          <w:sz w:val="24"/>
          <w:szCs w:val="24"/>
        </w:rPr>
        <w:t>Sea freight, the most common, can take 3-4 weeks (port to port) and 6-8 weeks (door-to-door)</w:t>
      </w:r>
      <w:r w:rsidR="00D2014C">
        <w:rPr>
          <w:rFonts w:ascii="Arial" w:hAnsi="Arial" w:cs="Arial"/>
          <w:sz w:val="24"/>
          <w:szCs w:val="24"/>
        </w:rPr>
        <w:t xml:space="preserve"> (Barrington Freight, no date).</w:t>
      </w:r>
      <w:r>
        <w:rPr>
          <w:rFonts w:ascii="Arial" w:hAnsi="Arial" w:cs="Arial"/>
          <w:sz w:val="24"/>
          <w:szCs w:val="24"/>
        </w:rPr>
        <w:t xml:space="preserve"> Assuming a </w:t>
      </w:r>
      <w:proofErr w:type="gramStart"/>
      <w:r>
        <w:rPr>
          <w:rFonts w:ascii="Arial" w:hAnsi="Arial" w:cs="Arial"/>
          <w:sz w:val="24"/>
          <w:szCs w:val="24"/>
        </w:rPr>
        <w:t>6 week</w:t>
      </w:r>
      <w:proofErr w:type="gramEnd"/>
      <w:r>
        <w:rPr>
          <w:rFonts w:ascii="Arial" w:hAnsi="Arial" w:cs="Arial"/>
          <w:sz w:val="24"/>
          <w:szCs w:val="24"/>
        </w:rPr>
        <w:t xml:space="preserve"> production time, this would mean a minimum of a 12 – </w:t>
      </w:r>
      <w:proofErr w:type="gramStart"/>
      <w:r>
        <w:rPr>
          <w:rFonts w:ascii="Arial" w:hAnsi="Arial" w:cs="Arial"/>
          <w:sz w:val="24"/>
          <w:szCs w:val="24"/>
        </w:rPr>
        <w:t>14 week</w:t>
      </w:r>
      <w:proofErr w:type="gramEnd"/>
      <w:r>
        <w:rPr>
          <w:rFonts w:ascii="Arial" w:hAnsi="Arial" w:cs="Arial"/>
          <w:sz w:val="24"/>
          <w:szCs w:val="24"/>
        </w:rPr>
        <w:t xml:space="preserve"> lead time on materials. Should there be any defects once the materials arrive on site there is a risk of another lengthy wait for the rectification of materials.</w:t>
      </w:r>
    </w:p>
    <w:p w14:paraId="51BA1544" w14:textId="26AC75E1" w:rsidR="00A53EA8" w:rsidRDefault="00A53EA8" w:rsidP="007A5EBC">
      <w:pPr>
        <w:jc w:val="both"/>
        <w:rPr>
          <w:rFonts w:ascii="Arial" w:hAnsi="Arial" w:cs="Arial"/>
          <w:sz w:val="24"/>
          <w:szCs w:val="24"/>
        </w:rPr>
      </w:pPr>
    </w:p>
    <w:p w14:paraId="28F04E34" w14:textId="77777777" w:rsidR="00CD5AEC" w:rsidRDefault="00CD5AEC" w:rsidP="007A5EBC">
      <w:pPr>
        <w:jc w:val="both"/>
        <w:rPr>
          <w:rFonts w:ascii="Arial" w:hAnsi="Arial" w:cs="Arial"/>
          <w:sz w:val="24"/>
          <w:szCs w:val="24"/>
        </w:rPr>
      </w:pPr>
    </w:p>
    <w:p w14:paraId="416373B1" w14:textId="77777777" w:rsidR="00CD5AEC" w:rsidRDefault="00CD5AEC" w:rsidP="007A5EBC">
      <w:pPr>
        <w:jc w:val="both"/>
        <w:rPr>
          <w:rFonts w:ascii="Arial" w:hAnsi="Arial" w:cs="Arial"/>
          <w:sz w:val="24"/>
          <w:szCs w:val="24"/>
        </w:rPr>
      </w:pPr>
    </w:p>
    <w:p w14:paraId="62B8C96F" w14:textId="77777777" w:rsidR="00CD5AEC" w:rsidRDefault="00CD5AEC" w:rsidP="007A5EBC">
      <w:pPr>
        <w:jc w:val="both"/>
        <w:rPr>
          <w:rFonts w:ascii="Arial" w:hAnsi="Arial" w:cs="Arial"/>
          <w:sz w:val="24"/>
          <w:szCs w:val="24"/>
        </w:rPr>
      </w:pPr>
    </w:p>
    <w:p w14:paraId="403B056C" w14:textId="77777777" w:rsidR="00CD5AEC" w:rsidRDefault="00CD5AEC" w:rsidP="007A5EBC">
      <w:pPr>
        <w:jc w:val="both"/>
        <w:rPr>
          <w:rFonts w:ascii="Arial" w:hAnsi="Arial" w:cs="Arial"/>
          <w:sz w:val="24"/>
          <w:szCs w:val="24"/>
        </w:rPr>
      </w:pPr>
    </w:p>
    <w:p w14:paraId="0221C3BF" w14:textId="77777777" w:rsidR="00CD5AEC" w:rsidRDefault="00CD5AEC" w:rsidP="007A5EBC">
      <w:pPr>
        <w:jc w:val="both"/>
        <w:rPr>
          <w:rFonts w:ascii="Arial" w:hAnsi="Arial" w:cs="Arial"/>
          <w:sz w:val="24"/>
          <w:szCs w:val="24"/>
        </w:rPr>
      </w:pPr>
    </w:p>
    <w:p w14:paraId="33EC7CE8" w14:textId="77777777" w:rsidR="00CD5AEC" w:rsidRDefault="00CD5AEC" w:rsidP="007A5EBC">
      <w:pPr>
        <w:jc w:val="both"/>
        <w:rPr>
          <w:rFonts w:ascii="Arial" w:hAnsi="Arial" w:cs="Arial"/>
          <w:sz w:val="24"/>
          <w:szCs w:val="24"/>
        </w:rPr>
      </w:pPr>
    </w:p>
    <w:p w14:paraId="6AC972ED" w14:textId="77777777" w:rsidR="00CD5AEC" w:rsidRDefault="00CD5AEC" w:rsidP="007A5EBC">
      <w:pPr>
        <w:jc w:val="both"/>
        <w:rPr>
          <w:rFonts w:ascii="Arial" w:hAnsi="Arial" w:cs="Arial"/>
          <w:sz w:val="24"/>
          <w:szCs w:val="24"/>
        </w:rPr>
      </w:pPr>
    </w:p>
    <w:p w14:paraId="4C3ACD73" w14:textId="77777777" w:rsidR="00CD5AEC" w:rsidRDefault="00CD5AEC" w:rsidP="007A5EBC">
      <w:pPr>
        <w:jc w:val="both"/>
        <w:rPr>
          <w:rFonts w:ascii="Arial" w:hAnsi="Arial" w:cs="Arial"/>
          <w:sz w:val="24"/>
          <w:szCs w:val="24"/>
        </w:rPr>
      </w:pPr>
    </w:p>
    <w:p w14:paraId="232FAF83" w14:textId="0766810B" w:rsidR="00CD5AEC" w:rsidRPr="00D2014C" w:rsidRDefault="00CD5AEC" w:rsidP="007A5EBC">
      <w:pPr>
        <w:jc w:val="both"/>
        <w:rPr>
          <w:rFonts w:ascii="Arial" w:hAnsi="Arial" w:cs="Arial"/>
          <w:sz w:val="24"/>
          <w:szCs w:val="24"/>
          <w:u w:val="single"/>
        </w:rPr>
      </w:pPr>
      <w:r w:rsidRPr="00D2014C">
        <w:rPr>
          <w:rFonts w:ascii="Arial" w:hAnsi="Arial" w:cs="Arial"/>
          <w:sz w:val="24"/>
          <w:szCs w:val="24"/>
          <w:u w:val="single"/>
        </w:rPr>
        <w:lastRenderedPageBreak/>
        <w:t>Reference</w:t>
      </w:r>
      <w:r w:rsidR="00A43C05">
        <w:rPr>
          <w:rFonts w:ascii="Arial" w:hAnsi="Arial" w:cs="Arial"/>
          <w:sz w:val="24"/>
          <w:szCs w:val="24"/>
          <w:u w:val="single"/>
        </w:rPr>
        <w:t xml:space="preserve"> List</w:t>
      </w:r>
    </w:p>
    <w:p w14:paraId="0D3EE2C7" w14:textId="77777777" w:rsidR="00B32BFE" w:rsidRDefault="00B32BFE" w:rsidP="007A5EBC">
      <w:pPr>
        <w:jc w:val="both"/>
        <w:rPr>
          <w:rFonts w:ascii="Arial" w:hAnsi="Arial" w:cs="Arial"/>
          <w:sz w:val="24"/>
          <w:szCs w:val="24"/>
        </w:rPr>
      </w:pPr>
    </w:p>
    <w:p w14:paraId="214D22C1" w14:textId="77777777" w:rsidR="00EA2052" w:rsidRPr="00EA2052" w:rsidRDefault="00504EF9" w:rsidP="00EA2052">
      <w:pPr>
        <w:jc w:val="both"/>
        <w:rPr>
          <w:rFonts w:ascii="Arial" w:hAnsi="Arial" w:cs="Arial"/>
          <w:i/>
          <w:iCs/>
          <w:sz w:val="24"/>
          <w:szCs w:val="24"/>
        </w:rPr>
      </w:pPr>
      <w:r>
        <w:rPr>
          <w:rFonts w:ascii="Arial" w:hAnsi="Arial" w:cs="Arial"/>
          <w:sz w:val="24"/>
          <w:szCs w:val="24"/>
        </w:rPr>
        <w:t>Barring</w:t>
      </w:r>
      <w:r w:rsidR="000A3547">
        <w:rPr>
          <w:rFonts w:ascii="Arial" w:hAnsi="Arial" w:cs="Arial"/>
          <w:sz w:val="24"/>
          <w:szCs w:val="24"/>
        </w:rPr>
        <w:t xml:space="preserve">ton Freight (no date). </w:t>
      </w:r>
      <w:r w:rsidR="00EA2052" w:rsidRPr="00EA2052">
        <w:rPr>
          <w:rFonts w:ascii="Arial" w:hAnsi="Arial" w:cs="Arial"/>
          <w:i/>
          <w:iCs/>
          <w:sz w:val="24"/>
          <w:szCs w:val="24"/>
        </w:rPr>
        <w:t>China to UK Shipping Time: How Long Does It Take?</w:t>
      </w:r>
    </w:p>
    <w:p w14:paraId="47A9FA5E" w14:textId="77777777" w:rsidR="00EA2052" w:rsidRDefault="00EA2052" w:rsidP="007A5EBC">
      <w:pPr>
        <w:jc w:val="both"/>
        <w:rPr>
          <w:rFonts w:ascii="Arial" w:hAnsi="Arial" w:cs="Arial"/>
          <w:sz w:val="24"/>
          <w:szCs w:val="24"/>
        </w:rPr>
      </w:pPr>
      <w:r>
        <w:rPr>
          <w:rFonts w:ascii="Arial" w:hAnsi="Arial" w:cs="Arial"/>
          <w:sz w:val="24"/>
          <w:szCs w:val="24"/>
        </w:rPr>
        <w:t xml:space="preserve">Available at: </w:t>
      </w:r>
    </w:p>
    <w:p w14:paraId="36B5E137" w14:textId="62327268" w:rsidR="00504EF9" w:rsidRPr="00A43C05" w:rsidRDefault="00EA2052" w:rsidP="007A5EBC">
      <w:pPr>
        <w:jc w:val="both"/>
        <w:rPr>
          <w:rFonts w:ascii="Arial" w:hAnsi="Arial" w:cs="Arial"/>
          <w:sz w:val="24"/>
          <w:szCs w:val="24"/>
        </w:rPr>
      </w:pPr>
      <w:hyperlink r:id="rId4" w:history="1">
        <w:r w:rsidRPr="00A43C05">
          <w:rPr>
            <w:rStyle w:val="Hyperlink"/>
            <w:rFonts w:ascii="Arial" w:hAnsi="Arial" w:cs="Arial"/>
            <w:sz w:val="24"/>
            <w:szCs w:val="24"/>
          </w:rPr>
          <w:t>https://www.barringtonfreight.co.uk/china-import/shipping-time-from-china-to-uk/#:~:text=China%20To%20UK%20Shipping%20Time:%20FAQ%20*,to%20station)%2C%2020%2D25%20days%20(door%20to%20door</w:t>
        </w:r>
      </w:hyperlink>
      <w:r w:rsidR="000A3547" w:rsidRPr="00A43C05">
        <w:rPr>
          <w:rFonts w:ascii="Arial" w:hAnsi="Arial" w:cs="Arial"/>
          <w:sz w:val="24"/>
          <w:szCs w:val="24"/>
        </w:rPr>
        <w:t>)</w:t>
      </w:r>
      <w:r w:rsidR="000A3547" w:rsidRPr="00A43C05">
        <w:rPr>
          <w:rFonts w:ascii="Arial" w:hAnsi="Arial" w:cs="Arial"/>
          <w:sz w:val="24"/>
          <w:szCs w:val="24"/>
        </w:rPr>
        <w:t xml:space="preserve"> </w:t>
      </w:r>
      <w:r w:rsidRPr="00A43C05">
        <w:rPr>
          <w:rFonts w:ascii="Arial" w:hAnsi="Arial" w:cs="Arial"/>
          <w:sz w:val="24"/>
          <w:szCs w:val="24"/>
        </w:rPr>
        <w:t xml:space="preserve">(Accessed: </w:t>
      </w:r>
      <w:r w:rsidR="00A43C05" w:rsidRPr="00A43C05">
        <w:rPr>
          <w:rFonts w:ascii="Arial" w:hAnsi="Arial" w:cs="Arial"/>
          <w:sz w:val="24"/>
          <w:szCs w:val="24"/>
        </w:rPr>
        <w:t>9</w:t>
      </w:r>
      <w:r w:rsidR="00A43C05" w:rsidRPr="00A43C05">
        <w:rPr>
          <w:rFonts w:ascii="Arial" w:hAnsi="Arial" w:cs="Arial"/>
          <w:sz w:val="24"/>
          <w:szCs w:val="24"/>
          <w:vertAlign w:val="superscript"/>
        </w:rPr>
        <w:t>th</w:t>
      </w:r>
      <w:r w:rsidR="00A43C05" w:rsidRPr="00A43C05">
        <w:rPr>
          <w:rFonts w:ascii="Arial" w:hAnsi="Arial" w:cs="Arial"/>
          <w:sz w:val="24"/>
          <w:szCs w:val="24"/>
        </w:rPr>
        <w:t xml:space="preserve"> April 2025</w:t>
      </w:r>
      <w:r w:rsidRPr="00A43C05">
        <w:rPr>
          <w:rFonts w:ascii="Arial" w:hAnsi="Arial" w:cs="Arial"/>
          <w:sz w:val="24"/>
          <w:szCs w:val="24"/>
        </w:rPr>
        <w:t>).</w:t>
      </w:r>
    </w:p>
    <w:p w14:paraId="2D27999A" w14:textId="77777777" w:rsidR="00504EF9" w:rsidRPr="00A43C05" w:rsidRDefault="00504EF9" w:rsidP="007A5EBC">
      <w:pPr>
        <w:jc w:val="both"/>
        <w:rPr>
          <w:rFonts w:ascii="Arial" w:hAnsi="Arial" w:cs="Arial"/>
          <w:sz w:val="24"/>
          <w:szCs w:val="24"/>
        </w:rPr>
      </w:pPr>
    </w:p>
    <w:p w14:paraId="71BE5CB8" w14:textId="50759CE2" w:rsidR="00CD5AEC" w:rsidRPr="00A43C05" w:rsidRDefault="00B32BFE" w:rsidP="007A5EBC">
      <w:pPr>
        <w:jc w:val="both"/>
        <w:rPr>
          <w:rFonts w:ascii="Arial" w:hAnsi="Arial" w:cs="Arial"/>
          <w:sz w:val="24"/>
          <w:szCs w:val="24"/>
        </w:rPr>
      </w:pPr>
      <w:r w:rsidRPr="00A43C05">
        <w:rPr>
          <w:rFonts w:ascii="Arial" w:hAnsi="Arial" w:cs="Arial"/>
          <w:sz w:val="24"/>
          <w:szCs w:val="24"/>
        </w:rPr>
        <w:t>Culture for Climate</w:t>
      </w:r>
      <w:r w:rsidR="00FF3978" w:rsidRPr="00A43C05">
        <w:rPr>
          <w:rFonts w:ascii="Arial" w:hAnsi="Arial" w:cs="Arial"/>
          <w:sz w:val="24"/>
          <w:szCs w:val="24"/>
        </w:rPr>
        <w:t xml:space="preserve"> </w:t>
      </w:r>
      <w:r w:rsidRPr="00A43C05">
        <w:rPr>
          <w:rFonts w:ascii="Arial" w:hAnsi="Arial" w:cs="Arial"/>
          <w:sz w:val="24"/>
          <w:szCs w:val="24"/>
        </w:rPr>
        <w:t>Scotland</w:t>
      </w:r>
      <w:r w:rsidR="00CD5AEC" w:rsidRPr="00A43C05">
        <w:rPr>
          <w:rFonts w:ascii="Arial" w:hAnsi="Arial" w:cs="Arial"/>
          <w:sz w:val="24"/>
          <w:szCs w:val="24"/>
        </w:rPr>
        <w:t xml:space="preserve"> (</w:t>
      </w:r>
      <w:r w:rsidR="00FA70F4" w:rsidRPr="00A43C05">
        <w:rPr>
          <w:rFonts w:ascii="Arial" w:hAnsi="Arial" w:cs="Arial"/>
          <w:sz w:val="24"/>
          <w:szCs w:val="24"/>
        </w:rPr>
        <w:t>no date</w:t>
      </w:r>
      <w:r w:rsidR="00CD5AEC" w:rsidRPr="00A43C05">
        <w:rPr>
          <w:rFonts w:ascii="Arial" w:hAnsi="Arial" w:cs="Arial"/>
          <w:sz w:val="24"/>
          <w:szCs w:val="24"/>
        </w:rPr>
        <w:t>)</w:t>
      </w:r>
      <w:r w:rsidR="005B760C" w:rsidRPr="00A43C05">
        <w:rPr>
          <w:rFonts w:ascii="Arial" w:hAnsi="Arial" w:cs="Arial"/>
          <w:sz w:val="24"/>
          <w:szCs w:val="24"/>
        </w:rPr>
        <w:t xml:space="preserve">. </w:t>
      </w:r>
      <w:r w:rsidR="00CD5AEC" w:rsidRPr="00A43C05">
        <w:rPr>
          <w:rFonts w:ascii="Arial" w:hAnsi="Arial" w:cs="Arial"/>
          <w:sz w:val="24"/>
          <w:szCs w:val="24"/>
        </w:rPr>
        <w:t> </w:t>
      </w:r>
      <w:r w:rsidR="003E32ED" w:rsidRPr="00A43C05">
        <w:rPr>
          <w:rFonts w:ascii="Arial" w:hAnsi="Arial" w:cs="Arial"/>
          <w:i/>
          <w:iCs/>
          <w:sz w:val="24"/>
          <w:szCs w:val="24"/>
        </w:rPr>
        <w:t>Emission Factors</w:t>
      </w:r>
      <w:r w:rsidR="003E32ED" w:rsidRPr="00A43C05">
        <w:rPr>
          <w:rFonts w:ascii="Arial" w:hAnsi="Arial" w:cs="Arial"/>
          <w:sz w:val="24"/>
          <w:szCs w:val="24"/>
        </w:rPr>
        <w:t>.</w:t>
      </w:r>
      <w:r w:rsidR="00CD5AEC" w:rsidRPr="00A43C05">
        <w:rPr>
          <w:rFonts w:ascii="Arial" w:hAnsi="Arial" w:cs="Arial"/>
          <w:sz w:val="24"/>
          <w:szCs w:val="24"/>
        </w:rPr>
        <w:t xml:space="preserve"> Available at: </w:t>
      </w:r>
      <w:hyperlink r:id="rId5" w:history="1">
        <w:r w:rsidR="00C17599" w:rsidRPr="00A43C05">
          <w:rPr>
            <w:rStyle w:val="Hyperlink"/>
            <w:rFonts w:ascii="Arial" w:hAnsi="Arial" w:cs="Arial"/>
            <w:sz w:val="24"/>
            <w:szCs w:val="24"/>
          </w:rPr>
          <w:t>https://cultureforclimate.scot/services/environmental-reporting/guidance-for-reporting-organisations/emission-factors/</w:t>
        </w:r>
      </w:hyperlink>
      <w:r w:rsidR="00C17599" w:rsidRPr="00A43C05">
        <w:rPr>
          <w:rFonts w:ascii="Arial" w:hAnsi="Arial" w:cs="Arial"/>
          <w:sz w:val="24"/>
          <w:szCs w:val="24"/>
        </w:rPr>
        <w:t xml:space="preserve"> </w:t>
      </w:r>
      <w:r w:rsidR="00CD5AEC" w:rsidRPr="00A43C05">
        <w:rPr>
          <w:rFonts w:ascii="Arial" w:hAnsi="Arial" w:cs="Arial"/>
          <w:sz w:val="24"/>
          <w:szCs w:val="24"/>
        </w:rPr>
        <w:t xml:space="preserve"> (Accessed:</w:t>
      </w:r>
      <w:r w:rsidR="00A43C05" w:rsidRPr="00A43C05">
        <w:rPr>
          <w:rFonts w:ascii="Arial" w:hAnsi="Arial" w:cs="Arial"/>
          <w:sz w:val="24"/>
          <w:szCs w:val="24"/>
        </w:rPr>
        <w:t xml:space="preserve"> 9</w:t>
      </w:r>
      <w:r w:rsidR="00A43C05" w:rsidRPr="00A43C05">
        <w:rPr>
          <w:rFonts w:ascii="Arial" w:hAnsi="Arial" w:cs="Arial"/>
          <w:sz w:val="24"/>
          <w:szCs w:val="24"/>
          <w:vertAlign w:val="superscript"/>
        </w:rPr>
        <w:t>th</w:t>
      </w:r>
      <w:r w:rsidR="00A43C05" w:rsidRPr="00A43C05">
        <w:rPr>
          <w:rFonts w:ascii="Arial" w:hAnsi="Arial" w:cs="Arial"/>
          <w:sz w:val="24"/>
          <w:szCs w:val="24"/>
        </w:rPr>
        <w:t xml:space="preserve"> April 2025</w:t>
      </w:r>
      <w:r w:rsidR="00CD5AEC" w:rsidRPr="00A43C05">
        <w:rPr>
          <w:rFonts w:ascii="Arial" w:hAnsi="Arial" w:cs="Arial"/>
          <w:sz w:val="24"/>
          <w:szCs w:val="24"/>
        </w:rPr>
        <w:t>).</w:t>
      </w:r>
    </w:p>
    <w:p w14:paraId="60304804" w14:textId="77777777" w:rsidR="00C17599" w:rsidRPr="00A43C05" w:rsidRDefault="00C17599" w:rsidP="007A5EBC">
      <w:pPr>
        <w:jc w:val="both"/>
        <w:rPr>
          <w:rFonts w:ascii="Arial" w:hAnsi="Arial" w:cs="Arial"/>
          <w:sz w:val="24"/>
          <w:szCs w:val="24"/>
        </w:rPr>
      </w:pPr>
    </w:p>
    <w:p w14:paraId="52CF6A64" w14:textId="37A0307C" w:rsidR="00C17599" w:rsidRPr="002552BA" w:rsidRDefault="00FF3978" w:rsidP="007A5EBC">
      <w:pPr>
        <w:jc w:val="both"/>
        <w:rPr>
          <w:rFonts w:ascii="Arial" w:hAnsi="Arial" w:cs="Arial"/>
          <w:sz w:val="24"/>
          <w:szCs w:val="24"/>
        </w:rPr>
      </w:pPr>
      <w:proofErr w:type="spellStart"/>
      <w:r w:rsidRPr="00A43C05">
        <w:rPr>
          <w:rFonts w:ascii="Arial" w:hAnsi="Arial" w:cs="Arial"/>
          <w:sz w:val="24"/>
          <w:szCs w:val="24"/>
        </w:rPr>
        <w:t>Freigh</w:t>
      </w:r>
      <w:r w:rsidR="005B760C" w:rsidRPr="00A43C05">
        <w:rPr>
          <w:rFonts w:ascii="Arial" w:hAnsi="Arial" w:cs="Arial"/>
          <w:sz w:val="24"/>
          <w:szCs w:val="24"/>
        </w:rPr>
        <w:t>tos</w:t>
      </w:r>
      <w:proofErr w:type="spellEnd"/>
      <w:r w:rsidR="005B760C" w:rsidRPr="00A43C05">
        <w:rPr>
          <w:rFonts w:ascii="Arial" w:hAnsi="Arial" w:cs="Arial"/>
          <w:sz w:val="24"/>
          <w:szCs w:val="24"/>
        </w:rPr>
        <w:t xml:space="preserve"> (no date). </w:t>
      </w:r>
      <w:r w:rsidR="002552BA" w:rsidRPr="00A43C05">
        <w:rPr>
          <w:rFonts w:ascii="Arial" w:hAnsi="Arial" w:cs="Arial"/>
          <w:i/>
          <w:iCs/>
          <w:sz w:val="24"/>
          <w:szCs w:val="24"/>
        </w:rPr>
        <w:t>How To Calculate Freight Shipping CO</w:t>
      </w:r>
      <w:r w:rsidR="002552BA" w:rsidRPr="00A43C05">
        <w:rPr>
          <w:rFonts w:ascii="Cambria Math" w:hAnsi="Cambria Math" w:cs="Cambria Math"/>
          <w:i/>
          <w:iCs/>
          <w:sz w:val="24"/>
          <w:szCs w:val="24"/>
        </w:rPr>
        <w:t>₂</w:t>
      </w:r>
      <w:r w:rsidR="002552BA" w:rsidRPr="00A43C05">
        <w:rPr>
          <w:rFonts w:ascii="Arial" w:hAnsi="Arial" w:cs="Arial"/>
          <w:i/>
          <w:iCs/>
          <w:sz w:val="24"/>
          <w:szCs w:val="24"/>
        </w:rPr>
        <w:t xml:space="preserve"> Emissions</w:t>
      </w:r>
      <w:r w:rsidR="002552BA" w:rsidRPr="00A43C05">
        <w:rPr>
          <w:rFonts w:ascii="Arial" w:hAnsi="Arial" w:cs="Arial"/>
          <w:i/>
          <w:iCs/>
          <w:sz w:val="24"/>
          <w:szCs w:val="24"/>
        </w:rPr>
        <w:t xml:space="preserve">. </w:t>
      </w:r>
      <w:r w:rsidR="002552BA" w:rsidRPr="00A43C05">
        <w:rPr>
          <w:rFonts w:ascii="Arial" w:hAnsi="Arial" w:cs="Arial"/>
          <w:sz w:val="24"/>
          <w:szCs w:val="24"/>
        </w:rPr>
        <w:t xml:space="preserve">Available at: </w:t>
      </w:r>
      <w:hyperlink r:id="rId6" w:history="1">
        <w:r w:rsidR="002552BA" w:rsidRPr="00A43C05">
          <w:rPr>
            <w:rStyle w:val="Hyperlink"/>
            <w:rFonts w:ascii="Arial" w:hAnsi="Arial" w:cs="Arial"/>
            <w:sz w:val="24"/>
            <w:szCs w:val="24"/>
          </w:rPr>
          <w:t>https://www.freightos.com/freight-resources/air-sea-freight-co2-emissions-calculator/</w:t>
        </w:r>
      </w:hyperlink>
      <w:r w:rsidR="002552BA" w:rsidRPr="00A43C05">
        <w:rPr>
          <w:rFonts w:ascii="Arial" w:hAnsi="Arial" w:cs="Arial"/>
          <w:sz w:val="24"/>
          <w:szCs w:val="24"/>
        </w:rPr>
        <w:t xml:space="preserve"> (Accessed: </w:t>
      </w:r>
      <w:r w:rsidR="00A43C05" w:rsidRPr="00A43C05">
        <w:rPr>
          <w:rFonts w:ascii="Arial" w:hAnsi="Arial" w:cs="Arial"/>
          <w:sz w:val="24"/>
          <w:szCs w:val="24"/>
        </w:rPr>
        <w:t>9</w:t>
      </w:r>
      <w:r w:rsidR="00A43C05" w:rsidRPr="00A43C05">
        <w:rPr>
          <w:rFonts w:ascii="Arial" w:hAnsi="Arial" w:cs="Arial"/>
          <w:sz w:val="24"/>
          <w:szCs w:val="24"/>
          <w:vertAlign w:val="superscript"/>
        </w:rPr>
        <w:t>th</w:t>
      </w:r>
      <w:r w:rsidR="00A43C05" w:rsidRPr="00A43C05">
        <w:rPr>
          <w:rFonts w:ascii="Arial" w:hAnsi="Arial" w:cs="Arial"/>
          <w:sz w:val="24"/>
          <w:szCs w:val="24"/>
        </w:rPr>
        <w:t xml:space="preserve"> April 2025</w:t>
      </w:r>
      <w:r w:rsidR="002552BA" w:rsidRPr="00A43C05">
        <w:rPr>
          <w:rFonts w:ascii="Arial" w:hAnsi="Arial" w:cs="Arial"/>
          <w:sz w:val="24"/>
          <w:szCs w:val="24"/>
        </w:rPr>
        <w:t>).</w:t>
      </w:r>
    </w:p>
    <w:sectPr w:rsidR="00C17599" w:rsidRPr="00255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EBC"/>
    <w:rsid w:val="000A3547"/>
    <w:rsid w:val="00133186"/>
    <w:rsid w:val="001900F6"/>
    <w:rsid w:val="001C06C8"/>
    <w:rsid w:val="001C2FAC"/>
    <w:rsid w:val="002552BA"/>
    <w:rsid w:val="003E32ED"/>
    <w:rsid w:val="00504EF9"/>
    <w:rsid w:val="005B760C"/>
    <w:rsid w:val="0062420C"/>
    <w:rsid w:val="00763D21"/>
    <w:rsid w:val="007A5EBC"/>
    <w:rsid w:val="00813FEB"/>
    <w:rsid w:val="00904C2A"/>
    <w:rsid w:val="009E55C1"/>
    <w:rsid w:val="00A43C05"/>
    <w:rsid w:val="00A53EA8"/>
    <w:rsid w:val="00B32BFE"/>
    <w:rsid w:val="00C12086"/>
    <w:rsid w:val="00C17599"/>
    <w:rsid w:val="00CD5AEC"/>
    <w:rsid w:val="00D2014C"/>
    <w:rsid w:val="00EA2052"/>
    <w:rsid w:val="00EF044E"/>
    <w:rsid w:val="00F0223A"/>
    <w:rsid w:val="00FA70F4"/>
    <w:rsid w:val="00FF3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9A22C"/>
  <w15:chartTrackingRefBased/>
  <w15:docId w15:val="{87FC43B4-BF56-41E8-B679-093783DD3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EBC"/>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7A5EBC"/>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7A5EB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7A5EBC"/>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7A5EB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7A5E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5E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5E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5E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EBC"/>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7A5EBC"/>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7A5EBC"/>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7A5EBC"/>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7A5EBC"/>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7A5E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5E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5E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5EBC"/>
    <w:rPr>
      <w:rFonts w:eastAsiaTheme="majorEastAsia" w:cstheme="majorBidi"/>
      <w:color w:val="272727" w:themeColor="text1" w:themeTint="D8"/>
    </w:rPr>
  </w:style>
  <w:style w:type="paragraph" w:styleId="Title">
    <w:name w:val="Title"/>
    <w:basedOn w:val="Normal"/>
    <w:next w:val="Normal"/>
    <w:link w:val="TitleChar"/>
    <w:uiPriority w:val="10"/>
    <w:qFormat/>
    <w:rsid w:val="007A5E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E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5EB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5E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5EB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5EBC"/>
    <w:rPr>
      <w:i/>
      <w:iCs/>
      <w:color w:val="404040" w:themeColor="text1" w:themeTint="BF"/>
    </w:rPr>
  </w:style>
  <w:style w:type="paragraph" w:styleId="ListParagraph">
    <w:name w:val="List Paragraph"/>
    <w:basedOn w:val="Normal"/>
    <w:uiPriority w:val="34"/>
    <w:qFormat/>
    <w:rsid w:val="007A5EBC"/>
    <w:pPr>
      <w:ind w:left="720"/>
      <w:contextualSpacing/>
    </w:pPr>
  </w:style>
  <w:style w:type="character" w:styleId="IntenseEmphasis">
    <w:name w:val="Intense Emphasis"/>
    <w:basedOn w:val="DefaultParagraphFont"/>
    <w:uiPriority w:val="21"/>
    <w:qFormat/>
    <w:rsid w:val="007A5EBC"/>
    <w:rPr>
      <w:i/>
      <w:iCs/>
      <w:color w:val="365F91" w:themeColor="accent1" w:themeShade="BF"/>
    </w:rPr>
  </w:style>
  <w:style w:type="paragraph" w:styleId="IntenseQuote">
    <w:name w:val="Intense Quote"/>
    <w:basedOn w:val="Normal"/>
    <w:next w:val="Normal"/>
    <w:link w:val="IntenseQuoteChar"/>
    <w:uiPriority w:val="30"/>
    <w:qFormat/>
    <w:rsid w:val="007A5EB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7A5EBC"/>
    <w:rPr>
      <w:i/>
      <w:iCs/>
      <w:color w:val="365F91" w:themeColor="accent1" w:themeShade="BF"/>
    </w:rPr>
  </w:style>
  <w:style w:type="character" w:styleId="IntenseReference">
    <w:name w:val="Intense Reference"/>
    <w:basedOn w:val="DefaultParagraphFont"/>
    <w:uiPriority w:val="32"/>
    <w:qFormat/>
    <w:rsid w:val="007A5EBC"/>
    <w:rPr>
      <w:b/>
      <w:bCs/>
      <w:smallCaps/>
      <w:color w:val="365F91" w:themeColor="accent1" w:themeShade="BF"/>
      <w:spacing w:val="5"/>
    </w:rPr>
  </w:style>
  <w:style w:type="character" w:styleId="Hyperlink">
    <w:name w:val="Hyperlink"/>
    <w:basedOn w:val="DefaultParagraphFont"/>
    <w:uiPriority w:val="99"/>
    <w:unhideWhenUsed/>
    <w:rsid w:val="00A53EA8"/>
    <w:rPr>
      <w:color w:val="0000FF" w:themeColor="hyperlink"/>
      <w:u w:val="single"/>
    </w:rPr>
  </w:style>
  <w:style w:type="character" w:styleId="UnresolvedMention">
    <w:name w:val="Unresolved Mention"/>
    <w:basedOn w:val="DefaultParagraphFont"/>
    <w:uiPriority w:val="99"/>
    <w:semiHidden/>
    <w:unhideWhenUsed/>
    <w:rsid w:val="00A53EA8"/>
    <w:rPr>
      <w:color w:val="605E5C"/>
      <w:shd w:val="clear" w:color="auto" w:fill="E1DFDD"/>
    </w:rPr>
  </w:style>
  <w:style w:type="character" w:styleId="FollowedHyperlink">
    <w:name w:val="FollowedHyperlink"/>
    <w:basedOn w:val="DefaultParagraphFont"/>
    <w:uiPriority w:val="99"/>
    <w:semiHidden/>
    <w:unhideWhenUsed/>
    <w:rsid w:val="00CD5AE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139446">
      <w:bodyDiv w:val="1"/>
      <w:marLeft w:val="0"/>
      <w:marRight w:val="0"/>
      <w:marTop w:val="0"/>
      <w:marBottom w:val="0"/>
      <w:divBdr>
        <w:top w:val="none" w:sz="0" w:space="0" w:color="auto"/>
        <w:left w:val="none" w:sz="0" w:space="0" w:color="auto"/>
        <w:bottom w:val="none" w:sz="0" w:space="0" w:color="auto"/>
        <w:right w:val="none" w:sz="0" w:space="0" w:color="auto"/>
      </w:divBdr>
    </w:div>
    <w:div w:id="373425586">
      <w:bodyDiv w:val="1"/>
      <w:marLeft w:val="0"/>
      <w:marRight w:val="0"/>
      <w:marTop w:val="0"/>
      <w:marBottom w:val="0"/>
      <w:divBdr>
        <w:top w:val="none" w:sz="0" w:space="0" w:color="auto"/>
        <w:left w:val="none" w:sz="0" w:space="0" w:color="auto"/>
        <w:bottom w:val="none" w:sz="0" w:space="0" w:color="auto"/>
        <w:right w:val="none" w:sz="0" w:space="0" w:color="auto"/>
      </w:divBdr>
    </w:div>
    <w:div w:id="1491630669">
      <w:bodyDiv w:val="1"/>
      <w:marLeft w:val="0"/>
      <w:marRight w:val="0"/>
      <w:marTop w:val="0"/>
      <w:marBottom w:val="0"/>
      <w:divBdr>
        <w:top w:val="none" w:sz="0" w:space="0" w:color="auto"/>
        <w:left w:val="none" w:sz="0" w:space="0" w:color="auto"/>
        <w:bottom w:val="none" w:sz="0" w:space="0" w:color="auto"/>
        <w:right w:val="none" w:sz="0" w:space="0" w:color="auto"/>
      </w:divBdr>
    </w:div>
    <w:div w:id="1505585858">
      <w:bodyDiv w:val="1"/>
      <w:marLeft w:val="0"/>
      <w:marRight w:val="0"/>
      <w:marTop w:val="0"/>
      <w:marBottom w:val="0"/>
      <w:divBdr>
        <w:top w:val="none" w:sz="0" w:space="0" w:color="auto"/>
        <w:left w:val="none" w:sz="0" w:space="0" w:color="auto"/>
        <w:bottom w:val="none" w:sz="0" w:space="0" w:color="auto"/>
        <w:right w:val="none" w:sz="0" w:space="0" w:color="auto"/>
      </w:divBdr>
    </w:div>
    <w:div w:id="1844784090">
      <w:bodyDiv w:val="1"/>
      <w:marLeft w:val="0"/>
      <w:marRight w:val="0"/>
      <w:marTop w:val="0"/>
      <w:marBottom w:val="0"/>
      <w:divBdr>
        <w:top w:val="none" w:sz="0" w:space="0" w:color="auto"/>
        <w:left w:val="none" w:sz="0" w:space="0" w:color="auto"/>
        <w:bottom w:val="none" w:sz="0" w:space="0" w:color="auto"/>
        <w:right w:val="none" w:sz="0" w:space="0" w:color="auto"/>
      </w:divBdr>
    </w:div>
    <w:div w:id="2066642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eightos.com/freight-resources/air-sea-freight-co2-emissions-calculator/" TargetMode="External"/><Relationship Id="rId5" Type="http://schemas.openxmlformats.org/officeDocument/2006/relationships/hyperlink" Target="https://cultureforclimate.scot/services/environmental-reporting/guidance-for-reporting-organisations/emission-factors/" TargetMode="External"/><Relationship Id="rId4" Type="http://schemas.openxmlformats.org/officeDocument/2006/relationships/hyperlink" Target="https://www.barringtonfreight.co.uk/china-import/shipping-time-from-china-to-uk/#:~:text=China%20To%20UK%20Shipping%20Time:%20FAQ%20*,to%20station)%2C%2020%2D25%20days%20(door%20to%20do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TotalTime>
  <Pages>2</Pages>
  <Words>537</Words>
  <Characters>3064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Dilley</dc:creator>
  <cp:keywords/>
  <dc:description/>
  <cp:lastModifiedBy>Tom Dilley</cp:lastModifiedBy>
  <cp:revision>18</cp:revision>
  <dcterms:created xsi:type="dcterms:W3CDTF">2025-04-30T09:13:00Z</dcterms:created>
  <dcterms:modified xsi:type="dcterms:W3CDTF">2025-05-10T14:03:00Z</dcterms:modified>
</cp:coreProperties>
</file>