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770636" w14:textId="7A4D4B3F" w:rsidR="00A94F25" w:rsidRDefault="00A94F25" w:rsidP="001F2A2B">
      <w:pPr>
        <w:jc w:val="center"/>
        <w:rPr>
          <w:b/>
          <w:bCs/>
          <w:sz w:val="32"/>
          <w:szCs w:val="32"/>
        </w:rPr>
      </w:pPr>
      <w:r>
        <w:rPr>
          <w:noProof/>
          <w:lang w:val="en-GB" w:eastAsia="en-GB"/>
        </w:rPr>
        <w:drawing>
          <wp:inline distT="0" distB="0" distL="0" distR="0" wp14:anchorId="024CB902" wp14:editId="546244C9">
            <wp:extent cx="5019675" cy="1924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19675" cy="1924050"/>
                    </a:xfrm>
                    <a:prstGeom prst="rect">
                      <a:avLst/>
                    </a:prstGeom>
                  </pic:spPr>
                </pic:pic>
              </a:graphicData>
            </a:graphic>
          </wp:inline>
        </w:drawing>
      </w:r>
    </w:p>
    <w:p w14:paraId="30F3800A" w14:textId="77777777" w:rsidR="00A94F25" w:rsidRDefault="00A94F25" w:rsidP="001F2A2B">
      <w:pPr>
        <w:jc w:val="center"/>
        <w:rPr>
          <w:b/>
          <w:bCs/>
          <w:sz w:val="32"/>
          <w:szCs w:val="32"/>
        </w:rPr>
      </w:pPr>
    </w:p>
    <w:p w14:paraId="27AA6F76" w14:textId="77777777" w:rsidR="00A94F25" w:rsidRDefault="00A94F25" w:rsidP="001F2A2B">
      <w:pPr>
        <w:jc w:val="center"/>
        <w:rPr>
          <w:b/>
          <w:bCs/>
          <w:sz w:val="32"/>
          <w:szCs w:val="32"/>
        </w:rPr>
      </w:pPr>
    </w:p>
    <w:p w14:paraId="0598F273" w14:textId="115291A7" w:rsidR="003B15E6" w:rsidRPr="003B15E6" w:rsidRDefault="003B15E6" w:rsidP="001F2A2B">
      <w:pPr>
        <w:jc w:val="center"/>
        <w:rPr>
          <w:b/>
          <w:bCs/>
          <w:sz w:val="32"/>
          <w:szCs w:val="32"/>
        </w:rPr>
      </w:pPr>
      <w:r w:rsidRPr="003B15E6">
        <w:rPr>
          <w:b/>
          <w:bCs/>
          <w:sz w:val="32"/>
          <w:szCs w:val="32"/>
        </w:rPr>
        <w:t>Programme: BA (Hons) International Gastronomy Management</w:t>
      </w:r>
    </w:p>
    <w:p w14:paraId="42F9F241" w14:textId="764A6BF8" w:rsidR="003B15E6" w:rsidRPr="003B15E6" w:rsidRDefault="003B15E6" w:rsidP="001F2A2B">
      <w:pPr>
        <w:jc w:val="center"/>
        <w:rPr>
          <w:b/>
          <w:bCs/>
          <w:sz w:val="32"/>
          <w:szCs w:val="32"/>
        </w:rPr>
      </w:pPr>
      <w:r w:rsidRPr="003B15E6">
        <w:rPr>
          <w:b/>
          <w:bCs/>
          <w:sz w:val="32"/>
          <w:szCs w:val="32"/>
        </w:rPr>
        <w:t>Module: Effective Management</w:t>
      </w:r>
    </w:p>
    <w:p w14:paraId="4542992F" w14:textId="5799D129" w:rsidR="00754AD9" w:rsidRDefault="003B15E6" w:rsidP="001F2A2B">
      <w:pPr>
        <w:jc w:val="center"/>
        <w:rPr>
          <w:b/>
          <w:bCs/>
          <w:sz w:val="32"/>
          <w:szCs w:val="32"/>
        </w:rPr>
      </w:pPr>
      <w:r w:rsidRPr="003B15E6">
        <w:rPr>
          <w:b/>
          <w:bCs/>
          <w:sz w:val="32"/>
          <w:szCs w:val="32"/>
        </w:rPr>
        <w:t>Module code: BMGM4000</w:t>
      </w:r>
    </w:p>
    <w:p w14:paraId="50C384EF" w14:textId="77777777" w:rsidR="003B15E6" w:rsidRDefault="003B15E6" w:rsidP="001F2A2B">
      <w:pPr>
        <w:jc w:val="center"/>
        <w:rPr>
          <w:b/>
          <w:bCs/>
          <w:sz w:val="32"/>
          <w:szCs w:val="32"/>
        </w:rPr>
      </w:pPr>
    </w:p>
    <w:p w14:paraId="72B0754F" w14:textId="77777777" w:rsidR="003B15E6" w:rsidRDefault="003B15E6" w:rsidP="001F2A2B">
      <w:pPr>
        <w:jc w:val="center"/>
        <w:rPr>
          <w:b/>
          <w:bCs/>
          <w:sz w:val="32"/>
          <w:szCs w:val="32"/>
        </w:rPr>
      </w:pPr>
    </w:p>
    <w:p w14:paraId="3C5CBEEA" w14:textId="77777777" w:rsidR="003B15E6" w:rsidRDefault="003B15E6" w:rsidP="001F2A2B">
      <w:pPr>
        <w:jc w:val="center"/>
        <w:rPr>
          <w:b/>
          <w:bCs/>
          <w:sz w:val="32"/>
          <w:szCs w:val="32"/>
        </w:rPr>
      </w:pPr>
    </w:p>
    <w:p w14:paraId="34F022F5" w14:textId="77777777" w:rsidR="003B15E6" w:rsidRDefault="003B15E6" w:rsidP="001F2A2B">
      <w:pPr>
        <w:jc w:val="center"/>
        <w:rPr>
          <w:b/>
          <w:bCs/>
          <w:sz w:val="32"/>
          <w:szCs w:val="32"/>
        </w:rPr>
      </w:pPr>
    </w:p>
    <w:p w14:paraId="0D058B3C" w14:textId="77777777" w:rsidR="003B15E6" w:rsidRDefault="003B15E6" w:rsidP="001F2A2B">
      <w:pPr>
        <w:jc w:val="center"/>
        <w:rPr>
          <w:b/>
          <w:bCs/>
          <w:sz w:val="32"/>
          <w:szCs w:val="32"/>
        </w:rPr>
      </w:pPr>
    </w:p>
    <w:p w14:paraId="2F3ACA7C" w14:textId="77777777" w:rsidR="003B15E6" w:rsidRDefault="003B15E6" w:rsidP="001F2A2B">
      <w:pPr>
        <w:jc w:val="center"/>
        <w:rPr>
          <w:b/>
          <w:bCs/>
          <w:sz w:val="32"/>
          <w:szCs w:val="32"/>
        </w:rPr>
      </w:pPr>
    </w:p>
    <w:p w14:paraId="4F024B20" w14:textId="77777777" w:rsidR="003B15E6" w:rsidRDefault="003B15E6" w:rsidP="001F2A2B">
      <w:pPr>
        <w:jc w:val="center"/>
        <w:rPr>
          <w:b/>
          <w:bCs/>
          <w:sz w:val="32"/>
          <w:szCs w:val="32"/>
        </w:rPr>
      </w:pPr>
    </w:p>
    <w:p w14:paraId="3C880E0B" w14:textId="77777777" w:rsidR="003B15E6" w:rsidRDefault="003B15E6" w:rsidP="001F2A2B">
      <w:pPr>
        <w:jc w:val="center"/>
        <w:rPr>
          <w:b/>
          <w:bCs/>
          <w:sz w:val="32"/>
          <w:szCs w:val="32"/>
        </w:rPr>
      </w:pPr>
    </w:p>
    <w:p w14:paraId="00CD4BEB" w14:textId="77777777" w:rsidR="003B15E6" w:rsidRDefault="003B15E6" w:rsidP="001F2A2B">
      <w:pPr>
        <w:jc w:val="center"/>
        <w:rPr>
          <w:b/>
          <w:bCs/>
          <w:sz w:val="32"/>
          <w:szCs w:val="32"/>
        </w:rPr>
      </w:pPr>
    </w:p>
    <w:sdt>
      <w:sdtPr>
        <w:rPr>
          <w:rFonts w:ascii="Times New Roman" w:eastAsiaTheme="minorHAnsi" w:hAnsi="Times New Roman"/>
          <w:color w:val="auto"/>
          <w:kern w:val="2"/>
          <w:sz w:val="24"/>
          <w:szCs w:val="24"/>
          <w14:ligatures w14:val="standardContextual"/>
        </w:rPr>
        <w:id w:val="-1612350292"/>
        <w:docPartObj>
          <w:docPartGallery w:val="Table of Contents"/>
          <w:docPartUnique/>
        </w:docPartObj>
      </w:sdtPr>
      <w:sdtEndPr>
        <w:rPr>
          <w:b/>
          <w:bCs/>
          <w:noProof/>
        </w:rPr>
      </w:sdtEndPr>
      <w:sdtContent>
        <w:p w14:paraId="4ADA439E" w14:textId="65357C6C" w:rsidR="0097326C" w:rsidRPr="0097326C" w:rsidRDefault="0097326C" w:rsidP="001F2A2B">
          <w:pPr>
            <w:pStyle w:val="TOCHeading"/>
            <w:spacing w:line="360" w:lineRule="auto"/>
            <w:jc w:val="both"/>
            <w:rPr>
              <w:rFonts w:ascii="Times New Roman" w:hAnsi="Times New Roman" w:cs="Times New Roman"/>
              <w:b/>
              <w:bCs/>
              <w:color w:val="auto"/>
            </w:rPr>
          </w:pPr>
          <w:r w:rsidRPr="0097326C">
            <w:rPr>
              <w:rFonts w:ascii="Times New Roman" w:hAnsi="Times New Roman" w:cs="Times New Roman"/>
              <w:b/>
              <w:bCs/>
              <w:color w:val="auto"/>
            </w:rPr>
            <w:t>Table of Contents</w:t>
          </w:r>
        </w:p>
        <w:p w14:paraId="1F72F165" w14:textId="1A1DFC83" w:rsidR="0097326C" w:rsidRPr="0097326C" w:rsidRDefault="0097326C" w:rsidP="001F2A2B">
          <w:pPr>
            <w:pStyle w:val="TOC1"/>
            <w:tabs>
              <w:tab w:val="right" w:leader="dot" w:pos="9016"/>
            </w:tabs>
            <w:rPr>
              <w:noProof/>
            </w:rPr>
          </w:pPr>
          <w:r w:rsidRPr="0097326C">
            <w:fldChar w:fldCharType="begin"/>
          </w:r>
          <w:r w:rsidRPr="0097326C">
            <w:instrText xml:space="preserve"> TOC \o "1-3" \h \z \u </w:instrText>
          </w:r>
          <w:r w:rsidRPr="0097326C">
            <w:fldChar w:fldCharType="separate"/>
          </w:r>
          <w:hyperlink w:anchor="_Toc150712371" w:history="1">
            <w:r w:rsidRPr="0097326C">
              <w:rPr>
                <w:rStyle w:val="Hyperlink"/>
                <w:noProof/>
                <w:color w:val="auto"/>
              </w:rPr>
              <w:t>Introduction</w:t>
            </w:r>
            <w:r w:rsidRPr="0097326C">
              <w:rPr>
                <w:noProof/>
                <w:webHidden/>
              </w:rPr>
              <w:tab/>
            </w:r>
            <w:r w:rsidRPr="0097326C">
              <w:rPr>
                <w:noProof/>
                <w:webHidden/>
              </w:rPr>
              <w:fldChar w:fldCharType="begin"/>
            </w:r>
            <w:r w:rsidRPr="0097326C">
              <w:rPr>
                <w:noProof/>
                <w:webHidden/>
              </w:rPr>
              <w:instrText xml:space="preserve"> PAGEREF _Toc150712371 \h </w:instrText>
            </w:r>
            <w:r w:rsidRPr="0097326C">
              <w:rPr>
                <w:noProof/>
                <w:webHidden/>
              </w:rPr>
            </w:r>
            <w:r w:rsidRPr="0097326C">
              <w:rPr>
                <w:noProof/>
                <w:webHidden/>
              </w:rPr>
              <w:fldChar w:fldCharType="separate"/>
            </w:r>
            <w:r w:rsidRPr="0097326C">
              <w:rPr>
                <w:noProof/>
                <w:webHidden/>
              </w:rPr>
              <w:t>3</w:t>
            </w:r>
            <w:r w:rsidRPr="0097326C">
              <w:rPr>
                <w:noProof/>
                <w:webHidden/>
              </w:rPr>
              <w:fldChar w:fldCharType="end"/>
            </w:r>
          </w:hyperlink>
        </w:p>
        <w:p w14:paraId="17A36CB0" w14:textId="336894C9" w:rsidR="0097326C" w:rsidRPr="0097326C" w:rsidRDefault="00BC6521" w:rsidP="001F2A2B">
          <w:pPr>
            <w:pStyle w:val="TOC1"/>
            <w:tabs>
              <w:tab w:val="right" w:leader="dot" w:pos="9016"/>
            </w:tabs>
            <w:rPr>
              <w:noProof/>
            </w:rPr>
          </w:pPr>
          <w:hyperlink w:anchor="_Toc150712372" w:history="1">
            <w:r w:rsidR="0097326C" w:rsidRPr="0097326C">
              <w:rPr>
                <w:rStyle w:val="Hyperlink"/>
                <w:noProof/>
                <w:color w:val="auto"/>
              </w:rPr>
              <w:t>Section 1 – Restaurant and Kitchen Structure</w:t>
            </w:r>
            <w:r w:rsidR="0097326C" w:rsidRPr="0097326C">
              <w:rPr>
                <w:noProof/>
                <w:webHidden/>
              </w:rPr>
              <w:tab/>
            </w:r>
            <w:r w:rsidR="0097326C" w:rsidRPr="0097326C">
              <w:rPr>
                <w:noProof/>
                <w:webHidden/>
              </w:rPr>
              <w:fldChar w:fldCharType="begin"/>
            </w:r>
            <w:r w:rsidR="0097326C" w:rsidRPr="0097326C">
              <w:rPr>
                <w:noProof/>
                <w:webHidden/>
              </w:rPr>
              <w:instrText xml:space="preserve"> PAGEREF _Toc150712372 \h </w:instrText>
            </w:r>
            <w:r w:rsidR="0097326C" w:rsidRPr="0097326C">
              <w:rPr>
                <w:noProof/>
                <w:webHidden/>
              </w:rPr>
            </w:r>
            <w:r w:rsidR="0097326C" w:rsidRPr="0097326C">
              <w:rPr>
                <w:noProof/>
                <w:webHidden/>
              </w:rPr>
              <w:fldChar w:fldCharType="separate"/>
            </w:r>
            <w:r w:rsidR="0097326C" w:rsidRPr="0097326C">
              <w:rPr>
                <w:noProof/>
                <w:webHidden/>
              </w:rPr>
              <w:t>4</w:t>
            </w:r>
            <w:r w:rsidR="0097326C" w:rsidRPr="0097326C">
              <w:rPr>
                <w:noProof/>
                <w:webHidden/>
              </w:rPr>
              <w:fldChar w:fldCharType="end"/>
            </w:r>
          </w:hyperlink>
        </w:p>
        <w:p w14:paraId="738D49DE" w14:textId="6063DB48" w:rsidR="0097326C" w:rsidRPr="0097326C" w:rsidRDefault="00BC6521" w:rsidP="001F2A2B">
          <w:pPr>
            <w:pStyle w:val="TOC2"/>
            <w:tabs>
              <w:tab w:val="right" w:leader="dot" w:pos="9016"/>
            </w:tabs>
            <w:rPr>
              <w:noProof/>
            </w:rPr>
          </w:pPr>
          <w:hyperlink w:anchor="_Toc150712373" w:history="1">
            <w:r w:rsidR="0097326C" w:rsidRPr="0097326C">
              <w:rPr>
                <w:rStyle w:val="Hyperlink"/>
                <w:noProof/>
                <w:color w:val="auto"/>
              </w:rPr>
              <w:t>Introduction to Restaurant and Kitchen Structure</w:t>
            </w:r>
            <w:r w:rsidR="0097326C" w:rsidRPr="0097326C">
              <w:rPr>
                <w:noProof/>
                <w:webHidden/>
              </w:rPr>
              <w:tab/>
            </w:r>
            <w:r w:rsidR="0097326C" w:rsidRPr="0097326C">
              <w:rPr>
                <w:noProof/>
                <w:webHidden/>
              </w:rPr>
              <w:fldChar w:fldCharType="begin"/>
            </w:r>
            <w:r w:rsidR="0097326C" w:rsidRPr="0097326C">
              <w:rPr>
                <w:noProof/>
                <w:webHidden/>
              </w:rPr>
              <w:instrText xml:space="preserve"> PAGEREF _Toc150712373 \h </w:instrText>
            </w:r>
            <w:r w:rsidR="0097326C" w:rsidRPr="0097326C">
              <w:rPr>
                <w:noProof/>
                <w:webHidden/>
              </w:rPr>
            </w:r>
            <w:r w:rsidR="0097326C" w:rsidRPr="0097326C">
              <w:rPr>
                <w:noProof/>
                <w:webHidden/>
              </w:rPr>
              <w:fldChar w:fldCharType="separate"/>
            </w:r>
            <w:r w:rsidR="0097326C" w:rsidRPr="0097326C">
              <w:rPr>
                <w:noProof/>
                <w:webHidden/>
              </w:rPr>
              <w:t>4</w:t>
            </w:r>
            <w:r w:rsidR="0097326C" w:rsidRPr="0097326C">
              <w:rPr>
                <w:noProof/>
                <w:webHidden/>
              </w:rPr>
              <w:fldChar w:fldCharType="end"/>
            </w:r>
          </w:hyperlink>
        </w:p>
        <w:p w14:paraId="0E57B0C1" w14:textId="5ADBDD91" w:rsidR="0097326C" w:rsidRPr="0097326C" w:rsidRDefault="00BC6521" w:rsidP="001F2A2B">
          <w:pPr>
            <w:pStyle w:val="TOC2"/>
            <w:tabs>
              <w:tab w:val="right" w:leader="dot" w:pos="9016"/>
            </w:tabs>
            <w:rPr>
              <w:noProof/>
            </w:rPr>
          </w:pPr>
          <w:hyperlink w:anchor="_Toc150712374" w:history="1">
            <w:r w:rsidR="0097326C" w:rsidRPr="0097326C">
              <w:rPr>
                <w:rStyle w:val="Hyperlink"/>
                <w:noProof/>
                <w:color w:val="auto"/>
              </w:rPr>
              <w:t>Organizational Culture and Structure</w:t>
            </w:r>
            <w:r w:rsidR="0097326C" w:rsidRPr="0097326C">
              <w:rPr>
                <w:noProof/>
                <w:webHidden/>
              </w:rPr>
              <w:tab/>
            </w:r>
            <w:r w:rsidR="0097326C" w:rsidRPr="0097326C">
              <w:rPr>
                <w:noProof/>
                <w:webHidden/>
              </w:rPr>
              <w:fldChar w:fldCharType="begin"/>
            </w:r>
            <w:r w:rsidR="0097326C" w:rsidRPr="0097326C">
              <w:rPr>
                <w:noProof/>
                <w:webHidden/>
              </w:rPr>
              <w:instrText xml:space="preserve"> PAGEREF _Toc150712374 \h </w:instrText>
            </w:r>
            <w:r w:rsidR="0097326C" w:rsidRPr="0097326C">
              <w:rPr>
                <w:noProof/>
                <w:webHidden/>
              </w:rPr>
            </w:r>
            <w:r w:rsidR="0097326C" w:rsidRPr="0097326C">
              <w:rPr>
                <w:noProof/>
                <w:webHidden/>
              </w:rPr>
              <w:fldChar w:fldCharType="separate"/>
            </w:r>
            <w:r w:rsidR="0097326C" w:rsidRPr="0097326C">
              <w:rPr>
                <w:noProof/>
                <w:webHidden/>
              </w:rPr>
              <w:t>4</w:t>
            </w:r>
            <w:r w:rsidR="0097326C" w:rsidRPr="0097326C">
              <w:rPr>
                <w:noProof/>
                <w:webHidden/>
              </w:rPr>
              <w:fldChar w:fldCharType="end"/>
            </w:r>
          </w:hyperlink>
        </w:p>
        <w:p w14:paraId="55248D31" w14:textId="2FFF0142" w:rsidR="0097326C" w:rsidRPr="0097326C" w:rsidRDefault="00BC6521" w:rsidP="001F2A2B">
          <w:pPr>
            <w:pStyle w:val="TOC2"/>
            <w:tabs>
              <w:tab w:val="right" w:leader="dot" w:pos="9016"/>
            </w:tabs>
            <w:rPr>
              <w:noProof/>
            </w:rPr>
          </w:pPr>
          <w:hyperlink w:anchor="_Toc150712375" w:history="1">
            <w:r w:rsidR="0097326C" w:rsidRPr="0097326C">
              <w:rPr>
                <w:rStyle w:val="Hyperlink"/>
                <w:noProof/>
                <w:color w:val="auto"/>
              </w:rPr>
              <w:t>Market Positioning</w:t>
            </w:r>
            <w:r w:rsidR="0097326C" w:rsidRPr="0097326C">
              <w:rPr>
                <w:noProof/>
                <w:webHidden/>
              </w:rPr>
              <w:tab/>
            </w:r>
            <w:r w:rsidR="0097326C" w:rsidRPr="0097326C">
              <w:rPr>
                <w:noProof/>
                <w:webHidden/>
              </w:rPr>
              <w:fldChar w:fldCharType="begin"/>
            </w:r>
            <w:r w:rsidR="0097326C" w:rsidRPr="0097326C">
              <w:rPr>
                <w:noProof/>
                <w:webHidden/>
              </w:rPr>
              <w:instrText xml:space="preserve"> PAGEREF _Toc150712375 \h </w:instrText>
            </w:r>
            <w:r w:rsidR="0097326C" w:rsidRPr="0097326C">
              <w:rPr>
                <w:noProof/>
                <w:webHidden/>
              </w:rPr>
            </w:r>
            <w:r w:rsidR="0097326C" w:rsidRPr="0097326C">
              <w:rPr>
                <w:noProof/>
                <w:webHidden/>
              </w:rPr>
              <w:fldChar w:fldCharType="separate"/>
            </w:r>
            <w:r w:rsidR="0097326C" w:rsidRPr="0097326C">
              <w:rPr>
                <w:noProof/>
                <w:webHidden/>
              </w:rPr>
              <w:t>4</w:t>
            </w:r>
            <w:r w:rsidR="0097326C" w:rsidRPr="0097326C">
              <w:rPr>
                <w:noProof/>
                <w:webHidden/>
              </w:rPr>
              <w:fldChar w:fldCharType="end"/>
            </w:r>
          </w:hyperlink>
        </w:p>
        <w:p w14:paraId="764969AA" w14:textId="65E69D95" w:rsidR="0097326C" w:rsidRPr="0097326C" w:rsidRDefault="00BC6521" w:rsidP="001F2A2B">
          <w:pPr>
            <w:pStyle w:val="TOC1"/>
            <w:tabs>
              <w:tab w:val="right" w:leader="dot" w:pos="9016"/>
            </w:tabs>
            <w:rPr>
              <w:noProof/>
            </w:rPr>
          </w:pPr>
          <w:hyperlink w:anchor="_Toc150712376" w:history="1">
            <w:r w:rsidR="0097326C" w:rsidRPr="0097326C">
              <w:rPr>
                <w:rStyle w:val="Hyperlink"/>
                <w:noProof/>
                <w:color w:val="auto"/>
              </w:rPr>
              <w:t>Section 2 – Standard Operation Procedure</w:t>
            </w:r>
            <w:r w:rsidR="0097326C" w:rsidRPr="0097326C">
              <w:rPr>
                <w:noProof/>
                <w:webHidden/>
              </w:rPr>
              <w:tab/>
            </w:r>
            <w:r w:rsidR="0097326C" w:rsidRPr="0097326C">
              <w:rPr>
                <w:noProof/>
                <w:webHidden/>
              </w:rPr>
              <w:fldChar w:fldCharType="begin"/>
            </w:r>
            <w:r w:rsidR="0097326C" w:rsidRPr="0097326C">
              <w:rPr>
                <w:noProof/>
                <w:webHidden/>
              </w:rPr>
              <w:instrText xml:space="preserve"> PAGEREF _Toc150712376 \h </w:instrText>
            </w:r>
            <w:r w:rsidR="0097326C" w:rsidRPr="0097326C">
              <w:rPr>
                <w:noProof/>
                <w:webHidden/>
              </w:rPr>
            </w:r>
            <w:r w:rsidR="0097326C" w:rsidRPr="0097326C">
              <w:rPr>
                <w:noProof/>
                <w:webHidden/>
              </w:rPr>
              <w:fldChar w:fldCharType="separate"/>
            </w:r>
            <w:r w:rsidR="0097326C" w:rsidRPr="0097326C">
              <w:rPr>
                <w:noProof/>
                <w:webHidden/>
              </w:rPr>
              <w:t>6</w:t>
            </w:r>
            <w:r w:rsidR="0097326C" w:rsidRPr="0097326C">
              <w:rPr>
                <w:noProof/>
                <w:webHidden/>
              </w:rPr>
              <w:fldChar w:fldCharType="end"/>
            </w:r>
          </w:hyperlink>
        </w:p>
        <w:p w14:paraId="796788EE" w14:textId="57E228E4" w:rsidR="0097326C" w:rsidRPr="0097326C" w:rsidRDefault="00BC6521" w:rsidP="001F2A2B">
          <w:pPr>
            <w:pStyle w:val="TOC2"/>
            <w:tabs>
              <w:tab w:val="right" w:leader="dot" w:pos="9016"/>
            </w:tabs>
            <w:rPr>
              <w:noProof/>
            </w:rPr>
          </w:pPr>
          <w:hyperlink w:anchor="_Toc150712377" w:history="1">
            <w:r w:rsidR="0097326C" w:rsidRPr="0097326C">
              <w:rPr>
                <w:rStyle w:val="Hyperlink"/>
                <w:noProof/>
                <w:color w:val="auto"/>
              </w:rPr>
              <w:t>Standard Operation Procedure</w:t>
            </w:r>
            <w:r w:rsidR="0097326C" w:rsidRPr="0097326C">
              <w:rPr>
                <w:noProof/>
                <w:webHidden/>
              </w:rPr>
              <w:tab/>
            </w:r>
            <w:r w:rsidR="0097326C" w:rsidRPr="0097326C">
              <w:rPr>
                <w:noProof/>
                <w:webHidden/>
              </w:rPr>
              <w:fldChar w:fldCharType="begin"/>
            </w:r>
            <w:r w:rsidR="0097326C" w:rsidRPr="0097326C">
              <w:rPr>
                <w:noProof/>
                <w:webHidden/>
              </w:rPr>
              <w:instrText xml:space="preserve"> PAGEREF _Toc150712377 \h </w:instrText>
            </w:r>
            <w:r w:rsidR="0097326C" w:rsidRPr="0097326C">
              <w:rPr>
                <w:noProof/>
                <w:webHidden/>
              </w:rPr>
            </w:r>
            <w:r w:rsidR="0097326C" w:rsidRPr="0097326C">
              <w:rPr>
                <w:noProof/>
                <w:webHidden/>
              </w:rPr>
              <w:fldChar w:fldCharType="separate"/>
            </w:r>
            <w:r w:rsidR="0097326C" w:rsidRPr="0097326C">
              <w:rPr>
                <w:noProof/>
                <w:webHidden/>
              </w:rPr>
              <w:t>6</w:t>
            </w:r>
            <w:r w:rsidR="0097326C" w:rsidRPr="0097326C">
              <w:rPr>
                <w:noProof/>
                <w:webHidden/>
              </w:rPr>
              <w:fldChar w:fldCharType="end"/>
            </w:r>
          </w:hyperlink>
        </w:p>
        <w:p w14:paraId="13FCFB24" w14:textId="5090E6DE" w:rsidR="0097326C" w:rsidRPr="0097326C" w:rsidRDefault="00BC6521" w:rsidP="001F2A2B">
          <w:pPr>
            <w:pStyle w:val="TOC2"/>
            <w:tabs>
              <w:tab w:val="right" w:leader="dot" w:pos="9016"/>
            </w:tabs>
            <w:rPr>
              <w:noProof/>
            </w:rPr>
          </w:pPr>
          <w:hyperlink w:anchor="_Toc150712378" w:history="1">
            <w:r w:rsidR="0097326C" w:rsidRPr="0097326C">
              <w:rPr>
                <w:rStyle w:val="Hyperlink"/>
                <w:noProof/>
                <w:color w:val="auto"/>
              </w:rPr>
              <w:t>Development and Implementation of SOPs</w:t>
            </w:r>
            <w:r w:rsidR="0097326C" w:rsidRPr="0097326C">
              <w:rPr>
                <w:noProof/>
                <w:webHidden/>
              </w:rPr>
              <w:tab/>
            </w:r>
            <w:r w:rsidR="0097326C" w:rsidRPr="0097326C">
              <w:rPr>
                <w:noProof/>
                <w:webHidden/>
              </w:rPr>
              <w:fldChar w:fldCharType="begin"/>
            </w:r>
            <w:r w:rsidR="0097326C" w:rsidRPr="0097326C">
              <w:rPr>
                <w:noProof/>
                <w:webHidden/>
              </w:rPr>
              <w:instrText xml:space="preserve"> PAGEREF _Toc150712378 \h </w:instrText>
            </w:r>
            <w:r w:rsidR="0097326C" w:rsidRPr="0097326C">
              <w:rPr>
                <w:noProof/>
                <w:webHidden/>
              </w:rPr>
            </w:r>
            <w:r w:rsidR="0097326C" w:rsidRPr="0097326C">
              <w:rPr>
                <w:noProof/>
                <w:webHidden/>
              </w:rPr>
              <w:fldChar w:fldCharType="separate"/>
            </w:r>
            <w:r w:rsidR="0097326C" w:rsidRPr="0097326C">
              <w:rPr>
                <w:noProof/>
                <w:webHidden/>
              </w:rPr>
              <w:t>6</w:t>
            </w:r>
            <w:r w:rsidR="0097326C" w:rsidRPr="0097326C">
              <w:rPr>
                <w:noProof/>
                <w:webHidden/>
              </w:rPr>
              <w:fldChar w:fldCharType="end"/>
            </w:r>
          </w:hyperlink>
        </w:p>
        <w:p w14:paraId="6B3B3E1C" w14:textId="32243AA7" w:rsidR="0097326C" w:rsidRPr="0097326C" w:rsidRDefault="00BC6521" w:rsidP="001F2A2B">
          <w:pPr>
            <w:pStyle w:val="TOC2"/>
            <w:tabs>
              <w:tab w:val="right" w:leader="dot" w:pos="9016"/>
            </w:tabs>
            <w:rPr>
              <w:noProof/>
            </w:rPr>
          </w:pPr>
          <w:hyperlink w:anchor="_Toc150712379" w:history="1">
            <w:r w:rsidR="0097326C" w:rsidRPr="0097326C">
              <w:rPr>
                <w:rStyle w:val="Hyperlink"/>
                <w:noProof/>
                <w:color w:val="auto"/>
              </w:rPr>
              <w:t>Continuous Improvement</w:t>
            </w:r>
            <w:r w:rsidR="0097326C" w:rsidRPr="0097326C">
              <w:rPr>
                <w:noProof/>
                <w:webHidden/>
              </w:rPr>
              <w:tab/>
            </w:r>
            <w:r w:rsidR="0097326C" w:rsidRPr="0097326C">
              <w:rPr>
                <w:noProof/>
                <w:webHidden/>
              </w:rPr>
              <w:fldChar w:fldCharType="begin"/>
            </w:r>
            <w:r w:rsidR="0097326C" w:rsidRPr="0097326C">
              <w:rPr>
                <w:noProof/>
                <w:webHidden/>
              </w:rPr>
              <w:instrText xml:space="preserve"> PAGEREF _Toc150712379 \h </w:instrText>
            </w:r>
            <w:r w:rsidR="0097326C" w:rsidRPr="0097326C">
              <w:rPr>
                <w:noProof/>
                <w:webHidden/>
              </w:rPr>
            </w:r>
            <w:r w:rsidR="0097326C" w:rsidRPr="0097326C">
              <w:rPr>
                <w:noProof/>
                <w:webHidden/>
              </w:rPr>
              <w:fldChar w:fldCharType="separate"/>
            </w:r>
            <w:r w:rsidR="0097326C" w:rsidRPr="0097326C">
              <w:rPr>
                <w:noProof/>
                <w:webHidden/>
              </w:rPr>
              <w:t>7</w:t>
            </w:r>
            <w:r w:rsidR="0097326C" w:rsidRPr="0097326C">
              <w:rPr>
                <w:noProof/>
                <w:webHidden/>
              </w:rPr>
              <w:fldChar w:fldCharType="end"/>
            </w:r>
          </w:hyperlink>
        </w:p>
        <w:p w14:paraId="5ACAB48D" w14:textId="0F1B1306" w:rsidR="0097326C" w:rsidRPr="0097326C" w:rsidRDefault="00BC6521" w:rsidP="001F2A2B">
          <w:pPr>
            <w:pStyle w:val="TOC1"/>
            <w:tabs>
              <w:tab w:val="right" w:leader="dot" w:pos="9016"/>
            </w:tabs>
            <w:rPr>
              <w:noProof/>
            </w:rPr>
          </w:pPr>
          <w:hyperlink w:anchor="_Toc150712380" w:history="1">
            <w:r w:rsidR="0097326C" w:rsidRPr="0097326C">
              <w:rPr>
                <w:rStyle w:val="Hyperlink"/>
                <w:noProof/>
                <w:color w:val="auto"/>
              </w:rPr>
              <w:t>Section 3 – Regulation and Legislation (Approx. 300 words)</w:t>
            </w:r>
            <w:r w:rsidR="0097326C" w:rsidRPr="0097326C">
              <w:rPr>
                <w:noProof/>
                <w:webHidden/>
              </w:rPr>
              <w:tab/>
            </w:r>
            <w:r w:rsidR="0097326C" w:rsidRPr="0097326C">
              <w:rPr>
                <w:noProof/>
                <w:webHidden/>
              </w:rPr>
              <w:fldChar w:fldCharType="begin"/>
            </w:r>
            <w:r w:rsidR="0097326C" w:rsidRPr="0097326C">
              <w:rPr>
                <w:noProof/>
                <w:webHidden/>
              </w:rPr>
              <w:instrText xml:space="preserve"> PAGEREF _Toc150712380 \h </w:instrText>
            </w:r>
            <w:r w:rsidR="0097326C" w:rsidRPr="0097326C">
              <w:rPr>
                <w:noProof/>
                <w:webHidden/>
              </w:rPr>
            </w:r>
            <w:r w:rsidR="0097326C" w:rsidRPr="0097326C">
              <w:rPr>
                <w:noProof/>
                <w:webHidden/>
              </w:rPr>
              <w:fldChar w:fldCharType="separate"/>
            </w:r>
            <w:r w:rsidR="0097326C" w:rsidRPr="0097326C">
              <w:rPr>
                <w:noProof/>
                <w:webHidden/>
              </w:rPr>
              <w:t>8</w:t>
            </w:r>
            <w:r w:rsidR="0097326C" w:rsidRPr="0097326C">
              <w:rPr>
                <w:noProof/>
                <w:webHidden/>
              </w:rPr>
              <w:fldChar w:fldCharType="end"/>
            </w:r>
          </w:hyperlink>
        </w:p>
        <w:p w14:paraId="2D7D7325" w14:textId="5E47CBEA" w:rsidR="0097326C" w:rsidRPr="0097326C" w:rsidRDefault="00BC6521" w:rsidP="001F2A2B">
          <w:pPr>
            <w:pStyle w:val="TOC2"/>
            <w:tabs>
              <w:tab w:val="right" w:leader="dot" w:pos="9016"/>
            </w:tabs>
            <w:rPr>
              <w:noProof/>
            </w:rPr>
          </w:pPr>
          <w:hyperlink w:anchor="_Toc150712381" w:history="1">
            <w:r w:rsidR="0097326C" w:rsidRPr="0097326C">
              <w:rPr>
                <w:rStyle w:val="Hyperlink"/>
                <w:noProof/>
                <w:color w:val="auto"/>
              </w:rPr>
              <w:t>Overview of Regulation and Legislation in the Restaurant Industry</w:t>
            </w:r>
            <w:r w:rsidR="0097326C" w:rsidRPr="0097326C">
              <w:rPr>
                <w:noProof/>
                <w:webHidden/>
              </w:rPr>
              <w:tab/>
            </w:r>
            <w:r w:rsidR="0097326C" w:rsidRPr="0097326C">
              <w:rPr>
                <w:noProof/>
                <w:webHidden/>
              </w:rPr>
              <w:fldChar w:fldCharType="begin"/>
            </w:r>
            <w:r w:rsidR="0097326C" w:rsidRPr="0097326C">
              <w:rPr>
                <w:noProof/>
                <w:webHidden/>
              </w:rPr>
              <w:instrText xml:space="preserve"> PAGEREF _Toc150712381 \h </w:instrText>
            </w:r>
            <w:r w:rsidR="0097326C" w:rsidRPr="0097326C">
              <w:rPr>
                <w:noProof/>
                <w:webHidden/>
              </w:rPr>
            </w:r>
            <w:r w:rsidR="0097326C" w:rsidRPr="0097326C">
              <w:rPr>
                <w:noProof/>
                <w:webHidden/>
              </w:rPr>
              <w:fldChar w:fldCharType="separate"/>
            </w:r>
            <w:r w:rsidR="0097326C" w:rsidRPr="0097326C">
              <w:rPr>
                <w:noProof/>
                <w:webHidden/>
              </w:rPr>
              <w:t>8</w:t>
            </w:r>
            <w:r w:rsidR="0097326C" w:rsidRPr="0097326C">
              <w:rPr>
                <w:noProof/>
                <w:webHidden/>
              </w:rPr>
              <w:fldChar w:fldCharType="end"/>
            </w:r>
          </w:hyperlink>
        </w:p>
        <w:p w14:paraId="40B717D3" w14:textId="6DCAD9B9" w:rsidR="0097326C" w:rsidRPr="0097326C" w:rsidRDefault="00BC6521" w:rsidP="001F2A2B">
          <w:pPr>
            <w:pStyle w:val="TOC2"/>
            <w:tabs>
              <w:tab w:val="right" w:leader="dot" w:pos="9016"/>
            </w:tabs>
            <w:rPr>
              <w:noProof/>
            </w:rPr>
          </w:pPr>
          <w:hyperlink w:anchor="_Toc150712382" w:history="1">
            <w:r w:rsidR="0097326C" w:rsidRPr="0097326C">
              <w:rPr>
                <w:rStyle w:val="Hyperlink"/>
                <w:noProof/>
                <w:color w:val="auto"/>
              </w:rPr>
              <w:t>Compliance Strategies</w:t>
            </w:r>
            <w:r w:rsidR="0097326C" w:rsidRPr="0097326C">
              <w:rPr>
                <w:noProof/>
                <w:webHidden/>
              </w:rPr>
              <w:tab/>
            </w:r>
            <w:r w:rsidR="0097326C" w:rsidRPr="0097326C">
              <w:rPr>
                <w:noProof/>
                <w:webHidden/>
              </w:rPr>
              <w:fldChar w:fldCharType="begin"/>
            </w:r>
            <w:r w:rsidR="0097326C" w:rsidRPr="0097326C">
              <w:rPr>
                <w:noProof/>
                <w:webHidden/>
              </w:rPr>
              <w:instrText xml:space="preserve"> PAGEREF _Toc150712382 \h </w:instrText>
            </w:r>
            <w:r w:rsidR="0097326C" w:rsidRPr="0097326C">
              <w:rPr>
                <w:noProof/>
                <w:webHidden/>
              </w:rPr>
            </w:r>
            <w:r w:rsidR="0097326C" w:rsidRPr="0097326C">
              <w:rPr>
                <w:noProof/>
                <w:webHidden/>
              </w:rPr>
              <w:fldChar w:fldCharType="separate"/>
            </w:r>
            <w:r w:rsidR="0097326C" w:rsidRPr="0097326C">
              <w:rPr>
                <w:noProof/>
                <w:webHidden/>
              </w:rPr>
              <w:t>8</w:t>
            </w:r>
            <w:r w:rsidR="0097326C" w:rsidRPr="0097326C">
              <w:rPr>
                <w:noProof/>
                <w:webHidden/>
              </w:rPr>
              <w:fldChar w:fldCharType="end"/>
            </w:r>
          </w:hyperlink>
        </w:p>
        <w:p w14:paraId="4B19DB22" w14:textId="1B5F6B5C" w:rsidR="0097326C" w:rsidRPr="0097326C" w:rsidRDefault="00BC6521" w:rsidP="001F2A2B">
          <w:pPr>
            <w:pStyle w:val="TOC2"/>
            <w:tabs>
              <w:tab w:val="right" w:leader="dot" w:pos="9016"/>
            </w:tabs>
            <w:rPr>
              <w:noProof/>
            </w:rPr>
          </w:pPr>
          <w:hyperlink w:anchor="_Toc150712383" w:history="1">
            <w:r w:rsidR="0097326C" w:rsidRPr="0097326C">
              <w:rPr>
                <w:rStyle w:val="Hyperlink"/>
                <w:noProof/>
                <w:color w:val="auto"/>
              </w:rPr>
              <w:t>Consequences of Non-Compliance</w:t>
            </w:r>
            <w:r w:rsidR="0097326C" w:rsidRPr="0097326C">
              <w:rPr>
                <w:noProof/>
                <w:webHidden/>
              </w:rPr>
              <w:tab/>
            </w:r>
            <w:r w:rsidR="0097326C" w:rsidRPr="0097326C">
              <w:rPr>
                <w:noProof/>
                <w:webHidden/>
              </w:rPr>
              <w:fldChar w:fldCharType="begin"/>
            </w:r>
            <w:r w:rsidR="0097326C" w:rsidRPr="0097326C">
              <w:rPr>
                <w:noProof/>
                <w:webHidden/>
              </w:rPr>
              <w:instrText xml:space="preserve"> PAGEREF _Toc150712383 \h </w:instrText>
            </w:r>
            <w:r w:rsidR="0097326C" w:rsidRPr="0097326C">
              <w:rPr>
                <w:noProof/>
                <w:webHidden/>
              </w:rPr>
            </w:r>
            <w:r w:rsidR="0097326C" w:rsidRPr="0097326C">
              <w:rPr>
                <w:noProof/>
                <w:webHidden/>
              </w:rPr>
              <w:fldChar w:fldCharType="separate"/>
            </w:r>
            <w:r w:rsidR="0097326C" w:rsidRPr="0097326C">
              <w:rPr>
                <w:noProof/>
                <w:webHidden/>
              </w:rPr>
              <w:t>8</w:t>
            </w:r>
            <w:r w:rsidR="0097326C" w:rsidRPr="0097326C">
              <w:rPr>
                <w:noProof/>
                <w:webHidden/>
              </w:rPr>
              <w:fldChar w:fldCharType="end"/>
            </w:r>
          </w:hyperlink>
        </w:p>
        <w:p w14:paraId="39F88D41" w14:textId="1524D3EE" w:rsidR="0097326C" w:rsidRPr="0097326C" w:rsidRDefault="00BC6521" w:rsidP="001F2A2B">
          <w:pPr>
            <w:pStyle w:val="TOC1"/>
            <w:tabs>
              <w:tab w:val="right" w:leader="dot" w:pos="9016"/>
            </w:tabs>
            <w:rPr>
              <w:noProof/>
            </w:rPr>
          </w:pPr>
          <w:hyperlink w:anchor="_Toc150712384" w:history="1">
            <w:r w:rsidR="0097326C" w:rsidRPr="0097326C">
              <w:rPr>
                <w:rStyle w:val="Hyperlink"/>
                <w:noProof/>
                <w:color w:val="auto"/>
              </w:rPr>
              <w:t>Section 4: Management and Leadership (Self-Reflection) (Approx. 300 words)</w:t>
            </w:r>
            <w:r w:rsidR="0097326C" w:rsidRPr="0097326C">
              <w:rPr>
                <w:noProof/>
                <w:webHidden/>
              </w:rPr>
              <w:tab/>
            </w:r>
            <w:r w:rsidR="0097326C" w:rsidRPr="0097326C">
              <w:rPr>
                <w:noProof/>
                <w:webHidden/>
              </w:rPr>
              <w:fldChar w:fldCharType="begin"/>
            </w:r>
            <w:r w:rsidR="0097326C" w:rsidRPr="0097326C">
              <w:rPr>
                <w:noProof/>
                <w:webHidden/>
              </w:rPr>
              <w:instrText xml:space="preserve"> PAGEREF _Toc150712384 \h </w:instrText>
            </w:r>
            <w:r w:rsidR="0097326C" w:rsidRPr="0097326C">
              <w:rPr>
                <w:noProof/>
                <w:webHidden/>
              </w:rPr>
            </w:r>
            <w:r w:rsidR="0097326C" w:rsidRPr="0097326C">
              <w:rPr>
                <w:noProof/>
                <w:webHidden/>
              </w:rPr>
              <w:fldChar w:fldCharType="separate"/>
            </w:r>
            <w:r w:rsidR="0097326C" w:rsidRPr="0097326C">
              <w:rPr>
                <w:noProof/>
                <w:webHidden/>
              </w:rPr>
              <w:t>9</w:t>
            </w:r>
            <w:r w:rsidR="0097326C" w:rsidRPr="0097326C">
              <w:rPr>
                <w:noProof/>
                <w:webHidden/>
              </w:rPr>
              <w:fldChar w:fldCharType="end"/>
            </w:r>
          </w:hyperlink>
        </w:p>
        <w:p w14:paraId="0F4FD1A8" w14:textId="5936DF9C" w:rsidR="0097326C" w:rsidRPr="0097326C" w:rsidRDefault="00BC6521" w:rsidP="001F2A2B">
          <w:pPr>
            <w:pStyle w:val="TOC2"/>
            <w:tabs>
              <w:tab w:val="right" w:leader="dot" w:pos="9016"/>
            </w:tabs>
            <w:rPr>
              <w:noProof/>
            </w:rPr>
          </w:pPr>
          <w:hyperlink w:anchor="_Toc150712385" w:history="1">
            <w:r w:rsidR="0097326C" w:rsidRPr="0097326C">
              <w:rPr>
                <w:rStyle w:val="Hyperlink"/>
                <w:noProof/>
                <w:color w:val="auto"/>
              </w:rPr>
              <w:t>Introduction to Management and Leadership</w:t>
            </w:r>
            <w:r w:rsidR="0097326C" w:rsidRPr="0097326C">
              <w:rPr>
                <w:noProof/>
                <w:webHidden/>
              </w:rPr>
              <w:tab/>
            </w:r>
            <w:r w:rsidR="0097326C" w:rsidRPr="0097326C">
              <w:rPr>
                <w:noProof/>
                <w:webHidden/>
              </w:rPr>
              <w:fldChar w:fldCharType="begin"/>
            </w:r>
            <w:r w:rsidR="0097326C" w:rsidRPr="0097326C">
              <w:rPr>
                <w:noProof/>
                <w:webHidden/>
              </w:rPr>
              <w:instrText xml:space="preserve"> PAGEREF _Toc150712385 \h </w:instrText>
            </w:r>
            <w:r w:rsidR="0097326C" w:rsidRPr="0097326C">
              <w:rPr>
                <w:noProof/>
                <w:webHidden/>
              </w:rPr>
            </w:r>
            <w:r w:rsidR="0097326C" w:rsidRPr="0097326C">
              <w:rPr>
                <w:noProof/>
                <w:webHidden/>
              </w:rPr>
              <w:fldChar w:fldCharType="separate"/>
            </w:r>
            <w:r w:rsidR="0097326C" w:rsidRPr="0097326C">
              <w:rPr>
                <w:noProof/>
                <w:webHidden/>
              </w:rPr>
              <w:t>9</w:t>
            </w:r>
            <w:r w:rsidR="0097326C" w:rsidRPr="0097326C">
              <w:rPr>
                <w:noProof/>
                <w:webHidden/>
              </w:rPr>
              <w:fldChar w:fldCharType="end"/>
            </w:r>
          </w:hyperlink>
        </w:p>
        <w:p w14:paraId="042AC1BF" w14:textId="3505BE2F" w:rsidR="0097326C" w:rsidRPr="0097326C" w:rsidRDefault="00BC6521" w:rsidP="001F2A2B">
          <w:pPr>
            <w:pStyle w:val="TOC2"/>
            <w:tabs>
              <w:tab w:val="right" w:leader="dot" w:pos="9016"/>
            </w:tabs>
            <w:rPr>
              <w:noProof/>
            </w:rPr>
          </w:pPr>
          <w:hyperlink w:anchor="_Toc150712386" w:history="1">
            <w:r w:rsidR="0097326C" w:rsidRPr="0097326C">
              <w:rPr>
                <w:rStyle w:val="Hyperlink"/>
                <w:noProof/>
                <w:color w:val="auto"/>
              </w:rPr>
              <w:t>Self-Reflection on Management and Leadership Style</w:t>
            </w:r>
            <w:r w:rsidR="0097326C" w:rsidRPr="0097326C">
              <w:rPr>
                <w:noProof/>
                <w:webHidden/>
              </w:rPr>
              <w:tab/>
            </w:r>
            <w:r w:rsidR="0097326C" w:rsidRPr="0097326C">
              <w:rPr>
                <w:noProof/>
                <w:webHidden/>
              </w:rPr>
              <w:fldChar w:fldCharType="begin"/>
            </w:r>
            <w:r w:rsidR="0097326C" w:rsidRPr="0097326C">
              <w:rPr>
                <w:noProof/>
                <w:webHidden/>
              </w:rPr>
              <w:instrText xml:space="preserve"> PAGEREF _Toc150712386 \h </w:instrText>
            </w:r>
            <w:r w:rsidR="0097326C" w:rsidRPr="0097326C">
              <w:rPr>
                <w:noProof/>
                <w:webHidden/>
              </w:rPr>
            </w:r>
            <w:r w:rsidR="0097326C" w:rsidRPr="0097326C">
              <w:rPr>
                <w:noProof/>
                <w:webHidden/>
              </w:rPr>
              <w:fldChar w:fldCharType="separate"/>
            </w:r>
            <w:r w:rsidR="0097326C" w:rsidRPr="0097326C">
              <w:rPr>
                <w:noProof/>
                <w:webHidden/>
              </w:rPr>
              <w:t>9</w:t>
            </w:r>
            <w:r w:rsidR="0097326C" w:rsidRPr="0097326C">
              <w:rPr>
                <w:noProof/>
                <w:webHidden/>
              </w:rPr>
              <w:fldChar w:fldCharType="end"/>
            </w:r>
          </w:hyperlink>
        </w:p>
        <w:p w14:paraId="77577A33" w14:textId="3F3F6BBB" w:rsidR="0097326C" w:rsidRPr="0097326C" w:rsidRDefault="00BC6521" w:rsidP="001F2A2B">
          <w:pPr>
            <w:pStyle w:val="TOC2"/>
            <w:tabs>
              <w:tab w:val="right" w:leader="dot" w:pos="9016"/>
            </w:tabs>
            <w:rPr>
              <w:noProof/>
            </w:rPr>
          </w:pPr>
          <w:hyperlink w:anchor="_Toc150712387" w:history="1">
            <w:r w:rsidR="0097326C" w:rsidRPr="0097326C">
              <w:rPr>
                <w:rStyle w:val="Hyperlink"/>
                <w:noProof/>
                <w:color w:val="auto"/>
              </w:rPr>
              <w:t>Application to Restaurant Management</w:t>
            </w:r>
            <w:r w:rsidR="0097326C" w:rsidRPr="0097326C">
              <w:rPr>
                <w:noProof/>
                <w:webHidden/>
              </w:rPr>
              <w:tab/>
            </w:r>
            <w:r w:rsidR="0097326C" w:rsidRPr="0097326C">
              <w:rPr>
                <w:noProof/>
                <w:webHidden/>
              </w:rPr>
              <w:fldChar w:fldCharType="begin"/>
            </w:r>
            <w:r w:rsidR="0097326C" w:rsidRPr="0097326C">
              <w:rPr>
                <w:noProof/>
                <w:webHidden/>
              </w:rPr>
              <w:instrText xml:space="preserve"> PAGEREF _Toc150712387 \h </w:instrText>
            </w:r>
            <w:r w:rsidR="0097326C" w:rsidRPr="0097326C">
              <w:rPr>
                <w:noProof/>
                <w:webHidden/>
              </w:rPr>
            </w:r>
            <w:r w:rsidR="0097326C" w:rsidRPr="0097326C">
              <w:rPr>
                <w:noProof/>
                <w:webHidden/>
              </w:rPr>
              <w:fldChar w:fldCharType="separate"/>
            </w:r>
            <w:r w:rsidR="0097326C" w:rsidRPr="0097326C">
              <w:rPr>
                <w:noProof/>
                <w:webHidden/>
              </w:rPr>
              <w:t>9</w:t>
            </w:r>
            <w:r w:rsidR="0097326C" w:rsidRPr="0097326C">
              <w:rPr>
                <w:noProof/>
                <w:webHidden/>
              </w:rPr>
              <w:fldChar w:fldCharType="end"/>
            </w:r>
          </w:hyperlink>
        </w:p>
        <w:p w14:paraId="71F7F11B" w14:textId="6C478F5B" w:rsidR="0097326C" w:rsidRPr="0097326C" w:rsidRDefault="00BC6521" w:rsidP="001F2A2B">
          <w:pPr>
            <w:pStyle w:val="TOC1"/>
            <w:tabs>
              <w:tab w:val="right" w:leader="dot" w:pos="9016"/>
            </w:tabs>
            <w:rPr>
              <w:noProof/>
            </w:rPr>
          </w:pPr>
          <w:hyperlink w:anchor="_Toc150712388" w:history="1">
            <w:r w:rsidR="0097326C" w:rsidRPr="0097326C">
              <w:rPr>
                <w:rStyle w:val="Hyperlink"/>
                <w:noProof/>
                <w:color w:val="auto"/>
              </w:rPr>
              <w:t>Conclusion</w:t>
            </w:r>
            <w:r w:rsidR="0097326C" w:rsidRPr="0097326C">
              <w:rPr>
                <w:noProof/>
                <w:webHidden/>
              </w:rPr>
              <w:tab/>
            </w:r>
            <w:r w:rsidR="0097326C" w:rsidRPr="0097326C">
              <w:rPr>
                <w:noProof/>
                <w:webHidden/>
              </w:rPr>
              <w:fldChar w:fldCharType="begin"/>
            </w:r>
            <w:r w:rsidR="0097326C" w:rsidRPr="0097326C">
              <w:rPr>
                <w:noProof/>
                <w:webHidden/>
              </w:rPr>
              <w:instrText xml:space="preserve"> PAGEREF _Toc150712388 \h </w:instrText>
            </w:r>
            <w:r w:rsidR="0097326C" w:rsidRPr="0097326C">
              <w:rPr>
                <w:noProof/>
                <w:webHidden/>
              </w:rPr>
            </w:r>
            <w:r w:rsidR="0097326C" w:rsidRPr="0097326C">
              <w:rPr>
                <w:noProof/>
                <w:webHidden/>
              </w:rPr>
              <w:fldChar w:fldCharType="separate"/>
            </w:r>
            <w:r w:rsidR="0097326C" w:rsidRPr="0097326C">
              <w:rPr>
                <w:noProof/>
                <w:webHidden/>
              </w:rPr>
              <w:t>10</w:t>
            </w:r>
            <w:r w:rsidR="0097326C" w:rsidRPr="0097326C">
              <w:rPr>
                <w:noProof/>
                <w:webHidden/>
              </w:rPr>
              <w:fldChar w:fldCharType="end"/>
            </w:r>
          </w:hyperlink>
        </w:p>
        <w:p w14:paraId="4FE99F4E" w14:textId="40EB4B13" w:rsidR="0097326C" w:rsidRPr="0097326C" w:rsidRDefault="00BC6521" w:rsidP="001F2A2B">
          <w:pPr>
            <w:pStyle w:val="TOC1"/>
            <w:tabs>
              <w:tab w:val="right" w:leader="dot" w:pos="9016"/>
            </w:tabs>
            <w:rPr>
              <w:noProof/>
            </w:rPr>
          </w:pPr>
          <w:hyperlink w:anchor="_Toc150712389" w:history="1">
            <w:r w:rsidR="0097326C" w:rsidRPr="0097326C">
              <w:rPr>
                <w:rStyle w:val="Hyperlink"/>
                <w:noProof/>
                <w:color w:val="auto"/>
              </w:rPr>
              <w:t>References</w:t>
            </w:r>
            <w:r w:rsidR="0097326C" w:rsidRPr="0097326C">
              <w:rPr>
                <w:noProof/>
                <w:webHidden/>
              </w:rPr>
              <w:tab/>
            </w:r>
            <w:r w:rsidR="0097326C" w:rsidRPr="0097326C">
              <w:rPr>
                <w:noProof/>
                <w:webHidden/>
              </w:rPr>
              <w:fldChar w:fldCharType="begin"/>
            </w:r>
            <w:r w:rsidR="0097326C" w:rsidRPr="0097326C">
              <w:rPr>
                <w:noProof/>
                <w:webHidden/>
              </w:rPr>
              <w:instrText xml:space="preserve"> PAGEREF _Toc150712389 \h </w:instrText>
            </w:r>
            <w:r w:rsidR="0097326C" w:rsidRPr="0097326C">
              <w:rPr>
                <w:noProof/>
                <w:webHidden/>
              </w:rPr>
            </w:r>
            <w:r w:rsidR="0097326C" w:rsidRPr="0097326C">
              <w:rPr>
                <w:noProof/>
                <w:webHidden/>
              </w:rPr>
              <w:fldChar w:fldCharType="separate"/>
            </w:r>
            <w:r w:rsidR="0097326C" w:rsidRPr="0097326C">
              <w:rPr>
                <w:noProof/>
                <w:webHidden/>
              </w:rPr>
              <w:t>11</w:t>
            </w:r>
            <w:r w:rsidR="0097326C" w:rsidRPr="0097326C">
              <w:rPr>
                <w:noProof/>
                <w:webHidden/>
              </w:rPr>
              <w:fldChar w:fldCharType="end"/>
            </w:r>
          </w:hyperlink>
        </w:p>
        <w:p w14:paraId="3260D59F" w14:textId="1DABDC77" w:rsidR="0097326C" w:rsidRDefault="0097326C" w:rsidP="001F2A2B">
          <w:r w:rsidRPr="0097326C">
            <w:rPr>
              <w:b/>
              <w:bCs/>
              <w:noProof/>
            </w:rPr>
            <w:fldChar w:fldCharType="end"/>
          </w:r>
        </w:p>
      </w:sdtContent>
    </w:sdt>
    <w:p w14:paraId="1745F537" w14:textId="485B2578" w:rsidR="00754AD9" w:rsidRPr="003B15E6" w:rsidRDefault="00754AD9" w:rsidP="001F2A2B">
      <w:r w:rsidRPr="003B15E6">
        <w:br w:type="page"/>
      </w:r>
    </w:p>
    <w:p w14:paraId="703BD68B" w14:textId="308FCA05" w:rsidR="006B7E01" w:rsidRDefault="006B7E01" w:rsidP="001F2A2B">
      <w:pPr>
        <w:pStyle w:val="Heading1"/>
      </w:pPr>
      <w:bookmarkStart w:id="0" w:name="_Toc150712371"/>
      <w:r>
        <w:lastRenderedPageBreak/>
        <w:t>Introduction</w:t>
      </w:r>
      <w:bookmarkEnd w:id="0"/>
    </w:p>
    <w:p w14:paraId="4128FD29" w14:textId="41806668" w:rsidR="006B7E01" w:rsidRPr="006B7E01" w:rsidRDefault="00754AD9" w:rsidP="001F2A2B">
      <w:r w:rsidRPr="00754AD9">
        <w:t>Management plays an essential part in the establishment of any restaurant, determining its level of efficiency and profitability. 'The Latymer,' a prestigious Surrey fine-dining restaurant, is the subject of of this assignment. The Latymer has earned a Michelin star and five AA Rosettes, both of which are indications of the high quality of its cuisine, for which it is well known.</w:t>
      </w:r>
      <w:r>
        <w:t xml:space="preserve"> </w:t>
      </w:r>
      <w:r w:rsidRPr="00754AD9">
        <w:t>Guests may enjoy an elegant and private meal in The Latymer, which is located in the original part of the Pennyhill Park mansion</w:t>
      </w:r>
      <w:r w:rsidR="0097326C" w:rsidRPr="0097326C">
        <w:t xml:space="preserve"> </w:t>
      </w:r>
      <w:r w:rsidR="006C3707">
        <w:t>(Latymer, 2020</w:t>
      </w:r>
      <w:r w:rsidR="0097326C">
        <w:t>)</w:t>
      </w:r>
      <w:r w:rsidRPr="00754AD9">
        <w:t>. Chef de cuisine Steve Smith and his staff put on a spectacular performance with a discovery tasting menu designed to showcase their skills. The Latymer is the pinnacle of exquisite dining because to its commitment to sustainability and its use of fresh, high-quality products. The purpose of this portfolio is to investigate and assess four critical domains for efficient administration at The Latymer. Structure, SOPs, legislation, and management/leadership are all part of the restaurant/kitchen industry. Through this research, a full grasp of the restaurant's management methods and their influence on its performance will be demonstrated.</w:t>
      </w:r>
      <w:r w:rsidR="006B7E01" w:rsidRPr="006B7E01">
        <w:br w:type="page"/>
      </w:r>
    </w:p>
    <w:p w14:paraId="4A3D527E" w14:textId="5F81ECC9" w:rsidR="006B7E01" w:rsidRPr="006B7E01" w:rsidRDefault="006B7E01" w:rsidP="001F2A2B">
      <w:pPr>
        <w:pStyle w:val="Heading1"/>
      </w:pPr>
      <w:bookmarkStart w:id="1" w:name="_Toc150712372"/>
      <w:r w:rsidRPr="006B7E01">
        <w:lastRenderedPageBreak/>
        <w:t>Section 1 – Restaurant and Kitchen Structure</w:t>
      </w:r>
      <w:bookmarkEnd w:id="1"/>
      <w:r w:rsidRPr="006B7E01">
        <w:t xml:space="preserve"> </w:t>
      </w:r>
    </w:p>
    <w:p w14:paraId="2D929084" w14:textId="1BCFD7A3" w:rsidR="006B7E01" w:rsidRPr="006B7E01" w:rsidRDefault="006B7E01" w:rsidP="001F2A2B">
      <w:pPr>
        <w:pStyle w:val="Heading2"/>
      </w:pPr>
      <w:bookmarkStart w:id="2" w:name="_Toc150712373"/>
      <w:r w:rsidRPr="006B7E01">
        <w:t>Introduction to Restaurant and Kitchen Structure</w:t>
      </w:r>
      <w:bookmarkEnd w:id="2"/>
      <w:r w:rsidRPr="006B7E01">
        <w:t xml:space="preserve"> </w:t>
      </w:r>
    </w:p>
    <w:p w14:paraId="6ABEE6ED" w14:textId="538D2248" w:rsidR="006B7E01" w:rsidRPr="006B7E01" w:rsidRDefault="00142F30" w:rsidP="001F2A2B">
      <w:r w:rsidRPr="00142F30">
        <w:t>The Latymer's architectural construction and kitchen organization are specifically planned to improve the entire consuming experience. The restaurant is housed in the original Pennyhill Park mansion and has a layout that is both cozy and elegant. The kitchen is like a well-orchestrated symphony; everything has its place and flows smoothly. For instance:</w:t>
      </w:r>
    </w:p>
    <w:tbl>
      <w:tblPr>
        <w:tblStyle w:val="TableGrid"/>
        <w:tblW w:w="9795" w:type="dxa"/>
        <w:tblLook w:val="04A0" w:firstRow="1" w:lastRow="0" w:firstColumn="1" w:lastColumn="0" w:noHBand="0" w:noVBand="1"/>
      </w:tblPr>
      <w:tblGrid>
        <w:gridCol w:w="1881"/>
        <w:gridCol w:w="7914"/>
      </w:tblGrid>
      <w:tr w:rsidR="006B7E01" w:rsidRPr="006B7E01" w14:paraId="08E61F2B" w14:textId="77777777" w:rsidTr="00754AD9">
        <w:tc>
          <w:tcPr>
            <w:tcW w:w="0" w:type="auto"/>
            <w:hideMark/>
          </w:tcPr>
          <w:p w14:paraId="38ADFD2C" w14:textId="77777777" w:rsidR="006B7E01" w:rsidRPr="006B7E01" w:rsidRDefault="006B7E01" w:rsidP="001F2A2B">
            <w:r w:rsidRPr="006B7E01">
              <w:t>Area</w:t>
            </w:r>
          </w:p>
        </w:tc>
        <w:tc>
          <w:tcPr>
            <w:tcW w:w="0" w:type="auto"/>
            <w:hideMark/>
          </w:tcPr>
          <w:p w14:paraId="05D64A1E" w14:textId="77777777" w:rsidR="006B7E01" w:rsidRPr="006B7E01" w:rsidRDefault="006B7E01" w:rsidP="001F2A2B">
            <w:r w:rsidRPr="006B7E01">
              <w:t>Description</w:t>
            </w:r>
          </w:p>
        </w:tc>
      </w:tr>
      <w:tr w:rsidR="006B7E01" w:rsidRPr="006B7E01" w14:paraId="68A3BEBF" w14:textId="77777777" w:rsidTr="00754AD9">
        <w:tc>
          <w:tcPr>
            <w:tcW w:w="0" w:type="auto"/>
            <w:hideMark/>
          </w:tcPr>
          <w:p w14:paraId="7F4665EC" w14:textId="77777777" w:rsidR="006B7E01" w:rsidRPr="006B7E01" w:rsidRDefault="006B7E01" w:rsidP="001F2A2B">
            <w:r w:rsidRPr="006B7E01">
              <w:t>Dining Space</w:t>
            </w:r>
          </w:p>
        </w:tc>
        <w:tc>
          <w:tcPr>
            <w:tcW w:w="0" w:type="auto"/>
            <w:hideMark/>
          </w:tcPr>
          <w:p w14:paraId="4AC0FC81" w14:textId="77777777" w:rsidR="006B7E01" w:rsidRPr="006B7E01" w:rsidRDefault="006B7E01" w:rsidP="001F2A2B">
            <w:r w:rsidRPr="006B7E01">
              <w:t>Intimate setting with wooden panelling and beamed ceiling.</w:t>
            </w:r>
          </w:p>
        </w:tc>
      </w:tr>
      <w:tr w:rsidR="006B7E01" w:rsidRPr="006B7E01" w14:paraId="4FB16C24" w14:textId="77777777" w:rsidTr="00754AD9">
        <w:tc>
          <w:tcPr>
            <w:tcW w:w="0" w:type="auto"/>
            <w:hideMark/>
          </w:tcPr>
          <w:p w14:paraId="6CD99614" w14:textId="77777777" w:rsidR="006B7E01" w:rsidRPr="006B7E01" w:rsidRDefault="006B7E01" w:rsidP="001F2A2B">
            <w:r w:rsidRPr="006B7E01">
              <w:t>Kitchen Layout</w:t>
            </w:r>
          </w:p>
        </w:tc>
        <w:tc>
          <w:tcPr>
            <w:tcW w:w="0" w:type="auto"/>
            <w:hideMark/>
          </w:tcPr>
          <w:p w14:paraId="725F5E4C" w14:textId="77777777" w:rsidR="006B7E01" w:rsidRPr="006B7E01" w:rsidRDefault="006B7E01" w:rsidP="001F2A2B">
            <w:r w:rsidRPr="006B7E01">
              <w:t>Streamlined and efficient, emphasizing functionality.</w:t>
            </w:r>
          </w:p>
        </w:tc>
      </w:tr>
      <w:tr w:rsidR="006B7E01" w:rsidRPr="006B7E01" w14:paraId="42F9C642" w14:textId="77777777" w:rsidTr="00754AD9">
        <w:tc>
          <w:tcPr>
            <w:tcW w:w="0" w:type="auto"/>
            <w:hideMark/>
          </w:tcPr>
          <w:p w14:paraId="648E7585" w14:textId="77777777" w:rsidR="006B7E01" w:rsidRPr="006B7E01" w:rsidRDefault="006B7E01" w:rsidP="001F2A2B">
            <w:r w:rsidRPr="006B7E01">
              <w:t>Interior Decor</w:t>
            </w:r>
          </w:p>
        </w:tc>
        <w:tc>
          <w:tcPr>
            <w:tcW w:w="0" w:type="auto"/>
            <w:hideMark/>
          </w:tcPr>
          <w:p w14:paraId="483F645B" w14:textId="77777777" w:rsidR="006B7E01" w:rsidRPr="006B7E01" w:rsidRDefault="006B7E01" w:rsidP="001F2A2B">
            <w:r w:rsidRPr="006B7E01">
              <w:t>Plush and luxurious interiors complementing the fine dining atmosphere.</w:t>
            </w:r>
          </w:p>
        </w:tc>
      </w:tr>
    </w:tbl>
    <w:p w14:paraId="28938355" w14:textId="77777777" w:rsidR="003B15E6" w:rsidRDefault="003B15E6" w:rsidP="001F2A2B"/>
    <w:p w14:paraId="0337AB98" w14:textId="0F904489" w:rsidR="006B7E01" w:rsidRPr="006B7E01" w:rsidRDefault="006B7E01" w:rsidP="001F2A2B">
      <w:pPr>
        <w:pStyle w:val="Heading2"/>
      </w:pPr>
      <w:bookmarkStart w:id="3" w:name="_Toc150712374"/>
      <w:r w:rsidRPr="006B7E01">
        <w:t>Organizational Culture and Structure</w:t>
      </w:r>
      <w:bookmarkEnd w:id="3"/>
      <w:r w:rsidRPr="006B7E01">
        <w:t xml:space="preserve"> </w:t>
      </w:r>
    </w:p>
    <w:p w14:paraId="09BEA2FD" w14:textId="52B9BC1B" w:rsidR="006B7E01" w:rsidRPr="006B7E01" w:rsidRDefault="00142F30" w:rsidP="001F2A2B">
      <w:r w:rsidRPr="00142F30">
        <w:t>The Latymer's organizational culture is a major contributor to the company's productiveness. Embracing a culture of quality and culinary innovation, the restaurant provides an atmosphere where creativity and attention to detail flourish. The operational framework is built to sustain this culture, from the front to the rear of the house</w:t>
      </w:r>
      <w:r w:rsidR="0097326C" w:rsidRPr="0097326C">
        <w:t xml:space="preserve"> </w:t>
      </w:r>
      <w:r w:rsidR="0097326C">
        <w:t>(Wood, 2017)</w:t>
      </w:r>
      <w:r w:rsidRPr="00142F30">
        <w:t>. The efficiency of the whole restaurant benefits from the well-organized kitchen, where everyone knows their place. Here are some of the most important details:</w:t>
      </w:r>
    </w:p>
    <w:tbl>
      <w:tblPr>
        <w:tblStyle w:val="TableGrid"/>
        <w:tblW w:w="9795" w:type="dxa"/>
        <w:tblLook w:val="04A0" w:firstRow="1" w:lastRow="0" w:firstColumn="1" w:lastColumn="0" w:noHBand="0" w:noVBand="1"/>
      </w:tblPr>
      <w:tblGrid>
        <w:gridCol w:w="2489"/>
        <w:gridCol w:w="7306"/>
      </w:tblGrid>
      <w:tr w:rsidR="006B7E01" w:rsidRPr="006B7E01" w14:paraId="111841A8" w14:textId="77777777" w:rsidTr="00754AD9">
        <w:tc>
          <w:tcPr>
            <w:tcW w:w="0" w:type="auto"/>
            <w:hideMark/>
          </w:tcPr>
          <w:p w14:paraId="717F834D" w14:textId="77777777" w:rsidR="006B7E01" w:rsidRPr="006B7E01" w:rsidRDefault="006B7E01" w:rsidP="001F2A2B">
            <w:r w:rsidRPr="006B7E01">
              <w:t>Aspect</w:t>
            </w:r>
          </w:p>
        </w:tc>
        <w:tc>
          <w:tcPr>
            <w:tcW w:w="0" w:type="auto"/>
            <w:hideMark/>
          </w:tcPr>
          <w:p w14:paraId="43DD0511" w14:textId="77777777" w:rsidR="006B7E01" w:rsidRPr="006B7E01" w:rsidRDefault="006B7E01" w:rsidP="001F2A2B">
            <w:r w:rsidRPr="006B7E01">
              <w:t>Analysis</w:t>
            </w:r>
          </w:p>
        </w:tc>
      </w:tr>
      <w:tr w:rsidR="006B7E01" w:rsidRPr="006B7E01" w14:paraId="7341EB78" w14:textId="77777777" w:rsidTr="00754AD9">
        <w:tc>
          <w:tcPr>
            <w:tcW w:w="0" w:type="auto"/>
            <w:hideMark/>
          </w:tcPr>
          <w:p w14:paraId="6A9B93C2" w14:textId="77777777" w:rsidR="006B7E01" w:rsidRPr="006B7E01" w:rsidRDefault="006B7E01" w:rsidP="001F2A2B">
            <w:r w:rsidRPr="006B7E01">
              <w:t>Organizational Culture</w:t>
            </w:r>
          </w:p>
        </w:tc>
        <w:tc>
          <w:tcPr>
            <w:tcW w:w="0" w:type="auto"/>
            <w:hideMark/>
          </w:tcPr>
          <w:p w14:paraId="6D806F7C" w14:textId="77777777" w:rsidR="006B7E01" w:rsidRPr="006B7E01" w:rsidRDefault="006B7E01" w:rsidP="001F2A2B">
            <w:r w:rsidRPr="006B7E01">
              <w:t>Culinary excellence, innovation, and attention to detail.</w:t>
            </w:r>
          </w:p>
        </w:tc>
      </w:tr>
      <w:tr w:rsidR="006B7E01" w:rsidRPr="006B7E01" w14:paraId="6B09F138" w14:textId="77777777" w:rsidTr="00754AD9">
        <w:tc>
          <w:tcPr>
            <w:tcW w:w="0" w:type="auto"/>
            <w:hideMark/>
          </w:tcPr>
          <w:p w14:paraId="42F34B83" w14:textId="77777777" w:rsidR="006B7E01" w:rsidRPr="006B7E01" w:rsidRDefault="006B7E01" w:rsidP="001F2A2B">
            <w:r w:rsidRPr="006B7E01">
              <w:t>Kitchen Structure</w:t>
            </w:r>
          </w:p>
        </w:tc>
        <w:tc>
          <w:tcPr>
            <w:tcW w:w="0" w:type="auto"/>
            <w:hideMark/>
          </w:tcPr>
          <w:p w14:paraId="0AA4B03E" w14:textId="77777777" w:rsidR="006B7E01" w:rsidRPr="006B7E01" w:rsidRDefault="006B7E01" w:rsidP="001F2A2B">
            <w:r w:rsidRPr="006B7E01">
              <w:t>Clearly defined roles, efficient workflow, and effective communication.</w:t>
            </w:r>
          </w:p>
        </w:tc>
      </w:tr>
    </w:tbl>
    <w:p w14:paraId="7777E21C" w14:textId="357E268F" w:rsidR="006B7E01" w:rsidRPr="006B7E01" w:rsidRDefault="006B7E01" w:rsidP="001F2A2B">
      <w:r w:rsidRPr="006B7E01">
        <w:t>The importance of a well-defined structure in the kitchen cannot be overstated. It directly influences operations, ensuring that each team member understands their role in the culinary process. This, in turn, contributes to the restaurant's ability to consistently deliver a high standard of service</w:t>
      </w:r>
      <w:r w:rsidR="0097326C" w:rsidRPr="0097326C">
        <w:t xml:space="preserve"> </w:t>
      </w:r>
      <w:r w:rsidR="0097326C">
        <w:t>(Walker, 2020)</w:t>
      </w:r>
      <w:r w:rsidRPr="006B7E01">
        <w:t>.</w:t>
      </w:r>
    </w:p>
    <w:p w14:paraId="4D2A343F" w14:textId="2CA1F7B7" w:rsidR="006B7E01" w:rsidRPr="006B7E01" w:rsidRDefault="006B7E01" w:rsidP="001F2A2B">
      <w:pPr>
        <w:pStyle w:val="Heading2"/>
      </w:pPr>
      <w:bookmarkStart w:id="4" w:name="_Toc150712375"/>
      <w:r w:rsidRPr="006B7E01">
        <w:t>Market Positioning</w:t>
      </w:r>
      <w:bookmarkEnd w:id="4"/>
      <w:r w:rsidRPr="006B7E01">
        <w:t xml:space="preserve"> </w:t>
      </w:r>
    </w:p>
    <w:p w14:paraId="25208814" w14:textId="415A22EA" w:rsidR="00754AD9" w:rsidRPr="006B7E01" w:rsidRDefault="006B7E01" w:rsidP="001F2A2B">
      <w:r w:rsidRPr="006B7E01">
        <w:t xml:space="preserve">The alignment of The Latymer's structure with its market positioning is a key factor in its success. The restaurant's commitment to utilizing the very best sustainably sourced and </w:t>
      </w:r>
      <w:r w:rsidRPr="006B7E01">
        <w:lastRenderedPageBreak/>
        <w:t>seasonal ingredients resonates with the evolving preferences of discerning diners</w:t>
      </w:r>
      <w:r w:rsidR="0097326C" w:rsidRPr="0097326C">
        <w:t xml:space="preserve"> </w:t>
      </w:r>
      <w:r w:rsidR="0097326C">
        <w:t>(Barrows, 2016)</w:t>
      </w:r>
      <w:r w:rsidRPr="006B7E01">
        <w:t>. The structural elements within the restaurant, both in terms of physical layout and kitchen organization, contribute to its positioning as a fine dining destination</w:t>
      </w:r>
      <w:r w:rsidR="0097326C" w:rsidRPr="0097326C">
        <w:t xml:space="preserve"> </w:t>
      </w:r>
      <w:r w:rsidR="0097326C">
        <w:t>(Walker, 2020)</w:t>
      </w:r>
      <w:r w:rsidRPr="006B7E01">
        <w:t>. Notable examples include:</w:t>
      </w:r>
    </w:p>
    <w:tbl>
      <w:tblPr>
        <w:tblStyle w:val="TableGrid"/>
        <w:tblW w:w="9795" w:type="dxa"/>
        <w:tblLook w:val="04A0" w:firstRow="1" w:lastRow="0" w:firstColumn="1" w:lastColumn="0" w:noHBand="0" w:noVBand="1"/>
      </w:tblPr>
      <w:tblGrid>
        <w:gridCol w:w="3640"/>
        <w:gridCol w:w="6155"/>
      </w:tblGrid>
      <w:tr w:rsidR="006B7E01" w:rsidRPr="006B7E01" w14:paraId="0D94B476" w14:textId="77777777" w:rsidTr="00754AD9">
        <w:tc>
          <w:tcPr>
            <w:tcW w:w="0" w:type="auto"/>
            <w:hideMark/>
          </w:tcPr>
          <w:p w14:paraId="4D7F1353" w14:textId="77777777" w:rsidR="006B7E01" w:rsidRPr="006B7E01" w:rsidRDefault="006B7E01" w:rsidP="001F2A2B">
            <w:r w:rsidRPr="006B7E01">
              <w:t>Market Positioning Element</w:t>
            </w:r>
          </w:p>
        </w:tc>
        <w:tc>
          <w:tcPr>
            <w:tcW w:w="0" w:type="auto"/>
            <w:hideMark/>
          </w:tcPr>
          <w:p w14:paraId="1F154214" w14:textId="77777777" w:rsidR="006B7E01" w:rsidRPr="006B7E01" w:rsidRDefault="006B7E01" w:rsidP="001F2A2B">
            <w:r w:rsidRPr="006B7E01">
              <w:t>Contribution to Success</w:t>
            </w:r>
          </w:p>
        </w:tc>
      </w:tr>
      <w:tr w:rsidR="006B7E01" w:rsidRPr="006B7E01" w14:paraId="5D575032" w14:textId="77777777" w:rsidTr="00754AD9">
        <w:tc>
          <w:tcPr>
            <w:tcW w:w="0" w:type="auto"/>
            <w:hideMark/>
          </w:tcPr>
          <w:p w14:paraId="1CDBD961" w14:textId="77777777" w:rsidR="006B7E01" w:rsidRPr="006B7E01" w:rsidRDefault="006B7E01" w:rsidP="001F2A2B">
            <w:r w:rsidRPr="006B7E01">
              <w:t>Culinary Innovation</w:t>
            </w:r>
          </w:p>
        </w:tc>
        <w:tc>
          <w:tcPr>
            <w:tcW w:w="0" w:type="auto"/>
            <w:hideMark/>
          </w:tcPr>
          <w:p w14:paraId="392F0ECB" w14:textId="77777777" w:rsidR="006B7E01" w:rsidRPr="006B7E01" w:rsidRDefault="006B7E01" w:rsidP="001F2A2B">
            <w:r w:rsidRPr="006B7E01">
              <w:t>Differentiated menu and tasting experiences.</w:t>
            </w:r>
          </w:p>
        </w:tc>
      </w:tr>
      <w:tr w:rsidR="006B7E01" w:rsidRPr="006B7E01" w14:paraId="77C196C8" w14:textId="77777777" w:rsidTr="00754AD9">
        <w:tc>
          <w:tcPr>
            <w:tcW w:w="0" w:type="auto"/>
            <w:hideMark/>
          </w:tcPr>
          <w:p w14:paraId="79AC6ED2" w14:textId="77777777" w:rsidR="006B7E01" w:rsidRPr="006B7E01" w:rsidRDefault="006B7E01" w:rsidP="001F2A2B">
            <w:r w:rsidRPr="006B7E01">
              <w:t>Sustainable Sourcing</w:t>
            </w:r>
          </w:p>
        </w:tc>
        <w:tc>
          <w:tcPr>
            <w:tcW w:w="0" w:type="auto"/>
            <w:hideMark/>
          </w:tcPr>
          <w:p w14:paraId="67245444" w14:textId="77777777" w:rsidR="006B7E01" w:rsidRPr="006B7E01" w:rsidRDefault="006B7E01" w:rsidP="001F2A2B">
            <w:r w:rsidRPr="006B7E01">
              <w:t>Appeal to environmentally conscious consumers.</w:t>
            </w:r>
          </w:p>
        </w:tc>
      </w:tr>
      <w:tr w:rsidR="006B7E01" w:rsidRPr="006B7E01" w14:paraId="4FAD129E" w14:textId="77777777" w:rsidTr="00754AD9">
        <w:tc>
          <w:tcPr>
            <w:tcW w:w="0" w:type="auto"/>
            <w:hideMark/>
          </w:tcPr>
          <w:p w14:paraId="58C26DF1" w14:textId="77777777" w:rsidR="006B7E01" w:rsidRPr="006B7E01" w:rsidRDefault="006B7E01" w:rsidP="001F2A2B">
            <w:r w:rsidRPr="006B7E01">
              <w:t>Luxurious Ambiance</w:t>
            </w:r>
          </w:p>
        </w:tc>
        <w:tc>
          <w:tcPr>
            <w:tcW w:w="0" w:type="auto"/>
            <w:hideMark/>
          </w:tcPr>
          <w:p w14:paraId="360096FC" w14:textId="77777777" w:rsidR="006B7E01" w:rsidRPr="006B7E01" w:rsidRDefault="006B7E01" w:rsidP="001F2A2B">
            <w:r w:rsidRPr="006B7E01">
              <w:t>Enhances the overall fine dining experience.</w:t>
            </w:r>
          </w:p>
        </w:tc>
      </w:tr>
    </w:tbl>
    <w:p w14:paraId="17F13CA3" w14:textId="77777777" w:rsidR="00754AD9" w:rsidRDefault="00754AD9" w:rsidP="001F2A2B"/>
    <w:p w14:paraId="2B709442" w14:textId="0047F477" w:rsidR="006B7E01" w:rsidRPr="006B7E01" w:rsidRDefault="00142F30" w:rsidP="001F2A2B">
      <w:r w:rsidRPr="00142F30">
        <w:t>The commercial success of The Latymer depends not only on the quality of its food but also on the degree to which its design features keep up with the changing needs and tastes of its clientele. The Latymer is a cutting-edge fine dining institution thanks to careful attention to market trends and an integrated restaurant and kitchen design.</w:t>
      </w:r>
      <w:r w:rsidR="006B7E01" w:rsidRPr="00754AD9">
        <w:br w:type="page"/>
      </w:r>
    </w:p>
    <w:p w14:paraId="3A7CEAFB" w14:textId="162357EB" w:rsidR="006B7E01" w:rsidRPr="006B7E01" w:rsidRDefault="006B7E01" w:rsidP="001F2A2B">
      <w:pPr>
        <w:pStyle w:val="Heading1"/>
      </w:pPr>
      <w:bookmarkStart w:id="5" w:name="_Toc150712376"/>
      <w:r w:rsidRPr="006B7E01">
        <w:lastRenderedPageBreak/>
        <w:t>Section 2 – Standard Operation Procedure</w:t>
      </w:r>
      <w:bookmarkEnd w:id="5"/>
      <w:r w:rsidRPr="006B7E01">
        <w:t xml:space="preserve"> </w:t>
      </w:r>
    </w:p>
    <w:p w14:paraId="481E6456" w14:textId="73799049" w:rsidR="00142F30" w:rsidRDefault="00142F30" w:rsidP="001F2A2B">
      <w:pPr>
        <w:pStyle w:val="Heading2"/>
      </w:pPr>
      <w:bookmarkStart w:id="6" w:name="_Toc150712377"/>
      <w:r>
        <w:t>Standard Operation Procedure</w:t>
      </w:r>
      <w:bookmarkEnd w:id="6"/>
    </w:p>
    <w:p w14:paraId="711CA4D1" w14:textId="64F09458" w:rsidR="00142F30" w:rsidRDefault="00142F30" w:rsidP="001F2A2B">
      <w:r>
        <w:t>n the hospitality industry, SOPs (Standard Operating Procedures) are a set of written norms and procedures that ensure everything runs smoothly. Their value rests in the stability they provide to operations, which in turn increases productivity and quality. SOPs serve as a template for both everyday work and extraordinary circumstances, leading to a unified and standardized approach to restaurant administration.</w:t>
      </w:r>
    </w:p>
    <w:p w14:paraId="5B8FB846" w14:textId="1D9EE310" w:rsidR="00142F30" w:rsidRDefault="00142F30" w:rsidP="001F2A2B">
      <w:pPr>
        <w:pStyle w:val="Heading2"/>
      </w:pPr>
      <w:bookmarkStart w:id="7" w:name="_Toc150712378"/>
      <w:r>
        <w:t>Development and Implementation of SOPs</w:t>
      </w:r>
      <w:bookmarkEnd w:id="7"/>
    </w:p>
    <w:p w14:paraId="339D3650" w14:textId="3BE046C2" w:rsidR="00142F30" w:rsidRDefault="00142F30" w:rsidP="001F2A2B">
      <w:r>
        <w:t>The creation and careful execution of standard operating procedures (SOPs) in all areas of business are of the utmost importance to The Latymer. The restaurant's dedication to culinary quality extends to the formulation of defined criteria for each activity, from food preparation to customer service</w:t>
      </w:r>
      <w:r w:rsidR="0097326C" w:rsidRPr="0097326C">
        <w:t xml:space="preserve"> </w:t>
      </w:r>
      <w:r w:rsidR="0097326C">
        <w:t>(Inghilleri, 2020)</w:t>
      </w:r>
      <w:r>
        <w:t>. The restaurant's standard operating procedures (SOPs) are developed via teamwork between the kitchen and the front of the house. Effective SOPs have far-reaching consequences because they standardize procedures, cut down on mistakes, and boost productivity. Some elements worth mentioning are:</w:t>
      </w:r>
    </w:p>
    <w:p w14:paraId="037A7CC7" w14:textId="77777777" w:rsidR="00142F30" w:rsidRDefault="00142F30" w:rsidP="001F2A2B">
      <w:r>
        <w:t>Standard operating procedures for the safe and sanitary preparation, serving, and storage of food in a commercial kitchen.</w:t>
      </w:r>
    </w:p>
    <w:p w14:paraId="0D118303" w14:textId="77777777" w:rsidR="00142F30" w:rsidRDefault="00142F30" w:rsidP="001F2A2B">
      <w:pPr>
        <w:pStyle w:val="ListParagraph"/>
        <w:numPr>
          <w:ilvl w:val="0"/>
          <w:numId w:val="4"/>
        </w:numPr>
      </w:pPr>
      <w:r>
        <w:t>Service standards are standard operating procedures (SOPs) that outline the customer service experience and ensure uniformity across the board from first contact to final payment.</w:t>
      </w:r>
    </w:p>
    <w:p w14:paraId="73DBBDB6" w14:textId="2D213492" w:rsidR="00142F30" w:rsidRDefault="00142F30" w:rsidP="001F2A2B">
      <w:pPr>
        <w:pStyle w:val="ListParagraph"/>
        <w:numPr>
          <w:ilvl w:val="0"/>
          <w:numId w:val="4"/>
        </w:numPr>
      </w:pPr>
      <w:r>
        <w:t>Clear processes for taking bookings, turning tables, and improving the dining experience for customers</w:t>
      </w:r>
      <w:r w:rsidR="0097326C" w:rsidRPr="0097326C">
        <w:t xml:space="preserve"> </w:t>
      </w:r>
      <w:r w:rsidR="0097326C">
        <w:t>(Heppell, 2019)</w:t>
      </w:r>
      <w:r>
        <w:t>.</w:t>
      </w:r>
    </w:p>
    <w:p w14:paraId="5009F517" w14:textId="77777777" w:rsidR="00142F30" w:rsidRDefault="00142F30" w:rsidP="001F2A2B">
      <w:pPr>
        <w:pStyle w:val="ListParagraph"/>
        <w:numPr>
          <w:ilvl w:val="0"/>
          <w:numId w:val="4"/>
        </w:numPr>
      </w:pPr>
      <w:r>
        <w:t>The extensive use of standard operating procedures (SOPs) at The Latymer has helped to create a unified and productive workplace by clarifying the responsibilities of each employee.</w:t>
      </w:r>
    </w:p>
    <w:p w14:paraId="290C4481" w14:textId="77777777" w:rsidR="00142F30" w:rsidRDefault="00142F30" w:rsidP="001F2A2B"/>
    <w:p w14:paraId="56ACD7D6" w14:textId="41AB76E0" w:rsidR="00142F30" w:rsidRDefault="00142F30" w:rsidP="001F2A2B">
      <w:pPr>
        <w:pStyle w:val="Heading2"/>
      </w:pPr>
      <w:bookmarkStart w:id="8" w:name="_Toc150712379"/>
      <w:r>
        <w:lastRenderedPageBreak/>
        <w:t>Continuous Improvement</w:t>
      </w:r>
      <w:bookmarkEnd w:id="8"/>
    </w:p>
    <w:p w14:paraId="0200A410" w14:textId="3808D1C8" w:rsidR="003B15E6" w:rsidRDefault="00142F30" w:rsidP="001F2A2B">
      <w:r>
        <w:t>The Latymer's strategy for strengthening SOPs and keeping a competitive advantage relies heavily on a culture of continuous development. The restaurant is aware of the need of responding to changes in consumer tastes and market conditions</w:t>
      </w:r>
      <w:r w:rsidR="0097326C" w:rsidRPr="0097326C">
        <w:t xml:space="preserve"> </w:t>
      </w:r>
      <w:r w:rsidR="0097326C">
        <w:t>(Anon, 2023)</w:t>
      </w:r>
      <w:r>
        <w:t>. The SOP structure incorporates review cycles and feedback systems to enable continuous improvement. Some manifestations of this dedication to constant development are:</w:t>
      </w:r>
    </w:p>
    <w:p w14:paraId="4215D326" w14:textId="59557747" w:rsidR="00142F30" w:rsidRDefault="00142F30" w:rsidP="001F2A2B">
      <w:pPr>
        <w:pStyle w:val="ListParagraph"/>
        <w:numPr>
          <w:ilvl w:val="0"/>
          <w:numId w:val="5"/>
        </w:numPr>
      </w:pPr>
      <w:r>
        <w:t>Regular evaluations of consumer input and market trends lead to revisions in the menu, ensuring it stays new and attractive.</w:t>
      </w:r>
    </w:p>
    <w:p w14:paraId="5A522036" w14:textId="6DA2A1AC" w:rsidR="00142F30" w:rsidRDefault="00142F30" w:rsidP="001F2A2B">
      <w:pPr>
        <w:pStyle w:val="ListParagraph"/>
        <w:numPr>
          <w:ilvl w:val="0"/>
          <w:numId w:val="5"/>
        </w:numPr>
      </w:pPr>
      <w:r>
        <w:t>Ongoing programs for educating and bettering employees, based on their comments and observations.</w:t>
      </w:r>
    </w:p>
    <w:p w14:paraId="1BAA956E" w14:textId="71FA05D8" w:rsidR="00142F30" w:rsidRDefault="00142F30" w:rsidP="001F2A2B">
      <w:pPr>
        <w:pStyle w:val="ListParagraph"/>
        <w:numPr>
          <w:ilvl w:val="0"/>
          <w:numId w:val="5"/>
        </w:numPr>
      </w:pPr>
      <w:r>
        <w:t>Technology integration refers to the process of incorporating cutting-edge tools into an organization with the purpose of increasing productivity</w:t>
      </w:r>
      <w:r w:rsidR="0097326C" w:rsidRPr="0097326C">
        <w:t xml:space="preserve"> </w:t>
      </w:r>
      <w:r w:rsidR="0097326C">
        <w:t>(Harmer, 2019)</w:t>
      </w:r>
      <w:r>
        <w:t>.</w:t>
      </w:r>
    </w:p>
    <w:p w14:paraId="7A336051" w14:textId="77777777" w:rsidR="00142F30" w:rsidRDefault="00142F30" w:rsidP="001F2A2B">
      <w:r>
        <w:t>The Latymer's standard operating procedures (SOPs) reflect the ever-changing nature of the restaurant business by adhering to a concept of continual improvement. This dedication sets the eatery apart as a leader in the dynamic and competitive fine dining sector.</w:t>
      </w:r>
    </w:p>
    <w:p w14:paraId="306115C8" w14:textId="77777777" w:rsidR="00142F30" w:rsidRDefault="00142F30" w:rsidP="001F2A2B">
      <w:r>
        <w:br w:type="page"/>
      </w:r>
    </w:p>
    <w:p w14:paraId="6849FC4D" w14:textId="0DDA36E4" w:rsidR="006B7E01" w:rsidRPr="006B7E01" w:rsidRDefault="006B7E01" w:rsidP="001F2A2B">
      <w:pPr>
        <w:pStyle w:val="Heading1"/>
      </w:pPr>
      <w:bookmarkStart w:id="9" w:name="_Toc150712380"/>
      <w:r w:rsidRPr="006B7E01">
        <w:lastRenderedPageBreak/>
        <w:t>Section 3 – Regulation and Legislation (Approx. 300 words)</w:t>
      </w:r>
      <w:bookmarkEnd w:id="9"/>
    </w:p>
    <w:p w14:paraId="7960FA00" w14:textId="35A43E3B" w:rsidR="006B7E01" w:rsidRPr="006B7E01" w:rsidRDefault="006B7E01" w:rsidP="001F2A2B">
      <w:pPr>
        <w:pStyle w:val="Heading2"/>
      </w:pPr>
      <w:bookmarkStart w:id="10" w:name="_Toc150712381"/>
      <w:r w:rsidRPr="006B7E01">
        <w:t>Overview of Regulation and Legislation in the Restaurant Industry</w:t>
      </w:r>
      <w:bookmarkEnd w:id="10"/>
      <w:r w:rsidRPr="006B7E01">
        <w:t xml:space="preserve"> </w:t>
      </w:r>
    </w:p>
    <w:p w14:paraId="3F58F21A" w14:textId="77777777" w:rsidR="00142F30" w:rsidRDefault="00142F30" w:rsidP="001F2A2B">
      <w:r>
        <w:t>Compliance with rules and legislation is crucial in the restaurant sector, providing as a core aspect for ethical operations and sustainable business practices. Food safety, cleanliness, workplace legislation, and occupational licenses are only few of the many areas covered by regulations. Beyond satisfying your duties under the law, following these regulations is crucial for the safety of your business's clients, employees, and brand.</w:t>
      </w:r>
    </w:p>
    <w:p w14:paraId="524C9A86" w14:textId="78F432C6" w:rsidR="00142F30" w:rsidRDefault="00142F30" w:rsidP="001F2A2B">
      <w:pPr>
        <w:pStyle w:val="Heading2"/>
      </w:pPr>
      <w:bookmarkStart w:id="11" w:name="_Toc150712382"/>
      <w:r>
        <w:t>Compliance Strategies</w:t>
      </w:r>
      <w:bookmarkEnd w:id="11"/>
    </w:p>
    <w:p w14:paraId="6B47DFBA" w14:textId="77777777" w:rsidR="00142F30" w:rsidRDefault="00142F30" w:rsidP="001F2A2B">
      <w:r>
        <w:t>The Latymer uses strong methods to guarantee consistent adherence to the complex web of rules regulating the hospitality business. The restaurant's credibility is protected, and patrons may feel secure in their dining experience, thanks to the staff's dedication to these standards. Methods in detail include:</w:t>
      </w:r>
    </w:p>
    <w:p w14:paraId="3F5EDA15" w14:textId="035E7A64" w:rsidR="00142F30" w:rsidRDefault="00142F30" w:rsidP="001F2A2B">
      <w:pPr>
        <w:pStyle w:val="ListParagraph"/>
        <w:numPr>
          <w:ilvl w:val="0"/>
          <w:numId w:val="6"/>
        </w:numPr>
      </w:pPr>
      <w:r>
        <w:t>Compliance levels may be evaluated and improvement opportunities can be found via regular internal and external audits</w:t>
      </w:r>
      <w:r w:rsidR="0097326C" w:rsidRPr="0097326C">
        <w:t xml:space="preserve"> </w:t>
      </w:r>
      <w:r w:rsidR="0097326C">
        <w:t>(Ford, 2020)</w:t>
      </w:r>
      <w:r>
        <w:t>.</w:t>
      </w:r>
    </w:p>
    <w:p w14:paraId="34E126AE" w14:textId="4B4CD1DC" w:rsidR="00142F30" w:rsidRDefault="00142F30" w:rsidP="001F2A2B">
      <w:pPr>
        <w:pStyle w:val="ListParagraph"/>
        <w:numPr>
          <w:ilvl w:val="0"/>
          <w:numId w:val="6"/>
        </w:numPr>
      </w:pPr>
      <w:r>
        <w:t>Staff members are given in-depth training on all applicable legislation in order to establish an environment of heightened awareness and accountability.</w:t>
      </w:r>
    </w:p>
    <w:p w14:paraId="3C95ACE4" w14:textId="77777777" w:rsidR="00142F30" w:rsidRDefault="00142F30" w:rsidP="001F2A2B">
      <w:pPr>
        <w:pStyle w:val="ListParagraph"/>
        <w:numPr>
          <w:ilvl w:val="0"/>
          <w:numId w:val="6"/>
        </w:numPr>
      </w:pPr>
      <w:r>
        <w:t>Protocols for Documentation: a methodical record-keeping of actions taken in order to prove conformity with regulations during audits.</w:t>
      </w:r>
    </w:p>
    <w:p w14:paraId="55166BD6" w14:textId="11E0B637" w:rsidR="00142F30" w:rsidRDefault="00142F30" w:rsidP="001F2A2B">
      <w:r>
        <w:t>The Latymer has established a proactive approach to compliance by incorporating these tactics into everyday operations, which has reduced the likelihood of accidental infractions and further solidified the company's dedication to maintaining standards at or above those of the industry</w:t>
      </w:r>
      <w:r w:rsidR="0097326C" w:rsidRPr="0097326C">
        <w:t xml:space="preserve"> </w:t>
      </w:r>
      <w:r w:rsidR="0097326C">
        <w:t>(Douglas Robert Brown, 2019)</w:t>
      </w:r>
      <w:r>
        <w:t>.</w:t>
      </w:r>
    </w:p>
    <w:p w14:paraId="10353E93" w14:textId="4011A736" w:rsidR="00142F30" w:rsidRDefault="00142F30" w:rsidP="001F2A2B">
      <w:pPr>
        <w:pStyle w:val="Heading2"/>
      </w:pPr>
      <w:bookmarkStart w:id="12" w:name="_Toc150712383"/>
      <w:r>
        <w:t>Consequences of Non-Compliance</w:t>
      </w:r>
      <w:bookmarkEnd w:id="12"/>
    </w:p>
    <w:p w14:paraId="1F633F5C" w14:textId="37DEDE02" w:rsidR="006B7E01" w:rsidRPr="006B7E01" w:rsidRDefault="00142F30" w:rsidP="001F2A2B">
      <w:r>
        <w:t>A restaurant's image and legal standing are only two of the costs associated with not following industry standards. Customers may lose faith, there may be bad press, and the business may even have to close. The Latymer realizes the seriousness of non-compliance and stresses strict adherence to laws to minimize these possible effects and preserve its recognized reputation.</w:t>
      </w:r>
      <w:r w:rsidR="006B7E01" w:rsidRPr="006B7E01">
        <w:br w:type="page"/>
      </w:r>
    </w:p>
    <w:p w14:paraId="03771D82" w14:textId="124B521E" w:rsidR="006652CE" w:rsidRDefault="006652CE" w:rsidP="001F2A2B">
      <w:pPr>
        <w:pStyle w:val="Heading1"/>
      </w:pPr>
      <w:bookmarkStart w:id="13" w:name="_Toc150712384"/>
      <w:r>
        <w:lastRenderedPageBreak/>
        <w:t>Section 4: Management and Leadership (Self-Reflection) (Approx. 300 words)</w:t>
      </w:r>
      <w:bookmarkEnd w:id="13"/>
    </w:p>
    <w:p w14:paraId="6D9314CD" w14:textId="2F884D22" w:rsidR="006652CE" w:rsidRDefault="006652CE" w:rsidP="001F2A2B">
      <w:pPr>
        <w:pStyle w:val="Heading2"/>
      </w:pPr>
      <w:bookmarkStart w:id="14" w:name="_Toc150712385"/>
      <w:r>
        <w:t>Introduction to Management and Leadership</w:t>
      </w:r>
      <w:bookmarkEnd w:id="14"/>
    </w:p>
    <w:p w14:paraId="024F4252" w14:textId="0CF1E18D" w:rsidR="006652CE" w:rsidRDefault="006652CE" w:rsidP="001F2A2B">
      <w:r>
        <w:t>In the atmosphere of running a restaurant, effective management and leadership require balancing a number of competing priorities. Important ideas include taking a broad view when making decisions, being able to articulate your ideas clearly, and motivating your team to work together toward a single objective. Success in the dynamic and fast-paced restaurant sector relies heavily on the interplay between management and leadership</w:t>
      </w:r>
      <w:r w:rsidR="0097326C" w:rsidRPr="0097326C">
        <w:t xml:space="preserve"> </w:t>
      </w:r>
      <w:r w:rsidR="0097326C">
        <w:t>(Barrows, 2016)</w:t>
      </w:r>
      <w:r>
        <w:t>.</w:t>
      </w:r>
    </w:p>
    <w:p w14:paraId="3C5FC9DA" w14:textId="1B03D70A" w:rsidR="006652CE" w:rsidRDefault="006652CE" w:rsidP="001F2A2B">
      <w:pPr>
        <w:pStyle w:val="Heading2"/>
      </w:pPr>
      <w:bookmarkStart w:id="15" w:name="_Toc150712386"/>
      <w:r>
        <w:t>Self-Reflection on Management and Leadership Style</w:t>
      </w:r>
      <w:bookmarkEnd w:id="15"/>
    </w:p>
    <w:p w14:paraId="4E4BF6D8" w14:textId="77777777" w:rsidR="006652CE" w:rsidRDefault="006652CE" w:rsidP="001F2A2B">
      <w:r>
        <w:t>Individuals took the Myers-Briggs Type Indicator (MBTI) exam to better understand their preferred methods of management and leadership. This evaluation exposed personal inclinations, existing abilities, and development opportunities. An INFJ, for instance, may be more interested in teamwork, sympathy, and tactics than other types. An successful leader must be able to recognize these qualities in others. If you're looking to advance your career, recognizing your weaknesses in areas like delegating and assertiveness is a great place to start.</w:t>
      </w:r>
    </w:p>
    <w:p w14:paraId="47E77414" w14:textId="77777777" w:rsidR="006652CE" w:rsidRDefault="006652CE" w:rsidP="001F2A2B">
      <w:r>
        <w:t>By comparing one's MBTI scores to the requirements of running a restaurant, one may get a good idea of how well one's management and leadership style fits the industry. Utilizing one's skills and working on one's weaknesses allows for a more nuanced and flexible approach to leadership in the dynamic setting of a restaurant.</w:t>
      </w:r>
    </w:p>
    <w:p w14:paraId="55A8A114" w14:textId="7D5D4B42" w:rsidR="006652CE" w:rsidRDefault="006652CE" w:rsidP="001F2A2B">
      <w:pPr>
        <w:pStyle w:val="Heading2"/>
      </w:pPr>
      <w:bookmarkStart w:id="16" w:name="_Toc150712387"/>
      <w:r>
        <w:t>Application to Restaurant Management</w:t>
      </w:r>
      <w:bookmarkEnd w:id="16"/>
    </w:p>
    <w:p w14:paraId="2C965597" w14:textId="77777777" w:rsidR="006652CE" w:rsidRDefault="006652CE" w:rsidP="001F2A2B">
      <w:r>
        <w:t>The MBTI results-based introspection provides useful insight for advancing The Latymer's management procedures. The propensity for teamwork, for instance, may be used to build stronger bonds among cooks and wait staff. The ability to reflect on one's own practices and adapt management tactics to fit the specifics of the restaurant business is a powerful tool for creating a productive and supportive work environment.</w:t>
      </w:r>
    </w:p>
    <w:p w14:paraId="1E5E490A" w14:textId="77777777" w:rsidR="006652CE" w:rsidRDefault="006652CE" w:rsidP="001F2A2B"/>
    <w:p w14:paraId="1B31D504" w14:textId="77777777" w:rsidR="003B15E6" w:rsidRDefault="003B15E6" w:rsidP="001F2A2B"/>
    <w:p w14:paraId="6CAAF2D1" w14:textId="77777777" w:rsidR="003B15E6" w:rsidRDefault="003B15E6" w:rsidP="001F2A2B">
      <w:pPr>
        <w:pStyle w:val="Heading1"/>
      </w:pPr>
      <w:bookmarkStart w:id="17" w:name="_Toc150712388"/>
      <w:r>
        <w:lastRenderedPageBreak/>
        <w:t>Conclusion</w:t>
      </w:r>
      <w:bookmarkEnd w:id="17"/>
    </w:p>
    <w:p w14:paraId="6BAB3244" w14:textId="6FE97BAD" w:rsidR="003B15E6" w:rsidRDefault="006652CE" w:rsidP="001F2A2B">
      <w:r>
        <w:t>Using 'The Latymer' as an instance, this portfolio has examined various crucial aspects of efficient restaurant management. Each chapter focuses on the interaction between the restaurant's and kitchen's organization, standard operating procedures, regulatory compliance, and different types of leadership in the food industry. It is clear that well-structured operations, compliance with rules, and astute leadership are crucial for success, highlighting the n</w:t>
      </w:r>
      <w:r w:rsidR="00BD0C5D">
        <w:t xml:space="preserve">eed of competent management. </w:t>
      </w:r>
      <w:bookmarkStart w:id="18" w:name="_GoBack"/>
      <w:bookmarkEnd w:id="18"/>
      <w:r>
        <w:t>'The Latymer' shows, a dedication to excellence in these areas assures not just operating efficiency but also adds greatly to the lasting success of a fine dining institution.</w:t>
      </w:r>
    </w:p>
    <w:p w14:paraId="427D62B4" w14:textId="77777777" w:rsidR="003B15E6" w:rsidRDefault="003B15E6" w:rsidP="001F2A2B">
      <w:pPr>
        <w:jc w:val="left"/>
      </w:pPr>
      <w:r>
        <w:br w:type="page"/>
      </w:r>
    </w:p>
    <w:p w14:paraId="6F664A09" w14:textId="2D4D8AF3" w:rsidR="00327394" w:rsidRDefault="003B15E6" w:rsidP="001F2A2B">
      <w:pPr>
        <w:pStyle w:val="Heading1"/>
      </w:pPr>
      <w:bookmarkStart w:id="19" w:name="_Toc150712389"/>
      <w:r>
        <w:lastRenderedPageBreak/>
        <w:t>References</w:t>
      </w:r>
      <w:bookmarkEnd w:id="19"/>
    </w:p>
    <w:p w14:paraId="16F00A3D" w14:textId="77777777" w:rsidR="0097326C" w:rsidRDefault="0097326C" w:rsidP="001F2A2B">
      <w:pPr>
        <w:pStyle w:val="NormalWeb"/>
        <w:spacing w:before="0" w:beforeAutospacing="0" w:after="240" w:afterAutospacing="0" w:line="360" w:lineRule="auto"/>
        <w:jc w:val="both"/>
      </w:pPr>
      <w:r>
        <w:t xml:space="preserve">Anon, (2023). </w:t>
      </w:r>
      <w:r>
        <w:rPr>
          <w:i/>
          <w:iCs/>
        </w:rPr>
        <w:t>Restaurant Magazine | Restaurant Industry News and Resources</w:t>
      </w:r>
      <w:r>
        <w:t>. [online] Available at: http://www.restaurantmagazine.com/ [Accessed 12 Nov. 2023].</w:t>
      </w:r>
    </w:p>
    <w:p w14:paraId="11C574C5" w14:textId="77777777" w:rsidR="0097326C" w:rsidRDefault="0097326C" w:rsidP="001F2A2B">
      <w:pPr>
        <w:pStyle w:val="NormalWeb"/>
        <w:spacing w:before="0" w:beforeAutospacing="0" w:after="240" w:afterAutospacing="0" w:line="360" w:lineRule="auto"/>
        <w:jc w:val="both"/>
      </w:pPr>
      <w:r>
        <w:t xml:space="preserve">Barrows, C.W. (2016). </w:t>
      </w:r>
      <w:r>
        <w:rPr>
          <w:i/>
          <w:iCs/>
        </w:rPr>
        <w:t>Introduction to management in the hospitality industry.</w:t>
      </w:r>
      <w:r>
        <w:t xml:space="preserve"> 2nd ed. John Wiley.</w:t>
      </w:r>
    </w:p>
    <w:p w14:paraId="5F1D5C4B" w14:textId="77777777" w:rsidR="0097326C" w:rsidRDefault="0097326C" w:rsidP="001F2A2B">
      <w:pPr>
        <w:pStyle w:val="NormalWeb"/>
        <w:spacing w:before="0" w:beforeAutospacing="0" w:after="240" w:afterAutospacing="0" w:line="360" w:lineRule="auto"/>
        <w:jc w:val="both"/>
      </w:pPr>
      <w:r>
        <w:t xml:space="preserve">Douglas Robert Brown (2019). </w:t>
      </w:r>
      <w:r>
        <w:rPr>
          <w:i/>
          <w:iCs/>
        </w:rPr>
        <w:t>The restaurant manager’s handbook : how to set up, operate, and manage a financially successful food service operation</w:t>
      </w:r>
      <w:r>
        <w:t>. 3rd ed. Ocala, Fl: Atlantic Pub.</w:t>
      </w:r>
    </w:p>
    <w:p w14:paraId="046A81F7" w14:textId="77777777" w:rsidR="0097326C" w:rsidRDefault="0097326C" w:rsidP="001F2A2B">
      <w:pPr>
        <w:pStyle w:val="NormalWeb"/>
        <w:spacing w:before="0" w:beforeAutospacing="0" w:after="240" w:afterAutospacing="0" w:line="360" w:lineRule="auto"/>
        <w:jc w:val="both"/>
      </w:pPr>
      <w:r>
        <w:t xml:space="preserve">Ford, R.C. (2020). </w:t>
      </w:r>
      <w:r>
        <w:rPr>
          <w:i/>
          <w:iCs/>
        </w:rPr>
        <w:t>Managing hospitality organizations : achieving excellence in the guest experience</w:t>
      </w:r>
      <w:r>
        <w:t>. 7th ed. Thousand Oaks, California: Sage Publications, Inc.</w:t>
      </w:r>
    </w:p>
    <w:p w14:paraId="0508969C" w14:textId="77777777" w:rsidR="0097326C" w:rsidRDefault="0097326C" w:rsidP="001F2A2B">
      <w:pPr>
        <w:pStyle w:val="NormalWeb"/>
        <w:spacing w:before="0" w:beforeAutospacing="0" w:after="240" w:afterAutospacing="0" w:line="360" w:lineRule="auto"/>
        <w:jc w:val="both"/>
      </w:pPr>
      <w:r>
        <w:t xml:space="preserve">Harmer, J. (2019). </w:t>
      </w:r>
      <w:r>
        <w:rPr>
          <w:i/>
          <w:iCs/>
        </w:rPr>
        <w:t>The Caterer</w:t>
      </w:r>
      <w:r>
        <w:t>. [online] The Caterer. Available at: https://www.thecaterer.com/.</w:t>
      </w:r>
    </w:p>
    <w:p w14:paraId="358682CA" w14:textId="77777777" w:rsidR="0097326C" w:rsidRDefault="0097326C" w:rsidP="001F2A2B">
      <w:pPr>
        <w:pStyle w:val="NormalWeb"/>
        <w:spacing w:before="0" w:beforeAutospacing="0" w:after="240" w:afterAutospacing="0" w:line="360" w:lineRule="auto"/>
        <w:jc w:val="both"/>
      </w:pPr>
      <w:r>
        <w:t xml:space="preserve">Heppell, M. (2019). </w:t>
      </w:r>
      <w:r>
        <w:rPr>
          <w:i/>
          <w:iCs/>
        </w:rPr>
        <w:t>5 Star Service : How To Deliver Exceptional Customer Service</w:t>
      </w:r>
      <w:r>
        <w:t>. 3rd ed. Harlow, England ; New York, Ny: Prentice Hall Business.</w:t>
      </w:r>
    </w:p>
    <w:p w14:paraId="045447FE" w14:textId="77777777" w:rsidR="0097326C" w:rsidRDefault="0097326C" w:rsidP="001F2A2B">
      <w:pPr>
        <w:pStyle w:val="NormalWeb"/>
        <w:spacing w:before="0" w:beforeAutospacing="0" w:after="240" w:afterAutospacing="0" w:line="360" w:lineRule="auto"/>
        <w:jc w:val="both"/>
      </w:pPr>
      <w:r>
        <w:t xml:space="preserve">Inghilleri, L. (2020). </w:t>
      </w:r>
      <w:r>
        <w:rPr>
          <w:i/>
          <w:iCs/>
        </w:rPr>
        <w:t>Exceptional service, exceptional profit : the secrets of building a five-star customer service organization</w:t>
      </w:r>
      <w:r>
        <w:t>. 7th ed. New York: AMACOM American Management Association.</w:t>
      </w:r>
    </w:p>
    <w:p w14:paraId="305A8F20" w14:textId="77777777" w:rsidR="0097326C" w:rsidRDefault="0097326C" w:rsidP="001F2A2B">
      <w:pPr>
        <w:pStyle w:val="NormalWeb"/>
        <w:spacing w:before="0" w:beforeAutospacing="0" w:after="240" w:afterAutospacing="0" w:line="360" w:lineRule="auto"/>
        <w:jc w:val="both"/>
      </w:pPr>
      <w:r>
        <w:t xml:space="preserve">Tesone, D.V. (2017). </w:t>
      </w:r>
      <w:r>
        <w:rPr>
          <w:i/>
          <w:iCs/>
        </w:rPr>
        <w:t>Principles of management for the hospitality industry.</w:t>
      </w:r>
      <w:r>
        <w:t xml:space="preserve"> 5th ed.</w:t>
      </w:r>
    </w:p>
    <w:p w14:paraId="467D747C" w14:textId="69DC295A" w:rsidR="0097326C" w:rsidRDefault="006C3707" w:rsidP="001F2A2B">
      <w:pPr>
        <w:pStyle w:val="NormalWeb"/>
        <w:spacing w:before="0" w:beforeAutospacing="0" w:after="240" w:afterAutospacing="0" w:line="360" w:lineRule="auto"/>
        <w:jc w:val="both"/>
      </w:pPr>
      <w:r>
        <w:t>The Latymer (2020</w:t>
      </w:r>
      <w:r w:rsidR="0097326C">
        <w:t xml:space="preserve">). </w:t>
      </w:r>
      <w:r w:rsidR="0097326C">
        <w:rPr>
          <w:i/>
          <w:iCs/>
        </w:rPr>
        <w:t>The Latymer Restaurant, Bagshot</w:t>
      </w:r>
      <w:r w:rsidR="0097326C">
        <w:t>. [online] www.leadingrestaurants.co.uk. Available at: https://www.leadingrestaurants.co.uk/restaurants/the-latymer-gu19-5eu/ [Accessed 12 Nov. 2023].</w:t>
      </w:r>
    </w:p>
    <w:p w14:paraId="1D318CC7" w14:textId="77777777" w:rsidR="0097326C" w:rsidRDefault="0097326C" w:rsidP="001F2A2B">
      <w:pPr>
        <w:pStyle w:val="NormalWeb"/>
        <w:spacing w:before="0" w:beforeAutospacing="0" w:after="240" w:afterAutospacing="0" w:line="360" w:lineRule="auto"/>
        <w:jc w:val="both"/>
      </w:pPr>
      <w:r>
        <w:t xml:space="preserve">Walker, J.R. (2020). </w:t>
      </w:r>
      <w:r>
        <w:rPr>
          <w:i/>
          <w:iCs/>
        </w:rPr>
        <w:t>Introduction to Hospitality Management</w:t>
      </w:r>
      <w:r>
        <w:t>. 6th ed. Pearson Higher Ed.</w:t>
      </w:r>
    </w:p>
    <w:p w14:paraId="10F27315" w14:textId="77777777" w:rsidR="0097326C" w:rsidRDefault="0097326C" w:rsidP="001F2A2B">
      <w:pPr>
        <w:pStyle w:val="NormalWeb"/>
        <w:spacing w:before="0" w:beforeAutospacing="0" w:after="240" w:afterAutospacing="0" w:line="360" w:lineRule="auto"/>
        <w:jc w:val="both"/>
      </w:pPr>
      <w:r>
        <w:t xml:space="preserve">Wood, R.C. (2017). </w:t>
      </w:r>
      <w:r>
        <w:rPr>
          <w:i/>
          <w:iCs/>
        </w:rPr>
        <w:t>Hospitality Management</w:t>
      </w:r>
      <w:r>
        <w:t>. 5th ed. SAGE.</w:t>
      </w:r>
    </w:p>
    <w:p w14:paraId="515FEAE6" w14:textId="77777777" w:rsidR="003B15E6" w:rsidRPr="003B15E6" w:rsidRDefault="003B15E6" w:rsidP="001F2A2B"/>
    <w:p w14:paraId="120C077F" w14:textId="77777777" w:rsidR="003B15E6" w:rsidRPr="006B7E01" w:rsidRDefault="003B15E6" w:rsidP="001F2A2B"/>
    <w:sectPr w:rsidR="003B15E6" w:rsidRPr="006B7E01" w:rsidSect="0097326C">
      <w:headerReference w:type="even" r:id="rId9"/>
      <w:headerReference w:type="default" r:id="rId10"/>
      <w:footerReference w:type="even" r:id="rId11"/>
      <w:footerReference w:type="default" r:id="rId12"/>
      <w:headerReference w:type="first" r:id="rId13"/>
      <w:footerReference w:type="first" r:id="rId14"/>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056619" w14:textId="77777777" w:rsidR="00BC6521" w:rsidRDefault="00BC6521" w:rsidP="0097326C">
      <w:pPr>
        <w:spacing w:after="0" w:line="240" w:lineRule="auto"/>
      </w:pPr>
      <w:r>
        <w:separator/>
      </w:r>
    </w:p>
  </w:endnote>
  <w:endnote w:type="continuationSeparator" w:id="0">
    <w:p w14:paraId="74BA7B47" w14:textId="77777777" w:rsidR="00BC6521" w:rsidRDefault="00BC6521" w:rsidP="009732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71CB8F" w14:textId="77777777" w:rsidR="00712329" w:rsidRDefault="007123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6292149"/>
      <w:docPartObj>
        <w:docPartGallery w:val="Page Numbers (Bottom of Page)"/>
        <w:docPartUnique/>
      </w:docPartObj>
    </w:sdtPr>
    <w:sdtEndPr>
      <w:rPr>
        <w:color w:val="7F7F7F" w:themeColor="background1" w:themeShade="7F"/>
        <w:spacing w:val="60"/>
      </w:rPr>
    </w:sdtEndPr>
    <w:sdtContent>
      <w:p w14:paraId="2A48D713" w14:textId="5633D05C" w:rsidR="0097326C" w:rsidRDefault="0097326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BD0C5D" w:rsidRPr="00BD0C5D">
          <w:rPr>
            <w:b/>
            <w:bCs/>
            <w:noProof/>
          </w:rPr>
          <w:t>10</w:t>
        </w:r>
        <w:r>
          <w:rPr>
            <w:b/>
            <w:bCs/>
            <w:noProof/>
          </w:rPr>
          <w:fldChar w:fldCharType="end"/>
        </w:r>
        <w:r>
          <w:rPr>
            <w:b/>
            <w:bCs/>
          </w:rPr>
          <w:t xml:space="preserve"> | </w:t>
        </w:r>
        <w:r>
          <w:rPr>
            <w:color w:val="7F7F7F" w:themeColor="background1" w:themeShade="7F"/>
            <w:spacing w:val="60"/>
          </w:rPr>
          <w:t>Page</w:t>
        </w:r>
      </w:p>
    </w:sdtContent>
  </w:sdt>
  <w:p w14:paraId="3281814D" w14:textId="77777777" w:rsidR="0097326C" w:rsidRDefault="009732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957F55" w14:textId="77777777" w:rsidR="00712329" w:rsidRDefault="007123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67743A" w14:textId="77777777" w:rsidR="00BC6521" w:rsidRDefault="00BC6521" w:rsidP="0097326C">
      <w:pPr>
        <w:spacing w:after="0" w:line="240" w:lineRule="auto"/>
      </w:pPr>
      <w:r>
        <w:separator/>
      </w:r>
    </w:p>
  </w:footnote>
  <w:footnote w:type="continuationSeparator" w:id="0">
    <w:p w14:paraId="309338D7" w14:textId="77777777" w:rsidR="00BC6521" w:rsidRDefault="00BC6521" w:rsidP="009732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CCBDD1" w14:textId="77777777" w:rsidR="00712329" w:rsidRDefault="007123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37457C" w14:textId="77777777" w:rsidR="00712329" w:rsidRDefault="0071232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B3F853" w14:textId="77777777" w:rsidR="00712329" w:rsidRDefault="007123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FD5D4C"/>
    <w:multiLevelType w:val="hybridMultilevel"/>
    <w:tmpl w:val="D02E0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6367215"/>
    <w:multiLevelType w:val="multilevel"/>
    <w:tmpl w:val="A21EC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E2E2AA3"/>
    <w:multiLevelType w:val="hybridMultilevel"/>
    <w:tmpl w:val="CE5C1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1CB4B1D"/>
    <w:multiLevelType w:val="hybridMultilevel"/>
    <w:tmpl w:val="9D729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5FB5F3E"/>
    <w:multiLevelType w:val="multilevel"/>
    <w:tmpl w:val="480ED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8F93CF6"/>
    <w:multiLevelType w:val="multilevel"/>
    <w:tmpl w:val="CE703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1"/>
  </w:num>
  <w:num w:numId="3">
    <w:abstractNumId w:val="4"/>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E01"/>
    <w:rsid w:val="00142F30"/>
    <w:rsid w:val="001953CD"/>
    <w:rsid w:val="001F2A2B"/>
    <w:rsid w:val="0021060A"/>
    <w:rsid w:val="00327394"/>
    <w:rsid w:val="003B15E6"/>
    <w:rsid w:val="003E15CA"/>
    <w:rsid w:val="004A61D1"/>
    <w:rsid w:val="006652CE"/>
    <w:rsid w:val="006B7E01"/>
    <w:rsid w:val="006C3707"/>
    <w:rsid w:val="00712329"/>
    <w:rsid w:val="00754AD9"/>
    <w:rsid w:val="0097326C"/>
    <w:rsid w:val="00A94F25"/>
    <w:rsid w:val="00BC6521"/>
    <w:rsid w:val="00BD0C5D"/>
    <w:rsid w:val="00CF0177"/>
    <w:rsid w:val="00EB6E0C"/>
    <w:rsid w:val="00EC5F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1C790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aj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15CA"/>
    <w:pPr>
      <w:spacing w:line="360" w:lineRule="auto"/>
      <w:jc w:val="both"/>
    </w:pPr>
  </w:style>
  <w:style w:type="paragraph" w:styleId="Heading1">
    <w:name w:val="heading 1"/>
    <w:basedOn w:val="Normal"/>
    <w:next w:val="Normal"/>
    <w:link w:val="Heading1Char"/>
    <w:autoRedefine/>
    <w:uiPriority w:val="9"/>
    <w:qFormat/>
    <w:rsid w:val="00EB6E0C"/>
    <w:pPr>
      <w:keepNext/>
      <w:keepLines/>
      <w:spacing w:before="360" w:after="120"/>
      <w:outlineLvl w:val="0"/>
    </w:pPr>
    <w:rPr>
      <w:rFonts w:eastAsiaTheme="majorEastAsia"/>
      <w:b/>
      <w:sz w:val="28"/>
      <w:szCs w:val="32"/>
    </w:rPr>
  </w:style>
  <w:style w:type="paragraph" w:styleId="Heading2">
    <w:name w:val="heading 2"/>
    <w:basedOn w:val="Normal"/>
    <w:next w:val="Normal"/>
    <w:link w:val="Heading2Char"/>
    <w:autoRedefine/>
    <w:uiPriority w:val="9"/>
    <w:unhideWhenUsed/>
    <w:qFormat/>
    <w:rsid w:val="00EB6E0C"/>
    <w:pPr>
      <w:keepNext/>
      <w:keepLines/>
      <w:spacing w:before="280" w:after="240"/>
      <w:outlineLvl w:val="1"/>
    </w:pPr>
    <w:rPr>
      <w:rFonts w:eastAsiaTheme="majorEastAsia"/>
      <w:b/>
      <w:sz w:val="26"/>
      <w:szCs w:val="26"/>
    </w:rPr>
  </w:style>
  <w:style w:type="paragraph" w:styleId="Heading3">
    <w:name w:val="heading 3"/>
    <w:basedOn w:val="Normal"/>
    <w:next w:val="Normal"/>
    <w:link w:val="Heading3Char"/>
    <w:uiPriority w:val="9"/>
    <w:unhideWhenUsed/>
    <w:qFormat/>
    <w:rsid w:val="003E15CA"/>
    <w:pPr>
      <w:keepNext/>
      <w:keepLines/>
      <w:spacing w:before="40" w:after="0"/>
      <w:outlineLvl w:val="2"/>
    </w:pPr>
    <w:rPr>
      <w:rFonts w:eastAsiaTheme="majorEastAsia"/>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6E0C"/>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EB6E0C"/>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3E15CA"/>
    <w:rPr>
      <w:rFonts w:eastAsiaTheme="majorEastAsia"/>
      <w:b/>
    </w:rPr>
  </w:style>
  <w:style w:type="paragraph" w:styleId="Title">
    <w:name w:val="Title"/>
    <w:basedOn w:val="Normal"/>
    <w:next w:val="Normal"/>
    <w:link w:val="TitleChar"/>
    <w:autoRedefine/>
    <w:uiPriority w:val="10"/>
    <w:qFormat/>
    <w:rsid w:val="001953CD"/>
    <w:pPr>
      <w:spacing w:after="0" w:line="480" w:lineRule="auto"/>
      <w:contextualSpacing/>
    </w:pPr>
    <w:rPr>
      <w:rFonts w:eastAsiaTheme="majorEastAsia"/>
      <w:spacing w:val="-10"/>
      <w:kern w:val="28"/>
      <w:sz w:val="28"/>
      <w:szCs w:val="56"/>
      <w:u w:val="single"/>
    </w:rPr>
  </w:style>
  <w:style w:type="character" w:customStyle="1" w:styleId="TitleChar">
    <w:name w:val="Title Char"/>
    <w:basedOn w:val="DefaultParagraphFont"/>
    <w:link w:val="Title"/>
    <w:uiPriority w:val="10"/>
    <w:rsid w:val="001953CD"/>
    <w:rPr>
      <w:rFonts w:eastAsiaTheme="majorEastAsia"/>
      <w:spacing w:val="-10"/>
      <w:kern w:val="28"/>
      <w:sz w:val="28"/>
      <w:szCs w:val="56"/>
      <w:u w:val="single"/>
    </w:rPr>
  </w:style>
  <w:style w:type="paragraph" w:styleId="NormalWeb">
    <w:name w:val="Normal (Web)"/>
    <w:basedOn w:val="Normal"/>
    <w:uiPriority w:val="99"/>
    <w:semiHidden/>
    <w:unhideWhenUsed/>
    <w:rsid w:val="006B7E01"/>
    <w:pPr>
      <w:spacing w:before="100" w:beforeAutospacing="1" w:after="100" w:afterAutospacing="1" w:line="240" w:lineRule="auto"/>
      <w:jc w:val="left"/>
    </w:pPr>
    <w:rPr>
      <w:rFonts w:eastAsia="Times New Roman" w:cs="Times New Roman"/>
      <w:kern w:val="0"/>
      <w14:ligatures w14:val="none"/>
    </w:rPr>
  </w:style>
  <w:style w:type="character" w:styleId="Strong">
    <w:name w:val="Strong"/>
    <w:basedOn w:val="DefaultParagraphFont"/>
    <w:uiPriority w:val="22"/>
    <w:qFormat/>
    <w:rsid w:val="006B7E01"/>
    <w:rPr>
      <w:b/>
      <w:bCs/>
    </w:rPr>
  </w:style>
  <w:style w:type="table" w:styleId="TableGrid">
    <w:name w:val="Table Grid"/>
    <w:basedOn w:val="TableNormal"/>
    <w:uiPriority w:val="39"/>
    <w:rsid w:val="00754A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B15E6"/>
    <w:pPr>
      <w:ind w:left="720"/>
      <w:contextualSpacing/>
    </w:pPr>
  </w:style>
  <w:style w:type="paragraph" w:styleId="Header">
    <w:name w:val="header"/>
    <w:basedOn w:val="Normal"/>
    <w:link w:val="HeaderChar"/>
    <w:uiPriority w:val="99"/>
    <w:unhideWhenUsed/>
    <w:rsid w:val="009732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326C"/>
  </w:style>
  <w:style w:type="paragraph" w:styleId="Footer">
    <w:name w:val="footer"/>
    <w:basedOn w:val="Normal"/>
    <w:link w:val="FooterChar"/>
    <w:uiPriority w:val="99"/>
    <w:unhideWhenUsed/>
    <w:rsid w:val="009732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326C"/>
  </w:style>
  <w:style w:type="paragraph" w:styleId="TOCHeading">
    <w:name w:val="TOC Heading"/>
    <w:basedOn w:val="Heading1"/>
    <w:next w:val="Normal"/>
    <w:uiPriority w:val="39"/>
    <w:unhideWhenUsed/>
    <w:qFormat/>
    <w:rsid w:val="0097326C"/>
    <w:pPr>
      <w:spacing w:before="240" w:after="0" w:line="259" w:lineRule="auto"/>
      <w:jc w:val="left"/>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97326C"/>
    <w:pPr>
      <w:spacing w:after="100"/>
    </w:pPr>
  </w:style>
  <w:style w:type="paragraph" w:styleId="TOC2">
    <w:name w:val="toc 2"/>
    <w:basedOn w:val="Normal"/>
    <w:next w:val="Normal"/>
    <w:autoRedefine/>
    <w:uiPriority w:val="39"/>
    <w:unhideWhenUsed/>
    <w:rsid w:val="0097326C"/>
    <w:pPr>
      <w:spacing w:after="100"/>
      <w:ind w:left="240"/>
    </w:pPr>
  </w:style>
  <w:style w:type="character" w:styleId="Hyperlink">
    <w:name w:val="Hyperlink"/>
    <w:basedOn w:val="DefaultParagraphFont"/>
    <w:uiPriority w:val="99"/>
    <w:unhideWhenUsed/>
    <w:rsid w:val="0097326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439906">
      <w:bodyDiv w:val="1"/>
      <w:marLeft w:val="0"/>
      <w:marRight w:val="0"/>
      <w:marTop w:val="0"/>
      <w:marBottom w:val="0"/>
      <w:divBdr>
        <w:top w:val="none" w:sz="0" w:space="0" w:color="auto"/>
        <w:left w:val="none" w:sz="0" w:space="0" w:color="auto"/>
        <w:bottom w:val="none" w:sz="0" w:space="0" w:color="auto"/>
        <w:right w:val="none" w:sz="0" w:space="0" w:color="auto"/>
      </w:divBdr>
    </w:div>
    <w:div w:id="645163300">
      <w:bodyDiv w:val="1"/>
      <w:marLeft w:val="0"/>
      <w:marRight w:val="0"/>
      <w:marTop w:val="0"/>
      <w:marBottom w:val="0"/>
      <w:divBdr>
        <w:top w:val="none" w:sz="0" w:space="0" w:color="auto"/>
        <w:left w:val="none" w:sz="0" w:space="0" w:color="auto"/>
        <w:bottom w:val="none" w:sz="0" w:space="0" w:color="auto"/>
        <w:right w:val="none" w:sz="0" w:space="0" w:color="auto"/>
      </w:divBdr>
    </w:div>
    <w:div w:id="802499508">
      <w:bodyDiv w:val="1"/>
      <w:marLeft w:val="0"/>
      <w:marRight w:val="0"/>
      <w:marTop w:val="0"/>
      <w:marBottom w:val="0"/>
      <w:divBdr>
        <w:top w:val="none" w:sz="0" w:space="0" w:color="auto"/>
        <w:left w:val="none" w:sz="0" w:space="0" w:color="auto"/>
        <w:bottom w:val="none" w:sz="0" w:space="0" w:color="auto"/>
        <w:right w:val="none" w:sz="0" w:space="0" w:color="auto"/>
      </w:divBdr>
      <w:divsChild>
        <w:div w:id="1663391464">
          <w:marLeft w:val="0"/>
          <w:marRight w:val="0"/>
          <w:marTop w:val="0"/>
          <w:marBottom w:val="0"/>
          <w:divBdr>
            <w:top w:val="none" w:sz="0" w:space="0" w:color="auto"/>
            <w:left w:val="none" w:sz="0" w:space="0" w:color="auto"/>
            <w:bottom w:val="none" w:sz="0" w:space="0" w:color="auto"/>
            <w:right w:val="none" w:sz="0" w:space="0" w:color="auto"/>
          </w:divBdr>
        </w:div>
      </w:divsChild>
    </w:div>
    <w:div w:id="1283220640">
      <w:bodyDiv w:val="1"/>
      <w:marLeft w:val="0"/>
      <w:marRight w:val="0"/>
      <w:marTop w:val="0"/>
      <w:marBottom w:val="0"/>
      <w:divBdr>
        <w:top w:val="none" w:sz="0" w:space="0" w:color="auto"/>
        <w:left w:val="none" w:sz="0" w:space="0" w:color="auto"/>
        <w:bottom w:val="none" w:sz="0" w:space="0" w:color="auto"/>
        <w:right w:val="none" w:sz="0" w:space="0" w:color="auto"/>
      </w:divBdr>
    </w:div>
    <w:div w:id="1907572087">
      <w:bodyDiv w:val="1"/>
      <w:marLeft w:val="0"/>
      <w:marRight w:val="0"/>
      <w:marTop w:val="0"/>
      <w:marBottom w:val="0"/>
      <w:divBdr>
        <w:top w:val="none" w:sz="0" w:space="0" w:color="auto"/>
        <w:left w:val="none" w:sz="0" w:space="0" w:color="auto"/>
        <w:bottom w:val="none" w:sz="0" w:space="0" w:color="auto"/>
        <w:right w:val="none" w:sz="0" w:space="0" w:color="auto"/>
      </w:divBdr>
    </w:div>
    <w:div w:id="1918442726">
      <w:bodyDiv w:val="1"/>
      <w:marLeft w:val="0"/>
      <w:marRight w:val="0"/>
      <w:marTop w:val="0"/>
      <w:marBottom w:val="0"/>
      <w:divBdr>
        <w:top w:val="none" w:sz="0" w:space="0" w:color="auto"/>
        <w:left w:val="none" w:sz="0" w:space="0" w:color="auto"/>
        <w:bottom w:val="none" w:sz="0" w:space="0" w:color="auto"/>
        <w:right w:val="none" w:sz="0" w:space="0" w:color="auto"/>
      </w:divBdr>
    </w:div>
    <w:div w:id="2053578503">
      <w:bodyDiv w:val="1"/>
      <w:marLeft w:val="0"/>
      <w:marRight w:val="0"/>
      <w:marTop w:val="0"/>
      <w:marBottom w:val="0"/>
      <w:divBdr>
        <w:top w:val="none" w:sz="0" w:space="0" w:color="auto"/>
        <w:left w:val="none" w:sz="0" w:space="0" w:color="auto"/>
        <w:bottom w:val="none" w:sz="0" w:space="0" w:color="auto"/>
        <w:right w:val="none" w:sz="0" w:space="0" w:color="auto"/>
      </w:divBdr>
      <w:divsChild>
        <w:div w:id="6872988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83AB00-CAD1-4025-8BE2-2DA6C4D40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2260</Words>
  <Characters>12884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2023-11-12T14:30:00Z</dcterms:created>
  <dcterms:modified xsi:type="dcterms:W3CDTF">2023-11-12T14:31:00Z</dcterms:modified>
</cp:coreProperties>
</file>