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49D0B" w14:textId="4247E655" w:rsidR="00C83A5F" w:rsidRDefault="00C83A5F" w:rsidP="00E50716">
      <w:pPr>
        <w:spacing w:after="0" w:line="480" w:lineRule="atLeast"/>
        <w:ind w:firstLine="720"/>
        <w:jc w:val="center"/>
        <w:outlineLvl w:val="1"/>
        <w:rPr>
          <w:rFonts w:ascii="Helvetica" w:eastAsia="Times New Roman" w:hAnsi="Helvetica" w:cs="Helvetica"/>
          <w:color w:val="1E0A3C"/>
          <w:sz w:val="35"/>
          <w:szCs w:val="35"/>
          <w:lang w:eastAsia="en-GB"/>
        </w:rPr>
      </w:pPr>
      <w:r>
        <w:rPr>
          <w:rFonts w:ascii="Helvetica" w:eastAsia="Times New Roman" w:hAnsi="Helvetica" w:cs="Helvetica"/>
          <w:color w:val="1E0A3C"/>
          <w:sz w:val="35"/>
          <w:szCs w:val="35"/>
          <w:lang w:eastAsia="en-GB"/>
        </w:rPr>
        <w:t>Lunch and Learn</w:t>
      </w:r>
    </w:p>
    <w:p w14:paraId="1D1B891D" w14:textId="02F85C96" w:rsidR="00E50716" w:rsidRPr="00094EDA" w:rsidRDefault="00E50716" w:rsidP="00E50716">
      <w:pPr>
        <w:spacing w:after="0" w:line="480" w:lineRule="atLeast"/>
        <w:ind w:firstLine="720"/>
        <w:jc w:val="center"/>
        <w:outlineLvl w:val="1"/>
        <w:rPr>
          <w:rFonts w:ascii="Helvetica" w:eastAsia="Times New Roman" w:hAnsi="Helvetica" w:cs="Helvetica"/>
          <w:color w:val="1E0A3C"/>
          <w:sz w:val="35"/>
          <w:szCs w:val="35"/>
          <w:lang w:eastAsia="en-GB"/>
        </w:rPr>
      </w:pPr>
      <w:r>
        <w:rPr>
          <w:rFonts w:ascii="Helvetica" w:eastAsia="Times New Roman" w:hAnsi="Helvetica" w:cs="Helvetica"/>
          <w:color w:val="1E0A3C"/>
          <w:sz w:val="35"/>
          <w:szCs w:val="35"/>
          <w:lang w:eastAsia="en-GB"/>
        </w:rPr>
        <w:t>DRIVING PERFORMANCE</w:t>
      </w:r>
    </w:p>
    <w:p w14:paraId="4467DEF3" w14:textId="2399EF95" w:rsidR="00E50716" w:rsidRDefault="00E50716" w:rsidP="00E50716">
      <w:pPr>
        <w:spacing w:before="60" w:after="60" w:line="315" w:lineRule="atLeast"/>
        <w:jc w:val="center"/>
        <w:rPr>
          <w:rFonts w:eastAsia="Times New Roman" w:cs="Arial"/>
          <w:sz w:val="23"/>
          <w:szCs w:val="23"/>
          <w:lang w:eastAsia="en-GB"/>
        </w:rPr>
      </w:pPr>
      <w:r w:rsidRPr="00094EDA">
        <w:rPr>
          <w:rFonts w:eastAsia="Times New Roman" w:cs="Arial"/>
          <w:sz w:val="23"/>
          <w:szCs w:val="23"/>
          <w:lang w:eastAsia="en-GB"/>
        </w:rPr>
        <w:t xml:space="preserve">Tuesday, 21 </w:t>
      </w:r>
      <w:r w:rsidR="00C83A5F" w:rsidRPr="00C83A5F">
        <w:rPr>
          <w:rFonts w:eastAsia="Times New Roman" w:cs="Arial"/>
          <w:sz w:val="23"/>
          <w:szCs w:val="23"/>
          <w:lang w:eastAsia="en-GB"/>
        </w:rPr>
        <w:t>June</w:t>
      </w:r>
      <w:r w:rsidRPr="00094EDA">
        <w:rPr>
          <w:rFonts w:eastAsia="Times New Roman" w:cs="Arial"/>
          <w:sz w:val="23"/>
          <w:szCs w:val="23"/>
          <w:lang w:eastAsia="en-GB"/>
        </w:rPr>
        <w:t xml:space="preserve"> 2023</w:t>
      </w:r>
      <w:r w:rsidR="00C83A5F" w:rsidRPr="00C83A5F">
        <w:rPr>
          <w:rFonts w:eastAsia="Times New Roman" w:cs="Arial"/>
          <w:sz w:val="23"/>
          <w:szCs w:val="23"/>
          <w:lang w:eastAsia="en-GB"/>
        </w:rPr>
        <w:t>,</w:t>
      </w:r>
      <w:r w:rsidRPr="00094EDA">
        <w:rPr>
          <w:rFonts w:eastAsia="Times New Roman" w:cs="Arial"/>
          <w:sz w:val="23"/>
          <w:szCs w:val="23"/>
          <w:lang w:eastAsia="en-GB"/>
        </w:rPr>
        <w:t xml:space="preserve"> </w:t>
      </w:r>
      <w:r w:rsidR="00C83A5F" w:rsidRPr="00C83A5F">
        <w:rPr>
          <w:rFonts w:eastAsia="Times New Roman" w:cs="Arial"/>
          <w:sz w:val="23"/>
          <w:szCs w:val="23"/>
          <w:lang w:eastAsia="en-GB"/>
        </w:rPr>
        <w:t>1</w:t>
      </w:r>
      <w:r w:rsidR="00543FE3">
        <w:rPr>
          <w:rFonts w:eastAsia="Times New Roman" w:cs="Arial"/>
          <w:sz w:val="23"/>
          <w:szCs w:val="23"/>
          <w:lang w:eastAsia="en-GB"/>
        </w:rPr>
        <w:t>2:30</w:t>
      </w:r>
      <w:r w:rsidR="00C83A5F" w:rsidRPr="00C83A5F">
        <w:rPr>
          <w:rFonts w:eastAsia="Times New Roman" w:cs="Arial"/>
          <w:sz w:val="23"/>
          <w:szCs w:val="23"/>
          <w:lang w:eastAsia="en-GB"/>
        </w:rPr>
        <w:t xml:space="preserve"> pm</w:t>
      </w:r>
      <w:r w:rsidRPr="00094EDA">
        <w:rPr>
          <w:rFonts w:eastAsia="Times New Roman" w:cs="Arial"/>
          <w:sz w:val="23"/>
          <w:szCs w:val="23"/>
          <w:lang w:eastAsia="en-GB"/>
        </w:rPr>
        <w:t xml:space="preserve"> to</w:t>
      </w:r>
      <w:r w:rsidR="00543FE3">
        <w:rPr>
          <w:rFonts w:eastAsia="Times New Roman" w:cs="Arial"/>
          <w:sz w:val="23"/>
          <w:szCs w:val="23"/>
          <w:lang w:eastAsia="en-GB"/>
        </w:rPr>
        <w:t xml:space="preserve"> </w:t>
      </w:r>
      <w:r w:rsidR="00C83A5F" w:rsidRPr="00C83A5F">
        <w:rPr>
          <w:rFonts w:eastAsia="Times New Roman" w:cs="Arial"/>
          <w:sz w:val="23"/>
          <w:szCs w:val="23"/>
          <w:lang w:eastAsia="en-GB"/>
        </w:rPr>
        <w:t>2 p</w:t>
      </w:r>
      <w:r w:rsidRPr="00C83A5F">
        <w:rPr>
          <w:rFonts w:eastAsia="Times New Roman" w:cs="Arial"/>
          <w:sz w:val="23"/>
          <w:szCs w:val="23"/>
          <w:lang w:eastAsia="en-GB"/>
        </w:rPr>
        <w:t>m</w:t>
      </w:r>
      <w:r w:rsidRPr="00094EDA">
        <w:rPr>
          <w:rFonts w:eastAsia="Times New Roman" w:cs="Arial"/>
          <w:sz w:val="23"/>
          <w:szCs w:val="23"/>
          <w:lang w:eastAsia="en-GB"/>
        </w:rPr>
        <w:t xml:space="preserve"> (GMT) </w:t>
      </w:r>
    </w:p>
    <w:p w14:paraId="64C2FB8A" w14:textId="77777777" w:rsidR="00A4763B" w:rsidRDefault="00A4763B" w:rsidP="00E50716">
      <w:pPr>
        <w:spacing w:before="60" w:after="60" w:line="315" w:lineRule="atLeast"/>
        <w:jc w:val="center"/>
        <w:rPr>
          <w:rFonts w:eastAsia="Times New Roman" w:cs="Arial"/>
          <w:sz w:val="23"/>
          <w:szCs w:val="23"/>
          <w:lang w:eastAsia="en-GB"/>
        </w:rPr>
      </w:pPr>
    </w:p>
    <w:p w14:paraId="47C469A0" w14:textId="5A7DB44E" w:rsidR="00A4763B" w:rsidRDefault="00A4763B" w:rsidP="00E50716">
      <w:pPr>
        <w:spacing w:before="60" w:after="60" w:line="315" w:lineRule="atLeast"/>
        <w:jc w:val="center"/>
        <w:rPr>
          <w:rFonts w:eastAsia="Times New Roman" w:cs="Arial"/>
          <w:sz w:val="23"/>
          <w:szCs w:val="23"/>
          <w:lang w:eastAsia="en-GB"/>
        </w:rPr>
      </w:pPr>
      <w:r>
        <w:rPr>
          <w:rFonts w:eastAsia="Times New Roman" w:cs="Arial"/>
          <w:sz w:val="23"/>
          <w:szCs w:val="23"/>
          <w:lang w:eastAsia="en-GB"/>
        </w:rPr>
        <w:t>Katarzyna Kolowrocka (1805961)</w:t>
      </w:r>
    </w:p>
    <w:p w14:paraId="6F20792A" w14:textId="6388F354" w:rsidR="00A4763B" w:rsidRPr="00C83A5F" w:rsidRDefault="00A4763B" w:rsidP="00E50716">
      <w:pPr>
        <w:spacing w:before="60" w:after="60" w:line="315" w:lineRule="atLeast"/>
        <w:jc w:val="center"/>
        <w:rPr>
          <w:rFonts w:eastAsia="Times New Roman" w:cs="Arial"/>
          <w:sz w:val="23"/>
          <w:szCs w:val="23"/>
          <w:lang w:eastAsia="en-GB"/>
        </w:rPr>
      </w:pPr>
      <w:r w:rsidRPr="004E646E">
        <w:rPr>
          <w:noProof/>
        </w:rPr>
        <w:drawing>
          <wp:anchor distT="0" distB="0" distL="114300" distR="114300" simplePos="0" relativeHeight="251659264" behindDoc="0" locked="0" layoutInCell="1" allowOverlap="1" wp14:anchorId="164E9E6F" wp14:editId="17EBD34E">
            <wp:simplePos x="0" y="0"/>
            <wp:positionH relativeFrom="margin">
              <wp:align>center</wp:align>
            </wp:positionH>
            <wp:positionV relativeFrom="paragraph">
              <wp:posOffset>476397</wp:posOffset>
            </wp:positionV>
            <wp:extent cx="4534535" cy="2482215"/>
            <wp:effectExtent l="152400" t="152400" r="361315" b="356235"/>
            <wp:wrapTopAndBottom/>
            <wp:docPr id="3" name="Picture 3" descr="A building with a sign in fro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uilding with a sign in front&#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4534535" cy="248221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5FE0D9B5" w14:textId="389FB879" w:rsidR="00E50716" w:rsidRPr="00C83A5F" w:rsidRDefault="00A97015" w:rsidP="00E50716">
      <w:pPr>
        <w:spacing w:before="60" w:after="60" w:line="315" w:lineRule="atLeast"/>
        <w:jc w:val="center"/>
        <w:rPr>
          <w:rFonts w:eastAsia="Times New Roman" w:cs="Arial"/>
          <w:sz w:val="23"/>
          <w:szCs w:val="23"/>
          <w:lang w:eastAsia="en-GB"/>
        </w:rPr>
      </w:pPr>
      <w:r>
        <w:rPr>
          <w:rStyle w:val="Strong"/>
        </w:rPr>
        <w:t>Address</w:t>
      </w:r>
      <w:r w:rsidR="000D0B94">
        <w:t xml:space="preserve">: </w:t>
      </w:r>
      <w:r>
        <w:t>Gwent Police Headquarters, Lakeside off Llantarnam Park Way, Cwmbran,  NP44 3AW</w:t>
      </w:r>
      <w:r w:rsidR="000D0B94">
        <w:t>.</w:t>
      </w:r>
    </w:p>
    <w:p w14:paraId="6D847E98" w14:textId="3496F2FB" w:rsidR="000D77DE" w:rsidRDefault="000D77DE" w:rsidP="00A97015">
      <w:pPr>
        <w:spacing w:before="60" w:after="60" w:line="315" w:lineRule="atLeast"/>
        <w:rPr>
          <w:rFonts w:cs="Arial"/>
        </w:rPr>
      </w:pPr>
    </w:p>
    <w:p w14:paraId="4FF1096D" w14:textId="77777777" w:rsidR="007549F5" w:rsidRPr="00C83A5F" w:rsidRDefault="007549F5" w:rsidP="00A97015">
      <w:pPr>
        <w:spacing w:before="60" w:after="60" w:line="315" w:lineRule="atLeast"/>
        <w:rPr>
          <w:rFonts w:cs="Arial"/>
        </w:rPr>
      </w:pPr>
    </w:p>
    <w:p w14:paraId="457F3B7F" w14:textId="77777777" w:rsidR="007549F5" w:rsidRDefault="007549F5" w:rsidP="007549F5">
      <w:pPr>
        <w:pStyle w:val="NormalWeb"/>
        <w:rPr>
          <w:rStyle w:val="yiv3203740556eop"/>
          <w:rFonts w:ascii="Arial" w:hAnsi="Arial" w:cs="Arial"/>
          <w:b/>
          <w:bCs/>
        </w:rPr>
      </w:pPr>
      <w:r w:rsidRPr="008E50C9">
        <w:rPr>
          <w:rStyle w:val="yiv3203740556textrun"/>
          <w:rFonts w:ascii="Arial" w:hAnsi="Arial" w:cs="Arial"/>
          <w:b/>
          <w:bCs/>
        </w:rPr>
        <w:t>The agenda for the event:</w:t>
      </w:r>
      <w:r w:rsidRPr="008E50C9">
        <w:rPr>
          <w:rStyle w:val="yiv3203740556eop"/>
          <w:rFonts w:ascii="Arial" w:hAnsi="Arial" w:cs="Arial"/>
          <w:b/>
          <w:bCs/>
        </w:rPr>
        <w:t> </w:t>
      </w:r>
    </w:p>
    <w:p w14:paraId="3B991BB3" w14:textId="77777777" w:rsidR="007549F5" w:rsidRPr="008E50C9" w:rsidRDefault="007549F5" w:rsidP="007549F5">
      <w:pPr>
        <w:pStyle w:val="NormalWeb"/>
        <w:rPr>
          <w:rStyle w:val="yiv3203740556eop"/>
          <w:rFonts w:ascii="Arial" w:hAnsi="Arial" w:cs="Arial"/>
          <w:b/>
          <w:bCs/>
        </w:rPr>
      </w:pPr>
    </w:p>
    <w:p w14:paraId="3D1A473C" w14:textId="7BC883A8" w:rsidR="007549F5" w:rsidRPr="00A4763B" w:rsidRDefault="007549F5" w:rsidP="007549F5">
      <w:pPr>
        <w:pStyle w:val="NormalWeb"/>
        <w:rPr>
          <w:rStyle w:val="yiv3203740556eop"/>
          <w:rFonts w:ascii="Arial" w:hAnsi="Arial" w:cs="Arial"/>
        </w:rPr>
      </w:pPr>
      <w:r w:rsidRPr="00A4763B">
        <w:rPr>
          <w:rStyle w:val="yiv3203740556eop"/>
          <w:rFonts w:ascii="Arial" w:hAnsi="Arial" w:cs="Arial"/>
        </w:rPr>
        <w:t>12:15 - tea coffee on arrival</w:t>
      </w:r>
      <w:r w:rsidRPr="00A4763B">
        <w:rPr>
          <w:rStyle w:val="yiv3203740556eop"/>
          <w:rFonts w:ascii="Arial" w:hAnsi="Arial" w:cs="Arial"/>
        </w:rPr>
        <w:t>.</w:t>
      </w:r>
    </w:p>
    <w:p w14:paraId="342BA94E" w14:textId="3CBD5845" w:rsidR="007549F5" w:rsidRPr="00A4763B" w:rsidRDefault="007549F5" w:rsidP="007549F5">
      <w:pPr>
        <w:pStyle w:val="NormalWeb"/>
        <w:rPr>
          <w:rStyle w:val="yiv3203740556eop"/>
          <w:rFonts w:ascii="Arial" w:hAnsi="Arial" w:cs="Arial"/>
        </w:rPr>
      </w:pPr>
      <w:r w:rsidRPr="00A4763B">
        <w:rPr>
          <w:rStyle w:val="yiv3203740556eop"/>
          <w:rFonts w:ascii="Arial" w:hAnsi="Arial" w:cs="Arial"/>
        </w:rPr>
        <w:t xml:space="preserve">12:30 - </w:t>
      </w:r>
      <w:r w:rsidR="00E456E2">
        <w:rPr>
          <w:rStyle w:val="yiv3203740556eop"/>
          <w:rFonts w:ascii="Arial" w:hAnsi="Arial" w:cs="Arial"/>
        </w:rPr>
        <w:t>presentation</w:t>
      </w:r>
    </w:p>
    <w:p w14:paraId="0A0AED61" w14:textId="248B543E" w:rsidR="007549F5" w:rsidRPr="00A4763B" w:rsidRDefault="007549F5" w:rsidP="007549F5">
      <w:pPr>
        <w:pStyle w:val="NormalWeb"/>
        <w:rPr>
          <w:rStyle w:val="yiv3203740556textrun"/>
          <w:rFonts w:ascii="Arial" w:hAnsi="Arial" w:cs="Arial"/>
        </w:rPr>
      </w:pPr>
      <w:r w:rsidRPr="00A4763B">
        <w:rPr>
          <w:rStyle w:val="yiv3203740556textrun"/>
          <w:rFonts w:ascii="Arial" w:hAnsi="Arial" w:cs="Arial"/>
        </w:rPr>
        <w:t xml:space="preserve">1:10 </w:t>
      </w:r>
      <w:r w:rsidR="00A4763B">
        <w:rPr>
          <w:rStyle w:val="yiv3203740556textrun"/>
          <w:rFonts w:ascii="Arial" w:hAnsi="Arial" w:cs="Arial"/>
        </w:rPr>
        <w:t xml:space="preserve">- </w:t>
      </w:r>
      <w:r w:rsidRPr="00A4763B">
        <w:rPr>
          <w:rStyle w:val="yiv3203740556textrun"/>
          <w:rFonts w:ascii="Arial" w:hAnsi="Arial" w:cs="Arial"/>
        </w:rPr>
        <w:t>lunch</w:t>
      </w:r>
      <w:r w:rsidRPr="00A4763B">
        <w:rPr>
          <w:rStyle w:val="yiv3203740556textrun"/>
          <w:rFonts w:ascii="Arial" w:hAnsi="Arial" w:cs="Arial"/>
        </w:rPr>
        <w:t xml:space="preserve"> (dietary restrictions considered)</w:t>
      </w:r>
      <w:r w:rsidR="00A4763B">
        <w:rPr>
          <w:rStyle w:val="yiv3203740556textrun"/>
          <w:rFonts w:ascii="Arial" w:hAnsi="Arial" w:cs="Arial"/>
        </w:rPr>
        <w:t>.</w:t>
      </w:r>
    </w:p>
    <w:p w14:paraId="6041661F" w14:textId="77777777" w:rsidR="007549F5" w:rsidRPr="00A4763B" w:rsidRDefault="007549F5" w:rsidP="007549F5">
      <w:pPr>
        <w:pStyle w:val="yiv3203740556paragraph"/>
        <w:rPr>
          <w:rStyle w:val="yiv3203740556textrun"/>
          <w:rFonts w:ascii="Arial" w:hAnsi="Arial" w:cs="Arial"/>
        </w:rPr>
      </w:pPr>
      <w:r w:rsidRPr="00A4763B">
        <w:rPr>
          <w:rStyle w:val="yiv3203740556textrun"/>
          <w:rFonts w:ascii="Arial" w:hAnsi="Arial" w:cs="Arial"/>
        </w:rPr>
        <w:t xml:space="preserve">1:35 - coaching exercise. </w:t>
      </w:r>
    </w:p>
    <w:p w14:paraId="47F7A2D4" w14:textId="264CD251" w:rsidR="007549F5" w:rsidRPr="00A4763B" w:rsidRDefault="007549F5" w:rsidP="007549F5">
      <w:pPr>
        <w:rPr>
          <w:rFonts w:cs="Arial"/>
          <w:szCs w:val="24"/>
        </w:rPr>
      </w:pPr>
      <w:r w:rsidRPr="00A4763B">
        <w:rPr>
          <w:rFonts w:cs="Arial"/>
          <w:szCs w:val="24"/>
        </w:rPr>
        <w:t xml:space="preserve">2 pm </w:t>
      </w:r>
      <w:r w:rsidR="00A4763B">
        <w:rPr>
          <w:rFonts w:cs="Arial"/>
          <w:szCs w:val="24"/>
        </w:rPr>
        <w:t>-</w:t>
      </w:r>
      <w:r w:rsidRPr="00A4763B">
        <w:rPr>
          <w:rFonts w:cs="Arial"/>
          <w:szCs w:val="24"/>
        </w:rPr>
        <w:t xml:space="preserve"> 2:15</w:t>
      </w:r>
      <w:r w:rsidR="00A4763B">
        <w:rPr>
          <w:rFonts w:cs="Arial"/>
          <w:szCs w:val="24"/>
        </w:rPr>
        <w:t xml:space="preserve"> -</w:t>
      </w:r>
      <w:r w:rsidRPr="00A4763B">
        <w:rPr>
          <w:rFonts w:cs="Arial"/>
          <w:szCs w:val="24"/>
        </w:rPr>
        <w:t>po</w:t>
      </w:r>
      <w:r w:rsidRPr="00A4763B">
        <w:rPr>
          <w:szCs w:val="24"/>
        </w:rPr>
        <w:t xml:space="preserve">st-event time </w:t>
      </w:r>
      <w:r w:rsidR="00A4763B">
        <w:rPr>
          <w:szCs w:val="24"/>
        </w:rPr>
        <w:t xml:space="preserve">for </w:t>
      </w:r>
      <w:r w:rsidRPr="00A4763B">
        <w:rPr>
          <w:szCs w:val="24"/>
        </w:rPr>
        <w:t>discussions and networking.</w:t>
      </w:r>
    </w:p>
    <w:p w14:paraId="4E887C94" w14:textId="77777777" w:rsidR="007549F5" w:rsidRDefault="007549F5" w:rsidP="00A97015">
      <w:pPr>
        <w:pStyle w:val="yiv3203740556paragraph"/>
        <w:spacing w:line="480" w:lineRule="auto"/>
        <w:rPr>
          <w:rFonts w:ascii="Arial" w:hAnsi="Arial" w:cs="Arial"/>
          <w:b/>
          <w:bCs/>
        </w:rPr>
      </w:pPr>
    </w:p>
    <w:p w14:paraId="08199904" w14:textId="77777777" w:rsidR="007549F5" w:rsidRDefault="007549F5" w:rsidP="00A97015">
      <w:pPr>
        <w:pStyle w:val="yiv3203740556paragraph"/>
        <w:spacing w:line="480" w:lineRule="auto"/>
        <w:rPr>
          <w:rFonts w:ascii="Arial" w:hAnsi="Arial" w:cs="Arial"/>
          <w:b/>
          <w:bCs/>
        </w:rPr>
      </w:pPr>
    </w:p>
    <w:p w14:paraId="74A3BF47" w14:textId="521EF13D" w:rsidR="00866BDB" w:rsidRDefault="00463A49" w:rsidP="00A97015">
      <w:pPr>
        <w:pStyle w:val="yiv3203740556paragraph"/>
        <w:spacing w:line="480" w:lineRule="auto"/>
        <w:rPr>
          <w:rFonts w:ascii="Arial" w:hAnsi="Arial" w:cs="Arial"/>
        </w:rPr>
      </w:pPr>
      <w:r w:rsidRPr="008E50C9">
        <w:rPr>
          <w:rFonts w:ascii="Arial" w:hAnsi="Arial" w:cs="Arial"/>
          <w:b/>
          <w:bCs/>
        </w:rPr>
        <w:lastRenderedPageBreak/>
        <w:t>The purpose</w:t>
      </w:r>
      <w:r w:rsidR="008E50C9" w:rsidRPr="008E50C9">
        <w:rPr>
          <w:rFonts w:ascii="Arial" w:hAnsi="Arial" w:cs="Arial"/>
          <w:b/>
          <w:bCs/>
        </w:rPr>
        <w:t xml:space="preserve"> of the session</w:t>
      </w:r>
      <w:r w:rsidRPr="008E50C9">
        <w:rPr>
          <w:rFonts w:ascii="Arial" w:hAnsi="Arial" w:cs="Arial"/>
          <w:b/>
          <w:bCs/>
        </w:rPr>
        <w:t>:</w:t>
      </w:r>
      <w:r w:rsidRPr="001E2BBC">
        <w:rPr>
          <w:rFonts w:ascii="Arial" w:hAnsi="Arial" w:cs="Arial"/>
        </w:rPr>
        <w:t xml:space="preserve"> </w:t>
      </w:r>
      <w:r w:rsidR="001E2BBC" w:rsidRPr="001E2BBC">
        <w:rPr>
          <w:rFonts w:ascii="Arial" w:hAnsi="Arial" w:cs="Arial"/>
        </w:rPr>
        <w:t xml:space="preserve">To educate the front-line managers </w:t>
      </w:r>
      <w:r w:rsidR="00F614CC">
        <w:rPr>
          <w:rFonts w:ascii="Arial" w:hAnsi="Arial" w:cs="Arial"/>
        </w:rPr>
        <w:t>regards</w:t>
      </w:r>
      <w:r w:rsidR="001E2BBC" w:rsidRPr="001E2BBC">
        <w:rPr>
          <w:rFonts w:ascii="Arial" w:hAnsi="Arial" w:cs="Arial"/>
        </w:rPr>
        <w:t xml:space="preserve"> strategies </w:t>
      </w:r>
      <w:r w:rsidR="00F614CC">
        <w:rPr>
          <w:rFonts w:ascii="Arial" w:hAnsi="Arial" w:cs="Arial"/>
        </w:rPr>
        <w:t>for</w:t>
      </w:r>
      <w:r w:rsidR="001E2BBC" w:rsidRPr="001E2BBC">
        <w:rPr>
          <w:rFonts w:ascii="Arial" w:hAnsi="Arial" w:cs="Arial"/>
        </w:rPr>
        <w:t xml:space="preserve"> enhanc</w:t>
      </w:r>
      <w:r w:rsidR="00F614CC">
        <w:rPr>
          <w:rFonts w:ascii="Arial" w:hAnsi="Arial" w:cs="Arial"/>
        </w:rPr>
        <w:t>ing</w:t>
      </w:r>
      <w:r w:rsidR="00E27079">
        <w:rPr>
          <w:rFonts w:ascii="Arial" w:hAnsi="Arial" w:cs="Arial"/>
        </w:rPr>
        <w:t xml:space="preserve"> </w:t>
      </w:r>
      <w:r w:rsidR="001E2BBC" w:rsidRPr="001E2BBC">
        <w:rPr>
          <w:rFonts w:ascii="Arial" w:hAnsi="Arial" w:cs="Arial"/>
        </w:rPr>
        <w:t xml:space="preserve">police </w:t>
      </w:r>
      <w:r w:rsidR="00F614CC">
        <w:rPr>
          <w:rFonts w:ascii="Arial" w:hAnsi="Arial" w:cs="Arial"/>
        </w:rPr>
        <w:t>constables’ performance.</w:t>
      </w:r>
    </w:p>
    <w:p w14:paraId="41FFB613" w14:textId="09E22892" w:rsidR="008E50C9" w:rsidRPr="00C83A5F" w:rsidRDefault="008E50C9" w:rsidP="008E50C9">
      <w:pPr>
        <w:pStyle w:val="yiv3203740556paragraph"/>
        <w:jc w:val="center"/>
        <w:rPr>
          <w:rStyle w:val="yiv3203740556textrun"/>
          <w:rFonts w:ascii="Arial" w:hAnsi="Arial" w:cs="Arial"/>
          <w:b/>
          <w:bCs/>
        </w:rPr>
      </w:pPr>
      <w:r>
        <w:rPr>
          <w:rStyle w:val="yiv3203740556textrun"/>
          <w:rFonts w:ascii="Arial" w:hAnsi="Arial" w:cs="Arial"/>
          <w:b/>
          <w:bCs/>
        </w:rPr>
        <w:t>The objective of the learning lunch:</w:t>
      </w:r>
    </w:p>
    <w:p w14:paraId="09F8E054" w14:textId="2427C98A" w:rsidR="008E50C9" w:rsidRPr="008E50C9" w:rsidRDefault="004F6588" w:rsidP="008E50C9">
      <w:pPr>
        <w:pStyle w:val="yiv3203740556paragraph"/>
        <w:jc w:val="center"/>
        <w:rPr>
          <w:rStyle w:val="yiv3203740556textrun"/>
          <w:rFonts w:ascii="Arial" w:hAnsi="Arial" w:cs="Arial"/>
        </w:rPr>
      </w:pPr>
      <w:r>
        <w:rPr>
          <w:rStyle w:val="yiv3203740556textrun"/>
          <w:rFonts w:ascii="Arial" w:eastAsiaTheme="majorEastAsia" w:hAnsi="Arial" w:cs="Arial"/>
        </w:rPr>
        <w:t>Staff Turnover</w:t>
      </w:r>
      <w:r w:rsidR="00C05FB9">
        <w:rPr>
          <w:rStyle w:val="yiv3203740556textrun"/>
          <w:rFonts w:ascii="Arial" w:eastAsiaTheme="majorEastAsia" w:hAnsi="Arial" w:cs="Arial"/>
        </w:rPr>
        <w:t xml:space="preserve">, Absenteeism </w:t>
      </w:r>
      <w:r w:rsidR="008E50C9" w:rsidRPr="008E50C9">
        <w:rPr>
          <w:rStyle w:val="yiv3203740556textrun"/>
          <w:rFonts w:ascii="Arial" w:eastAsiaTheme="majorEastAsia" w:hAnsi="Arial" w:cs="Arial"/>
        </w:rPr>
        <w:t>and</w:t>
      </w:r>
      <w:r w:rsidR="008E50C9" w:rsidRPr="008E50C9">
        <w:rPr>
          <w:rStyle w:val="yiv3203740556textrun"/>
          <w:rFonts w:ascii="Arial" w:hAnsi="Arial" w:cs="Arial"/>
        </w:rPr>
        <w:t xml:space="preserve"> </w:t>
      </w:r>
      <w:r w:rsidR="00565F50">
        <w:rPr>
          <w:rStyle w:val="yiv3203740556textrun"/>
          <w:rFonts w:ascii="Arial" w:hAnsi="Arial" w:cs="Arial"/>
        </w:rPr>
        <w:t>R</w:t>
      </w:r>
      <w:r w:rsidR="008E50C9" w:rsidRPr="008E50C9">
        <w:rPr>
          <w:rStyle w:val="yiv3203740556textrun"/>
          <w:rFonts w:ascii="Arial" w:hAnsi="Arial" w:cs="Arial"/>
        </w:rPr>
        <w:t>etention</w:t>
      </w:r>
      <w:r w:rsidR="00C5703C">
        <w:rPr>
          <w:rStyle w:val="yiv3203740556textrun"/>
          <w:rFonts w:ascii="Arial" w:hAnsi="Arial" w:cs="Arial"/>
        </w:rPr>
        <w:t xml:space="preserve"> </w:t>
      </w:r>
      <w:r w:rsidR="00565F50">
        <w:rPr>
          <w:rStyle w:val="yiv3203740556textrun"/>
          <w:rFonts w:ascii="Arial" w:hAnsi="Arial" w:cs="Arial"/>
        </w:rPr>
        <w:t>S</w:t>
      </w:r>
      <w:r w:rsidR="00C5703C">
        <w:rPr>
          <w:rStyle w:val="yiv3203740556textrun"/>
          <w:rFonts w:ascii="Arial" w:hAnsi="Arial" w:cs="Arial"/>
        </w:rPr>
        <w:t>trategies</w:t>
      </w:r>
      <w:r w:rsidR="000D0B94">
        <w:rPr>
          <w:rStyle w:val="yiv3203740556textrun"/>
          <w:rFonts w:ascii="Arial" w:hAnsi="Arial" w:cs="Arial"/>
        </w:rPr>
        <w:t>.</w:t>
      </w:r>
    </w:p>
    <w:p w14:paraId="2BC2BFCC" w14:textId="5D044608" w:rsidR="008E50C9" w:rsidRPr="008E50C9" w:rsidRDefault="008E50C9" w:rsidP="008E50C9">
      <w:pPr>
        <w:pStyle w:val="yiv3203740556paragraph"/>
        <w:jc w:val="center"/>
        <w:rPr>
          <w:rStyle w:val="yiv3203740556textrun"/>
          <w:rFonts w:ascii="Arial" w:hAnsi="Arial" w:cs="Arial"/>
        </w:rPr>
      </w:pPr>
      <w:r w:rsidRPr="008E50C9">
        <w:rPr>
          <w:rStyle w:val="yiv3203740556textrun"/>
          <w:rFonts w:ascii="Arial" w:hAnsi="Arial" w:cs="Arial"/>
        </w:rPr>
        <w:t xml:space="preserve"> </w:t>
      </w:r>
      <w:r w:rsidR="00FC47A5">
        <w:rPr>
          <w:rStyle w:val="yiv3203740556textrun"/>
          <w:rFonts w:ascii="Arial" w:eastAsiaTheme="majorEastAsia" w:hAnsi="Arial" w:cs="Arial"/>
        </w:rPr>
        <w:t>L</w:t>
      </w:r>
      <w:r w:rsidRPr="008E50C9">
        <w:rPr>
          <w:rStyle w:val="yiv3203740556textrun"/>
          <w:rFonts w:ascii="Arial" w:eastAsiaTheme="majorEastAsia" w:hAnsi="Arial" w:cs="Arial"/>
        </w:rPr>
        <w:t>eadership,</w:t>
      </w:r>
      <w:r w:rsidRPr="008E50C9">
        <w:rPr>
          <w:rStyle w:val="yiv3203740556textrun"/>
          <w:rFonts w:ascii="Arial" w:hAnsi="Arial" w:cs="Arial"/>
        </w:rPr>
        <w:t xml:space="preserve"> </w:t>
      </w:r>
      <w:r w:rsidR="00FC47A5">
        <w:rPr>
          <w:rStyle w:val="yiv3203740556textrun"/>
          <w:rFonts w:ascii="Arial" w:hAnsi="Arial" w:cs="Arial"/>
        </w:rPr>
        <w:t>High-performing teams</w:t>
      </w:r>
      <w:r w:rsidR="008A0B35">
        <w:rPr>
          <w:rStyle w:val="yiv3203740556textrun"/>
          <w:rFonts w:ascii="Arial" w:hAnsi="Arial" w:cs="Arial"/>
        </w:rPr>
        <w:t>.</w:t>
      </w:r>
    </w:p>
    <w:p w14:paraId="27FA6E63" w14:textId="2E2E68BA" w:rsidR="00446537" w:rsidRDefault="008E50C9" w:rsidP="00565F50">
      <w:pPr>
        <w:pStyle w:val="yiv3203740556paragraph"/>
        <w:jc w:val="center"/>
        <w:rPr>
          <w:rFonts w:ascii="Arial" w:hAnsi="Arial" w:cs="Arial"/>
        </w:rPr>
      </w:pPr>
      <w:r w:rsidRPr="008E50C9">
        <w:rPr>
          <w:rStyle w:val="yiv3203740556textrun"/>
          <w:rFonts w:ascii="Arial" w:hAnsi="Arial" w:cs="Arial"/>
        </w:rPr>
        <w:t xml:space="preserve">Coaching and </w:t>
      </w:r>
      <w:r w:rsidR="00565F50">
        <w:rPr>
          <w:rStyle w:val="yiv3203740556textrun"/>
          <w:rFonts w:ascii="Arial" w:hAnsi="Arial" w:cs="Arial"/>
        </w:rPr>
        <w:t>M</w:t>
      </w:r>
      <w:r w:rsidRPr="008E50C9">
        <w:rPr>
          <w:rStyle w:val="yiv3203740556textrun"/>
          <w:rFonts w:ascii="Arial" w:hAnsi="Arial" w:cs="Arial"/>
        </w:rPr>
        <w:t>entoring</w:t>
      </w:r>
      <w:r w:rsidR="008A0B35">
        <w:rPr>
          <w:rStyle w:val="yiv3203740556textrun"/>
          <w:rFonts w:ascii="Arial" w:hAnsi="Arial" w:cs="Arial"/>
        </w:rPr>
        <w:t>.</w:t>
      </w:r>
    </w:p>
    <w:p w14:paraId="2CEAEDAA" w14:textId="77777777" w:rsidR="004F6588" w:rsidRDefault="004F6588" w:rsidP="008D5FA8">
      <w:pPr>
        <w:pStyle w:val="NormalWeb"/>
        <w:spacing w:line="480" w:lineRule="auto"/>
        <w:rPr>
          <w:rStyle w:val="yiv3203740556textrun"/>
          <w:rFonts w:ascii="Arial" w:hAnsi="Arial" w:cs="Arial"/>
          <w:b/>
          <w:bCs/>
        </w:rPr>
      </w:pPr>
    </w:p>
    <w:p w14:paraId="0321F2CD" w14:textId="53785C63" w:rsidR="007549F5" w:rsidRPr="008D5FA8" w:rsidRDefault="00A4763B" w:rsidP="008D5FA8">
      <w:pPr>
        <w:pStyle w:val="NormalWeb"/>
        <w:spacing w:line="480" w:lineRule="auto"/>
        <w:rPr>
          <w:rStyle w:val="yiv3203740556textrun"/>
          <w:rFonts w:ascii="Arial" w:hAnsi="Arial" w:cs="Arial"/>
        </w:rPr>
      </w:pPr>
      <w:r w:rsidRPr="00A4763B">
        <w:rPr>
          <w:rFonts w:ascii="Arial" w:hAnsi="Arial" w:cs="Arial"/>
          <w:b/>
          <w:bCs/>
          <w:color w:val="000000"/>
          <w:spacing w:val="-4"/>
        </w:rPr>
        <w:t>Relevance:</w:t>
      </w:r>
      <w:r>
        <w:rPr>
          <w:rFonts w:ascii="Arial" w:hAnsi="Arial" w:cs="Arial"/>
          <w:color w:val="000000"/>
          <w:spacing w:val="-4"/>
        </w:rPr>
        <w:t xml:space="preserve"> </w:t>
      </w:r>
      <w:r w:rsidR="007549F5" w:rsidRPr="00AA3284">
        <w:rPr>
          <w:rFonts w:ascii="Arial" w:hAnsi="Arial" w:cs="Arial"/>
          <w:color w:val="000000"/>
          <w:spacing w:val="-4"/>
        </w:rPr>
        <w:t>According to Knowle’s andragogy theory</w:t>
      </w:r>
      <w:r w:rsidR="001E704B">
        <w:rPr>
          <w:rFonts w:ascii="Arial" w:hAnsi="Arial" w:cs="Arial"/>
          <w:color w:val="000000"/>
          <w:spacing w:val="-4"/>
        </w:rPr>
        <w:t xml:space="preserve"> </w:t>
      </w:r>
      <w:r w:rsidR="001E704B" w:rsidRPr="001E704B">
        <w:rPr>
          <w:rFonts w:ascii="Arial" w:hAnsi="Arial" w:cs="Arial"/>
          <w:color w:val="000000"/>
          <w:spacing w:val="-4"/>
        </w:rPr>
        <w:t>(</w:t>
      </w:r>
      <w:r w:rsidR="001E704B" w:rsidRPr="001E704B">
        <w:rPr>
          <w:rFonts w:ascii="Arial" w:hAnsi="Arial" w:cs="Arial"/>
        </w:rPr>
        <w:t>Shackelton-Jones,</w:t>
      </w:r>
      <w:r w:rsidR="001E704B" w:rsidRPr="001E704B">
        <w:rPr>
          <w:rFonts w:ascii="Arial" w:hAnsi="Arial" w:cs="Arial"/>
        </w:rPr>
        <w:t xml:space="preserve"> </w:t>
      </w:r>
      <w:r w:rsidR="001E704B" w:rsidRPr="001E704B">
        <w:rPr>
          <w:rFonts w:ascii="Arial" w:hAnsi="Arial" w:cs="Arial"/>
        </w:rPr>
        <w:t>2019)</w:t>
      </w:r>
      <w:r w:rsidR="007549F5" w:rsidRPr="001E704B">
        <w:rPr>
          <w:rFonts w:ascii="Arial" w:hAnsi="Arial" w:cs="Arial"/>
          <w:color w:val="000000"/>
          <w:spacing w:val="-4"/>
        </w:rPr>
        <w:t xml:space="preserve">, </w:t>
      </w:r>
      <w:r w:rsidR="007549F5">
        <w:rPr>
          <w:rFonts w:ascii="Arial" w:hAnsi="Arial" w:cs="Arial"/>
        </w:rPr>
        <w:t>a</w:t>
      </w:r>
      <w:r w:rsidR="007549F5" w:rsidRPr="00AA3284">
        <w:rPr>
          <w:rFonts w:ascii="Arial" w:hAnsi="Arial" w:cs="Arial"/>
        </w:rPr>
        <w:t>dults learn best when the learning is relevant to their work. Therefore</w:t>
      </w:r>
      <w:r w:rsidR="007549F5">
        <w:rPr>
          <w:rFonts w:ascii="Arial" w:hAnsi="Arial" w:cs="Arial"/>
        </w:rPr>
        <w:t>, ‘</w:t>
      </w:r>
      <w:r w:rsidR="007549F5" w:rsidRPr="00AA3284">
        <w:rPr>
          <w:rFonts w:ascii="Arial" w:hAnsi="Arial" w:cs="Arial"/>
        </w:rPr>
        <w:t>managing hybrid teams’</w:t>
      </w:r>
      <w:r w:rsidR="005837B7">
        <w:rPr>
          <w:rFonts w:ascii="Arial" w:hAnsi="Arial" w:cs="Arial"/>
        </w:rPr>
        <w:t>, and</w:t>
      </w:r>
      <w:r w:rsidR="007549F5" w:rsidRPr="00AA3284">
        <w:rPr>
          <w:rFonts w:ascii="Arial" w:hAnsi="Arial" w:cs="Arial"/>
        </w:rPr>
        <w:t xml:space="preserve"> </w:t>
      </w:r>
      <w:r w:rsidR="007549F5">
        <w:rPr>
          <w:rFonts w:ascii="Arial" w:hAnsi="Arial" w:cs="Arial"/>
        </w:rPr>
        <w:t>‘</w:t>
      </w:r>
      <w:r w:rsidR="007549F5" w:rsidRPr="00AA3284">
        <w:rPr>
          <w:rFonts w:ascii="Arial" w:hAnsi="Arial" w:cs="Arial"/>
        </w:rPr>
        <w:t>presenteei</w:t>
      </w:r>
      <w:r w:rsidR="007549F5">
        <w:rPr>
          <w:rFonts w:ascii="Arial" w:hAnsi="Arial" w:cs="Arial"/>
        </w:rPr>
        <w:t xml:space="preserve">sm’, are not included in the presentation </w:t>
      </w:r>
      <w:r>
        <w:rPr>
          <w:rFonts w:ascii="Arial" w:hAnsi="Arial" w:cs="Arial"/>
        </w:rPr>
        <w:t xml:space="preserve">to avoid disengagement. </w:t>
      </w:r>
    </w:p>
    <w:p w14:paraId="769EABA2" w14:textId="2BF63A0A" w:rsidR="00A97015" w:rsidRDefault="001D0822" w:rsidP="00133DA2">
      <w:r w:rsidRPr="00AA3284">
        <w:rPr>
          <w:rStyle w:val="yiv3203740556textrun"/>
          <w:b/>
          <w:bCs/>
        </w:rPr>
        <w:t xml:space="preserve">Method: </w:t>
      </w:r>
      <w:r w:rsidR="00DA3836" w:rsidRPr="00AA3284">
        <w:t>Social</w:t>
      </w:r>
      <w:r w:rsidRPr="00AA3284">
        <w:t xml:space="preserve"> learning</w:t>
      </w:r>
      <w:r w:rsidR="000D0B94">
        <w:t xml:space="preserve"> was </w:t>
      </w:r>
      <w:r w:rsidR="008D5FA8">
        <w:t xml:space="preserve">a </w:t>
      </w:r>
      <w:r w:rsidR="000D0B94">
        <w:t xml:space="preserve">chosen method. </w:t>
      </w:r>
      <w:r w:rsidR="00396EFC">
        <w:t xml:space="preserve">Knowles' andragogy theory </w:t>
      </w:r>
      <w:r w:rsidR="001E704B" w:rsidRPr="001E704B">
        <w:rPr>
          <w:rFonts w:cs="Arial"/>
          <w:color w:val="000000"/>
          <w:spacing w:val="-4"/>
          <w:szCs w:val="24"/>
        </w:rPr>
        <w:t>(</w:t>
      </w:r>
      <w:r w:rsidR="001E704B" w:rsidRPr="001E704B">
        <w:rPr>
          <w:rFonts w:cs="Arial"/>
          <w:szCs w:val="24"/>
          <w:lang w:eastAsia="en-GB"/>
        </w:rPr>
        <w:t>Shackelton-Jones,</w:t>
      </w:r>
      <w:r w:rsidR="001E704B" w:rsidRPr="001E704B">
        <w:rPr>
          <w:rFonts w:cs="Arial"/>
          <w:szCs w:val="24"/>
        </w:rPr>
        <w:t xml:space="preserve"> </w:t>
      </w:r>
      <w:r w:rsidR="001E704B" w:rsidRPr="001E704B">
        <w:rPr>
          <w:rFonts w:cs="Arial"/>
          <w:szCs w:val="24"/>
          <w:lang w:eastAsia="en-GB"/>
        </w:rPr>
        <w:t>2019)</w:t>
      </w:r>
      <w:r w:rsidR="001E704B" w:rsidRPr="001E704B">
        <w:rPr>
          <w:rFonts w:eastAsia="Times New Roman" w:cs="Arial"/>
          <w:color w:val="000000"/>
          <w:spacing w:val="-4"/>
          <w:szCs w:val="24"/>
          <w:lang w:eastAsia="en-GB"/>
        </w:rPr>
        <w:t xml:space="preserve">, </w:t>
      </w:r>
      <w:r w:rsidR="00396EFC">
        <w:t xml:space="preserve">suggests that </w:t>
      </w:r>
      <w:r w:rsidR="008C2F30">
        <w:t xml:space="preserve">adult learners acquire knowledge by engaging </w:t>
      </w:r>
      <w:r w:rsidR="008C2F30">
        <w:t>in discussion</w:t>
      </w:r>
      <w:r w:rsidR="00396EFC">
        <w:t xml:space="preserve">, collaboration, and networking. </w:t>
      </w:r>
      <w:r w:rsidR="005359E6">
        <w:t>According</w:t>
      </w:r>
      <w:r w:rsidR="00C34242">
        <w:t xml:space="preserve"> to</w:t>
      </w:r>
      <w:r w:rsidR="005359E6">
        <w:t xml:space="preserve"> </w:t>
      </w:r>
      <w:r w:rsidR="005359E6" w:rsidRPr="005359E6">
        <w:rPr>
          <w:szCs w:val="24"/>
        </w:rPr>
        <w:t>Batistic</w:t>
      </w:r>
      <w:r w:rsidR="005359E6" w:rsidRPr="005359E6">
        <w:rPr>
          <w:szCs w:val="24"/>
        </w:rPr>
        <w:t xml:space="preserve"> </w:t>
      </w:r>
      <w:r w:rsidR="005359E6" w:rsidRPr="005359E6">
        <w:rPr>
          <w:szCs w:val="24"/>
        </w:rPr>
        <w:t>(2017)</w:t>
      </w:r>
      <w:r w:rsidR="005359E6" w:rsidRPr="005359E6">
        <w:rPr>
          <w:szCs w:val="24"/>
        </w:rPr>
        <w:t>,</w:t>
      </w:r>
      <w:r w:rsidR="005359E6" w:rsidRPr="005359E6">
        <w:rPr>
          <w:sz w:val="22"/>
        </w:rPr>
        <w:t xml:space="preserve"> </w:t>
      </w:r>
      <w:r w:rsidR="00116CFB">
        <w:t>through networking</w:t>
      </w:r>
      <w:r w:rsidR="00396EFC">
        <w:t>, individuals can learn about best practices and emerging trends that could impact their work. They can exchange ideas and experiences, ask questions, and provide feedback.</w:t>
      </w:r>
      <w:r w:rsidR="00C73123">
        <w:t xml:space="preserve"> </w:t>
      </w:r>
      <w:r w:rsidR="008C2F30">
        <w:t xml:space="preserve">Managers who are new to their roles as front-line managers or experiencing difficulties in their current positions may particularly benefit from this </w:t>
      </w:r>
      <w:r w:rsidR="007549F5">
        <w:t>learning lunch.</w:t>
      </w:r>
      <w:r w:rsidR="00133DA2">
        <w:t xml:space="preserve"> According to </w:t>
      </w:r>
      <w:r w:rsidR="00133DA2" w:rsidRPr="001E704B">
        <w:rPr>
          <w:rFonts w:cs="Arial"/>
          <w:szCs w:val="24"/>
          <w:lang w:eastAsia="en-GB"/>
        </w:rPr>
        <w:t>Shackelton-Jones</w:t>
      </w:r>
      <w:r w:rsidR="00133DA2">
        <w:rPr>
          <w:rFonts w:cs="Arial"/>
          <w:szCs w:val="24"/>
          <w:lang w:eastAsia="en-GB"/>
        </w:rPr>
        <w:t xml:space="preserve"> (</w:t>
      </w:r>
      <w:r w:rsidR="00133DA2" w:rsidRPr="001E704B">
        <w:rPr>
          <w:rFonts w:cs="Arial"/>
          <w:szCs w:val="24"/>
          <w:lang w:eastAsia="en-GB"/>
        </w:rPr>
        <w:t>2019)</w:t>
      </w:r>
      <w:r w:rsidR="00133DA2" w:rsidRPr="001E704B">
        <w:rPr>
          <w:rFonts w:eastAsia="Times New Roman" w:cs="Arial"/>
          <w:color w:val="000000"/>
          <w:spacing w:val="-4"/>
          <w:szCs w:val="24"/>
          <w:lang w:eastAsia="en-GB"/>
        </w:rPr>
        <w:t xml:space="preserve">, </w:t>
      </w:r>
      <w:r w:rsidR="00133DA2">
        <w:t>t</w:t>
      </w:r>
      <w:r w:rsidR="00133DA2">
        <w:t>he physical classroom provides an opportunity to engage in hands-on activities</w:t>
      </w:r>
      <w:r w:rsidR="00133DA2">
        <w:t xml:space="preserve"> to</w:t>
      </w:r>
      <w:r w:rsidR="00133DA2">
        <w:t xml:space="preserve"> enhance the learning experience. These exercises can reinforce key concepts, promote active participation, and help participants develop practical skills</w:t>
      </w:r>
      <w:r w:rsidR="00133DA2">
        <w:t xml:space="preserve">. </w:t>
      </w:r>
      <w:r w:rsidR="00133DA2">
        <w:t>Additionally, participants can receive immediate feedback from instructors and peers, which can be invaluable in identifying areas for improvement and promoting growth.</w:t>
      </w:r>
    </w:p>
    <w:p w14:paraId="77C0F716" w14:textId="77777777" w:rsidR="00003461" w:rsidRPr="00003461" w:rsidRDefault="00003461" w:rsidP="00003461">
      <w:r w:rsidRPr="00003461">
        <w:rPr>
          <w:rFonts w:cs="Arial"/>
          <w:spacing w:val="-4"/>
          <w:szCs w:val="24"/>
        </w:rPr>
        <w:lastRenderedPageBreak/>
        <w:t>Shackelton-Jones (2019) states</w:t>
      </w:r>
      <w:r w:rsidRPr="00003461">
        <w:rPr>
          <w:rFonts w:eastAsia="Times New Roman" w:cs="Arial"/>
          <w:spacing w:val="-4"/>
          <w:szCs w:val="24"/>
          <w:lang w:eastAsia="en-GB"/>
        </w:rPr>
        <w:t xml:space="preserve"> that </w:t>
      </w:r>
      <w:r w:rsidRPr="00003461">
        <w:t>adults learn best by listening to stories and real-life examples. This approach helps to engage learners, create emotional connections, and make learning more relevant and applicable to their work.</w:t>
      </w:r>
    </w:p>
    <w:p w14:paraId="636012E0" w14:textId="77777777" w:rsidR="00003461" w:rsidRPr="00133DA2" w:rsidRDefault="00003461" w:rsidP="00133DA2"/>
    <w:p w14:paraId="5C4D34F4" w14:textId="77777777" w:rsidR="00A97015" w:rsidRDefault="00A97015" w:rsidP="00B17589">
      <w:pPr>
        <w:pStyle w:val="Default"/>
        <w:rPr>
          <w:b/>
          <w:bCs/>
          <w:color w:val="000000" w:themeColor="text1"/>
        </w:rPr>
      </w:pPr>
    </w:p>
    <w:p w14:paraId="1582F9DA" w14:textId="55BE44FE" w:rsidR="00A97015" w:rsidRDefault="00A97015" w:rsidP="00B17589">
      <w:pPr>
        <w:pStyle w:val="Default"/>
        <w:rPr>
          <w:b/>
          <w:bCs/>
          <w:color w:val="000000" w:themeColor="text1"/>
        </w:rPr>
      </w:pPr>
      <w:r>
        <w:rPr>
          <w:b/>
          <w:bCs/>
          <w:color w:val="000000" w:themeColor="text1"/>
        </w:rPr>
        <w:t xml:space="preserve">PRESENTATION AND </w:t>
      </w:r>
      <w:r w:rsidR="00B90B57">
        <w:rPr>
          <w:b/>
          <w:bCs/>
          <w:color w:val="000000" w:themeColor="text1"/>
        </w:rPr>
        <w:t>PRESENTER</w:t>
      </w:r>
      <w:r>
        <w:rPr>
          <w:b/>
          <w:bCs/>
          <w:color w:val="000000" w:themeColor="text1"/>
        </w:rPr>
        <w:t xml:space="preserve"> NOTES:</w:t>
      </w:r>
    </w:p>
    <w:p w14:paraId="6E1E0DEC" w14:textId="77777777" w:rsidR="00133DA2" w:rsidRDefault="00133DA2" w:rsidP="00B17589">
      <w:pPr>
        <w:pStyle w:val="Default"/>
        <w:rPr>
          <w:b/>
          <w:bCs/>
          <w:color w:val="000000" w:themeColor="text1"/>
        </w:rPr>
      </w:pPr>
    </w:p>
    <w:p w14:paraId="7FB3BE86" w14:textId="77777777" w:rsidR="00133DA2" w:rsidRDefault="00133DA2" w:rsidP="00B17589">
      <w:pPr>
        <w:pStyle w:val="Default"/>
        <w:rPr>
          <w:b/>
          <w:bCs/>
          <w:color w:val="000000" w:themeColor="text1"/>
        </w:rPr>
      </w:pPr>
    </w:p>
    <w:p w14:paraId="46CCDC9F" w14:textId="268DD4CD" w:rsidR="00133DA2" w:rsidRDefault="00B15A9E" w:rsidP="00133DA2">
      <w:pPr>
        <w:jc w:val="center"/>
        <w:rPr>
          <w:b/>
          <w:bCs/>
          <w:color w:val="000000" w:themeColor="text1"/>
        </w:rPr>
      </w:pPr>
      <w:r>
        <w:rPr>
          <w:noProof/>
          <w14:ligatures w14:val="standardContextual"/>
        </w:rPr>
        <w:drawing>
          <wp:inline distT="0" distB="0" distL="0" distR="0" wp14:anchorId="2A2986CE" wp14:editId="791844D1">
            <wp:extent cx="5723890" cy="321945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23890" cy="3219450"/>
                    </a:xfrm>
                    <a:prstGeom prst="rect">
                      <a:avLst/>
                    </a:prstGeom>
                  </pic:spPr>
                </pic:pic>
              </a:graphicData>
            </a:graphic>
          </wp:inline>
        </w:drawing>
      </w:r>
    </w:p>
    <w:p w14:paraId="1C7B3AE6" w14:textId="77777777" w:rsidR="00A97015" w:rsidRDefault="00A97015" w:rsidP="00B17589">
      <w:pPr>
        <w:pStyle w:val="Default"/>
        <w:rPr>
          <w:b/>
          <w:bCs/>
          <w:color w:val="000000" w:themeColor="text1"/>
        </w:rPr>
      </w:pPr>
    </w:p>
    <w:p w14:paraId="1F5BD5A7" w14:textId="77777777" w:rsidR="00E456E2" w:rsidRDefault="00E456E2" w:rsidP="00B17589">
      <w:pPr>
        <w:pStyle w:val="Default"/>
        <w:rPr>
          <w:b/>
          <w:bCs/>
          <w:color w:val="000000" w:themeColor="text1"/>
        </w:rPr>
      </w:pPr>
    </w:p>
    <w:p w14:paraId="6CBA72B1" w14:textId="77777777" w:rsidR="00E456E2" w:rsidRDefault="00E456E2" w:rsidP="00B17589">
      <w:pPr>
        <w:pStyle w:val="Default"/>
        <w:rPr>
          <w:b/>
          <w:bCs/>
          <w:color w:val="000000" w:themeColor="text1"/>
        </w:rPr>
      </w:pPr>
    </w:p>
    <w:p w14:paraId="64DCC56D" w14:textId="77777777" w:rsidR="00E456E2" w:rsidRDefault="00E456E2" w:rsidP="00B17589">
      <w:pPr>
        <w:pStyle w:val="Default"/>
        <w:rPr>
          <w:b/>
          <w:bCs/>
          <w:color w:val="000000" w:themeColor="text1"/>
        </w:rPr>
      </w:pPr>
    </w:p>
    <w:p w14:paraId="73CCB69B" w14:textId="77777777" w:rsidR="00E456E2" w:rsidRDefault="00E456E2" w:rsidP="00B17589">
      <w:pPr>
        <w:pStyle w:val="Default"/>
        <w:rPr>
          <w:b/>
          <w:bCs/>
          <w:color w:val="000000" w:themeColor="text1"/>
        </w:rPr>
      </w:pPr>
    </w:p>
    <w:p w14:paraId="2F4393D2" w14:textId="77777777" w:rsidR="00E456E2" w:rsidRDefault="00E456E2" w:rsidP="00B17589">
      <w:pPr>
        <w:pStyle w:val="Default"/>
        <w:rPr>
          <w:b/>
          <w:bCs/>
          <w:color w:val="000000" w:themeColor="text1"/>
        </w:rPr>
      </w:pPr>
    </w:p>
    <w:p w14:paraId="3718C4C3" w14:textId="77777777" w:rsidR="00E456E2" w:rsidRDefault="00E456E2" w:rsidP="00B17589">
      <w:pPr>
        <w:pStyle w:val="Default"/>
        <w:rPr>
          <w:b/>
          <w:bCs/>
          <w:color w:val="000000" w:themeColor="text1"/>
        </w:rPr>
      </w:pPr>
    </w:p>
    <w:p w14:paraId="7D10CC19" w14:textId="77777777" w:rsidR="00E456E2" w:rsidRDefault="00E456E2" w:rsidP="00B17589">
      <w:pPr>
        <w:pStyle w:val="Default"/>
        <w:rPr>
          <w:b/>
          <w:bCs/>
          <w:color w:val="000000" w:themeColor="text1"/>
        </w:rPr>
      </w:pPr>
    </w:p>
    <w:p w14:paraId="38F4759C" w14:textId="77777777" w:rsidR="00E456E2" w:rsidRDefault="00E456E2" w:rsidP="00B17589">
      <w:pPr>
        <w:pStyle w:val="Default"/>
        <w:rPr>
          <w:b/>
          <w:bCs/>
          <w:color w:val="000000" w:themeColor="text1"/>
        </w:rPr>
      </w:pPr>
    </w:p>
    <w:p w14:paraId="35AE2F3A" w14:textId="77777777" w:rsidR="00E456E2" w:rsidRDefault="00E456E2" w:rsidP="00B17589">
      <w:pPr>
        <w:pStyle w:val="Default"/>
        <w:rPr>
          <w:b/>
          <w:bCs/>
          <w:color w:val="000000" w:themeColor="text1"/>
        </w:rPr>
      </w:pPr>
    </w:p>
    <w:p w14:paraId="753F5671" w14:textId="77777777" w:rsidR="00E456E2" w:rsidRDefault="00E456E2" w:rsidP="00B17589">
      <w:pPr>
        <w:pStyle w:val="Default"/>
        <w:rPr>
          <w:b/>
          <w:bCs/>
          <w:color w:val="000000" w:themeColor="text1"/>
        </w:rPr>
      </w:pPr>
    </w:p>
    <w:p w14:paraId="5F92406A" w14:textId="77777777" w:rsidR="00E456E2" w:rsidRDefault="00E456E2" w:rsidP="00B17589">
      <w:pPr>
        <w:pStyle w:val="Default"/>
        <w:rPr>
          <w:b/>
          <w:bCs/>
          <w:color w:val="000000" w:themeColor="text1"/>
        </w:rPr>
      </w:pPr>
    </w:p>
    <w:p w14:paraId="7C640A0B" w14:textId="77777777" w:rsidR="00E456E2" w:rsidRDefault="00E456E2" w:rsidP="00B17589">
      <w:pPr>
        <w:pStyle w:val="Default"/>
        <w:rPr>
          <w:b/>
          <w:bCs/>
          <w:color w:val="000000" w:themeColor="text1"/>
        </w:rPr>
      </w:pPr>
    </w:p>
    <w:p w14:paraId="1657D11B" w14:textId="77777777" w:rsidR="00E456E2" w:rsidRDefault="00E456E2" w:rsidP="00B17589">
      <w:pPr>
        <w:pStyle w:val="Default"/>
        <w:rPr>
          <w:b/>
          <w:bCs/>
          <w:color w:val="000000" w:themeColor="text1"/>
        </w:rPr>
      </w:pPr>
    </w:p>
    <w:p w14:paraId="3B5CE2FA" w14:textId="77777777" w:rsidR="00E456E2" w:rsidRDefault="00E456E2" w:rsidP="00B17589">
      <w:pPr>
        <w:pStyle w:val="Default"/>
        <w:rPr>
          <w:b/>
          <w:bCs/>
          <w:color w:val="000000" w:themeColor="text1"/>
        </w:rPr>
      </w:pPr>
    </w:p>
    <w:p w14:paraId="40DE0986" w14:textId="77777777" w:rsidR="00E456E2" w:rsidRDefault="00E456E2" w:rsidP="00B17589">
      <w:pPr>
        <w:pStyle w:val="Default"/>
        <w:rPr>
          <w:b/>
          <w:bCs/>
          <w:color w:val="000000" w:themeColor="text1"/>
        </w:rPr>
      </w:pPr>
    </w:p>
    <w:p w14:paraId="549E091D" w14:textId="77777777" w:rsidR="00E456E2" w:rsidRDefault="00E456E2" w:rsidP="00B17589">
      <w:pPr>
        <w:pStyle w:val="Default"/>
        <w:rPr>
          <w:b/>
          <w:bCs/>
          <w:color w:val="000000" w:themeColor="text1"/>
        </w:rPr>
      </w:pPr>
    </w:p>
    <w:p w14:paraId="556BA269" w14:textId="77777777" w:rsidR="00E456E2" w:rsidRDefault="00E456E2" w:rsidP="00B17589">
      <w:pPr>
        <w:pStyle w:val="Default"/>
        <w:rPr>
          <w:b/>
          <w:bCs/>
          <w:color w:val="000000" w:themeColor="text1"/>
        </w:rPr>
      </w:pPr>
    </w:p>
    <w:p w14:paraId="1BABE73E" w14:textId="77777777" w:rsidR="00E456E2" w:rsidRDefault="00E456E2" w:rsidP="00B17589">
      <w:pPr>
        <w:pStyle w:val="Default"/>
        <w:rPr>
          <w:b/>
          <w:bCs/>
          <w:color w:val="000000" w:themeColor="text1"/>
        </w:rPr>
      </w:pPr>
    </w:p>
    <w:p w14:paraId="2C296570" w14:textId="1D428318" w:rsidR="00B17589" w:rsidRDefault="004F6588" w:rsidP="00B17589">
      <w:pPr>
        <w:pStyle w:val="Default"/>
        <w:rPr>
          <w:b/>
          <w:bCs/>
          <w:color w:val="000000" w:themeColor="text1"/>
        </w:rPr>
      </w:pPr>
      <w:r>
        <w:rPr>
          <w:b/>
          <w:bCs/>
          <w:color w:val="000000" w:themeColor="text1"/>
        </w:rPr>
        <w:lastRenderedPageBreak/>
        <w:t>High Staff Turnover</w:t>
      </w:r>
    </w:p>
    <w:p w14:paraId="4A94F461" w14:textId="77777777" w:rsidR="00B15A9E" w:rsidRDefault="00B15A9E" w:rsidP="00B17589">
      <w:pPr>
        <w:pStyle w:val="Default"/>
        <w:rPr>
          <w:b/>
          <w:bCs/>
          <w:color w:val="000000" w:themeColor="text1"/>
        </w:rPr>
      </w:pPr>
    </w:p>
    <w:p w14:paraId="191F8CAE" w14:textId="77777777" w:rsidR="00B15A9E" w:rsidRDefault="00B15A9E" w:rsidP="00B17589">
      <w:pPr>
        <w:pStyle w:val="Default"/>
        <w:rPr>
          <w:b/>
          <w:bCs/>
          <w:color w:val="000000" w:themeColor="text1"/>
        </w:rPr>
      </w:pPr>
    </w:p>
    <w:p w14:paraId="338DF6EB" w14:textId="036AE80E" w:rsidR="00B15A9E" w:rsidRPr="00AA3284" w:rsidRDefault="00B15A9E" w:rsidP="00B17589">
      <w:pPr>
        <w:pStyle w:val="Default"/>
        <w:rPr>
          <w:b/>
          <w:bCs/>
          <w:color w:val="000000" w:themeColor="text1"/>
        </w:rPr>
      </w:pPr>
      <w:r w:rsidRPr="00B15A9E">
        <w:rPr>
          <w:b/>
          <w:bCs/>
          <w:color w:val="000000" w:themeColor="text1"/>
        </w:rPr>
        <w:drawing>
          <wp:inline distT="0" distB="0" distL="0" distR="0" wp14:anchorId="37550FEB" wp14:editId="2820F66D">
            <wp:extent cx="5723890" cy="3202940"/>
            <wp:effectExtent l="152400" t="152400" r="353060" b="359410"/>
            <wp:docPr id="11" name="Picture 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pic:nvPicPr>
                  <pic:blipFill>
                    <a:blip r:embed="rId11"/>
                    <a:stretch>
                      <a:fillRect/>
                    </a:stretch>
                  </pic:blipFill>
                  <pic:spPr>
                    <a:xfrm>
                      <a:off x="0" y="0"/>
                      <a:ext cx="5723890" cy="3202940"/>
                    </a:xfrm>
                    <a:prstGeom prst="rect">
                      <a:avLst/>
                    </a:prstGeom>
                    <a:ln>
                      <a:noFill/>
                    </a:ln>
                    <a:effectLst>
                      <a:outerShdw blurRad="292100" dist="139700" dir="2700000" algn="tl" rotWithShape="0">
                        <a:srgbClr val="333333">
                          <a:alpha val="65000"/>
                        </a:srgbClr>
                      </a:outerShdw>
                    </a:effectLst>
                  </pic:spPr>
                </pic:pic>
              </a:graphicData>
            </a:graphic>
          </wp:inline>
        </w:drawing>
      </w:r>
    </w:p>
    <w:p w14:paraId="4D7635C2" w14:textId="4B2545AA" w:rsidR="00431756" w:rsidRPr="00AA3284" w:rsidRDefault="00431756" w:rsidP="00091327">
      <w:pPr>
        <w:pStyle w:val="Default"/>
      </w:pPr>
    </w:p>
    <w:p w14:paraId="71020D07" w14:textId="76BAB615" w:rsidR="00431756" w:rsidRPr="00AA3284" w:rsidRDefault="00431756" w:rsidP="00091327">
      <w:pPr>
        <w:pStyle w:val="Default"/>
      </w:pPr>
    </w:p>
    <w:p w14:paraId="6A16423D" w14:textId="77777777" w:rsidR="00222FF6" w:rsidRDefault="006E3E7C" w:rsidP="007C66BC">
      <w:r w:rsidRPr="00AA3284">
        <w:t>According to government data</w:t>
      </w:r>
      <w:r w:rsidR="00EC4C13" w:rsidRPr="00AA3284">
        <w:t xml:space="preserve"> (Gov UK, 2022)</w:t>
      </w:r>
      <w:r w:rsidR="00F4388F" w:rsidRPr="00AA3284">
        <w:t>,</w:t>
      </w:r>
      <w:r w:rsidRPr="00AA3284">
        <w:t xml:space="preserve"> </w:t>
      </w:r>
      <w:r w:rsidR="00F4388F" w:rsidRPr="00AA3284">
        <w:t>6%</w:t>
      </w:r>
      <w:r w:rsidRPr="00AA3284">
        <w:t xml:space="preserve"> </w:t>
      </w:r>
      <w:r w:rsidR="00161352" w:rsidRPr="00AA3284">
        <w:t xml:space="preserve">of </w:t>
      </w:r>
      <w:r w:rsidRPr="00AA3284">
        <w:t xml:space="preserve">police officers resigned in Great </w:t>
      </w:r>
      <w:r w:rsidR="00F4388F" w:rsidRPr="00AA3284">
        <w:t>Britain</w:t>
      </w:r>
      <w:r w:rsidR="00161352" w:rsidRPr="00AA3284">
        <w:t xml:space="preserve"> </w:t>
      </w:r>
      <w:r w:rsidR="00161352" w:rsidRPr="00AA3284">
        <w:t>in 2022</w:t>
      </w:r>
      <w:r w:rsidR="00661245" w:rsidRPr="00AA3284">
        <w:t xml:space="preserve">, </w:t>
      </w:r>
      <w:r w:rsidRPr="00AA3284">
        <w:t xml:space="preserve">the highest </w:t>
      </w:r>
      <w:r w:rsidR="00661245" w:rsidRPr="00AA3284">
        <w:t xml:space="preserve">rate </w:t>
      </w:r>
      <w:r w:rsidRPr="00AA3284">
        <w:t xml:space="preserve">since 2003. </w:t>
      </w:r>
      <w:r w:rsidR="00661245" w:rsidRPr="00AA3284">
        <w:t>Additionally,</w:t>
      </w:r>
      <w:r w:rsidR="008107A5">
        <w:t xml:space="preserve"> </w:t>
      </w:r>
      <w:r w:rsidR="0046413D" w:rsidRPr="00AA3284">
        <w:t xml:space="preserve">42% of resignations </w:t>
      </w:r>
      <w:r w:rsidR="00661245" w:rsidRPr="00AA3284">
        <w:t xml:space="preserve">were </w:t>
      </w:r>
      <w:r w:rsidR="0046413D" w:rsidRPr="00AA3284">
        <w:t>voluntary</w:t>
      </w:r>
      <w:r w:rsidR="00EC4C13" w:rsidRPr="00AA3284">
        <w:t xml:space="preserve"> (</w:t>
      </w:r>
      <w:r w:rsidR="0090513C" w:rsidRPr="00AA3284">
        <w:t>Charman, 2022, Ross, 2022)</w:t>
      </w:r>
      <w:r w:rsidR="0046413D" w:rsidRPr="00AA3284">
        <w:t xml:space="preserve">. </w:t>
      </w:r>
      <w:r w:rsidR="0046413D" w:rsidRPr="0046413D">
        <w:rPr>
          <w:rFonts w:eastAsia="Times New Roman" w:cs="Arial"/>
          <w:vanish/>
          <w:sz w:val="16"/>
          <w:szCs w:val="16"/>
          <w:lang w:eastAsia="en-GB"/>
        </w:rPr>
        <w:t>Top of Form</w:t>
      </w:r>
      <w:r w:rsidR="0046413D" w:rsidRPr="00AA3284">
        <w:t xml:space="preserve">Gallup (Kruse, 2022) </w:t>
      </w:r>
      <w:r w:rsidR="0046413D" w:rsidRPr="00AA3284">
        <w:t>estimates</w:t>
      </w:r>
      <w:r w:rsidR="0046413D" w:rsidRPr="00AA3284">
        <w:t xml:space="preserve"> that replacing a single employee could be twice their annual salary. </w:t>
      </w:r>
      <w:r w:rsidR="0046413D" w:rsidRPr="00AA3284">
        <w:t xml:space="preserve">According to </w:t>
      </w:r>
      <w:r w:rsidR="0046413D" w:rsidRPr="00AA3284">
        <w:t>Kakuske (2015) multi-stage</w:t>
      </w:r>
      <w:r w:rsidR="004E55D0" w:rsidRPr="00AA3284">
        <w:t>d</w:t>
      </w:r>
      <w:r w:rsidR="00986CE4" w:rsidRPr="00AA3284">
        <w:t>,</w:t>
      </w:r>
      <w:r w:rsidR="004E55D0" w:rsidRPr="00AA3284">
        <w:t xml:space="preserve"> complex</w:t>
      </w:r>
      <w:r w:rsidR="0046413D" w:rsidRPr="00AA3284">
        <w:t xml:space="preserve"> selection processes</w:t>
      </w:r>
      <w:r w:rsidR="00986CE4" w:rsidRPr="00AA3284">
        <w:t xml:space="preserve"> and </w:t>
      </w:r>
      <w:r w:rsidR="00661245" w:rsidRPr="00AA3284">
        <w:t>long</w:t>
      </w:r>
      <w:r w:rsidR="00986CE4" w:rsidRPr="00AA3284">
        <w:t xml:space="preserve"> initial training</w:t>
      </w:r>
      <w:r w:rsidR="0046413D" w:rsidRPr="00AA3284">
        <w:t xml:space="preserve"> used by the police force </w:t>
      </w:r>
      <w:r w:rsidR="00E6505B" w:rsidRPr="00AA3284">
        <w:t>make</w:t>
      </w:r>
      <w:r w:rsidR="0046413D" w:rsidRPr="00AA3284">
        <w:t xml:space="preserve"> this </w:t>
      </w:r>
      <w:r w:rsidR="004E55D0" w:rsidRPr="00AA3284">
        <w:t>cost</w:t>
      </w:r>
      <w:r w:rsidR="0046413D" w:rsidRPr="00AA3284">
        <w:t xml:space="preserve"> </w:t>
      </w:r>
      <w:r w:rsidR="004E55D0" w:rsidRPr="00AA3284">
        <w:t xml:space="preserve">even </w:t>
      </w:r>
      <w:r w:rsidR="0046413D" w:rsidRPr="00AA3284">
        <w:t>higher.</w:t>
      </w:r>
      <w:r w:rsidR="0069328B" w:rsidRPr="00AA3284">
        <w:t xml:space="preserve"> </w:t>
      </w:r>
      <w:r w:rsidR="00770B0F">
        <w:t>The Police Uplift Programme has spent £3.6 billion to bring on board 15,000 officers</w:t>
      </w:r>
      <w:r w:rsidR="00222FF6" w:rsidRPr="00AA3284">
        <w:t xml:space="preserve"> </w:t>
      </w:r>
      <w:r w:rsidR="00222FF6">
        <w:t>(</w:t>
      </w:r>
      <w:r w:rsidR="00222FF6" w:rsidRPr="00AA3284">
        <w:t>Ross, 2022</w:t>
      </w:r>
      <w:r w:rsidR="00222FF6">
        <w:t>)</w:t>
      </w:r>
      <w:r w:rsidR="00770B0F">
        <w:t xml:space="preserve">. </w:t>
      </w:r>
      <w:r w:rsidR="006557D5">
        <w:t>This investment could support other initiatives, such as</w:t>
      </w:r>
      <w:r w:rsidR="00770B0F">
        <w:t xml:space="preserve"> training and development for current and new officers</w:t>
      </w:r>
      <w:r w:rsidR="00B624CF">
        <w:t xml:space="preserve">, and </w:t>
      </w:r>
      <w:r w:rsidR="00770B0F">
        <w:t xml:space="preserve">purchase and implement technologies or cutting-edge data analytics software. </w:t>
      </w:r>
    </w:p>
    <w:p w14:paraId="208BCBAA" w14:textId="2B4A8A59" w:rsidR="00B07325" w:rsidRDefault="00770B0F" w:rsidP="007C66BC">
      <w:pPr>
        <w:rPr>
          <w:rStyle w:val="markedcontent"/>
          <w:rFonts w:cs="Arial"/>
        </w:rPr>
      </w:pPr>
      <w:r>
        <w:t>Organisations</w:t>
      </w:r>
      <w:r>
        <w:t xml:space="preserve"> face challenge</w:t>
      </w:r>
      <w:r>
        <w:t>s</w:t>
      </w:r>
      <w:r>
        <w:t xml:space="preserve"> </w:t>
      </w:r>
      <w:r>
        <w:t>in</w:t>
      </w:r>
      <w:r>
        <w:t xml:space="preserve"> recruiting and retaining competent employees in </w:t>
      </w:r>
      <w:r>
        <w:t>the contemporary labour market</w:t>
      </w:r>
      <w:r w:rsidR="006557D5">
        <w:t xml:space="preserve"> (Taylor, 2019)</w:t>
      </w:r>
      <w:r w:rsidR="00222FF6">
        <w:t>.</w:t>
      </w:r>
      <w:r>
        <w:t xml:space="preserve"> </w:t>
      </w:r>
      <w:r w:rsidR="00DF4E99">
        <w:t>The police force is especially impacted</w:t>
      </w:r>
      <w:r w:rsidR="00222FF6">
        <w:t>, by the staff shortages,</w:t>
      </w:r>
      <w:r w:rsidR="00DF4E99">
        <w:t xml:space="preserve"> as the job requirements for becoming a police </w:t>
      </w:r>
      <w:r w:rsidR="00DF4E99">
        <w:lastRenderedPageBreak/>
        <w:t xml:space="preserve">constable </w:t>
      </w:r>
      <w:r w:rsidR="00DF4E99">
        <w:t xml:space="preserve">are </w:t>
      </w:r>
      <w:r w:rsidR="00DF4E99">
        <w:t>demanding</w:t>
      </w:r>
      <w:r w:rsidR="00222FF6">
        <w:t xml:space="preserve">. </w:t>
      </w:r>
      <w:r w:rsidR="009E5752">
        <w:t>H</w:t>
      </w:r>
      <w:r w:rsidR="009E5752">
        <w:t>igh turnover rates and recruitment challenges c</w:t>
      </w:r>
      <w:r w:rsidR="009E5752">
        <w:t>reated</w:t>
      </w:r>
      <w:r w:rsidR="009E5752">
        <w:t xml:space="preserve"> a situation where </w:t>
      </w:r>
      <w:r w:rsidR="009E5752">
        <w:t xml:space="preserve">the </w:t>
      </w:r>
      <w:r w:rsidR="009E5752">
        <w:t xml:space="preserve">remaining employees </w:t>
      </w:r>
      <w:r w:rsidR="00A97015">
        <w:t>t</w:t>
      </w:r>
      <w:r w:rsidR="00222FF6">
        <w:t>ake</w:t>
      </w:r>
      <w:r w:rsidR="009E5752">
        <w:t xml:space="preserve"> more responsibilities and </w:t>
      </w:r>
      <w:r w:rsidR="00A97015">
        <w:t>work</w:t>
      </w:r>
      <w:r w:rsidR="0095130F">
        <w:t xml:space="preserve"> </w:t>
      </w:r>
      <w:r w:rsidR="009E5752">
        <w:t>longer hours to compensate for the staff</w:t>
      </w:r>
      <w:r w:rsidR="009E5752">
        <w:t xml:space="preserve"> shortages </w:t>
      </w:r>
      <w:r w:rsidR="009E5752" w:rsidRPr="00AA3284">
        <w:rPr>
          <w:color w:val="000000" w:themeColor="text1"/>
        </w:rPr>
        <w:t>(</w:t>
      </w:r>
      <w:r w:rsidR="009E5752" w:rsidRPr="00AA3284">
        <w:rPr>
          <w:rStyle w:val="markedcontent"/>
          <w:rFonts w:cs="Arial"/>
        </w:rPr>
        <w:t>Gwent Police</w:t>
      </w:r>
      <w:r w:rsidR="009E5752" w:rsidRPr="00AA3284">
        <w:rPr>
          <w:rStyle w:val="markedcontent"/>
        </w:rPr>
        <w:t xml:space="preserve">, </w:t>
      </w:r>
      <w:r w:rsidR="009E5752" w:rsidRPr="00AA3284">
        <w:rPr>
          <w:rStyle w:val="markedcontent"/>
          <w:rFonts w:cs="Arial"/>
        </w:rPr>
        <w:t>2021</w:t>
      </w:r>
      <w:r w:rsidR="009E5752">
        <w:rPr>
          <w:rStyle w:val="markedcontent"/>
          <w:rFonts w:cs="Arial"/>
        </w:rPr>
        <w:t xml:space="preserve">). </w:t>
      </w:r>
    </w:p>
    <w:p w14:paraId="7B5FC86D" w14:textId="40D3ED6B" w:rsidR="00B15A9E" w:rsidRPr="00003461" w:rsidRDefault="00B15A9E" w:rsidP="007C66BC">
      <w:pPr>
        <w:rPr>
          <w:rFonts w:ascii="Times New Roman" w:hAnsi="Times New Roman"/>
        </w:rPr>
      </w:pPr>
      <w:r>
        <w:t xml:space="preserve">The significant amount of work that employees have may lead to leaveism, which </w:t>
      </w:r>
      <w:r>
        <w:rPr>
          <w:rStyle w:val="markedcontent"/>
          <w:rFonts w:cs="Arial"/>
        </w:rPr>
        <w:t>Betts</w:t>
      </w:r>
      <w:r>
        <w:rPr>
          <w:rStyle w:val="markedcontent"/>
          <w:rFonts w:cs="Arial"/>
        </w:rPr>
        <w:t xml:space="preserve"> and</w:t>
      </w:r>
      <w:r>
        <w:rPr>
          <w:rStyle w:val="markedcontent"/>
          <w:rFonts w:cs="Arial"/>
        </w:rPr>
        <w:t xml:space="preserve"> Farmer </w:t>
      </w:r>
      <w:r>
        <w:rPr>
          <w:rStyle w:val="markedcontent"/>
          <w:rFonts w:cs="Arial"/>
        </w:rPr>
        <w:t>(</w:t>
      </w:r>
      <w:r>
        <w:rPr>
          <w:rStyle w:val="markedcontent"/>
          <w:rFonts w:cs="Arial"/>
        </w:rPr>
        <w:t xml:space="preserve">2019) </w:t>
      </w:r>
      <w:r>
        <w:t>refer</w:t>
      </w:r>
      <w:r>
        <w:t xml:space="preserve"> to the practice of using </w:t>
      </w:r>
      <w:r>
        <w:t xml:space="preserve">‘rest days </w:t>
      </w:r>
      <w:r>
        <w:t>to catch up on work or complete tasks that they cannot finish during normal work hours</w:t>
      </w:r>
      <w:r>
        <w:t>.</w:t>
      </w:r>
    </w:p>
    <w:p w14:paraId="7182357A" w14:textId="1D480767" w:rsidR="00B15A9E" w:rsidRDefault="00B15A9E" w:rsidP="007C66BC">
      <w:r w:rsidRPr="00B15A9E">
        <w:drawing>
          <wp:inline distT="0" distB="0" distL="0" distR="0" wp14:anchorId="31989FEF" wp14:editId="71A5D6DB">
            <wp:extent cx="5651790" cy="3149762"/>
            <wp:effectExtent l="152400" t="152400" r="368300" b="355600"/>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a:blip r:embed="rId12"/>
                    <a:stretch>
                      <a:fillRect/>
                    </a:stretch>
                  </pic:blipFill>
                  <pic:spPr>
                    <a:xfrm>
                      <a:off x="0" y="0"/>
                      <a:ext cx="5651790" cy="3149762"/>
                    </a:xfrm>
                    <a:prstGeom prst="rect">
                      <a:avLst/>
                    </a:prstGeom>
                    <a:ln>
                      <a:noFill/>
                    </a:ln>
                    <a:effectLst>
                      <a:outerShdw blurRad="292100" dist="139700" dir="2700000" algn="tl" rotWithShape="0">
                        <a:srgbClr val="333333">
                          <a:alpha val="65000"/>
                        </a:srgbClr>
                      </a:outerShdw>
                    </a:effectLst>
                  </pic:spPr>
                </pic:pic>
              </a:graphicData>
            </a:graphic>
          </wp:inline>
        </w:drawing>
      </w:r>
    </w:p>
    <w:p w14:paraId="05E113B8" w14:textId="77777777" w:rsidR="00003461" w:rsidRDefault="00003461" w:rsidP="007C66BC">
      <w:pPr>
        <w:rPr>
          <w:rStyle w:val="markedcontent"/>
          <w:rFonts w:cs="Arial"/>
        </w:rPr>
      </w:pPr>
    </w:p>
    <w:p w14:paraId="169373C5" w14:textId="00D3C109" w:rsidR="00551331" w:rsidRPr="001B415A" w:rsidRDefault="00003461" w:rsidP="007C66BC">
      <w:pPr>
        <w:rPr>
          <w:rFonts w:cs="Arial"/>
        </w:rPr>
      </w:pPr>
      <w:r w:rsidRPr="00003461">
        <w:rPr>
          <w:rStyle w:val="markedcontent"/>
          <w:rFonts w:cs="Arial"/>
        </w:rPr>
        <w:lastRenderedPageBreak/>
        <w:drawing>
          <wp:inline distT="0" distB="0" distL="0" distR="0" wp14:anchorId="4AC2C9F2" wp14:editId="27520AD5">
            <wp:extent cx="5639090" cy="3168813"/>
            <wp:effectExtent l="152400" t="152400" r="361950" b="35560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39090" cy="3168813"/>
                    </a:xfrm>
                    <a:prstGeom prst="rect">
                      <a:avLst/>
                    </a:prstGeom>
                    <a:ln>
                      <a:noFill/>
                    </a:ln>
                    <a:effectLst>
                      <a:outerShdw blurRad="292100" dist="139700" dir="2700000" algn="tl" rotWithShape="0">
                        <a:srgbClr val="333333">
                          <a:alpha val="65000"/>
                        </a:srgbClr>
                      </a:outerShdw>
                    </a:effectLst>
                  </pic:spPr>
                </pic:pic>
              </a:graphicData>
            </a:graphic>
          </wp:inline>
        </w:drawing>
      </w:r>
      <w:r w:rsidR="007346FF">
        <w:br/>
      </w:r>
      <w:r w:rsidR="007346FF">
        <w:rPr>
          <w:rStyle w:val="markedcontent"/>
          <w:rFonts w:cs="Arial"/>
        </w:rPr>
        <w:t xml:space="preserve">• </w:t>
      </w:r>
      <w:r w:rsidR="00F83405">
        <w:rPr>
          <w:rStyle w:val="markedcontent"/>
          <w:rFonts w:cs="Arial"/>
        </w:rPr>
        <w:t>E</w:t>
      </w:r>
      <w:r w:rsidR="007346FF">
        <w:rPr>
          <w:rStyle w:val="markedcontent"/>
          <w:rFonts w:cs="Arial"/>
        </w:rPr>
        <w:t>nsure better handover of work to the following shift</w:t>
      </w:r>
      <w:r w:rsidR="00082350">
        <w:rPr>
          <w:rStyle w:val="markedcontent"/>
          <w:rFonts w:cs="Arial"/>
        </w:rPr>
        <w:t>, s</w:t>
      </w:r>
      <w:r w:rsidR="007346FF">
        <w:rPr>
          <w:rStyle w:val="markedcontent"/>
          <w:rFonts w:cs="Arial"/>
        </w:rPr>
        <w:t xml:space="preserve">o </w:t>
      </w:r>
      <w:r w:rsidR="00082350">
        <w:rPr>
          <w:rStyle w:val="markedcontent"/>
          <w:rFonts w:cs="Arial"/>
        </w:rPr>
        <w:t>officers</w:t>
      </w:r>
      <w:r w:rsidR="007346FF">
        <w:rPr>
          <w:rStyle w:val="markedcontent"/>
          <w:rFonts w:cs="Arial"/>
        </w:rPr>
        <w:t xml:space="preserve"> can leave work </w:t>
      </w:r>
      <w:r w:rsidR="00F83405">
        <w:rPr>
          <w:rStyle w:val="markedcontent"/>
          <w:rFonts w:cs="Arial"/>
        </w:rPr>
        <w:t>confident</w:t>
      </w:r>
      <w:r w:rsidR="007346FF">
        <w:rPr>
          <w:rStyle w:val="markedcontent"/>
          <w:rFonts w:cs="Arial"/>
        </w:rPr>
        <w:t xml:space="preserve"> th</w:t>
      </w:r>
      <w:r w:rsidR="00F83405">
        <w:rPr>
          <w:rStyle w:val="markedcontent"/>
          <w:rFonts w:cs="Arial"/>
        </w:rPr>
        <w:t xml:space="preserve">at </w:t>
      </w:r>
      <w:r w:rsidR="00F83405">
        <w:t>any safeguarding concerns are being addressed</w:t>
      </w:r>
      <w:r w:rsidR="00F83405">
        <w:t>.</w:t>
      </w:r>
    </w:p>
    <w:p w14:paraId="0EFD4533" w14:textId="77777777" w:rsidR="00003461" w:rsidRDefault="00003461" w:rsidP="007C66BC"/>
    <w:p w14:paraId="318C85B3" w14:textId="304F151B" w:rsidR="00003461" w:rsidRDefault="00003461" w:rsidP="007C66BC">
      <w:r>
        <w:rPr>
          <w:noProof/>
          <w14:ligatures w14:val="standardContextual"/>
        </w:rPr>
        <w:drawing>
          <wp:inline distT="0" distB="0" distL="0" distR="0" wp14:anchorId="64E982C0" wp14:editId="488CDA01">
            <wp:extent cx="5723890" cy="3219450"/>
            <wp:effectExtent l="0" t="0" r="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23890" cy="3219450"/>
                    </a:xfrm>
                    <a:prstGeom prst="rect">
                      <a:avLst/>
                    </a:prstGeom>
                  </pic:spPr>
                </pic:pic>
              </a:graphicData>
            </a:graphic>
          </wp:inline>
        </w:drawing>
      </w:r>
    </w:p>
    <w:p w14:paraId="3DB61309" w14:textId="77777777" w:rsidR="00003461" w:rsidRDefault="00003461" w:rsidP="007C66BC"/>
    <w:p w14:paraId="168B4413" w14:textId="77777777" w:rsidR="00003461" w:rsidRDefault="00003461" w:rsidP="007C66BC"/>
    <w:p w14:paraId="7473DC49" w14:textId="77777777" w:rsidR="00003461" w:rsidRDefault="00003461" w:rsidP="007C66BC">
      <w:pPr>
        <w:rPr>
          <w:color w:val="000000" w:themeColor="text1"/>
        </w:rPr>
      </w:pPr>
      <w:r>
        <w:t>H</w:t>
      </w:r>
      <w:r w:rsidR="00B07325">
        <w:t xml:space="preserve">eavy </w:t>
      </w:r>
      <w:r w:rsidR="00551331">
        <w:t>workloads</w:t>
      </w:r>
      <w:r w:rsidR="00B07325">
        <w:t xml:space="preserve"> can lead employees to feel stressed and emotionally exhausted.</w:t>
      </w:r>
      <w:r w:rsidR="00B07325" w:rsidRPr="00AA3284">
        <w:t xml:space="preserve"> </w:t>
      </w:r>
      <w:r w:rsidR="00B07325">
        <w:t>U</w:t>
      </w:r>
      <w:r w:rsidR="00B07325" w:rsidRPr="00AA3284">
        <w:t>ltimately lead</w:t>
      </w:r>
      <w:r w:rsidR="00B07325">
        <w:t>ing</w:t>
      </w:r>
      <w:r w:rsidR="00B07325" w:rsidRPr="00AA3284">
        <w:t xml:space="preserve"> to burnout</w:t>
      </w:r>
      <w:r w:rsidR="00B07325">
        <w:t>. Burnout is a state of emotional, physical, and mental exhaustion caused by excessive and prolonged stress</w:t>
      </w:r>
      <w:r w:rsidR="003E0DEA">
        <w:t xml:space="preserve"> </w:t>
      </w:r>
      <w:r w:rsidR="003E0DEA" w:rsidRPr="003E0DEA">
        <w:rPr>
          <w:szCs w:val="24"/>
        </w:rPr>
        <w:t>(</w:t>
      </w:r>
      <w:r w:rsidR="003E0DEA" w:rsidRPr="003E0DEA">
        <w:rPr>
          <w:rFonts w:cs="Arial"/>
          <w:szCs w:val="24"/>
        </w:rPr>
        <w:t>Shirom, 2019</w:t>
      </w:r>
      <w:r w:rsidR="003E0DEA" w:rsidRPr="003E0DEA">
        <w:rPr>
          <w:rFonts w:cs="Arial"/>
          <w:szCs w:val="24"/>
        </w:rPr>
        <w:t>).</w:t>
      </w:r>
      <w:r w:rsidR="003E0DEA">
        <w:rPr>
          <w:rFonts w:cs="Arial"/>
          <w:sz w:val="22"/>
        </w:rPr>
        <w:t xml:space="preserve"> </w:t>
      </w:r>
      <w:r w:rsidR="00B07325">
        <w:t>It can cause employees to become disengaged, unproductive, and even cynical towards their job. This, in turn, negatively impacts their performance, as well as their overall well-being.</w:t>
      </w:r>
      <w:r w:rsidR="00B07325">
        <w:t xml:space="preserve"> </w:t>
      </w:r>
      <w:r w:rsidR="009E5752">
        <w:t xml:space="preserve">The effects of burnout can be so severe that </w:t>
      </w:r>
      <w:r w:rsidR="004717D4">
        <w:t>response officers</w:t>
      </w:r>
      <w:r w:rsidR="009E5752">
        <w:t xml:space="preserve"> need to take </w:t>
      </w:r>
      <w:r w:rsidR="00A003C3">
        <w:t>time off</w:t>
      </w:r>
      <w:r w:rsidR="009E5752">
        <w:t xml:space="preserve"> from work due to illness</w:t>
      </w:r>
      <w:r w:rsidR="00A003C3">
        <w:t xml:space="preserve">. </w:t>
      </w:r>
      <w:r w:rsidR="007346FF" w:rsidRPr="00AA3284">
        <w:rPr>
          <w:color w:val="000000" w:themeColor="text1"/>
        </w:rPr>
        <w:t>According to data from Gov. UK (2022), 1.9% of staff in Wales were on long-term sick leave in 2022</w:t>
      </w:r>
      <w:r w:rsidR="003E0DEA">
        <w:rPr>
          <w:color w:val="000000" w:themeColor="text1"/>
        </w:rPr>
        <w:t xml:space="preserve">. </w:t>
      </w:r>
    </w:p>
    <w:p w14:paraId="1D1234A1" w14:textId="77777777" w:rsidR="00003461" w:rsidRDefault="00003461" w:rsidP="007C66BC">
      <w:pPr>
        <w:rPr>
          <w:color w:val="000000" w:themeColor="text1"/>
        </w:rPr>
      </w:pPr>
    </w:p>
    <w:p w14:paraId="7FEF20C0" w14:textId="45D7CCAF" w:rsidR="00003461" w:rsidRDefault="00003461" w:rsidP="00003461">
      <w:pPr>
        <w:pStyle w:val="NoSpacing"/>
        <w:rPr>
          <w:color w:val="000000" w:themeColor="text1"/>
        </w:rPr>
      </w:pPr>
      <w:r>
        <w:rPr>
          <w:noProof/>
        </w:rPr>
        <w:drawing>
          <wp:inline distT="0" distB="0" distL="0" distR="0" wp14:anchorId="02D427C6" wp14:editId="1477D03E">
            <wp:extent cx="5723890" cy="3219450"/>
            <wp:effectExtent l="0" t="0" r="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23890" cy="3219450"/>
                    </a:xfrm>
                    <a:prstGeom prst="rect">
                      <a:avLst/>
                    </a:prstGeom>
                  </pic:spPr>
                </pic:pic>
              </a:graphicData>
            </a:graphic>
          </wp:inline>
        </w:drawing>
      </w:r>
    </w:p>
    <w:p w14:paraId="09EDB41D" w14:textId="77777777" w:rsidR="00003461" w:rsidRDefault="00003461" w:rsidP="007C66BC">
      <w:pPr>
        <w:rPr>
          <w:color w:val="000000" w:themeColor="text1"/>
        </w:rPr>
      </w:pPr>
    </w:p>
    <w:p w14:paraId="7CD05927" w14:textId="13C86595" w:rsidR="00175041" w:rsidRDefault="003E0DEA" w:rsidP="007C66BC">
      <w:r>
        <w:rPr>
          <w:color w:val="000000" w:themeColor="text1"/>
        </w:rPr>
        <w:t>Absenteeism</w:t>
      </w:r>
      <w:r w:rsidR="007346FF" w:rsidRPr="00AA3284">
        <w:t xml:space="preserve"> result</w:t>
      </w:r>
      <w:r w:rsidR="007346FF">
        <w:t>s</w:t>
      </w:r>
      <w:r w:rsidR="007346FF" w:rsidRPr="00AA3284">
        <w:t xml:space="preserve"> in</w:t>
      </w:r>
      <w:r w:rsidR="007346FF">
        <w:t xml:space="preserve"> </w:t>
      </w:r>
      <w:r w:rsidR="007346FF" w:rsidRPr="00AA3284">
        <w:t xml:space="preserve">higher </w:t>
      </w:r>
      <w:r w:rsidR="007346FF" w:rsidRPr="000E1581">
        <w:t>organisational costs</w:t>
      </w:r>
      <w:r w:rsidRPr="000E1581">
        <w:t>, public</w:t>
      </w:r>
      <w:r w:rsidR="007346FF" w:rsidRPr="000E1581">
        <w:t xml:space="preserve"> service interruptions</w:t>
      </w:r>
      <w:r w:rsidRPr="000E1581">
        <w:t>;</w:t>
      </w:r>
      <w:r w:rsidR="00091541" w:rsidRPr="000E1581">
        <w:t xml:space="preserve"> lower team morale</w:t>
      </w:r>
      <w:r w:rsidR="009E5752" w:rsidRPr="000E1581">
        <w:t>,</w:t>
      </w:r>
      <w:r w:rsidR="00091541" w:rsidRPr="000E1581">
        <w:t xml:space="preserve"> </w:t>
      </w:r>
      <w:r w:rsidR="00091541" w:rsidRPr="00AA3284">
        <w:t>causing frustration for those who have to pick up the extra workload</w:t>
      </w:r>
      <w:r w:rsidR="007C66BC" w:rsidRPr="00AA3284">
        <w:t xml:space="preserve"> </w:t>
      </w:r>
      <w:r w:rsidR="009E5752">
        <w:t>(</w:t>
      </w:r>
      <w:r w:rsidR="007C66BC" w:rsidRPr="00AA3284">
        <w:t>Turner</w:t>
      </w:r>
      <w:r w:rsidR="009E5752">
        <w:t xml:space="preserve">, </w:t>
      </w:r>
      <w:r w:rsidR="007C66BC" w:rsidRPr="00AA3284">
        <w:t>2020)</w:t>
      </w:r>
      <w:r w:rsidR="00A003C3">
        <w:t xml:space="preserve">. </w:t>
      </w:r>
    </w:p>
    <w:p w14:paraId="24184DFA" w14:textId="77777777" w:rsidR="00133DA2" w:rsidRDefault="00133DA2" w:rsidP="007C66BC">
      <w:pPr>
        <w:rPr>
          <w:color w:val="000000" w:themeColor="text1"/>
        </w:rPr>
      </w:pPr>
    </w:p>
    <w:p w14:paraId="2A2D2444" w14:textId="77777777" w:rsidR="00133DA2" w:rsidRDefault="00133DA2" w:rsidP="007C66BC">
      <w:pPr>
        <w:rPr>
          <w:color w:val="000000" w:themeColor="text1"/>
        </w:rPr>
      </w:pPr>
    </w:p>
    <w:p w14:paraId="03FB4147" w14:textId="156D00D3" w:rsidR="003F0EAE" w:rsidRDefault="003F0EAE" w:rsidP="007C66BC">
      <w:pPr>
        <w:rPr>
          <w:rFonts w:eastAsia="Times New Roman" w:cs="Arial"/>
          <w:szCs w:val="24"/>
          <w:lang w:eastAsia="en-GB"/>
        </w:rPr>
      </w:pPr>
      <w:r w:rsidRPr="00AA3284">
        <w:rPr>
          <w:color w:val="000000" w:themeColor="text1"/>
        </w:rPr>
        <w:t xml:space="preserve">To </w:t>
      </w:r>
      <w:r w:rsidR="00CC5C1E">
        <w:rPr>
          <w:color w:val="000000" w:themeColor="text1"/>
        </w:rPr>
        <w:t>manage absenteeism</w:t>
      </w:r>
      <w:r w:rsidRPr="00AA3284">
        <w:rPr>
          <w:color w:val="000000" w:themeColor="text1"/>
        </w:rPr>
        <w:t xml:space="preserve">, it is crucial to prioritise prevention by </w:t>
      </w:r>
      <w:r w:rsidR="00FA63CA">
        <w:rPr>
          <w:color w:val="000000" w:themeColor="text1"/>
        </w:rPr>
        <w:t>emphasising</w:t>
      </w:r>
      <w:r w:rsidRPr="00AA3284">
        <w:rPr>
          <w:color w:val="000000" w:themeColor="text1"/>
        </w:rPr>
        <w:t xml:space="preserve"> employees’ well-being, </w:t>
      </w:r>
      <w:r w:rsidRPr="00AA3284">
        <w:rPr>
          <w:rFonts w:eastAsia="Times New Roman" w:cs="Arial"/>
          <w:szCs w:val="24"/>
          <w:lang w:eastAsia="en-GB"/>
        </w:rPr>
        <w:t>including directing people to appropriate services</w:t>
      </w:r>
      <w:r w:rsidR="00C77D46">
        <w:rPr>
          <w:rFonts w:eastAsia="Times New Roman"/>
          <w:lang w:eastAsia="en-GB"/>
        </w:rPr>
        <w:t xml:space="preserve"> and regular </w:t>
      </w:r>
      <w:r w:rsidR="002770CA">
        <w:rPr>
          <w:rFonts w:eastAsia="Times New Roman"/>
          <w:lang w:eastAsia="en-GB"/>
        </w:rPr>
        <w:t>well-being</w:t>
      </w:r>
      <w:r w:rsidR="00C77D46">
        <w:rPr>
          <w:rFonts w:eastAsia="Times New Roman"/>
          <w:lang w:eastAsia="en-GB"/>
        </w:rPr>
        <w:t xml:space="preserve"> support </w:t>
      </w:r>
      <w:r w:rsidR="00FA63CA">
        <w:rPr>
          <w:rFonts w:eastAsia="Times New Roman"/>
          <w:lang w:eastAsia="en-GB"/>
        </w:rPr>
        <w:t>and discussions with the manager</w:t>
      </w:r>
      <w:r w:rsidR="00807DBC">
        <w:rPr>
          <w:rFonts w:eastAsia="Times New Roman"/>
          <w:lang w:eastAsia="en-GB"/>
        </w:rPr>
        <w:t xml:space="preserve"> (Betts, Farmer, 2019)</w:t>
      </w:r>
      <w:r w:rsidR="00FA63CA">
        <w:rPr>
          <w:rFonts w:eastAsia="Times New Roman"/>
          <w:lang w:eastAsia="en-GB"/>
        </w:rPr>
        <w:t xml:space="preserve">. </w:t>
      </w:r>
    </w:p>
    <w:p w14:paraId="5069F2CF" w14:textId="5C59D59C" w:rsidR="004458EC" w:rsidRDefault="004458EC" w:rsidP="0005296A">
      <w:pPr>
        <w:pStyle w:val="Default"/>
        <w:spacing w:line="480" w:lineRule="auto"/>
        <w:rPr>
          <w:rStyle w:val="markedcontent"/>
          <w:b/>
          <w:bCs/>
          <w:color w:val="auto"/>
        </w:rPr>
      </w:pPr>
      <w:r w:rsidRPr="00CA1D8D">
        <w:drawing>
          <wp:inline distT="0" distB="0" distL="0" distR="0" wp14:anchorId="7D64B80E" wp14:editId="1BF5F0FE">
            <wp:extent cx="5404128" cy="831893"/>
            <wp:effectExtent l="0" t="0" r="635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8"/>
                    <a:stretch>
                      <a:fillRect/>
                    </a:stretch>
                  </pic:blipFill>
                  <pic:spPr>
                    <a:xfrm>
                      <a:off x="0" y="0"/>
                      <a:ext cx="5404128" cy="831893"/>
                    </a:xfrm>
                    <a:prstGeom prst="rect">
                      <a:avLst/>
                    </a:prstGeom>
                  </pic:spPr>
                </pic:pic>
              </a:graphicData>
            </a:graphic>
          </wp:inline>
        </w:drawing>
      </w:r>
    </w:p>
    <w:p w14:paraId="533718AD" w14:textId="64924616" w:rsidR="005F25B7" w:rsidRPr="00AA3284" w:rsidRDefault="005F25B7" w:rsidP="0005296A">
      <w:pPr>
        <w:pStyle w:val="Default"/>
        <w:spacing w:line="480" w:lineRule="auto"/>
        <w:rPr>
          <w:b/>
          <w:bCs/>
        </w:rPr>
      </w:pPr>
    </w:p>
    <w:p w14:paraId="4E2CC62C" w14:textId="77777777" w:rsidR="005C5D8A" w:rsidRDefault="0039306A" w:rsidP="005C5D8A">
      <w:r w:rsidRPr="00AA3284">
        <w:t xml:space="preserve">To effectively address the significant increase in voluntary resignations in recent years, it is crucial to understand the root causes of this trend. </w:t>
      </w:r>
    </w:p>
    <w:p w14:paraId="26BB73AE" w14:textId="77777777" w:rsidR="005C5D8A" w:rsidRPr="00AA3284" w:rsidRDefault="005C5D8A" w:rsidP="005C5D8A">
      <w:pPr>
        <w:pStyle w:val="Default"/>
        <w:spacing w:line="480" w:lineRule="auto"/>
        <w:rPr>
          <w:color w:val="auto"/>
        </w:rPr>
      </w:pPr>
      <w:r w:rsidRPr="00AA3284">
        <w:rPr>
          <w:color w:val="auto"/>
        </w:rPr>
        <w:t xml:space="preserve">Data collected by the independent researcher </w:t>
      </w:r>
      <w:bookmarkStart w:id="0" w:name="_Hlk133862130"/>
      <w:r w:rsidRPr="00AA3284">
        <w:rPr>
          <w:color w:val="auto"/>
        </w:rPr>
        <w:t xml:space="preserve">Charman (2022) </w:t>
      </w:r>
      <w:bookmarkEnd w:id="0"/>
      <w:r w:rsidRPr="00AA3284">
        <w:rPr>
          <w:color w:val="auto"/>
        </w:rPr>
        <w:t xml:space="preserve">identified that officers are not resigning due to challenging </w:t>
      </w:r>
      <w:r>
        <w:t>roles</w:t>
      </w:r>
      <w:r w:rsidRPr="00AA3284">
        <w:rPr>
          <w:color w:val="auto"/>
        </w:rPr>
        <w:t xml:space="preserve"> but organisational issues.</w:t>
      </w:r>
    </w:p>
    <w:p w14:paraId="46EB8E56" w14:textId="0051B10F" w:rsidR="0039306A" w:rsidRPr="004458EC" w:rsidRDefault="0039306A" w:rsidP="004458EC">
      <w:pPr>
        <w:pStyle w:val="NormalWeb"/>
        <w:spacing w:line="480" w:lineRule="auto"/>
        <w:rPr>
          <w:rFonts w:ascii="Arial" w:hAnsi="Arial" w:cs="Arial"/>
        </w:rPr>
      </w:pPr>
    </w:p>
    <w:p w14:paraId="70880D0C" w14:textId="27D7E911" w:rsidR="00513448" w:rsidRPr="00AA3284" w:rsidRDefault="00807DBC" w:rsidP="00513448">
      <w:pPr>
        <w:rPr>
          <w:rFonts w:cs="Arial"/>
          <w:szCs w:val="24"/>
        </w:rPr>
      </w:pPr>
      <w:r w:rsidRPr="00807DBC">
        <w:rPr>
          <w:rFonts w:cs="Arial"/>
          <w:szCs w:val="24"/>
        </w:rPr>
        <w:drawing>
          <wp:inline distT="0" distB="0" distL="0" distR="0" wp14:anchorId="2114FDAE" wp14:editId="74488C4F">
            <wp:extent cx="5600988" cy="3156112"/>
            <wp:effectExtent l="152400" t="152400" r="361950" b="36830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00988" cy="3156112"/>
                    </a:xfrm>
                    <a:prstGeom prst="rect">
                      <a:avLst/>
                    </a:prstGeom>
                    <a:ln>
                      <a:noFill/>
                    </a:ln>
                    <a:effectLst>
                      <a:outerShdw blurRad="292100" dist="139700" dir="2700000" algn="tl" rotWithShape="0">
                        <a:srgbClr val="333333">
                          <a:alpha val="65000"/>
                        </a:srgbClr>
                      </a:outerShdw>
                    </a:effectLst>
                  </pic:spPr>
                </pic:pic>
              </a:graphicData>
            </a:graphic>
          </wp:inline>
        </w:drawing>
      </w:r>
    </w:p>
    <w:p w14:paraId="2FB5324C" w14:textId="1376CB53" w:rsidR="00445C50" w:rsidRDefault="00445C50" w:rsidP="00F24C42">
      <w:pPr>
        <w:pStyle w:val="NormalWeb"/>
        <w:spacing w:line="480" w:lineRule="auto"/>
        <w:rPr>
          <w:rFonts w:ascii="Arial" w:hAnsi="Arial" w:cs="Arial"/>
        </w:rPr>
      </w:pPr>
      <w:r>
        <w:rPr>
          <w:rFonts w:ascii="Arial" w:hAnsi="Arial" w:cs="Arial"/>
        </w:rPr>
        <w:lastRenderedPageBreak/>
        <w:t xml:space="preserve">POOR MANAGEMENT </w:t>
      </w:r>
      <w:r w:rsidR="00075317">
        <w:rPr>
          <w:rFonts w:ascii="Arial" w:hAnsi="Arial" w:cs="Arial"/>
        </w:rPr>
        <w:t>(</w:t>
      </w:r>
      <w:r w:rsidRPr="00AA3284">
        <w:rPr>
          <w:rFonts w:ascii="Arial" w:hAnsi="Arial" w:cs="Arial"/>
        </w:rPr>
        <w:t>Ross</w:t>
      </w:r>
      <w:r w:rsidR="00075317">
        <w:rPr>
          <w:rFonts w:ascii="Arial" w:hAnsi="Arial" w:cs="Arial"/>
        </w:rPr>
        <w:t xml:space="preserve">, </w:t>
      </w:r>
      <w:r w:rsidRPr="00AA3284">
        <w:rPr>
          <w:rFonts w:ascii="Arial" w:hAnsi="Arial" w:cs="Arial"/>
        </w:rPr>
        <w:t>2022)</w:t>
      </w:r>
    </w:p>
    <w:p w14:paraId="7CDC09A6" w14:textId="1906AA05" w:rsidR="00B42B7F" w:rsidRPr="00AA3284" w:rsidRDefault="00B42B7F" w:rsidP="00F24C42">
      <w:pPr>
        <w:pStyle w:val="NormalWeb"/>
        <w:spacing w:line="480" w:lineRule="auto"/>
        <w:rPr>
          <w:rFonts w:ascii="Arial" w:hAnsi="Arial" w:cs="Arial"/>
        </w:rPr>
      </w:pPr>
      <w:r w:rsidRPr="00AA3284">
        <w:rPr>
          <w:rFonts w:ascii="Arial" w:hAnsi="Arial" w:cs="Arial"/>
        </w:rPr>
        <w:t xml:space="preserve">Officers experienced a sense of being undervalued or ignored by their line managers, who maintained a distant and unsupportive relationship. </w:t>
      </w:r>
      <w:r w:rsidR="00436BBF" w:rsidRPr="00AA3284">
        <w:rPr>
          <w:rFonts w:ascii="Arial" w:hAnsi="Arial" w:cs="Arial"/>
        </w:rPr>
        <w:t>Consequently</w:t>
      </w:r>
      <w:r w:rsidRPr="00AA3284">
        <w:rPr>
          <w:rFonts w:ascii="Arial" w:hAnsi="Arial" w:cs="Arial"/>
        </w:rPr>
        <w:t xml:space="preserve">, officers were reluctant to </w:t>
      </w:r>
      <w:r w:rsidR="005A4C68" w:rsidRPr="00AA3284">
        <w:rPr>
          <w:rFonts w:ascii="Arial" w:hAnsi="Arial" w:cs="Arial"/>
        </w:rPr>
        <w:t>share</w:t>
      </w:r>
      <w:r w:rsidRPr="00AA3284">
        <w:rPr>
          <w:rFonts w:ascii="Arial" w:hAnsi="Arial" w:cs="Arial"/>
        </w:rPr>
        <w:t xml:space="preserve"> any issues or difficulties they encountered with their line managers.</w:t>
      </w:r>
    </w:p>
    <w:p w14:paraId="6190043C" w14:textId="5C3C5477" w:rsidR="00435880" w:rsidRPr="00AA3284" w:rsidRDefault="004E1E55" w:rsidP="001C090D">
      <w:pPr>
        <w:pStyle w:val="NormalWeb"/>
        <w:spacing w:line="480" w:lineRule="auto"/>
        <w:rPr>
          <w:rFonts w:ascii="Arial" w:hAnsi="Arial" w:cs="Arial"/>
        </w:rPr>
      </w:pPr>
      <w:r w:rsidRPr="00AA3284">
        <w:rPr>
          <w:rFonts w:ascii="Arial" w:hAnsi="Arial" w:cs="Arial"/>
        </w:rPr>
        <w:t xml:space="preserve">PROMOTION PROCESS </w:t>
      </w:r>
      <w:r w:rsidR="00075317">
        <w:rPr>
          <w:rFonts w:ascii="Arial" w:hAnsi="Arial" w:cs="Arial"/>
        </w:rPr>
        <w:t>(</w:t>
      </w:r>
      <w:r w:rsidR="006C2933" w:rsidRPr="00AA3284">
        <w:rPr>
          <w:rFonts w:ascii="Arial" w:hAnsi="Arial" w:cs="Arial"/>
        </w:rPr>
        <w:t>Ross</w:t>
      </w:r>
      <w:r w:rsidR="00075317">
        <w:rPr>
          <w:rFonts w:ascii="Arial" w:hAnsi="Arial" w:cs="Arial"/>
        </w:rPr>
        <w:t xml:space="preserve">, </w:t>
      </w:r>
      <w:r w:rsidR="006C2933" w:rsidRPr="00AA3284">
        <w:rPr>
          <w:rFonts w:ascii="Arial" w:hAnsi="Arial" w:cs="Arial"/>
        </w:rPr>
        <w:t xml:space="preserve">2022) </w:t>
      </w:r>
    </w:p>
    <w:p w14:paraId="4DE1079D" w14:textId="3AEB7A38" w:rsidR="00530169" w:rsidRPr="00AA3284" w:rsidRDefault="00021DFD" w:rsidP="00021DFD">
      <w:pPr>
        <w:rPr>
          <w:rFonts w:cs="Arial"/>
          <w:szCs w:val="24"/>
        </w:rPr>
      </w:pPr>
      <w:r w:rsidRPr="00AA3284">
        <w:rPr>
          <w:rFonts w:cs="Arial"/>
          <w:szCs w:val="24"/>
        </w:rPr>
        <w:t>O</w:t>
      </w:r>
      <w:r w:rsidRPr="00AA3284">
        <w:rPr>
          <w:rFonts w:cs="Arial"/>
          <w:szCs w:val="24"/>
        </w:rPr>
        <w:t>fficers reported a</w:t>
      </w:r>
      <w:r w:rsidRPr="00AA3284">
        <w:rPr>
          <w:rFonts w:cs="Arial"/>
          <w:szCs w:val="24"/>
        </w:rPr>
        <w:t xml:space="preserve"> sense of unfairness</w:t>
      </w:r>
      <w:r w:rsidRPr="00AA3284">
        <w:rPr>
          <w:rFonts w:cs="Arial"/>
          <w:szCs w:val="24"/>
        </w:rPr>
        <w:t xml:space="preserve"> regarding promoti</w:t>
      </w:r>
      <w:r w:rsidRPr="00AA3284">
        <w:rPr>
          <w:rFonts w:cs="Arial"/>
          <w:szCs w:val="24"/>
        </w:rPr>
        <w:t>on opportunities</w:t>
      </w:r>
      <w:r w:rsidRPr="00AA3284">
        <w:rPr>
          <w:rFonts w:cs="Arial"/>
          <w:szCs w:val="24"/>
        </w:rPr>
        <w:t xml:space="preserve"> and insufficient guidance on </w:t>
      </w:r>
      <w:r w:rsidR="0008323F">
        <w:rPr>
          <w:rFonts w:cs="Arial"/>
          <w:szCs w:val="24"/>
        </w:rPr>
        <w:t>attaining</w:t>
      </w:r>
      <w:r w:rsidRPr="00AA3284">
        <w:rPr>
          <w:rFonts w:cs="Arial"/>
          <w:szCs w:val="24"/>
        </w:rPr>
        <w:t xml:space="preserve"> their career aspirations. The promotion process </w:t>
      </w:r>
      <w:r w:rsidRPr="00AA3284">
        <w:rPr>
          <w:rFonts w:cs="Arial"/>
          <w:szCs w:val="24"/>
        </w:rPr>
        <w:t>leans towards favouritism</w:t>
      </w:r>
      <w:r w:rsidRPr="00AA3284">
        <w:rPr>
          <w:rFonts w:cs="Arial"/>
          <w:szCs w:val="24"/>
        </w:rPr>
        <w:t>, as higher-rank</w:t>
      </w:r>
      <w:r w:rsidRPr="00AA3284">
        <w:rPr>
          <w:rFonts w:cs="Arial"/>
          <w:szCs w:val="24"/>
        </w:rPr>
        <w:t xml:space="preserve"> officers</w:t>
      </w:r>
      <w:r w:rsidRPr="00AA3284">
        <w:rPr>
          <w:rFonts w:cs="Arial"/>
          <w:szCs w:val="24"/>
        </w:rPr>
        <w:t xml:space="preserve"> tended to promote individuals with similar attributes to their own, leading to a lack of diversity in senior positions.</w:t>
      </w:r>
    </w:p>
    <w:p w14:paraId="3A390D6C" w14:textId="6D6BE1E7" w:rsidR="00021DFD" w:rsidRPr="00AA3284" w:rsidRDefault="009819E0" w:rsidP="001C090D">
      <w:pPr>
        <w:pStyle w:val="NormalWeb"/>
        <w:spacing w:line="480" w:lineRule="auto"/>
        <w:rPr>
          <w:rFonts w:ascii="Arial" w:hAnsi="Arial" w:cs="Arial"/>
        </w:rPr>
      </w:pPr>
      <w:r w:rsidRPr="00AA3284">
        <w:rPr>
          <w:rFonts w:ascii="Arial" w:hAnsi="Arial" w:cs="Arial"/>
        </w:rPr>
        <w:t>LACK OF VOICE</w:t>
      </w:r>
      <w:r w:rsidR="003658A1" w:rsidRPr="00AA3284">
        <w:rPr>
          <w:rFonts w:ascii="Arial" w:hAnsi="Arial" w:cs="Arial"/>
        </w:rPr>
        <w:t xml:space="preserve"> </w:t>
      </w:r>
      <w:r w:rsidR="00075317">
        <w:rPr>
          <w:rFonts w:ascii="Arial" w:hAnsi="Arial" w:cs="Arial"/>
        </w:rPr>
        <w:t>(</w:t>
      </w:r>
      <w:r w:rsidR="003658A1" w:rsidRPr="00AA3284">
        <w:rPr>
          <w:rFonts w:ascii="Arial" w:hAnsi="Arial" w:cs="Arial"/>
        </w:rPr>
        <w:t>Ross</w:t>
      </w:r>
      <w:r w:rsidR="00075317">
        <w:rPr>
          <w:rFonts w:ascii="Arial" w:hAnsi="Arial" w:cs="Arial"/>
        </w:rPr>
        <w:t xml:space="preserve">, </w:t>
      </w:r>
      <w:r w:rsidR="003658A1" w:rsidRPr="00AA3284">
        <w:rPr>
          <w:rFonts w:ascii="Arial" w:hAnsi="Arial" w:cs="Arial"/>
        </w:rPr>
        <w:t>2022).</w:t>
      </w:r>
    </w:p>
    <w:p w14:paraId="2B0EF121" w14:textId="7E361704" w:rsidR="00DB3F66" w:rsidRPr="00AA3284" w:rsidRDefault="00C97B9C" w:rsidP="001C090D">
      <w:pPr>
        <w:pStyle w:val="NormalWeb"/>
        <w:spacing w:line="480" w:lineRule="auto"/>
        <w:rPr>
          <w:rFonts w:ascii="Arial" w:hAnsi="Arial" w:cs="Arial"/>
        </w:rPr>
      </w:pPr>
      <w:r>
        <w:rPr>
          <w:rFonts w:ascii="Arial" w:hAnsi="Arial" w:cs="Arial"/>
        </w:rPr>
        <w:t xml:space="preserve">Officers </w:t>
      </w:r>
      <w:r w:rsidR="003E0DEA">
        <w:rPr>
          <w:rFonts w:ascii="Arial" w:hAnsi="Arial" w:cs="Arial"/>
        </w:rPr>
        <w:t>complain</w:t>
      </w:r>
      <w:r>
        <w:rPr>
          <w:rFonts w:ascii="Arial" w:hAnsi="Arial" w:cs="Arial"/>
        </w:rPr>
        <w:t xml:space="preserve"> </w:t>
      </w:r>
      <w:r w:rsidR="00075317">
        <w:rPr>
          <w:rFonts w:ascii="Arial" w:hAnsi="Arial" w:cs="Arial"/>
        </w:rPr>
        <w:t>about</w:t>
      </w:r>
      <w:r>
        <w:rPr>
          <w:rFonts w:ascii="Arial" w:hAnsi="Arial" w:cs="Arial"/>
        </w:rPr>
        <w:t xml:space="preserve"> a</w:t>
      </w:r>
      <w:r w:rsidR="003658A1" w:rsidRPr="00AA3284">
        <w:rPr>
          <w:rFonts w:ascii="Arial" w:hAnsi="Arial" w:cs="Arial"/>
        </w:rPr>
        <w:t xml:space="preserve"> lack of </w:t>
      </w:r>
      <w:r w:rsidR="004042AA" w:rsidRPr="00AA3284">
        <w:rPr>
          <w:rFonts w:ascii="Arial" w:hAnsi="Arial" w:cs="Arial"/>
        </w:rPr>
        <w:t xml:space="preserve">opportunity to express thoughts or contribute to decisions that </w:t>
      </w:r>
      <w:r w:rsidR="00075317">
        <w:rPr>
          <w:rFonts w:ascii="Arial" w:hAnsi="Arial" w:cs="Arial"/>
        </w:rPr>
        <w:t>affect</w:t>
      </w:r>
      <w:r w:rsidR="004042AA" w:rsidRPr="00AA3284">
        <w:rPr>
          <w:rFonts w:ascii="Arial" w:hAnsi="Arial" w:cs="Arial"/>
        </w:rPr>
        <w:t xml:space="preserve"> </w:t>
      </w:r>
      <w:r>
        <w:rPr>
          <w:rFonts w:ascii="Arial" w:hAnsi="Arial" w:cs="Arial"/>
        </w:rPr>
        <w:t>their</w:t>
      </w:r>
      <w:r w:rsidR="004042AA" w:rsidRPr="00AA3284">
        <w:rPr>
          <w:rFonts w:ascii="Arial" w:hAnsi="Arial" w:cs="Arial"/>
        </w:rPr>
        <w:t xml:space="preserve"> daily responsibilities</w:t>
      </w:r>
      <w:r w:rsidR="003658A1" w:rsidRPr="00AA3284">
        <w:rPr>
          <w:rFonts w:ascii="Arial" w:hAnsi="Arial" w:cs="Arial"/>
        </w:rPr>
        <w:t>.</w:t>
      </w:r>
      <w:r w:rsidR="004042AA" w:rsidRPr="00AA3284">
        <w:rPr>
          <w:rFonts w:ascii="Arial" w:hAnsi="Arial" w:cs="Arial"/>
        </w:rPr>
        <w:t xml:space="preserve"> This absence of a voice was </w:t>
      </w:r>
      <w:r w:rsidR="00CC3386" w:rsidRPr="00AA3284">
        <w:rPr>
          <w:rFonts w:ascii="Arial" w:hAnsi="Arial" w:cs="Arial"/>
        </w:rPr>
        <w:t>also apparent in a phenomenon known as "groupthink," in which officers encountered resistance or exclusion when questioning</w:t>
      </w:r>
      <w:r w:rsidR="004042AA" w:rsidRPr="00AA3284">
        <w:rPr>
          <w:rFonts w:ascii="Arial" w:hAnsi="Arial" w:cs="Arial"/>
        </w:rPr>
        <w:t xml:space="preserve"> dominant beliefs and behaviours.</w:t>
      </w:r>
      <w:r w:rsidR="008E21D1" w:rsidRPr="00AA3284">
        <w:rPr>
          <w:rFonts w:ascii="Arial" w:hAnsi="Arial" w:cs="Arial"/>
        </w:rPr>
        <w:t xml:space="preserve"> </w:t>
      </w:r>
    </w:p>
    <w:p w14:paraId="61611C07" w14:textId="68B85B82" w:rsidR="005C5D8A" w:rsidRDefault="005C5D8A" w:rsidP="00E80207">
      <w:pPr>
        <w:rPr>
          <w:rFonts w:cs="Arial"/>
          <w:szCs w:val="24"/>
        </w:rPr>
      </w:pPr>
      <w:r>
        <w:rPr>
          <w:noProof/>
          <w14:ligatures w14:val="standardContextual"/>
        </w:rPr>
        <w:lastRenderedPageBreak/>
        <w:drawing>
          <wp:inline distT="0" distB="0" distL="0" distR="0" wp14:anchorId="039B86B0" wp14:editId="1A71F539">
            <wp:extent cx="5723890" cy="3219450"/>
            <wp:effectExtent l="0" t="0" r="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23890" cy="3219450"/>
                    </a:xfrm>
                    <a:prstGeom prst="rect">
                      <a:avLst/>
                    </a:prstGeom>
                  </pic:spPr>
                </pic:pic>
              </a:graphicData>
            </a:graphic>
          </wp:inline>
        </w:drawing>
      </w:r>
    </w:p>
    <w:p w14:paraId="494D242E" w14:textId="0DED3D9B" w:rsidR="008D1463" w:rsidRPr="00E80207" w:rsidRDefault="00530169" w:rsidP="00E80207">
      <w:pPr>
        <w:rPr>
          <w:rFonts w:cs="Arial"/>
          <w:szCs w:val="24"/>
        </w:rPr>
      </w:pPr>
      <w:r w:rsidRPr="00AA3284">
        <w:rPr>
          <w:rFonts w:cs="Arial"/>
          <w:szCs w:val="24"/>
        </w:rPr>
        <w:t xml:space="preserve">According to </w:t>
      </w:r>
      <w:r w:rsidRPr="00AA3284">
        <w:rPr>
          <w:rFonts w:cs="Arial"/>
          <w:szCs w:val="24"/>
        </w:rPr>
        <w:t>the Police Federation (Force Forum, 2023)</w:t>
      </w:r>
      <w:r w:rsidR="00C97B9C">
        <w:rPr>
          <w:rFonts w:cs="Arial"/>
          <w:szCs w:val="24"/>
        </w:rPr>
        <w:t>,</w:t>
      </w:r>
      <w:r w:rsidRPr="00AA3284">
        <w:rPr>
          <w:rFonts w:cs="Arial"/>
          <w:szCs w:val="24"/>
        </w:rPr>
        <w:t xml:space="preserve"> </w:t>
      </w:r>
      <w:r w:rsidRPr="00AA3284">
        <w:rPr>
          <w:rFonts w:cs="Arial"/>
          <w:szCs w:val="24"/>
        </w:rPr>
        <w:t>Gwent Police officers are still among the most satisfied in the country</w:t>
      </w:r>
      <w:r w:rsidRPr="00AA3284">
        <w:rPr>
          <w:rFonts w:cs="Arial"/>
          <w:szCs w:val="24"/>
        </w:rPr>
        <w:t>. However</w:t>
      </w:r>
      <w:r w:rsidR="00B42B7F" w:rsidRPr="00AA3284">
        <w:rPr>
          <w:rFonts w:cs="Arial"/>
          <w:szCs w:val="24"/>
        </w:rPr>
        <w:t>,</w:t>
      </w:r>
      <w:r w:rsidR="00DB3F66" w:rsidRPr="00AA3284">
        <w:rPr>
          <w:rFonts w:cs="Arial"/>
          <w:szCs w:val="24"/>
        </w:rPr>
        <w:t xml:space="preserve"> </w:t>
      </w:r>
      <w:r w:rsidR="00804A05" w:rsidRPr="00AA3284">
        <w:rPr>
          <w:rFonts w:cs="Arial"/>
          <w:szCs w:val="24"/>
        </w:rPr>
        <w:t xml:space="preserve">64% </w:t>
      </w:r>
      <w:r w:rsidRPr="00AA3284">
        <w:rPr>
          <w:rFonts w:cs="Arial"/>
          <w:szCs w:val="24"/>
        </w:rPr>
        <w:t xml:space="preserve">of </w:t>
      </w:r>
      <w:r w:rsidR="00B702E6">
        <w:rPr>
          <w:rFonts w:cs="Arial"/>
          <w:szCs w:val="24"/>
        </w:rPr>
        <w:t>constables</w:t>
      </w:r>
      <w:r w:rsidR="00804A05" w:rsidRPr="00AA3284">
        <w:rPr>
          <w:rFonts w:cs="Arial"/>
          <w:szCs w:val="24"/>
        </w:rPr>
        <w:t xml:space="preserve"> stated </w:t>
      </w:r>
      <w:r w:rsidR="008E21D1" w:rsidRPr="00AA3284">
        <w:rPr>
          <w:rFonts w:cs="Arial"/>
          <w:szCs w:val="24"/>
        </w:rPr>
        <w:t xml:space="preserve">that they </w:t>
      </w:r>
      <w:r w:rsidR="00804A05" w:rsidRPr="00AA3284">
        <w:rPr>
          <w:rFonts w:cs="Arial"/>
          <w:szCs w:val="24"/>
        </w:rPr>
        <w:t>do not feel appreciated.</w:t>
      </w:r>
      <w:r w:rsidR="00F6564C" w:rsidRPr="00AA3284">
        <w:rPr>
          <w:rFonts w:cs="Arial"/>
          <w:szCs w:val="24"/>
        </w:rPr>
        <w:t xml:space="preserve"> </w:t>
      </w:r>
      <w:r w:rsidR="009F1A34" w:rsidRPr="00AA3284">
        <w:rPr>
          <w:rFonts w:cs="Arial"/>
          <w:szCs w:val="24"/>
        </w:rPr>
        <w:t xml:space="preserve">10% of officers in the Gwent Force </w:t>
      </w:r>
      <w:r w:rsidR="00C97B9C">
        <w:rPr>
          <w:rFonts w:cs="Arial"/>
          <w:szCs w:val="24"/>
        </w:rPr>
        <w:t>intend</w:t>
      </w:r>
      <w:r w:rsidR="009F1A34" w:rsidRPr="00AA3284">
        <w:rPr>
          <w:rFonts w:cs="Arial"/>
          <w:szCs w:val="24"/>
        </w:rPr>
        <w:t xml:space="preserve"> to leave within two years due to low pay.</w:t>
      </w:r>
      <w:r w:rsidR="00F539F6" w:rsidRPr="00AA3284">
        <w:rPr>
          <w:rFonts w:cs="Arial"/>
          <w:szCs w:val="24"/>
        </w:rPr>
        <w:t xml:space="preserve"> </w:t>
      </w:r>
    </w:p>
    <w:p w14:paraId="3AC4529F" w14:textId="77777777" w:rsidR="008D1463" w:rsidRDefault="008D1463" w:rsidP="008D1463">
      <w:pPr>
        <w:pStyle w:val="Default"/>
        <w:rPr>
          <w:b/>
          <w:bCs/>
          <w:color w:val="auto"/>
        </w:rPr>
      </w:pPr>
    </w:p>
    <w:p w14:paraId="2C06DE4A" w14:textId="0570C598" w:rsidR="008D1463" w:rsidRDefault="008D1463" w:rsidP="008D1463">
      <w:pPr>
        <w:pStyle w:val="Default"/>
        <w:rPr>
          <w:b/>
          <w:bCs/>
          <w:color w:val="auto"/>
        </w:rPr>
      </w:pPr>
      <w:r w:rsidRPr="00AA3284">
        <w:rPr>
          <w:b/>
          <w:bCs/>
          <w:color w:val="auto"/>
        </w:rPr>
        <w:t>Retention strategies and pull factors.</w:t>
      </w:r>
    </w:p>
    <w:p w14:paraId="4D6A50EE" w14:textId="74334A0B" w:rsidR="005C5D8A" w:rsidRPr="00AA3284" w:rsidRDefault="005C5D8A" w:rsidP="008D1463">
      <w:pPr>
        <w:pStyle w:val="Default"/>
        <w:rPr>
          <w:b/>
          <w:bCs/>
          <w:color w:val="auto"/>
        </w:rPr>
      </w:pPr>
      <w:r w:rsidRPr="005C5D8A">
        <w:rPr>
          <w:b/>
          <w:bCs/>
          <w:color w:val="auto"/>
        </w:rPr>
        <w:drawing>
          <wp:inline distT="0" distB="0" distL="0" distR="0" wp14:anchorId="6EAC8101" wp14:editId="42A66B57">
            <wp:extent cx="5588287" cy="3181514"/>
            <wp:effectExtent l="152400" t="152400" r="355600" b="361950"/>
            <wp:docPr id="24" name="Picture 2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pic:cNvPicPr/>
                  </pic:nvPicPr>
                  <pic:blipFill>
                    <a:blip r:embed="rId22"/>
                    <a:stretch>
                      <a:fillRect/>
                    </a:stretch>
                  </pic:blipFill>
                  <pic:spPr>
                    <a:xfrm>
                      <a:off x="0" y="0"/>
                      <a:ext cx="5588287" cy="3181514"/>
                    </a:xfrm>
                    <a:prstGeom prst="rect">
                      <a:avLst/>
                    </a:prstGeom>
                    <a:ln>
                      <a:noFill/>
                    </a:ln>
                    <a:effectLst>
                      <a:outerShdw blurRad="292100" dist="139700" dir="2700000" algn="tl" rotWithShape="0">
                        <a:srgbClr val="333333">
                          <a:alpha val="65000"/>
                        </a:srgbClr>
                      </a:outerShdw>
                    </a:effectLst>
                  </pic:spPr>
                </pic:pic>
              </a:graphicData>
            </a:graphic>
          </wp:inline>
        </w:drawing>
      </w:r>
    </w:p>
    <w:p w14:paraId="1E8A98D2" w14:textId="77777777" w:rsidR="008D1463" w:rsidRPr="00AA3284" w:rsidRDefault="008D1463" w:rsidP="008D1463">
      <w:pPr>
        <w:pStyle w:val="Default"/>
        <w:rPr>
          <w:color w:val="auto"/>
        </w:rPr>
      </w:pPr>
    </w:p>
    <w:p w14:paraId="3B224CB6" w14:textId="0354DD86" w:rsidR="00CC6E83" w:rsidRDefault="00A65AA4" w:rsidP="00A65AA4">
      <w:pPr>
        <w:rPr>
          <w:rFonts w:cs="Arial"/>
          <w:szCs w:val="24"/>
        </w:rPr>
      </w:pPr>
      <w:r>
        <w:rPr>
          <w:rFonts w:cs="Arial"/>
          <w:szCs w:val="24"/>
        </w:rPr>
        <w:t>I</w:t>
      </w:r>
      <w:r>
        <w:rPr>
          <w:rFonts w:cs="Arial"/>
          <w:szCs w:val="24"/>
        </w:rPr>
        <w:t>n a living cost crisis</w:t>
      </w:r>
      <w:r>
        <w:rPr>
          <w:rFonts w:cs="Arial"/>
          <w:szCs w:val="24"/>
        </w:rPr>
        <w:t>,</w:t>
      </w:r>
      <w:r>
        <w:rPr>
          <w:rFonts w:cs="Arial"/>
          <w:szCs w:val="24"/>
        </w:rPr>
        <w:t xml:space="preserve"> </w:t>
      </w:r>
      <w:r>
        <w:rPr>
          <w:rFonts w:cs="Arial"/>
          <w:szCs w:val="24"/>
        </w:rPr>
        <w:t xml:space="preserve">one of the most powerful pull factors is a competitive </w:t>
      </w:r>
      <w:r w:rsidR="00CC6E83" w:rsidRPr="00AA3284">
        <w:rPr>
          <w:rFonts w:cs="Arial"/>
          <w:szCs w:val="24"/>
        </w:rPr>
        <w:t>salary</w:t>
      </w:r>
      <w:r>
        <w:rPr>
          <w:rFonts w:cs="Arial"/>
          <w:szCs w:val="24"/>
        </w:rPr>
        <w:t>, which</w:t>
      </w:r>
      <w:r w:rsidR="00800955">
        <w:rPr>
          <w:rFonts w:cs="Arial"/>
          <w:szCs w:val="24"/>
        </w:rPr>
        <w:t xml:space="preserve"> attracts </w:t>
      </w:r>
      <w:r>
        <w:t>and retains top-performing employees.</w:t>
      </w:r>
      <w:r>
        <w:t xml:space="preserve"> </w:t>
      </w:r>
      <w:r w:rsidR="00CC6E83" w:rsidRPr="00AA3284">
        <w:rPr>
          <w:rFonts w:cs="Arial"/>
          <w:szCs w:val="24"/>
        </w:rPr>
        <w:t>The government determines the salary structure in the public sector</w:t>
      </w:r>
      <w:r w:rsidR="00CC6E83" w:rsidRPr="00AA3284">
        <w:rPr>
          <w:rFonts w:cs="Arial"/>
          <w:szCs w:val="24"/>
        </w:rPr>
        <w:t xml:space="preserve">. </w:t>
      </w:r>
      <w:r w:rsidR="00CC6E83" w:rsidRPr="00AA3284">
        <w:rPr>
          <w:rFonts w:cs="Arial"/>
          <w:szCs w:val="24"/>
        </w:rPr>
        <w:t xml:space="preserve">While </w:t>
      </w:r>
      <w:r w:rsidR="00A11719" w:rsidRPr="00AA3284">
        <w:rPr>
          <w:rFonts w:cs="Arial"/>
          <w:szCs w:val="24"/>
        </w:rPr>
        <w:t xml:space="preserve">it </w:t>
      </w:r>
      <w:r w:rsidR="00CC6E83" w:rsidRPr="00AA3284">
        <w:rPr>
          <w:rFonts w:cs="Arial"/>
          <w:szCs w:val="24"/>
        </w:rPr>
        <w:t>provide</w:t>
      </w:r>
      <w:r w:rsidR="00A11719" w:rsidRPr="00AA3284">
        <w:rPr>
          <w:rFonts w:cs="Arial"/>
          <w:szCs w:val="24"/>
        </w:rPr>
        <w:t xml:space="preserve">s </w:t>
      </w:r>
      <w:r w:rsidR="00CC6E83" w:rsidRPr="00AA3284">
        <w:rPr>
          <w:rFonts w:cs="Arial"/>
          <w:szCs w:val="24"/>
        </w:rPr>
        <w:t>stability and consistency in salary expectations, it c</w:t>
      </w:r>
      <w:r w:rsidR="00A11719" w:rsidRPr="00AA3284">
        <w:rPr>
          <w:rFonts w:cs="Arial"/>
          <w:szCs w:val="24"/>
        </w:rPr>
        <w:t>reates challenges</w:t>
      </w:r>
      <w:r w:rsidR="00CC6E83" w:rsidRPr="00AA3284">
        <w:rPr>
          <w:rFonts w:cs="Arial"/>
          <w:szCs w:val="24"/>
        </w:rPr>
        <w:t xml:space="preserve"> to compete wit</w:t>
      </w:r>
      <w:r w:rsidR="00F07CE2">
        <w:rPr>
          <w:rFonts w:cs="Arial"/>
          <w:szCs w:val="24"/>
        </w:rPr>
        <w:t>h</w:t>
      </w:r>
      <w:r w:rsidR="00CC6E83" w:rsidRPr="00AA3284">
        <w:rPr>
          <w:rFonts w:cs="Arial"/>
          <w:szCs w:val="24"/>
        </w:rPr>
        <w:t xml:space="preserve"> the private sector, which </w:t>
      </w:r>
      <w:r w:rsidR="00F07CE2">
        <w:rPr>
          <w:rFonts w:cs="Arial"/>
          <w:szCs w:val="24"/>
        </w:rPr>
        <w:t>can</w:t>
      </w:r>
      <w:r w:rsidR="00CC6E83" w:rsidRPr="00AA3284">
        <w:rPr>
          <w:rFonts w:cs="Arial"/>
          <w:szCs w:val="24"/>
        </w:rPr>
        <w:t xml:space="preserve"> offer more lucrative compensation packages.</w:t>
      </w:r>
      <w:r w:rsidR="00CC6E83" w:rsidRPr="00AA3284">
        <w:rPr>
          <w:rFonts w:cs="Arial"/>
          <w:szCs w:val="24"/>
        </w:rPr>
        <w:t xml:space="preserve"> </w:t>
      </w:r>
      <w:r w:rsidR="00CC6E83" w:rsidRPr="00AA3284">
        <w:rPr>
          <w:rFonts w:cs="Arial"/>
          <w:szCs w:val="24"/>
        </w:rPr>
        <w:t xml:space="preserve">To attract and retain talented employees in the public sector, </w:t>
      </w:r>
      <w:r w:rsidR="00CC6E83" w:rsidRPr="00AA3284">
        <w:rPr>
          <w:rFonts w:cs="Arial"/>
          <w:szCs w:val="24"/>
        </w:rPr>
        <w:t>organisations</w:t>
      </w:r>
      <w:r w:rsidR="00CC6E83" w:rsidRPr="00AA3284">
        <w:rPr>
          <w:rFonts w:cs="Arial"/>
          <w:szCs w:val="24"/>
        </w:rPr>
        <w:t xml:space="preserve"> need to explore other ways to </w:t>
      </w:r>
      <w:r w:rsidR="00CC6E83" w:rsidRPr="00AA3284">
        <w:rPr>
          <w:rFonts w:cs="Arial"/>
          <w:szCs w:val="24"/>
        </w:rPr>
        <w:t>incentivise</w:t>
      </w:r>
      <w:r w:rsidR="00CC6E83" w:rsidRPr="00AA3284">
        <w:rPr>
          <w:rFonts w:cs="Arial"/>
          <w:szCs w:val="24"/>
        </w:rPr>
        <w:t xml:space="preserve"> their employees beyond </w:t>
      </w:r>
      <w:r w:rsidR="00F07CE2">
        <w:rPr>
          <w:rFonts w:cs="Arial"/>
          <w:szCs w:val="24"/>
        </w:rPr>
        <w:t>monetary rewards</w:t>
      </w:r>
      <w:r w:rsidR="00CC6E83" w:rsidRPr="00AA3284">
        <w:rPr>
          <w:rFonts w:cs="Arial"/>
          <w:szCs w:val="24"/>
        </w:rPr>
        <w:t xml:space="preserve">. </w:t>
      </w:r>
      <w:r w:rsidR="00A11719" w:rsidRPr="00AA3284">
        <w:rPr>
          <w:rFonts w:cs="Arial"/>
          <w:szCs w:val="24"/>
        </w:rPr>
        <w:t>Offering benefits such as opportunities for</w:t>
      </w:r>
      <w:r w:rsidR="00F07CE2">
        <w:rPr>
          <w:rFonts w:cs="Arial"/>
          <w:szCs w:val="24"/>
        </w:rPr>
        <w:t xml:space="preserve"> achievement,</w:t>
      </w:r>
      <w:r w:rsidR="00A11719" w:rsidRPr="00AA3284">
        <w:rPr>
          <w:rFonts w:cs="Arial"/>
          <w:szCs w:val="24"/>
        </w:rPr>
        <w:t xml:space="preserve"> career development</w:t>
      </w:r>
      <w:r w:rsidR="008D1463">
        <w:rPr>
          <w:rFonts w:cs="Arial"/>
          <w:szCs w:val="24"/>
        </w:rPr>
        <w:t>,</w:t>
      </w:r>
      <w:r w:rsidR="00A11719" w:rsidRPr="00AA3284">
        <w:rPr>
          <w:rFonts w:cs="Arial"/>
          <w:szCs w:val="24"/>
        </w:rPr>
        <w:t xml:space="preserve"> and a positive work environment can be </w:t>
      </w:r>
      <w:r w:rsidR="00F07CE2">
        <w:rPr>
          <w:rFonts w:cs="Arial"/>
          <w:szCs w:val="24"/>
        </w:rPr>
        <w:t>a pull factor</w:t>
      </w:r>
      <w:r w:rsidR="00A11719" w:rsidRPr="00AA3284">
        <w:rPr>
          <w:rFonts w:cs="Arial"/>
          <w:szCs w:val="24"/>
        </w:rPr>
        <w:t xml:space="preserve"> for employees, especially millennials</w:t>
      </w:r>
      <w:r w:rsidR="00F07CE2">
        <w:rPr>
          <w:rFonts w:cs="Arial"/>
          <w:szCs w:val="24"/>
        </w:rPr>
        <w:t xml:space="preserve"> (</w:t>
      </w:r>
      <w:r w:rsidR="00F07CE2" w:rsidRPr="00AA3284">
        <w:rPr>
          <w:rFonts w:cs="Arial"/>
          <w:szCs w:val="24"/>
        </w:rPr>
        <w:t>Armstrong</w:t>
      </w:r>
      <w:r w:rsidR="00F07CE2">
        <w:rPr>
          <w:rFonts w:cs="Arial"/>
          <w:szCs w:val="24"/>
        </w:rPr>
        <w:t xml:space="preserve">, </w:t>
      </w:r>
      <w:r w:rsidR="00F07CE2" w:rsidRPr="00AA3284">
        <w:rPr>
          <w:rFonts w:cs="Arial"/>
          <w:szCs w:val="24"/>
        </w:rPr>
        <w:t>2019</w:t>
      </w:r>
      <w:r w:rsidR="00F07CE2">
        <w:rPr>
          <w:rFonts w:cs="Arial"/>
          <w:szCs w:val="24"/>
        </w:rPr>
        <w:t>)</w:t>
      </w:r>
      <w:r w:rsidR="00A11719" w:rsidRPr="00AA3284">
        <w:rPr>
          <w:rFonts w:cs="Arial"/>
          <w:szCs w:val="24"/>
        </w:rPr>
        <w:t>.</w:t>
      </w:r>
      <w:r w:rsidR="00A11719" w:rsidRPr="00AA3284">
        <w:rPr>
          <w:rFonts w:cs="Arial"/>
          <w:szCs w:val="24"/>
        </w:rPr>
        <w:t xml:space="preserve"> </w:t>
      </w:r>
      <w:r w:rsidR="00A11719" w:rsidRPr="00AA3284">
        <w:rPr>
          <w:rFonts w:cs="Arial"/>
          <w:szCs w:val="24"/>
        </w:rPr>
        <w:t xml:space="preserve">Non-financial rewards can help employees </w:t>
      </w:r>
      <w:r w:rsidR="008D1463">
        <w:rPr>
          <w:rFonts w:cs="Arial"/>
          <w:szCs w:val="24"/>
        </w:rPr>
        <w:t xml:space="preserve">feel valued, thus increasing their </w:t>
      </w:r>
      <w:r w:rsidR="00A11719" w:rsidRPr="00AA3284">
        <w:rPr>
          <w:rFonts w:cs="Arial"/>
          <w:szCs w:val="24"/>
        </w:rPr>
        <w:t>engagement</w:t>
      </w:r>
      <w:r w:rsidR="008D1463">
        <w:rPr>
          <w:rFonts w:cs="Arial"/>
          <w:szCs w:val="24"/>
        </w:rPr>
        <w:t xml:space="preserve"> and performance,</w:t>
      </w:r>
      <w:r w:rsidR="00A11719" w:rsidRPr="00AA3284">
        <w:rPr>
          <w:rFonts w:cs="Arial"/>
          <w:szCs w:val="24"/>
        </w:rPr>
        <w:t xml:space="preserve"> motivation and </w:t>
      </w:r>
      <w:r w:rsidR="00E80207">
        <w:rPr>
          <w:rFonts w:cs="Arial"/>
          <w:szCs w:val="24"/>
        </w:rPr>
        <w:t xml:space="preserve">job </w:t>
      </w:r>
      <w:r w:rsidR="00A11719" w:rsidRPr="00AA3284">
        <w:rPr>
          <w:rFonts w:cs="Arial"/>
          <w:szCs w:val="24"/>
        </w:rPr>
        <w:t xml:space="preserve">satisfaction. But there was less evidence that they made a direct impact on retention. </w:t>
      </w:r>
    </w:p>
    <w:p w14:paraId="3F86C1CA" w14:textId="3E16824F" w:rsidR="005C5D8A" w:rsidRDefault="005C5D8A" w:rsidP="00A65AA4">
      <w:pPr>
        <w:rPr>
          <w:rFonts w:cs="Arial"/>
          <w:szCs w:val="24"/>
        </w:rPr>
      </w:pPr>
      <w:r w:rsidRPr="005C5D8A">
        <w:rPr>
          <w:rFonts w:cs="Arial"/>
          <w:szCs w:val="24"/>
        </w:rPr>
        <w:drawing>
          <wp:inline distT="0" distB="0" distL="0" distR="0" wp14:anchorId="0091DBDB" wp14:editId="447DF91A">
            <wp:extent cx="5620039" cy="3124361"/>
            <wp:effectExtent l="152400" t="152400" r="361950" b="361950"/>
            <wp:docPr id="25" name="Picture 25"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text, person&#10;&#10;Description automatically generated"/>
                    <pic:cNvPicPr/>
                  </pic:nvPicPr>
                  <pic:blipFill>
                    <a:blip r:embed="rId23"/>
                    <a:stretch>
                      <a:fillRect/>
                    </a:stretch>
                  </pic:blipFill>
                  <pic:spPr>
                    <a:xfrm>
                      <a:off x="0" y="0"/>
                      <a:ext cx="5620039" cy="3124361"/>
                    </a:xfrm>
                    <a:prstGeom prst="rect">
                      <a:avLst/>
                    </a:prstGeom>
                    <a:ln>
                      <a:noFill/>
                    </a:ln>
                    <a:effectLst>
                      <a:outerShdw blurRad="292100" dist="139700" dir="2700000" algn="tl" rotWithShape="0">
                        <a:srgbClr val="333333">
                          <a:alpha val="65000"/>
                        </a:srgbClr>
                      </a:outerShdw>
                    </a:effectLst>
                  </pic:spPr>
                </pic:pic>
              </a:graphicData>
            </a:graphic>
          </wp:inline>
        </w:drawing>
      </w:r>
    </w:p>
    <w:p w14:paraId="28C2860F" w14:textId="77777777" w:rsidR="00CE7886" w:rsidRDefault="00CE7886" w:rsidP="00A65AA4">
      <w:pPr>
        <w:rPr>
          <w:rFonts w:cs="Arial"/>
          <w:szCs w:val="24"/>
        </w:rPr>
      </w:pPr>
    </w:p>
    <w:p w14:paraId="559C870C" w14:textId="77777777" w:rsidR="00F07CE2" w:rsidRPr="00AA3284" w:rsidRDefault="00F07CE2" w:rsidP="0068035D">
      <w:pPr>
        <w:rPr>
          <w:rFonts w:cs="Arial"/>
          <w:szCs w:val="24"/>
        </w:rPr>
      </w:pPr>
    </w:p>
    <w:p w14:paraId="340663C2" w14:textId="2F084887" w:rsidR="008D1463" w:rsidRPr="00FF2943" w:rsidRDefault="00FF2943" w:rsidP="008D1463">
      <w:pPr>
        <w:pStyle w:val="Default"/>
        <w:spacing w:line="480" w:lineRule="auto"/>
        <w:rPr>
          <w:b/>
          <w:bCs/>
          <w:color w:val="auto"/>
          <w:u w:val="single"/>
        </w:rPr>
      </w:pPr>
      <w:r>
        <w:rPr>
          <w:b/>
          <w:bCs/>
          <w:color w:val="auto"/>
          <w:u w:val="single"/>
        </w:rPr>
        <w:lastRenderedPageBreak/>
        <w:t xml:space="preserve">STRATEGY 1 </w:t>
      </w:r>
      <w:r w:rsidR="008D1463" w:rsidRPr="00FF2943">
        <w:rPr>
          <w:b/>
          <w:bCs/>
          <w:color w:val="auto"/>
          <w:u w:val="single"/>
        </w:rPr>
        <w:t>Value employees and</w:t>
      </w:r>
      <w:r w:rsidRPr="00FF2943">
        <w:rPr>
          <w:b/>
          <w:bCs/>
          <w:color w:val="auto"/>
          <w:u w:val="single"/>
        </w:rPr>
        <w:t xml:space="preserve"> </w:t>
      </w:r>
      <w:r w:rsidRPr="00FF2943">
        <w:rPr>
          <w:b/>
          <w:bCs/>
          <w:u w:val="single"/>
        </w:rPr>
        <w:t>allow them to express their opinions.</w:t>
      </w:r>
    </w:p>
    <w:p w14:paraId="53A1DF4E" w14:textId="77777777" w:rsidR="00343516" w:rsidRPr="00AA3284" w:rsidRDefault="00343516" w:rsidP="00FE0B36">
      <w:pPr>
        <w:pStyle w:val="Default"/>
        <w:rPr>
          <w:b/>
          <w:bCs/>
          <w:color w:val="auto"/>
        </w:rPr>
      </w:pPr>
    </w:p>
    <w:p w14:paraId="2368B234" w14:textId="77777777" w:rsidR="00343516" w:rsidRPr="00AA3284" w:rsidRDefault="00343516" w:rsidP="00FE0B36">
      <w:pPr>
        <w:pStyle w:val="Default"/>
        <w:rPr>
          <w:b/>
          <w:bCs/>
          <w:color w:val="auto"/>
        </w:rPr>
      </w:pPr>
    </w:p>
    <w:p w14:paraId="7CCB949A" w14:textId="00A6D022" w:rsidR="005C5D8A" w:rsidRDefault="005C5D8A" w:rsidP="003E0DEA">
      <w:pPr>
        <w:rPr>
          <w:rFonts w:cs="Arial"/>
          <w:szCs w:val="24"/>
        </w:rPr>
      </w:pPr>
      <w:r w:rsidRPr="005C5D8A">
        <w:rPr>
          <w:rFonts w:cs="Arial"/>
          <w:szCs w:val="24"/>
        </w:rPr>
        <w:drawing>
          <wp:inline distT="0" distB="0" distL="0" distR="0" wp14:anchorId="5883A79C" wp14:editId="58D50ED4">
            <wp:extent cx="5588287" cy="3079908"/>
            <wp:effectExtent l="152400" t="152400" r="355600" b="368300"/>
            <wp:docPr id="26" name="Picture 26"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 website&#10;&#10;Description automatically generated"/>
                    <pic:cNvPicPr/>
                  </pic:nvPicPr>
                  <pic:blipFill>
                    <a:blip r:embed="rId24"/>
                    <a:stretch>
                      <a:fillRect/>
                    </a:stretch>
                  </pic:blipFill>
                  <pic:spPr>
                    <a:xfrm>
                      <a:off x="0" y="0"/>
                      <a:ext cx="5588287" cy="3079908"/>
                    </a:xfrm>
                    <a:prstGeom prst="rect">
                      <a:avLst/>
                    </a:prstGeom>
                    <a:ln>
                      <a:noFill/>
                    </a:ln>
                    <a:effectLst>
                      <a:outerShdw blurRad="292100" dist="139700" dir="2700000" algn="tl" rotWithShape="0">
                        <a:srgbClr val="333333">
                          <a:alpha val="65000"/>
                        </a:srgbClr>
                      </a:outerShdw>
                    </a:effectLst>
                  </pic:spPr>
                </pic:pic>
              </a:graphicData>
            </a:graphic>
          </wp:inline>
        </w:drawing>
      </w:r>
    </w:p>
    <w:p w14:paraId="012E945F" w14:textId="03812BB7" w:rsidR="00C57CDC" w:rsidRDefault="005F25B7" w:rsidP="003E0DEA">
      <w:r w:rsidRPr="00AA3284">
        <w:rPr>
          <w:rFonts w:cs="Arial"/>
          <w:szCs w:val="24"/>
        </w:rPr>
        <w:t xml:space="preserve">According to Charman (2022), the initial step towards resolving high staff turnover is to provide employees </w:t>
      </w:r>
      <w:r w:rsidR="006A7850">
        <w:rPr>
          <w:rFonts w:cs="Arial"/>
          <w:szCs w:val="24"/>
        </w:rPr>
        <w:t xml:space="preserve">with </w:t>
      </w:r>
      <w:r w:rsidRPr="00AA3284">
        <w:rPr>
          <w:rFonts w:cs="Arial"/>
          <w:szCs w:val="24"/>
        </w:rPr>
        <w:t xml:space="preserve">a chance to express their views through exit interviews. Exit interviews provide organisations with valuable feedback from departing employees, which can help identify areas for improvement and prevent future turnover. The exit interview process is often seen as </w:t>
      </w:r>
      <w:r w:rsidR="00122900">
        <w:rPr>
          <w:rFonts w:cs="Arial"/>
          <w:szCs w:val="24"/>
        </w:rPr>
        <w:t xml:space="preserve">a </w:t>
      </w:r>
      <w:r w:rsidRPr="00AA3284">
        <w:rPr>
          <w:rFonts w:cs="Arial"/>
          <w:szCs w:val="24"/>
        </w:rPr>
        <w:t xml:space="preserve">‘tick-box’ exercise, with little engagement or interest shown by management. </w:t>
      </w:r>
      <w:r w:rsidR="00D01120">
        <w:t>Additionally, exit interviews may not be completely reliable as employees may not</w:t>
      </w:r>
      <w:r w:rsidR="00D01120">
        <w:t xml:space="preserve"> share </w:t>
      </w:r>
      <w:r w:rsidR="00D01120">
        <w:t>honest views and experiences with their managers, particularly if their relationship is negative.</w:t>
      </w:r>
      <w:r w:rsidR="00D01120" w:rsidRPr="00D01120">
        <w:rPr>
          <w:rFonts w:cs="Arial"/>
          <w:szCs w:val="24"/>
        </w:rPr>
        <w:t xml:space="preserve"> </w:t>
      </w:r>
      <w:r w:rsidR="00D01120" w:rsidRPr="00AA3284">
        <w:rPr>
          <w:rFonts w:cs="Arial"/>
          <w:szCs w:val="24"/>
        </w:rPr>
        <w:t>As a result, organisations may not receive a complete picture of why employee</w:t>
      </w:r>
      <w:r w:rsidR="00D01120">
        <w:rPr>
          <w:rFonts w:cs="Arial"/>
          <w:szCs w:val="24"/>
        </w:rPr>
        <w:t>s</w:t>
      </w:r>
      <w:r w:rsidR="00D01120" w:rsidRPr="00AA3284">
        <w:rPr>
          <w:rFonts w:cs="Arial"/>
          <w:szCs w:val="24"/>
        </w:rPr>
        <w:t xml:space="preserve"> leav</w:t>
      </w:r>
      <w:r w:rsidR="00D01120">
        <w:rPr>
          <w:rFonts w:cs="Arial"/>
          <w:szCs w:val="24"/>
        </w:rPr>
        <w:t>e.</w:t>
      </w:r>
      <w:r w:rsidR="00D01120">
        <w:t xml:space="preserve"> It is important to note that conducting exit interviews does not prevent employees from resigning.</w:t>
      </w:r>
      <w:r w:rsidR="009A5BA7">
        <w:rPr>
          <w:rFonts w:cs="Arial"/>
          <w:szCs w:val="24"/>
        </w:rPr>
        <w:t xml:space="preserve"> </w:t>
      </w:r>
      <w:r>
        <w:rPr>
          <w:rFonts w:cs="Arial"/>
          <w:szCs w:val="24"/>
        </w:rPr>
        <w:t>Therefore,</w:t>
      </w:r>
      <w:r w:rsidRPr="00AA3284">
        <w:rPr>
          <w:rFonts w:cs="Arial"/>
          <w:szCs w:val="24"/>
        </w:rPr>
        <w:t xml:space="preserve"> Kruse</w:t>
      </w:r>
      <w:r>
        <w:rPr>
          <w:rFonts w:cs="Arial"/>
          <w:szCs w:val="24"/>
        </w:rPr>
        <w:t xml:space="preserve"> (</w:t>
      </w:r>
      <w:r w:rsidRPr="00AA3284">
        <w:rPr>
          <w:rFonts w:cs="Arial"/>
          <w:szCs w:val="24"/>
        </w:rPr>
        <w:t>2022</w:t>
      </w:r>
      <w:r>
        <w:rPr>
          <w:rFonts w:cs="Arial"/>
          <w:szCs w:val="24"/>
        </w:rPr>
        <w:t>)</w:t>
      </w:r>
      <w:r w:rsidRPr="00AA3284">
        <w:rPr>
          <w:rFonts w:cs="Arial"/>
          <w:szCs w:val="24"/>
        </w:rPr>
        <w:t>,</w:t>
      </w:r>
      <w:r>
        <w:rPr>
          <w:rFonts w:cs="Arial"/>
          <w:szCs w:val="24"/>
        </w:rPr>
        <w:t xml:space="preserve"> recommended</w:t>
      </w:r>
      <w:r w:rsidRPr="00AA3284">
        <w:rPr>
          <w:rFonts w:cs="Arial"/>
          <w:szCs w:val="24"/>
        </w:rPr>
        <w:t xml:space="preserve"> stay interviews</w:t>
      </w:r>
      <w:r w:rsidR="00800955">
        <w:rPr>
          <w:rFonts w:cs="Arial"/>
          <w:szCs w:val="24"/>
        </w:rPr>
        <w:t xml:space="preserve"> to</w:t>
      </w:r>
      <w:r w:rsidRPr="00AA3284">
        <w:rPr>
          <w:rFonts w:cs="Arial"/>
          <w:szCs w:val="24"/>
        </w:rPr>
        <w:t xml:space="preserve"> identify issues</w:t>
      </w:r>
      <w:r w:rsidR="00800955">
        <w:rPr>
          <w:rFonts w:cs="Arial"/>
          <w:szCs w:val="24"/>
        </w:rPr>
        <w:t xml:space="preserve"> which</w:t>
      </w:r>
      <w:r w:rsidRPr="00AA3284">
        <w:rPr>
          <w:rFonts w:cs="Arial"/>
          <w:szCs w:val="24"/>
        </w:rPr>
        <w:t xml:space="preserve"> lead to employee resignations</w:t>
      </w:r>
      <w:r w:rsidR="00C57CDC">
        <w:rPr>
          <w:rFonts w:cs="Arial"/>
          <w:szCs w:val="24"/>
        </w:rPr>
        <w:t xml:space="preserve"> and </w:t>
      </w:r>
      <w:r w:rsidR="001F4E39">
        <w:t>prevent</w:t>
      </w:r>
      <w:r w:rsidR="00800955">
        <w:t xml:space="preserve"> the loss of </w:t>
      </w:r>
      <w:r w:rsidR="00800955">
        <w:t>talented</w:t>
      </w:r>
      <w:r w:rsidR="00800955">
        <w:t xml:space="preserve"> employees</w:t>
      </w:r>
      <w:r w:rsidR="00C57CDC">
        <w:t>.</w:t>
      </w:r>
      <w:r w:rsidR="009A5BA7">
        <w:t xml:space="preserve"> </w:t>
      </w:r>
      <w:bookmarkStart w:id="1" w:name="_Hlk132119518"/>
      <w:r w:rsidRPr="00AA3284">
        <w:rPr>
          <w:rFonts w:cs="Arial"/>
          <w:szCs w:val="24"/>
        </w:rPr>
        <w:t xml:space="preserve">Additionally, stay interviews help managers identify their employees' career goals </w:t>
      </w:r>
      <w:r w:rsidRPr="00AA3284">
        <w:rPr>
          <w:rFonts w:cs="Arial"/>
          <w:szCs w:val="24"/>
        </w:rPr>
        <w:lastRenderedPageBreak/>
        <w:t>and development opportunities, leading to higher engagement and performance.</w:t>
      </w:r>
      <w:r w:rsidR="00C57CDC">
        <w:rPr>
          <w:rFonts w:cs="Arial"/>
          <w:szCs w:val="24"/>
        </w:rPr>
        <w:t xml:space="preserve"> </w:t>
      </w:r>
      <w:r w:rsidR="00C57CDC" w:rsidRPr="00C44FE6">
        <w:rPr>
          <w:rStyle w:val="clearfix"/>
          <w:rFonts w:cs="Arial"/>
          <w:color w:val="000000" w:themeColor="text1"/>
        </w:rPr>
        <w:t>Bergeron</w:t>
      </w:r>
      <w:r w:rsidR="00C57CDC">
        <w:rPr>
          <w:rStyle w:val="clearfix"/>
          <w:rFonts w:cs="Arial"/>
          <w:color w:val="000000" w:themeColor="text1"/>
        </w:rPr>
        <w:t xml:space="preserve"> (</w:t>
      </w:r>
      <w:r w:rsidR="00C57CDC" w:rsidRPr="00C44FE6">
        <w:rPr>
          <w:rStyle w:val="clearfix"/>
          <w:rFonts w:cs="Arial"/>
          <w:color w:val="000000" w:themeColor="text1"/>
        </w:rPr>
        <w:t>2022)</w:t>
      </w:r>
      <w:r w:rsidR="00C57CDC">
        <w:rPr>
          <w:rStyle w:val="clearfix"/>
          <w:rFonts w:cs="Arial"/>
          <w:color w:val="000000" w:themeColor="text1"/>
        </w:rPr>
        <w:t xml:space="preserve"> </w:t>
      </w:r>
      <w:r w:rsidR="00C57CDC">
        <w:t>noted that</w:t>
      </w:r>
      <w:r w:rsidR="00DC3A94">
        <w:t xml:space="preserve"> stay interviews can be </w:t>
      </w:r>
      <w:r w:rsidR="00800955">
        <w:t>time-consuming, burdening</w:t>
      </w:r>
      <w:r w:rsidR="00DC3A94">
        <w:t xml:space="preserve"> overloaded line managers with additional responsibilities.</w:t>
      </w:r>
    </w:p>
    <w:p w14:paraId="68BC2969" w14:textId="72FEAC31" w:rsidR="0087685A" w:rsidRPr="00AA3284" w:rsidRDefault="005F25B7" w:rsidP="003E0DEA">
      <w:pPr>
        <w:rPr>
          <w:rFonts w:cs="Arial"/>
          <w:szCs w:val="24"/>
        </w:rPr>
      </w:pPr>
      <w:r w:rsidRPr="00AA3284">
        <w:rPr>
          <w:rFonts w:cs="Arial"/>
          <w:szCs w:val="24"/>
        </w:rPr>
        <w:t xml:space="preserve">Organisations should consider implementing both methods to maximise their effectiveness, gain a complete picture of their employees' experiences, and make informed decisions to improve employee retention and </w:t>
      </w:r>
      <w:bookmarkEnd w:id="1"/>
      <w:r w:rsidR="00DC3A94">
        <w:rPr>
          <w:rFonts w:cs="Arial"/>
          <w:szCs w:val="24"/>
        </w:rPr>
        <w:t>performance.</w:t>
      </w:r>
    </w:p>
    <w:p w14:paraId="2103AE78" w14:textId="67ABDA2B" w:rsidR="00C400F7" w:rsidRDefault="00C400F7" w:rsidP="00E11C68">
      <w:pPr>
        <w:pStyle w:val="yiv3203740556paragraph"/>
        <w:spacing w:line="480" w:lineRule="auto"/>
        <w:rPr>
          <w:rStyle w:val="yiv3203740556textrun"/>
          <w:rFonts w:ascii="Arial" w:hAnsi="Arial" w:cs="Arial"/>
          <w:b/>
          <w:bCs/>
        </w:rPr>
      </w:pPr>
    </w:p>
    <w:p w14:paraId="4A62F6B8" w14:textId="4A717D63" w:rsidR="001F4E39" w:rsidRDefault="001F4E39" w:rsidP="00E11C68">
      <w:pPr>
        <w:pStyle w:val="yiv3203740556paragraph"/>
        <w:spacing w:line="480" w:lineRule="auto"/>
        <w:rPr>
          <w:rStyle w:val="yiv3203740556textrun"/>
          <w:rFonts w:ascii="Arial" w:hAnsi="Arial" w:cs="Arial"/>
          <w:b/>
          <w:bCs/>
        </w:rPr>
      </w:pPr>
      <w:r>
        <w:rPr>
          <w:noProof/>
          <w14:ligatures w14:val="standardContextual"/>
        </w:rPr>
        <w:drawing>
          <wp:inline distT="0" distB="0" distL="0" distR="0" wp14:anchorId="7EE4252A" wp14:editId="66202AC3">
            <wp:extent cx="5723890" cy="3219450"/>
            <wp:effectExtent l="0" t="0" r="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23890" cy="3219450"/>
                    </a:xfrm>
                    <a:prstGeom prst="rect">
                      <a:avLst/>
                    </a:prstGeom>
                  </pic:spPr>
                </pic:pic>
              </a:graphicData>
            </a:graphic>
          </wp:inline>
        </w:drawing>
      </w:r>
    </w:p>
    <w:p w14:paraId="7DDC26BE" w14:textId="77777777" w:rsidR="001F4E39" w:rsidRDefault="001F4E39" w:rsidP="00C34761"/>
    <w:p w14:paraId="2694BCC2" w14:textId="46DD8A6C" w:rsidR="001F4E39" w:rsidRDefault="001F4E39" w:rsidP="00C34761">
      <w:r>
        <w:rPr>
          <w:noProof/>
          <w14:ligatures w14:val="standardContextual"/>
        </w:rPr>
        <w:lastRenderedPageBreak/>
        <w:drawing>
          <wp:inline distT="0" distB="0" distL="0" distR="0" wp14:anchorId="752AD93A" wp14:editId="0ACC7271">
            <wp:extent cx="5723890" cy="3219450"/>
            <wp:effectExtent l="0" t="0" r="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23890" cy="3219450"/>
                    </a:xfrm>
                    <a:prstGeom prst="rect">
                      <a:avLst/>
                    </a:prstGeom>
                  </pic:spPr>
                </pic:pic>
              </a:graphicData>
            </a:graphic>
          </wp:inline>
        </w:drawing>
      </w:r>
    </w:p>
    <w:p w14:paraId="6F8FE09E" w14:textId="6A35A200" w:rsidR="00641232" w:rsidRDefault="00641232" w:rsidP="00C34761">
      <w:pPr>
        <w:rPr>
          <w:rFonts w:cs="Arial"/>
          <w:szCs w:val="24"/>
        </w:rPr>
      </w:pPr>
      <w:r w:rsidRPr="00641232">
        <w:t>Tuckman's theory</w:t>
      </w:r>
      <w:r w:rsidR="00663190">
        <w:t xml:space="preserve"> (</w:t>
      </w:r>
      <w:r w:rsidR="00663190">
        <w:t>King</w:t>
      </w:r>
      <w:r w:rsidR="00663190">
        <w:t>,</w:t>
      </w:r>
      <w:r w:rsidR="00663190">
        <w:t xml:space="preserve"> Lawley</w:t>
      </w:r>
      <w:r w:rsidR="00663190">
        <w:t xml:space="preserve">, </w:t>
      </w:r>
      <w:r w:rsidR="00663190">
        <w:t xml:space="preserve">2022) </w:t>
      </w:r>
      <w:r>
        <w:t xml:space="preserve"> </w:t>
      </w:r>
      <w:r w:rsidR="00663190">
        <w:t>explains</w:t>
      </w:r>
      <w:r>
        <w:t xml:space="preserve"> how teams develop, evolve, and mature over time. By understanding the different stages, managers can tailor their leadership approach </w:t>
      </w:r>
      <w:r w:rsidR="00913CC7" w:rsidRPr="00913CC7">
        <w:t>to support their team's growth effectively</w:t>
      </w:r>
      <w:r w:rsidR="00663190">
        <w:t>.</w:t>
      </w:r>
    </w:p>
    <w:p w14:paraId="50DC65C0" w14:textId="4969675E" w:rsidR="00C45DC7" w:rsidRDefault="0008323F" w:rsidP="00C34761">
      <w:pPr>
        <w:rPr>
          <w:rFonts w:cs="Arial"/>
          <w:szCs w:val="24"/>
        </w:rPr>
      </w:pPr>
      <w:r>
        <w:rPr>
          <w:rFonts w:cs="Arial"/>
          <w:szCs w:val="24"/>
        </w:rPr>
        <w:t>In</w:t>
      </w:r>
      <w:r w:rsidR="002C77FE" w:rsidRPr="00AA3284">
        <w:rPr>
          <w:rFonts w:cs="Arial"/>
          <w:szCs w:val="24"/>
        </w:rPr>
        <w:t xml:space="preserve"> forming stage, </w:t>
      </w:r>
      <w:r w:rsidR="002702E8">
        <w:rPr>
          <w:rFonts w:cs="Arial"/>
          <w:szCs w:val="24"/>
        </w:rPr>
        <w:t>a</w:t>
      </w:r>
      <w:r w:rsidR="00EE287E" w:rsidRPr="00AA3284">
        <w:rPr>
          <w:rFonts w:cs="Arial"/>
          <w:szCs w:val="24"/>
        </w:rPr>
        <w:t>n effective leader</w:t>
      </w:r>
      <w:r w:rsidR="00EE287E" w:rsidRPr="00AA3284">
        <w:rPr>
          <w:rFonts w:cs="Arial"/>
          <w:szCs w:val="24"/>
        </w:rPr>
        <w:t xml:space="preserve"> (Belbin, 2010) recognises</w:t>
      </w:r>
      <w:r w:rsidR="00EE287E" w:rsidRPr="00AA3284">
        <w:rPr>
          <w:rFonts w:cs="Arial"/>
          <w:szCs w:val="24"/>
        </w:rPr>
        <w:t xml:space="preserve"> each team member's strengths </w:t>
      </w:r>
      <w:r w:rsidR="00C34761" w:rsidRPr="00AA3284">
        <w:rPr>
          <w:rFonts w:cs="Arial"/>
          <w:szCs w:val="24"/>
        </w:rPr>
        <w:t xml:space="preserve">and </w:t>
      </w:r>
      <w:r w:rsidR="00EE287E" w:rsidRPr="00AA3284">
        <w:rPr>
          <w:rFonts w:cs="Arial"/>
          <w:szCs w:val="24"/>
        </w:rPr>
        <w:t xml:space="preserve">weaknesses and </w:t>
      </w:r>
      <w:r w:rsidR="00CE0F35" w:rsidRPr="00AA3284">
        <w:rPr>
          <w:rFonts w:cs="Arial"/>
          <w:szCs w:val="24"/>
        </w:rPr>
        <w:t>assigns</w:t>
      </w:r>
      <w:r w:rsidR="00EE287E" w:rsidRPr="00AA3284">
        <w:rPr>
          <w:rFonts w:cs="Arial"/>
          <w:szCs w:val="24"/>
        </w:rPr>
        <w:t xml:space="preserve"> roles that best suit their skills and personalities</w:t>
      </w:r>
      <w:r w:rsidR="00EE287E" w:rsidRPr="00AA3284">
        <w:rPr>
          <w:rFonts w:cs="Arial"/>
          <w:szCs w:val="24"/>
        </w:rPr>
        <w:t>.</w:t>
      </w:r>
      <w:r w:rsidR="00EE287E" w:rsidRPr="00AA3284">
        <w:rPr>
          <w:rFonts w:cs="Arial"/>
          <w:szCs w:val="24"/>
        </w:rPr>
        <w:t xml:space="preserve"> This allows to bring out the best in each individual and </w:t>
      </w:r>
      <w:r w:rsidR="00EE287E" w:rsidRPr="00AA3284">
        <w:rPr>
          <w:rFonts w:cs="Arial"/>
          <w:szCs w:val="24"/>
        </w:rPr>
        <w:t>encourages</w:t>
      </w:r>
      <w:r w:rsidR="00EE287E" w:rsidRPr="00AA3284">
        <w:rPr>
          <w:rFonts w:cs="Arial"/>
          <w:szCs w:val="24"/>
        </w:rPr>
        <w:t xml:space="preserve"> them to maintain a high level of performance even when unsupervised</w:t>
      </w:r>
      <w:r w:rsidR="00EE287E" w:rsidRPr="00AA3284">
        <w:rPr>
          <w:rFonts w:cs="Arial"/>
          <w:szCs w:val="24"/>
        </w:rPr>
        <w:t xml:space="preserve"> </w:t>
      </w:r>
      <w:r w:rsidR="00EE287E" w:rsidRPr="00AA3284">
        <w:rPr>
          <w:rFonts w:cs="Arial"/>
          <w:szCs w:val="24"/>
        </w:rPr>
        <w:t>(</w:t>
      </w:r>
      <w:r w:rsidR="00EE287E" w:rsidRPr="00AA3284">
        <w:rPr>
          <w:rStyle w:val="Strong"/>
          <w:rFonts w:cs="Arial"/>
          <w:b w:val="0"/>
          <w:bCs w:val="0"/>
          <w:szCs w:val="24"/>
        </w:rPr>
        <w:t>Warren, 2023).</w:t>
      </w:r>
      <w:r w:rsidR="00EE287E" w:rsidRPr="00AA3284">
        <w:rPr>
          <w:rStyle w:val="Hyperlink"/>
          <w:rFonts w:cs="Arial"/>
          <w:color w:val="auto"/>
          <w:szCs w:val="24"/>
          <w:u w:val="none"/>
        </w:rPr>
        <w:t xml:space="preserve"> </w:t>
      </w:r>
      <w:r w:rsidR="002F5B67" w:rsidRPr="00AA3284">
        <w:rPr>
          <w:rFonts w:cs="Arial"/>
          <w:szCs w:val="24"/>
        </w:rPr>
        <w:t>According to King and Lawley</w:t>
      </w:r>
      <w:r w:rsidR="00D71E2E" w:rsidRPr="00AA3284">
        <w:rPr>
          <w:rFonts w:cs="Arial"/>
          <w:szCs w:val="24"/>
        </w:rPr>
        <w:t xml:space="preserve"> (</w:t>
      </w:r>
      <w:r w:rsidR="002F5B67" w:rsidRPr="00AA3284">
        <w:rPr>
          <w:rFonts w:cs="Arial"/>
          <w:szCs w:val="24"/>
        </w:rPr>
        <w:t>2022), when a new member joins a pre-existing team, they may encounter difficulties</w:t>
      </w:r>
      <w:r w:rsidR="003B40CE">
        <w:rPr>
          <w:rFonts w:cs="Arial"/>
          <w:szCs w:val="24"/>
        </w:rPr>
        <w:t xml:space="preserve"> </w:t>
      </w:r>
      <w:r w:rsidR="002F5B67" w:rsidRPr="00AA3284">
        <w:rPr>
          <w:rFonts w:cs="Arial"/>
          <w:szCs w:val="24"/>
        </w:rPr>
        <w:t xml:space="preserve">because the other members already have established roles. </w:t>
      </w:r>
      <w:r w:rsidR="00CE0F35" w:rsidRPr="00AA3284">
        <w:rPr>
          <w:rFonts w:cs="Arial"/>
          <w:szCs w:val="24"/>
        </w:rPr>
        <w:t>The manager is responsible for supporting</w:t>
      </w:r>
      <w:r w:rsidR="002F5B67" w:rsidRPr="00AA3284">
        <w:rPr>
          <w:rFonts w:cs="Arial"/>
          <w:szCs w:val="24"/>
        </w:rPr>
        <w:t xml:space="preserve"> the new member in assimilating into the team, assigning new </w:t>
      </w:r>
      <w:r w:rsidR="00803181" w:rsidRPr="00AA3284">
        <w:rPr>
          <w:rFonts w:cs="Arial"/>
          <w:szCs w:val="24"/>
        </w:rPr>
        <w:t>roles</w:t>
      </w:r>
      <w:r w:rsidR="002F5B67" w:rsidRPr="00AA3284">
        <w:rPr>
          <w:rFonts w:cs="Arial"/>
          <w:szCs w:val="24"/>
        </w:rPr>
        <w:t>, and facilitating collaboration.</w:t>
      </w:r>
    </w:p>
    <w:p w14:paraId="6397DD75" w14:textId="431F337E" w:rsidR="00A859D9" w:rsidRDefault="008B5C24" w:rsidP="00702F0F">
      <w:pPr>
        <w:rPr>
          <w:rFonts w:cs="Arial"/>
          <w:szCs w:val="24"/>
        </w:rPr>
      </w:pPr>
      <w:r w:rsidRPr="00AA3284">
        <w:rPr>
          <w:rFonts w:cs="Arial"/>
          <w:szCs w:val="24"/>
        </w:rPr>
        <w:t>Disagreements and clashes characterise the storming phase. Belbin (2010) suggests that conflicts arise from differences in personality</w:t>
      </w:r>
      <w:r w:rsidR="00451442">
        <w:rPr>
          <w:rFonts w:cs="Arial"/>
          <w:szCs w:val="24"/>
        </w:rPr>
        <w:t xml:space="preserve"> </w:t>
      </w:r>
      <w:r w:rsidR="00C57CDC">
        <w:rPr>
          <w:rFonts w:cs="Arial"/>
          <w:szCs w:val="24"/>
        </w:rPr>
        <w:t xml:space="preserve">and </w:t>
      </w:r>
      <w:r w:rsidR="00451442">
        <w:rPr>
          <w:rFonts w:cs="Arial"/>
          <w:szCs w:val="24"/>
        </w:rPr>
        <w:t>ego clashes</w:t>
      </w:r>
      <w:r w:rsidR="00CE0F35" w:rsidRPr="00AA3284">
        <w:rPr>
          <w:rFonts w:cs="Arial"/>
          <w:szCs w:val="24"/>
        </w:rPr>
        <w:t xml:space="preserve">. </w:t>
      </w:r>
      <w:r w:rsidR="00CE0F35" w:rsidRPr="00AA3284">
        <w:rPr>
          <w:rFonts w:cs="Arial"/>
          <w:szCs w:val="24"/>
        </w:rPr>
        <w:t>Karau and Williams (1993)</w:t>
      </w:r>
      <w:r w:rsidR="00CE0F35" w:rsidRPr="00AA3284">
        <w:rPr>
          <w:rFonts w:cs="Arial"/>
          <w:szCs w:val="24"/>
        </w:rPr>
        <w:t xml:space="preserve"> noted that </w:t>
      </w:r>
      <w:r w:rsidR="00E11C68" w:rsidRPr="00AA3284">
        <w:rPr>
          <w:rFonts w:cs="Arial"/>
          <w:szCs w:val="24"/>
        </w:rPr>
        <w:t xml:space="preserve">team tension arises when </w:t>
      </w:r>
      <w:r w:rsidR="00A859D9">
        <w:rPr>
          <w:rFonts w:cs="Arial"/>
          <w:szCs w:val="24"/>
        </w:rPr>
        <w:t>there is an u</w:t>
      </w:r>
      <w:r w:rsidR="00A859D9">
        <w:rPr>
          <w:rFonts w:cs="Arial"/>
          <w:szCs w:val="24"/>
        </w:rPr>
        <w:t>nequal contribution to work</w:t>
      </w:r>
      <w:r w:rsidR="00A859D9">
        <w:rPr>
          <w:rFonts w:cs="Arial"/>
          <w:szCs w:val="24"/>
        </w:rPr>
        <w:t>load</w:t>
      </w:r>
      <w:r w:rsidR="00A859D9">
        <w:rPr>
          <w:rFonts w:cs="Arial"/>
          <w:szCs w:val="24"/>
        </w:rPr>
        <w:t>.</w:t>
      </w:r>
      <w:r w:rsidR="00A859D9">
        <w:rPr>
          <w:rStyle w:val="documentpreview"/>
          <w:rFonts w:cs="Arial"/>
          <w:szCs w:val="24"/>
        </w:rPr>
        <w:t xml:space="preserve"> </w:t>
      </w:r>
      <w:r w:rsidR="00A859D9">
        <w:t xml:space="preserve">To foster motivation and engagement, it is crucial to ensure </w:t>
      </w:r>
      <w:r w:rsidR="00A859D9">
        <w:lastRenderedPageBreak/>
        <w:t xml:space="preserve">that all team members make an equal contribution. Hence, addressing poor performers </w:t>
      </w:r>
      <w:r w:rsidR="00A859D9">
        <w:t>must</w:t>
      </w:r>
      <w:r w:rsidR="00A859D9">
        <w:t xml:space="preserve"> be </w:t>
      </w:r>
      <w:r w:rsidR="00A859D9">
        <w:t>dealt with</w:t>
      </w:r>
      <w:r w:rsidR="00A859D9">
        <w:t xml:space="preserve"> in </w:t>
      </w:r>
      <w:r w:rsidR="00A859D9" w:rsidRPr="00AA3284">
        <w:rPr>
          <w:rFonts w:cs="Arial"/>
          <w:szCs w:val="24"/>
        </w:rPr>
        <w:t>a way deemed fair by all the team members.</w:t>
      </w:r>
    </w:p>
    <w:p w14:paraId="49ECAE3B" w14:textId="77777777" w:rsidR="00DD5F00" w:rsidRDefault="00DD5F00" w:rsidP="00702F0F">
      <w:pPr>
        <w:rPr>
          <w:rFonts w:cs="Arial"/>
          <w:szCs w:val="24"/>
        </w:rPr>
      </w:pPr>
    </w:p>
    <w:p w14:paraId="44D0EB5C" w14:textId="74BAC552" w:rsidR="00DD5F00" w:rsidRDefault="00DD5F00" w:rsidP="00702F0F">
      <w:pPr>
        <w:rPr>
          <w:rFonts w:cs="Arial"/>
          <w:szCs w:val="24"/>
        </w:rPr>
      </w:pPr>
      <w:r>
        <w:rPr>
          <w:noProof/>
          <w14:ligatures w14:val="standardContextual"/>
        </w:rPr>
        <w:drawing>
          <wp:inline distT="0" distB="0" distL="0" distR="0" wp14:anchorId="3C30C424" wp14:editId="39FD2E50">
            <wp:extent cx="5723890" cy="3219450"/>
            <wp:effectExtent l="0" t="0" r="0" b="0"/>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23890" cy="3219450"/>
                    </a:xfrm>
                    <a:prstGeom prst="rect">
                      <a:avLst/>
                    </a:prstGeom>
                  </pic:spPr>
                </pic:pic>
              </a:graphicData>
            </a:graphic>
          </wp:inline>
        </w:drawing>
      </w:r>
    </w:p>
    <w:p w14:paraId="01022716" w14:textId="77777777" w:rsidR="00DD5F00" w:rsidRDefault="00DD5F00" w:rsidP="00702F0F">
      <w:pPr>
        <w:rPr>
          <w:rFonts w:cs="Arial"/>
          <w:szCs w:val="24"/>
        </w:rPr>
      </w:pPr>
    </w:p>
    <w:p w14:paraId="3E61F336" w14:textId="3B3DE1A2" w:rsidR="00702F0F" w:rsidRDefault="00AD2CC9" w:rsidP="00702F0F">
      <w:pPr>
        <w:rPr>
          <w:rFonts w:cs="Arial"/>
          <w:szCs w:val="24"/>
        </w:rPr>
      </w:pPr>
      <w:r w:rsidRPr="00AA3284">
        <w:rPr>
          <w:rFonts w:cs="Arial"/>
          <w:szCs w:val="24"/>
        </w:rPr>
        <w:t>Neglecting to address underperformance can create tension among police officers</w:t>
      </w:r>
      <w:r w:rsidR="005B020F">
        <w:rPr>
          <w:rFonts w:cs="Arial"/>
          <w:szCs w:val="24"/>
        </w:rPr>
        <w:t>,</w:t>
      </w:r>
      <w:r w:rsidRPr="00AA3284">
        <w:rPr>
          <w:rFonts w:cs="Arial"/>
          <w:szCs w:val="24"/>
        </w:rPr>
        <w:t xml:space="preserve"> who may experience a sense of inequity as they carry extra work</w:t>
      </w:r>
      <w:r>
        <w:rPr>
          <w:rFonts w:cs="Arial"/>
          <w:szCs w:val="24"/>
        </w:rPr>
        <w:t>.</w:t>
      </w:r>
      <w:r w:rsidR="00913CC7">
        <w:rPr>
          <w:rFonts w:cs="Arial"/>
          <w:szCs w:val="24"/>
        </w:rPr>
        <w:t xml:space="preserve"> </w:t>
      </w:r>
      <w:r w:rsidRPr="00AA3284">
        <w:rPr>
          <w:rFonts w:cs="Arial"/>
          <w:szCs w:val="24"/>
        </w:rPr>
        <w:t>This tension can have a negative impact on the team's ability to collaborate and communicate. Ultimately, that can negatively impact the department's ability to achieve its goals and effectively serve the community</w:t>
      </w:r>
      <w:r w:rsidR="005B020F">
        <w:rPr>
          <w:rFonts w:cs="Arial"/>
          <w:szCs w:val="24"/>
        </w:rPr>
        <w:t>.</w:t>
      </w:r>
    </w:p>
    <w:p w14:paraId="66490337" w14:textId="77777777" w:rsidR="00DD5F00" w:rsidRDefault="00DD5F00" w:rsidP="00702F0F">
      <w:pPr>
        <w:rPr>
          <w:rFonts w:cs="Arial"/>
          <w:szCs w:val="24"/>
        </w:rPr>
      </w:pPr>
    </w:p>
    <w:p w14:paraId="0BAF4794" w14:textId="77777777" w:rsidR="00DD5F00" w:rsidRDefault="00DD5F00" w:rsidP="00702F0F">
      <w:pPr>
        <w:rPr>
          <w:rFonts w:cs="Arial"/>
          <w:szCs w:val="24"/>
        </w:rPr>
      </w:pPr>
    </w:p>
    <w:p w14:paraId="3211CE1C" w14:textId="77777777" w:rsidR="00DD5F00" w:rsidRDefault="00DD5F00" w:rsidP="00702F0F">
      <w:pPr>
        <w:rPr>
          <w:rFonts w:cs="Arial"/>
          <w:szCs w:val="24"/>
        </w:rPr>
      </w:pPr>
    </w:p>
    <w:p w14:paraId="1CD878A1" w14:textId="77777777" w:rsidR="00DD5F00" w:rsidRDefault="00DD5F00" w:rsidP="00702F0F">
      <w:pPr>
        <w:rPr>
          <w:rFonts w:cs="Arial"/>
          <w:szCs w:val="24"/>
        </w:rPr>
      </w:pPr>
    </w:p>
    <w:p w14:paraId="703014D8" w14:textId="77777777" w:rsidR="00DD5F00" w:rsidRDefault="00DD5F00" w:rsidP="00702F0F">
      <w:pPr>
        <w:rPr>
          <w:rFonts w:cs="Arial"/>
          <w:szCs w:val="24"/>
        </w:rPr>
      </w:pPr>
    </w:p>
    <w:p w14:paraId="76740839" w14:textId="2C5F4187" w:rsidR="00A55C00" w:rsidRPr="00AA3284" w:rsidRDefault="00482E7C" w:rsidP="00CC7CA6">
      <w:pPr>
        <w:spacing w:before="100" w:beforeAutospacing="1" w:after="100" w:afterAutospacing="1"/>
        <w:rPr>
          <w:rFonts w:cs="Arial"/>
          <w:b/>
          <w:bCs/>
          <w:szCs w:val="24"/>
        </w:rPr>
      </w:pPr>
      <w:r>
        <w:rPr>
          <w:rFonts w:cs="Arial"/>
          <w:b/>
          <w:bCs/>
          <w:szCs w:val="24"/>
        </w:rPr>
        <w:lastRenderedPageBreak/>
        <w:t>Management of Underperformance</w:t>
      </w:r>
    </w:p>
    <w:p w14:paraId="3D54F0B0" w14:textId="730CFD40" w:rsidR="009A2E00" w:rsidRDefault="00DD5F00" w:rsidP="009A2E00">
      <w:pPr>
        <w:rPr>
          <w:rFonts w:cs="Arial"/>
        </w:rPr>
      </w:pPr>
      <w:r w:rsidRPr="00DD5F00">
        <w:rPr>
          <w:rFonts w:cs="Arial"/>
        </w:rPr>
        <w:drawing>
          <wp:inline distT="0" distB="0" distL="0" distR="0" wp14:anchorId="545C7AFB" wp14:editId="17CDB715">
            <wp:extent cx="5645440" cy="3181514"/>
            <wp:effectExtent l="152400" t="152400" r="355600" b="361950"/>
            <wp:docPr id="30" name="Picture 30" descr="Tex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 timeline&#10;&#10;Description automatically generated"/>
                    <pic:cNvPicPr/>
                  </pic:nvPicPr>
                  <pic:blipFill>
                    <a:blip r:embed="rId31"/>
                    <a:stretch>
                      <a:fillRect/>
                    </a:stretch>
                  </pic:blipFill>
                  <pic:spPr>
                    <a:xfrm>
                      <a:off x="0" y="0"/>
                      <a:ext cx="5645440" cy="3181514"/>
                    </a:xfrm>
                    <a:prstGeom prst="rect">
                      <a:avLst/>
                    </a:prstGeom>
                    <a:ln>
                      <a:noFill/>
                    </a:ln>
                    <a:effectLst>
                      <a:outerShdw blurRad="292100" dist="139700" dir="2700000" algn="tl" rotWithShape="0">
                        <a:srgbClr val="333333">
                          <a:alpha val="65000"/>
                        </a:srgbClr>
                      </a:outerShdw>
                    </a:effectLst>
                  </pic:spPr>
                </pic:pic>
              </a:graphicData>
            </a:graphic>
          </wp:inline>
        </w:drawing>
      </w:r>
    </w:p>
    <w:p w14:paraId="5464858D" w14:textId="7F0C8E16" w:rsidR="00AA25DC" w:rsidRPr="009A2E00" w:rsidRDefault="004109E7" w:rsidP="009A2E00">
      <w:pPr>
        <w:rPr>
          <w:rFonts w:cs="Arial"/>
        </w:rPr>
      </w:pPr>
      <w:r w:rsidRPr="009A2E00">
        <w:rPr>
          <w:rFonts w:cs="Arial"/>
        </w:rPr>
        <w:t xml:space="preserve">To address underperformance effectively, it is crucial to identify the root cause of the problem before taking any action. Cespedes (2022) suggests that underperformance may arise from </w:t>
      </w:r>
      <w:r w:rsidR="000861BC">
        <w:rPr>
          <w:rFonts w:cs="Arial"/>
        </w:rPr>
        <w:t xml:space="preserve">an </w:t>
      </w:r>
      <w:r w:rsidR="00482E7C">
        <w:rPr>
          <w:rFonts w:cs="Arial"/>
        </w:rPr>
        <w:t>employee’s</w:t>
      </w:r>
      <w:r w:rsidRPr="009A2E00">
        <w:rPr>
          <w:rFonts w:cs="Arial"/>
        </w:rPr>
        <w:t xml:space="preserve"> lack of capability or motivation. </w:t>
      </w:r>
      <w:r w:rsidR="00781FC2">
        <w:rPr>
          <w:rFonts w:cs="Arial"/>
        </w:rPr>
        <w:t xml:space="preserve">If </w:t>
      </w:r>
      <w:r w:rsidRPr="009A2E00">
        <w:rPr>
          <w:rFonts w:cs="Arial"/>
        </w:rPr>
        <w:t xml:space="preserve">a </w:t>
      </w:r>
      <w:r w:rsidRPr="009A2E00">
        <w:rPr>
          <w:rFonts w:cs="Arial"/>
        </w:rPr>
        <w:t xml:space="preserve">lack of capability is identified as the problem, additional training and support can be provided to enhance employee skills and knowledge. </w:t>
      </w:r>
      <w:r w:rsidR="002F3412">
        <w:rPr>
          <w:rFonts w:cs="Arial"/>
        </w:rPr>
        <w:t>I</w:t>
      </w:r>
      <w:r w:rsidR="002F3412" w:rsidRPr="009A2E00">
        <w:rPr>
          <w:rFonts w:cs="Arial"/>
        </w:rPr>
        <w:t xml:space="preserve">f a lack of motivation is identified as the cause, methods to increase motivation can </w:t>
      </w:r>
      <w:r w:rsidR="002F3412">
        <w:rPr>
          <w:rFonts w:cs="Arial"/>
        </w:rPr>
        <w:t xml:space="preserve">be implemented, as </w:t>
      </w:r>
      <w:r w:rsidR="00AA25DC">
        <w:t xml:space="preserve">it can </w:t>
      </w:r>
      <w:r w:rsidR="00B37580">
        <w:t>negatively impact</w:t>
      </w:r>
      <w:r w:rsidR="00AA25DC">
        <w:t xml:space="preserve"> their productivity, performance, and overall well-being. In order to address this issue, it's important to identify the underlying cause of the lack of motivation.</w:t>
      </w:r>
      <w:r w:rsidR="002F3412">
        <w:t xml:space="preserve"> I</w:t>
      </w:r>
      <w:r w:rsidR="00AA25DC">
        <w:t>f the lack of motivation is due to l</w:t>
      </w:r>
      <w:r w:rsidR="002702E8">
        <w:t>ow</w:t>
      </w:r>
      <w:r w:rsidR="00AA25DC">
        <w:t xml:space="preserve"> confidence, focusing on building self-esteem and seeking support and feedback from others can be effective.</w:t>
      </w:r>
    </w:p>
    <w:p w14:paraId="31069CC8" w14:textId="17EDAC7E" w:rsidR="001E375A" w:rsidRPr="00AA3284" w:rsidRDefault="009E759D" w:rsidP="00DB62F7">
      <w:pPr>
        <w:pStyle w:val="NormalWeb"/>
        <w:spacing w:line="480" w:lineRule="auto"/>
        <w:rPr>
          <w:rFonts w:ascii="Arial" w:hAnsi="Arial" w:cs="Arial"/>
        </w:rPr>
      </w:pPr>
      <w:r w:rsidRPr="00AA3284">
        <w:rPr>
          <w:rFonts w:ascii="Arial" w:hAnsi="Arial" w:cs="Arial"/>
        </w:rPr>
        <w:t>If the underperformance continues</w:t>
      </w:r>
      <w:r w:rsidR="006463C7" w:rsidRPr="00AA3284">
        <w:rPr>
          <w:rFonts w:ascii="Arial" w:hAnsi="Arial" w:cs="Arial"/>
        </w:rPr>
        <w:t>,</w:t>
      </w:r>
      <w:r w:rsidRPr="00AA3284">
        <w:rPr>
          <w:rFonts w:ascii="Arial" w:hAnsi="Arial" w:cs="Arial"/>
        </w:rPr>
        <w:t xml:space="preserve"> </w:t>
      </w:r>
      <w:r w:rsidR="006463C7" w:rsidRPr="00AA3284">
        <w:rPr>
          <w:rFonts w:ascii="Arial" w:hAnsi="Arial" w:cs="Arial"/>
        </w:rPr>
        <w:t xml:space="preserve">the </w:t>
      </w:r>
      <w:r w:rsidRPr="00AA3284">
        <w:rPr>
          <w:rFonts w:ascii="Arial" w:hAnsi="Arial" w:cs="Arial"/>
        </w:rPr>
        <w:t>manager may need to consider disciplinary action after all other options have been exhausted.</w:t>
      </w:r>
    </w:p>
    <w:p w14:paraId="72AA8A68" w14:textId="0B108F72" w:rsidR="006463C7" w:rsidRPr="00AA3284" w:rsidRDefault="00DD5F00" w:rsidP="001E375A">
      <w:pPr>
        <w:rPr>
          <w:rFonts w:cs="Arial"/>
          <w:szCs w:val="24"/>
        </w:rPr>
      </w:pPr>
      <w:r>
        <w:rPr>
          <w:rFonts w:cs="Arial"/>
          <w:spacing w:val="5"/>
          <w:szCs w:val="24"/>
          <w:shd w:val="clear" w:color="auto" w:fill="FFFFFF"/>
        </w:rPr>
        <w:lastRenderedPageBreak/>
        <w:t>In the norming stage, t</w:t>
      </w:r>
      <w:r w:rsidR="003E346B" w:rsidRPr="00AA3284">
        <w:rPr>
          <w:rFonts w:cs="Arial"/>
          <w:spacing w:val="5"/>
          <w:szCs w:val="24"/>
          <w:shd w:val="clear" w:color="auto" w:fill="FFFFFF"/>
        </w:rPr>
        <w:t>eams function well</w:t>
      </w:r>
      <w:r w:rsidR="003E346B" w:rsidRPr="00AA3284">
        <w:rPr>
          <w:rFonts w:cs="Arial"/>
          <w:szCs w:val="24"/>
        </w:rPr>
        <w:t xml:space="preserve"> due to the presence of established norms of </w:t>
      </w:r>
      <w:r w:rsidR="003E346B" w:rsidRPr="00AA3284">
        <w:rPr>
          <w:rFonts w:cs="Arial"/>
          <w:szCs w:val="24"/>
        </w:rPr>
        <w:t>behaviour</w:t>
      </w:r>
      <w:r w:rsidR="003E346B" w:rsidRPr="00AA3284">
        <w:rPr>
          <w:rFonts w:cs="Arial"/>
          <w:szCs w:val="24"/>
        </w:rPr>
        <w:t xml:space="preserve">. </w:t>
      </w:r>
      <w:r w:rsidR="006463C7" w:rsidRPr="00AA3284">
        <w:rPr>
          <w:rFonts w:cs="Arial"/>
          <w:szCs w:val="24"/>
        </w:rPr>
        <w:t>The leader promotes more collaborative decision-making processes as the team becomes more dedicated.</w:t>
      </w:r>
    </w:p>
    <w:p w14:paraId="245FFDED" w14:textId="194C0751" w:rsidR="005103FC" w:rsidRPr="005103FC" w:rsidRDefault="00913CC7" w:rsidP="00615CED">
      <w:r w:rsidRPr="00DD5F00">
        <w:t>The performing</w:t>
      </w:r>
      <w:r w:rsidR="00E13D2A" w:rsidRPr="00DD5F00">
        <w:t xml:space="preserve"> stage</w:t>
      </w:r>
      <w:r w:rsidR="00E13D2A">
        <w:t xml:space="preserve"> is when the team works efficiently towards achieving its goals, and members trust each other and are committed to the team's success.</w:t>
      </w:r>
      <w:r w:rsidR="007B2A32" w:rsidRPr="007B2A32">
        <w:t xml:space="preserve"> </w:t>
      </w:r>
      <w:r w:rsidR="005103FC">
        <w:t>M</w:t>
      </w:r>
      <w:r w:rsidR="007B2A32">
        <w:t xml:space="preserve">anagers empower </w:t>
      </w:r>
      <w:r w:rsidR="005103FC">
        <w:t>teams</w:t>
      </w:r>
      <w:r w:rsidR="007B2A32">
        <w:t xml:space="preserve"> by delegating responsibility and providing feedback </w:t>
      </w:r>
      <w:r w:rsidR="005103FC">
        <w:t xml:space="preserve">to sustain </w:t>
      </w:r>
      <w:r w:rsidR="005103FC">
        <w:t>their</w:t>
      </w:r>
      <w:r w:rsidR="005103FC">
        <w:t xml:space="preserve"> progress and enhance their skills and abilities</w:t>
      </w:r>
      <w:r w:rsidR="005103FC">
        <w:t>.</w:t>
      </w:r>
    </w:p>
    <w:p w14:paraId="077787F2" w14:textId="18B0E5AA" w:rsidR="00615CED" w:rsidRDefault="00DD5F00" w:rsidP="00615CED">
      <w:pPr>
        <w:rPr>
          <w:rFonts w:cs="Arial"/>
          <w:szCs w:val="24"/>
        </w:rPr>
      </w:pPr>
      <w:r>
        <w:rPr>
          <w:rFonts w:cs="Arial"/>
          <w:b/>
          <w:bCs/>
          <w:szCs w:val="24"/>
        </w:rPr>
        <w:t>FIVE MINUTES DISCUSSION</w:t>
      </w:r>
      <w:r w:rsidR="005103FC">
        <w:rPr>
          <w:rFonts w:cs="Arial"/>
          <w:szCs w:val="24"/>
        </w:rPr>
        <w:t xml:space="preserve">: </w:t>
      </w:r>
      <w:r w:rsidR="006463C7" w:rsidRPr="00AA3284">
        <w:rPr>
          <w:rFonts w:cs="Arial"/>
          <w:szCs w:val="24"/>
        </w:rPr>
        <w:t xml:space="preserve"> </w:t>
      </w:r>
      <w:r w:rsidR="006463C7" w:rsidRPr="00AA3284">
        <w:rPr>
          <w:rFonts w:cs="Arial"/>
          <w:szCs w:val="24"/>
        </w:rPr>
        <w:t xml:space="preserve">BENEFITS </w:t>
      </w:r>
      <w:r w:rsidR="00615CED" w:rsidRPr="00AA3284">
        <w:rPr>
          <w:rFonts w:cs="Arial"/>
          <w:szCs w:val="24"/>
        </w:rPr>
        <w:t xml:space="preserve"> </w:t>
      </w:r>
      <w:r w:rsidR="006463C7" w:rsidRPr="00AA3284">
        <w:rPr>
          <w:rFonts w:cs="Arial"/>
          <w:szCs w:val="24"/>
        </w:rPr>
        <w:t xml:space="preserve">OF </w:t>
      </w:r>
      <w:r>
        <w:rPr>
          <w:rFonts w:cs="Arial"/>
          <w:szCs w:val="24"/>
        </w:rPr>
        <w:t>HIGH-PERFORMING</w:t>
      </w:r>
      <w:r w:rsidR="006463C7" w:rsidRPr="00AA3284">
        <w:rPr>
          <w:rFonts w:cs="Arial"/>
          <w:szCs w:val="24"/>
        </w:rPr>
        <w:t xml:space="preserve"> TEAMS</w:t>
      </w:r>
      <w:r w:rsidR="00615CED" w:rsidRPr="00AA3284">
        <w:rPr>
          <w:rFonts w:cs="Arial"/>
          <w:szCs w:val="24"/>
        </w:rPr>
        <w:t xml:space="preserve"> </w:t>
      </w:r>
      <w:r w:rsidR="005103FC" w:rsidRPr="00AA3284">
        <w:rPr>
          <w:rFonts w:cs="Arial"/>
          <w:szCs w:val="24"/>
        </w:rPr>
        <w:t>for employees and organisations</w:t>
      </w:r>
      <w:r w:rsidR="005103FC">
        <w:rPr>
          <w:rFonts w:cs="Arial"/>
          <w:szCs w:val="24"/>
        </w:rPr>
        <w:t>.</w:t>
      </w:r>
    </w:p>
    <w:p w14:paraId="7ACA9321" w14:textId="55390F45" w:rsidR="00DD5F00" w:rsidRPr="00AA3284" w:rsidRDefault="00DD5F00" w:rsidP="00615CED">
      <w:pPr>
        <w:rPr>
          <w:rFonts w:cs="Arial"/>
          <w:szCs w:val="24"/>
        </w:rPr>
      </w:pPr>
      <w:r>
        <w:rPr>
          <w:noProof/>
          <w14:ligatures w14:val="standardContextual"/>
        </w:rPr>
        <w:drawing>
          <wp:inline distT="0" distB="0" distL="0" distR="0" wp14:anchorId="090BA6FB" wp14:editId="335FB40B">
            <wp:extent cx="5723890" cy="3219450"/>
            <wp:effectExtent l="0" t="0" r="0" b="0"/>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23890" cy="3219450"/>
                    </a:xfrm>
                    <a:prstGeom prst="rect">
                      <a:avLst/>
                    </a:prstGeom>
                  </pic:spPr>
                </pic:pic>
              </a:graphicData>
            </a:graphic>
          </wp:inline>
        </w:drawing>
      </w:r>
    </w:p>
    <w:p w14:paraId="0DA59899" w14:textId="3412B726" w:rsidR="000D154E" w:rsidRPr="00AA3284" w:rsidRDefault="000D154E" w:rsidP="000D154E">
      <w:pPr>
        <w:rPr>
          <w:rFonts w:cs="Arial"/>
          <w:szCs w:val="24"/>
        </w:rPr>
      </w:pPr>
      <w:r w:rsidRPr="00AA3284">
        <w:rPr>
          <w:rFonts w:cs="Arial"/>
          <w:szCs w:val="24"/>
        </w:rPr>
        <w:t>Organisational benefits</w:t>
      </w:r>
      <w:r w:rsidR="005103FC">
        <w:rPr>
          <w:rFonts w:cs="Arial"/>
          <w:szCs w:val="24"/>
        </w:rPr>
        <w:t xml:space="preserve"> </w:t>
      </w:r>
      <w:r w:rsidR="005103FC" w:rsidRPr="00AA3284">
        <w:rPr>
          <w:rFonts w:cs="Arial"/>
          <w:szCs w:val="24"/>
        </w:rPr>
        <w:t>King and Lawley (2022)</w:t>
      </w:r>
      <w:r w:rsidRPr="00AA3284">
        <w:rPr>
          <w:rFonts w:cs="Arial"/>
          <w:szCs w:val="24"/>
        </w:rPr>
        <w:t>:</w:t>
      </w:r>
    </w:p>
    <w:p w14:paraId="424FE233" w14:textId="280A3593" w:rsidR="000D154E" w:rsidRDefault="000D154E" w:rsidP="001E375A">
      <w:pPr>
        <w:rPr>
          <w:rFonts w:cs="Arial"/>
          <w:szCs w:val="24"/>
        </w:rPr>
      </w:pPr>
      <w:r>
        <w:rPr>
          <w:rFonts w:cs="Arial"/>
          <w:szCs w:val="24"/>
        </w:rPr>
        <w:t>High-performing</w:t>
      </w:r>
      <w:r w:rsidRPr="00AA3284">
        <w:rPr>
          <w:rFonts w:cs="Arial"/>
          <w:szCs w:val="24"/>
        </w:rPr>
        <w:t xml:space="preserve"> teams can accomplish more work in less time and with fewer resources due to their ability to collaborate, delegate, and prioritise tasks effectively. They have higher levels of motivation, morale, and job satisfaction, which can lead to lower turnover and absenteeism rates. </w:t>
      </w:r>
    </w:p>
    <w:p w14:paraId="386ACAB9" w14:textId="77777777" w:rsidR="00DD5F00" w:rsidRDefault="00DD5F00" w:rsidP="001E375A">
      <w:pPr>
        <w:rPr>
          <w:rFonts w:cs="Arial"/>
          <w:szCs w:val="24"/>
        </w:rPr>
      </w:pPr>
    </w:p>
    <w:p w14:paraId="5C9065BD" w14:textId="77777777" w:rsidR="00DD5F00" w:rsidRDefault="00615CED" w:rsidP="001E375A">
      <w:pPr>
        <w:rPr>
          <w:rFonts w:cs="Arial"/>
          <w:szCs w:val="24"/>
        </w:rPr>
      </w:pPr>
      <w:r w:rsidRPr="00AA3284">
        <w:rPr>
          <w:rFonts w:cs="Arial"/>
          <w:szCs w:val="24"/>
        </w:rPr>
        <w:lastRenderedPageBreak/>
        <w:t>Benefit for an individual:</w:t>
      </w:r>
      <w:r w:rsidRPr="00AA3284">
        <w:rPr>
          <w:rFonts w:cs="Arial"/>
          <w:szCs w:val="24"/>
        </w:rPr>
        <w:t xml:space="preserve"> </w:t>
      </w:r>
    </w:p>
    <w:p w14:paraId="62404812" w14:textId="798ACABB" w:rsidR="006463C7" w:rsidRPr="00AA3284" w:rsidRDefault="00615CED" w:rsidP="001E375A">
      <w:pPr>
        <w:rPr>
          <w:rFonts w:cs="Arial"/>
          <w:szCs w:val="24"/>
        </w:rPr>
      </w:pPr>
      <w:r w:rsidRPr="00AA3284">
        <w:rPr>
          <w:rFonts w:cs="Arial"/>
          <w:szCs w:val="24"/>
        </w:rPr>
        <w:t xml:space="preserve">provide emotional support, </w:t>
      </w:r>
      <w:r w:rsidR="002557CF" w:rsidRPr="00AA3284">
        <w:rPr>
          <w:rFonts w:cs="Arial"/>
          <w:szCs w:val="24"/>
        </w:rPr>
        <w:t xml:space="preserve">and </w:t>
      </w:r>
      <w:r w:rsidRPr="00AA3284">
        <w:rPr>
          <w:rFonts w:cs="Arial"/>
          <w:szCs w:val="24"/>
        </w:rPr>
        <w:t xml:space="preserve">satisfy </w:t>
      </w:r>
      <w:r w:rsidR="002557CF" w:rsidRPr="00AA3284">
        <w:rPr>
          <w:rFonts w:cs="Arial"/>
          <w:szCs w:val="24"/>
        </w:rPr>
        <w:t>belonging</w:t>
      </w:r>
      <w:r w:rsidRPr="00AA3284">
        <w:rPr>
          <w:rFonts w:cs="Arial"/>
          <w:szCs w:val="24"/>
        </w:rPr>
        <w:t xml:space="preserve"> needs. The collaboration among team members facilitates the exchange and preservation of expertise and abilities, that even if a team member departs or is absent, the knowledge is not lost.</w:t>
      </w:r>
      <w:r w:rsidR="002557CF" w:rsidRPr="00AA3284">
        <w:rPr>
          <w:rFonts w:cs="Arial"/>
          <w:szCs w:val="24"/>
        </w:rPr>
        <w:t xml:space="preserve"> </w:t>
      </w:r>
    </w:p>
    <w:p w14:paraId="40288BC5" w14:textId="77777777" w:rsidR="00DD5F00" w:rsidRDefault="002557CF" w:rsidP="00DD5F00">
      <w:pPr>
        <w:spacing w:before="100" w:beforeAutospacing="1" w:after="100" w:afterAutospacing="1"/>
        <w:rPr>
          <w:rFonts w:cs="Arial"/>
          <w:szCs w:val="24"/>
        </w:rPr>
      </w:pPr>
      <w:r w:rsidRPr="00AA3284">
        <w:rPr>
          <w:rFonts w:cs="Arial"/>
          <w:szCs w:val="24"/>
        </w:rPr>
        <w:t>The final stage is</w:t>
      </w:r>
      <w:r w:rsidR="005C492A" w:rsidRPr="00AA3284">
        <w:rPr>
          <w:rFonts w:cs="Arial"/>
          <w:szCs w:val="24"/>
        </w:rPr>
        <w:t xml:space="preserve"> </w:t>
      </w:r>
      <w:r w:rsidR="00B024A4" w:rsidRPr="00AA3284">
        <w:rPr>
          <w:rFonts w:cs="Arial"/>
          <w:szCs w:val="24"/>
        </w:rPr>
        <w:t xml:space="preserve">the </w:t>
      </w:r>
      <w:r w:rsidR="00C630A6" w:rsidRPr="00DD5F00">
        <w:rPr>
          <w:rFonts w:cs="Arial"/>
          <w:szCs w:val="24"/>
        </w:rPr>
        <w:t>adjourning</w:t>
      </w:r>
      <w:r w:rsidR="00BD5595" w:rsidRPr="00DD5F00">
        <w:rPr>
          <w:rFonts w:cs="Arial"/>
          <w:szCs w:val="24"/>
        </w:rPr>
        <w:t xml:space="preserve"> stage</w:t>
      </w:r>
      <w:r w:rsidR="005C492A" w:rsidRPr="00AA3284">
        <w:rPr>
          <w:rFonts w:cs="Arial"/>
          <w:szCs w:val="24"/>
        </w:rPr>
        <w:t xml:space="preserve">, </w:t>
      </w:r>
      <w:r w:rsidRPr="00AA3284">
        <w:rPr>
          <w:rFonts w:cs="Arial"/>
          <w:szCs w:val="24"/>
        </w:rPr>
        <w:t xml:space="preserve">where </w:t>
      </w:r>
      <w:r w:rsidR="005C492A" w:rsidRPr="00AA3284">
        <w:rPr>
          <w:rFonts w:cs="Arial"/>
          <w:szCs w:val="24"/>
        </w:rPr>
        <w:t xml:space="preserve">the manager </w:t>
      </w:r>
      <w:r w:rsidR="00135E79" w:rsidRPr="00AA3284">
        <w:rPr>
          <w:rFonts w:cs="Arial"/>
          <w:szCs w:val="24"/>
        </w:rPr>
        <w:t>celebrates</w:t>
      </w:r>
      <w:r w:rsidR="005C492A" w:rsidRPr="00AA3284">
        <w:rPr>
          <w:rFonts w:cs="Arial"/>
          <w:szCs w:val="24"/>
        </w:rPr>
        <w:t xml:space="preserve"> the team's successes and </w:t>
      </w:r>
      <w:r w:rsidR="003E346B" w:rsidRPr="00AA3284">
        <w:rPr>
          <w:rFonts w:cs="Arial"/>
          <w:szCs w:val="24"/>
        </w:rPr>
        <w:t>encourages</w:t>
      </w:r>
      <w:r w:rsidR="005C492A" w:rsidRPr="00AA3284">
        <w:rPr>
          <w:rFonts w:cs="Arial"/>
          <w:szCs w:val="24"/>
        </w:rPr>
        <w:t xml:space="preserve"> </w:t>
      </w:r>
      <w:r w:rsidR="0036025C" w:rsidRPr="00AA3284">
        <w:rPr>
          <w:rFonts w:cs="Arial"/>
          <w:szCs w:val="24"/>
        </w:rPr>
        <w:t xml:space="preserve">ongoing </w:t>
      </w:r>
      <w:r w:rsidR="005C492A" w:rsidRPr="00AA3284">
        <w:rPr>
          <w:rFonts w:cs="Arial"/>
          <w:szCs w:val="24"/>
        </w:rPr>
        <w:t>collaboration</w:t>
      </w:r>
      <w:r w:rsidR="0071665E" w:rsidRPr="00AA3284">
        <w:rPr>
          <w:rFonts w:cs="Arial"/>
          <w:szCs w:val="24"/>
        </w:rPr>
        <w:t>.</w:t>
      </w:r>
      <w:r w:rsidR="008857BB" w:rsidRPr="00AA3284">
        <w:rPr>
          <w:rFonts w:eastAsia="Times New Roman" w:cs="Arial"/>
          <w:szCs w:val="24"/>
          <w:lang w:eastAsia="en-GB"/>
        </w:rPr>
        <w:t xml:space="preserve"> </w:t>
      </w:r>
      <w:r w:rsidR="008857BB" w:rsidRPr="00AA3284">
        <w:rPr>
          <w:rFonts w:cs="Arial"/>
          <w:szCs w:val="24"/>
        </w:rPr>
        <w:t>Fritsvold (2023</w:t>
      </w:r>
      <w:r w:rsidR="00207597" w:rsidRPr="00AA3284">
        <w:rPr>
          <w:rFonts w:cs="Arial"/>
          <w:szCs w:val="24"/>
        </w:rPr>
        <w:t>)</w:t>
      </w:r>
      <w:r w:rsidR="00207597" w:rsidRPr="00AA3284">
        <w:rPr>
          <w:rFonts w:cs="Arial"/>
          <w:szCs w:val="24"/>
        </w:rPr>
        <w:t xml:space="preserve"> Recogni</w:t>
      </w:r>
      <w:r w:rsidR="003E346B" w:rsidRPr="00AA3284">
        <w:rPr>
          <w:rFonts w:cs="Arial"/>
          <w:szCs w:val="24"/>
        </w:rPr>
        <w:t>s</w:t>
      </w:r>
      <w:r w:rsidR="00207597" w:rsidRPr="00AA3284">
        <w:rPr>
          <w:rFonts w:cs="Arial"/>
          <w:szCs w:val="24"/>
        </w:rPr>
        <w:t xml:space="preserve">ing and celebrating </w:t>
      </w:r>
      <w:r w:rsidR="003E346B" w:rsidRPr="00AA3284">
        <w:rPr>
          <w:rFonts w:cs="Arial"/>
          <w:szCs w:val="24"/>
        </w:rPr>
        <w:t>the team’s</w:t>
      </w:r>
      <w:r w:rsidR="00207597" w:rsidRPr="00AA3284">
        <w:rPr>
          <w:rFonts w:cs="Arial"/>
          <w:szCs w:val="24"/>
        </w:rPr>
        <w:t xml:space="preserve"> accomplishments and milestones can boost motivation, confidence, and overall performance.</w:t>
      </w:r>
    </w:p>
    <w:p w14:paraId="3FD1EB94" w14:textId="6E86E1A0" w:rsidR="00472FA7" w:rsidRPr="00DD5F00" w:rsidRDefault="00027A78" w:rsidP="00DD5F00">
      <w:pPr>
        <w:spacing w:before="100" w:beforeAutospacing="1" w:after="100" w:afterAutospacing="1"/>
        <w:rPr>
          <w:rFonts w:eastAsia="Times New Roman" w:cs="Arial"/>
          <w:szCs w:val="24"/>
          <w:lang w:eastAsia="en-GB"/>
        </w:rPr>
      </w:pPr>
      <w:r w:rsidRPr="00AA3284">
        <w:rPr>
          <w:rFonts w:cs="Arial"/>
          <w:szCs w:val="24"/>
        </w:rPr>
        <w:t>CRITIQUE OF TUCKMAN MODEL.</w:t>
      </w:r>
    </w:p>
    <w:p w14:paraId="7E3579E0" w14:textId="478AA7E4" w:rsidR="007B2A32" w:rsidRPr="00AA3284" w:rsidRDefault="00AA09B6" w:rsidP="00913CC7">
      <w:r w:rsidRPr="00AA3284">
        <w:t>W</w:t>
      </w:r>
      <w:r w:rsidR="00871238" w:rsidRPr="00AA3284">
        <w:t xml:space="preserve">hile Tuckman's model has contributed to </w:t>
      </w:r>
      <w:r w:rsidRPr="00AA3284">
        <w:t xml:space="preserve">understanding </w:t>
      </w:r>
      <w:r w:rsidR="00871238" w:rsidRPr="00AA3284">
        <w:t xml:space="preserve">group development </w:t>
      </w:r>
      <w:r w:rsidRPr="00AA3284">
        <w:t xml:space="preserve">and dynamics, </w:t>
      </w:r>
      <w:r w:rsidR="00871238" w:rsidRPr="00AA3284">
        <w:t>it is not without critiques.</w:t>
      </w:r>
      <w:r w:rsidR="007B2A32">
        <w:t xml:space="preserve"> </w:t>
      </w:r>
      <w:r w:rsidR="00C956AA">
        <w:t>Overemphasising</w:t>
      </w:r>
      <w:r w:rsidR="007B2A32" w:rsidRPr="00AA3284">
        <w:t xml:space="preserve"> linear progression: The model suggests that groups move through the five stages sequentially</w:t>
      </w:r>
      <w:r w:rsidR="00C956AA">
        <w:t xml:space="preserve"> and predictably</w:t>
      </w:r>
      <w:r w:rsidR="007B2A32" w:rsidRPr="00AA3284">
        <w:t>. However, group development is often more cyclical or chaotic, with multiple stages or processes happening simultaneously or in different orders.</w:t>
      </w:r>
    </w:p>
    <w:p w14:paraId="0B91C030" w14:textId="18C9E08C" w:rsidR="00871238" w:rsidRPr="00913CC7" w:rsidRDefault="007B2A32" w:rsidP="00913CC7">
      <w:r w:rsidRPr="00913CC7">
        <w:t xml:space="preserve">The model focuses on internal factors that affect group development, such as communication, conflict, or norms. It </w:t>
      </w:r>
      <w:r w:rsidR="00D34A8C" w:rsidRPr="00913CC7">
        <w:t>overlooks</w:t>
      </w:r>
      <w:r w:rsidRPr="00913CC7">
        <w:t xml:space="preserve"> the impact of external factors, such as organisational culture</w:t>
      </w:r>
      <w:r w:rsidR="00D34A8C" w:rsidRPr="00913CC7">
        <w:t xml:space="preserve"> or</w:t>
      </w:r>
      <w:r w:rsidRPr="00913CC7">
        <w:t xml:space="preserve"> social context, which can significantly influence the group's outcomes and effectiveness</w:t>
      </w:r>
      <w:r w:rsidR="00AA25DC" w:rsidRPr="00913CC7">
        <w:t>.</w:t>
      </w:r>
    </w:p>
    <w:p w14:paraId="025AEF40" w14:textId="77777777" w:rsidR="007B2A32" w:rsidRDefault="007B2A32" w:rsidP="007B2A32">
      <w:pPr>
        <w:pStyle w:val="Default"/>
        <w:rPr>
          <w:b/>
          <w:bCs/>
          <w:color w:val="auto"/>
        </w:rPr>
      </w:pPr>
    </w:p>
    <w:p w14:paraId="0539ADFE" w14:textId="77777777" w:rsidR="00D849AF" w:rsidRDefault="00D849AF" w:rsidP="007B2A32">
      <w:pPr>
        <w:pStyle w:val="Default"/>
        <w:rPr>
          <w:b/>
          <w:bCs/>
          <w:color w:val="auto"/>
        </w:rPr>
      </w:pPr>
    </w:p>
    <w:p w14:paraId="477A2454" w14:textId="77777777" w:rsidR="00D849AF" w:rsidRDefault="00D849AF" w:rsidP="007B2A32">
      <w:pPr>
        <w:pStyle w:val="Default"/>
        <w:rPr>
          <w:b/>
          <w:bCs/>
          <w:color w:val="auto"/>
        </w:rPr>
      </w:pPr>
    </w:p>
    <w:p w14:paraId="5FF419EE" w14:textId="77777777" w:rsidR="00D849AF" w:rsidRDefault="00D849AF" w:rsidP="007B2A32">
      <w:pPr>
        <w:pStyle w:val="Default"/>
        <w:rPr>
          <w:b/>
          <w:bCs/>
          <w:color w:val="auto"/>
        </w:rPr>
      </w:pPr>
    </w:p>
    <w:p w14:paraId="65023E68" w14:textId="77777777" w:rsidR="00D849AF" w:rsidRDefault="00D849AF" w:rsidP="007B2A32">
      <w:pPr>
        <w:pStyle w:val="Default"/>
        <w:rPr>
          <w:b/>
          <w:bCs/>
          <w:color w:val="auto"/>
        </w:rPr>
      </w:pPr>
    </w:p>
    <w:p w14:paraId="6A528EB1" w14:textId="77777777" w:rsidR="00D849AF" w:rsidRDefault="00D849AF" w:rsidP="007B2A32">
      <w:pPr>
        <w:pStyle w:val="Default"/>
        <w:rPr>
          <w:b/>
          <w:bCs/>
          <w:color w:val="auto"/>
        </w:rPr>
      </w:pPr>
    </w:p>
    <w:p w14:paraId="343E4719" w14:textId="77777777" w:rsidR="00D849AF" w:rsidRDefault="00D849AF" w:rsidP="007B2A32">
      <w:pPr>
        <w:pStyle w:val="Default"/>
        <w:rPr>
          <w:b/>
          <w:bCs/>
          <w:color w:val="auto"/>
        </w:rPr>
      </w:pPr>
    </w:p>
    <w:p w14:paraId="5F7FA1C0" w14:textId="77777777" w:rsidR="00D849AF" w:rsidRDefault="00D849AF" w:rsidP="007B2A32">
      <w:pPr>
        <w:pStyle w:val="Default"/>
        <w:rPr>
          <w:b/>
          <w:bCs/>
          <w:color w:val="auto"/>
        </w:rPr>
      </w:pPr>
    </w:p>
    <w:p w14:paraId="7BA0D681" w14:textId="77777777" w:rsidR="00D849AF" w:rsidRDefault="00D849AF" w:rsidP="007B2A32">
      <w:pPr>
        <w:pStyle w:val="Default"/>
        <w:rPr>
          <w:b/>
          <w:bCs/>
          <w:color w:val="auto"/>
        </w:rPr>
      </w:pPr>
    </w:p>
    <w:p w14:paraId="3D952F32" w14:textId="77777777" w:rsidR="00D849AF" w:rsidRPr="00AA3284" w:rsidRDefault="00D849AF" w:rsidP="007B2A32">
      <w:pPr>
        <w:pStyle w:val="Default"/>
        <w:rPr>
          <w:b/>
          <w:bCs/>
          <w:color w:val="auto"/>
        </w:rPr>
      </w:pPr>
    </w:p>
    <w:p w14:paraId="7599199A" w14:textId="77777777" w:rsidR="007B2A32" w:rsidRPr="00AA3284" w:rsidRDefault="007B2A32" w:rsidP="007B2A32">
      <w:pPr>
        <w:pStyle w:val="Default"/>
        <w:rPr>
          <w:b/>
          <w:bCs/>
          <w:color w:val="auto"/>
        </w:rPr>
      </w:pPr>
    </w:p>
    <w:p w14:paraId="0D78215C" w14:textId="25E26886" w:rsidR="007B2A32" w:rsidRDefault="00D849AF" w:rsidP="007B2A32">
      <w:pPr>
        <w:pStyle w:val="Default"/>
        <w:spacing w:line="480" w:lineRule="auto"/>
        <w:rPr>
          <w:b/>
          <w:bCs/>
          <w:color w:val="auto"/>
        </w:rPr>
      </w:pPr>
      <w:r w:rsidRPr="00D849AF">
        <w:rPr>
          <w:b/>
          <w:bCs/>
          <w:color w:val="auto"/>
        </w:rPr>
        <w:lastRenderedPageBreak/>
        <w:t>The Leader</w:t>
      </w:r>
      <w:r>
        <w:rPr>
          <w:b/>
          <w:bCs/>
          <w:color w:val="auto"/>
        </w:rPr>
        <w:t>’s</w:t>
      </w:r>
      <w:r w:rsidRPr="00D849AF">
        <w:rPr>
          <w:b/>
          <w:bCs/>
          <w:color w:val="auto"/>
        </w:rPr>
        <w:t xml:space="preserve"> Role in Influencing </w:t>
      </w:r>
      <w:r>
        <w:rPr>
          <w:b/>
          <w:bCs/>
          <w:color w:val="auto"/>
        </w:rPr>
        <w:t>Employees’</w:t>
      </w:r>
      <w:r w:rsidRPr="00D849AF">
        <w:rPr>
          <w:b/>
          <w:bCs/>
          <w:color w:val="auto"/>
        </w:rPr>
        <w:t xml:space="preserve"> Performance.</w:t>
      </w:r>
    </w:p>
    <w:p w14:paraId="56C8E00E" w14:textId="77777777" w:rsidR="00D849AF" w:rsidRDefault="00D849AF" w:rsidP="007B2A32">
      <w:pPr>
        <w:pStyle w:val="Default"/>
        <w:spacing w:line="480" w:lineRule="auto"/>
        <w:rPr>
          <w:b/>
          <w:bCs/>
          <w:color w:val="auto"/>
        </w:rPr>
      </w:pPr>
    </w:p>
    <w:p w14:paraId="3CB870B2" w14:textId="0340A14C" w:rsidR="00D849AF" w:rsidRPr="00D849AF" w:rsidRDefault="00D849AF" w:rsidP="007B2A32">
      <w:pPr>
        <w:pStyle w:val="Default"/>
        <w:spacing w:line="480" w:lineRule="auto"/>
        <w:rPr>
          <w:b/>
          <w:bCs/>
          <w:color w:val="auto"/>
        </w:rPr>
      </w:pPr>
      <w:r>
        <w:rPr>
          <w:noProof/>
        </w:rPr>
        <w:drawing>
          <wp:inline distT="0" distB="0" distL="0" distR="0" wp14:anchorId="61789EE0" wp14:editId="75BC2236">
            <wp:extent cx="5723890" cy="3219450"/>
            <wp:effectExtent l="0" t="0" r="0" b="0"/>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23890" cy="3219450"/>
                    </a:xfrm>
                    <a:prstGeom prst="rect">
                      <a:avLst/>
                    </a:prstGeom>
                  </pic:spPr>
                </pic:pic>
              </a:graphicData>
            </a:graphic>
          </wp:inline>
        </w:drawing>
      </w:r>
    </w:p>
    <w:p w14:paraId="54A48CEE" w14:textId="64E15A60" w:rsidR="007B2A32" w:rsidRPr="00DC5188" w:rsidRDefault="007B2A32" w:rsidP="007B2A32">
      <w:pPr>
        <w:rPr>
          <w:rStyle w:val="markedcontent"/>
        </w:rPr>
      </w:pPr>
      <w:r w:rsidRPr="00AA3284">
        <w:t>Individuals have different leadership styles that they naturally lean towards. However, not all leadership styles are appropriate for every situation. It is important that the leader is flexible and tailors their approach to the needs of the team members to ensure the best outcome. In a result, team members feel motivated and engaged and perform at a high level. According to Humphrey (2014) leadership style depends on the role's complexity</w:t>
      </w:r>
      <w:r w:rsidR="00D34A8C">
        <w:t>,</w:t>
      </w:r>
      <w:r w:rsidRPr="00AA3284">
        <w:t xml:space="preserve"> employees' experience level or motivation</w:t>
      </w:r>
      <w:r w:rsidRPr="00AA3284">
        <w:rPr>
          <w:rStyle w:val="clearfix"/>
          <w:rFonts w:cs="Arial"/>
          <w:szCs w:val="24"/>
        </w:rPr>
        <w:t>.</w:t>
      </w:r>
      <w:r w:rsidRPr="00AA3284">
        <w:rPr>
          <w:rStyle w:val="markedcontent"/>
          <w:rFonts w:cs="Arial"/>
          <w:szCs w:val="24"/>
        </w:rPr>
        <w:t xml:space="preserve"> </w:t>
      </w:r>
      <w:r w:rsidRPr="00AA3284">
        <w:t>The leader’s role changes as the team evolves.</w:t>
      </w:r>
      <w:r>
        <w:t xml:space="preserve"> </w:t>
      </w:r>
      <w:r w:rsidRPr="00DC5188">
        <w:t>Transactional leadership is best suited for teams with inexperienced members who need clear guidance, direction, and expectations. As described by Fritsvold (2023), this style relies on a system of rewards to motivate subordinates</w:t>
      </w:r>
      <w:r w:rsidR="00D34A8C">
        <w:t>. It is</w:t>
      </w:r>
      <w:r w:rsidRPr="00DC5188">
        <w:t xml:space="preserve"> focused on achieving specific goals and holding team members accountable for meeting performance metrics. Transactional leaders tend to prioritise results over relationships, therefore</w:t>
      </w:r>
      <w:r>
        <w:t>,</w:t>
      </w:r>
      <w:r w:rsidRPr="00DC5188">
        <w:t xml:space="preserve"> can be effective in driving performance Khattak, et al (2017), as it establishes clear goals and provides feedback and recognition for good performance. However, it may not be effective in </w:t>
      </w:r>
      <w:r w:rsidRPr="00DC5188">
        <w:lastRenderedPageBreak/>
        <w:t xml:space="preserve">fostering a positive work environment, as noted by Rodriguez and Brown (2016). The rewards-based system can also create a competitive environment that may hinder collaboration and teamwork. </w:t>
      </w:r>
    </w:p>
    <w:p w14:paraId="47BF5D61" w14:textId="630FFBBA" w:rsidR="007B2A32" w:rsidRPr="00AA3284" w:rsidRDefault="007B2A32" w:rsidP="007B2A32">
      <w:pPr>
        <w:pStyle w:val="NormalWeb"/>
        <w:spacing w:line="480" w:lineRule="auto"/>
        <w:rPr>
          <w:rFonts w:ascii="Arial" w:hAnsi="Arial" w:cs="Arial"/>
        </w:rPr>
      </w:pPr>
      <w:r w:rsidRPr="00AA3284">
        <w:rPr>
          <w:rStyle w:val="markedcontent"/>
          <w:rFonts w:ascii="Arial" w:hAnsi="Arial" w:cs="Arial"/>
        </w:rPr>
        <w:t>With more experienced labour,</w:t>
      </w:r>
      <w:r w:rsidRPr="00AA3284">
        <w:rPr>
          <w:rFonts w:ascii="Arial" w:hAnsi="Arial" w:cs="Arial"/>
        </w:rPr>
        <w:t xml:space="preserve"> </w:t>
      </w:r>
      <w:r w:rsidRPr="00AA3284">
        <w:rPr>
          <w:rStyle w:val="markedcontent"/>
          <w:rFonts w:ascii="Arial" w:hAnsi="Arial" w:cs="Arial"/>
        </w:rPr>
        <w:t>Humphrey</w:t>
      </w:r>
      <w:r w:rsidRPr="00AA3284">
        <w:rPr>
          <w:rFonts w:ascii="Arial" w:hAnsi="Arial" w:cs="Arial"/>
        </w:rPr>
        <w:t xml:space="preserve"> (2014)</w:t>
      </w:r>
      <w:r w:rsidRPr="00AA3284">
        <w:rPr>
          <w:rStyle w:val="markedcontent"/>
          <w:rFonts w:ascii="Arial" w:hAnsi="Arial" w:cs="Arial"/>
        </w:rPr>
        <w:t xml:space="preserve"> recommends a more relationship-oriented </w:t>
      </w:r>
      <w:r w:rsidRPr="00D849AF">
        <w:rPr>
          <w:rStyle w:val="markedcontent"/>
          <w:rFonts w:ascii="Arial" w:hAnsi="Arial" w:cs="Arial"/>
        </w:rPr>
        <w:t xml:space="preserve">and </w:t>
      </w:r>
      <w:r w:rsidRPr="00D849AF">
        <w:rPr>
          <w:rFonts w:ascii="Arial" w:hAnsi="Arial" w:cs="Arial"/>
        </w:rPr>
        <w:t>supportive style, where the leader facilitates the growth and development of the team. Transformational leadership Alvarez, et al (2016) Dierendock et al. (2014),  is a “people-centred approach” that aims to inspire, empower and develop followers</w:t>
      </w:r>
      <w:r w:rsidR="00022162" w:rsidRPr="00D849AF">
        <w:rPr>
          <w:rFonts w:ascii="Arial" w:hAnsi="Arial" w:cs="Arial"/>
        </w:rPr>
        <w:t xml:space="preserve"> so that they can</w:t>
      </w:r>
      <w:r w:rsidRPr="00D849AF">
        <w:rPr>
          <w:rFonts w:ascii="Arial" w:hAnsi="Arial" w:cs="Arial"/>
        </w:rPr>
        <w:t xml:space="preserve"> achieve </w:t>
      </w:r>
      <w:r w:rsidR="00822974" w:rsidRPr="00D849AF">
        <w:rPr>
          <w:rFonts w:ascii="Arial" w:hAnsi="Arial" w:cs="Arial"/>
        </w:rPr>
        <w:t xml:space="preserve">their </w:t>
      </w:r>
      <w:r w:rsidRPr="00D849AF">
        <w:rPr>
          <w:rFonts w:ascii="Arial" w:hAnsi="Arial" w:cs="Arial"/>
        </w:rPr>
        <w:t>full potential</w:t>
      </w:r>
      <w:r w:rsidR="00022162" w:rsidRPr="00D849AF">
        <w:rPr>
          <w:rFonts w:ascii="Arial" w:hAnsi="Arial" w:cs="Arial"/>
        </w:rPr>
        <w:t xml:space="preserve">. </w:t>
      </w:r>
      <w:r w:rsidRPr="00D849AF">
        <w:rPr>
          <w:rFonts w:ascii="Arial" w:hAnsi="Arial" w:cs="Arial"/>
          <w:color w:val="000000" w:themeColor="text1"/>
        </w:rPr>
        <w:t xml:space="preserve">Abelha, et al(2018), </w:t>
      </w:r>
      <w:r w:rsidRPr="00D849AF">
        <w:rPr>
          <w:rFonts w:ascii="Arial" w:hAnsi="Arial" w:cs="Arial"/>
        </w:rPr>
        <w:t xml:space="preserve">Suk et al. (2017) </w:t>
      </w:r>
      <w:r w:rsidR="00822974" w:rsidRPr="00D849AF">
        <w:rPr>
          <w:rFonts w:ascii="Arial" w:hAnsi="Arial" w:cs="Arial"/>
        </w:rPr>
        <w:t xml:space="preserve">This </w:t>
      </w:r>
      <w:r w:rsidRPr="00D849AF">
        <w:rPr>
          <w:rFonts w:ascii="Arial" w:hAnsi="Arial" w:cs="Arial"/>
        </w:rPr>
        <w:t xml:space="preserve">open door policy where employees do not afraid </w:t>
      </w:r>
      <w:r w:rsidR="00022162" w:rsidRPr="00D849AF">
        <w:rPr>
          <w:rFonts w:ascii="Arial" w:hAnsi="Arial" w:cs="Arial"/>
        </w:rPr>
        <w:t>to share</w:t>
      </w:r>
      <w:r w:rsidRPr="00D849AF">
        <w:rPr>
          <w:rFonts w:ascii="Arial" w:hAnsi="Arial" w:cs="Arial"/>
        </w:rPr>
        <w:t xml:space="preserve"> their ideas with the team</w:t>
      </w:r>
      <w:r w:rsidR="005B7C78" w:rsidRPr="00D849AF">
        <w:rPr>
          <w:rFonts w:ascii="Arial" w:hAnsi="Arial" w:cs="Arial"/>
        </w:rPr>
        <w:t xml:space="preserve"> and the leader,</w:t>
      </w:r>
      <w:r w:rsidR="00822974" w:rsidRPr="00D849AF">
        <w:rPr>
          <w:rFonts w:ascii="Arial" w:hAnsi="Arial" w:cs="Arial"/>
        </w:rPr>
        <w:t xml:space="preserve"> increases</w:t>
      </w:r>
      <w:r w:rsidRPr="00D849AF">
        <w:rPr>
          <w:rFonts w:ascii="Arial" w:hAnsi="Arial" w:cs="Arial"/>
        </w:rPr>
        <w:t xml:space="preserve"> team effectiveness. Transformational </w:t>
      </w:r>
      <w:r w:rsidR="00022162" w:rsidRPr="00D849AF">
        <w:rPr>
          <w:rFonts w:ascii="Arial" w:hAnsi="Arial" w:cs="Arial"/>
        </w:rPr>
        <w:t>leaders</w:t>
      </w:r>
      <w:r w:rsidRPr="00D849AF">
        <w:rPr>
          <w:rFonts w:ascii="Arial" w:hAnsi="Arial" w:cs="Arial"/>
        </w:rPr>
        <w:t xml:space="preserve"> effectively build strong teams and drive performance improvements Bin et al. (2016). And successfully reduces staff turnover and absenteeism.</w:t>
      </w:r>
    </w:p>
    <w:p w14:paraId="136E20B1" w14:textId="195CABAC" w:rsidR="007B2A32" w:rsidRPr="00AA3284" w:rsidRDefault="007B2A32" w:rsidP="007B2A32">
      <w:pPr>
        <w:rPr>
          <w:rFonts w:cs="Arial"/>
          <w:szCs w:val="24"/>
        </w:rPr>
      </w:pPr>
      <w:r w:rsidRPr="00AA3284">
        <w:rPr>
          <w:rFonts w:cs="Arial"/>
          <w:szCs w:val="24"/>
        </w:rPr>
        <w:t xml:space="preserve">As employees become more competent, highly motivated and capable of taking on responsibility, the leader shifts into a delegating role. In this case, a participative, democratic, servant leadership style </w:t>
      </w:r>
      <w:r w:rsidR="00822974">
        <w:rPr>
          <w:rFonts w:cs="Arial"/>
          <w:szCs w:val="24"/>
        </w:rPr>
        <w:t>is</w:t>
      </w:r>
      <w:r w:rsidRPr="00AA3284">
        <w:rPr>
          <w:rFonts w:cs="Arial"/>
          <w:szCs w:val="24"/>
        </w:rPr>
        <w:t xml:space="preserve"> more appropriate</w:t>
      </w:r>
      <w:r>
        <w:rPr>
          <w:rFonts w:cs="Arial"/>
          <w:szCs w:val="24"/>
        </w:rPr>
        <w:t xml:space="preserve">. </w:t>
      </w:r>
      <w:r w:rsidRPr="00AA3284">
        <w:rPr>
          <w:rFonts w:cs="Arial"/>
          <w:szCs w:val="24"/>
        </w:rPr>
        <w:t xml:space="preserve">leaders involve the team in </w:t>
      </w:r>
      <w:r w:rsidRPr="00822974">
        <w:rPr>
          <w:rFonts w:cs="Arial"/>
          <w:szCs w:val="24"/>
        </w:rPr>
        <w:t>decision-making processes,</w:t>
      </w:r>
      <w:r w:rsidRPr="00AA3284">
        <w:rPr>
          <w:rFonts w:cs="Arial"/>
          <w:szCs w:val="24"/>
        </w:rPr>
        <w:t xml:space="preserve"> which builds trust and foster collaboration among officers, improving morale and performance.</w:t>
      </w:r>
      <w:r w:rsidR="001D718D">
        <w:rPr>
          <w:rFonts w:cs="Arial"/>
          <w:szCs w:val="24"/>
        </w:rPr>
        <w:t xml:space="preserve"> </w:t>
      </w:r>
    </w:p>
    <w:p w14:paraId="02E8E099" w14:textId="322D1FF9" w:rsidR="007B2A32" w:rsidRPr="00AA3284" w:rsidRDefault="007B2A32" w:rsidP="007B2A32">
      <w:pPr>
        <w:rPr>
          <w:rFonts w:cs="Arial"/>
          <w:szCs w:val="24"/>
        </w:rPr>
      </w:pPr>
      <w:r w:rsidRPr="00AA3284">
        <w:rPr>
          <w:rFonts w:cs="Arial"/>
          <w:szCs w:val="24"/>
        </w:rPr>
        <w:t xml:space="preserve">Police demanding role </w:t>
      </w:r>
      <w:r w:rsidRPr="00AA3284">
        <w:rPr>
          <w:rStyle w:val="markedcontent"/>
          <w:rFonts w:cs="Arial"/>
          <w:szCs w:val="24"/>
        </w:rPr>
        <w:t>requires leaders to give specific, detailed-oriented</w:t>
      </w:r>
      <w:r w:rsidRPr="00AA3284">
        <w:rPr>
          <w:rFonts w:cs="Arial"/>
          <w:szCs w:val="24"/>
        </w:rPr>
        <w:t xml:space="preserve"> </w:t>
      </w:r>
      <w:r w:rsidRPr="00AA3284">
        <w:rPr>
          <w:rStyle w:val="markedcontent"/>
          <w:rFonts w:cs="Arial"/>
          <w:szCs w:val="24"/>
        </w:rPr>
        <w:t>instructions to subordinates.</w:t>
      </w:r>
      <w:r>
        <w:rPr>
          <w:rFonts w:cs="Arial"/>
          <w:szCs w:val="24"/>
        </w:rPr>
        <w:t xml:space="preserve"> </w:t>
      </w:r>
      <w:r w:rsidRPr="00AA3284">
        <w:rPr>
          <w:rFonts w:cs="Arial"/>
          <w:szCs w:val="24"/>
        </w:rPr>
        <w:t>The authoritative</w:t>
      </w:r>
      <w:r>
        <w:rPr>
          <w:rFonts w:cs="Arial"/>
          <w:szCs w:val="24"/>
        </w:rPr>
        <w:t xml:space="preserve"> </w:t>
      </w:r>
      <w:r w:rsidRPr="00AA3284">
        <w:rPr>
          <w:rFonts w:cs="Arial"/>
          <w:szCs w:val="24"/>
        </w:rPr>
        <w:t xml:space="preserve">style is effective when quick and decisive action is necessary in a crisis. The leader exerts full control over the team and makes decisions </w:t>
      </w:r>
      <w:r>
        <w:rPr>
          <w:rFonts w:cs="Arial"/>
          <w:szCs w:val="24"/>
        </w:rPr>
        <w:t>without</w:t>
      </w:r>
      <w:r w:rsidRPr="00AA3284">
        <w:rPr>
          <w:rFonts w:cs="Arial"/>
          <w:szCs w:val="24"/>
        </w:rPr>
        <w:t xml:space="preserve"> seeking input from subordinates, reducing decision-making ambiguity Fritsvold (2023). Military and police have “historically followed an authoritative model, as it promotes a sense of discipline and order. However, </w:t>
      </w:r>
      <w:r w:rsidRPr="00B6405A">
        <w:rPr>
          <w:rFonts w:cs="Arial"/>
          <w:szCs w:val="24"/>
        </w:rPr>
        <w:t xml:space="preserve">this hard-nosed leadership style is less effective as the next generation enters the labour </w:t>
      </w:r>
      <w:r w:rsidRPr="00D849AF">
        <w:rPr>
          <w:rFonts w:cs="Arial"/>
          <w:szCs w:val="24"/>
        </w:rPr>
        <w:lastRenderedPageBreak/>
        <w:t>market. Under this leadership, subordinates feel their opinions and ideas are not valued.</w:t>
      </w:r>
      <w:r w:rsidRPr="00AA3284">
        <w:rPr>
          <w:rFonts w:cs="Arial"/>
          <w:szCs w:val="24"/>
        </w:rPr>
        <w:t xml:space="preserve"> </w:t>
      </w:r>
      <w:r>
        <w:rPr>
          <w:rFonts w:cs="Arial"/>
          <w:szCs w:val="24"/>
        </w:rPr>
        <w:t>Ultimately reduces</w:t>
      </w:r>
      <w:r w:rsidRPr="00AA3284">
        <w:rPr>
          <w:rFonts w:cs="Arial"/>
          <w:szCs w:val="24"/>
        </w:rPr>
        <w:t xml:space="preserve"> morale, job satisfaction, and</w:t>
      </w:r>
      <w:r>
        <w:rPr>
          <w:rFonts w:cs="Arial"/>
          <w:szCs w:val="24"/>
        </w:rPr>
        <w:t xml:space="preserve"> </w:t>
      </w:r>
      <w:r w:rsidRPr="00AA3284">
        <w:rPr>
          <w:rFonts w:cs="Arial"/>
          <w:szCs w:val="24"/>
        </w:rPr>
        <w:t>performance.</w:t>
      </w:r>
    </w:p>
    <w:p w14:paraId="5C0820CF" w14:textId="3570BEA4" w:rsidR="005B061B" w:rsidRDefault="007B2A32" w:rsidP="00AA25DC">
      <w:pPr>
        <w:rPr>
          <w:rFonts w:cs="Arial"/>
          <w:szCs w:val="24"/>
        </w:rPr>
      </w:pPr>
      <w:r w:rsidRPr="00AA3284">
        <w:rPr>
          <w:rFonts w:cs="Arial"/>
          <w:szCs w:val="24"/>
        </w:rPr>
        <w:t xml:space="preserve">Cain (2017) suggests that two leadership styles </w:t>
      </w:r>
      <w:r w:rsidR="00022162">
        <w:rPr>
          <w:rFonts w:cs="Arial"/>
          <w:szCs w:val="24"/>
        </w:rPr>
        <w:t>are</w:t>
      </w:r>
      <w:r w:rsidRPr="00AA3284">
        <w:rPr>
          <w:rFonts w:cs="Arial"/>
          <w:szCs w:val="24"/>
        </w:rPr>
        <w:t xml:space="preserve"> critical in law enforcement: situational </w:t>
      </w:r>
      <w:r w:rsidR="00D849AF">
        <w:rPr>
          <w:rFonts w:cs="Arial"/>
          <w:szCs w:val="24"/>
        </w:rPr>
        <w:t>and transformational</w:t>
      </w:r>
      <w:r w:rsidRPr="00AA3284">
        <w:rPr>
          <w:rFonts w:cs="Arial"/>
          <w:szCs w:val="24"/>
        </w:rPr>
        <w:t>.</w:t>
      </w:r>
      <w:r>
        <w:rPr>
          <w:rFonts w:cs="Arial"/>
          <w:szCs w:val="24"/>
        </w:rPr>
        <w:t xml:space="preserve"> </w:t>
      </w:r>
      <w:r w:rsidRPr="00AA3284">
        <w:rPr>
          <w:rStyle w:val="Emphasis"/>
          <w:rFonts w:cs="Arial"/>
          <w:i w:val="0"/>
          <w:iCs w:val="0"/>
          <w:szCs w:val="24"/>
        </w:rPr>
        <w:t>Situational Leadership</w:t>
      </w:r>
      <w:r w:rsidRPr="00AA3284">
        <w:rPr>
          <w:rFonts w:cs="Arial"/>
          <w:szCs w:val="24"/>
        </w:rPr>
        <w:t xml:space="preserve"> requires quick </w:t>
      </w:r>
      <w:r>
        <w:rPr>
          <w:rFonts w:cs="Arial"/>
        </w:rPr>
        <w:t xml:space="preserve">assessment and </w:t>
      </w:r>
      <w:r w:rsidRPr="00B6405A">
        <w:rPr>
          <w:rFonts w:cs="Arial"/>
        </w:rPr>
        <w:t xml:space="preserve">recognition of the appropriate personnel and resources </w:t>
      </w:r>
      <w:r w:rsidRPr="00AA3284">
        <w:rPr>
          <w:rFonts w:cs="Arial"/>
          <w:szCs w:val="24"/>
        </w:rPr>
        <w:t xml:space="preserve">for </w:t>
      </w:r>
      <w:r>
        <w:rPr>
          <w:rFonts w:cs="Arial"/>
        </w:rPr>
        <w:t>specific tasks</w:t>
      </w:r>
      <w:r w:rsidRPr="00AA3284">
        <w:rPr>
          <w:rFonts w:cs="Arial"/>
          <w:szCs w:val="24"/>
        </w:rPr>
        <w:t xml:space="preserve">. </w:t>
      </w:r>
    </w:p>
    <w:p w14:paraId="4F8E8134" w14:textId="5C5D5464" w:rsidR="003E5E28" w:rsidRPr="00AA3284" w:rsidRDefault="005B061B" w:rsidP="00AA25DC">
      <w:pPr>
        <w:rPr>
          <w:rFonts w:cs="Arial"/>
          <w:szCs w:val="24"/>
        </w:rPr>
      </w:pPr>
      <w:r>
        <w:t xml:space="preserve">Situational leadership involves </w:t>
      </w:r>
      <w:r w:rsidR="00D849AF">
        <w:t>utilising</w:t>
      </w:r>
      <w:r>
        <w:t xml:space="preserve"> various leadership styles based on the particular situation and context at hand to determine the best approach that caters to the needs of the group or individual while considering their readiness and abilities. This method of leadership is flexible and adaptable to meet the unique demands of any given circumstance</w:t>
      </w:r>
      <w:r>
        <w:t>.</w:t>
      </w:r>
      <w:r w:rsidR="006621A7">
        <w:rPr>
          <w:rFonts w:cs="Arial"/>
          <w:szCs w:val="24"/>
        </w:rPr>
        <w:t xml:space="preserve"> </w:t>
      </w:r>
      <w:r w:rsidR="007B2A32">
        <w:rPr>
          <w:rFonts w:cs="Arial"/>
        </w:rPr>
        <w:t>A transformational</w:t>
      </w:r>
      <w:r w:rsidR="007B2A32" w:rsidRPr="00AA3284">
        <w:rPr>
          <w:rFonts w:cs="Arial"/>
          <w:szCs w:val="24"/>
        </w:rPr>
        <w:t xml:space="preserve"> leader inspires officers by highlighting their achievements, recognising their strengths, providing opportunities for growth, and honing their skills.</w:t>
      </w:r>
    </w:p>
    <w:p w14:paraId="06D7FDC1" w14:textId="215AC465" w:rsidR="004F677F" w:rsidRPr="00AA3284" w:rsidRDefault="00D849AF" w:rsidP="00B81346">
      <w:pPr>
        <w:pStyle w:val="Default"/>
        <w:rPr>
          <w:b/>
          <w:bCs/>
          <w:color w:val="auto"/>
        </w:rPr>
      </w:pPr>
      <w:r>
        <w:rPr>
          <w:b/>
          <w:bCs/>
          <w:color w:val="auto"/>
        </w:rPr>
        <w:t>PRACTICAL EXERCISE</w:t>
      </w:r>
    </w:p>
    <w:p w14:paraId="7D33F053" w14:textId="77777777" w:rsidR="00212209" w:rsidRPr="00AA3284" w:rsidRDefault="00212209" w:rsidP="00212209">
      <w:pPr>
        <w:pStyle w:val="Default"/>
        <w:rPr>
          <w:b/>
          <w:bCs/>
          <w:color w:val="auto"/>
        </w:rPr>
      </w:pPr>
    </w:p>
    <w:p w14:paraId="3EEB2505" w14:textId="6C7EA8A2" w:rsidR="00675F8A" w:rsidRDefault="00D849AF" w:rsidP="00675F8A">
      <w:pPr>
        <w:pStyle w:val="NormalWeb"/>
        <w:rPr>
          <w:rFonts w:ascii="Arial" w:hAnsi="Arial" w:cs="Arial"/>
        </w:rPr>
      </w:pPr>
      <w:r w:rsidRPr="00D849AF">
        <w:rPr>
          <w:rFonts w:ascii="Arial" w:hAnsi="Arial" w:cs="Arial"/>
        </w:rPr>
        <w:drawing>
          <wp:inline distT="0" distB="0" distL="0" distR="0" wp14:anchorId="52184204" wp14:editId="7AD1C41C">
            <wp:extent cx="5620039" cy="3175163"/>
            <wp:effectExtent l="152400" t="152400" r="361950" b="36830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36"/>
                    <a:stretch>
                      <a:fillRect/>
                    </a:stretch>
                  </pic:blipFill>
                  <pic:spPr>
                    <a:xfrm>
                      <a:off x="0" y="0"/>
                      <a:ext cx="5620039" cy="3175163"/>
                    </a:xfrm>
                    <a:prstGeom prst="rect">
                      <a:avLst/>
                    </a:prstGeom>
                    <a:ln>
                      <a:noFill/>
                    </a:ln>
                    <a:effectLst>
                      <a:outerShdw blurRad="292100" dist="139700" dir="2700000" algn="tl" rotWithShape="0">
                        <a:srgbClr val="333333">
                          <a:alpha val="65000"/>
                        </a:srgbClr>
                      </a:outerShdw>
                    </a:effectLst>
                  </pic:spPr>
                </pic:pic>
              </a:graphicData>
            </a:graphic>
          </wp:inline>
        </w:drawing>
      </w:r>
    </w:p>
    <w:p w14:paraId="7A6F38E0" w14:textId="77777777" w:rsidR="00D849AF" w:rsidRDefault="00D849AF" w:rsidP="00675F8A">
      <w:pPr>
        <w:pStyle w:val="NormalWeb"/>
        <w:rPr>
          <w:rFonts w:ascii="Arial" w:hAnsi="Arial" w:cs="Arial"/>
        </w:rPr>
      </w:pPr>
    </w:p>
    <w:p w14:paraId="3AA39B6C" w14:textId="637BA2F1" w:rsidR="00D849AF" w:rsidRDefault="00B17BC0" w:rsidP="00675F8A">
      <w:pPr>
        <w:pStyle w:val="NormalWeb"/>
        <w:rPr>
          <w:rFonts w:ascii="Arial" w:hAnsi="Arial" w:cs="Arial"/>
        </w:rPr>
      </w:pPr>
      <w:r w:rsidRPr="00AA3284">
        <w:rPr>
          <w:rFonts w:ascii="Arial" w:hAnsi="Arial" w:cs="Arial"/>
        </w:rPr>
        <w:lastRenderedPageBreak/>
        <w:t>ADULTS LEARNING THEORY</w:t>
      </w:r>
      <w:r w:rsidR="00D849AF">
        <w:rPr>
          <w:rFonts w:ascii="Arial" w:hAnsi="Arial" w:cs="Arial"/>
        </w:rPr>
        <w:t xml:space="preserve"> (</w:t>
      </w:r>
      <w:r w:rsidR="00D849AF" w:rsidRPr="001E704B">
        <w:rPr>
          <w:rFonts w:ascii="Arial" w:hAnsi="Arial" w:cs="Arial"/>
        </w:rPr>
        <w:t>Shackelton-Jones</w:t>
      </w:r>
      <w:r w:rsidR="00D849AF">
        <w:rPr>
          <w:rFonts w:cs="Arial"/>
        </w:rPr>
        <w:t xml:space="preserve">, </w:t>
      </w:r>
      <w:r w:rsidR="00D849AF" w:rsidRPr="001E704B">
        <w:rPr>
          <w:rFonts w:ascii="Arial" w:hAnsi="Arial" w:cs="Arial"/>
        </w:rPr>
        <w:t>2019</w:t>
      </w:r>
      <w:r w:rsidR="00D849AF">
        <w:rPr>
          <w:rFonts w:ascii="Arial" w:hAnsi="Arial" w:cs="Arial"/>
        </w:rPr>
        <w:t>).</w:t>
      </w:r>
    </w:p>
    <w:p w14:paraId="1D97D46F" w14:textId="318E5EF8" w:rsidR="00B17BC0" w:rsidRPr="00AA3284" w:rsidRDefault="00B17BC0" w:rsidP="00675F8A">
      <w:pPr>
        <w:pStyle w:val="NormalWeb"/>
        <w:rPr>
          <w:rFonts w:ascii="Arial" w:hAnsi="Arial" w:cs="Arial"/>
        </w:rPr>
      </w:pPr>
      <w:r w:rsidRPr="00AA3284">
        <w:rPr>
          <w:rFonts w:ascii="Arial" w:hAnsi="Arial" w:cs="Arial"/>
        </w:rPr>
        <w:t xml:space="preserve"> </w:t>
      </w:r>
    </w:p>
    <w:p w14:paraId="4FE46B6A" w14:textId="71B29B8E" w:rsidR="00022162" w:rsidRDefault="00B17BC0" w:rsidP="00D849AF">
      <w:r w:rsidRPr="00305701">
        <w:t>Adults learn</w:t>
      </w:r>
      <w:r w:rsidR="00022162">
        <w:t xml:space="preserve"> better</w:t>
      </w:r>
      <w:r w:rsidRPr="00305701">
        <w:t xml:space="preserve"> when the learning is focused on a specific problem or need that they want to address. Problem-centred learning helps adults to apply their learning to real</w:t>
      </w:r>
      <w:r w:rsidR="00DE5119" w:rsidRPr="00305701">
        <w:t xml:space="preserve"> </w:t>
      </w:r>
      <w:r w:rsidRPr="00305701">
        <w:t>situations.</w:t>
      </w:r>
      <w:r w:rsidR="00DE5119" w:rsidRPr="00305701">
        <w:t xml:space="preserve"> </w:t>
      </w:r>
    </w:p>
    <w:p w14:paraId="48A38FB3" w14:textId="452F9EFD" w:rsidR="00BD5735" w:rsidRPr="00305701" w:rsidRDefault="00FA674E" w:rsidP="00D849AF">
      <w:pPr>
        <w:rPr>
          <w:rStyle w:val="markedcontent"/>
          <w:rFonts w:eastAsia="Times New Roman" w:cs="Arial"/>
          <w:i/>
          <w:iCs/>
          <w:szCs w:val="24"/>
          <w:lang w:eastAsia="en-GB"/>
        </w:rPr>
      </w:pPr>
      <w:r w:rsidRPr="00305701">
        <w:rPr>
          <w:rFonts w:eastAsia="Times New Roman"/>
          <w:lang w:eastAsia="en-GB"/>
        </w:rPr>
        <w:t xml:space="preserve">An </w:t>
      </w:r>
      <w:r w:rsidR="00C86DB3" w:rsidRPr="00C86DB3">
        <w:rPr>
          <w:rFonts w:eastAsia="Times New Roman"/>
          <w:lang w:eastAsia="en-GB"/>
        </w:rPr>
        <w:t xml:space="preserve">activity </w:t>
      </w:r>
      <w:r w:rsidR="00E36370" w:rsidRPr="00305701">
        <w:rPr>
          <w:rFonts w:eastAsia="Times New Roman"/>
          <w:lang w:eastAsia="en-GB"/>
        </w:rPr>
        <w:t>includes</w:t>
      </w:r>
      <w:r w:rsidR="00C86DB3" w:rsidRPr="00C86DB3">
        <w:rPr>
          <w:rFonts w:eastAsia="Times New Roman"/>
          <w:lang w:eastAsia="en-GB"/>
        </w:rPr>
        <w:t xml:space="preserve"> several different scenarios that sergeants encounter in their day-to-day duties</w:t>
      </w:r>
      <w:r w:rsidRPr="00305701">
        <w:rPr>
          <w:rFonts w:eastAsia="Times New Roman"/>
          <w:lang w:eastAsia="en-GB"/>
        </w:rPr>
        <w:t>.</w:t>
      </w:r>
      <w:r w:rsidR="00B17BC0" w:rsidRPr="00305701">
        <w:rPr>
          <w:rFonts w:eastAsia="Times New Roman"/>
          <w:lang w:eastAsia="en-GB"/>
        </w:rPr>
        <w:t xml:space="preserve"> </w:t>
      </w:r>
      <w:r w:rsidR="00854C41" w:rsidRPr="00C86DB3">
        <w:rPr>
          <w:rFonts w:eastAsia="Times New Roman"/>
          <w:lang w:eastAsia="en-GB"/>
        </w:rPr>
        <w:t xml:space="preserve">After each scenario, sergeants would be asked to reflect on how they approached the situation and </w:t>
      </w:r>
      <w:r w:rsidR="00854C41" w:rsidRPr="00305701">
        <w:rPr>
          <w:rFonts w:eastAsia="Times New Roman"/>
          <w:lang w:eastAsia="en-GB"/>
        </w:rPr>
        <w:t>their leadership style</w:t>
      </w:r>
      <w:r w:rsidR="00854C41" w:rsidRPr="00C86DB3">
        <w:rPr>
          <w:rFonts w:eastAsia="Times New Roman"/>
          <w:lang w:eastAsia="en-GB"/>
        </w:rPr>
        <w:t>. They would then be given feedback on their approach and encouraged to think about other ways they could have responded to the scenario using different leadership styles.</w:t>
      </w:r>
      <w:r w:rsidR="00DE5119" w:rsidRPr="00305701">
        <w:t xml:space="preserve"> </w:t>
      </w:r>
      <w:r w:rsidR="00854C41" w:rsidRPr="00C86DB3">
        <w:rPr>
          <w:rFonts w:eastAsia="Times New Roman"/>
          <w:lang w:eastAsia="en-GB"/>
        </w:rPr>
        <w:t xml:space="preserve">This activity would help sergeants </w:t>
      </w:r>
      <w:r w:rsidR="00854C41" w:rsidRPr="00305701">
        <w:rPr>
          <w:rFonts w:eastAsia="Times New Roman"/>
          <w:lang w:eastAsia="en-GB"/>
        </w:rPr>
        <w:t>understand the strengths and weaknesses of different leadership styles</w:t>
      </w:r>
      <w:r w:rsidR="00C17A20" w:rsidRPr="00305701">
        <w:t xml:space="preserve">. </w:t>
      </w:r>
      <w:r w:rsidR="00854C41" w:rsidRPr="00C86DB3">
        <w:rPr>
          <w:rFonts w:eastAsia="Times New Roman"/>
          <w:lang w:eastAsia="en-GB"/>
        </w:rPr>
        <w:t>It would also encourage reflection and self-awareness, which are important qualities for effective leadership</w:t>
      </w:r>
      <w:r w:rsidR="00C17A20" w:rsidRPr="00305701">
        <w:t>.</w:t>
      </w:r>
    </w:p>
    <w:p w14:paraId="65D5872C" w14:textId="48268F69" w:rsidR="00C86DB3" w:rsidRPr="00C86DB3" w:rsidRDefault="00C86DB3" w:rsidP="00D849AF">
      <w:pPr>
        <w:rPr>
          <w:rFonts w:eastAsia="Times New Roman"/>
          <w:lang w:eastAsia="en-GB"/>
        </w:rPr>
      </w:pPr>
      <w:r w:rsidRPr="00C86DB3">
        <w:rPr>
          <w:rFonts w:eastAsia="Times New Roman"/>
          <w:lang w:eastAsia="en-GB"/>
        </w:rPr>
        <w:t>Scenario One: A junior officer comes to you with a personal problem affecting their performance. They ask for your advice on how to deal with the issue.</w:t>
      </w:r>
    </w:p>
    <w:p w14:paraId="4BAF8E5B" w14:textId="6BE33245" w:rsidR="00C86DB3" w:rsidRPr="00C86DB3" w:rsidRDefault="00C86DB3" w:rsidP="00D849AF">
      <w:pPr>
        <w:rPr>
          <w:rFonts w:eastAsia="Times New Roman"/>
          <w:lang w:eastAsia="en-GB"/>
        </w:rPr>
      </w:pPr>
      <w:r w:rsidRPr="00C86DB3">
        <w:rPr>
          <w:rFonts w:eastAsia="Times New Roman"/>
          <w:lang w:eastAsia="en-GB"/>
        </w:rPr>
        <w:t>Leadership styles to consider: Coaching</w:t>
      </w:r>
      <w:r w:rsidR="00274E2C" w:rsidRPr="00AA3284">
        <w:rPr>
          <w:rFonts w:eastAsia="Times New Roman"/>
          <w:lang w:eastAsia="en-GB"/>
        </w:rPr>
        <w:t>/Servent</w:t>
      </w:r>
      <w:r w:rsidRPr="00C86DB3">
        <w:rPr>
          <w:rFonts w:eastAsia="Times New Roman"/>
          <w:lang w:eastAsia="en-GB"/>
        </w:rPr>
        <w:t>, Transformational, Servant</w:t>
      </w:r>
    </w:p>
    <w:p w14:paraId="28F51E10" w14:textId="629F312E" w:rsidR="00C86DB3" w:rsidRPr="00C86DB3" w:rsidRDefault="00C86DB3" w:rsidP="00D849AF">
      <w:pPr>
        <w:rPr>
          <w:rFonts w:eastAsia="Times New Roman"/>
          <w:lang w:eastAsia="en-GB"/>
        </w:rPr>
      </w:pPr>
      <w:r w:rsidRPr="00C86DB3">
        <w:rPr>
          <w:rFonts w:eastAsia="Times New Roman"/>
          <w:lang w:eastAsia="en-GB"/>
        </w:rPr>
        <w:t xml:space="preserve">Scenario Two: You </w:t>
      </w:r>
      <w:r w:rsidR="00797E64" w:rsidRPr="00AA3284">
        <w:rPr>
          <w:rFonts w:eastAsia="Times New Roman"/>
          <w:lang w:eastAsia="en-GB"/>
        </w:rPr>
        <w:t>lead</w:t>
      </w:r>
      <w:r w:rsidRPr="00C86DB3">
        <w:rPr>
          <w:rFonts w:eastAsia="Times New Roman"/>
          <w:lang w:eastAsia="en-GB"/>
        </w:rPr>
        <w:t xml:space="preserve"> a team on a high-pressure operation. The team </w:t>
      </w:r>
      <w:r w:rsidR="00D849AF">
        <w:rPr>
          <w:rFonts w:eastAsia="Times New Roman"/>
          <w:lang w:eastAsia="en-GB"/>
        </w:rPr>
        <w:t>performs</w:t>
      </w:r>
      <w:r w:rsidRPr="00C86DB3">
        <w:rPr>
          <w:rFonts w:eastAsia="Times New Roman"/>
          <w:lang w:eastAsia="en-GB"/>
        </w:rPr>
        <w:t xml:space="preserve"> well, but </w:t>
      </w:r>
      <w:r w:rsidR="00196FB3" w:rsidRPr="00AA3284">
        <w:rPr>
          <w:rFonts w:eastAsia="Times New Roman"/>
          <w:lang w:eastAsia="en-GB"/>
        </w:rPr>
        <w:t>some personality clashes and conflicts affect</w:t>
      </w:r>
      <w:r w:rsidRPr="00C86DB3">
        <w:rPr>
          <w:rFonts w:eastAsia="Times New Roman"/>
          <w:lang w:eastAsia="en-GB"/>
        </w:rPr>
        <w:t xml:space="preserve"> morale and productivity.</w:t>
      </w:r>
    </w:p>
    <w:p w14:paraId="5E8F1FF5" w14:textId="7AC542AD" w:rsidR="00C86DB3" w:rsidRPr="00AA3284" w:rsidRDefault="00C86DB3" w:rsidP="00D849AF">
      <w:pPr>
        <w:rPr>
          <w:rFonts w:eastAsia="Times New Roman"/>
          <w:lang w:eastAsia="en-GB"/>
        </w:rPr>
      </w:pPr>
      <w:r w:rsidRPr="00C86DB3">
        <w:rPr>
          <w:rFonts w:eastAsia="Times New Roman"/>
          <w:lang w:eastAsia="en-GB"/>
        </w:rPr>
        <w:t xml:space="preserve">Leadership styles to consider: </w:t>
      </w:r>
      <w:r w:rsidR="00797E64" w:rsidRPr="00AA3284">
        <w:rPr>
          <w:rFonts w:eastAsia="Times New Roman"/>
          <w:lang w:eastAsia="en-GB"/>
        </w:rPr>
        <w:t>Transactional</w:t>
      </w:r>
      <w:r w:rsidRPr="00C86DB3">
        <w:rPr>
          <w:rFonts w:eastAsia="Times New Roman"/>
          <w:lang w:eastAsia="en-GB"/>
        </w:rPr>
        <w:t xml:space="preserve">, Democratic, </w:t>
      </w:r>
      <w:r w:rsidR="00E82A45" w:rsidRPr="00AA3284">
        <w:rPr>
          <w:rFonts w:eastAsia="Times New Roman"/>
          <w:lang w:eastAsia="en-GB"/>
        </w:rPr>
        <w:t>Autocratic</w:t>
      </w:r>
    </w:p>
    <w:p w14:paraId="33C9D32B" w14:textId="1860F6D8" w:rsidR="00C86DB3" w:rsidRPr="00C86DB3" w:rsidRDefault="00C86DB3" w:rsidP="00D849AF">
      <w:pPr>
        <w:rPr>
          <w:rFonts w:eastAsia="Times New Roman"/>
          <w:lang w:eastAsia="en-GB"/>
        </w:rPr>
      </w:pPr>
      <w:r w:rsidRPr="00C86DB3">
        <w:rPr>
          <w:rFonts w:eastAsia="Times New Roman"/>
          <w:lang w:eastAsia="en-GB"/>
        </w:rPr>
        <w:t xml:space="preserve">Scenario Three: You have noticed that one of your officers is struggling to keep up with the </w:t>
      </w:r>
      <w:r w:rsidR="00797E64" w:rsidRPr="00AA3284">
        <w:rPr>
          <w:rFonts w:eastAsia="Times New Roman"/>
          <w:lang w:eastAsia="en-GB"/>
        </w:rPr>
        <w:t>job demands</w:t>
      </w:r>
      <w:r w:rsidRPr="00C86DB3">
        <w:rPr>
          <w:rFonts w:eastAsia="Times New Roman"/>
          <w:lang w:eastAsia="en-GB"/>
        </w:rPr>
        <w:t xml:space="preserve">. </w:t>
      </w:r>
      <w:r w:rsidR="00797E64" w:rsidRPr="00AA3284">
        <w:rPr>
          <w:rFonts w:eastAsia="Times New Roman"/>
          <w:lang w:eastAsia="en-GB"/>
        </w:rPr>
        <w:t>He makes</w:t>
      </w:r>
      <w:r w:rsidRPr="00C86DB3">
        <w:rPr>
          <w:rFonts w:eastAsia="Times New Roman"/>
          <w:lang w:eastAsia="en-GB"/>
        </w:rPr>
        <w:t xml:space="preserve"> errors and </w:t>
      </w:r>
      <w:r w:rsidR="00797E64" w:rsidRPr="00AA3284">
        <w:rPr>
          <w:rFonts w:eastAsia="Times New Roman"/>
          <w:lang w:eastAsia="en-GB"/>
        </w:rPr>
        <w:t>takes</w:t>
      </w:r>
      <w:r w:rsidRPr="00C86DB3">
        <w:rPr>
          <w:rFonts w:eastAsia="Times New Roman"/>
          <w:lang w:eastAsia="en-GB"/>
        </w:rPr>
        <w:t xml:space="preserve"> longer to complete tasks than the rest of the team.</w:t>
      </w:r>
    </w:p>
    <w:p w14:paraId="60B6F84E" w14:textId="35E48ED4" w:rsidR="00C86DB3" w:rsidRPr="00C86DB3" w:rsidRDefault="00C86DB3" w:rsidP="00D849AF">
      <w:pPr>
        <w:rPr>
          <w:rFonts w:eastAsia="Times New Roman"/>
          <w:lang w:eastAsia="en-GB"/>
        </w:rPr>
      </w:pPr>
      <w:r w:rsidRPr="00C86DB3">
        <w:rPr>
          <w:rFonts w:eastAsia="Times New Roman"/>
          <w:lang w:eastAsia="en-GB"/>
        </w:rPr>
        <w:t>Leadership styles to consider: Directive, Transactional</w:t>
      </w:r>
      <w:r w:rsidR="00274E2C" w:rsidRPr="00AA3284">
        <w:rPr>
          <w:rFonts w:eastAsia="Times New Roman"/>
          <w:lang w:eastAsia="en-GB"/>
        </w:rPr>
        <w:t>, Coaching</w:t>
      </w:r>
    </w:p>
    <w:p w14:paraId="315BCA8B" w14:textId="77777777" w:rsidR="00AA25DC" w:rsidRDefault="00AA25DC" w:rsidP="00091327">
      <w:pPr>
        <w:pStyle w:val="Default"/>
        <w:rPr>
          <w:b/>
          <w:bCs/>
          <w:color w:val="auto"/>
        </w:rPr>
      </w:pPr>
    </w:p>
    <w:p w14:paraId="0BF9D35E" w14:textId="77777777" w:rsidR="00AA25DC" w:rsidRDefault="00AA25DC" w:rsidP="00091327">
      <w:pPr>
        <w:pStyle w:val="Default"/>
        <w:rPr>
          <w:b/>
          <w:bCs/>
          <w:color w:val="auto"/>
        </w:rPr>
      </w:pPr>
    </w:p>
    <w:p w14:paraId="11C1E85B" w14:textId="3727C693" w:rsidR="00FF2943" w:rsidRPr="00AA3284" w:rsidRDefault="00FF2943" w:rsidP="00091327">
      <w:pPr>
        <w:pStyle w:val="Default"/>
        <w:rPr>
          <w:b/>
          <w:bCs/>
          <w:color w:val="auto"/>
        </w:rPr>
      </w:pPr>
      <w:r>
        <w:rPr>
          <w:b/>
          <w:bCs/>
          <w:color w:val="auto"/>
        </w:rPr>
        <w:t xml:space="preserve">STRATEGY 3 Development and clear career path. </w:t>
      </w:r>
    </w:p>
    <w:p w14:paraId="6B34ED75" w14:textId="063E497E" w:rsidR="00BD6735" w:rsidRPr="00AA3284" w:rsidRDefault="00D849AF" w:rsidP="00091327">
      <w:pPr>
        <w:pStyle w:val="Default"/>
        <w:rPr>
          <w:b/>
          <w:bCs/>
          <w:color w:val="auto"/>
        </w:rPr>
      </w:pPr>
      <w:r w:rsidRPr="00D849AF">
        <w:rPr>
          <w:b/>
          <w:bCs/>
          <w:color w:val="auto"/>
        </w:rPr>
        <w:drawing>
          <wp:inline distT="0" distB="0" distL="0" distR="0" wp14:anchorId="1E96227E" wp14:editId="37C1E830">
            <wp:extent cx="5613689" cy="3111660"/>
            <wp:effectExtent l="152400" t="152400" r="368300" b="355600"/>
            <wp:docPr id="34" name="Picture 3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website&#10;&#10;Description automatically generated"/>
                    <pic:cNvPicPr/>
                  </pic:nvPicPr>
                  <pic:blipFill>
                    <a:blip r:embed="rId37"/>
                    <a:stretch>
                      <a:fillRect/>
                    </a:stretch>
                  </pic:blipFill>
                  <pic:spPr>
                    <a:xfrm>
                      <a:off x="0" y="0"/>
                      <a:ext cx="5613689" cy="3111660"/>
                    </a:xfrm>
                    <a:prstGeom prst="rect">
                      <a:avLst/>
                    </a:prstGeom>
                    <a:ln>
                      <a:noFill/>
                    </a:ln>
                    <a:effectLst>
                      <a:outerShdw blurRad="292100" dist="139700" dir="2700000" algn="tl" rotWithShape="0">
                        <a:srgbClr val="333333">
                          <a:alpha val="65000"/>
                        </a:srgbClr>
                      </a:outerShdw>
                    </a:effectLst>
                  </pic:spPr>
                </pic:pic>
              </a:graphicData>
            </a:graphic>
          </wp:inline>
        </w:drawing>
      </w:r>
    </w:p>
    <w:p w14:paraId="149457D2" w14:textId="1626E99C" w:rsidR="009E0D4E" w:rsidRPr="009109ED" w:rsidRDefault="00993A93" w:rsidP="009109ED">
      <w:pPr>
        <w:pStyle w:val="Heading2"/>
        <w:rPr>
          <w:rFonts w:ascii="Arial" w:hAnsi="Arial" w:cs="Arial"/>
          <w:sz w:val="24"/>
          <w:szCs w:val="24"/>
          <w:shd w:val="clear" w:color="auto" w:fill="FFFFFF"/>
          <w:lang w:val="en"/>
        </w:rPr>
      </w:pPr>
      <w:bookmarkStart w:id="2" w:name="_Toc59564534"/>
      <w:r w:rsidRPr="00AA3284">
        <w:rPr>
          <w:rFonts w:ascii="Arial" w:hAnsi="Arial" w:cs="Arial"/>
          <w:sz w:val="24"/>
          <w:szCs w:val="24"/>
          <w:shd w:val="clear" w:color="auto" w:fill="FFFFFF"/>
          <w:lang w:val="en"/>
        </w:rPr>
        <w:t xml:space="preserve">2.1 Coaching and Mentoring </w:t>
      </w:r>
      <w:bookmarkEnd w:id="2"/>
      <w:r w:rsidRPr="00AA3284">
        <w:rPr>
          <w:rFonts w:ascii="Arial" w:hAnsi="Arial" w:cs="Arial"/>
          <w:sz w:val="24"/>
          <w:szCs w:val="24"/>
          <w:shd w:val="clear" w:color="auto" w:fill="FFFFFF"/>
          <w:lang w:val="en"/>
        </w:rPr>
        <w:t xml:space="preserve"> </w:t>
      </w:r>
    </w:p>
    <w:p w14:paraId="7B4EFEE7" w14:textId="4A2ED083" w:rsidR="000F47B1" w:rsidRDefault="000F47B1" w:rsidP="00C17A20">
      <w:pPr>
        <w:rPr>
          <w:rFonts w:cs="Arial"/>
          <w:szCs w:val="24"/>
        </w:rPr>
      </w:pPr>
      <w:r>
        <w:rPr>
          <w:noProof/>
          <w14:ligatures w14:val="standardContextual"/>
        </w:rPr>
        <w:drawing>
          <wp:inline distT="0" distB="0" distL="0" distR="0" wp14:anchorId="01021061" wp14:editId="1BC8D555">
            <wp:extent cx="5723890" cy="3219450"/>
            <wp:effectExtent l="0" t="0" r="0" b="0"/>
            <wp:docPr id="35" name="Graph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23890" cy="3219450"/>
                    </a:xfrm>
                    <a:prstGeom prst="rect">
                      <a:avLst/>
                    </a:prstGeom>
                  </pic:spPr>
                </pic:pic>
              </a:graphicData>
            </a:graphic>
          </wp:inline>
        </w:drawing>
      </w:r>
    </w:p>
    <w:p w14:paraId="315CF8DF" w14:textId="1EE2BBE5" w:rsidR="006A4909" w:rsidRPr="00AA3284" w:rsidRDefault="009E0D4E" w:rsidP="00C17A20">
      <w:pPr>
        <w:rPr>
          <w:rFonts w:cs="Arial"/>
          <w:szCs w:val="24"/>
        </w:rPr>
      </w:pPr>
      <w:r w:rsidRPr="00AA3284">
        <w:rPr>
          <w:rFonts w:cs="Arial"/>
          <w:szCs w:val="24"/>
        </w:rPr>
        <w:t>Coaching and mentoring</w:t>
      </w:r>
      <w:r w:rsidRPr="00AA3284">
        <w:rPr>
          <w:rFonts w:cs="Arial"/>
          <w:szCs w:val="24"/>
        </w:rPr>
        <w:t xml:space="preserve"> </w:t>
      </w:r>
      <w:r w:rsidRPr="00AA3284">
        <w:rPr>
          <w:rFonts w:cs="Arial"/>
          <w:szCs w:val="24"/>
        </w:rPr>
        <w:t xml:space="preserve">(Thedham, 2018) are </w:t>
      </w:r>
      <w:r w:rsidR="009109ED">
        <w:rPr>
          <w:rFonts w:cs="Arial"/>
          <w:szCs w:val="24"/>
        </w:rPr>
        <w:t>developing</w:t>
      </w:r>
      <w:r w:rsidR="00C17A20" w:rsidRPr="00AA3284">
        <w:rPr>
          <w:rFonts w:cs="Arial"/>
          <w:szCs w:val="24"/>
        </w:rPr>
        <w:t xml:space="preserve"> methods</w:t>
      </w:r>
      <w:r w:rsidRPr="00AA3284">
        <w:rPr>
          <w:rFonts w:cs="Arial"/>
          <w:szCs w:val="24"/>
        </w:rPr>
        <w:t xml:space="preserve"> that improve individuals' </w:t>
      </w:r>
      <w:r w:rsidRPr="00AA3284">
        <w:rPr>
          <w:rFonts w:cs="Arial"/>
          <w:szCs w:val="24"/>
        </w:rPr>
        <w:t>behaviour</w:t>
      </w:r>
      <w:r w:rsidRPr="00AA3284">
        <w:rPr>
          <w:rFonts w:cs="Arial"/>
          <w:szCs w:val="24"/>
        </w:rPr>
        <w:t xml:space="preserve"> and performance. Coaching</w:t>
      </w:r>
      <w:r w:rsidRPr="00AA3284">
        <w:rPr>
          <w:rFonts w:cs="Arial"/>
          <w:szCs w:val="24"/>
        </w:rPr>
        <w:t xml:space="preserve"> </w:t>
      </w:r>
      <w:r w:rsidRPr="00AA3284">
        <w:rPr>
          <w:rFonts w:cs="Arial"/>
          <w:szCs w:val="24"/>
          <w:shd w:val="clear" w:color="auto" w:fill="FFFFFF"/>
        </w:rPr>
        <w:t>(</w:t>
      </w:r>
      <w:r w:rsidRPr="00AA3284">
        <w:rPr>
          <w:rStyle w:val="addmd"/>
          <w:rFonts w:cs="Arial"/>
          <w:szCs w:val="24"/>
          <w:shd w:val="clear" w:color="auto" w:fill="FFFFFF"/>
        </w:rPr>
        <w:t>O'Connell, 2012)</w:t>
      </w:r>
      <w:r w:rsidRPr="00AA3284">
        <w:rPr>
          <w:rFonts w:cs="Arial"/>
          <w:szCs w:val="24"/>
          <w:shd w:val="clear" w:color="auto" w:fill="FFFFFF"/>
        </w:rPr>
        <w:t>,</w:t>
      </w:r>
      <w:r w:rsidRPr="00AA3284">
        <w:rPr>
          <w:rFonts w:cs="Arial"/>
          <w:szCs w:val="24"/>
        </w:rPr>
        <w:t xml:space="preserve"> is a non-directive approach that helps individuals </w:t>
      </w:r>
      <w:r w:rsidR="006A4909">
        <w:t>find</w:t>
      </w:r>
      <w:r w:rsidR="006A4909">
        <w:t xml:space="preserve"> solutions to challenges independently</w:t>
      </w:r>
      <w:r w:rsidRPr="00AA3284">
        <w:rPr>
          <w:rFonts w:cs="Arial"/>
          <w:szCs w:val="24"/>
        </w:rPr>
        <w:t>.</w:t>
      </w:r>
      <w:r w:rsidR="00B95C28" w:rsidRPr="00AA3284">
        <w:rPr>
          <w:rFonts w:cs="Arial"/>
          <w:szCs w:val="24"/>
        </w:rPr>
        <w:t xml:space="preserve"> </w:t>
      </w:r>
      <w:r w:rsidR="00CB12A7" w:rsidRPr="00AA3284">
        <w:rPr>
          <w:rFonts w:cs="Arial"/>
          <w:szCs w:val="24"/>
        </w:rPr>
        <w:lastRenderedPageBreak/>
        <w:t>Unlike management or mentoring, coaching is less instructional</w:t>
      </w:r>
      <w:r w:rsidR="00B17BC0" w:rsidRPr="00AA3284">
        <w:rPr>
          <w:rFonts w:cs="Arial"/>
          <w:szCs w:val="24"/>
        </w:rPr>
        <w:t xml:space="preserve"> and </w:t>
      </w:r>
      <w:r w:rsidR="00B17BC0" w:rsidRPr="00AA3284">
        <w:rPr>
          <w:rFonts w:cs="Arial"/>
          <w:szCs w:val="24"/>
        </w:rPr>
        <w:t>eliminates bias (Schneider, 2018)</w:t>
      </w:r>
      <w:r w:rsidR="00B339A9">
        <w:rPr>
          <w:rFonts w:cs="Arial"/>
          <w:szCs w:val="24"/>
        </w:rPr>
        <w:t>, since</w:t>
      </w:r>
      <w:r w:rsidR="009109ED">
        <w:rPr>
          <w:rFonts w:cs="Arial"/>
          <w:szCs w:val="24"/>
        </w:rPr>
        <w:t xml:space="preserve"> an</w:t>
      </w:r>
      <w:r w:rsidR="00B17BC0" w:rsidRPr="00AA3284">
        <w:rPr>
          <w:rFonts w:cs="Arial"/>
          <w:szCs w:val="24"/>
        </w:rPr>
        <w:t xml:space="preserve"> individual</w:t>
      </w:r>
      <w:r w:rsidR="00CB12A7" w:rsidRPr="00AA3284">
        <w:rPr>
          <w:rFonts w:cs="Arial"/>
          <w:szCs w:val="24"/>
        </w:rPr>
        <w:t xml:space="preserve"> is responsible for drawing conclusions</w:t>
      </w:r>
      <w:r w:rsidR="008E62E4" w:rsidRPr="00AA3284">
        <w:rPr>
          <w:rFonts w:cs="Arial"/>
          <w:szCs w:val="24"/>
        </w:rPr>
        <w:t xml:space="preserve">. </w:t>
      </w:r>
      <w:r w:rsidR="00CB12A7" w:rsidRPr="00AA3284">
        <w:rPr>
          <w:rFonts w:cs="Arial"/>
          <w:szCs w:val="24"/>
        </w:rPr>
        <w:t xml:space="preserve">Coaching empowers employees to develop confidence and self-awareness by taking the initiative </w:t>
      </w:r>
      <w:r w:rsidR="00B17BC0" w:rsidRPr="00AA3284">
        <w:rPr>
          <w:rFonts w:cs="Arial"/>
          <w:szCs w:val="24"/>
        </w:rPr>
        <w:t>and determining the next steps</w:t>
      </w:r>
      <w:r w:rsidR="00B17BC0" w:rsidRPr="00AA3284">
        <w:rPr>
          <w:rFonts w:cs="Arial"/>
          <w:szCs w:val="24"/>
        </w:rPr>
        <w:t xml:space="preserve"> </w:t>
      </w:r>
      <w:r w:rsidR="00CB12A7" w:rsidRPr="00AA3284">
        <w:rPr>
          <w:rStyle w:val="hscoswrapper"/>
          <w:rFonts w:cs="Arial"/>
          <w:szCs w:val="24"/>
        </w:rPr>
        <w:t>(INPD, 2021).</w:t>
      </w:r>
      <w:r w:rsidRPr="00AA3284">
        <w:rPr>
          <w:rFonts w:cs="Arial"/>
          <w:szCs w:val="24"/>
        </w:rPr>
        <w:t xml:space="preserve"> </w:t>
      </w:r>
      <w:r w:rsidR="00B339A9">
        <w:t>Coach</w:t>
      </w:r>
      <w:r w:rsidR="009109ED">
        <w:t>, similarly to Canceler, provides</w:t>
      </w:r>
      <w:r w:rsidR="006A4909">
        <w:t xml:space="preserve"> </w:t>
      </w:r>
      <w:r w:rsidR="009109ED">
        <w:t>a tool that individual can</w:t>
      </w:r>
      <w:r w:rsidR="006A4909">
        <w:t xml:space="preserve"> resolve problems independently, ultimately </w:t>
      </w:r>
      <w:r w:rsidR="009109ED">
        <w:t>resulting</w:t>
      </w:r>
      <w:r w:rsidR="006A4909">
        <w:t xml:space="preserve"> in long-term cost savings</w:t>
      </w:r>
      <w:r w:rsidR="009109ED">
        <w:t>.</w:t>
      </w:r>
    </w:p>
    <w:p w14:paraId="75E8E0CA" w14:textId="4E30FCEC" w:rsidR="008E62E4" w:rsidRPr="00AA3284" w:rsidRDefault="004657AC" w:rsidP="004657AC">
      <w:pPr>
        <w:rPr>
          <w:rStyle w:val="hscoswrapper"/>
          <w:rFonts w:cs="Arial"/>
          <w:szCs w:val="24"/>
        </w:rPr>
      </w:pPr>
      <w:r w:rsidRPr="00AA3284">
        <w:rPr>
          <w:rFonts w:cs="Arial"/>
          <w:szCs w:val="24"/>
        </w:rPr>
        <w:t>M</w:t>
      </w:r>
      <w:r w:rsidR="009E0D4E" w:rsidRPr="00AA3284">
        <w:rPr>
          <w:rFonts w:cs="Arial"/>
          <w:szCs w:val="24"/>
        </w:rPr>
        <w:t>entoring</w:t>
      </w:r>
      <w:r w:rsidR="009109ED">
        <w:rPr>
          <w:rFonts w:cs="Arial"/>
          <w:szCs w:val="24"/>
        </w:rPr>
        <w:t xml:space="preserve"> is </w:t>
      </w:r>
      <w:r w:rsidRPr="00AA3284">
        <w:rPr>
          <w:rFonts w:cs="Arial"/>
          <w:szCs w:val="24"/>
        </w:rPr>
        <w:t>where</w:t>
      </w:r>
      <w:r w:rsidR="009E0D4E" w:rsidRPr="00AA3284">
        <w:rPr>
          <w:rFonts w:cs="Arial"/>
          <w:szCs w:val="24"/>
        </w:rPr>
        <w:t xml:space="preserve"> </w:t>
      </w:r>
      <w:r w:rsidR="00CB12A7" w:rsidRPr="00AA3284">
        <w:rPr>
          <w:rFonts w:cs="Arial"/>
          <w:szCs w:val="24"/>
        </w:rPr>
        <w:t xml:space="preserve">a </w:t>
      </w:r>
      <w:r w:rsidR="009109ED">
        <w:rPr>
          <w:rFonts w:cs="Arial"/>
          <w:szCs w:val="24"/>
        </w:rPr>
        <w:t>newly</w:t>
      </w:r>
      <w:r w:rsidRPr="00AA3284">
        <w:rPr>
          <w:rFonts w:cs="Arial"/>
          <w:szCs w:val="24"/>
        </w:rPr>
        <w:t xml:space="preserve"> trained</w:t>
      </w:r>
      <w:r w:rsidR="009E0D4E" w:rsidRPr="00AA3284">
        <w:rPr>
          <w:rFonts w:cs="Arial"/>
          <w:szCs w:val="24"/>
        </w:rPr>
        <w:t xml:space="preserve"> </w:t>
      </w:r>
      <w:r w:rsidR="00CB12A7" w:rsidRPr="00AA3284">
        <w:rPr>
          <w:rFonts w:cs="Arial"/>
          <w:szCs w:val="24"/>
        </w:rPr>
        <w:t>individual</w:t>
      </w:r>
      <w:r w:rsidR="009E0D4E" w:rsidRPr="00AA3284">
        <w:rPr>
          <w:rFonts w:cs="Arial"/>
          <w:szCs w:val="24"/>
        </w:rPr>
        <w:t xml:space="preserve"> </w:t>
      </w:r>
      <w:r w:rsidRPr="00AA3284">
        <w:rPr>
          <w:rFonts w:cs="Arial"/>
          <w:szCs w:val="24"/>
        </w:rPr>
        <w:t xml:space="preserve">is paired </w:t>
      </w:r>
      <w:r w:rsidR="009E0D4E" w:rsidRPr="00AA3284">
        <w:rPr>
          <w:rFonts w:cs="Arial"/>
          <w:szCs w:val="24"/>
        </w:rPr>
        <w:t>with a</w:t>
      </w:r>
      <w:r w:rsidR="008E62E4" w:rsidRPr="00AA3284">
        <w:rPr>
          <w:rFonts w:cs="Arial"/>
          <w:szCs w:val="24"/>
        </w:rPr>
        <w:t>n</w:t>
      </w:r>
      <w:r w:rsidR="009E0D4E" w:rsidRPr="00AA3284">
        <w:rPr>
          <w:rFonts w:cs="Arial"/>
          <w:szCs w:val="24"/>
        </w:rPr>
        <w:t xml:space="preserve"> experienced mentor who</w:t>
      </w:r>
      <w:r w:rsidR="006A6825" w:rsidRPr="00AA3284">
        <w:rPr>
          <w:rFonts w:cs="Arial"/>
          <w:szCs w:val="24"/>
        </w:rPr>
        <w:t xml:space="preserve"> shares the knowledge and</w:t>
      </w:r>
      <w:r w:rsidR="009E0D4E" w:rsidRPr="00AA3284">
        <w:rPr>
          <w:rFonts w:cs="Arial"/>
          <w:szCs w:val="24"/>
        </w:rPr>
        <w:t xml:space="preserve"> </w:t>
      </w:r>
      <w:r w:rsidR="006A6825" w:rsidRPr="00AA3284">
        <w:rPr>
          <w:rFonts w:cs="Arial"/>
          <w:szCs w:val="24"/>
        </w:rPr>
        <w:t>guides</w:t>
      </w:r>
      <w:r w:rsidR="009E0D4E" w:rsidRPr="00AA3284">
        <w:rPr>
          <w:rFonts w:cs="Arial"/>
          <w:szCs w:val="24"/>
        </w:rPr>
        <w:t xml:space="preserve"> them in their career development</w:t>
      </w:r>
      <w:r w:rsidR="00B17BC0" w:rsidRPr="00AA3284">
        <w:rPr>
          <w:rFonts w:cs="Arial"/>
          <w:szCs w:val="24"/>
        </w:rPr>
        <w:t xml:space="preserve"> </w:t>
      </w:r>
      <w:r w:rsidR="008E62E4" w:rsidRPr="00AA3284">
        <w:rPr>
          <w:rFonts w:cs="Arial"/>
          <w:szCs w:val="24"/>
        </w:rPr>
        <w:t>(</w:t>
      </w:r>
      <w:r w:rsidR="00B17BC0" w:rsidRPr="00AA3284">
        <w:rPr>
          <w:rFonts w:cs="Arial"/>
          <w:szCs w:val="24"/>
        </w:rPr>
        <w:t>CIPD, 2021</w:t>
      </w:r>
      <w:r w:rsidR="008E62E4" w:rsidRPr="00AA3284">
        <w:rPr>
          <w:rFonts w:cs="Arial"/>
          <w:szCs w:val="24"/>
        </w:rPr>
        <w:t>)</w:t>
      </w:r>
      <w:r w:rsidR="009E0D4E" w:rsidRPr="00AA3284">
        <w:rPr>
          <w:rFonts w:cs="Arial"/>
          <w:szCs w:val="24"/>
        </w:rPr>
        <w:t>.</w:t>
      </w:r>
      <w:r w:rsidR="00475F43">
        <w:t xml:space="preserve"> It can</w:t>
      </w:r>
      <w:r w:rsidR="00657458">
        <w:t xml:space="preserve"> also be used in the promotion process, where the manager </w:t>
      </w:r>
      <w:r w:rsidR="00475F43">
        <w:t xml:space="preserve">assists </w:t>
      </w:r>
      <w:r w:rsidR="00657458">
        <w:t xml:space="preserve">the mentee </w:t>
      </w:r>
      <w:r w:rsidR="00475F43">
        <w:t>in transitioning to</w:t>
      </w:r>
      <w:r w:rsidR="00657458">
        <w:t xml:space="preserve"> advanced roles or areas of </w:t>
      </w:r>
      <w:r w:rsidR="00475F43">
        <w:t xml:space="preserve">specialisation </w:t>
      </w:r>
      <w:r w:rsidR="00657458">
        <w:t>(INPD, 2021).</w:t>
      </w:r>
      <w:r w:rsidR="00475F43">
        <w:rPr>
          <w:rFonts w:cs="Arial"/>
          <w:szCs w:val="24"/>
        </w:rPr>
        <w:t xml:space="preserve"> However, </w:t>
      </w:r>
      <w:r w:rsidR="00657458">
        <w:t xml:space="preserve">mentoring relies heavily on the mentor's knowledge, skills, and experience. If the mentor lacks the necessary expertise or has a limited perspective, they may </w:t>
      </w:r>
      <w:r w:rsidR="00475F43">
        <w:t>be unable</w:t>
      </w:r>
      <w:r w:rsidR="00657458">
        <w:t xml:space="preserve"> to provide valuable guidance to the mentee.</w:t>
      </w:r>
    </w:p>
    <w:p w14:paraId="7C2CDFED" w14:textId="7253F86F" w:rsidR="000B2A54" w:rsidRDefault="000B2A54" w:rsidP="005C47C5">
      <w:pPr>
        <w:spacing w:line="360" w:lineRule="auto"/>
        <w:rPr>
          <w:rFonts w:cs="Arial"/>
          <w:szCs w:val="24"/>
        </w:rPr>
      </w:pPr>
    </w:p>
    <w:p w14:paraId="26C58C79" w14:textId="32E0FBE9" w:rsidR="005C47C5" w:rsidRDefault="005C47C5" w:rsidP="005C47C5">
      <w:pPr>
        <w:spacing w:line="360" w:lineRule="auto"/>
        <w:rPr>
          <w:rFonts w:cs="Arial"/>
          <w:szCs w:val="24"/>
        </w:rPr>
      </w:pPr>
      <w:r w:rsidRPr="00AA3284">
        <w:rPr>
          <w:rFonts w:cs="Arial"/>
          <w:szCs w:val="24"/>
        </w:rPr>
        <w:t>COACHING MODELS</w:t>
      </w:r>
      <w:r w:rsidR="00B339A9">
        <w:rPr>
          <w:rFonts w:cs="Arial"/>
          <w:szCs w:val="24"/>
        </w:rPr>
        <w:t xml:space="preserve"> - </w:t>
      </w:r>
      <w:r w:rsidR="00B339A9" w:rsidRPr="00AA3284">
        <w:rPr>
          <w:rFonts w:cs="Arial"/>
          <w:szCs w:val="24"/>
        </w:rPr>
        <w:t>assists a coach in guiding a coachee through a session</w:t>
      </w:r>
    </w:p>
    <w:p w14:paraId="241388EF" w14:textId="3F74C73D" w:rsidR="000F47B1" w:rsidRPr="00AA3284" w:rsidRDefault="000F47B1" w:rsidP="005C47C5">
      <w:pPr>
        <w:spacing w:line="360" w:lineRule="auto"/>
        <w:rPr>
          <w:rFonts w:cs="Arial"/>
          <w:szCs w:val="24"/>
        </w:rPr>
      </w:pPr>
      <w:r>
        <w:rPr>
          <w:noProof/>
          <w14:ligatures w14:val="standardContextual"/>
        </w:rPr>
        <w:drawing>
          <wp:inline distT="0" distB="0" distL="0" distR="0" wp14:anchorId="7E0C5117" wp14:editId="75FA74D0">
            <wp:extent cx="5723890" cy="3219450"/>
            <wp:effectExtent l="0" t="0" r="0" b="0"/>
            <wp:docPr id="38" name="Graph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23890" cy="3219450"/>
                    </a:xfrm>
                    <a:prstGeom prst="rect">
                      <a:avLst/>
                    </a:prstGeom>
                  </pic:spPr>
                </pic:pic>
              </a:graphicData>
            </a:graphic>
          </wp:inline>
        </w:drawing>
      </w:r>
    </w:p>
    <w:p w14:paraId="1B518170" w14:textId="77777777" w:rsidR="000F47B1" w:rsidRDefault="000F47B1" w:rsidP="00C17A20">
      <w:pPr>
        <w:spacing w:line="360" w:lineRule="auto"/>
        <w:rPr>
          <w:rFonts w:cs="Arial"/>
          <w:szCs w:val="24"/>
          <w:lang w:val="en"/>
        </w:rPr>
      </w:pPr>
    </w:p>
    <w:p w14:paraId="373AE617" w14:textId="77777777" w:rsidR="000F47B1" w:rsidRDefault="000F47B1" w:rsidP="00C17A20">
      <w:pPr>
        <w:spacing w:line="360" w:lineRule="auto"/>
        <w:rPr>
          <w:rFonts w:cs="Arial"/>
          <w:szCs w:val="24"/>
          <w:lang w:val="en"/>
        </w:rPr>
      </w:pPr>
    </w:p>
    <w:p w14:paraId="4BDEFE28" w14:textId="1455F783" w:rsidR="000F47B1" w:rsidRDefault="000F47B1" w:rsidP="00C17A20">
      <w:pPr>
        <w:spacing w:line="360" w:lineRule="auto"/>
        <w:rPr>
          <w:rFonts w:cs="Arial"/>
          <w:szCs w:val="24"/>
          <w:lang w:val="en"/>
        </w:rPr>
      </w:pPr>
      <w:r>
        <w:rPr>
          <w:noProof/>
          <w14:ligatures w14:val="standardContextual"/>
        </w:rPr>
        <w:drawing>
          <wp:inline distT="0" distB="0" distL="0" distR="0" wp14:anchorId="41051DB4" wp14:editId="583C003D">
            <wp:extent cx="5723890" cy="3219450"/>
            <wp:effectExtent l="0" t="0" r="0" b="0"/>
            <wp:docPr id="39" name="Graph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23890" cy="3219450"/>
                    </a:xfrm>
                    <a:prstGeom prst="rect">
                      <a:avLst/>
                    </a:prstGeom>
                  </pic:spPr>
                </pic:pic>
              </a:graphicData>
            </a:graphic>
          </wp:inline>
        </w:drawing>
      </w:r>
    </w:p>
    <w:p w14:paraId="7592F22B" w14:textId="77777777" w:rsidR="000F47B1" w:rsidRDefault="000F47B1" w:rsidP="00C17A20">
      <w:pPr>
        <w:spacing w:line="360" w:lineRule="auto"/>
        <w:rPr>
          <w:rFonts w:cs="Arial"/>
          <w:szCs w:val="24"/>
          <w:lang w:val="en"/>
        </w:rPr>
      </w:pPr>
    </w:p>
    <w:p w14:paraId="2D8870C9" w14:textId="77777777" w:rsidR="000F47B1" w:rsidRDefault="000F47B1" w:rsidP="00C17A20">
      <w:pPr>
        <w:spacing w:line="360" w:lineRule="auto"/>
        <w:rPr>
          <w:rFonts w:cs="Arial"/>
          <w:szCs w:val="24"/>
          <w:lang w:val="en"/>
        </w:rPr>
      </w:pPr>
    </w:p>
    <w:p w14:paraId="77572994" w14:textId="4CFBE814" w:rsidR="000F47B1" w:rsidRDefault="005C47C5" w:rsidP="000F47B1">
      <w:pPr>
        <w:rPr>
          <w:lang w:val="en"/>
        </w:rPr>
      </w:pPr>
      <w:r w:rsidRPr="00AA3284">
        <w:rPr>
          <w:lang w:val="en"/>
        </w:rPr>
        <w:t>Although literature classifies this model as a coaching tool,</w:t>
      </w:r>
      <w:r w:rsidRPr="00AA3284">
        <w:t xml:space="preserve"> Thedham (2018) argued that the Instant Pay Model </w:t>
      </w:r>
      <w:r w:rsidRPr="00AA3284">
        <w:rPr>
          <w:lang w:val="en"/>
        </w:rPr>
        <w:t xml:space="preserve">combines elements of both coaching and mentoring. According to him, the first three stages of the model are coaching, and the last stage is more mentoring approach, </w:t>
      </w:r>
      <w:r w:rsidR="00EB26CD" w:rsidRPr="00AA3284">
        <w:rPr>
          <w:lang w:val="en"/>
        </w:rPr>
        <w:t>which</w:t>
      </w:r>
      <w:r w:rsidRPr="00AA3284">
        <w:rPr>
          <w:lang w:val="en"/>
        </w:rPr>
        <w:t xml:space="preserve"> means that the </w:t>
      </w:r>
      <w:r w:rsidR="00C17A20" w:rsidRPr="00AA3284">
        <w:rPr>
          <w:lang w:val="en"/>
        </w:rPr>
        <w:t>coach</w:t>
      </w:r>
      <w:r w:rsidRPr="00AA3284">
        <w:rPr>
          <w:lang w:val="en"/>
        </w:rPr>
        <w:t xml:space="preserve"> brings the experience to the conversation in the last stage. </w:t>
      </w:r>
    </w:p>
    <w:p w14:paraId="50BA7C38" w14:textId="77777777" w:rsidR="000F47B1" w:rsidRDefault="000F47B1" w:rsidP="000F47B1">
      <w:pPr>
        <w:rPr>
          <w:lang w:val="en"/>
        </w:rPr>
      </w:pPr>
    </w:p>
    <w:p w14:paraId="2C1C4894" w14:textId="77777777" w:rsidR="000F47B1" w:rsidRDefault="000F47B1" w:rsidP="000F47B1">
      <w:pPr>
        <w:rPr>
          <w:lang w:val="en"/>
        </w:rPr>
      </w:pPr>
    </w:p>
    <w:p w14:paraId="6064971B" w14:textId="77777777" w:rsidR="000F47B1" w:rsidRDefault="000F47B1" w:rsidP="000F47B1">
      <w:pPr>
        <w:rPr>
          <w:lang w:val="en"/>
        </w:rPr>
      </w:pPr>
    </w:p>
    <w:p w14:paraId="113D49A1" w14:textId="77777777" w:rsidR="000F47B1" w:rsidRDefault="000F47B1" w:rsidP="000F47B1">
      <w:pPr>
        <w:rPr>
          <w:lang w:val="en"/>
        </w:rPr>
      </w:pPr>
    </w:p>
    <w:p w14:paraId="309F6E1B" w14:textId="77777777" w:rsidR="000F47B1" w:rsidRDefault="000F47B1" w:rsidP="000F47B1">
      <w:pPr>
        <w:rPr>
          <w:lang w:val="en"/>
        </w:rPr>
      </w:pPr>
    </w:p>
    <w:p w14:paraId="659EC17E" w14:textId="77777777" w:rsidR="000F47B1" w:rsidRPr="000F47B1" w:rsidRDefault="000F47B1" w:rsidP="000F47B1">
      <w:pPr>
        <w:rPr>
          <w:rStyle w:val="hscoswrapper"/>
          <w:shd w:val="clear" w:color="auto" w:fill="FFFFFF"/>
        </w:rPr>
      </w:pPr>
    </w:p>
    <w:p w14:paraId="6A2314FF" w14:textId="1951EF54" w:rsidR="00B339A9" w:rsidRDefault="00F514E6" w:rsidP="00200B27">
      <w:pPr>
        <w:pStyle w:val="NormalWeb"/>
        <w:spacing w:line="480" w:lineRule="auto"/>
        <w:rPr>
          <w:rStyle w:val="hscoswrapper"/>
          <w:rFonts w:ascii="Arial" w:hAnsi="Arial" w:cs="Arial"/>
        </w:rPr>
      </w:pPr>
      <w:r w:rsidRPr="00AA3284">
        <w:rPr>
          <w:rStyle w:val="hscoswrapper"/>
          <w:rFonts w:ascii="Arial" w:hAnsi="Arial" w:cs="Arial"/>
        </w:rPr>
        <w:lastRenderedPageBreak/>
        <w:t xml:space="preserve">BENEFITS </w:t>
      </w:r>
      <w:r w:rsidR="00160971">
        <w:rPr>
          <w:rStyle w:val="hscoswrapper"/>
          <w:rFonts w:ascii="Arial" w:hAnsi="Arial" w:cs="Arial"/>
        </w:rPr>
        <w:t>of C</w:t>
      </w:r>
      <w:r w:rsidR="000B2A54">
        <w:rPr>
          <w:rStyle w:val="hscoswrapper"/>
          <w:rFonts w:ascii="Arial" w:hAnsi="Arial" w:cs="Arial"/>
        </w:rPr>
        <w:t>OACHING</w:t>
      </w:r>
    </w:p>
    <w:p w14:paraId="705AF58D" w14:textId="40D79F11" w:rsidR="000F47B1" w:rsidRDefault="000F47B1" w:rsidP="00200B27">
      <w:pPr>
        <w:pStyle w:val="NormalWeb"/>
        <w:spacing w:line="480" w:lineRule="auto"/>
        <w:rPr>
          <w:rFonts w:ascii="Arial" w:hAnsi="Arial" w:cs="Arial"/>
        </w:rPr>
      </w:pPr>
      <w:r>
        <w:rPr>
          <w:noProof/>
          <w14:ligatures w14:val="standardContextual"/>
        </w:rPr>
        <w:drawing>
          <wp:inline distT="0" distB="0" distL="0" distR="0" wp14:anchorId="2AFE220C" wp14:editId="2C5AE4CB">
            <wp:extent cx="5723890" cy="3219450"/>
            <wp:effectExtent l="0" t="0" r="0" b="0"/>
            <wp:docPr id="36" name="Graph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23890" cy="3219450"/>
                    </a:xfrm>
                    <a:prstGeom prst="rect">
                      <a:avLst/>
                    </a:prstGeom>
                  </pic:spPr>
                </pic:pic>
              </a:graphicData>
            </a:graphic>
          </wp:inline>
        </w:drawing>
      </w:r>
    </w:p>
    <w:p w14:paraId="3CD58A64" w14:textId="6EAEEF67" w:rsidR="00B339A9" w:rsidRDefault="00B339A9" w:rsidP="00200B27">
      <w:pPr>
        <w:pStyle w:val="NormalWeb"/>
        <w:spacing w:line="480" w:lineRule="auto"/>
        <w:rPr>
          <w:rFonts w:ascii="Arial" w:hAnsi="Arial" w:cs="Arial"/>
        </w:rPr>
      </w:pPr>
      <w:r>
        <w:rPr>
          <w:rFonts w:ascii="Arial" w:hAnsi="Arial" w:cs="Arial"/>
        </w:rPr>
        <w:t xml:space="preserve">Enhancing relationship </w:t>
      </w:r>
    </w:p>
    <w:p w14:paraId="0535C9EA" w14:textId="440DB126" w:rsidR="00482FA4" w:rsidRDefault="00FE407A" w:rsidP="00200B27">
      <w:pPr>
        <w:pStyle w:val="NormalWeb"/>
        <w:spacing w:line="480" w:lineRule="auto"/>
        <w:rPr>
          <w:rFonts w:ascii="Arial" w:hAnsi="Arial" w:cs="Arial"/>
        </w:rPr>
      </w:pPr>
      <w:r w:rsidRPr="00AA3284">
        <w:rPr>
          <w:rFonts w:ascii="Arial" w:hAnsi="Arial" w:cs="Arial"/>
        </w:rPr>
        <w:t xml:space="preserve">When </w:t>
      </w:r>
      <w:r w:rsidR="00200B27" w:rsidRPr="00AA3284">
        <w:rPr>
          <w:rFonts w:ascii="Arial" w:hAnsi="Arial" w:cs="Arial"/>
        </w:rPr>
        <w:t>the</w:t>
      </w:r>
      <w:r w:rsidRPr="00AA3284">
        <w:rPr>
          <w:rFonts w:ascii="Arial" w:hAnsi="Arial" w:cs="Arial"/>
        </w:rPr>
        <w:t xml:space="preserve"> leader </w:t>
      </w:r>
      <w:r w:rsidR="00B339A9">
        <w:rPr>
          <w:rFonts w:ascii="Arial" w:hAnsi="Arial" w:cs="Arial"/>
        </w:rPr>
        <w:t xml:space="preserve">takes </w:t>
      </w:r>
      <w:r w:rsidR="00200B27" w:rsidRPr="00AA3284">
        <w:rPr>
          <w:rFonts w:ascii="Arial" w:hAnsi="Arial" w:cs="Arial"/>
        </w:rPr>
        <w:t xml:space="preserve">time in employees’ </w:t>
      </w:r>
      <w:r w:rsidRPr="00AA3284">
        <w:rPr>
          <w:rFonts w:ascii="Arial" w:hAnsi="Arial" w:cs="Arial"/>
        </w:rPr>
        <w:t>development</w:t>
      </w:r>
      <w:r w:rsidR="0008623A">
        <w:rPr>
          <w:rFonts w:ascii="Arial" w:hAnsi="Arial" w:cs="Arial"/>
        </w:rPr>
        <w:t>,</w:t>
      </w:r>
      <w:r w:rsidRPr="00AA3284">
        <w:rPr>
          <w:rFonts w:ascii="Arial" w:hAnsi="Arial" w:cs="Arial"/>
        </w:rPr>
        <w:t xml:space="preserve"> </w:t>
      </w:r>
      <w:r w:rsidR="00160971">
        <w:rPr>
          <w:rFonts w:ascii="Arial" w:hAnsi="Arial" w:cs="Arial"/>
        </w:rPr>
        <w:t>and</w:t>
      </w:r>
      <w:r w:rsidR="00C17A20" w:rsidRPr="00AA3284">
        <w:rPr>
          <w:rFonts w:ascii="Arial" w:hAnsi="Arial" w:cs="Arial"/>
        </w:rPr>
        <w:t xml:space="preserve"> employees feel heard </w:t>
      </w:r>
      <w:r w:rsidR="00160971">
        <w:rPr>
          <w:rFonts w:ascii="Arial" w:hAnsi="Arial" w:cs="Arial"/>
        </w:rPr>
        <w:t xml:space="preserve">and </w:t>
      </w:r>
      <w:r w:rsidR="00C17A20" w:rsidRPr="00AA3284">
        <w:rPr>
          <w:rFonts w:ascii="Arial" w:hAnsi="Arial" w:cs="Arial"/>
        </w:rPr>
        <w:t xml:space="preserve">respected, </w:t>
      </w:r>
      <w:r w:rsidR="00160971" w:rsidRPr="00AA3284">
        <w:rPr>
          <w:rFonts w:ascii="Arial" w:hAnsi="Arial" w:cs="Arial"/>
        </w:rPr>
        <w:t xml:space="preserve">this </w:t>
      </w:r>
      <w:r w:rsidR="00160971">
        <w:rPr>
          <w:rFonts w:ascii="Arial" w:hAnsi="Arial" w:cs="Arial"/>
        </w:rPr>
        <w:t xml:space="preserve">it </w:t>
      </w:r>
      <w:r w:rsidR="00160971" w:rsidRPr="00AA3284">
        <w:rPr>
          <w:rFonts w:ascii="Arial" w:hAnsi="Arial" w:cs="Arial"/>
        </w:rPr>
        <w:t xml:space="preserve">strengthens the manager’s connection with </w:t>
      </w:r>
      <w:r w:rsidR="006B7520">
        <w:rPr>
          <w:rFonts w:ascii="Arial" w:hAnsi="Arial" w:cs="Arial"/>
        </w:rPr>
        <w:t xml:space="preserve">the </w:t>
      </w:r>
      <w:r w:rsidR="00160971" w:rsidRPr="00AA3284">
        <w:rPr>
          <w:rFonts w:ascii="Arial" w:hAnsi="Arial" w:cs="Arial"/>
        </w:rPr>
        <w:t>team</w:t>
      </w:r>
      <w:r w:rsidR="00160971">
        <w:rPr>
          <w:rFonts w:ascii="Arial" w:hAnsi="Arial" w:cs="Arial"/>
        </w:rPr>
        <w:t xml:space="preserve"> </w:t>
      </w:r>
      <w:r w:rsidR="006B7520">
        <w:rPr>
          <w:rFonts w:ascii="Arial" w:hAnsi="Arial" w:cs="Arial"/>
        </w:rPr>
        <w:t xml:space="preserve">and </w:t>
      </w:r>
      <w:r w:rsidR="0008623A" w:rsidRPr="00AA3284">
        <w:rPr>
          <w:rFonts w:ascii="Arial" w:hAnsi="Arial" w:cs="Arial"/>
        </w:rPr>
        <w:t>builds rapport and trust</w:t>
      </w:r>
      <w:r w:rsidR="000B2A54">
        <w:rPr>
          <w:rFonts w:ascii="Arial" w:hAnsi="Arial" w:cs="Arial"/>
        </w:rPr>
        <w:t xml:space="preserve"> (</w:t>
      </w:r>
      <w:r w:rsidR="0008623A" w:rsidRPr="00AA3284">
        <w:rPr>
          <w:rFonts w:ascii="Arial" w:hAnsi="Arial" w:cs="Arial"/>
        </w:rPr>
        <w:t>INPD, 2021)</w:t>
      </w:r>
      <w:r w:rsidR="000B2A54">
        <w:rPr>
          <w:rFonts w:ascii="Arial" w:hAnsi="Arial" w:cs="Arial"/>
        </w:rPr>
        <w:t>.</w:t>
      </w:r>
      <w:r w:rsidR="006B7520">
        <w:rPr>
          <w:rFonts w:ascii="Arial" w:hAnsi="Arial" w:cs="Arial"/>
        </w:rPr>
        <w:t xml:space="preserve"> Ultimately,</w:t>
      </w:r>
      <w:r w:rsidR="0008623A">
        <w:rPr>
          <w:rFonts w:ascii="Arial" w:hAnsi="Arial" w:cs="Arial"/>
        </w:rPr>
        <w:t xml:space="preserve"> </w:t>
      </w:r>
      <w:r w:rsidR="006B7520">
        <w:rPr>
          <w:rFonts w:ascii="Arial" w:hAnsi="Arial" w:cs="Arial"/>
        </w:rPr>
        <w:t>employees are</w:t>
      </w:r>
      <w:r w:rsidR="0008623A" w:rsidRPr="00AA3284">
        <w:rPr>
          <w:rFonts w:ascii="Arial" w:hAnsi="Arial" w:cs="Arial"/>
        </w:rPr>
        <w:t xml:space="preserve"> more motivated and engaged</w:t>
      </w:r>
    </w:p>
    <w:p w14:paraId="1002B988" w14:textId="287D49D4" w:rsidR="00247F0E" w:rsidRPr="00AA3284" w:rsidRDefault="00247F0E" w:rsidP="00247F0E">
      <w:pPr>
        <w:rPr>
          <w:rFonts w:cs="Arial"/>
          <w:szCs w:val="24"/>
        </w:rPr>
      </w:pPr>
      <w:r w:rsidRPr="00AA3284">
        <w:rPr>
          <w:rFonts w:cs="Arial"/>
          <w:szCs w:val="24"/>
        </w:rPr>
        <w:t xml:space="preserve">Coaching Defines Goals </w:t>
      </w:r>
      <w:r w:rsidR="008C5139" w:rsidRPr="00AA3284">
        <w:rPr>
          <w:rFonts w:cs="Arial"/>
          <w:szCs w:val="24"/>
        </w:rPr>
        <w:t xml:space="preserve">and Develops Skills </w:t>
      </w:r>
      <w:r w:rsidRPr="00AA3284">
        <w:rPr>
          <w:rFonts w:cs="Arial"/>
          <w:szCs w:val="24"/>
        </w:rPr>
        <w:t xml:space="preserve">ILM (2023) </w:t>
      </w:r>
    </w:p>
    <w:p w14:paraId="5A914E21" w14:textId="76A75B74" w:rsidR="006B7520" w:rsidRDefault="008C5139" w:rsidP="00FA3D24">
      <w:pPr>
        <w:rPr>
          <w:rStyle w:val="yiv3203740556textrun"/>
          <w:rFonts w:cs="Arial"/>
          <w:szCs w:val="24"/>
        </w:rPr>
      </w:pPr>
      <w:r>
        <w:t xml:space="preserve">The manager identifies </w:t>
      </w:r>
      <w:r w:rsidRPr="00AA3284">
        <w:rPr>
          <w:szCs w:val="24"/>
        </w:rPr>
        <w:t xml:space="preserve">essential abilities required </w:t>
      </w:r>
      <w:r>
        <w:t>to succeed in a role and, through coaching, guides</w:t>
      </w:r>
      <w:r w:rsidRPr="00AA3284">
        <w:rPr>
          <w:szCs w:val="24"/>
        </w:rPr>
        <w:t xml:space="preserve"> individuals to acquire those skills. </w:t>
      </w:r>
      <w:r w:rsidR="00247F0E" w:rsidRPr="00AA3284">
        <w:t xml:space="preserve">Leaders who take a </w:t>
      </w:r>
      <w:r w:rsidR="00EA0ADE">
        <w:t xml:space="preserve">coaching </w:t>
      </w:r>
      <w:r w:rsidR="00247F0E" w:rsidRPr="00AA3284">
        <w:t>approa</w:t>
      </w:r>
      <w:r w:rsidR="00EA0ADE">
        <w:t>ch</w:t>
      </w:r>
      <w:r w:rsidR="00247F0E" w:rsidRPr="00AA3284">
        <w:t xml:space="preserve"> can help staff define their goals and identify the actions </w:t>
      </w:r>
      <w:r w:rsidR="00EA0ADE">
        <w:t>to achieve them</w:t>
      </w:r>
      <w:r w:rsidR="00247F0E" w:rsidRPr="00AA3284">
        <w:t xml:space="preserve">. </w:t>
      </w:r>
      <w:r w:rsidR="00613083" w:rsidRPr="00AA3284">
        <w:rPr>
          <w:rStyle w:val="yiv3203740556textrun"/>
          <w:rFonts w:cs="Arial"/>
          <w:szCs w:val="24"/>
        </w:rPr>
        <w:t>Mentoring could be used to show the path to success and promotion</w:t>
      </w:r>
      <w:r w:rsidR="00613083">
        <w:rPr>
          <w:rStyle w:val="yiv3203740556textrun"/>
          <w:rFonts w:cs="Arial"/>
        </w:rPr>
        <w:t xml:space="preserve">. </w:t>
      </w:r>
    </w:p>
    <w:p w14:paraId="4F595416" w14:textId="77777777" w:rsidR="000F47B1" w:rsidRDefault="000F47B1" w:rsidP="00FA3D24">
      <w:pPr>
        <w:rPr>
          <w:b/>
          <w:bCs/>
        </w:rPr>
      </w:pPr>
    </w:p>
    <w:p w14:paraId="3FF755D7" w14:textId="77777777" w:rsidR="000F47B1" w:rsidRDefault="000F47B1" w:rsidP="00FA3D24">
      <w:pPr>
        <w:rPr>
          <w:b/>
          <w:bCs/>
        </w:rPr>
      </w:pPr>
    </w:p>
    <w:p w14:paraId="28AF7F18" w14:textId="30FB9E5E" w:rsidR="00FA3D24" w:rsidRDefault="00FA3D24" w:rsidP="00FA3D24">
      <w:r w:rsidRPr="00AA3284">
        <w:rPr>
          <w:b/>
          <w:bCs/>
        </w:rPr>
        <w:lastRenderedPageBreak/>
        <w:t>SLIDE:</w:t>
      </w:r>
      <w:r w:rsidRPr="00AA3284">
        <w:t xml:space="preserve"> Individualised development plans (IDPs)</w:t>
      </w:r>
      <w:r w:rsidRPr="00AA3284">
        <w:rPr>
          <w:rStyle w:val="Strong"/>
          <w:rFonts w:cs="Arial"/>
          <w:szCs w:val="24"/>
        </w:rPr>
        <w:t> </w:t>
      </w:r>
      <w:r w:rsidRPr="00AA3284">
        <w:t> </w:t>
      </w:r>
    </w:p>
    <w:p w14:paraId="65B905BC" w14:textId="7A860497" w:rsidR="000F47B1" w:rsidRPr="00AA3284" w:rsidRDefault="000F47B1" w:rsidP="00FA3D24">
      <w:r>
        <w:rPr>
          <w:noProof/>
          <w14:ligatures w14:val="standardContextual"/>
        </w:rPr>
        <w:drawing>
          <wp:inline distT="0" distB="0" distL="0" distR="0" wp14:anchorId="026B154A" wp14:editId="537D06B7">
            <wp:extent cx="5723890" cy="3219450"/>
            <wp:effectExtent l="0" t="0" r="0" b="0"/>
            <wp:docPr id="37" name="Graph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23890" cy="3219450"/>
                    </a:xfrm>
                    <a:prstGeom prst="rect">
                      <a:avLst/>
                    </a:prstGeom>
                  </pic:spPr>
                </pic:pic>
              </a:graphicData>
            </a:graphic>
          </wp:inline>
        </w:drawing>
      </w:r>
    </w:p>
    <w:p w14:paraId="2D73A030" w14:textId="692C1FAF" w:rsidR="006A1255" w:rsidRDefault="00FA3D24" w:rsidP="009B28E3">
      <w:r w:rsidRPr="00AA3284">
        <w:t>Personalised action plans are designed to help an employee achieve their unique career goals</w:t>
      </w:r>
      <w:r w:rsidR="00D84D3D">
        <w:t xml:space="preserve"> </w:t>
      </w:r>
      <w:r w:rsidR="00D84D3D" w:rsidRPr="00576DBA">
        <w:rPr>
          <w:rStyle w:val="Strong"/>
          <w:rFonts w:cs="Arial"/>
          <w:b w:val="0"/>
          <w:bCs w:val="0"/>
          <w:szCs w:val="24"/>
        </w:rPr>
        <w:t>(Kruse, 2022)</w:t>
      </w:r>
      <w:r w:rsidRPr="00576DBA">
        <w:rPr>
          <w:b/>
          <w:bCs/>
        </w:rPr>
        <w:t>.</w:t>
      </w:r>
      <w:r w:rsidRPr="00AA3284">
        <w:t xml:space="preserve"> For example, if an employee is after a sergeant promotion, their IDP may focus on developing specific leadership skills.        </w:t>
      </w:r>
    </w:p>
    <w:p w14:paraId="31AE4AEC" w14:textId="673D7FA1" w:rsidR="00AF5B66" w:rsidRDefault="009B28E3" w:rsidP="00AF5B66">
      <w:r w:rsidRPr="001D0FD7">
        <w:t xml:space="preserve">DVLA </w:t>
      </w:r>
      <w:r w:rsidR="00AF1524">
        <w:t>conducts monthly ‘Talent Conversation’, a</w:t>
      </w:r>
      <w:r w:rsidRPr="001D0FD7">
        <w:t xml:space="preserve"> </w:t>
      </w:r>
      <w:r w:rsidR="00AF1524">
        <w:t>coaching</w:t>
      </w:r>
      <w:r w:rsidRPr="001D0FD7">
        <w:t xml:space="preserve"> session to discuss personal development</w:t>
      </w:r>
      <w:r w:rsidR="00576DBA">
        <w:t>, career aspirations,</w:t>
      </w:r>
      <w:r w:rsidR="00AF1524">
        <w:t xml:space="preserve"> and </w:t>
      </w:r>
      <w:r w:rsidRPr="001D0FD7">
        <w:t xml:space="preserve">progression. </w:t>
      </w:r>
      <w:r>
        <w:t xml:space="preserve">The </w:t>
      </w:r>
      <w:r w:rsidR="00AF5B66">
        <w:t>conversation focuses</w:t>
      </w:r>
      <w:r>
        <w:t xml:space="preserve"> on exploring potential career paths and opportunities within the organisation. The aim is to help employees understand their career options and to support them in developing the skills and experience necessary to progress in their chosen field. This plan </w:t>
      </w:r>
      <w:r w:rsidR="00AF5B66">
        <w:t>includes</w:t>
      </w:r>
      <w:r>
        <w:t xml:space="preserve"> training opportunities, job shadowing, or stretch assignments designed to help employees acquire new skills and experiences.</w:t>
      </w:r>
    </w:p>
    <w:p w14:paraId="0245DE69" w14:textId="7C6AA0B5" w:rsidR="00811A0B" w:rsidRPr="00AA3284" w:rsidRDefault="00D84D3D" w:rsidP="00D84D3D">
      <w:pPr>
        <w:rPr>
          <w:rFonts w:cs="Arial"/>
          <w:szCs w:val="24"/>
        </w:rPr>
      </w:pPr>
      <w:r>
        <w:t xml:space="preserve">Coaching and mentoring </w:t>
      </w:r>
      <w:r w:rsidRPr="00AA3284">
        <w:rPr>
          <w:rFonts w:cs="Arial"/>
          <w:szCs w:val="24"/>
        </w:rPr>
        <w:t>revitalise careers</w:t>
      </w:r>
      <w:r>
        <w:t xml:space="preserve"> by preventing employees from becoming stagnant in their current positions and helping them progress, which ultimately drives the company's growth. As a result, this can lead to increased productivity, job </w:t>
      </w:r>
      <w:r>
        <w:lastRenderedPageBreak/>
        <w:t>satisfaction, and the promotion of a culture that values ongoing learning and development.</w:t>
      </w:r>
    </w:p>
    <w:p w14:paraId="23CDE8BE" w14:textId="77777777" w:rsidR="006A1255" w:rsidRDefault="009B28E3" w:rsidP="003C78A2">
      <w:pPr>
        <w:pStyle w:val="NormalWeb"/>
        <w:spacing w:line="480" w:lineRule="auto"/>
        <w:rPr>
          <w:rFonts w:ascii="Arial" w:hAnsi="Arial" w:cs="Arial"/>
        </w:rPr>
      </w:pPr>
      <w:r>
        <w:rPr>
          <w:rFonts w:ascii="Arial" w:hAnsi="Arial" w:cs="Arial"/>
        </w:rPr>
        <w:t xml:space="preserve">COACHING AND MENTORING </w:t>
      </w:r>
      <w:r w:rsidR="00EC7B52" w:rsidRPr="00AA3284">
        <w:rPr>
          <w:rFonts w:ascii="Arial" w:hAnsi="Arial" w:cs="Arial"/>
        </w:rPr>
        <w:t>LIMITATIONS:</w:t>
      </w:r>
    </w:p>
    <w:p w14:paraId="0A3AD725" w14:textId="1F7979FF" w:rsidR="00AC3E5F" w:rsidRPr="00AA3284" w:rsidRDefault="00EC7B52" w:rsidP="001616FA">
      <w:pPr>
        <w:pStyle w:val="NormalWeb"/>
        <w:spacing w:line="480" w:lineRule="auto"/>
        <w:rPr>
          <w:rFonts w:ascii="Arial" w:hAnsi="Arial" w:cs="Arial"/>
        </w:rPr>
      </w:pPr>
      <w:r w:rsidRPr="00AA3284">
        <w:rPr>
          <w:rFonts w:ascii="Arial" w:hAnsi="Arial" w:cs="Arial"/>
        </w:rPr>
        <w:t xml:space="preserve">While mentoring and coaching improve </w:t>
      </w:r>
      <w:r w:rsidR="006A1255">
        <w:rPr>
          <w:rFonts w:ascii="Arial" w:hAnsi="Arial" w:cs="Arial"/>
        </w:rPr>
        <w:t>employees’</w:t>
      </w:r>
      <w:r w:rsidRPr="00AA3284">
        <w:rPr>
          <w:rFonts w:ascii="Arial" w:hAnsi="Arial" w:cs="Arial"/>
        </w:rPr>
        <w:t xml:space="preserve"> skills and knowledge, </w:t>
      </w:r>
      <w:r w:rsidR="006A1255">
        <w:rPr>
          <w:rFonts w:ascii="Arial" w:hAnsi="Arial" w:cs="Arial"/>
        </w:rPr>
        <w:t xml:space="preserve">do </w:t>
      </w:r>
      <w:r w:rsidR="00542F61" w:rsidRPr="00AA3284">
        <w:rPr>
          <w:rFonts w:ascii="Arial" w:hAnsi="Arial" w:cs="Arial"/>
        </w:rPr>
        <w:t>not address the root causes of poor employee performance</w:t>
      </w:r>
      <w:r w:rsidR="006A1255">
        <w:rPr>
          <w:rFonts w:ascii="Arial" w:hAnsi="Arial" w:cs="Arial"/>
        </w:rPr>
        <w:t>, especially</w:t>
      </w:r>
      <w:r w:rsidRPr="00AA3284">
        <w:rPr>
          <w:rFonts w:ascii="Arial" w:hAnsi="Arial" w:cs="Arial"/>
        </w:rPr>
        <w:t xml:space="preserve"> </w:t>
      </w:r>
      <w:r w:rsidR="00542F61" w:rsidRPr="00AA3284">
        <w:rPr>
          <w:rFonts w:ascii="Arial" w:hAnsi="Arial" w:cs="Arial"/>
        </w:rPr>
        <w:t>when</w:t>
      </w:r>
      <w:r w:rsidRPr="00AA3284">
        <w:rPr>
          <w:rFonts w:ascii="Arial" w:hAnsi="Arial" w:cs="Arial"/>
        </w:rPr>
        <w:t xml:space="preserve"> </w:t>
      </w:r>
      <w:r w:rsidR="00E56703" w:rsidRPr="00AA3284">
        <w:rPr>
          <w:rFonts w:ascii="Arial" w:hAnsi="Arial" w:cs="Arial"/>
        </w:rPr>
        <w:t xml:space="preserve">underperformance </w:t>
      </w:r>
      <w:r w:rsidR="006A1255">
        <w:rPr>
          <w:rFonts w:ascii="Arial" w:hAnsi="Arial" w:cs="Arial"/>
        </w:rPr>
        <w:t>is</w:t>
      </w:r>
      <w:r w:rsidRPr="00AA3284">
        <w:rPr>
          <w:rFonts w:ascii="Arial" w:hAnsi="Arial" w:cs="Arial"/>
        </w:rPr>
        <w:t xml:space="preserve"> related to organisational culture, management practices, or other </w:t>
      </w:r>
      <w:r w:rsidR="007A6A81" w:rsidRPr="00AA3284">
        <w:rPr>
          <w:rFonts w:ascii="Arial" w:hAnsi="Arial" w:cs="Arial"/>
        </w:rPr>
        <w:t>internal</w:t>
      </w:r>
      <w:r w:rsidRPr="00AA3284">
        <w:rPr>
          <w:rFonts w:ascii="Arial" w:hAnsi="Arial" w:cs="Arial"/>
        </w:rPr>
        <w:t xml:space="preserve"> factor</w:t>
      </w:r>
      <w:r w:rsidR="007A6A81" w:rsidRPr="00AA3284">
        <w:rPr>
          <w:rFonts w:ascii="Arial" w:hAnsi="Arial" w:cs="Arial"/>
        </w:rPr>
        <w:t>s</w:t>
      </w:r>
      <w:r w:rsidRPr="00AA3284">
        <w:rPr>
          <w:rFonts w:ascii="Arial" w:hAnsi="Arial" w:cs="Arial"/>
        </w:rPr>
        <w:t>.</w:t>
      </w:r>
    </w:p>
    <w:p w14:paraId="2CB1064E" w14:textId="77777777" w:rsidR="005359E6" w:rsidRDefault="005359E6" w:rsidP="00091327">
      <w:pPr>
        <w:pStyle w:val="Default"/>
        <w:rPr>
          <w:b/>
          <w:bCs/>
          <w:sz w:val="28"/>
          <w:szCs w:val="28"/>
        </w:rPr>
      </w:pPr>
    </w:p>
    <w:p w14:paraId="59E56805" w14:textId="5C03E117" w:rsidR="005359E6" w:rsidRDefault="000F47B1" w:rsidP="00091327">
      <w:pPr>
        <w:pStyle w:val="Default"/>
        <w:rPr>
          <w:b/>
          <w:bCs/>
          <w:sz w:val="28"/>
          <w:szCs w:val="28"/>
        </w:rPr>
      </w:pPr>
      <w:r w:rsidRPr="000F47B1">
        <w:rPr>
          <w:b/>
          <w:bCs/>
          <w:sz w:val="28"/>
          <w:szCs w:val="28"/>
        </w:rPr>
        <w:drawing>
          <wp:inline distT="0" distB="0" distL="0" distR="0" wp14:anchorId="1BDF0C7E" wp14:editId="1AF4D4A2">
            <wp:extent cx="5607338" cy="3162463"/>
            <wp:effectExtent l="152400" t="152400" r="355600" b="361950"/>
            <wp:docPr id="40" name="Picture 4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10;&#10;Description automatically generated"/>
                    <pic:cNvPicPr/>
                  </pic:nvPicPr>
                  <pic:blipFill>
                    <a:blip r:embed="rId48"/>
                    <a:stretch>
                      <a:fillRect/>
                    </a:stretch>
                  </pic:blipFill>
                  <pic:spPr>
                    <a:xfrm>
                      <a:off x="0" y="0"/>
                      <a:ext cx="5607338" cy="3162463"/>
                    </a:xfrm>
                    <a:prstGeom prst="rect">
                      <a:avLst/>
                    </a:prstGeom>
                    <a:ln>
                      <a:noFill/>
                    </a:ln>
                    <a:effectLst>
                      <a:outerShdw blurRad="292100" dist="139700" dir="2700000" algn="tl" rotWithShape="0">
                        <a:srgbClr val="333333">
                          <a:alpha val="65000"/>
                        </a:srgbClr>
                      </a:outerShdw>
                    </a:effectLst>
                  </pic:spPr>
                </pic:pic>
              </a:graphicData>
            </a:graphic>
          </wp:inline>
        </w:drawing>
      </w:r>
    </w:p>
    <w:p w14:paraId="7EA1FC7A" w14:textId="77777777" w:rsidR="005359E6" w:rsidRDefault="005359E6" w:rsidP="00091327">
      <w:pPr>
        <w:pStyle w:val="Default"/>
        <w:rPr>
          <w:b/>
          <w:bCs/>
          <w:sz w:val="28"/>
          <w:szCs w:val="28"/>
        </w:rPr>
      </w:pPr>
    </w:p>
    <w:p w14:paraId="204C82BE" w14:textId="77777777" w:rsidR="005359E6" w:rsidRDefault="005359E6" w:rsidP="00091327">
      <w:pPr>
        <w:pStyle w:val="Default"/>
        <w:rPr>
          <w:b/>
          <w:bCs/>
          <w:sz w:val="28"/>
          <w:szCs w:val="28"/>
        </w:rPr>
      </w:pPr>
    </w:p>
    <w:p w14:paraId="6DC295FC" w14:textId="77777777" w:rsidR="005359E6" w:rsidRDefault="005359E6" w:rsidP="00091327">
      <w:pPr>
        <w:pStyle w:val="Default"/>
        <w:rPr>
          <w:b/>
          <w:bCs/>
          <w:sz w:val="28"/>
          <w:szCs w:val="28"/>
        </w:rPr>
      </w:pPr>
    </w:p>
    <w:p w14:paraId="187D1D2F" w14:textId="77777777" w:rsidR="00781FC2" w:rsidRDefault="00781FC2" w:rsidP="00091327">
      <w:pPr>
        <w:pStyle w:val="Default"/>
        <w:rPr>
          <w:b/>
          <w:bCs/>
          <w:sz w:val="28"/>
          <w:szCs w:val="28"/>
        </w:rPr>
      </w:pPr>
    </w:p>
    <w:p w14:paraId="1D432595" w14:textId="77777777" w:rsidR="00781FC2" w:rsidRDefault="00781FC2" w:rsidP="00091327">
      <w:pPr>
        <w:pStyle w:val="Default"/>
        <w:rPr>
          <w:b/>
          <w:bCs/>
          <w:sz w:val="28"/>
          <w:szCs w:val="28"/>
        </w:rPr>
      </w:pPr>
    </w:p>
    <w:p w14:paraId="557FAF79" w14:textId="77777777" w:rsidR="00781FC2" w:rsidRDefault="00781FC2" w:rsidP="00091327">
      <w:pPr>
        <w:pStyle w:val="Default"/>
        <w:rPr>
          <w:b/>
          <w:bCs/>
          <w:sz w:val="28"/>
          <w:szCs w:val="28"/>
        </w:rPr>
      </w:pPr>
    </w:p>
    <w:p w14:paraId="0D487856" w14:textId="77777777" w:rsidR="000F47B1" w:rsidRDefault="000F47B1" w:rsidP="00091327">
      <w:pPr>
        <w:pStyle w:val="Default"/>
        <w:rPr>
          <w:b/>
          <w:bCs/>
          <w:sz w:val="28"/>
          <w:szCs w:val="28"/>
        </w:rPr>
      </w:pPr>
    </w:p>
    <w:p w14:paraId="3541C582" w14:textId="77777777" w:rsidR="000F47B1" w:rsidRDefault="000F47B1" w:rsidP="00091327">
      <w:pPr>
        <w:pStyle w:val="Default"/>
        <w:rPr>
          <w:b/>
          <w:bCs/>
          <w:sz w:val="28"/>
          <w:szCs w:val="28"/>
        </w:rPr>
      </w:pPr>
    </w:p>
    <w:p w14:paraId="0749E0F4" w14:textId="1E559FAF" w:rsidR="00781FC2" w:rsidRDefault="00781FC2" w:rsidP="00091327">
      <w:pPr>
        <w:pStyle w:val="Default"/>
        <w:rPr>
          <w:b/>
          <w:bCs/>
          <w:sz w:val="28"/>
          <w:szCs w:val="28"/>
        </w:rPr>
      </w:pPr>
    </w:p>
    <w:p w14:paraId="05C1D205" w14:textId="77777777" w:rsidR="005359E6" w:rsidRDefault="005359E6" w:rsidP="00091327">
      <w:pPr>
        <w:pStyle w:val="Default"/>
        <w:rPr>
          <w:b/>
          <w:bCs/>
          <w:sz w:val="28"/>
          <w:szCs w:val="28"/>
        </w:rPr>
      </w:pPr>
    </w:p>
    <w:p w14:paraId="3BF3B902" w14:textId="2BA8801C" w:rsidR="005359E6" w:rsidRDefault="000F47B1" w:rsidP="00091327">
      <w:pPr>
        <w:pStyle w:val="Default"/>
        <w:rPr>
          <w:b/>
          <w:bCs/>
          <w:sz w:val="28"/>
          <w:szCs w:val="28"/>
        </w:rPr>
      </w:pPr>
      <w:r w:rsidRPr="000F47B1">
        <w:rPr>
          <w:b/>
          <w:bCs/>
          <w:sz w:val="28"/>
          <w:szCs w:val="28"/>
        </w:rPr>
        <w:lastRenderedPageBreak/>
        <w:drawing>
          <wp:inline distT="0" distB="0" distL="0" distR="0" wp14:anchorId="7A478EC8" wp14:editId="263D7BFB">
            <wp:extent cx="5645440" cy="3175163"/>
            <wp:effectExtent l="0" t="0" r="0" b="6350"/>
            <wp:docPr id="41" name="Picture 4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 application&#10;&#10;Description automatically generated"/>
                    <pic:cNvPicPr/>
                  </pic:nvPicPr>
                  <pic:blipFill>
                    <a:blip r:embed="rId49"/>
                    <a:stretch>
                      <a:fillRect/>
                    </a:stretch>
                  </pic:blipFill>
                  <pic:spPr>
                    <a:xfrm>
                      <a:off x="0" y="0"/>
                      <a:ext cx="5645440" cy="3175163"/>
                    </a:xfrm>
                    <a:prstGeom prst="rect">
                      <a:avLst/>
                    </a:prstGeom>
                  </pic:spPr>
                </pic:pic>
              </a:graphicData>
            </a:graphic>
          </wp:inline>
        </w:drawing>
      </w:r>
    </w:p>
    <w:p w14:paraId="2378C709" w14:textId="77777777" w:rsidR="000F47B1" w:rsidRDefault="000F47B1" w:rsidP="00091327">
      <w:pPr>
        <w:pStyle w:val="Default"/>
        <w:rPr>
          <w:b/>
          <w:bCs/>
          <w:sz w:val="28"/>
          <w:szCs w:val="28"/>
        </w:rPr>
      </w:pPr>
    </w:p>
    <w:p w14:paraId="05B602B2" w14:textId="1FCA0043" w:rsidR="007D26CA" w:rsidRDefault="007D26CA" w:rsidP="00091327">
      <w:pPr>
        <w:pStyle w:val="Default"/>
        <w:rPr>
          <w:b/>
          <w:bCs/>
          <w:sz w:val="28"/>
          <w:szCs w:val="28"/>
        </w:rPr>
      </w:pPr>
      <w:r w:rsidRPr="007D26CA">
        <w:rPr>
          <w:b/>
          <w:bCs/>
          <w:sz w:val="28"/>
          <w:szCs w:val="28"/>
        </w:rPr>
        <w:t>References:</w:t>
      </w:r>
    </w:p>
    <w:p w14:paraId="2CFCC123" w14:textId="77777777" w:rsidR="007D26CA" w:rsidRPr="007D26CA" w:rsidRDefault="007D26CA" w:rsidP="00091327">
      <w:pPr>
        <w:pStyle w:val="Default"/>
        <w:rPr>
          <w:b/>
          <w:bCs/>
          <w:sz w:val="28"/>
          <w:szCs w:val="28"/>
        </w:rPr>
      </w:pPr>
    </w:p>
    <w:p w14:paraId="17BCEB4A" w14:textId="36DF5D9F" w:rsidR="00C550D8" w:rsidRPr="005359E6" w:rsidRDefault="00C550D8" w:rsidP="005359E6">
      <w:pPr>
        <w:pStyle w:val="NormalWeb"/>
        <w:spacing w:line="276" w:lineRule="auto"/>
        <w:rPr>
          <w:rFonts w:ascii="Arial" w:hAnsi="Arial" w:cs="Arial"/>
          <w:sz w:val="22"/>
          <w:szCs w:val="22"/>
        </w:rPr>
      </w:pPr>
      <w:r w:rsidRPr="005359E6">
        <w:rPr>
          <w:rFonts w:ascii="Arial" w:hAnsi="Arial" w:cs="Arial"/>
          <w:sz w:val="22"/>
          <w:szCs w:val="22"/>
        </w:rPr>
        <w:t xml:space="preserve">Abelha, D. M., Carneiro, P. C., Cavazotte, F. (2018). Transformational leadership and job satisfaction: Assessing the influence of organisational contextual factors and individual characteristics. </w:t>
      </w:r>
      <w:r w:rsidRPr="005359E6">
        <w:rPr>
          <w:rFonts w:ascii="Arial" w:hAnsi="Arial" w:cs="Arial"/>
          <w:i/>
          <w:iCs/>
          <w:sz w:val="22"/>
          <w:szCs w:val="22"/>
        </w:rPr>
        <w:t>Brazilian Journal of Business Management,</w:t>
      </w:r>
      <w:r w:rsidRPr="005359E6">
        <w:rPr>
          <w:rFonts w:ascii="Arial" w:hAnsi="Arial" w:cs="Arial"/>
          <w:sz w:val="22"/>
          <w:szCs w:val="22"/>
        </w:rPr>
        <w:t xml:space="preserve"> 20, </w:t>
      </w:r>
      <w:r w:rsidR="00627321" w:rsidRPr="005359E6">
        <w:rPr>
          <w:rFonts w:ascii="Arial" w:hAnsi="Arial" w:cs="Arial"/>
          <w:sz w:val="22"/>
          <w:szCs w:val="22"/>
        </w:rPr>
        <w:t xml:space="preserve">pp </w:t>
      </w:r>
      <w:r w:rsidRPr="005359E6">
        <w:rPr>
          <w:rFonts w:ascii="Arial" w:hAnsi="Arial" w:cs="Arial"/>
          <w:sz w:val="22"/>
          <w:szCs w:val="22"/>
        </w:rPr>
        <w:t>516-532.</w:t>
      </w:r>
    </w:p>
    <w:p w14:paraId="20FFBECF" w14:textId="77777777" w:rsidR="00465D96" w:rsidRPr="005359E6" w:rsidRDefault="00465D96" w:rsidP="005359E6">
      <w:pPr>
        <w:spacing w:line="276" w:lineRule="auto"/>
        <w:rPr>
          <w:rStyle w:val="markedcontent"/>
          <w:rFonts w:cs="Arial"/>
          <w:sz w:val="22"/>
          <w:u w:val="single"/>
        </w:rPr>
      </w:pPr>
      <w:r w:rsidRPr="005359E6">
        <w:rPr>
          <w:rFonts w:cs="Arial"/>
          <w:sz w:val="22"/>
        </w:rPr>
        <w:t xml:space="preserve">Armstrong M. (2019) </w:t>
      </w:r>
      <w:r w:rsidRPr="005359E6">
        <w:rPr>
          <w:rFonts w:cs="Arial"/>
          <w:i/>
          <w:iCs/>
          <w:sz w:val="22"/>
        </w:rPr>
        <w:t xml:space="preserve">Armstrong's Handbook of Reward Management Practice. </w:t>
      </w:r>
      <w:r w:rsidRPr="005359E6">
        <w:rPr>
          <w:rFonts w:cs="Arial"/>
          <w:sz w:val="22"/>
        </w:rPr>
        <w:t>6</w:t>
      </w:r>
      <w:r w:rsidRPr="005359E6">
        <w:rPr>
          <w:rFonts w:cs="Arial"/>
          <w:sz w:val="22"/>
          <w:vertAlign w:val="superscript"/>
        </w:rPr>
        <w:t>th</w:t>
      </w:r>
      <w:r w:rsidRPr="005359E6">
        <w:rPr>
          <w:rFonts w:cs="Arial"/>
          <w:sz w:val="22"/>
        </w:rPr>
        <w:t xml:space="preserve"> Edition. London: Kogan Page.</w:t>
      </w:r>
    </w:p>
    <w:p w14:paraId="7BF92B51" w14:textId="4F2DFD3F" w:rsidR="00465D96" w:rsidRPr="005359E6" w:rsidRDefault="00C550D8" w:rsidP="005359E6">
      <w:pPr>
        <w:pStyle w:val="NormalWeb"/>
        <w:spacing w:line="276" w:lineRule="auto"/>
        <w:rPr>
          <w:rFonts w:ascii="Arial" w:hAnsi="Arial" w:cs="Arial"/>
          <w:sz w:val="22"/>
          <w:szCs w:val="22"/>
        </w:rPr>
      </w:pPr>
      <w:r w:rsidRPr="005359E6">
        <w:rPr>
          <w:rFonts w:ascii="Arial" w:hAnsi="Arial" w:cs="Arial"/>
          <w:sz w:val="22"/>
          <w:szCs w:val="22"/>
        </w:rPr>
        <w:t xml:space="preserve">Alvarez, O., Castillo, I., Molina-Garcia, V., &amp; Balague, G. (2016). Transformational leadership on the athletic field: An international review. </w:t>
      </w:r>
    </w:p>
    <w:p w14:paraId="1C3E5659" w14:textId="1510A93D" w:rsidR="00640B7B" w:rsidRPr="005359E6" w:rsidRDefault="00640B7B" w:rsidP="005359E6">
      <w:pPr>
        <w:spacing w:line="276" w:lineRule="auto"/>
        <w:rPr>
          <w:rFonts w:cs="Arial"/>
          <w:sz w:val="22"/>
        </w:rPr>
      </w:pPr>
      <w:r w:rsidRPr="005359E6">
        <w:rPr>
          <w:rFonts w:cs="Arial"/>
          <w:sz w:val="22"/>
        </w:rPr>
        <w:t xml:space="preserve">Bauer T., Erdogan, B., Carpenter, </w:t>
      </w:r>
      <w:r w:rsidRPr="005359E6">
        <w:rPr>
          <w:rStyle w:val="Emphasis"/>
          <w:rFonts w:cs="Arial"/>
          <w:sz w:val="22"/>
        </w:rPr>
        <w:t>M</w:t>
      </w:r>
      <w:r w:rsidRPr="005359E6">
        <w:rPr>
          <w:rFonts w:cs="Arial"/>
          <w:sz w:val="22"/>
        </w:rPr>
        <w:t xml:space="preserve">., (2009). </w:t>
      </w:r>
      <w:r w:rsidRPr="005359E6">
        <w:rPr>
          <w:rFonts w:cs="Arial"/>
          <w:i/>
          <w:iCs/>
          <w:sz w:val="22"/>
        </w:rPr>
        <w:t>Principles of</w:t>
      </w:r>
      <w:r w:rsidRPr="005359E6">
        <w:rPr>
          <w:rFonts w:cs="Arial"/>
          <w:sz w:val="22"/>
        </w:rPr>
        <w:t xml:space="preserve"> </w:t>
      </w:r>
      <w:r w:rsidRPr="005359E6">
        <w:rPr>
          <w:rStyle w:val="Emphasis"/>
          <w:rFonts w:cs="Arial"/>
          <w:sz w:val="22"/>
        </w:rPr>
        <w:t>management</w:t>
      </w:r>
      <w:r w:rsidR="00465D96" w:rsidRPr="005359E6">
        <w:rPr>
          <w:rStyle w:val="Emphasis"/>
          <w:rFonts w:cs="Arial"/>
          <w:sz w:val="22"/>
        </w:rPr>
        <w:t>.</w:t>
      </w:r>
      <w:r w:rsidRPr="005359E6">
        <w:rPr>
          <w:rFonts w:cs="Arial"/>
          <w:sz w:val="22"/>
        </w:rPr>
        <w:t xml:space="preserve"> (1st </w:t>
      </w:r>
      <w:r w:rsidR="00465D96" w:rsidRPr="005359E6">
        <w:rPr>
          <w:rFonts w:cs="Arial"/>
          <w:sz w:val="22"/>
        </w:rPr>
        <w:t>Edition</w:t>
      </w:r>
      <w:r w:rsidRPr="005359E6">
        <w:rPr>
          <w:rFonts w:cs="Arial"/>
          <w:sz w:val="22"/>
        </w:rPr>
        <w:t>.). New York: Flat</w:t>
      </w:r>
      <w:r w:rsidR="00465D96" w:rsidRPr="005359E6">
        <w:rPr>
          <w:rFonts w:cs="Arial"/>
          <w:sz w:val="22"/>
        </w:rPr>
        <w:t xml:space="preserve"> World.</w:t>
      </w:r>
    </w:p>
    <w:p w14:paraId="557306A2" w14:textId="5462503F" w:rsidR="005359E6" w:rsidRPr="005359E6" w:rsidRDefault="005359E6" w:rsidP="005359E6">
      <w:pPr>
        <w:spacing w:line="276" w:lineRule="auto"/>
        <w:rPr>
          <w:rFonts w:cs="Arial"/>
          <w:sz w:val="22"/>
        </w:rPr>
      </w:pPr>
      <w:r w:rsidRPr="005359E6">
        <w:rPr>
          <w:rFonts w:cs="Arial"/>
          <w:sz w:val="22"/>
        </w:rPr>
        <w:t xml:space="preserve">Batistic S., (2017) ‘Networking behaviour, graduate employability: A social capital perspective’. </w:t>
      </w:r>
      <w:r w:rsidRPr="005359E6">
        <w:rPr>
          <w:rFonts w:cs="Arial"/>
          <w:i/>
          <w:iCs/>
          <w:sz w:val="22"/>
        </w:rPr>
        <w:t xml:space="preserve">Education and Training. </w:t>
      </w:r>
      <w:r w:rsidRPr="005359E6">
        <w:rPr>
          <w:rFonts w:cs="Arial"/>
          <w:sz w:val="22"/>
        </w:rPr>
        <w:t>59(4): pp 374 – 388.</w:t>
      </w:r>
    </w:p>
    <w:p w14:paraId="175CD828" w14:textId="11EBC056" w:rsidR="00B44C67" w:rsidRPr="005359E6" w:rsidRDefault="00B44C67" w:rsidP="005359E6">
      <w:pPr>
        <w:spacing w:line="276" w:lineRule="auto"/>
        <w:rPr>
          <w:rStyle w:val="clearfix"/>
          <w:rFonts w:cs="Arial"/>
          <w:sz w:val="22"/>
        </w:rPr>
      </w:pPr>
      <w:r w:rsidRPr="005359E6">
        <w:rPr>
          <w:rFonts w:cs="Arial"/>
          <w:sz w:val="22"/>
        </w:rPr>
        <w:t>Belbin, R. M. (2010). Management Teams. Amsterdam: Butterworth-Heinemann, 2010. Print.</w:t>
      </w:r>
    </w:p>
    <w:p w14:paraId="5A7170F5" w14:textId="441804AD" w:rsidR="00E1163F" w:rsidRPr="005359E6" w:rsidRDefault="00E1163F" w:rsidP="005359E6">
      <w:pPr>
        <w:spacing w:line="276" w:lineRule="auto"/>
        <w:rPr>
          <w:rFonts w:cs="Arial"/>
          <w:sz w:val="22"/>
        </w:rPr>
      </w:pPr>
      <w:r w:rsidRPr="005359E6">
        <w:rPr>
          <w:rStyle w:val="clearfix"/>
          <w:rFonts w:cs="Arial"/>
          <w:sz w:val="22"/>
        </w:rPr>
        <w:t>Bergeron P. (2022) ‘</w:t>
      </w:r>
      <w:r w:rsidRPr="005359E6">
        <w:rPr>
          <w:rFonts w:cs="Arial"/>
          <w:sz w:val="22"/>
        </w:rPr>
        <w:t>Stay Interviews Can Be an Antidote to Exit Interviews’. SHRM. Available at: https://www.shrm.org/resourcesandtools/hr-topics/employee-relations/pages/stay-interviews-can-be-an-antidote-to-exit-interviews.aspx (accessed 11.04.2023).</w:t>
      </w:r>
    </w:p>
    <w:p w14:paraId="67A03180" w14:textId="5E02A648" w:rsidR="00C77D46" w:rsidRPr="00781FC2" w:rsidRDefault="00C77D46" w:rsidP="005359E6">
      <w:pPr>
        <w:pStyle w:val="NormalWeb"/>
        <w:spacing w:line="276" w:lineRule="auto"/>
        <w:rPr>
          <w:rFonts w:ascii="Arial" w:hAnsi="Arial" w:cs="Arial"/>
          <w:sz w:val="22"/>
        </w:rPr>
      </w:pPr>
      <w:r w:rsidRPr="00C77D46">
        <w:rPr>
          <w:rFonts w:ascii="Arial" w:hAnsi="Arial" w:cs="Arial"/>
          <w:sz w:val="22"/>
        </w:rPr>
        <w:t xml:space="preserve">Betts P., Farmer C., (2019) Home Office Police Front Line Review: Workshops with police officers and police staff. Office for National Statistics. </w:t>
      </w:r>
    </w:p>
    <w:p w14:paraId="7D10AFC2" w14:textId="7D6D5D46" w:rsidR="00A255B0" w:rsidRPr="005359E6" w:rsidRDefault="00A255B0" w:rsidP="005359E6">
      <w:pPr>
        <w:pStyle w:val="NormalWeb"/>
        <w:spacing w:line="276" w:lineRule="auto"/>
        <w:rPr>
          <w:rFonts w:ascii="Arial" w:hAnsi="Arial" w:cs="Arial"/>
          <w:color w:val="538135" w:themeColor="accent6" w:themeShade="BF"/>
          <w:sz w:val="22"/>
          <w:szCs w:val="22"/>
        </w:rPr>
      </w:pPr>
      <w:r w:rsidRPr="005359E6">
        <w:rPr>
          <w:rFonts w:ascii="Arial" w:hAnsi="Arial" w:cs="Arial"/>
          <w:sz w:val="22"/>
          <w:szCs w:val="22"/>
        </w:rPr>
        <w:t>Bin, W., Jing Q., Ruili, O., Chuying, H., Bei, X., &amp; Yinan, X. (2016). Transformational</w:t>
      </w:r>
      <w:r w:rsidRPr="005359E6">
        <w:rPr>
          <w:rFonts w:ascii="Arial" w:hAnsi="Arial" w:cs="Arial"/>
          <w:sz w:val="22"/>
          <w:szCs w:val="22"/>
        </w:rPr>
        <w:t xml:space="preserve"> </w:t>
      </w:r>
      <w:r w:rsidRPr="005359E6">
        <w:rPr>
          <w:rFonts w:ascii="Arial" w:hAnsi="Arial" w:cs="Arial"/>
          <w:sz w:val="22"/>
          <w:szCs w:val="22"/>
        </w:rPr>
        <w:t>leadership and employees’ feedback seeking the mediating role of the trust in</w:t>
      </w:r>
      <w:r w:rsidRPr="005359E6">
        <w:rPr>
          <w:rFonts w:ascii="Arial" w:hAnsi="Arial" w:cs="Arial"/>
          <w:sz w:val="22"/>
          <w:szCs w:val="22"/>
        </w:rPr>
        <w:t xml:space="preserve"> </w:t>
      </w:r>
      <w:r w:rsidR="005359E6">
        <w:rPr>
          <w:rFonts w:ascii="Arial" w:hAnsi="Arial" w:cs="Arial"/>
          <w:sz w:val="22"/>
          <w:szCs w:val="22"/>
        </w:rPr>
        <w:t xml:space="preserve">the </w:t>
      </w:r>
      <w:r w:rsidRPr="005359E6">
        <w:rPr>
          <w:rFonts w:ascii="Arial" w:hAnsi="Arial" w:cs="Arial"/>
          <w:sz w:val="22"/>
          <w:szCs w:val="22"/>
        </w:rPr>
        <w:t xml:space="preserve">leader. </w:t>
      </w:r>
      <w:r w:rsidRPr="005359E6">
        <w:rPr>
          <w:rFonts w:ascii="Arial" w:hAnsi="Arial" w:cs="Arial"/>
          <w:i/>
          <w:iCs/>
          <w:sz w:val="22"/>
          <w:szCs w:val="22"/>
        </w:rPr>
        <w:t>Social Behavior &amp; Personality: An International Journal,</w:t>
      </w:r>
      <w:r w:rsidRPr="005359E6">
        <w:rPr>
          <w:rFonts w:ascii="Arial" w:hAnsi="Arial" w:cs="Arial"/>
          <w:sz w:val="22"/>
          <w:szCs w:val="22"/>
        </w:rPr>
        <w:t xml:space="preserve"> 44, </w:t>
      </w:r>
      <w:r w:rsidRPr="005359E6">
        <w:rPr>
          <w:rFonts w:ascii="Arial" w:hAnsi="Arial" w:cs="Arial"/>
          <w:sz w:val="22"/>
          <w:szCs w:val="22"/>
        </w:rPr>
        <w:t xml:space="preserve">pp </w:t>
      </w:r>
      <w:r w:rsidRPr="005359E6">
        <w:rPr>
          <w:rFonts w:ascii="Arial" w:hAnsi="Arial" w:cs="Arial"/>
          <w:sz w:val="22"/>
          <w:szCs w:val="22"/>
        </w:rPr>
        <w:t>1201-1208.</w:t>
      </w:r>
    </w:p>
    <w:p w14:paraId="054FF004" w14:textId="278E5027" w:rsidR="000575A2" w:rsidRPr="005359E6" w:rsidRDefault="000575A2" w:rsidP="005359E6">
      <w:pPr>
        <w:spacing w:line="276" w:lineRule="auto"/>
        <w:rPr>
          <w:rFonts w:cs="Arial"/>
          <w:sz w:val="22"/>
        </w:rPr>
      </w:pPr>
      <w:r w:rsidRPr="005359E6">
        <w:rPr>
          <w:rFonts w:cs="Arial"/>
          <w:sz w:val="22"/>
        </w:rPr>
        <w:lastRenderedPageBreak/>
        <w:t xml:space="preserve">Cain N., (2017) What Makes an Effective Law Enforcement Leader?. EDGE </w:t>
      </w:r>
      <w:hyperlink r:id="rId50" w:tgtFrame="_blank" w:history="1">
        <w:r w:rsidRPr="005359E6">
          <w:rPr>
            <w:rStyle w:val="Emphasis"/>
            <w:rFonts w:cs="Arial"/>
            <w:i w:val="0"/>
            <w:iCs w:val="0"/>
            <w:color w:val="000000" w:themeColor="text1"/>
            <w:sz w:val="22"/>
          </w:rPr>
          <w:t>Criminal Justice</w:t>
        </w:r>
      </w:hyperlink>
      <w:r w:rsidRPr="005359E6">
        <w:rPr>
          <w:rStyle w:val="Emphasis"/>
          <w:rFonts w:cs="Arial"/>
          <w:i w:val="0"/>
          <w:iCs w:val="0"/>
          <w:color w:val="000000" w:themeColor="text1"/>
          <w:sz w:val="22"/>
        </w:rPr>
        <w:t xml:space="preserve"> at </w:t>
      </w:r>
      <w:hyperlink r:id="rId51" w:tgtFrame="_blank" w:history="1">
        <w:r w:rsidRPr="005359E6">
          <w:rPr>
            <w:rStyle w:val="Emphasis"/>
            <w:rFonts w:cs="Arial"/>
            <w:i w:val="0"/>
            <w:iCs w:val="0"/>
            <w:color w:val="000000" w:themeColor="text1"/>
            <w:sz w:val="22"/>
          </w:rPr>
          <w:t>American Military University</w:t>
        </w:r>
      </w:hyperlink>
      <w:r w:rsidRPr="005359E6">
        <w:rPr>
          <w:rFonts w:cs="Arial"/>
          <w:i/>
          <w:iCs/>
          <w:color w:val="000000" w:themeColor="text1"/>
          <w:sz w:val="22"/>
        </w:rPr>
        <w:t>.</w:t>
      </w:r>
    </w:p>
    <w:p w14:paraId="39C11727" w14:textId="51B76FFC" w:rsidR="000E60B2" w:rsidRPr="005359E6" w:rsidRDefault="000E60B2" w:rsidP="005359E6">
      <w:pPr>
        <w:spacing w:line="276" w:lineRule="auto"/>
        <w:rPr>
          <w:rStyle w:val="govuk-caption-xl"/>
          <w:rFonts w:cs="Arial"/>
          <w:sz w:val="22"/>
        </w:rPr>
      </w:pPr>
      <w:bookmarkStart w:id="3" w:name="_Hlk133862193"/>
      <w:r w:rsidRPr="005359E6">
        <w:rPr>
          <w:rFonts w:cs="Arial"/>
          <w:sz w:val="22"/>
        </w:rPr>
        <w:t>Charman S. (2022) Police officer resignations have risen by 72% in the last year – we asked former officers why. The University of Portsmouth. [1 November 2022]. Available at: https://www.port.ac.uk/news-events-and-blogs/blogs/democratic-citizenship/police-officer-resignations-have-risen-by-72-in-the-last-year-we-asked-former-officers-why (accessed 22.03.2023).</w:t>
      </w:r>
    </w:p>
    <w:bookmarkEnd w:id="3"/>
    <w:p w14:paraId="257041F5" w14:textId="60271D6F" w:rsidR="00CF0FD5" w:rsidRPr="005359E6" w:rsidRDefault="00CF0FD5" w:rsidP="005359E6">
      <w:pPr>
        <w:pStyle w:val="NormalWeb"/>
        <w:spacing w:line="276" w:lineRule="auto"/>
        <w:rPr>
          <w:rFonts w:ascii="Arial" w:hAnsi="Arial" w:cs="Arial"/>
          <w:sz w:val="22"/>
          <w:szCs w:val="22"/>
        </w:rPr>
      </w:pPr>
      <w:r w:rsidRPr="005359E6">
        <w:rPr>
          <w:rFonts w:ascii="Arial" w:hAnsi="Arial" w:cs="Arial"/>
          <w:sz w:val="22"/>
          <w:szCs w:val="22"/>
        </w:rPr>
        <w:t>CIPD (2021) Coaching and Mentoring. Available at: https://www.cipd.co.uk/knowledge/fundamentals/people/development/coaching-mentoring-factsheet (accessed 03.04. 2023).</w:t>
      </w:r>
    </w:p>
    <w:p w14:paraId="6D8A58FC" w14:textId="21A43744" w:rsidR="00125478" w:rsidRPr="005359E6" w:rsidRDefault="00DC6442" w:rsidP="005359E6">
      <w:pPr>
        <w:spacing w:line="276" w:lineRule="auto"/>
        <w:rPr>
          <w:rFonts w:cs="Arial"/>
          <w:color w:val="000000" w:themeColor="text1"/>
          <w:sz w:val="22"/>
          <w:u w:val="single"/>
        </w:rPr>
      </w:pPr>
      <w:r w:rsidRPr="005359E6">
        <w:rPr>
          <w:rFonts w:cs="Arial"/>
          <w:color w:val="000000" w:themeColor="text1"/>
          <w:sz w:val="22"/>
          <w:shd w:val="clear" w:color="auto" w:fill="FFFFFF"/>
        </w:rPr>
        <w:t xml:space="preserve">Clark D (2021), </w:t>
      </w:r>
      <w:r w:rsidRPr="005359E6">
        <w:rPr>
          <w:rFonts w:cs="Arial"/>
          <w:color w:val="000000" w:themeColor="text1"/>
          <w:sz w:val="22"/>
        </w:rPr>
        <w:t>Shackleton-Jones - Resources not courses. [blog]. Available at: http://donaldclarkplanb.blogspot.com/2021/11/shakleton-jones-resources-not-courses.html</w:t>
      </w:r>
      <w:r w:rsidRPr="005359E6">
        <w:rPr>
          <w:rStyle w:val="Hyperlink"/>
          <w:rFonts w:cs="Arial"/>
          <w:color w:val="000000" w:themeColor="text1"/>
          <w:sz w:val="22"/>
          <w:u w:val="none"/>
        </w:rPr>
        <w:t xml:space="preserve"> (accessed 28.04.2022).</w:t>
      </w:r>
    </w:p>
    <w:p w14:paraId="7B0F82EF" w14:textId="77777777" w:rsidR="00536CF1" w:rsidRPr="005359E6" w:rsidRDefault="00536CF1" w:rsidP="005359E6">
      <w:pPr>
        <w:pStyle w:val="Default"/>
        <w:spacing w:line="276" w:lineRule="auto"/>
        <w:rPr>
          <w:color w:val="auto"/>
          <w:sz w:val="22"/>
          <w:szCs w:val="22"/>
        </w:rPr>
      </w:pPr>
      <w:r w:rsidRPr="005359E6">
        <w:rPr>
          <w:color w:val="auto"/>
          <w:sz w:val="22"/>
          <w:szCs w:val="22"/>
        </w:rPr>
        <w:t xml:space="preserve">College of Policing (2022) Developing and valuing people. Available at: https://www.college.police.uk/guidance/leadership-expectations/developing-and-valuing-people (accessed 14.04.2023). </w:t>
      </w:r>
    </w:p>
    <w:p w14:paraId="6E8158A0" w14:textId="77777777" w:rsidR="00125478" w:rsidRPr="005359E6" w:rsidRDefault="00125478" w:rsidP="005359E6">
      <w:pPr>
        <w:pStyle w:val="para"/>
        <w:spacing w:line="276" w:lineRule="auto"/>
        <w:rPr>
          <w:rFonts w:ascii="Arial" w:hAnsi="Arial" w:cs="Arial"/>
          <w:sz w:val="22"/>
          <w:szCs w:val="22"/>
        </w:rPr>
      </w:pPr>
      <w:r w:rsidRPr="005359E6">
        <w:rPr>
          <w:rStyle w:val="footnote"/>
          <w:rFonts w:ascii="Arial" w:hAnsi="Arial" w:cs="Arial"/>
          <w:sz w:val="22"/>
          <w:szCs w:val="22"/>
        </w:rPr>
        <w:t xml:space="preserve">Colquitt, J. A. (2004). Does the justice of the one interact with the justice of the many? Reactions to procedural justice in teams. </w:t>
      </w:r>
      <w:r w:rsidRPr="005359E6">
        <w:rPr>
          <w:rStyle w:val="Emphasis"/>
          <w:rFonts w:ascii="Arial" w:hAnsi="Arial" w:cs="Arial"/>
          <w:sz w:val="22"/>
          <w:szCs w:val="22"/>
        </w:rPr>
        <w:t>Journal of Applied Psychology</w:t>
      </w:r>
      <w:r w:rsidRPr="005359E6">
        <w:rPr>
          <w:rStyle w:val="footnote"/>
          <w:rFonts w:ascii="Arial" w:hAnsi="Arial" w:cs="Arial"/>
          <w:sz w:val="22"/>
          <w:szCs w:val="22"/>
        </w:rPr>
        <w:t xml:space="preserve">, </w:t>
      </w:r>
      <w:r w:rsidRPr="005359E6">
        <w:rPr>
          <w:rStyle w:val="Emphasis"/>
          <w:rFonts w:ascii="Arial" w:hAnsi="Arial" w:cs="Arial"/>
          <w:sz w:val="22"/>
          <w:szCs w:val="22"/>
        </w:rPr>
        <w:t>89</w:t>
      </w:r>
      <w:r w:rsidRPr="005359E6">
        <w:rPr>
          <w:rStyle w:val="footnote"/>
          <w:rFonts w:ascii="Arial" w:hAnsi="Arial" w:cs="Arial"/>
          <w:sz w:val="22"/>
          <w:szCs w:val="22"/>
        </w:rPr>
        <w:t>, 633–646.</w:t>
      </w:r>
      <w:r w:rsidRPr="005359E6">
        <w:rPr>
          <w:rFonts w:ascii="Arial" w:hAnsi="Arial" w:cs="Arial"/>
          <w:sz w:val="22"/>
          <w:szCs w:val="22"/>
        </w:rPr>
        <w:t xml:space="preserve"> </w:t>
      </w:r>
    </w:p>
    <w:p w14:paraId="13E2B391" w14:textId="33E8FAC1" w:rsidR="00536CF1" w:rsidRPr="005359E6" w:rsidRDefault="00C550D8" w:rsidP="005359E6">
      <w:pPr>
        <w:pStyle w:val="NormalWeb"/>
        <w:spacing w:line="276" w:lineRule="auto"/>
        <w:rPr>
          <w:rFonts w:ascii="Arial" w:hAnsi="Arial" w:cs="Arial"/>
          <w:color w:val="538135" w:themeColor="accent6" w:themeShade="BF"/>
          <w:sz w:val="22"/>
          <w:szCs w:val="22"/>
        </w:rPr>
      </w:pPr>
      <w:r w:rsidRPr="005359E6">
        <w:rPr>
          <w:rFonts w:ascii="Arial" w:hAnsi="Arial" w:cs="Arial"/>
          <w:sz w:val="22"/>
          <w:szCs w:val="22"/>
        </w:rPr>
        <w:t>Dierendonck, D., Stam, D., Boersma, P., Windt, N., &amp; Alkema, J. (2014). Same Difference? Exploring the differential mechanisms linking servant leadership And transformational leadership and follower outcomes. The Leadership Quarterly.</w:t>
      </w:r>
    </w:p>
    <w:p w14:paraId="05CF4DCE" w14:textId="302E7EC9" w:rsidR="00984413" w:rsidRPr="005359E6" w:rsidRDefault="00222263" w:rsidP="005359E6">
      <w:pPr>
        <w:spacing w:line="276" w:lineRule="auto"/>
        <w:rPr>
          <w:rFonts w:cs="Arial"/>
          <w:sz w:val="22"/>
        </w:rPr>
      </w:pPr>
      <w:r w:rsidRPr="005359E6">
        <w:rPr>
          <w:rFonts w:cs="Arial"/>
          <w:sz w:val="22"/>
        </w:rPr>
        <w:t>Forum (2023) One in ten officers planning to quit policing. The Magazine Of Gwent Police. Available at: https://www.polfed.org/gwent/media/1387/gwent-forum-spring-2023.pdf (accessed 01.04.2023).</w:t>
      </w:r>
    </w:p>
    <w:p w14:paraId="307EEE57" w14:textId="621C8829" w:rsidR="00984413" w:rsidRPr="005359E6" w:rsidRDefault="00984413" w:rsidP="005359E6">
      <w:pPr>
        <w:spacing w:line="276" w:lineRule="auto"/>
        <w:rPr>
          <w:rStyle w:val="govuk-caption-xl"/>
          <w:rFonts w:cs="Arial"/>
          <w:sz w:val="22"/>
        </w:rPr>
      </w:pPr>
      <w:r w:rsidRPr="005359E6">
        <w:rPr>
          <w:rFonts w:cs="Arial"/>
          <w:sz w:val="22"/>
        </w:rPr>
        <w:t>Fritsvold E. (2023) What Style of Police Leadership is Most Effective? University of Sant Diego. Available at: https://onlinedegrees.sandiego.edu/what-style-police-leadership-most-effective/ (accessed 04.04.2023).</w:t>
      </w:r>
    </w:p>
    <w:p w14:paraId="5A51F63A" w14:textId="5C5999FA" w:rsidR="009D28A9" w:rsidRPr="005359E6" w:rsidRDefault="0057332D" w:rsidP="005359E6">
      <w:pPr>
        <w:spacing w:line="276" w:lineRule="auto"/>
        <w:rPr>
          <w:rFonts w:cs="Arial"/>
          <w:sz w:val="22"/>
        </w:rPr>
      </w:pPr>
      <w:r w:rsidRPr="005359E6">
        <w:rPr>
          <w:rStyle w:val="govuk-caption-xl"/>
          <w:rFonts w:cs="Arial"/>
          <w:sz w:val="22"/>
        </w:rPr>
        <w:t>Gov.U</w:t>
      </w:r>
      <w:r w:rsidR="007E67F2" w:rsidRPr="005359E6">
        <w:rPr>
          <w:rStyle w:val="govuk-caption-xl"/>
          <w:rFonts w:cs="Arial"/>
          <w:sz w:val="22"/>
        </w:rPr>
        <w:t>K</w:t>
      </w:r>
      <w:r w:rsidRPr="005359E6">
        <w:rPr>
          <w:rStyle w:val="govuk-caption-xl"/>
          <w:rFonts w:cs="Arial"/>
          <w:sz w:val="22"/>
        </w:rPr>
        <w:t xml:space="preserve"> (2022) </w:t>
      </w:r>
      <w:r w:rsidRPr="005359E6">
        <w:rPr>
          <w:rFonts w:cs="Arial"/>
          <w:sz w:val="22"/>
        </w:rPr>
        <w:t xml:space="preserve">Police workforce, England and Wales: 31 March 2022. </w:t>
      </w:r>
      <w:r w:rsidRPr="005359E6">
        <w:rPr>
          <w:rStyle w:val="govuk-caption-xl"/>
          <w:rFonts w:cs="Arial"/>
          <w:sz w:val="22"/>
        </w:rPr>
        <w:t>National statistics</w:t>
      </w:r>
      <w:r w:rsidRPr="005359E6">
        <w:rPr>
          <w:rFonts w:cs="Arial"/>
          <w:sz w:val="22"/>
        </w:rPr>
        <w:t xml:space="preserve"> [27 July 2022]. Available at: https://www.gov.uk/government/statistics/police-workforce-england-and-wales-31-march-2022/police-workforce-england-and-wales-31-march-2022 (accessed 01.04.2023).</w:t>
      </w:r>
    </w:p>
    <w:p w14:paraId="788076FC" w14:textId="72FAF5C1" w:rsidR="009626CB" w:rsidRPr="005359E6" w:rsidRDefault="009626CB" w:rsidP="005359E6">
      <w:pPr>
        <w:spacing w:line="276" w:lineRule="auto"/>
        <w:rPr>
          <w:rStyle w:val="markedcontent"/>
          <w:rFonts w:cs="Arial"/>
          <w:sz w:val="22"/>
          <w:u w:val="single"/>
        </w:rPr>
      </w:pPr>
      <w:r w:rsidRPr="005359E6">
        <w:rPr>
          <w:rStyle w:val="markedcontent"/>
          <w:rFonts w:cs="Arial"/>
          <w:sz w:val="22"/>
        </w:rPr>
        <w:t>Gwent Police (2021) Human Resources</w:t>
      </w:r>
      <w:r w:rsidRPr="005359E6">
        <w:rPr>
          <w:rFonts w:cs="Arial"/>
          <w:sz w:val="22"/>
        </w:rPr>
        <w:t xml:space="preserve">. </w:t>
      </w:r>
      <w:r w:rsidRPr="005359E6">
        <w:rPr>
          <w:rStyle w:val="markedcontent"/>
          <w:rFonts w:cs="Arial"/>
          <w:sz w:val="22"/>
        </w:rPr>
        <w:t xml:space="preserve">Outturn Report 2020/2021. Available: </w:t>
      </w:r>
      <w:r w:rsidRPr="005359E6">
        <w:rPr>
          <w:rFonts w:cs="Arial"/>
          <w:sz w:val="22"/>
        </w:rPr>
        <w:t>https://www.gwent.pcc.police.uk/media/akujbxne/hr-annual-outturn-cover-report-2020-2021.pdf</w:t>
      </w:r>
      <w:r w:rsidRPr="005359E6">
        <w:rPr>
          <w:rStyle w:val="markedcontent"/>
          <w:rFonts w:cs="Arial"/>
          <w:sz w:val="22"/>
        </w:rPr>
        <w:t xml:space="preserve"> (accessed 01.04.2023).</w:t>
      </w:r>
    </w:p>
    <w:p w14:paraId="7A7DE63F" w14:textId="5DC6D6E2" w:rsidR="00A90F14" w:rsidRPr="005359E6" w:rsidRDefault="00DB538F" w:rsidP="005359E6">
      <w:pPr>
        <w:spacing w:line="276" w:lineRule="auto"/>
        <w:rPr>
          <w:rFonts w:cs="Arial"/>
          <w:sz w:val="22"/>
        </w:rPr>
      </w:pPr>
      <w:r w:rsidRPr="005359E6">
        <w:rPr>
          <w:rStyle w:val="markedcontent"/>
          <w:rFonts w:cs="Arial"/>
          <w:sz w:val="22"/>
        </w:rPr>
        <w:t>Humphrey R.H.</w:t>
      </w:r>
      <w:r w:rsidRPr="005359E6">
        <w:rPr>
          <w:rFonts w:cs="Arial"/>
          <w:sz w:val="22"/>
        </w:rPr>
        <w:t xml:space="preserve"> (2014) </w:t>
      </w:r>
      <w:r w:rsidRPr="005359E6">
        <w:rPr>
          <w:rFonts w:cs="Arial"/>
          <w:i/>
          <w:iCs/>
          <w:sz w:val="22"/>
        </w:rPr>
        <w:t xml:space="preserve">Effective Leadership: Theory, Cases, and Applications. </w:t>
      </w:r>
      <w:r w:rsidRPr="005359E6">
        <w:rPr>
          <w:rStyle w:val="markedcontent"/>
          <w:rFonts w:cs="Arial"/>
          <w:i/>
          <w:iCs/>
          <w:sz w:val="22"/>
        </w:rPr>
        <w:t>Situational and Path-Goal Models of Leadership.</w:t>
      </w:r>
      <w:r w:rsidRPr="005359E6">
        <w:rPr>
          <w:rStyle w:val="markedcontent"/>
          <w:rFonts w:cs="Arial"/>
          <w:sz w:val="22"/>
        </w:rPr>
        <w:t xml:space="preserve">’ </w:t>
      </w:r>
      <w:r w:rsidR="005359E6">
        <w:rPr>
          <w:rStyle w:val="markedcontent"/>
          <w:rFonts w:cs="Arial"/>
          <w:sz w:val="22"/>
        </w:rPr>
        <w:t xml:space="preserve">London: </w:t>
      </w:r>
      <w:r w:rsidRPr="005359E6">
        <w:rPr>
          <w:rStyle w:val="markedcontent"/>
          <w:rFonts w:cs="Arial"/>
          <w:sz w:val="22"/>
        </w:rPr>
        <w:t>SAGE.</w:t>
      </w:r>
    </w:p>
    <w:p w14:paraId="2C375EAC" w14:textId="5D82F510" w:rsidR="009D28A9" w:rsidRPr="005359E6" w:rsidRDefault="009D28A9" w:rsidP="005359E6">
      <w:pPr>
        <w:spacing w:line="276" w:lineRule="auto"/>
        <w:rPr>
          <w:rFonts w:cs="Arial"/>
          <w:sz w:val="22"/>
        </w:rPr>
      </w:pPr>
      <w:r w:rsidRPr="005359E6">
        <w:rPr>
          <w:rFonts w:cs="Arial"/>
          <w:sz w:val="22"/>
        </w:rPr>
        <w:t>ILM (2023) Coaching &amp; Mentoring for better performance. Available at:https://www.i-l-m.com/news-and-events/news-and-blog/coaching-and-mentoring-for-better-performance (accessed 03.2023).</w:t>
      </w:r>
    </w:p>
    <w:p w14:paraId="04004EBE" w14:textId="210D9EC9" w:rsidR="00A90F14" w:rsidRPr="005359E6" w:rsidRDefault="00A90F14" w:rsidP="005359E6">
      <w:pPr>
        <w:spacing w:line="276" w:lineRule="auto"/>
        <w:rPr>
          <w:rStyle w:val="hscoswrapper"/>
          <w:rFonts w:cs="Arial"/>
          <w:sz w:val="22"/>
        </w:rPr>
      </w:pPr>
      <w:r w:rsidRPr="005359E6">
        <w:rPr>
          <w:rStyle w:val="Strong"/>
          <w:rFonts w:cs="Arial"/>
          <w:b w:val="0"/>
          <w:bCs w:val="0"/>
          <w:sz w:val="22"/>
        </w:rPr>
        <w:lastRenderedPageBreak/>
        <w:t xml:space="preserve">In Professional Development </w:t>
      </w:r>
      <w:r w:rsidR="009B12EC" w:rsidRPr="005359E6">
        <w:rPr>
          <w:rStyle w:val="Strong"/>
          <w:rFonts w:cs="Arial"/>
          <w:b w:val="0"/>
          <w:bCs w:val="0"/>
          <w:sz w:val="22"/>
        </w:rPr>
        <w:t xml:space="preserve">(INPD) </w:t>
      </w:r>
      <w:r w:rsidRPr="005359E6">
        <w:rPr>
          <w:rStyle w:val="Strong"/>
          <w:rFonts w:cs="Arial"/>
          <w:b w:val="0"/>
          <w:bCs w:val="0"/>
          <w:sz w:val="22"/>
        </w:rPr>
        <w:t xml:space="preserve">(2021) </w:t>
      </w:r>
      <w:r w:rsidRPr="005359E6">
        <w:rPr>
          <w:rStyle w:val="hscoswrapper"/>
          <w:rFonts w:cs="Arial"/>
          <w:sz w:val="22"/>
        </w:rPr>
        <w:t>Coaching vs Mentoring: What’s the Difference?. Available at: https://www.inpd.co.uk/blog/coaching-vs-mentoring (accessed 03.04.2022).</w:t>
      </w:r>
    </w:p>
    <w:p w14:paraId="1AF61C9F" w14:textId="6EB4CB49" w:rsidR="00F43E1A" w:rsidRPr="005359E6" w:rsidRDefault="00F43E1A" w:rsidP="005359E6">
      <w:pPr>
        <w:pStyle w:val="Default"/>
        <w:spacing w:line="276" w:lineRule="auto"/>
        <w:rPr>
          <w:color w:val="auto"/>
          <w:sz w:val="22"/>
          <w:szCs w:val="22"/>
        </w:rPr>
      </w:pPr>
      <w:r w:rsidRPr="005359E6">
        <w:rPr>
          <w:color w:val="auto"/>
          <w:sz w:val="22"/>
          <w:szCs w:val="22"/>
        </w:rPr>
        <w:t>Kakuske T., J., (2015) LAW ENFORCEMENT DIVERSITY: BEST PRACTICES FOR RECRUITING MINORITY AND WOMEN CANDIDATES. Platteville: University of Wisconsin</w:t>
      </w:r>
    </w:p>
    <w:p w14:paraId="56ADCEF0" w14:textId="77777777" w:rsidR="00F43E1A" w:rsidRPr="005359E6" w:rsidRDefault="00F43E1A" w:rsidP="005359E6">
      <w:pPr>
        <w:pStyle w:val="Default"/>
        <w:spacing w:line="276" w:lineRule="auto"/>
        <w:rPr>
          <w:color w:val="auto"/>
          <w:sz w:val="22"/>
          <w:szCs w:val="22"/>
        </w:rPr>
      </w:pPr>
    </w:p>
    <w:p w14:paraId="015D4361" w14:textId="71EE876C" w:rsidR="00F5053D" w:rsidRPr="005359E6" w:rsidRDefault="00F5053D" w:rsidP="005359E6">
      <w:pPr>
        <w:pStyle w:val="Default"/>
        <w:spacing w:line="276" w:lineRule="auto"/>
        <w:rPr>
          <w:rStyle w:val="footnote"/>
          <w:color w:val="auto"/>
          <w:sz w:val="22"/>
          <w:szCs w:val="22"/>
        </w:rPr>
      </w:pPr>
      <w:r w:rsidRPr="005359E6">
        <w:rPr>
          <w:rStyle w:val="footnote"/>
          <w:color w:val="auto"/>
          <w:sz w:val="22"/>
          <w:szCs w:val="22"/>
        </w:rPr>
        <w:t xml:space="preserve">Karau, S. J., &amp; Williams, K. D. (1993). Social loafing: A meta-analytic review and theoretical integration. </w:t>
      </w:r>
      <w:r w:rsidRPr="005359E6">
        <w:rPr>
          <w:rStyle w:val="Emphasis"/>
          <w:color w:val="auto"/>
          <w:sz w:val="22"/>
          <w:szCs w:val="22"/>
        </w:rPr>
        <w:t>Journal of Personality and Social Psychology</w:t>
      </w:r>
      <w:r w:rsidRPr="005359E6">
        <w:rPr>
          <w:rStyle w:val="footnote"/>
          <w:color w:val="auto"/>
          <w:sz w:val="22"/>
          <w:szCs w:val="22"/>
        </w:rPr>
        <w:t xml:space="preserve">, </w:t>
      </w:r>
      <w:r w:rsidRPr="005359E6">
        <w:rPr>
          <w:rStyle w:val="Emphasis"/>
          <w:color w:val="auto"/>
          <w:sz w:val="22"/>
          <w:szCs w:val="22"/>
        </w:rPr>
        <w:t>65</w:t>
      </w:r>
      <w:r w:rsidRPr="005359E6">
        <w:rPr>
          <w:rStyle w:val="footnote"/>
          <w:color w:val="auto"/>
          <w:sz w:val="22"/>
          <w:szCs w:val="22"/>
        </w:rPr>
        <w:t>, 681–706.</w:t>
      </w:r>
    </w:p>
    <w:p w14:paraId="10A1D808" w14:textId="77777777" w:rsidR="00F5053D" w:rsidRPr="005359E6" w:rsidRDefault="00F5053D" w:rsidP="005359E6">
      <w:pPr>
        <w:pStyle w:val="Default"/>
        <w:spacing w:line="276" w:lineRule="auto"/>
        <w:rPr>
          <w:color w:val="auto"/>
          <w:sz w:val="22"/>
          <w:szCs w:val="22"/>
        </w:rPr>
      </w:pPr>
    </w:p>
    <w:p w14:paraId="2F77A1A9" w14:textId="12B5EC92" w:rsidR="004F710A" w:rsidRPr="005359E6" w:rsidRDefault="004F710A" w:rsidP="005359E6">
      <w:pPr>
        <w:pStyle w:val="Default"/>
        <w:spacing w:line="276" w:lineRule="auto"/>
        <w:rPr>
          <w:sz w:val="22"/>
          <w:szCs w:val="22"/>
        </w:rPr>
      </w:pPr>
      <w:r w:rsidRPr="005359E6">
        <w:rPr>
          <w:sz w:val="22"/>
          <w:szCs w:val="22"/>
        </w:rPr>
        <w:t>Khattak, S. R., Batool, S., &amp; Haider, M. (2017). Relationship of leadership styles and employee creativity: A mediating role of creative self-efficacy and moderating role of organizational climate. Pakistan Journal of Commerce &amp; Social</w:t>
      </w:r>
      <w:r w:rsidRPr="005359E6">
        <w:rPr>
          <w:sz w:val="22"/>
          <w:szCs w:val="22"/>
        </w:rPr>
        <w:t xml:space="preserve"> </w:t>
      </w:r>
      <w:r w:rsidRPr="005359E6">
        <w:rPr>
          <w:sz w:val="22"/>
          <w:szCs w:val="22"/>
        </w:rPr>
        <w:t xml:space="preserve">Sciences, </w:t>
      </w:r>
      <w:r w:rsidRPr="005359E6">
        <w:rPr>
          <w:sz w:val="22"/>
          <w:szCs w:val="22"/>
        </w:rPr>
        <w:t>pp</w:t>
      </w:r>
      <w:r w:rsidRPr="005359E6">
        <w:rPr>
          <w:sz w:val="22"/>
          <w:szCs w:val="22"/>
        </w:rPr>
        <w:t xml:space="preserve"> 698-719.</w:t>
      </w:r>
    </w:p>
    <w:p w14:paraId="2B369B16" w14:textId="77777777" w:rsidR="005565F5" w:rsidRPr="005359E6" w:rsidRDefault="005565F5" w:rsidP="005359E6">
      <w:pPr>
        <w:pStyle w:val="Default"/>
        <w:spacing w:line="276" w:lineRule="auto"/>
        <w:rPr>
          <w:color w:val="auto"/>
          <w:sz w:val="22"/>
          <w:szCs w:val="22"/>
        </w:rPr>
      </w:pPr>
    </w:p>
    <w:p w14:paraId="0841D04A" w14:textId="77777777" w:rsidR="005565F5" w:rsidRPr="005359E6" w:rsidRDefault="00981160" w:rsidP="005359E6">
      <w:pPr>
        <w:pStyle w:val="Default"/>
        <w:spacing w:line="276" w:lineRule="auto"/>
        <w:rPr>
          <w:color w:val="auto"/>
          <w:sz w:val="22"/>
          <w:szCs w:val="22"/>
        </w:rPr>
      </w:pPr>
      <w:r w:rsidRPr="005359E6">
        <w:rPr>
          <w:color w:val="auto"/>
          <w:sz w:val="22"/>
          <w:szCs w:val="22"/>
        </w:rPr>
        <w:t xml:space="preserve">King D., Lawley S., (2022) </w:t>
      </w:r>
      <w:r w:rsidRPr="005359E6">
        <w:rPr>
          <w:i/>
          <w:iCs/>
          <w:color w:val="auto"/>
          <w:sz w:val="22"/>
          <w:szCs w:val="22"/>
        </w:rPr>
        <w:t>Organisational Behaviour</w:t>
      </w:r>
      <w:r w:rsidRPr="005359E6">
        <w:rPr>
          <w:color w:val="auto"/>
          <w:sz w:val="22"/>
          <w:szCs w:val="22"/>
        </w:rPr>
        <w:t>. 4</w:t>
      </w:r>
      <w:r w:rsidRPr="005359E6">
        <w:rPr>
          <w:color w:val="auto"/>
          <w:sz w:val="22"/>
          <w:szCs w:val="22"/>
          <w:vertAlign w:val="superscript"/>
        </w:rPr>
        <w:t>th</w:t>
      </w:r>
      <w:r w:rsidRPr="005359E6">
        <w:rPr>
          <w:color w:val="auto"/>
          <w:sz w:val="22"/>
          <w:szCs w:val="22"/>
        </w:rPr>
        <w:t xml:space="preserve"> Edition. Oxford University Press.</w:t>
      </w:r>
    </w:p>
    <w:p w14:paraId="3BF498BC" w14:textId="77777777" w:rsidR="005565F5" w:rsidRPr="005359E6" w:rsidRDefault="005565F5" w:rsidP="005359E6">
      <w:pPr>
        <w:pStyle w:val="Default"/>
        <w:spacing w:line="276" w:lineRule="auto"/>
        <w:rPr>
          <w:color w:val="auto"/>
          <w:sz w:val="22"/>
          <w:szCs w:val="22"/>
        </w:rPr>
      </w:pPr>
    </w:p>
    <w:p w14:paraId="6FCD6098" w14:textId="77777777" w:rsidR="005565F5" w:rsidRPr="005359E6" w:rsidRDefault="00981160" w:rsidP="005359E6">
      <w:pPr>
        <w:pStyle w:val="Default"/>
        <w:spacing w:line="276" w:lineRule="auto"/>
        <w:rPr>
          <w:i/>
          <w:iCs/>
          <w:color w:val="auto"/>
          <w:sz w:val="22"/>
          <w:szCs w:val="22"/>
        </w:rPr>
      </w:pPr>
      <w:r w:rsidRPr="005359E6">
        <w:rPr>
          <w:color w:val="auto"/>
          <w:sz w:val="22"/>
          <w:szCs w:val="22"/>
          <w:lang w:val="pl-PL"/>
        </w:rPr>
        <w:t xml:space="preserve">Kozlowski, S. W. J., &amp; Ilgen, D. R. (2006). </w:t>
      </w:r>
      <w:r w:rsidRPr="005359E6">
        <w:rPr>
          <w:color w:val="auto"/>
          <w:sz w:val="22"/>
          <w:szCs w:val="22"/>
        </w:rPr>
        <w:t xml:space="preserve">Enhancing the Effectiveness of Work Groups and Teams. </w:t>
      </w:r>
      <w:r w:rsidRPr="005359E6">
        <w:rPr>
          <w:i/>
          <w:iCs/>
          <w:color w:val="auto"/>
          <w:sz w:val="22"/>
          <w:szCs w:val="22"/>
        </w:rPr>
        <w:t>Psychological Science in the Public Inte.</w:t>
      </w:r>
    </w:p>
    <w:p w14:paraId="4EA70D54" w14:textId="77777777" w:rsidR="005565F5" w:rsidRPr="005359E6" w:rsidRDefault="005565F5" w:rsidP="005359E6">
      <w:pPr>
        <w:pStyle w:val="Default"/>
        <w:spacing w:line="276" w:lineRule="auto"/>
        <w:rPr>
          <w:i/>
          <w:iCs/>
          <w:color w:val="auto"/>
          <w:sz w:val="22"/>
          <w:szCs w:val="22"/>
        </w:rPr>
      </w:pPr>
    </w:p>
    <w:p w14:paraId="148D3ED5" w14:textId="34FFA699" w:rsidR="00011724" w:rsidRPr="005359E6" w:rsidRDefault="00011724" w:rsidP="005359E6">
      <w:pPr>
        <w:pStyle w:val="Default"/>
        <w:spacing w:line="276" w:lineRule="auto"/>
        <w:rPr>
          <w:color w:val="auto"/>
          <w:sz w:val="22"/>
          <w:szCs w:val="22"/>
        </w:rPr>
      </w:pPr>
      <w:r w:rsidRPr="005359E6">
        <w:rPr>
          <w:color w:val="auto"/>
          <w:sz w:val="22"/>
          <w:szCs w:val="22"/>
        </w:rPr>
        <w:t>Kruse K. (2022) More ‘Stay Interviews’ Lead To Fewer ‘Exit Interviews’. Forbes. Available at: https://www.forbes.com/sites/kevinkruse/2022/03/03/why-re-recruiting-is-the-key-to-retention/?sh=77da21f15442 (accessed 11.04.2023).</w:t>
      </w:r>
    </w:p>
    <w:p w14:paraId="03B46E7C" w14:textId="77777777" w:rsidR="005565F5" w:rsidRPr="005359E6" w:rsidRDefault="005565F5" w:rsidP="005359E6">
      <w:pPr>
        <w:spacing w:line="276" w:lineRule="auto"/>
        <w:rPr>
          <w:rStyle w:val="yiv3203740556textrun"/>
          <w:rFonts w:cs="Arial"/>
          <w:sz w:val="22"/>
        </w:rPr>
      </w:pPr>
    </w:p>
    <w:p w14:paraId="7D226987" w14:textId="79B72FDF" w:rsidR="009D28A9" w:rsidRPr="005359E6" w:rsidRDefault="00397B1E" w:rsidP="005359E6">
      <w:pPr>
        <w:spacing w:line="276" w:lineRule="auto"/>
        <w:rPr>
          <w:rFonts w:cs="Arial"/>
          <w:sz w:val="22"/>
        </w:rPr>
      </w:pPr>
      <w:r w:rsidRPr="005359E6">
        <w:rPr>
          <w:rStyle w:val="yiv3203740556textrun"/>
          <w:rFonts w:cs="Arial"/>
          <w:sz w:val="22"/>
        </w:rPr>
        <w:t>Nick D</w:t>
      </w:r>
      <w:r w:rsidRPr="005359E6">
        <w:rPr>
          <w:rStyle w:val="yiv3203740556textrun"/>
          <w:rFonts w:cs="Arial"/>
          <w:sz w:val="22"/>
        </w:rPr>
        <w:t>.</w:t>
      </w:r>
      <w:r w:rsidRPr="005359E6">
        <w:rPr>
          <w:rStyle w:val="yiv3203740556textrun"/>
          <w:rFonts w:cs="Arial"/>
          <w:sz w:val="22"/>
        </w:rPr>
        <w:t xml:space="preserve"> (2012) </w:t>
      </w:r>
      <w:r w:rsidRPr="005359E6">
        <w:rPr>
          <w:rFonts w:cs="Arial"/>
          <w:sz w:val="22"/>
        </w:rPr>
        <w:t xml:space="preserve">Designing Learning for a 21st Century Workforce. Association for talent development. Available at: https://www.td.org/magazines/td-magazine/designing-learning-for-a-21st-century-workforce (accessed 20.03.2022). </w:t>
      </w:r>
    </w:p>
    <w:p w14:paraId="0B15631B" w14:textId="540A54AC" w:rsidR="005F7A2F" w:rsidRPr="005359E6" w:rsidRDefault="005F7A2F" w:rsidP="005359E6">
      <w:pPr>
        <w:spacing w:line="276" w:lineRule="auto"/>
        <w:rPr>
          <w:rFonts w:cs="Arial"/>
          <w:sz w:val="22"/>
        </w:rPr>
      </w:pPr>
      <w:r w:rsidRPr="005359E6">
        <w:rPr>
          <w:rFonts w:cs="Arial"/>
          <w:sz w:val="22"/>
        </w:rPr>
        <w:t>Police Federation (2022)</w:t>
      </w:r>
      <w:r w:rsidR="008B5C24" w:rsidRPr="005359E6">
        <w:rPr>
          <w:rFonts w:cs="Arial"/>
          <w:sz w:val="22"/>
        </w:rPr>
        <w:t xml:space="preserve"> </w:t>
      </w:r>
      <w:r w:rsidRPr="005359E6">
        <w:rPr>
          <w:rFonts w:cs="Arial"/>
          <w:sz w:val="22"/>
        </w:rPr>
        <w:t>Attrition rates show more must be done to retain new recruits.https://www.polfed.org/news/latest-news/2022/attrition-rates-show-more-must-be-done-to-retain-new-recruits/ (accessed 01.04.2023).</w:t>
      </w:r>
    </w:p>
    <w:p w14:paraId="65ACE947" w14:textId="653C5796" w:rsidR="00CF3662" w:rsidRPr="005359E6" w:rsidRDefault="00CF3662" w:rsidP="005359E6">
      <w:pPr>
        <w:spacing w:line="276" w:lineRule="auto"/>
        <w:rPr>
          <w:rFonts w:cs="Arial"/>
          <w:sz w:val="22"/>
        </w:rPr>
      </w:pPr>
      <w:r w:rsidRPr="005359E6">
        <w:rPr>
          <w:rFonts w:cs="Arial"/>
          <w:sz w:val="22"/>
        </w:rPr>
        <w:t xml:space="preserve">Police Firearms Officers Association (PFOA) (2021) Police officers are quitting their jobs at an unprecedented rate [02 March 2021]. Available at: </w:t>
      </w:r>
      <w:r w:rsidRPr="005359E6">
        <w:rPr>
          <w:rFonts w:eastAsia="Times New Roman" w:cs="Arial"/>
          <w:sz w:val="22"/>
          <w:lang w:eastAsia="en-GB"/>
        </w:rPr>
        <w:t>https://www.pfoa.co.uk/blog/police-officers-are-quitting-their-jobs-at-an-unprecedented-rate (accessed 01.04.2023).</w:t>
      </w:r>
    </w:p>
    <w:p w14:paraId="7DA62809" w14:textId="36C5BDDF" w:rsidR="00AC5F18" w:rsidRPr="005359E6" w:rsidRDefault="00AC5F18" w:rsidP="005359E6">
      <w:pPr>
        <w:pStyle w:val="first"/>
        <w:spacing w:line="276" w:lineRule="auto"/>
        <w:rPr>
          <w:rFonts w:ascii="Arial" w:hAnsi="Arial" w:cs="Arial"/>
          <w:sz w:val="22"/>
          <w:szCs w:val="22"/>
        </w:rPr>
      </w:pPr>
      <w:r w:rsidRPr="005359E6">
        <w:rPr>
          <w:rFonts w:ascii="Arial" w:hAnsi="Arial" w:cs="Arial"/>
          <w:sz w:val="22"/>
          <w:szCs w:val="22"/>
        </w:rPr>
        <w:t>Ross M (2022) Number of police officers resigning early nearly TREBLES in a decade as recruits no longer see serving in the force as a job for life. Mail Online [31 DECEMBER 2022]. Available at: https://www.dailymail.co.uk/news/article-11587241/Number-police-officers-resigning-early-nearly-TREBLES-decade-no-longer-job-life.html (accessed 01.04.2023).</w:t>
      </w:r>
    </w:p>
    <w:p w14:paraId="4FE214B7" w14:textId="77777777" w:rsidR="00DC6442" w:rsidRPr="005359E6" w:rsidRDefault="00DC6442" w:rsidP="005359E6">
      <w:pPr>
        <w:spacing w:line="276" w:lineRule="auto"/>
        <w:rPr>
          <w:rFonts w:cs="Arial"/>
          <w:sz w:val="22"/>
        </w:rPr>
      </w:pPr>
      <w:r w:rsidRPr="005359E6">
        <w:rPr>
          <w:rStyle w:val="highwire-citation-author"/>
          <w:rFonts w:cs="Arial"/>
          <w:sz w:val="22"/>
        </w:rPr>
        <w:t>Salter</w:t>
      </w:r>
      <w:r w:rsidRPr="005359E6">
        <w:rPr>
          <w:rStyle w:val="highwire-citation-authors"/>
          <w:rFonts w:cs="Arial"/>
          <w:sz w:val="22"/>
        </w:rPr>
        <w:t xml:space="preserve"> S.M.,</w:t>
      </w:r>
      <w:r w:rsidRPr="005359E6">
        <w:rPr>
          <w:rStyle w:val="highwire-citation-author"/>
          <w:rFonts w:cs="Arial"/>
          <w:sz w:val="22"/>
        </w:rPr>
        <w:t xml:space="preserve"> Karia</w:t>
      </w:r>
      <w:r w:rsidRPr="005359E6">
        <w:rPr>
          <w:rStyle w:val="highwire-citation-authors"/>
          <w:rFonts w:cs="Arial"/>
          <w:sz w:val="22"/>
        </w:rPr>
        <w:t xml:space="preserve"> A.,</w:t>
      </w:r>
      <w:r w:rsidRPr="005359E6">
        <w:rPr>
          <w:rStyle w:val="highwire-citation-author"/>
          <w:rFonts w:cs="Arial"/>
          <w:sz w:val="22"/>
        </w:rPr>
        <w:t xml:space="preserve"> Sanfilippo F.M.</w:t>
      </w:r>
      <w:r w:rsidRPr="005359E6">
        <w:rPr>
          <w:rStyle w:val="highwire-citation-authors"/>
          <w:rFonts w:cs="Arial"/>
          <w:sz w:val="22"/>
        </w:rPr>
        <w:t xml:space="preserve">, </w:t>
      </w:r>
      <w:r w:rsidRPr="005359E6">
        <w:rPr>
          <w:rStyle w:val="highwire-citation-author"/>
          <w:rFonts w:cs="Arial"/>
          <w:sz w:val="22"/>
        </w:rPr>
        <w:t>Clifford R.M. (2014)</w:t>
      </w:r>
      <w:r w:rsidRPr="005359E6">
        <w:rPr>
          <w:rFonts w:cs="Arial"/>
          <w:sz w:val="22"/>
        </w:rPr>
        <w:t xml:space="preserve"> Effectiveness of E-learning in Pharmacy Education. </w:t>
      </w:r>
      <w:r w:rsidRPr="005359E6">
        <w:rPr>
          <w:rFonts w:cs="Arial"/>
          <w:i/>
          <w:iCs/>
          <w:sz w:val="22"/>
        </w:rPr>
        <w:t>A</w:t>
      </w:r>
      <w:r w:rsidRPr="005359E6">
        <w:rPr>
          <w:rStyle w:val="highwire-cite-metadata-journal"/>
          <w:rFonts w:cs="Arial"/>
          <w:i/>
          <w:iCs/>
          <w:sz w:val="22"/>
        </w:rPr>
        <w:t>merican Journal of Pharmaceutical Education</w:t>
      </w:r>
      <w:r w:rsidRPr="005359E6">
        <w:rPr>
          <w:rStyle w:val="highwire-cite-metadata-journal"/>
          <w:rFonts w:cs="Arial"/>
          <w:sz w:val="22"/>
        </w:rPr>
        <w:t>.</w:t>
      </w:r>
      <w:r w:rsidRPr="005359E6">
        <w:rPr>
          <w:rStyle w:val="highwire-cite-metadata-date"/>
          <w:rFonts w:cs="Arial"/>
          <w:sz w:val="22"/>
        </w:rPr>
        <w:t xml:space="preserve"> </w:t>
      </w:r>
      <w:r w:rsidRPr="005359E6">
        <w:rPr>
          <w:rStyle w:val="highwire-cite-metadata-volume"/>
          <w:rFonts w:cs="Arial"/>
          <w:sz w:val="22"/>
        </w:rPr>
        <w:t xml:space="preserve">78 </w:t>
      </w:r>
      <w:r w:rsidRPr="005359E6">
        <w:rPr>
          <w:rStyle w:val="highwire-cite-metadata-issue"/>
          <w:rFonts w:cs="Arial"/>
          <w:sz w:val="22"/>
        </w:rPr>
        <w:t>(4).</w:t>
      </w:r>
    </w:p>
    <w:p w14:paraId="478EE488" w14:textId="2EC92E16" w:rsidR="00DC6442" w:rsidRPr="005359E6" w:rsidRDefault="00DC6442" w:rsidP="005359E6">
      <w:pPr>
        <w:spacing w:line="276" w:lineRule="auto"/>
        <w:rPr>
          <w:rFonts w:cs="Arial"/>
          <w:color w:val="202124"/>
          <w:sz w:val="22"/>
          <w:shd w:val="clear" w:color="auto" w:fill="FFFFFF"/>
        </w:rPr>
      </w:pPr>
      <w:r w:rsidRPr="005359E6">
        <w:rPr>
          <w:rFonts w:cs="Arial"/>
          <w:sz w:val="22"/>
          <w:lang w:eastAsia="en-GB"/>
        </w:rPr>
        <w:t>Shackelton-Jones, N. (2019)</w:t>
      </w:r>
      <w:r w:rsidRPr="005359E6">
        <w:rPr>
          <w:rFonts w:cs="Arial"/>
          <w:i/>
          <w:iCs/>
          <w:sz w:val="22"/>
          <w:lang w:eastAsia="en-GB"/>
        </w:rPr>
        <w:t xml:space="preserve"> '</w:t>
      </w:r>
      <w:r w:rsidRPr="005359E6">
        <w:rPr>
          <w:rFonts w:cs="Arial"/>
          <w:sz w:val="22"/>
          <w:lang w:eastAsia="en-GB"/>
        </w:rPr>
        <w:t xml:space="preserve">How people learn: </w:t>
      </w:r>
      <w:r w:rsidRPr="005359E6">
        <w:rPr>
          <w:rFonts w:cs="Arial"/>
          <w:color w:val="202124"/>
          <w:sz w:val="22"/>
          <w:shd w:val="clear" w:color="auto" w:fill="FFFFFF"/>
        </w:rPr>
        <w:t>Designing Education and Training that Works to Improve Performance'. London: Kogan Page Limited.</w:t>
      </w:r>
      <w:r w:rsidR="00A8698E" w:rsidRPr="005359E6">
        <w:rPr>
          <w:rFonts w:cs="Arial"/>
          <w:color w:val="202124"/>
          <w:sz w:val="22"/>
          <w:shd w:val="clear" w:color="auto" w:fill="FFFFFF"/>
        </w:rPr>
        <w:t xml:space="preserve"> </w:t>
      </w:r>
    </w:p>
    <w:p w14:paraId="79754BFC" w14:textId="14EE09E1" w:rsidR="003E0DEA" w:rsidRPr="003E0DEA" w:rsidRDefault="003E0DEA" w:rsidP="005359E6">
      <w:pPr>
        <w:pStyle w:val="first"/>
        <w:spacing w:line="276" w:lineRule="auto"/>
        <w:rPr>
          <w:rFonts w:ascii="Arial" w:hAnsi="Arial" w:cs="Arial"/>
          <w:sz w:val="22"/>
          <w:szCs w:val="22"/>
        </w:rPr>
      </w:pPr>
      <w:bookmarkStart w:id="4" w:name="_Hlk133863345"/>
      <w:r w:rsidRPr="003E0DEA">
        <w:rPr>
          <w:rFonts w:ascii="Arial" w:hAnsi="Arial" w:cs="Arial"/>
          <w:sz w:val="22"/>
          <w:szCs w:val="22"/>
        </w:rPr>
        <w:t xml:space="preserve">Shirom, A. (2019). Reflections on the study of burnout. </w:t>
      </w:r>
      <w:r w:rsidRPr="003E0DEA">
        <w:rPr>
          <w:rFonts w:ascii="Arial" w:hAnsi="Arial" w:cs="Arial"/>
          <w:i/>
          <w:iCs/>
          <w:sz w:val="22"/>
          <w:szCs w:val="22"/>
        </w:rPr>
        <w:t>Work &amp; Stress</w:t>
      </w:r>
      <w:r w:rsidRPr="003E0DEA">
        <w:rPr>
          <w:rFonts w:ascii="Arial" w:hAnsi="Arial" w:cs="Arial"/>
          <w:sz w:val="22"/>
          <w:szCs w:val="22"/>
        </w:rPr>
        <w:t>, 33(3), 263-278.</w:t>
      </w:r>
    </w:p>
    <w:p w14:paraId="4FC5BF32" w14:textId="7335FE9A" w:rsidR="00C36274" w:rsidRPr="005359E6" w:rsidRDefault="00C36274" w:rsidP="005359E6">
      <w:pPr>
        <w:pStyle w:val="first"/>
        <w:spacing w:line="276" w:lineRule="auto"/>
        <w:rPr>
          <w:rFonts w:ascii="Arial" w:hAnsi="Arial" w:cs="Arial"/>
          <w:sz w:val="22"/>
          <w:szCs w:val="22"/>
        </w:rPr>
      </w:pPr>
      <w:r w:rsidRPr="005359E6">
        <w:rPr>
          <w:rFonts w:ascii="Arial" w:hAnsi="Arial" w:cs="Arial"/>
          <w:sz w:val="22"/>
          <w:szCs w:val="22"/>
        </w:rPr>
        <w:t>Spector, P. E. (2011). Industrial and organisational psychology: Research and practice. John Wiley &amp; Sons.</w:t>
      </w:r>
    </w:p>
    <w:bookmarkEnd w:id="4"/>
    <w:p w14:paraId="05248B22" w14:textId="48209B72" w:rsidR="00A8698E" w:rsidRPr="005359E6" w:rsidRDefault="00A8698E" w:rsidP="005359E6">
      <w:pPr>
        <w:pStyle w:val="NormalWeb"/>
        <w:spacing w:line="276" w:lineRule="auto"/>
        <w:rPr>
          <w:rFonts w:ascii="Arial" w:hAnsi="Arial" w:cs="Arial"/>
          <w:sz w:val="22"/>
          <w:szCs w:val="22"/>
        </w:rPr>
      </w:pPr>
      <w:r w:rsidRPr="005359E6">
        <w:rPr>
          <w:rFonts w:ascii="Arial" w:hAnsi="Arial" w:cs="Arial"/>
          <w:sz w:val="22"/>
          <w:szCs w:val="22"/>
        </w:rPr>
        <w:lastRenderedPageBreak/>
        <w:t xml:space="preserve">Suk </w:t>
      </w:r>
      <w:r w:rsidRPr="005359E6">
        <w:rPr>
          <w:rFonts w:ascii="Arial" w:hAnsi="Arial" w:cs="Arial"/>
          <w:sz w:val="22"/>
          <w:szCs w:val="22"/>
        </w:rPr>
        <w:t>B.</w:t>
      </w:r>
      <w:r w:rsidRPr="005359E6">
        <w:rPr>
          <w:rFonts w:ascii="Arial" w:hAnsi="Arial" w:cs="Arial"/>
          <w:sz w:val="22"/>
          <w:szCs w:val="22"/>
        </w:rPr>
        <w:t>, C., Kihwan, K., &amp; Seung-Wan, K. (2017). Effects of transformational and</w:t>
      </w:r>
      <w:r w:rsidRPr="005359E6">
        <w:rPr>
          <w:rFonts w:ascii="Arial" w:hAnsi="Arial" w:cs="Arial"/>
          <w:sz w:val="22"/>
          <w:szCs w:val="22"/>
        </w:rPr>
        <w:t xml:space="preserve"> </w:t>
      </w:r>
      <w:r w:rsidRPr="005359E6">
        <w:rPr>
          <w:rFonts w:ascii="Arial" w:hAnsi="Arial" w:cs="Arial"/>
          <w:sz w:val="22"/>
          <w:szCs w:val="22"/>
        </w:rPr>
        <w:t>shared leadership styles on employees’ perception of team effectiveness. Social</w:t>
      </w:r>
      <w:r w:rsidRPr="005359E6">
        <w:rPr>
          <w:rFonts w:ascii="Arial" w:hAnsi="Arial" w:cs="Arial"/>
          <w:sz w:val="22"/>
          <w:szCs w:val="22"/>
        </w:rPr>
        <w:t xml:space="preserve"> </w:t>
      </w:r>
      <w:r w:rsidRPr="005359E6">
        <w:rPr>
          <w:rFonts w:ascii="Arial" w:hAnsi="Arial" w:cs="Arial"/>
          <w:sz w:val="22"/>
          <w:szCs w:val="22"/>
        </w:rPr>
        <w:t>Behavior &amp; Personality: An International Journal</w:t>
      </w:r>
      <w:r w:rsidRPr="005359E6">
        <w:rPr>
          <w:rFonts w:ascii="Arial" w:hAnsi="Arial" w:cs="Arial"/>
          <w:sz w:val="22"/>
          <w:szCs w:val="22"/>
        </w:rPr>
        <w:t>.</w:t>
      </w:r>
    </w:p>
    <w:p w14:paraId="6ED43E64" w14:textId="26F042D8" w:rsidR="00F43E1A" w:rsidRPr="005359E6" w:rsidRDefault="00F43E1A" w:rsidP="005359E6">
      <w:pPr>
        <w:spacing w:line="276" w:lineRule="auto"/>
        <w:rPr>
          <w:rFonts w:cs="Arial"/>
          <w:sz w:val="22"/>
        </w:rPr>
      </w:pPr>
      <w:r w:rsidRPr="005359E6">
        <w:rPr>
          <w:rFonts w:cs="Arial"/>
          <w:sz w:val="22"/>
        </w:rPr>
        <w:t xml:space="preserve">Taylor </w:t>
      </w:r>
      <w:r w:rsidR="00B90B57">
        <w:rPr>
          <w:rFonts w:cs="Arial"/>
          <w:sz w:val="22"/>
        </w:rPr>
        <w:t xml:space="preserve">S. </w:t>
      </w:r>
      <w:r w:rsidRPr="005359E6">
        <w:rPr>
          <w:rFonts w:cs="Arial"/>
          <w:sz w:val="22"/>
        </w:rPr>
        <w:t xml:space="preserve">(2019) </w:t>
      </w:r>
      <w:r w:rsidRPr="005359E6">
        <w:rPr>
          <w:rFonts w:cs="Arial"/>
          <w:i/>
          <w:iCs/>
          <w:sz w:val="22"/>
        </w:rPr>
        <w:t>'Resourcing and talent management</w:t>
      </w:r>
      <w:r w:rsidRPr="005359E6">
        <w:rPr>
          <w:rFonts w:cs="Arial"/>
          <w:sz w:val="22"/>
        </w:rPr>
        <w:t>. (7</w:t>
      </w:r>
      <w:r w:rsidRPr="005359E6">
        <w:rPr>
          <w:rFonts w:cs="Arial"/>
          <w:sz w:val="22"/>
          <w:vertAlign w:val="superscript"/>
        </w:rPr>
        <w:t>th</w:t>
      </w:r>
      <w:r w:rsidRPr="005359E6">
        <w:rPr>
          <w:rFonts w:cs="Arial"/>
          <w:sz w:val="22"/>
        </w:rPr>
        <w:t xml:space="preserve"> edition). London: Kogan Page Publisher.</w:t>
      </w:r>
    </w:p>
    <w:p w14:paraId="567266F6" w14:textId="7AC3F127" w:rsidR="00475F43" w:rsidRPr="005359E6" w:rsidRDefault="00475F43" w:rsidP="005359E6">
      <w:pPr>
        <w:spacing w:line="276" w:lineRule="auto"/>
        <w:rPr>
          <w:rFonts w:cs="Arial"/>
          <w:sz w:val="22"/>
        </w:rPr>
      </w:pPr>
      <w:r w:rsidRPr="005359E6">
        <w:rPr>
          <w:rFonts w:cs="Arial"/>
          <w:sz w:val="22"/>
        </w:rPr>
        <w:t xml:space="preserve">Thedham, J., (2018), </w:t>
      </w:r>
      <w:r w:rsidRPr="005359E6">
        <w:rPr>
          <w:rFonts w:cs="Arial"/>
          <w:i/>
          <w:iCs/>
          <w:sz w:val="22"/>
        </w:rPr>
        <w:t xml:space="preserve">‘Coaching and Mentoring in Action: Additional Approaches, Tools and Techniques’. </w:t>
      </w:r>
      <w:r w:rsidRPr="005359E6">
        <w:rPr>
          <w:rFonts w:cs="Arial"/>
          <w:sz w:val="22"/>
        </w:rPr>
        <w:t xml:space="preserve">Education &amp; Training Foundation. </w:t>
      </w:r>
    </w:p>
    <w:p w14:paraId="289BAC39" w14:textId="396FFE4B" w:rsidR="009A5029" w:rsidRPr="005359E6" w:rsidRDefault="009A5029" w:rsidP="005359E6">
      <w:pPr>
        <w:spacing w:line="276" w:lineRule="auto"/>
        <w:rPr>
          <w:rStyle w:val="Strong"/>
          <w:rFonts w:cs="Arial"/>
          <w:b w:val="0"/>
          <w:bCs w:val="0"/>
          <w:sz w:val="22"/>
        </w:rPr>
      </w:pPr>
      <w:r w:rsidRPr="005359E6">
        <w:rPr>
          <w:rFonts w:cs="Arial"/>
          <w:sz w:val="22"/>
        </w:rPr>
        <w:t xml:space="preserve">Turner J.,G., (2020) </w:t>
      </w:r>
      <w:r w:rsidR="00B90B57">
        <w:rPr>
          <w:rFonts w:cs="Arial"/>
          <w:sz w:val="22"/>
        </w:rPr>
        <w:t>‘</w:t>
      </w:r>
      <w:r w:rsidRPr="00B90B57">
        <w:rPr>
          <w:rStyle w:val="markedcontent"/>
          <w:rFonts w:cs="Arial"/>
          <w:i/>
          <w:iCs/>
          <w:sz w:val="22"/>
        </w:rPr>
        <w:t>Strategies to Reduce Absenteeism in the Public Sector Workplace</w:t>
      </w:r>
      <w:r w:rsidR="00B90B57">
        <w:rPr>
          <w:rStyle w:val="markedcontent"/>
          <w:rFonts w:cs="Arial"/>
          <w:i/>
          <w:iCs/>
          <w:sz w:val="22"/>
        </w:rPr>
        <w:t>’</w:t>
      </w:r>
      <w:r w:rsidRPr="005359E6">
        <w:rPr>
          <w:rStyle w:val="markedcontent"/>
          <w:rFonts w:cs="Arial"/>
          <w:sz w:val="22"/>
        </w:rPr>
        <w:t>. Walden University.</w:t>
      </w:r>
    </w:p>
    <w:p w14:paraId="33F7034B" w14:textId="2F01400B" w:rsidR="00F539F6" w:rsidRPr="005359E6" w:rsidRDefault="00F539F6" w:rsidP="005359E6">
      <w:pPr>
        <w:spacing w:line="276" w:lineRule="auto"/>
        <w:rPr>
          <w:rFonts w:cs="Arial"/>
          <w:sz w:val="22"/>
        </w:rPr>
      </w:pPr>
      <w:r w:rsidRPr="005359E6">
        <w:rPr>
          <w:rStyle w:val="Strong"/>
          <w:rFonts w:cs="Arial"/>
          <w:b w:val="0"/>
          <w:bCs w:val="0"/>
          <w:sz w:val="22"/>
        </w:rPr>
        <w:t xml:space="preserve">Warren </w:t>
      </w:r>
      <w:r w:rsidRPr="005359E6">
        <w:rPr>
          <w:rStyle w:val="Strong"/>
          <w:rFonts w:cs="Arial"/>
          <w:b w:val="0"/>
          <w:bCs w:val="0"/>
          <w:sz w:val="22"/>
        </w:rPr>
        <w:t>G.,A. (2023)</w:t>
      </w:r>
      <w:r w:rsidRPr="005359E6">
        <w:rPr>
          <w:rStyle w:val="Strong"/>
          <w:rFonts w:cs="Arial"/>
          <w:sz w:val="22"/>
        </w:rPr>
        <w:t xml:space="preserve"> </w:t>
      </w:r>
      <w:r w:rsidRPr="005359E6">
        <w:rPr>
          <w:rFonts w:cs="Arial"/>
          <w:i/>
          <w:iCs/>
          <w:sz w:val="22"/>
        </w:rPr>
        <w:t>Great Leadership Drives High Performance</w:t>
      </w:r>
      <w:r w:rsidRPr="005359E6">
        <w:rPr>
          <w:rFonts w:cs="Arial"/>
          <w:i/>
          <w:iCs/>
          <w:sz w:val="22"/>
        </w:rPr>
        <w:t>.</w:t>
      </w:r>
      <w:r w:rsidRPr="005359E6">
        <w:rPr>
          <w:rStyle w:val="Strong"/>
          <w:rFonts w:cs="Arial"/>
          <w:sz w:val="22"/>
        </w:rPr>
        <w:t xml:space="preserve"> </w:t>
      </w:r>
      <w:r w:rsidRPr="005359E6">
        <w:rPr>
          <w:rStyle w:val="Strong"/>
          <w:rFonts w:cs="Arial"/>
          <w:b w:val="0"/>
          <w:bCs w:val="0"/>
          <w:sz w:val="22"/>
        </w:rPr>
        <w:t>Wilmington University</w:t>
      </w:r>
      <w:r w:rsidRPr="005359E6">
        <w:rPr>
          <w:rStyle w:val="Strong"/>
          <w:rFonts w:cs="Arial"/>
          <w:b w:val="0"/>
          <w:bCs w:val="0"/>
          <w:sz w:val="22"/>
        </w:rPr>
        <w:t>:</w:t>
      </w:r>
      <w:r w:rsidRPr="005359E6">
        <w:rPr>
          <w:rStyle w:val="Strong"/>
          <w:rFonts w:cs="Arial"/>
          <w:sz w:val="22"/>
        </w:rPr>
        <w:t xml:space="preserve"> </w:t>
      </w:r>
      <w:r w:rsidRPr="005359E6">
        <w:rPr>
          <w:rFonts w:cs="Arial"/>
          <w:sz w:val="22"/>
        </w:rPr>
        <w:t>Police</w:t>
      </w:r>
      <w:r w:rsidRPr="005359E6">
        <w:rPr>
          <w:rFonts w:cs="Arial"/>
          <w:sz w:val="22"/>
        </w:rPr>
        <w:t xml:space="preserve"> </w:t>
      </w:r>
      <w:r w:rsidRPr="005359E6">
        <w:rPr>
          <w:rFonts w:cs="Arial"/>
          <w:sz w:val="22"/>
        </w:rPr>
        <w:t>Chief Magazine</w:t>
      </w:r>
      <w:r w:rsidRPr="005359E6">
        <w:rPr>
          <w:rFonts w:cs="Arial"/>
          <w:sz w:val="22"/>
        </w:rPr>
        <w:t>.</w:t>
      </w:r>
    </w:p>
    <w:p w14:paraId="67E8D314" w14:textId="37AED659" w:rsidR="00781FC2" w:rsidRPr="00781FC2" w:rsidRDefault="00781FC2" w:rsidP="00781FC2">
      <w:pPr>
        <w:spacing w:before="100" w:beforeAutospacing="1" w:after="100" w:afterAutospacing="1" w:line="276" w:lineRule="auto"/>
        <w:rPr>
          <w:rFonts w:eastAsia="Times New Roman" w:cs="Arial"/>
          <w:sz w:val="22"/>
          <w:lang w:eastAsia="en-GB"/>
        </w:rPr>
      </w:pPr>
      <w:r w:rsidRPr="00781FC2">
        <w:rPr>
          <w:rFonts w:eastAsia="Times New Roman" w:cs="Arial"/>
          <w:sz w:val="22"/>
          <w:lang w:eastAsia="en-GB"/>
        </w:rPr>
        <w:t xml:space="preserve">Whetten D., A., Cameron K., S. (2011) </w:t>
      </w:r>
      <w:r w:rsidRPr="00781FC2">
        <w:rPr>
          <w:rFonts w:eastAsia="Times New Roman" w:cs="Arial"/>
          <w:i/>
          <w:iCs/>
          <w:sz w:val="22"/>
          <w:lang w:eastAsia="en-GB"/>
        </w:rPr>
        <w:t xml:space="preserve">‘Developing Management Skills’ </w:t>
      </w:r>
      <w:r w:rsidRPr="00781FC2">
        <w:rPr>
          <w:rFonts w:eastAsia="Times New Roman" w:cs="Arial"/>
          <w:sz w:val="22"/>
          <w:lang w:eastAsia="en-GB"/>
        </w:rPr>
        <w:t>(8th Edition). New York: Pearson Education.</w:t>
      </w:r>
      <w:r w:rsidR="00E456E2">
        <w:rPr>
          <w:rFonts w:eastAsia="Times New Roman" w:cs="Arial"/>
          <w:sz w:val="22"/>
          <w:lang w:eastAsia="en-GB"/>
        </w:rPr>
        <w:t xml:space="preserve">                             </w:t>
      </w:r>
    </w:p>
    <w:p w14:paraId="6899B185" w14:textId="77777777" w:rsidR="00585F7B" w:rsidRPr="005359E6" w:rsidRDefault="00585F7B" w:rsidP="005359E6">
      <w:pPr>
        <w:spacing w:before="100" w:beforeAutospacing="1" w:after="100" w:afterAutospacing="1" w:line="276" w:lineRule="auto"/>
        <w:rPr>
          <w:rFonts w:eastAsia="Times New Roman" w:cs="Arial"/>
          <w:sz w:val="22"/>
          <w:lang w:eastAsia="en-GB"/>
        </w:rPr>
      </w:pPr>
    </w:p>
    <w:p w14:paraId="7F5CDF27" w14:textId="313CDD68" w:rsidR="00585F7B" w:rsidRPr="000F47B1" w:rsidRDefault="000F47B1" w:rsidP="005359E6">
      <w:pPr>
        <w:spacing w:before="100" w:beforeAutospacing="1" w:after="100" w:afterAutospacing="1" w:line="276" w:lineRule="auto"/>
        <w:rPr>
          <w:rFonts w:eastAsia="Times New Roman" w:cs="Arial"/>
          <w:b/>
          <w:bCs/>
          <w:szCs w:val="24"/>
          <w:lang w:eastAsia="en-GB"/>
        </w:rPr>
      </w:pPr>
      <w:r w:rsidRPr="000F47B1">
        <w:rPr>
          <w:rFonts w:eastAsia="Times New Roman" w:cs="Arial"/>
          <w:b/>
          <w:bCs/>
          <w:szCs w:val="24"/>
          <w:lang w:eastAsia="en-GB"/>
        </w:rPr>
        <w:t>Presentation Reference list:</w:t>
      </w:r>
    </w:p>
    <w:p w14:paraId="752F2724" w14:textId="77777777" w:rsidR="000F47B1" w:rsidRPr="000F47B1" w:rsidRDefault="000F47B1" w:rsidP="000F47B1">
      <w:pPr>
        <w:spacing w:before="100" w:beforeAutospacing="1" w:after="100" w:afterAutospacing="1" w:line="276" w:lineRule="auto"/>
        <w:rPr>
          <w:rFonts w:eastAsia="Times New Roman" w:cs="Arial"/>
          <w:sz w:val="22"/>
          <w:lang w:eastAsia="en-GB"/>
        </w:rPr>
      </w:pPr>
      <w:r w:rsidRPr="000F47B1">
        <w:rPr>
          <w:rFonts w:eastAsia="Times New Roman" w:cs="Arial"/>
          <w:sz w:val="22"/>
          <w:lang w:eastAsia="en-GB"/>
        </w:rPr>
        <w:t xml:space="preserve">Betts P., Farmer C., (2019) Home Office Police Front Line Review: Workshops with police officers and police staff. Office for National Statistics. </w:t>
      </w:r>
    </w:p>
    <w:p w14:paraId="2CFD862B" w14:textId="77777777" w:rsidR="000F47B1" w:rsidRPr="000F47B1" w:rsidRDefault="000F47B1" w:rsidP="000F47B1">
      <w:pPr>
        <w:spacing w:before="100" w:beforeAutospacing="1" w:after="100" w:afterAutospacing="1" w:line="276" w:lineRule="auto"/>
        <w:rPr>
          <w:rFonts w:eastAsia="Times New Roman" w:cs="Arial"/>
          <w:sz w:val="22"/>
          <w:lang w:eastAsia="en-GB"/>
        </w:rPr>
      </w:pPr>
      <w:r w:rsidRPr="000F47B1">
        <w:rPr>
          <w:rFonts w:eastAsia="Times New Roman" w:cs="Arial"/>
          <w:sz w:val="22"/>
          <w:lang w:eastAsia="en-GB"/>
        </w:rPr>
        <w:t xml:space="preserve">Brounstein, M., 2000. </w:t>
      </w:r>
      <w:r w:rsidRPr="000F47B1">
        <w:rPr>
          <w:rFonts w:eastAsia="Times New Roman" w:cs="Arial"/>
          <w:i/>
          <w:iCs/>
          <w:sz w:val="22"/>
          <w:lang w:eastAsia="en-GB"/>
        </w:rPr>
        <w:t>Coaching and mentoring for dummies</w:t>
      </w:r>
      <w:r w:rsidRPr="000F47B1">
        <w:rPr>
          <w:rFonts w:eastAsia="Times New Roman" w:cs="Arial"/>
          <w:sz w:val="22"/>
          <w:lang w:eastAsia="en-GB"/>
        </w:rPr>
        <w:t>. John Wiley &amp; Sons.</w:t>
      </w:r>
    </w:p>
    <w:p w14:paraId="1510DD4A" w14:textId="77777777" w:rsidR="000F47B1" w:rsidRPr="000F47B1" w:rsidRDefault="000F47B1" w:rsidP="000F47B1">
      <w:pPr>
        <w:spacing w:before="100" w:beforeAutospacing="1" w:after="100" w:afterAutospacing="1" w:line="276" w:lineRule="auto"/>
        <w:rPr>
          <w:rFonts w:eastAsia="Times New Roman" w:cs="Arial"/>
          <w:sz w:val="22"/>
          <w:lang w:eastAsia="en-GB"/>
        </w:rPr>
      </w:pPr>
      <w:r w:rsidRPr="000F47B1">
        <w:rPr>
          <w:rFonts w:eastAsia="Times New Roman" w:cs="Arial"/>
          <w:sz w:val="22"/>
          <w:lang w:eastAsia="en-GB"/>
        </w:rPr>
        <w:t>Charman S. (2022) Police officer resignations have risen by 72% in the last year – we asked former officers why. The University of Portsmouth. [1 November 2022]. Available at: https://www.port.ac.uk/news-events-and-blogs/blogs/democratic-citizenship/police-officer-resignations-have-risen-by-72-in-the-last-year-we-asked-former-officers-why (accessed 22.03.2023).</w:t>
      </w:r>
    </w:p>
    <w:p w14:paraId="4306262A" w14:textId="77777777" w:rsidR="000F47B1" w:rsidRPr="000F47B1" w:rsidRDefault="000F47B1" w:rsidP="000F47B1">
      <w:pPr>
        <w:spacing w:before="100" w:beforeAutospacing="1" w:after="100" w:afterAutospacing="1" w:line="276" w:lineRule="auto"/>
        <w:rPr>
          <w:rFonts w:eastAsia="Times New Roman" w:cs="Arial"/>
          <w:sz w:val="22"/>
          <w:lang w:eastAsia="en-GB"/>
        </w:rPr>
      </w:pPr>
      <w:r w:rsidRPr="000F47B1">
        <w:rPr>
          <w:rFonts w:eastAsia="Times New Roman" w:cs="Arial"/>
          <w:sz w:val="22"/>
          <w:lang w:eastAsia="en-GB"/>
        </w:rPr>
        <w:t>Forum (2023) One in ten officers planning to quit policing. The Magazine Of Gwent Police. Available at: https://www.polfed.org/gwent/media/1387/gwent-forum-spring-2023.pdf (accessed 01.04.2023).</w:t>
      </w:r>
    </w:p>
    <w:p w14:paraId="5DF301A2" w14:textId="77777777" w:rsidR="000F47B1" w:rsidRPr="000F47B1" w:rsidRDefault="000F47B1" w:rsidP="000F47B1">
      <w:pPr>
        <w:spacing w:before="100" w:beforeAutospacing="1" w:after="100" w:afterAutospacing="1" w:line="276" w:lineRule="auto"/>
        <w:rPr>
          <w:rFonts w:eastAsia="Times New Roman" w:cs="Arial"/>
          <w:sz w:val="22"/>
          <w:lang w:eastAsia="en-GB"/>
        </w:rPr>
      </w:pPr>
      <w:r w:rsidRPr="000F47B1">
        <w:rPr>
          <w:rFonts w:eastAsia="Times New Roman" w:cs="Arial"/>
          <w:sz w:val="22"/>
          <w:lang w:eastAsia="en-GB"/>
        </w:rPr>
        <w:t xml:space="preserve">Gov.Uk (2022) Police workforce, England and Wales: 31 March 2022. National statistics [27 July 2022]. Available at: https://www.gov.uk/government/statistics/police-workforce-england-and-wales-31-march-2022/police-workforce-england-and-wales-31-march-2022 (accessed 01.04.2023). </w:t>
      </w:r>
    </w:p>
    <w:p w14:paraId="4E927EAA" w14:textId="77777777" w:rsidR="000F47B1" w:rsidRPr="000F47B1" w:rsidRDefault="000F47B1" w:rsidP="000F47B1">
      <w:pPr>
        <w:spacing w:before="100" w:beforeAutospacing="1" w:after="100" w:afterAutospacing="1" w:line="276" w:lineRule="auto"/>
        <w:rPr>
          <w:rFonts w:eastAsia="Times New Roman" w:cs="Arial"/>
          <w:sz w:val="22"/>
          <w:lang w:eastAsia="en-GB"/>
        </w:rPr>
      </w:pPr>
      <w:r w:rsidRPr="000F47B1">
        <w:rPr>
          <w:rFonts w:eastAsia="Times New Roman" w:cs="Arial"/>
          <w:sz w:val="22"/>
          <w:lang w:eastAsia="en-GB"/>
        </w:rPr>
        <w:t xml:space="preserve">Robinson B (2022) Discover The Top 5 Reasons Workers Want To Quit Their Jobs. Forbs. Available at: https://www.forbes.com/sites/bryanrobinson/2022/05/03/discover-the-top-5-reasons-workers-want-to-quit-their-jobs/?sh=4fdd7bf85d46 (accessed 01.04.2023). </w:t>
      </w:r>
    </w:p>
    <w:p w14:paraId="65121F4A" w14:textId="77777777" w:rsidR="000F47B1" w:rsidRPr="000F47B1" w:rsidRDefault="000F47B1" w:rsidP="000F47B1">
      <w:pPr>
        <w:spacing w:before="100" w:beforeAutospacing="1" w:after="100" w:afterAutospacing="1" w:line="276" w:lineRule="auto"/>
        <w:rPr>
          <w:rFonts w:eastAsia="Times New Roman" w:cs="Arial"/>
          <w:sz w:val="22"/>
          <w:lang w:eastAsia="en-GB"/>
        </w:rPr>
      </w:pPr>
      <w:r w:rsidRPr="000F47B1">
        <w:rPr>
          <w:rFonts w:eastAsia="Times New Roman" w:cs="Arial"/>
          <w:sz w:val="22"/>
          <w:lang w:eastAsia="en-GB"/>
        </w:rPr>
        <w:t>Police Firearms Officers Association (PFOA) (2021) Police officers are quitting their jobs at an unprecedented rate [02 March 2021]. Available at: https://www.pfoa.co.uk/blog/police-officers-are-quitting-their-jobs-at-an-unprecedented-rate (accessed 01.04.2023).</w:t>
      </w:r>
    </w:p>
    <w:p w14:paraId="03474A6E" w14:textId="77777777" w:rsidR="000F47B1" w:rsidRPr="000F47B1" w:rsidRDefault="000F47B1" w:rsidP="000F47B1">
      <w:pPr>
        <w:spacing w:before="100" w:beforeAutospacing="1" w:after="100" w:afterAutospacing="1" w:line="276" w:lineRule="auto"/>
        <w:rPr>
          <w:rFonts w:eastAsia="Times New Roman" w:cs="Arial"/>
          <w:sz w:val="22"/>
          <w:lang w:eastAsia="en-GB"/>
        </w:rPr>
      </w:pPr>
      <w:r w:rsidRPr="000F47B1">
        <w:rPr>
          <w:rFonts w:eastAsia="Times New Roman" w:cs="Arial"/>
          <w:sz w:val="22"/>
          <w:lang w:eastAsia="en-GB"/>
        </w:rPr>
        <w:lastRenderedPageBreak/>
        <w:t>Ross M (2022) Number of police officers resigning early nearly TREBLES in a decade as recruits no longer see serving in the force as a job for life. Mail Online [31 DECEMBER 2022]. Available at: https://www.dailymail.co.uk/news/article-11587241/Number-police-officers-resigning-early-nearly-TREBLES-decade-no-longer-job-life.html (accessed 01.04.2023).</w:t>
      </w:r>
    </w:p>
    <w:p w14:paraId="60FF0AB1" w14:textId="77777777" w:rsidR="000F47B1" w:rsidRPr="000F47B1" w:rsidRDefault="000F47B1" w:rsidP="000F47B1">
      <w:pPr>
        <w:spacing w:before="100" w:beforeAutospacing="1" w:after="100" w:afterAutospacing="1" w:line="276" w:lineRule="auto"/>
        <w:rPr>
          <w:rFonts w:eastAsia="Times New Roman" w:cs="Arial"/>
          <w:sz w:val="22"/>
          <w:lang w:eastAsia="en-GB"/>
        </w:rPr>
      </w:pPr>
      <w:r w:rsidRPr="000F47B1">
        <w:rPr>
          <w:rFonts w:eastAsia="Times New Roman" w:cs="Arial"/>
          <w:sz w:val="22"/>
          <w:lang w:eastAsia="en-GB"/>
        </w:rPr>
        <w:t>Schneider, M., (2018), ‘</w:t>
      </w:r>
      <w:r w:rsidRPr="000F47B1">
        <w:rPr>
          <w:rFonts w:eastAsia="Times New Roman" w:cs="Arial"/>
          <w:i/>
          <w:iCs/>
          <w:sz w:val="22"/>
          <w:lang w:eastAsia="en-GB"/>
        </w:rPr>
        <w:t xml:space="preserve">Google Managers Use This Simple Framework to Coach Employees’. </w:t>
      </w:r>
      <w:r w:rsidRPr="000F47B1">
        <w:rPr>
          <w:rFonts w:eastAsia="Times New Roman" w:cs="Arial"/>
          <w:sz w:val="22"/>
          <w:lang w:eastAsia="en-GB"/>
        </w:rPr>
        <w:t>Inc. Available at https://www.inc.com/michael-schneider/google-discovered-top-trait-of-its-most-effective-managers-you-can-develop-it-too.html (accessed:21.12.2020).</w:t>
      </w:r>
    </w:p>
    <w:p w14:paraId="26E888D1" w14:textId="77777777" w:rsidR="000F47B1" w:rsidRPr="005359E6" w:rsidRDefault="000F47B1" w:rsidP="005359E6">
      <w:pPr>
        <w:spacing w:before="100" w:beforeAutospacing="1" w:after="100" w:afterAutospacing="1" w:line="276" w:lineRule="auto"/>
        <w:rPr>
          <w:rFonts w:eastAsia="Times New Roman" w:cs="Arial"/>
          <w:sz w:val="22"/>
          <w:lang w:eastAsia="en-GB"/>
        </w:rPr>
      </w:pPr>
    </w:p>
    <w:p w14:paraId="493B2924" w14:textId="77777777" w:rsidR="00AC5F18" w:rsidRPr="005359E6" w:rsidRDefault="00AC5F18" w:rsidP="005359E6">
      <w:pPr>
        <w:spacing w:line="276" w:lineRule="auto"/>
        <w:rPr>
          <w:rFonts w:cs="Arial"/>
          <w:sz w:val="22"/>
        </w:rPr>
      </w:pPr>
    </w:p>
    <w:p w14:paraId="6549E972" w14:textId="77777777" w:rsidR="00331AB5" w:rsidRDefault="00331AB5" w:rsidP="00331AB5">
      <w:pPr>
        <w:rPr>
          <w:rStyle w:val="markedcontent"/>
          <w:rFonts w:cs="Arial"/>
        </w:rPr>
      </w:pPr>
      <w:r w:rsidRPr="00550C1B">
        <w:t>Employees underestimate their skills or, worst, overestimate, which can negatively impact the team and organisation (Spector, 2011</w:t>
      </w:r>
      <w:r>
        <w:t>;</w:t>
      </w:r>
      <w:r w:rsidRPr="00550C1B">
        <w:t xml:space="preserve"> INPD</w:t>
      </w:r>
      <w:r>
        <w:t xml:space="preserve">, </w:t>
      </w:r>
      <w:r w:rsidRPr="00550C1B">
        <w:t xml:space="preserve">2021). </w:t>
      </w:r>
      <w:r>
        <w:t>I</w:t>
      </w:r>
      <w:r w:rsidRPr="00270B23">
        <w:t xml:space="preserve">f employees </w:t>
      </w:r>
      <w:r>
        <w:t xml:space="preserve">do </w:t>
      </w:r>
      <w:r w:rsidRPr="00270B23">
        <w:t>not utilis</w:t>
      </w:r>
      <w:r>
        <w:t>e</w:t>
      </w:r>
      <w:r w:rsidRPr="00270B23">
        <w:t xml:space="preserve"> their skills and expertise</w:t>
      </w:r>
      <w:r>
        <w:t xml:space="preserve">, </w:t>
      </w:r>
      <w:r w:rsidRPr="00270B23">
        <w:t>the team and organisation</w:t>
      </w:r>
      <w:r>
        <w:t xml:space="preserve"> do </w:t>
      </w:r>
      <w:r w:rsidRPr="00270B23">
        <w:t xml:space="preserve">not benefit from their full potential as much as they </w:t>
      </w:r>
      <w:r>
        <w:t>could</w:t>
      </w:r>
      <w:r w:rsidRPr="00270B23">
        <w:t>. On the other hand, some employees may have an inflated sense of their abilities, leading them to take on tasks they are not fully qualified for</w:t>
      </w:r>
      <w:r>
        <w:t>,</w:t>
      </w:r>
      <w:r w:rsidRPr="00270B23">
        <w:t xml:space="preserve"> increasing the risk of errors and potentially causing damage to the organisation’s reputation</w:t>
      </w:r>
      <w:r w:rsidRPr="009922EA">
        <w:rPr>
          <w:color w:val="4472C4" w:themeColor="accent1"/>
        </w:rPr>
        <w:t xml:space="preserve">. </w:t>
      </w:r>
      <w:r>
        <w:t>Therefore, according to CIPD (2021), manager’s</w:t>
      </w:r>
      <w:r w:rsidRPr="00550C1B">
        <w:t xml:space="preserve"> role is to develop a realistic view of employees’ abilities</w:t>
      </w:r>
      <w:r>
        <w:t xml:space="preserve"> through effective performance management processes. </w:t>
      </w:r>
    </w:p>
    <w:p w14:paraId="5F8D9AB2" w14:textId="77777777" w:rsidR="00331AB5" w:rsidRDefault="00331AB5" w:rsidP="00331AB5">
      <w:pPr>
        <w:pStyle w:val="Heading1"/>
      </w:pPr>
      <w:bookmarkStart w:id="5" w:name="_Toc134549752"/>
      <w:r>
        <w:t>2.0 MAIN FINDINGS</w:t>
      </w:r>
      <w:bookmarkEnd w:id="5"/>
    </w:p>
    <w:p w14:paraId="56748829" w14:textId="77777777" w:rsidR="00331AB5" w:rsidRPr="005A0DAE" w:rsidRDefault="00331AB5" w:rsidP="00331AB5">
      <w:pPr>
        <w:pStyle w:val="Heading1"/>
        <w:rPr>
          <w:sz w:val="24"/>
          <w:szCs w:val="24"/>
        </w:rPr>
      </w:pPr>
      <w:bookmarkStart w:id="6" w:name="_Toc134549753"/>
      <w:r>
        <w:t>2.1 Different performance management approaches and their impacts.</w:t>
      </w:r>
      <w:bookmarkEnd w:id="6"/>
    </w:p>
    <w:p w14:paraId="4F988381" w14:textId="77777777" w:rsidR="00331AB5" w:rsidRDefault="00331AB5" w:rsidP="00331AB5">
      <w:pPr>
        <w:rPr>
          <w:rFonts w:cs="Arial"/>
        </w:rPr>
      </w:pPr>
      <w:r w:rsidRPr="00550C1B">
        <w:t>Contemporary performance management (CIPD, 2022)</w:t>
      </w:r>
      <w:r w:rsidRPr="00550C1B">
        <w:rPr>
          <w:rStyle w:val="markedcontent"/>
          <w:rFonts w:cs="Arial"/>
        </w:rPr>
        <w:t xml:space="preserve"> </w:t>
      </w:r>
      <w:r w:rsidRPr="00550C1B">
        <w:t>is a continuous process of assessing employee performance and providing</w:t>
      </w:r>
      <w:r>
        <w:t xml:space="preserve"> constructive</w:t>
      </w:r>
      <w:r w:rsidRPr="00550C1B">
        <w:t xml:space="preserve"> feedback to help them improve in line with an organisation’s objectives.</w:t>
      </w:r>
      <w:r>
        <w:t xml:space="preserve"> </w:t>
      </w:r>
      <w:r w:rsidRPr="008D2E7F">
        <w:t xml:space="preserve">According to Woolston (2019) organisations </w:t>
      </w:r>
      <w:r>
        <w:t>rethink</w:t>
      </w:r>
      <w:r w:rsidRPr="008D2E7F">
        <w:t xml:space="preserve"> their performance management strategies to create more effective and meaningful ways of measuring and evaluating employee performance</w:t>
      </w:r>
      <w:r>
        <w:t xml:space="preserve"> </w:t>
      </w:r>
      <w:r>
        <w:lastRenderedPageBreak/>
        <w:t>in today’s fast-paced world</w:t>
      </w:r>
      <w:r w:rsidRPr="008D2E7F">
        <w:t xml:space="preserve">. Instead of relying on </w:t>
      </w:r>
      <w:r>
        <w:t xml:space="preserve">traditional </w:t>
      </w:r>
      <w:r w:rsidRPr="008D2E7F">
        <w:t xml:space="preserve">annual, formal performance review meetings, they </w:t>
      </w:r>
      <w:r>
        <w:t>shift</w:t>
      </w:r>
      <w:r w:rsidRPr="008D2E7F">
        <w:t xml:space="preserve"> towards more informal and frequent </w:t>
      </w:r>
      <w:r>
        <w:t>‘</w:t>
      </w:r>
      <w:r w:rsidRPr="008D2E7F">
        <w:t>development conversations'</w:t>
      </w:r>
      <w:r w:rsidRPr="008D2E7F">
        <w:rPr>
          <w:rFonts w:cs="Arial"/>
        </w:rPr>
        <w:t xml:space="preserve"> (Armstrong, 2019).</w:t>
      </w:r>
    </w:p>
    <w:p w14:paraId="28F9DA4F" w14:textId="77777777" w:rsidR="00331AB5" w:rsidRDefault="00331AB5" w:rsidP="00331AB5">
      <w:pPr>
        <w:rPr>
          <w:rFonts w:cs="Arial"/>
        </w:rPr>
      </w:pPr>
      <w:r w:rsidRPr="00BE7563">
        <w:rPr>
          <w:rFonts w:cs="Arial"/>
        </w:rPr>
        <w:t xml:space="preserve">According to Cespedes (2022), performance appraisals are important for evaluating employee performance. However, </w:t>
      </w:r>
      <w:r>
        <w:rPr>
          <w:rFonts w:cs="Arial"/>
        </w:rPr>
        <w:t xml:space="preserve">they were </w:t>
      </w:r>
      <w:r w:rsidRPr="00BE7563">
        <w:rPr>
          <w:rFonts w:cs="Arial"/>
        </w:rPr>
        <w:t>criticised for being</w:t>
      </w:r>
      <w:r>
        <w:rPr>
          <w:rFonts w:cs="Arial"/>
        </w:rPr>
        <w:t xml:space="preserve"> time-consuming</w:t>
      </w:r>
      <w:r w:rsidRPr="00BE7563">
        <w:rPr>
          <w:rFonts w:cs="Arial"/>
        </w:rPr>
        <w:t xml:space="preserve"> and failing to provide </w:t>
      </w:r>
      <w:r>
        <w:rPr>
          <w:rFonts w:cs="Arial"/>
        </w:rPr>
        <w:t xml:space="preserve">a </w:t>
      </w:r>
      <w:r w:rsidRPr="00BE7563">
        <w:rPr>
          <w:rFonts w:cs="Arial"/>
        </w:rPr>
        <w:t xml:space="preserve">clear </w:t>
      </w:r>
      <w:r>
        <w:rPr>
          <w:rFonts w:cs="Arial"/>
        </w:rPr>
        <w:t>evaluation</w:t>
      </w:r>
      <w:r w:rsidRPr="00BE7563">
        <w:rPr>
          <w:rFonts w:cs="Arial"/>
        </w:rPr>
        <w:t xml:space="preserve">. </w:t>
      </w:r>
      <w:r>
        <w:rPr>
          <w:rFonts w:cs="Arial"/>
        </w:rPr>
        <w:t>Despite criticism of performance appraisals</w:t>
      </w:r>
      <w:r w:rsidRPr="000C4A1C">
        <w:rPr>
          <w:rFonts w:cs="Arial"/>
        </w:rPr>
        <w:t xml:space="preserve">, </w:t>
      </w:r>
      <w:r>
        <w:rPr>
          <w:rFonts w:cs="Arial"/>
        </w:rPr>
        <w:t xml:space="preserve">CIPD (2016) provides evidence of the effectiveness of </w:t>
      </w:r>
      <w:r>
        <w:t xml:space="preserve">performance appraisal </w:t>
      </w:r>
      <w:r>
        <w:rPr>
          <w:rFonts w:cs="Arial"/>
        </w:rPr>
        <w:t>on workplace performance.</w:t>
      </w:r>
    </w:p>
    <w:p w14:paraId="1438D880" w14:textId="77777777" w:rsidR="00331AB5" w:rsidRPr="005A0DAE" w:rsidRDefault="00331AB5" w:rsidP="00331AB5">
      <w:pPr>
        <w:rPr>
          <w:rFonts w:cs="Arial"/>
        </w:rPr>
      </w:pPr>
      <w:r>
        <w:rPr>
          <w:rFonts w:cs="Arial"/>
        </w:rPr>
        <w:t xml:space="preserve">According to the report, </w:t>
      </w:r>
      <w:r w:rsidRPr="000C4A1C">
        <w:rPr>
          <w:rFonts w:cs="Arial"/>
        </w:rPr>
        <w:t xml:space="preserve">organisations </w:t>
      </w:r>
      <w:r>
        <w:rPr>
          <w:rFonts w:cs="Arial"/>
        </w:rPr>
        <w:t>could not</w:t>
      </w:r>
      <w:r w:rsidRPr="000C4A1C">
        <w:rPr>
          <w:rFonts w:cs="Arial"/>
        </w:rPr>
        <w:t xml:space="preserve"> make </w:t>
      </w:r>
      <w:r>
        <w:rPr>
          <w:rFonts w:cs="Arial"/>
        </w:rPr>
        <w:t>strategic</w:t>
      </w:r>
      <w:r w:rsidRPr="000C4A1C">
        <w:rPr>
          <w:rFonts w:cs="Arial"/>
        </w:rPr>
        <w:t xml:space="preserve"> decisions regarding employee development without this </w:t>
      </w:r>
      <w:r>
        <w:rPr>
          <w:rFonts w:cs="Arial"/>
        </w:rPr>
        <w:t>process</w:t>
      </w:r>
      <w:r w:rsidRPr="000C4A1C">
        <w:rPr>
          <w:rFonts w:cs="Arial"/>
        </w:rPr>
        <w:t>. Furthermore, performance appraisals allow managers to determine which employees are performing w</w:t>
      </w:r>
      <w:r>
        <w:rPr>
          <w:rFonts w:cs="Arial"/>
        </w:rPr>
        <w:t xml:space="preserve">ell. </w:t>
      </w:r>
      <w:r>
        <w:t xml:space="preserve">According to Sriganthan (2023), it is important that employees’ hard work is recognised and rewarded. Otherwise, employees will lose motivation and job satisfaction. </w:t>
      </w:r>
    </w:p>
    <w:p w14:paraId="63D66B22" w14:textId="77777777" w:rsidR="00331AB5" w:rsidRPr="005A0DAE" w:rsidRDefault="00331AB5" w:rsidP="00331AB5">
      <w:r>
        <w:t xml:space="preserve">The police force follows a punitive system, where employees are responsible for mistakes and failures. This approach aims to correct their behaviour by giving them reprimands, disciplinary action, or even terminating their employment for severe offences. </w:t>
      </w:r>
      <w:r w:rsidRPr="00A4468F">
        <w:t>Employees understand the consequences of their actions</w:t>
      </w:r>
      <w:r>
        <w:t xml:space="preserve">, which, in turn, prevent them from engaging in misbehaviour in the future (Armstrong, 2019). </w:t>
      </w:r>
      <w:r w:rsidRPr="00DA3D88">
        <w:t>A punitive approach and negative feedback</w:t>
      </w:r>
      <w:r>
        <w:t xml:space="preserve"> have been criticised by the CIPD (2022b) for being demotivating to employees. While </w:t>
      </w:r>
      <w:r w:rsidRPr="00A52CE7">
        <w:t>holding employees accountable for their actions</w:t>
      </w:r>
      <w:r>
        <w:t xml:space="preserve">, </w:t>
      </w:r>
      <w:r w:rsidRPr="00A52CE7">
        <w:t xml:space="preserve">adopting a supportive and </w:t>
      </w:r>
      <w:r>
        <w:t>positive</w:t>
      </w:r>
      <w:r w:rsidRPr="00A52CE7">
        <w:t xml:space="preserve"> approach that focuses on learning and development is equally important</w:t>
      </w:r>
      <w:r>
        <w:t>. C</w:t>
      </w:r>
      <w:r w:rsidRPr="00DA3D88">
        <w:t xml:space="preserve">ollaborative approaches </w:t>
      </w:r>
      <w:r>
        <w:t>effectively improve</w:t>
      </w:r>
      <w:r w:rsidRPr="00DA3D88">
        <w:t xml:space="preserve"> employee performance and job satisfaction</w:t>
      </w:r>
      <w:r>
        <w:t xml:space="preserve"> by addressing</w:t>
      </w:r>
      <w:r w:rsidRPr="00DA3D88">
        <w:t xml:space="preserve"> the root causes of performance issues, such as skill gaps, rather than punishing employees for their mistakes. Additionally, collaborative approaches are more likely to foster trust and </w:t>
      </w:r>
      <w:r w:rsidRPr="00DA3D88">
        <w:lastRenderedPageBreak/>
        <w:t xml:space="preserve">positive relationships between supervisors and employees, leading to better job performance and a more engaged workforce. </w:t>
      </w:r>
    </w:p>
    <w:p w14:paraId="33D8DFE1" w14:textId="77777777" w:rsidR="00331AB5" w:rsidRDefault="00331AB5" w:rsidP="00331AB5">
      <w:r>
        <w:t xml:space="preserve">Gwent Police conducts a monthly staff review, focusing on employees’ workload, goals, and well-being. Along with the formal review process, police constables receive ongoing, personalised feedback from their managers. This performance management approach is well-received by employees, allowing them </w:t>
      </w:r>
      <w:r w:rsidRPr="00B67135">
        <w:t>to improve their performance continuously</w:t>
      </w:r>
      <w:r>
        <w:t xml:space="preserve"> (CIPD, 2022b). Addressing minor issues through regular feedback prevents them from escalating into more significant problems, misconduct, and legal cases. </w:t>
      </w:r>
      <w:r>
        <w:rPr>
          <w:rFonts w:cs="Arial"/>
        </w:rPr>
        <w:t xml:space="preserve">Budworth </w:t>
      </w:r>
      <w:r w:rsidRPr="00C35B63">
        <w:rPr>
          <w:rFonts w:cs="Arial"/>
          <w:i/>
          <w:iCs/>
        </w:rPr>
        <w:t xml:space="preserve">et al </w:t>
      </w:r>
      <w:r w:rsidRPr="00C35B63">
        <w:rPr>
          <w:rFonts w:cs="Arial"/>
        </w:rPr>
        <w:t>(</w:t>
      </w:r>
      <w:r>
        <w:rPr>
          <w:rFonts w:cs="Arial"/>
        </w:rPr>
        <w:t>2015) assert that employees who receive positive feedback</w:t>
      </w:r>
      <w:r>
        <w:t xml:space="preserve"> </w:t>
      </w:r>
      <w:r>
        <w:rPr>
          <w:rFonts w:cs="Arial"/>
        </w:rPr>
        <w:t>perform better.</w:t>
      </w:r>
      <w:r>
        <w:t xml:space="preserve"> </w:t>
      </w:r>
      <w:r>
        <w:rPr>
          <w:rFonts w:cs="Arial"/>
        </w:rPr>
        <w:t xml:space="preserve">Negative feedback </w:t>
      </w:r>
      <w:r w:rsidRPr="00BE7563">
        <w:rPr>
          <w:rFonts w:cs="Arial"/>
        </w:rPr>
        <w:t xml:space="preserve">can </w:t>
      </w:r>
      <w:r>
        <w:rPr>
          <w:rFonts w:cs="Arial"/>
        </w:rPr>
        <w:t>damage</w:t>
      </w:r>
      <w:r w:rsidRPr="00BE7563">
        <w:rPr>
          <w:rFonts w:cs="Arial"/>
        </w:rPr>
        <w:t xml:space="preserve"> relationships between sergeants and police officers, particularly if employees feel they are being evaluated unfairly or if managers are overly critical or punitive</w:t>
      </w:r>
      <w:r>
        <w:rPr>
          <w:rFonts w:cs="Arial"/>
        </w:rPr>
        <w:t xml:space="preserve">. </w:t>
      </w:r>
    </w:p>
    <w:p w14:paraId="22117D20" w14:textId="77777777" w:rsidR="00331AB5" w:rsidRPr="005A0DAE" w:rsidRDefault="00331AB5" w:rsidP="00331AB5">
      <w:r>
        <w:t xml:space="preserve">Police departments also adopt the Key Performance Indicator (KPI) approach for managing employee performance. This method involves identifying the metrics that are relevant to evaluate an employee's performance. KPIs are typically used to track progress towards specific goals or targets and provide a way to measure performance quantitatively. </w:t>
      </w:r>
      <w:r w:rsidRPr="00DA3D88">
        <w:rPr>
          <w:rStyle w:val="markedcontent"/>
          <w:rFonts w:cs="Arial"/>
        </w:rPr>
        <w:t>is difficult to measure the performance due to the complexity of the role. Some tasks are easier and straightforward, and some are more complicated and require a longer time to complete.</w:t>
      </w:r>
      <w:r w:rsidRPr="00DA3D88">
        <w:t xml:space="preserve"> </w:t>
      </w:r>
      <w:r>
        <w:t>One important KPI for police staff is their efficiency in handling workload and time to complete administrative tasks. Response time is also an important KPI that measures how quickly police constables respond to emergencies. CIPD (2022 a) notes that</w:t>
      </w:r>
      <w:r w:rsidRPr="00A52CE7">
        <w:rPr>
          <w:color w:val="000000" w:themeColor="text1"/>
        </w:rPr>
        <w:t xml:space="preserve"> </w:t>
      </w:r>
      <w:r w:rsidRPr="00BE7563">
        <w:t xml:space="preserve">performance management systems </w:t>
      </w:r>
      <w:r>
        <w:t xml:space="preserve">that </w:t>
      </w:r>
      <w:r w:rsidRPr="00BE7563">
        <w:t>rely on metrics and numerical targets can demotivate employees, who may feel they are being reduced to numbers.</w:t>
      </w:r>
    </w:p>
    <w:p w14:paraId="13FA0BEB" w14:textId="77777777" w:rsidR="00331AB5" w:rsidRPr="004D29E5" w:rsidRDefault="00331AB5" w:rsidP="00331AB5">
      <w:r w:rsidRPr="00BE7563">
        <w:lastRenderedPageBreak/>
        <w:t>Gwent Police focuses on individual employee performance</w:t>
      </w:r>
      <w:r>
        <w:t xml:space="preserve"> evaluation</w:t>
      </w:r>
      <w:r w:rsidRPr="00BE7563">
        <w:t xml:space="preserve"> rather than </w:t>
      </w:r>
      <w:r>
        <w:t>team performance</w:t>
      </w:r>
      <w:r w:rsidRPr="00BE7563">
        <w:t>. This can lead to a competitive rather than collaborative culture.</w:t>
      </w:r>
      <w:r>
        <w:t xml:space="preserve"> O</w:t>
      </w:r>
      <w:r w:rsidRPr="00F040B6">
        <w:t>rganisations</w:t>
      </w:r>
      <w:r>
        <w:t>, which</w:t>
      </w:r>
      <w:r w:rsidRPr="00F040B6">
        <w:t xml:space="preserve"> </w:t>
      </w:r>
      <w:r>
        <w:t>emphasise</w:t>
      </w:r>
      <w:r w:rsidRPr="00F040B6">
        <w:t xml:space="preserve"> team-based performance evaluations</w:t>
      </w:r>
      <w:r>
        <w:t>,</w:t>
      </w:r>
      <w:r w:rsidRPr="00F040B6">
        <w:t xml:space="preserve"> build stronger teams and improve </w:t>
      </w:r>
      <w:r>
        <w:t xml:space="preserve">collaboration. By focusing on team-based goals, individuals are encouraged to work as a unit, with a shared sense of responsibility for the team’s success. </w:t>
      </w:r>
      <w:r w:rsidRPr="00714C96">
        <w:t xml:space="preserve">Procter </w:t>
      </w:r>
      <w:r>
        <w:t>and</w:t>
      </w:r>
      <w:r w:rsidRPr="00714C96">
        <w:t xml:space="preserve"> Gamble </w:t>
      </w:r>
      <w:r>
        <w:t>use</w:t>
      </w:r>
      <w:r w:rsidRPr="00714C96">
        <w:t xml:space="preserve"> a system called "The Five Behaviours of a Cohesive Team," which includes assessing how well teams are able to build trust, engage in healthy conflict, commit to a shared goal, hold each other accountable, and focus on achieving collective results.</w:t>
      </w:r>
      <w:r>
        <w:t xml:space="preserve"> </w:t>
      </w:r>
    </w:p>
    <w:p w14:paraId="7AA8014C" w14:textId="77777777" w:rsidR="00331AB5" w:rsidRPr="004F73F8" w:rsidRDefault="00331AB5" w:rsidP="00331AB5">
      <w:pPr>
        <w:rPr>
          <w:rStyle w:val="markedcontent"/>
        </w:rPr>
      </w:pPr>
      <w:r w:rsidRPr="00714C96">
        <w:t>Zappos, the online shoe retailer, and Spotify, the music streaming company</w:t>
      </w:r>
      <w:r>
        <w:t xml:space="preserve">, </w:t>
      </w:r>
      <w:r w:rsidRPr="00714C96">
        <w:t>use a peer-to-peer evaluation system where employees rate each other and then work together to identify areas for improvement and develop strategies for addressing them.</w:t>
      </w:r>
      <w:r>
        <w:t xml:space="preserve"> This method provides a more precise evaluation because managers may not always possess enough knowledge to fairly assess an employee’s performance</w:t>
      </w:r>
      <w:r>
        <w:rPr>
          <w:rStyle w:val="markedcontent"/>
          <w:rFonts w:cs="Arial"/>
        </w:rPr>
        <w:t xml:space="preserve"> </w:t>
      </w:r>
      <w:r w:rsidRPr="00714C96">
        <w:rPr>
          <w:rStyle w:val="markedcontent"/>
          <w:rFonts w:cs="Arial"/>
        </w:rPr>
        <w:t>(SHRM, 2010)</w:t>
      </w:r>
      <w:r>
        <w:rPr>
          <w:rStyle w:val="markedcontent"/>
          <w:rFonts w:cs="Arial"/>
        </w:rPr>
        <w:t xml:space="preserve">. </w:t>
      </w:r>
      <w:r>
        <w:t xml:space="preserve">However, when the performance is strictly based on peer review, it can lead to biases and favouritism, as </w:t>
      </w:r>
      <w:r w:rsidRPr="00B43423">
        <w:t>personal relationships or other non-work-related factors may influence the reviewers</w:t>
      </w:r>
      <w:r>
        <w:t>. This can result in an inaccurate assessment of an employee's performance and lead to demotivation and lower morale. Therefore, it is necessary to incorporate other forms of evaluation, such as self-assessment and supervisor feedback, to provide a more comprehensive and unbiased evaluation of employee performance.</w:t>
      </w:r>
    </w:p>
    <w:p w14:paraId="1A46B307" w14:textId="77777777" w:rsidR="00331AB5" w:rsidRPr="00DA3D88" w:rsidRDefault="00331AB5" w:rsidP="00331AB5">
      <w:pPr>
        <w:pStyle w:val="Heading1"/>
      </w:pPr>
      <w:bookmarkStart w:id="7" w:name="_Toc134549754"/>
      <w:r w:rsidRPr="00DA3D88">
        <w:t xml:space="preserve">2.2 Influence </w:t>
      </w:r>
      <w:r>
        <w:t>Model and Stakeholder Theory.</w:t>
      </w:r>
      <w:bookmarkEnd w:id="7"/>
    </w:p>
    <w:p w14:paraId="254ED51B" w14:textId="77777777" w:rsidR="00331AB5" w:rsidRDefault="00331AB5" w:rsidP="00331AB5">
      <w:r w:rsidRPr="00DA3D88">
        <w:rPr>
          <w:rStyle w:val="markedcontent"/>
          <w:rFonts w:cs="Arial"/>
        </w:rPr>
        <w:t xml:space="preserve">When planning strategies to improve employees’ performance and to make performance appraisals successful, there is a need to identify key stakeholders. </w:t>
      </w:r>
      <w:r w:rsidRPr="00DA3D88">
        <w:rPr>
          <w:rFonts w:cs="Arial"/>
        </w:rPr>
        <w:t xml:space="preserve">Stakeholder theory focuses on the idea that organisations should consider the </w:t>
      </w:r>
      <w:r w:rsidRPr="00DA3D88">
        <w:rPr>
          <w:rFonts w:cs="Arial"/>
        </w:rPr>
        <w:lastRenderedPageBreak/>
        <w:t xml:space="preserve">interests of all stakeholders, including managers, employees, and the wider community. By considering the needs and expectations of all stakeholders, organisations can create </w:t>
      </w:r>
      <w:r w:rsidRPr="00F05E1F">
        <w:rPr>
          <w:rFonts w:cs="Arial"/>
          <w:color w:val="000000" w:themeColor="text1"/>
        </w:rPr>
        <w:t xml:space="preserve">more sustainable and successful business </w:t>
      </w:r>
      <w:r>
        <w:rPr>
          <w:rFonts w:cs="Arial"/>
          <w:color w:val="000000" w:themeColor="text1"/>
        </w:rPr>
        <w:t xml:space="preserve">strategies. </w:t>
      </w:r>
      <w:r w:rsidRPr="00133ACC">
        <w:t xml:space="preserve">The HR and business partners (CIPD, 2021) work closely with </w:t>
      </w:r>
      <w:r>
        <w:t xml:space="preserve">management </w:t>
      </w:r>
      <w:r w:rsidRPr="00133ACC">
        <w:t>teams to help build organisational and people capabilities.</w:t>
      </w:r>
      <w:r>
        <w:t xml:space="preserve"> </w:t>
      </w:r>
      <w:r w:rsidRPr="00DA3D88">
        <w:rPr>
          <w:rStyle w:val="markedcontent"/>
          <w:rFonts w:cs="Arial"/>
        </w:rPr>
        <w:t xml:space="preserve">Managers are the most important stakeholder in driving employees’ performance as attitude, behaviour, and involvement will affect </w:t>
      </w:r>
      <w:r>
        <w:rPr>
          <w:rStyle w:val="markedcontent"/>
          <w:rFonts w:cs="Arial"/>
        </w:rPr>
        <w:t>performance appraisals</w:t>
      </w:r>
      <w:r w:rsidRPr="00DA3D88">
        <w:rPr>
          <w:rStyle w:val="markedcontent"/>
          <w:rFonts w:cs="Arial"/>
        </w:rPr>
        <w:t>.</w:t>
      </w:r>
      <w:r w:rsidRPr="00133ACC">
        <w:t xml:space="preserve"> </w:t>
      </w:r>
      <w:r>
        <w:t xml:space="preserve">Armstrong (2019) highlights the crucial role that business partners can play in encouraging management to conduct performance appraisals effectively. The success of this approach depends on business partners first understanding the challenges that managers face and then demonstrating the positive outcomes of this process. One of the main challenges is that managers often view performance management as a time-consuming task and a mere formality that they need to tick off their to-do list (Charman, 2022). </w:t>
      </w:r>
      <w:r>
        <w:rPr>
          <w:rStyle w:val="markedcontent"/>
          <w:rFonts w:cs="Arial"/>
        </w:rPr>
        <w:t>Lack of time was repeatedly mentioned as an issue in line managers’ ability to provide</w:t>
      </w:r>
      <w:r>
        <w:t xml:space="preserve"> </w:t>
      </w:r>
      <w:r>
        <w:rPr>
          <w:rStyle w:val="markedcontent"/>
          <w:rFonts w:cs="Arial"/>
        </w:rPr>
        <w:t xml:space="preserve">as much ongoing support to each individual as they would like </w:t>
      </w:r>
      <w:r>
        <w:t>(Betts, Farmer, 2019)</w:t>
      </w:r>
      <w:r>
        <w:rPr>
          <w:rStyle w:val="markedcontent"/>
          <w:rFonts w:cs="Arial"/>
        </w:rPr>
        <w:t xml:space="preserve">. </w:t>
      </w:r>
      <w:r>
        <w:t xml:space="preserve">This leads to a lack of engagement, negatively impacting the organisation's overall performance. Bauer’s </w:t>
      </w:r>
      <w:r w:rsidRPr="00BB4658">
        <w:rPr>
          <w:i/>
          <w:iCs/>
        </w:rPr>
        <w:t>et al</w:t>
      </w:r>
      <w:r>
        <w:t xml:space="preserve"> (2009) highlight that when performance appraisals are conducted effectively, they develop employees' abilities, promote independent thinking and problem-solving, and ultimately benefit the organisation as a whole. Additionally, </w:t>
      </w:r>
      <w:r w:rsidRPr="00DB1B69">
        <w:t xml:space="preserve">competent and self-sufficient employees can </w:t>
      </w:r>
      <w:r>
        <w:t>free up management resources for other important responsibilities.</w:t>
      </w:r>
    </w:p>
    <w:p w14:paraId="5C52442C" w14:textId="77777777" w:rsidR="00331AB5" w:rsidRDefault="00331AB5" w:rsidP="00331AB5">
      <w:r>
        <w:t xml:space="preserve">Employees are a crucial stakeholder group directly impacted by performance management. Betts and Farmer (2019) suggest that organisations should make an effort to demonstrate the value of performance processes to employees, as this would increase their engagement with the process. In order to achieve this, employees need to have confidence in the performance review or appraisal system. </w:t>
      </w:r>
      <w:r>
        <w:lastRenderedPageBreak/>
        <w:t>One of the ways to demonstrate the value of performance management is to ensure that employees receive adequate training and development opportunities based on the feedback they receive from performance appraisals. Feedback from police officers, who had requested specialist training for four years with no success, highlights the frustration when employees feel their efforts to improve their skills and capabilities are not supported by the organisation.</w:t>
      </w:r>
    </w:p>
    <w:p w14:paraId="5B0E443E" w14:textId="77777777" w:rsidR="00331AB5" w:rsidRPr="00C33E95" w:rsidRDefault="00331AB5" w:rsidP="00331AB5">
      <w:r>
        <w:t xml:space="preserve">Therefore, it is essential to ensure that performance management is not just a one-off process but a continuous cycle of feedback, development, and improvement. </w:t>
      </w:r>
      <w:hyperlink r:id="rId52" w:history="1">
        <w:r w:rsidRPr="00AE0C36">
          <w:rPr>
            <w:rStyle w:val="Hyperlink"/>
            <w:rFonts w:cs="Arial"/>
            <w:color w:val="282828"/>
            <w:spacing w:val="-2"/>
            <w:szCs w:val="24"/>
            <w:u w:val="none"/>
            <w:shd w:val="clear" w:color="auto" w:fill="FFFFFF"/>
          </w:rPr>
          <w:t>Cespedes</w:t>
        </w:r>
      </w:hyperlink>
      <w:r w:rsidRPr="00AE0C36">
        <w:rPr>
          <w:rFonts w:cs="Arial"/>
          <w:szCs w:val="24"/>
        </w:rPr>
        <w:t xml:space="preserve"> </w:t>
      </w:r>
      <w:r>
        <w:t>(2022) recommends that managers should follow up on the results of appraisals and take action to address any employee concerns or issues. This approach will help create a continuous improvement culture and motivate employees to engage in the performance management process.</w:t>
      </w:r>
    </w:p>
    <w:p w14:paraId="4D5CECD1" w14:textId="77777777" w:rsidR="00331AB5" w:rsidRPr="00987019" w:rsidRDefault="00331AB5" w:rsidP="00331AB5">
      <w:r>
        <w:t>Effective performance appraisals can identify areas where additional training or development may be necessary to improve the performance of police officers, ultimately benefiting external stakeholders such as the public and other emergency services.</w:t>
      </w:r>
      <w:r>
        <w:rPr>
          <w:rFonts w:eastAsia="Times New Roman" w:cs="Arial"/>
          <w:szCs w:val="24"/>
          <w:lang w:eastAsia="en-GB"/>
        </w:rPr>
        <w:t xml:space="preserve"> </w:t>
      </w:r>
      <w:r>
        <w:t xml:space="preserve">For instance, if police officers fail to respond to emergency calls promptly, it can create pressure on ambulance or fire services, resulting in negative consequences for the public. </w:t>
      </w:r>
    </w:p>
    <w:p w14:paraId="00F5F628" w14:textId="77777777" w:rsidR="00331AB5" w:rsidRDefault="00331AB5" w:rsidP="00331AB5">
      <w:pPr>
        <w:pStyle w:val="Heading1"/>
      </w:pPr>
      <w:bookmarkStart w:id="8" w:name="_Hlk133892807"/>
      <w:bookmarkStart w:id="9" w:name="_Toc134549755"/>
      <w:r>
        <w:t>3.0 CONCLUSION</w:t>
      </w:r>
      <w:bookmarkEnd w:id="9"/>
    </w:p>
    <w:p w14:paraId="76F1030B" w14:textId="77777777" w:rsidR="00331AB5" w:rsidRPr="00F05E1F" w:rsidRDefault="00331AB5" w:rsidP="00331AB5">
      <w:pPr>
        <w:pStyle w:val="NormalWeb"/>
        <w:spacing w:line="480" w:lineRule="auto"/>
        <w:rPr>
          <w:rFonts w:ascii="Arial" w:hAnsi="Arial" w:cs="Arial"/>
        </w:rPr>
      </w:pPr>
      <w:r w:rsidRPr="005527BD">
        <w:rPr>
          <w:rFonts w:ascii="Arial" w:hAnsi="Arial" w:cs="Arial"/>
        </w:rPr>
        <w:t xml:space="preserve">Overall, rethinking performance management involves moving from traditional approaches focusing solely on evaluating employee performance to more dynamic and empowering strategies supporting ongoing development and growth. They </w:t>
      </w:r>
      <w:r w:rsidRPr="007F7910">
        <w:rPr>
          <w:rFonts w:ascii="Arial" w:hAnsi="Arial" w:cs="Arial"/>
        </w:rPr>
        <w:t>are designed to help organisations support employees in achieving their full potential while driving overall business success.</w:t>
      </w:r>
      <w:r>
        <w:rPr>
          <w:rFonts w:ascii="Arial" w:hAnsi="Arial" w:cs="Arial"/>
        </w:rPr>
        <w:t xml:space="preserve"> </w:t>
      </w:r>
    </w:p>
    <w:p w14:paraId="27D414FA" w14:textId="141F6529" w:rsidR="00331AB5" w:rsidRPr="00331AB5" w:rsidRDefault="00331AB5" w:rsidP="00331AB5">
      <w:r>
        <w:lastRenderedPageBreak/>
        <w:t xml:space="preserve">Performance appraisals should be viewed as an opportunity for growth and development rather than just a routine exercise. </w:t>
      </w:r>
      <w:r w:rsidRPr="00BE7563">
        <w:rPr>
          <w:rFonts w:cs="Arial"/>
        </w:rPr>
        <w:t>While performance appraisals can be useful, they must be carefully implemented to avoid demotivating employees, harming relationships, and promoting a culture of competition or unethical behaviour.</w:t>
      </w:r>
      <w:r w:rsidRPr="000D3F3D">
        <w:t xml:space="preserve"> </w:t>
      </w:r>
      <w:r>
        <w:t>By adopting a more effective and supportive approach to performance appraisals, police departments can improve employee engagement, performance, and overall job satisfaction.</w:t>
      </w:r>
    </w:p>
    <w:p w14:paraId="0E357485" w14:textId="77777777" w:rsidR="00331AB5" w:rsidRPr="00AE0C36" w:rsidRDefault="00331AB5" w:rsidP="00331AB5">
      <w:pPr>
        <w:pStyle w:val="Heading1"/>
      </w:pPr>
      <w:bookmarkStart w:id="10" w:name="_Toc134549756"/>
      <w:bookmarkEnd w:id="8"/>
      <w:r>
        <w:t>4.0 RECOMMENDATION:</w:t>
      </w:r>
      <w:bookmarkEnd w:id="10"/>
    </w:p>
    <w:p w14:paraId="33C3C08C" w14:textId="77777777" w:rsidR="00331AB5" w:rsidRDefault="00331AB5" w:rsidP="00331AB5">
      <w:r>
        <w:t>The NHS’s “360-degree” appraisal process (Maddock, 2021) effectively comprehensively evaluates an employee's performance. By gathering feedback from multiple sources, including supervisors, colleagues, and patients, the appraisal process provides a well-rounded perspective on an employee's strengths and weaknesses. This approach enables employees to receive constructive feedback on their performance and areas for improvement, which can help them develop their skills and enhance their performance (Koh, Ng, 2020).</w:t>
      </w:r>
      <w:r>
        <w:rPr>
          <w:rFonts w:ascii="Times New Roman" w:hAnsi="Times New Roman"/>
        </w:rPr>
        <w:t xml:space="preserve"> </w:t>
      </w:r>
      <w:r>
        <w:t xml:space="preserve">By gathering feedback from multiple sources, the appraisal process can provide a more accurate, comprehensive, and objective evaluation of an employee's performance. </w:t>
      </w:r>
    </w:p>
    <w:p w14:paraId="54967105" w14:textId="77777777" w:rsidR="00091327" w:rsidRPr="005359E6" w:rsidRDefault="00091327" w:rsidP="005359E6">
      <w:pPr>
        <w:pStyle w:val="Default"/>
        <w:spacing w:line="276" w:lineRule="auto"/>
        <w:rPr>
          <w:b/>
          <w:bCs/>
          <w:sz w:val="22"/>
          <w:szCs w:val="22"/>
        </w:rPr>
      </w:pPr>
    </w:p>
    <w:p w14:paraId="1C142E42" w14:textId="17DABAF2" w:rsidR="00091327" w:rsidRPr="005359E6" w:rsidRDefault="00091327" w:rsidP="005359E6">
      <w:pPr>
        <w:pStyle w:val="Default"/>
        <w:spacing w:line="276" w:lineRule="auto"/>
        <w:rPr>
          <w:b/>
          <w:bCs/>
          <w:sz w:val="22"/>
          <w:szCs w:val="22"/>
        </w:rPr>
      </w:pPr>
    </w:p>
    <w:p w14:paraId="75CCB7A6" w14:textId="287810BD" w:rsidR="0043669F" w:rsidRPr="005359E6" w:rsidRDefault="00240B25" w:rsidP="005359E6">
      <w:pPr>
        <w:spacing w:line="276" w:lineRule="auto"/>
        <w:rPr>
          <w:rFonts w:cs="Arial"/>
          <w:sz w:val="22"/>
        </w:rPr>
      </w:pPr>
      <w:r w:rsidRPr="005359E6">
        <w:rPr>
          <w:rFonts w:cs="Arial"/>
          <w:sz w:val="22"/>
        </w:rPr>
        <w:t xml:space="preserve"> </w:t>
      </w:r>
    </w:p>
    <w:sectPr w:rsidR="0043669F" w:rsidRPr="005359E6" w:rsidSect="00EF0F07">
      <w:footerReference w:type="default" r:id="rId53"/>
      <w:pgSz w:w="11894" w:h="17333"/>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A370F" w14:textId="77777777" w:rsidR="00B56D97" w:rsidRDefault="00B56D97" w:rsidP="00E85CBD">
      <w:pPr>
        <w:spacing w:after="0" w:line="240" w:lineRule="auto"/>
      </w:pPr>
      <w:r>
        <w:separator/>
      </w:r>
    </w:p>
  </w:endnote>
  <w:endnote w:type="continuationSeparator" w:id="0">
    <w:p w14:paraId="4A2CD4B0" w14:textId="77777777" w:rsidR="00B56D97" w:rsidRDefault="00B56D97" w:rsidP="00E85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8079230"/>
      <w:docPartObj>
        <w:docPartGallery w:val="Page Numbers (Bottom of Page)"/>
        <w:docPartUnique/>
      </w:docPartObj>
    </w:sdtPr>
    <w:sdtEndPr>
      <w:rPr>
        <w:noProof/>
      </w:rPr>
    </w:sdtEndPr>
    <w:sdtContent>
      <w:p w14:paraId="386EA489" w14:textId="4709B36F" w:rsidR="00133DA2" w:rsidRDefault="00133D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7E8F50" w14:textId="77777777" w:rsidR="00133DA2" w:rsidRDefault="00133D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0B048" w14:textId="77777777" w:rsidR="00B56D97" w:rsidRDefault="00B56D97" w:rsidP="00E85CBD">
      <w:pPr>
        <w:spacing w:after="0" w:line="240" w:lineRule="auto"/>
      </w:pPr>
      <w:r>
        <w:separator/>
      </w:r>
    </w:p>
  </w:footnote>
  <w:footnote w:type="continuationSeparator" w:id="0">
    <w:p w14:paraId="325D2CDE" w14:textId="77777777" w:rsidR="00B56D97" w:rsidRDefault="00B56D97" w:rsidP="00E85C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C53E0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6E4252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827DF5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384966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E038AE"/>
    <w:multiLevelType w:val="hybridMultilevel"/>
    <w:tmpl w:val="3788C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D86FAA"/>
    <w:multiLevelType w:val="hybridMultilevel"/>
    <w:tmpl w:val="51767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6D5836"/>
    <w:multiLevelType w:val="multilevel"/>
    <w:tmpl w:val="A006B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5A46E1"/>
    <w:multiLevelType w:val="multilevel"/>
    <w:tmpl w:val="C9DEF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26334B"/>
    <w:multiLevelType w:val="hybridMultilevel"/>
    <w:tmpl w:val="25D26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EB6839"/>
    <w:multiLevelType w:val="multilevel"/>
    <w:tmpl w:val="4300B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D632EF"/>
    <w:multiLevelType w:val="hybridMultilevel"/>
    <w:tmpl w:val="F258D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9B2BB2"/>
    <w:multiLevelType w:val="multilevel"/>
    <w:tmpl w:val="1CE0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C86168"/>
    <w:multiLevelType w:val="hybridMultilevel"/>
    <w:tmpl w:val="3534663C"/>
    <w:lvl w:ilvl="0" w:tplc="74EE3A14">
      <w:start w:val="1"/>
      <w:numFmt w:val="bullet"/>
      <w:lvlText w:val="•"/>
      <w:lvlJc w:val="left"/>
      <w:pPr>
        <w:tabs>
          <w:tab w:val="num" w:pos="720"/>
        </w:tabs>
        <w:ind w:left="720" w:hanging="360"/>
      </w:pPr>
      <w:rPr>
        <w:rFonts w:ascii="Arial" w:hAnsi="Arial" w:hint="default"/>
      </w:rPr>
    </w:lvl>
    <w:lvl w:ilvl="1" w:tplc="6A78E40A" w:tentative="1">
      <w:start w:val="1"/>
      <w:numFmt w:val="bullet"/>
      <w:lvlText w:val="•"/>
      <w:lvlJc w:val="left"/>
      <w:pPr>
        <w:tabs>
          <w:tab w:val="num" w:pos="1440"/>
        </w:tabs>
        <w:ind w:left="1440" w:hanging="360"/>
      </w:pPr>
      <w:rPr>
        <w:rFonts w:ascii="Arial" w:hAnsi="Arial" w:hint="default"/>
      </w:rPr>
    </w:lvl>
    <w:lvl w:ilvl="2" w:tplc="06A68EBA" w:tentative="1">
      <w:start w:val="1"/>
      <w:numFmt w:val="bullet"/>
      <w:lvlText w:val="•"/>
      <w:lvlJc w:val="left"/>
      <w:pPr>
        <w:tabs>
          <w:tab w:val="num" w:pos="2160"/>
        </w:tabs>
        <w:ind w:left="2160" w:hanging="360"/>
      </w:pPr>
      <w:rPr>
        <w:rFonts w:ascii="Arial" w:hAnsi="Arial" w:hint="default"/>
      </w:rPr>
    </w:lvl>
    <w:lvl w:ilvl="3" w:tplc="E55ED71E" w:tentative="1">
      <w:start w:val="1"/>
      <w:numFmt w:val="bullet"/>
      <w:lvlText w:val="•"/>
      <w:lvlJc w:val="left"/>
      <w:pPr>
        <w:tabs>
          <w:tab w:val="num" w:pos="2880"/>
        </w:tabs>
        <w:ind w:left="2880" w:hanging="360"/>
      </w:pPr>
      <w:rPr>
        <w:rFonts w:ascii="Arial" w:hAnsi="Arial" w:hint="default"/>
      </w:rPr>
    </w:lvl>
    <w:lvl w:ilvl="4" w:tplc="22E86782" w:tentative="1">
      <w:start w:val="1"/>
      <w:numFmt w:val="bullet"/>
      <w:lvlText w:val="•"/>
      <w:lvlJc w:val="left"/>
      <w:pPr>
        <w:tabs>
          <w:tab w:val="num" w:pos="3600"/>
        </w:tabs>
        <w:ind w:left="3600" w:hanging="360"/>
      </w:pPr>
      <w:rPr>
        <w:rFonts w:ascii="Arial" w:hAnsi="Arial" w:hint="default"/>
      </w:rPr>
    </w:lvl>
    <w:lvl w:ilvl="5" w:tplc="3C98FB36" w:tentative="1">
      <w:start w:val="1"/>
      <w:numFmt w:val="bullet"/>
      <w:lvlText w:val="•"/>
      <w:lvlJc w:val="left"/>
      <w:pPr>
        <w:tabs>
          <w:tab w:val="num" w:pos="4320"/>
        </w:tabs>
        <w:ind w:left="4320" w:hanging="360"/>
      </w:pPr>
      <w:rPr>
        <w:rFonts w:ascii="Arial" w:hAnsi="Arial" w:hint="default"/>
      </w:rPr>
    </w:lvl>
    <w:lvl w:ilvl="6" w:tplc="035886E8" w:tentative="1">
      <w:start w:val="1"/>
      <w:numFmt w:val="bullet"/>
      <w:lvlText w:val="•"/>
      <w:lvlJc w:val="left"/>
      <w:pPr>
        <w:tabs>
          <w:tab w:val="num" w:pos="5040"/>
        </w:tabs>
        <w:ind w:left="5040" w:hanging="360"/>
      </w:pPr>
      <w:rPr>
        <w:rFonts w:ascii="Arial" w:hAnsi="Arial" w:hint="default"/>
      </w:rPr>
    </w:lvl>
    <w:lvl w:ilvl="7" w:tplc="14F43C06" w:tentative="1">
      <w:start w:val="1"/>
      <w:numFmt w:val="bullet"/>
      <w:lvlText w:val="•"/>
      <w:lvlJc w:val="left"/>
      <w:pPr>
        <w:tabs>
          <w:tab w:val="num" w:pos="5760"/>
        </w:tabs>
        <w:ind w:left="5760" w:hanging="360"/>
      </w:pPr>
      <w:rPr>
        <w:rFonts w:ascii="Arial" w:hAnsi="Arial" w:hint="default"/>
      </w:rPr>
    </w:lvl>
    <w:lvl w:ilvl="8" w:tplc="1368FAE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17E0F6C"/>
    <w:multiLevelType w:val="multilevel"/>
    <w:tmpl w:val="C9DEF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9A654C"/>
    <w:multiLevelType w:val="multilevel"/>
    <w:tmpl w:val="C9DEF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1E7F7D"/>
    <w:multiLevelType w:val="multilevel"/>
    <w:tmpl w:val="C9DEF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B3DF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6190F0D"/>
    <w:multiLevelType w:val="multilevel"/>
    <w:tmpl w:val="117AB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0F36D9"/>
    <w:multiLevelType w:val="multilevel"/>
    <w:tmpl w:val="B3E28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49198F"/>
    <w:multiLevelType w:val="hybridMultilevel"/>
    <w:tmpl w:val="525C2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6E5390"/>
    <w:multiLevelType w:val="multilevel"/>
    <w:tmpl w:val="EAF2C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0D664E"/>
    <w:multiLevelType w:val="multilevel"/>
    <w:tmpl w:val="C9DEF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084974"/>
    <w:multiLevelType w:val="multilevel"/>
    <w:tmpl w:val="C9DEF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1B6FE7"/>
    <w:multiLevelType w:val="hybridMultilevel"/>
    <w:tmpl w:val="6D3C1A2C"/>
    <w:lvl w:ilvl="0" w:tplc="599AFC92">
      <w:start w:val="1"/>
      <w:numFmt w:val="bullet"/>
      <w:lvlText w:val=""/>
      <w:lvlJc w:val="left"/>
      <w:pPr>
        <w:tabs>
          <w:tab w:val="num" w:pos="720"/>
        </w:tabs>
        <w:ind w:left="720" w:hanging="360"/>
      </w:pPr>
      <w:rPr>
        <w:rFonts w:ascii="Symbol" w:hAnsi="Symbol" w:hint="default"/>
      </w:rPr>
    </w:lvl>
    <w:lvl w:ilvl="1" w:tplc="F266EACA" w:tentative="1">
      <w:start w:val="1"/>
      <w:numFmt w:val="bullet"/>
      <w:lvlText w:val=""/>
      <w:lvlJc w:val="left"/>
      <w:pPr>
        <w:tabs>
          <w:tab w:val="num" w:pos="1440"/>
        </w:tabs>
        <w:ind w:left="1440" w:hanging="360"/>
      </w:pPr>
      <w:rPr>
        <w:rFonts w:ascii="Symbol" w:hAnsi="Symbol" w:hint="default"/>
      </w:rPr>
    </w:lvl>
    <w:lvl w:ilvl="2" w:tplc="0B588A04" w:tentative="1">
      <w:start w:val="1"/>
      <w:numFmt w:val="bullet"/>
      <w:lvlText w:val=""/>
      <w:lvlJc w:val="left"/>
      <w:pPr>
        <w:tabs>
          <w:tab w:val="num" w:pos="2160"/>
        </w:tabs>
        <w:ind w:left="2160" w:hanging="360"/>
      </w:pPr>
      <w:rPr>
        <w:rFonts w:ascii="Symbol" w:hAnsi="Symbol" w:hint="default"/>
      </w:rPr>
    </w:lvl>
    <w:lvl w:ilvl="3" w:tplc="4A785744" w:tentative="1">
      <w:start w:val="1"/>
      <w:numFmt w:val="bullet"/>
      <w:lvlText w:val=""/>
      <w:lvlJc w:val="left"/>
      <w:pPr>
        <w:tabs>
          <w:tab w:val="num" w:pos="2880"/>
        </w:tabs>
        <w:ind w:left="2880" w:hanging="360"/>
      </w:pPr>
      <w:rPr>
        <w:rFonts w:ascii="Symbol" w:hAnsi="Symbol" w:hint="default"/>
      </w:rPr>
    </w:lvl>
    <w:lvl w:ilvl="4" w:tplc="34D40BBA" w:tentative="1">
      <w:start w:val="1"/>
      <w:numFmt w:val="bullet"/>
      <w:lvlText w:val=""/>
      <w:lvlJc w:val="left"/>
      <w:pPr>
        <w:tabs>
          <w:tab w:val="num" w:pos="3600"/>
        </w:tabs>
        <w:ind w:left="3600" w:hanging="360"/>
      </w:pPr>
      <w:rPr>
        <w:rFonts w:ascii="Symbol" w:hAnsi="Symbol" w:hint="default"/>
      </w:rPr>
    </w:lvl>
    <w:lvl w:ilvl="5" w:tplc="6212A446" w:tentative="1">
      <w:start w:val="1"/>
      <w:numFmt w:val="bullet"/>
      <w:lvlText w:val=""/>
      <w:lvlJc w:val="left"/>
      <w:pPr>
        <w:tabs>
          <w:tab w:val="num" w:pos="4320"/>
        </w:tabs>
        <w:ind w:left="4320" w:hanging="360"/>
      </w:pPr>
      <w:rPr>
        <w:rFonts w:ascii="Symbol" w:hAnsi="Symbol" w:hint="default"/>
      </w:rPr>
    </w:lvl>
    <w:lvl w:ilvl="6" w:tplc="97BEE23C" w:tentative="1">
      <w:start w:val="1"/>
      <w:numFmt w:val="bullet"/>
      <w:lvlText w:val=""/>
      <w:lvlJc w:val="left"/>
      <w:pPr>
        <w:tabs>
          <w:tab w:val="num" w:pos="5040"/>
        </w:tabs>
        <w:ind w:left="5040" w:hanging="360"/>
      </w:pPr>
      <w:rPr>
        <w:rFonts w:ascii="Symbol" w:hAnsi="Symbol" w:hint="default"/>
      </w:rPr>
    </w:lvl>
    <w:lvl w:ilvl="7" w:tplc="AADC4FA4" w:tentative="1">
      <w:start w:val="1"/>
      <w:numFmt w:val="bullet"/>
      <w:lvlText w:val=""/>
      <w:lvlJc w:val="left"/>
      <w:pPr>
        <w:tabs>
          <w:tab w:val="num" w:pos="5760"/>
        </w:tabs>
        <w:ind w:left="5760" w:hanging="360"/>
      </w:pPr>
      <w:rPr>
        <w:rFonts w:ascii="Symbol" w:hAnsi="Symbol" w:hint="default"/>
      </w:rPr>
    </w:lvl>
    <w:lvl w:ilvl="8" w:tplc="C706D91A"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4D463653"/>
    <w:multiLevelType w:val="hybridMultilevel"/>
    <w:tmpl w:val="874AA1A8"/>
    <w:lvl w:ilvl="0" w:tplc="287ED76E">
      <w:start w:val="1"/>
      <w:numFmt w:val="bullet"/>
      <w:lvlText w:val="•"/>
      <w:lvlJc w:val="left"/>
      <w:pPr>
        <w:tabs>
          <w:tab w:val="num" w:pos="720"/>
        </w:tabs>
        <w:ind w:left="720" w:hanging="360"/>
      </w:pPr>
      <w:rPr>
        <w:rFonts w:ascii="Arial" w:hAnsi="Arial" w:hint="default"/>
      </w:rPr>
    </w:lvl>
    <w:lvl w:ilvl="1" w:tplc="28B29A9E" w:tentative="1">
      <w:start w:val="1"/>
      <w:numFmt w:val="bullet"/>
      <w:lvlText w:val="•"/>
      <w:lvlJc w:val="left"/>
      <w:pPr>
        <w:tabs>
          <w:tab w:val="num" w:pos="1440"/>
        </w:tabs>
        <w:ind w:left="1440" w:hanging="360"/>
      </w:pPr>
      <w:rPr>
        <w:rFonts w:ascii="Arial" w:hAnsi="Arial" w:hint="default"/>
      </w:rPr>
    </w:lvl>
    <w:lvl w:ilvl="2" w:tplc="28F0C994" w:tentative="1">
      <w:start w:val="1"/>
      <w:numFmt w:val="bullet"/>
      <w:lvlText w:val="•"/>
      <w:lvlJc w:val="left"/>
      <w:pPr>
        <w:tabs>
          <w:tab w:val="num" w:pos="2160"/>
        </w:tabs>
        <w:ind w:left="2160" w:hanging="360"/>
      </w:pPr>
      <w:rPr>
        <w:rFonts w:ascii="Arial" w:hAnsi="Arial" w:hint="default"/>
      </w:rPr>
    </w:lvl>
    <w:lvl w:ilvl="3" w:tplc="D45ED928" w:tentative="1">
      <w:start w:val="1"/>
      <w:numFmt w:val="bullet"/>
      <w:lvlText w:val="•"/>
      <w:lvlJc w:val="left"/>
      <w:pPr>
        <w:tabs>
          <w:tab w:val="num" w:pos="2880"/>
        </w:tabs>
        <w:ind w:left="2880" w:hanging="360"/>
      </w:pPr>
      <w:rPr>
        <w:rFonts w:ascii="Arial" w:hAnsi="Arial" w:hint="default"/>
      </w:rPr>
    </w:lvl>
    <w:lvl w:ilvl="4" w:tplc="79D41640" w:tentative="1">
      <w:start w:val="1"/>
      <w:numFmt w:val="bullet"/>
      <w:lvlText w:val="•"/>
      <w:lvlJc w:val="left"/>
      <w:pPr>
        <w:tabs>
          <w:tab w:val="num" w:pos="3600"/>
        </w:tabs>
        <w:ind w:left="3600" w:hanging="360"/>
      </w:pPr>
      <w:rPr>
        <w:rFonts w:ascii="Arial" w:hAnsi="Arial" w:hint="default"/>
      </w:rPr>
    </w:lvl>
    <w:lvl w:ilvl="5" w:tplc="D3E221D4" w:tentative="1">
      <w:start w:val="1"/>
      <w:numFmt w:val="bullet"/>
      <w:lvlText w:val="•"/>
      <w:lvlJc w:val="left"/>
      <w:pPr>
        <w:tabs>
          <w:tab w:val="num" w:pos="4320"/>
        </w:tabs>
        <w:ind w:left="4320" w:hanging="360"/>
      </w:pPr>
      <w:rPr>
        <w:rFonts w:ascii="Arial" w:hAnsi="Arial" w:hint="default"/>
      </w:rPr>
    </w:lvl>
    <w:lvl w:ilvl="6" w:tplc="29646A46" w:tentative="1">
      <w:start w:val="1"/>
      <w:numFmt w:val="bullet"/>
      <w:lvlText w:val="•"/>
      <w:lvlJc w:val="left"/>
      <w:pPr>
        <w:tabs>
          <w:tab w:val="num" w:pos="5040"/>
        </w:tabs>
        <w:ind w:left="5040" w:hanging="360"/>
      </w:pPr>
      <w:rPr>
        <w:rFonts w:ascii="Arial" w:hAnsi="Arial" w:hint="default"/>
      </w:rPr>
    </w:lvl>
    <w:lvl w:ilvl="7" w:tplc="70BC51D0" w:tentative="1">
      <w:start w:val="1"/>
      <w:numFmt w:val="bullet"/>
      <w:lvlText w:val="•"/>
      <w:lvlJc w:val="left"/>
      <w:pPr>
        <w:tabs>
          <w:tab w:val="num" w:pos="5760"/>
        </w:tabs>
        <w:ind w:left="5760" w:hanging="360"/>
      </w:pPr>
      <w:rPr>
        <w:rFonts w:ascii="Arial" w:hAnsi="Arial" w:hint="default"/>
      </w:rPr>
    </w:lvl>
    <w:lvl w:ilvl="8" w:tplc="2C2A98A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0E7041A"/>
    <w:multiLevelType w:val="hybridMultilevel"/>
    <w:tmpl w:val="1BFAB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171B9C"/>
    <w:multiLevelType w:val="multilevel"/>
    <w:tmpl w:val="AE941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5B50AE"/>
    <w:multiLevelType w:val="multilevel"/>
    <w:tmpl w:val="B67C6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18F2743"/>
    <w:multiLevelType w:val="multilevel"/>
    <w:tmpl w:val="B85E7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8F14DE"/>
    <w:multiLevelType w:val="hybridMultilevel"/>
    <w:tmpl w:val="58C87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436C9F"/>
    <w:multiLevelType w:val="multilevel"/>
    <w:tmpl w:val="C9DEFF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ADD18F5"/>
    <w:multiLevelType w:val="multilevel"/>
    <w:tmpl w:val="C9DEF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0671C7"/>
    <w:multiLevelType w:val="multilevel"/>
    <w:tmpl w:val="C9DEF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1D6C96"/>
    <w:multiLevelType w:val="multilevel"/>
    <w:tmpl w:val="C9DEF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20096A"/>
    <w:multiLevelType w:val="multilevel"/>
    <w:tmpl w:val="C9DEF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777232"/>
    <w:multiLevelType w:val="multilevel"/>
    <w:tmpl w:val="81FAC4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355FB4"/>
    <w:multiLevelType w:val="multilevel"/>
    <w:tmpl w:val="B0125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370C8C"/>
    <w:multiLevelType w:val="multilevel"/>
    <w:tmpl w:val="C9DEF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9501B1"/>
    <w:multiLevelType w:val="multilevel"/>
    <w:tmpl w:val="09600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AA17A1"/>
    <w:multiLevelType w:val="multilevel"/>
    <w:tmpl w:val="4BC41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763964"/>
    <w:multiLevelType w:val="multilevel"/>
    <w:tmpl w:val="C9DEFF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0242F0"/>
    <w:multiLevelType w:val="multilevel"/>
    <w:tmpl w:val="484E2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843716C"/>
    <w:multiLevelType w:val="multilevel"/>
    <w:tmpl w:val="B3E28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A710542"/>
    <w:multiLevelType w:val="hybridMultilevel"/>
    <w:tmpl w:val="E0585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4A09F3"/>
    <w:multiLevelType w:val="hybridMultilevel"/>
    <w:tmpl w:val="ADD2C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FE95C01"/>
    <w:multiLevelType w:val="multilevel"/>
    <w:tmpl w:val="C9DEF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6953149">
    <w:abstractNumId w:val="3"/>
  </w:num>
  <w:num w:numId="2" w16cid:durableId="1536120959">
    <w:abstractNumId w:val="2"/>
  </w:num>
  <w:num w:numId="3" w16cid:durableId="1374311687">
    <w:abstractNumId w:val="1"/>
  </w:num>
  <w:num w:numId="4" w16cid:durableId="1205019961">
    <w:abstractNumId w:val="16"/>
  </w:num>
  <w:num w:numId="5" w16cid:durableId="1521550011">
    <w:abstractNumId w:val="0"/>
  </w:num>
  <w:num w:numId="6" w16cid:durableId="82268969">
    <w:abstractNumId w:val="8"/>
  </w:num>
  <w:num w:numId="7" w16cid:durableId="1851798681">
    <w:abstractNumId w:val="6"/>
  </w:num>
  <w:num w:numId="8" w16cid:durableId="259487281">
    <w:abstractNumId w:val="20"/>
  </w:num>
  <w:num w:numId="9" w16cid:durableId="2116174479">
    <w:abstractNumId w:val="39"/>
  </w:num>
  <w:num w:numId="10" w16cid:durableId="519903529">
    <w:abstractNumId w:val="12"/>
  </w:num>
  <w:num w:numId="11" w16cid:durableId="279266667">
    <w:abstractNumId w:val="24"/>
  </w:num>
  <w:num w:numId="12" w16cid:durableId="1238593345">
    <w:abstractNumId w:val="25"/>
  </w:num>
  <w:num w:numId="13" w16cid:durableId="1231039617">
    <w:abstractNumId w:val="23"/>
  </w:num>
  <w:num w:numId="14" w16cid:durableId="1321468684">
    <w:abstractNumId w:val="45"/>
  </w:num>
  <w:num w:numId="15" w16cid:durableId="1899823516">
    <w:abstractNumId w:val="36"/>
  </w:num>
  <w:num w:numId="16" w16cid:durableId="1604875041">
    <w:abstractNumId w:val="9"/>
  </w:num>
  <w:num w:numId="17" w16cid:durableId="2097245487">
    <w:abstractNumId w:val="11"/>
  </w:num>
  <w:num w:numId="18" w16cid:durableId="1764455957">
    <w:abstractNumId w:val="35"/>
  </w:num>
  <w:num w:numId="19" w16cid:durableId="785852189">
    <w:abstractNumId w:val="18"/>
  </w:num>
  <w:num w:numId="20" w16cid:durableId="2147385275">
    <w:abstractNumId w:val="27"/>
  </w:num>
  <w:num w:numId="21" w16cid:durableId="424226657">
    <w:abstractNumId w:val="42"/>
  </w:num>
  <w:num w:numId="22" w16cid:durableId="289946120">
    <w:abstractNumId w:val="5"/>
  </w:num>
  <w:num w:numId="23" w16cid:durableId="1503818922">
    <w:abstractNumId w:val="43"/>
  </w:num>
  <w:num w:numId="24" w16cid:durableId="1766730397">
    <w:abstractNumId w:val="41"/>
  </w:num>
  <w:num w:numId="25" w16cid:durableId="1332830705">
    <w:abstractNumId w:val="14"/>
  </w:num>
  <w:num w:numId="26" w16cid:durableId="693574934">
    <w:abstractNumId w:val="7"/>
  </w:num>
  <w:num w:numId="27" w16cid:durableId="1846047967">
    <w:abstractNumId w:val="29"/>
  </w:num>
  <w:num w:numId="28" w16cid:durableId="1938564375">
    <w:abstractNumId w:val="10"/>
  </w:num>
  <w:num w:numId="29" w16cid:durableId="1814591700">
    <w:abstractNumId w:val="19"/>
  </w:num>
  <w:num w:numId="30" w16cid:durableId="560948255">
    <w:abstractNumId w:val="26"/>
  </w:num>
  <w:num w:numId="31" w16cid:durableId="748120405">
    <w:abstractNumId w:val="34"/>
  </w:num>
  <w:num w:numId="32" w16cid:durableId="1006129463">
    <w:abstractNumId w:val="40"/>
  </w:num>
  <w:num w:numId="33" w16cid:durableId="1701006339">
    <w:abstractNumId w:val="30"/>
  </w:num>
  <w:num w:numId="34" w16cid:durableId="1551267133">
    <w:abstractNumId w:val="4"/>
  </w:num>
  <w:num w:numId="35" w16cid:durableId="478544080">
    <w:abstractNumId w:val="21"/>
    <w:lvlOverride w:ilvl="0">
      <w:startOverride w:val="4"/>
    </w:lvlOverride>
  </w:num>
  <w:num w:numId="36" w16cid:durableId="614364913">
    <w:abstractNumId w:val="15"/>
  </w:num>
  <w:num w:numId="37" w16cid:durableId="340619949">
    <w:abstractNumId w:val="32"/>
  </w:num>
  <w:num w:numId="38" w16cid:durableId="288635540">
    <w:abstractNumId w:val="22"/>
  </w:num>
  <w:num w:numId="39" w16cid:durableId="480119273">
    <w:abstractNumId w:val="31"/>
  </w:num>
  <w:num w:numId="40" w16cid:durableId="1227450726">
    <w:abstractNumId w:val="38"/>
  </w:num>
  <w:num w:numId="41" w16cid:durableId="1457941191">
    <w:abstractNumId w:val="13"/>
    <w:lvlOverride w:ilvl="0">
      <w:startOverride w:val="2"/>
    </w:lvlOverride>
  </w:num>
  <w:num w:numId="42" w16cid:durableId="361397069">
    <w:abstractNumId w:val="37"/>
  </w:num>
  <w:num w:numId="43" w16cid:durableId="1511984577">
    <w:abstractNumId w:val="44"/>
  </w:num>
  <w:num w:numId="44" w16cid:durableId="145360346">
    <w:abstractNumId w:val="17"/>
  </w:num>
  <w:num w:numId="45" w16cid:durableId="1602689637">
    <w:abstractNumId w:val="33"/>
  </w:num>
  <w:num w:numId="46" w16cid:durableId="20914168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F66"/>
    <w:rsid w:val="00003461"/>
    <w:rsid w:val="000050BB"/>
    <w:rsid w:val="00006297"/>
    <w:rsid w:val="000076B1"/>
    <w:rsid w:val="0001127C"/>
    <w:rsid w:val="00011724"/>
    <w:rsid w:val="000117A3"/>
    <w:rsid w:val="00011A49"/>
    <w:rsid w:val="00011D02"/>
    <w:rsid w:val="00012E27"/>
    <w:rsid w:val="000152E2"/>
    <w:rsid w:val="00015BD0"/>
    <w:rsid w:val="000208FE"/>
    <w:rsid w:val="00021DFD"/>
    <w:rsid w:val="00022162"/>
    <w:rsid w:val="00023478"/>
    <w:rsid w:val="00027A78"/>
    <w:rsid w:val="00027B4C"/>
    <w:rsid w:val="000316C7"/>
    <w:rsid w:val="00036FFD"/>
    <w:rsid w:val="00037A62"/>
    <w:rsid w:val="00037C21"/>
    <w:rsid w:val="00040C40"/>
    <w:rsid w:val="00041B63"/>
    <w:rsid w:val="00046314"/>
    <w:rsid w:val="000465B3"/>
    <w:rsid w:val="00046875"/>
    <w:rsid w:val="0005296A"/>
    <w:rsid w:val="000541AA"/>
    <w:rsid w:val="000575A2"/>
    <w:rsid w:val="00057CF5"/>
    <w:rsid w:val="00057E3C"/>
    <w:rsid w:val="00060406"/>
    <w:rsid w:val="000702AE"/>
    <w:rsid w:val="00075317"/>
    <w:rsid w:val="00080A23"/>
    <w:rsid w:val="00082350"/>
    <w:rsid w:val="0008323F"/>
    <w:rsid w:val="00084A4D"/>
    <w:rsid w:val="00084FED"/>
    <w:rsid w:val="000861BC"/>
    <w:rsid w:val="0008623A"/>
    <w:rsid w:val="00086255"/>
    <w:rsid w:val="00091327"/>
    <w:rsid w:val="00091541"/>
    <w:rsid w:val="000919D4"/>
    <w:rsid w:val="0009400F"/>
    <w:rsid w:val="00096571"/>
    <w:rsid w:val="0009795E"/>
    <w:rsid w:val="000A537E"/>
    <w:rsid w:val="000A6841"/>
    <w:rsid w:val="000A6F52"/>
    <w:rsid w:val="000B21E6"/>
    <w:rsid w:val="000B2A54"/>
    <w:rsid w:val="000B680B"/>
    <w:rsid w:val="000B75CB"/>
    <w:rsid w:val="000B7D7E"/>
    <w:rsid w:val="000C451A"/>
    <w:rsid w:val="000C4E4A"/>
    <w:rsid w:val="000C52A8"/>
    <w:rsid w:val="000C5AA5"/>
    <w:rsid w:val="000C6FA8"/>
    <w:rsid w:val="000D0B94"/>
    <w:rsid w:val="000D154E"/>
    <w:rsid w:val="000D4596"/>
    <w:rsid w:val="000D4CFF"/>
    <w:rsid w:val="000D60BA"/>
    <w:rsid w:val="000D77DE"/>
    <w:rsid w:val="000E14E6"/>
    <w:rsid w:val="000E1581"/>
    <w:rsid w:val="000E24A0"/>
    <w:rsid w:val="000E60B2"/>
    <w:rsid w:val="000E6476"/>
    <w:rsid w:val="000E6EEC"/>
    <w:rsid w:val="000F47B1"/>
    <w:rsid w:val="000F5BA7"/>
    <w:rsid w:val="000F7B4E"/>
    <w:rsid w:val="00101E6E"/>
    <w:rsid w:val="0010227F"/>
    <w:rsid w:val="00112C01"/>
    <w:rsid w:val="00114C6F"/>
    <w:rsid w:val="00115C3A"/>
    <w:rsid w:val="00116CFB"/>
    <w:rsid w:val="0012232D"/>
    <w:rsid w:val="00122900"/>
    <w:rsid w:val="00122D94"/>
    <w:rsid w:val="001234C5"/>
    <w:rsid w:val="00125055"/>
    <w:rsid w:val="00125478"/>
    <w:rsid w:val="00127EBD"/>
    <w:rsid w:val="00133DA2"/>
    <w:rsid w:val="001340F2"/>
    <w:rsid w:val="00135E79"/>
    <w:rsid w:val="001368B8"/>
    <w:rsid w:val="001409AE"/>
    <w:rsid w:val="00141D54"/>
    <w:rsid w:val="0014451B"/>
    <w:rsid w:val="001464DB"/>
    <w:rsid w:val="001479E4"/>
    <w:rsid w:val="00147CD3"/>
    <w:rsid w:val="00152362"/>
    <w:rsid w:val="0015426E"/>
    <w:rsid w:val="001557F3"/>
    <w:rsid w:val="00156572"/>
    <w:rsid w:val="00160971"/>
    <w:rsid w:val="00161352"/>
    <w:rsid w:val="001616FA"/>
    <w:rsid w:val="001618AC"/>
    <w:rsid w:val="0016605A"/>
    <w:rsid w:val="00167DAD"/>
    <w:rsid w:val="001708D8"/>
    <w:rsid w:val="00174449"/>
    <w:rsid w:val="00175041"/>
    <w:rsid w:val="00180246"/>
    <w:rsid w:val="0018339F"/>
    <w:rsid w:val="001849F3"/>
    <w:rsid w:val="0018595E"/>
    <w:rsid w:val="00187134"/>
    <w:rsid w:val="00191C25"/>
    <w:rsid w:val="00193D2A"/>
    <w:rsid w:val="00195B77"/>
    <w:rsid w:val="00196AED"/>
    <w:rsid w:val="00196FB3"/>
    <w:rsid w:val="001A0ABD"/>
    <w:rsid w:val="001A4657"/>
    <w:rsid w:val="001A7112"/>
    <w:rsid w:val="001B0C2B"/>
    <w:rsid w:val="001B1EAD"/>
    <w:rsid w:val="001B2536"/>
    <w:rsid w:val="001B377D"/>
    <w:rsid w:val="001B415A"/>
    <w:rsid w:val="001B7BEC"/>
    <w:rsid w:val="001C090D"/>
    <w:rsid w:val="001C20EA"/>
    <w:rsid w:val="001C3AA3"/>
    <w:rsid w:val="001D0550"/>
    <w:rsid w:val="001D0822"/>
    <w:rsid w:val="001D0FD7"/>
    <w:rsid w:val="001D4A8A"/>
    <w:rsid w:val="001D718D"/>
    <w:rsid w:val="001E03A6"/>
    <w:rsid w:val="001E20D6"/>
    <w:rsid w:val="001E2BBC"/>
    <w:rsid w:val="001E375A"/>
    <w:rsid w:val="001E68C4"/>
    <w:rsid w:val="001E704B"/>
    <w:rsid w:val="001F0559"/>
    <w:rsid w:val="001F3C77"/>
    <w:rsid w:val="001F4051"/>
    <w:rsid w:val="001F4E39"/>
    <w:rsid w:val="001F6B5F"/>
    <w:rsid w:val="001F7540"/>
    <w:rsid w:val="001F7D9B"/>
    <w:rsid w:val="00200594"/>
    <w:rsid w:val="00200B27"/>
    <w:rsid w:val="00205B00"/>
    <w:rsid w:val="00207597"/>
    <w:rsid w:val="0021012C"/>
    <w:rsid w:val="00212209"/>
    <w:rsid w:val="0021394C"/>
    <w:rsid w:val="002163DA"/>
    <w:rsid w:val="00222263"/>
    <w:rsid w:val="00222437"/>
    <w:rsid w:val="00222FF6"/>
    <w:rsid w:val="0022525C"/>
    <w:rsid w:val="002263EB"/>
    <w:rsid w:val="00231549"/>
    <w:rsid w:val="00232D5D"/>
    <w:rsid w:val="002351BA"/>
    <w:rsid w:val="002358BA"/>
    <w:rsid w:val="00240B25"/>
    <w:rsid w:val="00240C0F"/>
    <w:rsid w:val="00241BAE"/>
    <w:rsid w:val="002428A5"/>
    <w:rsid w:val="00242A79"/>
    <w:rsid w:val="0024668E"/>
    <w:rsid w:val="00246C01"/>
    <w:rsid w:val="00247F0E"/>
    <w:rsid w:val="0025291D"/>
    <w:rsid w:val="002532A0"/>
    <w:rsid w:val="002548ED"/>
    <w:rsid w:val="002552D2"/>
    <w:rsid w:val="00255525"/>
    <w:rsid w:val="002557CF"/>
    <w:rsid w:val="0026171C"/>
    <w:rsid w:val="002626F6"/>
    <w:rsid w:val="0026511D"/>
    <w:rsid w:val="00267BEC"/>
    <w:rsid w:val="002702E8"/>
    <w:rsid w:val="00271C41"/>
    <w:rsid w:val="00274924"/>
    <w:rsid w:val="00274E2C"/>
    <w:rsid w:val="00275CE5"/>
    <w:rsid w:val="002770CA"/>
    <w:rsid w:val="00280E6D"/>
    <w:rsid w:val="00281224"/>
    <w:rsid w:val="00287B42"/>
    <w:rsid w:val="002919F4"/>
    <w:rsid w:val="002920DC"/>
    <w:rsid w:val="0029334D"/>
    <w:rsid w:val="00293C07"/>
    <w:rsid w:val="00294A37"/>
    <w:rsid w:val="002A09EE"/>
    <w:rsid w:val="002A67D4"/>
    <w:rsid w:val="002B1B70"/>
    <w:rsid w:val="002B2185"/>
    <w:rsid w:val="002B24BF"/>
    <w:rsid w:val="002C3A9F"/>
    <w:rsid w:val="002C77FE"/>
    <w:rsid w:val="002C79D0"/>
    <w:rsid w:val="002D14B0"/>
    <w:rsid w:val="002D1960"/>
    <w:rsid w:val="002D2708"/>
    <w:rsid w:val="002D57ED"/>
    <w:rsid w:val="002D5E3B"/>
    <w:rsid w:val="002E057E"/>
    <w:rsid w:val="002E3B72"/>
    <w:rsid w:val="002F0D7D"/>
    <w:rsid w:val="002F3412"/>
    <w:rsid w:val="002F55BA"/>
    <w:rsid w:val="002F5B67"/>
    <w:rsid w:val="002F6087"/>
    <w:rsid w:val="002F6F32"/>
    <w:rsid w:val="002F7486"/>
    <w:rsid w:val="0030069D"/>
    <w:rsid w:val="00300A3E"/>
    <w:rsid w:val="003011AE"/>
    <w:rsid w:val="00304E9B"/>
    <w:rsid w:val="00305701"/>
    <w:rsid w:val="00307B6B"/>
    <w:rsid w:val="00307F70"/>
    <w:rsid w:val="003129F3"/>
    <w:rsid w:val="00321AEA"/>
    <w:rsid w:val="00326E03"/>
    <w:rsid w:val="0033101A"/>
    <w:rsid w:val="003319EB"/>
    <w:rsid w:val="00331AB5"/>
    <w:rsid w:val="00332170"/>
    <w:rsid w:val="00332E78"/>
    <w:rsid w:val="003340B5"/>
    <w:rsid w:val="00340718"/>
    <w:rsid w:val="00341F39"/>
    <w:rsid w:val="00342B1C"/>
    <w:rsid w:val="00343516"/>
    <w:rsid w:val="003462C7"/>
    <w:rsid w:val="0034724F"/>
    <w:rsid w:val="00354091"/>
    <w:rsid w:val="003551CD"/>
    <w:rsid w:val="0035678A"/>
    <w:rsid w:val="0036025C"/>
    <w:rsid w:val="00360581"/>
    <w:rsid w:val="00360781"/>
    <w:rsid w:val="003633FC"/>
    <w:rsid w:val="003658A1"/>
    <w:rsid w:val="0037581B"/>
    <w:rsid w:val="003761C4"/>
    <w:rsid w:val="00377356"/>
    <w:rsid w:val="00380444"/>
    <w:rsid w:val="00382EE2"/>
    <w:rsid w:val="00385C70"/>
    <w:rsid w:val="003872DF"/>
    <w:rsid w:val="00390630"/>
    <w:rsid w:val="00392CAD"/>
    <w:rsid w:val="0039306A"/>
    <w:rsid w:val="00394E41"/>
    <w:rsid w:val="003969F5"/>
    <w:rsid w:val="00396EFC"/>
    <w:rsid w:val="00397B1E"/>
    <w:rsid w:val="003A5335"/>
    <w:rsid w:val="003A6101"/>
    <w:rsid w:val="003B0BC9"/>
    <w:rsid w:val="003B2A56"/>
    <w:rsid w:val="003B40CE"/>
    <w:rsid w:val="003C0735"/>
    <w:rsid w:val="003C150D"/>
    <w:rsid w:val="003C2FBB"/>
    <w:rsid w:val="003C656E"/>
    <w:rsid w:val="003C78A2"/>
    <w:rsid w:val="003C7A65"/>
    <w:rsid w:val="003D02F1"/>
    <w:rsid w:val="003D06F1"/>
    <w:rsid w:val="003D09B4"/>
    <w:rsid w:val="003D0B2D"/>
    <w:rsid w:val="003E0DEA"/>
    <w:rsid w:val="003E346B"/>
    <w:rsid w:val="003E371B"/>
    <w:rsid w:val="003E5E28"/>
    <w:rsid w:val="003E5FE6"/>
    <w:rsid w:val="003E61D7"/>
    <w:rsid w:val="003E65D1"/>
    <w:rsid w:val="003F0101"/>
    <w:rsid w:val="003F0EAE"/>
    <w:rsid w:val="003F74E2"/>
    <w:rsid w:val="003F7899"/>
    <w:rsid w:val="00400C52"/>
    <w:rsid w:val="00400FBA"/>
    <w:rsid w:val="004035E2"/>
    <w:rsid w:val="004039F1"/>
    <w:rsid w:val="00403EBB"/>
    <w:rsid w:val="004042AA"/>
    <w:rsid w:val="004059FA"/>
    <w:rsid w:val="004064BC"/>
    <w:rsid w:val="00406E35"/>
    <w:rsid w:val="00407AF4"/>
    <w:rsid w:val="004109E7"/>
    <w:rsid w:val="004154D2"/>
    <w:rsid w:val="0041641D"/>
    <w:rsid w:val="00416F4F"/>
    <w:rsid w:val="00421D8F"/>
    <w:rsid w:val="0042232C"/>
    <w:rsid w:val="00422CC7"/>
    <w:rsid w:val="00427381"/>
    <w:rsid w:val="00430204"/>
    <w:rsid w:val="00431756"/>
    <w:rsid w:val="00435316"/>
    <w:rsid w:val="00435598"/>
    <w:rsid w:val="00435880"/>
    <w:rsid w:val="0043669F"/>
    <w:rsid w:val="00436BBF"/>
    <w:rsid w:val="00440326"/>
    <w:rsid w:val="0044133E"/>
    <w:rsid w:val="0044500B"/>
    <w:rsid w:val="004458EC"/>
    <w:rsid w:val="00445C50"/>
    <w:rsid w:val="0044651D"/>
    <w:rsid w:val="00446537"/>
    <w:rsid w:val="00446544"/>
    <w:rsid w:val="00447432"/>
    <w:rsid w:val="00451442"/>
    <w:rsid w:val="004518D9"/>
    <w:rsid w:val="00453058"/>
    <w:rsid w:val="00453489"/>
    <w:rsid w:val="004542AC"/>
    <w:rsid w:val="00457C3A"/>
    <w:rsid w:val="00457E21"/>
    <w:rsid w:val="004615AE"/>
    <w:rsid w:val="0046181B"/>
    <w:rsid w:val="00461C89"/>
    <w:rsid w:val="00462304"/>
    <w:rsid w:val="0046234D"/>
    <w:rsid w:val="00463A49"/>
    <w:rsid w:val="0046413D"/>
    <w:rsid w:val="004657AC"/>
    <w:rsid w:val="00465D96"/>
    <w:rsid w:val="004717D4"/>
    <w:rsid w:val="004720DC"/>
    <w:rsid w:val="004721DB"/>
    <w:rsid w:val="00472FA7"/>
    <w:rsid w:val="00474CA5"/>
    <w:rsid w:val="00475F43"/>
    <w:rsid w:val="00476E3D"/>
    <w:rsid w:val="00480FC2"/>
    <w:rsid w:val="0048205F"/>
    <w:rsid w:val="00482E7C"/>
    <w:rsid w:val="00482EA2"/>
    <w:rsid w:val="00482FA4"/>
    <w:rsid w:val="0048319A"/>
    <w:rsid w:val="00483208"/>
    <w:rsid w:val="00483624"/>
    <w:rsid w:val="0048457A"/>
    <w:rsid w:val="00484593"/>
    <w:rsid w:val="004936C0"/>
    <w:rsid w:val="0049756F"/>
    <w:rsid w:val="004B1A3B"/>
    <w:rsid w:val="004B47B7"/>
    <w:rsid w:val="004B592E"/>
    <w:rsid w:val="004B6AB9"/>
    <w:rsid w:val="004B7D97"/>
    <w:rsid w:val="004C17C4"/>
    <w:rsid w:val="004C1972"/>
    <w:rsid w:val="004C5AF4"/>
    <w:rsid w:val="004C60E6"/>
    <w:rsid w:val="004C616C"/>
    <w:rsid w:val="004C748C"/>
    <w:rsid w:val="004E1493"/>
    <w:rsid w:val="004E1E3D"/>
    <w:rsid w:val="004E1E55"/>
    <w:rsid w:val="004E4E1A"/>
    <w:rsid w:val="004E55D0"/>
    <w:rsid w:val="004E56B8"/>
    <w:rsid w:val="004E6FB5"/>
    <w:rsid w:val="004E7D10"/>
    <w:rsid w:val="004F0066"/>
    <w:rsid w:val="004F249B"/>
    <w:rsid w:val="004F4FE1"/>
    <w:rsid w:val="004F503A"/>
    <w:rsid w:val="004F6588"/>
    <w:rsid w:val="004F677F"/>
    <w:rsid w:val="004F6F03"/>
    <w:rsid w:val="004F710A"/>
    <w:rsid w:val="0050113E"/>
    <w:rsid w:val="00501645"/>
    <w:rsid w:val="00501C5D"/>
    <w:rsid w:val="0050276F"/>
    <w:rsid w:val="005046D8"/>
    <w:rsid w:val="005053D8"/>
    <w:rsid w:val="005068D9"/>
    <w:rsid w:val="005103FC"/>
    <w:rsid w:val="00513448"/>
    <w:rsid w:val="00513CA7"/>
    <w:rsid w:val="00515146"/>
    <w:rsid w:val="005165A8"/>
    <w:rsid w:val="00516BC0"/>
    <w:rsid w:val="00521453"/>
    <w:rsid w:val="00521D0E"/>
    <w:rsid w:val="00521D20"/>
    <w:rsid w:val="005245EB"/>
    <w:rsid w:val="00530169"/>
    <w:rsid w:val="005307D4"/>
    <w:rsid w:val="00530E21"/>
    <w:rsid w:val="00531651"/>
    <w:rsid w:val="00533A9F"/>
    <w:rsid w:val="005359E6"/>
    <w:rsid w:val="00536CF1"/>
    <w:rsid w:val="00542F61"/>
    <w:rsid w:val="00543FE3"/>
    <w:rsid w:val="005463CB"/>
    <w:rsid w:val="00551331"/>
    <w:rsid w:val="005565F5"/>
    <w:rsid w:val="00556A09"/>
    <w:rsid w:val="00560A24"/>
    <w:rsid w:val="00560CDE"/>
    <w:rsid w:val="00560FF2"/>
    <w:rsid w:val="0056338F"/>
    <w:rsid w:val="00564077"/>
    <w:rsid w:val="0056585F"/>
    <w:rsid w:val="00565F50"/>
    <w:rsid w:val="00566B96"/>
    <w:rsid w:val="005677BB"/>
    <w:rsid w:val="005721C1"/>
    <w:rsid w:val="0057332D"/>
    <w:rsid w:val="00574408"/>
    <w:rsid w:val="005744E4"/>
    <w:rsid w:val="00576DBA"/>
    <w:rsid w:val="005837B7"/>
    <w:rsid w:val="00585F7B"/>
    <w:rsid w:val="00587397"/>
    <w:rsid w:val="005873F5"/>
    <w:rsid w:val="00591330"/>
    <w:rsid w:val="0059639C"/>
    <w:rsid w:val="00596C59"/>
    <w:rsid w:val="00597F96"/>
    <w:rsid w:val="005A14CF"/>
    <w:rsid w:val="005A2201"/>
    <w:rsid w:val="005A4C68"/>
    <w:rsid w:val="005B020F"/>
    <w:rsid w:val="005B061B"/>
    <w:rsid w:val="005B3695"/>
    <w:rsid w:val="005B3743"/>
    <w:rsid w:val="005B5BA2"/>
    <w:rsid w:val="005B63F4"/>
    <w:rsid w:val="005B769D"/>
    <w:rsid w:val="005B7C78"/>
    <w:rsid w:val="005C2C8B"/>
    <w:rsid w:val="005C47C5"/>
    <w:rsid w:val="005C492A"/>
    <w:rsid w:val="005C5D8A"/>
    <w:rsid w:val="005D5B1C"/>
    <w:rsid w:val="005D713B"/>
    <w:rsid w:val="005D74E5"/>
    <w:rsid w:val="005E17B4"/>
    <w:rsid w:val="005E5A8C"/>
    <w:rsid w:val="005F118D"/>
    <w:rsid w:val="005F25B7"/>
    <w:rsid w:val="005F605E"/>
    <w:rsid w:val="005F632C"/>
    <w:rsid w:val="005F7A2F"/>
    <w:rsid w:val="006003BA"/>
    <w:rsid w:val="006004A0"/>
    <w:rsid w:val="006061CB"/>
    <w:rsid w:val="0061138E"/>
    <w:rsid w:val="00611CC2"/>
    <w:rsid w:val="00613083"/>
    <w:rsid w:val="00615CED"/>
    <w:rsid w:val="006176D1"/>
    <w:rsid w:val="00620631"/>
    <w:rsid w:val="00624C56"/>
    <w:rsid w:val="0062596A"/>
    <w:rsid w:val="00627321"/>
    <w:rsid w:val="0063229F"/>
    <w:rsid w:val="006330D1"/>
    <w:rsid w:val="006358AB"/>
    <w:rsid w:val="0063731F"/>
    <w:rsid w:val="006404AC"/>
    <w:rsid w:val="006409A8"/>
    <w:rsid w:val="00640B7B"/>
    <w:rsid w:val="00640BE0"/>
    <w:rsid w:val="00641232"/>
    <w:rsid w:val="00642132"/>
    <w:rsid w:val="00643EF1"/>
    <w:rsid w:val="00644B97"/>
    <w:rsid w:val="006463C7"/>
    <w:rsid w:val="0065467D"/>
    <w:rsid w:val="006557D5"/>
    <w:rsid w:val="0065730E"/>
    <w:rsid w:val="00657458"/>
    <w:rsid w:val="00661245"/>
    <w:rsid w:val="006621A7"/>
    <w:rsid w:val="00662B0A"/>
    <w:rsid w:val="00663190"/>
    <w:rsid w:val="00665ACF"/>
    <w:rsid w:val="00665D42"/>
    <w:rsid w:val="00665E4E"/>
    <w:rsid w:val="00671961"/>
    <w:rsid w:val="00672778"/>
    <w:rsid w:val="00675F8A"/>
    <w:rsid w:val="00676C6D"/>
    <w:rsid w:val="0068035D"/>
    <w:rsid w:val="006844D2"/>
    <w:rsid w:val="00687413"/>
    <w:rsid w:val="006874B3"/>
    <w:rsid w:val="00692761"/>
    <w:rsid w:val="0069328B"/>
    <w:rsid w:val="00694DC2"/>
    <w:rsid w:val="00695122"/>
    <w:rsid w:val="00697562"/>
    <w:rsid w:val="006A03FA"/>
    <w:rsid w:val="006A1255"/>
    <w:rsid w:val="006A1286"/>
    <w:rsid w:val="006A2155"/>
    <w:rsid w:val="006A2B71"/>
    <w:rsid w:val="006A4909"/>
    <w:rsid w:val="006A6825"/>
    <w:rsid w:val="006A7850"/>
    <w:rsid w:val="006B19C6"/>
    <w:rsid w:val="006B3D12"/>
    <w:rsid w:val="006B4F22"/>
    <w:rsid w:val="006B5E1E"/>
    <w:rsid w:val="006B685C"/>
    <w:rsid w:val="006B7520"/>
    <w:rsid w:val="006B76C8"/>
    <w:rsid w:val="006B7FB4"/>
    <w:rsid w:val="006C05DC"/>
    <w:rsid w:val="006C2933"/>
    <w:rsid w:val="006C7283"/>
    <w:rsid w:val="006D711C"/>
    <w:rsid w:val="006E10FA"/>
    <w:rsid w:val="006E2061"/>
    <w:rsid w:val="006E3E7C"/>
    <w:rsid w:val="006E47C4"/>
    <w:rsid w:val="006E497C"/>
    <w:rsid w:val="006E5F3F"/>
    <w:rsid w:val="006E69D0"/>
    <w:rsid w:val="006E7569"/>
    <w:rsid w:val="006F1862"/>
    <w:rsid w:val="006F1A0D"/>
    <w:rsid w:val="006F36B4"/>
    <w:rsid w:val="006F575C"/>
    <w:rsid w:val="006F6CAE"/>
    <w:rsid w:val="00700C95"/>
    <w:rsid w:val="00701AE0"/>
    <w:rsid w:val="00702756"/>
    <w:rsid w:val="00702F0F"/>
    <w:rsid w:val="007031B8"/>
    <w:rsid w:val="00704ECE"/>
    <w:rsid w:val="00706B8B"/>
    <w:rsid w:val="007147B2"/>
    <w:rsid w:val="0071665E"/>
    <w:rsid w:val="0071768B"/>
    <w:rsid w:val="0072176B"/>
    <w:rsid w:val="00722017"/>
    <w:rsid w:val="0072259A"/>
    <w:rsid w:val="00723392"/>
    <w:rsid w:val="007236AC"/>
    <w:rsid w:val="00724301"/>
    <w:rsid w:val="0073333A"/>
    <w:rsid w:val="00734235"/>
    <w:rsid w:val="007346FF"/>
    <w:rsid w:val="00735DDC"/>
    <w:rsid w:val="007365CA"/>
    <w:rsid w:val="0073695E"/>
    <w:rsid w:val="00740F09"/>
    <w:rsid w:val="00741DCA"/>
    <w:rsid w:val="00743A2D"/>
    <w:rsid w:val="00745820"/>
    <w:rsid w:val="00750829"/>
    <w:rsid w:val="007524F6"/>
    <w:rsid w:val="007549F5"/>
    <w:rsid w:val="00756651"/>
    <w:rsid w:val="0076029B"/>
    <w:rsid w:val="00760F9B"/>
    <w:rsid w:val="00761B09"/>
    <w:rsid w:val="00762DDC"/>
    <w:rsid w:val="00764C37"/>
    <w:rsid w:val="00766154"/>
    <w:rsid w:val="00766C1B"/>
    <w:rsid w:val="00770840"/>
    <w:rsid w:val="00770B0F"/>
    <w:rsid w:val="00772B51"/>
    <w:rsid w:val="00773C02"/>
    <w:rsid w:val="00774EDA"/>
    <w:rsid w:val="00780C62"/>
    <w:rsid w:val="00781FC2"/>
    <w:rsid w:val="007833FC"/>
    <w:rsid w:val="007835E7"/>
    <w:rsid w:val="00784A9C"/>
    <w:rsid w:val="00785AD8"/>
    <w:rsid w:val="00786EF1"/>
    <w:rsid w:val="00790F88"/>
    <w:rsid w:val="00792F4C"/>
    <w:rsid w:val="0079421F"/>
    <w:rsid w:val="00794854"/>
    <w:rsid w:val="00794D33"/>
    <w:rsid w:val="00796C29"/>
    <w:rsid w:val="00797E64"/>
    <w:rsid w:val="007A0198"/>
    <w:rsid w:val="007A04E2"/>
    <w:rsid w:val="007A1AAA"/>
    <w:rsid w:val="007A2B1E"/>
    <w:rsid w:val="007A62D1"/>
    <w:rsid w:val="007A6A81"/>
    <w:rsid w:val="007B1EA3"/>
    <w:rsid w:val="007B2238"/>
    <w:rsid w:val="007B2A32"/>
    <w:rsid w:val="007B3A73"/>
    <w:rsid w:val="007B6BC1"/>
    <w:rsid w:val="007C04D1"/>
    <w:rsid w:val="007C3ECA"/>
    <w:rsid w:val="007C66BC"/>
    <w:rsid w:val="007C6E42"/>
    <w:rsid w:val="007D26CA"/>
    <w:rsid w:val="007D49CB"/>
    <w:rsid w:val="007D4CE0"/>
    <w:rsid w:val="007D5C44"/>
    <w:rsid w:val="007D79C5"/>
    <w:rsid w:val="007E39DB"/>
    <w:rsid w:val="007E67F2"/>
    <w:rsid w:val="007F04A2"/>
    <w:rsid w:val="007F3EE2"/>
    <w:rsid w:val="00800124"/>
    <w:rsid w:val="0080032F"/>
    <w:rsid w:val="00800955"/>
    <w:rsid w:val="00802921"/>
    <w:rsid w:val="00803181"/>
    <w:rsid w:val="00804A05"/>
    <w:rsid w:val="00807DBC"/>
    <w:rsid w:val="00810309"/>
    <w:rsid w:val="008107A5"/>
    <w:rsid w:val="00811A0B"/>
    <w:rsid w:val="00816F0F"/>
    <w:rsid w:val="008171EC"/>
    <w:rsid w:val="00821E44"/>
    <w:rsid w:val="00822974"/>
    <w:rsid w:val="0082333B"/>
    <w:rsid w:val="008324AD"/>
    <w:rsid w:val="00832DD7"/>
    <w:rsid w:val="00832F70"/>
    <w:rsid w:val="00833061"/>
    <w:rsid w:val="00833FBB"/>
    <w:rsid w:val="00834293"/>
    <w:rsid w:val="00836991"/>
    <w:rsid w:val="00837318"/>
    <w:rsid w:val="00844E89"/>
    <w:rsid w:val="00845747"/>
    <w:rsid w:val="00846B72"/>
    <w:rsid w:val="008479ED"/>
    <w:rsid w:val="008533CB"/>
    <w:rsid w:val="00854C41"/>
    <w:rsid w:val="00855BD4"/>
    <w:rsid w:val="00857A7F"/>
    <w:rsid w:val="00862502"/>
    <w:rsid w:val="008634B2"/>
    <w:rsid w:val="00865296"/>
    <w:rsid w:val="008662F0"/>
    <w:rsid w:val="0086675D"/>
    <w:rsid w:val="00866BDB"/>
    <w:rsid w:val="00871238"/>
    <w:rsid w:val="0087285F"/>
    <w:rsid w:val="0087519E"/>
    <w:rsid w:val="0087685A"/>
    <w:rsid w:val="0087689D"/>
    <w:rsid w:val="00883C3A"/>
    <w:rsid w:val="00884E08"/>
    <w:rsid w:val="008857BB"/>
    <w:rsid w:val="00885D18"/>
    <w:rsid w:val="00887DD1"/>
    <w:rsid w:val="00892485"/>
    <w:rsid w:val="0089435B"/>
    <w:rsid w:val="008A0B35"/>
    <w:rsid w:val="008A1A7E"/>
    <w:rsid w:val="008A29CB"/>
    <w:rsid w:val="008A48E8"/>
    <w:rsid w:val="008A624D"/>
    <w:rsid w:val="008A6C20"/>
    <w:rsid w:val="008A7F61"/>
    <w:rsid w:val="008B000D"/>
    <w:rsid w:val="008B3B49"/>
    <w:rsid w:val="008B4C6C"/>
    <w:rsid w:val="008B5C24"/>
    <w:rsid w:val="008B72C5"/>
    <w:rsid w:val="008C0744"/>
    <w:rsid w:val="008C1901"/>
    <w:rsid w:val="008C24E7"/>
    <w:rsid w:val="008C2F30"/>
    <w:rsid w:val="008C5139"/>
    <w:rsid w:val="008C705F"/>
    <w:rsid w:val="008C7915"/>
    <w:rsid w:val="008D11B6"/>
    <w:rsid w:val="008D1463"/>
    <w:rsid w:val="008D329E"/>
    <w:rsid w:val="008D41FE"/>
    <w:rsid w:val="008D4998"/>
    <w:rsid w:val="008D53E0"/>
    <w:rsid w:val="008D5FA8"/>
    <w:rsid w:val="008D690A"/>
    <w:rsid w:val="008E192C"/>
    <w:rsid w:val="008E21D1"/>
    <w:rsid w:val="008E50C9"/>
    <w:rsid w:val="008E62E4"/>
    <w:rsid w:val="008F2594"/>
    <w:rsid w:val="008F34BD"/>
    <w:rsid w:val="008F3595"/>
    <w:rsid w:val="008F54DD"/>
    <w:rsid w:val="008F7372"/>
    <w:rsid w:val="008F7532"/>
    <w:rsid w:val="0090513C"/>
    <w:rsid w:val="00905E72"/>
    <w:rsid w:val="009109ED"/>
    <w:rsid w:val="00912FB0"/>
    <w:rsid w:val="00913CC7"/>
    <w:rsid w:val="009148EE"/>
    <w:rsid w:val="00914EC1"/>
    <w:rsid w:val="00915909"/>
    <w:rsid w:val="00916EDA"/>
    <w:rsid w:val="009170E8"/>
    <w:rsid w:val="00920040"/>
    <w:rsid w:val="00923185"/>
    <w:rsid w:val="00927340"/>
    <w:rsid w:val="00933D51"/>
    <w:rsid w:val="00933E70"/>
    <w:rsid w:val="009424F0"/>
    <w:rsid w:val="009427F8"/>
    <w:rsid w:val="009432E0"/>
    <w:rsid w:val="00947A75"/>
    <w:rsid w:val="0095047C"/>
    <w:rsid w:val="0095130F"/>
    <w:rsid w:val="009538C8"/>
    <w:rsid w:val="009626CB"/>
    <w:rsid w:val="00964ACD"/>
    <w:rsid w:val="00970AE5"/>
    <w:rsid w:val="00970DD7"/>
    <w:rsid w:val="00970EA5"/>
    <w:rsid w:val="00973CA5"/>
    <w:rsid w:val="00981160"/>
    <w:rsid w:val="009819E0"/>
    <w:rsid w:val="00984413"/>
    <w:rsid w:val="00986CE4"/>
    <w:rsid w:val="0099001E"/>
    <w:rsid w:val="00992DAE"/>
    <w:rsid w:val="00993A93"/>
    <w:rsid w:val="00995477"/>
    <w:rsid w:val="009959AB"/>
    <w:rsid w:val="00997DB4"/>
    <w:rsid w:val="009A2E00"/>
    <w:rsid w:val="009A3ADE"/>
    <w:rsid w:val="009A4244"/>
    <w:rsid w:val="009A4441"/>
    <w:rsid w:val="009A4C1F"/>
    <w:rsid w:val="009A5029"/>
    <w:rsid w:val="009A5BA7"/>
    <w:rsid w:val="009B0941"/>
    <w:rsid w:val="009B12EC"/>
    <w:rsid w:val="009B28E3"/>
    <w:rsid w:val="009B4B86"/>
    <w:rsid w:val="009B4C50"/>
    <w:rsid w:val="009C184C"/>
    <w:rsid w:val="009C5259"/>
    <w:rsid w:val="009D20D4"/>
    <w:rsid w:val="009D28A9"/>
    <w:rsid w:val="009D5334"/>
    <w:rsid w:val="009D5ABC"/>
    <w:rsid w:val="009D63A4"/>
    <w:rsid w:val="009D646E"/>
    <w:rsid w:val="009E0D4E"/>
    <w:rsid w:val="009E1358"/>
    <w:rsid w:val="009E5752"/>
    <w:rsid w:val="009E759D"/>
    <w:rsid w:val="009F1A34"/>
    <w:rsid w:val="009F28B6"/>
    <w:rsid w:val="009F38AB"/>
    <w:rsid w:val="00A003C3"/>
    <w:rsid w:val="00A01E7D"/>
    <w:rsid w:val="00A04089"/>
    <w:rsid w:val="00A04D21"/>
    <w:rsid w:val="00A0517C"/>
    <w:rsid w:val="00A052C5"/>
    <w:rsid w:val="00A11719"/>
    <w:rsid w:val="00A121E4"/>
    <w:rsid w:val="00A12A42"/>
    <w:rsid w:val="00A2536F"/>
    <w:rsid w:val="00A255B0"/>
    <w:rsid w:val="00A26113"/>
    <w:rsid w:val="00A2781C"/>
    <w:rsid w:val="00A31516"/>
    <w:rsid w:val="00A33AAC"/>
    <w:rsid w:val="00A33FF6"/>
    <w:rsid w:val="00A360EF"/>
    <w:rsid w:val="00A36C7F"/>
    <w:rsid w:val="00A44850"/>
    <w:rsid w:val="00A467AA"/>
    <w:rsid w:val="00A4763B"/>
    <w:rsid w:val="00A5462B"/>
    <w:rsid w:val="00A55C00"/>
    <w:rsid w:val="00A564B9"/>
    <w:rsid w:val="00A623DB"/>
    <w:rsid w:val="00A64EB0"/>
    <w:rsid w:val="00A65AA4"/>
    <w:rsid w:val="00A70BCC"/>
    <w:rsid w:val="00A734FA"/>
    <w:rsid w:val="00A74289"/>
    <w:rsid w:val="00A77D20"/>
    <w:rsid w:val="00A85120"/>
    <w:rsid w:val="00A855E8"/>
    <w:rsid w:val="00A859D9"/>
    <w:rsid w:val="00A8698E"/>
    <w:rsid w:val="00A90F14"/>
    <w:rsid w:val="00A9152B"/>
    <w:rsid w:val="00A91E83"/>
    <w:rsid w:val="00A93093"/>
    <w:rsid w:val="00A94A39"/>
    <w:rsid w:val="00A94B65"/>
    <w:rsid w:val="00A96313"/>
    <w:rsid w:val="00A97015"/>
    <w:rsid w:val="00A972E6"/>
    <w:rsid w:val="00AA04C8"/>
    <w:rsid w:val="00AA06FB"/>
    <w:rsid w:val="00AA09B6"/>
    <w:rsid w:val="00AA1C5B"/>
    <w:rsid w:val="00AA2135"/>
    <w:rsid w:val="00AA25DC"/>
    <w:rsid w:val="00AA2CE7"/>
    <w:rsid w:val="00AA3284"/>
    <w:rsid w:val="00AA3BF5"/>
    <w:rsid w:val="00AA4C5F"/>
    <w:rsid w:val="00AB36CF"/>
    <w:rsid w:val="00AB57B7"/>
    <w:rsid w:val="00AB6024"/>
    <w:rsid w:val="00AC36B5"/>
    <w:rsid w:val="00AC3E5F"/>
    <w:rsid w:val="00AC5C6F"/>
    <w:rsid w:val="00AC5F18"/>
    <w:rsid w:val="00AC60E2"/>
    <w:rsid w:val="00AC66A2"/>
    <w:rsid w:val="00AD04CB"/>
    <w:rsid w:val="00AD2012"/>
    <w:rsid w:val="00AD2CC9"/>
    <w:rsid w:val="00AD3F66"/>
    <w:rsid w:val="00AD54C3"/>
    <w:rsid w:val="00AD5F99"/>
    <w:rsid w:val="00AE04EF"/>
    <w:rsid w:val="00AE252B"/>
    <w:rsid w:val="00AE54CA"/>
    <w:rsid w:val="00AE7708"/>
    <w:rsid w:val="00AF1524"/>
    <w:rsid w:val="00AF4956"/>
    <w:rsid w:val="00AF4C26"/>
    <w:rsid w:val="00AF4E80"/>
    <w:rsid w:val="00AF5B66"/>
    <w:rsid w:val="00AF6CE9"/>
    <w:rsid w:val="00B024A4"/>
    <w:rsid w:val="00B0349D"/>
    <w:rsid w:val="00B07325"/>
    <w:rsid w:val="00B101D8"/>
    <w:rsid w:val="00B13CDC"/>
    <w:rsid w:val="00B15A9E"/>
    <w:rsid w:val="00B17589"/>
    <w:rsid w:val="00B17BC0"/>
    <w:rsid w:val="00B17BEE"/>
    <w:rsid w:val="00B21744"/>
    <w:rsid w:val="00B22508"/>
    <w:rsid w:val="00B22F2C"/>
    <w:rsid w:val="00B23748"/>
    <w:rsid w:val="00B25C3F"/>
    <w:rsid w:val="00B27C00"/>
    <w:rsid w:val="00B27C18"/>
    <w:rsid w:val="00B30BEE"/>
    <w:rsid w:val="00B3111D"/>
    <w:rsid w:val="00B31DC6"/>
    <w:rsid w:val="00B339A9"/>
    <w:rsid w:val="00B34DDD"/>
    <w:rsid w:val="00B356BF"/>
    <w:rsid w:val="00B359B2"/>
    <w:rsid w:val="00B37580"/>
    <w:rsid w:val="00B41E88"/>
    <w:rsid w:val="00B424AD"/>
    <w:rsid w:val="00B42B7F"/>
    <w:rsid w:val="00B44C67"/>
    <w:rsid w:val="00B46356"/>
    <w:rsid w:val="00B47026"/>
    <w:rsid w:val="00B56D97"/>
    <w:rsid w:val="00B6125D"/>
    <w:rsid w:val="00B61500"/>
    <w:rsid w:val="00B624CF"/>
    <w:rsid w:val="00B6325C"/>
    <w:rsid w:val="00B6405A"/>
    <w:rsid w:val="00B64188"/>
    <w:rsid w:val="00B667B1"/>
    <w:rsid w:val="00B702E6"/>
    <w:rsid w:val="00B70A0C"/>
    <w:rsid w:val="00B71051"/>
    <w:rsid w:val="00B71C3D"/>
    <w:rsid w:val="00B73081"/>
    <w:rsid w:val="00B7357D"/>
    <w:rsid w:val="00B7489D"/>
    <w:rsid w:val="00B81346"/>
    <w:rsid w:val="00B824C5"/>
    <w:rsid w:val="00B83DDC"/>
    <w:rsid w:val="00B8584A"/>
    <w:rsid w:val="00B85A05"/>
    <w:rsid w:val="00B86122"/>
    <w:rsid w:val="00B87508"/>
    <w:rsid w:val="00B90B57"/>
    <w:rsid w:val="00B93ADC"/>
    <w:rsid w:val="00B95C28"/>
    <w:rsid w:val="00BA2AD5"/>
    <w:rsid w:val="00BA3F37"/>
    <w:rsid w:val="00BA5120"/>
    <w:rsid w:val="00BA7530"/>
    <w:rsid w:val="00BB0947"/>
    <w:rsid w:val="00BB388B"/>
    <w:rsid w:val="00BB402B"/>
    <w:rsid w:val="00BB42C9"/>
    <w:rsid w:val="00BB591D"/>
    <w:rsid w:val="00BC0EDE"/>
    <w:rsid w:val="00BC1AE9"/>
    <w:rsid w:val="00BC2756"/>
    <w:rsid w:val="00BC37E2"/>
    <w:rsid w:val="00BC4FD6"/>
    <w:rsid w:val="00BD14ED"/>
    <w:rsid w:val="00BD5595"/>
    <w:rsid w:val="00BD5735"/>
    <w:rsid w:val="00BD6735"/>
    <w:rsid w:val="00BE24DE"/>
    <w:rsid w:val="00BE78E2"/>
    <w:rsid w:val="00BF2C1D"/>
    <w:rsid w:val="00BF4D31"/>
    <w:rsid w:val="00BF7E4E"/>
    <w:rsid w:val="00C00888"/>
    <w:rsid w:val="00C00CCD"/>
    <w:rsid w:val="00C00E60"/>
    <w:rsid w:val="00C02212"/>
    <w:rsid w:val="00C022A0"/>
    <w:rsid w:val="00C032F3"/>
    <w:rsid w:val="00C03D93"/>
    <w:rsid w:val="00C05FB9"/>
    <w:rsid w:val="00C1033D"/>
    <w:rsid w:val="00C111F1"/>
    <w:rsid w:val="00C11F2B"/>
    <w:rsid w:val="00C16B7F"/>
    <w:rsid w:val="00C17A20"/>
    <w:rsid w:val="00C17C8C"/>
    <w:rsid w:val="00C20D78"/>
    <w:rsid w:val="00C22200"/>
    <w:rsid w:val="00C22782"/>
    <w:rsid w:val="00C23BDE"/>
    <w:rsid w:val="00C241CD"/>
    <w:rsid w:val="00C30369"/>
    <w:rsid w:val="00C325E7"/>
    <w:rsid w:val="00C34000"/>
    <w:rsid w:val="00C34242"/>
    <w:rsid w:val="00C343C3"/>
    <w:rsid w:val="00C34761"/>
    <w:rsid w:val="00C3595B"/>
    <w:rsid w:val="00C36274"/>
    <w:rsid w:val="00C400F7"/>
    <w:rsid w:val="00C402C5"/>
    <w:rsid w:val="00C410E9"/>
    <w:rsid w:val="00C44FE6"/>
    <w:rsid w:val="00C455B4"/>
    <w:rsid w:val="00C45DC7"/>
    <w:rsid w:val="00C4657A"/>
    <w:rsid w:val="00C47982"/>
    <w:rsid w:val="00C504AC"/>
    <w:rsid w:val="00C50CDB"/>
    <w:rsid w:val="00C550D8"/>
    <w:rsid w:val="00C5703C"/>
    <w:rsid w:val="00C57CDC"/>
    <w:rsid w:val="00C60199"/>
    <w:rsid w:val="00C60989"/>
    <w:rsid w:val="00C60BE7"/>
    <w:rsid w:val="00C630A6"/>
    <w:rsid w:val="00C63915"/>
    <w:rsid w:val="00C63B16"/>
    <w:rsid w:val="00C6624B"/>
    <w:rsid w:val="00C67B29"/>
    <w:rsid w:val="00C722C2"/>
    <w:rsid w:val="00C73123"/>
    <w:rsid w:val="00C73E3A"/>
    <w:rsid w:val="00C74090"/>
    <w:rsid w:val="00C74D06"/>
    <w:rsid w:val="00C74FAD"/>
    <w:rsid w:val="00C7558E"/>
    <w:rsid w:val="00C77D46"/>
    <w:rsid w:val="00C81A2F"/>
    <w:rsid w:val="00C83A5F"/>
    <w:rsid w:val="00C84F2F"/>
    <w:rsid w:val="00C851AB"/>
    <w:rsid w:val="00C85D30"/>
    <w:rsid w:val="00C86DB3"/>
    <w:rsid w:val="00C876E0"/>
    <w:rsid w:val="00C91AB8"/>
    <w:rsid w:val="00C956AA"/>
    <w:rsid w:val="00C978E8"/>
    <w:rsid w:val="00C97B9C"/>
    <w:rsid w:val="00CA187E"/>
    <w:rsid w:val="00CA1D8D"/>
    <w:rsid w:val="00CA375A"/>
    <w:rsid w:val="00CA4561"/>
    <w:rsid w:val="00CA4D55"/>
    <w:rsid w:val="00CA7BC8"/>
    <w:rsid w:val="00CB00DC"/>
    <w:rsid w:val="00CB12A7"/>
    <w:rsid w:val="00CB158B"/>
    <w:rsid w:val="00CB34CE"/>
    <w:rsid w:val="00CB3B52"/>
    <w:rsid w:val="00CB50D3"/>
    <w:rsid w:val="00CC3386"/>
    <w:rsid w:val="00CC356D"/>
    <w:rsid w:val="00CC49C2"/>
    <w:rsid w:val="00CC5C1E"/>
    <w:rsid w:val="00CC6E83"/>
    <w:rsid w:val="00CC7CA6"/>
    <w:rsid w:val="00CD0168"/>
    <w:rsid w:val="00CD06C8"/>
    <w:rsid w:val="00CD2C53"/>
    <w:rsid w:val="00CD2E5B"/>
    <w:rsid w:val="00CD6B0E"/>
    <w:rsid w:val="00CE0F35"/>
    <w:rsid w:val="00CE7886"/>
    <w:rsid w:val="00CF0FD5"/>
    <w:rsid w:val="00CF14F3"/>
    <w:rsid w:val="00CF1B15"/>
    <w:rsid w:val="00CF3662"/>
    <w:rsid w:val="00CF567E"/>
    <w:rsid w:val="00CF5A18"/>
    <w:rsid w:val="00CF7D4D"/>
    <w:rsid w:val="00D01120"/>
    <w:rsid w:val="00D038C1"/>
    <w:rsid w:val="00D054AC"/>
    <w:rsid w:val="00D144A3"/>
    <w:rsid w:val="00D16535"/>
    <w:rsid w:val="00D172E3"/>
    <w:rsid w:val="00D17843"/>
    <w:rsid w:val="00D21EF9"/>
    <w:rsid w:val="00D228FE"/>
    <w:rsid w:val="00D22A73"/>
    <w:rsid w:val="00D24393"/>
    <w:rsid w:val="00D26E55"/>
    <w:rsid w:val="00D34A8C"/>
    <w:rsid w:val="00D378A6"/>
    <w:rsid w:val="00D430A3"/>
    <w:rsid w:val="00D44819"/>
    <w:rsid w:val="00D4533D"/>
    <w:rsid w:val="00D50EFE"/>
    <w:rsid w:val="00D55BBD"/>
    <w:rsid w:val="00D55D42"/>
    <w:rsid w:val="00D57E01"/>
    <w:rsid w:val="00D57F14"/>
    <w:rsid w:val="00D608E0"/>
    <w:rsid w:val="00D615C2"/>
    <w:rsid w:val="00D6382C"/>
    <w:rsid w:val="00D67770"/>
    <w:rsid w:val="00D705A6"/>
    <w:rsid w:val="00D71E2E"/>
    <w:rsid w:val="00D7354B"/>
    <w:rsid w:val="00D74110"/>
    <w:rsid w:val="00D8342E"/>
    <w:rsid w:val="00D8348A"/>
    <w:rsid w:val="00D849AF"/>
    <w:rsid w:val="00D84D3D"/>
    <w:rsid w:val="00D85FAA"/>
    <w:rsid w:val="00D93439"/>
    <w:rsid w:val="00D935FA"/>
    <w:rsid w:val="00D96364"/>
    <w:rsid w:val="00D9644A"/>
    <w:rsid w:val="00DA3836"/>
    <w:rsid w:val="00DA56D2"/>
    <w:rsid w:val="00DA61B4"/>
    <w:rsid w:val="00DB0DC9"/>
    <w:rsid w:val="00DB21C4"/>
    <w:rsid w:val="00DB3F66"/>
    <w:rsid w:val="00DB538F"/>
    <w:rsid w:val="00DB62F7"/>
    <w:rsid w:val="00DB6F66"/>
    <w:rsid w:val="00DC0D91"/>
    <w:rsid w:val="00DC1950"/>
    <w:rsid w:val="00DC2BAE"/>
    <w:rsid w:val="00DC351F"/>
    <w:rsid w:val="00DC3659"/>
    <w:rsid w:val="00DC3A94"/>
    <w:rsid w:val="00DC5188"/>
    <w:rsid w:val="00DC6442"/>
    <w:rsid w:val="00DC6C2A"/>
    <w:rsid w:val="00DC7AA2"/>
    <w:rsid w:val="00DD1CA3"/>
    <w:rsid w:val="00DD3AEF"/>
    <w:rsid w:val="00DD3E07"/>
    <w:rsid w:val="00DD5F00"/>
    <w:rsid w:val="00DD6513"/>
    <w:rsid w:val="00DD6548"/>
    <w:rsid w:val="00DD7E02"/>
    <w:rsid w:val="00DE41C5"/>
    <w:rsid w:val="00DE5119"/>
    <w:rsid w:val="00DE5D70"/>
    <w:rsid w:val="00DE64E7"/>
    <w:rsid w:val="00DF0F4B"/>
    <w:rsid w:val="00DF115A"/>
    <w:rsid w:val="00DF1EED"/>
    <w:rsid w:val="00DF2DD9"/>
    <w:rsid w:val="00DF49B1"/>
    <w:rsid w:val="00DF4E99"/>
    <w:rsid w:val="00DF4FF7"/>
    <w:rsid w:val="00DF63A4"/>
    <w:rsid w:val="00DF68F6"/>
    <w:rsid w:val="00DF77BE"/>
    <w:rsid w:val="00DF7C6D"/>
    <w:rsid w:val="00DF7F36"/>
    <w:rsid w:val="00E00FEC"/>
    <w:rsid w:val="00E060BC"/>
    <w:rsid w:val="00E06668"/>
    <w:rsid w:val="00E1163F"/>
    <w:rsid w:val="00E11C68"/>
    <w:rsid w:val="00E13D2A"/>
    <w:rsid w:val="00E162FC"/>
    <w:rsid w:val="00E1640F"/>
    <w:rsid w:val="00E17010"/>
    <w:rsid w:val="00E237AF"/>
    <w:rsid w:val="00E247E5"/>
    <w:rsid w:val="00E24E8B"/>
    <w:rsid w:val="00E27079"/>
    <w:rsid w:val="00E30D77"/>
    <w:rsid w:val="00E329DD"/>
    <w:rsid w:val="00E33A2C"/>
    <w:rsid w:val="00E36370"/>
    <w:rsid w:val="00E3665D"/>
    <w:rsid w:val="00E366F1"/>
    <w:rsid w:val="00E3735A"/>
    <w:rsid w:val="00E42C18"/>
    <w:rsid w:val="00E4446D"/>
    <w:rsid w:val="00E456E2"/>
    <w:rsid w:val="00E50716"/>
    <w:rsid w:val="00E5268D"/>
    <w:rsid w:val="00E52EDC"/>
    <w:rsid w:val="00E56703"/>
    <w:rsid w:val="00E56BDE"/>
    <w:rsid w:val="00E57E6E"/>
    <w:rsid w:val="00E60C00"/>
    <w:rsid w:val="00E63ECE"/>
    <w:rsid w:val="00E6505B"/>
    <w:rsid w:val="00E71DB5"/>
    <w:rsid w:val="00E7203F"/>
    <w:rsid w:val="00E72F9D"/>
    <w:rsid w:val="00E730E7"/>
    <w:rsid w:val="00E75893"/>
    <w:rsid w:val="00E80207"/>
    <w:rsid w:val="00E8194A"/>
    <w:rsid w:val="00E828A8"/>
    <w:rsid w:val="00E82A45"/>
    <w:rsid w:val="00E82D49"/>
    <w:rsid w:val="00E83532"/>
    <w:rsid w:val="00E84BF2"/>
    <w:rsid w:val="00E84DEA"/>
    <w:rsid w:val="00E85CBD"/>
    <w:rsid w:val="00E9479D"/>
    <w:rsid w:val="00EA0ADE"/>
    <w:rsid w:val="00EA1C87"/>
    <w:rsid w:val="00EA3542"/>
    <w:rsid w:val="00EA462F"/>
    <w:rsid w:val="00EA65FD"/>
    <w:rsid w:val="00EB26CD"/>
    <w:rsid w:val="00EB6A03"/>
    <w:rsid w:val="00EB7EDD"/>
    <w:rsid w:val="00EC0163"/>
    <w:rsid w:val="00EC2153"/>
    <w:rsid w:val="00EC2557"/>
    <w:rsid w:val="00EC3A2B"/>
    <w:rsid w:val="00EC4C13"/>
    <w:rsid w:val="00EC6515"/>
    <w:rsid w:val="00EC6B30"/>
    <w:rsid w:val="00EC7726"/>
    <w:rsid w:val="00EC7B52"/>
    <w:rsid w:val="00ED1029"/>
    <w:rsid w:val="00ED1C75"/>
    <w:rsid w:val="00ED7381"/>
    <w:rsid w:val="00ED794F"/>
    <w:rsid w:val="00EE287E"/>
    <w:rsid w:val="00EE47B0"/>
    <w:rsid w:val="00EE791C"/>
    <w:rsid w:val="00EE7B60"/>
    <w:rsid w:val="00EE7F0A"/>
    <w:rsid w:val="00EF0F07"/>
    <w:rsid w:val="00EF446E"/>
    <w:rsid w:val="00F01DE3"/>
    <w:rsid w:val="00F0202E"/>
    <w:rsid w:val="00F023C3"/>
    <w:rsid w:val="00F024CE"/>
    <w:rsid w:val="00F05CEB"/>
    <w:rsid w:val="00F05F4A"/>
    <w:rsid w:val="00F07CE2"/>
    <w:rsid w:val="00F10D85"/>
    <w:rsid w:val="00F12DE2"/>
    <w:rsid w:val="00F17743"/>
    <w:rsid w:val="00F178CA"/>
    <w:rsid w:val="00F20C97"/>
    <w:rsid w:val="00F228F2"/>
    <w:rsid w:val="00F24C42"/>
    <w:rsid w:val="00F25CC3"/>
    <w:rsid w:val="00F275A2"/>
    <w:rsid w:val="00F303FF"/>
    <w:rsid w:val="00F339F1"/>
    <w:rsid w:val="00F375E2"/>
    <w:rsid w:val="00F4098C"/>
    <w:rsid w:val="00F42AB8"/>
    <w:rsid w:val="00F4388F"/>
    <w:rsid w:val="00F43E1A"/>
    <w:rsid w:val="00F43EDE"/>
    <w:rsid w:val="00F44BF8"/>
    <w:rsid w:val="00F5053D"/>
    <w:rsid w:val="00F514E6"/>
    <w:rsid w:val="00F539F6"/>
    <w:rsid w:val="00F54AF5"/>
    <w:rsid w:val="00F600FC"/>
    <w:rsid w:val="00F60DB2"/>
    <w:rsid w:val="00F612EB"/>
    <w:rsid w:val="00F614CC"/>
    <w:rsid w:val="00F61F34"/>
    <w:rsid w:val="00F6564C"/>
    <w:rsid w:val="00F65806"/>
    <w:rsid w:val="00F66277"/>
    <w:rsid w:val="00F67446"/>
    <w:rsid w:val="00F67643"/>
    <w:rsid w:val="00F7235A"/>
    <w:rsid w:val="00F725E8"/>
    <w:rsid w:val="00F73A2F"/>
    <w:rsid w:val="00F827AD"/>
    <w:rsid w:val="00F83065"/>
    <w:rsid w:val="00F83405"/>
    <w:rsid w:val="00F84705"/>
    <w:rsid w:val="00F87FD7"/>
    <w:rsid w:val="00F95209"/>
    <w:rsid w:val="00F95EFD"/>
    <w:rsid w:val="00F975CA"/>
    <w:rsid w:val="00FA0A43"/>
    <w:rsid w:val="00FA3D24"/>
    <w:rsid w:val="00FA52D9"/>
    <w:rsid w:val="00FA63CA"/>
    <w:rsid w:val="00FA674E"/>
    <w:rsid w:val="00FA6D3C"/>
    <w:rsid w:val="00FA7BE0"/>
    <w:rsid w:val="00FB0905"/>
    <w:rsid w:val="00FB27DF"/>
    <w:rsid w:val="00FB50D5"/>
    <w:rsid w:val="00FB5193"/>
    <w:rsid w:val="00FB63E3"/>
    <w:rsid w:val="00FB729B"/>
    <w:rsid w:val="00FC0D04"/>
    <w:rsid w:val="00FC47A5"/>
    <w:rsid w:val="00FC6494"/>
    <w:rsid w:val="00FC758C"/>
    <w:rsid w:val="00FC763C"/>
    <w:rsid w:val="00FD0BF8"/>
    <w:rsid w:val="00FD0C80"/>
    <w:rsid w:val="00FD1CE4"/>
    <w:rsid w:val="00FD3483"/>
    <w:rsid w:val="00FD4A8A"/>
    <w:rsid w:val="00FD69F1"/>
    <w:rsid w:val="00FD7E45"/>
    <w:rsid w:val="00FE0B36"/>
    <w:rsid w:val="00FE0D36"/>
    <w:rsid w:val="00FE11EC"/>
    <w:rsid w:val="00FE2292"/>
    <w:rsid w:val="00FE407A"/>
    <w:rsid w:val="00FF0E13"/>
    <w:rsid w:val="00FF11C9"/>
    <w:rsid w:val="00FF1F0B"/>
    <w:rsid w:val="00FF2943"/>
    <w:rsid w:val="00FF5251"/>
    <w:rsid w:val="00FF5E51"/>
    <w:rsid w:val="00FF5FB1"/>
    <w:rsid w:val="00FF6434"/>
    <w:rsid w:val="00FF6810"/>
    <w:rsid w:val="00FF7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0E574"/>
  <w15:chartTrackingRefBased/>
  <w15:docId w15:val="{D855D8A0-85F1-4EA7-8747-24F40597A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8A6"/>
    <w:pPr>
      <w:spacing w:line="480" w:lineRule="auto"/>
    </w:pPr>
    <w:rPr>
      <w:rFonts w:ascii="Arial" w:hAnsi="Arial"/>
      <w:kern w:val="0"/>
      <w:sz w:val="24"/>
      <w14:ligatures w14:val="none"/>
    </w:rPr>
  </w:style>
  <w:style w:type="paragraph" w:styleId="Heading1">
    <w:name w:val="heading 1"/>
    <w:basedOn w:val="Normal"/>
    <w:next w:val="Normal"/>
    <w:link w:val="Heading1Char"/>
    <w:uiPriority w:val="9"/>
    <w:qFormat/>
    <w:rsid w:val="005733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3588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5721C1"/>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DF77B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F186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722C2"/>
    <w:pPr>
      <w:autoSpaceDE w:val="0"/>
      <w:autoSpaceDN w:val="0"/>
      <w:adjustRightInd w:val="0"/>
      <w:spacing w:after="0" w:line="240" w:lineRule="auto"/>
    </w:pPr>
    <w:rPr>
      <w:rFonts w:ascii="Arial" w:hAnsi="Arial" w:cs="Arial"/>
      <w:color w:val="000000"/>
      <w:kern w:val="0"/>
      <w:sz w:val="24"/>
      <w:szCs w:val="24"/>
    </w:rPr>
  </w:style>
  <w:style w:type="character" w:customStyle="1" w:styleId="markedcontent">
    <w:name w:val="markedcontent"/>
    <w:basedOn w:val="DefaultParagraphFont"/>
    <w:rsid w:val="00A33FF6"/>
  </w:style>
  <w:style w:type="character" w:styleId="Hyperlink">
    <w:name w:val="Hyperlink"/>
    <w:basedOn w:val="DefaultParagraphFont"/>
    <w:uiPriority w:val="99"/>
    <w:unhideWhenUsed/>
    <w:rsid w:val="00A33FF6"/>
    <w:rPr>
      <w:color w:val="0563C1" w:themeColor="hyperlink"/>
      <w:u w:val="single"/>
    </w:rPr>
  </w:style>
  <w:style w:type="character" w:styleId="UnresolvedMention">
    <w:name w:val="Unresolved Mention"/>
    <w:basedOn w:val="DefaultParagraphFont"/>
    <w:uiPriority w:val="99"/>
    <w:semiHidden/>
    <w:unhideWhenUsed/>
    <w:rsid w:val="00A33FF6"/>
    <w:rPr>
      <w:color w:val="605E5C"/>
      <w:shd w:val="clear" w:color="auto" w:fill="E1DFDD"/>
    </w:rPr>
  </w:style>
  <w:style w:type="paragraph" w:styleId="NormalWeb">
    <w:name w:val="Normal (Web)"/>
    <w:basedOn w:val="Normal"/>
    <w:uiPriority w:val="99"/>
    <w:unhideWhenUsed/>
    <w:rsid w:val="00040C40"/>
    <w:pPr>
      <w:spacing w:before="100" w:beforeAutospacing="1" w:after="100" w:afterAutospacing="1" w:line="240" w:lineRule="auto"/>
    </w:pPr>
    <w:rPr>
      <w:rFonts w:ascii="Times New Roman" w:eastAsia="Times New Roman" w:hAnsi="Times New Roman" w:cs="Times New Roman"/>
      <w:szCs w:val="24"/>
      <w:lang w:eastAsia="en-GB"/>
    </w:rPr>
  </w:style>
  <w:style w:type="character" w:styleId="Emphasis">
    <w:name w:val="Emphasis"/>
    <w:basedOn w:val="DefaultParagraphFont"/>
    <w:uiPriority w:val="20"/>
    <w:qFormat/>
    <w:rsid w:val="00FD0BF8"/>
    <w:rPr>
      <w:i/>
      <w:iCs/>
    </w:rPr>
  </w:style>
  <w:style w:type="character" w:customStyle="1" w:styleId="Heading2Char">
    <w:name w:val="Heading 2 Char"/>
    <w:basedOn w:val="DefaultParagraphFont"/>
    <w:link w:val="Heading2"/>
    <w:uiPriority w:val="9"/>
    <w:rsid w:val="00435880"/>
    <w:rPr>
      <w:rFonts w:ascii="Times New Roman" w:eastAsia="Times New Roman" w:hAnsi="Times New Roman" w:cs="Times New Roman"/>
      <w:b/>
      <w:bCs/>
      <w:kern w:val="0"/>
      <w:sz w:val="36"/>
      <w:szCs w:val="36"/>
      <w:lang w:eastAsia="en-GB"/>
      <w14:ligatures w14:val="none"/>
    </w:rPr>
  </w:style>
  <w:style w:type="character" w:styleId="Strong">
    <w:name w:val="Strong"/>
    <w:basedOn w:val="DefaultParagraphFont"/>
    <w:uiPriority w:val="22"/>
    <w:qFormat/>
    <w:rsid w:val="00435880"/>
    <w:rPr>
      <w:b/>
      <w:bCs/>
    </w:rPr>
  </w:style>
  <w:style w:type="paragraph" w:customStyle="1" w:styleId="mol-para-with-font">
    <w:name w:val="mol-para-with-font"/>
    <w:basedOn w:val="Normal"/>
    <w:rsid w:val="00CF7D4D"/>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uiPriority w:val="9"/>
    <w:rsid w:val="0057332D"/>
    <w:rPr>
      <w:rFonts w:asciiTheme="majorHAnsi" w:eastAsiaTheme="majorEastAsia" w:hAnsiTheme="majorHAnsi" w:cstheme="majorBidi"/>
      <w:color w:val="2F5496" w:themeColor="accent1" w:themeShade="BF"/>
      <w:kern w:val="0"/>
      <w:sz w:val="32"/>
      <w:szCs w:val="32"/>
      <w14:ligatures w14:val="none"/>
    </w:rPr>
  </w:style>
  <w:style w:type="character" w:customStyle="1" w:styleId="govuk-caption-xl">
    <w:name w:val="govuk-caption-xl"/>
    <w:basedOn w:val="DefaultParagraphFont"/>
    <w:rsid w:val="0057332D"/>
  </w:style>
  <w:style w:type="paragraph" w:customStyle="1" w:styleId="publication-headerlast-changed">
    <w:name w:val="publication-header__last-changed"/>
    <w:basedOn w:val="Normal"/>
    <w:rsid w:val="0057332D"/>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first">
    <w:name w:val="first"/>
    <w:basedOn w:val="Normal"/>
    <w:rsid w:val="00AC5F18"/>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pl20">
    <w:name w:val="pl20"/>
    <w:basedOn w:val="DefaultParagraphFont"/>
    <w:rsid w:val="00AC5F18"/>
  </w:style>
  <w:style w:type="character" w:customStyle="1" w:styleId="last">
    <w:name w:val="last"/>
    <w:basedOn w:val="DefaultParagraphFont"/>
    <w:rsid w:val="00AC5F18"/>
  </w:style>
  <w:style w:type="character" w:customStyle="1" w:styleId="hscoswrapper">
    <w:name w:val="hs_cos_wrapper"/>
    <w:basedOn w:val="DefaultParagraphFont"/>
    <w:rsid w:val="0012232D"/>
  </w:style>
  <w:style w:type="character" w:customStyle="1" w:styleId="Heading3Char">
    <w:name w:val="Heading 3 Char"/>
    <w:basedOn w:val="DefaultParagraphFont"/>
    <w:link w:val="Heading3"/>
    <w:uiPriority w:val="9"/>
    <w:rsid w:val="005721C1"/>
    <w:rPr>
      <w:rFonts w:asciiTheme="majorHAnsi" w:eastAsiaTheme="majorEastAsia" w:hAnsiTheme="majorHAnsi" w:cstheme="majorBidi"/>
      <w:color w:val="1F3763" w:themeColor="accent1" w:themeShade="7F"/>
      <w:kern w:val="0"/>
      <w:sz w:val="24"/>
      <w:szCs w:val="24"/>
      <w14:ligatures w14:val="none"/>
    </w:rPr>
  </w:style>
  <w:style w:type="paragraph" w:styleId="ListParagraph">
    <w:name w:val="List Paragraph"/>
    <w:basedOn w:val="Normal"/>
    <w:uiPriority w:val="34"/>
    <w:qFormat/>
    <w:rsid w:val="006E10FA"/>
    <w:pPr>
      <w:spacing w:after="0" w:line="240" w:lineRule="auto"/>
      <w:ind w:left="720"/>
      <w:contextualSpacing/>
    </w:pPr>
    <w:rPr>
      <w:rFonts w:ascii="Times New Roman" w:eastAsia="Times New Roman" w:hAnsi="Times New Roman" w:cs="Times New Roman"/>
      <w:szCs w:val="24"/>
      <w:lang w:eastAsia="en-GB"/>
    </w:rPr>
  </w:style>
  <w:style w:type="paragraph" w:customStyle="1" w:styleId="yiv3203740556paragraph">
    <w:name w:val="yiv3203740556paragraph"/>
    <w:basedOn w:val="Normal"/>
    <w:rsid w:val="00267BEC"/>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yiv3203740556textrun">
    <w:name w:val="yiv3203740556textrun"/>
    <w:basedOn w:val="DefaultParagraphFont"/>
    <w:rsid w:val="00267BEC"/>
  </w:style>
  <w:style w:type="character" w:customStyle="1" w:styleId="yiv3203740556eop">
    <w:name w:val="yiv3203740556eop"/>
    <w:basedOn w:val="DefaultParagraphFont"/>
    <w:rsid w:val="00D85FAA"/>
  </w:style>
  <w:style w:type="character" w:customStyle="1" w:styleId="Heading4Char">
    <w:name w:val="Heading 4 Char"/>
    <w:basedOn w:val="DefaultParagraphFont"/>
    <w:link w:val="Heading4"/>
    <w:uiPriority w:val="9"/>
    <w:rsid w:val="00DF77BE"/>
    <w:rPr>
      <w:rFonts w:asciiTheme="majorHAnsi" w:eastAsiaTheme="majorEastAsia" w:hAnsiTheme="majorHAnsi" w:cstheme="majorBidi"/>
      <w:i/>
      <w:iCs/>
      <w:color w:val="2F5496" w:themeColor="accent1" w:themeShade="BF"/>
      <w:kern w:val="0"/>
      <w:sz w:val="24"/>
      <w14:ligatures w14:val="none"/>
    </w:rPr>
  </w:style>
  <w:style w:type="character" w:customStyle="1" w:styleId="addmd">
    <w:name w:val="addmd"/>
    <w:basedOn w:val="DefaultParagraphFont"/>
    <w:rsid w:val="00993A93"/>
  </w:style>
  <w:style w:type="character" w:customStyle="1" w:styleId="Bodytext2Italic">
    <w:name w:val="Body text|2 + Italic"/>
    <w:basedOn w:val="DefaultParagraphFont"/>
    <w:semiHidden/>
    <w:rsid w:val="00FB5193"/>
    <w:rPr>
      <w:rFonts w:ascii="Arial" w:eastAsia="Arial" w:hAnsi="Arial" w:cs="Arial" w:hint="default"/>
      <w:b w:val="0"/>
      <w:bCs w:val="0"/>
      <w:i/>
      <w:iCs/>
      <w:smallCaps w:val="0"/>
      <w:strike w:val="0"/>
      <w:dstrike w:val="0"/>
      <w:color w:val="000000"/>
      <w:spacing w:val="0"/>
      <w:w w:val="100"/>
      <w:position w:val="0"/>
      <w:sz w:val="20"/>
      <w:szCs w:val="20"/>
      <w:u w:val="none"/>
      <w:effect w:val="none"/>
      <w:lang w:val="en-GB" w:eastAsia="en-GB" w:bidi="en-GB"/>
    </w:rPr>
  </w:style>
  <w:style w:type="character" w:customStyle="1" w:styleId="amp-wp-fe3f5cc">
    <w:name w:val="amp-wp-fe3f5cc"/>
    <w:basedOn w:val="DefaultParagraphFont"/>
    <w:rsid w:val="00FB5193"/>
  </w:style>
  <w:style w:type="character" w:customStyle="1" w:styleId="Heading5Char">
    <w:name w:val="Heading 5 Char"/>
    <w:basedOn w:val="DefaultParagraphFont"/>
    <w:link w:val="Heading5"/>
    <w:uiPriority w:val="9"/>
    <w:semiHidden/>
    <w:rsid w:val="006F1862"/>
    <w:rPr>
      <w:rFonts w:asciiTheme="majorHAnsi" w:eastAsiaTheme="majorEastAsia" w:hAnsiTheme="majorHAnsi" w:cstheme="majorBidi"/>
      <w:color w:val="2F5496" w:themeColor="accent1" w:themeShade="BF"/>
      <w:kern w:val="0"/>
      <w:sz w:val="24"/>
      <w14:ligatures w14:val="none"/>
    </w:rPr>
  </w:style>
  <w:style w:type="character" w:customStyle="1" w:styleId="clearfix">
    <w:name w:val="clearfix"/>
    <w:basedOn w:val="DefaultParagraphFont"/>
    <w:rsid w:val="00E1163F"/>
  </w:style>
  <w:style w:type="character" w:customStyle="1" w:styleId="documentpreview">
    <w:name w:val="document__preview"/>
    <w:basedOn w:val="DefaultParagraphFont"/>
    <w:rsid w:val="00377356"/>
  </w:style>
  <w:style w:type="paragraph" w:customStyle="1" w:styleId="para">
    <w:name w:val="para"/>
    <w:basedOn w:val="Normal"/>
    <w:rsid w:val="003340B5"/>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marginterm">
    <w:name w:val="margin_term"/>
    <w:basedOn w:val="DefaultParagraphFont"/>
    <w:rsid w:val="003340B5"/>
  </w:style>
  <w:style w:type="character" w:customStyle="1" w:styleId="footnote">
    <w:name w:val="footnote"/>
    <w:basedOn w:val="DefaultParagraphFont"/>
    <w:rsid w:val="003340B5"/>
  </w:style>
  <w:style w:type="paragraph" w:styleId="Header">
    <w:name w:val="header"/>
    <w:basedOn w:val="Normal"/>
    <w:link w:val="HeaderChar"/>
    <w:uiPriority w:val="99"/>
    <w:unhideWhenUsed/>
    <w:rsid w:val="00E85C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CBD"/>
    <w:rPr>
      <w:rFonts w:ascii="Arial" w:hAnsi="Arial"/>
      <w:kern w:val="0"/>
      <w:sz w:val="24"/>
      <w14:ligatures w14:val="none"/>
    </w:rPr>
  </w:style>
  <w:style w:type="paragraph" w:styleId="Footer">
    <w:name w:val="footer"/>
    <w:basedOn w:val="Normal"/>
    <w:link w:val="FooterChar"/>
    <w:uiPriority w:val="99"/>
    <w:unhideWhenUsed/>
    <w:rsid w:val="00E85C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CBD"/>
    <w:rPr>
      <w:rFonts w:ascii="Arial" w:hAnsi="Arial"/>
      <w:kern w:val="0"/>
      <w:sz w:val="24"/>
      <w14:ligatures w14:val="none"/>
    </w:rPr>
  </w:style>
  <w:style w:type="paragraph" w:styleId="z-TopofForm">
    <w:name w:val="HTML Top of Form"/>
    <w:basedOn w:val="Normal"/>
    <w:next w:val="Normal"/>
    <w:link w:val="z-TopofFormChar"/>
    <w:hidden/>
    <w:uiPriority w:val="99"/>
    <w:semiHidden/>
    <w:unhideWhenUsed/>
    <w:rsid w:val="0046413D"/>
    <w:pPr>
      <w:pBdr>
        <w:bottom w:val="single" w:sz="6" w:space="1" w:color="auto"/>
      </w:pBdr>
      <w:spacing w:after="0" w:line="240" w:lineRule="auto"/>
      <w:jc w:val="center"/>
    </w:pPr>
    <w:rPr>
      <w:rFonts w:eastAsia="Times New Roman" w:cs="Arial"/>
      <w:vanish/>
      <w:sz w:val="16"/>
      <w:szCs w:val="16"/>
      <w:lang w:eastAsia="en-GB"/>
    </w:rPr>
  </w:style>
  <w:style w:type="character" w:customStyle="1" w:styleId="z-TopofFormChar">
    <w:name w:val="z-Top of Form Char"/>
    <w:basedOn w:val="DefaultParagraphFont"/>
    <w:link w:val="z-TopofForm"/>
    <w:uiPriority w:val="99"/>
    <w:semiHidden/>
    <w:rsid w:val="0046413D"/>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46413D"/>
    <w:pPr>
      <w:pBdr>
        <w:top w:val="single" w:sz="6" w:space="1" w:color="auto"/>
      </w:pBdr>
      <w:spacing w:after="0" w:line="240" w:lineRule="auto"/>
      <w:jc w:val="center"/>
    </w:pPr>
    <w:rPr>
      <w:rFonts w:eastAsia="Times New Roman" w:cs="Arial"/>
      <w:vanish/>
      <w:sz w:val="16"/>
      <w:szCs w:val="16"/>
      <w:lang w:eastAsia="en-GB"/>
    </w:rPr>
  </w:style>
  <w:style w:type="character" w:customStyle="1" w:styleId="z-BottomofFormChar">
    <w:name w:val="z-Bottom of Form Char"/>
    <w:basedOn w:val="DefaultParagraphFont"/>
    <w:link w:val="z-BottomofForm"/>
    <w:uiPriority w:val="99"/>
    <w:semiHidden/>
    <w:rsid w:val="0046413D"/>
    <w:rPr>
      <w:rFonts w:ascii="Arial" w:eastAsia="Times New Roman" w:hAnsi="Arial" w:cs="Arial"/>
      <w:vanish/>
      <w:kern w:val="0"/>
      <w:sz w:val="16"/>
      <w:szCs w:val="16"/>
      <w:lang w:eastAsia="en-GB"/>
      <w14:ligatures w14:val="none"/>
    </w:rPr>
  </w:style>
  <w:style w:type="character" w:customStyle="1" w:styleId="txt">
    <w:name w:val="txt"/>
    <w:basedOn w:val="DefaultParagraphFont"/>
    <w:rsid w:val="00F539F6"/>
  </w:style>
  <w:style w:type="character" w:customStyle="1" w:styleId="highwire-citation-authors">
    <w:name w:val="highwire-citation-authors"/>
    <w:basedOn w:val="DefaultParagraphFont"/>
    <w:rsid w:val="00DC6442"/>
  </w:style>
  <w:style w:type="character" w:customStyle="1" w:styleId="highwire-citation-author">
    <w:name w:val="highwire-citation-author"/>
    <w:basedOn w:val="DefaultParagraphFont"/>
    <w:rsid w:val="00DC6442"/>
  </w:style>
  <w:style w:type="character" w:customStyle="1" w:styleId="highwire-cite-metadata-journal">
    <w:name w:val="highwire-cite-metadata-journal"/>
    <w:basedOn w:val="DefaultParagraphFont"/>
    <w:rsid w:val="00DC6442"/>
  </w:style>
  <w:style w:type="character" w:customStyle="1" w:styleId="highwire-cite-metadata-date">
    <w:name w:val="highwire-cite-metadata-date"/>
    <w:basedOn w:val="DefaultParagraphFont"/>
    <w:rsid w:val="00DC6442"/>
  </w:style>
  <w:style w:type="character" w:customStyle="1" w:styleId="highwire-cite-metadata-volume">
    <w:name w:val="highwire-cite-metadata-volume"/>
    <w:basedOn w:val="DefaultParagraphFont"/>
    <w:rsid w:val="00DC6442"/>
  </w:style>
  <w:style w:type="character" w:customStyle="1" w:styleId="highwire-cite-metadata-issue">
    <w:name w:val="highwire-cite-metadata-issue"/>
    <w:basedOn w:val="DefaultParagraphFont"/>
    <w:rsid w:val="00DC6442"/>
  </w:style>
  <w:style w:type="paragraph" w:customStyle="1" w:styleId="nova-legacy-e-listitem">
    <w:name w:val="nova-legacy-e-list__item"/>
    <w:basedOn w:val="Normal"/>
    <w:rsid w:val="001E704B"/>
    <w:pPr>
      <w:spacing w:before="100" w:beforeAutospacing="1" w:after="100" w:afterAutospacing="1" w:line="240" w:lineRule="auto"/>
    </w:pPr>
    <w:rPr>
      <w:rFonts w:ascii="Times New Roman" w:eastAsia="Times New Roman" w:hAnsi="Times New Roman" w:cs="Times New Roman"/>
      <w:szCs w:val="24"/>
      <w:lang w:eastAsia="en-GB"/>
    </w:rPr>
  </w:style>
  <w:style w:type="paragraph" w:styleId="NoSpacing">
    <w:name w:val="No Spacing"/>
    <w:uiPriority w:val="1"/>
    <w:qFormat/>
    <w:rsid w:val="00003461"/>
    <w:pPr>
      <w:spacing w:after="0" w:line="240" w:lineRule="auto"/>
    </w:pPr>
    <w:rPr>
      <w:rFonts w:ascii="Arial"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5672">
      <w:bodyDiv w:val="1"/>
      <w:marLeft w:val="0"/>
      <w:marRight w:val="0"/>
      <w:marTop w:val="0"/>
      <w:marBottom w:val="0"/>
      <w:divBdr>
        <w:top w:val="none" w:sz="0" w:space="0" w:color="auto"/>
        <w:left w:val="none" w:sz="0" w:space="0" w:color="auto"/>
        <w:bottom w:val="none" w:sz="0" w:space="0" w:color="auto"/>
        <w:right w:val="none" w:sz="0" w:space="0" w:color="auto"/>
      </w:divBdr>
      <w:divsChild>
        <w:div w:id="1953436633">
          <w:marLeft w:val="0"/>
          <w:marRight w:val="0"/>
          <w:marTop w:val="0"/>
          <w:marBottom w:val="0"/>
          <w:divBdr>
            <w:top w:val="none" w:sz="0" w:space="0" w:color="auto"/>
            <w:left w:val="none" w:sz="0" w:space="0" w:color="auto"/>
            <w:bottom w:val="none" w:sz="0" w:space="0" w:color="auto"/>
            <w:right w:val="none" w:sz="0" w:space="0" w:color="auto"/>
          </w:divBdr>
          <w:divsChild>
            <w:div w:id="334966266">
              <w:marLeft w:val="0"/>
              <w:marRight w:val="0"/>
              <w:marTop w:val="0"/>
              <w:marBottom w:val="0"/>
              <w:divBdr>
                <w:top w:val="none" w:sz="0" w:space="0" w:color="auto"/>
                <w:left w:val="none" w:sz="0" w:space="0" w:color="auto"/>
                <w:bottom w:val="none" w:sz="0" w:space="0" w:color="auto"/>
                <w:right w:val="none" w:sz="0" w:space="0" w:color="auto"/>
              </w:divBdr>
              <w:divsChild>
                <w:div w:id="146283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3371">
      <w:bodyDiv w:val="1"/>
      <w:marLeft w:val="0"/>
      <w:marRight w:val="0"/>
      <w:marTop w:val="0"/>
      <w:marBottom w:val="0"/>
      <w:divBdr>
        <w:top w:val="none" w:sz="0" w:space="0" w:color="auto"/>
        <w:left w:val="none" w:sz="0" w:space="0" w:color="auto"/>
        <w:bottom w:val="none" w:sz="0" w:space="0" w:color="auto"/>
        <w:right w:val="none" w:sz="0" w:space="0" w:color="auto"/>
      </w:divBdr>
    </w:div>
    <w:div w:id="57830375">
      <w:bodyDiv w:val="1"/>
      <w:marLeft w:val="0"/>
      <w:marRight w:val="0"/>
      <w:marTop w:val="0"/>
      <w:marBottom w:val="0"/>
      <w:divBdr>
        <w:top w:val="none" w:sz="0" w:space="0" w:color="auto"/>
        <w:left w:val="none" w:sz="0" w:space="0" w:color="auto"/>
        <w:bottom w:val="none" w:sz="0" w:space="0" w:color="auto"/>
        <w:right w:val="none" w:sz="0" w:space="0" w:color="auto"/>
      </w:divBdr>
      <w:divsChild>
        <w:div w:id="1031807999">
          <w:marLeft w:val="0"/>
          <w:marRight w:val="0"/>
          <w:marTop w:val="0"/>
          <w:marBottom w:val="0"/>
          <w:divBdr>
            <w:top w:val="none" w:sz="0" w:space="0" w:color="auto"/>
            <w:left w:val="none" w:sz="0" w:space="0" w:color="auto"/>
            <w:bottom w:val="none" w:sz="0" w:space="0" w:color="auto"/>
            <w:right w:val="none" w:sz="0" w:space="0" w:color="auto"/>
          </w:divBdr>
          <w:divsChild>
            <w:div w:id="1402412356">
              <w:marLeft w:val="0"/>
              <w:marRight w:val="0"/>
              <w:marTop w:val="0"/>
              <w:marBottom w:val="0"/>
              <w:divBdr>
                <w:top w:val="none" w:sz="0" w:space="0" w:color="auto"/>
                <w:left w:val="none" w:sz="0" w:space="0" w:color="auto"/>
                <w:bottom w:val="none" w:sz="0" w:space="0" w:color="auto"/>
                <w:right w:val="none" w:sz="0" w:space="0" w:color="auto"/>
              </w:divBdr>
              <w:divsChild>
                <w:div w:id="28288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27075">
      <w:bodyDiv w:val="1"/>
      <w:marLeft w:val="0"/>
      <w:marRight w:val="0"/>
      <w:marTop w:val="0"/>
      <w:marBottom w:val="0"/>
      <w:divBdr>
        <w:top w:val="none" w:sz="0" w:space="0" w:color="auto"/>
        <w:left w:val="none" w:sz="0" w:space="0" w:color="auto"/>
        <w:bottom w:val="none" w:sz="0" w:space="0" w:color="auto"/>
        <w:right w:val="none" w:sz="0" w:space="0" w:color="auto"/>
      </w:divBdr>
      <w:divsChild>
        <w:div w:id="560750469">
          <w:marLeft w:val="0"/>
          <w:marRight w:val="0"/>
          <w:marTop w:val="0"/>
          <w:marBottom w:val="0"/>
          <w:divBdr>
            <w:top w:val="none" w:sz="0" w:space="0" w:color="auto"/>
            <w:left w:val="none" w:sz="0" w:space="0" w:color="auto"/>
            <w:bottom w:val="none" w:sz="0" w:space="0" w:color="auto"/>
            <w:right w:val="none" w:sz="0" w:space="0" w:color="auto"/>
          </w:divBdr>
          <w:divsChild>
            <w:div w:id="1106001301">
              <w:marLeft w:val="0"/>
              <w:marRight w:val="0"/>
              <w:marTop w:val="0"/>
              <w:marBottom w:val="0"/>
              <w:divBdr>
                <w:top w:val="none" w:sz="0" w:space="0" w:color="auto"/>
                <w:left w:val="none" w:sz="0" w:space="0" w:color="auto"/>
                <w:bottom w:val="none" w:sz="0" w:space="0" w:color="auto"/>
                <w:right w:val="none" w:sz="0" w:space="0" w:color="auto"/>
              </w:divBdr>
              <w:divsChild>
                <w:div w:id="26346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58539">
      <w:bodyDiv w:val="1"/>
      <w:marLeft w:val="0"/>
      <w:marRight w:val="0"/>
      <w:marTop w:val="0"/>
      <w:marBottom w:val="0"/>
      <w:divBdr>
        <w:top w:val="none" w:sz="0" w:space="0" w:color="auto"/>
        <w:left w:val="none" w:sz="0" w:space="0" w:color="auto"/>
        <w:bottom w:val="none" w:sz="0" w:space="0" w:color="auto"/>
        <w:right w:val="none" w:sz="0" w:space="0" w:color="auto"/>
      </w:divBdr>
    </w:div>
    <w:div w:id="132020955">
      <w:bodyDiv w:val="1"/>
      <w:marLeft w:val="0"/>
      <w:marRight w:val="0"/>
      <w:marTop w:val="0"/>
      <w:marBottom w:val="0"/>
      <w:divBdr>
        <w:top w:val="none" w:sz="0" w:space="0" w:color="auto"/>
        <w:left w:val="none" w:sz="0" w:space="0" w:color="auto"/>
        <w:bottom w:val="none" w:sz="0" w:space="0" w:color="auto"/>
        <w:right w:val="none" w:sz="0" w:space="0" w:color="auto"/>
      </w:divBdr>
      <w:divsChild>
        <w:div w:id="1970816175">
          <w:marLeft w:val="0"/>
          <w:marRight w:val="0"/>
          <w:marTop w:val="0"/>
          <w:marBottom w:val="0"/>
          <w:divBdr>
            <w:top w:val="none" w:sz="0" w:space="0" w:color="auto"/>
            <w:left w:val="none" w:sz="0" w:space="0" w:color="auto"/>
            <w:bottom w:val="none" w:sz="0" w:space="0" w:color="auto"/>
            <w:right w:val="none" w:sz="0" w:space="0" w:color="auto"/>
          </w:divBdr>
          <w:divsChild>
            <w:div w:id="588537449">
              <w:marLeft w:val="0"/>
              <w:marRight w:val="0"/>
              <w:marTop w:val="0"/>
              <w:marBottom w:val="0"/>
              <w:divBdr>
                <w:top w:val="none" w:sz="0" w:space="0" w:color="auto"/>
                <w:left w:val="none" w:sz="0" w:space="0" w:color="auto"/>
                <w:bottom w:val="none" w:sz="0" w:space="0" w:color="auto"/>
                <w:right w:val="none" w:sz="0" w:space="0" w:color="auto"/>
              </w:divBdr>
              <w:divsChild>
                <w:div w:id="155643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17435">
      <w:bodyDiv w:val="1"/>
      <w:marLeft w:val="0"/>
      <w:marRight w:val="0"/>
      <w:marTop w:val="0"/>
      <w:marBottom w:val="0"/>
      <w:divBdr>
        <w:top w:val="none" w:sz="0" w:space="0" w:color="auto"/>
        <w:left w:val="none" w:sz="0" w:space="0" w:color="auto"/>
        <w:bottom w:val="none" w:sz="0" w:space="0" w:color="auto"/>
        <w:right w:val="none" w:sz="0" w:space="0" w:color="auto"/>
      </w:divBdr>
    </w:div>
    <w:div w:id="148979731">
      <w:bodyDiv w:val="1"/>
      <w:marLeft w:val="0"/>
      <w:marRight w:val="0"/>
      <w:marTop w:val="0"/>
      <w:marBottom w:val="0"/>
      <w:divBdr>
        <w:top w:val="none" w:sz="0" w:space="0" w:color="auto"/>
        <w:left w:val="none" w:sz="0" w:space="0" w:color="auto"/>
        <w:bottom w:val="none" w:sz="0" w:space="0" w:color="auto"/>
        <w:right w:val="none" w:sz="0" w:space="0" w:color="auto"/>
      </w:divBdr>
      <w:divsChild>
        <w:div w:id="1400400366">
          <w:marLeft w:val="0"/>
          <w:marRight w:val="0"/>
          <w:marTop w:val="0"/>
          <w:marBottom w:val="0"/>
          <w:divBdr>
            <w:top w:val="none" w:sz="0" w:space="0" w:color="auto"/>
            <w:left w:val="none" w:sz="0" w:space="0" w:color="auto"/>
            <w:bottom w:val="none" w:sz="0" w:space="0" w:color="auto"/>
            <w:right w:val="none" w:sz="0" w:space="0" w:color="auto"/>
          </w:divBdr>
          <w:divsChild>
            <w:div w:id="1540240046">
              <w:marLeft w:val="0"/>
              <w:marRight w:val="0"/>
              <w:marTop w:val="0"/>
              <w:marBottom w:val="0"/>
              <w:divBdr>
                <w:top w:val="none" w:sz="0" w:space="0" w:color="auto"/>
                <w:left w:val="none" w:sz="0" w:space="0" w:color="auto"/>
                <w:bottom w:val="none" w:sz="0" w:space="0" w:color="auto"/>
                <w:right w:val="none" w:sz="0" w:space="0" w:color="auto"/>
              </w:divBdr>
              <w:divsChild>
                <w:div w:id="73262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18505">
      <w:bodyDiv w:val="1"/>
      <w:marLeft w:val="0"/>
      <w:marRight w:val="0"/>
      <w:marTop w:val="0"/>
      <w:marBottom w:val="0"/>
      <w:divBdr>
        <w:top w:val="none" w:sz="0" w:space="0" w:color="auto"/>
        <w:left w:val="none" w:sz="0" w:space="0" w:color="auto"/>
        <w:bottom w:val="none" w:sz="0" w:space="0" w:color="auto"/>
        <w:right w:val="none" w:sz="0" w:space="0" w:color="auto"/>
      </w:divBdr>
      <w:divsChild>
        <w:div w:id="1979148652">
          <w:marLeft w:val="0"/>
          <w:marRight w:val="0"/>
          <w:marTop w:val="0"/>
          <w:marBottom w:val="0"/>
          <w:divBdr>
            <w:top w:val="none" w:sz="0" w:space="0" w:color="auto"/>
            <w:left w:val="none" w:sz="0" w:space="0" w:color="auto"/>
            <w:bottom w:val="none" w:sz="0" w:space="0" w:color="auto"/>
            <w:right w:val="none" w:sz="0" w:space="0" w:color="auto"/>
          </w:divBdr>
          <w:divsChild>
            <w:div w:id="1616136867">
              <w:marLeft w:val="0"/>
              <w:marRight w:val="0"/>
              <w:marTop w:val="0"/>
              <w:marBottom w:val="0"/>
              <w:divBdr>
                <w:top w:val="none" w:sz="0" w:space="0" w:color="auto"/>
                <w:left w:val="none" w:sz="0" w:space="0" w:color="auto"/>
                <w:bottom w:val="none" w:sz="0" w:space="0" w:color="auto"/>
                <w:right w:val="none" w:sz="0" w:space="0" w:color="auto"/>
              </w:divBdr>
              <w:divsChild>
                <w:div w:id="195015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47607">
      <w:bodyDiv w:val="1"/>
      <w:marLeft w:val="0"/>
      <w:marRight w:val="0"/>
      <w:marTop w:val="0"/>
      <w:marBottom w:val="0"/>
      <w:divBdr>
        <w:top w:val="none" w:sz="0" w:space="0" w:color="auto"/>
        <w:left w:val="none" w:sz="0" w:space="0" w:color="auto"/>
        <w:bottom w:val="none" w:sz="0" w:space="0" w:color="auto"/>
        <w:right w:val="none" w:sz="0" w:space="0" w:color="auto"/>
      </w:divBdr>
    </w:div>
    <w:div w:id="186142288">
      <w:bodyDiv w:val="1"/>
      <w:marLeft w:val="0"/>
      <w:marRight w:val="0"/>
      <w:marTop w:val="0"/>
      <w:marBottom w:val="0"/>
      <w:divBdr>
        <w:top w:val="none" w:sz="0" w:space="0" w:color="auto"/>
        <w:left w:val="none" w:sz="0" w:space="0" w:color="auto"/>
        <w:bottom w:val="none" w:sz="0" w:space="0" w:color="auto"/>
        <w:right w:val="none" w:sz="0" w:space="0" w:color="auto"/>
      </w:divBdr>
      <w:divsChild>
        <w:div w:id="2104765977">
          <w:marLeft w:val="0"/>
          <w:marRight w:val="0"/>
          <w:marTop w:val="0"/>
          <w:marBottom w:val="0"/>
          <w:divBdr>
            <w:top w:val="none" w:sz="0" w:space="0" w:color="auto"/>
            <w:left w:val="none" w:sz="0" w:space="0" w:color="auto"/>
            <w:bottom w:val="none" w:sz="0" w:space="0" w:color="auto"/>
            <w:right w:val="none" w:sz="0" w:space="0" w:color="auto"/>
          </w:divBdr>
          <w:divsChild>
            <w:div w:id="1258100807">
              <w:marLeft w:val="0"/>
              <w:marRight w:val="0"/>
              <w:marTop w:val="0"/>
              <w:marBottom w:val="0"/>
              <w:divBdr>
                <w:top w:val="none" w:sz="0" w:space="0" w:color="auto"/>
                <w:left w:val="none" w:sz="0" w:space="0" w:color="auto"/>
                <w:bottom w:val="none" w:sz="0" w:space="0" w:color="auto"/>
                <w:right w:val="none" w:sz="0" w:space="0" w:color="auto"/>
              </w:divBdr>
              <w:divsChild>
                <w:div w:id="62397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94422">
      <w:bodyDiv w:val="1"/>
      <w:marLeft w:val="0"/>
      <w:marRight w:val="0"/>
      <w:marTop w:val="0"/>
      <w:marBottom w:val="0"/>
      <w:divBdr>
        <w:top w:val="none" w:sz="0" w:space="0" w:color="auto"/>
        <w:left w:val="none" w:sz="0" w:space="0" w:color="auto"/>
        <w:bottom w:val="none" w:sz="0" w:space="0" w:color="auto"/>
        <w:right w:val="none" w:sz="0" w:space="0" w:color="auto"/>
      </w:divBdr>
    </w:div>
    <w:div w:id="210584069">
      <w:bodyDiv w:val="1"/>
      <w:marLeft w:val="0"/>
      <w:marRight w:val="0"/>
      <w:marTop w:val="0"/>
      <w:marBottom w:val="0"/>
      <w:divBdr>
        <w:top w:val="none" w:sz="0" w:space="0" w:color="auto"/>
        <w:left w:val="none" w:sz="0" w:space="0" w:color="auto"/>
        <w:bottom w:val="none" w:sz="0" w:space="0" w:color="auto"/>
        <w:right w:val="none" w:sz="0" w:space="0" w:color="auto"/>
      </w:divBdr>
      <w:divsChild>
        <w:div w:id="97680189">
          <w:marLeft w:val="0"/>
          <w:marRight w:val="0"/>
          <w:marTop w:val="0"/>
          <w:marBottom w:val="0"/>
          <w:divBdr>
            <w:top w:val="none" w:sz="0" w:space="0" w:color="auto"/>
            <w:left w:val="none" w:sz="0" w:space="0" w:color="auto"/>
            <w:bottom w:val="none" w:sz="0" w:space="0" w:color="auto"/>
            <w:right w:val="none" w:sz="0" w:space="0" w:color="auto"/>
          </w:divBdr>
          <w:divsChild>
            <w:div w:id="135869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165283">
      <w:bodyDiv w:val="1"/>
      <w:marLeft w:val="0"/>
      <w:marRight w:val="0"/>
      <w:marTop w:val="0"/>
      <w:marBottom w:val="0"/>
      <w:divBdr>
        <w:top w:val="none" w:sz="0" w:space="0" w:color="auto"/>
        <w:left w:val="none" w:sz="0" w:space="0" w:color="auto"/>
        <w:bottom w:val="none" w:sz="0" w:space="0" w:color="auto"/>
        <w:right w:val="none" w:sz="0" w:space="0" w:color="auto"/>
      </w:divBdr>
      <w:divsChild>
        <w:div w:id="1741250290">
          <w:marLeft w:val="0"/>
          <w:marRight w:val="0"/>
          <w:marTop w:val="0"/>
          <w:marBottom w:val="0"/>
          <w:divBdr>
            <w:top w:val="none" w:sz="0" w:space="0" w:color="auto"/>
            <w:left w:val="none" w:sz="0" w:space="0" w:color="auto"/>
            <w:bottom w:val="none" w:sz="0" w:space="0" w:color="auto"/>
            <w:right w:val="none" w:sz="0" w:space="0" w:color="auto"/>
          </w:divBdr>
          <w:divsChild>
            <w:div w:id="1381976172">
              <w:marLeft w:val="0"/>
              <w:marRight w:val="0"/>
              <w:marTop w:val="0"/>
              <w:marBottom w:val="0"/>
              <w:divBdr>
                <w:top w:val="none" w:sz="0" w:space="0" w:color="auto"/>
                <w:left w:val="none" w:sz="0" w:space="0" w:color="auto"/>
                <w:bottom w:val="none" w:sz="0" w:space="0" w:color="auto"/>
                <w:right w:val="none" w:sz="0" w:space="0" w:color="auto"/>
              </w:divBdr>
              <w:divsChild>
                <w:div w:id="212954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839610">
      <w:bodyDiv w:val="1"/>
      <w:marLeft w:val="0"/>
      <w:marRight w:val="0"/>
      <w:marTop w:val="0"/>
      <w:marBottom w:val="0"/>
      <w:divBdr>
        <w:top w:val="none" w:sz="0" w:space="0" w:color="auto"/>
        <w:left w:val="none" w:sz="0" w:space="0" w:color="auto"/>
        <w:bottom w:val="none" w:sz="0" w:space="0" w:color="auto"/>
        <w:right w:val="none" w:sz="0" w:space="0" w:color="auto"/>
      </w:divBdr>
      <w:divsChild>
        <w:div w:id="705450941">
          <w:marLeft w:val="0"/>
          <w:marRight w:val="0"/>
          <w:marTop w:val="0"/>
          <w:marBottom w:val="0"/>
          <w:divBdr>
            <w:top w:val="none" w:sz="0" w:space="0" w:color="auto"/>
            <w:left w:val="none" w:sz="0" w:space="0" w:color="auto"/>
            <w:bottom w:val="none" w:sz="0" w:space="0" w:color="auto"/>
            <w:right w:val="none" w:sz="0" w:space="0" w:color="auto"/>
          </w:divBdr>
          <w:divsChild>
            <w:div w:id="2130542505">
              <w:marLeft w:val="0"/>
              <w:marRight w:val="0"/>
              <w:marTop w:val="0"/>
              <w:marBottom w:val="0"/>
              <w:divBdr>
                <w:top w:val="none" w:sz="0" w:space="0" w:color="auto"/>
                <w:left w:val="none" w:sz="0" w:space="0" w:color="auto"/>
                <w:bottom w:val="none" w:sz="0" w:space="0" w:color="auto"/>
                <w:right w:val="none" w:sz="0" w:space="0" w:color="auto"/>
              </w:divBdr>
              <w:divsChild>
                <w:div w:id="1438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885974">
      <w:bodyDiv w:val="1"/>
      <w:marLeft w:val="0"/>
      <w:marRight w:val="0"/>
      <w:marTop w:val="0"/>
      <w:marBottom w:val="0"/>
      <w:divBdr>
        <w:top w:val="none" w:sz="0" w:space="0" w:color="auto"/>
        <w:left w:val="none" w:sz="0" w:space="0" w:color="auto"/>
        <w:bottom w:val="none" w:sz="0" w:space="0" w:color="auto"/>
        <w:right w:val="none" w:sz="0" w:space="0" w:color="auto"/>
      </w:divBdr>
    </w:div>
    <w:div w:id="331957363">
      <w:bodyDiv w:val="1"/>
      <w:marLeft w:val="0"/>
      <w:marRight w:val="0"/>
      <w:marTop w:val="0"/>
      <w:marBottom w:val="0"/>
      <w:divBdr>
        <w:top w:val="none" w:sz="0" w:space="0" w:color="auto"/>
        <w:left w:val="none" w:sz="0" w:space="0" w:color="auto"/>
        <w:bottom w:val="none" w:sz="0" w:space="0" w:color="auto"/>
        <w:right w:val="none" w:sz="0" w:space="0" w:color="auto"/>
      </w:divBdr>
    </w:div>
    <w:div w:id="355354133">
      <w:bodyDiv w:val="1"/>
      <w:marLeft w:val="0"/>
      <w:marRight w:val="0"/>
      <w:marTop w:val="0"/>
      <w:marBottom w:val="0"/>
      <w:divBdr>
        <w:top w:val="none" w:sz="0" w:space="0" w:color="auto"/>
        <w:left w:val="none" w:sz="0" w:space="0" w:color="auto"/>
        <w:bottom w:val="none" w:sz="0" w:space="0" w:color="auto"/>
        <w:right w:val="none" w:sz="0" w:space="0" w:color="auto"/>
      </w:divBdr>
    </w:div>
    <w:div w:id="375083242">
      <w:bodyDiv w:val="1"/>
      <w:marLeft w:val="0"/>
      <w:marRight w:val="0"/>
      <w:marTop w:val="0"/>
      <w:marBottom w:val="0"/>
      <w:divBdr>
        <w:top w:val="none" w:sz="0" w:space="0" w:color="auto"/>
        <w:left w:val="none" w:sz="0" w:space="0" w:color="auto"/>
        <w:bottom w:val="none" w:sz="0" w:space="0" w:color="auto"/>
        <w:right w:val="none" w:sz="0" w:space="0" w:color="auto"/>
      </w:divBdr>
      <w:divsChild>
        <w:div w:id="1442846345">
          <w:marLeft w:val="547"/>
          <w:marRight w:val="0"/>
          <w:marTop w:val="200"/>
          <w:marBottom w:val="160"/>
          <w:divBdr>
            <w:top w:val="none" w:sz="0" w:space="0" w:color="auto"/>
            <w:left w:val="none" w:sz="0" w:space="0" w:color="auto"/>
            <w:bottom w:val="none" w:sz="0" w:space="0" w:color="auto"/>
            <w:right w:val="none" w:sz="0" w:space="0" w:color="auto"/>
          </w:divBdr>
        </w:div>
      </w:divsChild>
    </w:div>
    <w:div w:id="427316807">
      <w:bodyDiv w:val="1"/>
      <w:marLeft w:val="0"/>
      <w:marRight w:val="0"/>
      <w:marTop w:val="0"/>
      <w:marBottom w:val="0"/>
      <w:divBdr>
        <w:top w:val="none" w:sz="0" w:space="0" w:color="auto"/>
        <w:left w:val="none" w:sz="0" w:space="0" w:color="auto"/>
        <w:bottom w:val="none" w:sz="0" w:space="0" w:color="auto"/>
        <w:right w:val="none" w:sz="0" w:space="0" w:color="auto"/>
      </w:divBdr>
      <w:divsChild>
        <w:div w:id="470556531">
          <w:marLeft w:val="0"/>
          <w:marRight w:val="0"/>
          <w:marTop w:val="0"/>
          <w:marBottom w:val="0"/>
          <w:divBdr>
            <w:top w:val="none" w:sz="0" w:space="0" w:color="auto"/>
            <w:left w:val="none" w:sz="0" w:space="0" w:color="auto"/>
            <w:bottom w:val="none" w:sz="0" w:space="0" w:color="auto"/>
            <w:right w:val="none" w:sz="0" w:space="0" w:color="auto"/>
          </w:divBdr>
          <w:divsChild>
            <w:div w:id="751586156">
              <w:marLeft w:val="0"/>
              <w:marRight w:val="0"/>
              <w:marTop w:val="0"/>
              <w:marBottom w:val="0"/>
              <w:divBdr>
                <w:top w:val="none" w:sz="0" w:space="0" w:color="auto"/>
                <w:left w:val="none" w:sz="0" w:space="0" w:color="auto"/>
                <w:bottom w:val="none" w:sz="0" w:space="0" w:color="auto"/>
                <w:right w:val="none" w:sz="0" w:space="0" w:color="auto"/>
              </w:divBdr>
              <w:divsChild>
                <w:div w:id="48308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144122">
      <w:bodyDiv w:val="1"/>
      <w:marLeft w:val="0"/>
      <w:marRight w:val="0"/>
      <w:marTop w:val="0"/>
      <w:marBottom w:val="0"/>
      <w:divBdr>
        <w:top w:val="none" w:sz="0" w:space="0" w:color="auto"/>
        <w:left w:val="none" w:sz="0" w:space="0" w:color="auto"/>
        <w:bottom w:val="none" w:sz="0" w:space="0" w:color="auto"/>
        <w:right w:val="none" w:sz="0" w:space="0" w:color="auto"/>
      </w:divBdr>
    </w:div>
    <w:div w:id="500854670">
      <w:bodyDiv w:val="1"/>
      <w:marLeft w:val="0"/>
      <w:marRight w:val="0"/>
      <w:marTop w:val="0"/>
      <w:marBottom w:val="0"/>
      <w:divBdr>
        <w:top w:val="none" w:sz="0" w:space="0" w:color="auto"/>
        <w:left w:val="none" w:sz="0" w:space="0" w:color="auto"/>
        <w:bottom w:val="none" w:sz="0" w:space="0" w:color="auto"/>
        <w:right w:val="none" w:sz="0" w:space="0" w:color="auto"/>
      </w:divBdr>
    </w:div>
    <w:div w:id="504636344">
      <w:bodyDiv w:val="1"/>
      <w:marLeft w:val="0"/>
      <w:marRight w:val="0"/>
      <w:marTop w:val="0"/>
      <w:marBottom w:val="0"/>
      <w:divBdr>
        <w:top w:val="none" w:sz="0" w:space="0" w:color="auto"/>
        <w:left w:val="none" w:sz="0" w:space="0" w:color="auto"/>
        <w:bottom w:val="none" w:sz="0" w:space="0" w:color="auto"/>
        <w:right w:val="none" w:sz="0" w:space="0" w:color="auto"/>
      </w:divBdr>
    </w:div>
    <w:div w:id="509177750">
      <w:bodyDiv w:val="1"/>
      <w:marLeft w:val="0"/>
      <w:marRight w:val="0"/>
      <w:marTop w:val="0"/>
      <w:marBottom w:val="0"/>
      <w:divBdr>
        <w:top w:val="none" w:sz="0" w:space="0" w:color="auto"/>
        <w:left w:val="none" w:sz="0" w:space="0" w:color="auto"/>
        <w:bottom w:val="none" w:sz="0" w:space="0" w:color="auto"/>
        <w:right w:val="none" w:sz="0" w:space="0" w:color="auto"/>
      </w:divBdr>
      <w:divsChild>
        <w:div w:id="2044398160">
          <w:marLeft w:val="0"/>
          <w:marRight w:val="0"/>
          <w:marTop w:val="0"/>
          <w:marBottom w:val="0"/>
          <w:divBdr>
            <w:top w:val="none" w:sz="0" w:space="0" w:color="auto"/>
            <w:left w:val="none" w:sz="0" w:space="0" w:color="auto"/>
            <w:bottom w:val="none" w:sz="0" w:space="0" w:color="auto"/>
            <w:right w:val="none" w:sz="0" w:space="0" w:color="auto"/>
          </w:divBdr>
          <w:divsChild>
            <w:div w:id="535897210">
              <w:marLeft w:val="0"/>
              <w:marRight w:val="0"/>
              <w:marTop w:val="0"/>
              <w:marBottom w:val="0"/>
              <w:divBdr>
                <w:top w:val="none" w:sz="0" w:space="0" w:color="auto"/>
                <w:left w:val="none" w:sz="0" w:space="0" w:color="auto"/>
                <w:bottom w:val="none" w:sz="0" w:space="0" w:color="auto"/>
                <w:right w:val="none" w:sz="0" w:space="0" w:color="auto"/>
              </w:divBdr>
              <w:divsChild>
                <w:div w:id="4799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477940">
          <w:marLeft w:val="0"/>
          <w:marRight w:val="0"/>
          <w:marTop w:val="0"/>
          <w:marBottom w:val="0"/>
          <w:divBdr>
            <w:top w:val="none" w:sz="0" w:space="0" w:color="auto"/>
            <w:left w:val="none" w:sz="0" w:space="0" w:color="auto"/>
            <w:bottom w:val="none" w:sz="0" w:space="0" w:color="auto"/>
            <w:right w:val="none" w:sz="0" w:space="0" w:color="auto"/>
          </w:divBdr>
        </w:div>
      </w:divsChild>
    </w:div>
    <w:div w:id="540481651">
      <w:bodyDiv w:val="1"/>
      <w:marLeft w:val="0"/>
      <w:marRight w:val="0"/>
      <w:marTop w:val="0"/>
      <w:marBottom w:val="0"/>
      <w:divBdr>
        <w:top w:val="none" w:sz="0" w:space="0" w:color="auto"/>
        <w:left w:val="none" w:sz="0" w:space="0" w:color="auto"/>
        <w:bottom w:val="none" w:sz="0" w:space="0" w:color="auto"/>
        <w:right w:val="none" w:sz="0" w:space="0" w:color="auto"/>
      </w:divBdr>
    </w:div>
    <w:div w:id="544172081">
      <w:bodyDiv w:val="1"/>
      <w:marLeft w:val="0"/>
      <w:marRight w:val="0"/>
      <w:marTop w:val="0"/>
      <w:marBottom w:val="0"/>
      <w:divBdr>
        <w:top w:val="none" w:sz="0" w:space="0" w:color="auto"/>
        <w:left w:val="none" w:sz="0" w:space="0" w:color="auto"/>
        <w:bottom w:val="none" w:sz="0" w:space="0" w:color="auto"/>
        <w:right w:val="none" w:sz="0" w:space="0" w:color="auto"/>
      </w:divBdr>
    </w:div>
    <w:div w:id="612445902">
      <w:bodyDiv w:val="1"/>
      <w:marLeft w:val="0"/>
      <w:marRight w:val="0"/>
      <w:marTop w:val="0"/>
      <w:marBottom w:val="0"/>
      <w:divBdr>
        <w:top w:val="none" w:sz="0" w:space="0" w:color="auto"/>
        <w:left w:val="none" w:sz="0" w:space="0" w:color="auto"/>
        <w:bottom w:val="none" w:sz="0" w:space="0" w:color="auto"/>
        <w:right w:val="none" w:sz="0" w:space="0" w:color="auto"/>
      </w:divBdr>
      <w:divsChild>
        <w:div w:id="664170915">
          <w:marLeft w:val="0"/>
          <w:marRight w:val="0"/>
          <w:marTop w:val="0"/>
          <w:marBottom w:val="0"/>
          <w:divBdr>
            <w:top w:val="none" w:sz="0" w:space="0" w:color="auto"/>
            <w:left w:val="none" w:sz="0" w:space="0" w:color="auto"/>
            <w:bottom w:val="none" w:sz="0" w:space="0" w:color="auto"/>
            <w:right w:val="none" w:sz="0" w:space="0" w:color="auto"/>
          </w:divBdr>
          <w:divsChild>
            <w:div w:id="723020615">
              <w:marLeft w:val="0"/>
              <w:marRight w:val="0"/>
              <w:marTop w:val="0"/>
              <w:marBottom w:val="0"/>
              <w:divBdr>
                <w:top w:val="none" w:sz="0" w:space="0" w:color="auto"/>
                <w:left w:val="none" w:sz="0" w:space="0" w:color="auto"/>
                <w:bottom w:val="none" w:sz="0" w:space="0" w:color="auto"/>
                <w:right w:val="none" w:sz="0" w:space="0" w:color="auto"/>
              </w:divBdr>
              <w:divsChild>
                <w:div w:id="75007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860139">
      <w:bodyDiv w:val="1"/>
      <w:marLeft w:val="0"/>
      <w:marRight w:val="0"/>
      <w:marTop w:val="0"/>
      <w:marBottom w:val="0"/>
      <w:divBdr>
        <w:top w:val="none" w:sz="0" w:space="0" w:color="auto"/>
        <w:left w:val="none" w:sz="0" w:space="0" w:color="auto"/>
        <w:bottom w:val="none" w:sz="0" w:space="0" w:color="auto"/>
        <w:right w:val="none" w:sz="0" w:space="0" w:color="auto"/>
      </w:divBdr>
    </w:div>
    <w:div w:id="645016358">
      <w:bodyDiv w:val="1"/>
      <w:marLeft w:val="0"/>
      <w:marRight w:val="0"/>
      <w:marTop w:val="0"/>
      <w:marBottom w:val="0"/>
      <w:divBdr>
        <w:top w:val="none" w:sz="0" w:space="0" w:color="auto"/>
        <w:left w:val="none" w:sz="0" w:space="0" w:color="auto"/>
        <w:bottom w:val="none" w:sz="0" w:space="0" w:color="auto"/>
        <w:right w:val="none" w:sz="0" w:space="0" w:color="auto"/>
      </w:divBdr>
    </w:div>
    <w:div w:id="671681660">
      <w:bodyDiv w:val="1"/>
      <w:marLeft w:val="0"/>
      <w:marRight w:val="0"/>
      <w:marTop w:val="0"/>
      <w:marBottom w:val="0"/>
      <w:divBdr>
        <w:top w:val="none" w:sz="0" w:space="0" w:color="auto"/>
        <w:left w:val="none" w:sz="0" w:space="0" w:color="auto"/>
        <w:bottom w:val="none" w:sz="0" w:space="0" w:color="auto"/>
        <w:right w:val="none" w:sz="0" w:space="0" w:color="auto"/>
      </w:divBdr>
      <w:divsChild>
        <w:div w:id="150371855">
          <w:marLeft w:val="0"/>
          <w:marRight w:val="0"/>
          <w:marTop w:val="0"/>
          <w:marBottom w:val="0"/>
          <w:divBdr>
            <w:top w:val="none" w:sz="0" w:space="0" w:color="auto"/>
            <w:left w:val="none" w:sz="0" w:space="0" w:color="auto"/>
            <w:bottom w:val="none" w:sz="0" w:space="0" w:color="auto"/>
            <w:right w:val="none" w:sz="0" w:space="0" w:color="auto"/>
          </w:divBdr>
          <w:divsChild>
            <w:div w:id="1635334248">
              <w:marLeft w:val="0"/>
              <w:marRight w:val="0"/>
              <w:marTop w:val="0"/>
              <w:marBottom w:val="0"/>
              <w:divBdr>
                <w:top w:val="none" w:sz="0" w:space="0" w:color="auto"/>
                <w:left w:val="none" w:sz="0" w:space="0" w:color="auto"/>
                <w:bottom w:val="none" w:sz="0" w:space="0" w:color="auto"/>
                <w:right w:val="none" w:sz="0" w:space="0" w:color="auto"/>
              </w:divBdr>
              <w:divsChild>
                <w:div w:id="193960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783455">
      <w:bodyDiv w:val="1"/>
      <w:marLeft w:val="0"/>
      <w:marRight w:val="0"/>
      <w:marTop w:val="0"/>
      <w:marBottom w:val="0"/>
      <w:divBdr>
        <w:top w:val="none" w:sz="0" w:space="0" w:color="auto"/>
        <w:left w:val="none" w:sz="0" w:space="0" w:color="auto"/>
        <w:bottom w:val="none" w:sz="0" w:space="0" w:color="auto"/>
        <w:right w:val="none" w:sz="0" w:space="0" w:color="auto"/>
      </w:divBdr>
      <w:divsChild>
        <w:div w:id="259996280">
          <w:marLeft w:val="0"/>
          <w:marRight w:val="0"/>
          <w:marTop w:val="0"/>
          <w:marBottom w:val="0"/>
          <w:divBdr>
            <w:top w:val="none" w:sz="0" w:space="0" w:color="auto"/>
            <w:left w:val="none" w:sz="0" w:space="0" w:color="auto"/>
            <w:bottom w:val="none" w:sz="0" w:space="0" w:color="auto"/>
            <w:right w:val="none" w:sz="0" w:space="0" w:color="auto"/>
          </w:divBdr>
          <w:divsChild>
            <w:div w:id="950357698">
              <w:marLeft w:val="0"/>
              <w:marRight w:val="0"/>
              <w:marTop w:val="0"/>
              <w:marBottom w:val="0"/>
              <w:divBdr>
                <w:top w:val="none" w:sz="0" w:space="0" w:color="auto"/>
                <w:left w:val="none" w:sz="0" w:space="0" w:color="auto"/>
                <w:bottom w:val="none" w:sz="0" w:space="0" w:color="auto"/>
                <w:right w:val="none" w:sz="0" w:space="0" w:color="auto"/>
              </w:divBdr>
              <w:divsChild>
                <w:div w:id="50543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675309">
      <w:bodyDiv w:val="1"/>
      <w:marLeft w:val="0"/>
      <w:marRight w:val="0"/>
      <w:marTop w:val="0"/>
      <w:marBottom w:val="0"/>
      <w:divBdr>
        <w:top w:val="none" w:sz="0" w:space="0" w:color="auto"/>
        <w:left w:val="none" w:sz="0" w:space="0" w:color="auto"/>
        <w:bottom w:val="none" w:sz="0" w:space="0" w:color="auto"/>
        <w:right w:val="none" w:sz="0" w:space="0" w:color="auto"/>
      </w:divBdr>
      <w:divsChild>
        <w:div w:id="917179622">
          <w:marLeft w:val="0"/>
          <w:marRight w:val="0"/>
          <w:marTop w:val="0"/>
          <w:marBottom w:val="0"/>
          <w:divBdr>
            <w:top w:val="none" w:sz="0" w:space="0" w:color="auto"/>
            <w:left w:val="none" w:sz="0" w:space="0" w:color="auto"/>
            <w:bottom w:val="none" w:sz="0" w:space="0" w:color="auto"/>
            <w:right w:val="none" w:sz="0" w:space="0" w:color="auto"/>
          </w:divBdr>
          <w:divsChild>
            <w:div w:id="1357074192">
              <w:marLeft w:val="0"/>
              <w:marRight w:val="0"/>
              <w:marTop w:val="0"/>
              <w:marBottom w:val="0"/>
              <w:divBdr>
                <w:top w:val="none" w:sz="0" w:space="0" w:color="auto"/>
                <w:left w:val="none" w:sz="0" w:space="0" w:color="auto"/>
                <w:bottom w:val="none" w:sz="0" w:space="0" w:color="auto"/>
                <w:right w:val="none" w:sz="0" w:space="0" w:color="auto"/>
              </w:divBdr>
            </w:div>
          </w:divsChild>
        </w:div>
        <w:div w:id="613175192">
          <w:marLeft w:val="0"/>
          <w:marRight w:val="0"/>
          <w:marTop w:val="0"/>
          <w:marBottom w:val="0"/>
          <w:divBdr>
            <w:top w:val="none" w:sz="0" w:space="0" w:color="auto"/>
            <w:left w:val="none" w:sz="0" w:space="0" w:color="auto"/>
            <w:bottom w:val="none" w:sz="0" w:space="0" w:color="auto"/>
            <w:right w:val="none" w:sz="0" w:space="0" w:color="auto"/>
          </w:divBdr>
          <w:divsChild>
            <w:div w:id="1189949971">
              <w:marLeft w:val="0"/>
              <w:marRight w:val="0"/>
              <w:marTop w:val="0"/>
              <w:marBottom w:val="0"/>
              <w:divBdr>
                <w:top w:val="none" w:sz="0" w:space="0" w:color="auto"/>
                <w:left w:val="none" w:sz="0" w:space="0" w:color="auto"/>
                <w:bottom w:val="none" w:sz="0" w:space="0" w:color="auto"/>
                <w:right w:val="none" w:sz="0" w:space="0" w:color="auto"/>
              </w:divBdr>
              <w:divsChild>
                <w:div w:id="54306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074897">
      <w:bodyDiv w:val="1"/>
      <w:marLeft w:val="0"/>
      <w:marRight w:val="0"/>
      <w:marTop w:val="0"/>
      <w:marBottom w:val="0"/>
      <w:divBdr>
        <w:top w:val="none" w:sz="0" w:space="0" w:color="auto"/>
        <w:left w:val="none" w:sz="0" w:space="0" w:color="auto"/>
        <w:bottom w:val="none" w:sz="0" w:space="0" w:color="auto"/>
        <w:right w:val="none" w:sz="0" w:space="0" w:color="auto"/>
      </w:divBdr>
      <w:divsChild>
        <w:div w:id="294680272">
          <w:marLeft w:val="0"/>
          <w:marRight w:val="0"/>
          <w:marTop w:val="0"/>
          <w:marBottom w:val="0"/>
          <w:divBdr>
            <w:top w:val="none" w:sz="0" w:space="0" w:color="auto"/>
            <w:left w:val="none" w:sz="0" w:space="0" w:color="auto"/>
            <w:bottom w:val="none" w:sz="0" w:space="0" w:color="auto"/>
            <w:right w:val="none" w:sz="0" w:space="0" w:color="auto"/>
          </w:divBdr>
          <w:divsChild>
            <w:div w:id="172885083">
              <w:marLeft w:val="0"/>
              <w:marRight w:val="0"/>
              <w:marTop w:val="0"/>
              <w:marBottom w:val="0"/>
              <w:divBdr>
                <w:top w:val="none" w:sz="0" w:space="0" w:color="auto"/>
                <w:left w:val="none" w:sz="0" w:space="0" w:color="auto"/>
                <w:bottom w:val="none" w:sz="0" w:space="0" w:color="auto"/>
                <w:right w:val="none" w:sz="0" w:space="0" w:color="auto"/>
              </w:divBdr>
              <w:divsChild>
                <w:div w:id="197787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043255">
      <w:bodyDiv w:val="1"/>
      <w:marLeft w:val="0"/>
      <w:marRight w:val="0"/>
      <w:marTop w:val="0"/>
      <w:marBottom w:val="0"/>
      <w:divBdr>
        <w:top w:val="none" w:sz="0" w:space="0" w:color="auto"/>
        <w:left w:val="none" w:sz="0" w:space="0" w:color="auto"/>
        <w:bottom w:val="none" w:sz="0" w:space="0" w:color="auto"/>
        <w:right w:val="none" w:sz="0" w:space="0" w:color="auto"/>
      </w:divBdr>
    </w:div>
    <w:div w:id="752360842">
      <w:bodyDiv w:val="1"/>
      <w:marLeft w:val="0"/>
      <w:marRight w:val="0"/>
      <w:marTop w:val="0"/>
      <w:marBottom w:val="0"/>
      <w:divBdr>
        <w:top w:val="none" w:sz="0" w:space="0" w:color="auto"/>
        <w:left w:val="none" w:sz="0" w:space="0" w:color="auto"/>
        <w:bottom w:val="none" w:sz="0" w:space="0" w:color="auto"/>
        <w:right w:val="none" w:sz="0" w:space="0" w:color="auto"/>
      </w:divBdr>
    </w:div>
    <w:div w:id="760419110">
      <w:bodyDiv w:val="1"/>
      <w:marLeft w:val="0"/>
      <w:marRight w:val="0"/>
      <w:marTop w:val="0"/>
      <w:marBottom w:val="0"/>
      <w:divBdr>
        <w:top w:val="none" w:sz="0" w:space="0" w:color="auto"/>
        <w:left w:val="none" w:sz="0" w:space="0" w:color="auto"/>
        <w:bottom w:val="none" w:sz="0" w:space="0" w:color="auto"/>
        <w:right w:val="none" w:sz="0" w:space="0" w:color="auto"/>
      </w:divBdr>
      <w:divsChild>
        <w:div w:id="340477878">
          <w:marLeft w:val="0"/>
          <w:marRight w:val="0"/>
          <w:marTop w:val="0"/>
          <w:marBottom w:val="0"/>
          <w:divBdr>
            <w:top w:val="none" w:sz="0" w:space="0" w:color="auto"/>
            <w:left w:val="none" w:sz="0" w:space="0" w:color="auto"/>
            <w:bottom w:val="none" w:sz="0" w:space="0" w:color="auto"/>
            <w:right w:val="none" w:sz="0" w:space="0" w:color="auto"/>
          </w:divBdr>
          <w:divsChild>
            <w:div w:id="162479129">
              <w:marLeft w:val="0"/>
              <w:marRight w:val="0"/>
              <w:marTop w:val="0"/>
              <w:marBottom w:val="0"/>
              <w:divBdr>
                <w:top w:val="none" w:sz="0" w:space="0" w:color="auto"/>
                <w:left w:val="none" w:sz="0" w:space="0" w:color="auto"/>
                <w:bottom w:val="none" w:sz="0" w:space="0" w:color="auto"/>
                <w:right w:val="none" w:sz="0" w:space="0" w:color="auto"/>
              </w:divBdr>
              <w:divsChild>
                <w:div w:id="180978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428338">
      <w:bodyDiv w:val="1"/>
      <w:marLeft w:val="0"/>
      <w:marRight w:val="0"/>
      <w:marTop w:val="0"/>
      <w:marBottom w:val="0"/>
      <w:divBdr>
        <w:top w:val="none" w:sz="0" w:space="0" w:color="auto"/>
        <w:left w:val="none" w:sz="0" w:space="0" w:color="auto"/>
        <w:bottom w:val="none" w:sz="0" w:space="0" w:color="auto"/>
        <w:right w:val="none" w:sz="0" w:space="0" w:color="auto"/>
      </w:divBdr>
    </w:div>
    <w:div w:id="779420647">
      <w:bodyDiv w:val="1"/>
      <w:marLeft w:val="0"/>
      <w:marRight w:val="0"/>
      <w:marTop w:val="0"/>
      <w:marBottom w:val="0"/>
      <w:divBdr>
        <w:top w:val="none" w:sz="0" w:space="0" w:color="auto"/>
        <w:left w:val="none" w:sz="0" w:space="0" w:color="auto"/>
        <w:bottom w:val="none" w:sz="0" w:space="0" w:color="auto"/>
        <w:right w:val="none" w:sz="0" w:space="0" w:color="auto"/>
      </w:divBdr>
      <w:divsChild>
        <w:div w:id="216553690">
          <w:marLeft w:val="0"/>
          <w:marRight w:val="0"/>
          <w:marTop w:val="0"/>
          <w:marBottom w:val="0"/>
          <w:divBdr>
            <w:top w:val="none" w:sz="0" w:space="0" w:color="auto"/>
            <w:left w:val="none" w:sz="0" w:space="0" w:color="auto"/>
            <w:bottom w:val="none" w:sz="0" w:space="0" w:color="auto"/>
            <w:right w:val="none" w:sz="0" w:space="0" w:color="auto"/>
          </w:divBdr>
        </w:div>
        <w:div w:id="1120339586">
          <w:marLeft w:val="0"/>
          <w:marRight w:val="0"/>
          <w:marTop w:val="0"/>
          <w:marBottom w:val="0"/>
          <w:divBdr>
            <w:top w:val="none" w:sz="0" w:space="0" w:color="auto"/>
            <w:left w:val="none" w:sz="0" w:space="0" w:color="auto"/>
            <w:bottom w:val="none" w:sz="0" w:space="0" w:color="auto"/>
            <w:right w:val="none" w:sz="0" w:space="0" w:color="auto"/>
          </w:divBdr>
        </w:div>
      </w:divsChild>
    </w:div>
    <w:div w:id="786201295">
      <w:bodyDiv w:val="1"/>
      <w:marLeft w:val="0"/>
      <w:marRight w:val="0"/>
      <w:marTop w:val="0"/>
      <w:marBottom w:val="0"/>
      <w:divBdr>
        <w:top w:val="none" w:sz="0" w:space="0" w:color="auto"/>
        <w:left w:val="none" w:sz="0" w:space="0" w:color="auto"/>
        <w:bottom w:val="none" w:sz="0" w:space="0" w:color="auto"/>
        <w:right w:val="none" w:sz="0" w:space="0" w:color="auto"/>
      </w:divBdr>
    </w:div>
    <w:div w:id="788089066">
      <w:bodyDiv w:val="1"/>
      <w:marLeft w:val="0"/>
      <w:marRight w:val="0"/>
      <w:marTop w:val="0"/>
      <w:marBottom w:val="0"/>
      <w:divBdr>
        <w:top w:val="none" w:sz="0" w:space="0" w:color="auto"/>
        <w:left w:val="none" w:sz="0" w:space="0" w:color="auto"/>
        <w:bottom w:val="none" w:sz="0" w:space="0" w:color="auto"/>
        <w:right w:val="none" w:sz="0" w:space="0" w:color="auto"/>
      </w:divBdr>
      <w:divsChild>
        <w:div w:id="1298073945">
          <w:marLeft w:val="0"/>
          <w:marRight w:val="0"/>
          <w:marTop w:val="0"/>
          <w:marBottom w:val="0"/>
          <w:divBdr>
            <w:top w:val="none" w:sz="0" w:space="0" w:color="auto"/>
            <w:left w:val="none" w:sz="0" w:space="0" w:color="auto"/>
            <w:bottom w:val="none" w:sz="0" w:space="0" w:color="auto"/>
            <w:right w:val="none" w:sz="0" w:space="0" w:color="auto"/>
          </w:divBdr>
          <w:divsChild>
            <w:div w:id="71121229">
              <w:marLeft w:val="0"/>
              <w:marRight w:val="0"/>
              <w:marTop w:val="0"/>
              <w:marBottom w:val="0"/>
              <w:divBdr>
                <w:top w:val="none" w:sz="0" w:space="0" w:color="auto"/>
                <w:left w:val="none" w:sz="0" w:space="0" w:color="auto"/>
                <w:bottom w:val="none" w:sz="0" w:space="0" w:color="auto"/>
                <w:right w:val="none" w:sz="0" w:space="0" w:color="auto"/>
              </w:divBdr>
              <w:divsChild>
                <w:div w:id="204972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216056">
      <w:bodyDiv w:val="1"/>
      <w:marLeft w:val="0"/>
      <w:marRight w:val="0"/>
      <w:marTop w:val="0"/>
      <w:marBottom w:val="0"/>
      <w:divBdr>
        <w:top w:val="none" w:sz="0" w:space="0" w:color="auto"/>
        <w:left w:val="none" w:sz="0" w:space="0" w:color="auto"/>
        <w:bottom w:val="none" w:sz="0" w:space="0" w:color="auto"/>
        <w:right w:val="none" w:sz="0" w:space="0" w:color="auto"/>
      </w:divBdr>
    </w:div>
    <w:div w:id="843663325">
      <w:bodyDiv w:val="1"/>
      <w:marLeft w:val="0"/>
      <w:marRight w:val="0"/>
      <w:marTop w:val="0"/>
      <w:marBottom w:val="0"/>
      <w:divBdr>
        <w:top w:val="none" w:sz="0" w:space="0" w:color="auto"/>
        <w:left w:val="none" w:sz="0" w:space="0" w:color="auto"/>
        <w:bottom w:val="none" w:sz="0" w:space="0" w:color="auto"/>
        <w:right w:val="none" w:sz="0" w:space="0" w:color="auto"/>
      </w:divBdr>
    </w:div>
    <w:div w:id="865873209">
      <w:bodyDiv w:val="1"/>
      <w:marLeft w:val="0"/>
      <w:marRight w:val="0"/>
      <w:marTop w:val="0"/>
      <w:marBottom w:val="0"/>
      <w:divBdr>
        <w:top w:val="none" w:sz="0" w:space="0" w:color="auto"/>
        <w:left w:val="none" w:sz="0" w:space="0" w:color="auto"/>
        <w:bottom w:val="none" w:sz="0" w:space="0" w:color="auto"/>
        <w:right w:val="none" w:sz="0" w:space="0" w:color="auto"/>
      </w:divBdr>
    </w:div>
    <w:div w:id="869999251">
      <w:bodyDiv w:val="1"/>
      <w:marLeft w:val="0"/>
      <w:marRight w:val="0"/>
      <w:marTop w:val="0"/>
      <w:marBottom w:val="0"/>
      <w:divBdr>
        <w:top w:val="none" w:sz="0" w:space="0" w:color="auto"/>
        <w:left w:val="none" w:sz="0" w:space="0" w:color="auto"/>
        <w:bottom w:val="none" w:sz="0" w:space="0" w:color="auto"/>
        <w:right w:val="none" w:sz="0" w:space="0" w:color="auto"/>
      </w:divBdr>
    </w:div>
    <w:div w:id="870262385">
      <w:bodyDiv w:val="1"/>
      <w:marLeft w:val="0"/>
      <w:marRight w:val="0"/>
      <w:marTop w:val="0"/>
      <w:marBottom w:val="0"/>
      <w:divBdr>
        <w:top w:val="none" w:sz="0" w:space="0" w:color="auto"/>
        <w:left w:val="none" w:sz="0" w:space="0" w:color="auto"/>
        <w:bottom w:val="none" w:sz="0" w:space="0" w:color="auto"/>
        <w:right w:val="none" w:sz="0" w:space="0" w:color="auto"/>
      </w:divBdr>
    </w:div>
    <w:div w:id="897059055">
      <w:bodyDiv w:val="1"/>
      <w:marLeft w:val="0"/>
      <w:marRight w:val="0"/>
      <w:marTop w:val="0"/>
      <w:marBottom w:val="0"/>
      <w:divBdr>
        <w:top w:val="none" w:sz="0" w:space="0" w:color="auto"/>
        <w:left w:val="none" w:sz="0" w:space="0" w:color="auto"/>
        <w:bottom w:val="none" w:sz="0" w:space="0" w:color="auto"/>
        <w:right w:val="none" w:sz="0" w:space="0" w:color="auto"/>
      </w:divBdr>
    </w:div>
    <w:div w:id="903874303">
      <w:bodyDiv w:val="1"/>
      <w:marLeft w:val="0"/>
      <w:marRight w:val="0"/>
      <w:marTop w:val="0"/>
      <w:marBottom w:val="0"/>
      <w:divBdr>
        <w:top w:val="none" w:sz="0" w:space="0" w:color="auto"/>
        <w:left w:val="none" w:sz="0" w:space="0" w:color="auto"/>
        <w:bottom w:val="none" w:sz="0" w:space="0" w:color="auto"/>
        <w:right w:val="none" w:sz="0" w:space="0" w:color="auto"/>
      </w:divBdr>
      <w:divsChild>
        <w:div w:id="1973974289">
          <w:marLeft w:val="0"/>
          <w:marRight w:val="0"/>
          <w:marTop w:val="0"/>
          <w:marBottom w:val="0"/>
          <w:divBdr>
            <w:top w:val="none" w:sz="0" w:space="0" w:color="auto"/>
            <w:left w:val="none" w:sz="0" w:space="0" w:color="auto"/>
            <w:bottom w:val="none" w:sz="0" w:space="0" w:color="auto"/>
            <w:right w:val="none" w:sz="0" w:space="0" w:color="auto"/>
          </w:divBdr>
          <w:divsChild>
            <w:div w:id="946160875">
              <w:marLeft w:val="0"/>
              <w:marRight w:val="0"/>
              <w:marTop w:val="0"/>
              <w:marBottom w:val="0"/>
              <w:divBdr>
                <w:top w:val="none" w:sz="0" w:space="0" w:color="auto"/>
                <w:left w:val="none" w:sz="0" w:space="0" w:color="auto"/>
                <w:bottom w:val="none" w:sz="0" w:space="0" w:color="auto"/>
                <w:right w:val="none" w:sz="0" w:space="0" w:color="auto"/>
              </w:divBdr>
              <w:divsChild>
                <w:div w:id="181071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644172">
      <w:bodyDiv w:val="1"/>
      <w:marLeft w:val="0"/>
      <w:marRight w:val="0"/>
      <w:marTop w:val="0"/>
      <w:marBottom w:val="0"/>
      <w:divBdr>
        <w:top w:val="none" w:sz="0" w:space="0" w:color="auto"/>
        <w:left w:val="none" w:sz="0" w:space="0" w:color="auto"/>
        <w:bottom w:val="none" w:sz="0" w:space="0" w:color="auto"/>
        <w:right w:val="none" w:sz="0" w:space="0" w:color="auto"/>
      </w:divBdr>
      <w:divsChild>
        <w:div w:id="207886946">
          <w:marLeft w:val="0"/>
          <w:marRight w:val="0"/>
          <w:marTop w:val="0"/>
          <w:marBottom w:val="0"/>
          <w:divBdr>
            <w:top w:val="none" w:sz="0" w:space="0" w:color="auto"/>
            <w:left w:val="none" w:sz="0" w:space="0" w:color="auto"/>
            <w:bottom w:val="none" w:sz="0" w:space="0" w:color="auto"/>
            <w:right w:val="none" w:sz="0" w:space="0" w:color="auto"/>
          </w:divBdr>
          <w:divsChild>
            <w:div w:id="2022318916">
              <w:marLeft w:val="0"/>
              <w:marRight w:val="0"/>
              <w:marTop w:val="0"/>
              <w:marBottom w:val="0"/>
              <w:divBdr>
                <w:top w:val="none" w:sz="0" w:space="0" w:color="auto"/>
                <w:left w:val="none" w:sz="0" w:space="0" w:color="auto"/>
                <w:bottom w:val="none" w:sz="0" w:space="0" w:color="auto"/>
                <w:right w:val="none" w:sz="0" w:space="0" w:color="auto"/>
              </w:divBdr>
              <w:divsChild>
                <w:div w:id="1426610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584299">
      <w:bodyDiv w:val="1"/>
      <w:marLeft w:val="0"/>
      <w:marRight w:val="0"/>
      <w:marTop w:val="0"/>
      <w:marBottom w:val="0"/>
      <w:divBdr>
        <w:top w:val="none" w:sz="0" w:space="0" w:color="auto"/>
        <w:left w:val="none" w:sz="0" w:space="0" w:color="auto"/>
        <w:bottom w:val="none" w:sz="0" w:space="0" w:color="auto"/>
        <w:right w:val="none" w:sz="0" w:space="0" w:color="auto"/>
      </w:divBdr>
      <w:divsChild>
        <w:div w:id="769930488">
          <w:marLeft w:val="0"/>
          <w:marRight w:val="0"/>
          <w:marTop w:val="0"/>
          <w:marBottom w:val="0"/>
          <w:divBdr>
            <w:top w:val="none" w:sz="0" w:space="0" w:color="auto"/>
            <w:left w:val="none" w:sz="0" w:space="0" w:color="auto"/>
            <w:bottom w:val="none" w:sz="0" w:space="0" w:color="auto"/>
            <w:right w:val="none" w:sz="0" w:space="0" w:color="auto"/>
          </w:divBdr>
          <w:divsChild>
            <w:div w:id="427770499">
              <w:marLeft w:val="0"/>
              <w:marRight w:val="0"/>
              <w:marTop w:val="0"/>
              <w:marBottom w:val="0"/>
              <w:divBdr>
                <w:top w:val="none" w:sz="0" w:space="0" w:color="auto"/>
                <w:left w:val="none" w:sz="0" w:space="0" w:color="auto"/>
                <w:bottom w:val="none" w:sz="0" w:space="0" w:color="auto"/>
                <w:right w:val="none" w:sz="0" w:space="0" w:color="auto"/>
              </w:divBdr>
              <w:divsChild>
                <w:div w:id="176641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351910">
      <w:bodyDiv w:val="1"/>
      <w:marLeft w:val="0"/>
      <w:marRight w:val="0"/>
      <w:marTop w:val="0"/>
      <w:marBottom w:val="0"/>
      <w:divBdr>
        <w:top w:val="none" w:sz="0" w:space="0" w:color="auto"/>
        <w:left w:val="none" w:sz="0" w:space="0" w:color="auto"/>
        <w:bottom w:val="none" w:sz="0" w:space="0" w:color="auto"/>
        <w:right w:val="none" w:sz="0" w:space="0" w:color="auto"/>
      </w:divBdr>
    </w:div>
    <w:div w:id="987511996">
      <w:bodyDiv w:val="1"/>
      <w:marLeft w:val="0"/>
      <w:marRight w:val="0"/>
      <w:marTop w:val="0"/>
      <w:marBottom w:val="0"/>
      <w:divBdr>
        <w:top w:val="none" w:sz="0" w:space="0" w:color="auto"/>
        <w:left w:val="none" w:sz="0" w:space="0" w:color="auto"/>
        <w:bottom w:val="none" w:sz="0" w:space="0" w:color="auto"/>
        <w:right w:val="none" w:sz="0" w:space="0" w:color="auto"/>
      </w:divBdr>
      <w:divsChild>
        <w:div w:id="1080104716">
          <w:marLeft w:val="360"/>
          <w:marRight w:val="0"/>
          <w:marTop w:val="200"/>
          <w:marBottom w:val="0"/>
          <w:divBdr>
            <w:top w:val="none" w:sz="0" w:space="0" w:color="auto"/>
            <w:left w:val="none" w:sz="0" w:space="0" w:color="auto"/>
            <w:bottom w:val="none" w:sz="0" w:space="0" w:color="auto"/>
            <w:right w:val="none" w:sz="0" w:space="0" w:color="auto"/>
          </w:divBdr>
        </w:div>
      </w:divsChild>
    </w:div>
    <w:div w:id="993025871">
      <w:bodyDiv w:val="1"/>
      <w:marLeft w:val="0"/>
      <w:marRight w:val="0"/>
      <w:marTop w:val="0"/>
      <w:marBottom w:val="0"/>
      <w:divBdr>
        <w:top w:val="none" w:sz="0" w:space="0" w:color="auto"/>
        <w:left w:val="none" w:sz="0" w:space="0" w:color="auto"/>
        <w:bottom w:val="none" w:sz="0" w:space="0" w:color="auto"/>
        <w:right w:val="none" w:sz="0" w:space="0" w:color="auto"/>
      </w:divBdr>
    </w:div>
    <w:div w:id="1024020845">
      <w:bodyDiv w:val="1"/>
      <w:marLeft w:val="0"/>
      <w:marRight w:val="0"/>
      <w:marTop w:val="0"/>
      <w:marBottom w:val="0"/>
      <w:divBdr>
        <w:top w:val="none" w:sz="0" w:space="0" w:color="auto"/>
        <w:left w:val="none" w:sz="0" w:space="0" w:color="auto"/>
        <w:bottom w:val="none" w:sz="0" w:space="0" w:color="auto"/>
        <w:right w:val="none" w:sz="0" w:space="0" w:color="auto"/>
      </w:divBdr>
    </w:div>
    <w:div w:id="1028679340">
      <w:bodyDiv w:val="1"/>
      <w:marLeft w:val="0"/>
      <w:marRight w:val="0"/>
      <w:marTop w:val="0"/>
      <w:marBottom w:val="0"/>
      <w:divBdr>
        <w:top w:val="none" w:sz="0" w:space="0" w:color="auto"/>
        <w:left w:val="none" w:sz="0" w:space="0" w:color="auto"/>
        <w:bottom w:val="none" w:sz="0" w:space="0" w:color="auto"/>
        <w:right w:val="none" w:sz="0" w:space="0" w:color="auto"/>
      </w:divBdr>
      <w:divsChild>
        <w:div w:id="78406858">
          <w:marLeft w:val="0"/>
          <w:marRight w:val="0"/>
          <w:marTop w:val="0"/>
          <w:marBottom w:val="0"/>
          <w:divBdr>
            <w:top w:val="none" w:sz="0" w:space="0" w:color="auto"/>
            <w:left w:val="none" w:sz="0" w:space="0" w:color="auto"/>
            <w:bottom w:val="none" w:sz="0" w:space="0" w:color="auto"/>
            <w:right w:val="none" w:sz="0" w:space="0" w:color="auto"/>
          </w:divBdr>
        </w:div>
        <w:div w:id="1300183025">
          <w:marLeft w:val="0"/>
          <w:marRight w:val="0"/>
          <w:marTop w:val="0"/>
          <w:marBottom w:val="0"/>
          <w:divBdr>
            <w:top w:val="none" w:sz="0" w:space="0" w:color="auto"/>
            <w:left w:val="none" w:sz="0" w:space="0" w:color="auto"/>
            <w:bottom w:val="none" w:sz="0" w:space="0" w:color="auto"/>
            <w:right w:val="none" w:sz="0" w:space="0" w:color="auto"/>
          </w:divBdr>
        </w:div>
      </w:divsChild>
    </w:div>
    <w:div w:id="1087069054">
      <w:bodyDiv w:val="1"/>
      <w:marLeft w:val="0"/>
      <w:marRight w:val="0"/>
      <w:marTop w:val="0"/>
      <w:marBottom w:val="0"/>
      <w:divBdr>
        <w:top w:val="none" w:sz="0" w:space="0" w:color="auto"/>
        <w:left w:val="none" w:sz="0" w:space="0" w:color="auto"/>
        <w:bottom w:val="none" w:sz="0" w:space="0" w:color="auto"/>
        <w:right w:val="none" w:sz="0" w:space="0" w:color="auto"/>
      </w:divBdr>
      <w:divsChild>
        <w:div w:id="2123986524">
          <w:marLeft w:val="0"/>
          <w:marRight w:val="0"/>
          <w:marTop w:val="0"/>
          <w:marBottom w:val="0"/>
          <w:divBdr>
            <w:top w:val="none" w:sz="0" w:space="0" w:color="auto"/>
            <w:left w:val="none" w:sz="0" w:space="0" w:color="auto"/>
            <w:bottom w:val="none" w:sz="0" w:space="0" w:color="auto"/>
            <w:right w:val="none" w:sz="0" w:space="0" w:color="auto"/>
          </w:divBdr>
        </w:div>
        <w:div w:id="1552498961">
          <w:marLeft w:val="0"/>
          <w:marRight w:val="0"/>
          <w:marTop w:val="0"/>
          <w:marBottom w:val="0"/>
          <w:divBdr>
            <w:top w:val="none" w:sz="0" w:space="0" w:color="auto"/>
            <w:left w:val="none" w:sz="0" w:space="0" w:color="auto"/>
            <w:bottom w:val="none" w:sz="0" w:space="0" w:color="auto"/>
            <w:right w:val="none" w:sz="0" w:space="0" w:color="auto"/>
          </w:divBdr>
          <w:divsChild>
            <w:div w:id="154810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000822">
      <w:bodyDiv w:val="1"/>
      <w:marLeft w:val="0"/>
      <w:marRight w:val="0"/>
      <w:marTop w:val="0"/>
      <w:marBottom w:val="0"/>
      <w:divBdr>
        <w:top w:val="none" w:sz="0" w:space="0" w:color="auto"/>
        <w:left w:val="none" w:sz="0" w:space="0" w:color="auto"/>
        <w:bottom w:val="none" w:sz="0" w:space="0" w:color="auto"/>
        <w:right w:val="none" w:sz="0" w:space="0" w:color="auto"/>
      </w:divBdr>
      <w:divsChild>
        <w:div w:id="158037008">
          <w:marLeft w:val="0"/>
          <w:marRight w:val="0"/>
          <w:marTop w:val="0"/>
          <w:marBottom w:val="0"/>
          <w:divBdr>
            <w:top w:val="none" w:sz="0" w:space="0" w:color="auto"/>
            <w:left w:val="none" w:sz="0" w:space="0" w:color="auto"/>
            <w:bottom w:val="none" w:sz="0" w:space="0" w:color="auto"/>
            <w:right w:val="none" w:sz="0" w:space="0" w:color="auto"/>
          </w:divBdr>
        </w:div>
      </w:divsChild>
    </w:div>
    <w:div w:id="1128206676">
      <w:bodyDiv w:val="1"/>
      <w:marLeft w:val="0"/>
      <w:marRight w:val="0"/>
      <w:marTop w:val="0"/>
      <w:marBottom w:val="0"/>
      <w:divBdr>
        <w:top w:val="none" w:sz="0" w:space="0" w:color="auto"/>
        <w:left w:val="none" w:sz="0" w:space="0" w:color="auto"/>
        <w:bottom w:val="none" w:sz="0" w:space="0" w:color="auto"/>
        <w:right w:val="none" w:sz="0" w:space="0" w:color="auto"/>
      </w:divBdr>
      <w:divsChild>
        <w:div w:id="1636527567">
          <w:marLeft w:val="360"/>
          <w:marRight w:val="0"/>
          <w:marTop w:val="200"/>
          <w:marBottom w:val="0"/>
          <w:divBdr>
            <w:top w:val="none" w:sz="0" w:space="0" w:color="auto"/>
            <w:left w:val="none" w:sz="0" w:space="0" w:color="auto"/>
            <w:bottom w:val="none" w:sz="0" w:space="0" w:color="auto"/>
            <w:right w:val="none" w:sz="0" w:space="0" w:color="auto"/>
          </w:divBdr>
        </w:div>
      </w:divsChild>
    </w:div>
    <w:div w:id="1139418791">
      <w:bodyDiv w:val="1"/>
      <w:marLeft w:val="0"/>
      <w:marRight w:val="0"/>
      <w:marTop w:val="0"/>
      <w:marBottom w:val="0"/>
      <w:divBdr>
        <w:top w:val="none" w:sz="0" w:space="0" w:color="auto"/>
        <w:left w:val="none" w:sz="0" w:space="0" w:color="auto"/>
        <w:bottom w:val="none" w:sz="0" w:space="0" w:color="auto"/>
        <w:right w:val="none" w:sz="0" w:space="0" w:color="auto"/>
      </w:divBdr>
    </w:div>
    <w:div w:id="1177617839">
      <w:bodyDiv w:val="1"/>
      <w:marLeft w:val="0"/>
      <w:marRight w:val="0"/>
      <w:marTop w:val="0"/>
      <w:marBottom w:val="0"/>
      <w:divBdr>
        <w:top w:val="none" w:sz="0" w:space="0" w:color="auto"/>
        <w:left w:val="none" w:sz="0" w:space="0" w:color="auto"/>
        <w:bottom w:val="none" w:sz="0" w:space="0" w:color="auto"/>
        <w:right w:val="none" w:sz="0" w:space="0" w:color="auto"/>
      </w:divBdr>
      <w:divsChild>
        <w:div w:id="1761025915">
          <w:marLeft w:val="0"/>
          <w:marRight w:val="0"/>
          <w:marTop w:val="0"/>
          <w:marBottom w:val="0"/>
          <w:divBdr>
            <w:top w:val="none" w:sz="0" w:space="0" w:color="auto"/>
            <w:left w:val="none" w:sz="0" w:space="0" w:color="auto"/>
            <w:bottom w:val="none" w:sz="0" w:space="0" w:color="auto"/>
            <w:right w:val="none" w:sz="0" w:space="0" w:color="auto"/>
          </w:divBdr>
          <w:divsChild>
            <w:div w:id="2078628840">
              <w:marLeft w:val="0"/>
              <w:marRight w:val="0"/>
              <w:marTop w:val="0"/>
              <w:marBottom w:val="0"/>
              <w:divBdr>
                <w:top w:val="none" w:sz="0" w:space="0" w:color="auto"/>
                <w:left w:val="none" w:sz="0" w:space="0" w:color="auto"/>
                <w:bottom w:val="none" w:sz="0" w:space="0" w:color="auto"/>
                <w:right w:val="none" w:sz="0" w:space="0" w:color="auto"/>
              </w:divBdr>
              <w:divsChild>
                <w:div w:id="160695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785887">
      <w:bodyDiv w:val="1"/>
      <w:marLeft w:val="0"/>
      <w:marRight w:val="0"/>
      <w:marTop w:val="0"/>
      <w:marBottom w:val="0"/>
      <w:divBdr>
        <w:top w:val="none" w:sz="0" w:space="0" w:color="auto"/>
        <w:left w:val="none" w:sz="0" w:space="0" w:color="auto"/>
        <w:bottom w:val="none" w:sz="0" w:space="0" w:color="auto"/>
        <w:right w:val="none" w:sz="0" w:space="0" w:color="auto"/>
      </w:divBdr>
    </w:div>
    <w:div w:id="1240871071">
      <w:bodyDiv w:val="1"/>
      <w:marLeft w:val="0"/>
      <w:marRight w:val="0"/>
      <w:marTop w:val="0"/>
      <w:marBottom w:val="0"/>
      <w:divBdr>
        <w:top w:val="none" w:sz="0" w:space="0" w:color="auto"/>
        <w:left w:val="none" w:sz="0" w:space="0" w:color="auto"/>
        <w:bottom w:val="none" w:sz="0" w:space="0" w:color="auto"/>
        <w:right w:val="none" w:sz="0" w:space="0" w:color="auto"/>
      </w:divBdr>
      <w:divsChild>
        <w:div w:id="94911360">
          <w:marLeft w:val="0"/>
          <w:marRight w:val="0"/>
          <w:marTop w:val="0"/>
          <w:marBottom w:val="0"/>
          <w:divBdr>
            <w:top w:val="none" w:sz="0" w:space="0" w:color="auto"/>
            <w:left w:val="none" w:sz="0" w:space="0" w:color="auto"/>
            <w:bottom w:val="none" w:sz="0" w:space="0" w:color="auto"/>
            <w:right w:val="none" w:sz="0" w:space="0" w:color="auto"/>
          </w:divBdr>
          <w:divsChild>
            <w:div w:id="1470319051">
              <w:marLeft w:val="0"/>
              <w:marRight w:val="0"/>
              <w:marTop w:val="0"/>
              <w:marBottom w:val="0"/>
              <w:divBdr>
                <w:top w:val="none" w:sz="0" w:space="0" w:color="auto"/>
                <w:left w:val="none" w:sz="0" w:space="0" w:color="auto"/>
                <w:bottom w:val="none" w:sz="0" w:space="0" w:color="auto"/>
                <w:right w:val="none" w:sz="0" w:space="0" w:color="auto"/>
              </w:divBdr>
              <w:divsChild>
                <w:div w:id="17226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871641">
      <w:bodyDiv w:val="1"/>
      <w:marLeft w:val="0"/>
      <w:marRight w:val="0"/>
      <w:marTop w:val="0"/>
      <w:marBottom w:val="0"/>
      <w:divBdr>
        <w:top w:val="none" w:sz="0" w:space="0" w:color="auto"/>
        <w:left w:val="none" w:sz="0" w:space="0" w:color="auto"/>
        <w:bottom w:val="none" w:sz="0" w:space="0" w:color="auto"/>
        <w:right w:val="none" w:sz="0" w:space="0" w:color="auto"/>
      </w:divBdr>
    </w:div>
    <w:div w:id="1259026303">
      <w:bodyDiv w:val="1"/>
      <w:marLeft w:val="0"/>
      <w:marRight w:val="0"/>
      <w:marTop w:val="0"/>
      <w:marBottom w:val="0"/>
      <w:divBdr>
        <w:top w:val="none" w:sz="0" w:space="0" w:color="auto"/>
        <w:left w:val="none" w:sz="0" w:space="0" w:color="auto"/>
        <w:bottom w:val="none" w:sz="0" w:space="0" w:color="auto"/>
        <w:right w:val="none" w:sz="0" w:space="0" w:color="auto"/>
      </w:divBdr>
    </w:div>
    <w:div w:id="1264605850">
      <w:bodyDiv w:val="1"/>
      <w:marLeft w:val="0"/>
      <w:marRight w:val="0"/>
      <w:marTop w:val="0"/>
      <w:marBottom w:val="0"/>
      <w:divBdr>
        <w:top w:val="none" w:sz="0" w:space="0" w:color="auto"/>
        <w:left w:val="none" w:sz="0" w:space="0" w:color="auto"/>
        <w:bottom w:val="none" w:sz="0" w:space="0" w:color="auto"/>
        <w:right w:val="none" w:sz="0" w:space="0" w:color="auto"/>
      </w:divBdr>
      <w:divsChild>
        <w:div w:id="294215078">
          <w:marLeft w:val="0"/>
          <w:marRight w:val="0"/>
          <w:marTop w:val="0"/>
          <w:marBottom w:val="0"/>
          <w:divBdr>
            <w:top w:val="none" w:sz="0" w:space="0" w:color="auto"/>
            <w:left w:val="none" w:sz="0" w:space="0" w:color="auto"/>
            <w:bottom w:val="none" w:sz="0" w:space="0" w:color="auto"/>
            <w:right w:val="none" w:sz="0" w:space="0" w:color="auto"/>
          </w:divBdr>
          <w:divsChild>
            <w:div w:id="602960924">
              <w:marLeft w:val="0"/>
              <w:marRight w:val="0"/>
              <w:marTop w:val="0"/>
              <w:marBottom w:val="0"/>
              <w:divBdr>
                <w:top w:val="none" w:sz="0" w:space="0" w:color="auto"/>
                <w:left w:val="none" w:sz="0" w:space="0" w:color="auto"/>
                <w:bottom w:val="none" w:sz="0" w:space="0" w:color="auto"/>
                <w:right w:val="none" w:sz="0" w:space="0" w:color="auto"/>
              </w:divBdr>
              <w:divsChild>
                <w:div w:id="162523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720900">
      <w:bodyDiv w:val="1"/>
      <w:marLeft w:val="0"/>
      <w:marRight w:val="0"/>
      <w:marTop w:val="0"/>
      <w:marBottom w:val="0"/>
      <w:divBdr>
        <w:top w:val="none" w:sz="0" w:space="0" w:color="auto"/>
        <w:left w:val="none" w:sz="0" w:space="0" w:color="auto"/>
        <w:bottom w:val="none" w:sz="0" w:space="0" w:color="auto"/>
        <w:right w:val="none" w:sz="0" w:space="0" w:color="auto"/>
      </w:divBdr>
    </w:div>
    <w:div w:id="1311861677">
      <w:bodyDiv w:val="1"/>
      <w:marLeft w:val="0"/>
      <w:marRight w:val="0"/>
      <w:marTop w:val="0"/>
      <w:marBottom w:val="0"/>
      <w:divBdr>
        <w:top w:val="none" w:sz="0" w:space="0" w:color="auto"/>
        <w:left w:val="none" w:sz="0" w:space="0" w:color="auto"/>
        <w:bottom w:val="none" w:sz="0" w:space="0" w:color="auto"/>
        <w:right w:val="none" w:sz="0" w:space="0" w:color="auto"/>
      </w:divBdr>
    </w:div>
    <w:div w:id="1356732958">
      <w:bodyDiv w:val="1"/>
      <w:marLeft w:val="0"/>
      <w:marRight w:val="0"/>
      <w:marTop w:val="0"/>
      <w:marBottom w:val="0"/>
      <w:divBdr>
        <w:top w:val="none" w:sz="0" w:space="0" w:color="auto"/>
        <w:left w:val="none" w:sz="0" w:space="0" w:color="auto"/>
        <w:bottom w:val="none" w:sz="0" w:space="0" w:color="auto"/>
        <w:right w:val="none" w:sz="0" w:space="0" w:color="auto"/>
      </w:divBdr>
    </w:div>
    <w:div w:id="1371686981">
      <w:bodyDiv w:val="1"/>
      <w:marLeft w:val="0"/>
      <w:marRight w:val="0"/>
      <w:marTop w:val="0"/>
      <w:marBottom w:val="0"/>
      <w:divBdr>
        <w:top w:val="none" w:sz="0" w:space="0" w:color="auto"/>
        <w:left w:val="none" w:sz="0" w:space="0" w:color="auto"/>
        <w:bottom w:val="none" w:sz="0" w:space="0" w:color="auto"/>
        <w:right w:val="none" w:sz="0" w:space="0" w:color="auto"/>
      </w:divBdr>
    </w:div>
    <w:div w:id="1374961368">
      <w:bodyDiv w:val="1"/>
      <w:marLeft w:val="0"/>
      <w:marRight w:val="0"/>
      <w:marTop w:val="0"/>
      <w:marBottom w:val="0"/>
      <w:divBdr>
        <w:top w:val="none" w:sz="0" w:space="0" w:color="auto"/>
        <w:left w:val="none" w:sz="0" w:space="0" w:color="auto"/>
        <w:bottom w:val="none" w:sz="0" w:space="0" w:color="auto"/>
        <w:right w:val="none" w:sz="0" w:space="0" w:color="auto"/>
      </w:divBdr>
      <w:divsChild>
        <w:div w:id="556669532">
          <w:marLeft w:val="0"/>
          <w:marRight w:val="0"/>
          <w:marTop w:val="0"/>
          <w:marBottom w:val="0"/>
          <w:divBdr>
            <w:top w:val="none" w:sz="0" w:space="0" w:color="auto"/>
            <w:left w:val="none" w:sz="0" w:space="0" w:color="auto"/>
            <w:bottom w:val="none" w:sz="0" w:space="0" w:color="auto"/>
            <w:right w:val="none" w:sz="0" w:space="0" w:color="auto"/>
          </w:divBdr>
          <w:divsChild>
            <w:div w:id="1724711140">
              <w:marLeft w:val="0"/>
              <w:marRight w:val="0"/>
              <w:marTop w:val="0"/>
              <w:marBottom w:val="0"/>
              <w:divBdr>
                <w:top w:val="none" w:sz="0" w:space="0" w:color="auto"/>
                <w:left w:val="none" w:sz="0" w:space="0" w:color="auto"/>
                <w:bottom w:val="none" w:sz="0" w:space="0" w:color="auto"/>
                <w:right w:val="none" w:sz="0" w:space="0" w:color="auto"/>
              </w:divBdr>
              <w:divsChild>
                <w:div w:id="28851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702006">
      <w:bodyDiv w:val="1"/>
      <w:marLeft w:val="0"/>
      <w:marRight w:val="0"/>
      <w:marTop w:val="0"/>
      <w:marBottom w:val="0"/>
      <w:divBdr>
        <w:top w:val="none" w:sz="0" w:space="0" w:color="auto"/>
        <w:left w:val="none" w:sz="0" w:space="0" w:color="auto"/>
        <w:bottom w:val="none" w:sz="0" w:space="0" w:color="auto"/>
        <w:right w:val="none" w:sz="0" w:space="0" w:color="auto"/>
      </w:divBdr>
    </w:div>
    <w:div w:id="1383600409">
      <w:bodyDiv w:val="1"/>
      <w:marLeft w:val="0"/>
      <w:marRight w:val="0"/>
      <w:marTop w:val="0"/>
      <w:marBottom w:val="0"/>
      <w:divBdr>
        <w:top w:val="none" w:sz="0" w:space="0" w:color="auto"/>
        <w:left w:val="none" w:sz="0" w:space="0" w:color="auto"/>
        <w:bottom w:val="none" w:sz="0" w:space="0" w:color="auto"/>
        <w:right w:val="none" w:sz="0" w:space="0" w:color="auto"/>
      </w:divBdr>
    </w:div>
    <w:div w:id="1391928869">
      <w:bodyDiv w:val="1"/>
      <w:marLeft w:val="0"/>
      <w:marRight w:val="0"/>
      <w:marTop w:val="0"/>
      <w:marBottom w:val="0"/>
      <w:divBdr>
        <w:top w:val="none" w:sz="0" w:space="0" w:color="auto"/>
        <w:left w:val="none" w:sz="0" w:space="0" w:color="auto"/>
        <w:bottom w:val="none" w:sz="0" w:space="0" w:color="auto"/>
        <w:right w:val="none" w:sz="0" w:space="0" w:color="auto"/>
      </w:divBdr>
      <w:divsChild>
        <w:div w:id="1302685266">
          <w:marLeft w:val="0"/>
          <w:marRight w:val="0"/>
          <w:marTop w:val="0"/>
          <w:marBottom w:val="0"/>
          <w:divBdr>
            <w:top w:val="none" w:sz="0" w:space="0" w:color="auto"/>
            <w:left w:val="none" w:sz="0" w:space="0" w:color="auto"/>
            <w:bottom w:val="none" w:sz="0" w:space="0" w:color="auto"/>
            <w:right w:val="none" w:sz="0" w:space="0" w:color="auto"/>
          </w:divBdr>
        </w:div>
        <w:div w:id="2076859051">
          <w:marLeft w:val="0"/>
          <w:marRight w:val="0"/>
          <w:marTop w:val="0"/>
          <w:marBottom w:val="0"/>
          <w:divBdr>
            <w:top w:val="none" w:sz="0" w:space="0" w:color="auto"/>
            <w:left w:val="none" w:sz="0" w:space="0" w:color="auto"/>
            <w:bottom w:val="none" w:sz="0" w:space="0" w:color="auto"/>
            <w:right w:val="none" w:sz="0" w:space="0" w:color="auto"/>
          </w:divBdr>
        </w:div>
        <w:div w:id="1733577430">
          <w:marLeft w:val="0"/>
          <w:marRight w:val="0"/>
          <w:marTop w:val="0"/>
          <w:marBottom w:val="0"/>
          <w:divBdr>
            <w:top w:val="none" w:sz="0" w:space="0" w:color="auto"/>
            <w:left w:val="none" w:sz="0" w:space="0" w:color="auto"/>
            <w:bottom w:val="none" w:sz="0" w:space="0" w:color="auto"/>
            <w:right w:val="none" w:sz="0" w:space="0" w:color="auto"/>
          </w:divBdr>
        </w:div>
        <w:div w:id="325481963">
          <w:marLeft w:val="0"/>
          <w:marRight w:val="0"/>
          <w:marTop w:val="0"/>
          <w:marBottom w:val="0"/>
          <w:divBdr>
            <w:top w:val="none" w:sz="0" w:space="0" w:color="auto"/>
            <w:left w:val="none" w:sz="0" w:space="0" w:color="auto"/>
            <w:bottom w:val="none" w:sz="0" w:space="0" w:color="auto"/>
            <w:right w:val="none" w:sz="0" w:space="0" w:color="auto"/>
          </w:divBdr>
        </w:div>
      </w:divsChild>
    </w:div>
    <w:div w:id="1461681722">
      <w:bodyDiv w:val="1"/>
      <w:marLeft w:val="0"/>
      <w:marRight w:val="0"/>
      <w:marTop w:val="0"/>
      <w:marBottom w:val="0"/>
      <w:divBdr>
        <w:top w:val="none" w:sz="0" w:space="0" w:color="auto"/>
        <w:left w:val="none" w:sz="0" w:space="0" w:color="auto"/>
        <w:bottom w:val="none" w:sz="0" w:space="0" w:color="auto"/>
        <w:right w:val="none" w:sz="0" w:space="0" w:color="auto"/>
      </w:divBdr>
    </w:div>
    <w:div w:id="1486432516">
      <w:bodyDiv w:val="1"/>
      <w:marLeft w:val="0"/>
      <w:marRight w:val="0"/>
      <w:marTop w:val="0"/>
      <w:marBottom w:val="0"/>
      <w:divBdr>
        <w:top w:val="none" w:sz="0" w:space="0" w:color="auto"/>
        <w:left w:val="none" w:sz="0" w:space="0" w:color="auto"/>
        <w:bottom w:val="none" w:sz="0" w:space="0" w:color="auto"/>
        <w:right w:val="none" w:sz="0" w:space="0" w:color="auto"/>
      </w:divBdr>
    </w:div>
    <w:div w:id="1529370541">
      <w:bodyDiv w:val="1"/>
      <w:marLeft w:val="0"/>
      <w:marRight w:val="0"/>
      <w:marTop w:val="0"/>
      <w:marBottom w:val="0"/>
      <w:divBdr>
        <w:top w:val="none" w:sz="0" w:space="0" w:color="auto"/>
        <w:left w:val="none" w:sz="0" w:space="0" w:color="auto"/>
        <w:bottom w:val="none" w:sz="0" w:space="0" w:color="auto"/>
        <w:right w:val="none" w:sz="0" w:space="0" w:color="auto"/>
      </w:divBdr>
    </w:div>
    <w:div w:id="1541285549">
      <w:bodyDiv w:val="1"/>
      <w:marLeft w:val="0"/>
      <w:marRight w:val="0"/>
      <w:marTop w:val="0"/>
      <w:marBottom w:val="0"/>
      <w:divBdr>
        <w:top w:val="none" w:sz="0" w:space="0" w:color="auto"/>
        <w:left w:val="none" w:sz="0" w:space="0" w:color="auto"/>
        <w:bottom w:val="none" w:sz="0" w:space="0" w:color="auto"/>
        <w:right w:val="none" w:sz="0" w:space="0" w:color="auto"/>
      </w:divBdr>
    </w:div>
    <w:div w:id="1545023184">
      <w:bodyDiv w:val="1"/>
      <w:marLeft w:val="0"/>
      <w:marRight w:val="0"/>
      <w:marTop w:val="0"/>
      <w:marBottom w:val="0"/>
      <w:divBdr>
        <w:top w:val="none" w:sz="0" w:space="0" w:color="auto"/>
        <w:left w:val="none" w:sz="0" w:space="0" w:color="auto"/>
        <w:bottom w:val="none" w:sz="0" w:space="0" w:color="auto"/>
        <w:right w:val="none" w:sz="0" w:space="0" w:color="auto"/>
      </w:divBdr>
    </w:div>
    <w:div w:id="1547257763">
      <w:bodyDiv w:val="1"/>
      <w:marLeft w:val="0"/>
      <w:marRight w:val="0"/>
      <w:marTop w:val="0"/>
      <w:marBottom w:val="0"/>
      <w:divBdr>
        <w:top w:val="none" w:sz="0" w:space="0" w:color="auto"/>
        <w:left w:val="none" w:sz="0" w:space="0" w:color="auto"/>
        <w:bottom w:val="none" w:sz="0" w:space="0" w:color="auto"/>
        <w:right w:val="none" w:sz="0" w:space="0" w:color="auto"/>
      </w:divBdr>
    </w:div>
    <w:div w:id="1642224255">
      <w:bodyDiv w:val="1"/>
      <w:marLeft w:val="0"/>
      <w:marRight w:val="0"/>
      <w:marTop w:val="0"/>
      <w:marBottom w:val="0"/>
      <w:divBdr>
        <w:top w:val="none" w:sz="0" w:space="0" w:color="auto"/>
        <w:left w:val="none" w:sz="0" w:space="0" w:color="auto"/>
        <w:bottom w:val="none" w:sz="0" w:space="0" w:color="auto"/>
        <w:right w:val="none" w:sz="0" w:space="0" w:color="auto"/>
      </w:divBdr>
    </w:div>
    <w:div w:id="1642417966">
      <w:bodyDiv w:val="1"/>
      <w:marLeft w:val="0"/>
      <w:marRight w:val="0"/>
      <w:marTop w:val="0"/>
      <w:marBottom w:val="0"/>
      <w:divBdr>
        <w:top w:val="none" w:sz="0" w:space="0" w:color="auto"/>
        <w:left w:val="none" w:sz="0" w:space="0" w:color="auto"/>
        <w:bottom w:val="none" w:sz="0" w:space="0" w:color="auto"/>
        <w:right w:val="none" w:sz="0" w:space="0" w:color="auto"/>
      </w:divBdr>
      <w:divsChild>
        <w:div w:id="659818883">
          <w:marLeft w:val="0"/>
          <w:marRight w:val="0"/>
          <w:marTop w:val="0"/>
          <w:marBottom w:val="0"/>
          <w:divBdr>
            <w:top w:val="none" w:sz="0" w:space="0" w:color="auto"/>
            <w:left w:val="none" w:sz="0" w:space="0" w:color="auto"/>
            <w:bottom w:val="none" w:sz="0" w:space="0" w:color="auto"/>
            <w:right w:val="none" w:sz="0" w:space="0" w:color="auto"/>
          </w:divBdr>
          <w:divsChild>
            <w:div w:id="865681877">
              <w:marLeft w:val="0"/>
              <w:marRight w:val="0"/>
              <w:marTop w:val="0"/>
              <w:marBottom w:val="0"/>
              <w:divBdr>
                <w:top w:val="none" w:sz="0" w:space="0" w:color="auto"/>
                <w:left w:val="none" w:sz="0" w:space="0" w:color="auto"/>
                <w:bottom w:val="none" w:sz="0" w:space="0" w:color="auto"/>
                <w:right w:val="none" w:sz="0" w:space="0" w:color="auto"/>
              </w:divBdr>
              <w:divsChild>
                <w:div w:id="15429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004906">
      <w:bodyDiv w:val="1"/>
      <w:marLeft w:val="0"/>
      <w:marRight w:val="0"/>
      <w:marTop w:val="0"/>
      <w:marBottom w:val="0"/>
      <w:divBdr>
        <w:top w:val="none" w:sz="0" w:space="0" w:color="auto"/>
        <w:left w:val="none" w:sz="0" w:space="0" w:color="auto"/>
        <w:bottom w:val="none" w:sz="0" w:space="0" w:color="auto"/>
        <w:right w:val="none" w:sz="0" w:space="0" w:color="auto"/>
      </w:divBdr>
      <w:divsChild>
        <w:div w:id="101538221">
          <w:marLeft w:val="0"/>
          <w:marRight w:val="0"/>
          <w:marTop w:val="0"/>
          <w:marBottom w:val="0"/>
          <w:divBdr>
            <w:top w:val="none" w:sz="0" w:space="0" w:color="auto"/>
            <w:left w:val="none" w:sz="0" w:space="0" w:color="auto"/>
            <w:bottom w:val="none" w:sz="0" w:space="0" w:color="auto"/>
            <w:right w:val="none" w:sz="0" w:space="0" w:color="auto"/>
          </w:divBdr>
          <w:divsChild>
            <w:div w:id="26878715">
              <w:marLeft w:val="0"/>
              <w:marRight w:val="0"/>
              <w:marTop w:val="0"/>
              <w:marBottom w:val="0"/>
              <w:divBdr>
                <w:top w:val="none" w:sz="0" w:space="0" w:color="auto"/>
                <w:left w:val="none" w:sz="0" w:space="0" w:color="auto"/>
                <w:bottom w:val="none" w:sz="0" w:space="0" w:color="auto"/>
                <w:right w:val="none" w:sz="0" w:space="0" w:color="auto"/>
              </w:divBdr>
              <w:divsChild>
                <w:div w:id="133877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110023">
      <w:bodyDiv w:val="1"/>
      <w:marLeft w:val="0"/>
      <w:marRight w:val="0"/>
      <w:marTop w:val="0"/>
      <w:marBottom w:val="0"/>
      <w:divBdr>
        <w:top w:val="none" w:sz="0" w:space="0" w:color="auto"/>
        <w:left w:val="none" w:sz="0" w:space="0" w:color="auto"/>
        <w:bottom w:val="none" w:sz="0" w:space="0" w:color="auto"/>
        <w:right w:val="none" w:sz="0" w:space="0" w:color="auto"/>
      </w:divBdr>
      <w:divsChild>
        <w:div w:id="1885172683">
          <w:marLeft w:val="0"/>
          <w:marRight w:val="0"/>
          <w:marTop w:val="0"/>
          <w:marBottom w:val="0"/>
          <w:divBdr>
            <w:top w:val="none" w:sz="0" w:space="0" w:color="auto"/>
            <w:left w:val="none" w:sz="0" w:space="0" w:color="auto"/>
            <w:bottom w:val="none" w:sz="0" w:space="0" w:color="auto"/>
            <w:right w:val="none" w:sz="0" w:space="0" w:color="auto"/>
          </w:divBdr>
          <w:divsChild>
            <w:div w:id="1957633179">
              <w:marLeft w:val="0"/>
              <w:marRight w:val="0"/>
              <w:marTop w:val="0"/>
              <w:marBottom w:val="0"/>
              <w:divBdr>
                <w:top w:val="none" w:sz="0" w:space="0" w:color="auto"/>
                <w:left w:val="none" w:sz="0" w:space="0" w:color="auto"/>
                <w:bottom w:val="none" w:sz="0" w:space="0" w:color="auto"/>
                <w:right w:val="none" w:sz="0" w:space="0" w:color="auto"/>
              </w:divBdr>
              <w:divsChild>
                <w:div w:id="157169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505871">
      <w:bodyDiv w:val="1"/>
      <w:marLeft w:val="0"/>
      <w:marRight w:val="0"/>
      <w:marTop w:val="0"/>
      <w:marBottom w:val="0"/>
      <w:divBdr>
        <w:top w:val="none" w:sz="0" w:space="0" w:color="auto"/>
        <w:left w:val="none" w:sz="0" w:space="0" w:color="auto"/>
        <w:bottom w:val="none" w:sz="0" w:space="0" w:color="auto"/>
        <w:right w:val="none" w:sz="0" w:space="0" w:color="auto"/>
      </w:divBdr>
      <w:divsChild>
        <w:div w:id="1479148301">
          <w:marLeft w:val="0"/>
          <w:marRight w:val="0"/>
          <w:marTop w:val="0"/>
          <w:marBottom w:val="0"/>
          <w:divBdr>
            <w:top w:val="none" w:sz="0" w:space="0" w:color="auto"/>
            <w:left w:val="none" w:sz="0" w:space="0" w:color="auto"/>
            <w:bottom w:val="none" w:sz="0" w:space="0" w:color="auto"/>
            <w:right w:val="none" w:sz="0" w:space="0" w:color="auto"/>
          </w:divBdr>
          <w:divsChild>
            <w:div w:id="1338188778">
              <w:marLeft w:val="0"/>
              <w:marRight w:val="0"/>
              <w:marTop w:val="0"/>
              <w:marBottom w:val="0"/>
              <w:divBdr>
                <w:top w:val="none" w:sz="0" w:space="0" w:color="auto"/>
                <w:left w:val="none" w:sz="0" w:space="0" w:color="auto"/>
                <w:bottom w:val="none" w:sz="0" w:space="0" w:color="auto"/>
                <w:right w:val="none" w:sz="0" w:space="0" w:color="auto"/>
              </w:divBdr>
              <w:divsChild>
                <w:div w:id="101693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644529">
          <w:marLeft w:val="0"/>
          <w:marRight w:val="0"/>
          <w:marTop w:val="0"/>
          <w:marBottom w:val="0"/>
          <w:divBdr>
            <w:top w:val="none" w:sz="0" w:space="0" w:color="auto"/>
            <w:left w:val="none" w:sz="0" w:space="0" w:color="auto"/>
            <w:bottom w:val="none" w:sz="0" w:space="0" w:color="auto"/>
            <w:right w:val="none" w:sz="0" w:space="0" w:color="auto"/>
          </w:divBdr>
        </w:div>
      </w:divsChild>
    </w:div>
    <w:div w:id="1710645283">
      <w:bodyDiv w:val="1"/>
      <w:marLeft w:val="0"/>
      <w:marRight w:val="0"/>
      <w:marTop w:val="0"/>
      <w:marBottom w:val="0"/>
      <w:divBdr>
        <w:top w:val="none" w:sz="0" w:space="0" w:color="auto"/>
        <w:left w:val="none" w:sz="0" w:space="0" w:color="auto"/>
        <w:bottom w:val="none" w:sz="0" w:space="0" w:color="auto"/>
        <w:right w:val="none" w:sz="0" w:space="0" w:color="auto"/>
      </w:divBdr>
    </w:div>
    <w:div w:id="1716615343">
      <w:bodyDiv w:val="1"/>
      <w:marLeft w:val="0"/>
      <w:marRight w:val="0"/>
      <w:marTop w:val="0"/>
      <w:marBottom w:val="0"/>
      <w:divBdr>
        <w:top w:val="none" w:sz="0" w:space="0" w:color="auto"/>
        <w:left w:val="none" w:sz="0" w:space="0" w:color="auto"/>
        <w:bottom w:val="none" w:sz="0" w:space="0" w:color="auto"/>
        <w:right w:val="none" w:sz="0" w:space="0" w:color="auto"/>
      </w:divBdr>
    </w:div>
    <w:div w:id="1735614860">
      <w:bodyDiv w:val="1"/>
      <w:marLeft w:val="0"/>
      <w:marRight w:val="0"/>
      <w:marTop w:val="0"/>
      <w:marBottom w:val="0"/>
      <w:divBdr>
        <w:top w:val="none" w:sz="0" w:space="0" w:color="auto"/>
        <w:left w:val="none" w:sz="0" w:space="0" w:color="auto"/>
        <w:bottom w:val="none" w:sz="0" w:space="0" w:color="auto"/>
        <w:right w:val="none" w:sz="0" w:space="0" w:color="auto"/>
      </w:divBdr>
    </w:div>
    <w:div w:id="1773741395">
      <w:bodyDiv w:val="1"/>
      <w:marLeft w:val="0"/>
      <w:marRight w:val="0"/>
      <w:marTop w:val="0"/>
      <w:marBottom w:val="0"/>
      <w:divBdr>
        <w:top w:val="none" w:sz="0" w:space="0" w:color="auto"/>
        <w:left w:val="none" w:sz="0" w:space="0" w:color="auto"/>
        <w:bottom w:val="none" w:sz="0" w:space="0" w:color="auto"/>
        <w:right w:val="none" w:sz="0" w:space="0" w:color="auto"/>
      </w:divBdr>
    </w:div>
    <w:div w:id="1813790211">
      <w:bodyDiv w:val="1"/>
      <w:marLeft w:val="0"/>
      <w:marRight w:val="0"/>
      <w:marTop w:val="0"/>
      <w:marBottom w:val="0"/>
      <w:divBdr>
        <w:top w:val="none" w:sz="0" w:space="0" w:color="auto"/>
        <w:left w:val="none" w:sz="0" w:space="0" w:color="auto"/>
        <w:bottom w:val="none" w:sz="0" w:space="0" w:color="auto"/>
        <w:right w:val="none" w:sz="0" w:space="0" w:color="auto"/>
      </w:divBdr>
      <w:divsChild>
        <w:div w:id="937712729">
          <w:marLeft w:val="0"/>
          <w:marRight w:val="0"/>
          <w:marTop w:val="0"/>
          <w:marBottom w:val="0"/>
          <w:divBdr>
            <w:top w:val="none" w:sz="0" w:space="0" w:color="auto"/>
            <w:left w:val="none" w:sz="0" w:space="0" w:color="auto"/>
            <w:bottom w:val="none" w:sz="0" w:space="0" w:color="auto"/>
            <w:right w:val="none" w:sz="0" w:space="0" w:color="auto"/>
          </w:divBdr>
          <w:divsChild>
            <w:div w:id="373777630">
              <w:marLeft w:val="0"/>
              <w:marRight w:val="0"/>
              <w:marTop w:val="0"/>
              <w:marBottom w:val="0"/>
              <w:divBdr>
                <w:top w:val="none" w:sz="0" w:space="0" w:color="auto"/>
                <w:left w:val="none" w:sz="0" w:space="0" w:color="auto"/>
                <w:bottom w:val="none" w:sz="0" w:space="0" w:color="auto"/>
                <w:right w:val="none" w:sz="0" w:space="0" w:color="auto"/>
              </w:divBdr>
              <w:divsChild>
                <w:div w:id="108730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060191">
      <w:bodyDiv w:val="1"/>
      <w:marLeft w:val="0"/>
      <w:marRight w:val="0"/>
      <w:marTop w:val="0"/>
      <w:marBottom w:val="0"/>
      <w:divBdr>
        <w:top w:val="none" w:sz="0" w:space="0" w:color="auto"/>
        <w:left w:val="none" w:sz="0" w:space="0" w:color="auto"/>
        <w:bottom w:val="none" w:sz="0" w:space="0" w:color="auto"/>
        <w:right w:val="none" w:sz="0" w:space="0" w:color="auto"/>
      </w:divBdr>
    </w:div>
    <w:div w:id="1882787683">
      <w:bodyDiv w:val="1"/>
      <w:marLeft w:val="0"/>
      <w:marRight w:val="0"/>
      <w:marTop w:val="0"/>
      <w:marBottom w:val="0"/>
      <w:divBdr>
        <w:top w:val="none" w:sz="0" w:space="0" w:color="auto"/>
        <w:left w:val="none" w:sz="0" w:space="0" w:color="auto"/>
        <w:bottom w:val="none" w:sz="0" w:space="0" w:color="auto"/>
        <w:right w:val="none" w:sz="0" w:space="0" w:color="auto"/>
      </w:divBdr>
      <w:divsChild>
        <w:div w:id="843712655">
          <w:marLeft w:val="0"/>
          <w:marRight w:val="0"/>
          <w:marTop w:val="0"/>
          <w:marBottom w:val="0"/>
          <w:divBdr>
            <w:top w:val="none" w:sz="0" w:space="0" w:color="auto"/>
            <w:left w:val="none" w:sz="0" w:space="0" w:color="auto"/>
            <w:bottom w:val="none" w:sz="0" w:space="0" w:color="auto"/>
            <w:right w:val="none" w:sz="0" w:space="0" w:color="auto"/>
          </w:divBdr>
          <w:divsChild>
            <w:div w:id="1042637979">
              <w:marLeft w:val="0"/>
              <w:marRight w:val="0"/>
              <w:marTop w:val="0"/>
              <w:marBottom w:val="0"/>
              <w:divBdr>
                <w:top w:val="none" w:sz="0" w:space="0" w:color="auto"/>
                <w:left w:val="none" w:sz="0" w:space="0" w:color="auto"/>
                <w:bottom w:val="none" w:sz="0" w:space="0" w:color="auto"/>
                <w:right w:val="none" w:sz="0" w:space="0" w:color="auto"/>
              </w:divBdr>
              <w:divsChild>
                <w:div w:id="212719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798378">
      <w:bodyDiv w:val="1"/>
      <w:marLeft w:val="0"/>
      <w:marRight w:val="0"/>
      <w:marTop w:val="0"/>
      <w:marBottom w:val="0"/>
      <w:divBdr>
        <w:top w:val="none" w:sz="0" w:space="0" w:color="auto"/>
        <w:left w:val="none" w:sz="0" w:space="0" w:color="auto"/>
        <w:bottom w:val="none" w:sz="0" w:space="0" w:color="auto"/>
        <w:right w:val="none" w:sz="0" w:space="0" w:color="auto"/>
      </w:divBdr>
      <w:divsChild>
        <w:div w:id="139462300">
          <w:marLeft w:val="0"/>
          <w:marRight w:val="0"/>
          <w:marTop w:val="0"/>
          <w:marBottom w:val="0"/>
          <w:divBdr>
            <w:top w:val="none" w:sz="0" w:space="0" w:color="auto"/>
            <w:left w:val="none" w:sz="0" w:space="0" w:color="auto"/>
            <w:bottom w:val="none" w:sz="0" w:space="0" w:color="auto"/>
            <w:right w:val="none" w:sz="0" w:space="0" w:color="auto"/>
          </w:divBdr>
          <w:divsChild>
            <w:div w:id="2126458080">
              <w:marLeft w:val="0"/>
              <w:marRight w:val="0"/>
              <w:marTop w:val="0"/>
              <w:marBottom w:val="0"/>
              <w:divBdr>
                <w:top w:val="none" w:sz="0" w:space="0" w:color="auto"/>
                <w:left w:val="none" w:sz="0" w:space="0" w:color="auto"/>
                <w:bottom w:val="none" w:sz="0" w:space="0" w:color="auto"/>
                <w:right w:val="none" w:sz="0" w:space="0" w:color="auto"/>
              </w:divBdr>
              <w:divsChild>
                <w:div w:id="1691222416">
                  <w:marLeft w:val="0"/>
                  <w:marRight w:val="0"/>
                  <w:marTop w:val="0"/>
                  <w:marBottom w:val="0"/>
                  <w:divBdr>
                    <w:top w:val="none" w:sz="0" w:space="0" w:color="auto"/>
                    <w:left w:val="none" w:sz="0" w:space="0" w:color="auto"/>
                    <w:bottom w:val="none" w:sz="0" w:space="0" w:color="auto"/>
                    <w:right w:val="none" w:sz="0" w:space="0" w:color="auto"/>
                  </w:divBdr>
                </w:div>
              </w:divsChild>
            </w:div>
            <w:div w:id="1681545504">
              <w:marLeft w:val="0"/>
              <w:marRight w:val="0"/>
              <w:marTop w:val="0"/>
              <w:marBottom w:val="0"/>
              <w:divBdr>
                <w:top w:val="none" w:sz="0" w:space="0" w:color="auto"/>
                <w:left w:val="none" w:sz="0" w:space="0" w:color="auto"/>
                <w:bottom w:val="none" w:sz="0" w:space="0" w:color="auto"/>
                <w:right w:val="none" w:sz="0" w:space="0" w:color="auto"/>
              </w:divBdr>
              <w:divsChild>
                <w:div w:id="1211838687">
                  <w:marLeft w:val="0"/>
                  <w:marRight w:val="0"/>
                  <w:marTop w:val="0"/>
                  <w:marBottom w:val="0"/>
                  <w:divBdr>
                    <w:top w:val="none" w:sz="0" w:space="0" w:color="auto"/>
                    <w:left w:val="none" w:sz="0" w:space="0" w:color="auto"/>
                    <w:bottom w:val="none" w:sz="0" w:space="0" w:color="auto"/>
                    <w:right w:val="none" w:sz="0" w:space="0" w:color="auto"/>
                  </w:divBdr>
                  <w:divsChild>
                    <w:div w:id="474378460">
                      <w:marLeft w:val="0"/>
                      <w:marRight w:val="0"/>
                      <w:marTop w:val="0"/>
                      <w:marBottom w:val="0"/>
                      <w:divBdr>
                        <w:top w:val="none" w:sz="0" w:space="0" w:color="auto"/>
                        <w:left w:val="none" w:sz="0" w:space="0" w:color="auto"/>
                        <w:bottom w:val="none" w:sz="0" w:space="0" w:color="auto"/>
                        <w:right w:val="none" w:sz="0" w:space="0" w:color="auto"/>
                      </w:divBdr>
                    </w:div>
                    <w:div w:id="108345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677850">
              <w:marLeft w:val="0"/>
              <w:marRight w:val="0"/>
              <w:marTop w:val="0"/>
              <w:marBottom w:val="0"/>
              <w:divBdr>
                <w:top w:val="none" w:sz="0" w:space="0" w:color="auto"/>
                <w:left w:val="none" w:sz="0" w:space="0" w:color="auto"/>
                <w:bottom w:val="none" w:sz="0" w:space="0" w:color="auto"/>
                <w:right w:val="none" w:sz="0" w:space="0" w:color="auto"/>
              </w:divBdr>
            </w:div>
          </w:divsChild>
        </w:div>
        <w:div w:id="2030982493">
          <w:marLeft w:val="0"/>
          <w:marRight w:val="0"/>
          <w:marTop w:val="0"/>
          <w:marBottom w:val="0"/>
          <w:divBdr>
            <w:top w:val="none" w:sz="0" w:space="0" w:color="auto"/>
            <w:left w:val="none" w:sz="0" w:space="0" w:color="auto"/>
            <w:bottom w:val="none" w:sz="0" w:space="0" w:color="auto"/>
            <w:right w:val="none" w:sz="0" w:space="0" w:color="auto"/>
          </w:divBdr>
          <w:divsChild>
            <w:div w:id="1781953173">
              <w:marLeft w:val="0"/>
              <w:marRight w:val="0"/>
              <w:marTop w:val="0"/>
              <w:marBottom w:val="0"/>
              <w:divBdr>
                <w:top w:val="none" w:sz="0" w:space="0" w:color="auto"/>
                <w:left w:val="none" w:sz="0" w:space="0" w:color="auto"/>
                <w:bottom w:val="none" w:sz="0" w:space="0" w:color="auto"/>
                <w:right w:val="none" w:sz="0" w:space="0" w:color="auto"/>
              </w:divBdr>
              <w:divsChild>
                <w:div w:id="397898339">
                  <w:marLeft w:val="0"/>
                  <w:marRight w:val="0"/>
                  <w:marTop w:val="0"/>
                  <w:marBottom w:val="0"/>
                  <w:divBdr>
                    <w:top w:val="none" w:sz="0" w:space="0" w:color="auto"/>
                    <w:left w:val="none" w:sz="0" w:space="0" w:color="auto"/>
                    <w:bottom w:val="none" w:sz="0" w:space="0" w:color="auto"/>
                    <w:right w:val="none" w:sz="0" w:space="0" w:color="auto"/>
                  </w:divBdr>
                  <w:divsChild>
                    <w:div w:id="51989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060705">
      <w:bodyDiv w:val="1"/>
      <w:marLeft w:val="0"/>
      <w:marRight w:val="0"/>
      <w:marTop w:val="0"/>
      <w:marBottom w:val="0"/>
      <w:divBdr>
        <w:top w:val="none" w:sz="0" w:space="0" w:color="auto"/>
        <w:left w:val="none" w:sz="0" w:space="0" w:color="auto"/>
        <w:bottom w:val="none" w:sz="0" w:space="0" w:color="auto"/>
        <w:right w:val="none" w:sz="0" w:space="0" w:color="auto"/>
      </w:divBdr>
    </w:div>
    <w:div w:id="1948728608">
      <w:bodyDiv w:val="1"/>
      <w:marLeft w:val="0"/>
      <w:marRight w:val="0"/>
      <w:marTop w:val="0"/>
      <w:marBottom w:val="0"/>
      <w:divBdr>
        <w:top w:val="none" w:sz="0" w:space="0" w:color="auto"/>
        <w:left w:val="none" w:sz="0" w:space="0" w:color="auto"/>
        <w:bottom w:val="none" w:sz="0" w:space="0" w:color="auto"/>
        <w:right w:val="none" w:sz="0" w:space="0" w:color="auto"/>
      </w:divBdr>
    </w:div>
    <w:div w:id="1956600586">
      <w:bodyDiv w:val="1"/>
      <w:marLeft w:val="0"/>
      <w:marRight w:val="0"/>
      <w:marTop w:val="0"/>
      <w:marBottom w:val="0"/>
      <w:divBdr>
        <w:top w:val="none" w:sz="0" w:space="0" w:color="auto"/>
        <w:left w:val="none" w:sz="0" w:space="0" w:color="auto"/>
        <w:bottom w:val="none" w:sz="0" w:space="0" w:color="auto"/>
        <w:right w:val="none" w:sz="0" w:space="0" w:color="auto"/>
      </w:divBdr>
    </w:div>
    <w:div w:id="1959948600">
      <w:bodyDiv w:val="1"/>
      <w:marLeft w:val="0"/>
      <w:marRight w:val="0"/>
      <w:marTop w:val="0"/>
      <w:marBottom w:val="0"/>
      <w:divBdr>
        <w:top w:val="none" w:sz="0" w:space="0" w:color="auto"/>
        <w:left w:val="none" w:sz="0" w:space="0" w:color="auto"/>
        <w:bottom w:val="none" w:sz="0" w:space="0" w:color="auto"/>
        <w:right w:val="none" w:sz="0" w:space="0" w:color="auto"/>
      </w:divBdr>
    </w:div>
    <w:div w:id="1966082304">
      <w:bodyDiv w:val="1"/>
      <w:marLeft w:val="0"/>
      <w:marRight w:val="0"/>
      <w:marTop w:val="0"/>
      <w:marBottom w:val="0"/>
      <w:divBdr>
        <w:top w:val="none" w:sz="0" w:space="0" w:color="auto"/>
        <w:left w:val="none" w:sz="0" w:space="0" w:color="auto"/>
        <w:bottom w:val="none" w:sz="0" w:space="0" w:color="auto"/>
        <w:right w:val="none" w:sz="0" w:space="0" w:color="auto"/>
      </w:divBdr>
      <w:divsChild>
        <w:div w:id="2126458436">
          <w:marLeft w:val="0"/>
          <w:marRight w:val="0"/>
          <w:marTop w:val="0"/>
          <w:marBottom w:val="0"/>
          <w:divBdr>
            <w:top w:val="none" w:sz="0" w:space="0" w:color="auto"/>
            <w:left w:val="none" w:sz="0" w:space="0" w:color="auto"/>
            <w:bottom w:val="none" w:sz="0" w:space="0" w:color="auto"/>
            <w:right w:val="none" w:sz="0" w:space="0" w:color="auto"/>
          </w:divBdr>
          <w:divsChild>
            <w:div w:id="297809340">
              <w:marLeft w:val="0"/>
              <w:marRight w:val="0"/>
              <w:marTop w:val="0"/>
              <w:marBottom w:val="0"/>
              <w:divBdr>
                <w:top w:val="none" w:sz="0" w:space="0" w:color="auto"/>
                <w:left w:val="none" w:sz="0" w:space="0" w:color="auto"/>
                <w:bottom w:val="none" w:sz="0" w:space="0" w:color="auto"/>
                <w:right w:val="none" w:sz="0" w:space="0" w:color="auto"/>
              </w:divBdr>
              <w:divsChild>
                <w:div w:id="101843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774026">
      <w:bodyDiv w:val="1"/>
      <w:marLeft w:val="0"/>
      <w:marRight w:val="0"/>
      <w:marTop w:val="0"/>
      <w:marBottom w:val="0"/>
      <w:divBdr>
        <w:top w:val="none" w:sz="0" w:space="0" w:color="auto"/>
        <w:left w:val="none" w:sz="0" w:space="0" w:color="auto"/>
        <w:bottom w:val="none" w:sz="0" w:space="0" w:color="auto"/>
        <w:right w:val="none" w:sz="0" w:space="0" w:color="auto"/>
      </w:divBdr>
    </w:div>
    <w:div w:id="1992562739">
      <w:bodyDiv w:val="1"/>
      <w:marLeft w:val="0"/>
      <w:marRight w:val="0"/>
      <w:marTop w:val="0"/>
      <w:marBottom w:val="0"/>
      <w:divBdr>
        <w:top w:val="none" w:sz="0" w:space="0" w:color="auto"/>
        <w:left w:val="none" w:sz="0" w:space="0" w:color="auto"/>
        <w:bottom w:val="none" w:sz="0" w:space="0" w:color="auto"/>
        <w:right w:val="none" w:sz="0" w:space="0" w:color="auto"/>
      </w:divBdr>
    </w:div>
    <w:div w:id="2017725700">
      <w:bodyDiv w:val="1"/>
      <w:marLeft w:val="0"/>
      <w:marRight w:val="0"/>
      <w:marTop w:val="0"/>
      <w:marBottom w:val="0"/>
      <w:divBdr>
        <w:top w:val="none" w:sz="0" w:space="0" w:color="auto"/>
        <w:left w:val="none" w:sz="0" w:space="0" w:color="auto"/>
        <w:bottom w:val="none" w:sz="0" w:space="0" w:color="auto"/>
        <w:right w:val="none" w:sz="0" w:space="0" w:color="auto"/>
      </w:divBdr>
      <w:divsChild>
        <w:div w:id="609774946">
          <w:marLeft w:val="0"/>
          <w:marRight w:val="0"/>
          <w:marTop w:val="0"/>
          <w:marBottom w:val="0"/>
          <w:divBdr>
            <w:top w:val="none" w:sz="0" w:space="0" w:color="auto"/>
            <w:left w:val="none" w:sz="0" w:space="0" w:color="auto"/>
            <w:bottom w:val="none" w:sz="0" w:space="0" w:color="auto"/>
            <w:right w:val="none" w:sz="0" w:space="0" w:color="auto"/>
          </w:divBdr>
          <w:divsChild>
            <w:div w:id="1658147003">
              <w:marLeft w:val="0"/>
              <w:marRight w:val="0"/>
              <w:marTop w:val="0"/>
              <w:marBottom w:val="0"/>
              <w:divBdr>
                <w:top w:val="none" w:sz="0" w:space="0" w:color="auto"/>
                <w:left w:val="none" w:sz="0" w:space="0" w:color="auto"/>
                <w:bottom w:val="none" w:sz="0" w:space="0" w:color="auto"/>
                <w:right w:val="none" w:sz="0" w:space="0" w:color="auto"/>
              </w:divBdr>
              <w:divsChild>
                <w:div w:id="56114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459759">
      <w:bodyDiv w:val="1"/>
      <w:marLeft w:val="0"/>
      <w:marRight w:val="0"/>
      <w:marTop w:val="0"/>
      <w:marBottom w:val="0"/>
      <w:divBdr>
        <w:top w:val="none" w:sz="0" w:space="0" w:color="auto"/>
        <w:left w:val="none" w:sz="0" w:space="0" w:color="auto"/>
        <w:bottom w:val="none" w:sz="0" w:space="0" w:color="auto"/>
        <w:right w:val="none" w:sz="0" w:space="0" w:color="auto"/>
      </w:divBdr>
      <w:divsChild>
        <w:div w:id="879437393">
          <w:marLeft w:val="0"/>
          <w:marRight w:val="0"/>
          <w:marTop w:val="0"/>
          <w:marBottom w:val="0"/>
          <w:divBdr>
            <w:top w:val="none" w:sz="0" w:space="0" w:color="auto"/>
            <w:left w:val="none" w:sz="0" w:space="0" w:color="auto"/>
            <w:bottom w:val="none" w:sz="0" w:space="0" w:color="auto"/>
            <w:right w:val="none" w:sz="0" w:space="0" w:color="auto"/>
          </w:divBdr>
          <w:divsChild>
            <w:div w:id="921917204">
              <w:marLeft w:val="0"/>
              <w:marRight w:val="0"/>
              <w:marTop w:val="0"/>
              <w:marBottom w:val="0"/>
              <w:divBdr>
                <w:top w:val="none" w:sz="0" w:space="0" w:color="auto"/>
                <w:left w:val="none" w:sz="0" w:space="0" w:color="auto"/>
                <w:bottom w:val="none" w:sz="0" w:space="0" w:color="auto"/>
                <w:right w:val="none" w:sz="0" w:space="0" w:color="auto"/>
              </w:divBdr>
              <w:divsChild>
                <w:div w:id="171030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666241">
      <w:bodyDiv w:val="1"/>
      <w:marLeft w:val="0"/>
      <w:marRight w:val="0"/>
      <w:marTop w:val="0"/>
      <w:marBottom w:val="0"/>
      <w:divBdr>
        <w:top w:val="none" w:sz="0" w:space="0" w:color="auto"/>
        <w:left w:val="none" w:sz="0" w:space="0" w:color="auto"/>
        <w:bottom w:val="none" w:sz="0" w:space="0" w:color="auto"/>
        <w:right w:val="none" w:sz="0" w:space="0" w:color="auto"/>
      </w:divBdr>
    </w:div>
    <w:div w:id="2060130490">
      <w:bodyDiv w:val="1"/>
      <w:marLeft w:val="0"/>
      <w:marRight w:val="0"/>
      <w:marTop w:val="0"/>
      <w:marBottom w:val="0"/>
      <w:divBdr>
        <w:top w:val="none" w:sz="0" w:space="0" w:color="auto"/>
        <w:left w:val="none" w:sz="0" w:space="0" w:color="auto"/>
        <w:bottom w:val="none" w:sz="0" w:space="0" w:color="auto"/>
        <w:right w:val="none" w:sz="0" w:space="0" w:color="auto"/>
      </w:divBdr>
    </w:div>
    <w:div w:id="2079211042">
      <w:bodyDiv w:val="1"/>
      <w:marLeft w:val="0"/>
      <w:marRight w:val="0"/>
      <w:marTop w:val="0"/>
      <w:marBottom w:val="0"/>
      <w:divBdr>
        <w:top w:val="none" w:sz="0" w:space="0" w:color="auto"/>
        <w:left w:val="none" w:sz="0" w:space="0" w:color="auto"/>
        <w:bottom w:val="none" w:sz="0" w:space="0" w:color="auto"/>
        <w:right w:val="none" w:sz="0" w:space="0" w:color="auto"/>
      </w:divBdr>
    </w:div>
    <w:div w:id="2092195669">
      <w:bodyDiv w:val="1"/>
      <w:marLeft w:val="0"/>
      <w:marRight w:val="0"/>
      <w:marTop w:val="0"/>
      <w:marBottom w:val="0"/>
      <w:divBdr>
        <w:top w:val="none" w:sz="0" w:space="0" w:color="auto"/>
        <w:left w:val="none" w:sz="0" w:space="0" w:color="auto"/>
        <w:bottom w:val="none" w:sz="0" w:space="0" w:color="auto"/>
        <w:right w:val="none" w:sz="0" w:space="0" w:color="auto"/>
      </w:divBdr>
    </w:div>
    <w:div w:id="2110738128">
      <w:bodyDiv w:val="1"/>
      <w:marLeft w:val="0"/>
      <w:marRight w:val="0"/>
      <w:marTop w:val="0"/>
      <w:marBottom w:val="0"/>
      <w:divBdr>
        <w:top w:val="none" w:sz="0" w:space="0" w:color="auto"/>
        <w:left w:val="none" w:sz="0" w:space="0" w:color="auto"/>
        <w:bottom w:val="none" w:sz="0" w:space="0" w:color="auto"/>
        <w:right w:val="none" w:sz="0" w:space="0" w:color="auto"/>
      </w:divBdr>
      <w:divsChild>
        <w:div w:id="108357359">
          <w:marLeft w:val="0"/>
          <w:marRight w:val="0"/>
          <w:marTop w:val="0"/>
          <w:marBottom w:val="0"/>
          <w:divBdr>
            <w:top w:val="none" w:sz="0" w:space="0" w:color="auto"/>
            <w:left w:val="none" w:sz="0" w:space="0" w:color="auto"/>
            <w:bottom w:val="none" w:sz="0" w:space="0" w:color="auto"/>
            <w:right w:val="none" w:sz="0" w:space="0" w:color="auto"/>
          </w:divBdr>
          <w:divsChild>
            <w:div w:id="1330595611">
              <w:marLeft w:val="0"/>
              <w:marRight w:val="0"/>
              <w:marTop w:val="0"/>
              <w:marBottom w:val="0"/>
              <w:divBdr>
                <w:top w:val="none" w:sz="0" w:space="0" w:color="auto"/>
                <w:left w:val="none" w:sz="0" w:space="0" w:color="auto"/>
                <w:bottom w:val="none" w:sz="0" w:space="0" w:color="auto"/>
                <w:right w:val="none" w:sz="0" w:space="0" w:color="auto"/>
              </w:divBdr>
              <w:divsChild>
                <w:div w:id="79934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svg"/><Relationship Id="rId39" Type="http://schemas.openxmlformats.org/officeDocument/2006/relationships/image" Target="media/image32.svg"/><Relationship Id="rId21" Type="http://schemas.openxmlformats.org/officeDocument/2006/relationships/image" Target="media/image14.sv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svg"/><Relationship Id="rId50" Type="http://schemas.openxmlformats.org/officeDocument/2006/relationships/hyperlink" Target="http://www.amu.apus.edu/academic/schools/security-and-global-studies/bachelors/criminal-justice-ba.html?utm_source=amuedge.com&amp;utm_medium=link&amp;utm_content=content%20-%20Criminal%20Justice&amp;utm_campaign=Academic%20-%20Schools%20-%20Security%20And-global-studies%20-%20Bachelors%20-%20Criminal%20Justice-ba.html%20-%20LT%20-%20AMU"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sv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hbr.org/search?term=frank%20v.%20cesped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svg"/><Relationship Id="rId35" Type="http://schemas.openxmlformats.org/officeDocument/2006/relationships/image" Target="media/image28.svg"/><Relationship Id="rId43" Type="http://schemas.openxmlformats.org/officeDocument/2006/relationships/image" Target="media/image36.sv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hyperlink" Target="http://www.amu.apus.edu?utm_source=amuedge.com&amp;utm_medium=link&amp;utm_content=content%20-%20American%20Military%20University&amp;utm_campaign=Degrees%20-%20Overview%20-%20LT%20-%20AMU"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png"/><Relationship Id="rId33" Type="http://schemas.openxmlformats.org/officeDocument/2006/relationships/image" Target="media/image26.sv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sv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svg"/><Relationship Id="rId23" Type="http://schemas.openxmlformats.org/officeDocument/2006/relationships/image" Target="media/image16.png"/><Relationship Id="rId28" Type="http://schemas.openxmlformats.org/officeDocument/2006/relationships/image" Target="media/image21.sv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80DBE-9EBE-4C52-88C9-FD5CB29F3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6222</Words>
  <Characters>39639</Characters>
  <Application>Microsoft Office Word</Application>
  <DocSecurity>0</DocSecurity>
  <Lines>671</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Kolowrocka (1805961)</dc:creator>
  <cp:keywords/>
  <dc:description/>
  <cp:lastModifiedBy>Kate Kolowrocka (1805961)</cp:lastModifiedBy>
  <cp:revision>1218</cp:revision>
  <dcterms:created xsi:type="dcterms:W3CDTF">2023-04-01T07:23:00Z</dcterms:created>
  <dcterms:modified xsi:type="dcterms:W3CDTF">2023-05-09T20:56:00Z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0e2b712adf419a77bb93687e01e565b2dbe1eb36f20dd737081f7993a2281706</vt:lpwstr>
  </property>
</Properties>
</file>