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87236862"/>
        <w:docPartObj>
          <w:docPartGallery w:val="Cover Pages"/>
          <w:docPartUnique/>
        </w:docPartObj>
      </w:sdtPr>
      <w:sdtEndPr>
        <w:rPr>
          <w:rFonts w:ascii="Arial" w:eastAsia="Times New Roman" w:hAnsi="Arial" w:cs="Arial"/>
          <w:b/>
          <w:color w:val="FF0000"/>
          <w:sz w:val="32"/>
          <w:szCs w:val="32"/>
          <w:lang w:val="en-US" w:eastAsia="en-GB"/>
        </w:rPr>
      </w:sdtEndPr>
      <w:sdtContent>
        <w:p w14:paraId="1D2CC5DF" w14:textId="065DB321" w:rsidR="00A9534E" w:rsidRDefault="00A9534E">
          <w:r>
            <w:rPr>
              <w:noProof/>
            </w:rPr>
            <mc:AlternateContent>
              <mc:Choice Requires="wpg">
                <w:drawing>
                  <wp:anchor distT="0" distB="0" distL="114300" distR="114300" simplePos="0" relativeHeight="251659264" behindDoc="1" locked="0" layoutInCell="1" allowOverlap="1" wp14:anchorId="59AFC1FE" wp14:editId="46B22023">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C7F36BD" w14:textId="1C20FDAB" w:rsidR="00A9534E" w:rsidRDefault="00A9534E">
                                      <w:pPr>
                                        <w:pStyle w:val="NoSpacing"/>
                                        <w:rPr>
                                          <w:color w:val="FFFFFF" w:themeColor="background1"/>
                                          <w:sz w:val="32"/>
                                          <w:szCs w:val="32"/>
                                        </w:rPr>
                                      </w:pPr>
                                      <w:r>
                                        <w:rPr>
                                          <w:color w:val="FFFFFF" w:themeColor="background1"/>
                                          <w:sz w:val="32"/>
                                          <w:szCs w:val="32"/>
                                        </w:rPr>
                                        <w:t xml:space="preserve">Kolawole Osasuyi </w:t>
                                      </w:r>
                                      <w:proofErr w:type="spellStart"/>
                                      <w:r>
                                        <w:rPr>
                                          <w:color w:val="FFFFFF" w:themeColor="background1"/>
                                          <w:sz w:val="32"/>
                                          <w:szCs w:val="32"/>
                                        </w:rPr>
                                        <w:t>Osasuyi</w:t>
                                      </w:r>
                                      <w:proofErr w:type="spellEnd"/>
                                      <w:r>
                                        <w:rPr>
                                          <w:color w:val="FFFFFF" w:themeColor="background1"/>
                                          <w:sz w:val="32"/>
                                          <w:szCs w:val="32"/>
                                        </w:rPr>
                                        <w:t xml:space="preserve"> (1815461)</w:t>
                                      </w:r>
                                    </w:p>
                                  </w:sdtContent>
                                </w:sdt>
                                <w:p w14:paraId="0763A929" w14:textId="5A76C1E1" w:rsidR="00A9534E" w:rsidRDefault="00A9534E">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40"/>
                                      <w:szCs w:val="40"/>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155D3BBA" w14:textId="719EDCC8" w:rsidR="00A9534E" w:rsidRPr="00A9534E" w:rsidRDefault="00A9534E">
                                      <w:pPr>
                                        <w:pStyle w:val="NoSpacing"/>
                                        <w:pBdr>
                                          <w:bottom w:val="single" w:sz="6" w:space="4" w:color="7F7F7F" w:themeColor="text1" w:themeTint="80"/>
                                        </w:pBdr>
                                        <w:rPr>
                                          <w:rFonts w:asciiTheme="majorHAnsi" w:eastAsiaTheme="majorEastAsia" w:hAnsiTheme="majorHAnsi" w:cstheme="majorBidi"/>
                                          <w:color w:val="595959" w:themeColor="text1" w:themeTint="A6"/>
                                          <w:sz w:val="40"/>
                                          <w:szCs w:val="40"/>
                                        </w:rPr>
                                      </w:pPr>
                                      <w:r w:rsidRPr="00A9534E">
                                        <w:rPr>
                                          <w:rFonts w:asciiTheme="majorHAnsi" w:eastAsiaTheme="majorEastAsia" w:hAnsiTheme="majorHAnsi" w:cstheme="majorBidi"/>
                                          <w:color w:val="595959" w:themeColor="text1" w:themeTint="A6"/>
                                          <w:sz w:val="40"/>
                                          <w:szCs w:val="40"/>
                                        </w:rPr>
                                        <w:t>Assignment Title:   Written Assignment – Report</w:t>
                                      </w:r>
                                    </w:p>
                                  </w:sdtContent>
                                </w:sdt>
                                <w:sdt>
                                  <w:sdtPr>
                                    <w:rPr>
                                      <w:caps/>
                                      <w:color w:val="FF0000"/>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34C8FA08" w14:textId="23C86340" w:rsidR="00A9534E" w:rsidRPr="00A9534E" w:rsidRDefault="00A9534E">
                                      <w:pPr>
                                        <w:pStyle w:val="NoSpacing"/>
                                        <w:spacing w:before="240"/>
                                        <w:rPr>
                                          <w:caps/>
                                          <w:color w:val="FF0000"/>
                                          <w:sz w:val="36"/>
                                          <w:szCs w:val="36"/>
                                        </w:rPr>
                                      </w:pPr>
                                      <w:r w:rsidRPr="00A9534E">
                                        <w:rPr>
                                          <w:caps/>
                                          <w:color w:val="FF0000"/>
                                          <w:sz w:val="36"/>
                                          <w:szCs w:val="36"/>
                                        </w:rPr>
                                        <w:t>SDGs NO POVERTY, QUALITY EDUCATION, AND CLIMATE ACTION</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9AFC1FE"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C7F36BD" w14:textId="1C20FDAB" w:rsidR="00A9534E" w:rsidRDefault="00A9534E">
                                <w:pPr>
                                  <w:pStyle w:val="NoSpacing"/>
                                  <w:rPr>
                                    <w:color w:val="FFFFFF" w:themeColor="background1"/>
                                    <w:sz w:val="32"/>
                                    <w:szCs w:val="32"/>
                                  </w:rPr>
                                </w:pPr>
                                <w:r>
                                  <w:rPr>
                                    <w:color w:val="FFFFFF" w:themeColor="background1"/>
                                    <w:sz w:val="32"/>
                                    <w:szCs w:val="32"/>
                                  </w:rPr>
                                  <w:t xml:space="preserve">Kolawole Osasuyi </w:t>
                                </w:r>
                                <w:proofErr w:type="spellStart"/>
                                <w:r>
                                  <w:rPr>
                                    <w:color w:val="FFFFFF" w:themeColor="background1"/>
                                    <w:sz w:val="32"/>
                                    <w:szCs w:val="32"/>
                                  </w:rPr>
                                  <w:t>Osasuyi</w:t>
                                </w:r>
                                <w:proofErr w:type="spellEnd"/>
                                <w:r>
                                  <w:rPr>
                                    <w:color w:val="FFFFFF" w:themeColor="background1"/>
                                    <w:sz w:val="32"/>
                                    <w:szCs w:val="32"/>
                                  </w:rPr>
                                  <w:t xml:space="preserve"> (1815461)</w:t>
                                </w:r>
                              </w:p>
                            </w:sdtContent>
                          </w:sdt>
                          <w:p w14:paraId="0763A929" w14:textId="5A76C1E1" w:rsidR="00A9534E" w:rsidRDefault="00A9534E">
                            <w:pPr>
                              <w:pStyle w:val="NoSpacing"/>
                              <w:rPr>
                                <w:caps/>
                                <w:color w:val="FFFFFF" w:themeColor="background1"/>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40"/>
                                <w:szCs w:val="40"/>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155D3BBA" w14:textId="719EDCC8" w:rsidR="00A9534E" w:rsidRPr="00A9534E" w:rsidRDefault="00A9534E">
                                <w:pPr>
                                  <w:pStyle w:val="NoSpacing"/>
                                  <w:pBdr>
                                    <w:bottom w:val="single" w:sz="6" w:space="4" w:color="7F7F7F" w:themeColor="text1" w:themeTint="80"/>
                                  </w:pBdr>
                                  <w:rPr>
                                    <w:rFonts w:asciiTheme="majorHAnsi" w:eastAsiaTheme="majorEastAsia" w:hAnsiTheme="majorHAnsi" w:cstheme="majorBidi"/>
                                    <w:color w:val="595959" w:themeColor="text1" w:themeTint="A6"/>
                                    <w:sz w:val="40"/>
                                    <w:szCs w:val="40"/>
                                  </w:rPr>
                                </w:pPr>
                                <w:r w:rsidRPr="00A9534E">
                                  <w:rPr>
                                    <w:rFonts w:asciiTheme="majorHAnsi" w:eastAsiaTheme="majorEastAsia" w:hAnsiTheme="majorHAnsi" w:cstheme="majorBidi"/>
                                    <w:color w:val="595959" w:themeColor="text1" w:themeTint="A6"/>
                                    <w:sz w:val="40"/>
                                    <w:szCs w:val="40"/>
                                  </w:rPr>
                                  <w:t>Assignment Title:   Written Assignment – Report</w:t>
                                </w:r>
                              </w:p>
                            </w:sdtContent>
                          </w:sdt>
                          <w:sdt>
                            <w:sdtPr>
                              <w:rPr>
                                <w:caps/>
                                <w:color w:val="FF0000"/>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34C8FA08" w14:textId="23C86340" w:rsidR="00A9534E" w:rsidRPr="00A9534E" w:rsidRDefault="00A9534E">
                                <w:pPr>
                                  <w:pStyle w:val="NoSpacing"/>
                                  <w:spacing w:before="240"/>
                                  <w:rPr>
                                    <w:caps/>
                                    <w:color w:val="FF0000"/>
                                    <w:sz w:val="36"/>
                                    <w:szCs w:val="36"/>
                                  </w:rPr>
                                </w:pPr>
                                <w:r w:rsidRPr="00A9534E">
                                  <w:rPr>
                                    <w:caps/>
                                    <w:color w:val="FF0000"/>
                                    <w:sz w:val="36"/>
                                    <w:szCs w:val="36"/>
                                  </w:rPr>
                                  <w:t>SDGs NO POVERTY, QUALITY EDUCATION, AND CLIMATE ACTION</w:t>
                                </w:r>
                              </w:p>
                            </w:sdtContent>
                          </w:sdt>
                        </w:txbxContent>
                      </v:textbox>
                    </v:shape>
                    <w10:wrap anchorx="page" anchory="page"/>
                  </v:group>
                </w:pict>
              </mc:Fallback>
            </mc:AlternateContent>
          </w:r>
        </w:p>
        <w:p w14:paraId="743CAEB3" w14:textId="77777777" w:rsidR="00A9534E" w:rsidRPr="00A9534E" w:rsidRDefault="00A9534E" w:rsidP="00A9534E">
          <w:pPr>
            <w:rPr>
              <w:rFonts w:ascii="Arial" w:hAnsi="Arial" w:cs="Arial"/>
              <w:b/>
              <w:sz w:val="28"/>
              <w:szCs w:val="28"/>
            </w:rPr>
          </w:pPr>
          <w:r w:rsidRPr="008577E8">
            <w:rPr>
              <w:sz w:val="40"/>
              <w:szCs w:val="40"/>
            </w:rPr>
            <w:t xml:space="preserve">              </w:t>
          </w:r>
          <w:r w:rsidRPr="00A9534E">
            <w:rPr>
              <w:rFonts w:ascii="Arial" w:hAnsi="Arial" w:cs="Arial"/>
              <w:b/>
              <w:color w:val="4472C4" w:themeColor="accent1"/>
              <w:sz w:val="28"/>
              <w:szCs w:val="28"/>
            </w:rPr>
            <w:t>BSc Health and Social Care</w:t>
          </w:r>
        </w:p>
        <w:p w14:paraId="5706FF9A" w14:textId="77777777" w:rsidR="00A9534E" w:rsidRPr="00A9534E" w:rsidRDefault="00A9534E" w:rsidP="00A9534E">
          <w:pPr>
            <w:rPr>
              <w:rFonts w:ascii="Arial" w:hAnsi="Arial" w:cs="Arial"/>
              <w:b/>
              <w:sz w:val="28"/>
              <w:szCs w:val="28"/>
            </w:rPr>
          </w:pPr>
        </w:p>
        <w:p w14:paraId="42888ED6" w14:textId="77777777" w:rsidR="00A9534E" w:rsidRPr="00A9534E" w:rsidRDefault="00A9534E" w:rsidP="00A9534E">
          <w:pPr>
            <w:rPr>
              <w:rFonts w:ascii="Arial" w:hAnsi="Arial" w:cs="Arial"/>
              <w:b/>
              <w:sz w:val="28"/>
              <w:szCs w:val="28"/>
            </w:rPr>
          </w:pPr>
          <w:r w:rsidRPr="00A9534E">
            <w:rPr>
              <w:rFonts w:ascii="Arial" w:hAnsi="Arial" w:cs="Arial"/>
              <w:b/>
              <w:color w:val="7030A0"/>
              <w:sz w:val="28"/>
              <w:szCs w:val="28"/>
            </w:rPr>
            <w:t xml:space="preserve">Module:  </w:t>
          </w:r>
          <w:r w:rsidRPr="00A9534E">
            <w:rPr>
              <w:rFonts w:ascii="Arial" w:hAnsi="Arial" w:cs="Arial"/>
              <w:b/>
              <w:bCs/>
              <w:color w:val="4472C4" w:themeColor="accent1"/>
              <w:sz w:val="28"/>
              <w:szCs w:val="28"/>
            </w:rPr>
            <w:t>Health, Wellbeing, and Sustainable Development</w:t>
          </w:r>
          <w:r w:rsidRPr="00A9534E">
            <w:rPr>
              <w:rFonts w:ascii="Arial" w:hAnsi="Arial" w:cs="Arial"/>
              <w:b/>
              <w:bCs/>
              <w:sz w:val="28"/>
              <w:szCs w:val="28"/>
            </w:rPr>
            <w:t xml:space="preserve">   </w:t>
          </w:r>
        </w:p>
        <w:p w14:paraId="0BDC840F" w14:textId="77777777" w:rsidR="00A9534E" w:rsidRPr="00A9534E" w:rsidRDefault="00A9534E" w:rsidP="00A9534E">
          <w:pPr>
            <w:rPr>
              <w:rFonts w:ascii="Arial" w:hAnsi="Arial" w:cs="Arial"/>
              <w:b/>
              <w:sz w:val="28"/>
              <w:szCs w:val="28"/>
            </w:rPr>
          </w:pPr>
        </w:p>
        <w:p w14:paraId="25C2DE89" w14:textId="77777777" w:rsidR="00A9534E" w:rsidRPr="00A9534E" w:rsidRDefault="00A9534E" w:rsidP="00A9534E">
          <w:pPr>
            <w:rPr>
              <w:rFonts w:ascii="Arial" w:hAnsi="Arial" w:cs="Arial"/>
              <w:b/>
              <w:color w:val="FFC000" w:themeColor="accent4"/>
              <w:sz w:val="28"/>
              <w:szCs w:val="28"/>
            </w:rPr>
          </w:pPr>
          <w:r w:rsidRPr="00A9534E">
            <w:rPr>
              <w:rFonts w:ascii="Arial" w:hAnsi="Arial" w:cs="Arial"/>
              <w:b/>
              <w:color w:val="FFC000" w:themeColor="accent4"/>
              <w:sz w:val="28"/>
              <w:szCs w:val="28"/>
            </w:rPr>
            <w:t>Module code:     BMHP6021</w:t>
          </w:r>
        </w:p>
        <w:p w14:paraId="3FDFF241" w14:textId="77777777" w:rsidR="00A9534E" w:rsidRPr="00A9534E" w:rsidRDefault="00A9534E" w:rsidP="00A9534E">
          <w:pPr>
            <w:spacing w:before="120" w:after="120"/>
            <w:jc w:val="both"/>
            <w:rPr>
              <w:rFonts w:ascii="Arial" w:hAnsi="Arial" w:cs="Arial"/>
              <w:b/>
              <w:color w:val="FFC000" w:themeColor="accent4"/>
              <w:sz w:val="28"/>
              <w:szCs w:val="28"/>
            </w:rPr>
          </w:pPr>
          <w:r w:rsidRPr="00A9534E">
            <w:rPr>
              <w:rFonts w:ascii="Arial" w:hAnsi="Arial" w:cs="Arial"/>
              <w:b/>
              <w:color w:val="FFC000" w:themeColor="accent4"/>
              <w:sz w:val="28"/>
              <w:szCs w:val="28"/>
            </w:rPr>
            <w:t>Lecturer:             Dr. Besty Jose</w:t>
          </w:r>
        </w:p>
        <w:p w14:paraId="00C4CD89" w14:textId="3A87CA03" w:rsidR="00A9534E" w:rsidRDefault="00A9534E">
          <w:pPr>
            <w:rPr>
              <w:rFonts w:ascii="Arial" w:eastAsia="Times New Roman" w:hAnsi="Arial" w:cs="Arial"/>
              <w:b/>
              <w:color w:val="FF0000"/>
              <w:sz w:val="32"/>
              <w:szCs w:val="32"/>
              <w:lang w:val="en-US" w:eastAsia="en-GB"/>
            </w:rPr>
          </w:pPr>
          <w:r>
            <w:rPr>
              <w:rFonts w:ascii="Arial" w:eastAsia="Times New Roman" w:hAnsi="Arial" w:cs="Arial"/>
              <w:b/>
              <w:color w:val="FF0000"/>
              <w:sz w:val="32"/>
              <w:szCs w:val="32"/>
              <w:lang w:val="en-US" w:eastAsia="en-GB"/>
            </w:rPr>
            <w:br w:type="page"/>
          </w:r>
        </w:p>
      </w:sdtContent>
    </w:sdt>
    <w:sdt>
      <w:sdtPr>
        <w:id w:val="89208332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50E24EE" w14:textId="7EA4FD4B" w:rsidR="00EC08AD" w:rsidRDefault="00EC08AD">
          <w:pPr>
            <w:pStyle w:val="TOCHeading"/>
          </w:pPr>
          <w:r>
            <w:t>Table of Contents</w:t>
          </w:r>
        </w:p>
        <w:p w14:paraId="5B4F7AF0" w14:textId="5CFC2779" w:rsidR="00EC08AD" w:rsidRDefault="00EC08AD">
          <w:pPr>
            <w:pStyle w:val="TOC1"/>
            <w:tabs>
              <w:tab w:val="right" w:leader="dot" w:pos="9628"/>
            </w:tabs>
            <w:rPr>
              <w:noProof/>
            </w:rPr>
          </w:pPr>
          <w:r>
            <w:fldChar w:fldCharType="begin"/>
          </w:r>
          <w:r>
            <w:instrText xml:space="preserve"> TOC \o "1-3" \h \z \u </w:instrText>
          </w:r>
          <w:r>
            <w:fldChar w:fldCharType="separate"/>
          </w:r>
          <w:hyperlink w:anchor="_Toc119931909" w:history="1">
            <w:r w:rsidRPr="003D480A">
              <w:rPr>
                <w:rStyle w:val="Hyperlink"/>
                <w:noProof/>
              </w:rPr>
              <w:t>EXECUTIVE SUMMARY</w:t>
            </w:r>
            <w:r>
              <w:rPr>
                <w:noProof/>
                <w:webHidden/>
              </w:rPr>
              <w:tab/>
            </w:r>
            <w:r>
              <w:rPr>
                <w:noProof/>
                <w:webHidden/>
              </w:rPr>
              <w:fldChar w:fldCharType="begin"/>
            </w:r>
            <w:r>
              <w:rPr>
                <w:noProof/>
                <w:webHidden/>
              </w:rPr>
              <w:instrText xml:space="preserve"> PAGEREF _Toc119931909 \h </w:instrText>
            </w:r>
            <w:r>
              <w:rPr>
                <w:noProof/>
                <w:webHidden/>
              </w:rPr>
            </w:r>
            <w:r>
              <w:rPr>
                <w:noProof/>
                <w:webHidden/>
              </w:rPr>
              <w:fldChar w:fldCharType="separate"/>
            </w:r>
            <w:r>
              <w:rPr>
                <w:noProof/>
                <w:webHidden/>
              </w:rPr>
              <w:t>2</w:t>
            </w:r>
            <w:r>
              <w:rPr>
                <w:noProof/>
                <w:webHidden/>
              </w:rPr>
              <w:fldChar w:fldCharType="end"/>
            </w:r>
          </w:hyperlink>
        </w:p>
        <w:p w14:paraId="132C2BB9" w14:textId="6F591B73" w:rsidR="00EC08AD" w:rsidRDefault="00EC08AD">
          <w:pPr>
            <w:pStyle w:val="TOC1"/>
            <w:tabs>
              <w:tab w:val="right" w:leader="dot" w:pos="9628"/>
            </w:tabs>
            <w:rPr>
              <w:noProof/>
            </w:rPr>
          </w:pPr>
          <w:hyperlink w:anchor="_Toc119931910" w:history="1">
            <w:r w:rsidRPr="003D480A">
              <w:rPr>
                <w:rStyle w:val="Hyperlink"/>
                <w:noProof/>
              </w:rPr>
              <w:t>INTRODUCTIONS</w:t>
            </w:r>
            <w:r>
              <w:rPr>
                <w:noProof/>
                <w:webHidden/>
              </w:rPr>
              <w:tab/>
            </w:r>
            <w:r>
              <w:rPr>
                <w:noProof/>
                <w:webHidden/>
              </w:rPr>
              <w:fldChar w:fldCharType="begin"/>
            </w:r>
            <w:r>
              <w:rPr>
                <w:noProof/>
                <w:webHidden/>
              </w:rPr>
              <w:instrText xml:space="preserve"> PAGEREF _Toc119931910 \h </w:instrText>
            </w:r>
            <w:r>
              <w:rPr>
                <w:noProof/>
                <w:webHidden/>
              </w:rPr>
            </w:r>
            <w:r>
              <w:rPr>
                <w:noProof/>
                <w:webHidden/>
              </w:rPr>
              <w:fldChar w:fldCharType="separate"/>
            </w:r>
            <w:r>
              <w:rPr>
                <w:noProof/>
                <w:webHidden/>
              </w:rPr>
              <w:t>3</w:t>
            </w:r>
            <w:r>
              <w:rPr>
                <w:noProof/>
                <w:webHidden/>
              </w:rPr>
              <w:fldChar w:fldCharType="end"/>
            </w:r>
          </w:hyperlink>
        </w:p>
        <w:p w14:paraId="20960637" w14:textId="50828BB8" w:rsidR="00EC08AD" w:rsidRDefault="00EC08AD">
          <w:pPr>
            <w:pStyle w:val="TOC1"/>
            <w:tabs>
              <w:tab w:val="right" w:leader="dot" w:pos="9628"/>
            </w:tabs>
            <w:rPr>
              <w:noProof/>
            </w:rPr>
          </w:pPr>
          <w:hyperlink w:anchor="_Toc119931911" w:history="1">
            <w:r w:rsidRPr="003D480A">
              <w:rPr>
                <w:rStyle w:val="Hyperlink"/>
                <w:noProof/>
              </w:rPr>
              <w:t>No Poverty Goal 1 3.1</w:t>
            </w:r>
            <w:r>
              <w:rPr>
                <w:noProof/>
                <w:webHidden/>
              </w:rPr>
              <w:tab/>
            </w:r>
            <w:r>
              <w:rPr>
                <w:noProof/>
                <w:webHidden/>
              </w:rPr>
              <w:fldChar w:fldCharType="begin"/>
            </w:r>
            <w:r>
              <w:rPr>
                <w:noProof/>
                <w:webHidden/>
              </w:rPr>
              <w:instrText xml:space="preserve"> PAGEREF _Toc119931911 \h </w:instrText>
            </w:r>
            <w:r>
              <w:rPr>
                <w:noProof/>
                <w:webHidden/>
              </w:rPr>
            </w:r>
            <w:r>
              <w:rPr>
                <w:noProof/>
                <w:webHidden/>
              </w:rPr>
              <w:fldChar w:fldCharType="separate"/>
            </w:r>
            <w:r>
              <w:rPr>
                <w:noProof/>
                <w:webHidden/>
              </w:rPr>
              <w:t>4</w:t>
            </w:r>
            <w:r>
              <w:rPr>
                <w:noProof/>
                <w:webHidden/>
              </w:rPr>
              <w:fldChar w:fldCharType="end"/>
            </w:r>
          </w:hyperlink>
        </w:p>
        <w:p w14:paraId="367933B0" w14:textId="202173C9" w:rsidR="00EC08AD" w:rsidRDefault="00EC08AD">
          <w:pPr>
            <w:pStyle w:val="TOC1"/>
            <w:tabs>
              <w:tab w:val="right" w:leader="dot" w:pos="9628"/>
            </w:tabs>
            <w:rPr>
              <w:noProof/>
            </w:rPr>
          </w:pPr>
          <w:hyperlink w:anchor="_Toc119931912" w:history="1">
            <w:r w:rsidRPr="003D480A">
              <w:rPr>
                <w:rStyle w:val="Hyperlink"/>
                <w:noProof/>
              </w:rPr>
              <w:t>Strategies and programs of the UK in Implementing No Poverty 3.2</w:t>
            </w:r>
            <w:r>
              <w:rPr>
                <w:noProof/>
                <w:webHidden/>
              </w:rPr>
              <w:tab/>
            </w:r>
            <w:r>
              <w:rPr>
                <w:noProof/>
                <w:webHidden/>
              </w:rPr>
              <w:fldChar w:fldCharType="begin"/>
            </w:r>
            <w:r>
              <w:rPr>
                <w:noProof/>
                <w:webHidden/>
              </w:rPr>
              <w:instrText xml:space="preserve"> PAGEREF _Toc119931912 \h </w:instrText>
            </w:r>
            <w:r>
              <w:rPr>
                <w:noProof/>
                <w:webHidden/>
              </w:rPr>
            </w:r>
            <w:r>
              <w:rPr>
                <w:noProof/>
                <w:webHidden/>
              </w:rPr>
              <w:fldChar w:fldCharType="separate"/>
            </w:r>
            <w:r>
              <w:rPr>
                <w:noProof/>
                <w:webHidden/>
              </w:rPr>
              <w:t>4</w:t>
            </w:r>
            <w:r>
              <w:rPr>
                <w:noProof/>
                <w:webHidden/>
              </w:rPr>
              <w:fldChar w:fldCharType="end"/>
            </w:r>
          </w:hyperlink>
        </w:p>
        <w:p w14:paraId="62C0BA42" w14:textId="7DB5350E" w:rsidR="00EC08AD" w:rsidRDefault="00EC08AD">
          <w:pPr>
            <w:pStyle w:val="TOC1"/>
            <w:tabs>
              <w:tab w:val="right" w:leader="dot" w:pos="9628"/>
            </w:tabs>
            <w:rPr>
              <w:noProof/>
            </w:rPr>
          </w:pPr>
          <w:hyperlink w:anchor="_Toc119931913" w:history="1">
            <w:r w:rsidRPr="003D480A">
              <w:rPr>
                <w:rStyle w:val="Hyperlink"/>
                <w:noProof/>
              </w:rPr>
              <w:t>The tackling Rural Poverty and Social Isolation (TRPSI) Strategies and programme 1 3.3</w:t>
            </w:r>
            <w:r>
              <w:rPr>
                <w:noProof/>
                <w:webHidden/>
              </w:rPr>
              <w:tab/>
            </w:r>
            <w:r>
              <w:rPr>
                <w:noProof/>
                <w:webHidden/>
              </w:rPr>
              <w:fldChar w:fldCharType="begin"/>
            </w:r>
            <w:r>
              <w:rPr>
                <w:noProof/>
                <w:webHidden/>
              </w:rPr>
              <w:instrText xml:space="preserve"> PAGEREF _Toc119931913 \h </w:instrText>
            </w:r>
            <w:r>
              <w:rPr>
                <w:noProof/>
                <w:webHidden/>
              </w:rPr>
            </w:r>
            <w:r>
              <w:rPr>
                <w:noProof/>
                <w:webHidden/>
              </w:rPr>
              <w:fldChar w:fldCharType="separate"/>
            </w:r>
            <w:r>
              <w:rPr>
                <w:noProof/>
                <w:webHidden/>
              </w:rPr>
              <w:t>4</w:t>
            </w:r>
            <w:r>
              <w:rPr>
                <w:noProof/>
                <w:webHidden/>
              </w:rPr>
              <w:fldChar w:fldCharType="end"/>
            </w:r>
          </w:hyperlink>
        </w:p>
        <w:p w14:paraId="16B64F38" w14:textId="74939810" w:rsidR="00EC08AD" w:rsidRDefault="00EC08AD">
          <w:pPr>
            <w:pStyle w:val="TOC1"/>
            <w:tabs>
              <w:tab w:val="right" w:leader="dot" w:pos="9628"/>
            </w:tabs>
            <w:rPr>
              <w:noProof/>
            </w:rPr>
          </w:pPr>
          <w:hyperlink w:anchor="_Toc119931914" w:history="1">
            <w:r w:rsidRPr="003D480A">
              <w:rPr>
                <w:rStyle w:val="Hyperlink"/>
                <w:noProof/>
              </w:rPr>
              <w:t>NEGATIVE IMPACT OF TRPSI  4.1</w:t>
            </w:r>
            <w:r>
              <w:rPr>
                <w:noProof/>
                <w:webHidden/>
              </w:rPr>
              <w:tab/>
            </w:r>
            <w:r>
              <w:rPr>
                <w:noProof/>
                <w:webHidden/>
              </w:rPr>
              <w:fldChar w:fldCharType="begin"/>
            </w:r>
            <w:r>
              <w:rPr>
                <w:noProof/>
                <w:webHidden/>
              </w:rPr>
              <w:instrText xml:space="preserve"> PAGEREF _Toc119931914 \h </w:instrText>
            </w:r>
            <w:r>
              <w:rPr>
                <w:noProof/>
                <w:webHidden/>
              </w:rPr>
            </w:r>
            <w:r>
              <w:rPr>
                <w:noProof/>
                <w:webHidden/>
              </w:rPr>
              <w:fldChar w:fldCharType="separate"/>
            </w:r>
            <w:r>
              <w:rPr>
                <w:noProof/>
                <w:webHidden/>
              </w:rPr>
              <w:t>5</w:t>
            </w:r>
            <w:r>
              <w:rPr>
                <w:noProof/>
                <w:webHidden/>
              </w:rPr>
              <w:fldChar w:fldCharType="end"/>
            </w:r>
          </w:hyperlink>
        </w:p>
        <w:p w14:paraId="6B09D7A1" w14:textId="155ECEF4" w:rsidR="00EC08AD" w:rsidRDefault="00EC08AD">
          <w:pPr>
            <w:pStyle w:val="TOC1"/>
            <w:tabs>
              <w:tab w:val="right" w:leader="dot" w:pos="9628"/>
            </w:tabs>
            <w:rPr>
              <w:noProof/>
            </w:rPr>
          </w:pPr>
          <w:hyperlink w:anchor="_Toc119931915" w:history="1">
            <w:r w:rsidRPr="003D480A">
              <w:rPr>
                <w:rStyle w:val="Hyperlink"/>
                <w:noProof/>
              </w:rPr>
              <w:t>The progress made so far by the UK government in implementing this goal</w:t>
            </w:r>
            <w:r w:rsidRPr="003D480A">
              <w:rPr>
                <w:rStyle w:val="Hyperlink"/>
                <w:rFonts w:ascii="Calibri Light" w:hAnsi="Calibri Light" w:cs="Calibri Light"/>
                <w:noProof/>
              </w:rPr>
              <w:t xml:space="preserve">  4.2</w:t>
            </w:r>
            <w:r>
              <w:rPr>
                <w:noProof/>
                <w:webHidden/>
              </w:rPr>
              <w:tab/>
            </w:r>
            <w:r>
              <w:rPr>
                <w:noProof/>
                <w:webHidden/>
              </w:rPr>
              <w:fldChar w:fldCharType="begin"/>
            </w:r>
            <w:r>
              <w:rPr>
                <w:noProof/>
                <w:webHidden/>
              </w:rPr>
              <w:instrText xml:space="preserve"> PAGEREF _Toc119931915 \h </w:instrText>
            </w:r>
            <w:r>
              <w:rPr>
                <w:noProof/>
                <w:webHidden/>
              </w:rPr>
            </w:r>
            <w:r>
              <w:rPr>
                <w:noProof/>
                <w:webHidden/>
              </w:rPr>
              <w:fldChar w:fldCharType="separate"/>
            </w:r>
            <w:r>
              <w:rPr>
                <w:noProof/>
                <w:webHidden/>
              </w:rPr>
              <w:t>5</w:t>
            </w:r>
            <w:r>
              <w:rPr>
                <w:noProof/>
                <w:webHidden/>
              </w:rPr>
              <w:fldChar w:fldCharType="end"/>
            </w:r>
          </w:hyperlink>
        </w:p>
        <w:p w14:paraId="73A235D8" w14:textId="28BD28B9" w:rsidR="00EC08AD" w:rsidRDefault="00EC08AD">
          <w:pPr>
            <w:pStyle w:val="TOC1"/>
            <w:tabs>
              <w:tab w:val="right" w:leader="dot" w:pos="9628"/>
            </w:tabs>
            <w:rPr>
              <w:noProof/>
            </w:rPr>
          </w:pPr>
          <w:hyperlink w:anchor="_Toc119931916" w:history="1">
            <w:r w:rsidRPr="003D480A">
              <w:rPr>
                <w:rStyle w:val="Hyperlink"/>
                <w:noProof/>
              </w:rPr>
              <w:t>the impact of the implementation of this goal on health, well-being, 4.3</w:t>
            </w:r>
            <w:r>
              <w:rPr>
                <w:noProof/>
                <w:webHidden/>
              </w:rPr>
              <w:tab/>
            </w:r>
            <w:r>
              <w:rPr>
                <w:noProof/>
                <w:webHidden/>
              </w:rPr>
              <w:fldChar w:fldCharType="begin"/>
            </w:r>
            <w:r>
              <w:rPr>
                <w:noProof/>
                <w:webHidden/>
              </w:rPr>
              <w:instrText xml:space="preserve"> PAGEREF _Toc119931916 \h </w:instrText>
            </w:r>
            <w:r>
              <w:rPr>
                <w:noProof/>
                <w:webHidden/>
              </w:rPr>
            </w:r>
            <w:r>
              <w:rPr>
                <w:noProof/>
                <w:webHidden/>
              </w:rPr>
              <w:fldChar w:fldCharType="separate"/>
            </w:r>
            <w:r>
              <w:rPr>
                <w:noProof/>
                <w:webHidden/>
              </w:rPr>
              <w:t>5</w:t>
            </w:r>
            <w:r>
              <w:rPr>
                <w:noProof/>
                <w:webHidden/>
              </w:rPr>
              <w:fldChar w:fldCharType="end"/>
            </w:r>
          </w:hyperlink>
        </w:p>
        <w:p w14:paraId="30F89123" w14:textId="49DBF5B8" w:rsidR="00EC08AD" w:rsidRDefault="00EC08AD">
          <w:pPr>
            <w:pStyle w:val="TOC1"/>
            <w:tabs>
              <w:tab w:val="right" w:leader="dot" w:pos="9628"/>
            </w:tabs>
            <w:rPr>
              <w:noProof/>
            </w:rPr>
          </w:pPr>
          <w:hyperlink w:anchor="_Toc119931917" w:history="1">
            <w:r w:rsidRPr="003D480A">
              <w:rPr>
                <w:rStyle w:val="Hyperlink"/>
                <w:noProof/>
              </w:rPr>
              <w:t>Fusion programme  2   5.1</w:t>
            </w:r>
            <w:r>
              <w:rPr>
                <w:noProof/>
                <w:webHidden/>
              </w:rPr>
              <w:tab/>
            </w:r>
            <w:r>
              <w:rPr>
                <w:noProof/>
                <w:webHidden/>
              </w:rPr>
              <w:fldChar w:fldCharType="begin"/>
            </w:r>
            <w:r>
              <w:rPr>
                <w:noProof/>
                <w:webHidden/>
              </w:rPr>
              <w:instrText xml:space="preserve"> PAGEREF _Toc119931917 \h </w:instrText>
            </w:r>
            <w:r>
              <w:rPr>
                <w:noProof/>
                <w:webHidden/>
              </w:rPr>
            </w:r>
            <w:r>
              <w:rPr>
                <w:noProof/>
                <w:webHidden/>
              </w:rPr>
              <w:fldChar w:fldCharType="separate"/>
            </w:r>
            <w:r>
              <w:rPr>
                <w:noProof/>
                <w:webHidden/>
              </w:rPr>
              <w:t>6</w:t>
            </w:r>
            <w:r>
              <w:rPr>
                <w:noProof/>
                <w:webHidden/>
              </w:rPr>
              <w:fldChar w:fldCharType="end"/>
            </w:r>
          </w:hyperlink>
        </w:p>
        <w:p w14:paraId="4AE4B452" w14:textId="08578CC2" w:rsidR="00EC08AD" w:rsidRDefault="00EC08AD">
          <w:pPr>
            <w:pStyle w:val="TOC1"/>
            <w:tabs>
              <w:tab w:val="right" w:leader="dot" w:pos="9628"/>
            </w:tabs>
            <w:rPr>
              <w:noProof/>
            </w:rPr>
          </w:pPr>
          <w:hyperlink w:anchor="_Toc119931918" w:history="1">
            <w:r w:rsidRPr="003D480A">
              <w:rPr>
                <w:rStyle w:val="Hyperlink"/>
                <w:noProof/>
              </w:rPr>
              <w:t>NEGATIVE IMPACT OF Fusion 5.2</w:t>
            </w:r>
            <w:r>
              <w:rPr>
                <w:noProof/>
                <w:webHidden/>
              </w:rPr>
              <w:tab/>
            </w:r>
            <w:r>
              <w:rPr>
                <w:noProof/>
                <w:webHidden/>
              </w:rPr>
              <w:fldChar w:fldCharType="begin"/>
            </w:r>
            <w:r>
              <w:rPr>
                <w:noProof/>
                <w:webHidden/>
              </w:rPr>
              <w:instrText xml:space="preserve"> PAGEREF _Toc119931918 \h </w:instrText>
            </w:r>
            <w:r>
              <w:rPr>
                <w:noProof/>
                <w:webHidden/>
              </w:rPr>
            </w:r>
            <w:r>
              <w:rPr>
                <w:noProof/>
                <w:webHidden/>
              </w:rPr>
              <w:fldChar w:fldCharType="separate"/>
            </w:r>
            <w:r>
              <w:rPr>
                <w:noProof/>
                <w:webHidden/>
              </w:rPr>
              <w:t>6</w:t>
            </w:r>
            <w:r>
              <w:rPr>
                <w:noProof/>
                <w:webHidden/>
              </w:rPr>
              <w:fldChar w:fldCharType="end"/>
            </w:r>
          </w:hyperlink>
        </w:p>
        <w:p w14:paraId="42E68801" w14:textId="11F094C2" w:rsidR="00EC08AD" w:rsidRDefault="00EC08AD">
          <w:pPr>
            <w:pStyle w:val="TOC1"/>
            <w:tabs>
              <w:tab w:val="right" w:leader="dot" w:pos="9628"/>
            </w:tabs>
            <w:rPr>
              <w:noProof/>
            </w:rPr>
          </w:pPr>
          <w:hyperlink w:anchor="_Toc119931919" w:history="1">
            <w:r w:rsidRPr="003D480A">
              <w:rPr>
                <w:rStyle w:val="Hyperlink"/>
                <w:noProof/>
              </w:rPr>
              <w:t>Challenges 5.3</w:t>
            </w:r>
            <w:r>
              <w:rPr>
                <w:noProof/>
                <w:webHidden/>
              </w:rPr>
              <w:tab/>
            </w:r>
            <w:r>
              <w:rPr>
                <w:noProof/>
                <w:webHidden/>
              </w:rPr>
              <w:fldChar w:fldCharType="begin"/>
            </w:r>
            <w:r>
              <w:rPr>
                <w:noProof/>
                <w:webHidden/>
              </w:rPr>
              <w:instrText xml:space="preserve"> PAGEREF _Toc119931919 \h </w:instrText>
            </w:r>
            <w:r>
              <w:rPr>
                <w:noProof/>
                <w:webHidden/>
              </w:rPr>
            </w:r>
            <w:r>
              <w:rPr>
                <w:noProof/>
                <w:webHidden/>
              </w:rPr>
              <w:fldChar w:fldCharType="separate"/>
            </w:r>
            <w:r>
              <w:rPr>
                <w:noProof/>
                <w:webHidden/>
              </w:rPr>
              <w:t>6</w:t>
            </w:r>
            <w:r>
              <w:rPr>
                <w:noProof/>
                <w:webHidden/>
              </w:rPr>
              <w:fldChar w:fldCharType="end"/>
            </w:r>
          </w:hyperlink>
        </w:p>
        <w:p w14:paraId="20FC5C84" w14:textId="3ADAC4E6" w:rsidR="00EC08AD" w:rsidRDefault="00EC08AD">
          <w:pPr>
            <w:pStyle w:val="TOC1"/>
            <w:tabs>
              <w:tab w:val="right" w:leader="dot" w:pos="9628"/>
            </w:tabs>
            <w:rPr>
              <w:noProof/>
            </w:rPr>
          </w:pPr>
          <w:hyperlink w:anchor="_Toc119931920" w:history="1">
            <w:r w:rsidRPr="003D480A">
              <w:rPr>
                <w:rStyle w:val="Hyperlink"/>
                <w:noProof/>
              </w:rPr>
              <w:t>RECOMMENDATION  5.4</w:t>
            </w:r>
            <w:r>
              <w:rPr>
                <w:noProof/>
                <w:webHidden/>
              </w:rPr>
              <w:tab/>
            </w:r>
            <w:r>
              <w:rPr>
                <w:noProof/>
                <w:webHidden/>
              </w:rPr>
              <w:fldChar w:fldCharType="begin"/>
            </w:r>
            <w:r>
              <w:rPr>
                <w:noProof/>
                <w:webHidden/>
              </w:rPr>
              <w:instrText xml:space="preserve"> PAGEREF _Toc119931920 \h </w:instrText>
            </w:r>
            <w:r>
              <w:rPr>
                <w:noProof/>
                <w:webHidden/>
              </w:rPr>
            </w:r>
            <w:r>
              <w:rPr>
                <w:noProof/>
                <w:webHidden/>
              </w:rPr>
              <w:fldChar w:fldCharType="separate"/>
            </w:r>
            <w:r>
              <w:rPr>
                <w:noProof/>
                <w:webHidden/>
              </w:rPr>
              <w:t>6</w:t>
            </w:r>
            <w:r>
              <w:rPr>
                <w:noProof/>
                <w:webHidden/>
              </w:rPr>
              <w:fldChar w:fldCharType="end"/>
            </w:r>
          </w:hyperlink>
        </w:p>
        <w:p w14:paraId="0C75F8BE" w14:textId="7816FE61" w:rsidR="00EC08AD" w:rsidRDefault="00EC08AD">
          <w:pPr>
            <w:pStyle w:val="TOC1"/>
            <w:tabs>
              <w:tab w:val="right" w:leader="dot" w:pos="9628"/>
            </w:tabs>
            <w:rPr>
              <w:noProof/>
            </w:rPr>
          </w:pPr>
          <w:hyperlink w:anchor="_Toc119931921" w:history="1">
            <w:r w:rsidRPr="003D480A">
              <w:rPr>
                <w:rStyle w:val="Hyperlink"/>
                <w:noProof/>
              </w:rPr>
              <w:t>Quality Education goal 4 6.1</w:t>
            </w:r>
            <w:r>
              <w:rPr>
                <w:noProof/>
                <w:webHidden/>
              </w:rPr>
              <w:tab/>
            </w:r>
            <w:r>
              <w:rPr>
                <w:noProof/>
                <w:webHidden/>
              </w:rPr>
              <w:fldChar w:fldCharType="begin"/>
            </w:r>
            <w:r>
              <w:rPr>
                <w:noProof/>
                <w:webHidden/>
              </w:rPr>
              <w:instrText xml:space="preserve"> PAGEREF _Toc119931921 \h </w:instrText>
            </w:r>
            <w:r>
              <w:rPr>
                <w:noProof/>
                <w:webHidden/>
              </w:rPr>
            </w:r>
            <w:r>
              <w:rPr>
                <w:noProof/>
                <w:webHidden/>
              </w:rPr>
              <w:fldChar w:fldCharType="separate"/>
            </w:r>
            <w:r>
              <w:rPr>
                <w:noProof/>
                <w:webHidden/>
              </w:rPr>
              <w:t>7</w:t>
            </w:r>
            <w:r>
              <w:rPr>
                <w:noProof/>
                <w:webHidden/>
              </w:rPr>
              <w:fldChar w:fldCharType="end"/>
            </w:r>
          </w:hyperlink>
        </w:p>
        <w:p w14:paraId="24D43AC3" w14:textId="6C50C2D5" w:rsidR="00EC08AD" w:rsidRDefault="00EC08AD">
          <w:pPr>
            <w:pStyle w:val="TOC1"/>
            <w:tabs>
              <w:tab w:val="right" w:leader="dot" w:pos="9628"/>
            </w:tabs>
            <w:rPr>
              <w:noProof/>
            </w:rPr>
          </w:pPr>
          <w:hyperlink w:anchor="_Toc119931922" w:history="1">
            <w:r w:rsidRPr="003D480A">
              <w:rPr>
                <w:rStyle w:val="Hyperlink"/>
                <w:noProof/>
              </w:rPr>
              <w:t>Send My Friend to School Strategies/Programme 1 6.2</w:t>
            </w:r>
            <w:r>
              <w:rPr>
                <w:noProof/>
                <w:webHidden/>
              </w:rPr>
              <w:tab/>
            </w:r>
            <w:r>
              <w:rPr>
                <w:noProof/>
                <w:webHidden/>
              </w:rPr>
              <w:fldChar w:fldCharType="begin"/>
            </w:r>
            <w:r>
              <w:rPr>
                <w:noProof/>
                <w:webHidden/>
              </w:rPr>
              <w:instrText xml:space="preserve"> PAGEREF _Toc119931922 \h </w:instrText>
            </w:r>
            <w:r>
              <w:rPr>
                <w:noProof/>
                <w:webHidden/>
              </w:rPr>
            </w:r>
            <w:r>
              <w:rPr>
                <w:noProof/>
                <w:webHidden/>
              </w:rPr>
              <w:fldChar w:fldCharType="separate"/>
            </w:r>
            <w:r>
              <w:rPr>
                <w:noProof/>
                <w:webHidden/>
              </w:rPr>
              <w:t>7</w:t>
            </w:r>
            <w:r>
              <w:rPr>
                <w:noProof/>
                <w:webHidden/>
              </w:rPr>
              <w:fldChar w:fldCharType="end"/>
            </w:r>
          </w:hyperlink>
        </w:p>
        <w:p w14:paraId="7CDF04FB" w14:textId="132D11A4" w:rsidR="00EC08AD" w:rsidRDefault="00EC08AD">
          <w:pPr>
            <w:pStyle w:val="TOC1"/>
            <w:tabs>
              <w:tab w:val="right" w:leader="dot" w:pos="9628"/>
            </w:tabs>
            <w:rPr>
              <w:noProof/>
            </w:rPr>
          </w:pPr>
          <w:hyperlink w:anchor="_Toc119931923" w:history="1">
            <w:r w:rsidRPr="003D480A">
              <w:rPr>
                <w:rStyle w:val="Hyperlink"/>
                <w:noProof/>
              </w:rPr>
              <w:t>NEGATIVE IMPACT OF SEND MY FRIENDS TO SCHOOL  6.3</w:t>
            </w:r>
            <w:r>
              <w:rPr>
                <w:noProof/>
                <w:webHidden/>
              </w:rPr>
              <w:tab/>
            </w:r>
            <w:r>
              <w:rPr>
                <w:noProof/>
                <w:webHidden/>
              </w:rPr>
              <w:fldChar w:fldCharType="begin"/>
            </w:r>
            <w:r>
              <w:rPr>
                <w:noProof/>
                <w:webHidden/>
              </w:rPr>
              <w:instrText xml:space="preserve"> PAGEREF _Toc119931923 \h </w:instrText>
            </w:r>
            <w:r>
              <w:rPr>
                <w:noProof/>
                <w:webHidden/>
              </w:rPr>
            </w:r>
            <w:r>
              <w:rPr>
                <w:noProof/>
                <w:webHidden/>
              </w:rPr>
              <w:fldChar w:fldCharType="separate"/>
            </w:r>
            <w:r>
              <w:rPr>
                <w:noProof/>
                <w:webHidden/>
              </w:rPr>
              <w:t>7</w:t>
            </w:r>
            <w:r>
              <w:rPr>
                <w:noProof/>
                <w:webHidden/>
              </w:rPr>
              <w:fldChar w:fldCharType="end"/>
            </w:r>
          </w:hyperlink>
        </w:p>
        <w:p w14:paraId="12CF0F97" w14:textId="227325E4" w:rsidR="00EC08AD" w:rsidRDefault="00EC08AD">
          <w:pPr>
            <w:pStyle w:val="TOC1"/>
            <w:tabs>
              <w:tab w:val="right" w:leader="dot" w:pos="9628"/>
            </w:tabs>
            <w:rPr>
              <w:noProof/>
            </w:rPr>
          </w:pPr>
          <w:hyperlink w:anchor="_Toc119931924" w:history="1">
            <w:r w:rsidRPr="003D480A">
              <w:rPr>
                <w:rStyle w:val="Hyperlink"/>
                <w:noProof/>
              </w:rPr>
              <w:t>STEM Strategies/Programme 2 7.1</w:t>
            </w:r>
            <w:r>
              <w:rPr>
                <w:noProof/>
                <w:webHidden/>
              </w:rPr>
              <w:tab/>
            </w:r>
            <w:r>
              <w:rPr>
                <w:noProof/>
                <w:webHidden/>
              </w:rPr>
              <w:fldChar w:fldCharType="begin"/>
            </w:r>
            <w:r>
              <w:rPr>
                <w:noProof/>
                <w:webHidden/>
              </w:rPr>
              <w:instrText xml:space="preserve"> PAGEREF _Toc119931924 \h </w:instrText>
            </w:r>
            <w:r>
              <w:rPr>
                <w:noProof/>
                <w:webHidden/>
              </w:rPr>
            </w:r>
            <w:r>
              <w:rPr>
                <w:noProof/>
                <w:webHidden/>
              </w:rPr>
              <w:fldChar w:fldCharType="separate"/>
            </w:r>
            <w:r>
              <w:rPr>
                <w:noProof/>
                <w:webHidden/>
              </w:rPr>
              <w:t>8</w:t>
            </w:r>
            <w:r>
              <w:rPr>
                <w:noProof/>
                <w:webHidden/>
              </w:rPr>
              <w:fldChar w:fldCharType="end"/>
            </w:r>
          </w:hyperlink>
        </w:p>
        <w:p w14:paraId="2C95D7D1" w14:textId="63123629" w:rsidR="00EC08AD" w:rsidRDefault="00EC08AD">
          <w:pPr>
            <w:pStyle w:val="TOC1"/>
            <w:tabs>
              <w:tab w:val="right" w:leader="dot" w:pos="9628"/>
            </w:tabs>
            <w:rPr>
              <w:noProof/>
            </w:rPr>
          </w:pPr>
          <w:hyperlink w:anchor="_Toc119931925" w:history="1">
            <w:r w:rsidRPr="003D480A">
              <w:rPr>
                <w:rStyle w:val="Hyperlink"/>
                <w:noProof/>
              </w:rPr>
              <w:t>NEGATIVE IMPACT OF STEM PROGRAMS 7.2</w:t>
            </w:r>
            <w:r>
              <w:rPr>
                <w:noProof/>
                <w:webHidden/>
              </w:rPr>
              <w:tab/>
            </w:r>
            <w:r>
              <w:rPr>
                <w:noProof/>
                <w:webHidden/>
              </w:rPr>
              <w:fldChar w:fldCharType="begin"/>
            </w:r>
            <w:r>
              <w:rPr>
                <w:noProof/>
                <w:webHidden/>
              </w:rPr>
              <w:instrText xml:space="preserve"> PAGEREF _Toc119931925 \h </w:instrText>
            </w:r>
            <w:r>
              <w:rPr>
                <w:noProof/>
                <w:webHidden/>
              </w:rPr>
            </w:r>
            <w:r>
              <w:rPr>
                <w:noProof/>
                <w:webHidden/>
              </w:rPr>
              <w:fldChar w:fldCharType="separate"/>
            </w:r>
            <w:r>
              <w:rPr>
                <w:noProof/>
                <w:webHidden/>
              </w:rPr>
              <w:t>8</w:t>
            </w:r>
            <w:r>
              <w:rPr>
                <w:noProof/>
                <w:webHidden/>
              </w:rPr>
              <w:fldChar w:fldCharType="end"/>
            </w:r>
          </w:hyperlink>
        </w:p>
        <w:p w14:paraId="0B853D1A" w14:textId="1557FE98" w:rsidR="00EC08AD" w:rsidRDefault="00EC08AD">
          <w:pPr>
            <w:pStyle w:val="TOC1"/>
            <w:tabs>
              <w:tab w:val="right" w:leader="dot" w:pos="9628"/>
            </w:tabs>
            <w:rPr>
              <w:noProof/>
            </w:rPr>
          </w:pPr>
          <w:hyperlink w:anchor="_Toc119931926" w:history="1">
            <w:r w:rsidRPr="003D480A">
              <w:rPr>
                <w:rStyle w:val="Hyperlink"/>
                <w:noProof/>
              </w:rPr>
              <w:t>The progress made so far by the UK government in implementing this goal 7.3</w:t>
            </w:r>
            <w:r>
              <w:rPr>
                <w:noProof/>
                <w:webHidden/>
              </w:rPr>
              <w:tab/>
            </w:r>
            <w:r>
              <w:rPr>
                <w:noProof/>
                <w:webHidden/>
              </w:rPr>
              <w:fldChar w:fldCharType="begin"/>
            </w:r>
            <w:r>
              <w:rPr>
                <w:noProof/>
                <w:webHidden/>
              </w:rPr>
              <w:instrText xml:space="preserve"> PAGEREF _Toc119931926 \h </w:instrText>
            </w:r>
            <w:r>
              <w:rPr>
                <w:noProof/>
                <w:webHidden/>
              </w:rPr>
            </w:r>
            <w:r>
              <w:rPr>
                <w:noProof/>
                <w:webHidden/>
              </w:rPr>
              <w:fldChar w:fldCharType="separate"/>
            </w:r>
            <w:r>
              <w:rPr>
                <w:noProof/>
                <w:webHidden/>
              </w:rPr>
              <w:t>8</w:t>
            </w:r>
            <w:r>
              <w:rPr>
                <w:noProof/>
                <w:webHidden/>
              </w:rPr>
              <w:fldChar w:fldCharType="end"/>
            </w:r>
          </w:hyperlink>
        </w:p>
        <w:p w14:paraId="1185CF90" w14:textId="7F0CDC4B" w:rsidR="00EC08AD" w:rsidRDefault="00EC08AD">
          <w:pPr>
            <w:pStyle w:val="TOC1"/>
            <w:tabs>
              <w:tab w:val="right" w:leader="dot" w:pos="9628"/>
            </w:tabs>
            <w:rPr>
              <w:noProof/>
            </w:rPr>
          </w:pPr>
          <w:hyperlink w:anchor="_Toc119931927" w:history="1">
            <w:r w:rsidRPr="003D480A">
              <w:rPr>
                <w:rStyle w:val="Hyperlink"/>
                <w:noProof/>
              </w:rPr>
              <w:t>The impact of the implementation of this goal on health, wellbeing, 7.4</w:t>
            </w:r>
            <w:r>
              <w:rPr>
                <w:noProof/>
                <w:webHidden/>
              </w:rPr>
              <w:tab/>
            </w:r>
            <w:r>
              <w:rPr>
                <w:noProof/>
                <w:webHidden/>
              </w:rPr>
              <w:fldChar w:fldCharType="begin"/>
            </w:r>
            <w:r>
              <w:rPr>
                <w:noProof/>
                <w:webHidden/>
              </w:rPr>
              <w:instrText xml:space="preserve"> PAGEREF _Toc119931927 \h </w:instrText>
            </w:r>
            <w:r>
              <w:rPr>
                <w:noProof/>
                <w:webHidden/>
              </w:rPr>
            </w:r>
            <w:r>
              <w:rPr>
                <w:noProof/>
                <w:webHidden/>
              </w:rPr>
              <w:fldChar w:fldCharType="separate"/>
            </w:r>
            <w:r>
              <w:rPr>
                <w:noProof/>
                <w:webHidden/>
              </w:rPr>
              <w:t>8</w:t>
            </w:r>
            <w:r>
              <w:rPr>
                <w:noProof/>
                <w:webHidden/>
              </w:rPr>
              <w:fldChar w:fldCharType="end"/>
            </w:r>
          </w:hyperlink>
        </w:p>
        <w:p w14:paraId="557874DE" w14:textId="2DC0FB07" w:rsidR="00EC08AD" w:rsidRDefault="00EC08AD">
          <w:pPr>
            <w:pStyle w:val="TOC1"/>
            <w:tabs>
              <w:tab w:val="right" w:leader="dot" w:pos="9628"/>
            </w:tabs>
            <w:rPr>
              <w:noProof/>
            </w:rPr>
          </w:pPr>
          <w:hyperlink w:anchor="_Toc119931928" w:history="1">
            <w:r w:rsidRPr="003D480A">
              <w:rPr>
                <w:rStyle w:val="Hyperlink"/>
                <w:noProof/>
              </w:rPr>
              <w:t>Challenges of Implementing the goal 8.1</w:t>
            </w:r>
            <w:r>
              <w:rPr>
                <w:noProof/>
                <w:webHidden/>
              </w:rPr>
              <w:tab/>
            </w:r>
            <w:r>
              <w:rPr>
                <w:noProof/>
                <w:webHidden/>
              </w:rPr>
              <w:fldChar w:fldCharType="begin"/>
            </w:r>
            <w:r>
              <w:rPr>
                <w:noProof/>
                <w:webHidden/>
              </w:rPr>
              <w:instrText xml:space="preserve"> PAGEREF _Toc119931928 \h </w:instrText>
            </w:r>
            <w:r>
              <w:rPr>
                <w:noProof/>
                <w:webHidden/>
              </w:rPr>
            </w:r>
            <w:r>
              <w:rPr>
                <w:noProof/>
                <w:webHidden/>
              </w:rPr>
              <w:fldChar w:fldCharType="separate"/>
            </w:r>
            <w:r>
              <w:rPr>
                <w:noProof/>
                <w:webHidden/>
              </w:rPr>
              <w:t>9</w:t>
            </w:r>
            <w:r>
              <w:rPr>
                <w:noProof/>
                <w:webHidden/>
              </w:rPr>
              <w:fldChar w:fldCharType="end"/>
            </w:r>
          </w:hyperlink>
        </w:p>
        <w:p w14:paraId="09285346" w14:textId="5B038B92" w:rsidR="00EC08AD" w:rsidRDefault="00EC08AD">
          <w:pPr>
            <w:pStyle w:val="TOC1"/>
            <w:tabs>
              <w:tab w:val="right" w:leader="dot" w:pos="9628"/>
            </w:tabs>
            <w:rPr>
              <w:noProof/>
            </w:rPr>
          </w:pPr>
          <w:hyperlink w:anchor="_Toc119931929" w:history="1">
            <w:r w:rsidRPr="003D480A">
              <w:rPr>
                <w:rStyle w:val="Hyperlink"/>
                <w:noProof/>
              </w:rPr>
              <w:t>Recommendation 8.2</w:t>
            </w:r>
            <w:r>
              <w:rPr>
                <w:noProof/>
                <w:webHidden/>
              </w:rPr>
              <w:tab/>
            </w:r>
            <w:r>
              <w:rPr>
                <w:noProof/>
                <w:webHidden/>
              </w:rPr>
              <w:fldChar w:fldCharType="begin"/>
            </w:r>
            <w:r>
              <w:rPr>
                <w:noProof/>
                <w:webHidden/>
              </w:rPr>
              <w:instrText xml:space="preserve"> PAGEREF _Toc119931929 \h </w:instrText>
            </w:r>
            <w:r>
              <w:rPr>
                <w:noProof/>
                <w:webHidden/>
              </w:rPr>
            </w:r>
            <w:r>
              <w:rPr>
                <w:noProof/>
                <w:webHidden/>
              </w:rPr>
              <w:fldChar w:fldCharType="separate"/>
            </w:r>
            <w:r>
              <w:rPr>
                <w:noProof/>
                <w:webHidden/>
              </w:rPr>
              <w:t>9</w:t>
            </w:r>
            <w:r>
              <w:rPr>
                <w:noProof/>
                <w:webHidden/>
              </w:rPr>
              <w:fldChar w:fldCharType="end"/>
            </w:r>
          </w:hyperlink>
        </w:p>
        <w:p w14:paraId="6B0F6A1C" w14:textId="54FB443D" w:rsidR="00EC08AD" w:rsidRDefault="00EC08AD">
          <w:pPr>
            <w:pStyle w:val="TOC1"/>
            <w:tabs>
              <w:tab w:val="right" w:leader="dot" w:pos="9628"/>
            </w:tabs>
            <w:rPr>
              <w:noProof/>
            </w:rPr>
          </w:pPr>
          <w:hyperlink w:anchor="_Toc119931930" w:history="1">
            <w:r w:rsidRPr="003D480A">
              <w:rPr>
                <w:rStyle w:val="Hyperlink"/>
                <w:noProof/>
              </w:rPr>
              <w:t>CLIMATE ACTION GOAL13 9.1</w:t>
            </w:r>
            <w:r>
              <w:rPr>
                <w:noProof/>
                <w:webHidden/>
              </w:rPr>
              <w:tab/>
            </w:r>
            <w:r>
              <w:rPr>
                <w:noProof/>
                <w:webHidden/>
              </w:rPr>
              <w:fldChar w:fldCharType="begin"/>
            </w:r>
            <w:r>
              <w:rPr>
                <w:noProof/>
                <w:webHidden/>
              </w:rPr>
              <w:instrText xml:space="preserve"> PAGEREF _Toc119931930 \h </w:instrText>
            </w:r>
            <w:r>
              <w:rPr>
                <w:noProof/>
                <w:webHidden/>
              </w:rPr>
            </w:r>
            <w:r>
              <w:rPr>
                <w:noProof/>
                <w:webHidden/>
              </w:rPr>
              <w:fldChar w:fldCharType="separate"/>
            </w:r>
            <w:r>
              <w:rPr>
                <w:noProof/>
                <w:webHidden/>
              </w:rPr>
              <w:t>10</w:t>
            </w:r>
            <w:r>
              <w:rPr>
                <w:noProof/>
                <w:webHidden/>
              </w:rPr>
              <w:fldChar w:fldCharType="end"/>
            </w:r>
          </w:hyperlink>
        </w:p>
        <w:p w14:paraId="4966B187" w14:textId="28EAFD5B" w:rsidR="00EC08AD" w:rsidRDefault="00EC08AD">
          <w:pPr>
            <w:pStyle w:val="TOC1"/>
            <w:tabs>
              <w:tab w:val="right" w:leader="dot" w:pos="9628"/>
            </w:tabs>
            <w:rPr>
              <w:noProof/>
            </w:rPr>
          </w:pPr>
          <w:hyperlink w:anchor="_Toc119931931" w:history="1">
            <w:r w:rsidRPr="003D480A">
              <w:rPr>
                <w:rStyle w:val="Hyperlink"/>
                <w:noProof/>
              </w:rPr>
              <w:t>Support for Clean Growth and Climate Adaptation 9.2</w:t>
            </w:r>
            <w:r>
              <w:rPr>
                <w:noProof/>
                <w:webHidden/>
              </w:rPr>
              <w:tab/>
            </w:r>
            <w:r>
              <w:rPr>
                <w:noProof/>
                <w:webHidden/>
              </w:rPr>
              <w:fldChar w:fldCharType="begin"/>
            </w:r>
            <w:r>
              <w:rPr>
                <w:noProof/>
                <w:webHidden/>
              </w:rPr>
              <w:instrText xml:space="preserve"> PAGEREF _Toc119931931 \h </w:instrText>
            </w:r>
            <w:r>
              <w:rPr>
                <w:noProof/>
                <w:webHidden/>
              </w:rPr>
            </w:r>
            <w:r>
              <w:rPr>
                <w:noProof/>
                <w:webHidden/>
              </w:rPr>
              <w:fldChar w:fldCharType="separate"/>
            </w:r>
            <w:r>
              <w:rPr>
                <w:noProof/>
                <w:webHidden/>
              </w:rPr>
              <w:t>10</w:t>
            </w:r>
            <w:r>
              <w:rPr>
                <w:noProof/>
                <w:webHidden/>
              </w:rPr>
              <w:fldChar w:fldCharType="end"/>
            </w:r>
          </w:hyperlink>
        </w:p>
        <w:p w14:paraId="03B55D8A" w14:textId="5EE44FBE" w:rsidR="00EC08AD" w:rsidRDefault="00EC08AD">
          <w:pPr>
            <w:pStyle w:val="TOC1"/>
            <w:tabs>
              <w:tab w:val="right" w:leader="dot" w:pos="9628"/>
            </w:tabs>
            <w:rPr>
              <w:noProof/>
            </w:rPr>
          </w:pPr>
          <w:hyperlink w:anchor="_Toc119931932" w:history="1">
            <w:r w:rsidRPr="003D480A">
              <w:rPr>
                <w:rStyle w:val="Hyperlink"/>
                <w:noProof/>
              </w:rPr>
              <w:t>NEGATIVE IMPACT OF THE STRATEGY 1   9.3</w:t>
            </w:r>
            <w:r>
              <w:rPr>
                <w:noProof/>
                <w:webHidden/>
              </w:rPr>
              <w:tab/>
            </w:r>
            <w:r>
              <w:rPr>
                <w:noProof/>
                <w:webHidden/>
              </w:rPr>
              <w:fldChar w:fldCharType="begin"/>
            </w:r>
            <w:r>
              <w:rPr>
                <w:noProof/>
                <w:webHidden/>
              </w:rPr>
              <w:instrText xml:space="preserve"> PAGEREF _Toc119931932 \h </w:instrText>
            </w:r>
            <w:r>
              <w:rPr>
                <w:noProof/>
                <w:webHidden/>
              </w:rPr>
            </w:r>
            <w:r>
              <w:rPr>
                <w:noProof/>
                <w:webHidden/>
              </w:rPr>
              <w:fldChar w:fldCharType="separate"/>
            </w:r>
            <w:r>
              <w:rPr>
                <w:noProof/>
                <w:webHidden/>
              </w:rPr>
              <w:t>10</w:t>
            </w:r>
            <w:r>
              <w:rPr>
                <w:noProof/>
                <w:webHidden/>
              </w:rPr>
              <w:fldChar w:fldCharType="end"/>
            </w:r>
          </w:hyperlink>
        </w:p>
        <w:p w14:paraId="5FD23446" w14:textId="203A13FD" w:rsidR="00EC08AD" w:rsidRDefault="00EC08AD">
          <w:pPr>
            <w:pStyle w:val="TOC1"/>
            <w:tabs>
              <w:tab w:val="right" w:leader="dot" w:pos="9628"/>
            </w:tabs>
            <w:rPr>
              <w:noProof/>
            </w:rPr>
          </w:pPr>
          <w:hyperlink w:anchor="_Toc119931933" w:history="1">
            <w:r w:rsidRPr="003D480A">
              <w:rPr>
                <w:rStyle w:val="Hyperlink"/>
                <w:noProof/>
              </w:rPr>
              <w:t>Reducing Greenhouse Gas Emissions 10.1</w:t>
            </w:r>
            <w:r>
              <w:rPr>
                <w:noProof/>
                <w:webHidden/>
              </w:rPr>
              <w:tab/>
            </w:r>
            <w:r>
              <w:rPr>
                <w:noProof/>
                <w:webHidden/>
              </w:rPr>
              <w:fldChar w:fldCharType="begin"/>
            </w:r>
            <w:r>
              <w:rPr>
                <w:noProof/>
                <w:webHidden/>
              </w:rPr>
              <w:instrText xml:space="preserve"> PAGEREF _Toc119931933 \h </w:instrText>
            </w:r>
            <w:r>
              <w:rPr>
                <w:noProof/>
                <w:webHidden/>
              </w:rPr>
            </w:r>
            <w:r>
              <w:rPr>
                <w:noProof/>
                <w:webHidden/>
              </w:rPr>
              <w:fldChar w:fldCharType="separate"/>
            </w:r>
            <w:r>
              <w:rPr>
                <w:noProof/>
                <w:webHidden/>
              </w:rPr>
              <w:t>11</w:t>
            </w:r>
            <w:r>
              <w:rPr>
                <w:noProof/>
                <w:webHidden/>
              </w:rPr>
              <w:fldChar w:fldCharType="end"/>
            </w:r>
          </w:hyperlink>
        </w:p>
        <w:p w14:paraId="1E2C43AA" w14:textId="4BDB717E" w:rsidR="00EC08AD" w:rsidRDefault="00EC08AD">
          <w:pPr>
            <w:pStyle w:val="TOC1"/>
            <w:tabs>
              <w:tab w:val="right" w:leader="dot" w:pos="9628"/>
            </w:tabs>
            <w:rPr>
              <w:noProof/>
            </w:rPr>
          </w:pPr>
          <w:hyperlink w:anchor="_Toc119931934" w:history="1">
            <w:r w:rsidRPr="003D480A">
              <w:rPr>
                <w:rStyle w:val="Hyperlink"/>
                <w:noProof/>
              </w:rPr>
              <w:t>NEGATIVE IMPACT OF STRATEGY 2 10.2</w:t>
            </w:r>
            <w:r>
              <w:rPr>
                <w:noProof/>
                <w:webHidden/>
              </w:rPr>
              <w:tab/>
            </w:r>
            <w:r>
              <w:rPr>
                <w:noProof/>
                <w:webHidden/>
              </w:rPr>
              <w:fldChar w:fldCharType="begin"/>
            </w:r>
            <w:r>
              <w:rPr>
                <w:noProof/>
                <w:webHidden/>
              </w:rPr>
              <w:instrText xml:space="preserve"> PAGEREF _Toc119931934 \h </w:instrText>
            </w:r>
            <w:r>
              <w:rPr>
                <w:noProof/>
                <w:webHidden/>
              </w:rPr>
            </w:r>
            <w:r>
              <w:rPr>
                <w:noProof/>
                <w:webHidden/>
              </w:rPr>
              <w:fldChar w:fldCharType="separate"/>
            </w:r>
            <w:r>
              <w:rPr>
                <w:noProof/>
                <w:webHidden/>
              </w:rPr>
              <w:t>11</w:t>
            </w:r>
            <w:r>
              <w:rPr>
                <w:noProof/>
                <w:webHidden/>
              </w:rPr>
              <w:fldChar w:fldCharType="end"/>
            </w:r>
          </w:hyperlink>
        </w:p>
        <w:p w14:paraId="232C8941" w14:textId="59D87EEA" w:rsidR="00EC08AD" w:rsidRDefault="00EC08AD">
          <w:pPr>
            <w:pStyle w:val="TOC1"/>
            <w:tabs>
              <w:tab w:val="right" w:leader="dot" w:pos="9628"/>
            </w:tabs>
            <w:rPr>
              <w:noProof/>
            </w:rPr>
          </w:pPr>
          <w:hyperlink w:anchor="_Toc119931935" w:history="1">
            <w:r w:rsidRPr="003D480A">
              <w:rPr>
                <w:rStyle w:val="Hyperlink"/>
                <w:noProof/>
              </w:rPr>
              <w:t>The progress made so far by the UK government in implementing this goal  10.3</w:t>
            </w:r>
            <w:r>
              <w:rPr>
                <w:noProof/>
                <w:webHidden/>
              </w:rPr>
              <w:tab/>
            </w:r>
            <w:r>
              <w:rPr>
                <w:noProof/>
                <w:webHidden/>
              </w:rPr>
              <w:fldChar w:fldCharType="begin"/>
            </w:r>
            <w:r>
              <w:rPr>
                <w:noProof/>
                <w:webHidden/>
              </w:rPr>
              <w:instrText xml:space="preserve"> PAGEREF _Toc119931935 \h </w:instrText>
            </w:r>
            <w:r>
              <w:rPr>
                <w:noProof/>
                <w:webHidden/>
              </w:rPr>
            </w:r>
            <w:r>
              <w:rPr>
                <w:noProof/>
                <w:webHidden/>
              </w:rPr>
              <w:fldChar w:fldCharType="separate"/>
            </w:r>
            <w:r>
              <w:rPr>
                <w:noProof/>
                <w:webHidden/>
              </w:rPr>
              <w:t>11</w:t>
            </w:r>
            <w:r>
              <w:rPr>
                <w:noProof/>
                <w:webHidden/>
              </w:rPr>
              <w:fldChar w:fldCharType="end"/>
            </w:r>
          </w:hyperlink>
        </w:p>
        <w:p w14:paraId="7E9A5ACD" w14:textId="645E540B" w:rsidR="00EC08AD" w:rsidRDefault="00EC08AD">
          <w:pPr>
            <w:pStyle w:val="TOC1"/>
            <w:tabs>
              <w:tab w:val="right" w:leader="dot" w:pos="9628"/>
            </w:tabs>
            <w:rPr>
              <w:noProof/>
            </w:rPr>
          </w:pPr>
          <w:hyperlink w:anchor="_Toc119931936" w:history="1">
            <w:r w:rsidRPr="003D480A">
              <w:rPr>
                <w:rStyle w:val="Hyperlink"/>
                <w:noProof/>
              </w:rPr>
              <w:t>The impact of the implementation of this goal on health, wellbeing, 10. 4</w:t>
            </w:r>
            <w:r>
              <w:rPr>
                <w:noProof/>
                <w:webHidden/>
              </w:rPr>
              <w:tab/>
            </w:r>
            <w:r>
              <w:rPr>
                <w:noProof/>
                <w:webHidden/>
              </w:rPr>
              <w:fldChar w:fldCharType="begin"/>
            </w:r>
            <w:r>
              <w:rPr>
                <w:noProof/>
                <w:webHidden/>
              </w:rPr>
              <w:instrText xml:space="preserve"> PAGEREF _Toc119931936 \h </w:instrText>
            </w:r>
            <w:r>
              <w:rPr>
                <w:noProof/>
                <w:webHidden/>
              </w:rPr>
            </w:r>
            <w:r>
              <w:rPr>
                <w:noProof/>
                <w:webHidden/>
              </w:rPr>
              <w:fldChar w:fldCharType="separate"/>
            </w:r>
            <w:r>
              <w:rPr>
                <w:noProof/>
                <w:webHidden/>
              </w:rPr>
              <w:t>11</w:t>
            </w:r>
            <w:r>
              <w:rPr>
                <w:noProof/>
                <w:webHidden/>
              </w:rPr>
              <w:fldChar w:fldCharType="end"/>
            </w:r>
          </w:hyperlink>
        </w:p>
        <w:p w14:paraId="029A62A9" w14:textId="7987E1A6" w:rsidR="00EC08AD" w:rsidRDefault="00EC08AD">
          <w:pPr>
            <w:pStyle w:val="TOC1"/>
            <w:tabs>
              <w:tab w:val="right" w:leader="dot" w:pos="9628"/>
            </w:tabs>
            <w:rPr>
              <w:noProof/>
            </w:rPr>
          </w:pPr>
          <w:hyperlink w:anchor="_Toc119931937" w:history="1">
            <w:r w:rsidRPr="003D480A">
              <w:rPr>
                <w:rStyle w:val="Hyperlink"/>
                <w:noProof/>
              </w:rPr>
              <w:t>Challenges of Implementing goal   11.1</w:t>
            </w:r>
            <w:r>
              <w:rPr>
                <w:noProof/>
                <w:webHidden/>
              </w:rPr>
              <w:tab/>
            </w:r>
            <w:r>
              <w:rPr>
                <w:noProof/>
                <w:webHidden/>
              </w:rPr>
              <w:fldChar w:fldCharType="begin"/>
            </w:r>
            <w:r>
              <w:rPr>
                <w:noProof/>
                <w:webHidden/>
              </w:rPr>
              <w:instrText xml:space="preserve"> PAGEREF _Toc119931937 \h </w:instrText>
            </w:r>
            <w:r>
              <w:rPr>
                <w:noProof/>
                <w:webHidden/>
              </w:rPr>
            </w:r>
            <w:r>
              <w:rPr>
                <w:noProof/>
                <w:webHidden/>
              </w:rPr>
              <w:fldChar w:fldCharType="separate"/>
            </w:r>
            <w:r>
              <w:rPr>
                <w:noProof/>
                <w:webHidden/>
              </w:rPr>
              <w:t>12</w:t>
            </w:r>
            <w:r>
              <w:rPr>
                <w:noProof/>
                <w:webHidden/>
              </w:rPr>
              <w:fldChar w:fldCharType="end"/>
            </w:r>
          </w:hyperlink>
        </w:p>
        <w:p w14:paraId="77C7AE5B" w14:textId="0B50EFB9" w:rsidR="00EC08AD" w:rsidRDefault="00EC08AD">
          <w:pPr>
            <w:pStyle w:val="TOC1"/>
            <w:tabs>
              <w:tab w:val="right" w:leader="dot" w:pos="9628"/>
            </w:tabs>
            <w:rPr>
              <w:noProof/>
            </w:rPr>
          </w:pPr>
          <w:hyperlink w:anchor="_Toc119931938" w:history="1">
            <w:r w:rsidRPr="003D480A">
              <w:rPr>
                <w:rStyle w:val="Hyperlink"/>
                <w:noProof/>
              </w:rPr>
              <w:t>Recommendation 11.2</w:t>
            </w:r>
            <w:r>
              <w:rPr>
                <w:noProof/>
                <w:webHidden/>
              </w:rPr>
              <w:tab/>
            </w:r>
            <w:r>
              <w:rPr>
                <w:noProof/>
                <w:webHidden/>
              </w:rPr>
              <w:fldChar w:fldCharType="begin"/>
            </w:r>
            <w:r>
              <w:rPr>
                <w:noProof/>
                <w:webHidden/>
              </w:rPr>
              <w:instrText xml:space="preserve"> PAGEREF _Toc119931938 \h </w:instrText>
            </w:r>
            <w:r>
              <w:rPr>
                <w:noProof/>
                <w:webHidden/>
              </w:rPr>
            </w:r>
            <w:r>
              <w:rPr>
                <w:noProof/>
                <w:webHidden/>
              </w:rPr>
              <w:fldChar w:fldCharType="separate"/>
            </w:r>
            <w:r>
              <w:rPr>
                <w:noProof/>
                <w:webHidden/>
              </w:rPr>
              <w:t>12</w:t>
            </w:r>
            <w:r>
              <w:rPr>
                <w:noProof/>
                <w:webHidden/>
              </w:rPr>
              <w:fldChar w:fldCharType="end"/>
            </w:r>
          </w:hyperlink>
        </w:p>
        <w:p w14:paraId="4278C568" w14:textId="554B9792" w:rsidR="00EC08AD" w:rsidRDefault="00EC08AD">
          <w:pPr>
            <w:pStyle w:val="TOC1"/>
            <w:tabs>
              <w:tab w:val="right" w:leader="dot" w:pos="9628"/>
            </w:tabs>
            <w:rPr>
              <w:noProof/>
            </w:rPr>
          </w:pPr>
          <w:hyperlink w:anchor="_Toc119931939" w:history="1">
            <w:r w:rsidRPr="003D480A">
              <w:rPr>
                <w:rStyle w:val="Hyperlink"/>
                <w:noProof/>
              </w:rPr>
              <w:t>CONCLUSION</w:t>
            </w:r>
            <w:r>
              <w:rPr>
                <w:noProof/>
                <w:webHidden/>
              </w:rPr>
              <w:tab/>
            </w:r>
            <w:r>
              <w:rPr>
                <w:noProof/>
                <w:webHidden/>
              </w:rPr>
              <w:fldChar w:fldCharType="begin"/>
            </w:r>
            <w:r>
              <w:rPr>
                <w:noProof/>
                <w:webHidden/>
              </w:rPr>
              <w:instrText xml:space="preserve"> PAGEREF _Toc119931939 \h </w:instrText>
            </w:r>
            <w:r>
              <w:rPr>
                <w:noProof/>
                <w:webHidden/>
              </w:rPr>
            </w:r>
            <w:r>
              <w:rPr>
                <w:noProof/>
                <w:webHidden/>
              </w:rPr>
              <w:fldChar w:fldCharType="separate"/>
            </w:r>
            <w:r>
              <w:rPr>
                <w:noProof/>
                <w:webHidden/>
              </w:rPr>
              <w:t>13</w:t>
            </w:r>
            <w:r>
              <w:rPr>
                <w:noProof/>
                <w:webHidden/>
              </w:rPr>
              <w:fldChar w:fldCharType="end"/>
            </w:r>
          </w:hyperlink>
        </w:p>
        <w:p w14:paraId="2E3A0A5D" w14:textId="7DAE36F7" w:rsidR="00EC08AD" w:rsidRDefault="00EC08AD">
          <w:pPr>
            <w:pStyle w:val="TOC1"/>
            <w:tabs>
              <w:tab w:val="right" w:leader="dot" w:pos="9628"/>
            </w:tabs>
            <w:rPr>
              <w:noProof/>
            </w:rPr>
          </w:pPr>
          <w:hyperlink w:anchor="_Toc119931940" w:history="1">
            <w:r w:rsidRPr="003D480A">
              <w:rPr>
                <w:rStyle w:val="Hyperlink"/>
                <w:noProof/>
              </w:rPr>
              <w:t>REFERENCES</w:t>
            </w:r>
            <w:r>
              <w:rPr>
                <w:noProof/>
                <w:webHidden/>
              </w:rPr>
              <w:tab/>
            </w:r>
            <w:r>
              <w:rPr>
                <w:noProof/>
                <w:webHidden/>
              </w:rPr>
              <w:fldChar w:fldCharType="begin"/>
            </w:r>
            <w:r>
              <w:rPr>
                <w:noProof/>
                <w:webHidden/>
              </w:rPr>
              <w:instrText xml:space="preserve"> PAGEREF _Toc119931940 \h </w:instrText>
            </w:r>
            <w:r>
              <w:rPr>
                <w:noProof/>
                <w:webHidden/>
              </w:rPr>
            </w:r>
            <w:r>
              <w:rPr>
                <w:noProof/>
                <w:webHidden/>
              </w:rPr>
              <w:fldChar w:fldCharType="separate"/>
            </w:r>
            <w:r>
              <w:rPr>
                <w:noProof/>
                <w:webHidden/>
              </w:rPr>
              <w:t>14</w:t>
            </w:r>
            <w:r>
              <w:rPr>
                <w:noProof/>
                <w:webHidden/>
              </w:rPr>
              <w:fldChar w:fldCharType="end"/>
            </w:r>
          </w:hyperlink>
        </w:p>
        <w:p w14:paraId="6AABB140" w14:textId="1F7FA335" w:rsidR="00EC08AD" w:rsidRDefault="00EC08AD">
          <w:r>
            <w:rPr>
              <w:b/>
              <w:bCs/>
              <w:noProof/>
            </w:rPr>
            <w:fldChar w:fldCharType="end"/>
          </w:r>
        </w:p>
      </w:sdtContent>
    </w:sdt>
    <w:p w14:paraId="5DBF3C75" w14:textId="18F8C31C" w:rsidR="000D2AFF" w:rsidRDefault="000D2AFF"/>
    <w:p w14:paraId="1A61D201" w14:textId="263EE4A2" w:rsidR="00A9534E" w:rsidRDefault="00A9534E"/>
    <w:p w14:paraId="55D5E075" w14:textId="0910DEE5" w:rsidR="00A9534E" w:rsidRDefault="00A9534E"/>
    <w:p w14:paraId="6743AA5E" w14:textId="29EBB450" w:rsidR="00A9534E" w:rsidRDefault="00A9534E"/>
    <w:p w14:paraId="52712492" w14:textId="5994E821" w:rsidR="00A9534E" w:rsidRDefault="00A9534E"/>
    <w:p w14:paraId="409A13D4" w14:textId="71F77DAF" w:rsidR="00A9534E" w:rsidRDefault="00A9534E"/>
    <w:p w14:paraId="3E9DA254" w14:textId="40693ED1" w:rsidR="00A9534E" w:rsidRDefault="00A9534E"/>
    <w:p w14:paraId="209BAAA6" w14:textId="0EEE6A2A" w:rsidR="00A9534E" w:rsidRDefault="00A9534E"/>
    <w:p w14:paraId="6B6B8826" w14:textId="1753112B" w:rsidR="00A9534E" w:rsidRDefault="00A9534E"/>
    <w:p w14:paraId="68C65FBB" w14:textId="1D538338" w:rsidR="00A9534E" w:rsidRDefault="00A9534E"/>
    <w:p w14:paraId="27DDBF9B" w14:textId="010C62FF" w:rsidR="00A9534E" w:rsidRDefault="00A9534E"/>
    <w:p w14:paraId="533E8144" w14:textId="1FF1E320" w:rsidR="00A9534E" w:rsidRDefault="00A9534E"/>
    <w:p w14:paraId="1DA30444" w14:textId="11E75CAD" w:rsidR="00A9534E" w:rsidRDefault="00A9534E"/>
    <w:p w14:paraId="73DB269F" w14:textId="3965906E" w:rsidR="00A9534E" w:rsidRDefault="00A9534E"/>
    <w:p w14:paraId="72CB8B66" w14:textId="77777777" w:rsidR="00195243" w:rsidRPr="00FC492D" w:rsidRDefault="00195243" w:rsidP="00FE0703">
      <w:pPr>
        <w:pStyle w:val="Heading1"/>
      </w:pPr>
      <w:bookmarkStart w:id="0" w:name="_Toc119931909"/>
      <w:r w:rsidRPr="00FC492D">
        <w:t>EXECUTIVE SUMMARY</w:t>
      </w:r>
      <w:bookmarkEnd w:id="0"/>
    </w:p>
    <w:p w14:paraId="05AFAC63" w14:textId="77777777" w:rsidR="00195243" w:rsidRPr="00BF0ADB" w:rsidRDefault="00195243" w:rsidP="00195243"/>
    <w:p w14:paraId="3F750DD5" w14:textId="77777777" w:rsidR="00195243" w:rsidRDefault="00195243" w:rsidP="00195243">
      <w:pPr>
        <w:spacing w:line="360" w:lineRule="auto"/>
        <w:jc w:val="both"/>
        <w:rPr>
          <w:rFonts w:asciiTheme="majorHAnsi" w:hAnsiTheme="majorHAnsi" w:cstheme="majorHAnsi"/>
        </w:rPr>
      </w:pPr>
      <w:r w:rsidRPr="00F4553C">
        <w:rPr>
          <w:rFonts w:asciiTheme="majorHAnsi" w:hAnsiTheme="majorHAnsi" w:cstheme="majorHAnsi"/>
        </w:rPr>
        <w:t>This report-based assignment included data on sustainable development objectives. Regarding the ongoing problems relating to people and the environment, the United Nations presented seventeen sustainable development goals in 2015. Three of the seventeen sustainable development goals—achieving zero hunger, ending poverty, and providing high-quality education—have been clearly covered in the assignment. The report has noted the difficulties, concerns, and issues that have arisen in the UK's regions in relation to these predetermined objectives, particularly following the pandemic virus. The UK has taken on these objectives as a challenge and put forth significant effort in the shape of clear strategies and policies to address the rising, poverty, educational, and climate action issues around the UK and countries by announcing various funding programs associated with, no poverty, quality education. and climate action</w:t>
      </w:r>
      <w:r>
        <w:rPr>
          <w:rFonts w:asciiTheme="majorHAnsi" w:hAnsiTheme="majorHAnsi" w:cstheme="majorHAnsi"/>
        </w:rPr>
        <w:t>.</w:t>
      </w:r>
    </w:p>
    <w:p w14:paraId="26FF6130" w14:textId="10D7935B" w:rsidR="00A9534E" w:rsidRDefault="00195243">
      <w:r>
        <w:t xml:space="preserve"> </w:t>
      </w:r>
    </w:p>
    <w:p w14:paraId="393CB585" w14:textId="690C7047" w:rsidR="00195243" w:rsidRDefault="00195243"/>
    <w:p w14:paraId="1D3C4024" w14:textId="2B757195" w:rsidR="00195243" w:rsidRDefault="00195243"/>
    <w:p w14:paraId="358ADE7C" w14:textId="64D0B22C" w:rsidR="00195243" w:rsidRDefault="00195243"/>
    <w:p w14:paraId="35503D51" w14:textId="624D2584" w:rsidR="00195243" w:rsidRDefault="00195243"/>
    <w:p w14:paraId="44A511AB" w14:textId="0BA3A95D" w:rsidR="00195243" w:rsidRDefault="00195243"/>
    <w:p w14:paraId="20A4F8E7" w14:textId="73ED7E85" w:rsidR="00195243" w:rsidRDefault="00195243"/>
    <w:p w14:paraId="791BB4E4" w14:textId="36F78358" w:rsidR="00195243" w:rsidRDefault="00195243"/>
    <w:p w14:paraId="71C824D4" w14:textId="77777777" w:rsidR="00195243" w:rsidRPr="00BF2372" w:rsidRDefault="00195243" w:rsidP="00FE0703">
      <w:pPr>
        <w:pStyle w:val="Heading1"/>
        <w:rPr>
          <w:rFonts w:ascii="Calibri Light" w:hAnsi="Calibri Light" w:cs="Calibri Light"/>
          <w:sz w:val="22"/>
          <w:szCs w:val="22"/>
        </w:rPr>
      </w:pPr>
      <w:bookmarkStart w:id="1" w:name="_Toc119931910"/>
      <w:r w:rsidRPr="00BF2372">
        <w:rPr>
          <w:rFonts w:ascii="Calibri Light" w:hAnsi="Calibri Light" w:cs="Calibri Light"/>
          <w:sz w:val="22"/>
          <w:szCs w:val="22"/>
        </w:rPr>
        <w:lastRenderedPageBreak/>
        <w:t>INTRODUCTIONS</w:t>
      </w:r>
      <w:bookmarkEnd w:id="1"/>
    </w:p>
    <w:p w14:paraId="2639DD6A" w14:textId="77777777" w:rsidR="00195243" w:rsidRPr="00BF2372" w:rsidRDefault="00195243" w:rsidP="00195243">
      <w:pPr>
        <w:spacing w:line="360" w:lineRule="auto"/>
        <w:jc w:val="both"/>
        <w:rPr>
          <w:rFonts w:ascii="Calibri Light" w:hAnsi="Calibri Light" w:cs="Calibri Light"/>
        </w:rPr>
      </w:pPr>
      <w:r w:rsidRPr="00BF2372">
        <w:rPr>
          <w:rFonts w:ascii="Calibri Light" w:hAnsi="Calibri Light" w:cs="Calibri Light"/>
        </w:rPr>
        <w:t>This is a health and well-being consultants’ report, containing information about sustainable development goals, that improve health and well-being and save human nature in</w:t>
      </w:r>
      <w:r w:rsidRPr="00BF2372">
        <w:rPr>
          <w:rFonts w:ascii="Calibri Light" w:hAnsi="Calibri Light" w:cs="Calibri Light"/>
          <w:lang w:val="en-US"/>
        </w:rPr>
        <w:t xml:space="preserve"> the UK</w:t>
      </w:r>
      <w:r w:rsidRPr="00BF2372">
        <w:rPr>
          <w:rFonts w:ascii="Calibri Light" w:hAnsi="Calibri Light" w:cs="Calibri Light"/>
        </w:rPr>
        <w:t>. Each sustainable development goal is presented in the UK, based on the issue and problems that prevail in the environment, affecting humans and their sustainability. This report is based on the information of three out of seventeen sustainable goals in relation to the challenges, issues, and relevant strategies adopted by the United Kingdom. Namely no poverty, quality education, and climate action. According to the definition of sustainable development, it is "development that satisfies present demands without compromising the capacity of future generations to satisfy their own needs (Brundtland,1987)</w:t>
      </w:r>
    </w:p>
    <w:p w14:paraId="14F003DA" w14:textId="35BD1939" w:rsidR="00195243" w:rsidRPr="00BF2372" w:rsidRDefault="00195243" w:rsidP="00195243">
      <w:pPr>
        <w:spacing w:line="360" w:lineRule="auto"/>
        <w:jc w:val="both"/>
        <w:rPr>
          <w:rFonts w:ascii="Calibri Light" w:hAnsi="Calibri Light" w:cs="Calibri Light"/>
          <w:b/>
          <w:bCs/>
          <w:lang w:val="en-US"/>
        </w:rPr>
      </w:pPr>
      <w:r w:rsidRPr="00BF2372">
        <w:rPr>
          <w:rFonts w:ascii="Calibri Light" w:hAnsi="Calibri Light" w:cs="Calibri Light"/>
          <w:color w:val="121416"/>
          <w:shd w:val="clear" w:color="auto" w:fill="FFFFFF"/>
        </w:rPr>
        <w:t>The main concept of SDG is targeted to encourage product and service use in a manner that can reduce the effects on the environment and utilise the resources to satisfy human needs, and the concept of SDG is entrenched in three foundations that aim to attain inclusive growth and create collective prosperity for the present generation and meet the needs of the future generations</w:t>
      </w:r>
      <w:r w:rsidRPr="00BF2372">
        <w:rPr>
          <w:rFonts w:ascii="Calibri Light" w:hAnsi="Calibri Light" w:cs="Calibri Light"/>
        </w:rPr>
        <w:t>(Hickson,2015)</w:t>
      </w:r>
      <w:r w:rsidRPr="00BF2372">
        <w:rPr>
          <w:rFonts w:ascii="Calibri Light" w:hAnsi="Calibri Light" w:cs="Calibri Light"/>
          <w:color w:val="121416"/>
          <w:shd w:val="clear" w:color="auto" w:fill="FFFFFF"/>
        </w:rPr>
        <w:t xml:space="preserve">There are three main concepts for SDG  Economic, Social, and Environmental are interlinked, and they reflect the goals and stability which will further lead to the availability of welfare and resources for future generations. For example, economic sustainability promotes activities that achieve long-term economic growth without negatively impacting the community's social and environment. Basic economic sustainability is discovering an effective solution for poverty and hunger in the world in an ecologically sound way. And Social sustainability </w:t>
      </w:r>
      <w:r w:rsidRPr="00BF2372">
        <w:rPr>
          <w:rFonts w:ascii="Calibri Light" w:hAnsi="Calibri Light" w:cs="Calibri Light"/>
          <w:color w:val="121416"/>
          <w:shd w:val="clear" w:color="auto" w:fill="FFFFFF"/>
          <w:lang w:val="en-US"/>
        </w:rPr>
        <w:t>encourages strong healthy communities, by guaranteeing that an adequate number and range of homes can afford to meet the needs of present and future generations.</w:t>
      </w:r>
      <w:r w:rsidRPr="00BF2372">
        <w:rPr>
          <w:rFonts w:ascii="Calibri Light" w:hAnsi="Calibri Light" w:cs="Calibri Light"/>
        </w:rPr>
        <w:t xml:space="preserve"> (Sobczak &amp; Bartniczak, 2021) highlight that there are key benefits that can be gained by implementing the concept of SDG such as </w:t>
      </w:r>
      <w:r w:rsidRPr="00BF2372">
        <w:rPr>
          <w:rFonts w:ascii="Calibri Light" w:hAnsi="Calibri Light" w:cs="Calibri Light"/>
          <w:color w:val="121416"/>
          <w:shd w:val="clear" w:color="auto" w:fill="FFFFFF"/>
        </w:rPr>
        <w:t>Global</w:t>
      </w:r>
      <w:r w:rsidRPr="00BF2372">
        <w:rPr>
          <w:rStyle w:val="Strong"/>
          <w:rFonts w:ascii="Calibri Light" w:eastAsiaTheme="minorEastAsia" w:hAnsi="Calibri Light" w:cs="Calibri Light"/>
          <w:color w:val="121416"/>
          <w:shd w:val="clear" w:color="auto" w:fill="FFFFFF"/>
        </w:rPr>
        <w:t xml:space="preserve"> </w:t>
      </w:r>
      <w:r w:rsidRPr="00BF2372">
        <w:rPr>
          <w:rStyle w:val="Strong"/>
          <w:rFonts w:ascii="Calibri Light" w:eastAsiaTheme="minorEastAsia" w:hAnsi="Calibri Light" w:cs="Calibri Light"/>
          <w:b w:val="0"/>
          <w:bCs w:val="0"/>
          <w:color w:val="121416"/>
          <w:shd w:val="clear" w:color="auto" w:fill="FFFFFF"/>
        </w:rPr>
        <w:t>Equity, Ethical Guiding principles, Physical Sustainability, and Intergeneration Equity.</w:t>
      </w:r>
      <w:r w:rsidRPr="00BF2372">
        <w:rPr>
          <w:rFonts w:ascii="Calibri Light" w:hAnsi="Calibri Light" w:cs="Calibri Light"/>
          <w:b/>
          <w:bCs/>
          <w:lang w:val="en-US"/>
        </w:rPr>
        <w:t xml:space="preserve"> </w:t>
      </w:r>
    </w:p>
    <w:p w14:paraId="56D07B97" w14:textId="77777777" w:rsidR="00195243" w:rsidRPr="00BF2372" w:rsidRDefault="00195243" w:rsidP="00195243">
      <w:pPr>
        <w:spacing w:line="360" w:lineRule="auto"/>
        <w:jc w:val="both"/>
        <w:rPr>
          <w:rFonts w:ascii="Calibri Light" w:hAnsi="Calibri Light" w:cs="Calibri Light"/>
        </w:rPr>
      </w:pPr>
      <w:r w:rsidRPr="00BF2372">
        <w:rPr>
          <w:rFonts w:ascii="Calibri Light" w:hAnsi="Calibri Light" w:cs="Calibri Light"/>
        </w:rPr>
        <w:t>Implementing sustainable development goals also helps identify that alternative futures are before society; hence, promoting sustainable development goals (SDGs) is about visioning these alternatives through human nature and value change. Sustainable development goals (SDGs) are a global call to action in ending poverty, ensuring that everyone enjoys peace, protecting the planet, rising population, and consumption of natural resources. Gov UK (2021).</w:t>
      </w:r>
    </w:p>
    <w:p w14:paraId="17222EF1" w14:textId="327D7008" w:rsidR="00195243" w:rsidRPr="00BF2372" w:rsidRDefault="00195243" w:rsidP="00195243">
      <w:pPr>
        <w:spacing w:line="360" w:lineRule="auto"/>
        <w:jc w:val="both"/>
        <w:rPr>
          <w:rFonts w:ascii="Calibri Light" w:hAnsi="Calibri Light" w:cs="Calibri Light"/>
          <w:lang w:val="en-US"/>
        </w:rPr>
      </w:pPr>
      <w:r w:rsidRPr="00BF2372">
        <w:rPr>
          <w:rFonts w:ascii="Calibri Light" w:hAnsi="Calibri Light" w:cs="Calibri Light"/>
          <w:lang w:val="en-US"/>
        </w:rPr>
        <w:t xml:space="preserve">There are enormously ambitious and transformational visions to solve the unpleasant life measures which endanger human beings through the 17 Sustainable Development Goals (SDGs)  United Nations, </w:t>
      </w:r>
      <w:r w:rsidRPr="00BF2372">
        <w:rPr>
          <w:rFonts w:ascii="Calibri Light" w:eastAsiaTheme="minorEastAsia" w:hAnsi="Calibri Light" w:cs="Calibri Light"/>
          <w:color w:val="222222"/>
          <w:shd w:val="clear" w:color="auto" w:fill="FFFFFF"/>
        </w:rPr>
        <w:t>(2021),</w:t>
      </w:r>
      <w:r w:rsidRPr="00BF2372">
        <w:rPr>
          <w:rFonts w:ascii="Calibri Light" w:hAnsi="Calibri Light" w:cs="Calibri Light"/>
          <w:lang w:val="en-US"/>
        </w:rPr>
        <w:t xml:space="preserve"> the aims are to better sustainable futures for the high society, as part of actions plan by United Nation (UN) adopted 2030 agenda by UN member state in 2015 provides a joint blueprint for now and in the future, also peace and prosperity for society and the planet</w:t>
      </w:r>
      <w:r w:rsidRPr="00BF2372">
        <w:rPr>
          <w:rFonts w:ascii="Calibri Light" w:hAnsi="Calibri Light" w:cs="Calibri Light"/>
        </w:rPr>
        <w:t xml:space="preserve"> (Allen et al 2018).</w:t>
      </w:r>
      <w:r w:rsidRPr="00BF2372">
        <w:rPr>
          <w:rFonts w:ascii="Calibri Light" w:hAnsi="Calibri Light" w:cs="Calibri Light"/>
          <w:lang w:val="en-US"/>
        </w:rPr>
        <w:t xml:space="preserve"> All stakeholders and all the countries acting in collective partnership to implement and address (SDGs).</w:t>
      </w:r>
    </w:p>
    <w:p w14:paraId="113FB1F5" w14:textId="539ACFAE" w:rsidR="00195243" w:rsidRPr="0020038C" w:rsidRDefault="00195243" w:rsidP="00195243">
      <w:pPr>
        <w:spacing w:line="360" w:lineRule="auto"/>
        <w:jc w:val="both"/>
        <w:rPr>
          <w:rFonts w:ascii="Arial" w:hAnsi="Arial" w:cs="Arial"/>
          <w:lang w:val="en-US"/>
        </w:rPr>
      </w:pPr>
    </w:p>
    <w:p w14:paraId="6FDC94E1" w14:textId="4C305154" w:rsidR="00DF1C3E" w:rsidRPr="00096D3A" w:rsidRDefault="00DF1C3E" w:rsidP="008857DE">
      <w:pPr>
        <w:pStyle w:val="Heading1"/>
        <w:rPr>
          <w:rFonts w:ascii="Calibri Light" w:hAnsi="Calibri Light" w:cs="Calibri Light"/>
          <w:sz w:val="22"/>
          <w:szCs w:val="22"/>
        </w:rPr>
      </w:pPr>
      <w:bookmarkStart w:id="2" w:name="_Toc119931911"/>
      <w:r w:rsidRPr="00096D3A">
        <w:rPr>
          <w:rFonts w:ascii="Calibri Light" w:hAnsi="Calibri Light" w:cs="Calibri Light"/>
          <w:sz w:val="22"/>
          <w:szCs w:val="22"/>
        </w:rPr>
        <w:lastRenderedPageBreak/>
        <w:t>No Poverty Goal 1</w:t>
      </w:r>
      <w:r w:rsidR="00106BA9" w:rsidRPr="00096D3A">
        <w:rPr>
          <w:rFonts w:ascii="Calibri Light" w:hAnsi="Calibri Light" w:cs="Calibri Light"/>
          <w:sz w:val="22"/>
          <w:szCs w:val="22"/>
        </w:rPr>
        <w:t xml:space="preserve"> </w:t>
      </w:r>
      <w:r w:rsidR="00080393" w:rsidRPr="00096D3A">
        <w:rPr>
          <w:rFonts w:ascii="Calibri Light" w:hAnsi="Calibri Light" w:cs="Calibri Light"/>
          <w:sz w:val="22"/>
          <w:szCs w:val="22"/>
        </w:rPr>
        <w:t>3</w:t>
      </w:r>
      <w:r w:rsidR="00106BA9" w:rsidRPr="00096D3A">
        <w:rPr>
          <w:rFonts w:ascii="Calibri Light" w:hAnsi="Calibri Light" w:cs="Calibri Light"/>
          <w:sz w:val="22"/>
          <w:szCs w:val="22"/>
        </w:rPr>
        <w:t>.1</w:t>
      </w:r>
      <w:bookmarkEnd w:id="2"/>
    </w:p>
    <w:p w14:paraId="7C487173" w14:textId="77777777" w:rsidR="00DF1C3E" w:rsidRPr="00096D3A" w:rsidRDefault="00DF1C3E" w:rsidP="00DF1C3E">
      <w:pPr>
        <w:spacing w:line="360" w:lineRule="auto"/>
        <w:jc w:val="both"/>
        <w:rPr>
          <w:rFonts w:ascii="Calibri Light" w:hAnsi="Calibri Light" w:cs="Calibri Light"/>
        </w:rPr>
      </w:pPr>
      <w:r w:rsidRPr="00096D3A">
        <w:rPr>
          <w:rFonts w:ascii="Calibri Light" w:hAnsi="Calibri Light" w:cs="Calibri Light"/>
          <w:shd w:val="clear" w:color="auto" w:fill="FFFFFF"/>
        </w:rPr>
        <w:t xml:space="preserve">The main purpose of this sustainable goal (1) </w:t>
      </w:r>
      <w:r w:rsidRPr="00096D3A">
        <w:rPr>
          <w:rFonts w:ascii="Calibri Light" w:hAnsi="Calibri Light" w:cs="Calibri Light"/>
        </w:rPr>
        <w:t xml:space="preserve">was structured to end poverty and enhance social protection to ensure that the poor and the vulnerable have the same access to economic resources by 2030, to build the resilience of the poor and vulnerable, and targets reducing the exposure to undesirable </w:t>
      </w:r>
      <w:bookmarkStart w:id="3" w:name="_Hlk115368719"/>
      <w:r w:rsidRPr="00096D3A">
        <w:rPr>
          <w:rFonts w:ascii="Calibri Light" w:hAnsi="Calibri Light" w:cs="Calibri Light"/>
        </w:rPr>
        <w:t>consequences</w:t>
      </w:r>
      <w:bookmarkEnd w:id="3"/>
      <w:r w:rsidRPr="00096D3A">
        <w:rPr>
          <w:rFonts w:ascii="Calibri Light" w:hAnsi="Calibri Light" w:cs="Calibri Light"/>
        </w:rPr>
        <w:t xml:space="preserve"> caused by extreme events. Creating good social policy frameworks to increase investment in eradicating poverty (Gardiner &amp; Corlett, 2015)</w:t>
      </w:r>
    </w:p>
    <w:p w14:paraId="02353068" w14:textId="77777777" w:rsidR="00DF1C3E" w:rsidRPr="00096D3A" w:rsidRDefault="00DF1C3E" w:rsidP="00DF1C3E">
      <w:pPr>
        <w:spacing w:line="360" w:lineRule="auto"/>
        <w:jc w:val="both"/>
        <w:rPr>
          <w:rFonts w:ascii="Calibri Light" w:hAnsi="Calibri Light" w:cs="Calibri Light"/>
          <w:shd w:val="clear" w:color="auto" w:fill="FFFFFF"/>
        </w:rPr>
      </w:pPr>
      <w:r w:rsidRPr="00096D3A">
        <w:rPr>
          <w:rFonts w:ascii="Calibri Light" w:hAnsi="Calibri Light" w:cs="Calibri Light"/>
          <w:shd w:val="clear" w:color="auto" w:fill="FFFFFF"/>
        </w:rPr>
        <w:t xml:space="preserve"> Keats et al. (2018) stated that</w:t>
      </w:r>
      <w:r w:rsidRPr="00096D3A">
        <w:rPr>
          <w:rFonts w:ascii="Calibri Light" w:hAnsi="Calibri Light" w:cs="Calibri Light"/>
        </w:rPr>
        <w:t xml:space="preserve"> the number of people who were living in poverty had substantially declined from 36% in 1990 data to 10% in 2015 data globally. Poverty has become a major debate in underdeveloped countries. There are 3% of the population in the UK living below-the-line poverty after the pandemic despite various productive efforts by the UK government.</w:t>
      </w:r>
      <w:r w:rsidRPr="00096D3A">
        <w:rPr>
          <w:rFonts w:ascii="Calibri Light" w:hAnsi="Calibri Light" w:cs="Calibri Light"/>
          <w:color w:val="000000"/>
        </w:rPr>
        <w:t xml:space="preserve"> the efforts of the UK government to eradicate poverty by highlighting its policy regarding pensions and other benefits. </w:t>
      </w:r>
      <w:r w:rsidRPr="00096D3A">
        <w:rPr>
          <w:rFonts w:ascii="Calibri Light" w:hAnsi="Calibri Light" w:cs="Calibri Light"/>
        </w:rPr>
        <w:t>Hickel, (2016) argues that Poverty is complicated, and transfers of Income do not end the cycle of long-term hardship. Poverty statistics are the account of benefit pay-out that individuals get as income from the government, but other additional spending does not show the impact on services such as health and education that can also have a constructive impact on the life of people (Shoaf Kozak et al., 2018)</w:t>
      </w:r>
      <w:r w:rsidRPr="00096D3A">
        <w:rPr>
          <w:rFonts w:ascii="Calibri Light" w:hAnsi="Calibri Light" w:cs="Calibri Light"/>
          <w:shd w:val="clear" w:color="auto" w:fill="FFFFFF"/>
        </w:rPr>
        <w:t xml:space="preserve"> </w:t>
      </w:r>
    </w:p>
    <w:p w14:paraId="4D8EC159" w14:textId="6CA97DDC" w:rsidR="00DF1C3E" w:rsidRPr="00096D3A" w:rsidRDefault="00DF1C3E" w:rsidP="00080393">
      <w:pPr>
        <w:pStyle w:val="Heading1"/>
        <w:rPr>
          <w:rFonts w:ascii="Calibri Light" w:hAnsi="Calibri Light" w:cs="Calibri Light"/>
          <w:sz w:val="22"/>
          <w:szCs w:val="22"/>
        </w:rPr>
      </w:pPr>
      <w:bookmarkStart w:id="4" w:name="_Toc119931912"/>
      <w:r w:rsidRPr="00096D3A">
        <w:rPr>
          <w:rFonts w:ascii="Calibri Light" w:hAnsi="Calibri Light" w:cs="Calibri Light"/>
          <w:sz w:val="22"/>
          <w:szCs w:val="22"/>
        </w:rPr>
        <w:t xml:space="preserve">Strategies and programs of the UK in Implementing No Poverty </w:t>
      </w:r>
      <w:r w:rsidR="00080393" w:rsidRPr="00096D3A">
        <w:rPr>
          <w:rFonts w:ascii="Calibri Light" w:hAnsi="Calibri Light" w:cs="Calibri Light"/>
          <w:sz w:val="22"/>
          <w:szCs w:val="22"/>
        </w:rPr>
        <w:t>3.2</w:t>
      </w:r>
      <w:bookmarkEnd w:id="4"/>
    </w:p>
    <w:p w14:paraId="789C5CAE" w14:textId="77777777" w:rsidR="00DF1C3E" w:rsidRPr="00096D3A" w:rsidRDefault="00DF1C3E" w:rsidP="00DF1C3E">
      <w:pPr>
        <w:spacing w:line="360" w:lineRule="auto"/>
        <w:jc w:val="both"/>
        <w:rPr>
          <w:rFonts w:ascii="Calibri Light" w:hAnsi="Calibri Light" w:cs="Calibri Light"/>
          <w:b/>
          <w:bCs/>
        </w:rPr>
      </w:pPr>
      <w:r w:rsidRPr="00096D3A">
        <w:rPr>
          <w:rFonts w:ascii="Calibri Light" w:hAnsi="Calibri Light" w:cs="Calibri Light"/>
        </w:rPr>
        <w:t>The UK has outlined a comprehensive collective effort focusing on the domestic and international to implement the goals by 2030. A variety of actions and activities have been demonstrated throughout the UK by a wide range of stakeholder engagement, to ensure that leaves no one behind, which is the fundamental principle of the sustainable development goals, the UK has implemented several initiatives to end poverty domestically with the goal of increasing life expectancy (Joseph Rowntree Foundation 2010)</w:t>
      </w:r>
      <w:r w:rsidRPr="00096D3A">
        <w:rPr>
          <w:rFonts w:ascii="Calibri Light" w:hAnsi="Calibri Light" w:cs="Calibri Light"/>
          <w:b/>
          <w:bCs/>
        </w:rPr>
        <w:t xml:space="preserve"> </w:t>
      </w:r>
    </w:p>
    <w:p w14:paraId="219C7EE4" w14:textId="5EC34E8F" w:rsidR="00DF1C3E" w:rsidRPr="00096D3A" w:rsidRDefault="00DF1C3E" w:rsidP="00BA64A8">
      <w:pPr>
        <w:pStyle w:val="Heading1"/>
        <w:rPr>
          <w:rFonts w:ascii="Calibri Light" w:hAnsi="Calibri Light" w:cs="Calibri Light"/>
          <w:sz w:val="22"/>
          <w:szCs w:val="22"/>
        </w:rPr>
      </w:pPr>
      <w:bookmarkStart w:id="5" w:name="_Toc119931913"/>
      <w:r w:rsidRPr="00096D3A">
        <w:rPr>
          <w:rFonts w:ascii="Calibri Light" w:hAnsi="Calibri Light" w:cs="Calibri Light"/>
          <w:sz w:val="22"/>
          <w:szCs w:val="22"/>
        </w:rPr>
        <w:t>The tackling Rural Poverty and Social Isolation (TRPSI) Strategies and programme 1</w:t>
      </w:r>
      <w:r w:rsidR="00080393" w:rsidRPr="00096D3A">
        <w:rPr>
          <w:rFonts w:ascii="Calibri Light" w:hAnsi="Calibri Light" w:cs="Calibri Light"/>
          <w:sz w:val="22"/>
          <w:szCs w:val="22"/>
        </w:rPr>
        <w:t xml:space="preserve"> 3.3</w:t>
      </w:r>
      <w:bookmarkEnd w:id="5"/>
    </w:p>
    <w:p w14:paraId="0BBCB817" w14:textId="3DACBF46" w:rsidR="00DF1C3E" w:rsidRPr="00096D3A" w:rsidRDefault="00DF1C3E" w:rsidP="00DF1C3E">
      <w:pPr>
        <w:spacing w:line="360" w:lineRule="auto"/>
        <w:jc w:val="both"/>
        <w:rPr>
          <w:rFonts w:ascii="Calibri Light" w:hAnsi="Calibri Light" w:cs="Calibri Light"/>
        </w:rPr>
      </w:pPr>
      <w:r w:rsidRPr="00096D3A">
        <w:rPr>
          <w:rFonts w:ascii="Calibri Light" w:hAnsi="Calibri Light" w:cs="Calibri Light"/>
        </w:rPr>
        <w:t xml:space="preserve"> (TRPSI) is a programme which is run by the Department of Agriculture and Rural Development (DARD), that aims to combat poverty and social isolation in rural regions by bringing together organisations to develop and put into action policies that specifically address the needs of the vulnerable through the tackling Rural Poverty and Social Isolation individuals. The DARD-led TRPSI is one of several complementing projects aimed at ensuring that the requirements of rural communities are met. (McGuire &amp; Longo, 2021). To solve the major problems and challenges those rural areas face, it was important to focus on reducing rural poverty and social and economic isolation. One of the main objectives of the policy is the Action Plan outlines to minimise disadvantage, poverty, social exclusion, and inequality in rural areas, especially among vulnerable groups (Shucksmith, 2017)</w:t>
      </w:r>
    </w:p>
    <w:p w14:paraId="751E3195" w14:textId="61EEF3DD" w:rsidR="00195243" w:rsidRPr="00096D3A" w:rsidRDefault="00DF1C3E" w:rsidP="00DF1C3E">
      <w:pPr>
        <w:spacing w:line="360" w:lineRule="auto"/>
        <w:jc w:val="both"/>
        <w:rPr>
          <w:rFonts w:ascii="Calibri Light" w:hAnsi="Calibri Light" w:cs="Calibri Light"/>
        </w:rPr>
      </w:pPr>
      <w:r w:rsidRPr="00096D3A">
        <w:rPr>
          <w:rFonts w:ascii="Calibri Light" w:hAnsi="Calibri Light" w:cs="Calibri Light"/>
        </w:rPr>
        <w:t>The TRPSI Framework aims to complement two important strategies: Making Life Better and Delivering Social Change Initiatives. Delivering Social Change seeks to achieve a long-term decrease in poverty and related</w:t>
      </w:r>
    </w:p>
    <w:p w14:paraId="4932BB75" w14:textId="77777777" w:rsidR="006168F3" w:rsidRDefault="006168F3" w:rsidP="006168F3">
      <w:pPr>
        <w:spacing w:line="360" w:lineRule="auto"/>
        <w:jc w:val="both"/>
        <w:rPr>
          <w:b/>
          <w:bCs/>
        </w:rPr>
      </w:pPr>
      <w:r w:rsidRPr="00511304">
        <w:rPr>
          <w:rFonts w:ascii="Calibri Light" w:hAnsi="Calibri Light" w:cs="Calibri Light"/>
        </w:rPr>
        <w:lastRenderedPageBreak/>
        <w:t xml:space="preserve">problems among all age groups. The strategic framework, Making Life Better, is intended to give direction for policies and initiatives to enhance the health and welfare of </w:t>
      </w:r>
      <w:r>
        <w:rPr>
          <w:rFonts w:ascii="Calibri Light" w:hAnsi="Calibri Light" w:cs="Calibri Light"/>
        </w:rPr>
        <w:t>individual’s</w:t>
      </w:r>
      <w:r w:rsidRPr="00511304">
        <w:rPr>
          <w:rFonts w:ascii="Calibri Light" w:hAnsi="Calibri Light" w:cs="Calibri Light"/>
        </w:rPr>
        <w:t xml:space="preserve"> health inequalities</w:t>
      </w:r>
      <w:r>
        <w:rPr>
          <w:rFonts w:ascii="Calibri Light" w:hAnsi="Calibri Light" w:cs="Calibri Light"/>
        </w:rPr>
        <w:t xml:space="preserve"> </w:t>
      </w:r>
      <w:r w:rsidRPr="00BA5522">
        <w:rPr>
          <w:rFonts w:ascii="Calibri Light" w:hAnsi="Calibri Light" w:cs="Calibri Light"/>
        </w:rPr>
        <w:t>(Sharma et al., 2021)</w:t>
      </w:r>
      <w:r>
        <w:rPr>
          <w:rFonts w:ascii="Calibri Light" w:hAnsi="Calibri Light" w:cs="Calibri Light"/>
        </w:rPr>
        <w:t xml:space="preserve">. </w:t>
      </w:r>
      <w:r w:rsidRPr="00511304">
        <w:rPr>
          <w:rFonts w:ascii="Calibri Light" w:hAnsi="Calibri Light" w:cs="Calibri Light"/>
        </w:rPr>
        <w:t xml:space="preserve">The aim and objective of this program </w:t>
      </w:r>
      <w:r>
        <w:rPr>
          <w:rFonts w:ascii="Calibri Light" w:hAnsi="Calibri Light" w:cs="Calibri Light"/>
        </w:rPr>
        <w:t>are</w:t>
      </w:r>
      <w:r w:rsidRPr="00511304">
        <w:rPr>
          <w:rFonts w:ascii="Calibri Light" w:hAnsi="Calibri Light" w:cs="Calibri Light"/>
        </w:rPr>
        <w:t xml:space="preserve"> to enhance the quality of life for those who are vulnerable in rural areas by giving the Department a flexible framework through which it can collaborate with governmental</w:t>
      </w:r>
      <w:r w:rsidRPr="00BF0ADB">
        <w:rPr>
          <w:rFonts w:ascii="Calibri Light" w:hAnsi="Calibri Light" w:cs="Calibri Light"/>
        </w:rPr>
        <w:t xml:space="preserve"> agencies and other groups to create and put into action policies that combat rural poverty and social isolation</w:t>
      </w:r>
      <w:r>
        <w:rPr>
          <w:rFonts w:ascii="Calibri Light" w:hAnsi="Calibri Light" w:cs="Calibri Light"/>
        </w:rPr>
        <w:t>.</w:t>
      </w:r>
      <w:r w:rsidRPr="00E17677">
        <w:rPr>
          <w:b/>
          <w:bCs/>
        </w:rPr>
        <w:t xml:space="preserve"> </w:t>
      </w:r>
    </w:p>
    <w:p w14:paraId="75661E53" w14:textId="157A0E53" w:rsidR="006168F3" w:rsidRPr="00E8661E" w:rsidRDefault="006168F3" w:rsidP="00E8661E">
      <w:pPr>
        <w:pStyle w:val="Heading1"/>
        <w:rPr>
          <w:sz w:val="22"/>
          <w:szCs w:val="22"/>
        </w:rPr>
      </w:pPr>
      <w:bookmarkStart w:id="6" w:name="_Toc119931914"/>
      <w:r w:rsidRPr="00E8661E">
        <w:rPr>
          <w:sz w:val="22"/>
          <w:szCs w:val="22"/>
        </w:rPr>
        <w:t xml:space="preserve">NEGATIVE IMPACT OF </w:t>
      </w:r>
      <w:proofErr w:type="gramStart"/>
      <w:r w:rsidRPr="00E8661E">
        <w:rPr>
          <w:sz w:val="22"/>
          <w:szCs w:val="22"/>
        </w:rPr>
        <w:t>TRPSI</w:t>
      </w:r>
      <w:r w:rsidR="00E8661E" w:rsidRPr="00E8661E">
        <w:rPr>
          <w:sz w:val="22"/>
          <w:szCs w:val="22"/>
        </w:rPr>
        <w:t xml:space="preserve">  4.1</w:t>
      </w:r>
      <w:bookmarkEnd w:id="6"/>
      <w:proofErr w:type="gramEnd"/>
    </w:p>
    <w:p w14:paraId="69A6511C" w14:textId="1EA1AFC6" w:rsidR="006168F3" w:rsidRDefault="006168F3" w:rsidP="006168F3">
      <w:pPr>
        <w:spacing w:line="360" w:lineRule="auto"/>
        <w:jc w:val="both"/>
        <w:rPr>
          <w:rFonts w:ascii="Calibri Light" w:hAnsi="Calibri Light" w:cs="Calibri Light"/>
        </w:rPr>
      </w:pPr>
      <w:r w:rsidRPr="00F10B51">
        <w:rPr>
          <w:rFonts w:ascii="Calibri Light" w:hAnsi="Calibri Light" w:cs="Calibri Light"/>
        </w:rPr>
        <w:t>However, there are many negative impacts or weaknesses of this programme, for those living in rural communities, they experience Accessibility problems, money problems, social isolation problems, educational obstacles, and employability problems.</w:t>
      </w:r>
      <w:r w:rsidR="00507DA8">
        <w:rPr>
          <w:rFonts w:ascii="Calibri Light" w:hAnsi="Calibri Light" w:cs="Calibri Light"/>
        </w:rPr>
        <w:t xml:space="preserve"> The </w:t>
      </w:r>
      <w:r w:rsidR="00937ACB">
        <w:rPr>
          <w:rFonts w:ascii="Calibri Light" w:hAnsi="Calibri Light" w:cs="Calibri Light"/>
        </w:rPr>
        <w:t xml:space="preserve">strength of this programme </w:t>
      </w:r>
      <w:r w:rsidR="00BB19A8">
        <w:rPr>
          <w:rFonts w:ascii="Calibri Light" w:hAnsi="Calibri Light" w:cs="Calibri Light"/>
        </w:rPr>
        <w:t>is</w:t>
      </w:r>
      <w:r w:rsidR="00732939">
        <w:rPr>
          <w:rFonts w:ascii="Calibri Light" w:hAnsi="Calibri Light" w:cs="Calibri Light"/>
        </w:rPr>
        <w:t xml:space="preserve"> </w:t>
      </w:r>
      <w:r w:rsidR="00732939" w:rsidRPr="00511304">
        <w:rPr>
          <w:rFonts w:ascii="Calibri Light" w:hAnsi="Calibri Light" w:cs="Calibri Light"/>
        </w:rPr>
        <w:t>to enhance the quality of life for those who are vulnerable in rural areas</w:t>
      </w:r>
      <w:r w:rsidR="00732939">
        <w:rPr>
          <w:rFonts w:ascii="Calibri Light" w:hAnsi="Calibri Light" w:cs="Calibri Light"/>
        </w:rPr>
        <w:t>.</w:t>
      </w:r>
      <w:r w:rsidR="00BB19A8">
        <w:rPr>
          <w:rFonts w:ascii="Calibri Light" w:hAnsi="Calibri Light" w:cs="Calibri Light"/>
        </w:rPr>
        <w:t xml:space="preserve"> </w:t>
      </w:r>
      <w:r w:rsidRPr="00F10B51">
        <w:rPr>
          <w:rFonts w:ascii="Calibri Light" w:hAnsi="Calibri Light" w:cs="Calibri Light"/>
        </w:rPr>
        <w:t xml:space="preserve"> “Access” </w:t>
      </w:r>
      <w:r w:rsidRPr="0002195F">
        <w:rPr>
          <w:rFonts w:ascii="Calibri Light" w:hAnsi="Calibri Light" w:cs="Calibri Light"/>
        </w:rPr>
        <w:t>McGuire et al, (2021) indicate that the long-term sustainability of rural communities depends on connectivity with economic hubs like larger market towns</w:t>
      </w:r>
      <w:r w:rsidRPr="00F10B51">
        <w:rPr>
          <w:rFonts w:ascii="Calibri Light" w:hAnsi="Calibri Light" w:cs="Calibri Light"/>
        </w:rPr>
        <w:t>, and cities. Access to crucial services can help vulnerable individuals, people with disabilities</w:t>
      </w:r>
      <w:r>
        <w:rPr>
          <w:rFonts w:ascii="Calibri Light" w:hAnsi="Calibri Light" w:cs="Calibri Light"/>
        </w:rPr>
        <w:t>,</w:t>
      </w:r>
      <w:r w:rsidRPr="00F10B51">
        <w:rPr>
          <w:rFonts w:ascii="Calibri Light" w:hAnsi="Calibri Light" w:cs="Calibri Light"/>
        </w:rPr>
        <w:t xml:space="preserve"> and young people living in rural regions enjoy fulfilling lives.</w:t>
      </w:r>
      <w:r>
        <w:rPr>
          <w:rFonts w:ascii="Calibri Light" w:hAnsi="Calibri Light" w:cs="Calibri Light"/>
        </w:rPr>
        <w:t xml:space="preserve"> However,</w:t>
      </w:r>
      <w:r w:rsidRPr="00CA7438">
        <w:rPr>
          <w:rFonts w:ascii="Calibri Light" w:hAnsi="Calibri Light" w:cs="Calibri Light"/>
        </w:rPr>
        <w:t xml:space="preserve"> </w:t>
      </w:r>
      <w:r>
        <w:rPr>
          <w:rFonts w:ascii="Calibri Light" w:hAnsi="Calibri Light" w:cs="Calibri Light"/>
        </w:rPr>
        <w:t xml:space="preserve">the </w:t>
      </w:r>
      <w:r w:rsidRPr="00BF0ADB">
        <w:rPr>
          <w:rFonts w:ascii="Calibri Light" w:hAnsi="Calibri Light" w:cs="Calibri Light"/>
        </w:rPr>
        <w:t>effective execution of</w:t>
      </w:r>
      <w:r>
        <w:rPr>
          <w:rFonts w:ascii="Calibri Light" w:hAnsi="Calibri Light" w:cs="Calibri Light"/>
        </w:rPr>
        <w:t xml:space="preserve"> good</w:t>
      </w:r>
      <w:r w:rsidRPr="00BF0ADB">
        <w:rPr>
          <w:rFonts w:ascii="Calibri Light" w:hAnsi="Calibri Light" w:cs="Calibri Light"/>
        </w:rPr>
        <w:t xml:space="preserve"> initiatives that help vulnerable people in rural areas combat access poverty, financial hardship, and social isolation</w:t>
      </w:r>
      <w:r>
        <w:rPr>
          <w:rFonts w:ascii="Calibri Light" w:hAnsi="Calibri Light" w:cs="Calibri Light"/>
        </w:rPr>
        <w:t xml:space="preserve"> will be useful for the programme </w:t>
      </w:r>
      <w:r w:rsidRPr="007F2B95">
        <w:rPr>
          <w:rFonts w:ascii="Calibri Light" w:hAnsi="Calibri Light" w:cs="Calibri Light"/>
        </w:rPr>
        <w:t>(Stoian et al., 2015)</w:t>
      </w:r>
    </w:p>
    <w:p w14:paraId="2C827BDC" w14:textId="4DBB64A1" w:rsidR="006168F3" w:rsidRPr="00327DBD" w:rsidRDefault="006168F3" w:rsidP="00327DBD">
      <w:pPr>
        <w:pStyle w:val="Heading1"/>
        <w:rPr>
          <w:rFonts w:ascii="Calibri Light" w:hAnsi="Calibri Light" w:cs="Calibri Light"/>
          <w:sz w:val="22"/>
          <w:szCs w:val="22"/>
        </w:rPr>
      </w:pPr>
      <w:bookmarkStart w:id="7" w:name="_Toc119931915"/>
      <w:r w:rsidRPr="00327DBD">
        <w:rPr>
          <w:sz w:val="22"/>
          <w:szCs w:val="22"/>
        </w:rPr>
        <w:t xml:space="preserve">The progress made so far by the UK government in implementing this </w:t>
      </w:r>
      <w:bookmarkEnd w:id="7"/>
      <w:r w:rsidR="006B4F06" w:rsidRPr="00327DBD">
        <w:rPr>
          <w:sz w:val="22"/>
          <w:szCs w:val="22"/>
        </w:rPr>
        <w:t>goal</w:t>
      </w:r>
      <w:r w:rsidR="006B4F06" w:rsidRPr="00327DBD">
        <w:rPr>
          <w:rFonts w:ascii="Calibri Light" w:hAnsi="Calibri Light" w:cs="Calibri Light"/>
          <w:sz w:val="22"/>
          <w:szCs w:val="22"/>
        </w:rPr>
        <w:t xml:space="preserve"> 4.2</w:t>
      </w:r>
    </w:p>
    <w:p w14:paraId="24D674D9" w14:textId="77777777" w:rsidR="006168F3" w:rsidRPr="00E17677" w:rsidRDefault="006168F3" w:rsidP="006168F3">
      <w:pPr>
        <w:spacing w:line="360" w:lineRule="auto"/>
        <w:jc w:val="both"/>
        <w:rPr>
          <w:b/>
          <w:bCs/>
        </w:rPr>
      </w:pPr>
      <w:r w:rsidRPr="006825FC">
        <w:rPr>
          <w:rFonts w:ascii="Calibri Light" w:hAnsi="Calibri Light" w:cs="Calibri Light"/>
        </w:rPr>
        <w:t>The UK government has made headway in achieving this goal through welfare reform. Work continues to be the best way out of poverty to guarantee that everyone who can work is given all the help they need to do so, while those who cannot are - quite rightfully - protected. Pensioner poverty has been a clear and continuous emphasis of government strategy in the Opportunity for all initiative through the delivery of a benefits system that offers the proper incentives through the government's Universal Credit programme. The UK has responded to progress by implementing several social policy and reform efforts</w:t>
      </w:r>
      <w:r>
        <w:rPr>
          <w:rFonts w:ascii="Calibri Light" w:hAnsi="Calibri Light" w:cs="Calibri Light"/>
        </w:rPr>
        <w:t xml:space="preserve"> </w:t>
      </w:r>
      <w:r w:rsidRPr="00371D63">
        <w:rPr>
          <w:rFonts w:ascii="Calibri Light" w:hAnsi="Calibri Light" w:cs="Calibri Light"/>
        </w:rPr>
        <w:t>Gov UK (2021).</w:t>
      </w:r>
    </w:p>
    <w:p w14:paraId="524D7F13" w14:textId="00884440" w:rsidR="006168F3" w:rsidRPr="00DF241E" w:rsidRDefault="006168F3" w:rsidP="00DF241E">
      <w:pPr>
        <w:pStyle w:val="Heading1"/>
        <w:rPr>
          <w:sz w:val="22"/>
          <w:szCs w:val="22"/>
        </w:rPr>
      </w:pPr>
      <w:bookmarkStart w:id="8" w:name="_Toc119931916"/>
      <w:r w:rsidRPr="00DF241E">
        <w:rPr>
          <w:sz w:val="22"/>
          <w:szCs w:val="22"/>
        </w:rPr>
        <w:t xml:space="preserve">the impact of the implementation of this goal on health, well-being, </w:t>
      </w:r>
      <w:r w:rsidR="00DF241E" w:rsidRPr="00DF241E">
        <w:rPr>
          <w:sz w:val="22"/>
          <w:szCs w:val="22"/>
        </w:rPr>
        <w:t>4.3</w:t>
      </w:r>
      <w:bookmarkEnd w:id="8"/>
    </w:p>
    <w:p w14:paraId="0210D85E" w14:textId="4B7F7691" w:rsidR="006168F3" w:rsidRDefault="006168F3" w:rsidP="006168F3">
      <w:pPr>
        <w:spacing w:line="360" w:lineRule="auto"/>
        <w:jc w:val="both"/>
        <w:rPr>
          <w:rFonts w:ascii="Calibri Light" w:hAnsi="Calibri Light" w:cs="Calibri Light"/>
        </w:rPr>
      </w:pPr>
      <w:r w:rsidRPr="00701383">
        <w:rPr>
          <w:rFonts w:ascii="Calibri Light" w:hAnsi="Calibri Light" w:cs="Calibri Light"/>
          <w:lang w:val="en-US"/>
        </w:rPr>
        <w:t xml:space="preserve">The ability of individuals and households to get a nutritious diet can be influenced by money, as was noted in the BMA's </w:t>
      </w:r>
      <w:r>
        <w:rPr>
          <w:rFonts w:ascii="Calibri Light" w:hAnsi="Calibri Light" w:cs="Calibri Light"/>
          <w:lang w:val="en-US"/>
        </w:rPr>
        <w:t>(</w:t>
      </w:r>
      <w:r w:rsidRPr="00701383">
        <w:rPr>
          <w:rFonts w:ascii="Calibri Light" w:hAnsi="Calibri Light" w:cs="Calibri Light"/>
          <w:lang w:val="en-US"/>
        </w:rPr>
        <w:t>2015</w:t>
      </w:r>
      <w:r>
        <w:rPr>
          <w:rFonts w:ascii="Calibri Light" w:hAnsi="Calibri Light" w:cs="Calibri Light"/>
          <w:lang w:val="en-US"/>
        </w:rPr>
        <w:t>)</w:t>
      </w:r>
      <w:r w:rsidRPr="00701383">
        <w:rPr>
          <w:rFonts w:ascii="Calibri Light" w:hAnsi="Calibri Light" w:cs="Calibri Light"/>
          <w:lang w:val="en-US"/>
        </w:rPr>
        <w:t xml:space="preserve"> report, Food for thought: supporting healthy diets among children and young people;</w:t>
      </w:r>
      <w:r>
        <w:rPr>
          <w:rFonts w:ascii="Calibri Light" w:hAnsi="Calibri Light" w:cs="Calibri Light"/>
          <w:lang w:val="en-US"/>
        </w:rPr>
        <w:t xml:space="preserve"> </w:t>
      </w:r>
      <w:r w:rsidRPr="007D2D7E">
        <w:rPr>
          <w:rFonts w:ascii="Calibri Light" w:hAnsi="Calibri Light" w:cs="Calibri Light"/>
          <w:lang w:val="en-US"/>
        </w:rPr>
        <w:t>impacts of poverty on health and well-being, poverty raise emotions of pessimism, making it more difficult to access healthcare, and lowering self-esteem, poverty causes chronic stress because people worry about how to pay for basic expenses on a daily basis.</w:t>
      </w:r>
      <w:r w:rsidRPr="007D2D7E">
        <w:rPr>
          <w:rFonts w:ascii="Calibri Light" w:hAnsi="Calibri Light" w:cs="Calibri Light"/>
        </w:rPr>
        <w:t xml:space="preserve"> However, </w:t>
      </w:r>
      <w:r>
        <w:rPr>
          <w:rFonts w:ascii="Calibri Light" w:hAnsi="Calibri Light" w:cs="Calibri Light"/>
        </w:rPr>
        <w:t>there</w:t>
      </w:r>
      <w:r w:rsidRPr="00034A0F">
        <w:rPr>
          <w:rFonts w:ascii="Calibri Light" w:hAnsi="Calibri Light" w:cs="Calibri Light"/>
        </w:rPr>
        <w:t xml:space="preserve"> are several negative health implications that undernutrition brought on by food </w:t>
      </w:r>
      <w:r>
        <w:rPr>
          <w:rFonts w:ascii="Calibri Light" w:hAnsi="Calibri Light" w:cs="Calibri Light"/>
        </w:rPr>
        <w:t>poverty</w:t>
      </w:r>
      <w:r w:rsidRPr="00034A0F">
        <w:rPr>
          <w:rFonts w:ascii="Calibri Light" w:hAnsi="Calibri Light" w:cs="Calibri Light"/>
        </w:rPr>
        <w:t xml:space="preserve"> can have on people's health and wellbeing.</w:t>
      </w:r>
    </w:p>
    <w:p w14:paraId="73F46A7F" w14:textId="02A67178" w:rsidR="006168F3" w:rsidRDefault="006168F3" w:rsidP="006168F3">
      <w:pPr>
        <w:spacing w:line="360" w:lineRule="auto"/>
        <w:jc w:val="both"/>
        <w:rPr>
          <w:rFonts w:ascii="Calibri Light" w:hAnsi="Calibri Light" w:cs="Calibri Light"/>
        </w:rPr>
      </w:pPr>
    </w:p>
    <w:p w14:paraId="465BA84A" w14:textId="4553F25B" w:rsidR="006168F3" w:rsidRDefault="006168F3" w:rsidP="006168F3">
      <w:pPr>
        <w:spacing w:line="360" w:lineRule="auto"/>
        <w:jc w:val="both"/>
        <w:rPr>
          <w:rFonts w:ascii="Calibri Light" w:hAnsi="Calibri Light" w:cs="Calibri Light"/>
        </w:rPr>
      </w:pPr>
    </w:p>
    <w:p w14:paraId="408564E0" w14:textId="587BBAB8" w:rsidR="006168F3" w:rsidRDefault="006168F3" w:rsidP="006168F3">
      <w:pPr>
        <w:spacing w:line="360" w:lineRule="auto"/>
        <w:jc w:val="both"/>
        <w:rPr>
          <w:rFonts w:ascii="Calibri Light" w:hAnsi="Calibri Light" w:cs="Calibri Light"/>
        </w:rPr>
      </w:pPr>
    </w:p>
    <w:p w14:paraId="29AE5F81" w14:textId="4B7C4879" w:rsidR="006D4906" w:rsidRPr="00FE2FAE" w:rsidRDefault="006D4906" w:rsidP="00FE2FAE">
      <w:pPr>
        <w:pStyle w:val="Heading1"/>
        <w:rPr>
          <w:sz w:val="22"/>
          <w:szCs w:val="22"/>
        </w:rPr>
      </w:pPr>
      <w:bookmarkStart w:id="9" w:name="_Toc119931917"/>
      <w:r w:rsidRPr="00FE2FAE">
        <w:rPr>
          <w:sz w:val="22"/>
          <w:szCs w:val="22"/>
        </w:rPr>
        <w:lastRenderedPageBreak/>
        <w:t xml:space="preserve">Fusion </w:t>
      </w:r>
      <w:proofErr w:type="gramStart"/>
      <w:r w:rsidRPr="00FE2FAE">
        <w:rPr>
          <w:sz w:val="22"/>
          <w:szCs w:val="22"/>
        </w:rPr>
        <w:t>programme  2</w:t>
      </w:r>
      <w:proofErr w:type="gramEnd"/>
      <w:r w:rsidR="00FE2FAE" w:rsidRPr="00FE2FAE">
        <w:rPr>
          <w:sz w:val="22"/>
          <w:szCs w:val="22"/>
        </w:rPr>
        <w:t xml:space="preserve"> </w:t>
      </w:r>
      <w:r w:rsidR="00FE2FAE">
        <w:rPr>
          <w:sz w:val="22"/>
          <w:szCs w:val="22"/>
        </w:rPr>
        <w:t xml:space="preserve">  </w:t>
      </w:r>
      <w:r w:rsidR="00FE2FAE" w:rsidRPr="00FE2FAE">
        <w:rPr>
          <w:sz w:val="22"/>
          <w:szCs w:val="22"/>
        </w:rPr>
        <w:t>5.</w:t>
      </w:r>
      <w:r w:rsidR="00FE2FAE">
        <w:rPr>
          <w:sz w:val="22"/>
          <w:szCs w:val="22"/>
        </w:rPr>
        <w:t>1</w:t>
      </w:r>
      <w:bookmarkEnd w:id="9"/>
    </w:p>
    <w:p w14:paraId="21928FC3" w14:textId="3E7C4695" w:rsidR="006D4906" w:rsidRDefault="006D4906" w:rsidP="006D4906">
      <w:pPr>
        <w:spacing w:line="360" w:lineRule="auto"/>
        <w:jc w:val="both"/>
      </w:pPr>
      <w:r w:rsidRPr="00BF0ADB">
        <w:t xml:space="preserve">Fusion is a creative, low-cost solution that brings resources, services, and programs from numerous sectors and organizations together and focuses them so they can benefit people in Wales directly. Helping those communities who are </w:t>
      </w:r>
      <w:proofErr w:type="gramStart"/>
      <w:r w:rsidRPr="00BF0ADB">
        <w:t>economically disadvantaged</w:t>
      </w:r>
      <w:proofErr w:type="gramEnd"/>
      <w:r w:rsidRPr="00BF0ADB">
        <w:t xml:space="preserve"> is its focus. Cultural and linguistic diversity and the advantages they can offer to these people have always been out of reach </w:t>
      </w:r>
      <w:r w:rsidRPr="00FC5564">
        <w:t>(Burns et al., 2020)</w:t>
      </w:r>
      <w:r>
        <w:t xml:space="preserve"> </w:t>
      </w:r>
      <w:r w:rsidRPr="00BF0ADB">
        <w:t xml:space="preserve">Since 2015, Fusion has been run by the Welsh Government in collaboration with the culture and heritage industry. To integrate the program after the successful trial phase, a 2-year Fusion Challenge Grants program in 2017 was introduced to boost employment, empowerment, early years and family learning, health, and wellness for those </w:t>
      </w:r>
      <w:r>
        <w:t>most</w:t>
      </w:r>
      <w:r w:rsidRPr="00BF0ADB">
        <w:t xml:space="preserve"> in need - eight partnerships are executing strategic programs leveraging culture. And</w:t>
      </w:r>
      <w:r>
        <w:t xml:space="preserve"> </w:t>
      </w:r>
      <w:r w:rsidRPr="00BF0ADB">
        <w:t>several measures have been taken, such as training placements, youth participation, and volunteering, to support the Fusion program's larger goals.</w:t>
      </w:r>
    </w:p>
    <w:p w14:paraId="0EA1F2A7" w14:textId="38FD80DC" w:rsidR="006D4906" w:rsidRPr="007044FB" w:rsidRDefault="006D4906" w:rsidP="00FE2FAE">
      <w:pPr>
        <w:pStyle w:val="Heading1"/>
        <w:rPr>
          <w:sz w:val="22"/>
          <w:szCs w:val="22"/>
          <w:lang w:val="en-US"/>
        </w:rPr>
      </w:pPr>
      <w:bookmarkStart w:id="10" w:name="_Toc119931918"/>
      <w:r w:rsidRPr="007044FB">
        <w:rPr>
          <w:sz w:val="22"/>
          <w:szCs w:val="22"/>
        </w:rPr>
        <w:t>NEGATIVE IMPACT OF Fusion</w:t>
      </w:r>
      <w:r w:rsidR="00FE2FAE" w:rsidRPr="007044FB">
        <w:rPr>
          <w:sz w:val="22"/>
          <w:szCs w:val="22"/>
        </w:rPr>
        <w:t xml:space="preserve"> 5</w:t>
      </w:r>
      <w:r w:rsidR="007044FB" w:rsidRPr="007044FB">
        <w:rPr>
          <w:sz w:val="22"/>
          <w:szCs w:val="22"/>
        </w:rPr>
        <w:t>.2</w:t>
      </w:r>
      <w:bookmarkEnd w:id="10"/>
    </w:p>
    <w:p w14:paraId="75E696BB" w14:textId="4346515F" w:rsidR="006D4906" w:rsidRPr="009D4B8D" w:rsidRDefault="006D4906" w:rsidP="006D4906">
      <w:pPr>
        <w:spacing w:line="360" w:lineRule="auto"/>
        <w:jc w:val="both"/>
        <w:rPr>
          <w:rFonts w:ascii="Calibri Light" w:hAnsi="Calibri Light" w:cs="Calibri Light"/>
        </w:rPr>
      </w:pPr>
      <w:r w:rsidRPr="009D4B8D">
        <w:rPr>
          <w:rFonts w:ascii="Calibri Light" w:hAnsi="Calibri Light" w:cs="Calibri Light"/>
        </w:rPr>
        <w:t>Rex &amp; Campbell, (2021)</w:t>
      </w:r>
      <w:r w:rsidRPr="009D4B8D">
        <w:rPr>
          <w:rFonts w:ascii="Calibri Light" w:hAnsi="Calibri Light" w:cs="Calibri Light"/>
          <w:shd w:val="clear" w:color="auto" w:fill="FFFFFF"/>
        </w:rPr>
        <w:t xml:space="preserve"> stated that </w:t>
      </w:r>
      <w:r w:rsidRPr="009D4B8D">
        <w:rPr>
          <w:rFonts w:ascii="Calibri Light" w:hAnsi="Calibri Light" w:cs="Calibri Light"/>
        </w:rPr>
        <w:t>most</w:t>
      </w:r>
      <w:r w:rsidRPr="009D4B8D">
        <w:rPr>
          <w:rFonts w:ascii="Calibri Light" w:hAnsi="Calibri Light" w:cs="Calibri Light"/>
          <w:shd w:val="clear" w:color="auto" w:fill="FFFFFF"/>
        </w:rPr>
        <w:t xml:space="preserve"> </w:t>
      </w:r>
      <w:r w:rsidRPr="009D4B8D">
        <w:rPr>
          <w:rFonts w:ascii="Calibri Light" w:hAnsi="Calibri Light" w:cs="Calibri Light"/>
        </w:rPr>
        <w:t xml:space="preserve">weakness is the impact of national austerity measures on local government finances and, consequently, the resources available for sustainability people and programmes. putting the Goals into action had acquired understandable uncertainty about the austerity measures. This is due to the difficulties in creating public awareness of </w:t>
      </w:r>
      <w:r w:rsidR="008D5333" w:rsidRPr="009D4B8D">
        <w:rPr>
          <w:rFonts w:ascii="Calibri Light" w:hAnsi="Calibri Light" w:cs="Calibri Light"/>
        </w:rPr>
        <w:t>local SDG initiatives’ significance and</w:t>
      </w:r>
      <w:r w:rsidRPr="009D4B8D">
        <w:rPr>
          <w:rFonts w:ascii="Calibri Light" w:hAnsi="Calibri Light" w:cs="Calibri Light"/>
        </w:rPr>
        <w:t xml:space="preserve"> securing finance for such activities. It also reflects the absence of a defined national policy framework for the localization of the SDGs.</w:t>
      </w:r>
      <w:r w:rsidR="00927D8A" w:rsidRPr="009D4B8D">
        <w:rPr>
          <w:rFonts w:ascii="Calibri Light" w:hAnsi="Calibri Light" w:cs="Calibri Light"/>
        </w:rPr>
        <w:t xml:space="preserve"> The</w:t>
      </w:r>
      <w:r w:rsidR="00C73D81" w:rsidRPr="009D4B8D">
        <w:rPr>
          <w:rFonts w:ascii="Calibri Light" w:hAnsi="Calibri Light" w:cs="Calibri Light"/>
        </w:rPr>
        <w:t xml:space="preserve"> strength</w:t>
      </w:r>
      <w:r w:rsidR="00927D8A" w:rsidRPr="009D4B8D">
        <w:rPr>
          <w:rFonts w:ascii="Calibri Light" w:hAnsi="Calibri Light" w:cs="Calibri Light"/>
        </w:rPr>
        <w:t xml:space="preserve"> of </w:t>
      </w:r>
      <w:r w:rsidR="006A25A2" w:rsidRPr="009D4B8D">
        <w:rPr>
          <w:rFonts w:ascii="Calibri Light" w:hAnsi="Calibri Light" w:cs="Calibri Light"/>
        </w:rPr>
        <w:t>this programme</w:t>
      </w:r>
      <w:r w:rsidR="002B0011" w:rsidRPr="009D4B8D">
        <w:rPr>
          <w:rFonts w:ascii="Calibri Light" w:hAnsi="Calibri Light" w:cs="Calibri Light"/>
        </w:rPr>
        <w:t xml:space="preserve"> </w:t>
      </w:r>
      <w:r w:rsidR="00EA27E4" w:rsidRPr="009D4B8D">
        <w:rPr>
          <w:rFonts w:ascii="Calibri Light" w:hAnsi="Calibri Light" w:cs="Calibri Light"/>
        </w:rPr>
        <w:t xml:space="preserve">it </w:t>
      </w:r>
      <w:r w:rsidR="009D4B8D">
        <w:rPr>
          <w:rFonts w:ascii="Calibri Light" w:hAnsi="Calibri Light" w:cs="Calibri Light"/>
        </w:rPr>
        <w:t>helps</w:t>
      </w:r>
      <w:r w:rsidR="00EA27E4" w:rsidRPr="009D4B8D">
        <w:rPr>
          <w:rFonts w:ascii="Calibri Light" w:hAnsi="Calibri Light" w:cs="Calibri Light"/>
        </w:rPr>
        <w:t xml:space="preserve"> in the</w:t>
      </w:r>
      <w:r w:rsidR="006A25A2" w:rsidRPr="009D4B8D">
        <w:rPr>
          <w:rFonts w:ascii="Calibri Light" w:hAnsi="Calibri Light" w:cs="Calibri Light"/>
        </w:rPr>
        <w:t xml:space="preserve"> </w:t>
      </w:r>
      <w:r w:rsidR="009D4B8D" w:rsidRPr="009D4B8D">
        <w:rPr>
          <w:rFonts w:ascii="Calibri Light" w:hAnsi="Calibri Light" w:cs="Calibri Light"/>
        </w:rPr>
        <w:t>training placements</w:t>
      </w:r>
      <w:r w:rsidR="009D4B8D">
        <w:rPr>
          <w:rFonts w:ascii="Calibri Light" w:hAnsi="Calibri Light" w:cs="Calibri Light"/>
        </w:rPr>
        <w:t xml:space="preserve"> </w:t>
      </w:r>
      <w:r w:rsidR="0003254B">
        <w:rPr>
          <w:rFonts w:ascii="Calibri Light" w:hAnsi="Calibri Light" w:cs="Calibri Light"/>
        </w:rPr>
        <w:t xml:space="preserve">of the </w:t>
      </w:r>
      <w:r w:rsidR="003869F8">
        <w:rPr>
          <w:rFonts w:ascii="Calibri Light" w:hAnsi="Calibri Light" w:cs="Calibri Light"/>
        </w:rPr>
        <w:t>youth</w:t>
      </w:r>
      <w:r w:rsidR="00915442">
        <w:rPr>
          <w:rFonts w:ascii="Calibri Light" w:hAnsi="Calibri Light" w:cs="Calibri Light"/>
        </w:rPr>
        <w:t xml:space="preserve"> and </w:t>
      </w:r>
      <w:r w:rsidR="0069145F">
        <w:rPr>
          <w:rFonts w:ascii="Calibri Light" w:hAnsi="Calibri Light" w:cs="Calibri Light"/>
        </w:rPr>
        <w:t>helps</w:t>
      </w:r>
      <w:r w:rsidR="00915442">
        <w:rPr>
          <w:rFonts w:ascii="Calibri Light" w:hAnsi="Calibri Light" w:cs="Calibri Light"/>
        </w:rPr>
        <w:t xml:space="preserve"> </w:t>
      </w:r>
      <w:r w:rsidR="00894F44" w:rsidRPr="00BF0ADB">
        <w:t xml:space="preserve">those communities who are </w:t>
      </w:r>
      <w:r w:rsidR="00894F44">
        <w:t>poor</w:t>
      </w:r>
    </w:p>
    <w:p w14:paraId="2A316844" w14:textId="6D408014" w:rsidR="006D4906" w:rsidRDefault="006D4906" w:rsidP="007044FB">
      <w:pPr>
        <w:pStyle w:val="Heading1"/>
      </w:pPr>
      <w:r w:rsidRPr="00937237">
        <w:rPr>
          <w:rFonts w:ascii="Calibri Light" w:hAnsi="Calibri Light" w:cs="Calibri Light"/>
        </w:rPr>
        <w:t xml:space="preserve"> </w:t>
      </w:r>
      <w:bookmarkStart w:id="11" w:name="_Toc119931919"/>
      <w:r w:rsidRPr="005B4048">
        <w:t>Challenges</w:t>
      </w:r>
      <w:r w:rsidR="007044FB">
        <w:t xml:space="preserve"> 5.3</w:t>
      </w:r>
      <w:bookmarkEnd w:id="11"/>
    </w:p>
    <w:p w14:paraId="4479B492" w14:textId="77777777" w:rsidR="006D4906" w:rsidRPr="00CC4952" w:rsidRDefault="006D4906" w:rsidP="006D4906">
      <w:pPr>
        <w:spacing w:line="360" w:lineRule="auto"/>
        <w:jc w:val="both"/>
        <w:rPr>
          <w:b/>
          <w:bCs/>
          <w:sz w:val="24"/>
          <w:szCs w:val="24"/>
        </w:rPr>
      </w:pPr>
      <w:r w:rsidRPr="005B4048">
        <w:rPr>
          <w:b/>
          <w:bCs/>
          <w:sz w:val="24"/>
          <w:szCs w:val="24"/>
        </w:rPr>
        <w:t xml:space="preserve"> </w:t>
      </w:r>
      <w:r w:rsidRPr="007B2421">
        <w:rPr>
          <w:rFonts w:asciiTheme="majorHAnsi" w:hAnsiTheme="majorHAnsi" w:cstheme="majorHAnsi"/>
        </w:rPr>
        <w:t xml:space="preserve">According to </w:t>
      </w:r>
      <w:r w:rsidRPr="00925B73">
        <w:rPr>
          <w:rFonts w:ascii="Calibri Light" w:hAnsi="Calibri Light" w:cs="Calibri Light"/>
        </w:rPr>
        <w:t>Bradley, (2021)</w:t>
      </w:r>
      <w:r>
        <w:rPr>
          <w:rFonts w:ascii="Calibri Light" w:hAnsi="Calibri Light" w:cs="Calibri Light"/>
        </w:rPr>
        <w:t>,</w:t>
      </w:r>
      <w:r w:rsidRPr="007B2421">
        <w:rPr>
          <w:rFonts w:asciiTheme="majorHAnsi" w:hAnsiTheme="majorHAnsi" w:cstheme="majorHAnsi"/>
        </w:rPr>
        <w:t xml:space="preserve"> the major challenges in the process of implementation of strategies associated with poverty in the UK include the substantially reduced proportion of young people who are not in the education system, decreasing pre-mature mortality by various non-commercial </w:t>
      </w:r>
      <w:r>
        <w:rPr>
          <w:rFonts w:asciiTheme="majorHAnsi" w:hAnsiTheme="majorHAnsi" w:cstheme="majorHAnsi"/>
        </w:rPr>
        <w:t>diseases</w:t>
      </w:r>
      <w:r w:rsidRPr="007B2421">
        <w:rPr>
          <w:rFonts w:asciiTheme="majorHAnsi" w:hAnsiTheme="majorHAnsi" w:cstheme="majorHAnsi"/>
        </w:rPr>
        <w:t>, the enhanced share of renewables, enhancement in mental health and well-being, recognition of unpaid core work, sustainable production and consumption patterns of goods and services and ensuring significant access to modern, reliable source food resources</w:t>
      </w:r>
      <w:r w:rsidRPr="00235A7F">
        <w:rPr>
          <w:sz w:val="24"/>
          <w:szCs w:val="24"/>
        </w:rPr>
        <w:t>.</w:t>
      </w:r>
      <w:r>
        <w:rPr>
          <w:sz w:val="24"/>
          <w:szCs w:val="24"/>
        </w:rPr>
        <w:t xml:space="preserve"> </w:t>
      </w:r>
    </w:p>
    <w:p w14:paraId="0C1123E7" w14:textId="64F86244" w:rsidR="006D4906" w:rsidRPr="009A33B2" w:rsidRDefault="006D4906" w:rsidP="009A33B2">
      <w:pPr>
        <w:pStyle w:val="Heading1"/>
        <w:rPr>
          <w:sz w:val="22"/>
          <w:szCs w:val="22"/>
        </w:rPr>
      </w:pPr>
      <w:bookmarkStart w:id="12" w:name="_Toc119931920"/>
      <w:r w:rsidRPr="009A33B2">
        <w:rPr>
          <w:sz w:val="22"/>
          <w:szCs w:val="22"/>
        </w:rPr>
        <w:t>RECOMMENDATION</w:t>
      </w:r>
      <w:r w:rsidR="009A33B2" w:rsidRPr="009A33B2">
        <w:rPr>
          <w:sz w:val="22"/>
          <w:szCs w:val="22"/>
        </w:rPr>
        <w:t xml:space="preserve">  5.4</w:t>
      </w:r>
      <w:bookmarkEnd w:id="12"/>
    </w:p>
    <w:p w14:paraId="089B06C0" w14:textId="77777777" w:rsidR="006D4906" w:rsidRPr="00CC4952" w:rsidRDefault="006D4906" w:rsidP="006D4906">
      <w:pPr>
        <w:spacing w:line="360" w:lineRule="auto"/>
        <w:jc w:val="both"/>
        <w:rPr>
          <w:rFonts w:asciiTheme="majorHAnsi" w:hAnsiTheme="majorHAnsi" w:cstheme="majorHAnsi"/>
          <w:b/>
          <w:bCs/>
        </w:rPr>
      </w:pPr>
      <w:r w:rsidRPr="00CC28F7">
        <w:rPr>
          <w:rFonts w:asciiTheme="majorHAnsi" w:hAnsiTheme="majorHAnsi" w:cstheme="majorHAnsi"/>
        </w:rPr>
        <w:t xml:space="preserve">The UK should extend </w:t>
      </w:r>
      <w:r>
        <w:rPr>
          <w:rFonts w:asciiTheme="majorHAnsi" w:hAnsiTheme="majorHAnsi" w:cstheme="majorHAnsi"/>
        </w:rPr>
        <w:t>its</w:t>
      </w:r>
      <w:r w:rsidRPr="00CC28F7">
        <w:rPr>
          <w:rFonts w:asciiTheme="majorHAnsi" w:hAnsiTheme="majorHAnsi" w:cstheme="majorHAnsi"/>
        </w:rPr>
        <w:t xml:space="preserve"> protection funding to deal with the future challenges that can be enforced on a country like the pandemic virus. The Government should provide the appropriate budget to </w:t>
      </w:r>
      <w:r w:rsidRPr="00183356">
        <w:rPr>
          <w:rFonts w:asciiTheme="majorHAnsi" w:hAnsiTheme="majorHAnsi" w:cstheme="majorHAnsi"/>
        </w:rPr>
        <w:t>bring the protection support system to a new level</w:t>
      </w:r>
      <w:r w:rsidRPr="00CC28F7">
        <w:rPr>
          <w:rFonts w:asciiTheme="majorHAnsi" w:hAnsiTheme="majorHAnsi" w:cstheme="majorHAnsi"/>
        </w:rPr>
        <w:t xml:space="preserve"> free from gender sensitivity to address the needs of minor communities within the country. The adaptation of a more comprehensive, intersectional, and diversified approach is necessary to face sudden poverty challenges that come up with natural disasters or climate change</w:t>
      </w:r>
    </w:p>
    <w:p w14:paraId="3E5E9F35" w14:textId="40AC9646" w:rsidR="006D4906" w:rsidRDefault="006D4906" w:rsidP="006D4906">
      <w:pPr>
        <w:spacing w:line="360" w:lineRule="auto"/>
        <w:jc w:val="both"/>
        <w:rPr>
          <w:rFonts w:asciiTheme="majorHAnsi" w:hAnsiTheme="majorHAnsi" w:cstheme="majorHAnsi"/>
          <w:b/>
          <w:bCs/>
        </w:rPr>
      </w:pPr>
      <w:r w:rsidRPr="00CC28F7">
        <w:rPr>
          <w:rFonts w:asciiTheme="majorHAnsi" w:hAnsiTheme="majorHAnsi" w:cstheme="majorHAnsi"/>
        </w:rPr>
        <w:t xml:space="preserve">along with ending the poverty level, which can come </w:t>
      </w:r>
      <w:r>
        <w:rPr>
          <w:rFonts w:asciiTheme="majorHAnsi" w:hAnsiTheme="majorHAnsi" w:cstheme="majorHAnsi"/>
        </w:rPr>
        <w:t>up with</w:t>
      </w:r>
      <w:r w:rsidRPr="00CC28F7">
        <w:rPr>
          <w:rFonts w:asciiTheme="majorHAnsi" w:hAnsiTheme="majorHAnsi" w:cstheme="majorHAnsi"/>
        </w:rPr>
        <w:t xml:space="preserve"> </w:t>
      </w:r>
      <w:r>
        <w:rPr>
          <w:rFonts w:asciiTheme="majorHAnsi" w:hAnsiTheme="majorHAnsi" w:cstheme="majorHAnsi"/>
        </w:rPr>
        <w:t>a</w:t>
      </w:r>
      <w:r w:rsidRPr="00CC28F7">
        <w:rPr>
          <w:rFonts w:asciiTheme="majorHAnsi" w:hAnsiTheme="majorHAnsi" w:cstheme="majorHAnsi"/>
        </w:rPr>
        <w:t xml:space="preserve"> consequence of the recognition of linked vulnerabilities among the people of the </w:t>
      </w:r>
      <w:r w:rsidRPr="00525746">
        <w:rPr>
          <w:rFonts w:ascii="Calibri Light" w:hAnsi="Calibri Light" w:cs="Calibri Light"/>
        </w:rPr>
        <w:t>UK (Karim &amp; Noy, 2018)</w:t>
      </w:r>
      <w:r>
        <w:rPr>
          <w:rFonts w:ascii="Calibri Light" w:hAnsi="Calibri Light" w:cs="Calibri Light"/>
        </w:rPr>
        <w:t>.</w:t>
      </w:r>
      <w:r w:rsidRPr="00CC4952">
        <w:rPr>
          <w:rFonts w:asciiTheme="majorHAnsi" w:hAnsiTheme="majorHAnsi" w:cstheme="majorHAnsi"/>
          <w:b/>
          <w:bCs/>
        </w:rPr>
        <w:t xml:space="preserve"> </w:t>
      </w:r>
    </w:p>
    <w:p w14:paraId="1DE4CCBC" w14:textId="26C28603" w:rsidR="006D4906" w:rsidRPr="00A03124" w:rsidRDefault="006D4906" w:rsidP="00D967FB">
      <w:pPr>
        <w:pStyle w:val="Heading1"/>
        <w:rPr>
          <w:sz w:val="22"/>
          <w:szCs w:val="22"/>
        </w:rPr>
      </w:pPr>
      <w:bookmarkStart w:id="13" w:name="_Toc119931921"/>
      <w:r w:rsidRPr="00A03124">
        <w:rPr>
          <w:sz w:val="22"/>
          <w:szCs w:val="22"/>
        </w:rPr>
        <w:lastRenderedPageBreak/>
        <w:t>Quality Education goal 4</w:t>
      </w:r>
      <w:r w:rsidR="009A33B2" w:rsidRPr="00A03124">
        <w:rPr>
          <w:sz w:val="22"/>
          <w:szCs w:val="22"/>
        </w:rPr>
        <w:t xml:space="preserve"> 6</w:t>
      </w:r>
      <w:r w:rsidR="00D967FB" w:rsidRPr="00A03124">
        <w:rPr>
          <w:sz w:val="22"/>
          <w:szCs w:val="22"/>
        </w:rPr>
        <w:t>.1</w:t>
      </w:r>
      <w:bookmarkEnd w:id="13"/>
    </w:p>
    <w:p w14:paraId="23CA90AB" w14:textId="442F8B19" w:rsidR="006D4906" w:rsidRDefault="006D4906" w:rsidP="006D4906">
      <w:pPr>
        <w:spacing w:line="360" w:lineRule="auto"/>
        <w:jc w:val="both"/>
        <w:rPr>
          <w:rFonts w:asciiTheme="majorHAnsi" w:hAnsiTheme="majorHAnsi" w:cstheme="majorHAnsi"/>
        </w:rPr>
      </w:pPr>
      <w:r w:rsidRPr="00492D4D">
        <w:rPr>
          <w:rFonts w:asciiTheme="majorHAnsi" w:hAnsiTheme="majorHAnsi" w:cstheme="majorHAnsi"/>
        </w:rPr>
        <w:t xml:space="preserve">This is one of the essential sustainable goals among goals defined by the UN, whose main purpose is to ensure and spread equitable quality education by promoting lifelong feasibility and opportunities for everyone. The education portfolio defined by the UN includes 12 years </w:t>
      </w:r>
      <w:r>
        <w:rPr>
          <w:rFonts w:asciiTheme="majorHAnsi" w:hAnsiTheme="majorHAnsi" w:cstheme="majorHAnsi"/>
        </w:rPr>
        <w:t xml:space="preserve">of free education for all </w:t>
      </w:r>
      <w:r w:rsidRPr="00492D4D">
        <w:rPr>
          <w:rFonts w:asciiTheme="majorHAnsi" w:hAnsiTheme="majorHAnsi" w:cstheme="majorHAnsi"/>
        </w:rPr>
        <w:t>funded by the authorities, including the UN itself. This durable education includes a primary and secondary education system, which is going to last compulsory nine years of education without any discrimination among types of nations.</w:t>
      </w:r>
      <w:r w:rsidRPr="0045171F">
        <w:t xml:space="preserve"> </w:t>
      </w:r>
      <w:r w:rsidRPr="002A7CD7">
        <w:rPr>
          <w:rFonts w:ascii="Calibri Light" w:hAnsi="Calibri Light" w:cs="Calibri Light"/>
        </w:rPr>
        <w:t xml:space="preserve">(Bagenda et al., 2021) </w:t>
      </w:r>
      <w:r w:rsidRPr="00492D4D">
        <w:rPr>
          <w:rFonts w:asciiTheme="majorHAnsi" w:hAnsiTheme="majorHAnsi" w:cstheme="majorHAnsi"/>
        </w:rPr>
        <w:t>Education implementation includes vocational education and training program that includes university education too. The motive to give this education is for all types of people, irrespective of sex, colour, language, race, religion, age, political or any other influence, ethnicity, persons with disabilities</w:t>
      </w:r>
      <w:r>
        <w:rPr>
          <w:rFonts w:asciiTheme="majorHAnsi" w:hAnsiTheme="majorHAnsi" w:cstheme="majorHAnsi"/>
        </w:rPr>
        <w:t>,</w:t>
      </w:r>
      <w:r w:rsidRPr="00492D4D">
        <w:rPr>
          <w:rFonts w:asciiTheme="majorHAnsi" w:hAnsiTheme="majorHAnsi" w:cstheme="majorHAnsi"/>
        </w:rPr>
        <w:t xml:space="preserve"> or any vulnerable or status symbol situation by giving education at their will (</w:t>
      </w:r>
      <w:r w:rsidRPr="00492D4D">
        <w:rPr>
          <w:rFonts w:asciiTheme="majorHAnsi" w:hAnsiTheme="majorHAnsi" w:cstheme="majorHAnsi"/>
          <w:color w:val="222222"/>
          <w:shd w:val="clear" w:color="auto" w:fill="FFFFFF"/>
        </w:rPr>
        <w:t>Luckin and Cukurova, 2019</w:t>
      </w:r>
      <w:r>
        <w:rPr>
          <w:rFonts w:asciiTheme="majorHAnsi" w:hAnsiTheme="majorHAnsi" w:cstheme="majorHAnsi"/>
          <w:color w:val="222222"/>
          <w:shd w:val="clear" w:color="auto" w:fill="FFFFFF"/>
        </w:rPr>
        <w:t>)</w:t>
      </w:r>
      <w:r w:rsidRPr="00E145C1">
        <w:rPr>
          <w:rFonts w:asciiTheme="majorHAnsi" w:hAnsiTheme="majorHAnsi" w:cstheme="majorHAnsi"/>
          <w:color w:val="222222"/>
          <w:shd w:val="clear" w:color="auto" w:fill="FFFFFF"/>
        </w:rPr>
        <w:t xml:space="preserve"> </w:t>
      </w:r>
      <w:r w:rsidRPr="00E145C1">
        <w:rPr>
          <w:rFonts w:ascii="Calibri Light" w:hAnsi="Calibri Light" w:cs="Calibri Light"/>
        </w:rPr>
        <w:t>Education is essential for long-term progress because it can give displaced children stability, pave the way out of poverty, lessen the likelihood of violence, and contribute to a healthy world. If Sustainable Development Goals must be achieved, education is essential for that</w:t>
      </w:r>
      <w:r w:rsidR="00394A24">
        <w:rPr>
          <w:rFonts w:ascii="Calibri Light" w:hAnsi="Calibri Light" w:cs="Calibri Light"/>
        </w:rPr>
        <w:t>.</w:t>
      </w:r>
      <w:r w:rsidR="00394A24">
        <w:rPr>
          <w:rFonts w:asciiTheme="majorHAnsi" w:hAnsiTheme="majorHAnsi" w:cstheme="majorHAnsi"/>
        </w:rPr>
        <w:t xml:space="preserve"> </w:t>
      </w:r>
      <w:r w:rsidRPr="007F56B2">
        <w:rPr>
          <w:rFonts w:asciiTheme="majorHAnsi" w:hAnsiTheme="majorHAnsi" w:cstheme="majorHAnsi"/>
        </w:rPr>
        <w:t xml:space="preserve">According to </w:t>
      </w:r>
      <w:r w:rsidRPr="007F56B2">
        <w:rPr>
          <w:rFonts w:asciiTheme="majorHAnsi" w:hAnsiTheme="majorHAnsi" w:cstheme="majorHAnsi"/>
          <w:color w:val="222222"/>
          <w:shd w:val="clear" w:color="auto" w:fill="FFFFFF"/>
        </w:rPr>
        <w:t xml:space="preserve">Luckin and Cukurova (2019) </w:t>
      </w:r>
      <w:r w:rsidRPr="007F56B2">
        <w:rPr>
          <w:rFonts w:asciiTheme="majorHAnsi" w:hAnsiTheme="majorHAnsi" w:cstheme="majorHAnsi"/>
        </w:rPr>
        <w:t>strategies are processed and quickly implemented all over the UK based on the encircled ordinance related to the education system in the UK. The country has promoted quality and comprehensive education, which is safe in correspondence with the school’s health with a wide range of national, regional, and international initiatives like the British Council. UK has formerly focused on the interferences of the formal educational system right after the COVID-19 pandemic virus.</w:t>
      </w:r>
    </w:p>
    <w:p w14:paraId="2D1CC1DF" w14:textId="4D34CCB4" w:rsidR="006D4906" w:rsidRPr="00A03124" w:rsidRDefault="006D4906" w:rsidP="00A03124">
      <w:pPr>
        <w:pStyle w:val="Heading1"/>
        <w:rPr>
          <w:sz w:val="22"/>
          <w:szCs w:val="22"/>
        </w:rPr>
      </w:pPr>
      <w:bookmarkStart w:id="14" w:name="_Toc119931922"/>
      <w:r w:rsidRPr="00A03124">
        <w:rPr>
          <w:sz w:val="22"/>
          <w:szCs w:val="22"/>
        </w:rPr>
        <w:t>Send My Friend to School Strategies/Programme 1</w:t>
      </w:r>
      <w:r w:rsidR="00011CE1">
        <w:rPr>
          <w:sz w:val="22"/>
          <w:szCs w:val="22"/>
        </w:rPr>
        <w:t xml:space="preserve"> 6.2</w:t>
      </w:r>
      <w:bookmarkEnd w:id="14"/>
    </w:p>
    <w:p w14:paraId="43464202" w14:textId="2777093E" w:rsidR="006D4906" w:rsidRPr="00CC5D6D" w:rsidRDefault="006D4906" w:rsidP="006D4906">
      <w:pPr>
        <w:spacing w:line="360" w:lineRule="auto"/>
        <w:jc w:val="both"/>
        <w:rPr>
          <w:rFonts w:asciiTheme="majorHAnsi" w:hAnsiTheme="majorHAnsi" w:cstheme="majorHAnsi"/>
        </w:rPr>
      </w:pPr>
      <w:r w:rsidRPr="0090211D">
        <w:rPr>
          <w:rFonts w:asciiTheme="majorHAnsi" w:hAnsiTheme="majorHAnsi" w:cstheme="majorHAnsi"/>
        </w:rPr>
        <w:t xml:space="preserve">This programme </w:t>
      </w:r>
      <w:r>
        <w:rPr>
          <w:rFonts w:asciiTheme="majorHAnsi" w:hAnsiTheme="majorHAnsi" w:cstheme="majorHAnsi"/>
        </w:rPr>
        <w:t xml:space="preserve">is a </w:t>
      </w:r>
      <w:r w:rsidRPr="0090211D">
        <w:rPr>
          <w:rFonts w:asciiTheme="majorHAnsi" w:hAnsiTheme="majorHAnsi" w:cstheme="majorHAnsi"/>
        </w:rPr>
        <w:t>collaboration of nongovernmental organisations (NGOs), teacher unions, charities, and civil society programmes that works on both domestic and global development. The initiative is a Goal 4 awareness-raising effort to call for high-quality education for every kid worldwide</w:t>
      </w:r>
      <w:r w:rsidRPr="00EE66FB">
        <w:t xml:space="preserve"> </w:t>
      </w:r>
      <w:r w:rsidRPr="00EE66FB">
        <w:rPr>
          <w:rFonts w:ascii="Calibri Light" w:hAnsi="Calibri Light" w:cs="Calibri Light"/>
        </w:rPr>
        <w:t>(Chen, 2020)</w:t>
      </w:r>
      <w:r w:rsidRPr="00EE66FB">
        <w:rPr>
          <w:rFonts w:asciiTheme="majorHAnsi" w:hAnsiTheme="majorHAnsi" w:cstheme="majorHAnsi"/>
        </w:rPr>
        <w:t xml:space="preserve"> </w:t>
      </w:r>
      <w:r w:rsidRPr="0090211D">
        <w:rPr>
          <w:rFonts w:asciiTheme="majorHAnsi" w:hAnsiTheme="majorHAnsi" w:cstheme="majorHAnsi"/>
        </w:rPr>
        <w:t xml:space="preserve">Each year, more than 200,000 teens from UK schools and youth organisations participate in the fight for every child's right to an education. The Send My Friend initiative, which educates young people about the value of joining forces with people </w:t>
      </w:r>
      <w:r w:rsidR="00E90E15" w:rsidRPr="00E90E15">
        <w:rPr>
          <w:rFonts w:asciiTheme="majorHAnsi" w:hAnsiTheme="majorHAnsi" w:cstheme="majorHAnsi"/>
        </w:rPr>
        <w:t xml:space="preserve">worldwide to bring about positive change, is supported by thousands of schools and young people </w:t>
      </w:r>
      <w:r w:rsidRPr="0090211D">
        <w:rPr>
          <w:rFonts w:asciiTheme="majorHAnsi" w:hAnsiTheme="majorHAnsi" w:cstheme="majorHAnsi"/>
        </w:rPr>
        <w:t xml:space="preserve">in the UK every year. In schools across the UK, </w:t>
      </w:r>
      <w:r>
        <w:rPr>
          <w:rFonts w:asciiTheme="majorHAnsi" w:hAnsiTheme="majorHAnsi" w:cstheme="majorHAnsi"/>
        </w:rPr>
        <w:t>to</w:t>
      </w:r>
      <w:r w:rsidRPr="0077539A">
        <w:rPr>
          <w:rFonts w:asciiTheme="majorHAnsi" w:hAnsiTheme="majorHAnsi" w:cstheme="majorHAnsi"/>
        </w:rPr>
        <w:t xml:space="preserve"> release the power of education and ensure that no kid is left behind, this programme champions inclusive teaching for inclusive education that allows for the full involvement of all children, including those with disabilities.</w:t>
      </w:r>
    </w:p>
    <w:p w14:paraId="18EA6D60" w14:textId="0E8FC781" w:rsidR="004E2BF7" w:rsidRPr="00394A24" w:rsidRDefault="00061604" w:rsidP="00394A24">
      <w:pPr>
        <w:pStyle w:val="Heading1"/>
        <w:rPr>
          <w:sz w:val="22"/>
          <w:szCs w:val="22"/>
        </w:rPr>
      </w:pPr>
      <w:bookmarkStart w:id="15" w:name="_Toc119931923"/>
      <w:r w:rsidRPr="00394A24">
        <w:rPr>
          <w:sz w:val="22"/>
          <w:szCs w:val="22"/>
        </w:rPr>
        <w:t xml:space="preserve">NEGATIVE IMPACT OF SEND MY FRIENDS TO </w:t>
      </w:r>
      <w:bookmarkEnd w:id="15"/>
      <w:r w:rsidR="006B4F06" w:rsidRPr="00394A24">
        <w:rPr>
          <w:sz w:val="22"/>
          <w:szCs w:val="22"/>
        </w:rPr>
        <w:t xml:space="preserve">SCHOOL </w:t>
      </w:r>
      <w:r w:rsidR="006B4F06">
        <w:rPr>
          <w:sz w:val="22"/>
          <w:szCs w:val="22"/>
        </w:rPr>
        <w:t>6.3</w:t>
      </w:r>
    </w:p>
    <w:p w14:paraId="49F03FB7" w14:textId="6EC50F57" w:rsidR="00061604" w:rsidRDefault="00061604" w:rsidP="00011CE1">
      <w:pPr>
        <w:spacing w:after="0" w:line="360" w:lineRule="auto"/>
        <w:jc w:val="both"/>
        <w:rPr>
          <w:rFonts w:ascii="Calibri Light" w:hAnsi="Calibri Light" w:cs="Calibri Light"/>
        </w:rPr>
      </w:pPr>
      <w:r w:rsidRPr="008778E7">
        <w:rPr>
          <w:rFonts w:ascii="Calibri Light" w:hAnsi="Calibri Light" w:cs="Calibri Light"/>
        </w:rPr>
        <w:t xml:space="preserve">Children with impairments are disproportionately denied their right to an education, which is one of this </w:t>
      </w:r>
      <w:r>
        <w:rPr>
          <w:rFonts w:ascii="Calibri Light" w:hAnsi="Calibri Light" w:cs="Calibri Light"/>
        </w:rPr>
        <w:t>programme’s</w:t>
      </w:r>
      <w:r w:rsidRPr="008778E7">
        <w:rPr>
          <w:rFonts w:ascii="Calibri Light" w:hAnsi="Calibri Light" w:cs="Calibri Light"/>
        </w:rPr>
        <w:t xml:space="preserve"> negative effects. There are not enough teachers who are trained. For inclusive education, there are not enough resources or staff in the classrooms to support children with disabilities.</w:t>
      </w:r>
      <w:r w:rsidR="009A7BE0">
        <w:rPr>
          <w:rFonts w:ascii="Calibri Light" w:hAnsi="Calibri Light" w:cs="Calibri Light"/>
        </w:rPr>
        <w:t xml:space="preserve"> </w:t>
      </w:r>
      <w:r w:rsidR="000C2624">
        <w:rPr>
          <w:rFonts w:ascii="Calibri Light" w:hAnsi="Calibri Light" w:cs="Calibri Light"/>
        </w:rPr>
        <w:t>T</w:t>
      </w:r>
      <w:r w:rsidR="009A7BE0">
        <w:rPr>
          <w:rFonts w:ascii="Calibri Light" w:hAnsi="Calibri Light" w:cs="Calibri Light"/>
        </w:rPr>
        <w:t xml:space="preserve">he strength </w:t>
      </w:r>
      <w:r w:rsidR="002A5EBF">
        <w:rPr>
          <w:rFonts w:ascii="Calibri Light" w:hAnsi="Calibri Light" w:cs="Calibri Light"/>
        </w:rPr>
        <w:t xml:space="preserve">of this </w:t>
      </w:r>
      <w:r w:rsidR="00F16C77" w:rsidRPr="0077539A">
        <w:rPr>
          <w:rFonts w:asciiTheme="majorHAnsi" w:hAnsiTheme="majorHAnsi" w:cstheme="majorHAnsi"/>
        </w:rPr>
        <w:t>programme</w:t>
      </w:r>
      <w:r w:rsidR="00BB7C43">
        <w:rPr>
          <w:rFonts w:asciiTheme="majorHAnsi" w:hAnsiTheme="majorHAnsi" w:cstheme="majorHAnsi"/>
        </w:rPr>
        <w:t xml:space="preserve"> </w:t>
      </w:r>
      <w:r w:rsidR="003F53F5">
        <w:rPr>
          <w:rFonts w:asciiTheme="majorHAnsi" w:hAnsiTheme="majorHAnsi" w:cstheme="majorHAnsi"/>
        </w:rPr>
        <w:t xml:space="preserve">it </w:t>
      </w:r>
      <w:r w:rsidR="00F16C77" w:rsidRPr="0077539A">
        <w:rPr>
          <w:rFonts w:asciiTheme="majorHAnsi" w:hAnsiTheme="majorHAnsi" w:cstheme="majorHAnsi"/>
        </w:rPr>
        <w:t>champions inclusive teaching for inclusive education</w:t>
      </w:r>
      <w:r w:rsidR="003F53F5">
        <w:rPr>
          <w:rFonts w:asciiTheme="majorHAnsi" w:hAnsiTheme="majorHAnsi" w:cstheme="majorHAnsi"/>
        </w:rPr>
        <w:t xml:space="preserve"> </w:t>
      </w:r>
      <w:r w:rsidR="006C2FB8">
        <w:rPr>
          <w:rFonts w:asciiTheme="majorHAnsi" w:hAnsiTheme="majorHAnsi" w:cstheme="majorHAnsi"/>
        </w:rPr>
        <w:t>for all.</w:t>
      </w:r>
      <w:r w:rsidRPr="008778E7">
        <w:rPr>
          <w:rFonts w:ascii="Calibri Light" w:hAnsi="Calibri Light" w:cs="Calibri Light"/>
        </w:rPr>
        <w:t xml:space="preserve"> </w:t>
      </w:r>
      <w:r w:rsidRPr="008778E7">
        <w:rPr>
          <w:rFonts w:ascii="Calibri Light" w:hAnsi="Calibri Light" w:cs="Calibri Light"/>
          <w:color w:val="333333"/>
        </w:rPr>
        <w:t>However,</w:t>
      </w:r>
      <w:r w:rsidRPr="008778E7">
        <w:rPr>
          <w:rFonts w:ascii="Calibri Light" w:hAnsi="Calibri Light" w:cs="Calibri Light"/>
          <w:color w:val="222222"/>
          <w:shd w:val="clear" w:color="auto" w:fill="FFFFFF"/>
        </w:rPr>
        <w:t xml:space="preserve"> one of the best investments we can make in the future of the children is to fund qualified, well-trained, and well-resourced teachers.</w:t>
      </w:r>
      <w:r w:rsidRPr="00EE66FB">
        <w:rPr>
          <w:rFonts w:ascii="Calibri Light" w:hAnsi="Calibri Light" w:cs="Calibri Light"/>
        </w:rPr>
        <w:t xml:space="preserve"> (Chen, 2020)</w:t>
      </w:r>
      <w:r>
        <w:rPr>
          <w:rFonts w:ascii="Calibri Light" w:hAnsi="Calibri Light" w:cs="Calibri Light"/>
        </w:rPr>
        <w:t>.</w:t>
      </w:r>
    </w:p>
    <w:p w14:paraId="20C91ADC" w14:textId="3E078E82" w:rsidR="00061604" w:rsidRPr="009D6050" w:rsidRDefault="00061604" w:rsidP="009D6050">
      <w:pPr>
        <w:pStyle w:val="Heading1"/>
        <w:rPr>
          <w:sz w:val="22"/>
          <w:szCs w:val="22"/>
        </w:rPr>
      </w:pPr>
      <w:r w:rsidRPr="00CE2C23">
        <w:lastRenderedPageBreak/>
        <w:t xml:space="preserve"> </w:t>
      </w:r>
      <w:bookmarkStart w:id="16" w:name="_Toc119931924"/>
      <w:r w:rsidRPr="009D6050">
        <w:rPr>
          <w:sz w:val="22"/>
          <w:szCs w:val="22"/>
        </w:rPr>
        <w:t>STEM Strategies/Programme 2</w:t>
      </w:r>
      <w:r w:rsidR="009D6050" w:rsidRPr="009D6050">
        <w:rPr>
          <w:sz w:val="22"/>
          <w:szCs w:val="22"/>
        </w:rPr>
        <w:t xml:space="preserve"> 7.1</w:t>
      </w:r>
      <w:bookmarkEnd w:id="16"/>
    </w:p>
    <w:p w14:paraId="5E18396B" w14:textId="37022465" w:rsidR="00061604" w:rsidRPr="00CE2C23" w:rsidRDefault="00061604" w:rsidP="00061604">
      <w:pPr>
        <w:shd w:val="clear" w:color="auto" w:fill="FFFFFF"/>
        <w:tabs>
          <w:tab w:val="num" w:pos="720"/>
        </w:tabs>
        <w:spacing w:before="100" w:beforeAutospacing="1" w:after="100" w:afterAutospacing="1" w:line="360" w:lineRule="auto"/>
        <w:jc w:val="both"/>
        <w:rPr>
          <w:b/>
          <w:bCs/>
        </w:rPr>
      </w:pPr>
      <w:r w:rsidRPr="00124F89">
        <w:rPr>
          <w:rFonts w:asciiTheme="majorHAnsi" w:hAnsiTheme="majorHAnsi" w:cstheme="majorHAnsi"/>
        </w:rPr>
        <w:t xml:space="preserve">According to </w:t>
      </w:r>
      <w:r w:rsidRPr="00E26B62">
        <w:rPr>
          <w:rFonts w:ascii="Calibri Light" w:hAnsi="Calibri Light" w:cs="Calibri Light"/>
        </w:rPr>
        <w:t>Dreon et al., (2017)</w:t>
      </w:r>
      <w:r w:rsidRPr="00124F89">
        <w:rPr>
          <w:rFonts w:asciiTheme="majorHAnsi" w:hAnsiTheme="majorHAnsi" w:cstheme="majorHAnsi"/>
        </w:rPr>
        <w:t xml:space="preserve"> The STEM Strategy is a programme that works to give the next generation the tools they need to develop a dynamic, creative economy through science, technology, engineering, and math. The </w:t>
      </w:r>
      <w:r w:rsidR="00114AD8" w:rsidRPr="00114AD8">
        <w:rPr>
          <w:rFonts w:asciiTheme="majorHAnsi" w:hAnsiTheme="majorHAnsi" w:cstheme="majorHAnsi"/>
        </w:rPr>
        <w:t>UK's STEM education program has recently expanded as a curriculum aiming</w:t>
      </w:r>
      <w:r w:rsidRPr="00124F89">
        <w:rPr>
          <w:rFonts w:asciiTheme="majorHAnsi" w:hAnsiTheme="majorHAnsi" w:cstheme="majorHAnsi"/>
        </w:rPr>
        <w:t xml:space="preserve"> to skill students. It supports the foundational stage of many industries, including healthcare, aviation, and many more. It is also frequently integral to an organisation, making it a field that is becoming ever more crucial for students. The power of STEM has improved the lives of young people. However, STEM Education for Sustainable Development Goals encourages young people to engage in entrepreneurial activities and develops knowledge and skills that are important for everyone. Technology cannot be ignored in sustainability practice, so the UK has expanded its flagship Institutes of Technology initiative to every part of the nation to lead the increase in higher-level technical STEM capabilities</w:t>
      </w:r>
      <w:r w:rsidRPr="00124F89">
        <w:rPr>
          <w:rFonts w:asciiTheme="majorHAnsi" w:hAnsiTheme="majorHAnsi" w:cstheme="majorHAnsi"/>
          <w:b/>
          <w:bCs/>
        </w:rPr>
        <w:t>.</w:t>
      </w:r>
      <w:r w:rsidRPr="00124F89">
        <w:rPr>
          <w:rFonts w:asciiTheme="majorHAnsi" w:hAnsiTheme="majorHAnsi" w:cstheme="majorHAnsi"/>
        </w:rPr>
        <w:t xml:space="preserve"> </w:t>
      </w:r>
    </w:p>
    <w:p w14:paraId="625FB35B" w14:textId="0653D862" w:rsidR="00061604" w:rsidRPr="009D6050" w:rsidRDefault="00061604" w:rsidP="009D6050">
      <w:pPr>
        <w:pStyle w:val="Heading1"/>
        <w:rPr>
          <w:sz w:val="22"/>
          <w:szCs w:val="22"/>
        </w:rPr>
      </w:pPr>
      <w:bookmarkStart w:id="17" w:name="_Toc119931925"/>
      <w:r w:rsidRPr="009D6050">
        <w:rPr>
          <w:sz w:val="22"/>
          <w:szCs w:val="22"/>
        </w:rPr>
        <w:t>NEGATIVE IMPACT OF STEM PROGRAMS</w:t>
      </w:r>
      <w:r w:rsidR="00ED34B4">
        <w:rPr>
          <w:sz w:val="22"/>
          <w:szCs w:val="22"/>
        </w:rPr>
        <w:t xml:space="preserve"> 7.2</w:t>
      </w:r>
      <w:bookmarkEnd w:id="17"/>
    </w:p>
    <w:p w14:paraId="0C70A312" w14:textId="6A0B02CA" w:rsidR="00061604" w:rsidRPr="00CE2C23" w:rsidRDefault="00061604" w:rsidP="00061604">
      <w:pPr>
        <w:spacing w:line="360" w:lineRule="auto"/>
        <w:jc w:val="both"/>
        <w:rPr>
          <w:rFonts w:ascii="Calibri Light" w:hAnsi="Calibri Light" w:cs="Calibri Light"/>
        </w:rPr>
      </w:pPr>
      <w:r w:rsidRPr="00B148FF">
        <w:rPr>
          <w:rFonts w:ascii="Calibri Light" w:hAnsi="Calibri Light" w:cs="Calibri Light"/>
        </w:rPr>
        <w:t xml:space="preserve">Young people's favourable perceptions toward STEM frequently do not transfer into career aspirations, these difficulties are made worse by a lack of competent expert teachers. However, </w:t>
      </w:r>
      <w:r>
        <w:rPr>
          <w:rFonts w:ascii="Calibri Light" w:hAnsi="Calibri Light" w:cs="Calibri Light"/>
        </w:rPr>
        <w:t xml:space="preserve">a </w:t>
      </w:r>
      <w:r w:rsidRPr="00B148FF">
        <w:rPr>
          <w:rFonts w:ascii="Calibri Light" w:hAnsi="Calibri Light" w:cs="Calibri Light"/>
        </w:rPr>
        <w:t>clear STEM strategy and vision should be developed by government departments.</w:t>
      </w:r>
      <w:r w:rsidR="00657730">
        <w:rPr>
          <w:rFonts w:ascii="Calibri Light" w:hAnsi="Calibri Light" w:cs="Calibri Light"/>
        </w:rPr>
        <w:t xml:space="preserve"> The programme </w:t>
      </w:r>
      <w:r w:rsidR="00657730" w:rsidRPr="00124F89">
        <w:rPr>
          <w:rFonts w:asciiTheme="majorHAnsi" w:hAnsiTheme="majorHAnsi" w:cstheme="majorHAnsi"/>
        </w:rPr>
        <w:t>encourages young people to engage in entrepreneurial activities and develops knowledge and skills that are important for</w:t>
      </w:r>
      <w:r w:rsidR="00BC53BB">
        <w:rPr>
          <w:rFonts w:asciiTheme="majorHAnsi" w:hAnsiTheme="majorHAnsi" w:cstheme="majorHAnsi"/>
        </w:rPr>
        <w:t xml:space="preserve"> the future.</w:t>
      </w:r>
      <w:r w:rsidR="005A2590" w:rsidRPr="005A2590">
        <w:rPr>
          <w:rFonts w:asciiTheme="majorHAnsi" w:hAnsiTheme="majorHAnsi" w:cstheme="majorHAnsi"/>
        </w:rPr>
        <w:t xml:space="preserve"> </w:t>
      </w:r>
      <w:r w:rsidR="005A2590" w:rsidRPr="00124F89">
        <w:rPr>
          <w:rFonts w:asciiTheme="majorHAnsi" w:hAnsiTheme="majorHAnsi" w:cstheme="majorHAnsi"/>
        </w:rPr>
        <w:t>Technology cannot be ignored in sustainability</w:t>
      </w:r>
      <w:r w:rsidR="00A97A17">
        <w:rPr>
          <w:rFonts w:asciiTheme="majorHAnsi" w:hAnsiTheme="majorHAnsi" w:cstheme="majorHAnsi"/>
        </w:rPr>
        <w:t xml:space="preserve"> government </w:t>
      </w:r>
      <w:r w:rsidR="00A14C3C">
        <w:rPr>
          <w:rFonts w:asciiTheme="majorHAnsi" w:hAnsiTheme="majorHAnsi" w:cstheme="majorHAnsi"/>
        </w:rPr>
        <w:t xml:space="preserve">should invest more </w:t>
      </w:r>
      <w:r w:rsidR="001C4631">
        <w:rPr>
          <w:rFonts w:asciiTheme="majorHAnsi" w:hAnsiTheme="majorHAnsi" w:cstheme="majorHAnsi"/>
        </w:rPr>
        <w:t>in</w:t>
      </w:r>
      <w:r w:rsidR="00A14C3C">
        <w:rPr>
          <w:rFonts w:asciiTheme="majorHAnsi" w:hAnsiTheme="majorHAnsi" w:cstheme="majorHAnsi"/>
        </w:rPr>
        <w:t xml:space="preserve"> </w:t>
      </w:r>
      <w:r w:rsidR="001C4631">
        <w:rPr>
          <w:rFonts w:asciiTheme="majorHAnsi" w:hAnsiTheme="majorHAnsi" w:cstheme="majorHAnsi"/>
        </w:rPr>
        <w:t>t</w:t>
      </w:r>
      <w:r w:rsidR="001C4631" w:rsidRPr="00124F89">
        <w:rPr>
          <w:rFonts w:asciiTheme="majorHAnsi" w:hAnsiTheme="majorHAnsi" w:cstheme="majorHAnsi"/>
        </w:rPr>
        <w:t>echnology</w:t>
      </w:r>
      <w:r w:rsidR="00031ADF">
        <w:rPr>
          <w:rFonts w:asciiTheme="majorHAnsi" w:hAnsiTheme="majorHAnsi" w:cstheme="majorHAnsi"/>
        </w:rPr>
        <w:t xml:space="preserve"> </w:t>
      </w:r>
      <w:r w:rsidR="006A6E95">
        <w:rPr>
          <w:rFonts w:asciiTheme="majorHAnsi" w:hAnsiTheme="majorHAnsi" w:cstheme="majorHAnsi"/>
        </w:rPr>
        <w:t>(</w:t>
      </w:r>
      <w:r w:rsidR="00031ADF" w:rsidRPr="00E26B62">
        <w:rPr>
          <w:rFonts w:ascii="Calibri Light" w:hAnsi="Calibri Light" w:cs="Calibri Light"/>
        </w:rPr>
        <w:t>Dreon et al., 2017)</w:t>
      </w:r>
    </w:p>
    <w:p w14:paraId="582CAA6D" w14:textId="6FC4E7F4" w:rsidR="00061604" w:rsidRPr="00ED34B4" w:rsidRDefault="00061604" w:rsidP="00ED34B4">
      <w:pPr>
        <w:pStyle w:val="Heading1"/>
        <w:rPr>
          <w:sz w:val="22"/>
          <w:szCs w:val="22"/>
        </w:rPr>
      </w:pPr>
      <w:bookmarkStart w:id="18" w:name="_Toc119931926"/>
      <w:r w:rsidRPr="00ED34B4">
        <w:rPr>
          <w:sz w:val="22"/>
          <w:szCs w:val="22"/>
        </w:rPr>
        <w:t>The progress made so far by the UK government in implementing this goal</w:t>
      </w:r>
      <w:r w:rsidR="00ED34B4">
        <w:rPr>
          <w:sz w:val="22"/>
          <w:szCs w:val="22"/>
        </w:rPr>
        <w:t xml:space="preserve"> 7.3</w:t>
      </w:r>
      <w:bookmarkEnd w:id="18"/>
    </w:p>
    <w:p w14:paraId="28FC3D9E" w14:textId="33EDAF77" w:rsidR="00061604" w:rsidRDefault="00061604" w:rsidP="00061604">
      <w:pPr>
        <w:spacing w:line="360" w:lineRule="auto"/>
        <w:jc w:val="both"/>
        <w:rPr>
          <w:rFonts w:ascii="Calibri Light" w:hAnsi="Calibri Light" w:cs="Calibri Light"/>
        </w:rPr>
      </w:pPr>
      <w:r w:rsidRPr="0000333C">
        <w:rPr>
          <w:rFonts w:asciiTheme="majorHAnsi" w:hAnsiTheme="majorHAnsi" w:cstheme="majorHAnsi"/>
        </w:rPr>
        <w:t>The UK has made huge strides in spearheading regional, national, and international initiatives to enhance educational outcomes. The UK government hosted the Global Partnership for Education's replenishment and made school a major focus, building on prior manifesto commitments to assist in achieving every girl's right to education. The UN's Education Cannot Wait (ECW) global fund, the government's own Get Children's Learning Plan, and the Girls' Education Declaration are just a few of the ways that the UK has already shown its commitment to education in emergencies</w:t>
      </w:r>
      <w:r w:rsidRPr="008D5506">
        <w:t>.</w:t>
      </w:r>
      <w:r w:rsidRPr="00B12109">
        <w:t xml:space="preserve"> </w:t>
      </w:r>
      <w:r w:rsidRPr="00163353">
        <w:rPr>
          <w:rFonts w:ascii="Calibri Light" w:hAnsi="Calibri Light" w:cs="Calibri Light"/>
        </w:rPr>
        <w:t>(Bagenda et al. 2021)</w:t>
      </w:r>
    </w:p>
    <w:p w14:paraId="2FB6E98C" w14:textId="34D54ED9" w:rsidR="00061604" w:rsidRPr="00954C4C" w:rsidRDefault="00061604" w:rsidP="00954C4C">
      <w:pPr>
        <w:pStyle w:val="Heading1"/>
        <w:rPr>
          <w:sz w:val="22"/>
          <w:szCs w:val="22"/>
        </w:rPr>
      </w:pPr>
      <w:bookmarkStart w:id="19" w:name="_Toc119931927"/>
      <w:r w:rsidRPr="00954C4C">
        <w:rPr>
          <w:sz w:val="22"/>
          <w:szCs w:val="22"/>
        </w:rPr>
        <w:t xml:space="preserve">The impact of the implementation of this goal on health, wellbeing, </w:t>
      </w:r>
      <w:r w:rsidR="00954C4C">
        <w:rPr>
          <w:sz w:val="22"/>
          <w:szCs w:val="22"/>
        </w:rPr>
        <w:t>7.4</w:t>
      </w:r>
      <w:bookmarkEnd w:id="19"/>
    </w:p>
    <w:p w14:paraId="172A5B0E" w14:textId="77777777" w:rsidR="00061604" w:rsidRDefault="00061604" w:rsidP="00061604">
      <w:pPr>
        <w:spacing w:line="360" w:lineRule="auto"/>
        <w:jc w:val="both"/>
        <w:rPr>
          <w:rFonts w:asciiTheme="majorHAnsi" w:hAnsiTheme="majorHAnsi" w:cstheme="majorHAnsi"/>
          <w:b/>
          <w:bCs/>
        </w:rPr>
      </w:pPr>
      <w:r w:rsidRPr="002B5AE2">
        <w:rPr>
          <w:rFonts w:asciiTheme="majorHAnsi" w:hAnsiTheme="majorHAnsi" w:cstheme="majorHAnsi"/>
        </w:rPr>
        <w:t xml:space="preserve">Education is intrinsically linked to both health and well-being. Most of the research supports the idea that education matters when it comes to influencing health. </w:t>
      </w:r>
      <w:r w:rsidRPr="0023374A">
        <w:rPr>
          <w:rFonts w:asciiTheme="majorHAnsi" w:hAnsiTheme="majorHAnsi" w:cstheme="majorHAnsi"/>
        </w:rPr>
        <w:t>Education profoundly affects health through its effects on opportunities, employment, and money</w:t>
      </w:r>
      <w:r w:rsidRPr="002B5AE2">
        <w:rPr>
          <w:rFonts w:asciiTheme="majorHAnsi" w:hAnsiTheme="majorHAnsi" w:cstheme="majorHAnsi"/>
        </w:rPr>
        <w:t xml:space="preserve">. Life expectancy, morbidity, and health-related behaviours all have strong ties to education. People's </w:t>
      </w:r>
      <w:r>
        <w:rPr>
          <w:rFonts w:asciiTheme="majorHAnsi" w:hAnsiTheme="majorHAnsi" w:cstheme="majorHAnsi"/>
        </w:rPr>
        <w:t>life</w:t>
      </w:r>
      <w:r w:rsidRPr="002B5AE2">
        <w:rPr>
          <w:rFonts w:asciiTheme="majorHAnsi" w:hAnsiTheme="majorHAnsi" w:cstheme="majorHAnsi"/>
        </w:rPr>
        <w:t xml:space="preserve"> </w:t>
      </w:r>
      <w:r>
        <w:rPr>
          <w:rFonts w:asciiTheme="majorHAnsi" w:hAnsiTheme="majorHAnsi" w:cstheme="majorHAnsi"/>
        </w:rPr>
        <w:t>is</w:t>
      </w:r>
      <w:r w:rsidRPr="002B5AE2">
        <w:rPr>
          <w:rFonts w:asciiTheme="majorHAnsi" w:hAnsiTheme="majorHAnsi" w:cstheme="majorHAnsi"/>
        </w:rPr>
        <w:t xml:space="preserve"> greatly impacted by education, which is also crucial for eliminating political and socioeconomic inequality as well as poverty.</w:t>
      </w:r>
      <w:r>
        <w:rPr>
          <w:rFonts w:asciiTheme="majorHAnsi" w:hAnsiTheme="majorHAnsi" w:cstheme="majorHAnsi"/>
        </w:rPr>
        <w:t xml:space="preserve"> </w:t>
      </w:r>
      <w:r w:rsidRPr="00FC2C28">
        <w:rPr>
          <w:rFonts w:asciiTheme="majorHAnsi" w:hAnsiTheme="majorHAnsi" w:cstheme="majorHAnsi"/>
        </w:rPr>
        <w:t>The content of the education system in the UK must appropriately benefit the</w:t>
      </w:r>
      <w:r>
        <w:rPr>
          <w:rFonts w:asciiTheme="majorHAnsi" w:hAnsiTheme="majorHAnsi" w:cstheme="majorHAnsi"/>
        </w:rPr>
        <w:t xml:space="preserve"> </w:t>
      </w:r>
      <w:r w:rsidRPr="00FC2C28">
        <w:rPr>
          <w:rFonts w:asciiTheme="majorHAnsi" w:hAnsiTheme="majorHAnsi" w:cstheme="majorHAnsi"/>
        </w:rPr>
        <w:t xml:space="preserve">health </w:t>
      </w:r>
      <w:r>
        <w:rPr>
          <w:rFonts w:asciiTheme="majorHAnsi" w:hAnsiTheme="majorHAnsi" w:cstheme="majorHAnsi"/>
        </w:rPr>
        <w:t xml:space="preserve">and </w:t>
      </w:r>
      <w:r w:rsidRPr="00FC2C28">
        <w:rPr>
          <w:rFonts w:asciiTheme="majorHAnsi" w:hAnsiTheme="majorHAnsi" w:cstheme="majorHAnsi"/>
        </w:rPr>
        <w:t>well-being of people in the way that people can enhance their capability to understand the importance of their healt</w:t>
      </w:r>
      <w:r>
        <w:rPr>
          <w:rFonts w:asciiTheme="majorHAnsi" w:hAnsiTheme="majorHAnsi" w:cstheme="majorHAnsi"/>
        </w:rPr>
        <w:t>h</w:t>
      </w:r>
      <w:r w:rsidRPr="00FC2C28">
        <w:rPr>
          <w:rFonts w:asciiTheme="majorHAnsi" w:hAnsiTheme="majorHAnsi" w:cstheme="majorHAnsi"/>
        </w:rPr>
        <w:t xml:space="preserve"> and environment and successfully help others achieve their respective needs and desires </w:t>
      </w:r>
      <w:r w:rsidRPr="0037687B">
        <w:rPr>
          <w:rFonts w:ascii="Calibri Light" w:hAnsi="Calibri Light" w:cs="Calibri Light"/>
        </w:rPr>
        <w:t>(Tennin, 2021)</w:t>
      </w:r>
      <w:r>
        <w:rPr>
          <w:rFonts w:asciiTheme="majorHAnsi" w:hAnsiTheme="majorHAnsi" w:cstheme="majorHAnsi"/>
        </w:rPr>
        <w:t xml:space="preserve"> The </w:t>
      </w:r>
      <w:r w:rsidRPr="00FC2C28">
        <w:rPr>
          <w:rFonts w:asciiTheme="majorHAnsi" w:hAnsiTheme="majorHAnsi" w:cstheme="majorHAnsi"/>
          <w:shd w:val="clear" w:color="auto" w:fill="FFFFFF"/>
        </w:rPr>
        <w:t xml:space="preserve"> </w:t>
      </w:r>
      <w:r w:rsidRPr="00FC2C28">
        <w:rPr>
          <w:rFonts w:asciiTheme="majorHAnsi" w:hAnsiTheme="majorHAnsi" w:cstheme="majorHAnsi"/>
        </w:rPr>
        <w:t xml:space="preserve">UK policies aimed to provide quality education by overcoming </w:t>
      </w:r>
      <w:r w:rsidRPr="00FC2C28">
        <w:rPr>
          <w:rFonts w:asciiTheme="majorHAnsi" w:hAnsiTheme="majorHAnsi" w:cstheme="majorHAnsi"/>
        </w:rPr>
        <w:lastRenderedPageBreak/>
        <w:t>the gender equality problem. The policies are clear and diversified as it was one of the oldest motives for the UK revolution as a developed country</w:t>
      </w:r>
      <w:r>
        <w:rPr>
          <w:rFonts w:asciiTheme="majorHAnsi" w:hAnsiTheme="majorHAnsi" w:cstheme="majorHAnsi"/>
        </w:rPr>
        <w:t>.</w:t>
      </w:r>
      <w:r w:rsidRPr="009935BE">
        <w:rPr>
          <w:rFonts w:asciiTheme="majorHAnsi" w:hAnsiTheme="majorHAnsi" w:cstheme="majorHAnsi"/>
          <w:b/>
          <w:bCs/>
        </w:rPr>
        <w:t xml:space="preserve"> </w:t>
      </w:r>
    </w:p>
    <w:p w14:paraId="4EF3EE98" w14:textId="3B84FFF1" w:rsidR="00061604" w:rsidRPr="00672866" w:rsidRDefault="00061604" w:rsidP="00B35B7B">
      <w:pPr>
        <w:pStyle w:val="Heading1"/>
      </w:pPr>
      <w:bookmarkStart w:id="20" w:name="_Toc119931928"/>
      <w:r w:rsidRPr="00672866">
        <w:t>Challenges of Implementing the goal</w:t>
      </w:r>
      <w:r w:rsidR="00B35B7B">
        <w:t xml:space="preserve"> 8.1</w:t>
      </w:r>
      <w:bookmarkEnd w:id="20"/>
    </w:p>
    <w:p w14:paraId="7F151422" w14:textId="77777777" w:rsidR="00061604" w:rsidRDefault="00061604" w:rsidP="00061604">
      <w:pPr>
        <w:pStyle w:val="NoSpacing"/>
        <w:spacing w:line="360" w:lineRule="auto"/>
        <w:jc w:val="both"/>
        <w:rPr>
          <w:rFonts w:asciiTheme="majorHAnsi" w:hAnsiTheme="majorHAnsi" w:cstheme="majorHAnsi"/>
        </w:rPr>
      </w:pPr>
      <w:r w:rsidRPr="00AA0C43">
        <w:rPr>
          <w:rFonts w:asciiTheme="majorHAnsi" w:hAnsiTheme="majorHAnsi" w:cstheme="majorHAnsi"/>
        </w:rPr>
        <w:t xml:space="preserve">According to Bryson et al. (2018), getting desired outcomes by implementing said strategies is not easy in the UK. It cannot be improved without significant efforts focusing on the macro level. The challenges in providing quality education include continuous shifting of educational resources concerning the environmental and industrial situation with bound and limited resistance to change, </w:t>
      </w:r>
      <w:r>
        <w:rPr>
          <w:rFonts w:asciiTheme="majorHAnsi" w:hAnsiTheme="majorHAnsi" w:cstheme="majorHAnsi"/>
        </w:rPr>
        <w:t>continuously</w:t>
      </w:r>
      <w:r w:rsidRPr="00AA0C43">
        <w:rPr>
          <w:rFonts w:asciiTheme="majorHAnsi" w:hAnsiTheme="majorHAnsi" w:cstheme="majorHAnsi"/>
        </w:rPr>
        <w:t xml:space="preserve"> changing diseases hazardous for children</w:t>
      </w:r>
      <w:r>
        <w:rPr>
          <w:rFonts w:asciiTheme="majorHAnsi" w:hAnsiTheme="majorHAnsi" w:cstheme="majorHAnsi"/>
        </w:rPr>
        <w:t>,</w:t>
      </w:r>
      <w:r w:rsidRPr="00AA0C43">
        <w:rPr>
          <w:rFonts w:asciiTheme="majorHAnsi" w:hAnsiTheme="majorHAnsi" w:cstheme="majorHAnsi"/>
        </w:rPr>
        <w:t xml:space="preserve"> and changing physical health of child’s birth with changed mind abilities in comparison with the past.</w:t>
      </w:r>
    </w:p>
    <w:p w14:paraId="66B2512A" w14:textId="728325E2" w:rsidR="00061604" w:rsidRPr="00672866" w:rsidRDefault="00061604" w:rsidP="00B35B7B">
      <w:pPr>
        <w:pStyle w:val="Heading1"/>
      </w:pPr>
      <w:bookmarkStart w:id="21" w:name="_Toc119931929"/>
      <w:r w:rsidRPr="00672866">
        <w:t>Recommendation</w:t>
      </w:r>
      <w:r w:rsidR="00B35B7B">
        <w:t xml:space="preserve"> 8.2</w:t>
      </w:r>
      <w:bookmarkEnd w:id="21"/>
    </w:p>
    <w:p w14:paraId="61E098FD" w14:textId="5850EC39" w:rsidR="00061604" w:rsidRDefault="00061604" w:rsidP="00061604">
      <w:pPr>
        <w:pStyle w:val="NoSpacing"/>
        <w:spacing w:line="360" w:lineRule="auto"/>
        <w:jc w:val="both"/>
        <w:rPr>
          <w:rFonts w:ascii="Calibri Light" w:hAnsi="Calibri Light" w:cs="Calibri Light"/>
        </w:rPr>
      </w:pPr>
      <w:r w:rsidRPr="00977DF4">
        <w:rPr>
          <w:rFonts w:ascii="Calibri Light" w:hAnsi="Calibri Light" w:cs="Calibri Light"/>
        </w:rPr>
        <w:t xml:space="preserve">Izumi et al. (2020) suggested that the UK should secure more financing for a home-based education system to avoid any kind of sudden environmental disaster like a pandemic virus. UK has invested 15% of the budget in the DFID department. The UK should also secure the informational evidence on which area is producing positive results in terms of educational enhancement and complement it with higher education to strengthen the educational structure. Health, well-being, and sustainability heavily depend on the continuous enhancement of the education system that can prevail in every age group and </w:t>
      </w:r>
      <w:r>
        <w:rPr>
          <w:rFonts w:ascii="Calibri Light" w:hAnsi="Calibri Light" w:cs="Calibri Light"/>
        </w:rPr>
        <w:t>area</w:t>
      </w:r>
      <w:r w:rsidRPr="00977DF4">
        <w:rPr>
          <w:rFonts w:ascii="Calibri Light" w:hAnsi="Calibri Light" w:cs="Calibri Light"/>
        </w:rPr>
        <w:t xml:space="preserve"> of the UK. Effective education does complement almost all sustainable goals because it holds the key to giving the right direction to the next generation (Rieckmann, 2018).</w:t>
      </w:r>
    </w:p>
    <w:p w14:paraId="33832B09" w14:textId="4A16DA6D" w:rsidR="00252991" w:rsidRDefault="00252991" w:rsidP="00061604">
      <w:pPr>
        <w:pStyle w:val="NoSpacing"/>
        <w:spacing w:line="360" w:lineRule="auto"/>
        <w:jc w:val="both"/>
        <w:rPr>
          <w:rFonts w:ascii="Calibri Light" w:hAnsi="Calibri Light" w:cs="Calibri Light"/>
        </w:rPr>
      </w:pPr>
    </w:p>
    <w:p w14:paraId="69C65F7C" w14:textId="7A4A1AB8" w:rsidR="00252991" w:rsidRDefault="00252991" w:rsidP="00061604">
      <w:pPr>
        <w:pStyle w:val="NoSpacing"/>
        <w:spacing w:line="360" w:lineRule="auto"/>
        <w:jc w:val="both"/>
        <w:rPr>
          <w:rFonts w:ascii="Calibri Light" w:hAnsi="Calibri Light" w:cs="Calibri Light"/>
        </w:rPr>
      </w:pPr>
    </w:p>
    <w:p w14:paraId="4470AB1F" w14:textId="77777777" w:rsidR="00B35B7B" w:rsidRDefault="00B35B7B" w:rsidP="00252991">
      <w:pPr>
        <w:rPr>
          <w:b/>
          <w:bCs/>
        </w:rPr>
      </w:pPr>
    </w:p>
    <w:p w14:paraId="0B092574" w14:textId="77777777" w:rsidR="00B35B7B" w:rsidRDefault="00B35B7B" w:rsidP="00252991">
      <w:pPr>
        <w:rPr>
          <w:b/>
          <w:bCs/>
        </w:rPr>
      </w:pPr>
    </w:p>
    <w:p w14:paraId="7394F736" w14:textId="77777777" w:rsidR="00B35B7B" w:rsidRDefault="00B35B7B" w:rsidP="00252991">
      <w:pPr>
        <w:rPr>
          <w:b/>
          <w:bCs/>
        </w:rPr>
      </w:pPr>
    </w:p>
    <w:p w14:paraId="159F1EE7" w14:textId="77777777" w:rsidR="00B35B7B" w:rsidRDefault="00B35B7B" w:rsidP="00252991">
      <w:pPr>
        <w:rPr>
          <w:b/>
          <w:bCs/>
        </w:rPr>
      </w:pPr>
    </w:p>
    <w:p w14:paraId="5783828F" w14:textId="77777777" w:rsidR="00B35B7B" w:rsidRDefault="00B35B7B" w:rsidP="00252991">
      <w:pPr>
        <w:rPr>
          <w:b/>
          <w:bCs/>
        </w:rPr>
      </w:pPr>
    </w:p>
    <w:p w14:paraId="5A6C3CA5" w14:textId="77777777" w:rsidR="00B35B7B" w:rsidRDefault="00B35B7B" w:rsidP="00252991">
      <w:pPr>
        <w:rPr>
          <w:b/>
          <w:bCs/>
        </w:rPr>
      </w:pPr>
    </w:p>
    <w:p w14:paraId="3A0F291E" w14:textId="77777777" w:rsidR="00B35B7B" w:rsidRDefault="00B35B7B" w:rsidP="00252991">
      <w:pPr>
        <w:rPr>
          <w:b/>
          <w:bCs/>
        </w:rPr>
      </w:pPr>
    </w:p>
    <w:p w14:paraId="612E1347" w14:textId="77777777" w:rsidR="00B35B7B" w:rsidRDefault="00B35B7B" w:rsidP="00252991">
      <w:pPr>
        <w:rPr>
          <w:b/>
          <w:bCs/>
        </w:rPr>
      </w:pPr>
    </w:p>
    <w:p w14:paraId="72C7AEF6" w14:textId="77777777" w:rsidR="00B35B7B" w:rsidRDefault="00B35B7B" w:rsidP="00252991">
      <w:pPr>
        <w:rPr>
          <w:b/>
          <w:bCs/>
        </w:rPr>
      </w:pPr>
    </w:p>
    <w:p w14:paraId="3E76E35B" w14:textId="77777777" w:rsidR="00B35B7B" w:rsidRDefault="00B35B7B" w:rsidP="00252991">
      <w:pPr>
        <w:rPr>
          <w:b/>
          <w:bCs/>
        </w:rPr>
      </w:pPr>
    </w:p>
    <w:p w14:paraId="10D7C836" w14:textId="77777777" w:rsidR="00B35B7B" w:rsidRDefault="00B35B7B" w:rsidP="00252991">
      <w:pPr>
        <w:rPr>
          <w:b/>
          <w:bCs/>
        </w:rPr>
      </w:pPr>
    </w:p>
    <w:p w14:paraId="49B71BAA" w14:textId="77777777" w:rsidR="00B35B7B" w:rsidRDefault="00B35B7B" w:rsidP="00252991">
      <w:pPr>
        <w:rPr>
          <w:b/>
          <w:bCs/>
        </w:rPr>
      </w:pPr>
    </w:p>
    <w:p w14:paraId="5CBEDD22" w14:textId="77777777" w:rsidR="00B35B7B" w:rsidRDefault="00B35B7B" w:rsidP="00252991">
      <w:pPr>
        <w:rPr>
          <w:b/>
          <w:bCs/>
        </w:rPr>
      </w:pPr>
    </w:p>
    <w:p w14:paraId="7F4249C1" w14:textId="277AF744" w:rsidR="00252991" w:rsidRPr="00B35B7B" w:rsidRDefault="00252991" w:rsidP="00B35B7B">
      <w:pPr>
        <w:pStyle w:val="Heading1"/>
        <w:rPr>
          <w:sz w:val="22"/>
          <w:szCs w:val="22"/>
        </w:rPr>
      </w:pPr>
      <w:bookmarkStart w:id="22" w:name="_Toc119931930"/>
      <w:r w:rsidRPr="00B35B7B">
        <w:rPr>
          <w:sz w:val="22"/>
          <w:szCs w:val="22"/>
        </w:rPr>
        <w:lastRenderedPageBreak/>
        <w:t>CLIMATE ACTION GOAL13</w:t>
      </w:r>
      <w:r w:rsidR="00B35B7B" w:rsidRPr="00B35B7B">
        <w:rPr>
          <w:sz w:val="22"/>
          <w:szCs w:val="22"/>
        </w:rPr>
        <w:t xml:space="preserve"> 9.1</w:t>
      </w:r>
      <w:bookmarkEnd w:id="22"/>
    </w:p>
    <w:p w14:paraId="2D145E5C" w14:textId="77777777" w:rsidR="00252991" w:rsidRDefault="00252991" w:rsidP="00252991">
      <w:pPr>
        <w:spacing w:line="360" w:lineRule="auto"/>
        <w:jc w:val="both"/>
        <w:rPr>
          <w:rFonts w:asciiTheme="majorHAnsi" w:hAnsiTheme="majorHAnsi" w:cstheme="majorHAnsi"/>
        </w:rPr>
      </w:pPr>
      <w:r w:rsidRPr="00A838F6">
        <w:rPr>
          <w:rFonts w:asciiTheme="majorHAnsi" w:hAnsiTheme="majorHAnsi" w:cstheme="majorHAnsi"/>
        </w:rPr>
        <w:t xml:space="preserve">According to Hattermann et al. (2017), Climate change is one of the biggest environmental changes, which impacts each region of every continent. The problem is at the global level, which is evolving into a big disaster for the survival of the earth and human beings. An increase in the temperature is causing the melting of glaciers </w:t>
      </w:r>
    </w:p>
    <w:p w14:paraId="0174C2F9" w14:textId="77777777" w:rsidR="00252991" w:rsidRDefault="00252991" w:rsidP="00252991">
      <w:pPr>
        <w:spacing w:line="360" w:lineRule="auto"/>
        <w:jc w:val="both"/>
        <w:rPr>
          <w:rFonts w:asciiTheme="majorHAnsi" w:hAnsiTheme="majorHAnsi" w:cstheme="majorHAnsi"/>
        </w:rPr>
      </w:pPr>
      <w:r w:rsidRPr="00A838F6">
        <w:rPr>
          <w:rFonts w:asciiTheme="majorHAnsi" w:hAnsiTheme="majorHAnsi" w:cstheme="majorHAnsi"/>
        </w:rPr>
        <w:t>which has the stability to earth, forests are burning, and the level of affordability is increasing with time. Climate is also disrupting the national economies of the countries in the form of floods caused by heavy rains, particularly in developing countries. The significant climate change is coming from the uneven changing patterns of weather, which is causing the sea level to rise. Weather is changing because of the emissions of greenhouse gases damaging the protective ozone layer between the earth and the sun. The earth’s average surface temperature is estimated to be at the highest level in the history of the earth and will surpass around 3 degrees Celsius in this century. Mitchard</w:t>
      </w:r>
      <w:r>
        <w:rPr>
          <w:rFonts w:asciiTheme="majorHAnsi" w:hAnsiTheme="majorHAnsi" w:cstheme="majorHAnsi"/>
        </w:rPr>
        <w:t>,</w:t>
      </w:r>
      <w:r w:rsidRPr="00A838F6">
        <w:rPr>
          <w:rFonts w:asciiTheme="majorHAnsi" w:hAnsiTheme="majorHAnsi" w:cstheme="majorHAnsi"/>
        </w:rPr>
        <w:t xml:space="preserve"> (2018) added that climate change had increased with the increased quantity of carbon dioxide, which was already at 50% since 1990. Gas emissions were reduced by 6% in 2020 because of industrial and vehicle bans due to the pandemic virus and movement restrictions.</w:t>
      </w:r>
    </w:p>
    <w:p w14:paraId="77686BDF" w14:textId="7CE502E8" w:rsidR="00252991" w:rsidRPr="00B35B7B" w:rsidRDefault="00252991" w:rsidP="00B35B7B">
      <w:pPr>
        <w:pStyle w:val="Heading1"/>
        <w:rPr>
          <w:sz w:val="22"/>
          <w:szCs w:val="22"/>
        </w:rPr>
      </w:pPr>
      <w:bookmarkStart w:id="23" w:name="_Toc119931931"/>
      <w:r w:rsidRPr="00B35B7B">
        <w:rPr>
          <w:sz w:val="22"/>
          <w:szCs w:val="22"/>
        </w:rPr>
        <w:t>Support for Clean Growth and Climate Adaptation</w:t>
      </w:r>
      <w:r w:rsidR="00D719C3">
        <w:rPr>
          <w:sz w:val="22"/>
          <w:szCs w:val="22"/>
        </w:rPr>
        <w:t xml:space="preserve"> 9.2</w:t>
      </w:r>
      <w:bookmarkEnd w:id="23"/>
    </w:p>
    <w:p w14:paraId="7BFF4AA9" w14:textId="77777777" w:rsidR="00252991" w:rsidRDefault="00252991" w:rsidP="00252991">
      <w:pPr>
        <w:spacing w:line="360" w:lineRule="auto"/>
        <w:jc w:val="both"/>
        <w:rPr>
          <w:rFonts w:ascii="Calibri Light" w:hAnsi="Calibri Light" w:cs="Calibri Light"/>
          <w:b/>
          <w:bCs/>
        </w:rPr>
      </w:pPr>
      <w:r w:rsidRPr="002D61CD">
        <w:rPr>
          <w:rFonts w:ascii="Calibri Light" w:hAnsi="Calibri Light" w:cs="Calibri Light"/>
          <w:highlight w:val="white"/>
        </w:rPr>
        <w:t xml:space="preserve">According to </w:t>
      </w:r>
      <w:r w:rsidRPr="002D61CD">
        <w:rPr>
          <w:rFonts w:ascii="Calibri Light" w:hAnsi="Calibri Light" w:cs="Calibri Light"/>
        </w:rPr>
        <w:t>Croese et al. (2020),</w:t>
      </w:r>
      <w:r w:rsidRPr="002D61CD">
        <w:rPr>
          <w:rFonts w:ascii="Calibri Light" w:hAnsi="Calibri Light" w:cs="Calibri Light"/>
          <w:highlight w:val="white"/>
        </w:rPr>
        <w:t xml:space="preserve"> the UK has adopted a focused alignment associated with sustainable development goals that will contribute to supporting the cause of climate adaptation and enhancement in the resilience sector. Government authorities have been providing significant support to its departments to play a segregated role in improving the climate and supporting the progress pointing to sustainable development goals by saving nature. An official development program has been initiated along with commercial financing by joining the markets of different sectors to revoke the changes made by the climate in the recent period. According to </w:t>
      </w:r>
      <w:r w:rsidRPr="002D61CD">
        <w:rPr>
          <w:rFonts w:ascii="Calibri Light" w:hAnsi="Calibri Light" w:cs="Calibri Light"/>
        </w:rPr>
        <w:t>Keijzer and Lundsgaarde (2018),</w:t>
      </w:r>
      <w:r w:rsidRPr="002D61CD">
        <w:rPr>
          <w:rFonts w:ascii="Calibri Light" w:hAnsi="Calibri Light" w:cs="Calibri Light"/>
          <w:highlight w:val="white"/>
        </w:rPr>
        <w:t xml:space="preserve"> the UK has an optimal goal of not just making the country zero ambitions but also helping and supporting other underdeveloped countries in the form of a G7 partnership for serving humanity. The measures have been taken in response to enhancing awareness with an increased level of education. United Nations itself has contributed to the cause of climate change action by </w:t>
      </w:r>
      <w:r>
        <w:rPr>
          <w:rFonts w:ascii="Calibri Light" w:hAnsi="Calibri Light" w:cs="Calibri Light"/>
          <w:highlight w:val="white"/>
        </w:rPr>
        <w:t>mobilizing</w:t>
      </w:r>
      <w:r w:rsidRPr="002D61CD">
        <w:rPr>
          <w:rFonts w:ascii="Calibri Light" w:hAnsi="Calibri Light" w:cs="Calibri Light"/>
          <w:highlight w:val="white"/>
        </w:rPr>
        <w:t xml:space="preserve"> 100 billion dollars per year from 2020 onwards. The significant numbers are increasing in the country in developing new green projects by reducing carbon emissions and strengthening the ozone layer (</w:t>
      </w:r>
      <w:r w:rsidRPr="002D61CD">
        <w:rPr>
          <w:rFonts w:ascii="Calibri Light" w:hAnsi="Calibri Light" w:cs="Calibri Light"/>
        </w:rPr>
        <w:t>Baldwin and Lenton, 2020).</w:t>
      </w:r>
      <w:r w:rsidRPr="00316034">
        <w:rPr>
          <w:rFonts w:ascii="Calibri Light" w:hAnsi="Calibri Light" w:cs="Calibri Light"/>
          <w:b/>
          <w:bCs/>
        </w:rPr>
        <w:t xml:space="preserve"> </w:t>
      </w:r>
    </w:p>
    <w:p w14:paraId="0BE03C7E" w14:textId="15481BB3" w:rsidR="00252991" w:rsidRPr="00D719C3" w:rsidRDefault="00252991" w:rsidP="00D719C3">
      <w:pPr>
        <w:pStyle w:val="Heading1"/>
        <w:rPr>
          <w:sz w:val="22"/>
          <w:szCs w:val="22"/>
        </w:rPr>
      </w:pPr>
      <w:bookmarkStart w:id="24" w:name="_Toc119931932"/>
      <w:r w:rsidRPr="00D719C3">
        <w:rPr>
          <w:sz w:val="22"/>
          <w:szCs w:val="22"/>
        </w:rPr>
        <w:t>NEGATIVE IMPACT OF THE STRATEGY 1</w:t>
      </w:r>
      <w:r w:rsidR="00D719C3">
        <w:rPr>
          <w:sz w:val="22"/>
          <w:szCs w:val="22"/>
        </w:rPr>
        <w:t xml:space="preserve">   9.3</w:t>
      </w:r>
      <w:bookmarkEnd w:id="24"/>
    </w:p>
    <w:p w14:paraId="347D746F" w14:textId="333335EB" w:rsidR="00252991" w:rsidRDefault="00252991" w:rsidP="00252991">
      <w:pPr>
        <w:spacing w:line="360" w:lineRule="auto"/>
        <w:jc w:val="both"/>
        <w:rPr>
          <w:rFonts w:ascii="Calibri Light" w:hAnsi="Calibri Light" w:cs="Calibri Light"/>
        </w:rPr>
      </w:pPr>
      <w:r w:rsidRPr="001678FB">
        <w:rPr>
          <w:rFonts w:asciiTheme="majorHAnsi" w:hAnsiTheme="majorHAnsi" w:cstheme="majorHAnsi"/>
        </w:rPr>
        <w:t>The major weakness of the strategies is continuous mass production by different industries causing these strategies to fail</w:t>
      </w:r>
      <w:r>
        <w:rPr>
          <w:rFonts w:asciiTheme="majorHAnsi" w:hAnsiTheme="majorHAnsi" w:cstheme="majorHAnsi"/>
        </w:rPr>
        <w:t>.</w:t>
      </w:r>
      <w:r w:rsidRPr="001678FB">
        <w:rPr>
          <w:rFonts w:asciiTheme="majorHAnsi" w:hAnsiTheme="majorHAnsi" w:cstheme="majorHAnsi"/>
        </w:rPr>
        <w:t xml:space="preserve"> </w:t>
      </w:r>
      <w:r>
        <w:rPr>
          <w:rFonts w:asciiTheme="majorHAnsi" w:hAnsiTheme="majorHAnsi" w:cstheme="majorHAnsi"/>
        </w:rPr>
        <w:t>I</w:t>
      </w:r>
      <w:r w:rsidRPr="001678FB">
        <w:rPr>
          <w:rFonts w:asciiTheme="majorHAnsi" w:hAnsiTheme="majorHAnsi" w:cstheme="majorHAnsi"/>
        </w:rPr>
        <w:t xml:space="preserve">nformation and awareness of climate risk, </w:t>
      </w:r>
      <w:r>
        <w:rPr>
          <w:rFonts w:asciiTheme="majorHAnsi" w:hAnsiTheme="majorHAnsi" w:cstheme="majorHAnsi"/>
        </w:rPr>
        <w:t xml:space="preserve">and </w:t>
      </w:r>
      <w:r w:rsidRPr="001678FB">
        <w:rPr>
          <w:rFonts w:asciiTheme="majorHAnsi" w:hAnsiTheme="majorHAnsi" w:cstheme="majorHAnsi"/>
        </w:rPr>
        <w:t xml:space="preserve">lack of clarity </w:t>
      </w:r>
      <w:r>
        <w:rPr>
          <w:rFonts w:asciiTheme="majorHAnsi" w:hAnsiTheme="majorHAnsi" w:cstheme="majorHAnsi"/>
        </w:rPr>
        <w:t>on</w:t>
      </w:r>
      <w:r w:rsidRPr="001678FB">
        <w:rPr>
          <w:rFonts w:asciiTheme="majorHAnsi" w:hAnsiTheme="majorHAnsi" w:cstheme="majorHAnsi"/>
        </w:rPr>
        <w:t xml:space="preserve"> clean growth and climate</w:t>
      </w:r>
      <w:r>
        <w:rPr>
          <w:rFonts w:asciiTheme="majorHAnsi" w:hAnsiTheme="majorHAnsi" w:cstheme="majorHAnsi"/>
        </w:rPr>
        <w:t xml:space="preserve">. </w:t>
      </w:r>
      <w:r w:rsidR="007123F9">
        <w:rPr>
          <w:rFonts w:asciiTheme="majorHAnsi" w:hAnsiTheme="majorHAnsi" w:cstheme="majorHAnsi"/>
        </w:rPr>
        <w:t xml:space="preserve">The programme </w:t>
      </w:r>
      <w:r w:rsidR="000D47B6">
        <w:rPr>
          <w:rFonts w:asciiTheme="majorHAnsi" w:hAnsiTheme="majorHAnsi" w:cstheme="majorHAnsi"/>
        </w:rPr>
        <w:t>will help to red</w:t>
      </w:r>
      <w:r w:rsidR="0057007D">
        <w:rPr>
          <w:rFonts w:asciiTheme="majorHAnsi" w:hAnsiTheme="majorHAnsi" w:cstheme="majorHAnsi"/>
        </w:rPr>
        <w:t xml:space="preserve">uce carbon </w:t>
      </w:r>
      <w:r w:rsidR="00E57B08">
        <w:rPr>
          <w:rFonts w:asciiTheme="majorHAnsi" w:hAnsiTheme="majorHAnsi" w:cstheme="majorHAnsi"/>
        </w:rPr>
        <w:t xml:space="preserve">emissions </w:t>
      </w:r>
      <w:r>
        <w:rPr>
          <w:rFonts w:asciiTheme="majorHAnsi" w:hAnsiTheme="majorHAnsi" w:cstheme="majorHAnsi"/>
        </w:rPr>
        <w:t>However, the UK government</w:t>
      </w:r>
      <w:r w:rsidR="00E57B08">
        <w:rPr>
          <w:rFonts w:asciiTheme="majorHAnsi" w:hAnsiTheme="majorHAnsi" w:cstheme="majorHAnsi"/>
        </w:rPr>
        <w:t xml:space="preserve"> should</w:t>
      </w:r>
      <w:r>
        <w:rPr>
          <w:rFonts w:asciiTheme="majorHAnsi" w:hAnsiTheme="majorHAnsi" w:cstheme="majorHAnsi"/>
        </w:rPr>
        <w:t xml:space="preserve"> </w:t>
      </w:r>
      <w:r w:rsidR="00B72334">
        <w:rPr>
          <w:rFonts w:ascii="Calibri Light" w:hAnsi="Calibri Light" w:cs="Calibri Light"/>
          <w:highlight w:val="white"/>
        </w:rPr>
        <w:t>enhance</w:t>
      </w:r>
      <w:r w:rsidRPr="002D61CD">
        <w:rPr>
          <w:rFonts w:ascii="Calibri Light" w:hAnsi="Calibri Light" w:cs="Calibri Light"/>
          <w:highlight w:val="white"/>
        </w:rPr>
        <w:t xml:space="preserve"> awareness with an increased level of education</w:t>
      </w:r>
      <w:r>
        <w:rPr>
          <w:rFonts w:ascii="Calibri Light" w:hAnsi="Calibri Light" w:cs="Calibri Light"/>
        </w:rPr>
        <w:t>.</w:t>
      </w:r>
    </w:p>
    <w:p w14:paraId="55A8D269" w14:textId="489CE54E" w:rsidR="00252991" w:rsidRDefault="00252991" w:rsidP="00252991">
      <w:pPr>
        <w:spacing w:line="360" w:lineRule="auto"/>
        <w:jc w:val="both"/>
        <w:rPr>
          <w:rFonts w:ascii="Calibri Light" w:hAnsi="Calibri Light" w:cs="Calibri Light"/>
        </w:rPr>
      </w:pPr>
    </w:p>
    <w:p w14:paraId="6BE9532C" w14:textId="77777777" w:rsidR="00D719C3" w:rsidRDefault="00D719C3" w:rsidP="00252991">
      <w:pPr>
        <w:spacing w:line="360" w:lineRule="auto"/>
        <w:jc w:val="both"/>
        <w:rPr>
          <w:rFonts w:ascii="Calibri Light" w:hAnsi="Calibri Light" w:cs="Calibri Light"/>
          <w:b/>
          <w:bCs/>
        </w:rPr>
      </w:pPr>
    </w:p>
    <w:p w14:paraId="09625071" w14:textId="5AE06039" w:rsidR="00252991" w:rsidRPr="00841230" w:rsidRDefault="00252991" w:rsidP="00B74882">
      <w:pPr>
        <w:pStyle w:val="Heading1"/>
        <w:rPr>
          <w:sz w:val="22"/>
          <w:szCs w:val="22"/>
        </w:rPr>
      </w:pPr>
      <w:bookmarkStart w:id="25" w:name="_Toc119931933"/>
      <w:r w:rsidRPr="00841230">
        <w:rPr>
          <w:sz w:val="22"/>
          <w:szCs w:val="22"/>
        </w:rPr>
        <w:lastRenderedPageBreak/>
        <w:t>Reducing Greenhouse Gas Emissions</w:t>
      </w:r>
      <w:r w:rsidR="00B74882" w:rsidRPr="00841230">
        <w:rPr>
          <w:sz w:val="22"/>
          <w:szCs w:val="22"/>
        </w:rPr>
        <w:t xml:space="preserve"> 10.</w:t>
      </w:r>
      <w:r w:rsidR="00672A13" w:rsidRPr="00841230">
        <w:rPr>
          <w:sz w:val="22"/>
          <w:szCs w:val="22"/>
        </w:rPr>
        <w:t>1</w:t>
      </w:r>
      <w:bookmarkEnd w:id="25"/>
    </w:p>
    <w:p w14:paraId="1BB4A1F8" w14:textId="78D51357" w:rsidR="00252991" w:rsidRPr="00E11031" w:rsidRDefault="00252991" w:rsidP="00252991">
      <w:pPr>
        <w:spacing w:line="360" w:lineRule="auto"/>
        <w:jc w:val="both"/>
        <w:rPr>
          <w:rFonts w:ascii="Calibri Light" w:hAnsi="Calibri Light" w:cs="Calibri Light"/>
          <w:b/>
          <w:bCs/>
        </w:rPr>
      </w:pPr>
      <w:r w:rsidRPr="00482794">
        <w:rPr>
          <w:rFonts w:ascii="Calibri Light" w:hAnsi="Calibri Light" w:cs="Calibri Light"/>
          <w:highlight w:val="white"/>
        </w:rPr>
        <w:t xml:space="preserve">According to </w:t>
      </w:r>
      <w:r w:rsidRPr="00482794">
        <w:rPr>
          <w:rFonts w:ascii="Calibri Light" w:hAnsi="Calibri Light" w:cs="Calibri Light"/>
        </w:rPr>
        <w:t>Mikhaylov et al. (2020)</w:t>
      </w:r>
      <w:r>
        <w:rPr>
          <w:rFonts w:ascii="Calibri Light" w:hAnsi="Calibri Light" w:cs="Calibri Light"/>
        </w:rPr>
        <w:t>,</w:t>
      </w:r>
      <w:r w:rsidRPr="00482794">
        <w:rPr>
          <w:rFonts w:ascii="Calibri Light" w:hAnsi="Calibri Light" w:cs="Calibri Light"/>
          <w:highlight w:val="white"/>
        </w:rPr>
        <w:t xml:space="preserve"> Carbon Dioxide gas emissions are the main reason for a quick change in climate because it increases the intensity of the sunlight. The UK has been committed to reducing carbon gas emissions to zero and enhancing the weather’s ability to favour humanity. The UK has created scope to pursue the zero-gas project, which breakdown in the form of direct emissions from its own sourced and controlled material. The</w:t>
      </w:r>
      <w:r w:rsidRPr="00482794">
        <w:rPr>
          <w:rFonts w:ascii="Calibri Light" w:hAnsi="Calibri Light" w:cs="Calibri Light"/>
        </w:rPr>
        <w:t xml:space="preserve"> </w:t>
      </w:r>
      <w:r w:rsidRPr="00482794">
        <w:rPr>
          <w:rFonts w:ascii="Calibri Light" w:hAnsi="Calibri Light" w:cs="Calibri Light"/>
          <w:highlight w:val="white"/>
        </w:rPr>
        <w:t>Government has not provided any further support for fossil fuel energy; rather, it is urging the industry to use natural energy sources like solar and wind energy, which produces minimal carbon. Furthermore, the policy has been implemented successfully to take significant measures to reduce gas emissions by reducing the exposure and medium of carbon gas emitters (</w:t>
      </w:r>
      <w:r w:rsidRPr="00482794">
        <w:rPr>
          <w:rFonts w:ascii="Calibri Light" w:hAnsi="Calibri Light" w:cs="Calibri Light"/>
        </w:rPr>
        <w:t>Jordaan et al. 2017).</w:t>
      </w:r>
    </w:p>
    <w:p w14:paraId="7BB6734B" w14:textId="4302EB02" w:rsidR="00252991" w:rsidRPr="00977FA4" w:rsidRDefault="00252991" w:rsidP="00672A13">
      <w:pPr>
        <w:pStyle w:val="Heading1"/>
        <w:rPr>
          <w:sz w:val="22"/>
          <w:szCs w:val="22"/>
        </w:rPr>
      </w:pPr>
      <w:bookmarkStart w:id="26" w:name="_Toc119931934"/>
      <w:r w:rsidRPr="00977FA4">
        <w:rPr>
          <w:sz w:val="22"/>
          <w:szCs w:val="22"/>
        </w:rPr>
        <w:t>NEGATIVE IMPACT OF STRATEGY 2</w:t>
      </w:r>
      <w:r w:rsidR="00672A13" w:rsidRPr="00977FA4">
        <w:rPr>
          <w:sz w:val="22"/>
          <w:szCs w:val="22"/>
        </w:rPr>
        <w:t xml:space="preserve"> 10</w:t>
      </w:r>
      <w:r w:rsidR="00977FA4" w:rsidRPr="00977FA4">
        <w:rPr>
          <w:sz w:val="22"/>
          <w:szCs w:val="22"/>
        </w:rPr>
        <w:t>.2</w:t>
      </w:r>
      <w:bookmarkEnd w:id="26"/>
    </w:p>
    <w:p w14:paraId="2171FA09" w14:textId="77777777" w:rsidR="00252991" w:rsidRDefault="00252991" w:rsidP="00252991">
      <w:pPr>
        <w:spacing w:line="360" w:lineRule="auto"/>
        <w:jc w:val="both"/>
        <w:rPr>
          <w:color w:val="000000"/>
        </w:rPr>
      </w:pPr>
      <w:r w:rsidRPr="00482794">
        <w:rPr>
          <w:rFonts w:ascii="Calibri Light" w:hAnsi="Calibri Light" w:cs="Calibri Light"/>
        </w:rPr>
        <w:t>Both strategies have a very significant impact on the environment, health, and society. The main weakness of the strategy is that its pace of progression is not permanent, and the improvement was not permanent because, as with the restriction were uplifted, the figure of emissions of CO</w:t>
      </w:r>
      <w:r w:rsidRPr="00482794">
        <w:rPr>
          <w:rFonts w:ascii="Calibri Light" w:hAnsi="Calibri Light" w:cs="Calibri Light"/>
          <w:vertAlign w:val="subscript"/>
        </w:rPr>
        <w:t>2</w:t>
      </w:r>
      <w:r w:rsidRPr="00482794">
        <w:rPr>
          <w:rFonts w:ascii="Calibri Light" w:hAnsi="Calibri Light" w:cs="Calibri Light"/>
        </w:rPr>
        <w:t xml:space="preserve"> gas emissions began at the same level where it was (Mikhaylov et al., 2020).</w:t>
      </w:r>
      <w:r w:rsidRPr="00E11031">
        <w:rPr>
          <w:color w:val="000000"/>
        </w:rPr>
        <w:t xml:space="preserve"> </w:t>
      </w:r>
    </w:p>
    <w:p w14:paraId="2C91F36D" w14:textId="38CEA181" w:rsidR="00252991" w:rsidRPr="00977FA4" w:rsidRDefault="00252991" w:rsidP="00977FA4">
      <w:pPr>
        <w:pStyle w:val="Heading1"/>
        <w:rPr>
          <w:sz w:val="22"/>
          <w:szCs w:val="22"/>
        </w:rPr>
      </w:pPr>
      <w:bookmarkStart w:id="27" w:name="_Toc119931935"/>
      <w:r w:rsidRPr="00977FA4">
        <w:rPr>
          <w:sz w:val="22"/>
          <w:szCs w:val="22"/>
        </w:rPr>
        <w:t>The progress made so far by the UK government in implementing this goa</w:t>
      </w:r>
      <w:r w:rsidR="006C312E">
        <w:rPr>
          <w:sz w:val="22"/>
          <w:szCs w:val="22"/>
        </w:rPr>
        <w:t xml:space="preserve">l </w:t>
      </w:r>
      <w:r w:rsidRPr="00977FA4">
        <w:rPr>
          <w:sz w:val="22"/>
          <w:szCs w:val="22"/>
        </w:rPr>
        <w:t xml:space="preserve"> </w:t>
      </w:r>
      <w:r w:rsidR="003D5A7B">
        <w:rPr>
          <w:sz w:val="22"/>
          <w:szCs w:val="22"/>
        </w:rPr>
        <w:t>10.3</w:t>
      </w:r>
      <w:bookmarkEnd w:id="27"/>
    </w:p>
    <w:p w14:paraId="7634735D" w14:textId="77777777" w:rsidR="00252991" w:rsidRDefault="00252991" w:rsidP="00252991">
      <w:pPr>
        <w:spacing w:line="360" w:lineRule="auto"/>
        <w:jc w:val="both"/>
        <w:rPr>
          <w:rFonts w:ascii="Calibri Light" w:hAnsi="Calibri Light" w:cs="Calibri Light"/>
          <w:b/>
          <w:bCs/>
          <w:color w:val="000000"/>
        </w:rPr>
      </w:pPr>
      <w:r w:rsidRPr="00284EEE">
        <w:rPr>
          <w:rFonts w:ascii="Calibri Light" w:hAnsi="Calibri Light" w:cs="Calibri Light"/>
        </w:rPr>
        <w:t xml:space="preserve">Progress has been accomplished to date on development priorities Through the creation of a $100 billion delivery plan and the brokering of a promise to double adaptation money, the UK utilised its chair of COP26 to enhance the progress on climate finance, even though this still falls short of the $50 billion per year projected under the $100 billion pledge. </w:t>
      </w:r>
      <w:r w:rsidRPr="00932881">
        <w:rPr>
          <w:rFonts w:ascii="Calibri Light" w:hAnsi="Calibri Light" w:cs="Calibri Light"/>
        </w:rPr>
        <w:t>(Reckien et al.2018)</w:t>
      </w:r>
      <w:r>
        <w:rPr>
          <w:rFonts w:ascii="Calibri Light" w:hAnsi="Calibri Light" w:cs="Calibri Light"/>
        </w:rPr>
        <w:t xml:space="preserve"> </w:t>
      </w:r>
      <w:r w:rsidRPr="00284EEE">
        <w:rPr>
          <w:rFonts w:ascii="Calibri Light" w:hAnsi="Calibri Light" w:cs="Calibri Light"/>
        </w:rPr>
        <w:t>A new strategy to stop public fossil fuel investments abroad has also been implemented by the UK, which also continues to give most of the climate money in the form of grants (89% from 2016 until the end of 2019). However, Colomb &amp; Tomaney, (2019) indicate that there are certain crucial areas where the UK has regressed since 2019, the recent ODA cuts are of particular concern since they jeopardise efforts to achieve sustainability</w:t>
      </w:r>
      <w:r>
        <w:rPr>
          <w:rFonts w:ascii="Calibri Light" w:hAnsi="Calibri Light" w:cs="Calibri Light"/>
        </w:rPr>
        <w:t>.</w:t>
      </w:r>
      <w:r w:rsidRPr="00E11031">
        <w:rPr>
          <w:rFonts w:ascii="Calibri Light" w:hAnsi="Calibri Light" w:cs="Calibri Light"/>
          <w:b/>
          <w:bCs/>
          <w:color w:val="000000"/>
        </w:rPr>
        <w:t xml:space="preserve"> </w:t>
      </w:r>
    </w:p>
    <w:p w14:paraId="553A9DA9" w14:textId="79B7DB3A" w:rsidR="00252991" w:rsidRPr="00841230" w:rsidRDefault="00252991" w:rsidP="00841230">
      <w:pPr>
        <w:pStyle w:val="Heading1"/>
        <w:rPr>
          <w:sz w:val="22"/>
          <w:szCs w:val="22"/>
        </w:rPr>
      </w:pPr>
      <w:bookmarkStart w:id="28" w:name="_Toc119931936"/>
      <w:r w:rsidRPr="00841230">
        <w:rPr>
          <w:sz w:val="22"/>
          <w:szCs w:val="22"/>
        </w:rPr>
        <w:t xml:space="preserve">The impact of the implementation of this goal on health, wellbeing, </w:t>
      </w:r>
      <w:r w:rsidR="006C312E">
        <w:rPr>
          <w:sz w:val="22"/>
          <w:szCs w:val="22"/>
        </w:rPr>
        <w:t>10. 4</w:t>
      </w:r>
      <w:bookmarkEnd w:id="28"/>
    </w:p>
    <w:p w14:paraId="44BF455E" w14:textId="00239BDD" w:rsidR="00252991" w:rsidRDefault="00252991" w:rsidP="00252991">
      <w:pPr>
        <w:spacing w:line="360" w:lineRule="auto"/>
        <w:jc w:val="both"/>
        <w:rPr>
          <w:rFonts w:asciiTheme="majorHAnsi" w:hAnsiTheme="majorHAnsi" w:cstheme="majorHAnsi"/>
        </w:rPr>
      </w:pPr>
      <w:r w:rsidRPr="00B90243">
        <w:rPr>
          <w:rFonts w:asciiTheme="majorHAnsi" w:hAnsiTheme="majorHAnsi" w:cstheme="majorHAnsi"/>
        </w:rPr>
        <w:t>There is a significant impact on the health, well-being, and development of pursuing climate change situations. The benefits can be accumulated from sustainable development with a variety of cross-sections of human health and well-being that includes environmental-related disease reduction with improved health outcomes, reduction in pollution, and declining stress and anxiety. Dong et al. (2020) pinpointed that climate change affects disaster management by changing the temperature, resulting in the form of ecosystem degradation. The ecosystem is disturbed, causing more rapid changes in the production of natural resources as land has been soiled. Land degradation has increased, which is affecting the productivity of crops. Such risks have affected the productivity of the UK, too, in the face of vulnerabilities of the agricultural sector with the reduced portion of food items, clean water, higher level of malnutrition, and other types of water-borne diseases. Heavy rains are storming in the form of strong busted tropical cyclones destroying the regional infrastructure and affecting the daily course of human lives (Saha, 2015).</w:t>
      </w:r>
    </w:p>
    <w:p w14:paraId="36883361" w14:textId="1782D258" w:rsidR="009E1690" w:rsidRPr="00C34503" w:rsidRDefault="009E1690" w:rsidP="00C34503">
      <w:pPr>
        <w:pStyle w:val="Heading1"/>
        <w:rPr>
          <w:sz w:val="22"/>
          <w:szCs w:val="22"/>
        </w:rPr>
      </w:pPr>
      <w:bookmarkStart w:id="29" w:name="_Toc119931937"/>
      <w:r w:rsidRPr="00C34503">
        <w:rPr>
          <w:sz w:val="22"/>
          <w:szCs w:val="22"/>
        </w:rPr>
        <w:lastRenderedPageBreak/>
        <w:t>Challenges of Implementing goal</w:t>
      </w:r>
      <w:r w:rsidR="00C34503">
        <w:rPr>
          <w:sz w:val="22"/>
          <w:szCs w:val="22"/>
        </w:rPr>
        <w:t xml:space="preserve">   1</w:t>
      </w:r>
      <w:r w:rsidR="006945F8">
        <w:rPr>
          <w:sz w:val="22"/>
          <w:szCs w:val="22"/>
        </w:rPr>
        <w:t>1.1</w:t>
      </w:r>
      <w:bookmarkEnd w:id="29"/>
    </w:p>
    <w:p w14:paraId="2227DB05" w14:textId="77777777" w:rsidR="009E1690" w:rsidRDefault="009E1690" w:rsidP="009E1690">
      <w:pPr>
        <w:pBdr>
          <w:top w:val="nil"/>
          <w:left w:val="nil"/>
          <w:bottom w:val="nil"/>
          <w:right w:val="nil"/>
          <w:between w:val="nil"/>
        </w:pBdr>
        <w:spacing w:line="360" w:lineRule="auto"/>
        <w:jc w:val="both"/>
        <w:rPr>
          <w:rFonts w:asciiTheme="majorHAnsi" w:hAnsiTheme="majorHAnsi" w:cstheme="majorHAnsi"/>
          <w:color w:val="000000"/>
        </w:rPr>
      </w:pPr>
      <w:r w:rsidRPr="006406DB">
        <w:rPr>
          <w:rFonts w:asciiTheme="majorHAnsi" w:hAnsiTheme="majorHAnsi" w:cstheme="majorHAnsi"/>
          <w:color w:val="000000"/>
        </w:rPr>
        <w:t xml:space="preserve">According to Ladan (2018), the major challenges in the process of implementing the climate change goal strategies in the UK includes the challenge of freshwater ecology, advancing accountability encouraging climate change, productivity and well-being, agriculture change, climate dialogues with supporting regions by addressing climate justice by highlighting the extreme risks on human lives. </w:t>
      </w:r>
    </w:p>
    <w:p w14:paraId="6E0A0CEE" w14:textId="77777777" w:rsidR="009E1690" w:rsidRDefault="009E1690" w:rsidP="009E1690">
      <w:pPr>
        <w:pBdr>
          <w:top w:val="nil"/>
          <w:left w:val="nil"/>
          <w:bottom w:val="nil"/>
          <w:right w:val="nil"/>
          <w:between w:val="nil"/>
        </w:pBdr>
        <w:spacing w:line="360" w:lineRule="auto"/>
        <w:jc w:val="both"/>
        <w:rPr>
          <w:rFonts w:asciiTheme="majorHAnsi" w:hAnsiTheme="majorHAnsi" w:cstheme="majorHAnsi"/>
          <w:color w:val="000000"/>
        </w:rPr>
      </w:pPr>
    </w:p>
    <w:p w14:paraId="129EF68F" w14:textId="77777777" w:rsidR="009E1690" w:rsidRDefault="009E1690" w:rsidP="009E1690">
      <w:pPr>
        <w:pStyle w:val="NoSpacing"/>
        <w:spacing w:line="360" w:lineRule="auto"/>
        <w:jc w:val="both"/>
        <w:rPr>
          <w:rFonts w:asciiTheme="majorHAnsi" w:hAnsiTheme="majorHAnsi" w:cstheme="majorHAnsi"/>
          <w:b/>
          <w:bCs/>
        </w:rPr>
      </w:pPr>
    </w:p>
    <w:p w14:paraId="7765753B" w14:textId="4CE7833A" w:rsidR="009E1690" w:rsidRPr="006945F8" w:rsidRDefault="009E1690" w:rsidP="006945F8">
      <w:pPr>
        <w:pStyle w:val="Heading1"/>
        <w:rPr>
          <w:sz w:val="22"/>
          <w:szCs w:val="22"/>
        </w:rPr>
      </w:pPr>
      <w:bookmarkStart w:id="30" w:name="_Toc119931938"/>
      <w:r w:rsidRPr="006945F8">
        <w:rPr>
          <w:sz w:val="22"/>
          <w:szCs w:val="22"/>
        </w:rPr>
        <w:t>Recommendation</w:t>
      </w:r>
      <w:r w:rsidR="00D10AD7">
        <w:rPr>
          <w:sz w:val="22"/>
          <w:szCs w:val="22"/>
        </w:rPr>
        <w:t xml:space="preserve"> </w:t>
      </w:r>
      <w:r w:rsidR="0036456D">
        <w:rPr>
          <w:sz w:val="22"/>
          <w:szCs w:val="22"/>
        </w:rPr>
        <w:t>11.2</w:t>
      </w:r>
      <w:bookmarkEnd w:id="30"/>
    </w:p>
    <w:p w14:paraId="0A4F5BDD" w14:textId="2183D17A" w:rsidR="009E1690" w:rsidRDefault="009E1690" w:rsidP="009E1690">
      <w:pPr>
        <w:pBdr>
          <w:top w:val="nil"/>
          <w:left w:val="nil"/>
          <w:bottom w:val="nil"/>
          <w:right w:val="nil"/>
          <w:between w:val="nil"/>
        </w:pBdr>
        <w:spacing w:line="360" w:lineRule="auto"/>
        <w:jc w:val="both"/>
        <w:rPr>
          <w:rFonts w:asciiTheme="majorHAnsi" w:hAnsiTheme="majorHAnsi" w:cstheme="majorHAnsi"/>
        </w:rPr>
      </w:pPr>
      <w:r w:rsidRPr="008F0E7E">
        <w:rPr>
          <w:rFonts w:asciiTheme="majorHAnsi" w:hAnsiTheme="majorHAnsi" w:cstheme="majorHAnsi"/>
          <w:color w:val="000000"/>
        </w:rPr>
        <w:t xml:space="preserve"> </w:t>
      </w:r>
      <w:r w:rsidRPr="008F0E7E">
        <w:rPr>
          <w:rFonts w:asciiTheme="majorHAnsi" w:hAnsiTheme="majorHAnsi" w:cstheme="majorHAnsi"/>
        </w:rPr>
        <w:t>The Government should increase the intensity to support the business to conduct at zero carbon with the prominent surety of financial and tactical support. The Government should encourage the small cottage industry to build solar power plants, which is less costly and eco-friendly as far as gas emission is concerned. The UK has consistently followed the plan of 2050 by taking all necessary actions required to reduce the climate effect (Rey-Hernández et al., 2018).</w:t>
      </w:r>
    </w:p>
    <w:p w14:paraId="590804E5" w14:textId="23B09B49" w:rsidR="009E1690" w:rsidRDefault="009E1690" w:rsidP="009E1690">
      <w:pPr>
        <w:pBdr>
          <w:top w:val="nil"/>
          <w:left w:val="nil"/>
          <w:bottom w:val="nil"/>
          <w:right w:val="nil"/>
          <w:between w:val="nil"/>
        </w:pBdr>
        <w:spacing w:line="360" w:lineRule="auto"/>
        <w:jc w:val="both"/>
        <w:rPr>
          <w:rFonts w:asciiTheme="majorHAnsi" w:hAnsiTheme="majorHAnsi" w:cstheme="majorHAnsi"/>
        </w:rPr>
      </w:pPr>
    </w:p>
    <w:p w14:paraId="49420E0B" w14:textId="0621A3A0" w:rsidR="009E1690" w:rsidRDefault="009E1690" w:rsidP="009E1690">
      <w:pPr>
        <w:pBdr>
          <w:top w:val="nil"/>
          <w:left w:val="nil"/>
          <w:bottom w:val="nil"/>
          <w:right w:val="nil"/>
          <w:between w:val="nil"/>
        </w:pBdr>
        <w:spacing w:line="360" w:lineRule="auto"/>
        <w:jc w:val="both"/>
        <w:rPr>
          <w:rFonts w:asciiTheme="majorHAnsi" w:hAnsiTheme="majorHAnsi" w:cstheme="majorHAnsi"/>
        </w:rPr>
      </w:pPr>
    </w:p>
    <w:p w14:paraId="538EEC9E" w14:textId="2D184BC8" w:rsidR="009E1690" w:rsidRDefault="009E1690" w:rsidP="009E1690">
      <w:pPr>
        <w:pBdr>
          <w:top w:val="nil"/>
          <w:left w:val="nil"/>
          <w:bottom w:val="nil"/>
          <w:right w:val="nil"/>
          <w:between w:val="nil"/>
        </w:pBdr>
        <w:spacing w:line="360" w:lineRule="auto"/>
        <w:jc w:val="both"/>
        <w:rPr>
          <w:rFonts w:asciiTheme="majorHAnsi" w:hAnsiTheme="majorHAnsi" w:cstheme="majorHAnsi"/>
        </w:rPr>
      </w:pPr>
    </w:p>
    <w:p w14:paraId="181FFE17" w14:textId="1E63884E" w:rsidR="009E1690" w:rsidRDefault="009E1690" w:rsidP="009E1690">
      <w:pPr>
        <w:pBdr>
          <w:top w:val="nil"/>
          <w:left w:val="nil"/>
          <w:bottom w:val="nil"/>
          <w:right w:val="nil"/>
          <w:between w:val="nil"/>
        </w:pBdr>
        <w:spacing w:line="360" w:lineRule="auto"/>
        <w:jc w:val="both"/>
        <w:rPr>
          <w:rFonts w:asciiTheme="majorHAnsi" w:hAnsiTheme="majorHAnsi" w:cstheme="majorHAnsi"/>
        </w:rPr>
      </w:pPr>
    </w:p>
    <w:p w14:paraId="6B70EAE8" w14:textId="65F0A690" w:rsidR="009E1690" w:rsidRDefault="009E1690" w:rsidP="009E1690">
      <w:pPr>
        <w:pBdr>
          <w:top w:val="nil"/>
          <w:left w:val="nil"/>
          <w:bottom w:val="nil"/>
          <w:right w:val="nil"/>
          <w:between w:val="nil"/>
        </w:pBdr>
        <w:spacing w:line="360" w:lineRule="auto"/>
        <w:jc w:val="both"/>
        <w:rPr>
          <w:rFonts w:asciiTheme="majorHAnsi" w:hAnsiTheme="majorHAnsi" w:cstheme="majorHAnsi"/>
        </w:rPr>
      </w:pPr>
    </w:p>
    <w:p w14:paraId="5C32CBE3" w14:textId="23C49AAF" w:rsidR="009E1690" w:rsidRDefault="009E1690" w:rsidP="009E1690">
      <w:pPr>
        <w:pBdr>
          <w:top w:val="nil"/>
          <w:left w:val="nil"/>
          <w:bottom w:val="nil"/>
          <w:right w:val="nil"/>
          <w:between w:val="nil"/>
        </w:pBdr>
        <w:spacing w:line="360" w:lineRule="auto"/>
        <w:jc w:val="both"/>
        <w:rPr>
          <w:rFonts w:asciiTheme="majorHAnsi" w:hAnsiTheme="majorHAnsi" w:cstheme="majorHAnsi"/>
        </w:rPr>
      </w:pPr>
    </w:p>
    <w:p w14:paraId="486EEF89" w14:textId="62E82AF1" w:rsidR="009E1690" w:rsidRDefault="009E1690" w:rsidP="009E1690">
      <w:pPr>
        <w:pBdr>
          <w:top w:val="nil"/>
          <w:left w:val="nil"/>
          <w:bottom w:val="nil"/>
          <w:right w:val="nil"/>
          <w:between w:val="nil"/>
        </w:pBdr>
        <w:spacing w:line="360" w:lineRule="auto"/>
        <w:jc w:val="both"/>
        <w:rPr>
          <w:rFonts w:asciiTheme="majorHAnsi" w:hAnsiTheme="majorHAnsi" w:cstheme="majorHAnsi"/>
        </w:rPr>
      </w:pPr>
    </w:p>
    <w:p w14:paraId="7FC44706" w14:textId="27E5AB77" w:rsidR="009E1690" w:rsidRDefault="009E1690" w:rsidP="009E1690">
      <w:pPr>
        <w:pBdr>
          <w:top w:val="nil"/>
          <w:left w:val="nil"/>
          <w:bottom w:val="nil"/>
          <w:right w:val="nil"/>
          <w:between w:val="nil"/>
        </w:pBdr>
        <w:spacing w:line="360" w:lineRule="auto"/>
        <w:jc w:val="both"/>
        <w:rPr>
          <w:rFonts w:asciiTheme="majorHAnsi" w:hAnsiTheme="majorHAnsi" w:cstheme="majorHAnsi"/>
        </w:rPr>
      </w:pPr>
    </w:p>
    <w:p w14:paraId="30EFB87E" w14:textId="77857F74" w:rsidR="009E1690" w:rsidRDefault="009E1690" w:rsidP="009E1690">
      <w:pPr>
        <w:pBdr>
          <w:top w:val="nil"/>
          <w:left w:val="nil"/>
          <w:bottom w:val="nil"/>
          <w:right w:val="nil"/>
          <w:between w:val="nil"/>
        </w:pBdr>
        <w:spacing w:line="360" w:lineRule="auto"/>
        <w:jc w:val="both"/>
        <w:rPr>
          <w:rFonts w:asciiTheme="majorHAnsi" w:hAnsiTheme="majorHAnsi" w:cstheme="majorHAnsi"/>
        </w:rPr>
      </w:pPr>
    </w:p>
    <w:p w14:paraId="5777827F" w14:textId="1ED617A2" w:rsidR="009E1690" w:rsidRDefault="009E1690" w:rsidP="009E1690">
      <w:pPr>
        <w:pBdr>
          <w:top w:val="nil"/>
          <w:left w:val="nil"/>
          <w:bottom w:val="nil"/>
          <w:right w:val="nil"/>
          <w:between w:val="nil"/>
        </w:pBdr>
        <w:spacing w:line="360" w:lineRule="auto"/>
        <w:jc w:val="both"/>
        <w:rPr>
          <w:rFonts w:asciiTheme="majorHAnsi" w:hAnsiTheme="majorHAnsi" w:cstheme="majorHAnsi"/>
        </w:rPr>
      </w:pPr>
    </w:p>
    <w:p w14:paraId="16555EFF" w14:textId="642A1881" w:rsidR="009E1690" w:rsidRDefault="009E1690" w:rsidP="009E1690">
      <w:pPr>
        <w:pBdr>
          <w:top w:val="nil"/>
          <w:left w:val="nil"/>
          <w:bottom w:val="nil"/>
          <w:right w:val="nil"/>
          <w:between w:val="nil"/>
        </w:pBdr>
        <w:spacing w:line="360" w:lineRule="auto"/>
        <w:jc w:val="both"/>
        <w:rPr>
          <w:rFonts w:asciiTheme="majorHAnsi" w:hAnsiTheme="majorHAnsi" w:cstheme="majorHAnsi"/>
        </w:rPr>
      </w:pPr>
    </w:p>
    <w:p w14:paraId="3DFAEBB9" w14:textId="5E31F065" w:rsidR="009E1690" w:rsidRDefault="009E1690" w:rsidP="009E1690">
      <w:pPr>
        <w:pBdr>
          <w:top w:val="nil"/>
          <w:left w:val="nil"/>
          <w:bottom w:val="nil"/>
          <w:right w:val="nil"/>
          <w:between w:val="nil"/>
        </w:pBdr>
        <w:spacing w:line="360" w:lineRule="auto"/>
        <w:jc w:val="both"/>
        <w:rPr>
          <w:rFonts w:asciiTheme="majorHAnsi" w:hAnsiTheme="majorHAnsi" w:cstheme="majorHAnsi"/>
        </w:rPr>
      </w:pPr>
    </w:p>
    <w:p w14:paraId="3CE04AE0" w14:textId="03A55AB5" w:rsidR="009E1690" w:rsidRDefault="009E1690" w:rsidP="009E1690">
      <w:pPr>
        <w:pBdr>
          <w:top w:val="nil"/>
          <w:left w:val="nil"/>
          <w:bottom w:val="nil"/>
          <w:right w:val="nil"/>
          <w:between w:val="nil"/>
        </w:pBdr>
        <w:spacing w:line="360" w:lineRule="auto"/>
        <w:jc w:val="both"/>
        <w:rPr>
          <w:rFonts w:asciiTheme="majorHAnsi" w:hAnsiTheme="majorHAnsi" w:cstheme="majorHAnsi"/>
        </w:rPr>
      </w:pPr>
    </w:p>
    <w:p w14:paraId="7995715F" w14:textId="752B3C60" w:rsidR="009E1690" w:rsidRDefault="009E1690" w:rsidP="009E1690">
      <w:pPr>
        <w:pBdr>
          <w:top w:val="nil"/>
          <w:left w:val="nil"/>
          <w:bottom w:val="nil"/>
          <w:right w:val="nil"/>
          <w:between w:val="nil"/>
        </w:pBdr>
        <w:spacing w:line="360" w:lineRule="auto"/>
        <w:jc w:val="both"/>
        <w:rPr>
          <w:rFonts w:asciiTheme="majorHAnsi" w:hAnsiTheme="majorHAnsi" w:cstheme="majorHAnsi"/>
        </w:rPr>
      </w:pPr>
    </w:p>
    <w:p w14:paraId="54D7BACF" w14:textId="77777777" w:rsidR="005143A1" w:rsidRPr="007A3410" w:rsidRDefault="005143A1" w:rsidP="007A3410">
      <w:pPr>
        <w:pStyle w:val="Heading1"/>
      </w:pPr>
      <w:bookmarkStart w:id="31" w:name="_Toc119931939"/>
      <w:r w:rsidRPr="007A3410">
        <w:lastRenderedPageBreak/>
        <w:t>CONCLUSION</w:t>
      </w:r>
      <w:bookmarkEnd w:id="31"/>
      <w:r w:rsidRPr="007A3410">
        <w:t xml:space="preserve"> </w:t>
      </w:r>
    </w:p>
    <w:p w14:paraId="7326680B" w14:textId="2EC4A04C" w:rsidR="005143A1" w:rsidRDefault="005143A1" w:rsidP="005143A1">
      <w:pPr>
        <w:pStyle w:val="NoSpacing"/>
        <w:spacing w:line="360" w:lineRule="auto"/>
        <w:jc w:val="both"/>
        <w:rPr>
          <w:rFonts w:asciiTheme="majorHAnsi" w:hAnsiTheme="majorHAnsi" w:cstheme="majorHAnsi"/>
        </w:rPr>
      </w:pPr>
      <w:r w:rsidRPr="005818AD">
        <w:rPr>
          <w:rFonts w:asciiTheme="majorHAnsi" w:hAnsiTheme="majorHAnsi" w:cstheme="majorHAnsi"/>
        </w:rPr>
        <w:t>The purpose of the paper is to clearly explain the development, growth, and progress of three of the seventeen sustainable development goals in the UK. The first goal covered is reducing poverty, with its effects and difficulties noted. The second objective is to provide high-quality education throughout the UK without racial, cultural, gender, nationality, or age discrimination. Third climate change action. These three important objectives are relevant to both human life and the environment. Most of these three objectives are interconnected. These goals are interconnected, and various councils or departments are responsible for monitoring and addressing each one.</w:t>
      </w:r>
      <w:r>
        <w:rPr>
          <w:rFonts w:asciiTheme="majorHAnsi" w:hAnsiTheme="majorHAnsi" w:cstheme="majorHAnsi"/>
        </w:rPr>
        <w:t xml:space="preserve"> </w:t>
      </w:r>
      <w:r w:rsidRPr="004364FD">
        <w:rPr>
          <w:rFonts w:asciiTheme="majorHAnsi" w:hAnsiTheme="majorHAnsi" w:cstheme="majorHAnsi"/>
        </w:rPr>
        <w:t>The UK should be more concerned about the changing situations of the global economy, which are subject to political and environmental climate change. The Government should enhance its budget portfolio to diversify its effective policies to other countries</w:t>
      </w:r>
      <w:r>
        <w:rPr>
          <w:rFonts w:asciiTheme="majorHAnsi" w:hAnsiTheme="majorHAnsi" w:cstheme="majorHAnsi"/>
        </w:rPr>
        <w:t>.</w:t>
      </w:r>
    </w:p>
    <w:p w14:paraId="48464CBD" w14:textId="4BFAD34A" w:rsidR="00E6385B" w:rsidRDefault="00E6385B" w:rsidP="005143A1">
      <w:pPr>
        <w:pStyle w:val="NoSpacing"/>
        <w:spacing w:line="360" w:lineRule="auto"/>
        <w:jc w:val="both"/>
        <w:rPr>
          <w:rFonts w:asciiTheme="majorHAnsi" w:hAnsiTheme="majorHAnsi" w:cstheme="majorHAnsi"/>
        </w:rPr>
      </w:pPr>
    </w:p>
    <w:p w14:paraId="7088958C" w14:textId="42DE09A1" w:rsidR="00E6385B" w:rsidRDefault="00E6385B" w:rsidP="005143A1">
      <w:pPr>
        <w:pStyle w:val="NoSpacing"/>
        <w:spacing w:line="360" w:lineRule="auto"/>
        <w:jc w:val="both"/>
        <w:rPr>
          <w:rFonts w:asciiTheme="majorHAnsi" w:hAnsiTheme="majorHAnsi" w:cstheme="majorHAnsi"/>
        </w:rPr>
      </w:pPr>
    </w:p>
    <w:p w14:paraId="5B24435F" w14:textId="19398435" w:rsidR="00E6385B" w:rsidRDefault="00E6385B" w:rsidP="005143A1">
      <w:pPr>
        <w:pStyle w:val="NoSpacing"/>
        <w:spacing w:line="360" w:lineRule="auto"/>
        <w:jc w:val="both"/>
        <w:rPr>
          <w:rFonts w:asciiTheme="majorHAnsi" w:hAnsiTheme="majorHAnsi" w:cstheme="majorHAnsi"/>
        </w:rPr>
      </w:pPr>
    </w:p>
    <w:p w14:paraId="4E919FEC" w14:textId="43B10331" w:rsidR="00E6385B" w:rsidRDefault="00E6385B" w:rsidP="005143A1">
      <w:pPr>
        <w:pStyle w:val="NoSpacing"/>
        <w:spacing w:line="360" w:lineRule="auto"/>
        <w:jc w:val="both"/>
        <w:rPr>
          <w:rFonts w:asciiTheme="majorHAnsi" w:hAnsiTheme="majorHAnsi" w:cstheme="majorHAnsi"/>
        </w:rPr>
      </w:pPr>
    </w:p>
    <w:p w14:paraId="78D43C33" w14:textId="011662B9" w:rsidR="00E6385B" w:rsidRDefault="00E6385B" w:rsidP="005143A1">
      <w:pPr>
        <w:pStyle w:val="NoSpacing"/>
        <w:spacing w:line="360" w:lineRule="auto"/>
        <w:jc w:val="both"/>
        <w:rPr>
          <w:rFonts w:asciiTheme="majorHAnsi" w:hAnsiTheme="majorHAnsi" w:cstheme="majorHAnsi"/>
        </w:rPr>
      </w:pPr>
    </w:p>
    <w:p w14:paraId="52D5FFCA" w14:textId="76C2C524" w:rsidR="00E6385B" w:rsidRDefault="00E6385B" w:rsidP="005143A1">
      <w:pPr>
        <w:pStyle w:val="NoSpacing"/>
        <w:spacing w:line="360" w:lineRule="auto"/>
        <w:jc w:val="both"/>
        <w:rPr>
          <w:rFonts w:asciiTheme="majorHAnsi" w:hAnsiTheme="majorHAnsi" w:cstheme="majorHAnsi"/>
        </w:rPr>
      </w:pPr>
    </w:p>
    <w:p w14:paraId="2911FCCD" w14:textId="321C0EBA" w:rsidR="00E6385B" w:rsidRDefault="00E6385B" w:rsidP="005143A1">
      <w:pPr>
        <w:pStyle w:val="NoSpacing"/>
        <w:spacing w:line="360" w:lineRule="auto"/>
        <w:jc w:val="both"/>
        <w:rPr>
          <w:rFonts w:asciiTheme="majorHAnsi" w:hAnsiTheme="majorHAnsi" w:cstheme="majorHAnsi"/>
        </w:rPr>
      </w:pPr>
    </w:p>
    <w:p w14:paraId="796DCFA2" w14:textId="04C3606F" w:rsidR="00E6385B" w:rsidRDefault="00E6385B" w:rsidP="005143A1">
      <w:pPr>
        <w:pStyle w:val="NoSpacing"/>
        <w:spacing w:line="360" w:lineRule="auto"/>
        <w:jc w:val="both"/>
        <w:rPr>
          <w:rFonts w:asciiTheme="majorHAnsi" w:hAnsiTheme="majorHAnsi" w:cstheme="majorHAnsi"/>
        </w:rPr>
      </w:pPr>
    </w:p>
    <w:p w14:paraId="56572910" w14:textId="68CF2121" w:rsidR="00E6385B" w:rsidRDefault="00E6385B" w:rsidP="005143A1">
      <w:pPr>
        <w:pStyle w:val="NoSpacing"/>
        <w:spacing w:line="360" w:lineRule="auto"/>
        <w:jc w:val="both"/>
        <w:rPr>
          <w:rFonts w:asciiTheme="majorHAnsi" w:hAnsiTheme="majorHAnsi" w:cstheme="majorHAnsi"/>
        </w:rPr>
      </w:pPr>
    </w:p>
    <w:p w14:paraId="6D36D26A" w14:textId="6B332E22" w:rsidR="00E6385B" w:rsidRDefault="00E6385B" w:rsidP="005143A1">
      <w:pPr>
        <w:pStyle w:val="NoSpacing"/>
        <w:spacing w:line="360" w:lineRule="auto"/>
        <w:jc w:val="both"/>
        <w:rPr>
          <w:rFonts w:asciiTheme="majorHAnsi" w:hAnsiTheme="majorHAnsi" w:cstheme="majorHAnsi"/>
        </w:rPr>
      </w:pPr>
    </w:p>
    <w:p w14:paraId="257DB17C" w14:textId="620EA182" w:rsidR="00E6385B" w:rsidRDefault="00E6385B" w:rsidP="005143A1">
      <w:pPr>
        <w:pStyle w:val="NoSpacing"/>
        <w:spacing w:line="360" w:lineRule="auto"/>
        <w:jc w:val="both"/>
        <w:rPr>
          <w:rFonts w:asciiTheme="majorHAnsi" w:hAnsiTheme="majorHAnsi" w:cstheme="majorHAnsi"/>
        </w:rPr>
      </w:pPr>
    </w:p>
    <w:p w14:paraId="6656F2A8" w14:textId="30A80F98" w:rsidR="00E6385B" w:rsidRDefault="00E6385B" w:rsidP="005143A1">
      <w:pPr>
        <w:pStyle w:val="NoSpacing"/>
        <w:spacing w:line="360" w:lineRule="auto"/>
        <w:jc w:val="both"/>
        <w:rPr>
          <w:rFonts w:asciiTheme="majorHAnsi" w:hAnsiTheme="majorHAnsi" w:cstheme="majorHAnsi"/>
        </w:rPr>
      </w:pPr>
    </w:p>
    <w:p w14:paraId="3A6AF7A9" w14:textId="34ABE623" w:rsidR="00E6385B" w:rsidRDefault="00E6385B" w:rsidP="005143A1">
      <w:pPr>
        <w:pStyle w:val="NoSpacing"/>
        <w:spacing w:line="360" w:lineRule="auto"/>
        <w:jc w:val="both"/>
        <w:rPr>
          <w:rFonts w:asciiTheme="majorHAnsi" w:hAnsiTheme="majorHAnsi" w:cstheme="majorHAnsi"/>
        </w:rPr>
      </w:pPr>
    </w:p>
    <w:p w14:paraId="41A89B17" w14:textId="7C529B0B" w:rsidR="00E6385B" w:rsidRDefault="00E6385B" w:rsidP="005143A1">
      <w:pPr>
        <w:pStyle w:val="NoSpacing"/>
        <w:spacing w:line="360" w:lineRule="auto"/>
        <w:jc w:val="both"/>
        <w:rPr>
          <w:rFonts w:asciiTheme="majorHAnsi" w:hAnsiTheme="majorHAnsi" w:cstheme="majorHAnsi"/>
        </w:rPr>
      </w:pPr>
    </w:p>
    <w:p w14:paraId="0812DF19" w14:textId="57057D59" w:rsidR="00E6385B" w:rsidRDefault="00E6385B" w:rsidP="005143A1">
      <w:pPr>
        <w:pStyle w:val="NoSpacing"/>
        <w:spacing w:line="360" w:lineRule="auto"/>
        <w:jc w:val="both"/>
        <w:rPr>
          <w:rFonts w:asciiTheme="majorHAnsi" w:hAnsiTheme="majorHAnsi" w:cstheme="majorHAnsi"/>
        </w:rPr>
      </w:pPr>
    </w:p>
    <w:p w14:paraId="08A6B32D" w14:textId="7E3471C7" w:rsidR="00E6385B" w:rsidRDefault="00E6385B" w:rsidP="005143A1">
      <w:pPr>
        <w:pStyle w:val="NoSpacing"/>
        <w:spacing w:line="360" w:lineRule="auto"/>
        <w:jc w:val="both"/>
        <w:rPr>
          <w:rFonts w:asciiTheme="majorHAnsi" w:hAnsiTheme="majorHAnsi" w:cstheme="majorHAnsi"/>
        </w:rPr>
      </w:pPr>
    </w:p>
    <w:p w14:paraId="3CFDD47B" w14:textId="70CD4FD1" w:rsidR="00E6385B" w:rsidRDefault="00E6385B" w:rsidP="005143A1">
      <w:pPr>
        <w:pStyle w:val="NoSpacing"/>
        <w:spacing w:line="360" w:lineRule="auto"/>
        <w:jc w:val="both"/>
        <w:rPr>
          <w:rFonts w:asciiTheme="majorHAnsi" w:hAnsiTheme="majorHAnsi" w:cstheme="majorHAnsi"/>
        </w:rPr>
      </w:pPr>
    </w:p>
    <w:p w14:paraId="0F7BFCAA" w14:textId="2298C36D" w:rsidR="00E6385B" w:rsidRDefault="00E6385B" w:rsidP="005143A1">
      <w:pPr>
        <w:pStyle w:val="NoSpacing"/>
        <w:spacing w:line="360" w:lineRule="auto"/>
        <w:jc w:val="both"/>
        <w:rPr>
          <w:rFonts w:asciiTheme="majorHAnsi" w:hAnsiTheme="majorHAnsi" w:cstheme="majorHAnsi"/>
        </w:rPr>
      </w:pPr>
    </w:p>
    <w:p w14:paraId="598DF2E1" w14:textId="35AB8A1D" w:rsidR="00E6385B" w:rsidRDefault="00E6385B" w:rsidP="005143A1">
      <w:pPr>
        <w:pStyle w:val="NoSpacing"/>
        <w:spacing w:line="360" w:lineRule="auto"/>
        <w:jc w:val="both"/>
        <w:rPr>
          <w:rFonts w:asciiTheme="majorHAnsi" w:hAnsiTheme="majorHAnsi" w:cstheme="majorHAnsi"/>
        </w:rPr>
      </w:pPr>
    </w:p>
    <w:p w14:paraId="10DE555A" w14:textId="3C7D16DE" w:rsidR="00E6385B" w:rsidRDefault="00E6385B" w:rsidP="005143A1">
      <w:pPr>
        <w:pStyle w:val="NoSpacing"/>
        <w:spacing w:line="360" w:lineRule="auto"/>
        <w:jc w:val="both"/>
        <w:rPr>
          <w:rFonts w:asciiTheme="majorHAnsi" w:hAnsiTheme="majorHAnsi" w:cstheme="majorHAnsi"/>
        </w:rPr>
      </w:pPr>
    </w:p>
    <w:p w14:paraId="25E30CD4" w14:textId="126FF41D" w:rsidR="00E6385B" w:rsidRDefault="00E6385B" w:rsidP="005143A1">
      <w:pPr>
        <w:pStyle w:val="NoSpacing"/>
        <w:spacing w:line="360" w:lineRule="auto"/>
        <w:jc w:val="both"/>
        <w:rPr>
          <w:rFonts w:asciiTheme="majorHAnsi" w:hAnsiTheme="majorHAnsi" w:cstheme="majorHAnsi"/>
        </w:rPr>
      </w:pPr>
    </w:p>
    <w:p w14:paraId="6BF4C0DE" w14:textId="2797F7AA" w:rsidR="00E6385B" w:rsidRDefault="00E6385B" w:rsidP="005143A1">
      <w:pPr>
        <w:pStyle w:val="NoSpacing"/>
        <w:spacing w:line="360" w:lineRule="auto"/>
        <w:jc w:val="both"/>
        <w:rPr>
          <w:rFonts w:asciiTheme="majorHAnsi" w:hAnsiTheme="majorHAnsi" w:cstheme="majorHAnsi"/>
        </w:rPr>
      </w:pPr>
    </w:p>
    <w:p w14:paraId="0C0507B5" w14:textId="38056127" w:rsidR="00E6385B" w:rsidRDefault="00E6385B" w:rsidP="005143A1">
      <w:pPr>
        <w:pStyle w:val="NoSpacing"/>
        <w:spacing w:line="360" w:lineRule="auto"/>
        <w:jc w:val="both"/>
        <w:rPr>
          <w:rFonts w:asciiTheme="majorHAnsi" w:hAnsiTheme="majorHAnsi" w:cstheme="majorHAnsi"/>
        </w:rPr>
      </w:pPr>
    </w:p>
    <w:p w14:paraId="416CEA10" w14:textId="0A5C39F0" w:rsidR="00E6385B" w:rsidRDefault="00E6385B" w:rsidP="005143A1">
      <w:pPr>
        <w:pStyle w:val="NoSpacing"/>
        <w:spacing w:line="360" w:lineRule="auto"/>
        <w:jc w:val="both"/>
        <w:rPr>
          <w:rFonts w:asciiTheme="majorHAnsi" w:hAnsiTheme="majorHAnsi" w:cstheme="majorHAnsi"/>
        </w:rPr>
      </w:pPr>
    </w:p>
    <w:p w14:paraId="5B80DDFC" w14:textId="77777777" w:rsidR="00410EC4" w:rsidRPr="00410EC4" w:rsidRDefault="00410EC4" w:rsidP="00FE0703">
      <w:pPr>
        <w:pStyle w:val="Heading1"/>
      </w:pPr>
      <w:bookmarkStart w:id="32" w:name="_Toc119931940"/>
      <w:r w:rsidRPr="00410EC4">
        <w:lastRenderedPageBreak/>
        <w:t>REFERENCES</w:t>
      </w:r>
      <w:bookmarkEnd w:id="32"/>
    </w:p>
    <w:p w14:paraId="79D0EB2E" w14:textId="77777777" w:rsidR="00410EC4" w:rsidRPr="00A74C28" w:rsidRDefault="00410EC4" w:rsidP="00410EC4">
      <w:pPr>
        <w:spacing w:line="360" w:lineRule="auto"/>
        <w:jc w:val="both"/>
        <w:rPr>
          <w:rFonts w:asciiTheme="majorHAnsi" w:hAnsiTheme="majorHAnsi" w:cstheme="majorHAnsi"/>
        </w:rPr>
      </w:pPr>
      <w:r w:rsidRPr="00AC47F4">
        <w:rPr>
          <w:rFonts w:ascii="Calibri Light" w:hAnsi="Calibri Light" w:cs="Calibri Light"/>
        </w:rPr>
        <w:t>Allen, C. and Metternich, G. (2018) Initial progress in implementing the sustainable development goals (</w:t>
      </w:r>
      <w:r>
        <w:rPr>
          <w:rFonts w:ascii="Calibri Light" w:hAnsi="Calibri Light" w:cs="Calibri Light"/>
        </w:rPr>
        <w:t>SDGs</w:t>
      </w:r>
      <w:r w:rsidRPr="00AC47F4">
        <w:rPr>
          <w:rFonts w:ascii="Calibri Light" w:hAnsi="Calibri Light" w:cs="Calibri Light"/>
        </w:rPr>
        <w:t xml:space="preserve">): A review of evidence from countries,” </w:t>
      </w:r>
      <w:r w:rsidRPr="00AC47F4">
        <w:rPr>
          <w:rFonts w:ascii="Calibri Light" w:hAnsi="Calibri Light" w:cs="Calibri Light"/>
          <w:i/>
          <w:iCs/>
        </w:rPr>
        <w:t>Sustainability Science</w:t>
      </w:r>
      <w:r w:rsidRPr="00AC47F4">
        <w:rPr>
          <w:rFonts w:ascii="Calibri Light" w:hAnsi="Calibri Light" w:cs="Calibri Light"/>
        </w:rPr>
        <w:t xml:space="preserve">, 13(5), pp. 1453–1467. </w:t>
      </w:r>
    </w:p>
    <w:p w14:paraId="451935A8" w14:textId="77777777" w:rsidR="00F02BAB" w:rsidRDefault="00410EC4" w:rsidP="00F02BAB">
      <w:pPr>
        <w:spacing w:line="360" w:lineRule="auto"/>
        <w:jc w:val="both"/>
        <w:rPr>
          <w:rFonts w:asciiTheme="majorHAnsi" w:hAnsiTheme="majorHAnsi" w:cstheme="majorHAnsi"/>
          <w:i/>
        </w:rPr>
      </w:pPr>
      <w:r w:rsidRPr="00C75CA8">
        <w:rPr>
          <w:rFonts w:asciiTheme="majorHAnsi" w:hAnsiTheme="majorHAnsi" w:cstheme="majorHAnsi"/>
        </w:rPr>
        <w:t>Baldwin, M.P. and Lenton, T.M. (2020) Solving the climate crisis: Lessons from ozone depletion and COVID-</w:t>
      </w:r>
      <w:r>
        <w:rPr>
          <w:rFonts w:asciiTheme="majorHAnsi" w:hAnsiTheme="majorHAnsi" w:cstheme="majorHAnsi"/>
        </w:rPr>
        <w:t xml:space="preserve"> 19</w:t>
      </w:r>
      <w:r w:rsidRPr="00C75CA8">
        <w:rPr>
          <w:rFonts w:asciiTheme="majorHAnsi" w:hAnsiTheme="majorHAnsi" w:cstheme="majorHAnsi"/>
        </w:rPr>
        <w:t> </w:t>
      </w:r>
      <w:r w:rsidRPr="00C75CA8">
        <w:rPr>
          <w:rFonts w:asciiTheme="majorHAnsi" w:hAnsiTheme="majorHAnsi" w:cstheme="majorHAnsi"/>
          <w:i/>
        </w:rPr>
        <w:t xml:space="preserve">Global </w:t>
      </w:r>
      <w:r>
        <w:rPr>
          <w:rFonts w:asciiTheme="majorHAnsi" w:hAnsiTheme="majorHAnsi" w:cstheme="majorHAnsi"/>
          <w:i/>
        </w:rPr>
        <w:t>Sustainability</w:t>
      </w:r>
      <w:r w:rsidRPr="00C75CA8">
        <w:rPr>
          <w:rFonts w:asciiTheme="majorHAnsi" w:hAnsiTheme="majorHAnsi" w:cstheme="majorHAnsi"/>
        </w:rPr>
        <w:t>, </w:t>
      </w:r>
      <w:r w:rsidRPr="00C75CA8">
        <w:rPr>
          <w:rFonts w:asciiTheme="majorHAnsi" w:hAnsiTheme="majorHAnsi" w:cstheme="majorHAnsi"/>
          <w:i/>
        </w:rPr>
        <w:t>3</w:t>
      </w:r>
    </w:p>
    <w:p w14:paraId="196800C2" w14:textId="7F3C3DBB" w:rsidR="00410EC4" w:rsidRPr="00F02BAB" w:rsidRDefault="00410EC4" w:rsidP="00F02BAB">
      <w:pPr>
        <w:spacing w:line="360" w:lineRule="auto"/>
        <w:jc w:val="both"/>
        <w:rPr>
          <w:rFonts w:asciiTheme="majorHAnsi" w:hAnsiTheme="majorHAnsi" w:cstheme="majorHAnsi"/>
          <w:i/>
        </w:rPr>
      </w:pPr>
      <w:r w:rsidRPr="00751DB6">
        <w:rPr>
          <w:rFonts w:ascii="Calibri Light" w:hAnsi="Calibri Light" w:cs="Calibri Light"/>
        </w:rPr>
        <w:t xml:space="preserve">Bagenda, D.K., Field, M.H. &amp; Okazaki, W. (2021) Can rural community initiatives improve learning outcomes in local primary schools? </w:t>
      </w:r>
      <w:r w:rsidRPr="00751DB6">
        <w:rPr>
          <w:rFonts w:ascii="Calibri Light" w:hAnsi="Calibri Light" w:cs="Calibri Light"/>
          <w:i/>
          <w:iCs/>
        </w:rPr>
        <w:t>International Journal of Educational Development</w:t>
      </w:r>
      <w:r w:rsidRPr="00751DB6">
        <w:rPr>
          <w:rFonts w:ascii="Calibri Light" w:hAnsi="Calibri Light" w:cs="Calibri Light"/>
        </w:rPr>
        <w:t>. 82. p. 102373</w:t>
      </w:r>
      <w:r>
        <w:t xml:space="preserve">. </w:t>
      </w:r>
    </w:p>
    <w:p w14:paraId="206A47CE" w14:textId="77777777" w:rsidR="00F02BAB" w:rsidRDefault="00410EC4" w:rsidP="00F02BAB">
      <w:pPr>
        <w:spacing w:line="360" w:lineRule="auto"/>
        <w:jc w:val="both"/>
      </w:pPr>
      <w:r w:rsidRPr="009F2D10">
        <w:rPr>
          <w:rFonts w:asciiTheme="majorHAnsi" w:hAnsiTheme="majorHAnsi" w:cstheme="majorHAnsi"/>
        </w:rPr>
        <w:t xml:space="preserve">Brundtland, G.H. (1987) Our common future—call for action,” </w:t>
      </w:r>
      <w:r w:rsidRPr="009F2D10">
        <w:rPr>
          <w:rFonts w:asciiTheme="majorHAnsi" w:hAnsiTheme="majorHAnsi" w:cstheme="majorHAnsi"/>
          <w:i/>
          <w:iCs/>
        </w:rPr>
        <w:t>Environmental Conservation</w:t>
      </w:r>
      <w:r w:rsidRPr="009F2D10">
        <w:rPr>
          <w:rFonts w:asciiTheme="majorHAnsi" w:hAnsiTheme="majorHAnsi" w:cstheme="majorHAnsi"/>
        </w:rPr>
        <w:t>, 14(4), pp. 291–294</w:t>
      </w:r>
      <w:r>
        <w:t>.</w:t>
      </w:r>
    </w:p>
    <w:p w14:paraId="67654D13" w14:textId="6B9DD88B" w:rsidR="00410EC4" w:rsidRDefault="00410EC4" w:rsidP="00410EC4">
      <w:pPr>
        <w:spacing w:line="360" w:lineRule="auto"/>
        <w:jc w:val="both"/>
      </w:pPr>
      <w:r w:rsidRPr="00F1193F">
        <w:rPr>
          <w:rFonts w:asciiTheme="majorHAnsi" w:hAnsiTheme="majorHAnsi" w:cstheme="majorHAnsi"/>
        </w:rPr>
        <w:t xml:space="preserve">Bryson, J.M., Edwards, L.H. and Van Slyke, DM (2018) Getting strategic about strategic planning </w:t>
      </w:r>
      <w:r>
        <w:rPr>
          <w:rFonts w:asciiTheme="majorHAnsi" w:hAnsiTheme="majorHAnsi" w:cstheme="majorHAnsi"/>
        </w:rPr>
        <w:t>research</w:t>
      </w:r>
      <w:r w:rsidRPr="00F1193F">
        <w:rPr>
          <w:rFonts w:asciiTheme="majorHAnsi" w:hAnsiTheme="majorHAnsi" w:cstheme="majorHAnsi"/>
        </w:rPr>
        <w:t>. </w:t>
      </w:r>
      <w:r w:rsidRPr="00F1193F">
        <w:rPr>
          <w:rFonts w:asciiTheme="majorHAnsi" w:hAnsiTheme="majorHAnsi" w:cstheme="majorHAnsi"/>
          <w:i/>
          <w:iCs/>
        </w:rPr>
        <w:t>Public management review</w:t>
      </w:r>
      <w:r w:rsidRPr="00F1193F">
        <w:rPr>
          <w:rFonts w:asciiTheme="majorHAnsi" w:hAnsiTheme="majorHAnsi" w:cstheme="majorHAnsi"/>
        </w:rPr>
        <w:t>, </w:t>
      </w:r>
      <w:r w:rsidRPr="00F1193F">
        <w:rPr>
          <w:rFonts w:asciiTheme="majorHAnsi" w:hAnsiTheme="majorHAnsi" w:cstheme="majorHAnsi"/>
          <w:i/>
          <w:iCs/>
        </w:rPr>
        <w:t>20</w:t>
      </w:r>
      <w:r w:rsidRPr="00F1193F">
        <w:rPr>
          <w:rFonts w:asciiTheme="majorHAnsi" w:hAnsiTheme="majorHAnsi" w:cstheme="majorHAnsi"/>
        </w:rPr>
        <w:t>(3), pp.317-339</w:t>
      </w:r>
      <w:r>
        <w:rPr>
          <w:sz w:val="24"/>
          <w:szCs w:val="24"/>
        </w:rPr>
        <w:t>.</w:t>
      </w:r>
    </w:p>
    <w:p w14:paraId="344AB08A" w14:textId="77777777" w:rsidR="00410EC4" w:rsidRPr="00E4069F" w:rsidRDefault="00410EC4" w:rsidP="00410EC4">
      <w:pPr>
        <w:spacing w:line="360" w:lineRule="auto"/>
        <w:jc w:val="both"/>
        <w:rPr>
          <w:rFonts w:ascii="Calibri Light" w:hAnsi="Calibri Light" w:cs="Calibri Light"/>
        </w:rPr>
      </w:pPr>
      <w:r>
        <w:t xml:space="preserve">Bulkeley, H. (2019) </w:t>
      </w:r>
      <w:r w:rsidRPr="00EA3136">
        <w:rPr>
          <w:i/>
          <w:iCs/>
        </w:rPr>
        <w:t>Accomplishing Climate Governance. Cambridge:</w:t>
      </w:r>
      <w:r>
        <w:t xml:space="preserve"> Cambridge University Press</w:t>
      </w:r>
    </w:p>
    <w:p w14:paraId="3063616B" w14:textId="77777777" w:rsidR="00410EC4" w:rsidRDefault="00410EC4" w:rsidP="00410EC4">
      <w:pPr>
        <w:pStyle w:val="NormalWeb"/>
        <w:jc w:val="both"/>
        <w:rPr>
          <w:rFonts w:ascii="Calibri Light" w:hAnsi="Calibri Light" w:cs="Calibri Light"/>
          <w:sz w:val="22"/>
          <w:szCs w:val="22"/>
        </w:rPr>
      </w:pPr>
      <w:r w:rsidRPr="00B15688">
        <w:rPr>
          <w:rFonts w:ascii="Calibri Light" w:hAnsi="Calibri Light" w:cs="Calibri Light"/>
          <w:sz w:val="22"/>
          <w:szCs w:val="22"/>
        </w:rPr>
        <w:t xml:space="preserve">Bradley, P. (2021) An institutional economics framework to explore sustainable production and consumption. </w:t>
      </w:r>
      <w:r w:rsidRPr="00B15688">
        <w:rPr>
          <w:rFonts w:ascii="Calibri Light" w:hAnsi="Calibri Light" w:cs="Calibri Light"/>
          <w:i/>
          <w:iCs/>
          <w:sz w:val="22"/>
          <w:szCs w:val="22"/>
        </w:rPr>
        <w:t>Sustainable Production and Consumption</w:t>
      </w:r>
      <w:r w:rsidRPr="00B15688">
        <w:rPr>
          <w:rFonts w:ascii="Calibri Light" w:hAnsi="Calibri Light" w:cs="Calibri Light"/>
          <w:sz w:val="22"/>
          <w:szCs w:val="22"/>
        </w:rPr>
        <w:t>. 27. pp. 1317–1339</w:t>
      </w:r>
    </w:p>
    <w:p w14:paraId="6F9D240E" w14:textId="3A8C6303" w:rsidR="00410EC4" w:rsidRDefault="00410EC4" w:rsidP="00410EC4">
      <w:pPr>
        <w:pStyle w:val="NormalWeb"/>
        <w:jc w:val="both"/>
      </w:pPr>
      <w:r w:rsidRPr="00311629">
        <w:rPr>
          <w:rFonts w:ascii="Calibri Light" w:hAnsi="Calibri Light" w:cs="Calibri Light"/>
          <w:sz w:val="22"/>
          <w:szCs w:val="22"/>
        </w:rPr>
        <w:t>Burns, C., Friel, S. &amp; Cummins, S. (2020) Economically, geographically, and socially disadvantaged communities. Public Health Nutrition. pp. 153–175</w:t>
      </w:r>
      <w:r>
        <w:t xml:space="preserve">. </w:t>
      </w:r>
    </w:p>
    <w:p w14:paraId="728E9DF2" w14:textId="77777777" w:rsidR="00B83E69" w:rsidRDefault="00B83E69" w:rsidP="00B83E69">
      <w:pPr>
        <w:spacing w:line="360" w:lineRule="auto"/>
        <w:jc w:val="both"/>
        <w:rPr>
          <w:rFonts w:ascii="Calibri Light" w:hAnsi="Calibri Light" w:cs="Calibri Light"/>
        </w:rPr>
      </w:pPr>
      <w:r w:rsidRPr="007F04FF">
        <w:rPr>
          <w:rFonts w:ascii="Calibri Light" w:hAnsi="Calibri Light" w:cs="Calibri Light"/>
        </w:rPr>
        <w:t>British Medical Association (2015)</w:t>
      </w:r>
      <w:r w:rsidRPr="007F04FF">
        <w:rPr>
          <w:rFonts w:ascii="Calibri Light" w:hAnsi="Calibri Light" w:cs="Calibri Light"/>
          <w:i/>
          <w:iCs/>
        </w:rPr>
        <w:t xml:space="preserve"> Food for thought: promoting healthy diets among children and young people. </w:t>
      </w:r>
      <w:r w:rsidRPr="007F04FF">
        <w:rPr>
          <w:rFonts w:ascii="Calibri Light" w:hAnsi="Calibri Light" w:cs="Calibri Light"/>
        </w:rPr>
        <w:t>British Medical Association</w:t>
      </w:r>
    </w:p>
    <w:p w14:paraId="644E4E3D" w14:textId="77777777" w:rsidR="00B83E69" w:rsidRPr="00E344FB" w:rsidRDefault="00B83E69" w:rsidP="00B83E69">
      <w:pPr>
        <w:spacing w:line="360" w:lineRule="auto"/>
        <w:jc w:val="both"/>
      </w:pPr>
      <w:r w:rsidRPr="0059593B">
        <w:rPr>
          <w:rFonts w:ascii="Calibri Light" w:hAnsi="Calibri Light" w:cs="Calibri Light"/>
        </w:rPr>
        <w:t xml:space="preserve">Chen, Y.-H. (2020) Integrating Digital Materials Design in art education for rural areas around the goal of quality education. </w:t>
      </w:r>
      <w:r w:rsidRPr="0059593B">
        <w:rPr>
          <w:rFonts w:ascii="Calibri Light" w:hAnsi="Calibri Light" w:cs="Calibri Light"/>
          <w:i/>
          <w:iCs/>
        </w:rPr>
        <w:t>Education and Awareness of Sustainability</w:t>
      </w:r>
      <w:r w:rsidRPr="0059593B">
        <w:rPr>
          <w:rFonts w:ascii="Calibri Light" w:hAnsi="Calibri Light" w:cs="Calibri Light"/>
        </w:rPr>
        <w:t>.</w:t>
      </w:r>
      <w:r w:rsidRPr="00E957B9">
        <w:rPr>
          <w:rFonts w:ascii="Calibri Light" w:hAnsi="Calibri Light" w:cs="Calibri Light"/>
        </w:rPr>
        <w:t xml:space="preserve"> </w:t>
      </w:r>
      <w:r w:rsidRPr="00B15688">
        <w:rPr>
          <w:rFonts w:ascii="Calibri Light" w:hAnsi="Calibri Light" w:cs="Calibri Light"/>
        </w:rPr>
        <w:t>pp. 1317–1339</w:t>
      </w:r>
      <w:r w:rsidRPr="0059593B">
        <w:rPr>
          <w:rFonts w:ascii="Calibri Light" w:hAnsi="Calibri Light" w:cs="Calibri Light"/>
        </w:rPr>
        <w:t xml:space="preserve"> </w:t>
      </w:r>
    </w:p>
    <w:p w14:paraId="2B1C67C8" w14:textId="77777777" w:rsidR="00B83E69" w:rsidRPr="00F6109E" w:rsidRDefault="00B83E69" w:rsidP="00B83E69">
      <w:pPr>
        <w:spacing w:line="360" w:lineRule="auto"/>
        <w:jc w:val="both"/>
      </w:pPr>
      <w:r w:rsidRPr="00C75CA8">
        <w:rPr>
          <w:rFonts w:asciiTheme="majorHAnsi" w:hAnsiTheme="majorHAnsi" w:cstheme="majorHAnsi"/>
        </w:rPr>
        <w:t>Croese S., Green, C., and Morgan, G. (2020) Localising the sustainable development goals through urban resilience lens: Lessons and learnings from 100 resilient cities and cape town </w:t>
      </w:r>
      <w:r w:rsidRPr="00C75CA8">
        <w:rPr>
          <w:rFonts w:asciiTheme="majorHAnsi" w:hAnsiTheme="majorHAnsi" w:cstheme="majorHAnsi"/>
          <w:i/>
        </w:rPr>
        <w:t>Sustainability</w:t>
      </w:r>
      <w:r w:rsidRPr="00C75CA8">
        <w:rPr>
          <w:rFonts w:asciiTheme="majorHAnsi" w:hAnsiTheme="majorHAnsi" w:cstheme="majorHAnsi"/>
        </w:rPr>
        <w:t>, </w:t>
      </w:r>
      <w:r w:rsidRPr="00C75CA8">
        <w:rPr>
          <w:rFonts w:asciiTheme="majorHAnsi" w:hAnsiTheme="majorHAnsi" w:cstheme="majorHAnsi"/>
          <w:i/>
        </w:rPr>
        <w:t>12</w:t>
      </w:r>
      <w:r w:rsidRPr="00C75CA8">
        <w:rPr>
          <w:rFonts w:asciiTheme="majorHAnsi" w:hAnsiTheme="majorHAnsi" w:cstheme="majorHAnsi"/>
        </w:rPr>
        <w:t>(2), p.550</w:t>
      </w:r>
    </w:p>
    <w:p w14:paraId="7BC63387" w14:textId="77777777" w:rsidR="00B83E69" w:rsidRPr="00883351" w:rsidRDefault="00B83E69" w:rsidP="00B83E69">
      <w:pPr>
        <w:pStyle w:val="NormalWeb"/>
        <w:rPr>
          <w:rFonts w:ascii="Calibri Light" w:hAnsi="Calibri Light" w:cs="Calibri Light"/>
        </w:rPr>
      </w:pPr>
      <w:r w:rsidRPr="00883351">
        <w:rPr>
          <w:rFonts w:ascii="Calibri Light" w:hAnsi="Calibri Light" w:cs="Calibri Light"/>
        </w:rPr>
        <w:t>Colomb, C. and Tomaney, J. (201</w:t>
      </w:r>
      <w:r>
        <w:rPr>
          <w:rFonts w:ascii="Calibri Light" w:hAnsi="Calibri Light" w:cs="Calibri Light"/>
        </w:rPr>
        <w:t>9</w:t>
      </w:r>
      <w:r w:rsidRPr="00883351">
        <w:rPr>
          <w:rFonts w:ascii="Calibri Light" w:hAnsi="Calibri Light" w:cs="Calibri Light"/>
        </w:rPr>
        <w:t xml:space="preserve">) Territorial politics, devolution, and Spatial Planning in the UK: Results, prospects, lessons, </w:t>
      </w:r>
      <w:r w:rsidRPr="00883351">
        <w:rPr>
          <w:rFonts w:ascii="Calibri Light" w:hAnsi="Calibri Light" w:cs="Calibri Light"/>
          <w:i/>
          <w:iCs/>
        </w:rPr>
        <w:t>Planning Practice &amp; Research</w:t>
      </w:r>
      <w:r w:rsidRPr="00883351">
        <w:rPr>
          <w:rFonts w:ascii="Calibri Light" w:hAnsi="Calibri Light" w:cs="Calibri Light"/>
        </w:rPr>
        <w:t xml:space="preserve">, 31(1), pp. 1–22. </w:t>
      </w:r>
    </w:p>
    <w:p w14:paraId="7DB3B401" w14:textId="77777777" w:rsidR="00B83E69" w:rsidRPr="00D01558" w:rsidRDefault="00B83E69" w:rsidP="00B83E69">
      <w:pPr>
        <w:pStyle w:val="NormalWeb"/>
        <w:jc w:val="both"/>
        <w:rPr>
          <w:rFonts w:ascii="Calibri Light" w:hAnsi="Calibri Light" w:cs="Calibri Light"/>
          <w:sz w:val="22"/>
          <w:szCs w:val="22"/>
        </w:rPr>
      </w:pPr>
      <w:r w:rsidRPr="00D01558">
        <w:rPr>
          <w:rFonts w:ascii="Calibri Light" w:hAnsi="Calibri Light" w:cs="Calibri Light"/>
          <w:sz w:val="22"/>
          <w:szCs w:val="22"/>
        </w:rPr>
        <w:t xml:space="preserve">Dreon, O., Shettel, J. &amp; Bower, K.M. (2017) Preparing </w:t>
      </w:r>
      <w:r>
        <w:rPr>
          <w:rFonts w:ascii="Calibri Light" w:hAnsi="Calibri Light" w:cs="Calibri Light"/>
          <w:sz w:val="22"/>
          <w:szCs w:val="22"/>
        </w:rPr>
        <w:t>next-generation</w:t>
      </w:r>
      <w:r w:rsidRPr="00D01558">
        <w:rPr>
          <w:rFonts w:ascii="Calibri Light" w:hAnsi="Calibri Light" w:cs="Calibri Light"/>
          <w:sz w:val="22"/>
          <w:szCs w:val="22"/>
        </w:rPr>
        <w:t xml:space="preserve"> elementary teachers for the tools of Tomorrow. </w:t>
      </w:r>
      <w:r w:rsidRPr="00D01558">
        <w:rPr>
          <w:rFonts w:ascii="Calibri Light" w:hAnsi="Calibri Light" w:cs="Calibri Light"/>
          <w:i/>
          <w:iCs/>
          <w:sz w:val="22"/>
          <w:szCs w:val="22"/>
        </w:rPr>
        <w:t>Advancing Next-Generation Teacher Education through Digital Tools and Applications</w:t>
      </w:r>
      <w:r w:rsidRPr="00D01558">
        <w:rPr>
          <w:rFonts w:ascii="Calibri Light" w:hAnsi="Calibri Light" w:cs="Calibri Light"/>
          <w:sz w:val="22"/>
          <w:szCs w:val="22"/>
        </w:rPr>
        <w:t xml:space="preserve">. pp. 143–159. </w:t>
      </w:r>
    </w:p>
    <w:p w14:paraId="720D9534" w14:textId="77777777" w:rsidR="00B83E69" w:rsidRDefault="00B83E69" w:rsidP="00B83E69">
      <w:pPr>
        <w:jc w:val="both"/>
        <w:rPr>
          <w:rFonts w:asciiTheme="majorHAnsi" w:hAnsiTheme="majorHAnsi" w:cstheme="majorHAnsi"/>
        </w:rPr>
      </w:pPr>
      <w:r w:rsidRPr="00C75CA8">
        <w:rPr>
          <w:rFonts w:asciiTheme="majorHAnsi" w:hAnsiTheme="majorHAnsi" w:cstheme="majorHAnsi"/>
        </w:rPr>
        <w:t>Dong, S., Shang, Z., et al (2020) Enhancing the sustainability of grassland ecosystems through ecological restoration and grazing management in an era of climate change on Qinghai-Tibetan Plateau. </w:t>
      </w:r>
      <w:r w:rsidRPr="00C75CA8">
        <w:rPr>
          <w:rFonts w:asciiTheme="majorHAnsi" w:hAnsiTheme="majorHAnsi" w:cstheme="majorHAnsi"/>
          <w:i/>
        </w:rPr>
        <w:t>Agriculture, Ecosystems &amp; Environment</w:t>
      </w:r>
      <w:r w:rsidRPr="00C75CA8">
        <w:rPr>
          <w:rFonts w:asciiTheme="majorHAnsi" w:hAnsiTheme="majorHAnsi" w:cstheme="majorHAnsi"/>
        </w:rPr>
        <w:t>, </w:t>
      </w:r>
      <w:r w:rsidRPr="00C75CA8">
        <w:rPr>
          <w:rFonts w:asciiTheme="majorHAnsi" w:hAnsiTheme="majorHAnsi" w:cstheme="majorHAnsi"/>
          <w:i/>
        </w:rPr>
        <w:t>287</w:t>
      </w:r>
      <w:r w:rsidRPr="00C75CA8">
        <w:rPr>
          <w:rFonts w:asciiTheme="majorHAnsi" w:hAnsiTheme="majorHAnsi" w:cstheme="majorHAnsi"/>
        </w:rPr>
        <w:t>, p.106684</w:t>
      </w:r>
    </w:p>
    <w:p w14:paraId="0E21DC10" w14:textId="77777777" w:rsidR="00B83E69" w:rsidRDefault="00B83E69" w:rsidP="00B83E69">
      <w:pPr>
        <w:jc w:val="both"/>
        <w:rPr>
          <w:rFonts w:ascii="Calibri Light" w:hAnsi="Calibri Light" w:cs="Calibri Light"/>
          <w:color w:val="000000"/>
          <w:shd w:val="clear" w:color="auto" w:fill="FFFFFF"/>
        </w:rPr>
      </w:pPr>
    </w:p>
    <w:p w14:paraId="68D2FEFC" w14:textId="15B59583" w:rsidR="00B83E69" w:rsidRPr="009E7810" w:rsidRDefault="00B83E69" w:rsidP="009E7810">
      <w:pPr>
        <w:jc w:val="both"/>
        <w:rPr>
          <w:color w:val="000000"/>
          <w:sz w:val="24"/>
          <w:szCs w:val="24"/>
          <w:shd w:val="clear" w:color="auto" w:fill="FFFFFF"/>
        </w:rPr>
      </w:pPr>
      <w:r w:rsidRPr="002F56C1">
        <w:rPr>
          <w:rFonts w:ascii="Calibri Light" w:hAnsi="Calibri Light" w:cs="Calibri Light"/>
          <w:color w:val="000000"/>
          <w:shd w:val="clear" w:color="auto" w:fill="FFFFFF"/>
        </w:rPr>
        <w:lastRenderedPageBreak/>
        <w:t>Fonseca, L.M., Domingues, J.P. and Dima, A.M. (2020) Mapping the sustainable development goals relationships. </w:t>
      </w:r>
      <w:r w:rsidRPr="002F56C1">
        <w:rPr>
          <w:rFonts w:ascii="Calibri Light" w:hAnsi="Calibri Light" w:cs="Calibri Light"/>
          <w:i/>
          <w:iCs/>
          <w:color w:val="000000"/>
          <w:shd w:val="clear" w:color="auto" w:fill="FFFFFF"/>
        </w:rPr>
        <w:t>Sustainability</w:t>
      </w:r>
      <w:r w:rsidRPr="002F56C1">
        <w:rPr>
          <w:rFonts w:ascii="Calibri Light" w:hAnsi="Calibri Light" w:cs="Calibri Light"/>
          <w:color w:val="000000"/>
          <w:shd w:val="clear" w:color="auto" w:fill="FFFFFF"/>
        </w:rPr>
        <w:t>, </w:t>
      </w:r>
      <w:r w:rsidRPr="002F56C1">
        <w:rPr>
          <w:rFonts w:ascii="Calibri Light" w:hAnsi="Calibri Light" w:cs="Calibri Light"/>
          <w:i/>
          <w:iCs/>
          <w:color w:val="000000"/>
          <w:shd w:val="clear" w:color="auto" w:fill="FFFFFF"/>
        </w:rPr>
        <w:t>12</w:t>
      </w:r>
      <w:r w:rsidRPr="002F56C1">
        <w:rPr>
          <w:rFonts w:ascii="Calibri Light" w:hAnsi="Calibri Light" w:cs="Calibri Light"/>
          <w:color w:val="000000"/>
          <w:shd w:val="clear" w:color="auto" w:fill="FFFFFF"/>
        </w:rPr>
        <w:t>(8), p.3359</w:t>
      </w:r>
      <w:r>
        <w:rPr>
          <w:color w:val="000000"/>
          <w:sz w:val="24"/>
          <w:szCs w:val="24"/>
          <w:shd w:val="clear" w:color="auto" w:fill="FFFFFF"/>
        </w:rPr>
        <w:t>.</w:t>
      </w:r>
    </w:p>
    <w:p w14:paraId="17DBFD88" w14:textId="067966E3" w:rsidR="00B83E69" w:rsidRPr="009E7810" w:rsidRDefault="00B83E69" w:rsidP="00B83E69">
      <w:pPr>
        <w:spacing w:line="360" w:lineRule="auto"/>
        <w:jc w:val="both"/>
        <w:rPr>
          <w:rFonts w:ascii="Calibri Light" w:hAnsi="Calibri Light" w:cs="Calibri Light"/>
        </w:rPr>
      </w:pPr>
      <w:r w:rsidRPr="00511B65">
        <w:rPr>
          <w:rFonts w:ascii="Calibri Light" w:hAnsi="Calibri Light" w:cs="Calibri Light"/>
        </w:rPr>
        <w:t xml:space="preserve">Gardiner L &amp; Corlett A (2015) </w:t>
      </w:r>
      <w:r w:rsidRPr="00511B65">
        <w:rPr>
          <w:rFonts w:ascii="Calibri Light" w:hAnsi="Calibri Light" w:cs="Calibri Light"/>
          <w:i/>
          <w:iCs/>
        </w:rPr>
        <w:t>Low pay Britain</w:t>
      </w:r>
      <w:r w:rsidRPr="00511B65">
        <w:rPr>
          <w:rFonts w:ascii="Calibri Light" w:hAnsi="Calibri Light" w:cs="Calibri Light"/>
        </w:rPr>
        <w:t xml:space="preserve"> 2015. Resolution Foundation</w:t>
      </w:r>
    </w:p>
    <w:p w14:paraId="4A7C43F1" w14:textId="7F515E49" w:rsidR="00B83E69" w:rsidRPr="009E7810" w:rsidRDefault="00B83E69" w:rsidP="00B83E69">
      <w:pPr>
        <w:spacing w:line="360" w:lineRule="auto"/>
        <w:jc w:val="both"/>
        <w:rPr>
          <w:rFonts w:ascii="Calibri Light" w:hAnsi="Calibri Light" w:cs="Calibri Light"/>
        </w:rPr>
      </w:pPr>
      <w:r w:rsidRPr="000A2E06">
        <w:rPr>
          <w:rFonts w:ascii="Calibri Light" w:eastAsiaTheme="minorEastAsia" w:hAnsi="Calibri Light" w:cs="Calibri Light"/>
        </w:rPr>
        <w:t xml:space="preserve">Gov UK (2021) Implementing the Sustainable Development Goals. [online] GOV.UK. Available at:&lt;https://www.gov.uk/government/publications/implementing-the-sustainable-development-goals/implementing-the-sustainable-development-goals--2&gt; [Accessed 27 </w:t>
      </w:r>
      <w:r w:rsidRPr="000A2E06">
        <w:rPr>
          <w:rFonts w:ascii="Calibri Light" w:hAnsi="Calibri Light" w:cs="Calibri Light"/>
        </w:rPr>
        <w:t>OCTOBER</w:t>
      </w:r>
      <w:r w:rsidRPr="000A2E06">
        <w:rPr>
          <w:rFonts w:ascii="Calibri Light" w:eastAsiaTheme="minorEastAsia" w:hAnsi="Calibri Light" w:cs="Calibri Light"/>
        </w:rPr>
        <w:t xml:space="preserve"> 202</w:t>
      </w:r>
      <w:r w:rsidRPr="000A2E06">
        <w:rPr>
          <w:rFonts w:ascii="Calibri Light" w:hAnsi="Calibri Light" w:cs="Calibri Light"/>
        </w:rPr>
        <w:t>2</w:t>
      </w:r>
      <w:r w:rsidRPr="000A2E06">
        <w:rPr>
          <w:rFonts w:ascii="Calibri Light" w:eastAsiaTheme="minorEastAsia" w:hAnsi="Calibri Light" w:cs="Calibri Light"/>
        </w:rPr>
        <w:t>].</w:t>
      </w:r>
    </w:p>
    <w:p w14:paraId="798E01DB" w14:textId="7032889E" w:rsidR="00B83E69" w:rsidRPr="00733DE3" w:rsidRDefault="00B83E69" w:rsidP="00B83E69">
      <w:pPr>
        <w:spacing w:line="360" w:lineRule="auto"/>
        <w:jc w:val="both"/>
        <w:rPr>
          <w:rFonts w:asciiTheme="majorHAnsi" w:hAnsiTheme="majorHAnsi" w:cstheme="majorHAnsi"/>
        </w:rPr>
      </w:pPr>
      <w:r w:rsidRPr="001C72C9">
        <w:rPr>
          <w:rFonts w:asciiTheme="majorHAnsi" w:hAnsiTheme="majorHAnsi" w:cstheme="majorHAnsi"/>
        </w:rPr>
        <w:t>Hickel, J. (2016) The true extent of global poverty and hunger: Questioning the good news narrative</w:t>
      </w:r>
      <w:r w:rsidR="00733DE3">
        <w:rPr>
          <w:rFonts w:asciiTheme="majorHAnsi" w:hAnsiTheme="majorHAnsi" w:cstheme="majorHAnsi"/>
        </w:rPr>
        <w:t xml:space="preserve"> </w:t>
      </w:r>
      <w:r w:rsidRPr="001C72C9">
        <w:rPr>
          <w:rFonts w:asciiTheme="majorHAnsi" w:hAnsiTheme="majorHAnsi" w:cstheme="majorHAnsi"/>
        </w:rPr>
        <w:t xml:space="preserve">of the millennium development goals, </w:t>
      </w:r>
      <w:r w:rsidRPr="001C72C9">
        <w:rPr>
          <w:rFonts w:asciiTheme="majorHAnsi" w:hAnsiTheme="majorHAnsi" w:cstheme="majorHAnsi"/>
          <w:i/>
          <w:iCs/>
        </w:rPr>
        <w:t>Third World Quarterly</w:t>
      </w:r>
      <w:r w:rsidRPr="001C72C9">
        <w:rPr>
          <w:rFonts w:asciiTheme="majorHAnsi" w:hAnsiTheme="majorHAnsi" w:cstheme="majorHAnsi"/>
        </w:rPr>
        <w:t>, 37(5), pp. 749–767</w:t>
      </w:r>
    </w:p>
    <w:p w14:paraId="4BEE9928" w14:textId="6940F7FF" w:rsidR="00B83E69" w:rsidRPr="00C75CA8" w:rsidRDefault="00B83E69" w:rsidP="00B83E69">
      <w:pPr>
        <w:jc w:val="both"/>
        <w:rPr>
          <w:rFonts w:asciiTheme="majorHAnsi" w:hAnsiTheme="majorHAnsi" w:cstheme="majorHAnsi"/>
        </w:rPr>
      </w:pPr>
      <w:r w:rsidRPr="00C75CA8">
        <w:rPr>
          <w:rFonts w:asciiTheme="majorHAnsi" w:hAnsiTheme="majorHAnsi" w:cstheme="majorHAnsi"/>
        </w:rPr>
        <w:t>Hattermann, F.F., Krysanova, V et al. (2017) Cross‐scale intercomparison of climate change impacts simulated by regional and global hydrological models in eleven large river basins. </w:t>
      </w:r>
      <w:r w:rsidRPr="00C75CA8">
        <w:rPr>
          <w:rFonts w:asciiTheme="majorHAnsi" w:hAnsiTheme="majorHAnsi" w:cstheme="majorHAnsi"/>
          <w:i/>
        </w:rPr>
        <w:t>Climatic change</w:t>
      </w:r>
      <w:r w:rsidRPr="00C75CA8">
        <w:rPr>
          <w:rFonts w:asciiTheme="majorHAnsi" w:hAnsiTheme="majorHAnsi" w:cstheme="majorHAnsi"/>
        </w:rPr>
        <w:t>, </w:t>
      </w:r>
      <w:r w:rsidRPr="00C75CA8">
        <w:rPr>
          <w:rFonts w:asciiTheme="majorHAnsi" w:hAnsiTheme="majorHAnsi" w:cstheme="majorHAnsi"/>
          <w:i/>
        </w:rPr>
        <w:t>141</w:t>
      </w:r>
      <w:r w:rsidRPr="00C75CA8">
        <w:rPr>
          <w:rFonts w:asciiTheme="majorHAnsi" w:hAnsiTheme="majorHAnsi" w:cstheme="majorHAnsi"/>
        </w:rPr>
        <w:t>(3), pp.561-576</w:t>
      </w:r>
    </w:p>
    <w:p w14:paraId="2CA460C6" w14:textId="1E6208D0" w:rsidR="00B83E69" w:rsidRDefault="00B83E69" w:rsidP="00B83E69">
      <w:pPr>
        <w:jc w:val="both"/>
        <w:rPr>
          <w:rFonts w:asciiTheme="majorHAnsi" w:hAnsiTheme="majorHAnsi" w:cstheme="majorHAnsi"/>
        </w:rPr>
      </w:pPr>
      <w:r w:rsidRPr="00EE462D">
        <w:rPr>
          <w:rFonts w:ascii="Calibri Light" w:hAnsi="Calibri Light" w:cs="Calibri Light"/>
        </w:rPr>
        <w:t>Izumi, T., Sukhwani, V., Surjan, A. and Shaw, R. (2020) ‘Managing and responding to pandemics in higher educational institutions: initial learning from COVID-19.’ </w:t>
      </w:r>
      <w:r w:rsidRPr="00EE462D">
        <w:rPr>
          <w:rFonts w:ascii="Calibri Light" w:hAnsi="Calibri Light" w:cs="Calibri Light"/>
          <w:i/>
          <w:iCs/>
        </w:rPr>
        <w:t>International Journal of Disaster Resilience in the Built Environment</w:t>
      </w:r>
    </w:p>
    <w:p w14:paraId="51C5A2AD" w14:textId="1F93ED9E" w:rsidR="00B83E69" w:rsidRPr="00B83E69" w:rsidRDefault="00B83E69" w:rsidP="00B83E69">
      <w:pPr>
        <w:jc w:val="both"/>
        <w:rPr>
          <w:rFonts w:asciiTheme="majorHAnsi" w:hAnsiTheme="majorHAnsi" w:cstheme="majorHAnsi"/>
        </w:rPr>
      </w:pPr>
      <w:r w:rsidRPr="00C75CA8">
        <w:rPr>
          <w:rFonts w:asciiTheme="majorHAnsi" w:hAnsiTheme="majorHAnsi" w:cstheme="majorHAnsi"/>
        </w:rPr>
        <w:t>Jordaan, S.M., Romo-Rabago, E. (2017) The role of energy technology innovation in reducing greenhouse gas emissions: A case study of Canada. </w:t>
      </w:r>
      <w:r w:rsidRPr="00C75CA8">
        <w:rPr>
          <w:rFonts w:asciiTheme="majorHAnsi" w:hAnsiTheme="majorHAnsi" w:cstheme="majorHAnsi"/>
          <w:i/>
        </w:rPr>
        <w:t>Renewable and Sustainable Energy Reviews</w:t>
      </w:r>
      <w:r w:rsidRPr="00C75CA8">
        <w:rPr>
          <w:rFonts w:asciiTheme="majorHAnsi" w:hAnsiTheme="majorHAnsi" w:cstheme="majorHAnsi"/>
        </w:rPr>
        <w:t>, </w:t>
      </w:r>
      <w:r w:rsidRPr="00C75CA8">
        <w:rPr>
          <w:rFonts w:asciiTheme="majorHAnsi" w:hAnsiTheme="majorHAnsi" w:cstheme="majorHAnsi"/>
          <w:i/>
        </w:rPr>
        <w:t>78</w:t>
      </w:r>
      <w:r w:rsidRPr="00C75CA8">
        <w:rPr>
          <w:rFonts w:asciiTheme="majorHAnsi" w:hAnsiTheme="majorHAnsi" w:cstheme="majorHAnsi"/>
        </w:rPr>
        <w:t>, pp.1397-1409.</w:t>
      </w:r>
    </w:p>
    <w:p w14:paraId="3686992B" w14:textId="631E65E6" w:rsidR="00B83E69" w:rsidRPr="00B83E69" w:rsidRDefault="00B83E69" w:rsidP="00B83E69">
      <w:pPr>
        <w:jc w:val="both"/>
        <w:rPr>
          <w:rFonts w:ascii="Calibri Light" w:hAnsi="Calibri Light" w:cs="Calibri Light"/>
        </w:rPr>
      </w:pPr>
      <w:r>
        <w:t xml:space="preserve"> </w:t>
      </w:r>
      <w:r w:rsidRPr="008C2A23">
        <w:rPr>
          <w:rFonts w:ascii="Calibri Light" w:hAnsi="Calibri Light" w:cs="Calibri Light"/>
        </w:rPr>
        <w:t xml:space="preserve">Joseph Rowntree Foundation </w:t>
      </w:r>
      <w:r>
        <w:rPr>
          <w:rFonts w:ascii="Calibri Light" w:hAnsi="Calibri Light" w:cs="Calibri Light"/>
        </w:rPr>
        <w:t>(</w:t>
      </w:r>
      <w:r w:rsidRPr="008C2A23">
        <w:rPr>
          <w:rFonts w:ascii="Calibri Light" w:hAnsi="Calibri Light" w:cs="Calibri Light"/>
        </w:rPr>
        <w:t xml:space="preserve">2010) </w:t>
      </w:r>
      <w:r w:rsidRPr="008C2A23">
        <w:rPr>
          <w:rFonts w:ascii="Calibri Light" w:hAnsi="Calibri Light" w:cs="Calibri Light"/>
          <w:i/>
          <w:iCs/>
        </w:rPr>
        <w:t>Cycles of poverty, unemployment, and low pay.</w:t>
      </w:r>
      <w:r w:rsidRPr="008C2A23">
        <w:rPr>
          <w:rFonts w:ascii="Calibri Light" w:hAnsi="Calibri Light" w:cs="Calibri Light"/>
        </w:rPr>
        <w:t xml:space="preserve"> Joseph Rowntree</w:t>
      </w:r>
    </w:p>
    <w:p w14:paraId="64AED465" w14:textId="138AB4B2" w:rsidR="00B83E69" w:rsidRDefault="00B83E69" w:rsidP="00B83E69">
      <w:pPr>
        <w:jc w:val="both"/>
        <w:rPr>
          <w:rFonts w:ascii="Calibri Light" w:hAnsi="Calibri Light" w:cs="Calibri Light"/>
        </w:rPr>
      </w:pPr>
      <w:r w:rsidRPr="0070367F">
        <w:rPr>
          <w:rFonts w:ascii="Calibri Light" w:hAnsi="Calibri Light" w:cs="Calibri Light"/>
        </w:rPr>
        <w:t xml:space="preserve">Keijzer, N. and Lundsgaarde, E. (2018) When unintended effects reveal hidden intentions: Implications of mutual benefit discourses for evaluating development </w:t>
      </w:r>
      <w:r>
        <w:rPr>
          <w:rFonts w:ascii="Calibri Light" w:hAnsi="Calibri Light" w:cs="Calibri Light"/>
        </w:rPr>
        <w:t>cooperation</w:t>
      </w:r>
      <w:r w:rsidRPr="0070367F">
        <w:rPr>
          <w:rFonts w:ascii="Calibri Light" w:hAnsi="Calibri Light" w:cs="Calibri Light"/>
        </w:rPr>
        <w:t>. </w:t>
      </w:r>
      <w:r w:rsidRPr="0070367F">
        <w:rPr>
          <w:rFonts w:ascii="Calibri Light" w:hAnsi="Calibri Light" w:cs="Calibri Light"/>
          <w:i/>
        </w:rPr>
        <w:t>Evaluation and Program Planning</w:t>
      </w:r>
      <w:r w:rsidRPr="0070367F">
        <w:rPr>
          <w:rFonts w:ascii="Calibri Light" w:hAnsi="Calibri Light" w:cs="Calibri Light"/>
        </w:rPr>
        <w:t>, </w:t>
      </w:r>
      <w:r w:rsidRPr="0070367F">
        <w:rPr>
          <w:rFonts w:ascii="Calibri Light" w:hAnsi="Calibri Light" w:cs="Calibri Light"/>
          <w:i/>
        </w:rPr>
        <w:t>68</w:t>
      </w:r>
      <w:r w:rsidRPr="0070367F">
        <w:rPr>
          <w:rFonts w:ascii="Calibri Light" w:hAnsi="Calibri Light" w:cs="Calibri Light"/>
        </w:rPr>
        <w:t>, pp.210-217.</w:t>
      </w:r>
    </w:p>
    <w:p w14:paraId="66C4078B" w14:textId="77777777" w:rsidR="00B06747" w:rsidRPr="00A26412" w:rsidRDefault="00B06747" w:rsidP="00B06747">
      <w:pPr>
        <w:jc w:val="both"/>
        <w:rPr>
          <w:rFonts w:ascii="Calibri Light" w:hAnsi="Calibri Light" w:cs="Calibri Light"/>
        </w:rPr>
      </w:pPr>
      <w:r w:rsidRPr="00A26412">
        <w:rPr>
          <w:rFonts w:ascii="Calibri Light" w:hAnsi="Calibri Light" w:cs="Calibri Light"/>
        </w:rPr>
        <w:t xml:space="preserve">Keats, E.C., Macharia, W., Singh, N.S. &amp; </w:t>
      </w:r>
      <w:proofErr w:type="spellStart"/>
      <w:r w:rsidRPr="00A26412">
        <w:rPr>
          <w:rFonts w:ascii="Calibri Light" w:hAnsi="Calibri Light" w:cs="Calibri Light"/>
        </w:rPr>
        <w:t>Akseer</w:t>
      </w:r>
      <w:proofErr w:type="spellEnd"/>
      <w:r w:rsidRPr="00A26412">
        <w:rPr>
          <w:rFonts w:ascii="Calibri Light" w:hAnsi="Calibri Light" w:cs="Calibri Light"/>
        </w:rPr>
        <w:t xml:space="preserve">, N. (2018) Accelerating Kenya’s progress to 2030: Understanding the determinants of under-five mortality from 1990 to 2015. </w:t>
      </w:r>
      <w:r w:rsidRPr="00A26412">
        <w:rPr>
          <w:rFonts w:ascii="Calibri Light" w:hAnsi="Calibri Light" w:cs="Calibri Light"/>
          <w:i/>
          <w:iCs/>
        </w:rPr>
        <w:t>BMJ Global Health</w:t>
      </w:r>
      <w:r w:rsidRPr="00A26412">
        <w:rPr>
          <w:rFonts w:ascii="Calibri Light" w:hAnsi="Calibri Light" w:cs="Calibri Light"/>
        </w:rPr>
        <w:t>. 3 (3)</w:t>
      </w:r>
    </w:p>
    <w:p w14:paraId="0962506B" w14:textId="77777777" w:rsidR="00B06747" w:rsidRPr="005E34E1" w:rsidRDefault="00B06747" w:rsidP="00B06747">
      <w:pPr>
        <w:pStyle w:val="NormalWeb"/>
      </w:pPr>
      <w:r w:rsidRPr="00C10079">
        <w:rPr>
          <w:rFonts w:ascii="Calibri Light" w:hAnsi="Calibri Light" w:cs="Calibri Light"/>
          <w:sz w:val="22"/>
          <w:szCs w:val="22"/>
        </w:rPr>
        <w:t xml:space="preserve">Karim, A. &amp; Noy, I. (2018) The empirical literature on poverty and natural disasters. </w:t>
      </w:r>
      <w:r w:rsidRPr="00C10079">
        <w:rPr>
          <w:rFonts w:ascii="Calibri Light" w:hAnsi="Calibri Light" w:cs="Calibri Light"/>
          <w:i/>
          <w:iCs/>
          <w:sz w:val="22"/>
          <w:szCs w:val="22"/>
        </w:rPr>
        <w:t>Economics of Natural Disasters</w:t>
      </w:r>
      <w:r w:rsidRPr="00C10079">
        <w:rPr>
          <w:rFonts w:ascii="Calibri Light" w:hAnsi="Calibri Light" w:cs="Calibri Light"/>
          <w:sz w:val="22"/>
          <w:szCs w:val="22"/>
        </w:rPr>
        <w:t>. pp. 15–47</w:t>
      </w:r>
      <w:r>
        <w:t xml:space="preserve">. </w:t>
      </w:r>
    </w:p>
    <w:p w14:paraId="1BB3C216" w14:textId="77777777" w:rsidR="00B06747" w:rsidRPr="00620088" w:rsidRDefault="00B06747" w:rsidP="00B06747">
      <w:pPr>
        <w:pStyle w:val="NormalWeb"/>
        <w:rPr>
          <w:rFonts w:asciiTheme="majorHAnsi" w:hAnsiTheme="majorHAnsi" w:cstheme="majorHAnsi"/>
          <w:sz w:val="22"/>
          <w:szCs w:val="22"/>
        </w:rPr>
      </w:pPr>
      <w:r w:rsidRPr="003F64EF">
        <w:rPr>
          <w:rFonts w:asciiTheme="majorHAnsi" w:hAnsiTheme="majorHAnsi" w:cstheme="majorHAnsi"/>
          <w:sz w:val="22"/>
          <w:szCs w:val="22"/>
        </w:rPr>
        <w:t>Ladan, M.T. (2018) Achieving Sustainable Development Goals through effective domestic laws and policies</w:t>
      </w:r>
      <w:r>
        <w:rPr>
          <w:rFonts w:asciiTheme="majorHAnsi" w:hAnsiTheme="majorHAnsi" w:cstheme="majorHAnsi"/>
          <w:sz w:val="22"/>
          <w:szCs w:val="22"/>
        </w:rPr>
        <w:t xml:space="preserve"> </w:t>
      </w:r>
      <w:r w:rsidRPr="003F64EF">
        <w:rPr>
          <w:rFonts w:asciiTheme="majorHAnsi" w:hAnsiTheme="majorHAnsi" w:cstheme="majorHAnsi"/>
          <w:sz w:val="22"/>
          <w:szCs w:val="22"/>
        </w:rPr>
        <w:t xml:space="preserve">on environment and climate change, </w:t>
      </w:r>
      <w:r w:rsidRPr="003F64EF">
        <w:rPr>
          <w:rFonts w:asciiTheme="majorHAnsi" w:hAnsiTheme="majorHAnsi" w:cstheme="majorHAnsi"/>
          <w:i/>
          <w:iCs/>
          <w:sz w:val="22"/>
          <w:szCs w:val="22"/>
        </w:rPr>
        <w:t xml:space="preserve">Environmental </w:t>
      </w:r>
      <w:proofErr w:type="gramStart"/>
      <w:r w:rsidRPr="003F64EF">
        <w:rPr>
          <w:rFonts w:asciiTheme="majorHAnsi" w:hAnsiTheme="majorHAnsi" w:cstheme="majorHAnsi"/>
          <w:i/>
          <w:iCs/>
          <w:sz w:val="22"/>
          <w:szCs w:val="22"/>
        </w:rPr>
        <w:t>Policy</w:t>
      </w:r>
      <w:proofErr w:type="gramEnd"/>
      <w:r w:rsidRPr="003F64EF">
        <w:rPr>
          <w:rFonts w:asciiTheme="majorHAnsi" w:hAnsiTheme="majorHAnsi" w:cstheme="majorHAnsi"/>
          <w:i/>
          <w:iCs/>
          <w:sz w:val="22"/>
          <w:szCs w:val="22"/>
        </w:rPr>
        <w:t xml:space="preserve"> and Law</w:t>
      </w:r>
      <w:r w:rsidRPr="003F64EF">
        <w:rPr>
          <w:rFonts w:asciiTheme="majorHAnsi" w:hAnsiTheme="majorHAnsi" w:cstheme="majorHAnsi"/>
          <w:sz w:val="22"/>
          <w:szCs w:val="22"/>
        </w:rPr>
        <w:t>, 48(1), pp. 42–63</w:t>
      </w:r>
      <w:r>
        <w:t xml:space="preserve">. </w:t>
      </w:r>
    </w:p>
    <w:p w14:paraId="039608BC" w14:textId="31CB8E02" w:rsidR="00B06747" w:rsidRDefault="00B06747" w:rsidP="00B06747">
      <w:pPr>
        <w:jc w:val="both"/>
        <w:rPr>
          <w:rFonts w:asciiTheme="majorHAnsi" w:hAnsiTheme="majorHAnsi" w:cstheme="majorHAnsi"/>
        </w:rPr>
      </w:pPr>
      <w:r w:rsidRPr="00DD5CB2">
        <w:rPr>
          <w:rFonts w:ascii="Calibri Light" w:hAnsi="Calibri Light" w:cs="Calibri Light"/>
          <w:color w:val="222222"/>
          <w:shd w:val="clear" w:color="auto" w:fill="FFFFFF"/>
        </w:rPr>
        <w:t>Luckin, R. and Cukurova, M. (2019) Designing educational technologies in the age of AI: A learning sciences‐driven approach. </w:t>
      </w:r>
      <w:r w:rsidRPr="00DD5CB2">
        <w:rPr>
          <w:rFonts w:ascii="Calibri Light" w:hAnsi="Calibri Light" w:cs="Calibri Light"/>
          <w:i/>
          <w:iCs/>
          <w:color w:val="222222"/>
          <w:shd w:val="clear" w:color="auto" w:fill="FFFFFF"/>
        </w:rPr>
        <w:t>British Journal of Educational Technology</w:t>
      </w:r>
      <w:r w:rsidRPr="00DD5CB2">
        <w:rPr>
          <w:rFonts w:ascii="Calibri Light" w:hAnsi="Calibri Light" w:cs="Calibri Light"/>
          <w:color w:val="222222"/>
          <w:shd w:val="clear" w:color="auto" w:fill="FFFFFF"/>
        </w:rPr>
        <w:t>, </w:t>
      </w:r>
      <w:r w:rsidRPr="00DD5CB2">
        <w:rPr>
          <w:rFonts w:ascii="Calibri Light" w:hAnsi="Calibri Light" w:cs="Calibri Light"/>
          <w:i/>
          <w:iCs/>
          <w:color w:val="222222"/>
          <w:shd w:val="clear" w:color="auto" w:fill="FFFFFF"/>
        </w:rPr>
        <w:t>50</w:t>
      </w:r>
      <w:r w:rsidRPr="00DD5CB2">
        <w:rPr>
          <w:rFonts w:ascii="Calibri Light" w:hAnsi="Calibri Light" w:cs="Calibri Light"/>
          <w:color w:val="222222"/>
          <w:shd w:val="clear" w:color="auto" w:fill="FFFFFF"/>
        </w:rPr>
        <w:t>(6), pp.2824-2838</w:t>
      </w:r>
    </w:p>
    <w:p w14:paraId="18E2B0CF" w14:textId="1925BB85" w:rsidR="00B06747" w:rsidRDefault="00B06747" w:rsidP="00FE0703">
      <w:r w:rsidRPr="00BB459E">
        <w:t xml:space="preserve">Mikhaylov, A., Moiseev, N., Aleshin, K. and Burkhardt, T. (2020) Global climate change and the greenhouse </w:t>
      </w:r>
      <w:r>
        <w:t>effect</w:t>
      </w:r>
      <w:r w:rsidRPr="00BB459E">
        <w:t>. </w:t>
      </w:r>
      <w:r w:rsidRPr="00BB459E">
        <w:rPr>
          <w:i/>
        </w:rPr>
        <w:t>Entrepreneurship and Sustainability Issues</w:t>
      </w:r>
      <w:r w:rsidRPr="00BB459E">
        <w:t>, </w:t>
      </w:r>
      <w:r w:rsidRPr="00BB459E">
        <w:rPr>
          <w:i/>
        </w:rPr>
        <w:t>7</w:t>
      </w:r>
      <w:r w:rsidRPr="00BB459E">
        <w:t>(4), p.2897</w:t>
      </w:r>
    </w:p>
    <w:p w14:paraId="4BA5B137" w14:textId="77777777" w:rsidR="00B06747" w:rsidRDefault="00B06747" w:rsidP="00B06747">
      <w:pPr>
        <w:jc w:val="both"/>
        <w:rPr>
          <w:rFonts w:asciiTheme="majorHAnsi" w:hAnsiTheme="majorHAnsi" w:cstheme="majorHAnsi"/>
        </w:rPr>
      </w:pPr>
      <w:r w:rsidRPr="00483D2F">
        <w:rPr>
          <w:rFonts w:asciiTheme="majorHAnsi" w:hAnsiTheme="majorHAnsi" w:cstheme="majorHAnsi"/>
        </w:rPr>
        <w:t xml:space="preserve">Mitchard, E.T. (2018) The tropical forest carbon cycle and climate </w:t>
      </w:r>
      <w:r>
        <w:rPr>
          <w:rFonts w:asciiTheme="majorHAnsi" w:hAnsiTheme="majorHAnsi" w:cstheme="majorHAnsi"/>
        </w:rPr>
        <w:t>change</w:t>
      </w:r>
      <w:r w:rsidRPr="00483D2F">
        <w:rPr>
          <w:rFonts w:asciiTheme="majorHAnsi" w:hAnsiTheme="majorHAnsi" w:cstheme="majorHAnsi"/>
        </w:rPr>
        <w:t>. </w:t>
      </w:r>
      <w:r w:rsidRPr="00483D2F">
        <w:rPr>
          <w:rFonts w:asciiTheme="majorHAnsi" w:hAnsiTheme="majorHAnsi" w:cstheme="majorHAnsi"/>
          <w:i/>
        </w:rPr>
        <w:t>Nature</w:t>
      </w:r>
      <w:r w:rsidRPr="00483D2F">
        <w:rPr>
          <w:rFonts w:asciiTheme="majorHAnsi" w:hAnsiTheme="majorHAnsi" w:cstheme="majorHAnsi"/>
        </w:rPr>
        <w:t>, </w:t>
      </w:r>
      <w:r w:rsidRPr="00483D2F">
        <w:rPr>
          <w:rFonts w:asciiTheme="majorHAnsi" w:hAnsiTheme="majorHAnsi" w:cstheme="majorHAnsi"/>
          <w:i/>
        </w:rPr>
        <w:t>559</w:t>
      </w:r>
      <w:r w:rsidRPr="00483D2F">
        <w:rPr>
          <w:rFonts w:asciiTheme="majorHAnsi" w:hAnsiTheme="majorHAnsi" w:cstheme="majorHAnsi"/>
        </w:rPr>
        <w:t>(7715), pp.527-534</w:t>
      </w:r>
      <w:r>
        <w:rPr>
          <w:rFonts w:asciiTheme="majorHAnsi" w:hAnsiTheme="majorHAnsi" w:cstheme="majorHAnsi"/>
        </w:rPr>
        <w:t>.</w:t>
      </w:r>
    </w:p>
    <w:p w14:paraId="5DDBDD3D" w14:textId="7189CE37" w:rsidR="00B06747" w:rsidRPr="00B06747" w:rsidRDefault="00B06747" w:rsidP="00B06747">
      <w:pPr>
        <w:pStyle w:val="NormalWeb"/>
        <w:rPr>
          <w:rFonts w:asciiTheme="majorHAnsi" w:hAnsiTheme="majorHAnsi" w:cstheme="majorHAnsi"/>
          <w:sz w:val="22"/>
          <w:szCs w:val="22"/>
        </w:rPr>
      </w:pPr>
      <w:r w:rsidRPr="008E068E">
        <w:rPr>
          <w:rFonts w:asciiTheme="majorHAnsi" w:hAnsiTheme="majorHAnsi" w:cstheme="majorHAnsi"/>
          <w:sz w:val="22"/>
          <w:szCs w:val="22"/>
        </w:rPr>
        <w:t xml:space="preserve">McGuire, R. &amp; Longo, A. (2021) Tackling poverty and social isolation using a smart rural development initiative. </w:t>
      </w:r>
      <w:r w:rsidRPr="008E068E">
        <w:rPr>
          <w:rFonts w:asciiTheme="majorHAnsi" w:hAnsiTheme="majorHAnsi" w:cstheme="majorHAnsi"/>
          <w:i/>
          <w:iCs/>
          <w:sz w:val="22"/>
          <w:szCs w:val="22"/>
        </w:rPr>
        <w:t>Journal of Rural Studies</w:t>
      </w:r>
      <w:r w:rsidRPr="008E068E">
        <w:rPr>
          <w:rFonts w:asciiTheme="majorHAnsi" w:hAnsiTheme="majorHAnsi" w:cstheme="majorHAnsi"/>
          <w:sz w:val="22"/>
          <w:szCs w:val="22"/>
        </w:rPr>
        <w:t xml:space="preserve">. 89. pp. 161–170. </w:t>
      </w:r>
    </w:p>
    <w:p w14:paraId="21308701" w14:textId="76557BA4" w:rsidR="00B06747" w:rsidRDefault="00B06747" w:rsidP="00B06747">
      <w:pPr>
        <w:jc w:val="both"/>
        <w:rPr>
          <w:rFonts w:ascii="Calibri Light" w:hAnsi="Calibri Light" w:cs="Calibri Light"/>
        </w:rPr>
      </w:pPr>
      <w:r w:rsidRPr="00D12637">
        <w:rPr>
          <w:rFonts w:ascii="Calibri Light" w:hAnsi="Calibri Light" w:cs="Calibri Light"/>
        </w:rPr>
        <w:t xml:space="preserve">Rey-Hernández, J.M., Yousif, C., Gatt, D et al (2018) Modelling the long-term effect of climate change on zero energy and carbon dioxide building through energy efficiency and </w:t>
      </w:r>
      <w:r>
        <w:rPr>
          <w:rFonts w:ascii="Calibri Light" w:hAnsi="Calibri Light" w:cs="Calibri Light"/>
        </w:rPr>
        <w:t>renewable</w:t>
      </w:r>
      <w:r w:rsidRPr="00D12637">
        <w:rPr>
          <w:rFonts w:ascii="Calibri Light" w:hAnsi="Calibri Light" w:cs="Calibri Light"/>
        </w:rPr>
        <w:t>. </w:t>
      </w:r>
      <w:r w:rsidRPr="00D12637">
        <w:rPr>
          <w:rFonts w:ascii="Calibri Light" w:hAnsi="Calibri Light" w:cs="Calibri Light"/>
          <w:i/>
        </w:rPr>
        <w:t>Energy and Buildings</w:t>
      </w:r>
      <w:r w:rsidRPr="00D12637">
        <w:rPr>
          <w:rFonts w:ascii="Calibri Light" w:hAnsi="Calibri Light" w:cs="Calibri Light"/>
        </w:rPr>
        <w:t>, </w:t>
      </w:r>
      <w:r w:rsidRPr="00D12637">
        <w:rPr>
          <w:rFonts w:ascii="Calibri Light" w:hAnsi="Calibri Light" w:cs="Calibri Light"/>
          <w:i/>
        </w:rPr>
        <w:t>174</w:t>
      </w:r>
      <w:r w:rsidRPr="00D12637">
        <w:rPr>
          <w:rFonts w:ascii="Calibri Light" w:hAnsi="Calibri Light" w:cs="Calibri Light"/>
        </w:rPr>
        <w:t>, pp.85-96</w:t>
      </w:r>
    </w:p>
    <w:p w14:paraId="5DB7F47F" w14:textId="77777777" w:rsidR="00B06747" w:rsidRPr="00B41C46" w:rsidRDefault="00B06747" w:rsidP="00B06747">
      <w:pPr>
        <w:pStyle w:val="NormalWeb"/>
      </w:pPr>
      <w:r w:rsidRPr="00E36156">
        <w:rPr>
          <w:rFonts w:ascii="Calibri Light" w:hAnsi="Calibri Light" w:cs="Calibri Light"/>
          <w:sz w:val="22"/>
          <w:szCs w:val="22"/>
        </w:rPr>
        <w:lastRenderedPageBreak/>
        <w:t xml:space="preserve">Reckien, D., Lwasa, S. &amp; Satterthwaite, D. (2018) Equity, environmental justice, and urban climate change. </w:t>
      </w:r>
      <w:r w:rsidRPr="00E36156">
        <w:rPr>
          <w:rFonts w:ascii="Calibri Light" w:hAnsi="Calibri Light" w:cs="Calibri Light"/>
          <w:i/>
          <w:iCs/>
          <w:sz w:val="22"/>
          <w:szCs w:val="22"/>
        </w:rPr>
        <w:t>Climate Change and Cities</w:t>
      </w:r>
      <w:r w:rsidRPr="00E36156">
        <w:rPr>
          <w:rFonts w:ascii="Calibri Light" w:hAnsi="Calibri Light" w:cs="Calibri Light"/>
          <w:sz w:val="22"/>
          <w:szCs w:val="22"/>
        </w:rPr>
        <w:t>. pp. 173–224</w:t>
      </w:r>
      <w:r>
        <w:t xml:space="preserve">.  </w:t>
      </w:r>
    </w:p>
    <w:p w14:paraId="752BA2BF" w14:textId="77777777" w:rsidR="00B06747" w:rsidRDefault="00B06747" w:rsidP="00B06747">
      <w:pPr>
        <w:pStyle w:val="NormalWeb"/>
        <w:jc w:val="both"/>
        <w:rPr>
          <w:rFonts w:ascii="Calibri Light" w:hAnsi="Calibri Light" w:cs="Calibri Light"/>
          <w:sz w:val="22"/>
          <w:szCs w:val="22"/>
        </w:rPr>
      </w:pPr>
      <w:r w:rsidRPr="00B7401C">
        <w:rPr>
          <w:rFonts w:ascii="Calibri Light" w:hAnsi="Calibri Light" w:cs="Calibri Light"/>
          <w:sz w:val="22"/>
          <w:szCs w:val="22"/>
        </w:rPr>
        <w:t xml:space="preserve">Rex, B. &amp; Campbell, P. (2021) The impact of austerity measures on local government funding for culture in England. </w:t>
      </w:r>
      <w:r w:rsidRPr="00B7401C">
        <w:rPr>
          <w:rFonts w:ascii="Calibri Light" w:hAnsi="Calibri Light" w:cs="Calibri Light"/>
          <w:i/>
          <w:iCs/>
          <w:sz w:val="22"/>
          <w:szCs w:val="22"/>
        </w:rPr>
        <w:t>Cultural Trends</w:t>
      </w:r>
      <w:r w:rsidRPr="00B7401C">
        <w:rPr>
          <w:rFonts w:ascii="Calibri Light" w:hAnsi="Calibri Light" w:cs="Calibri Light"/>
          <w:sz w:val="22"/>
          <w:szCs w:val="22"/>
        </w:rPr>
        <w:t xml:space="preserve">. 31 (1). pp. 23–46. </w:t>
      </w:r>
    </w:p>
    <w:p w14:paraId="380F2654" w14:textId="4B48C348" w:rsidR="00B06747" w:rsidRPr="00FF0D4B" w:rsidRDefault="00B06747" w:rsidP="00B06747">
      <w:pPr>
        <w:jc w:val="both"/>
        <w:rPr>
          <w:rFonts w:ascii="Calibri Light" w:hAnsi="Calibri Light" w:cs="Calibri Light"/>
          <w:color w:val="222222"/>
          <w:shd w:val="clear" w:color="auto" w:fill="FFFFFF"/>
        </w:rPr>
      </w:pPr>
      <w:r w:rsidRPr="004A4AA3">
        <w:rPr>
          <w:rFonts w:ascii="Calibri Light" w:hAnsi="Calibri Light" w:cs="Calibri Light"/>
          <w:color w:val="222222"/>
          <w:shd w:val="clear" w:color="auto" w:fill="FFFFFF"/>
        </w:rPr>
        <w:t>Rieckmann, M. (2018) Learning to transform the world: Key competencies in Education for Sustainable Development. </w:t>
      </w:r>
      <w:r w:rsidRPr="004A4AA3">
        <w:rPr>
          <w:rFonts w:ascii="Calibri Light" w:hAnsi="Calibri Light" w:cs="Calibri Light"/>
          <w:i/>
          <w:iCs/>
          <w:color w:val="222222"/>
          <w:shd w:val="clear" w:color="auto" w:fill="FFFFFF"/>
        </w:rPr>
        <w:t>Issues and trends in education for sustainable development</w:t>
      </w:r>
      <w:r w:rsidRPr="004A4AA3">
        <w:rPr>
          <w:rFonts w:ascii="Calibri Light" w:hAnsi="Calibri Light" w:cs="Calibri Light"/>
          <w:color w:val="222222"/>
          <w:shd w:val="clear" w:color="auto" w:fill="FFFFFF"/>
        </w:rPr>
        <w:t>, </w:t>
      </w:r>
      <w:r w:rsidRPr="004A4AA3">
        <w:rPr>
          <w:rFonts w:ascii="Calibri Light" w:hAnsi="Calibri Light" w:cs="Calibri Light"/>
          <w:i/>
          <w:iCs/>
          <w:color w:val="222222"/>
          <w:shd w:val="clear" w:color="auto" w:fill="FFFFFF"/>
        </w:rPr>
        <w:t>39</w:t>
      </w:r>
      <w:r w:rsidRPr="004A4AA3">
        <w:rPr>
          <w:rFonts w:ascii="Calibri Light" w:hAnsi="Calibri Light" w:cs="Calibri Light"/>
          <w:color w:val="222222"/>
          <w:shd w:val="clear" w:color="auto" w:fill="FFFFFF"/>
        </w:rPr>
        <w:t>, pp.39-59.</w:t>
      </w:r>
    </w:p>
    <w:p w14:paraId="45D42746" w14:textId="32D32C9D" w:rsidR="00B06747" w:rsidRDefault="00B06747" w:rsidP="00B06747">
      <w:pPr>
        <w:jc w:val="both"/>
        <w:rPr>
          <w:rFonts w:ascii="Calibri Light" w:hAnsi="Calibri Light" w:cs="Calibri Light"/>
        </w:rPr>
      </w:pPr>
      <w:r w:rsidRPr="00E02A1C">
        <w:rPr>
          <w:rFonts w:ascii="Calibri Light" w:hAnsi="Calibri Light" w:cs="Calibri Light"/>
        </w:rPr>
        <w:t>Saha, C.K. (2015) Dynamics of disaster-induced risk in southwestern coastal Bangladesh: an analysis on tropical Cyclone Aila 2009. </w:t>
      </w:r>
      <w:r w:rsidRPr="00E02A1C">
        <w:rPr>
          <w:rFonts w:ascii="Calibri Light" w:hAnsi="Calibri Light" w:cs="Calibri Light"/>
          <w:i/>
        </w:rPr>
        <w:t>Natural Hazards</w:t>
      </w:r>
      <w:r w:rsidRPr="00E02A1C">
        <w:rPr>
          <w:rFonts w:ascii="Calibri Light" w:hAnsi="Calibri Light" w:cs="Calibri Light"/>
        </w:rPr>
        <w:t>, </w:t>
      </w:r>
      <w:r w:rsidRPr="00E02A1C">
        <w:rPr>
          <w:rFonts w:ascii="Calibri Light" w:hAnsi="Calibri Light" w:cs="Calibri Light"/>
          <w:i/>
        </w:rPr>
        <w:t>75</w:t>
      </w:r>
      <w:r w:rsidRPr="00E02A1C">
        <w:rPr>
          <w:rFonts w:ascii="Calibri Light" w:hAnsi="Calibri Light" w:cs="Calibri Light"/>
        </w:rPr>
        <w:t>(1), pp.727-754</w:t>
      </w:r>
    </w:p>
    <w:p w14:paraId="793227B5" w14:textId="0A41405B" w:rsidR="00B06747" w:rsidRDefault="00B06747" w:rsidP="00B06747">
      <w:pPr>
        <w:jc w:val="both"/>
        <w:rPr>
          <w:rFonts w:ascii="Calibri Light" w:hAnsi="Calibri Light" w:cs="Calibri Light"/>
        </w:rPr>
      </w:pPr>
      <w:r w:rsidRPr="00CB16E7">
        <w:rPr>
          <w:rFonts w:ascii="Calibri Light" w:hAnsi="Calibri Light" w:cs="Calibri Light"/>
        </w:rPr>
        <w:t xml:space="preserve">Sanchez Rodriguez, R., and Ürge-Vorsatz, D. (2018) Sustainable development goals and climate change adaptation in cities, </w:t>
      </w:r>
      <w:r w:rsidRPr="00CB16E7">
        <w:rPr>
          <w:rFonts w:ascii="Calibri Light" w:hAnsi="Calibri Light" w:cs="Calibri Light"/>
          <w:i/>
          <w:iCs/>
        </w:rPr>
        <w:t>Nature Climate Change</w:t>
      </w:r>
      <w:r w:rsidRPr="00CB16E7">
        <w:rPr>
          <w:rFonts w:ascii="Calibri Light" w:hAnsi="Calibri Light" w:cs="Calibri Light"/>
        </w:rPr>
        <w:t xml:space="preserve">, 8(3), pp. 181–183. </w:t>
      </w:r>
    </w:p>
    <w:p w14:paraId="32E40946" w14:textId="4B7D5C71" w:rsidR="00B06747" w:rsidRDefault="00B06747" w:rsidP="00B06747">
      <w:pPr>
        <w:jc w:val="both"/>
        <w:rPr>
          <w:rFonts w:ascii="Calibri Light" w:hAnsi="Calibri Light" w:cs="Calibri Light"/>
        </w:rPr>
      </w:pPr>
      <w:r w:rsidRPr="00AA3926">
        <w:rPr>
          <w:rFonts w:ascii="Calibri Light" w:hAnsi="Calibri Light" w:cs="Calibri Light"/>
        </w:rPr>
        <w:t xml:space="preserve">Sobczak, E. &amp; Bartniczak, B. (2021) Implementation of the no-poverty sustainable development goal (SDG) in Visegrad Group (v4). </w:t>
      </w:r>
      <w:r w:rsidRPr="00AA3926">
        <w:rPr>
          <w:rFonts w:ascii="Calibri Light" w:hAnsi="Calibri Light" w:cs="Calibri Light"/>
          <w:i/>
          <w:iCs/>
        </w:rPr>
        <w:t>Sustainability</w:t>
      </w:r>
      <w:r w:rsidRPr="00AA3926">
        <w:rPr>
          <w:rFonts w:ascii="Calibri Light" w:hAnsi="Calibri Light" w:cs="Calibri Light"/>
        </w:rPr>
        <w:t>. 13 (3). p. 1030</w:t>
      </w:r>
      <w:r w:rsidRPr="00C42869">
        <w:rPr>
          <w:rFonts w:ascii="Calibri Light" w:hAnsi="Calibri Light" w:cs="Calibri Light"/>
        </w:rPr>
        <w:t xml:space="preserve">. </w:t>
      </w:r>
    </w:p>
    <w:p w14:paraId="6D6B946C" w14:textId="4458A7D9" w:rsidR="00B06747" w:rsidRPr="006A6B47" w:rsidRDefault="00B06747" w:rsidP="00B06747">
      <w:pPr>
        <w:jc w:val="both"/>
        <w:rPr>
          <w:rFonts w:ascii="Calibri Light" w:hAnsi="Calibri Light" w:cs="Calibri Light"/>
        </w:rPr>
      </w:pPr>
      <w:r w:rsidRPr="006A6B47">
        <w:rPr>
          <w:rFonts w:ascii="Calibri Light" w:hAnsi="Calibri Light" w:cs="Calibri Light"/>
        </w:rPr>
        <w:t xml:space="preserve">Shoaf Kozak, R., Lombe, M. &amp; Miller, K. (2018) Global poverty and hunger: An assessment of millennium development goal 1. </w:t>
      </w:r>
      <w:r w:rsidRPr="006A6B47">
        <w:rPr>
          <w:rFonts w:ascii="Calibri Light" w:hAnsi="Calibri Light" w:cs="Calibri Light"/>
          <w:i/>
          <w:iCs/>
        </w:rPr>
        <w:t>Journal of Poverty</w:t>
      </w:r>
      <w:r w:rsidRPr="006A6B47">
        <w:rPr>
          <w:rFonts w:ascii="Calibri Light" w:hAnsi="Calibri Light" w:cs="Calibri Light"/>
        </w:rPr>
        <w:t xml:space="preserve">. 16 (4). pp. 469–485. </w:t>
      </w:r>
    </w:p>
    <w:p w14:paraId="5329D8E9" w14:textId="77777777" w:rsidR="00B06747" w:rsidRDefault="00B06747" w:rsidP="00B06747">
      <w:pPr>
        <w:jc w:val="both"/>
        <w:rPr>
          <w:rFonts w:ascii="Calibri Light" w:hAnsi="Calibri Light" w:cs="Calibri Light"/>
        </w:rPr>
      </w:pPr>
      <w:r w:rsidRPr="002F6CB2">
        <w:rPr>
          <w:rFonts w:ascii="Calibri Light" w:hAnsi="Calibri Light" w:cs="Calibri Light"/>
        </w:rPr>
        <w:t>Shucksmith, M. (2017) Class, power, and inequality in rural areas: Beyond social exclusion? Sociologies Ruralis. 52 (4). pp. 377–397</w:t>
      </w:r>
    </w:p>
    <w:p w14:paraId="4B42DF43" w14:textId="745E4EED" w:rsidR="00CA02BB" w:rsidRDefault="00B06747" w:rsidP="00B06747">
      <w:pPr>
        <w:jc w:val="both"/>
        <w:rPr>
          <w:rFonts w:ascii="Calibri Light" w:hAnsi="Calibri Light" w:cs="Calibri Light"/>
        </w:rPr>
      </w:pPr>
      <w:r w:rsidRPr="00D160C2">
        <w:rPr>
          <w:rFonts w:ascii="Calibri Light" w:hAnsi="Calibri Light" w:cs="Calibri Light"/>
        </w:rPr>
        <w:t xml:space="preserve">Stoian, D., Donovan, J. &amp; Fisk, J. (2015) Value chain development for Rural Poverty Reduction: A reality check and a warning. </w:t>
      </w:r>
      <w:r w:rsidRPr="00D160C2">
        <w:rPr>
          <w:rFonts w:ascii="Calibri Light" w:hAnsi="Calibri Light" w:cs="Calibri Light"/>
          <w:i/>
          <w:iCs/>
        </w:rPr>
        <w:t>Financial and Market Integration of Vulnerable People</w:t>
      </w:r>
      <w:r w:rsidRPr="00D160C2">
        <w:rPr>
          <w:rFonts w:ascii="Calibri Light" w:hAnsi="Calibri Light" w:cs="Calibri Light"/>
        </w:rPr>
        <w:t>. pp. 71–86</w:t>
      </w:r>
      <w:r w:rsidR="00294122">
        <w:rPr>
          <w:rFonts w:ascii="Calibri Light" w:hAnsi="Calibri Light" w:cs="Calibri Light"/>
        </w:rPr>
        <w:t>.</w:t>
      </w:r>
    </w:p>
    <w:p w14:paraId="5ED1EF11" w14:textId="77777777" w:rsidR="006C214E" w:rsidRPr="00D205FC" w:rsidRDefault="006C214E" w:rsidP="006C214E">
      <w:pPr>
        <w:pStyle w:val="NormalWeb"/>
      </w:pPr>
      <w:r w:rsidRPr="00A971BD">
        <w:rPr>
          <w:rFonts w:ascii="Calibri Light" w:hAnsi="Calibri Light" w:cs="Calibri Light"/>
          <w:sz w:val="22"/>
          <w:szCs w:val="22"/>
        </w:rPr>
        <w:t xml:space="preserve">Tennin, K.L. (2022) The impact of women's empowerment on </w:t>
      </w:r>
      <w:r>
        <w:rPr>
          <w:rFonts w:ascii="Calibri Light" w:hAnsi="Calibri Light" w:cs="Calibri Light"/>
          <w:sz w:val="22"/>
          <w:szCs w:val="22"/>
        </w:rPr>
        <w:t>SDGs</w:t>
      </w:r>
      <w:r w:rsidRPr="00A971BD">
        <w:rPr>
          <w:rFonts w:ascii="Calibri Light" w:hAnsi="Calibri Light" w:cs="Calibri Light"/>
          <w:sz w:val="22"/>
          <w:szCs w:val="22"/>
        </w:rPr>
        <w:t xml:space="preserve"> in the Digital Era. </w:t>
      </w:r>
      <w:r w:rsidRPr="00A971BD">
        <w:rPr>
          <w:rFonts w:ascii="Calibri Light" w:hAnsi="Calibri Light" w:cs="Calibri Light"/>
          <w:i/>
          <w:iCs/>
          <w:sz w:val="22"/>
          <w:szCs w:val="22"/>
        </w:rPr>
        <w:t>Impact of Women's Empowerment on SDGs in the Digital Era</w:t>
      </w:r>
      <w:r w:rsidRPr="00A971BD">
        <w:rPr>
          <w:rFonts w:ascii="Calibri Light" w:hAnsi="Calibri Light" w:cs="Calibri Light"/>
          <w:sz w:val="22"/>
          <w:szCs w:val="22"/>
        </w:rPr>
        <w:t>. pp. 100–139</w:t>
      </w:r>
      <w:r>
        <w:t xml:space="preserve">. </w:t>
      </w:r>
    </w:p>
    <w:p w14:paraId="36CD3F89" w14:textId="77777777" w:rsidR="006C214E" w:rsidRPr="0008032A" w:rsidRDefault="006C214E" w:rsidP="006C214E">
      <w:pPr>
        <w:shd w:val="clear" w:color="auto" w:fill="FFFFFF"/>
        <w:spacing w:before="100" w:beforeAutospacing="1" w:after="100" w:afterAutospacing="1" w:line="360" w:lineRule="auto"/>
        <w:jc w:val="both"/>
        <w:rPr>
          <w:rFonts w:ascii="Calibri Light" w:hAnsi="Calibri Light" w:cs="Calibri Light"/>
        </w:rPr>
      </w:pPr>
      <w:r w:rsidRPr="0008032A">
        <w:rPr>
          <w:rFonts w:ascii="Calibri Light" w:eastAsiaTheme="minorEastAsia" w:hAnsi="Calibri Light" w:cs="Calibri Light"/>
        </w:rPr>
        <w:t xml:space="preserve">United Nations (2021) THE 17 GOALS | Sustainable Development. [online] Sdgs.un.org. Available at: &lt;https://sdgs.un.org/goals&gt; [Accessed 23 October 2022]. </w:t>
      </w:r>
      <w:r>
        <w:rPr>
          <w:rFonts w:ascii="Calibri Light" w:eastAsiaTheme="minorEastAsia" w:hAnsi="Calibri Light" w:cs="Calibri Light"/>
        </w:rPr>
        <w:t xml:space="preserve"> </w:t>
      </w:r>
    </w:p>
    <w:p w14:paraId="6106D979" w14:textId="58FE2B3F" w:rsidR="006C214E" w:rsidRDefault="006C214E" w:rsidP="00B06747">
      <w:pPr>
        <w:jc w:val="both"/>
        <w:rPr>
          <w:rFonts w:ascii="Calibri Light" w:hAnsi="Calibri Light" w:cs="Calibri Light"/>
        </w:rPr>
      </w:pPr>
      <w:r>
        <w:rPr>
          <w:rFonts w:ascii="Calibri Light" w:hAnsi="Calibri Light" w:cs="Calibri Light"/>
        </w:rPr>
        <w:t xml:space="preserve"> </w:t>
      </w:r>
    </w:p>
    <w:p w14:paraId="36BF4D5F" w14:textId="77777777" w:rsidR="000B43A9" w:rsidRPr="00645188" w:rsidRDefault="000B43A9" w:rsidP="00410EC4">
      <w:pPr>
        <w:pStyle w:val="NormalWeb"/>
        <w:jc w:val="both"/>
      </w:pPr>
    </w:p>
    <w:p w14:paraId="0F2762AA" w14:textId="7500C941" w:rsidR="00E6385B" w:rsidRDefault="00E6385B" w:rsidP="005143A1">
      <w:pPr>
        <w:pStyle w:val="NoSpacing"/>
        <w:spacing w:line="360" w:lineRule="auto"/>
        <w:jc w:val="both"/>
        <w:rPr>
          <w:rFonts w:asciiTheme="majorHAnsi" w:hAnsiTheme="majorHAnsi" w:cstheme="majorHAnsi"/>
        </w:rPr>
      </w:pPr>
    </w:p>
    <w:p w14:paraId="3A35B6FA" w14:textId="77777777" w:rsidR="00E6385B" w:rsidRDefault="00E6385B" w:rsidP="005143A1">
      <w:pPr>
        <w:pStyle w:val="NoSpacing"/>
        <w:spacing w:line="360" w:lineRule="auto"/>
        <w:jc w:val="both"/>
        <w:rPr>
          <w:rFonts w:asciiTheme="majorHAnsi" w:hAnsiTheme="majorHAnsi" w:cstheme="majorHAnsi"/>
        </w:rPr>
      </w:pPr>
    </w:p>
    <w:p w14:paraId="16B81A40" w14:textId="77777777" w:rsidR="009E1690" w:rsidRPr="008F0E7E" w:rsidRDefault="009E1690" w:rsidP="009E1690">
      <w:pPr>
        <w:pBdr>
          <w:top w:val="nil"/>
          <w:left w:val="nil"/>
          <w:bottom w:val="nil"/>
          <w:right w:val="nil"/>
          <w:between w:val="nil"/>
        </w:pBdr>
        <w:spacing w:line="360" w:lineRule="auto"/>
        <w:jc w:val="both"/>
        <w:rPr>
          <w:rFonts w:asciiTheme="majorHAnsi" w:hAnsiTheme="majorHAnsi" w:cstheme="majorHAnsi"/>
          <w:color w:val="000000"/>
        </w:rPr>
      </w:pPr>
    </w:p>
    <w:p w14:paraId="711F1631" w14:textId="77777777" w:rsidR="009608C7" w:rsidRDefault="009608C7" w:rsidP="00252991">
      <w:pPr>
        <w:spacing w:line="360" w:lineRule="auto"/>
        <w:jc w:val="both"/>
        <w:rPr>
          <w:rFonts w:asciiTheme="majorHAnsi" w:hAnsiTheme="majorHAnsi" w:cstheme="majorHAnsi"/>
        </w:rPr>
      </w:pPr>
    </w:p>
    <w:p w14:paraId="4615AF09" w14:textId="77777777" w:rsidR="00252991" w:rsidRDefault="00252991" w:rsidP="00252991">
      <w:pPr>
        <w:spacing w:line="360" w:lineRule="auto"/>
        <w:jc w:val="both"/>
        <w:rPr>
          <w:rFonts w:ascii="Calibri Light" w:hAnsi="Calibri Light" w:cs="Calibri Light"/>
        </w:rPr>
      </w:pPr>
    </w:p>
    <w:p w14:paraId="03649C8D" w14:textId="45D6778F" w:rsidR="00252991" w:rsidRDefault="00252991" w:rsidP="00061604">
      <w:pPr>
        <w:pStyle w:val="NoSpacing"/>
        <w:spacing w:line="360" w:lineRule="auto"/>
        <w:jc w:val="both"/>
        <w:rPr>
          <w:rFonts w:ascii="Calibri Light" w:hAnsi="Calibri Light" w:cs="Calibri Light"/>
        </w:rPr>
      </w:pPr>
    </w:p>
    <w:p w14:paraId="4FB5747A" w14:textId="77777777" w:rsidR="00252991" w:rsidRDefault="00252991" w:rsidP="00061604">
      <w:pPr>
        <w:pStyle w:val="NoSpacing"/>
        <w:spacing w:line="360" w:lineRule="auto"/>
        <w:jc w:val="both"/>
        <w:rPr>
          <w:rFonts w:ascii="Calibri Light" w:hAnsi="Calibri Light" w:cs="Calibri Light"/>
        </w:rPr>
      </w:pPr>
    </w:p>
    <w:p w14:paraId="4927379F" w14:textId="77777777" w:rsidR="00061604" w:rsidRPr="0023374A" w:rsidRDefault="00061604" w:rsidP="00061604">
      <w:pPr>
        <w:spacing w:line="360" w:lineRule="auto"/>
        <w:jc w:val="both"/>
      </w:pPr>
    </w:p>
    <w:p w14:paraId="1DB6FA6A" w14:textId="77777777" w:rsidR="006168F3" w:rsidRDefault="006168F3" w:rsidP="006168F3">
      <w:pPr>
        <w:spacing w:line="360" w:lineRule="auto"/>
        <w:jc w:val="both"/>
        <w:rPr>
          <w:rFonts w:ascii="Calibri Light" w:hAnsi="Calibri Light" w:cs="Calibri Light"/>
          <w:lang w:val="en-US"/>
        </w:rPr>
      </w:pPr>
    </w:p>
    <w:p w14:paraId="3F971079" w14:textId="77777777" w:rsidR="00195243" w:rsidRDefault="00195243"/>
    <w:sectPr w:rsidR="00195243" w:rsidSect="000D2AFF">
      <w:pgSz w:w="11906" w:h="16838"/>
      <w:pgMar w:top="1417" w:right="1134" w:bottom="1134" w:left="1134"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AFF"/>
    <w:rsid w:val="00011CE1"/>
    <w:rsid w:val="00013DEE"/>
    <w:rsid w:val="00031ADF"/>
    <w:rsid w:val="0003254B"/>
    <w:rsid w:val="00061604"/>
    <w:rsid w:val="00074C60"/>
    <w:rsid w:val="00080393"/>
    <w:rsid w:val="00096D3A"/>
    <w:rsid w:val="000B2512"/>
    <w:rsid w:val="000B43A9"/>
    <w:rsid w:val="000C2624"/>
    <w:rsid w:val="000D2AFF"/>
    <w:rsid w:val="000D47B6"/>
    <w:rsid w:val="00106BA9"/>
    <w:rsid w:val="00114AD8"/>
    <w:rsid w:val="00195243"/>
    <w:rsid w:val="001C4631"/>
    <w:rsid w:val="001D51B7"/>
    <w:rsid w:val="0020038C"/>
    <w:rsid w:val="0021459C"/>
    <w:rsid w:val="00252991"/>
    <w:rsid w:val="0028003D"/>
    <w:rsid w:val="0028383B"/>
    <w:rsid w:val="00294122"/>
    <w:rsid w:val="002A5EBF"/>
    <w:rsid w:val="002B0011"/>
    <w:rsid w:val="002B2BD6"/>
    <w:rsid w:val="002D59FF"/>
    <w:rsid w:val="00327DBD"/>
    <w:rsid w:val="0036456D"/>
    <w:rsid w:val="003869F8"/>
    <w:rsid w:val="00394A24"/>
    <w:rsid w:val="003B16DE"/>
    <w:rsid w:val="003D5A7B"/>
    <w:rsid w:val="003F53F5"/>
    <w:rsid w:val="00410EC4"/>
    <w:rsid w:val="00437D18"/>
    <w:rsid w:val="004805A1"/>
    <w:rsid w:val="00487EC3"/>
    <w:rsid w:val="004E2BF7"/>
    <w:rsid w:val="00507DA8"/>
    <w:rsid w:val="005143A1"/>
    <w:rsid w:val="00527EAF"/>
    <w:rsid w:val="0057007D"/>
    <w:rsid w:val="005A2590"/>
    <w:rsid w:val="006168F3"/>
    <w:rsid w:val="00657730"/>
    <w:rsid w:val="00672A13"/>
    <w:rsid w:val="0069145F"/>
    <w:rsid w:val="006945F8"/>
    <w:rsid w:val="006A25A2"/>
    <w:rsid w:val="006A6E95"/>
    <w:rsid w:val="006B4F06"/>
    <w:rsid w:val="006C214E"/>
    <w:rsid w:val="006C2FB8"/>
    <w:rsid w:val="006C312E"/>
    <w:rsid w:val="006D4906"/>
    <w:rsid w:val="007044FB"/>
    <w:rsid w:val="007123F9"/>
    <w:rsid w:val="00732939"/>
    <w:rsid w:val="00733DE3"/>
    <w:rsid w:val="007A3410"/>
    <w:rsid w:val="007F1D78"/>
    <w:rsid w:val="00841230"/>
    <w:rsid w:val="008857DE"/>
    <w:rsid w:val="00894F44"/>
    <w:rsid w:val="008D5333"/>
    <w:rsid w:val="00915442"/>
    <w:rsid w:val="00927D8A"/>
    <w:rsid w:val="00937ACB"/>
    <w:rsid w:val="00954C4C"/>
    <w:rsid w:val="009608C7"/>
    <w:rsid w:val="00977FA4"/>
    <w:rsid w:val="009A33B2"/>
    <w:rsid w:val="009A7BE0"/>
    <w:rsid w:val="009D4B8D"/>
    <w:rsid w:val="009D6050"/>
    <w:rsid w:val="009E1690"/>
    <w:rsid w:val="009E7810"/>
    <w:rsid w:val="00A03124"/>
    <w:rsid w:val="00A14C3C"/>
    <w:rsid w:val="00A740F5"/>
    <w:rsid w:val="00A9534E"/>
    <w:rsid w:val="00A97A17"/>
    <w:rsid w:val="00AB1570"/>
    <w:rsid w:val="00B06747"/>
    <w:rsid w:val="00B35B7B"/>
    <w:rsid w:val="00B5390A"/>
    <w:rsid w:val="00B72334"/>
    <w:rsid w:val="00B74882"/>
    <w:rsid w:val="00B83E69"/>
    <w:rsid w:val="00BA64A8"/>
    <w:rsid w:val="00BB19A8"/>
    <w:rsid w:val="00BB7C43"/>
    <w:rsid w:val="00BC53BB"/>
    <w:rsid w:val="00BF2372"/>
    <w:rsid w:val="00C34503"/>
    <w:rsid w:val="00C73D81"/>
    <w:rsid w:val="00CA02BB"/>
    <w:rsid w:val="00D10AD7"/>
    <w:rsid w:val="00D719C3"/>
    <w:rsid w:val="00D967FB"/>
    <w:rsid w:val="00DF1C3E"/>
    <w:rsid w:val="00DF241E"/>
    <w:rsid w:val="00E049DA"/>
    <w:rsid w:val="00E24302"/>
    <w:rsid w:val="00E57B08"/>
    <w:rsid w:val="00E6385B"/>
    <w:rsid w:val="00E700B6"/>
    <w:rsid w:val="00E8661E"/>
    <w:rsid w:val="00E90E15"/>
    <w:rsid w:val="00EA27E4"/>
    <w:rsid w:val="00EC08AD"/>
    <w:rsid w:val="00ED34B4"/>
    <w:rsid w:val="00F02BAB"/>
    <w:rsid w:val="00F16C77"/>
    <w:rsid w:val="00F230FC"/>
    <w:rsid w:val="00F94866"/>
    <w:rsid w:val="00FE0703"/>
    <w:rsid w:val="00FE2F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ACBE6"/>
  <w15:chartTrackingRefBased/>
  <w15:docId w15:val="{ADB0B692-1370-4A2F-A04F-59C825C17E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07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252991"/>
    <w:pPr>
      <w:keepNext/>
      <w:keepLines/>
      <w:spacing w:before="40" w:after="0" w:line="240" w:lineRule="auto"/>
      <w:outlineLvl w:val="2"/>
    </w:pPr>
    <w:rPr>
      <w:rFonts w:asciiTheme="majorHAnsi" w:eastAsiaTheme="majorEastAsia" w:hAnsiTheme="majorHAnsi" w:cstheme="majorBidi"/>
      <w:color w:val="1F3763" w:themeColor="accent1" w:themeShade="7F"/>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D2AF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D2AFF"/>
    <w:rPr>
      <w:rFonts w:eastAsiaTheme="minorEastAsia"/>
      <w:lang w:val="en-US"/>
    </w:rPr>
  </w:style>
  <w:style w:type="character" w:styleId="Strong">
    <w:name w:val="Strong"/>
    <w:basedOn w:val="DefaultParagraphFont"/>
    <w:uiPriority w:val="22"/>
    <w:qFormat/>
    <w:rsid w:val="00195243"/>
    <w:rPr>
      <w:b/>
      <w:bCs/>
    </w:rPr>
  </w:style>
  <w:style w:type="character" w:customStyle="1" w:styleId="Heading3Char">
    <w:name w:val="Heading 3 Char"/>
    <w:basedOn w:val="DefaultParagraphFont"/>
    <w:link w:val="Heading3"/>
    <w:uiPriority w:val="9"/>
    <w:rsid w:val="00252991"/>
    <w:rPr>
      <w:rFonts w:asciiTheme="majorHAnsi" w:eastAsiaTheme="majorEastAsia" w:hAnsiTheme="majorHAnsi" w:cstheme="majorBidi"/>
      <w:color w:val="1F3763" w:themeColor="accent1" w:themeShade="7F"/>
      <w:sz w:val="24"/>
      <w:szCs w:val="24"/>
      <w:lang w:eastAsia="en-GB"/>
    </w:rPr>
  </w:style>
  <w:style w:type="paragraph" w:styleId="NormalWeb">
    <w:name w:val="Normal (Web)"/>
    <w:basedOn w:val="Normal"/>
    <w:uiPriority w:val="99"/>
    <w:unhideWhenUsed/>
    <w:rsid w:val="00410E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FE070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C08AD"/>
    <w:pPr>
      <w:outlineLvl w:val="9"/>
    </w:pPr>
    <w:rPr>
      <w:lang w:val="en-US"/>
    </w:rPr>
  </w:style>
  <w:style w:type="paragraph" w:styleId="TOC1">
    <w:name w:val="toc 1"/>
    <w:basedOn w:val="Normal"/>
    <w:next w:val="Normal"/>
    <w:autoRedefine/>
    <w:uiPriority w:val="39"/>
    <w:unhideWhenUsed/>
    <w:rsid w:val="00EC08AD"/>
    <w:pPr>
      <w:spacing w:after="100"/>
    </w:pPr>
  </w:style>
  <w:style w:type="character" w:styleId="Hyperlink">
    <w:name w:val="Hyperlink"/>
    <w:basedOn w:val="DefaultParagraphFont"/>
    <w:uiPriority w:val="99"/>
    <w:unhideWhenUsed/>
    <w:rsid w:val="00EC08A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0269CA-707B-4EA5-873C-A741861A77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354</TotalTime>
  <Pages>18</Pages>
  <Words>6042</Words>
  <Characters>34442</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   Written Assignment – Report</dc:title>
  <dc:subject>SDGs NO POVERTY, QUALITY EDUCATION, AND CLIMATE ACTION</dc:subject>
  <dc:creator>Kolawole Osasuyi Osasuyi (1815461)</dc:creator>
  <cp:keywords/>
  <dc:description/>
  <cp:lastModifiedBy>Kolawole Osasuyi Osasuyi (1815461)</cp:lastModifiedBy>
  <cp:revision>112</cp:revision>
  <dcterms:created xsi:type="dcterms:W3CDTF">2022-11-21T06:22:00Z</dcterms:created>
  <dcterms:modified xsi:type="dcterms:W3CDTF">2022-11-21T14:15:00Z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21e2763d-975f-479e-8bb0-3e0f017aa084</vt:lpwstr>
  </property>
</Properties>
</file>