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4C8DC" w14:textId="06817FAB" w:rsidR="003138C7" w:rsidRPr="0071652C" w:rsidRDefault="003138C7" w:rsidP="003138C7">
      <w:pPr>
        <w:rPr>
          <w:i/>
          <w:iCs/>
        </w:rPr>
      </w:pPr>
    </w:p>
    <w:p w14:paraId="310B66A3" w14:textId="4F72B9F9" w:rsidR="005C6832" w:rsidRPr="006E4C27" w:rsidRDefault="005C6832" w:rsidP="006E4C27">
      <w:pPr>
        <w:spacing w:line="360" w:lineRule="auto"/>
        <w:rPr>
          <w:rFonts w:ascii="Arial" w:hAnsi="Arial" w:cs="Arial"/>
          <w:b/>
          <w:bCs/>
          <w:sz w:val="28"/>
          <w:szCs w:val="28"/>
          <w:u w:val="single"/>
        </w:rPr>
      </w:pPr>
      <w:r w:rsidRPr="006E4C27">
        <w:rPr>
          <w:rFonts w:ascii="Arial" w:hAnsi="Arial" w:cs="Arial"/>
          <w:b/>
          <w:bCs/>
          <w:sz w:val="28"/>
          <w:szCs w:val="28"/>
          <w:u w:val="single"/>
        </w:rPr>
        <w:t>A critical evaluation and the identification of next teaching and learning steps focusing on a case study of an individual learner or a group of learners, based on an observed critical incident</w:t>
      </w:r>
    </w:p>
    <w:p w14:paraId="66C9095C" w14:textId="49790BA0" w:rsidR="003138C7" w:rsidRPr="00A75F4D" w:rsidRDefault="003138C7" w:rsidP="00A75F4D">
      <w:pPr>
        <w:spacing w:line="480" w:lineRule="auto"/>
        <w:rPr>
          <w:rFonts w:ascii="Arial" w:hAnsi="Arial" w:cs="Arial"/>
        </w:rPr>
      </w:pPr>
    </w:p>
    <w:p w14:paraId="2B0A7B6A" w14:textId="77777777" w:rsidR="00FD3D27" w:rsidRPr="00A75F4D" w:rsidRDefault="00FD3D27" w:rsidP="00A75F4D">
      <w:pPr>
        <w:spacing w:line="480" w:lineRule="auto"/>
        <w:rPr>
          <w:rFonts w:ascii="Arial" w:hAnsi="Arial" w:cs="Arial"/>
          <w:b/>
          <w:bCs/>
          <w:color w:val="000000" w:themeColor="text1"/>
          <w:sz w:val="24"/>
          <w:szCs w:val="24"/>
          <w:u w:val="single"/>
          <w:lang w:val="en-US"/>
        </w:rPr>
      </w:pPr>
      <w:r w:rsidRPr="00A75F4D">
        <w:rPr>
          <w:rFonts w:ascii="Arial" w:hAnsi="Arial" w:cs="Arial"/>
          <w:b/>
          <w:bCs/>
          <w:color w:val="000000" w:themeColor="text1"/>
          <w:sz w:val="24"/>
          <w:szCs w:val="24"/>
          <w:u w:val="single"/>
          <w:lang w:val="en-US"/>
        </w:rPr>
        <w:t>Introduction</w:t>
      </w:r>
    </w:p>
    <w:p w14:paraId="439701BA" w14:textId="695DCA48" w:rsidR="00C95FE0" w:rsidRPr="00A75F4D" w:rsidRDefault="00257CD4" w:rsidP="00A75F4D">
      <w:pPr>
        <w:spacing w:line="480" w:lineRule="auto"/>
        <w:rPr>
          <w:rFonts w:ascii="Arial" w:hAnsi="Arial" w:cs="Arial"/>
          <w:color w:val="000000" w:themeColor="text1"/>
          <w:sz w:val="24"/>
          <w:szCs w:val="24"/>
          <w:lang w:val="en-US"/>
        </w:rPr>
      </w:pPr>
      <w:r w:rsidRPr="00A75F4D">
        <w:rPr>
          <w:rFonts w:ascii="Arial" w:hAnsi="Arial" w:cs="Arial"/>
          <w:color w:val="000000" w:themeColor="text1"/>
          <w:sz w:val="24"/>
          <w:szCs w:val="24"/>
          <w:lang w:val="en-US"/>
        </w:rPr>
        <w:t>A critical incident can be categori</w:t>
      </w:r>
      <w:r w:rsidR="007A1540" w:rsidRPr="00A75F4D">
        <w:rPr>
          <w:rFonts w:ascii="Arial" w:hAnsi="Arial" w:cs="Arial"/>
          <w:color w:val="000000" w:themeColor="text1"/>
          <w:sz w:val="24"/>
          <w:szCs w:val="24"/>
          <w:lang w:val="en-US"/>
        </w:rPr>
        <w:t>s</w:t>
      </w:r>
      <w:r w:rsidRPr="00A75F4D">
        <w:rPr>
          <w:rFonts w:ascii="Arial" w:hAnsi="Arial" w:cs="Arial"/>
          <w:color w:val="000000" w:themeColor="text1"/>
          <w:sz w:val="24"/>
          <w:szCs w:val="24"/>
          <w:lang w:val="en-US"/>
        </w:rPr>
        <w:t xml:space="preserve">ed </w:t>
      </w:r>
      <w:r w:rsidR="007A1540" w:rsidRPr="00A75F4D">
        <w:rPr>
          <w:rFonts w:ascii="Arial" w:hAnsi="Arial" w:cs="Arial"/>
          <w:color w:val="000000" w:themeColor="text1"/>
          <w:sz w:val="24"/>
          <w:szCs w:val="24"/>
          <w:lang w:val="en-US"/>
        </w:rPr>
        <w:t xml:space="preserve">as </w:t>
      </w:r>
      <w:r w:rsidR="0031368D" w:rsidRPr="00A75F4D">
        <w:rPr>
          <w:rFonts w:ascii="Arial" w:hAnsi="Arial" w:cs="Arial"/>
          <w:color w:val="000000" w:themeColor="text1"/>
          <w:sz w:val="24"/>
          <w:szCs w:val="24"/>
          <w:lang w:val="en-US"/>
        </w:rPr>
        <w:t>a</w:t>
      </w:r>
      <w:r w:rsidR="00134D69" w:rsidRPr="00A75F4D">
        <w:rPr>
          <w:rFonts w:ascii="Arial" w:hAnsi="Arial" w:cs="Arial"/>
          <w:color w:val="000000" w:themeColor="text1"/>
          <w:sz w:val="24"/>
          <w:szCs w:val="24"/>
          <w:lang w:val="en-US"/>
        </w:rPr>
        <w:t xml:space="preserve">ny </w:t>
      </w:r>
      <w:r w:rsidR="0031368D" w:rsidRPr="00A75F4D">
        <w:rPr>
          <w:rFonts w:ascii="Arial" w:hAnsi="Arial" w:cs="Arial"/>
          <w:color w:val="000000" w:themeColor="text1"/>
          <w:sz w:val="24"/>
          <w:szCs w:val="24"/>
          <w:lang w:val="en-US"/>
        </w:rPr>
        <w:t xml:space="preserve">unplanned and unanticipated </w:t>
      </w:r>
      <w:r w:rsidR="00134D69" w:rsidRPr="00A75F4D">
        <w:rPr>
          <w:rFonts w:ascii="Arial" w:hAnsi="Arial" w:cs="Arial"/>
          <w:color w:val="000000" w:themeColor="text1"/>
          <w:sz w:val="24"/>
          <w:szCs w:val="24"/>
          <w:lang w:val="en-US"/>
        </w:rPr>
        <w:t xml:space="preserve">event that, </w:t>
      </w:r>
      <w:r w:rsidR="004315BC" w:rsidRPr="00A75F4D">
        <w:rPr>
          <w:rFonts w:ascii="Arial" w:hAnsi="Arial" w:cs="Arial"/>
          <w:color w:val="000000" w:themeColor="text1"/>
          <w:sz w:val="24"/>
          <w:szCs w:val="24"/>
          <w:lang w:val="en-US"/>
        </w:rPr>
        <w:t>for</w:t>
      </w:r>
      <w:r w:rsidR="00134D69" w:rsidRPr="00A75F4D">
        <w:rPr>
          <w:rFonts w:ascii="Arial" w:hAnsi="Arial" w:cs="Arial"/>
          <w:color w:val="000000" w:themeColor="text1"/>
          <w:sz w:val="24"/>
          <w:szCs w:val="24"/>
          <w:lang w:val="en-US"/>
        </w:rPr>
        <w:t xml:space="preserve"> the context of this </w:t>
      </w:r>
      <w:r w:rsidR="00EB6D38" w:rsidRPr="00A75F4D">
        <w:rPr>
          <w:rFonts w:ascii="Arial" w:hAnsi="Arial" w:cs="Arial"/>
          <w:color w:val="000000" w:themeColor="text1"/>
          <w:sz w:val="24"/>
          <w:szCs w:val="24"/>
          <w:lang w:val="en-US"/>
        </w:rPr>
        <w:t>essay</w:t>
      </w:r>
      <w:r w:rsidR="00134D69" w:rsidRPr="00A75F4D">
        <w:rPr>
          <w:rFonts w:ascii="Arial" w:hAnsi="Arial" w:cs="Arial"/>
          <w:color w:val="000000" w:themeColor="text1"/>
          <w:sz w:val="24"/>
          <w:szCs w:val="24"/>
          <w:lang w:val="en-US"/>
        </w:rPr>
        <w:t>, takes place within the school environment (Brookfield</w:t>
      </w:r>
      <w:r w:rsidR="00844BD6" w:rsidRPr="00A75F4D">
        <w:rPr>
          <w:rFonts w:ascii="Arial" w:hAnsi="Arial" w:cs="Arial"/>
          <w:color w:val="000000" w:themeColor="text1"/>
          <w:sz w:val="24"/>
          <w:szCs w:val="24"/>
          <w:lang w:val="en-US"/>
        </w:rPr>
        <w:t>,</w:t>
      </w:r>
      <w:r w:rsidR="00134D69" w:rsidRPr="00A75F4D">
        <w:rPr>
          <w:rFonts w:ascii="Arial" w:hAnsi="Arial" w:cs="Arial"/>
          <w:color w:val="000000" w:themeColor="text1"/>
          <w:sz w:val="24"/>
          <w:szCs w:val="24"/>
          <w:lang w:val="en-US"/>
        </w:rPr>
        <w:t xml:space="preserve"> 199</w:t>
      </w:r>
      <w:r w:rsidR="00784088" w:rsidRPr="00A75F4D">
        <w:rPr>
          <w:rFonts w:ascii="Arial" w:hAnsi="Arial" w:cs="Arial"/>
          <w:color w:val="000000" w:themeColor="text1"/>
          <w:sz w:val="24"/>
          <w:szCs w:val="24"/>
          <w:lang w:val="en-US"/>
        </w:rPr>
        <w:t>0)</w:t>
      </w:r>
      <w:r w:rsidR="004315BC" w:rsidRPr="00A75F4D">
        <w:rPr>
          <w:rFonts w:ascii="Arial" w:hAnsi="Arial" w:cs="Arial"/>
          <w:color w:val="000000" w:themeColor="text1"/>
          <w:sz w:val="24"/>
          <w:szCs w:val="24"/>
          <w:lang w:val="en-US"/>
        </w:rPr>
        <w:t>. T</w:t>
      </w:r>
      <w:r w:rsidR="00C95FE0" w:rsidRPr="00A75F4D">
        <w:rPr>
          <w:rFonts w:ascii="Arial" w:hAnsi="Arial" w:cs="Arial"/>
          <w:color w:val="000000" w:themeColor="text1"/>
          <w:sz w:val="24"/>
          <w:szCs w:val="24"/>
          <w:lang w:val="en-US"/>
        </w:rPr>
        <w:t xml:space="preserve">hese incidents are often </w:t>
      </w:r>
      <w:r w:rsidR="009F62C9" w:rsidRPr="00A75F4D">
        <w:rPr>
          <w:rFonts w:ascii="Arial" w:hAnsi="Arial" w:cs="Arial"/>
          <w:color w:val="000000" w:themeColor="text1"/>
          <w:sz w:val="24"/>
          <w:szCs w:val="24"/>
          <w:lang w:val="en-US"/>
        </w:rPr>
        <w:t>‘an interpretation o</w:t>
      </w:r>
      <w:r w:rsidR="00C95FE0" w:rsidRPr="00A75F4D">
        <w:rPr>
          <w:rFonts w:ascii="Arial" w:hAnsi="Arial" w:cs="Arial"/>
          <w:color w:val="000000" w:themeColor="text1"/>
          <w:sz w:val="24"/>
          <w:szCs w:val="24"/>
          <w:lang w:val="en-US"/>
        </w:rPr>
        <w:t>f the significance</w:t>
      </w:r>
      <w:r w:rsidR="00844BD6" w:rsidRPr="00A75F4D">
        <w:rPr>
          <w:rFonts w:ascii="Arial" w:hAnsi="Arial" w:cs="Arial"/>
          <w:color w:val="000000" w:themeColor="text1"/>
          <w:sz w:val="24"/>
          <w:szCs w:val="24"/>
          <w:lang w:val="en-US"/>
        </w:rPr>
        <w:t xml:space="preserve"> </w:t>
      </w:r>
      <w:r w:rsidR="00C95FE0" w:rsidRPr="00A75F4D">
        <w:rPr>
          <w:rFonts w:ascii="Arial" w:hAnsi="Arial" w:cs="Arial"/>
          <w:color w:val="000000" w:themeColor="text1"/>
          <w:sz w:val="24"/>
          <w:szCs w:val="24"/>
          <w:lang w:val="en-US"/>
        </w:rPr>
        <w:t>of an event</w:t>
      </w:r>
      <w:r w:rsidR="00844BD6" w:rsidRPr="00A75F4D">
        <w:rPr>
          <w:rFonts w:ascii="Arial" w:hAnsi="Arial" w:cs="Arial"/>
          <w:color w:val="000000" w:themeColor="text1"/>
          <w:sz w:val="24"/>
          <w:szCs w:val="24"/>
          <w:lang w:val="en-US"/>
        </w:rPr>
        <w:t xml:space="preserve">’, based </w:t>
      </w:r>
      <w:r w:rsidR="005E1E2E" w:rsidRPr="00A75F4D">
        <w:rPr>
          <w:rFonts w:ascii="Arial" w:hAnsi="Arial" w:cs="Arial"/>
          <w:color w:val="000000" w:themeColor="text1"/>
          <w:sz w:val="24"/>
          <w:szCs w:val="24"/>
          <w:lang w:val="en-US"/>
        </w:rPr>
        <w:t>on</w:t>
      </w:r>
      <w:r w:rsidR="00844BD6" w:rsidRPr="00A75F4D">
        <w:rPr>
          <w:rFonts w:ascii="Arial" w:hAnsi="Arial" w:cs="Arial"/>
          <w:color w:val="000000" w:themeColor="text1"/>
          <w:sz w:val="24"/>
          <w:szCs w:val="24"/>
          <w:lang w:val="en-US"/>
        </w:rPr>
        <w:t xml:space="preserve"> </w:t>
      </w:r>
      <w:r w:rsidR="005E1E2E" w:rsidRPr="00A75F4D">
        <w:rPr>
          <w:rFonts w:ascii="Arial" w:hAnsi="Arial" w:cs="Arial"/>
          <w:color w:val="000000" w:themeColor="text1"/>
          <w:sz w:val="24"/>
          <w:szCs w:val="24"/>
          <w:lang w:val="en-US"/>
        </w:rPr>
        <w:t>the</w:t>
      </w:r>
      <w:r w:rsidR="00844BD6" w:rsidRPr="00A75F4D">
        <w:rPr>
          <w:rFonts w:ascii="Arial" w:hAnsi="Arial" w:cs="Arial"/>
          <w:color w:val="000000" w:themeColor="text1"/>
          <w:sz w:val="24"/>
          <w:szCs w:val="24"/>
          <w:lang w:val="en-US"/>
        </w:rPr>
        <w:t xml:space="preserve"> practitioners judgement (Tripp, 1993)</w:t>
      </w:r>
      <w:r w:rsidR="00317AB7" w:rsidRPr="00A75F4D">
        <w:rPr>
          <w:rFonts w:ascii="Arial" w:hAnsi="Arial" w:cs="Arial"/>
          <w:color w:val="000000" w:themeColor="text1"/>
          <w:sz w:val="24"/>
          <w:szCs w:val="24"/>
          <w:lang w:val="en-US"/>
        </w:rPr>
        <w:t xml:space="preserve">. </w:t>
      </w:r>
      <w:r w:rsidR="00E719DE" w:rsidRPr="00A75F4D">
        <w:rPr>
          <w:rFonts w:ascii="Arial" w:hAnsi="Arial" w:cs="Arial"/>
          <w:color w:val="000000" w:themeColor="text1"/>
          <w:sz w:val="24"/>
          <w:szCs w:val="24"/>
          <w:lang w:val="en-US"/>
        </w:rPr>
        <w:t>Furthermore, Tripp</w:t>
      </w:r>
      <w:r w:rsidR="000B4C75" w:rsidRPr="00A75F4D">
        <w:rPr>
          <w:rFonts w:ascii="Arial" w:hAnsi="Arial" w:cs="Arial"/>
          <w:color w:val="000000" w:themeColor="text1"/>
          <w:sz w:val="24"/>
          <w:szCs w:val="24"/>
          <w:lang w:val="en-US"/>
        </w:rPr>
        <w:t xml:space="preserve"> </w:t>
      </w:r>
      <w:r w:rsidR="000177F2" w:rsidRPr="00A75F4D">
        <w:rPr>
          <w:rFonts w:ascii="Arial" w:hAnsi="Arial" w:cs="Arial"/>
          <w:color w:val="000000" w:themeColor="text1"/>
          <w:sz w:val="24"/>
          <w:szCs w:val="24"/>
          <w:lang w:val="en-US"/>
        </w:rPr>
        <w:t>goes on to state</w:t>
      </w:r>
      <w:r w:rsidR="008D4092" w:rsidRPr="00A75F4D">
        <w:rPr>
          <w:rFonts w:ascii="Arial" w:hAnsi="Arial" w:cs="Arial"/>
          <w:color w:val="000000" w:themeColor="text1"/>
          <w:sz w:val="24"/>
          <w:szCs w:val="24"/>
          <w:lang w:val="en-US"/>
        </w:rPr>
        <w:t xml:space="preserve"> that, ‘t</w:t>
      </w:r>
      <w:r w:rsidR="00C95FE0" w:rsidRPr="00A75F4D">
        <w:rPr>
          <w:rFonts w:ascii="Arial" w:hAnsi="Arial" w:cs="Arial"/>
          <w:color w:val="000000" w:themeColor="text1"/>
          <w:sz w:val="24"/>
          <w:szCs w:val="24"/>
          <w:lang w:val="en-US"/>
        </w:rPr>
        <w:t xml:space="preserve">he vast majority of critical incidents, </w:t>
      </w:r>
      <w:r w:rsidR="008D4092" w:rsidRPr="00A75F4D">
        <w:rPr>
          <w:rFonts w:ascii="Arial" w:hAnsi="Arial" w:cs="Arial"/>
          <w:color w:val="000000" w:themeColor="text1"/>
          <w:sz w:val="24"/>
          <w:szCs w:val="24"/>
          <w:lang w:val="en-US"/>
        </w:rPr>
        <w:t>[…]</w:t>
      </w:r>
      <w:r w:rsidR="00C95FE0" w:rsidRPr="00A75F4D">
        <w:rPr>
          <w:rFonts w:ascii="Arial" w:hAnsi="Arial" w:cs="Arial"/>
          <w:color w:val="000000" w:themeColor="text1"/>
          <w:sz w:val="24"/>
          <w:szCs w:val="24"/>
          <w:lang w:val="en-US"/>
        </w:rPr>
        <w:t xml:space="preserve"> are not at all dramatic or</w:t>
      </w:r>
      <w:r w:rsidR="008D4092" w:rsidRPr="00A75F4D">
        <w:rPr>
          <w:rFonts w:ascii="Arial" w:hAnsi="Arial" w:cs="Arial"/>
          <w:color w:val="000000" w:themeColor="text1"/>
          <w:sz w:val="24"/>
          <w:szCs w:val="24"/>
          <w:lang w:val="en-US"/>
        </w:rPr>
        <w:t xml:space="preserve"> </w:t>
      </w:r>
      <w:r w:rsidR="00C95FE0" w:rsidRPr="00A75F4D">
        <w:rPr>
          <w:rFonts w:ascii="Arial" w:hAnsi="Arial" w:cs="Arial"/>
          <w:color w:val="000000" w:themeColor="text1"/>
          <w:sz w:val="24"/>
          <w:szCs w:val="24"/>
          <w:lang w:val="en-US"/>
        </w:rPr>
        <w:t>obvious: they are mostly straight forward accounts</w:t>
      </w:r>
      <w:r w:rsidR="008D4092" w:rsidRPr="00A75F4D">
        <w:rPr>
          <w:rFonts w:ascii="Arial" w:hAnsi="Arial" w:cs="Arial"/>
          <w:color w:val="000000" w:themeColor="text1"/>
          <w:sz w:val="24"/>
          <w:szCs w:val="24"/>
          <w:lang w:val="en-US"/>
        </w:rPr>
        <w:t xml:space="preserve">’, appearing </w:t>
      </w:r>
      <w:r w:rsidR="00C95FE0" w:rsidRPr="00A75F4D">
        <w:rPr>
          <w:rFonts w:ascii="Arial" w:hAnsi="Arial" w:cs="Arial"/>
          <w:color w:val="000000" w:themeColor="text1"/>
          <w:sz w:val="24"/>
          <w:szCs w:val="24"/>
          <w:lang w:val="en-US"/>
        </w:rPr>
        <w:t>‘typical’ rather that ‘critical’ at first sight, but are rendered critical through analysis</w:t>
      </w:r>
      <w:r w:rsidR="009F0ABA" w:rsidRPr="00A75F4D">
        <w:rPr>
          <w:rFonts w:ascii="Arial" w:hAnsi="Arial" w:cs="Arial"/>
          <w:color w:val="000000" w:themeColor="text1"/>
          <w:sz w:val="24"/>
          <w:szCs w:val="24"/>
          <w:lang w:val="en-US"/>
        </w:rPr>
        <w:t xml:space="preserve"> </w:t>
      </w:r>
      <w:r w:rsidR="00C95FE0" w:rsidRPr="00A75F4D">
        <w:rPr>
          <w:rFonts w:ascii="Arial" w:hAnsi="Arial" w:cs="Arial"/>
          <w:color w:val="000000" w:themeColor="text1"/>
          <w:sz w:val="24"/>
          <w:szCs w:val="24"/>
          <w:lang w:val="en-US"/>
        </w:rPr>
        <w:t>(p. 24–25).</w:t>
      </w:r>
    </w:p>
    <w:p w14:paraId="5905B13C" w14:textId="6E94257B" w:rsidR="00C95FE0" w:rsidRPr="00A75F4D" w:rsidRDefault="00DC1E95" w:rsidP="00A75F4D">
      <w:pPr>
        <w:spacing w:line="480" w:lineRule="auto"/>
        <w:rPr>
          <w:rFonts w:ascii="Arial" w:hAnsi="Arial" w:cs="Arial"/>
          <w:color w:val="000000" w:themeColor="text1"/>
          <w:sz w:val="24"/>
          <w:szCs w:val="24"/>
          <w:lang w:val="en-US"/>
        </w:rPr>
      </w:pPr>
      <w:r w:rsidRPr="00A75F4D">
        <w:rPr>
          <w:rFonts w:ascii="Arial" w:hAnsi="Arial" w:cs="Arial"/>
          <w:color w:val="000000" w:themeColor="text1"/>
          <w:sz w:val="24"/>
          <w:szCs w:val="24"/>
          <w:lang w:val="en-US"/>
        </w:rPr>
        <w:tab/>
        <w:t>Th</w:t>
      </w:r>
      <w:r w:rsidR="004A3872" w:rsidRPr="00A75F4D">
        <w:rPr>
          <w:rFonts w:ascii="Arial" w:hAnsi="Arial" w:cs="Arial"/>
          <w:color w:val="000000" w:themeColor="text1"/>
          <w:sz w:val="24"/>
          <w:szCs w:val="24"/>
          <w:lang w:val="en-US"/>
        </w:rPr>
        <w:t xml:space="preserve">is essay will therefore be the basis for an evaluation of an observed critical incident as a means to identify the next teaching and learning steps for the </w:t>
      </w:r>
      <w:r w:rsidR="00A51C73" w:rsidRPr="00A75F4D">
        <w:rPr>
          <w:rFonts w:ascii="Arial" w:hAnsi="Arial" w:cs="Arial"/>
          <w:color w:val="000000" w:themeColor="text1"/>
          <w:sz w:val="24"/>
          <w:szCs w:val="24"/>
          <w:lang w:val="en-US"/>
        </w:rPr>
        <w:t>R</w:t>
      </w:r>
      <w:r w:rsidR="004A3872" w:rsidRPr="00A75F4D">
        <w:rPr>
          <w:rFonts w:ascii="Arial" w:hAnsi="Arial" w:cs="Arial"/>
          <w:color w:val="000000" w:themeColor="text1"/>
          <w:sz w:val="24"/>
          <w:szCs w:val="24"/>
          <w:lang w:val="en-US"/>
        </w:rPr>
        <w:t xml:space="preserve">esearcher to improve </w:t>
      </w:r>
      <w:r w:rsidR="00422755" w:rsidRPr="00A75F4D">
        <w:rPr>
          <w:rFonts w:ascii="Arial" w:hAnsi="Arial" w:cs="Arial"/>
          <w:color w:val="000000" w:themeColor="text1"/>
          <w:sz w:val="24"/>
          <w:szCs w:val="24"/>
          <w:lang w:val="en-US"/>
        </w:rPr>
        <w:t xml:space="preserve">their own </w:t>
      </w:r>
      <w:r w:rsidR="002C0E8A" w:rsidRPr="00A75F4D">
        <w:rPr>
          <w:rFonts w:ascii="Arial" w:hAnsi="Arial" w:cs="Arial"/>
          <w:color w:val="000000" w:themeColor="text1"/>
          <w:sz w:val="24"/>
          <w:szCs w:val="24"/>
          <w:lang w:val="en-US"/>
        </w:rPr>
        <w:t xml:space="preserve">pedagogical </w:t>
      </w:r>
      <w:r w:rsidR="002F6BD5" w:rsidRPr="00A75F4D">
        <w:rPr>
          <w:rFonts w:ascii="Arial" w:hAnsi="Arial" w:cs="Arial"/>
          <w:color w:val="000000" w:themeColor="text1"/>
          <w:sz w:val="24"/>
          <w:szCs w:val="24"/>
          <w:lang w:val="en-US"/>
        </w:rPr>
        <w:t xml:space="preserve">practice </w:t>
      </w:r>
      <w:r w:rsidR="004A3872" w:rsidRPr="00A75F4D">
        <w:rPr>
          <w:rFonts w:ascii="Arial" w:hAnsi="Arial" w:cs="Arial"/>
          <w:color w:val="000000" w:themeColor="text1"/>
          <w:sz w:val="24"/>
          <w:szCs w:val="24"/>
          <w:lang w:val="en-US"/>
        </w:rPr>
        <w:t>in future instances.</w:t>
      </w:r>
      <w:r w:rsidR="008B3861" w:rsidRPr="00A75F4D">
        <w:rPr>
          <w:rFonts w:ascii="Arial" w:hAnsi="Arial" w:cs="Arial"/>
          <w:color w:val="000000" w:themeColor="text1"/>
          <w:sz w:val="24"/>
          <w:szCs w:val="24"/>
          <w:lang w:val="en-US"/>
        </w:rPr>
        <w:t xml:space="preserve"> A</w:t>
      </w:r>
      <w:r w:rsidR="00213263" w:rsidRPr="00A75F4D">
        <w:rPr>
          <w:rFonts w:ascii="Arial" w:hAnsi="Arial" w:cs="Arial"/>
          <w:color w:val="000000" w:themeColor="text1"/>
          <w:sz w:val="24"/>
          <w:szCs w:val="24"/>
          <w:lang w:val="en-US"/>
        </w:rPr>
        <w:t xml:space="preserve">t the </w:t>
      </w:r>
      <w:r w:rsidR="008B3861" w:rsidRPr="00A75F4D">
        <w:rPr>
          <w:rFonts w:ascii="Arial" w:hAnsi="Arial" w:cs="Arial"/>
          <w:color w:val="000000" w:themeColor="text1"/>
          <w:sz w:val="24"/>
          <w:szCs w:val="24"/>
          <w:lang w:val="en-US"/>
        </w:rPr>
        <w:t xml:space="preserve">first </w:t>
      </w:r>
      <w:r w:rsidR="00213263" w:rsidRPr="00A75F4D">
        <w:rPr>
          <w:rFonts w:ascii="Arial" w:hAnsi="Arial" w:cs="Arial"/>
          <w:color w:val="000000" w:themeColor="text1"/>
          <w:sz w:val="24"/>
          <w:szCs w:val="24"/>
          <w:lang w:val="en-US"/>
        </w:rPr>
        <w:t>phase</w:t>
      </w:r>
      <w:r w:rsidR="008B3861" w:rsidRPr="00A75F4D">
        <w:rPr>
          <w:rFonts w:ascii="Arial" w:hAnsi="Arial" w:cs="Arial"/>
          <w:color w:val="000000" w:themeColor="text1"/>
          <w:sz w:val="24"/>
          <w:szCs w:val="24"/>
          <w:lang w:val="en-US"/>
        </w:rPr>
        <w:t xml:space="preserve">, the Researcher will outline the role of critical reflection in </w:t>
      </w:r>
      <w:r w:rsidR="00AE5564" w:rsidRPr="00A75F4D">
        <w:rPr>
          <w:rFonts w:ascii="Arial" w:hAnsi="Arial" w:cs="Arial"/>
          <w:color w:val="000000" w:themeColor="text1"/>
          <w:sz w:val="24"/>
          <w:szCs w:val="24"/>
          <w:lang w:val="en-US"/>
        </w:rPr>
        <w:t>a</w:t>
      </w:r>
      <w:r w:rsidR="008B3861" w:rsidRPr="00A75F4D">
        <w:rPr>
          <w:rFonts w:ascii="Arial" w:hAnsi="Arial" w:cs="Arial"/>
          <w:color w:val="000000" w:themeColor="text1"/>
          <w:sz w:val="24"/>
          <w:szCs w:val="24"/>
          <w:lang w:val="en-US"/>
        </w:rPr>
        <w:t xml:space="preserve"> </w:t>
      </w:r>
      <w:r w:rsidR="00AE5564" w:rsidRPr="00A75F4D">
        <w:rPr>
          <w:rFonts w:ascii="Arial" w:hAnsi="Arial" w:cs="Arial"/>
          <w:color w:val="000000" w:themeColor="text1"/>
          <w:sz w:val="24"/>
          <w:szCs w:val="24"/>
          <w:lang w:val="en-US"/>
        </w:rPr>
        <w:t>fitting</w:t>
      </w:r>
      <w:r w:rsidR="008B3861" w:rsidRPr="00A75F4D">
        <w:rPr>
          <w:rFonts w:ascii="Arial" w:hAnsi="Arial" w:cs="Arial"/>
          <w:color w:val="000000" w:themeColor="text1"/>
          <w:sz w:val="24"/>
          <w:szCs w:val="24"/>
          <w:lang w:val="en-US"/>
        </w:rPr>
        <w:t xml:space="preserve"> context, </w:t>
      </w:r>
      <w:r w:rsidR="00E20B17" w:rsidRPr="00A75F4D">
        <w:rPr>
          <w:rFonts w:ascii="Arial" w:hAnsi="Arial" w:cs="Arial"/>
          <w:color w:val="000000" w:themeColor="text1"/>
          <w:sz w:val="24"/>
          <w:szCs w:val="24"/>
          <w:lang w:val="en-US"/>
        </w:rPr>
        <w:t xml:space="preserve">and outline the guidelines that are necessary to follow when undergoing such an observation. </w:t>
      </w:r>
      <w:r w:rsidR="00543E1C" w:rsidRPr="00A75F4D">
        <w:rPr>
          <w:rFonts w:ascii="Arial" w:hAnsi="Arial" w:cs="Arial"/>
          <w:color w:val="000000" w:themeColor="text1"/>
          <w:sz w:val="24"/>
          <w:szCs w:val="24"/>
          <w:lang w:val="en-US"/>
        </w:rPr>
        <w:t xml:space="preserve">This will then </w:t>
      </w:r>
      <w:r w:rsidR="00CB4436" w:rsidRPr="00A75F4D">
        <w:rPr>
          <w:rFonts w:ascii="Arial" w:hAnsi="Arial" w:cs="Arial"/>
          <w:color w:val="000000" w:themeColor="text1"/>
          <w:sz w:val="24"/>
          <w:szCs w:val="24"/>
          <w:lang w:val="en-US"/>
        </w:rPr>
        <w:t>transition</w:t>
      </w:r>
      <w:r w:rsidR="00543E1C" w:rsidRPr="00A75F4D">
        <w:rPr>
          <w:rFonts w:ascii="Arial" w:hAnsi="Arial" w:cs="Arial"/>
          <w:color w:val="000000" w:themeColor="text1"/>
          <w:sz w:val="24"/>
          <w:szCs w:val="24"/>
          <w:lang w:val="en-US"/>
        </w:rPr>
        <w:t xml:space="preserve"> to phase two, where the Researcher will </w:t>
      </w:r>
      <w:r w:rsidR="00CB4436" w:rsidRPr="00A75F4D">
        <w:rPr>
          <w:rFonts w:ascii="Arial" w:hAnsi="Arial" w:cs="Arial"/>
          <w:color w:val="000000" w:themeColor="text1"/>
          <w:sz w:val="24"/>
          <w:szCs w:val="24"/>
          <w:lang w:val="en-US"/>
        </w:rPr>
        <w:t xml:space="preserve">outline the events that took place during the observed critical incident, with close reference to Donaldson’s </w:t>
      </w:r>
      <w:r w:rsidR="00CB4436" w:rsidRPr="00A75F4D">
        <w:rPr>
          <w:rFonts w:ascii="Arial" w:hAnsi="Arial" w:cs="Arial"/>
          <w:i/>
          <w:iCs/>
          <w:color w:val="000000" w:themeColor="text1"/>
          <w:sz w:val="24"/>
          <w:szCs w:val="24"/>
          <w:lang w:val="en-US"/>
        </w:rPr>
        <w:t>Successful Futures</w:t>
      </w:r>
      <w:r w:rsidR="00CB4436" w:rsidRPr="00A75F4D">
        <w:rPr>
          <w:rFonts w:ascii="Arial" w:hAnsi="Arial" w:cs="Arial"/>
          <w:color w:val="000000" w:themeColor="text1"/>
          <w:sz w:val="24"/>
          <w:szCs w:val="24"/>
          <w:lang w:val="en-US"/>
        </w:rPr>
        <w:t xml:space="preserve"> (2015) and the four purposes of the Curriculum for Wales. </w:t>
      </w:r>
      <w:r w:rsidR="00F8762E" w:rsidRPr="00A75F4D">
        <w:rPr>
          <w:rFonts w:ascii="Arial" w:hAnsi="Arial" w:cs="Arial"/>
          <w:color w:val="000000" w:themeColor="text1"/>
          <w:sz w:val="24"/>
          <w:szCs w:val="24"/>
          <w:lang w:val="en-US"/>
        </w:rPr>
        <w:t xml:space="preserve">Subsequently, the Researcher will focus on a literature review for phase three, using relevant research to engage with theoretical discussion on the benefits of outdoor play and how this effects children’s behaviour. </w:t>
      </w:r>
      <w:r w:rsidR="00A20D21" w:rsidRPr="00A75F4D">
        <w:rPr>
          <w:rFonts w:ascii="Arial" w:hAnsi="Arial" w:cs="Arial"/>
          <w:color w:val="000000" w:themeColor="text1"/>
          <w:sz w:val="24"/>
          <w:szCs w:val="24"/>
          <w:lang w:val="en-US"/>
        </w:rPr>
        <w:t>Finally</w:t>
      </w:r>
      <w:r w:rsidR="00F8762E" w:rsidRPr="00A75F4D">
        <w:rPr>
          <w:rFonts w:ascii="Arial" w:hAnsi="Arial" w:cs="Arial"/>
          <w:color w:val="000000" w:themeColor="text1"/>
          <w:sz w:val="24"/>
          <w:szCs w:val="24"/>
          <w:lang w:val="en-US"/>
        </w:rPr>
        <w:t xml:space="preserve">, the Researcher will </w:t>
      </w:r>
      <w:r w:rsidR="00F8762E" w:rsidRPr="00A75F4D">
        <w:rPr>
          <w:rFonts w:ascii="Arial" w:hAnsi="Arial" w:cs="Arial"/>
          <w:color w:val="000000" w:themeColor="text1"/>
          <w:sz w:val="24"/>
          <w:szCs w:val="24"/>
          <w:lang w:val="en-US"/>
        </w:rPr>
        <w:lastRenderedPageBreak/>
        <w:t xml:space="preserve">reflect on their findings, and evaluate the next best steps to take forward </w:t>
      </w:r>
      <w:r w:rsidR="00A20D21" w:rsidRPr="00A75F4D">
        <w:rPr>
          <w:rFonts w:ascii="Arial" w:hAnsi="Arial" w:cs="Arial"/>
          <w:color w:val="000000" w:themeColor="text1"/>
          <w:sz w:val="24"/>
          <w:szCs w:val="24"/>
          <w:lang w:val="en-US"/>
        </w:rPr>
        <w:t>in their own practice.</w:t>
      </w:r>
    </w:p>
    <w:p w14:paraId="0D1D9267" w14:textId="77777777" w:rsidR="00122D0B" w:rsidRDefault="00122D0B" w:rsidP="00A75F4D">
      <w:pPr>
        <w:spacing w:line="480" w:lineRule="auto"/>
        <w:rPr>
          <w:rFonts w:ascii="Arial" w:hAnsi="Arial" w:cs="Arial"/>
          <w:b/>
          <w:bCs/>
          <w:color w:val="000000" w:themeColor="text1"/>
          <w:sz w:val="24"/>
          <w:szCs w:val="24"/>
          <w:u w:val="single"/>
        </w:rPr>
      </w:pPr>
    </w:p>
    <w:p w14:paraId="63D04495" w14:textId="46AD9AEF" w:rsidR="0001507D" w:rsidRPr="00A75F4D" w:rsidRDefault="0001507D" w:rsidP="00A75F4D">
      <w:pPr>
        <w:spacing w:line="480" w:lineRule="auto"/>
        <w:rPr>
          <w:rFonts w:ascii="Arial" w:hAnsi="Arial" w:cs="Arial"/>
          <w:b/>
          <w:bCs/>
          <w:color w:val="000000" w:themeColor="text1"/>
          <w:sz w:val="24"/>
          <w:szCs w:val="24"/>
          <w:u w:val="single"/>
        </w:rPr>
      </w:pPr>
      <w:r w:rsidRPr="00A75F4D">
        <w:rPr>
          <w:rFonts w:ascii="Arial" w:hAnsi="Arial" w:cs="Arial"/>
          <w:b/>
          <w:bCs/>
          <w:color w:val="000000" w:themeColor="text1"/>
          <w:sz w:val="24"/>
          <w:szCs w:val="24"/>
          <w:u w:val="single"/>
        </w:rPr>
        <w:t>The Role of Critical Reflection</w:t>
      </w:r>
    </w:p>
    <w:p w14:paraId="625C9861" w14:textId="0159269B" w:rsidR="009242F4" w:rsidRPr="00A75F4D" w:rsidRDefault="00635AB3" w:rsidP="00A75F4D">
      <w:pPr>
        <w:spacing w:line="480" w:lineRule="auto"/>
        <w:rPr>
          <w:rFonts w:ascii="Arial" w:hAnsi="Arial" w:cs="Arial"/>
          <w:color w:val="000000" w:themeColor="text1"/>
          <w:sz w:val="24"/>
          <w:szCs w:val="24"/>
          <w:lang w:val="en-US"/>
        </w:rPr>
      </w:pPr>
      <w:r w:rsidRPr="00A75F4D">
        <w:rPr>
          <w:rFonts w:ascii="Arial" w:hAnsi="Arial" w:cs="Arial"/>
          <w:color w:val="000000" w:themeColor="text1"/>
          <w:sz w:val="24"/>
          <w:szCs w:val="24"/>
          <w:lang w:val="en-US"/>
        </w:rPr>
        <w:t xml:space="preserve">Reflection </w:t>
      </w:r>
      <w:r w:rsidR="003A72CD" w:rsidRPr="00A75F4D">
        <w:rPr>
          <w:rFonts w:ascii="Arial" w:hAnsi="Arial" w:cs="Arial"/>
          <w:color w:val="000000" w:themeColor="text1"/>
          <w:sz w:val="24"/>
          <w:szCs w:val="24"/>
          <w:lang w:val="en-US"/>
        </w:rPr>
        <w:t>has been recognised as a</w:t>
      </w:r>
      <w:r w:rsidR="00F5005B" w:rsidRPr="00A75F4D">
        <w:rPr>
          <w:rFonts w:ascii="Arial" w:hAnsi="Arial" w:cs="Arial"/>
          <w:color w:val="000000" w:themeColor="text1"/>
          <w:sz w:val="24"/>
          <w:szCs w:val="24"/>
          <w:lang w:val="en-US"/>
        </w:rPr>
        <w:t xml:space="preserve"> crucial </w:t>
      </w:r>
      <w:r w:rsidR="003A72CD" w:rsidRPr="00A75F4D">
        <w:rPr>
          <w:rFonts w:ascii="Arial" w:hAnsi="Arial" w:cs="Arial"/>
          <w:color w:val="000000" w:themeColor="text1"/>
          <w:sz w:val="24"/>
          <w:szCs w:val="24"/>
          <w:lang w:val="en-US"/>
        </w:rPr>
        <w:t xml:space="preserve">component </w:t>
      </w:r>
      <w:r w:rsidR="00F5005B" w:rsidRPr="00A75F4D">
        <w:rPr>
          <w:rFonts w:ascii="Arial" w:hAnsi="Arial" w:cs="Arial"/>
          <w:color w:val="000000" w:themeColor="text1"/>
          <w:sz w:val="24"/>
          <w:szCs w:val="24"/>
          <w:lang w:val="en-US"/>
        </w:rPr>
        <w:t>for</w:t>
      </w:r>
      <w:r w:rsidR="003366EC" w:rsidRPr="00A75F4D">
        <w:rPr>
          <w:rFonts w:ascii="Arial" w:hAnsi="Arial" w:cs="Arial"/>
          <w:color w:val="000000" w:themeColor="text1"/>
          <w:sz w:val="24"/>
          <w:szCs w:val="24"/>
          <w:lang w:val="en-US"/>
        </w:rPr>
        <w:t xml:space="preserve"> trainee</w:t>
      </w:r>
      <w:r w:rsidR="00F5005B" w:rsidRPr="00A75F4D">
        <w:rPr>
          <w:rFonts w:ascii="Arial" w:hAnsi="Arial" w:cs="Arial"/>
          <w:color w:val="000000" w:themeColor="text1"/>
          <w:sz w:val="24"/>
          <w:szCs w:val="24"/>
          <w:lang w:val="en-US"/>
        </w:rPr>
        <w:t xml:space="preserve"> </w:t>
      </w:r>
      <w:r w:rsidR="005F641B" w:rsidRPr="00A75F4D">
        <w:rPr>
          <w:rFonts w:ascii="Arial" w:hAnsi="Arial" w:cs="Arial"/>
          <w:color w:val="000000" w:themeColor="text1"/>
          <w:sz w:val="24"/>
          <w:szCs w:val="24"/>
          <w:lang w:val="en-US"/>
        </w:rPr>
        <w:t xml:space="preserve">teachers in </w:t>
      </w:r>
      <w:r w:rsidR="004B2037" w:rsidRPr="00A75F4D">
        <w:rPr>
          <w:rFonts w:ascii="Arial" w:hAnsi="Arial" w:cs="Arial"/>
          <w:color w:val="000000" w:themeColor="text1"/>
          <w:sz w:val="24"/>
          <w:szCs w:val="24"/>
          <w:lang w:val="en-US"/>
        </w:rPr>
        <w:t xml:space="preserve">a </w:t>
      </w:r>
      <w:r w:rsidR="005F641B" w:rsidRPr="00A75F4D">
        <w:rPr>
          <w:rFonts w:ascii="Arial" w:hAnsi="Arial" w:cs="Arial"/>
          <w:color w:val="000000" w:themeColor="text1"/>
          <w:sz w:val="24"/>
          <w:szCs w:val="24"/>
          <w:lang w:val="en-US"/>
        </w:rPr>
        <w:t xml:space="preserve">university </w:t>
      </w:r>
      <w:r w:rsidR="004B2037" w:rsidRPr="00A75F4D">
        <w:rPr>
          <w:rFonts w:ascii="Arial" w:hAnsi="Arial" w:cs="Arial"/>
          <w:color w:val="000000" w:themeColor="text1"/>
          <w:sz w:val="24"/>
          <w:szCs w:val="24"/>
          <w:lang w:val="en-US"/>
        </w:rPr>
        <w:t xml:space="preserve">context </w:t>
      </w:r>
      <w:r w:rsidR="005F641B" w:rsidRPr="00A75F4D">
        <w:rPr>
          <w:rFonts w:ascii="Arial" w:hAnsi="Arial" w:cs="Arial"/>
          <w:color w:val="000000" w:themeColor="text1"/>
          <w:sz w:val="24"/>
          <w:szCs w:val="24"/>
          <w:lang w:val="en-US"/>
        </w:rPr>
        <w:t xml:space="preserve">to </w:t>
      </w:r>
      <w:r w:rsidR="008B233B" w:rsidRPr="00A75F4D">
        <w:rPr>
          <w:rFonts w:ascii="Arial" w:hAnsi="Arial" w:cs="Arial"/>
          <w:color w:val="000000" w:themeColor="text1"/>
          <w:sz w:val="24"/>
          <w:szCs w:val="24"/>
          <w:lang w:val="en-US"/>
        </w:rPr>
        <w:t>develop</w:t>
      </w:r>
      <w:r w:rsidR="003A72CD" w:rsidRPr="00A75F4D">
        <w:rPr>
          <w:rFonts w:ascii="Arial" w:hAnsi="Arial" w:cs="Arial"/>
          <w:color w:val="000000" w:themeColor="text1"/>
          <w:sz w:val="24"/>
          <w:szCs w:val="24"/>
          <w:lang w:val="en-US"/>
        </w:rPr>
        <w:t>, ‘</w:t>
      </w:r>
      <w:r w:rsidRPr="00A75F4D">
        <w:rPr>
          <w:rFonts w:ascii="Arial" w:hAnsi="Arial" w:cs="Arial"/>
          <w:color w:val="000000" w:themeColor="text1"/>
          <w:sz w:val="24"/>
          <w:szCs w:val="24"/>
          <w:lang w:val="en-US"/>
        </w:rPr>
        <w:t>both in terms of the theoretical background necessary for understanding teaching and the practical approaches to classroom action’ (Beauchamp, 201</w:t>
      </w:r>
      <w:r w:rsidR="00F4422A">
        <w:rPr>
          <w:rFonts w:ascii="Arial" w:hAnsi="Arial" w:cs="Arial"/>
          <w:color w:val="000000" w:themeColor="text1"/>
          <w:sz w:val="24"/>
          <w:szCs w:val="24"/>
          <w:lang w:val="en-US"/>
        </w:rPr>
        <w:t>4</w:t>
      </w:r>
      <w:r w:rsidRPr="00A75F4D">
        <w:rPr>
          <w:rFonts w:ascii="Arial" w:hAnsi="Arial" w:cs="Arial"/>
          <w:color w:val="000000" w:themeColor="text1"/>
          <w:sz w:val="24"/>
          <w:szCs w:val="24"/>
          <w:lang w:val="en-US"/>
        </w:rPr>
        <w:t>)</w:t>
      </w:r>
      <w:r w:rsidR="004B2037" w:rsidRPr="00A75F4D">
        <w:rPr>
          <w:rFonts w:ascii="Arial" w:hAnsi="Arial" w:cs="Arial"/>
          <w:color w:val="000000" w:themeColor="text1"/>
          <w:sz w:val="24"/>
          <w:szCs w:val="24"/>
          <w:lang w:val="en-US"/>
        </w:rPr>
        <w:t>.</w:t>
      </w:r>
      <w:r w:rsidR="001873BE" w:rsidRPr="00A75F4D">
        <w:rPr>
          <w:rFonts w:ascii="Arial" w:hAnsi="Arial" w:cs="Arial"/>
          <w:color w:val="000000" w:themeColor="text1"/>
          <w:sz w:val="24"/>
          <w:szCs w:val="24"/>
          <w:lang w:val="en-US"/>
        </w:rPr>
        <w:t xml:space="preserve"> As </w:t>
      </w:r>
      <w:r w:rsidR="001A7DAD" w:rsidRPr="00A75F4D">
        <w:rPr>
          <w:rFonts w:ascii="Arial" w:hAnsi="Arial" w:cs="Arial"/>
          <w:color w:val="000000" w:themeColor="text1"/>
          <w:sz w:val="24"/>
          <w:szCs w:val="24"/>
          <w:lang w:val="en-US"/>
        </w:rPr>
        <w:t>distinguished</w:t>
      </w:r>
      <w:r w:rsidR="001873BE" w:rsidRPr="00A75F4D">
        <w:rPr>
          <w:rFonts w:ascii="Arial" w:hAnsi="Arial" w:cs="Arial"/>
          <w:color w:val="000000" w:themeColor="text1"/>
          <w:sz w:val="24"/>
          <w:szCs w:val="24"/>
          <w:lang w:val="en-US"/>
        </w:rPr>
        <w:t xml:space="preserve"> by the </w:t>
      </w:r>
      <w:r w:rsidR="006D5296" w:rsidRPr="00A75F4D">
        <w:rPr>
          <w:rFonts w:ascii="Arial" w:hAnsi="Arial" w:cs="Arial"/>
          <w:color w:val="000000" w:themeColor="text1"/>
          <w:sz w:val="24"/>
          <w:szCs w:val="24"/>
          <w:lang w:val="en-US"/>
        </w:rPr>
        <w:t>Education Workforce Council (EWC) in their Revised Code of Professional Conduct and Practice</w:t>
      </w:r>
      <w:r w:rsidR="00080F39" w:rsidRPr="00A75F4D">
        <w:rPr>
          <w:rFonts w:ascii="Arial" w:hAnsi="Arial" w:cs="Arial"/>
          <w:color w:val="000000" w:themeColor="text1"/>
          <w:sz w:val="24"/>
          <w:szCs w:val="24"/>
          <w:lang w:val="en-US"/>
        </w:rPr>
        <w:t xml:space="preserve"> (2022)</w:t>
      </w:r>
      <w:r w:rsidR="006D5296" w:rsidRPr="00A75F4D">
        <w:rPr>
          <w:rFonts w:ascii="Arial" w:hAnsi="Arial" w:cs="Arial"/>
          <w:color w:val="000000" w:themeColor="text1"/>
          <w:sz w:val="24"/>
          <w:szCs w:val="24"/>
          <w:lang w:val="en-US"/>
        </w:rPr>
        <w:t xml:space="preserve">, </w:t>
      </w:r>
      <w:r w:rsidR="00496F4F" w:rsidRPr="00A75F4D">
        <w:rPr>
          <w:rFonts w:ascii="Arial" w:hAnsi="Arial" w:cs="Arial"/>
          <w:color w:val="000000" w:themeColor="text1"/>
          <w:sz w:val="24"/>
          <w:szCs w:val="24"/>
          <w:lang w:val="en-US"/>
        </w:rPr>
        <w:t xml:space="preserve">teachers must </w:t>
      </w:r>
      <w:r w:rsidR="00241B59" w:rsidRPr="00A75F4D">
        <w:rPr>
          <w:rFonts w:ascii="Arial" w:hAnsi="Arial" w:cs="Arial"/>
          <w:color w:val="000000" w:themeColor="text1"/>
          <w:sz w:val="24"/>
          <w:szCs w:val="24"/>
          <w:lang w:val="en-US"/>
        </w:rPr>
        <w:t>‘engage with learners and young people to encourage confidence, empowerment, educational</w:t>
      </w:r>
      <w:r w:rsidR="00A81F5F" w:rsidRPr="00A75F4D">
        <w:rPr>
          <w:rFonts w:ascii="Arial" w:hAnsi="Arial" w:cs="Arial"/>
          <w:color w:val="000000" w:themeColor="text1"/>
          <w:sz w:val="24"/>
          <w:szCs w:val="24"/>
          <w:lang w:val="en-US"/>
        </w:rPr>
        <w:t xml:space="preserve"> </w:t>
      </w:r>
      <w:r w:rsidR="00241B59" w:rsidRPr="00A75F4D">
        <w:rPr>
          <w:rFonts w:ascii="Arial" w:hAnsi="Arial" w:cs="Arial"/>
          <w:color w:val="000000" w:themeColor="text1"/>
          <w:sz w:val="24"/>
          <w:szCs w:val="24"/>
          <w:lang w:val="en-US"/>
        </w:rPr>
        <w:t>and personal development’</w:t>
      </w:r>
      <w:r w:rsidR="00A81F5F" w:rsidRPr="00A75F4D">
        <w:rPr>
          <w:rFonts w:ascii="Arial" w:hAnsi="Arial" w:cs="Arial"/>
          <w:color w:val="000000" w:themeColor="text1"/>
          <w:sz w:val="24"/>
          <w:szCs w:val="24"/>
          <w:lang w:val="en-US"/>
        </w:rPr>
        <w:t>.</w:t>
      </w:r>
      <w:r w:rsidR="00C24CF9" w:rsidRPr="00A75F4D">
        <w:rPr>
          <w:rFonts w:ascii="Arial" w:hAnsi="Arial" w:cs="Arial"/>
          <w:color w:val="000000" w:themeColor="text1"/>
          <w:sz w:val="24"/>
          <w:szCs w:val="24"/>
          <w:lang w:val="en-US"/>
        </w:rPr>
        <w:t xml:space="preserve"> </w:t>
      </w:r>
      <w:r w:rsidR="006C70AA" w:rsidRPr="00A75F4D">
        <w:rPr>
          <w:rFonts w:ascii="Arial" w:hAnsi="Arial" w:cs="Arial"/>
          <w:color w:val="000000" w:themeColor="text1"/>
          <w:sz w:val="24"/>
          <w:szCs w:val="24"/>
          <w:lang w:val="en-US"/>
        </w:rPr>
        <w:t>As a result</w:t>
      </w:r>
      <w:r w:rsidR="00C24CF9" w:rsidRPr="00A75F4D">
        <w:rPr>
          <w:rFonts w:ascii="Arial" w:hAnsi="Arial" w:cs="Arial"/>
          <w:color w:val="000000" w:themeColor="text1"/>
          <w:sz w:val="24"/>
          <w:szCs w:val="24"/>
          <w:lang w:val="en-US"/>
        </w:rPr>
        <w:t>, teachers must learn introspectivel</w:t>
      </w:r>
      <w:r w:rsidR="007B4E04" w:rsidRPr="00A75F4D">
        <w:rPr>
          <w:rFonts w:ascii="Arial" w:hAnsi="Arial" w:cs="Arial"/>
          <w:color w:val="000000" w:themeColor="text1"/>
          <w:sz w:val="24"/>
          <w:szCs w:val="24"/>
          <w:lang w:val="en-US"/>
        </w:rPr>
        <w:t>y during their reflective practice</w:t>
      </w:r>
      <w:r w:rsidR="00C24CF9" w:rsidRPr="00A75F4D">
        <w:rPr>
          <w:rFonts w:ascii="Arial" w:hAnsi="Arial" w:cs="Arial"/>
          <w:color w:val="000000" w:themeColor="text1"/>
          <w:sz w:val="24"/>
          <w:szCs w:val="24"/>
          <w:lang w:val="en-US"/>
        </w:rPr>
        <w:t>, questioning their own values and experiences</w:t>
      </w:r>
      <w:r w:rsidR="00C043C5" w:rsidRPr="00A75F4D">
        <w:rPr>
          <w:rFonts w:ascii="Arial" w:hAnsi="Arial" w:cs="Arial"/>
          <w:color w:val="000000" w:themeColor="text1"/>
          <w:sz w:val="24"/>
          <w:szCs w:val="24"/>
          <w:lang w:val="en-US"/>
        </w:rPr>
        <w:t xml:space="preserve">, </w:t>
      </w:r>
      <w:r w:rsidR="007B4E04" w:rsidRPr="00A75F4D">
        <w:rPr>
          <w:rFonts w:ascii="Arial" w:hAnsi="Arial" w:cs="Arial"/>
          <w:color w:val="000000" w:themeColor="text1"/>
          <w:sz w:val="24"/>
          <w:szCs w:val="24"/>
          <w:lang w:val="en-US"/>
        </w:rPr>
        <w:t>and exercise</w:t>
      </w:r>
      <w:r w:rsidR="00C043C5" w:rsidRPr="00A75F4D">
        <w:rPr>
          <w:rFonts w:ascii="Arial" w:hAnsi="Arial" w:cs="Arial"/>
          <w:color w:val="000000" w:themeColor="text1"/>
          <w:sz w:val="24"/>
          <w:szCs w:val="24"/>
          <w:lang w:val="en-US"/>
        </w:rPr>
        <w:t xml:space="preserve"> self-</w:t>
      </w:r>
      <w:r w:rsidR="007B4E04" w:rsidRPr="00A75F4D">
        <w:rPr>
          <w:rFonts w:ascii="Arial" w:hAnsi="Arial" w:cs="Arial"/>
          <w:color w:val="000000" w:themeColor="text1"/>
          <w:sz w:val="24"/>
          <w:szCs w:val="24"/>
          <w:lang w:val="en-US"/>
        </w:rPr>
        <w:t xml:space="preserve">judgment </w:t>
      </w:r>
      <w:r w:rsidR="00C043C5" w:rsidRPr="00A75F4D">
        <w:rPr>
          <w:rFonts w:ascii="Arial" w:hAnsi="Arial" w:cs="Arial"/>
          <w:color w:val="000000" w:themeColor="text1"/>
          <w:sz w:val="24"/>
          <w:szCs w:val="24"/>
          <w:lang w:val="en-US"/>
        </w:rPr>
        <w:t xml:space="preserve">to ensure quality teaching that puts </w:t>
      </w:r>
      <w:r w:rsidR="00666CF8" w:rsidRPr="00A75F4D">
        <w:rPr>
          <w:rFonts w:ascii="Arial" w:hAnsi="Arial" w:cs="Arial"/>
          <w:color w:val="000000" w:themeColor="text1"/>
          <w:sz w:val="24"/>
          <w:szCs w:val="24"/>
          <w:lang w:val="en-US"/>
        </w:rPr>
        <w:t>pupils</w:t>
      </w:r>
      <w:r w:rsidR="00C043C5" w:rsidRPr="00A75F4D">
        <w:rPr>
          <w:rFonts w:ascii="Arial" w:hAnsi="Arial" w:cs="Arial"/>
          <w:color w:val="000000" w:themeColor="text1"/>
          <w:sz w:val="24"/>
          <w:szCs w:val="24"/>
          <w:lang w:val="en-US"/>
        </w:rPr>
        <w:t xml:space="preserve"> at the forefront of </w:t>
      </w:r>
      <w:r w:rsidR="005042A5" w:rsidRPr="00A75F4D">
        <w:rPr>
          <w:rFonts w:ascii="Arial" w:hAnsi="Arial" w:cs="Arial"/>
          <w:color w:val="000000" w:themeColor="text1"/>
          <w:sz w:val="24"/>
          <w:szCs w:val="24"/>
          <w:lang w:val="en-US"/>
        </w:rPr>
        <w:t>all</w:t>
      </w:r>
      <w:r w:rsidR="00C043C5" w:rsidRPr="00A75F4D">
        <w:rPr>
          <w:rFonts w:ascii="Arial" w:hAnsi="Arial" w:cs="Arial"/>
          <w:color w:val="000000" w:themeColor="text1"/>
          <w:sz w:val="24"/>
          <w:szCs w:val="24"/>
          <w:lang w:val="en-US"/>
        </w:rPr>
        <w:t xml:space="preserve"> decision</w:t>
      </w:r>
      <w:r w:rsidR="005042A5" w:rsidRPr="00A75F4D">
        <w:rPr>
          <w:rFonts w:ascii="Arial" w:hAnsi="Arial" w:cs="Arial"/>
          <w:color w:val="000000" w:themeColor="text1"/>
          <w:sz w:val="24"/>
          <w:szCs w:val="24"/>
          <w:lang w:val="en-US"/>
        </w:rPr>
        <w:t>s</w:t>
      </w:r>
      <w:r w:rsidR="00C043C5" w:rsidRPr="00A75F4D">
        <w:rPr>
          <w:rFonts w:ascii="Arial" w:hAnsi="Arial" w:cs="Arial"/>
          <w:color w:val="000000" w:themeColor="text1"/>
          <w:sz w:val="24"/>
          <w:szCs w:val="24"/>
          <w:lang w:val="en-US"/>
        </w:rPr>
        <w:t xml:space="preserve"> (Shandomo</w:t>
      </w:r>
      <w:r w:rsidR="005167C3" w:rsidRPr="00A75F4D">
        <w:rPr>
          <w:rFonts w:ascii="Arial" w:hAnsi="Arial" w:cs="Arial"/>
          <w:color w:val="000000" w:themeColor="text1"/>
          <w:sz w:val="24"/>
          <w:szCs w:val="24"/>
          <w:lang w:val="en-US"/>
        </w:rPr>
        <w:t>,</w:t>
      </w:r>
      <w:r w:rsidR="00C043C5" w:rsidRPr="00A75F4D">
        <w:rPr>
          <w:rFonts w:ascii="Arial" w:hAnsi="Arial" w:cs="Arial"/>
          <w:color w:val="000000" w:themeColor="text1"/>
          <w:sz w:val="24"/>
          <w:szCs w:val="24"/>
          <w:lang w:val="en-US"/>
        </w:rPr>
        <w:t xml:space="preserve"> 2010).</w:t>
      </w:r>
      <w:r w:rsidR="0075598A" w:rsidRPr="00A75F4D">
        <w:rPr>
          <w:rFonts w:ascii="Arial" w:hAnsi="Arial" w:cs="Arial"/>
          <w:color w:val="000000" w:themeColor="text1"/>
          <w:sz w:val="24"/>
          <w:szCs w:val="24"/>
          <w:lang w:val="en-US"/>
        </w:rPr>
        <w:t xml:space="preserve"> </w:t>
      </w:r>
    </w:p>
    <w:p w14:paraId="59ACBEDE" w14:textId="28AE8F5B" w:rsidR="002E3402" w:rsidRPr="00A75F4D" w:rsidRDefault="002E3402" w:rsidP="00A75F4D">
      <w:pPr>
        <w:spacing w:line="480" w:lineRule="auto"/>
        <w:ind w:firstLine="720"/>
        <w:rPr>
          <w:rFonts w:ascii="Arial" w:hAnsi="Arial" w:cs="Arial"/>
          <w:color w:val="000000" w:themeColor="text1"/>
          <w:sz w:val="24"/>
          <w:szCs w:val="24"/>
          <w:lang w:val="en-US"/>
        </w:rPr>
      </w:pPr>
      <w:r w:rsidRPr="00A75F4D">
        <w:rPr>
          <w:rFonts w:ascii="Arial" w:hAnsi="Arial" w:cs="Arial"/>
          <w:color w:val="000000" w:themeColor="text1"/>
          <w:sz w:val="24"/>
          <w:szCs w:val="24"/>
          <w:lang w:val="en-US"/>
        </w:rPr>
        <w:t xml:space="preserve">With reference to the Curriculum for Wales, </w:t>
      </w:r>
      <w:r w:rsidR="009242F4" w:rsidRPr="00A75F4D">
        <w:rPr>
          <w:rFonts w:ascii="Arial" w:hAnsi="Arial" w:cs="Arial"/>
          <w:color w:val="000000" w:themeColor="text1"/>
          <w:sz w:val="24"/>
          <w:szCs w:val="24"/>
          <w:lang w:val="en-US"/>
        </w:rPr>
        <w:t>new opportunities have been created for practitioners to develop their reflective thinking</w:t>
      </w:r>
      <w:r w:rsidR="00C170CD" w:rsidRPr="00A75F4D">
        <w:rPr>
          <w:rFonts w:ascii="Arial" w:hAnsi="Arial" w:cs="Arial"/>
          <w:color w:val="000000" w:themeColor="text1"/>
          <w:sz w:val="24"/>
          <w:szCs w:val="24"/>
          <w:lang w:val="en-US"/>
        </w:rPr>
        <w:t>. A</w:t>
      </w:r>
      <w:r w:rsidR="00EC4AD8" w:rsidRPr="00A75F4D">
        <w:rPr>
          <w:rFonts w:ascii="Arial" w:hAnsi="Arial" w:cs="Arial"/>
          <w:color w:val="000000" w:themeColor="text1"/>
          <w:sz w:val="24"/>
          <w:szCs w:val="24"/>
          <w:lang w:val="en-US"/>
        </w:rPr>
        <w:t>s</w:t>
      </w:r>
      <w:r w:rsidR="009242F4" w:rsidRPr="00A75F4D">
        <w:rPr>
          <w:rFonts w:ascii="Arial" w:hAnsi="Arial" w:cs="Arial"/>
          <w:color w:val="000000" w:themeColor="text1"/>
          <w:sz w:val="24"/>
          <w:szCs w:val="24"/>
          <w:lang w:val="en-US"/>
        </w:rPr>
        <w:t xml:space="preserve"> t</w:t>
      </w:r>
      <w:r w:rsidR="00666CF8" w:rsidRPr="00A75F4D">
        <w:rPr>
          <w:rFonts w:ascii="Arial" w:hAnsi="Arial" w:cs="Arial"/>
          <w:color w:val="000000" w:themeColor="text1"/>
          <w:sz w:val="24"/>
          <w:szCs w:val="24"/>
          <w:lang w:val="en-US"/>
        </w:rPr>
        <w:t>here is</w:t>
      </w:r>
      <w:r w:rsidR="00EC4AD8" w:rsidRPr="00A75F4D">
        <w:rPr>
          <w:rFonts w:ascii="Arial" w:hAnsi="Arial" w:cs="Arial"/>
          <w:color w:val="000000" w:themeColor="text1"/>
          <w:sz w:val="24"/>
          <w:szCs w:val="24"/>
          <w:lang w:val="en-US"/>
        </w:rPr>
        <w:t xml:space="preserve"> now</w:t>
      </w:r>
      <w:r w:rsidR="00666CF8" w:rsidRPr="00A75F4D">
        <w:rPr>
          <w:rFonts w:ascii="Arial" w:hAnsi="Arial" w:cs="Arial"/>
          <w:color w:val="000000" w:themeColor="text1"/>
          <w:sz w:val="24"/>
          <w:szCs w:val="24"/>
          <w:lang w:val="en-US"/>
        </w:rPr>
        <w:t xml:space="preserve"> a requirement for </w:t>
      </w:r>
      <w:r w:rsidRPr="00A75F4D">
        <w:rPr>
          <w:rFonts w:ascii="Arial" w:hAnsi="Arial" w:cs="Arial"/>
          <w:color w:val="000000" w:themeColor="text1"/>
          <w:sz w:val="24"/>
          <w:szCs w:val="24"/>
          <w:lang w:val="en-US"/>
        </w:rPr>
        <w:t>the four purposes</w:t>
      </w:r>
      <w:r w:rsidR="00602317" w:rsidRPr="00A75F4D">
        <w:rPr>
          <w:rFonts w:ascii="Arial" w:hAnsi="Arial" w:cs="Arial"/>
          <w:color w:val="000000" w:themeColor="text1"/>
          <w:sz w:val="24"/>
          <w:szCs w:val="24"/>
          <w:lang w:val="en-US"/>
        </w:rPr>
        <w:t xml:space="preserve"> </w:t>
      </w:r>
      <w:r w:rsidRPr="00A75F4D">
        <w:rPr>
          <w:rFonts w:ascii="Arial" w:hAnsi="Arial" w:cs="Arial"/>
          <w:color w:val="000000" w:themeColor="text1"/>
          <w:sz w:val="24"/>
          <w:szCs w:val="24"/>
          <w:lang w:val="en-US"/>
        </w:rPr>
        <w:t xml:space="preserve">to be </w:t>
      </w:r>
      <w:r w:rsidR="005858C5" w:rsidRPr="00A75F4D">
        <w:rPr>
          <w:rFonts w:ascii="Arial" w:hAnsi="Arial" w:cs="Arial"/>
          <w:color w:val="000000" w:themeColor="text1"/>
          <w:sz w:val="24"/>
          <w:szCs w:val="24"/>
          <w:lang w:val="en-US"/>
        </w:rPr>
        <w:t>underpinning</w:t>
      </w:r>
      <w:r w:rsidRPr="00A75F4D">
        <w:rPr>
          <w:rFonts w:ascii="Arial" w:hAnsi="Arial" w:cs="Arial"/>
          <w:color w:val="000000" w:themeColor="text1"/>
          <w:sz w:val="24"/>
          <w:szCs w:val="24"/>
          <w:lang w:val="en-US"/>
        </w:rPr>
        <w:t xml:space="preserve"> all decision</w:t>
      </w:r>
      <w:r w:rsidR="005858C5" w:rsidRPr="00A75F4D">
        <w:rPr>
          <w:rFonts w:ascii="Arial" w:hAnsi="Arial" w:cs="Arial"/>
          <w:color w:val="000000" w:themeColor="text1"/>
          <w:sz w:val="24"/>
          <w:szCs w:val="24"/>
          <w:lang w:val="en-US"/>
        </w:rPr>
        <w:t>s</w:t>
      </w:r>
      <w:r w:rsidRPr="00A75F4D">
        <w:rPr>
          <w:rFonts w:ascii="Arial" w:hAnsi="Arial" w:cs="Arial"/>
          <w:color w:val="000000" w:themeColor="text1"/>
          <w:sz w:val="24"/>
          <w:szCs w:val="24"/>
          <w:lang w:val="en-US"/>
        </w:rPr>
        <w:t xml:space="preserve"> </w:t>
      </w:r>
      <w:r w:rsidR="005858C5" w:rsidRPr="00A75F4D">
        <w:rPr>
          <w:rFonts w:ascii="Arial" w:hAnsi="Arial" w:cs="Arial"/>
          <w:color w:val="000000" w:themeColor="text1"/>
          <w:sz w:val="24"/>
          <w:szCs w:val="24"/>
          <w:lang w:val="en-US"/>
        </w:rPr>
        <w:t>made concerning pupil</w:t>
      </w:r>
      <w:r w:rsidR="0008602E" w:rsidRPr="00A75F4D">
        <w:rPr>
          <w:rFonts w:ascii="Arial" w:hAnsi="Arial" w:cs="Arial"/>
          <w:color w:val="000000" w:themeColor="text1"/>
          <w:sz w:val="24"/>
          <w:szCs w:val="24"/>
          <w:lang w:val="en-US"/>
        </w:rPr>
        <w:t xml:space="preserve"> </w:t>
      </w:r>
      <w:r w:rsidR="00D23D94" w:rsidRPr="00A75F4D">
        <w:rPr>
          <w:rFonts w:ascii="Arial" w:hAnsi="Arial" w:cs="Arial"/>
          <w:color w:val="000000" w:themeColor="text1"/>
          <w:sz w:val="24"/>
          <w:szCs w:val="24"/>
          <w:lang w:val="en-US"/>
        </w:rPr>
        <w:t>education</w:t>
      </w:r>
      <w:r w:rsidR="00EC4AD8" w:rsidRPr="00A75F4D">
        <w:rPr>
          <w:rFonts w:ascii="Arial" w:hAnsi="Arial" w:cs="Arial"/>
          <w:color w:val="000000" w:themeColor="text1"/>
          <w:sz w:val="24"/>
          <w:szCs w:val="24"/>
          <w:lang w:val="en-US"/>
        </w:rPr>
        <w:t xml:space="preserve">, </w:t>
      </w:r>
      <w:r w:rsidR="008075A0" w:rsidRPr="00A75F4D">
        <w:rPr>
          <w:rFonts w:ascii="Arial" w:hAnsi="Arial" w:cs="Arial"/>
          <w:color w:val="000000" w:themeColor="text1"/>
          <w:sz w:val="24"/>
          <w:szCs w:val="24"/>
          <w:lang w:val="en-US"/>
        </w:rPr>
        <w:t xml:space="preserve">with </w:t>
      </w:r>
      <w:r w:rsidR="000E4ADE" w:rsidRPr="00A75F4D">
        <w:rPr>
          <w:rFonts w:ascii="Arial" w:hAnsi="Arial" w:cs="Arial"/>
          <w:color w:val="000000" w:themeColor="text1"/>
          <w:sz w:val="24"/>
          <w:szCs w:val="24"/>
          <w:lang w:val="en-US"/>
        </w:rPr>
        <w:t>subsequent</w:t>
      </w:r>
      <w:r w:rsidR="008075A0" w:rsidRPr="00A75F4D">
        <w:rPr>
          <w:rFonts w:ascii="Arial" w:hAnsi="Arial" w:cs="Arial"/>
          <w:color w:val="000000" w:themeColor="text1"/>
          <w:sz w:val="24"/>
          <w:szCs w:val="24"/>
          <w:lang w:val="en-US"/>
        </w:rPr>
        <w:t xml:space="preserve"> consideration towards </w:t>
      </w:r>
      <w:r w:rsidR="007C2F36" w:rsidRPr="00A75F4D">
        <w:rPr>
          <w:rFonts w:ascii="Arial" w:hAnsi="Arial" w:cs="Arial"/>
          <w:color w:val="000000" w:themeColor="text1"/>
          <w:sz w:val="24"/>
          <w:szCs w:val="24"/>
          <w:lang w:val="en-US"/>
        </w:rPr>
        <w:t xml:space="preserve">regular opportunities for </w:t>
      </w:r>
      <w:r w:rsidR="008075A0" w:rsidRPr="00A75F4D">
        <w:rPr>
          <w:rFonts w:ascii="Arial" w:hAnsi="Arial" w:cs="Arial"/>
          <w:color w:val="000000" w:themeColor="text1"/>
          <w:sz w:val="24"/>
          <w:szCs w:val="24"/>
          <w:lang w:val="en-US"/>
        </w:rPr>
        <w:t>Assessment for Learning (AfL)</w:t>
      </w:r>
      <w:r w:rsidR="000E4ADE" w:rsidRPr="00A75F4D">
        <w:rPr>
          <w:rFonts w:ascii="Arial" w:hAnsi="Arial" w:cs="Arial"/>
          <w:color w:val="000000" w:themeColor="text1"/>
          <w:sz w:val="24"/>
          <w:szCs w:val="24"/>
          <w:lang w:val="en-US"/>
        </w:rPr>
        <w:t xml:space="preserve"> strategies </w:t>
      </w:r>
      <w:r w:rsidR="007C2F36" w:rsidRPr="00A75F4D">
        <w:rPr>
          <w:rFonts w:ascii="Arial" w:hAnsi="Arial" w:cs="Arial"/>
          <w:color w:val="000000" w:themeColor="text1"/>
          <w:sz w:val="24"/>
          <w:szCs w:val="24"/>
          <w:lang w:val="en-US"/>
        </w:rPr>
        <w:t>in order to</w:t>
      </w:r>
      <w:r w:rsidR="000E4ADE" w:rsidRPr="00A75F4D">
        <w:rPr>
          <w:rFonts w:ascii="Arial" w:hAnsi="Arial" w:cs="Arial"/>
          <w:color w:val="000000" w:themeColor="text1"/>
          <w:sz w:val="24"/>
          <w:szCs w:val="24"/>
          <w:lang w:val="en-US"/>
        </w:rPr>
        <w:t xml:space="preserve"> shape future learning</w:t>
      </w:r>
      <w:r w:rsidR="007021CF" w:rsidRPr="00A75F4D">
        <w:rPr>
          <w:rFonts w:ascii="Arial" w:hAnsi="Arial" w:cs="Arial"/>
          <w:color w:val="000000" w:themeColor="text1"/>
          <w:sz w:val="24"/>
          <w:szCs w:val="24"/>
          <w:lang w:val="en-US"/>
        </w:rPr>
        <w:t xml:space="preserve"> (Donaldson</w:t>
      </w:r>
      <w:r w:rsidR="005167C3" w:rsidRPr="00A75F4D">
        <w:rPr>
          <w:rFonts w:ascii="Arial" w:hAnsi="Arial" w:cs="Arial"/>
          <w:color w:val="000000" w:themeColor="text1"/>
          <w:sz w:val="24"/>
          <w:szCs w:val="24"/>
          <w:lang w:val="en-US"/>
        </w:rPr>
        <w:t>,</w:t>
      </w:r>
      <w:r w:rsidR="007021CF" w:rsidRPr="00A75F4D">
        <w:rPr>
          <w:rFonts w:ascii="Arial" w:hAnsi="Arial" w:cs="Arial"/>
          <w:color w:val="000000" w:themeColor="text1"/>
          <w:sz w:val="24"/>
          <w:szCs w:val="24"/>
          <w:lang w:val="en-US"/>
        </w:rPr>
        <w:t xml:space="preserve"> 2015)</w:t>
      </w:r>
      <w:r w:rsidR="00C170CD" w:rsidRPr="00A75F4D">
        <w:rPr>
          <w:rFonts w:ascii="Arial" w:hAnsi="Arial" w:cs="Arial"/>
          <w:color w:val="000000" w:themeColor="text1"/>
          <w:sz w:val="24"/>
          <w:szCs w:val="24"/>
          <w:lang w:val="en-US"/>
        </w:rPr>
        <w:t xml:space="preserve">, practitioners must engage effectively with </w:t>
      </w:r>
      <w:r w:rsidR="004006AB" w:rsidRPr="00A75F4D">
        <w:rPr>
          <w:rFonts w:ascii="Arial" w:hAnsi="Arial" w:cs="Arial"/>
          <w:color w:val="000000" w:themeColor="text1"/>
          <w:sz w:val="24"/>
          <w:szCs w:val="24"/>
          <w:lang w:val="en-US"/>
        </w:rPr>
        <w:t xml:space="preserve">critical reflection </w:t>
      </w:r>
      <w:r w:rsidR="00937D76" w:rsidRPr="00A75F4D">
        <w:rPr>
          <w:rFonts w:ascii="Arial" w:hAnsi="Arial" w:cs="Arial"/>
          <w:color w:val="000000" w:themeColor="text1"/>
          <w:sz w:val="24"/>
          <w:szCs w:val="24"/>
          <w:lang w:val="en-US"/>
        </w:rPr>
        <w:t xml:space="preserve">on a constant basis </w:t>
      </w:r>
      <w:r w:rsidR="00B00EAD" w:rsidRPr="00A75F4D">
        <w:rPr>
          <w:rFonts w:ascii="Arial" w:hAnsi="Arial" w:cs="Arial"/>
          <w:color w:val="000000" w:themeColor="text1"/>
          <w:sz w:val="24"/>
          <w:szCs w:val="24"/>
          <w:lang w:val="en-US"/>
        </w:rPr>
        <w:t>in order to ensure</w:t>
      </w:r>
      <w:r w:rsidR="00F156C5" w:rsidRPr="00A75F4D">
        <w:rPr>
          <w:rFonts w:ascii="Arial" w:hAnsi="Arial" w:cs="Arial"/>
          <w:color w:val="000000" w:themeColor="text1"/>
          <w:sz w:val="24"/>
          <w:szCs w:val="24"/>
          <w:lang w:val="en-US"/>
        </w:rPr>
        <w:t xml:space="preserve"> the promotion of</w:t>
      </w:r>
      <w:r w:rsidR="0008602E" w:rsidRPr="00A75F4D">
        <w:rPr>
          <w:rFonts w:ascii="Arial" w:hAnsi="Arial" w:cs="Arial"/>
          <w:color w:val="000000" w:themeColor="text1"/>
          <w:sz w:val="24"/>
          <w:szCs w:val="24"/>
          <w:lang w:val="en-US"/>
        </w:rPr>
        <w:t xml:space="preserve"> successful</w:t>
      </w:r>
      <w:r w:rsidR="00937D76" w:rsidRPr="00A75F4D">
        <w:rPr>
          <w:rFonts w:ascii="Arial" w:hAnsi="Arial" w:cs="Arial"/>
          <w:color w:val="000000" w:themeColor="text1"/>
          <w:sz w:val="24"/>
          <w:szCs w:val="24"/>
          <w:lang w:val="en-US"/>
        </w:rPr>
        <w:t xml:space="preserve"> pedagogical practice. </w:t>
      </w:r>
      <w:r w:rsidR="00467E3D" w:rsidRPr="00A75F4D">
        <w:rPr>
          <w:rFonts w:ascii="Arial" w:hAnsi="Arial" w:cs="Arial"/>
          <w:color w:val="000000" w:themeColor="text1"/>
          <w:sz w:val="24"/>
          <w:szCs w:val="24"/>
          <w:lang w:val="en-US"/>
        </w:rPr>
        <w:t>T</w:t>
      </w:r>
      <w:r w:rsidR="006F6EC6" w:rsidRPr="00A75F4D">
        <w:rPr>
          <w:rFonts w:ascii="Arial" w:hAnsi="Arial" w:cs="Arial"/>
          <w:color w:val="000000" w:themeColor="text1"/>
          <w:sz w:val="24"/>
          <w:szCs w:val="24"/>
          <w:lang w:val="en-US"/>
        </w:rPr>
        <w:t>hus</w:t>
      </w:r>
      <w:r w:rsidR="00467E3D" w:rsidRPr="00A75F4D">
        <w:rPr>
          <w:rFonts w:ascii="Arial" w:hAnsi="Arial" w:cs="Arial"/>
          <w:color w:val="000000" w:themeColor="text1"/>
          <w:sz w:val="24"/>
          <w:szCs w:val="24"/>
          <w:lang w:val="en-US"/>
        </w:rPr>
        <w:t>,</w:t>
      </w:r>
      <w:r w:rsidR="006F6EC6" w:rsidRPr="00A75F4D">
        <w:rPr>
          <w:rFonts w:ascii="Arial" w:hAnsi="Arial" w:cs="Arial"/>
          <w:color w:val="000000" w:themeColor="text1"/>
          <w:sz w:val="24"/>
          <w:szCs w:val="24"/>
          <w:lang w:val="en-US"/>
        </w:rPr>
        <w:t xml:space="preserve"> teaching practitioners </w:t>
      </w:r>
      <w:r w:rsidR="00456DF3" w:rsidRPr="00A75F4D">
        <w:rPr>
          <w:rFonts w:ascii="Arial" w:hAnsi="Arial" w:cs="Arial"/>
          <w:color w:val="000000" w:themeColor="text1"/>
          <w:sz w:val="24"/>
          <w:szCs w:val="24"/>
          <w:lang w:val="en-US"/>
        </w:rPr>
        <w:t>should</w:t>
      </w:r>
      <w:r w:rsidR="006F6EC6" w:rsidRPr="00A75F4D">
        <w:rPr>
          <w:rFonts w:ascii="Arial" w:hAnsi="Arial" w:cs="Arial"/>
          <w:color w:val="000000" w:themeColor="text1"/>
          <w:sz w:val="24"/>
          <w:szCs w:val="24"/>
          <w:lang w:val="en-US"/>
        </w:rPr>
        <w:t xml:space="preserve"> </w:t>
      </w:r>
      <w:r w:rsidR="004035CE" w:rsidRPr="00A75F4D">
        <w:rPr>
          <w:rFonts w:ascii="Arial" w:hAnsi="Arial" w:cs="Arial"/>
          <w:color w:val="000000" w:themeColor="text1"/>
          <w:sz w:val="24"/>
          <w:szCs w:val="24"/>
          <w:lang w:val="en-US"/>
        </w:rPr>
        <w:t xml:space="preserve">make </w:t>
      </w:r>
      <w:r w:rsidR="006F6EC6" w:rsidRPr="00A75F4D">
        <w:rPr>
          <w:rFonts w:ascii="Arial" w:hAnsi="Arial" w:cs="Arial"/>
          <w:color w:val="000000" w:themeColor="text1"/>
          <w:sz w:val="24"/>
          <w:szCs w:val="24"/>
          <w:lang w:val="en-US"/>
        </w:rPr>
        <w:t>ample opportunit</w:t>
      </w:r>
      <w:r w:rsidR="004035CE" w:rsidRPr="00A75F4D">
        <w:rPr>
          <w:rFonts w:ascii="Arial" w:hAnsi="Arial" w:cs="Arial"/>
          <w:color w:val="000000" w:themeColor="text1"/>
          <w:sz w:val="24"/>
          <w:szCs w:val="24"/>
          <w:lang w:val="en-US"/>
        </w:rPr>
        <w:t xml:space="preserve">ies for </w:t>
      </w:r>
      <w:r w:rsidR="004B7501" w:rsidRPr="00A75F4D">
        <w:rPr>
          <w:rFonts w:ascii="Arial" w:hAnsi="Arial" w:cs="Arial"/>
          <w:color w:val="000000" w:themeColor="text1"/>
          <w:sz w:val="24"/>
          <w:szCs w:val="24"/>
          <w:lang w:val="en-US"/>
        </w:rPr>
        <w:t>themselves</w:t>
      </w:r>
      <w:r w:rsidR="004035CE" w:rsidRPr="00A75F4D">
        <w:rPr>
          <w:rFonts w:ascii="Arial" w:hAnsi="Arial" w:cs="Arial"/>
          <w:color w:val="000000" w:themeColor="text1"/>
          <w:sz w:val="24"/>
          <w:szCs w:val="24"/>
          <w:lang w:val="en-US"/>
        </w:rPr>
        <w:t xml:space="preserve"> to engage in the practice of critical </w:t>
      </w:r>
      <w:r w:rsidR="006F6EC6" w:rsidRPr="00A75F4D">
        <w:rPr>
          <w:rFonts w:ascii="Arial" w:hAnsi="Arial" w:cs="Arial"/>
          <w:color w:val="000000" w:themeColor="text1"/>
          <w:sz w:val="24"/>
          <w:szCs w:val="24"/>
          <w:lang w:val="en-US"/>
        </w:rPr>
        <w:t xml:space="preserve"> reflection in order for the</w:t>
      </w:r>
      <w:r w:rsidR="002777E2" w:rsidRPr="00A75F4D">
        <w:rPr>
          <w:rFonts w:ascii="Arial" w:hAnsi="Arial" w:cs="Arial"/>
          <w:color w:val="000000" w:themeColor="text1"/>
          <w:sz w:val="24"/>
          <w:szCs w:val="24"/>
          <w:lang w:val="en-US"/>
        </w:rPr>
        <w:t xml:space="preserve"> output of the</w:t>
      </w:r>
      <w:r w:rsidR="006F6EC6" w:rsidRPr="00A75F4D">
        <w:rPr>
          <w:rFonts w:ascii="Arial" w:hAnsi="Arial" w:cs="Arial"/>
          <w:color w:val="000000" w:themeColor="text1"/>
          <w:sz w:val="24"/>
          <w:szCs w:val="24"/>
          <w:lang w:val="en-US"/>
        </w:rPr>
        <w:t xml:space="preserve"> new curriculum to be </w:t>
      </w:r>
      <w:r w:rsidR="002777E2" w:rsidRPr="00A75F4D">
        <w:rPr>
          <w:rFonts w:ascii="Arial" w:hAnsi="Arial" w:cs="Arial"/>
          <w:color w:val="000000" w:themeColor="text1"/>
          <w:sz w:val="24"/>
          <w:szCs w:val="24"/>
          <w:lang w:val="en-US"/>
        </w:rPr>
        <w:t>successful</w:t>
      </w:r>
      <w:r w:rsidR="004035CE" w:rsidRPr="00A75F4D">
        <w:rPr>
          <w:rFonts w:ascii="Arial" w:hAnsi="Arial" w:cs="Arial"/>
          <w:color w:val="000000" w:themeColor="text1"/>
          <w:sz w:val="24"/>
          <w:szCs w:val="24"/>
          <w:lang w:val="en-US"/>
        </w:rPr>
        <w:t xml:space="preserve"> in its desired outcomes</w:t>
      </w:r>
      <w:r w:rsidR="009B3D6C" w:rsidRPr="00A75F4D">
        <w:rPr>
          <w:rFonts w:ascii="Arial" w:hAnsi="Arial" w:cs="Arial"/>
          <w:color w:val="000000" w:themeColor="text1"/>
          <w:sz w:val="24"/>
          <w:szCs w:val="24"/>
          <w:lang w:val="en-US"/>
        </w:rPr>
        <w:t>.</w:t>
      </w:r>
    </w:p>
    <w:p w14:paraId="54941DDF" w14:textId="1DA9C29E" w:rsidR="00021521" w:rsidRPr="00A75F4D" w:rsidRDefault="000A6F9C" w:rsidP="00A75F4D">
      <w:pPr>
        <w:spacing w:line="480" w:lineRule="auto"/>
        <w:rPr>
          <w:rFonts w:ascii="Arial" w:hAnsi="Arial" w:cs="Arial"/>
          <w:color w:val="000000" w:themeColor="text1"/>
          <w:sz w:val="24"/>
          <w:szCs w:val="24"/>
          <w:lang w:val="en-US"/>
        </w:rPr>
      </w:pPr>
      <w:r w:rsidRPr="00A75F4D">
        <w:rPr>
          <w:rFonts w:ascii="Arial" w:hAnsi="Arial" w:cs="Arial"/>
          <w:color w:val="000000" w:themeColor="text1"/>
          <w:sz w:val="24"/>
          <w:szCs w:val="24"/>
          <w:lang w:val="en-US"/>
        </w:rPr>
        <w:lastRenderedPageBreak/>
        <w:tab/>
        <w:t>Winch et al</w:t>
      </w:r>
      <w:r w:rsidR="00993002" w:rsidRPr="00A75F4D">
        <w:rPr>
          <w:rFonts w:ascii="Arial" w:hAnsi="Arial" w:cs="Arial"/>
          <w:color w:val="000000" w:themeColor="text1"/>
          <w:sz w:val="24"/>
          <w:szCs w:val="24"/>
          <w:lang w:val="en-US"/>
        </w:rPr>
        <w:t xml:space="preserve"> </w:t>
      </w:r>
      <w:r w:rsidR="001528CB" w:rsidRPr="00A75F4D">
        <w:rPr>
          <w:rFonts w:ascii="Arial" w:hAnsi="Arial" w:cs="Arial"/>
          <w:color w:val="000000" w:themeColor="text1"/>
          <w:sz w:val="24"/>
          <w:szCs w:val="24"/>
          <w:lang w:val="en-US"/>
        </w:rPr>
        <w:t>(</w:t>
      </w:r>
      <w:r w:rsidRPr="00A75F4D">
        <w:rPr>
          <w:rFonts w:ascii="Arial" w:hAnsi="Arial" w:cs="Arial"/>
          <w:color w:val="000000" w:themeColor="text1"/>
          <w:sz w:val="24"/>
          <w:szCs w:val="24"/>
          <w:lang w:val="en-US"/>
        </w:rPr>
        <w:t xml:space="preserve">2013) suggest </w:t>
      </w:r>
      <w:r w:rsidR="001528CB" w:rsidRPr="00A75F4D">
        <w:rPr>
          <w:rFonts w:ascii="Arial" w:hAnsi="Arial" w:cs="Arial"/>
          <w:color w:val="000000" w:themeColor="text1"/>
          <w:sz w:val="24"/>
          <w:szCs w:val="24"/>
          <w:lang w:val="en-US"/>
        </w:rPr>
        <w:t>reflection is the means by which ‘</w:t>
      </w:r>
      <w:r w:rsidR="006C293E" w:rsidRPr="00A75F4D">
        <w:rPr>
          <w:rFonts w:ascii="Arial" w:hAnsi="Arial" w:cs="Arial"/>
          <w:color w:val="000000" w:themeColor="text1"/>
          <w:sz w:val="24"/>
          <w:szCs w:val="24"/>
          <w:lang w:val="en-US"/>
        </w:rPr>
        <w:t>teachers review thoughtfully and systematically what they have done in the past with a view to sustaining or improving their practice in the future</w:t>
      </w:r>
      <w:r w:rsidRPr="00A75F4D">
        <w:rPr>
          <w:rFonts w:ascii="Arial" w:hAnsi="Arial" w:cs="Arial"/>
          <w:color w:val="000000" w:themeColor="text1"/>
          <w:sz w:val="24"/>
          <w:szCs w:val="24"/>
          <w:lang w:val="en-US"/>
        </w:rPr>
        <w:t>’</w:t>
      </w:r>
      <w:r w:rsidR="008D4D9E" w:rsidRPr="00A75F4D">
        <w:rPr>
          <w:rFonts w:ascii="Arial" w:hAnsi="Arial" w:cs="Arial"/>
          <w:color w:val="000000" w:themeColor="text1"/>
          <w:sz w:val="24"/>
          <w:szCs w:val="24"/>
          <w:lang w:val="en-US"/>
        </w:rPr>
        <w:t xml:space="preserve">. To </w:t>
      </w:r>
      <w:r w:rsidR="00EE4F30" w:rsidRPr="00A75F4D">
        <w:rPr>
          <w:rFonts w:ascii="Arial" w:hAnsi="Arial" w:cs="Arial"/>
          <w:color w:val="000000" w:themeColor="text1"/>
          <w:sz w:val="24"/>
          <w:szCs w:val="24"/>
          <w:lang w:val="en-US"/>
        </w:rPr>
        <w:t>input this teaching practice</w:t>
      </w:r>
      <w:r w:rsidR="00993002" w:rsidRPr="00A75F4D">
        <w:rPr>
          <w:rFonts w:ascii="Arial" w:hAnsi="Arial" w:cs="Arial"/>
          <w:color w:val="000000" w:themeColor="text1"/>
          <w:sz w:val="24"/>
          <w:szCs w:val="24"/>
          <w:lang w:val="en-US"/>
        </w:rPr>
        <w:t xml:space="preserve"> effectively</w:t>
      </w:r>
      <w:r w:rsidR="008D4D9E" w:rsidRPr="00A75F4D">
        <w:rPr>
          <w:rFonts w:ascii="Arial" w:hAnsi="Arial" w:cs="Arial"/>
          <w:color w:val="000000" w:themeColor="text1"/>
          <w:sz w:val="24"/>
          <w:szCs w:val="24"/>
          <w:lang w:val="en-US"/>
        </w:rPr>
        <w:t>,</w:t>
      </w:r>
      <w:r w:rsidR="000532DE" w:rsidRPr="00A75F4D">
        <w:rPr>
          <w:rFonts w:ascii="Arial" w:hAnsi="Arial" w:cs="Arial"/>
          <w:color w:val="000000" w:themeColor="text1"/>
          <w:sz w:val="24"/>
          <w:szCs w:val="24"/>
          <w:lang w:val="en-US"/>
        </w:rPr>
        <w:t xml:space="preserve"> </w:t>
      </w:r>
      <w:r w:rsidR="008D4D9E" w:rsidRPr="00A75F4D">
        <w:rPr>
          <w:rFonts w:ascii="Arial" w:hAnsi="Arial" w:cs="Arial"/>
          <w:color w:val="000000" w:themeColor="text1"/>
          <w:sz w:val="24"/>
          <w:szCs w:val="24"/>
          <w:lang w:val="en-US"/>
        </w:rPr>
        <w:t xml:space="preserve">it is </w:t>
      </w:r>
      <w:r w:rsidR="00993002" w:rsidRPr="00A75F4D">
        <w:rPr>
          <w:rFonts w:ascii="Arial" w:hAnsi="Arial" w:cs="Arial"/>
          <w:color w:val="000000" w:themeColor="text1"/>
          <w:sz w:val="24"/>
          <w:szCs w:val="24"/>
          <w:lang w:val="en-US"/>
        </w:rPr>
        <w:t>critical</w:t>
      </w:r>
      <w:r w:rsidR="008D4D9E" w:rsidRPr="00A75F4D">
        <w:rPr>
          <w:rFonts w:ascii="Arial" w:hAnsi="Arial" w:cs="Arial"/>
          <w:color w:val="000000" w:themeColor="text1"/>
          <w:sz w:val="24"/>
          <w:szCs w:val="24"/>
          <w:lang w:val="en-US"/>
        </w:rPr>
        <w:t xml:space="preserve"> to consult preceding models of reflective practice</w:t>
      </w:r>
      <w:r w:rsidR="00305AA8" w:rsidRPr="00A75F4D">
        <w:rPr>
          <w:rFonts w:ascii="Arial" w:hAnsi="Arial" w:cs="Arial"/>
          <w:color w:val="000000" w:themeColor="text1"/>
          <w:sz w:val="24"/>
          <w:szCs w:val="24"/>
          <w:lang w:val="en-US"/>
        </w:rPr>
        <w:t xml:space="preserve">. </w:t>
      </w:r>
      <w:r w:rsidR="0023261E" w:rsidRPr="00A75F4D">
        <w:rPr>
          <w:rFonts w:ascii="Arial" w:hAnsi="Arial" w:cs="Arial"/>
          <w:color w:val="000000" w:themeColor="text1"/>
          <w:sz w:val="24"/>
          <w:szCs w:val="24"/>
          <w:lang w:val="en-US"/>
        </w:rPr>
        <w:t xml:space="preserve">For instance, </w:t>
      </w:r>
      <w:r w:rsidR="00A10253" w:rsidRPr="00A75F4D">
        <w:rPr>
          <w:rFonts w:ascii="Arial" w:hAnsi="Arial" w:cs="Arial"/>
          <w:color w:val="000000" w:themeColor="text1"/>
          <w:sz w:val="24"/>
          <w:szCs w:val="24"/>
          <w:lang w:val="en-US"/>
        </w:rPr>
        <w:t>Schön (1978)</w:t>
      </w:r>
      <w:r w:rsidR="00AC713A" w:rsidRPr="00A75F4D">
        <w:rPr>
          <w:rFonts w:ascii="Arial" w:hAnsi="Arial" w:cs="Arial"/>
          <w:color w:val="000000" w:themeColor="text1"/>
          <w:sz w:val="24"/>
          <w:szCs w:val="24"/>
          <w:lang w:val="en-US"/>
        </w:rPr>
        <w:t xml:space="preserve">, presents </w:t>
      </w:r>
      <w:r w:rsidR="00A12159" w:rsidRPr="00A75F4D">
        <w:rPr>
          <w:rFonts w:ascii="Arial" w:hAnsi="Arial" w:cs="Arial"/>
          <w:color w:val="000000" w:themeColor="text1"/>
          <w:sz w:val="24"/>
          <w:szCs w:val="24"/>
          <w:lang w:val="en-US"/>
        </w:rPr>
        <w:t xml:space="preserve">a model in which the practitioner </w:t>
      </w:r>
      <w:r w:rsidR="00872413" w:rsidRPr="00A75F4D">
        <w:rPr>
          <w:rFonts w:ascii="Arial" w:hAnsi="Arial" w:cs="Arial"/>
          <w:color w:val="000000" w:themeColor="text1"/>
          <w:sz w:val="24"/>
          <w:szCs w:val="24"/>
          <w:lang w:val="en-US"/>
        </w:rPr>
        <w:t>participates in the process of ‘Reflection in action’</w:t>
      </w:r>
      <w:r w:rsidR="00AD7666" w:rsidRPr="00A75F4D">
        <w:rPr>
          <w:rFonts w:ascii="Arial" w:hAnsi="Arial" w:cs="Arial"/>
          <w:color w:val="000000" w:themeColor="text1"/>
          <w:sz w:val="24"/>
          <w:szCs w:val="24"/>
          <w:lang w:val="en-US"/>
        </w:rPr>
        <w:t xml:space="preserve"> – at the time the event is happening –</w:t>
      </w:r>
      <w:r w:rsidR="00872413" w:rsidRPr="00A75F4D">
        <w:rPr>
          <w:rFonts w:ascii="Arial" w:hAnsi="Arial" w:cs="Arial"/>
          <w:color w:val="000000" w:themeColor="text1"/>
          <w:sz w:val="24"/>
          <w:szCs w:val="24"/>
          <w:lang w:val="en-US"/>
        </w:rPr>
        <w:t xml:space="preserve"> and ‘Reflection on action’</w:t>
      </w:r>
      <w:r w:rsidR="00AD7666" w:rsidRPr="00A75F4D">
        <w:rPr>
          <w:rFonts w:ascii="Arial" w:hAnsi="Arial" w:cs="Arial"/>
          <w:color w:val="000000" w:themeColor="text1"/>
          <w:sz w:val="24"/>
          <w:szCs w:val="24"/>
          <w:lang w:val="en-US"/>
        </w:rPr>
        <w:t xml:space="preserve"> – after the event has taken place</w:t>
      </w:r>
      <w:r w:rsidR="00872413" w:rsidRPr="00A75F4D">
        <w:rPr>
          <w:rFonts w:ascii="Arial" w:hAnsi="Arial" w:cs="Arial"/>
          <w:color w:val="000000" w:themeColor="text1"/>
          <w:sz w:val="24"/>
          <w:szCs w:val="24"/>
          <w:lang w:val="en-US"/>
        </w:rPr>
        <w:t xml:space="preserve">. </w:t>
      </w:r>
      <w:r w:rsidR="00023DFE" w:rsidRPr="00A75F4D">
        <w:rPr>
          <w:rFonts w:ascii="Arial" w:hAnsi="Arial" w:cs="Arial"/>
          <w:color w:val="000000" w:themeColor="text1"/>
          <w:sz w:val="24"/>
          <w:szCs w:val="24"/>
          <w:lang w:val="en-US"/>
        </w:rPr>
        <w:t xml:space="preserve">The ‘Reflection in action’ </w:t>
      </w:r>
      <w:r w:rsidR="00467867" w:rsidRPr="00A75F4D">
        <w:rPr>
          <w:rFonts w:ascii="Arial" w:hAnsi="Arial" w:cs="Arial"/>
          <w:color w:val="000000" w:themeColor="text1"/>
          <w:sz w:val="24"/>
          <w:szCs w:val="24"/>
          <w:lang w:val="en-US"/>
        </w:rPr>
        <w:t xml:space="preserve">model invites practitioners to </w:t>
      </w:r>
      <w:r w:rsidR="00023DFE" w:rsidRPr="00A75F4D">
        <w:rPr>
          <w:rFonts w:ascii="Arial" w:hAnsi="Arial" w:cs="Arial"/>
          <w:color w:val="000000" w:themeColor="text1"/>
          <w:sz w:val="24"/>
          <w:szCs w:val="24"/>
          <w:lang w:val="en-US"/>
        </w:rPr>
        <w:t xml:space="preserve">act immediately in response to the incident, with </w:t>
      </w:r>
      <w:r w:rsidR="00806F8E" w:rsidRPr="00A75F4D">
        <w:rPr>
          <w:rFonts w:ascii="Arial" w:hAnsi="Arial" w:cs="Arial"/>
          <w:color w:val="000000" w:themeColor="text1"/>
          <w:sz w:val="24"/>
          <w:szCs w:val="24"/>
          <w:lang w:val="en-US"/>
        </w:rPr>
        <w:t>the</w:t>
      </w:r>
      <w:r w:rsidR="00023DFE" w:rsidRPr="00A75F4D">
        <w:rPr>
          <w:rFonts w:ascii="Arial" w:hAnsi="Arial" w:cs="Arial"/>
          <w:color w:val="000000" w:themeColor="text1"/>
          <w:sz w:val="24"/>
          <w:szCs w:val="24"/>
          <w:lang w:val="en-US"/>
        </w:rPr>
        <w:t xml:space="preserve"> decisions of how to act decided at the time. ‘Reflection on action’, however, encourages the practitioner to reflect on an event that has already transpired, with thoughts on what might be done differently if it were to take place again</w:t>
      </w:r>
      <w:r w:rsidR="00B225A9" w:rsidRPr="00A75F4D">
        <w:rPr>
          <w:rFonts w:ascii="Arial" w:hAnsi="Arial" w:cs="Arial"/>
          <w:color w:val="000000" w:themeColor="text1"/>
          <w:sz w:val="24"/>
          <w:szCs w:val="24"/>
          <w:lang w:val="en-US"/>
        </w:rPr>
        <w:t>.</w:t>
      </w:r>
    </w:p>
    <w:p w14:paraId="2FA9015A" w14:textId="159C5678" w:rsidR="00E53CAA" w:rsidRPr="00A75F4D" w:rsidRDefault="00B225A9" w:rsidP="00A75F4D">
      <w:pPr>
        <w:spacing w:line="480" w:lineRule="auto"/>
        <w:rPr>
          <w:rFonts w:ascii="Arial" w:hAnsi="Arial" w:cs="Arial"/>
          <w:color w:val="000000" w:themeColor="text1"/>
          <w:sz w:val="24"/>
          <w:szCs w:val="24"/>
          <w:lang w:val="en-US"/>
        </w:rPr>
      </w:pPr>
      <w:r w:rsidRPr="00A75F4D">
        <w:rPr>
          <w:rFonts w:ascii="Arial" w:hAnsi="Arial" w:cs="Arial"/>
          <w:color w:val="000000" w:themeColor="text1"/>
          <w:sz w:val="24"/>
          <w:szCs w:val="24"/>
          <w:lang w:val="en-US"/>
        </w:rPr>
        <w:tab/>
        <w:t xml:space="preserve">Another useful reflection model transpires from the work of Kolb (1984), by which a learning cycle of four parts is introduced: Concrete </w:t>
      </w:r>
      <w:r w:rsidR="004C5E43" w:rsidRPr="00A75F4D">
        <w:rPr>
          <w:rFonts w:ascii="Arial" w:hAnsi="Arial" w:cs="Arial"/>
          <w:color w:val="000000" w:themeColor="text1"/>
          <w:sz w:val="24"/>
          <w:szCs w:val="24"/>
          <w:lang w:val="en-US"/>
        </w:rPr>
        <w:t>E</w:t>
      </w:r>
      <w:r w:rsidRPr="00A75F4D">
        <w:rPr>
          <w:rFonts w:ascii="Arial" w:hAnsi="Arial" w:cs="Arial"/>
          <w:color w:val="000000" w:themeColor="text1"/>
          <w:sz w:val="24"/>
          <w:szCs w:val="24"/>
          <w:lang w:val="en-US"/>
        </w:rPr>
        <w:t>xperience</w:t>
      </w:r>
      <w:r w:rsidR="007C4470" w:rsidRPr="00A75F4D">
        <w:rPr>
          <w:rFonts w:ascii="Arial" w:hAnsi="Arial" w:cs="Arial"/>
          <w:color w:val="000000" w:themeColor="text1"/>
          <w:sz w:val="24"/>
          <w:szCs w:val="24"/>
          <w:lang w:val="en-US"/>
        </w:rPr>
        <w:t xml:space="preserve"> – the experience itself –</w:t>
      </w:r>
      <w:r w:rsidRPr="00A75F4D">
        <w:rPr>
          <w:rFonts w:ascii="Arial" w:hAnsi="Arial" w:cs="Arial"/>
          <w:color w:val="000000" w:themeColor="text1"/>
          <w:sz w:val="24"/>
          <w:szCs w:val="24"/>
          <w:lang w:val="en-US"/>
        </w:rPr>
        <w:t>, Reflective Observation</w:t>
      </w:r>
      <w:r w:rsidR="007C4470" w:rsidRPr="00A75F4D">
        <w:rPr>
          <w:rFonts w:ascii="Arial" w:hAnsi="Arial" w:cs="Arial"/>
          <w:color w:val="000000" w:themeColor="text1"/>
          <w:sz w:val="24"/>
          <w:szCs w:val="24"/>
          <w:lang w:val="en-US"/>
        </w:rPr>
        <w:t xml:space="preserve"> – the thought process in consideration of the experience –</w:t>
      </w:r>
      <w:r w:rsidRPr="00A75F4D">
        <w:rPr>
          <w:rFonts w:ascii="Arial" w:hAnsi="Arial" w:cs="Arial"/>
          <w:color w:val="000000" w:themeColor="text1"/>
          <w:sz w:val="24"/>
          <w:szCs w:val="24"/>
          <w:lang w:val="en-US"/>
        </w:rPr>
        <w:t>, Abstract Conceptualisation</w:t>
      </w:r>
      <w:r w:rsidR="007C4470" w:rsidRPr="00A75F4D">
        <w:rPr>
          <w:rFonts w:ascii="Arial" w:hAnsi="Arial" w:cs="Arial"/>
          <w:color w:val="000000" w:themeColor="text1"/>
          <w:sz w:val="24"/>
          <w:szCs w:val="24"/>
          <w:lang w:val="en-US"/>
        </w:rPr>
        <w:t xml:space="preserve"> – the aspect of learning from the experience –</w:t>
      </w:r>
      <w:r w:rsidRPr="00A75F4D">
        <w:rPr>
          <w:rFonts w:ascii="Arial" w:hAnsi="Arial" w:cs="Arial"/>
          <w:color w:val="000000" w:themeColor="text1"/>
          <w:sz w:val="24"/>
          <w:szCs w:val="24"/>
          <w:lang w:val="en-US"/>
        </w:rPr>
        <w:t>, and Active Experimentation</w:t>
      </w:r>
      <w:r w:rsidR="007C4470" w:rsidRPr="00A75F4D">
        <w:rPr>
          <w:rFonts w:ascii="Arial" w:hAnsi="Arial" w:cs="Arial"/>
          <w:color w:val="000000" w:themeColor="text1"/>
          <w:sz w:val="24"/>
          <w:szCs w:val="24"/>
          <w:lang w:val="en-US"/>
        </w:rPr>
        <w:t xml:space="preserve"> – putting into practice what has been learnt</w:t>
      </w:r>
      <w:r w:rsidRPr="00A75F4D">
        <w:rPr>
          <w:rFonts w:ascii="Arial" w:hAnsi="Arial" w:cs="Arial"/>
          <w:color w:val="000000" w:themeColor="text1"/>
          <w:sz w:val="24"/>
          <w:szCs w:val="24"/>
          <w:lang w:val="en-US"/>
        </w:rPr>
        <w:t xml:space="preserve">. </w:t>
      </w:r>
      <w:r w:rsidR="00BF370D" w:rsidRPr="00A75F4D">
        <w:rPr>
          <w:rFonts w:ascii="Arial" w:hAnsi="Arial" w:cs="Arial"/>
          <w:color w:val="000000" w:themeColor="text1"/>
          <w:sz w:val="24"/>
          <w:szCs w:val="24"/>
          <w:lang w:val="en-US"/>
        </w:rPr>
        <w:t>The practitioner is encouraged to contemplate and learn from the experience</w:t>
      </w:r>
      <w:r w:rsidR="009D1E66" w:rsidRPr="00A75F4D">
        <w:rPr>
          <w:rFonts w:ascii="Arial" w:hAnsi="Arial" w:cs="Arial"/>
          <w:color w:val="000000" w:themeColor="text1"/>
          <w:sz w:val="24"/>
          <w:szCs w:val="24"/>
          <w:lang w:val="en-US"/>
        </w:rPr>
        <w:t xml:space="preserve">; taking their newfound </w:t>
      </w:r>
      <w:r w:rsidR="00863C96" w:rsidRPr="00A75F4D">
        <w:rPr>
          <w:rFonts w:ascii="Arial" w:hAnsi="Arial" w:cs="Arial"/>
          <w:color w:val="000000" w:themeColor="text1"/>
          <w:sz w:val="24"/>
          <w:szCs w:val="24"/>
          <w:lang w:val="en-US"/>
        </w:rPr>
        <w:t>understanding</w:t>
      </w:r>
      <w:r w:rsidR="009D1E66" w:rsidRPr="00A75F4D">
        <w:rPr>
          <w:rFonts w:ascii="Arial" w:hAnsi="Arial" w:cs="Arial"/>
          <w:color w:val="000000" w:themeColor="text1"/>
          <w:sz w:val="24"/>
          <w:szCs w:val="24"/>
          <w:lang w:val="en-US"/>
        </w:rPr>
        <w:t xml:space="preserve"> into future </w:t>
      </w:r>
      <w:r w:rsidR="00EC668E" w:rsidRPr="00A75F4D">
        <w:rPr>
          <w:rFonts w:ascii="Arial" w:hAnsi="Arial" w:cs="Arial"/>
          <w:color w:val="000000" w:themeColor="text1"/>
          <w:sz w:val="24"/>
          <w:szCs w:val="24"/>
          <w:lang w:val="en-US"/>
        </w:rPr>
        <w:t>encounters</w:t>
      </w:r>
      <w:r w:rsidR="009D1E66" w:rsidRPr="00A75F4D">
        <w:rPr>
          <w:rFonts w:ascii="Arial" w:hAnsi="Arial" w:cs="Arial"/>
          <w:color w:val="000000" w:themeColor="text1"/>
          <w:sz w:val="24"/>
          <w:szCs w:val="24"/>
          <w:lang w:val="en-US"/>
        </w:rPr>
        <w:t>.</w:t>
      </w:r>
    </w:p>
    <w:p w14:paraId="0DB659F0" w14:textId="77777777" w:rsidR="00122D0B" w:rsidRDefault="00E53CAA" w:rsidP="00122D0B">
      <w:pPr>
        <w:spacing w:line="480" w:lineRule="auto"/>
        <w:ind w:firstLine="720"/>
        <w:rPr>
          <w:rFonts w:ascii="Arial" w:hAnsi="Arial" w:cs="Arial"/>
          <w:color w:val="000000" w:themeColor="text1"/>
          <w:sz w:val="24"/>
          <w:szCs w:val="24"/>
          <w:lang w:val="en-US"/>
        </w:rPr>
      </w:pPr>
      <w:r w:rsidRPr="00A75F4D">
        <w:rPr>
          <w:rFonts w:ascii="Arial" w:hAnsi="Arial" w:cs="Arial"/>
          <w:color w:val="000000" w:themeColor="text1"/>
          <w:sz w:val="24"/>
          <w:szCs w:val="24"/>
          <w:lang w:val="en-US"/>
        </w:rPr>
        <w:t xml:space="preserve">Reflective practice therefore, allows teachers to assess their own </w:t>
      </w:r>
      <w:r w:rsidR="006E0C4E" w:rsidRPr="00A75F4D">
        <w:rPr>
          <w:rFonts w:ascii="Arial" w:hAnsi="Arial" w:cs="Arial"/>
          <w:color w:val="000000" w:themeColor="text1"/>
          <w:sz w:val="24"/>
          <w:szCs w:val="24"/>
          <w:lang w:val="en-US"/>
        </w:rPr>
        <w:t>practice</w:t>
      </w:r>
      <w:r w:rsidR="006F298C" w:rsidRPr="00A75F4D">
        <w:rPr>
          <w:rFonts w:ascii="Arial" w:hAnsi="Arial" w:cs="Arial"/>
          <w:color w:val="000000" w:themeColor="text1"/>
          <w:sz w:val="24"/>
          <w:szCs w:val="24"/>
          <w:lang w:val="en-US"/>
        </w:rPr>
        <w:t>,</w:t>
      </w:r>
      <w:r w:rsidR="00473044" w:rsidRPr="00A75F4D">
        <w:rPr>
          <w:rFonts w:ascii="Arial" w:hAnsi="Arial" w:cs="Arial"/>
          <w:color w:val="000000" w:themeColor="text1"/>
          <w:sz w:val="24"/>
          <w:szCs w:val="24"/>
          <w:lang w:val="en-US"/>
        </w:rPr>
        <w:t xml:space="preserve"> </w:t>
      </w:r>
      <w:r w:rsidR="006E0C4E" w:rsidRPr="00A75F4D">
        <w:rPr>
          <w:rFonts w:ascii="Arial" w:hAnsi="Arial" w:cs="Arial"/>
          <w:color w:val="000000" w:themeColor="text1"/>
          <w:sz w:val="24"/>
          <w:szCs w:val="24"/>
          <w:lang w:val="en-US"/>
        </w:rPr>
        <w:t>forming</w:t>
      </w:r>
      <w:r w:rsidR="00473044" w:rsidRPr="00A75F4D">
        <w:rPr>
          <w:rFonts w:ascii="Arial" w:hAnsi="Arial" w:cs="Arial"/>
          <w:color w:val="000000" w:themeColor="text1"/>
          <w:sz w:val="24"/>
          <w:szCs w:val="24"/>
          <w:lang w:val="en-US"/>
        </w:rPr>
        <w:t xml:space="preserve"> a retrospective outlook </w:t>
      </w:r>
      <w:r w:rsidR="006E0C4E" w:rsidRPr="00A75F4D">
        <w:rPr>
          <w:rFonts w:ascii="Arial" w:hAnsi="Arial" w:cs="Arial"/>
          <w:color w:val="000000" w:themeColor="text1"/>
          <w:sz w:val="24"/>
          <w:szCs w:val="24"/>
          <w:lang w:val="en-US"/>
        </w:rPr>
        <w:t>when</w:t>
      </w:r>
      <w:r w:rsidR="00473044" w:rsidRPr="00A75F4D">
        <w:rPr>
          <w:rFonts w:ascii="Arial" w:hAnsi="Arial" w:cs="Arial"/>
          <w:color w:val="000000" w:themeColor="text1"/>
          <w:sz w:val="24"/>
          <w:szCs w:val="24"/>
          <w:lang w:val="en-US"/>
        </w:rPr>
        <w:t xml:space="preserve"> </w:t>
      </w:r>
      <w:r w:rsidR="006E0C4E" w:rsidRPr="00A75F4D">
        <w:rPr>
          <w:rFonts w:ascii="Arial" w:hAnsi="Arial" w:cs="Arial"/>
          <w:color w:val="000000" w:themeColor="text1"/>
          <w:sz w:val="24"/>
          <w:szCs w:val="24"/>
          <w:lang w:val="en-US"/>
        </w:rPr>
        <w:t>constructing</w:t>
      </w:r>
      <w:r w:rsidR="00473044" w:rsidRPr="00A75F4D">
        <w:rPr>
          <w:rFonts w:ascii="Arial" w:hAnsi="Arial" w:cs="Arial"/>
          <w:color w:val="000000" w:themeColor="text1"/>
          <w:sz w:val="24"/>
          <w:szCs w:val="24"/>
          <w:lang w:val="en-US"/>
        </w:rPr>
        <w:t xml:space="preserve"> decisive action plans for learner development</w:t>
      </w:r>
      <w:r w:rsidR="006F298C" w:rsidRPr="00A75F4D">
        <w:rPr>
          <w:rFonts w:ascii="Arial" w:hAnsi="Arial" w:cs="Arial"/>
          <w:color w:val="000000" w:themeColor="text1"/>
          <w:sz w:val="24"/>
          <w:szCs w:val="24"/>
          <w:lang w:val="en-US"/>
        </w:rPr>
        <w:t>,</w:t>
      </w:r>
      <w:r w:rsidR="00473044" w:rsidRPr="00A75F4D">
        <w:rPr>
          <w:rFonts w:ascii="Arial" w:hAnsi="Arial" w:cs="Arial"/>
          <w:color w:val="000000" w:themeColor="text1"/>
          <w:sz w:val="24"/>
          <w:szCs w:val="24"/>
          <w:lang w:val="en-US"/>
        </w:rPr>
        <w:t xml:space="preserve"> with deliberation in lieu of partaking in random and reactive forms of pedagogy (Shandomo</w:t>
      </w:r>
      <w:r w:rsidR="005167C3" w:rsidRPr="00A75F4D">
        <w:rPr>
          <w:rFonts w:ascii="Arial" w:hAnsi="Arial" w:cs="Arial"/>
          <w:color w:val="000000" w:themeColor="text1"/>
          <w:sz w:val="24"/>
          <w:szCs w:val="24"/>
          <w:lang w:val="en-US"/>
        </w:rPr>
        <w:t>,</w:t>
      </w:r>
      <w:r w:rsidR="00473044" w:rsidRPr="00A75F4D">
        <w:rPr>
          <w:rFonts w:ascii="Arial" w:hAnsi="Arial" w:cs="Arial"/>
          <w:color w:val="000000" w:themeColor="text1"/>
          <w:sz w:val="24"/>
          <w:szCs w:val="24"/>
          <w:lang w:val="en-US"/>
        </w:rPr>
        <w:t xml:space="preserve"> 2010).</w:t>
      </w:r>
      <w:r w:rsidR="00842459" w:rsidRPr="00A75F4D">
        <w:rPr>
          <w:rFonts w:ascii="Arial" w:hAnsi="Arial" w:cs="Arial"/>
          <w:color w:val="000000" w:themeColor="text1"/>
          <w:sz w:val="24"/>
          <w:szCs w:val="24"/>
          <w:lang w:val="en-US"/>
        </w:rPr>
        <w:t xml:space="preserve"> Considering real-life implications, the Researcher will use the observed critical incident to reflect on the outcomes and inform future action in their own teaching practice.</w:t>
      </w:r>
    </w:p>
    <w:p w14:paraId="2D3CC10A" w14:textId="77777777" w:rsidR="00122D0B" w:rsidRDefault="00122D0B" w:rsidP="00122D0B">
      <w:pPr>
        <w:spacing w:line="480" w:lineRule="auto"/>
        <w:rPr>
          <w:rFonts w:ascii="Arial" w:hAnsi="Arial" w:cs="Arial"/>
          <w:color w:val="000000" w:themeColor="text1"/>
          <w:sz w:val="24"/>
          <w:szCs w:val="24"/>
          <w:lang w:val="en-US"/>
        </w:rPr>
      </w:pPr>
    </w:p>
    <w:p w14:paraId="08CC8333" w14:textId="7452F2E2" w:rsidR="00060E3F" w:rsidRPr="00A75F4D" w:rsidRDefault="00911F25" w:rsidP="00122D0B">
      <w:pPr>
        <w:spacing w:line="480" w:lineRule="auto"/>
        <w:rPr>
          <w:rFonts w:ascii="Arial" w:hAnsi="Arial" w:cs="Arial"/>
          <w:b/>
          <w:bCs/>
          <w:sz w:val="24"/>
          <w:szCs w:val="24"/>
          <w:u w:val="single"/>
        </w:rPr>
      </w:pPr>
      <w:r w:rsidRPr="00A75F4D">
        <w:rPr>
          <w:rFonts w:ascii="Arial" w:hAnsi="Arial" w:cs="Arial"/>
          <w:b/>
          <w:bCs/>
          <w:sz w:val="24"/>
          <w:szCs w:val="24"/>
          <w:u w:val="single"/>
        </w:rPr>
        <w:t>Observation</w:t>
      </w:r>
    </w:p>
    <w:p w14:paraId="29138D8A" w14:textId="4677D467" w:rsidR="00AA143B" w:rsidRPr="00A75F4D" w:rsidRDefault="00C4143D" w:rsidP="00A75F4D">
      <w:pPr>
        <w:spacing w:line="480" w:lineRule="auto"/>
        <w:rPr>
          <w:rFonts w:ascii="Arial" w:hAnsi="Arial" w:cs="Arial"/>
          <w:sz w:val="24"/>
          <w:szCs w:val="24"/>
        </w:rPr>
      </w:pPr>
      <w:r w:rsidRPr="00A75F4D">
        <w:rPr>
          <w:rFonts w:ascii="Arial" w:hAnsi="Arial" w:cs="Arial"/>
          <w:sz w:val="24"/>
          <w:szCs w:val="24"/>
        </w:rPr>
        <w:t xml:space="preserve">The Researcher must adhere to the British Educational Research Association (BERA) guidelines throughout </w:t>
      </w:r>
      <w:r w:rsidR="0018299D" w:rsidRPr="00A75F4D">
        <w:rPr>
          <w:rFonts w:ascii="Arial" w:hAnsi="Arial" w:cs="Arial"/>
          <w:sz w:val="24"/>
          <w:szCs w:val="24"/>
        </w:rPr>
        <w:t xml:space="preserve">the reflective process, </w:t>
      </w:r>
      <w:r w:rsidR="00AA2716" w:rsidRPr="00A75F4D">
        <w:rPr>
          <w:rFonts w:ascii="Arial" w:hAnsi="Arial" w:cs="Arial"/>
          <w:sz w:val="24"/>
          <w:szCs w:val="24"/>
        </w:rPr>
        <w:t xml:space="preserve">most </w:t>
      </w:r>
      <w:r w:rsidR="0018299D" w:rsidRPr="00A75F4D">
        <w:rPr>
          <w:rFonts w:ascii="Arial" w:hAnsi="Arial" w:cs="Arial"/>
          <w:sz w:val="24"/>
          <w:szCs w:val="24"/>
        </w:rPr>
        <w:t>notably where it is stated that ‘the confidential and anonymous treatment of participants' data is considered the norm for the conduct of research</w:t>
      </w:r>
      <w:r w:rsidR="00846839" w:rsidRPr="00A75F4D">
        <w:rPr>
          <w:rFonts w:ascii="Arial" w:hAnsi="Arial" w:cs="Arial"/>
          <w:sz w:val="24"/>
          <w:szCs w:val="24"/>
        </w:rPr>
        <w:t>’ (</w:t>
      </w:r>
      <w:r w:rsidR="00060E3F" w:rsidRPr="00A75F4D">
        <w:rPr>
          <w:rFonts w:ascii="Arial" w:hAnsi="Arial" w:cs="Arial"/>
          <w:sz w:val="24"/>
          <w:szCs w:val="24"/>
        </w:rPr>
        <w:t xml:space="preserve">BERA, 2018, </w:t>
      </w:r>
      <w:r w:rsidR="00846839" w:rsidRPr="00A75F4D">
        <w:rPr>
          <w:rFonts w:ascii="Arial" w:hAnsi="Arial" w:cs="Arial"/>
          <w:sz w:val="24"/>
          <w:szCs w:val="24"/>
        </w:rPr>
        <w:t>p.21).</w:t>
      </w:r>
      <w:r w:rsidR="00B853EE" w:rsidRPr="00A75F4D">
        <w:rPr>
          <w:rFonts w:ascii="Arial" w:hAnsi="Arial" w:cs="Arial"/>
          <w:sz w:val="24"/>
          <w:szCs w:val="24"/>
        </w:rPr>
        <w:t xml:space="preserve"> </w:t>
      </w:r>
      <w:r w:rsidR="00B25714" w:rsidRPr="00A75F4D">
        <w:rPr>
          <w:rFonts w:ascii="Arial" w:hAnsi="Arial" w:cs="Arial"/>
          <w:sz w:val="24"/>
          <w:szCs w:val="24"/>
        </w:rPr>
        <w:t>By means of following these standards for practise, The Researcher will be implementing anonymisation for</w:t>
      </w:r>
      <w:r w:rsidR="00A0543A" w:rsidRPr="00A75F4D">
        <w:rPr>
          <w:rFonts w:ascii="Arial" w:hAnsi="Arial" w:cs="Arial"/>
          <w:sz w:val="24"/>
          <w:szCs w:val="24"/>
        </w:rPr>
        <w:t xml:space="preserve"> al</w:t>
      </w:r>
      <w:r w:rsidR="00001A48" w:rsidRPr="00A75F4D">
        <w:rPr>
          <w:rFonts w:ascii="Arial" w:hAnsi="Arial" w:cs="Arial"/>
          <w:sz w:val="24"/>
          <w:szCs w:val="24"/>
        </w:rPr>
        <w:t>l</w:t>
      </w:r>
      <w:r w:rsidR="00B25714" w:rsidRPr="00A75F4D">
        <w:rPr>
          <w:rFonts w:ascii="Arial" w:hAnsi="Arial" w:cs="Arial"/>
          <w:sz w:val="24"/>
          <w:szCs w:val="24"/>
        </w:rPr>
        <w:t xml:space="preserve"> </w:t>
      </w:r>
      <w:r w:rsidR="00A0543A" w:rsidRPr="00A75F4D">
        <w:rPr>
          <w:rFonts w:ascii="Arial" w:hAnsi="Arial" w:cs="Arial"/>
          <w:sz w:val="24"/>
          <w:szCs w:val="24"/>
        </w:rPr>
        <w:t>locations</w:t>
      </w:r>
      <w:r w:rsidR="00B25714" w:rsidRPr="00A75F4D">
        <w:rPr>
          <w:rFonts w:ascii="Arial" w:hAnsi="Arial" w:cs="Arial"/>
          <w:sz w:val="24"/>
          <w:szCs w:val="24"/>
        </w:rPr>
        <w:t xml:space="preserve"> and </w:t>
      </w:r>
      <w:r w:rsidR="00A0543A" w:rsidRPr="00A75F4D">
        <w:rPr>
          <w:rFonts w:ascii="Arial" w:hAnsi="Arial" w:cs="Arial"/>
          <w:sz w:val="24"/>
          <w:szCs w:val="24"/>
        </w:rPr>
        <w:t>participants</w:t>
      </w:r>
      <w:r w:rsidR="00B25714" w:rsidRPr="00A75F4D">
        <w:rPr>
          <w:rFonts w:ascii="Arial" w:hAnsi="Arial" w:cs="Arial"/>
          <w:sz w:val="24"/>
          <w:szCs w:val="24"/>
        </w:rPr>
        <w:t xml:space="preserve"> referenced in this project. </w:t>
      </w:r>
    </w:p>
    <w:p w14:paraId="73532680" w14:textId="06513666" w:rsidR="006F26E8" w:rsidRPr="00A75F4D" w:rsidRDefault="008B6DCE" w:rsidP="00A75F4D">
      <w:pPr>
        <w:spacing w:line="480" w:lineRule="auto"/>
        <w:rPr>
          <w:rFonts w:ascii="Arial" w:hAnsi="Arial" w:cs="Arial"/>
          <w:sz w:val="24"/>
          <w:szCs w:val="24"/>
        </w:rPr>
      </w:pPr>
      <w:r w:rsidRPr="00A75F4D">
        <w:rPr>
          <w:rFonts w:ascii="Arial" w:hAnsi="Arial" w:cs="Arial"/>
          <w:sz w:val="24"/>
          <w:szCs w:val="24"/>
        </w:rPr>
        <w:tab/>
        <w:t xml:space="preserve">The critical incident was </w:t>
      </w:r>
      <w:r w:rsidR="00FA6F5E" w:rsidRPr="00A75F4D">
        <w:rPr>
          <w:rFonts w:ascii="Arial" w:hAnsi="Arial" w:cs="Arial"/>
          <w:sz w:val="24"/>
          <w:szCs w:val="24"/>
        </w:rPr>
        <w:t>witnessed</w:t>
      </w:r>
      <w:r w:rsidRPr="00A75F4D">
        <w:rPr>
          <w:rFonts w:ascii="Arial" w:hAnsi="Arial" w:cs="Arial"/>
          <w:sz w:val="24"/>
          <w:szCs w:val="24"/>
        </w:rPr>
        <w:t xml:space="preserve"> during </w:t>
      </w:r>
      <w:r w:rsidR="005611C4" w:rsidRPr="00A75F4D">
        <w:rPr>
          <w:rFonts w:ascii="Arial" w:hAnsi="Arial" w:cs="Arial"/>
          <w:sz w:val="24"/>
          <w:szCs w:val="24"/>
        </w:rPr>
        <w:t xml:space="preserve">an observation in a Year 1 class </w:t>
      </w:r>
      <w:r w:rsidR="00097D78" w:rsidRPr="00A75F4D">
        <w:rPr>
          <w:rFonts w:ascii="Arial" w:hAnsi="Arial" w:cs="Arial"/>
          <w:sz w:val="24"/>
          <w:szCs w:val="24"/>
        </w:rPr>
        <w:t xml:space="preserve">in an English medium primary school in South Wales that consists of approximately 500 children aged </w:t>
      </w:r>
      <w:r w:rsidR="0098781B" w:rsidRPr="00A75F4D">
        <w:rPr>
          <w:rFonts w:ascii="Arial" w:hAnsi="Arial" w:cs="Arial"/>
          <w:sz w:val="24"/>
          <w:szCs w:val="24"/>
        </w:rPr>
        <w:t xml:space="preserve">from </w:t>
      </w:r>
      <w:r w:rsidR="00097D78" w:rsidRPr="00A75F4D">
        <w:rPr>
          <w:rFonts w:ascii="Arial" w:hAnsi="Arial" w:cs="Arial"/>
          <w:sz w:val="24"/>
          <w:szCs w:val="24"/>
        </w:rPr>
        <w:t>3 to 11 years</w:t>
      </w:r>
      <w:r w:rsidR="007F4F24" w:rsidRPr="00A75F4D">
        <w:rPr>
          <w:rFonts w:ascii="Arial" w:hAnsi="Arial" w:cs="Arial"/>
          <w:sz w:val="24"/>
          <w:szCs w:val="24"/>
        </w:rPr>
        <w:t>.</w:t>
      </w:r>
      <w:r w:rsidR="00097D78" w:rsidRPr="00A75F4D">
        <w:rPr>
          <w:rFonts w:ascii="Arial" w:hAnsi="Arial" w:cs="Arial"/>
          <w:sz w:val="24"/>
          <w:szCs w:val="24"/>
        </w:rPr>
        <w:t xml:space="preserve"> </w:t>
      </w:r>
      <w:r w:rsidR="003B35B2" w:rsidRPr="00A75F4D">
        <w:rPr>
          <w:rFonts w:ascii="Arial" w:hAnsi="Arial" w:cs="Arial"/>
          <w:sz w:val="24"/>
          <w:szCs w:val="24"/>
        </w:rPr>
        <w:t xml:space="preserve">The </w:t>
      </w:r>
      <w:r w:rsidR="00BE37AE" w:rsidRPr="00A75F4D">
        <w:rPr>
          <w:rFonts w:ascii="Arial" w:hAnsi="Arial" w:cs="Arial"/>
          <w:sz w:val="24"/>
          <w:szCs w:val="24"/>
        </w:rPr>
        <w:t xml:space="preserve">school </w:t>
      </w:r>
      <w:r w:rsidR="00DF78E2" w:rsidRPr="00A75F4D">
        <w:rPr>
          <w:rFonts w:ascii="Arial" w:hAnsi="Arial" w:cs="Arial"/>
          <w:sz w:val="24"/>
          <w:szCs w:val="24"/>
        </w:rPr>
        <w:t>has a free school meal rate that is ‘considerably lower than the national average’</w:t>
      </w:r>
      <w:r w:rsidR="00130578" w:rsidRPr="00A75F4D">
        <w:rPr>
          <w:rFonts w:ascii="Arial" w:hAnsi="Arial" w:cs="Arial"/>
          <w:sz w:val="24"/>
          <w:szCs w:val="24"/>
        </w:rPr>
        <w:t xml:space="preserve"> (Estyn, 2018, p.1), at</w:t>
      </w:r>
      <w:r w:rsidR="005C6EF0" w:rsidRPr="00A75F4D">
        <w:rPr>
          <w:rFonts w:ascii="Arial" w:hAnsi="Arial" w:cs="Arial"/>
          <w:sz w:val="24"/>
          <w:szCs w:val="24"/>
        </w:rPr>
        <w:t xml:space="preserve"> only 6%, while the school has identified that ‘11% of children have additional learning needs’, </w:t>
      </w:r>
      <w:r w:rsidR="003B35B2" w:rsidRPr="00A75F4D">
        <w:rPr>
          <w:rFonts w:ascii="Arial" w:hAnsi="Arial" w:cs="Arial"/>
          <w:sz w:val="24"/>
          <w:szCs w:val="24"/>
        </w:rPr>
        <w:t xml:space="preserve">which once again places them lower than </w:t>
      </w:r>
      <w:r w:rsidR="005C6EF0" w:rsidRPr="00A75F4D">
        <w:rPr>
          <w:rFonts w:ascii="Arial" w:hAnsi="Arial" w:cs="Arial"/>
          <w:sz w:val="24"/>
          <w:szCs w:val="24"/>
        </w:rPr>
        <w:t xml:space="preserve">the national average of 21%. </w:t>
      </w:r>
    </w:p>
    <w:p w14:paraId="48CCB9AA" w14:textId="0B95649F" w:rsidR="004C1945" w:rsidRDefault="00097D78" w:rsidP="00122D0B">
      <w:pPr>
        <w:spacing w:line="480" w:lineRule="auto"/>
        <w:ind w:firstLine="720"/>
        <w:rPr>
          <w:rFonts w:ascii="Arial" w:hAnsi="Arial" w:cs="Arial"/>
          <w:sz w:val="24"/>
          <w:szCs w:val="24"/>
        </w:rPr>
      </w:pPr>
      <w:r w:rsidRPr="00A75F4D">
        <w:rPr>
          <w:rFonts w:ascii="Arial" w:hAnsi="Arial" w:cs="Arial"/>
          <w:sz w:val="24"/>
          <w:szCs w:val="24"/>
        </w:rPr>
        <w:t xml:space="preserve">The </w:t>
      </w:r>
      <w:r w:rsidR="00832ED6" w:rsidRPr="00A75F4D">
        <w:rPr>
          <w:rFonts w:ascii="Arial" w:hAnsi="Arial" w:cs="Arial"/>
          <w:sz w:val="24"/>
          <w:szCs w:val="24"/>
        </w:rPr>
        <w:t>observed Year 1</w:t>
      </w:r>
      <w:r w:rsidRPr="00A75F4D">
        <w:rPr>
          <w:rFonts w:ascii="Arial" w:hAnsi="Arial" w:cs="Arial"/>
          <w:sz w:val="24"/>
          <w:szCs w:val="24"/>
        </w:rPr>
        <w:t xml:space="preserve"> class was comprised of 24 children: 10 girls and 14 boys</w:t>
      </w:r>
      <w:r w:rsidR="00832ED6" w:rsidRPr="00A75F4D">
        <w:rPr>
          <w:rFonts w:ascii="Arial" w:hAnsi="Arial" w:cs="Arial"/>
          <w:sz w:val="24"/>
          <w:szCs w:val="24"/>
        </w:rPr>
        <w:t>, one Class Teacher, and one Learning Support Staff</w:t>
      </w:r>
      <w:r w:rsidR="00690D99" w:rsidRPr="00A75F4D">
        <w:rPr>
          <w:rFonts w:ascii="Arial" w:hAnsi="Arial" w:cs="Arial"/>
          <w:sz w:val="24"/>
          <w:szCs w:val="24"/>
        </w:rPr>
        <w:t xml:space="preserve">. The classroom contained 5 tables, sorted by colour, that </w:t>
      </w:r>
      <w:r w:rsidR="004F42EB" w:rsidRPr="00A75F4D">
        <w:rPr>
          <w:rFonts w:ascii="Arial" w:hAnsi="Arial" w:cs="Arial"/>
          <w:sz w:val="24"/>
          <w:szCs w:val="24"/>
        </w:rPr>
        <w:t>were placed</w:t>
      </w:r>
      <w:r w:rsidR="00690D99" w:rsidRPr="00A75F4D">
        <w:rPr>
          <w:rFonts w:ascii="Arial" w:hAnsi="Arial" w:cs="Arial"/>
          <w:sz w:val="24"/>
          <w:szCs w:val="24"/>
        </w:rPr>
        <w:t xml:space="preserve"> around the walls of the room, and </w:t>
      </w:r>
      <w:r w:rsidR="00821818" w:rsidRPr="00A75F4D">
        <w:rPr>
          <w:rFonts w:ascii="Arial" w:hAnsi="Arial" w:cs="Arial"/>
          <w:sz w:val="24"/>
          <w:szCs w:val="24"/>
        </w:rPr>
        <w:t>one</w:t>
      </w:r>
      <w:r w:rsidR="00690D99" w:rsidRPr="00A75F4D">
        <w:rPr>
          <w:rFonts w:ascii="Arial" w:hAnsi="Arial" w:cs="Arial"/>
          <w:sz w:val="24"/>
          <w:szCs w:val="24"/>
        </w:rPr>
        <w:t xml:space="preserve"> large carpet by the whiteboard</w:t>
      </w:r>
      <w:r w:rsidR="00821818" w:rsidRPr="00A75F4D">
        <w:rPr>
          <w:rFonts w:ascii="Arial" w:hAnsi="Arial" w:cs="Arial"/>
          <w:sz w:val="24"/>
          <w:szCs w:val="24"/>
        </w:rPr>
        <w:t xml:space="preserve"> in the centre</w:t>
      </w:r>
      <w:r w:rsidR="00690D99" w:rsidRPr="00A75F4D">
        <w:rPr>
          <w:rFonts w:ascii="Arial" w:hAnsi="Arial" w:cs="Arial"/>
          <w:sz w:val="24"/>
          <w:szCs w:val="24"/>
        </w:rPr>
        <w:t xml:space="preserve">. The children </w:t>
      </w:r>
      <w:r w:rsidR="00416D13" w:rsidRPr="00A75F4D">
        <w:rPr>
          <w:rFonts w:ascii="Arial" w:hAnsi="Arial" w:cs="Arial"/>
          <w:sz w:val="24"/>
          <w:szCs w:val="24"/>
        </w:rPr>
        <w:t xml:space="preserve">had assigned seating on the carpet, sitting on the dots on the carpet that matched their activity groups. In contrast, the children were able to sit where they wanted to once they were assigned to their activity tables. </w:t>
      </w:r>
      <w:r w:rsidR="002C6CB4" w:rsidRPr="00A75F4D">
        <w:rPr>
          <w:rFonts w:ascii="Arial" w:hAnsi="Arial" w:cs="Arial"/>
          <w:sz w:val="24"/>
          <w:szCs w:val="24"/>
        </w:rPr>
        <w:t>The children were participating in rotational activities focussed around their Numeracy and Literacy comprehension.</w:t>
      </w:r>
      <w:r w:rsidR="00BE37AE" w:rsidRPr="00A75F4D">
        <w:rPr>
          <w:rFonts w:ascii="Arial" w:hAnsi="Arial" w:cs="Arial"/>
          <w:sz w:val="24"/>
          <w:szCs w:val="24"/>
        </w:rPr>
        <w:t xml:space="preserve"> </w:t>
      </w:r>
    </w:p>
    <w:p w14:paraId="7D41DCE2" w14:textId="77777777" w:rsidR="00122D0B" w:rsidRPr="00122D0B" w:rsidRDefault="00122D0B" w:rsidP="00122D0B">
      <w:pPr>
        <w:spacing w:line="480" w:lineRule="auto"/>
        <w:rPr>
          <w:rFonts w:ascii="Arial" w:hAnsi="Arial" w:cs="Arial"/>
          <w:sz w:val="24"/>
          <w:szCs w:val="24"/>
        </w:rPr>
      </w:pPr>
    </w:p>
    <w:p w14:paraId="312A3BC6" w14:textId="61DD24D5" w:rsidR="0061496C" w:rsidRPr="00A75F4D" w:rsidRDefault="0061496C" w:rsidP="00A75F4D">
      <w:pPr>
        <w:spacing w:line="480" w:lineRule="auto"/>
        <w:rPr>
          <w:rFonts w:ascii="Arial" w:hAnsi="Arial" w:cs="Arial"/>
          <w:b/>
          <w:bCs/>
          <w:sz w:val="24"/>
          <w:szCs w:val="24"/>
          <w:u w:val="single"/>
        </w:rPr>
      </w:pPr>
      <w:r w:rsidRPr="00A75F4D">
        <w:rPr>
          <w:rFonts w:ascii="Arial" w:hAnsi="Arial" w:cs="Arial"/>
          <w:b/>
          <w:bCs/>
          <w:sz w:val="24"/>
          <w:szCs w:val="24"/>
          <w:u w:val="single"/>
        </w:rPr>
        <w:t>Critical Incident and 4 Purposes</w:t>
      </w:r>
    </w:p>
    <w:p w14:paraId="41824C2C" w14:textId="6AB1C40A" w:rsidR="0049351A" w:rsidRPr="00A75F4D" w:rsidRDefault="0049351A" w:rsidP="00A75F4D">
      <w:pPr>
        <w:spacing w:line="480" w:lineRule="auto"/>
        <w:rPr>
          <w:rFonts w:ascii="Arial" w:hAnsi="Arial" w:cs="Arial"/>
          <w:sz w:val="24"/>
          <w:szCs w:val="24"/>
        </w:rPr>
      </w:pPr>
      <w:r w:rsidRPr="00A75F4D">
        <w:rPr>
          <w:rFonts w:ascii="Arial" w:hAnsi="Arial" w:cs="Arial"/>
          <w:sz w:val="24"/>
          <w:szCs w:val="24"/>
        </w:rPr>
        <w:lastRenderedPageBreak/>
        <w:t xml:space="preserve">The Researcher observed </w:t>
      </w:r>
      <w:r w:rsidR="005611C4" w:rsidRPr="00A75F4D">
        <w:rPr>
          <w:rFonts w:ascii="Arial" w:hAnsi="Arial" w:cs="Arial"/>
          <w:sz w:val="24"/>
          <w:szCs w:val="24"/>
        </w:rPr>
        <w:t>the class</w:t>
      </w:r>
      <w:r w:rsidR="00380A92" w:rsidRPr="00A75F4D">
        <w:rPr>
          <w:rFonts w:ascii="Arial" w:hAnsi="Arial" w:cs="Arial"/>
          <w:sz w:val="24"/>
          <w:szCs w:val="24"/>
        </w:rPr>
        <w:t xml:space="preserve"> participating in a rotational set of activities, with pupils in pre-established groups determined by their Literacy, Mathematics and Numeracy, and Digital Competency levels. The pupils all had a sound engagement with their respective tasks and appeared </w:t>
      </w:r>
      <w:r w:rsidR="00CD2010" w:rsidRPr="00A75F4D">
        <w:rPr>
          <w:rFonts w:ascii="Arial" w:hAnsi="Arial" w:cs="Arial"/>
          <w:sz w:val="24"/>
          <w:szCs w:val="24"/>
        </w:rPr>
        <w:t>confident</w:t>
      </w:r>
      <w:r w:rsidR="00380A92" w:rsidRPr="00A75F4D">
        <w:rPr>
          <w:rFonts w:ascii="Arial" w:hAnsi="Arial" w:cs="Arial"/>
          <w:sz w:val="24"/>
          <w:szCs w:val="24"/>
        </w:rPr>
        <w:t xml:space="preserve"> in their approach</w:t>
      </w:r>
      <w:r w:rsidR="00760EB5" w:rsidRPr="00A75F4D">
        <w:rPr>
          <w:rFonts w:ascii="Arial" w:hAnsi="Arial" w:cs="Arial"/>
          <w:sz w:val="24"/>
          <w:szCs w:val="24"/>
        </w:rPr>
        <w:t>,</w:t>
      </w:r>
      <w:r w:rsidR="00380A92" w:rsidRPr="00A75F4D">
        <w:rPr>
          <w:rFonts w:ascii="Arial" w:hAnsi="Arial" w:cs="Arial"/>
          <w:sz w:val="24"/>
          <w:szCs w:val="24"/>
        </w:rPr>
        <w:t xml:space="preserve"> following an in-depth explanation from the Class Teacher</w:t>
      </w:r>
      <w:r w:rsidR="00CD2010" w:rsidRPr="00A75F4D">
        <w:rPr>
          <w:rFonts w:ascii="Arial" w:hAnsi="Arial" w:cs="Arial"/>
          <w:sz w:val="24"/>
          <w:szCs w:val="24"/>
        </w:rPr>
        <w:t xml:space="preserve"> for each activity table. </w:t>
      </w:r>
      <w:r w:rsidR="0006494B" w:rsidRPr="00A75F4D">
        <w:rPr>
          <w:rFonts w:ascii="Arial" w:hAnsi="Arial" w:cs="Arial"/>
          <w:sz w:val="24"/>
          <w:szCs w:val="24"/>
        </w:rPr>
        <w:t>Subsequent to</w:t>
      </w:r>
      <w:r w:rsidR="00CD2010" w:rsidRPr="00A75F4D">
        <w:rPr>
          <w:rFonts w:ascii="Arial" w:hAnsi="Arial" w:cs="Arial"/>
          <w:sz w:val="24"/>
          <w:szCs w:val="24"/>
        </w:rPr>
        <w:t xml:space="preserve"> the end of Session 1, the pupils were told to line up for their outside breaktime, however, just as the pupils had all put their coats on</w:t>
      </w:r>
      <w:r w:rsidR="00FB288B" w:rsidRPr="00A75F4D">
        <w:rPr>
          <w:rFonts w:ascii="Arial" w:hAnsi="Arial" w:cs="Arial"/>
          <w:sz w:val="24"/>
          <w:szCs w:val="24"/>
        </w:rPr>
        <w:t>,</w:t>
      </w:r>
      <w:r w:rsidR="00CD2010" w:rsidRPr="00A75F4D">
        <w:rPr>
          <w:rFonts w:ascii="Arial" w:hAnsi="Arial" w:cs="Arial"/>
          <w:sz w:val="24"/>
          <w:szCs w:val="24"/>
        </w:rPr>
        <w:t xml:space="preserve"> it started to rain and the Class Teacher made the decision to keep the children in for a ‘wet play’. </w:t>
      </w:r>
      <w:r w:rsidR="008F447A" w:rsidRPr="00A75F4D">
        <w:rPr>
          <w:rFonts w:ascii="Arial" w:hAnsi="Arial" w:cs="Arial"/>
          <w:sz w:val="24"/>
          <w:szCs w:val="24"/>
        </w:rPr>
        <w:t>During this</w:t>
      </w:r>
      <w:r w:rsidR="00406E0D" w:rsidRPr="00A75F4D">
        <w:rPr>
          <w:rFonts w:ascii="Arial" w:hAnsi="Arial" w:cs="Arial"/>
          <w:sz w:val="24"/>
          <w:szCs w:val="24"/>
        </w:rPr>
        <w:t xml:space="preserve"> twenty-minute period where the children would typically be exuding their energy outside</w:t>
      </w:r>
      <w:r w:rsidR="008F447A" w:rsidRPr="00A75F4D">
        <w:rPr>
          <w:rFonts w:ascii="Arial" w:hAnsi="Arial" w:cs="Arial"/>
          <w:sz w:val="24"/>
          <w:szCs w:val="24"/>
        </w:rPr>
        <w:t>, the</w:t>
      </w:r>
      <w:r w:rsidR="00406E0D" w:rsidRPr="00A75F4D">
        <w:rPr>
          <w:rFonts w:ascii="Arial" w:hAnsi="Arial" w:cs="Arial"/>
          <w:sz w:val="24"/>
          <w:szCs w:val="24"/>
        </w:rPr>
        <w:t xml:space="preserve">y instead </w:t>
      </w:r>
      <w:r w:rsidR="008F447A" w:rsidRPr="00A75F4D">
        <w:rPr>
          <w:rFonts w:ascii="Arial" w:hAnsi="Arial" w:cs="Arial"/>
          <w:sz w:val="24"/>
          <w:szCs w:val="24"/>
        </w:rPr>
        <w:t>all sat on the carpet in their assigned spaces</w:t>
      </w:r>
      <w:r w:rsidR="00406E0D" w:rsidRPr="00A75F4D">
        <w:rPr>
          <w:rFonts w:ascii="Arial" w:hAnsi="Arial" w:cs="Arial"/>
          <w:sz w:val="24"/>
          <w:szCs w:val="24"/>
        </w:rPr>
        <w:t>,</w:t>
      </w:r>
      <w:r w:rsidR="008F447A" w:rsidRPr="00A75F4D">
        <w:rPr>
          <w:rFonts w:ascii="Arial" w:hAnsi="Arial" w:cs="Arial"/>
          <w:sz w:val="24"/>
          <w:szCs w:val="24"/>
        </w:rPr>
        <w:t xml:space="preserve"> and watched a cartoon that was projected on</w:t>
      </w:r>
      <w:r w:rsidR="00EA163F" w:rsidRPr="00A75F4D">
        <w:rPr>
          <w:rFonts w:ascii="Arial" w:hAnsi="Arial" w:cs="Arial"/>
          <w:sz w:val="24"/>
          <w:szCs w:val="24"/>
        </w:rPr>
        <w:t>to</w:t>
      </w:r>
      <w:r w:rsidR="008F447A" w:rsidRPr="00A75F4D">
        <w:rPr>
          <w:rFonts w:ascii="Arial" w:hAnsi="Arial" w:cs="Arial"/>
          <w:sz w:val="24"/>
          <w:szCs w:val="24"/>
        </w:rPr>
        <w:t xml:space="preserve"> the </w:t>
      </w:r>
      <w:r w:rsidR="008A40E6" w:rsidRPr="00A75F4D">
        <w:rPr>
          <w:rFonts w:ascii="Arial" w:hAnsi="Arial" w:cs="Arial"/>
          <w:sz w:val="24"/>
          <w:szCs w:val="24"/>
        </w:rPr>
        <w:t>w</w:t>
      </w:r>
      <w:r w:rsidR="008F447A" w:rsidRPr="00A75F4D">
        <w:rPr>
          <w:rFonts w:ascii="Arial" w:hAnsi="Arial" w:cs="Arial"/>
          <w:sz w:val="24"/>
          <w:szCs w:val="24"/>
        </w:rPr>
        <w:t>hiteboard</w:t>
      </w:r>
      <w:r w:rsidR="00972F87" w:rsidRPr="00A75F4D">
        <w:rPr>
          <w:rFonts w:ascii="Arial" w:hAnsi="Arial" w:cs="Arial"/>
          <w:sz w:val="24"/>
          <w:szCs w:val="24"/>
        </w:rPr>
        <w:t>, while the Class Teacher</w:t>
      </w:r>
      <w:r w:rsidR="007A5C19" w:rsidRPr="00A75F4D">
        <w:rPr>
          <w:rFonts w:ascii="Arial" w:hAnsi="Arial" w:cs="Arial"/>
          <w:sz w:val="24"/>
          <w:szCs w:val="24"/>
        </w:rPr>
        <w:t xml:space="preserve"> and Support Teacher constantly</w:t>
      </w:r>
      <w:r w:rsidR="00972F87" w:rsidRPr="00A75F4D">
        <w:rPr>
          <w:rFonts w:ascii="Arial" w:hAnsi="Arial" w:cs="Arial"/>
          <w:sz w:val="24"/>
          <w:szCs w:val="24"/>
        </w:rPr>
        <w:t xml:space="preserve"> told them all to “be quiet”.</w:t>
      </w:r>
      <w:r w:rsidR="00406E0D" w:rsidRPr="00A75F4D">
        <w:rPr>
          <w:rFonts w:ascii="Arial" w:hAnsi="Arial" w:cs="Arial"/>
          <w:sz w:val="24"/>
          <w:szCs w:val="24"/>
        </w:rPr>
        <w:t xml:space="preserve"> Certain children became agitated during this time, even questioning</w:t>
      </w:r>
      <w:r w:rsidR="006177D7" w:rsidRPr="00A75F4D">
        <w:rPr>
          <w:rFonts w:ascii="Arial" w:hAnsi="Arial" w:cs="Arial"/>
          <w:sz w:val="24"/>
          <w:szCs w:val="24"/>
        </w:rPr>
        <w:t xml:space="preserve"> aloud</w:t>
      </w:r>
      <w:r w:rsidR="00406E0D" w:rsidRPr="00A75F4D">
        <w:rPr>
          <w:rFonts w:ascii="Arial" w:hAnsi="Arial" w:cs="Arial"/>
          <w:sz w:val="24"/>
          <w:szCs w:val="24"/>
        </w:rPr>
        <w:t>: “Why can’t we go outside?”. The Researcher observed that this was no</w:t>
      </w:r>
      <w:r w:rsidR="005304DE" w:rsidRPr="00A75F4D">
        <w:rPr>
          <w:rFonts w:ascii="Arial" w:hAnsi="Arial" w:cs="Arial"/>
          <w:sz w:val="24"/>
          <w:szCs w:val="24"/>
        </w:rPr>
        <w:t>t</w:t>
      </w:r>
      <w:r w:rsidR="00406E0D" w:rsidRPr="00A75F4D">
        <w:rPr>
          <w:rFonts w:ascii="Arial" w:hAnsi="Arial" w:cs="Arial"/>
          <w:sz w:val="24"/>
          <w:szCs w:val="24"/>
        </w:rPr>
        <w:t xml:space="preserve"> due to a lack of understanding</w:t>
      </w:r>
      <w:r w:rsidR="00BF2FA4" w:rsidRPr="00A75F4D">
        <w:rPr>
          <w:rFonts w:ascii="Arial" w:hAnsi="Arial" w:cs="Arial"/>
          <w:sz w:val="24"/>
          <w:szCs w:val="24"/>
        </w:rPr>
        <w:t xml:space="preserve"> from the class in regards to </w:t>
      </w:r>
      <w:r w:rsidR="00406E0D" w:rsidRPr="00A75F4D">
        <w:rPr>
          <w:rFonts w:ascii="Arial" w:hAnsi="Arial" w:cs="Arial"/>
          <w:sz w:val="24"/>
          <w:szCs w:val="24"/>
        </w:rPr>
        <w:t xml:space="preserve">the </w:t>
      </w:r>
      <w:r w:rsidR="00FB288B" w:rsidRPr="00A75F4D">
        <w:rPr>
          <w:rFonts w:ascii="Arial" w:hAnsi="Arial" w:cs="Arial"/>
          <w:sz w:val="24"/>
          <w:szCs w:val="24"/>
        </w:rPr>
        <w:t>fact it was raining</w:t>
      </w:r>
      <w:r w:rsidR="00406E0D" w:rsidRPr="00A75F4D">
        <w:rPr>
          <w:rFonts w:ascii="Arial" w:hAnsi="Arial" w:cs="Arial"/>
          <w:sz w:val="24"/>
          <w:szCs w:val="24"/>
        </w:rPr>
        <w:t xml:space="preserve">, but instead the pupils were confused as to why they could </w:t>
      </w:r>
      <w:r w:rsidR="009075EC" w:rsidRPr="00A75F4D">
        <w:rPr>
          <w:rFonts w:ascii="Arial" w:hAnsi="Arial" w:cs="Arial"/>
          <w:sz w:val="24"/>
          <w:szCs w:val="24"/>
        </w:rPr>
        <w:t xml:space="preserve">not equip themselves </w:t>
      </w:r>
      <w:r w:rsidR="00481B3F" w:rsidRPr="00A75F4D">
        <w:rPr>
          <w:rFonts w:ascii="Arial" w:hAnsi="Arial" w:cs="Arial"/>
          <w:sz w:val="24"/>
          <w:szCs w:val="24"/>
        </w:rPr>
        <w:t xml:space="preserve">with coats that would protect them </w:t>
      </w:r>
      <w:r w:rsidR="0045663D" w:rsidRPr="00A75F4D">
        <w:rPr>
          <w:rFonts w:ascii="Arial" w:hAnsi="Arial" w:cs="Arial"/>
          <w:sz w:val="24"/>
          <w:szCs w:val="24"/>
        </w:rPr>
        <w:t>against the weather</w:t>
      </w:r>
      <w:r w:rsidR="00481B3F" w:rsidRPr="00A75F4D">
        <w:rPr>
          <w:rFonts w:ascii="Arial" w:hAnsi="Arial" w:cs="Arial"/>
          <w:sz w:val="24"/>
          <w:szCs w:val="24"/>
        </w:rPr>
        <w:t>.</w:t>
      </w:r>
      <w:r w:rsidR="0080693F" w:rsidRPr="00A75F4D">
        <w:rPr>
          <w:rFonts w:ascii="Arial" w:hAnsi="Arial" w:cs="Arial"/>
          <w:sz w:val="24"/>
          <w:szCs w:val="24"/>
        </w:rPr>
        <w:t xml:space="preserve"> As a result of missing outdoor play, the pupils were louder and unfocused in Session 2, becoming very physical with each other and the Class Teacher by jumping, pushing, throwing: all attributes that were </w:t>
      </w:r>
      <w:r w:rsidR="0045663D" w:rsidRPr="00A75F4D">
        <w:rPr>
          <w:rFonts w:ascii="Arial" w:hAnsi="Arial" w:cs="Arial"/>
          <w:sz w:val="24"/>
          <w:szCs w:val="24"/>
        </w:rPr>
        <w:t>not present</w:t>
      </w:r>
      <w:r w:rsidR="0080693F" w:rsidRPr="00A75F4D">
        <w:rPr>
          <w:rFonts w:ascii="Arial" w:hAnsi="Arial" w:cs="Arial"/>
          <w:sz w:val="24"/>
          <w:szCs w:val="24"/>
        </w:rPr>
        <w:t xml:space="preserve"> in Session 1</w:t>
      </w:r>
      <w:r w:rsidR="00894501" w:rsidRPr="00A75F4D">
        <w:rPr>
          <w:rFonts w:ascii="Arial" w:hAnsi="Arial" w:cs="Arial"/>
          <w:sz w:val="24"/>
          <w:szCs w:val="24"/>
        </w:rPr>
        <w:t>. To combat this, the Class Teacher got them to all stand up on their spot on the carpet</w:t>
      </w:r>
      <w:r w:rsidR="00D7345D" w:rsidRPr="00A75F4D">
        <w:rPr>
          <w:rFonts w:ascii="Arial" w:hAnsi="Arial" w:cs="Arial"/>
          <w:sz w:val="24"/>
          <w:szCs w:val="24"/>
        </w:rPr>
        <w:t xml:space="preserve"> </w:t>
      </w:r>
      <w:r w:rsidR="00891ACB" w:rsidRPr="00A75F4D">
        <w:rPr>
          <w:rFonts w:ascii="Arial" w:hAnsi="Arial" w:cs="Arial"/>
          <w:sz w:val="24"/>
          <w:szCs w:val="24"/>
        </w:rPr>
        <w:t xml:space="preserve">and </w:t>
      </w:r>
      <w:r w:rsidR="00B232B5" w:rsidRPr="00A75F4D">
        <w:rPr>
          <w:rFonts w:ascii="Arial" w:hAnsi="Arial" w:cs="Arial"/>
          <w:sz w:val="24"/>
          <w:szCs w:val="24"/>
        </w:rPr>
        <w:t>‘shake out’</w:t>
      </w:r>
      <w:r w:rsidR="00891ACB" w:rsidRPr="00A75F4D">
        <w:rPr>
          <w:rFonts w:ascii="Arial" w:hAnsi="Arial" w:cs="Arial"/>
          <w:sz w:val="24"/>
          <w:szCs w:val="24"/>
        </w:rPr>
        <w:t xml:space="preserve"> </w:t>
      </w:r>
      <w:r w:rsidR="008877B1" w:rsidRPr="00A75F4D">
        <w:rPr>
          <w:rFonts w:ascii="Arial" w:hAnsi="Arial" w:cs="Arial"/>
          <w:sz w:val="24"/>
          <w:szCs w:val="24"/>
        </w:rPr>
        <w:t xml:space="preserve">their bodies. </w:t>
      </w:r>
      <w:r w:rsidR="00357DCE" w:rsidRPr="00A75F4D">
        <w:rPr>
          <w:rFonts w:ascii="Arial" w:hAnsi="Arial" w:cs="Arial"/>
          <w:sz w:val="24"/>
          <w:szCs w:val="24"/>
        </w:rPr>
        <w:t xml:space="preserve">The Researcher observed that the children did not move from their </w:t>
      </w:r>
      <w:r w:rsidR="00552BBC" w:rsidRPr="00A75F4D">
        <w:rPr>
          <w:rFonts w:ascii="Arial" w:hAnsi="Arial" w:cs="Arial"/>
          <w:sz w:val="24"/>
          <w:szCs w:val="24"/>
        </w:rPr>
        <w:t xml:space="preserve">assigned </w:t>
      </w:r>
      <w:r w:rsidR="00357DCE" w:rsidRPr="00A75F4D">
        <w:rPr>
          <w:rFonts w:ascii="Arial" w:hAnsi="Arial" w:cs="Arial"/>
          <w:sz w:val="24"/>
          <w:szCs w:val="24"/>
        </w:rPr>
        <w:t>carpet spots until half way through Session 2.</w:t>
      </w:r>
    </w:p>
    <w:p w14:paraId="49A7C83C" w14:textId="460736A8" w:rsidR="007548E9" w:rsidRPr="00A75F4D" w:rsidRDefault="008656ED" w:rsidP="00A75F4D">
      <w:pPr>
        <w:spacing w:line="480" w:lineRule="auto"/>
        <w:rPr>
          <w:rFonts w:ascii="Arial" w:hAnsi="Arial" w:cs="Arial"/>
          <w:sz w:val="24"/>
          <w:szCs w:val="24"/>
        </w:rPr>
      </w:pPr>
      <w:r w:rsidRPr="00A75F4D">
        <w:rPr>
          <w:rFonts w:ascii="Arial" w:hAnsi="Arial" w:cs="Arial"/>
          <w:sz w:val="24"/>
          <w:szCs w:val="24"/>
        </w:rPr>
        <w:tab/>
        <w:t xml:space="preserve">With reference to </w:t>
      </w:r>
      <w:r w:rsidR="00200A74" w:rsidRPr="00A75F4D">
        <w:rPr>
          <w:rFonts w:ascii="Arial" w:hAnsi="Arial" w:cs="Arial"/>
          <w:sz w:val="24"/>
          <w:szCs w:val="24"/>
        </w:rPr>
        <w:t xml:space="preserve">Donaldson’s </w:t>
      </w:r>
      <w:r w:rsidR="00973809" w:rsidRPr="00A75F4D">
        <w:rPr>
          <w:rFonts w:ascii="Arial" w:hAnsi="Arial" w:cs="Arial"/>
          <w:sz w:val="24"/>
          <w:szCs w:val="24"/>
        </w:rPr>
        <w:t>Successful Futures</w:t>
      </w:r>
      <w:r w:rsidR="00792C35" w:rsidRPr="00A75F4D">
        <w:rPr>
          <w:rFonts w:ascii="Arial" w:hAnsi="Arial" w:cs="Arial"/>
          <w:sz w:val="24"/>
          <w:szCs w:val="24"/>
        </w:rPr>
        <w:t xml:space="preserve"> (2015), which </w:t>
      </w:r>
      <w:r w:rsidR="003D4C80" w:rsidRPr="00A75F4D">
        <w:rPr>
          <w:rFonts w:ascii="Arial" w:hAnsi="Arial" w:cs="Arial"/>
          <w:sz w:val="24"/>
          <w:szCs w:val="24"/>
        </w:rPr>
        <w:t>sought</w:t>
      </w:r>
      <w:r w:rsidR="00792C35" w:rsidRPr="00A75F4D">
        <w:rPr>
          <w:rFonts w:ascii="Arial" w:hAnsi="Arial" w:cs="Arial"/>
          <w:sz w:val="24"/>
          <w:szCs w:val="24"/>
        </w:rPr>
        <w:t xml:space="preserve"> to bring about a ‘significant change’ to the curriculum</w:t>
      </w:r>
      <w:r w:rsidR="007548E9" w:rsidRPr="00A75F4D">
        <w:rPr>
          <w:rFonts w:ascii="Arial" w:hAnsi="Arial" w:cs="Arial"/>
          <w:sz w:val="24"/>
          <w:szCs w:val="24"/>
        </w:rPr>
        <w:t xml:space="preserve"> in Wales</w:t>
      </w:r>
      <w:r w:rsidR="00C9314B" w:rsidRPr="00A75F4D">
        <w:rPr>
          <w:rFonts w:ascii="Arial" w:hAnsi="Arial" w:cs="Arial"/>
          <w:sz w:val="24"/>
          <w:szCs w:val="24"/>
        </w:rPr>
        <w:t xml:space="preserve">, </w:t>
      </w:r>
      <w:r w:rsidR="009A31CD" w:rsidRPr="00A75F4D">
        <w:rPr>
          <w:rFonts w:ascii="Arial" w:hAnsi="Arial" w:cs="Arial"/>
          <w:sz w:val="24"/>
          <w:szCs w:val="24"/>
        </w:rPr>
        <w:t xml:space="preserve">it is </w:t>
      </w:r>
      <w:r w:rsidR="00794ACF" w:rsidRPr="00A75F4D">
        <w:rPr>
          <w:rFonts w:ascii="Arial" w:hAnsi="Arial" w:cs="Arial"/>
          <w:sz w:val="24"/>
          <w:szCs w:val="24"/>
        </w:rPr>
        <w:t>essential</w:t>
      </w:r>
      <w:r w:rsidR="009A31CD" w:rsidRPr="00A75F4D">
        <w:rPr>
          <w:rFonts w:ascii="Arial" w:hAnsi="Arial" w:cs="Arial"/>
          <w:sz w:val="24"/>
          <w:szCs w:val="24"/>
        </w:rPr>
        <w:t xml:space="preserve"> to note the Four Purposes</w:t>
      </w:r>
      <w:r w:rsidR="003F7B00" w:rsidRPr="00A75F4D">
        <w:rPr>
          <w:rFonts w:ascii="Arial" w:hAnsi="Arial" w:cs="Arial"/>
          <w:sz w:val="24"/>
          <w:szCs w:val="24"/>
        </w:rPr>
        <w:t xml:space="preserve"> when reflecting on </w:t>
      </w:r>
      <w:r w:rsidR="008C47EA" w:rsidRPr="00A75F4D">
        <w:rPr>
          <w:rFonts w:ascii="Arial" w:hAnsi="Arial" w:cs="Arial"/>
          <w:sz w:val="24"/>
          <w:szCs w:val="24"/>
        </w:rPr>
        <w:t xml:space="preserve">the </w:t>
      </w:r>
      <w:r w:rsidR="00B01BDA" w:rsidRPr="00A75F4D">
        <w:rPr>
          <w:rFonts w:ascii="Arial" w:hAnsi="Arial" w:cs="Arial"/>
          <w:sz w:val="24"/>
          <w:szCs w:val="24"/>
        </w:rPr>
        <w:t xml:space="preserve">observed critical incident. </w:t>
      </w:r>
      <w:r w:rsidR="00B01C35" w:rsidRPr="00A75F4D">
        <w:rPr>
          <w:rFonts w:ascii="Arial" w:hAnsi="Arial" w:cs="Arial"/>
          <w:sz w:val="24"/>
          <w:szCs w:val="24"/>
        </w:rPr>
        <w:t xml:space="preserve">One principal </w:t>
      </w:r>
      <w:r w:rsidR="00B01C35" w:rsidRPr="00A75F4D">
        <w:rPr>
          <w:rFonts w:ascii="Arial" w:hAnsi="Arial" w:cs="Arial"/>
          <w:sz w:val="24"/>
          <w:szCs w:val="24"/>
        </w:rPr>
        <w:lastRenderedPageBreak/>
        <w:t>put forward in this report is the need for children to ‘take measured decisions about lifestyle and manage risk’ (p.30)</w:t>
      </w:r>
      <w:r w:rsidR="00552F42" w:rsidRPr="00A75F4D">
        <w:rPr>
          <w:rFonts w:ascii="Arial" w:hAnsi="Arial" w:cs="Arial"/>
          <w:sz w:val="24"/>
          <w:szCs w:val="24"/>
        </w:rPr>
        <w:t xml:space="preserve">, and it is clear that the Class Teacher made an informed </w:t>
      </w:r>
      <w:r w:rsidR="00FA561C" w:rsidRPr="00A75F4D">
        <w:rPr>
          <w:rFonts w:ascii="Arial" w:hAnsi="Arial" w:cs="Arial"/>
          <w:sz w:val="24"/>
          <w:szCs w:val="24"/>
        </w:rPr>
        <w:t>choice</w:t>
      </w:r>
      <w:r w:rsidR="00552F42" w:rsidRPr="00A75F4D">
        <w:rPr>
          <w:rFonts w:ascii="Arial" w:hAnsi="Arial" w:cs="Arial"/>
          <w:sz w:val="24"/>
          <w:szCs w:val="24"/>
        </w:rPr>
        <w:t xml:space="preserve"> based on her prior experience with that particular age group</w:t>
      </w:r>
      <w:r w:rsidR="00914C83" w:rsidRPr="00A75F4D">
        <w:rPr>
          <w:rFonts w:ascii="Arial" w:hAnsi="Arial" w:cs="Arial"/>
          <w:sz w:val="24"/>
          <w:szCs w:val="24"/>
        </w:rPr>
        <w:t>, in the best interest of the children</w:t>
      </w:r>
      <w:r w:rsidR="00552F42" w:rsidRPr="00A75F4D">
        <w:rPr>
          <w:rFonts w:ascii="Arial" w:hAnsi="Arial" w:cs="Arial"/>
          <w:sz w:val="24"/>
          <w:szCs w:val="24"/>
        </w:rPr>
        <w:t>. H</w:t>
      </w:r>
      <w:r w:rsidR="007548E9" w:rsidRPr="00A75F4D">
        <w:rPr>
          <w:rFonts w:ascii="Arial" w:hAnsi="Arial" w:cs="Arial"/>
          <w:sz w:val="24"/>
          <w:szCs w:val="24"/>
        </w:rPr>
        <w:t>owever, it could be argued that the pupils were not given an opportunity to risk asses independently, which caused further disruption to</w:t>
      </w:r>
      <w:r w:rsidR="003D4C80" w:rsidRPr="00A75F4D">
        <w:rPr>
          <w:rFonts w:ascii="Arial" w:hAnsi="Arial" w:cs="Arial"/>
          <w:sz w:val="24"/>
          <w:szCs w:val="24"/>
        </w:rPr>
        <w:t xml:space="preserve"> the</w:t>
      </w:r>
      <w:r w:rsidR="007548E9" w:rsidRPr="00A75F4D">
        <w:rPr>
          <w:rFonts w:ascii="Arial" w:hAnsi="Arial" w:cs="Arial"/>
          <w:sz w:val="24"/>
          <w:szCs w:val="24"/>
        </w:rPr>
        <w:t xml:space="preserve"> later session</w:t>
      </w:r>
      <w:r w:rsidR="002F200D" w:rsidRPr="00A75F4D">
        <w:rPr>
          <w:rFonts w:ascii="Arial" w:hAnsi="Arial" w:cs="Arial"/>
          <w:sz w:val="24"/>
          <w:szCs w:val="24"/>
        </w:rPr>
        <w:t xml:space="preserve"> as they appeared frustrated at having to conform to the indoor rules during a period where they would typically have free reign over their actions and decision making.</w:t>
      </w:r>
      <w:r w:rsidR="0039720C" w:rsidRPr="00A75F4D">
        <w:rPr>
          <w:rFonts w:ascii="Arial" w:hAnsi="Arial" w:cs="Arial"/>
          <w:sz w:val="24"/>
          <w:szCs w:val="24"/>
        </w:rPr>
        <w:t xml:space="preserve"> </w:t>
      </w:r>
    </w:p>
    <w:p w14:paraId="0F57D369" w14:textId="08E0BE15" w:rsidR="00FB288B" w:rsidRPr="00A75F4D" w:rsidRDefault="00987D4C" w:rsidP="00A75F4D">
      <w:pPr>
        <w:spacing w:line="480" w:lineRule="auto"/>
        <w:rPr>
          <w:rFonts w:ascii="Arial" w:hAnsi="Arial" w:cs="Arial"/>
          <w:sz w:val="24"/>
          <w:szCs w:val="24"/>
        </w:rPr>
      </w:pPr>
      <w:r w:rsidRPr="00A75F4D">
        <w:rPr>
          <w:rFonts w:ascii="Arial" w:hAnsi="Arial" w:cs="Arial"/>
          <w:sz w:val="24"/>
          <w:szCs w:val="24"/>
        </w:rPr>
        <w:tab/>
        <w:t xml:space="preserve">Furthermore, when considering </w:t>
      </w:r>
      <w:r w:rsidR="00D11BD9" w:rsidRPr="00A75F4D">
        <w:rPr>
          <w:rFonts w:ascii="Arial" w:hAnsi="Arial" w:cs="Arial"/>
          <w:sz w:val="24"/>
          <w:szCs w:val="24"/>
        </w:rPr>
        <w:t>exclusively</w:t>
      </w:r>
      <w:r w:rsidRPr="00A75F4D">
        <w:rPr>
          <w:rFonts w:ascii="Arial" w:hAnsi="Arial" w:cs="Arial"/>
          <w:sz w:val="24"/>
          <w:szCs w:val="24"/>
        </w:rPr>
        <w:t xml:space="preserve"> the </w:t>
      </w:r>
      <w:r w:rsidR="002C5C89" w:rsidRPr="00A75F4D">
        <w:rPr>
          <w:rFonts w:ascii="Arial" w:hAnsi="Arial" w:cs="Arial"/>
          <w:sz w:val="24"/>
          <w:szCs w:val="24"/>
        </w:rPr>
        <w:t>p</w:t>
      </w:r>
      <w:r w:rsidRPr="00A75F4D">
        <w:rPr>
          <w:rFonts w:ascii="Arial" w:hAnsi="Arial" w:cs="Arial"/>
          <w:sz w:val="24"/>
          <w:szCs w:val="24"/>
        </w:rPr>
        <w:t>urpose of ‘healthy, confident individuals’, Donaldson (2015</w:t>
      </w:r>
      <w:r w:rsidR="00B0620B" w:rsidRPr="00A75F4D">
        <w:rPr>
          <w:rFonts w:ascii="Arial" w:hAnsi="Arial" w:cs="Arial"/>
          <w:sz w:val="24"/>
          <w:szCs w:val="24"/>
        </w:rPr>
        <w:t>, p.30</w:t>
      </w:r>
      <w:r w:rsidRPr="00A75F4D">
        <w:rPr>
          <w:rFonts w:ascii="Arial" w:hAnsi="Arial" w:cs="Arial"/>
          <w:sz w:val="24"/>
          <w:szCs w:val="24"/>
        </w:rPr>
        <w:t xml:space="preserve">) notes that </w:t>
      </w:r>
      <w:r w:rsidR="00B0620B" w:rsidRPr="00A75F4D">
        <w:rPr>
          <w:rFonts w:ascii="Arial" w:hAnsi="Arial" w:cs="Arial"/>
          <w:sz w:val="24"/>
          <w:szCs w:val="24"/>
        </w:rPr>
        <w:t>children should ‘take part in physical activity’</w:t>
      </w:r>
      <w:r w:rsidR="00646C4E" w:rsidRPr="00A75F4D">
        <w:rPr>
          <w:rFonts w:ascii="Arial" w:hAnsi="Arial" w:cs="Arial"/>
          <w:sz w:val="24"/>
          <w:szCs w:val="24"/>
        </w:rPr>
        <w:t xml:space="preserve">, </w:t>
      </w:r>
      <w:r w:rsidR="008167A5" w:rsidRPr="00A75F4D">
        <w:rPr>
          <w:rFonts w:ascii="Arial" w:hAnsi="Arial" w:cs="Arial"/>
          <w:sz w:val="24"/>
          <w:szCs w:val="24"/>
        </w:rPr>
        <w:t>and ‘have t</w:t>
      </w:r>
      <w:r w:rsidR="00646C4E" w:rsidRPr="00A75F4D">
        <w:rPr>
          <w:rFonts w:ascii="Arial" w:hAnsi="Arial" w:cs="Arial"/>
          <w:sz w:val="24"/>
          <w:szCs w:val="24"/>
        </w:rPr>
        <w:t>he skills and knowledge to manage everyday life as independently as they can’</w:t>
      </w:r>
      <w:r w:rsidR="004F7FCA" w:rsidRPr="00A75F4D">
        <w:rPr>
          <w:rFonts w:ascii="Arial" w:hAnsi="Arial" w:cs="Arial"/>
          <w:sz w:val="24"/>
          <w:szCs w:val="24"/>
        </w:rPr>
        <w:t>. Here, it is vital to consider the word ‘independently’</w:t>
      </w:r>
      <w:r w:rsidR="00D00F74" w:rsidRPr="00A75F4D">
        <w:rPr>
          <w:rFonts w:ascii="Arial" w:hAnsi="Arial" w:cs="Arial"/>
          <w:sz w:val="24"/>
          <w:szCs w:val="24"/>
        </w:rPr>
        <w:t xml:space="preserve"> and question the extent to which </w:t>
      </w:r>
      <w:r w:rsidR="00561BC5" w:rsidRPr="00A75F4D">
        <w:rPr>
          <w:rFonts w:ascii="Arial" w:hAnsi="Arial" w:cs="Arial"/>
          <w:sz w:val="24"/>
          <w:szCs w:val="24"/>
        </w:rPr>
        <w:t>the children were able t</w:t>
      </w:r>
      <w:r w:rsidR="00482D1D" w:rsidRPr="00A75F4D">
        <w:rPr>
          <w:rFonts w:ascii="Arial" w:hAnsi="Arial" w:cs="Arial"/>
          <w:sz w:val="24"/>
          <w:szCs w:val="24"/>
        </w:rPr>
        <w:t xml:space="preserve">o engage with this principal in their learning; if they had the choice would the children have put their coats on and gone outside to play, </w:t>
      </w:r>
      <w:r w:rsidR="00D11BD9" w:rsidRPr="00A75F4D">
        <w:rPr>
          <w:rFonts w:ascii="Arial" w:hAnsi="Arial" w:cs="Arial"/>
          <w:sz w:val="24"/>
          <w:szCs w:val="24"/>
        </w:rPr>
        <w:t>regardless of</w:t>
      </w:r>
      <w:r w:rsidR="00482D1D" w:rsidRPr="00A75F4D">
        <w:rPr>
          <w:rFonts w:ascii="Arial" w:hAnsi="Arial" w:cs="Arial"/>
          <w:sz w:val="24"/>
          <w:szCs w:val="24"/>
        </w:rPr>
        <w:t xml:space="preserve"> the rain? </w:t>
      </w:r>
      <w:r w:rsidR="00BB484D" w:rsidRPr="00A75F4D">
        <w:rPr>
          <w:rFonts w:ascii="Arial" w:hAnsi="Arial" w:cs="Arial"/>
          <w:sz w:val="24"/>
          <w:szCs w:val="24"/>
        </w:rPr>
        <w:t xml:space="preserve">In doing so, the children would have also had the opportunity to participate in a more meaningful </w:t>
      </w:r>
      <w:r w:rsidR="00AE616C" w:rsidRPr="00A75F4D">
        <w:rPr>
          <w:rFonts w:ascii="Arial" w:hAnsi="Arial" w:cs="Arial"/>
          <w:sz w:val="24"/>
          <w:szCs w:val="24"/>
        </w:rPr>
        <w:t xml:space="preserve">form of physical activity. </w:t>
      </w:r>
      <w:r w:rsidR="00D11BD9" w:rsidRPr="00A75F4D">
        <w:rPr>
          <w:rFonts w:ascii="Arial" w:hAnsi="Arial" w:cs="Arial"/>
          <w:sz w:val="24"/>
          <w:szCs w:val="24"/>
        </w:rPr>
        <w:t>Although the</w:t>
      </w:r>
      <w:r w:rsidR="00AE616C" w:rsidRPr="00A75F4D">
        <w:rPr>
          <w:rFonts w:ascii="Arial" w:hAnsi="Arial" w:cs="Arial"/>
          <w:sz w:val="24"/>
          <w:szCs w:val="24"/>
        </w:rPr>
        <w:t xml:space="preserve"> Class Teacher did the </w:t>
      </w:r>
      <w:r w:rsidR="00396346" w:rsidRPr="00A75F4D">
        <w:rPr>
          <w:rFonts w:ascii="Arial" w:hAnsi="Arial" w:cs="Arial"/>
          <w:sz w:val="24"/>
          <w:szCs w:val="24"/>
        </w:rPr>
        <w:t>most appropriate form of physical movement for the confined area of the classroom</w:t>
      </w:r>
      <w:r w:rsidR="00AE616C" w:rsidRPr="00A75F4D">
        <w:rPr>
          <w:rFonts w:ascii="Arial" w:hAnsi="Arial" w:cs="Arial"/>
          <w:sz w:val="24"/>
          <w:szCs w:val="24"/>
        </w:rPr>
        <w:t xml:space="preserve">, it could be </w:t>
      </w:r>
      <w:r w:rsidR="00796218" w:rsidRPr="00A75F4D">
        <w:rPr>
          <w:rFonts w:ascii="Arial" w:hAnsi="Arial" w:cs="Arial"/>
          <w:sz w:val="24"/>
          <w:szCs w:val="24"/>
        </w:rPr>
        <w:t>debated</w:t>
      </w:r>
      <w:r w:rsidR="00AE616C" w:rsidRPr="00A75F4D">
        <w:rPr>
          <w:rFonts w:ascii="Arial" w:hAnsi="Arial" w:cs="Arial"/>
          <w:sz w:val="24"/>
          <w:szCs w:val="24"/>
        </w:rPr>
        <w:t xml:space="preserve"> that this was still under controlled conditions, and so the full </w:t>
      </w:r>
      <w:r w:rsidR="00396346" w:rsidRPr="00A75F4D">
        <w:rPr>
          <w:rFonts w:ascii="Arial" w:hAnsi="Arial" w:cs="Arial"/>
          <w:sz w:val="24"/>
          <w:szCs w:val="24"/>
        </w:rPr>
        <w:t xml:space="preserve">extent to which the class could participate was limited. </w:t>
      </w:r>
    </w:p>
    <w:p w14:paraId="60E13584" w14:textId="43AB309D" w:rsidR="00BB7DB6" w:rsidRPr="00A75F4D" w:rsidRDefault="00BB7DB6" w:rsidP="00A75F4D">
      <w:pPr>
        <w:spacing w:line="480" w:lineRule="auto"/>
        <w:rPr>
          <w:rFonts w:ascii="Arial" w:hAnsi="Arial" w:cs="Arial"/>
          <w:sz w:val="24"/>
          <w:szCs w:val="24"/>
        </w:rPr>
      </w:pPr>
      <w:r w:rsidRPr="00A75F4D">
        <w:rPr>
          <w:rFonts w:ascii="Arial" w:hAnsi="Arial" w:cs="Arial"/>
          <w:sz w:val="24"/>
          <w:szCs w:val="24"/>
        </w:rPr>
        <w:tab/>
      </w:r>
      <w:r w:rsidR="00770542" w:rsidRPr="00A75F4D">
        <w:rPr>
          <w:rFonts w:ascii="Arial" w:hAnsi="Arial" w:cs="Arial"/>
          <w:sz w:val="24"/>
          <w:szCs w:val="24"/>
        </w:rPr>
        <w:t>Similarly</w:t>
      </w:r>
      <w:r w:rsidRPr="00A75F4D">
        <w:rPr>
          <w:rFonts w:ascii="Arial" w:hAnsi="Arial" w:cs="Arial"/>
          <w:sz w:val="24"/>
          <w:szCs w:val="24"/>
        </w:rPr>
        <w:t xml:space="preserve">, </w:t>
      </w:r>
      <w:r w:rsidR="00C049FC" w:rsidRPr="00A75F4D">
        <w:rPr>
          <w:rFonts w:ascii="Arial" w:hAnsi="Arial" w:cs="Arial"/>
          <w:sz w:val="24"/>
          <w:szCs w:val="24"/>
        </w:rPr>
        <w:t>under the purpose of ‘enterprising, creative contributors’, Donaldson (2015) states that children must be able to ‘think creatively to reframe and solve problems’</w:t>
      </w:r>
      <w:r w:rsidR="00680192" w:rsidRPr="00A75F4D">
        <w:rPr>
          <w:rFonts w:ascii="Arial" w:hAnsi="Arial" w:cs="Arial"/>
          <w:sz w:val="24"/>
          <w:szCs w:val="24"/>
        </w:rPr>
        <w:t>. Within the critical incident</w:t>
      </w:r>
      <w:r w:rsidR="001A492C" w:rsidRPr="00A75F4D">
        <w:rPr>
          <w:rFonts w:ascii="Arial" w:hAnsi="Arial" w:cs="Arial"/>
          <w:sz w:val="24"/>
          <w:szCs w:val="24"/>
        </w:rPr>
        <w:t xml:space="preserve">, it could be argued that the children were not given the parameters to solve the problem of the ‘wet play’. </w:t>
      </w:r>
      <w:r w:rsidR="00C9504B" w:rsidRPr="00A75F4D">
        <w:rPr>
          <w:rFonts w:ascii="Arial" w:hAnsi="Arial" w:cs="Arial"/>
          <w:sz w:val="24"/>
          <w:szCs w:val="24"/>
        </w:rPr>
        <w:t>As an example</w:t>
      </w:r>
      <w:r w:rsidR="001A492C" w:rsidRPr="00A75F4D">
        <w:rPr>
          <w:rFonts w:ascii="Arial" w:hAnsi="Arial" w:cs="Arial"/>
          <w:sz w:val="24"/>
          <w:szCs w:val="24"/>
        </w:rPr>
        <w:t>, the children could have been given the choice to go out</w:t>
      </w:r>
      <w:r w:rsidR="009C4F70" w:rsidRPr="00A75F4D">
        <w:rPr>
          <w:rFonts w:ascii="Arial" w:hAnsi="Arial" w:cs="Arial"/>
          <w:sz w:val="24"/>
          <w:szCs w:val="24"/>
        </w:rPr>
        <w:t xml:space="preserve">side </w:t>
      </w:r>
      <w:r w:rsidR="001A492C" w:rsidRPr="00A75F4D">
        <w:rPr>
          <w:rFonts w:ascii="Arial" w:hAnsi="Arial" w:cs="Arial"/>
          <w:sz w:val="24"/>
          <w:szCs w:val="24"/>
        </w:rPr>
        <w:t xml:space="preserve">if they had coats, or </w:t>
      </w:r>
      <w:r w:rsidR="009C4F70" w:rsidRPr="00A75F4D">
        <w:rPr>
          <w:rFonts w:ascii="Arial" w:hAnsi="Arial" w:cs="Arial"/>
          <w:sz w:val="24"/>
          <w:szCs w:val="24"/>
        </w:rPr>
        <w:t xml:space="preserve">have </w:t>
      </w:r>
      <w:r w:rsidR="001A492C" w:rsidRPr="00A75F4D">
        <w:rPr>
          <w:rFonts w:ascii="Arial" w:hAnsi="Arial" w:cs="Arial"/>
          <w:sz w:val="24"/>
          <w:szCs w:val="24"/>
        </w:rPr>
        <w:lastRenderedPageBreak/>
        <w:t xml:space="preserve">been given </w:t>
      </w:r>
      <w:r w:rsidR="009C4F70" w:rsidRPr="00A75F4D">
        <w:rPr>
          <w:rFonts w:ascii="Arial" w:hAnsi="Arial" w:cs="Arial"/>
          <w:sz w:val="24"/>
          <w:szCs w:val="24"/>
        </w:rPr>
        <w:t xml:space="preserve">the necessary </w:t>
      </w:r>
      <w:r w:rsidR="001A492C" w:rsidRPr="00A75F4D">
        <w:rPr>
          <w:rFonts w:ascii="Arial" w:hAnsi="Arial" w:cs="Arial"/>
          <w:sz w:val="24"/>
          <w:szCs w:val="24"/>
        </w:rPr>
        <w:t xml:space="preserve">tools to ‘reframe’ the indoor space so that it created </w:t>
      </w:r>
      <w:r w:rsidR="009C4F70" w:rsidRPr="00A75F4D">
        <w:rPr>
          <w:rFonts w:ascii="Arial" w:hAnsi="Arial" w:cs="Arial"/>
          <w:sz w:val="24"/>
          <w:szCs w:val="24"/>
        </w:rPr>
        <w:t>an environment that suited a</w:t>
      </w:r>
      <w:r w:rsidR="001A492C" w:rsidRPr="00A75F4D">
        <w:rPr>
          <w:rFonts w:ascii="Arial" w:hAnsi="Arial" w:cs="Arial"/>
          <w:sz w:val="24"/>
          <w:szCs w:val="24"/>
        </w:rPr>
        <w:t xml:space="preserve"> more physical</w:t>
      </w:r>
      <w:r w:rsidR="009C4F70" w:rsidRPr="00A75F4D">
        <w:rPr>
          <w:rFonts w:ascii="Arial" w:hAnsi="Arial" w:cs="Arial"/>
          <w:sz w:val="24"/>
          <w:szCs w:val="24"/>
        </w:rPr>
        <w:t xml:space="preserve"> approach, rather than </w:t>
      </w:r>
      <w:r w:rsidR="002F2722" w:rsidRPr="00A75F4D">
        <w:rPr>
          <w:rFonts w:ascii="Arial" w:hAnsi="Arial" w:cs="Arial"/>
          <w:sz w:val="24"/>
          <w:szCs w:val="24"/>
        </w:rPr>
        <w:t>being told to stay sitting</w:t>
      </w:r>
      <w:r w:rsidR="009C4F70" w:rsidRPr="00A75F4D">
        <w:rPr>
          <w:rFonts w:ascii="Arial" w:hAnsi="Arial" w:cs="Arial"/>
          <w:sz w:val="24"/>
          <w:szCs w:val="24"/>
        </w:rPr>
        <w:t xml:space="preserve"> in the same place they would then spend the next </w:t>
      </w:r>
      <w:r w:rsidR="004000CE" w:rsidRPr="00A75F4D">
        <w:rPr>
          <w:rFonts w:ascii="Arial" w:hAnsi="Arial" w:cs="Arial"/>
          <w:sz w:val="24"/>
          <w:szCs w:val="24"/>
        </w:rPr>
        <w:t>session in.</w:t>
      </w:r>
    </w:p>
    <w:p w14:paraId="60333A9E" w14:textId="77777777" w:rsidR="0049351A" w:rsidRPr="00A75F4D" w:rsidRDefault="0049351A" w:rsidP="00A75F4D">
      <w:pPr>
        <w:spacing w:line="480" w:lineRule="auto"/>
        <w:rPr>
          <w:rFonts w:ascii="Arial" w:hAnsi="Arial" w:cs="Arial"/>
          <w:u w:val="single"/>
        </w:rPr>
      </w:pPr>
    </w:p>
    <w:p w14:paraId="0C5A1B49" w14:textId="33626E0A" w:rsidR="002D5E30" w:rsidRPr="00A75F4D" w:rsidRDefault="00C52607" w:rsidP="00A75F4D">
      <w:pPr>
        <w:spacing w:line="480" w:lineRule="auto"/>
        <w:rPr>
          <w:rFonts w:ascii="Arial" w:hAnsi="Arial" w:cs="Arial"/>
          <w:b/>
          <w:bCs/>
          <w:sz w:val="24"/>
          <w:szCs w:val="24"/>
          <w:u w:val="single"/>
        </w:rPr>
      </w:pPr>
      <w:r w:rsidRPr="00A75F4D">
        <w:rPr>
          <w:rFonts w:ascii="Arial" w:hAnsi="Arial" w:cs="Arial"/>
          <w:b/>
          <w:bCs/>
          <w:sz w:val="24"/>
          <w:szCs w:val="24"/>
          <w:u w:val="single"/>
        </w:rPr>
        <w:t>Literature Review</w:t>
      </w:r>
      <w:r w:rsidR="003138C7" w:rsidRPr="00A75F4D">
        <w:rPr>
          <w:rFonts w:ascii="Arial" w:hAnsi="Arial" w:cs="Arial"/>
          <w:b/>
          <w:bCs/>
          <w:sz w:val="24"/>
          <w:szCs w:val="24"/>
          <w:u w:val="single"/>
        </w:rPr>
        <w:t xml:space="preserve"> </w:t>
      </w:r>
    </w:p>
    <w:p w14:paraId="1DD4E50C" w14:textId="149F3B80" w:rsidR="00482F4C" w:rsidRPr="00A75F4D" w:rsidRDefault="00482F4C" w:rsidP="00A75F4D">
      <w:pPr>
        <w:spacing w:line="480" w:lineRule="auto"/>
        <w:rPr>
          <w:rFonts w:ascii="Arial" w:hAnsi="Arial" w:cs="Arial"/>
          <w:sz w:val="24"/>
          <w:szCs w:val="24"/>
        </w:rPr>
      </w:pPr>
      <w:r w:rsidRPr="00A75F4D">
        <w:rPr>
          <w:rFonts w:ascii="Arial" w:hAnsi="Arial" w:cs="Arial"/>
          <w:sz w:val="24"/>
          <w:szCs w:val="24"/>
        </w:rPr>
        <w:t>During an</w:t>
      </w:r>
      <w:r w:rsidR="00730F39" w:rsidRPr="00A75F4D">
        <w:rPr>
          <w:rFonts w:ascii="Arial" w:hAnsi="Arial" w:cs="Arial"/>
          <w:sz w:val="24"/>
          <w:szCs w:val="24"/>
        </w:rPr>
        <w:t>y</w:t>
      </w:r>
      <w:r w:rsidRPr="00A75F4D">
        <w:rPr>
          <w:rFonts w:ascii="Arial" w:hAnsi="Arial" w:cs="Arial"/>
          <w:sz w:val="24"/>
          <w:szCs w:val="24"/>
        </w:rPr>
        <w:t xml:space="preserve"> academic project, reviewing prior literature applicable to </w:t>
      </w:r>
      <w:r w:rsidR="00CF24CE" w:rsidRPr="00A75F4D">
        <w:rPr>
          <w:rFonts w:ascii="Arial" w:hAnsi="Arial" w:cs="Arial"/>
          <w:sz w:val="24"/>
          <w:szCs w:val="24"/>
        </w:rPr>
        <w:t xml:space="preserve">one’s </w:t>
      </w:r>
      <w:r w:rsidRPr="00A75F4D">
        <w:rPr>
          <w:rFonts w:ascii="Arial" w:hAnsi="Arial" w:cs="Arial"/>
          <w:sz w:val="24"/>
          <w:szCs w:val="24"/>
        </w:rPr>
        <w:t>findings is crucia</w:t>
      </w:r>
      <w:r w:rsidR="006C3596" w:rsidRPr="00A75F4D">
        <w:rPr>
          <w:rFonts w:ascii="Arial" w:hAnsi="Arial" w:cs="Arial"/>
          <w:sz w:val="24"/>
          <w:szCs w:val="24"/>
        </w:rPr>
        <w:t>l</w:t>
      </w:r>
      <w:r w:rsidR="00730F39" w:rsidRPr="00A75F4D">
        <w:rPr>
          <w:rFonts w:ascii="Arial" w:hAnsi="Arial" w:cs="Arial"/>
          <w:sz w:val="24"/>
          <w:szCs w:val="24"/>
        </w:rPr>
        <w:t xml:space="preserve"> as </w:t>
      </w:r>
      <w:r w:rsidR="00CF24CE" w:rsidRPr="00A75F4D">
        <w:rPr>
          <w:rFonts w:ascii="Arial" w:hAnsi="Arial" w:cs="Arial"/>
          <w:sz w:val="24"/>
          <w:szCs w:val="24"/>
        </w:rPr>
        <w:t>it creates a</w:t>
      </w:r>
      <w:r w:rsidR="00730F39" w:rsidRPr="00A75F4D">
        <w:rPr>
          <w:rFonts w:ascii="Arial" w:hAnsi="Arial" w:cs="Arial"/>
          <w:sz w:val="24"/>
          <w:szCs w:val="24"/>
        </w:rPr>
        <w:t xml:space="preserve"> foundation by which the </w:t>
      </w:r>
      <w:r w:rsidR="005005F8">
        <w:rPr>
          <w:rFonts w:ascii="Arial" w:hAnsi="Arial" w:cs="Arial"/>
          <w:sz w:val="24"/>
          <w:szCs w:val="24"/>
        </w:rPr>
        <w:t>R</w:t>
      </w:r>
      <w:r w:rsidR="00730F39" w:rsidRPr="00A75F4D">
        <w:rPr>
          <w:rFonts w:ascii="Arial" w:hAnsi="Arial" w:cs="Arial"/>
          <w:sz w:val="24"/>
          <w:szCs w:val="24"/>
        </w:rPr>
        <w:t xml:space="preserve">esearcher can solidify </w:t>
      </w:r>
      <w:r w:rsidR="00CF24CE" w:rsidRPr="00A75F4D">
        <w:rPr>
          <w:rFonts w:ascii="Arial" w:hAnsi="Arial" w:cs="Arial"/>
          <w:sz w:val="24"/>
          <w:szCs w:val="24"/>
        </w:rPr>
        <w:t>their</w:t>
      </w:r>
      <w:r w:rsidR="00DB4D7F" w:rsidRPr="00A75F4D">
        <w:rPr>
          <w:rFonts w:ascii="Arial" w:hAnsi="Arial" w:cs="Arial"/>
          <w:sz w:val="24"/>
          <w:szCs w:val="24"/>
        </w:rPr>
        <w:t xml:space="preserve"> own conclusions</w:t>
      </w:r>
      <w:r w:rsidR="006C3596" w:rsidRPr="00A75F4D">
        <w:rPr>
          <w:rFonts w:ascii="Arial" w:hAnsi="Arial" w:cs="Arial"/>
          <w:sz w:val="24"/>
          <w:szCs w:val="24"/>
        </w:rPr>
        <w:t>,</w:t>
      </w:r>
      <w:r w:rsidR="00730F39" w:rsidRPr="00A75F4D">
        <w:rPr>
          <w:rFonts w:ascii="Arial" w:hAnsi="Arial" w:cs="Arial"/>
          <w:sz w:val="24"/>
          <w:szCs w:val="24"/>
        </w:rPr>
        <w:t xml:space="preserve"> </w:t>
      </w:r>
      <w:r w:rsidR="006C3596" w:rsidRPr="00A75F4D">
        <w:rPr>
          <w:rFonts w:ascii="Arial" w:hAnsi="Arial" w:cs="Arial"/>
          <w:sz w:val="24"/>
          <w:szCs w:val="24"/>
        </w:rPr>
        <w:t>supported</w:t>
      </w:r>
      <w:r w:rsidR="00BA14A8" w:rsidRPr="00A75F4D">
        <w:rPr>
          <w:rFonts w:ascii="Arial" w:hAnsi="Arial" w:cs="Arial"/>
          <w:sz w:val="24"/>
          <w:szCs w:val="24"/>
        </w:rPr>
        <w:t xml:space="preserve"> by</w:t>
      </w:r>
      <w:r w:rsidR="001051FB" w:rsidRPr="00A75F4D">
        <w:rPr>
          <w:rFonts w:ascii="Arial" w:hAnsi="Arial" w:cs="Arial"/>
          <w:sz w:val="24"/>
          <w:szCs w:val="24"/>
        </w:rPr>
        <w:t xml:space="preserve"> pre-existing academic research</w:t>
      </w:r>
      <w:r w:rsidR="00730F39" w:rsidRPr="00A75F4D">
        <w:rPr>
          <w:rFonts w:ascii="Arial" w:hAnsi="Arial" w:cs="Arial"/>
          <w:sz w:val="24"/>
          <w:szCs w:val="24"/>
        </w:rPr>
        <w:t xml:space="preserve"> </w:t>
      </w:r>
      <w:r w:rsidRPr="00A75F4D">
        <w:rPr>
          <w:rFonts w:ascii="Arial" w:hAnsi="Arial" w:cs="Arial"/>
          <w:sz w:val="24"/>
          <w:szCs w:val="24"/>
        </w:rPr>
        <w:t>(Webster &amp; Watson</w:t>
      </w:r>
      <w:r w:rsidR="005167C3" w:rsidRPr="00A75F4D">
        <w:rPr>
          <w:rFonts w:ascii="Arial" w:hAnsi="Arial" w:cs="Arial"/>
          <w:sz w:val="24"/>
          <w:szCs w:val="24"/>
        </w:rPr>
        <w:t>,</w:t>
      </w:r>
      <w:r w:rsidRPr="00A75F4D">
        <w:rPr>
          <w:rFonts w:ascii="Arial" w:hAnsi="Arial" w:cs="Arial"/>
          <w:sz w:val="24"/>
          <w:szCs w:val="24"/>
        </w:rPr>
        <w:t xml:space="preserve"> 2002). </w:t>
      </w:r>
      <w:r w:rsidR="00605B96" w:rsidRPr="00A75F4D">
        <w:rPr>
          <w:rFonts w:ascii="Arial" w:hAnsi="Arial" w:cs="Arial"/>
          <w:sz w:val="24"/>
          <w:szCs w:val="24"/>
        </w:rPr>
        <w:t>This literature review will</w:t>
      </w:r>
      <w:r w:rsidR="00D866C9" w:rsidRPr="00A75F4D">
        <w:rPr>
          <w:rFonts w:ascii="Arial" w:hAnsi="Arial" w:cs="Arial"/>
          <w:sz w:val="24"/>
          <w:szCs w:val="24"/>
        </w:rPr>
        <w:t xml:space="preserve"> therefore</w:t>
      </w:r>
      <w:r w:rsidR="00605B96" w:rsidRPr="00A75F4D">
        <w:rPr>
          <w:rFonts w:ascii="Arial" w:hAnsi="Arial" w:cs="Arial"/>
          <w:sz w:val="24"/>
          <w:szCs w:val="24"/>
        </w:rPr>
        <w:t xml:space="preserve"> explore the extent to which outdoor exercise has a direct, positive consequence on children’s health and well-being</w:t>
      </w:r>
      <w:r w:rsidR="003F10A9" w:rsidRPr="00A75F4D">
        <w:rPr>
          <w:rFonts w:ascii="Arial" w:hAnsi="Arial" w:cs="Arial"/>
          <w:sz w:val="24"/>
          <w:szCs w:val="24"/>
        </w:rPr>
        <w:t>;</w:t>
      </w:r>
      <w:r w:rsidR="00E45813" w:rsidRPr="00A75F4D">
        <w:rPr>
          <w:rFonts w:ascii="Arial" w:hAnsi="Arial" w:cs="Arial"/>
          <w:sz w:val="24"/>
          <w:szCs w:val="24"/>
        </w:rPr>
        <w:t xml:space="preserve"> the positive </w:t>
      </w:r>
      <w:r w:rsidR="00C9500E" w:rsidRPr="00A75F4D">
        <w:rPr>
          <w:rFonts w:ascii="Arial" w:hAnsi="Arial" w:cs="Arial"/>
          <w:sz w:val="24"/>
          <w:szCs w:val="24"/>
        </w:rPr>
        <w:t>effects</w:t>
      </w:r>
      <w:r w:rsidR="00E45813" w:rsidRPr="00A75F4D">
        <w:rPr>
          <w:rFonts w:ascii="Arial" w:hAnsi="Arial" w:cs="Arial"/>
          <w:sz w:val="24"/>
          <w:szCs w:val="24"/>
        </w:rPr>
        <w:t xml:space="preserve"> of physical education in relation to behaviour management</w:t>
      </w:r>
      <w:r w:rsidR="003F10A9" w:rsidRPr="00A75F4D">
        <w:rPr>
          <w:rFonts w:ascii="Arial" w:hAnsi="Arial" w:cs="Arial"/>
          <w:sz w:val="24"/>
          <w:szCs w:val="24"/>
        </w:rPr>
        <w:t>;</w:t>
      </w:r>
      <w:r w:rsidR="00E45813" w:rsidRPr="00A75F4D">
        <w:rPr>
          <w:rFonts w:ascii="Arial" w:hAnsi="Arial" w:cs="Arial"/>
          <w:sz w:val="24"/>
          <w:szCs w:val="24"/>
        </w:rPr>
        <w:t xml:space="preserve"> and the</w:t>
      </w:r>
      <w:r w:rsidR="009A4053" w:rsidRPr="00A75F4D">
        <w:rPr>
          <w:rFonts w:ascii="Arial" w:hAnsi="Arial" w:cs="Arial"/>
          <w:sz w:val="24"/>
          <w:szCs w:val="24"/>
        </w:rPr>
        <w:t xml:space="preserve"> possibly</w:t>
      </w:r>
      <w:r w:rsidR="003F10A9" w:rsidRPr="00A75F4D">
        <w:rPr>
          <w:rFonts w:ascii="Arial" w:hAnsi="Arial" w:cs="Arial"/>
          <w:sz w:val="24"/>
          <w:szCs w:val="24"/>
        </w:rPr>
        <w:t xml:space="preserve"> adverse effects of conditioning as a learning theory.</w:t>
      </w:r>
      <w:r w:rsidR="00D866C9" w:rsidRPr="00A75F4D">
        <w:rPr>
          <w:rFonts w:ascii="Arial" w:hAnsi="Arial" w:cs="Arial"/>
          <w:sz w:val="24"/>
          <w:szCs w:val="24"/>
        </w:rPr>
        <w:t xml:space="preserve"> </w:t>
      </w:r>
      <w:r w:rsidR="00FE19EB" w:rsidRPr="00A75F4D">
        <w:rPr>
          <w:rFonts w:ascii="Arial" w:hAnsi="Arial" w:cs="Arial"/>
          <w:sz w:val="24"/>
          <w:szCs w:val="24"/>
        </w:rPr>
        <w:t xml:space="preserve">In doing so, the review will enable the </w:t>
      </w:r>
      <w:r w:rsidR="005005F8">
        <w:rPr>
          <w:rFonts w:ascii="Arial" w:hAnsi="Arial" w:cs="Arial"/>
          <w:sz w:val="24"/>
          <w:szCs w:val="24"/>
        </w:rPr>
        <w:t>R</w:t>
      </w:r>
      <w:r w:rsidR="00FE19EB" w:rsidRPr="00A75F4D">
        <w:rPr>
          <w:rFonts w:ascii="Arial" w:hAnsi="Arial" w:cs="Arial"/>
          <w:sz w:val="24"/>
          <w:szCs w:val="24"/>
        </w:rPr>
        <w:t xml:space="preserve">esearcher to provide context in relation to the aforementioned critical incident, and </w:t>
      </w:r>
      <w:r w:rsidR="00390279" w:rsidRPr="00A75F4D">
        <w:rPr>
          <w:rFonts w:ascii="Arial" w:hAnsi="Arial" w:cs="Arial"/>
          <w:sz w:val="24"/>
          <w:szCs w:val="24"/>
        </w:rPr>
        <w:t>create opportunity</w:t>
      </w:r>
      <w:r w:rsidR="00FE19EB" w:rsidRPr="00A75F4D">
        <w:rPr>
          <w:rFonts w:ascii="Arial" w:hAnsi="Arial" w:cs="Arial"/>
          <w:sz w:val="24"/>
          <w:szCs w:val="24"/>
        </w:rPr>
        <w:t xml:space="preserve"> </w:t>
      </w:r>
      <w:r w:rsidR="00390279" w:rsidRPr="00A75F4D">
        <w:rPr>
          <w:rFonts w:ascii="Arial" w:hAnsi="Arial" w:cs="Arial"/>
          <w:sz w:val="24"/>
          <w:szCs w:val="24"/>
        </w:rPr>
        <w:t>for an</w:t>
      </w:r>
      <w:r w:rsidR="00FE19EB" w:rsidRPr="00A75F4D">
        <w:rPr>
          <w:rFonts w:ascii="Arial" w:hAnsi="Arial" w:cs="Arial"/>
          <w:sz w:val="24"/>
          <w:szCs w:val="24"/>
        </w:rPr>
        <w:t xml:space="preserve"> evaluation and conclusion of thoughts regarding the </w:t>
      </w:r>
      <w:r w:rsidR="00877D19" w:rsidRPr="00A75F4D">
        <w:rPr>
          <w:rFonts w:ascii="Arial" w:hAnsi="Arial" w:cs="Arial"/>
          <w:sz w:val="24"/>
          <w:szCs w:val="24"/>
        </w:rPr>
        <w:t>event</w:t>
      </w:r>
      <w:r w:rsidR="00FE19EB" w:rsidRPr="00A75F4D">
        <w:rPr>
          <w:rFonts w:ascii="Arial" w:hAnsi="Arial" w:cs="Arial"/>
          <w:sz w:val="24"/>
          <w:szCs w:val="24"/>
        </w:rPr>
        <w:t>.</w:t>
      </w:r>
    </w:p>
    <w:p w14:paraId="237AD753" w14:textId="7F8DF0B2" w:rsidR="00A55D85" w:rsidRPr="00A75F4D" w:rsidRDefault="00495CC6" w:rsidP="00A75F4D">
      <w:pPr>
        <w:spacing w:line="480" w:lineRule="auto"/>
        <w:rPr>
          <w:rFonts w:ascii="Arial" w:hAnsi="Arial" w:cs="Arial"/>
          <w:sz w:val="24"/>
          <w:szCs w:val="24"/>
        </w:rPr>
      </w:pPr>
      <w:r w:rsidRPr="00A75F4D">
        <w:rPr>
          <w:rFonts w:ascii="Arial" w:hAnsi="Arial" w:cs="Arial"/>
          <w:sz w:val="24"/>
          <w:szCs w:val="24"/>
        </w:rPr>
        <w:tab/>
        <w:t xml:space="preserve">With reference to Donaldson’s Successful Futures, </w:t>
      </w:r>
      <w:r w:rsidR="00AF034A" w:rsidRPr="00A75F4D">
        <w:rPr>
          <w:rFonts w:ascii="Arial" w:hAnsi="Arial" w:cs="Arial"/>
          <w:sz w:val="24"/>
          <w:szCs w:val="24"/>
        </w:rPr>
        <w:t>all children and young people should be equipped with the skills to ‘</w:t>
      </w:r>
      <w:r w:rsidR="0091115F" w:rsidRPr="00A75F4D">
        <w:rPr>
          <w:rFonts w:ascii="Arial" w:hAnsi="Arial" w:cs="Arial"/>
          <w:sz w:val="24"/>
          <w:szCs w:val="24"/>
        </w:rPr>
        <w:t>take responsibility for their own lives, understanding the importance o</w:t>
      </w:r>
      <w:r w:rsidR="00AF034A" w:rsidRPr="00A75F4D">
        <w:rPr>
          <w:rFonts w:ascii="Arial" w:hAnsi="Arial" w:cs="Arial"/>
          <w:sz w:val="24"/>
          <w:szCs w:val="24"/>
        </w:rPr>
        <w:t xml:space="preserve">f […] </w:t>
      </w:r>
      <w:r w:rsidR="0091115F" w:rsidRPr="00A75F4D">
        <w:rPr>
          <w:rFonts w:ascii="Arial" w:hAnsi="Arial" w:cs="Arial"/>
          <w:sz w:val="24"/>
          <w:szCs w:val="24"/>
        </w:rPr>
        <w:t>diet and fitness and being confident in managing their own affair</w:t>
      </w:r>
      <w:r w:rsidR="00AF034A" w:rsidRPr="00A75F4D">
        <w:rPr>
          <w:rFonts w:ascii="Arial" w:hAnsi="Arial" w:cs="Arial"/>
          <w:sz w:val="24"/>
          <w:szCs w:val="24"/>
        </w:rPr>
        <w:t>s’ (</w:t>
      </w:r>
      <w:r w:rsidR="007919B2" w:rsidRPr="00A75F4D">
        <w:rPr>
          <w:rFonts w:ascii="Arial" w:hAnsi="Arial" w:cs="Arial"/>
          <w:sz w:val="24"/>
          <w:szCs w:val="24"/>
        </w:rPr>
        <w:t xml:space="preserve">2015 </w:t>
      </w:r>
      <w:r w:rsidR="00AF034A" w:rsidRPr="00A75F4D">
        <w:rPr>
          <w:rFonts w:ascii="Arial" w:hAnsi="Arial" w:cs="Arial"/>
          <w:sz w:val="24"/>
          <w:szCs w:val="24"/>
        </w:rPr>
        <w:t>p.28)</w:t>
      </w:r>
      <w:r w:rsidR="0091115F" w:rsidRPr="00A75F4D">
        <w:rPr>
          <w:rFonts w:ascii="Arial" w:hAnsi="Arial" w:cs="Arial"/>
          <w:sz w:val="24"/>
          <w:szCs w:val="24"/>
        </w:rPr>
        <w:t>.</w:t>
      </w:r>
      <w:r w:rsidR="00466A00" w:rsidRPr="00A75F4D">
        <w:rPr>
          <w:rFonts w:ascii="Arial" w:hAnsi="Arial" w:cs="Arial"/>
          <w:sz w:val="24"/>
          <w:szCs w:val="24"/>
        </w:rPr>
        <w:t xml:space="preserve"> Relatively, NHS Wales (2021) states that young people aged 5-18 should do an hour of exercise per day as a minimum expectation</w:t>
      </w:r>
      <w:r w:rsidR="00FD0C40" w:rsidRPr="00A75F4D">
        <w:rPr>
          <w:rFonts w:ascii="Arial" w:hAnsi="Arial" w:cs="Arial"/>
          <w:sz w:val="24"/>
          <w:szCs w:val="24"/>
        </w:rPr>
        <w:t xml:space="preserve">, with research in the field suggesting this </w:t>
      </w:r>
      <w:r w:rsidR="00C955AF" w:rsidRPr="00A75F4D">
        <w:rPr>
          <w:rFonts w:ascii="Arial" w:hAnsi="Arial" w:cs="Arial"/>
          <w:sz w:val="24"/>
          <w:szCs w:val="24"/>
        </w:rPr>
        <w:t>structure to</w:t>
      </w:r>
      <w:r w:rsidR="00D751C3" w:rsidRPr="00A75F4D">
        <w:rPr>
          <w:rFonts w:ascii="Arial" w:hAnsi="Arial" w:cs="Arial"/>
          <w:sz w:val="24"/>
          <w:szCs w:val="24"/>
        </w:rPr>
        <w:t xml:space="preserve"> have</w:t>
      </w:r>
      <w:r w:rsidR="00572EFE" w:rsidRPr="00A75F4D">
        <w:rPr>
          <w:rFonts w:ascii="Arial" w:hAnsi="Arial" w:cs="Arial"/>
          <w:sz w:val="24"/>
          <w:szCs w:val="24"/>
        </w:rPr>
        <w:t xml:space="preserve"> extremely</w:t>
      </w:r>
      <w:r w:rsidR="00FD0C40" w:rsidRPr="00A75F4D">
        <w:rPr>
          <w:rFonts w:ascii="Arial" w:hAnsi="Arial" w:cs="Arial"/>
          <w:sz w:val="24"/>
          <w:szCs w:val="24"/>
        </w:rPr>
        <w:t xml:space="preserve"> </w:t>
      </w:r>
      <w:r w:rsidR="00D751C3" w:rsidRPr="00A75F4D">
        <w:rPr>
          <w:rFonts w:ascii="Arial" w:hAnsi="Arial" w:cs="Arial"/>
          <w:sz w:val="24"/>
          <w:szCs w:val="24"/>
        </w:rPr>
        <w:t>positive</w:t>
      </w:r>
      <w:r w:rsidR="00FD0C40" w:rsidRPr="00A75F4D">
        <w:rPr>
          <w:rFonts w:ascii="Arial" w:hAnsi="Arial" w:cs="Arial"/>
          <w:sz w:val="24"/>
          <w:szCs w:val="24"/>
        </w:rPr>
        <w:t xml:space="preserve"> reactions in the </w:t>
      </w:r>
      <w:r w:rsidR="00D751C3" w:rsidRPr="00A75F4D">
        <w:rPr>
          <w:rFonts w:ascii="Arial" w:hAnsi="Arial" w:cs="Arial"/>
          <w:sz w:val="24"/>
          <w:szCs w:val="24"/>
        </w:rPr>
        <w:t xml:space="preserve">child’s </w:t>
      </w:r>
      <w:r w:rsidR="00FD0C40" w:rsidRPr="00A75F4D">
        <w:rPr>
          <w:rFonts w:ascii="Arial" w:hAnsi="Arial" w:cs="Arial"/>
          <w:sz w:val="24"/>
          <w:szCs w:val="24"/>
        </w:rPr>
        <w:t>body</w:t>
      </w:r>
      <w:r w:rsidR="002A7368" w:rsidRPr="00A75F4D">
        <w:rPr>
          <w:rFonts w:ascii="Arial" w:hAnsi="Arial" w:cs="Arial"/>
          <w:sz w:val="24"/>
          <w:szCs w:val="24"/>
        </w:rPr>
        <w:t xml:space="preserve"> by creating </w:t>
      </w:r>
      <w:r w:rsidR="00FD0C40" w:rsidRPr="00A75F4D">
        <w:rPr>
          <w:rFonts w:ascii="Arial" w:hAnsi="Arial" w:cs="Arial"/>
          <w:sz w:val="24"/>
          <w:szCs w:val="24"/>
        </w:rPr>
        <w:t>‘decreased stress hormones and increased production of anti-pain and antidepressant neurotransmitters’ (Field</w:t>
      </w:r>
      <w:r w:rsidR="005167C3" w:rsidRPr="00A75F4D">
        <w:rPr>
          <w:rFonts w:ascii="Arial" w:hAnsi="Arial" w:cs="Arial"/>
          <w:sz w:val="24"/>
          <w:szCs w:val="24"/>
        </w:rPr>
        <w:t>,</w:t>
      </w:r>
      <w:r w:rsidR="00FD0C40" w:rsidRPr="00A75F4D">
        <w:rPr>
          <w:rFonts w:ascii="Arial" w:hAnsi="Arial" w:cs="Arial"/>
          <w:sz w:val="24"/>
          <w:szCs w:val="24"/>
        </w:rPr>
        <w:t xml:space="preserve"> 2012).</w:t>
      </w:r>
      <w:r w:rsidR="00E75C71" w:rsidRPr="00A75F4D">
        <w:rPr>
          <w:rFonts w:ascii="Arial" w:hAnsi="Arial" w:cs="Arial"/>
          <w:sz w:val="24"/>
          <w:szCs w:val="24"/>
        </w:rPr>
        <w:t xml:space="preserve"> </w:t>
      </w:r>
      <w:r w:rsidR="00CA0BD1" w:rsidRPr="00A75F4D">
        <w:rPr>
          <w:rFonts w:ascii="Arial" w:hAnsi="Arial" w:cs="Arial"/>
          <w:sz w:val="24"/>
          <w:szCs w:val="24"/>
        </w:rPr>
        <w:t>However</w:t>
      </w:r>
      <w:r w:rsidR="00435D11" w:rsidRPr="00A75F4D">
        <w:rPr>
          <w:rFonts w:ascii="Arial" w:hAnsi="Arial" w:cs="Arial"/>
          <w:sz w:val="24"/>
          <w:szCs w:val="24"/>
        </w:rPr>
        <w:t>,</w:t>
      </w:r>
      <w:r w:rsidR="00CA0BD1" w:rsidRPr="00A75F4D">
        <w:rPr>
          <w:rFonts w:ascii="Arial" w:hAnsi="Arial" w:cs="Arial"/>
          <w:sz w:val="24"/>
          <w:szCs w:val="24"/>
        </w:rPr>
        <w:t xml:space="preserve"> contrastingly,</w:t>
      </w:r>
      <w:r w:rsidR="00435D11" w:rsidRPr="00A75F4D">
        <w:rPr>
          <w:rFonts w:ascii="Arial" w:hAnsi="Arial" w:cs="Arial"/>
          <w:sz w:val="24"/>
          <w:szCs w:val="24"/>
        </w:rPr>
        <w:t xml:space="preserve"> there are </w:t>
      </w:r>
      <w:r w:rsidR="00061B35" w:rsidRPr="00A75F4D">
        <w:rPr>
          <w:rFonts w:ascii="Arial" w:hAnsi="Arial" w:cs="Arial"/>
          <w:sz w:val="24"/>
          <w:szCs w:val="24"/>
        </w:rPr>
        <w:t xml:space="preserve">occurrences of research into children’s </w:t>
      </w:r>
      <w:r w:rsidR="00061B35" w:rsidRPr="00A75F4D">
        <w:rPr>
          <w:rFonts w:ascii="Arial" w:hAnsi="Arial" w:cs="Arial"/>
          <w:sz w:val="24"/>
          <w:szCs w:val="24"/>
        </w:rPr>
        <w:lastRenderedPageBreak/>
        <w:t xml:space="preserve">relationships with physical health that note concern from educationalists surrounding children participating in </w:t>
      </w:r>
      <w:r w:rsidR="002E27FD" w:rsidRPr="00A75F4D">
        <w:rPr>
          <w:rFonts w:ascii="Arial" w:hAnsi="Arial" w:cs="Arial"/>
          <w:sz w:val="24"/>
          <w:szCs w:val="24"/>
        </w:rPr>
        <w:t>physical education that is</w:t>
      </w:r>
      <w:r w:rsidR="00061B35" w:rsidRPr="00A75F4D">
        <w:rPr>
          <w:rFonts w:ascii="Arial" w:hAnsi="Arial" w:cs="Arial"/>
          <w:sz w:val="24"/>
          <w:szCs w:val="24"/>
        </w:rPr>
        <w:t xml:space="preserve"> ‘designed by and for adults’ (Borms 1986), and the long-term harmful effects these activities could have on a child’s physical and </w:t>
      </w:r>
      <w:r w:rsidR="00C52607" w:rsidRPr="00A75F4D">
        <w:rPr>
          <w:rFonts w:ascii="Arial" w:hAnsi="Arial" w:cs="Arial"/>
          <w:sz w:val="24"/>
          <w:szCs w:val="24"/>
        </w:rPr>
        <w:t>psychological</w:t>
      </w:r>
      <w:r w:rsidR="00061B35" w:rsidRPr="00A75F4D">
        <w:rPr>
          <w:rFonts w:ascii="Arial" w:hAnsi="Arial" w:cs="Arial"/>
          <w:sz w:val="24"/>
          <w:szCs w:val="24"/>
        </w:rPr>
        <w:t xml:space="preserve"> development.</w:t>
      </w:r>
    </w:p>
    <w:p w14:paraId="1E68B524" w14:textId="0357EA6F" w:rsidR="00A55D85" w:rsidRPr="00A75F4D" w:rsidRDefault="00A55D85" w:rsidP="00A75F4D">
      <w:pPr>
        <w:spacing w:line="480" w:lineRule="auto"/>
        <w:ind w:firstLine="720"/>
        <w:rPr>
          <w:rFonts w:ascii="Arial" w:hAnsi="Arial" w:cs="Arial"/>
          <w:sz w:val="24"/>
          <w:szCs w:val="24"/>
        </w:rPr>
      </w:pPr>
      <w:r w:rsidRPr="00A75F4D">
        <w:rPr>
          <w:rFonts w:ascii="Arial" w:hAnsi="Arial" w:cs="Arial"/>
          <w:sz w:val="24"/>
          <w:szCs w:val="24"/>
        </w:rPr>
        <w:t>Considering Pavlov’s classical conditioning, it can be argued that, as witnessed in the critical incident, by keeping children in</w:t>
      </w:r>
      <w:r w:rsidR="00E24E62" w:rsidRPr="00A75F4D">
        <w:rPr>
          <w:rFonts w:ascii="Arial" w:hAnsi="Arial" w:cs="Arial"/>
          <w:sz w:val="24"/>
          <w:szCs w:val="24"/>
        </w:rPr>
        <w:t>side</w:t>
      </w:r>
      <w:r w:rsidRPr="00A75F4D">
        <w:rPr>
          <w:rFonts w:ascii="Arial" w:hAnsi="Arial" w:cs="Arial"/>
          <w:sz w:val="24"/>
          <w:szCs w:val="24"/>
        </w:rPr>
        <w:t xml:space="preserve"> during rain – in whatever moderation – there is a notion of promoting children to have a negative reaction to adverse weather, despite there being resources to overcome these situations. With certain places in Wales getting 270 ‘wet days’ per year (Met Office 2016), this conditioning undoubtedly results in many instances where children do not get sufficient periods to play outside during their time in school – an environment most children spend an average of 6 hours in per weekday. Clements (2004</w:t>
      </w:r>
      <w:r w:rsidR="005167C3" w:rsidRPr="00A75F4D">
        <w:rPr>
          <w:rFonts w:ascii="Arial" w:hAnsi="Arial" w:cs="Arial"/>
          <w:sz w:val="24"/>
          <w:szCs w:val="24"/>
        </w:rPr>
        <w:t>,</w:t>
      </w:r>
      <w:r w:rsidRPr="00A75F4D">
        <w:rPr>
          <w:rFonts w:ascii="Arial" w:hAnsi="Arial" w:cs="Arial"/>
          <w:sz w:val="24"/>
          <w:szCs w:val="24"/>
        </w:rPr>
        <w:t xml:space="preserve"> p.76-77), argues that ‘activities such as playing outside in snowdrifts, rain, or muddy areas give children a sense of adventure’, as these same children oftentimes struggle under pressures just as adults, suffering from experiences of highly negative emotions, and so ‘a vigorous outdoor play’ aids in the relief of these emotions, and satisfies the child’s internal curiosity and ‘urge for adventure’ when allowed to explore their environment without worrying about getting themselves muddy or wet</w:t>
      </w:r>
      <w:r w:rsidR="0006237E" w:rsidRPr="00A75F4D">
        <w:rPr>
          <w:rFonts w:ascii="Arial" w:hAnsi="Arial" w:cs="Arial"/>
          <w:sz w:val="24"/>
          <w:szCs w:val="24"/>
        </w:rPr>
        <w:t>, however there are barriers in a functional school day that may prevent this.</w:t>
      </w:r>
    </w:p>
    <w:p w14:paraId="6F77921F" w14:textId="5EC94AE9" w:rsidR="00644462" w:rsidRPr="00A75F4D" w:rsidRDefault="00644462" w:rsidP="00A75F4D">
      <w:pPr>
        <w:spacing w:line="480" w:lineRule="auto"/>
        <w:ind w:firstLine="720"/>
        <w:rPr>
          <w:rFonts w:ascii="Arial" w:hAnsi="Arial" w:cs="Arial"/>
          <w:sz w:val="24"/>
          <w:szCs w:val="24"/>
        </w:rPr>
      </w:pPr>
      <w:r w:rsidRPr="00A75F4D">
        <w:rPr>
          <w:rFonts w:ascii="Arial" w:hAnsi="Arial" w:cs="Arial"/>
          <w:sz w:val="24"/>
          <w:szCs w:val="24"/>
        </w:rPr>
        <w:t>The Curriculum for Wales reiterates this, where pupil well-being is at its forefront, with the inclusion of ‘health-promoting behaviours such as physical activity’ (Welsh Government</w:t>
      </w:r>
      <w:r w:rsidR="005167C3" w:rsidRPr="00A75F4D">
        <w:rPr>
          <w:rFonts w:ascii="Arial" w:hAnsi="Arial" w:cs="Arial"/>
          <w:sz w:val="24"/>
          <w:szCs w:val="24"/>
        </w:rPr>
        <w:t>,</w:t>
      </w:r>
      <w:r w:rsidRPr="00A75F4D">
        <w:rPr>
          <w:rFonts w:ascii="Arial" w:hAnsi="Arial" w:cs="Arial"/>
          <w:sz w:val="24"/>
          <w:szCs w:val="24"/>
        </w:rPr>
        <w:t xml:space="preserve"> 2022) that includes sport, but is not limited to this category of physical education only. Instead, children are encouraged to engage with physical activity in a number of ways, both inside and outside of the classroom, with opportunities for practitioners to include exercise breaks during learning. Howie et al. </w:t>
      </w:r>
      <w:r w:rsidRPr="00A75F4D">
        <w:rPr>
          <w:rFonts w:ascii="Arial" w:hAnsi="Arial" w:cs="Arial"/>
          <w:sz w:val="24"/>
          <w:szCs w:val="24"/>
        </w:rPr>
        <w:lastRenderedPageBreak/>
        <w:t xml:space="preserve">(2014) carried out research into this particular strand of teaching pedagogy, and discovered that both pupils and teachers found these snippets of exercise beneficial in multiple way where pupils ‘exhibited higher positive affect during each exercise condition’, however, teacher’s did find there to be certain barriers in the way of regularly implementing these stops, despite the resulting success on the pupil’s behaviour and learning. </w:t>
      </w:r>
    </w:p>
    <w:p w14:paraId="22D95E21" w14:textId="6B4BBB63" w:rsidR="00A55D85" w:rsidRPr="00A75F4D" w:rsidRDefault="00644462" w:rsidP="00A75F4D">
      <w:pPr>
        <w:spacing w:line="480" w:lineRule="auto"/>
        <w:ind w:firstLine="720"/>
        <w:rPr>
          <w:rFonts w:ascii="Arial" w:hAnsi="Arial" w:cs="Arial"/>
          <w:sz w:val="24"/>
          <w:szCs w:val="24"/>
        </w:rPr>
      </w:pPr>
      <w:r w:rsidRPr="00A75F4D">
        <w:rPr>
          <w:rFonts w:ascii="Arial" w:hAnsi="Arial" w:cs="Arial"/>
          <w:sz w:val="24"/>
          <w:szCs w:val="24"/>
        </w:rPr>
        <w:t>U</w:t>
      </w:r>
      <w:r w:rsidR="00A55D85" w:rsidRPr="00A75F4D">
        <w:rPr>
          <w:rFonts w:ascii="Arial" w:hAnsi="Arial" w:cs="Arial"/>
          <w:sz w:val="24"/>
          <w:szCs w:val="24"/>
        </w:rPr>
        <w:t xml:space="preserve">niforms in schools are implemented for a </w:t>
      </w:r>
      <w:r w:rsidR="007B615E" w:rsidRPr="00A75F4D">
        <w:rPr>
          <w:rFonts w:ascii="Arial" w:hAnsi="Arial" w:cs="Arial"/>
          <w:sz w:val="24"/>
          <w:szCs w:val="24"/>
        </w:rPr>
        <w:t>numerous</w:t>
      </w:r>
      <w:r w:rsidR="00A55D85" w:rsidRPr="00A75F4D">
        <w:rPr>
          <w:rFonts w:ascii="Arial" w:hAnsi="Arial" w:cs="Arial"/>
          <w:sz w:val="24"/>
          <w:szCs w:val="24"/>
        </w:rPr>
        <w:t xml:space="preserve"> reasons, including but not limited to: reinforcing behaviour expectations, removing social pressures, and inducing higher academic attainment in the student body (Park</w:t>
      </w:r>
      <w:r w:rsidR="005167C3" w:rsidRPr="00A75F4D">
        <w:rPr>
          <w:rFonts w:ascii="Arial" w:hAnsi="Arial" w:cs="Arial"/>
          <w:sz w:val="24"/>
          <w:szCs w:val="24"/>
        </w:rPr>
        <w:t>,</w:t>
      </w:r>
      <w:r w:rsidR="00A55D85" w:rsidRPr="00A75F4D">
        <w:rPr>
          <w:rFonts w:ascii="Arial" w:hAnsi="Arial" w:cs="Arial"/>
          <w:sz w:val="24"/>
          <w:szCs w:val="24"/>
        </w:rPr>
        <w:t xml:space="preserve"> 2015). However, it must be questioned the extent to which uniforms limit a child’s ability to play freely, and explore their environments without fear of consequence for getting themselves or their clothes dirty. Kwok and Choi (2001) found that many parents were displeased with the suitability of the garments in relation to their children’s ‘physical and psychological development’. It is, however, worth noting that Baumann and Krskova (2016)  found that when analysing behavioural issues in schools globally, those wearing school uniforms were found to actively listen to a higher standard, while teachers were left waiting for student cooperation with activities at a much quicker rate than in comparison to schools where uniforms were not mandatory. </w:t>
      </w:r>
    </w:p>
    <w:p w14:paraId="2ED1D02D" w14:textId="2E3B8E46" w:rsidR="00CB5F90" w:rsidRPr="00A75F4D" w:rsidRDefault="00E80966" w:rsidP="00A75F4D">
      <w:pPr>
        <w:spacing w:line="480" w:lineRule="auto"/>
        <w:ind w:firstLine="720"/>
        <w:rPr>
          <w:rFonts w:ascii="Arial" w:hAnsi="Arial" w:cs="Arial"/>
          <w:sz w:val="24"/>
          <w:szCs w:val="24"/>
        </w:rPr>
      </w:pPr>
      <w:r w:rsidRPr="00A75F4D">
        <w:rPr>
          <w:rFonts w:ascii="Arial" w:hAnsi="Arial" w:cs="Arial"/>
          <w:sz w:val="24"/>
          <w:szCs w:val="24"/>
        </w:rPr>
        <w:t xml:space="preserve">As Grow (1991) states, ‘Good teaching matches the learner's stage of self-direction and helps the learner advance toward greater self-direction’, however, as witnessed in the critical incident, there are certain </w:t>
      </w:r>
      <w:r w:rsidR="00C2255F" w:rsidRPr="00A75F4D">
        <w:rPr>
          <w:rFonts w:ascii="Arial" w:hAnsi="Arial" w:cs="Arial"/>
          <w:sz w:val="24"/>
          <w:szCs w:val="24"/>
        </w:rPr>
        <w:t>moments</w:t>
      </w:r>
      <w:r w:rsidRPr="00A75F4D">
        <w:rPr>
          <w:rFonts w:ascii="Arial" w:hAnsi="Arial" w:cs="Arial"/>
          <w:sz w:val="24"/>
          <w:szCs w:val="24"/>
        </w:rPr>
        <w:t xml:space="preserve"> when</w:t>
      </w:r>
      <w:r w:rsidR="00582C07" w:rsidRPr="00A75F4D">
        <w:rPr>
          <w:rFonts w:ascii="Arial" w:hAnsi="Arial" w:cs="Arial"/>
          <w:sz w:val="24"/>
          <w:szCs w:val="24"/>
        </w:rPr>
        <w:t xml:space="preserve"> the teaching practitioner and the child have differing needs and outcomes to </w:t>
      </w:r>
      <w:r w:rsidR="009D4151" w:rsidRPr="00A75F4D">
        <w:rPr>
          <w:rFonts w:ascii="Arial" w:hAnsi="Arial" w:cs="Arial"/>
          <w:sz w:val="24"/>
          <w:szCs w:val="24"/>
        </w:rPr>
        <w:t>the same experienc</w:t>
      </w:r>
      <w:r w:rsidR="00B232B5" w:rsidRPr="00A75F4D">
        <w:rPr>
          <w:rFonts w:ascii="Arial" w:hAnsi="Arial" w:cs="Arial"/>
          <w:sz w:val="24"/>
          <w:szCs w:val="24"/>
        </w:rPr>
        <w:t>e</w:t>
      </w:r>
      <w:r w:rsidR="00723951" w:rsidRPr="00A75F4D">
        <w:rPr>
          <w:rFonts w:ascii="Arial" w:hAnsi="Arial" w:cs="Arial"/>
          <w:sz w:val="24"/>
          <w:szCs w:val="24"/>
        </w:rPr>
        <w:t>: t</w:t>
      </w:r>
      <w:r w:rsidR="00B232B5" w:rsidRPr="00A75F4D">
        <w:rPr>
          <w:rFonts w:ascii="Arial" w:hAnsi="Arial" w:cs="Arial"/>
          <w:sz w:val="24"/>
          <w:szCs w:val="24"/>
        </w:rPr>
        <w:t xml:space="preserve">he adverse effect on the children being one of restlessness </w:t>
      </w:r>
      <w:r w:rsidR="00723951" w:rsidRPr="00A75F4D">
        <w:rPr>
          <w:rFonts w:ascii="Arial" w:hAnsi="Arial" w:cs="Arial"/>
          <w:sz w:val="24"/>
          <w:szCs w:val="24"/>
        </w:rPr>
        <w:t>and increased misbehaviour</w:t>
      </w:r>
      <w:r w:rsidR="0021283A" w:rsidRPr="00A75F4D">
        <w:rPr>
          <w:rFonts w:ascii="Arial" w:hAnsi="Arial" w:cs="Arial"/>
          <w:sz w:val="24"/>
          <w:szCs w:val="24"/>
        </w:rPr>
        <w:t xml:space="preserve"> which then arguably hindered their learning</w:t>
      </w:r>
      <w:r w:rsidR="0042014B" w:rsidRPr="00A75F4D">
        <w:rPr>
          <w:rFonts w:ascii="Arial" w:hAnsi="Arial" w:cs="Arial"/>
          <w:sz w:val="24"/>
          <w:szCs w:val="24"/>
        </w:rPr>
        <w:t xml:space="preserve"> for the remainder of the day.</w:t>
      </w:r>
      <w:r w:rsidR="00025195" w:rsidRPr="00A75F4D">
        <w:rPr>
          <w:rFonts w:ascii="Arial" w:hAnsi="Arial" w:cs="Arial"/>
          <w:sz w:val="24"/>
          <w:szCs w:val="24"/>
        </w:rPr>
        <w:t xml:space="preserve"> In consideration of this,</w:t>
      </w:r>
      <w:r w:rsidR="0042014B" w:rsidRPr="00A75F4D">
        <w:rPr>
          <w:rFonts w:ascii="Arial" w:hAnsi="Arial" w:cs="Arial"/>
          <w:sz w:val="24"/>
          <w:szCs w:val="24"/>
        </w:rPr>
        <w:t xml:space="preserve"> </w:t>
      </w:r>
      <w:r w:rsidR="00513841" w:rsidRPr="00A75F4D">
        <w:rPr>
          <w:rFonts w:ascii="Arial" w:hAnsi="Arial" w:cs="Arial"/>
          <w:sz w:val="24"/>
          <w:szCs w:val="24"/>
        </w:rPr>
        <w:t xml:space="preserve">Carlson and James (2015) argue that </w:t>
      </w:r>
      <w:r w:rsidR="00C533AD" w:rsidRPr="00A75F4D">
        <w:rPr>
          <w:rFonts w:ascii="Arial" w:hAnsi="Arial" w:cs="Arial"/>
          <w:sz w:val="24"/>
          <w:szCs w:val="24"/>
        </w:rPr>
        <w:lastRenderedPageBreak/>
        <w:t>‘classroom activity breaks can improve students’ classroom behaviour’</w:t>
      </w:r>
      <w:r w:rsidR="00EC6C1E" w:rsidRPr="00A75F4D">
        <w:rPr>
          <w:rFonts w:ascii="Arial" w:hAnsi="Arial" w:cs="Arial"/>
          <w:sz w:val="24"/>
          <w:szCs w:val="24"/>
        </w:rPr>
        <w:t xml:space="preserve">, </w:t>
      </w:r>
      <w:r w:rsidR="00015E1D" w:rsidRPr="00A75F4D">
        <w:rPr>
          <w:rFonts w:ascii="Arial" w:hAnsi="Arial" w:cs="Arial"/>
          <w:sz w:val="24"/>
          <w:szCs w:val="24"/>
        </w:rPr>
        <w:t xml:space="preserve">while Medcalf et al. (2006) </w:t>
      </w:r>
      <w:r w:rsidR="00ED3155" w:rsidRPr="00A75F4D">
        <w:rPr>
          <w:rFonts w:ascii="Arial" w:hAnsi="Arial" w:cs="Arial"/>
          <w:sz w:val="24"/>
          <w:szCs w:val="24"/>
        </w:rPr>
        <w:t>suggest that sequencing regular opportunities for activity ‘may be a factor in improving pupil behaviour’.</w:t>
      </w:r>
      <w:r w:rsidR="003374AD" w:rsidRPr="00A75F4D">
        <w:rPr>
          <w:rFonts w:ascii="Arial" w:hAnsi="Arial" w:cs="Arial"/>
          <w:sz w:val="24"/>
          <w:szCs w:val="24"/>
        </w:rPr>
        <w:t xml:space="preserve"> </w:t>
      </w:r>
    </w:p>
    <w:p w14:paraId="47217049" w14:textId="3F6537CE" w:rsidR="00580DE9" w:rsidRPr="00A75F4D" w:rsidRDefault="000D145E" w:rsidP="00A75F4D">
      <w:pPr>
        <w:spacing w:line="480" w:lineRule="auto"/>
        <w:ind w:firstLine="720"/>
        <w:rPr>
          <w:rFonts w:ascii="Arial" w:hAnsi="Arial" w:cs="Arial"/>
          <w:sz w:val="24"/>
          <w:szCs w:val="24"/>
        </w:rPr>
      </w:pPr>
      <w:r w:rsidRPr="00A75F4D">
        <w:rPr>
          <w:rFonts w:ascii="Arial" w:hAnsi="Arial" w:cs="Arial"/>
          <w:sz w:val="24"/>
          <w:szCs w:val="24"/>
        </w:rPr>
        <w:t xml:space="preserve">The effects of screentime on children must also be considered in relation to the critical incident, and the extent to which this could create further opportunities for negative behaviour. When conducting research into the effects of children’s increased screentime and subsequent decreased time outdoors in their natural environments, Oswald et al. (2020) argue that some moderated screen activity is advantageous for children in the modern, technological world, however, when these instances are too frequent, there is a definitive result of increasing mental health issues in these children. </w:t>
      </w:r>
      <w:r w:rsidR="006E6289" w:rsidRPr="00A75F4D">
        <w:rPr>
          <w:rFonts w:ascii="Arial" w:hAnsi="Arial" w:cs="Arial"/>
          <w:sz w:val="24"/>
          <w:szCs w:val="24"/>
        </w:rPr>
        <w:t xml:space="preserve">Television viewing, in particular, has been found to increase the occurrence of underdeveloped physical and cognitive abilities in children, </w:t>
      </w:r>
      <w:r w:rsidR="00435B2F" w:rsidRPr="00A75F4D">
        <w:rPr>
          <w:rFonts w:ascii="Arial" w:hAnsi="Arial" w:cs="Arial"/>
          <w:sz w:val="24"/>
          <w:szCs w:val="24"/>
        </w:rPr>
        <w:t>while also</w:t>
      </w:r>
      <w:r w:rsidR="006E6289" w:rsidRPr="00A75F4D">
        <w:rPr>
          <w:rFonts w:ascii="Arial" w:hAnsi="Arial" w:cs="Arial"/>
          <w:sz w:val="24"/>
          <w:szCs w:val="24"/>
        </w:rPr>
        <w:t xml:space="preserve"> increasing the chance that children</w:t>
      </w:r>
      <w:r w:rsidR="004D7961" w:rsidRPr="00A75F4D">
        <w:rPr>
          <w:rFonts w:ascii="Arial" w:hAnsi="Arial" w:cs="Arial"/>
          <w:sz w:val="24"/>
          <w:szCs w:val="24"/>
        </w:rPr>
        <w:t xml:space="preserve"> who are </w:t>
      </w:r>
      <w:r w:rsidR="00435B2F" w:rsidRPr="00A75F4D">
        <w:rPr>
          <w:rFonts w:ascii="Arial" w:hAnsi="Arial" w:cs="Arial"/>
          <w:sz w:val="24"/>
          <w:szCs w:val="24"/>
        </w:rPr>
        <w:t>overindulged in screentime,</w:t>
      </w:r>
      <w:r w:rsidR="006E6289" w:rsidRPr="00A75F4D">
        <w:rPr>
          <w:rFonts w:ascii="Arial" w:hAnsi="Arial" w:cs="Arial"/>
          <w:sz w:val="24"/>
          <w:szCs w:val="24"/>
        </w:rPr>
        <w:t xml:space="preserve"> develop </w:t>
      </w:r>
      <w:r w:rsidR="00475E9B" w:rsidRPr="00A75F4D">
        <w:rPr>
          <w:rFonts w:ascii="Arial" w:hAnsi="Arial" w:cs="Arial"/>
          <w:sz w:val="24"/>
          <w:szCs w:val="24"/>
        </w:rPr>
        <w:t xml:space="preserve">physical health issues like </w:t>
      </w:r>
      <w:r w:rsidR="006E6289" w:rsidRPr="00A75F4D">
        <w:rPr>
          <w:rFonts w:ascii="Arial" w:hAnsi="Arial" w:cs="Arial"/>
          <w:sz w:val="24"/>
          <w:szCs w:val="24"/>
        </w:rPr>
        <w:t>obesity or mental health issues like anxiety</w:t>
      </w:r>
      <w:r w:rsidR="00F630CC" w:rsidRPr="00A75F4D">
        <w:rPr>
          <w:rFonts w:ascii="Arial" w:hAnsi="Arial" w:cs="Arial"/>
          <w:sz w:val="24"/>
          <w:szCs w:val="24"/>
        </w:rPr>
        <w:t xml:space="preserve"> (Domingues-Montanari</w:t>
      </w:r>
      <w:r w:rsidR="005167C3" w:rsidRPr="00A75F4D">
        <w:rPr>
          <w:rFonts w:ascii="Arial" w:hAnsi="Arial" w:cs="Arial"/>
          <w:sz w:val="24"/>
          <w:szCs w:val="24"/>
        </w:rPr>
        <w:t>,</w:t>
      </w:r>
      <w:r w:rsidR="00F630CC" w:rsidRPr="00A75F4D">
        <w:rPr>
          <w:rFonts w:ascii="Arial" w:hAnsi="Arial" w:cs="Arial"/>
          <w:sz w:val="24"/>
          <w:szCs w:val="24"/>
        </w:rPr>
        <w:t xml:space="preserve"> 2017).</w:t>
      </w:r>
      <w:r w:rsidR="0014036D" w:rsidRPr="00A75F4D">
        <w:rPr>
          <w:rFonts w:ascii="Arial" w:hAnsi="Arial" w:cs="Arial"/>
          <w:sz w:val="24"/>
          <w:szCs w:val="24"/>
        </w:rPr>
        <w:t xml:space="preserve"> </w:t>
      </w:r>
      <w:r w:rsidR="007C5941" w:rsidRPr="00A75F4D">
        <w:rPr>
          <w:rFonts w:ascii="Arial" w:hAnsi="Arial" w:cs="Arial"/>
          <w:sz w:val="24"/>
          <w:szCs w:val="24"/>
        </w:rPr>
        <w:t xml:space="preserve">However, </w:t>
      </w:r>
      <w:r w:rsidR="00644462" w:rsidRPr="00A75F4D">
        <w:rPr>
          <w:rFonts w:ascii="Arial" w:hAnsi="Arial" w:cs="Arial"/>
          <w:sz w:val="24"/>
          <w:szCs w:val="24"/>
        </w:rPr>
        <w:t>in today’s age</w:t>
      </w:r>
      <w:r w:rsidR="00C0221A" w:rsidRPr="00A75F4D">
        <w:rPr>
          <w:rFonts w:ascii="Arial" w:hAnsi="Arial" w:cs="Arial"/>
          <w:sz w:val="24"/>
          <w:szCs w:val="24"/>
        </w:rPr>
        <w:t>, children and technologies are an unavoidable mix</w:t>
      </w:r>
      <w:r w:rsidR="00B83495" w:rsidRPr="00A75F4D">
        <w:rPr>
          <w:rFonts w:ascii="Arial" w:hAnsi="Arial" w:cs="Arial"/>
          <w:sz w:val="24"/>
          <w:szCs w:val="24"/>
        </w:rPr>
        <w:t xml:space="preserve">, with communication technology becoming a way of life for most children </w:t>
      </w:r>
      <w:r w:rsidR="00083CA2" w:rsidRPr="00A75F4D">
        <w:rPr>
          <w:rFonts w:ascii="Arial" w:hAnsi="Arial" w:cs="Arial"/>
          <w:sz w:val="24"/>
          <w:szCs w:val="24"/>
        </w:rPr>
        <w:t xml:space="preserve">to interact with one another and the world </w:t>
      </w:r>
      <w:r w:rsidR="00B83495" w:rsidRPr="00A75F4D">
        <w:rPr>
          <w:rFonts w:ascii="Arial" w:hAnsi="Arial" w:cs="Arial"/>
          <w:sz w:val="24"/>
          <w:szCs w:val="24"/>
        </w:rPr>
        <w:t>(Murati &amp; Ardita</w:t>
      </w:r>
      <w:r w:rsidR="005167C3" w:rsidRPr="00A75F4D">
        <w:rPr>
          <w:rFonts w:ascii="Arial" w:hAnsi="Arial" w:cs="Arial"/>
          <w:sz w:val="24"/>
          <w:szCs w:val="24"/>
        </w:rPr>
        <w:t>,</w:t>
      </w:r>
      <w:r w:rsidR="00B83495" w:rsidRPr="00A75F4D">
        <w:rPr>
          <w:rFonts w:ascii="Arial" w:hAnsi="Arial" w:cs="Arial"/>
          <w:sz w:val="24"/>
          <w:szCs w:val="24"/>
        </w:rPr>
        <w:t xml:space="preserve"> 2017)</w:t>
      </w:r>
      <w:r w:rsidR="00083CA2" w:rsidRPr="00A75F4D">
        <w:rPr>
          <w:rFonts w:ascii="Arial" w:hAnsi="Arial" w:cs="Arial"/>
          <w:sz w:val="24"/>
          <w:szCs w:val="24"/>
        </w:rPr>
        <w:t xml:space="preserve">. </w:t>
      </w:r>
      <w:r w:rsidR="00DD3C07" w:rsidRPr="00A75F4D">
        <w:rPr>
          <w:rFonts w:ascii="Arial" w:hAnsi="Arial" w:cs="Arial"/>
          <w:sz w:val="24"/>
          <w:szCs w:val="24"/>
        </w:rPr>
        <w:t xml:space="preserve">These same computer technologies offer endless experiences for children, </w:t>
      </w:r>
      <w:r w:rsidR="00666AAD" w:rsidRPr="00A75F4D">
        <w:rPr>
          <w:rFonts w:ascii="Arial" w:hAnsi="Arial" w:cs="Arial"/>
          <w:sz w:val="24"/>
          <w:szCs w:val="24"/>
        </w:rPr>
        <w:t xml:space="preserve">and undoubtedly are an important skill for children to master. The Curriculum for Wales, for example, has put </w:t>
      </w:r>
      <w:r w:rsidR="000C6019" w:rsidRPr="00A75F4D">
        <w:rPr>
          <w:rFonts w:ascii="Arial" w:hAnsi="Arial" w:cs="Arial"/>
          <w:sz w:val="24"/>
          <w:szCs w:val="24"/>
        </w:rPr>
        <w:t>emphasis on the importance of digital competence for all children</w:t>
      </w:r>
      <w:r w:rsidR="0010070B" w:rsidRPr="00A75F4D">
        <w:rPr>
          <w:rFonts w:ascii="Arial" w:hAnsi="Arial" w:cs="Arial"/>
          <w:sz w:val="24"/>
          <w:szCs w:val="24"/>
        </w:rPr>
        <w:t>, with special considerations for developing strategies to safely manoeuvre the online world</w:t>
      </w:r>
      <w:r w:rsidR="00093337" w:rsidRPr="00A75F4D">
        <w:rPr>
          <w:rFonts w:ascii="Arial" w:hAnsi="Arial" w:cs="Arial"/>
          <w:sz w:val="24"/>
          <w:szCs w:val="24"/>
        </w:rPr>
        <w:t>, this adds to the mission statements of the Curriculum for Wales, where learners’ independence is at the forefront.</w:t>
      </w:r>
    </w:p>
    <w:p w14:paraId="37C86AA2" w14:textId="2345DC7C" w:rsidR="0006237E" w:rsidRPr="00A75F4D" w:rsidRDefault="0006237E" w:rsidP="00A75F4D">
      <w:pPr>
        <w:spacing w:line="480" w:lineRule="auto"/>
        <w:ind w:firstLine="720"/>
        <w:rPr>
          <w:rFonts w:ascii="Arial" w:hAnsi="Arial" w:cs="Arial"/>
          <w:sz w:val="24"/>
          <w:szCs w:val="24"/>
        </w:rPr>
      </w:pPr>
      <w:r w:rsidRPr="00A75F4D">
        <w:rPr>
          <w:rFonts w:ascii="Arial" w:hAnsi="Arial" w:cs="Arial"/>
          <w:sz w:val="24"/>
          <w:szCs w:val="24"/>
        </w:rPr>
        <w:t xml:space="preserve">The opportunity for children to go outside for breaktime </w:t>
      </w:r>
      <w:r w:rsidR="00093337" w:rsidRPr="00A75F4D">
        <w:rPr>
          <w:rFonts w:ascii="Arial" w:hAnsi="Arial" w:cs="Arial"/>
          <w:sz w:val="24"/>
          <w:szCs w:val="24"/>
        </w:rPr>
        <w:t>can be</w:t>
      </w:r>
      <w:r w:rsidRPr="00A75F4D">
        <w:rPr>
          <w:rFonts w:ascii="Arial" w:hAnsi="Arial" w:cs="Arial"/>
          <w:sz w:val="24"/>
          <w:szCs w:val="24"/>
        </w:rPr>
        <w:t xml:space="preserve"> vital </w:t>
      </w:r>
      <w:r w:rsidR="00093337" w:rsidRPr="00A75F4D">
        <w:rPr>
          <w:rFonts w:ascii="Arial" w:hAnsi="Arial" w:cs="Arial"/>
          <w:sz w:val="24"/>
          <w:szCs w:val="24"/>
        </w:rPr>
        <w:t>in</w:t>
      </w:r>
      <w:r w:rsidRPr="00A75F4D">
        <w:rPr>
          <w:rFonts w:ascii="Arial" w:hAnsi="Arial" w:cs="Arial"/>
          <w:sz w:val="24"/>
          <w:szCs w:val="24"/>
        </w:rPr>
        <w:t xml:space="preserve"> offer</w:t>
      </w:r>
      <w:r w:rsidR="00093337" w:rsidRPr="00A75F4D">
        <w:rPr>
          <w:rFonts w:ascii="Arial" w:hAnsi="Arial" w:cs="Arial"/>
          <w:sz w:val="24"/>
          <w:szCs w:val="24"/>
        </w:rPr>
        <w:t>ing</w:t>
      </w:r>
      <w:r w:rsidRPr="00A75F4D">
        <w:rPr>
          <w:rFonts w:ascii="Arial" w:hAnsi="Arial" w:cs="Arial"/>
          <w:sz w:val="24"/>
          <w:szCs w:val="24"/>
        </w:rPr>
        <w:t xml:space="preserve"> an </w:t>
      </w:r>
      <w:r w:rsidR="00093337" w:rsidRPr="00A75F4D">
        <w:rPr>
          <w:rFonts w:ascii="Arial" w:hAnsi="Arial" w:cs="Arial"/>
          <w:sz w:val="24"/>
          <w:szCs w:val="24"/>
        </w:rPr>
        <w:t xml:space="preserve">opportunity of independence, where an </w:t>
      </w:r>
      <w:r w:rsidRPr="00A75F4D">
        <w:rPr>
          <w:rFonts w:ascii="Arial" w:hAnsi="Arial" w:cs="Arial"/>
          <w:sz w:val="24"/>
          <w:szCs w:val="24"/>
        </w:rPr>
        <w:t xml:space="preserve">essential period in which they can freely </w:t>
      </w:r>
      <w:r w:rsidRPr="00A75F4D">
        <w:rPr>
          <w:rFonts w:ascii="Arial" w:hAnsi="Arial" w:cs="Arial"/>
          <w:sz w:val="24"/>
          <w:szCs w:val="24"/>
        </w:rPr>
        <w:lastRenderedPageBreak/>
        <w:t>socialise with the peers of their choice, playing independently and making decisions for themselves</w:t>
      </w:r>
      <w:r w:rsidR="00093337" w:rsidRPr="00A75F4D">
        <w:rPr>
          <w:rFonts w:ascii="Arial" w:hAnsi="Arial" w:cs="Arial"/>
          <w:sz w:val="24"/>
          <w:szCs w:val="24"/>
        </w:rPr>
        <w:t xml:space="preserve"> is created</w:t>
      </w:r>
      <w:r w:rsidRPr="00A75F4D">
        <w:rPr>
          <w:rFonts w:ascii="Arial" w:hAnsi="Arial" w:cs="Arial"/>
          <w:sz w:val="24"/>
          <w:szCs w:val="24"/>
        </w:rPr>
        <w:t xml:space="preserve"> (UCL</w:t>
      </w:r>
      <w:r w:rsidR="005167C3" w:rsidRPr="00A75F4D">
        <w:rPr>
          <w:rFonts w:ascii="Arial" w:hAnsi="Arial" w:cs="Arial"/>
          <w:sz w:val="24"/>
          <w:szCs w:val="24"/>
        </w:rPr>
        <w:t>,</w:t>
      </w:r>
      <w:r w:rsidRPr="00A75F4D">
        <w:rPr>
          <w:rFonts w:ascii="Arial" w:hAnsi="Arial" w:cs="Arial"/>
          <w:sz w:val="24"/>
          <w:szCs w:val="24"/>
        </w:rPr>
        <w:t xml:space="preserve"> 2022). Further, breaktimes essentially allow any child, regardless of socioeconomic background, a safe place and time to engage in play, as is underpinned in the United Nations Convention on the Rights of the Child (</w:t>
      </w:r>
      <w:r w:rsidR="00D40927">
        <w:rPr>
          <w:rFonts w:ascii="Arial" w:hAnsi="Arial" w:cs="Arial"/>
          <w:sz w:val="24"/>
          <w:szCs w:val="24"/>
        </w:rPr>
        <w:t>2000</w:t>
      </w:r>
      <w:r w:rsidRPr="00A75F4D">
        <w:rPr>
          <w:rFonts w:ascii="Arial" w:hAnsi="Arial" w:cs="Arial"/>
          <w:sz w:val="24"/>
          <w:szCs w:val="24"/>
        </w:rPr>
        <w:t>) , Article 31, which declares: ‘States Parties recognize the right of the child to rest and leisure, to engage in play and recreational activities appropriate to the age of the child […]’. Blatchford and Sharp (1994) mention that there is ‘a recognition of the exciting possibilities in the design (and redesign) of the school grounds’, however it can be argued that due to spacing difficulties and funding issues, primary schools in particular have not been able to fully engage with these findings. In regards to this, certain children with special educational needs (SEN), for instance children with autism who have ‘poor pretend play abilities, which greatly affects their social skill development’ (Hess 2006), may not engage with outdoor breaktimes in a positive manner. These SEN children therefore may need spaces indoors where they can engage in their own version of breaktime, able to independently decide their own activities, or in fact spaces outdoors that are undercover – safe from the elements – and include sensory equipment. Regardless of how children engage in play, it has been established that their learning is more meaningful in the classroom once they have had breaktime in comparison to when they have not had breaktime (Pellegrini and Blatchford</w:t>
      </w:r>
      <w:r w:rsidR="005167C3" w:rsidRPr="00A75F4D">
        <w:rPr>
          <w:rFonts w:ascii="Arial" w:hAnsi="Arial" w:cs="Arial"/>
          <w:sz w:val="24"/>
          <w:szCs w:val="24"/>
        </w:rPr>
        <w:t>,</w:t>
      </w:r>
      <w:r w:rsidRPr="00A75F4D">
        <w:rPr>
          <w:rFonts w:ascii="Arial" w:hAnsi="Arial" w:cs="Arial"/>
          <w:sz w:val="24"/>
          <w:szCs w:val="24"/>
        </w:rPr>
        <w:t xml:space="preserve"> 1993; Coalter and Taylor</w:t>
      </w:r>
      <w:r w:rsidR="005167C3" w:rsidRPr="00A75F4D">
        <w:rPr>
          <w:rFonts w:ascii="Arial" w:hAnsi="Arial" w:cs="Arial"/>
          <w:sz w:val="24"/>
          <w:szCs w:val="24"/>
        </w:rPr>
        <w:t>,</w:t>
      </w:r>
      <w:r w:rsidRPr="00A75F4D">
        <w:rPr>
          <w:rFonts w:ascii="Arial" w:hAnsi="Arial" w:cs="Arial"/>
          <w:sz w:val="24"/>
          <w:szCs w:val="24"/>
        </w:rPr>
        <w:t xml:space="preserve"> 2001). Clere (2013) argues that the only way to ‘create a truly enabling outdoor environment’ is to have ‘a teaching and learning plan that not only accommodates, but celebrates, outdoor play even when the weather is far from clement’.</w:t>
      </w:r>
    </w:p>
    <w:p w14:paraId="1B60F541" w14:textId="05651123" w:rsidR="00A61C7F" w:rsidRPr="00A75F4D" w:rsidRDefault="00463D83" w:rsidP="00A75F4D">
      <w:pPr>
        <w:spacing w:line="480" w:lineRule="auto"/>
        <w:rPr>
          <w:rFonts w:ascii="Arial" w:hAnsi="Arial" w:cs="Arial"/>
          <w:sz w:val="24"/>
          <w:szCs w:val="24"/>
        </w:rPr>
      </w:pPr>
      <w:r w:rsidRPr="00A75F4D">
        <w:rPr>
          <w:rFonts w:ascii="Arial" w:hAnsi="Arial" w:cs="Arial"/>
          <w:sz w:val="24"/>
          <w:szCs w:val="24"/>
        </w:rPr>
        <w:tab/>
      </w:r>
      <w:r w:rsidR="00C07AF5" w:rsidRPr="00A75F4D">
        <w:rPr>
          <w:rFonts w:ascii="Arial" w:hAnsi="Arial" w:cs="Arial"/>
          <w:sz w:val="24"/>
          <w:szCs w:val="24"/>
        </w:rPr>
        <w:t>To conclude on this literature review, an understanding can be gained that there is a</w:t>
      </w:r>
      <w:r w:rsidR="00A55D85" w:rsidRPr="00A75F4D">
        <w:rPr>
          <w:rFonts w:ascii="Arial" w:hAnsi="Arial" w:cs="Arial"/>
          <w:sz w:val="24"/>
          <w:szCs w:val="24"/>
        </w:rPr>
        <w:t xml:space="preserve"> directly proportional relationship</w:t>
      </w:r>
      <w:r w:rsidR="00C07AF5" w:rsidRPr="00A75F4D">
        <w:rPr>
          <w:rFonts w:ascii="Arial" w:hAnsi="Arial" w:cs="Arial"/>
          <w:sz w:val="24"/>
          <w:szCs w:val="24"/>
        </w:rPr>
        <w:t xml:space="preserve"> between children exercising and having </w:t>
      </w:r>
      <w:r w:rsidR="00C07AF5" w:rsidRPr="00A75F4D">
        <w:rPr>
          <w:rFonts w:ascii="Arial" w:hAnsi="Arial" w:cs="Arial"/>
          <w:sz w:val="24"/>
          <w:szCs w:val="24"/>
        </w:rPr>
        <w:lastRenderedPageBreak/>
        <w:t xml:space="preserve">opportunities to express themselves physically in suitable environments, </w:t>
      </w:r>
      <w:r w:rsidR="006651AE" w:rsidRPr="00A75F4D">
        <w:rPr>
          <w:rFonts w:ascii="Arial" w:hAnsi="Arial" w:cs="Arial"/>
          <w:sz w:val="24"/>
          <w:szCs w:val="24"/>
        </w:rPr>
        <w:t>with</w:t>
      </w:r>
      <w:r w:rsidR="00C07AF5" w:rsidRPr="00A75F4D">
        <w:rPr>
          <w:rFonts w:ascii="Arial" w:hAnsi="Arial" w:cs="Arial"/>
          <w:sz w:val="24"/>
          <w:szCs w:val="24"/>
        </w:rPr>
        <w:t xml:space="preserve"> </w:t>
      </w:r>
      <w:r w:rsidR="005472F7" w:rsidRPr="00A75F4D">
        <w:rPr>
          <w:rFonts w:ascii="Arial" w:hAnsi="Arial" w:cs="Arial"/>
          <w:sz w:val="24"/>
          <w:szCs w:val="24"/>
        </w:rPr>
        <w:t>positive</w:t>
      </w:r>
      <w:r w:rsidR="00C07AF5" w:rsidRPr="00A75F4D">
        <w:rPr>
          <w:rFonts w:ascii="Arial" w:hAnsi="Arial" w:cs="Arial"/>
          <w:sz w:val="24"/>
          <w:szCs w:val="24"/>
        </w:rPr>
        <w:t xml:space="preserve"> classroom behaviour</w:t>
      </w:r>
      <w:r w:rsidR="006D7D35" w:rsidRPr="00A75F4D">
        <w:rPr>
          <w:rFonts w:ascii="Arial" w:hAnsi="Arial" w:cs="Arial"/>
          <w:sz w:val="24"/>
          <w:szCs w:val="24"/>
        </w:rPr>
        <w:t xml:space="preserve">. </w:t>
      </w:r>
      <w:r w:rsidR="00907B02" w:rsidRPr="00A75F4D">
        <w:rPr>
          <w:rFonts w:ascii="Arial" w:hAnsi="Arial" w:cs="Arial"/>
          <w:sz w:val="24"/>
          <w:szCs w:val="24"/>
        </w:rPr>
        <w:t xml:space="preserve">Although certain research varies in their conclusions, it can be justified to argue that schools should encourage children to explore their natural surroundings, despite weather conditions, and limit screentime by </w:t>
      </w:r>
      <w:r w:rsidR="00BF35E6" w:rsidRPr="00A75F4D">
        <w:rPr>
          <w:rFonts w:ascii="Arial" w:hAnsi="Arial" w:cs="Arial"/>
          <w:sz w:val="24"/>
          <w:szCs w:val="24"/>
        </w:rPr>
        <w:t>increasing</w:t>
      </w:r>
      <w:r w:rsidR="00907B02" w:rsidRPr="00A75F4D">
        <w:rPr>
          <w:rFonts w:ascii="Arial" w:hAnsi="Arial" w:cs="Arial"/>
          <w:sz w:val="24"/>
          <w:szCs w:val="24"/>
        </w:rPr>
        <w:t xml:space="preserve"> time spent outdoors.</w:t>
      </w:r>
      <w:r w:rsidR="005A0C0F" w:rsidRPr="00A75F4D">
        <w:rPr>
          <w:rFonts w:ascii="Arial" w:hAnsi="Arial" w:cs="Arial"/>
          <w:sz w:val="24"/>
          <w:szCs w:val="24"/>
        </w:rPr>
        <w:t xml:space="preserve"> The results of which arguably increase physical and mental health, as well as children’s engagement with learning. </w:t>
      </w:r>
    </w:p>
    <w:p w14:paraId="6A73B8B9" w14:textId="77777777" w:rsidR="00AD1ECC" w:rsidRPr="00A75F4D" w:rsidRDefault="00AD1ECC" w:rsidP="00A75F4D">
      <w:pPr>
        <w:spacing w:line="480" w:lineRule="auto"/>
        <w:rPr>
          <w:rFonts w:ascii="Arial" w:hAnsi="Arial" w:cs="Arial"/>
          <w:sz w:val="20"/>
          <w:szCs w:val="20"/>
        </w:rPr>
      </w:pPr>
    </w:p>
    <w:p w14:paraId="31891F34" w14:textId="7D811F37" w:rsidR="003138C7" w:rsidRPr="00A75F4D" w:rsidRDefault="003138C7" w:rsidP="00A75F4D">
      <w:pPr>
        <w:spacing w:line="480" w:lineRule="auto"/>
        <w:rPr>
          <w:rFonts w:ascii="Arial" w:hAnsi="Arial" w:cs="Arial"/>
          <w:b/>
          <w:bCs/>
          <w:sz w:val="24"/>
          <w:szCs w:val="24"/>
          <w:u w:val="single"/>
        </w:rPr>
      </w:pPr>
      <w:r w:rsidRPr="00A75F4D">
        <w:rPr>
          <w:rFonts w:ascii="Arial" w:hAnsi="Arial" w:cs="Arial"/>
          <w:b/>
          <w:bCs/>
          <w:sz w:val="24"/>
          <w:szCs w:val="24"/>
          <w:u w:val="single"/>
        </w:rPr>
        <w:t xml:space="preserve">REFLECTION / EVALUATION &amp; NEXT STEPS  </w:t>
      </w:r>
    </w:p>
    <w:p w14:paraId="29196781" w14:textId="58A625D4" w:rsidR="00E97251" w:rsidRDefault="00250CCD" w:rsidP="00225A1F">
      <w:pPr>
        <w:spacing w:line="480" w:lineRule="auto"/>
        <w:rPr>
          <w:rFonts w:ascii="Arial" w:hAnsi="Arial" w:cs="Arial"/>
          <w:b/>
          <w:bCs/>
          <w:sz w:val="24"/>
          <w:szCs w:val="24"/>
        </w:rPr>
      </w:pPr>
      <w:r w:rsidRPr="00A75F4D">
        <w:rPr>
          <w:rFonts w:ascii="Arial" w:hAnsi="Arial" w:cs="Arial"/>
          <w:b/>
          <w:bCs/>
          <w:sz w:val="24"/>
          <w:szCs w:val="24"/>
        </w:rPr>
        <w:tab/>
      </w:r>
      <w:r w:rsidR="00B635A3">
        <w:rPr>
          <w:rFonts w:ascii="Arial" w:hAnsi="Arial" w:cs="Arial"/>
          <w:sz w:val="24"/>
          <w:szCs w:val="24"/>
        </w:rPr>
        <w:t xml:space="preserve">A vital component to any educational practitioners pedagogy is reflection. Lyons (1998, p.115) defines this practise as ‘ways in which teachers interrogate their teaching practises, asking questions about their effectiveness and about how they might be refined to meet the needs of students’. </w:t>
      </w:r>
      <w:r w:rsidR="00A97309">
        <w:rPr>
          <w:rFonts w:ascii="Arial" w:hAnsi="Arial" w:cs="Arial"/>
          <w:sz w:val="24"/>
          <w:szCs w:val="24"/>
        </w:rPr>
        <w:t>Although two reflective models were put forward as examples earlier in th</w:t>
      </w:r>
      <w:r w:rsidR="00780CE4">
        <w:rPr>
          <w:rFonts w:ascii="Arial" w:hAnsi="Arial" w:cs="Arial"/>
          <w:sz w:val="24"/>
          <w:szCs w:val="24"/>
        </w:rPr>
        <w:t>is</w:t>
      </w:r>
      <w:r w:rsidR="00A97309">
        <w:rPr>
          <w:rFonts w:ascii="Arial" w:hAnsi="Arial" w:cs="Arial"/>
          <w:sz w:val="24"/>
          <w:szCs w:val="24"/>
        </w:rPr>
        <w:t xml:space="preserve"> essay, the Researcher will </w:t>
      </w:r>
      <w:r w:rsidR="006A0F3A">
        <w:rPr>
          <w:rFonts w:ascii="Arial" w:hAnsi="Arial" w:cs="Arial"/>
          <w:sz w:val="24"/>
          <w:szCs w:val="24"/>
        </w:rPr>
        <w:t xml:space="preserve">now </w:t>
      </w:r>
      <w:r w:rsidR="00A97309">
        <w:rPr>
          <w:rFonts w:ascii="Arial" w:hAnsi="Arial" w:cs="Arial"/>
          <w:sz w:val="24"/>
          <w:szCs w:val="24"/>
        </w:rPr>
        <w:t xml:space="preserve">focus on a third for their own </w:t>
      </w:r>
      <w:r w:rsidR="00780CE4">
        <w:rPr>
          <w:rFonts w:ascii="Arial" w:hAnsi="Arial" w:cs="Arial"/>
          <w:sz w:val="24"/>
          <w:szCs w:val="24"/>
        </w:rPr>
        <w:t>reflection on the observed critical incident</w:t>
      </w:r>
      <w:r w:rsidR="0008434F">
        <w:rPr>
          <w:rFonts w:ascii="Arial" w:hAnsi="Arial" w:cs="Arial"/>
          <w:sz w:val="24"/>
          <w:szCs w:val="24"/>
        </w:rPr>
        <w:t xml:space="preserve">: Brookfield’s (1998) Lenses. </w:t>
      </w:r>
      <w:r w:rsidR="00551D17">
        <w:rPr>
          <w:rFonts w:ascii="Arial" w:hAnsi="Arial" w:cs="Arial"/>
          <w:sz w:val="24"/>
          <w:szCs w:val="24"/>
        </w:rPr>
        <w:t xml:space="preserve">The model focuses on four possible lenses that practitioners may engage with when </w:t>
      </w:r>
      <w:r w:rsidR="00C74474">
        <w:rPr>
          <w:rFonts w:ascii="Arial" w:hAnsi="Arial" w:cs="Arial"/>
          <w:sz w:val="24"/>
          <w:szCs w:val="24"/>
        </w:rPr>
        <w:t>partaking</w:t>
      </w:r>
      <w:r w:rsidR="00551D17">
        <w:rPr>
          <w:rFonts w:ascii="Arial" w:hAnsi="Arial" w:cs="Arial"/>
          <w:sz w:val="24"/>
          <w:szCs w:val="24"/>
        </w:rPr>
        <w:t xml:space="preserve"> </w:t>
      </w:r>
      <w:r w:rsidR="00285195">
        <w:rPr>
          <w:rFonts w:ascii="Arial" w:hAnsi="Arial" w:cs="Arial"/>
          <w:sz w:val="24"/>
          <w:szCs w:val="24"/>
        </w:rPr>
        <w:t>in</w:t>
      </w:r>
      <w:r w:rsidR="00416C01">
        <w:rPr>
          <w:rFonts w:ascii="Arial" w:hAnsi="Arial" w:cs="Arial"/>
          <w:sz w:val="24"/>
          <w:szCs w:val="24"/>
        </w:rPr>
        <w:t xml:space="preserve"> the process of</w:t>
      </w:r>
      <w:r w:rsidR="00551D17">
        <w:rPr>
          <w:rFonts w:ascii="Arial" w:hAnsi="Arial" w:cs="Arial"/>
          <w:sz w:val="24"/>
          <w:szCs w:val="24"/>
        </w:rPr>
        <w:t xml:space="preserve"> reflective practise: the autobiographical</w:t>
      </w:r>
      <w:r w:rsidR="0031312E">
        <w:rPr>
          <w:rFonts w:ascii="Arial" w:hAnsi="Arial" w:cs="Arial"/>
          <w:sz w:val="24"/>
          <w:szCs w:val="24"/>
        </w:rPr>
        <w:t xml:space="preserve"> experience</w:t>
      </w:r>
      <w:r w:rsidR="00E5441F">
        <w:rPr>
          <w:rFonts w:ascii="Arial" w:hAnsi="Arial" w:cs="Arial"/>
          <w:sz w:val="24"/>
          <w:szCs w:val="24"/>
        </w:rPr>
        <w:t xml:space="preserve"> of the teacher</w:t>
      </w:r>
      <w:r w:rsidR="00551D17">
        <w:rPr>
          <w:rFonts w:ascii="Arial" w:hAnsi="Arial" w:cs="Arial"/>
          <w:sz w:val="24"/>
          <w:szCs w:val="24"/>
        </w:rPr>
        <w:t>, the students’ eyes, the experiences of colleagues’</w:t>
      </w:r>
      <w:r w:rsidR="00CD5F71">
        <w:rPr>
          <w:rFonts w:ascii="Arial" w:hAnsi="Arial" w:cs="Arial"/>
          <w:sz w:val="24"/>
          <w:szCs w:val="24"/>
        </w:rPr>
        <w:t xml:space="preserve">, </w:t>
      </w:r>
      <w:r w:rsidR="00551D17">
        <w:rPr>
          <w:rFonts w:ascii="Arial" w:hAnsi="Arial" w:cs="Arial"/>
          <w:sz w:val="24"/>
          <w:szCs w:val="24"/>
        </w:rPr>
        <w:t>and theoretical literature</w:t>
      </w:r>
      <w:r w:rsidR="00CC671F">
        <w:rPr>
          <w:rFonts w:ascii="Arial" w:hAnsi="Arial" w:cs="Arial"/>
          <w:sz w:val="24"/>
          <w:szCs w:val="24"/>
        </w:rPr>
        <w:t xml:space="preserve">, </w:t>
      </w:r>
      <w:r w:rsidR="00142454">
        <w:rPr>
          <w:rFonts w:ascii="Arial" w:hAnsi="Arial" w:cs="Arial"/>
          <w:sz w:val="24"/>
          <w:szCs w:val="24"/>
        </w:rPr>
        <w:t>which</w:t>
      </w:r>
      <w:r w:rsidR="00CC671F">
        <w:rPr>
          <w:rFonts w:ascii="Arial" w:hAnsi="Arial" w:cs="Arial"/>
          <w:sz w:val="24"/>
          <w:szCs w:val="24"/>
        </w:rPr>
        <w:t xml:space="preserve"> will allow the Researcher to ‘</w:t>
      </w:r>
      <w:r w:rsidR="00CC671F" w:rsidRPr="00CC671F">
        <w:rPr>
          <w:rFonts w:ascii="Arial" w:hAnsi="Arial" w:cs="Arial"/>
          <w:sz w:val="24"/>
          <w:szCs w:val="24"/>
        </w:rPr>
        <w:t>make more informed judgments and take more informed actions</w:t>
      </w:r>
      <w:r w:rsidR="00CC671F">
        <w:rPr>
          <w:rFonts w:ascii="Arial" w:hAnsi="Arial" w:cs="Arial"/>
          <w:sz w:val="24"/>
          <w:szCs w:val="24"/>
        </w:rPr>
        <w:t>’ (Brookfield, 2002).</w:t>
      </w:r>
    </w:p>
    <w:p w14:paraId="2539F439" w14:textId="7EE95967" w:rsidR="00AD1ECC" w:rsidRDefault="009E2291" w:rsidP="00DA3721">
      <w:pPr>
        <w:spacing w:line="480" w:lineRule="auto"/>
        <w:rPr>
          <w:rFonts w:ascii="Arial" w:hAnsi="Arial" w:cs="Arial"/>
          <w:sz w:val="24"/>
          <w:szCs w:val="24"/>
        </w:rPr>
      </w:pPr>
      <w:r>
        <w:rPr>
          <w:rFonts w:ascii="Arial" w:hAnsi="Arial" w:cs="Arial"/>
          <w:sz w:val="24"/>
          <w:szCs w:val="24"/>
        </w:rPr>
        <w:tab/>
      </w:r>
      <w:r w:rsidR="00AE0769">
        <w:rPr>
          <w:rFonts w:ascii="Arial" w:hAnsi="Arial" w:cs="Arial"/>
          <w:sz w:val="24"/>
          <w:szCs w:val="24"/>
        </w:rPr>
        <w:t>Autobiographically</w:t>
      </w:r>
      <w:r w:rsidR="005005F8">
        <w:rPr>
          <w:rFonts w:ascii="Arial" w:hAnsi="Arial" w:cs="Arial"/>
          <w:sz w:val="24"/>
          <w:szCs w:val="24"/>
        </w:rPr>
        <w:t>,</w:t>
      </w:r>
      <w:r w:rsidR="00AE0769">
        <w:rPr>
          <w:rFonts w:ascii="Arial" w:hAnsi="Arial" w:cs="Arial"/>
          <w:sz w:val="24"/>
          <w:szCs w:val="24"/>
        </w:rPr>
        <w:t xml:space="preserve"> as a learner,</w:t>
      </w:r>
      <w:r w:rsidR="005005F8">
        <w:rPr>
          <w:rFonts w:ascii="Arial" w:hAnsi="Arial" w:cs="Arial"/>
          <w:sz w:val="24"/>
          <w:szCs w:val="24"/>
        </w:rPr>
        <w:t xml:space="preserve"> the Researcher</w:t>
      </w:r>
      <w:r w:rsidR="002F0967">
        <w:rPr>
          <w:rFonts w:ascii="Arial" w:hAnsi="Arial" w:cs="Arial"/>
          <w:sz w:val="24"/>
          <w:szCs w:val="24"/>
        </w:rPr>
        <w:t xml:space="preserve"> can reflect and understand how the children </w:t>
      </w:r>
      <w:r w:rsidR="00E83B23">
        <w:rPr>
          <w:rFonts w:ascii="Arial" w:hAnsi="Arial" w:cs="Arial"/>
          <w:sz w:val="24"/>
          <w:szCs w:val="24"/>
        </w:rPr>
        <w:t>may possibly</w:t>
      </w:r>
      <w:r w:rsidR="002F0967">
        <w:rPr>
          <w:rFonts w:ascii="Arial" w:hAnsi="Arial" w:cs="Arial"/>
          <w:sz w:val="24"/>
          <w:szCs w:val="24"/>
        </w:rPr>
        <w:t xml:space="preserve"> have been feeling following the decision for indoor play. </w:t>
      </w:r>
      <w:r w:rsidR="00E83B23">
        <w:rPr>
          <w:rFonts w:ascii="Arial" w:hAnsi="Arial" w:cs="Arial"/>
          <w:sz w:val="24"/>
          <w:szCs w:val="24"/>
        </w:rPr>
        <w:t>During their own time in school, the Researcher had many such experiences and was</w:t>
      </w:r>
      <w:r w:rsidR="00BD6C06">
        <w:rPr>
          <w:rFonts w:ascii="Arial" w:hAnsi="Arial" w:cs="Arial"/>
          <w:sz w:val="24"/>
          <w:szCs w:val="24"/>
        </w:rPr>
        <w:t xml:space="preserve"> often disappointed</w:t>
      </w:r>
      <w:r w:rsidR="00A435BA">
        <w:rPr>
          <w:rFonts w:ascii="Arial" w:hAnsi="Arial" w:cs="Arial"/>
          <w:sz w:val="24"/>
          <w:szCs w:val="24"/>
        </w:rPr>
        <w:t xml:space="preserve">; </w:t>
      </w:r>
      <w:r w:rsidR="00BD6C06">
        <w:rPr>
          <w:rFonts w:ascii="Arial" w:hAnsi="Arial" w:cs="Arial"/>
          <w:sz w:val="24"/>
          <w:szCs w:val="24"/>
        </w:rPr>
        <w:t xml:space="preserve">left feeling pent up in their physical energy. More often than not, the Researcher was offered digital media as an outlet instead of indoor </w:t>
      </w:r>
      <w:r w:rsidR="00BD6C06">
        <w:rPr>
          <w:rFonts w:ascii="Arial" w:hAnsi="Arial" w:cs="Arial"/>
          <w:sz w:val="24"/>
          <w:szCs w:val="24"/>
        </w:rPr>
        <w:lastRenderedPageBreak/>
        <w:t>physical activities</w:t>
      </w:r>
      <w:r w:rsidR="00CF4EAF">
        <w:rPr>
          <w:rFonts w:ascii="Arial" w:hAnsi="Arial" w:cs="Arial"/>
          <w:sz w:val="24"/>
          <w:szCs w:val="24"/>
        </w:rPr>
        <w:t>, much like the children in the observed critical incident</w:t>
      </w:r>
      <w:r w:rsidR="00BD6C06">
        <w:rPr>
          <w:rFonts w:ascii="Arial" w:hAnsi="Arial" w:cs="Arial"/>
          <w:sz w:val="24"/>
          <w:szCs w:val="24"/>
        </w:rPr>
        <w:t xml:space="preserve">. </w:t>
      </w:r>
      <w:r w:rsidR="00E64414">
        <w:rPr>
          <w:rFonts w:ascii="Arial" w:hAnsi="Arial" w:cs="Arial"/>
          <w:sz w:val="24"/>
          <w:szCs w:val="24"/>
        </w:rPr>
        <w:t>Within their own pr</w:t>
      </w:r>
      <w:r w:rsidR="006E50CE">
        <w:rPr>
          <w:rFonts w:ascii="Arial" w:hAnsi="Arial" w:cs="Arial"/>
          <w:sz w:val="24"/>
          <w:szCs w:val="24"/>
        </w:rPr>
        <w:t xml:space="preserve">actise therefore, </w:t>
      </w:r>
      <w:r w:rsidR="004B45D2">
        <w:rPr>
          <w:rFonts w:ascii="Arial" w:hAnsi="Arial" w:cs="Arial"/>
          <w:sz w:val="24"/>
          <w:szCs w:val="24"/>
        </w:rPr>
        <w:t>the Researcher</w:t>
      </w:r>
      <w:r w:rsidR="006E50CE">
        <w:rPr>
          <w:rFonts w:ascii="Arial" w:hAnsi="Arial" w:cs="Arial"/>
          <w:sz w:val="24"/>
          <w:szCs w:val="24"/>
        </w:rPr>
        <w:t xml:space="preserve"> will focus on offering </w:t>
      </w:r>
      <w:r w:rsidR="00E07DC6">
        <w:rPr>
          <w:rFonts w:ascii="Arial" w:hAnsi="Arial" w:cs="Arial"/>
          <w:sz w:val="24"/>
          <w:szCs w:val="24"/>
        </w:rPr>
        <w:t>equally as invigorating indoor spaces for children to play in during wet weather conditions, engaging with Collaboration (Welsh Government</w:t>
      </w:r>
      <w:r w:rsidR="00345FC6">
        <w:rPr>
          <w:rFonts w:ascii="Arial" w:hAnsi="Arial" w:cs="Arial"/>
          <w:sz w:val="24"/>
          <w:szCs w:val="24"/>
        </w:rPr>
        <w:t>, 2019</w:t>
      </w:r>
      <w:r w:rsidR="00E07DC6">
        <w:rPr>
          <w:rFonts w:ascii="Arial" w:hAnsi="Arial" w:cs="Arial"/>
          <w:sz w:val="24"/>
          <w:szCs w:val="24"/>
        </w:rPr>
        <w:t>)</w:t>
      </w:r>
      <w:r w:rsidR="0064774B">
        <w:rPr>
          <w:rFonts w:ascii="Arial" w:hAnsi="Arial" w:cs="Arial"/>
          <w:sz w:val="24"/>
          <w:szCs w:val="24"/>
        </w:rPr>
        <w:t xml:space="preserve"> by </w:t>
      </w:r>
      <w:r w:rsidR="001958CF">
        <w:rPr>
          <w:rFonts w:ascii="Arial" w:hAnsi="Arial" w:cs="Arial"/>
          <w:sz w:val="24"/>
          <w:szCs w:val="24"/>
        </w:rPr>
        <w:t>undertaking</w:t>
      </w:r>
      <w:r w:rsidR="00DA3721">
        <w:rPr>
          <w:rFonts w:ascii="Arial" w:hAnsi="Arial" w:cs="Arial"/>
          <w:sz w:val="24"/>
          <w:szCs w:val="24"/>
        </w:rPr>
        <w:t xml:space="preserve"> ’o</w:t>
      </w:r>
      <w:r w:rsidR="00DA3721" w:rsidRPr="00DA3721">
        <w:rPr>
          <w:rFonts w:ascii="Arial" w:hAnsi="Arial" w:cs="Arial"/>
          <w:sz w:val="24"/>
          <w:szCs w:val="24"/>
        </w:rPr>
        <w:t>rganised and constructive work with a range of colleagues to</w:t>
      </w:r>
      <w:r w:rsidR="00DA3721">
        <w:rPr>
          <w:rFonts w:ascii="Arial" w:hAnsi="Arial" w:cs="Arial"/>
          <w:sz w:val="24"/>
          <w:szCs w:val="24"/>
        </w:rPr>
        <w:t xml:space="preserve"> </w:t>
      </w:r>
      <w:r w:rsidR="00DA3721" w:rsidRPr="00DA3721">
        <w:rPr>
          <w:rFonts w:ascii="Arial" w:hAnsi="Arial" w:cs="Arial"/>
          <w:sz w:val="24"/>
          <w:szCs w:val="24"/>
        </w:rPr>
        <w:t>enhance learners’ experienc</w:t>
      </w:r>
      <w:r w:rsidR="00DA3721">
        <w:rPr>
          <w:rFonts w:ascii="Arial" w:hAnsi="Arial" w:cs="Arial"/>
          <w:sz w:val="24"/>
          <w:szCs w:val="24"/>
        </w:rPr>
        <w:t>e’</w:t>
      </w:r>
      <w:r w:rsidR="00231F86">
        <w:rPr>
          <w:rFonts w:ascii="Arial" w:hAnsi="Arial" w:cs="Arial"/>
          <w:sz w:val="24"/>
          <w:szCs w:val="24"/>
        </w:rPr>
        <w:t>.</w:t>
      </w:r>
      <w:r w:rsidR="003D2CCC">
        <w:rPr>
          <w:rFonts w:ascii="Arial" w:hAnsi="Arial" w:cs="Arial"/>
          <w:sz w:val="24"/>
          <w:szCs w:val="24"/>
        </w:rPr>
        <w:t xml:space="preserve"> </w:t>
      </w:r>
      <w:r w:rsidR="00F443EE">
        <w:rPr>
          <w:rFonts w:ascii="Arial" w:hAnsi="Arial" w:cs="Arial"/>
          <w:sz w:val="24"/>
          <w:szCs w:val="24"/>
        </w:rPr>
        <w:t>However, the Researcher can also understand that the practicality of school budgets and availability of space may hinder this</w:t>
      </w:r>
      <w:r w:rsidR="007F7B64">
        <w:rPr>
          <w:rFonts w:ascii="Arial" w:hAnsi="Arial" w:cs="Arial"/>
          <w:sz w:val="24"/>
          <w:szCs w:val="24"/>
        </w:rPr>
        <w:t xml:space="preserve">, </w:t>
      </w:r>
      <w:r w:rsidR="00755F52">
        <w:rPr>
          <w:rFonts w:ascii="Arial" w:hAnsi="Arial" w:cs="Arial"/>
          <w:sz w:val="24"/>
          <w:szCs w:val="24"/>
        </w:rPr>
        <w:t xml:space="preserve">and that sometimes the only space available will be the one in the classroom. Thus, </w:t>
      </w:r>
      <w:r w:rsidR="00392DD1">
        <w:rPr>
          <w:rFonts w:ascii="Arial" w:hAnsi="Arial" w:cs="Arial"/>
          <w:sz w:val="24"/>
          <w:szCs w:val="24"/>
        </w:rPr>
        <w:t xml:space="preserve">the Researcher will </w:t>
      </w:r>
      <w:r w:rsidR="000001BE">
        <w:rPr>
          <w:rFonts w:ascii="Arial" w:hAnsi="Arial" w:cs="Arial"/>
          <w:sz w:val="24"/>
          <w:szCs w:val="24"/>
        </w:rPr>
        <w:t xml:space="preserve">work to offer indoor activities that </w:t>
      </w:r>
      <w:r w:rsidR="00287B55">
        <w:rPr>
          <w:rFonts w:ascii="Arial" w:hAnsi="Arial" w:cs="Arial"/>
          <w:sz w:val="24"/>
          <w:szCs w:val="24"/>
        </w:rPr>
        <w:t xml:space="preserve">avoid </w:t>
      </w:r>
      <w:r w:rsidR="000001BE">
        <w:rPr>
          <w:rFonts w:ascii="Arial" w:hAnsi="Arial" w:cs="Arial"/>
          <w:sz w:val="24"/>
          <w:szCs w:val="24"/>
        </w:rPr>
        <w:t xml:space="preserve">the </w:t>
      </w:r>
      <w:r w:rsidR="00287B55">
        <w:rPr>
          <w:rFonts w:ascii="Arial" w:hAnsi="Arial" w:cs="Arial"/>
          <w:sz w:val="24"/>
          <w:szCs w:val="24"/>
        </w:rPr>
        <w:t xml:space="preserve">digital context, as this is already so thoroughly integrated into the curriculum and </w:t>
      </w:r>
      <w:r w:rsidR="003D1473">
        <w:rPr>
          <w:rFonts w:ascii="Arial" w:hAnsi="Arial" w:cs="Arial"/>
          <w:sz w:val="24"/>
          <w:szCs w:val="24"/>
        </w:rPr>
        <w:t xml:space="preserve">in most </w:t>
      </w:r>
      <w:r w:rsidR="00287B55">
        <w:rPr>
          <w:rFonts w:ascii="Arial" w:hAnsi="Arial" w:cs="Arial"/>
          <w:sz w:val="24"/>
          <w:szCs w:val="24"/>
        </w:rPr>
        <w:t>home</w:t>
      </w:r>
      <w:r w:rsidR="003D1473">
        <w:rPr>
          <w:rFonts w:ascii="Arial" w:hAnsi="Arial" w:cs="Arial"/>
          <w:sz w:val="24"/>
          <w:szCs w:val="24"/>
        </w:rPr>
        <w:t xml:space="preserve"> settings</w:t>
      </w:r>
      <w:r w:rsidR="00287B55">
        <w:rPr>
          <w:rFonts w:ascii="Arial" w:hAnsi="Arial" w:cs="Arial"/>
          <w:sz w:val="24"/>
          <w:szCs w:val="24"/>
        </w:rPr>
        <w:t xml:space="preserve">, instead opting for enriching experiences </w:t>
      </w:r>
      <w:r w:rsidR="00B61150">
        <w:rPr>
          <w:rFonts w:ascii="Arial" w:hAnsi="Arial" w:cs="Arial"/>
          <w:sz w:val="24"/>
          <w:szCs w:val="24"/>
        </w:rPr>
        <w:t xml:space="preserve">that are modelled around </w:t>
      </w:r>
      <w:r w:rsidR="003D1473">
        <w:rPr>
          <w:rFonts w:ascii="Arial" w:hAnsi="Arial" w:cs="Arial"/>
          <w:sz w:val="24"/>
          <w:szCs w:val="24"/>
        </w:rPr>
        <w:t xml:space="preserve">face-to-face play, so that the children have opportunities to socialise. </w:t>
      </w:r>
      <w:r w:rsidR="00795B03">
        <w:rPr>
          <w:rFonts w:ascii="Arial" w:hAnsi="Arial" w:cs="Arial"/>
          <w:sz w:val="24"/>
          <w:szCs w:val="24"/>
        </w:rPr>
        <w:t>The Researcher will also offer differentiated activities in the classroom for children categorised with ALN</w:t>
      </w:r>
      <w:r w:rsidR="00560855">
        <w:rPr>
          <w:rFonts w:ascii="Arial" w:hAnsi="Arial" w:cs="Arial"/>
          <w:sz w:val="24"/>
          <w:szCs w:val="24"/>
        </w:rPr>
        <w:t>. As an example, this could include quiet spaces or individual pursuits for the children to take part in</w:t>
      </w:r>
      <w:r w:rsidR="000D71D5">
        <w:rPr>
          <w:rFonts w:ascii="Arial" w:hAnsi="Arial" w:cs="Arial"/>
          <w:sz w:val="24"/>
          <w:szCs w:val="24"/>
        </w:rPr>
        <w:t xml:space="preserve">, and made clear so that all the children in the class knew who was partaking in what level of socialising. </w:t>
      </w:r>
    </w:p>
    <w:p w14:paraId="66457117" w14:textId="3C5A17E7" w:rsidR="00F8117E" w:rsidRDefault="007D2617" w:rsidP="00DA3721">
      <w:pPr>
        <w:spacing w:line="480" w:lineRule="auto"/>
        <w:rPr>
          <w:rFonts w:ascii="Arial" w:hAnsi="Arial" w:cs="Arial"/>
          <w:sz w:val="24"/>
          <w:szCs w:val="24"/>
        </w:rPr>
      </w:pPr>
      <w:r>
        <w:rPr>
          <w:rFonts w:ascii="Arial" w:hAnsi="Arial" w:cs="Arial"/>
          <w:sz w:val="24"/>
          <w:szCs w:val="24"/>
        </w:rPr>
        <w:tab/>
        <w:t xml:space="preserve">As a colleague, the Researcher was not able to find an appropriate opportunity to talk to the class Teacher about the critical incident, and </w:t>
      </w:r>
      <w:r w:rsidR="00731DF7">
        <w:rPr>
          <w:rFonts w:ascii="Arial" w:hAnsi="Arial" w:cs="Arial"/>
          <w:sz w:val="24"/>
          <w:szCs w:val="24"/>
        </w:rPr>
        <w:t xml:space="preserve">ask </w:t>
      </w:r>
      <w:r>
        <w:rPr>
          <w:rFonts w:ascii="Arial" w:hAnsi="Arial" w:cs="Arial"/>
          <w:sz w:val="24"/>
          <w:szCs w:val="24"/>
        </w:rPr>
        <w:t xml:space="preserve">if they would have changed </w:t>
      </w:r>
      <w:r w:rsidR="0084686F">
        <w:rPr>
          <w:rFonts w:ascii="Arial" w:hAnsi="Arial" w:cs="Arial"/>
          <w:sz w:val="24"/>
          <w:szCs w:val="24"/>
        </w:rPr>
        <w:t>the activity</w:t>
      </w:r>
      <w:r>
        <w:rPr>
          <w:rFonts w:ascii="Arial" w:hAnsi="Arial" w:cs="Arial"/>
          <w:sz w:val="24"/>
          <w:szCs w:val="24"/>
        </w:rPr>
        <w:t xml:space="preserve"> under different circumstances. </w:t>
      </w:r>
      <w:r w:rsidR="005C2C49">
        <w:rPr>
          <w:rFonts w:ascii="Arial" w:hAnsi="Arial" w:cs="Arial"/>
          <w:sz w:val="24"/>
          <w:szCs w:val="24"/>
        </w:rPr>
        <w:t xml:space="preserve">In the future, it is vital for the Researcher to partake in Collaboration with other staff in this context as well, reflecting on both the individual and collaborative development process to enhance learning. </w:t>
      </w:r>
    </w:p>
    <w:p w14:paraId="6D1D3808" w14:textId="2CE3E245" w:rsidR="00A548B5" w:rsidRDefault="00F8117E" w:rsidP="00087775">
      <w:pPr>
        <w:spacing w:line="480" w:lineRule="auto"/>
        <w:rPr>
          <w:rFonts w:ascii="Arial" w:hAnsi="Arial" w:cs="Arial"/>
          <w:sz w:val="24"/>
          <w:szCs w:val="24"/>
        </w:rPr>
      </w:pPr>
      <w:r>
        <w:rPr>
          <w:rFonts w:ascii="Arial" w:hAnsi="Arial" w:cs="Arial"/>
          <w:sz w:val="24"/>
          <w:szCs w:val="24"/>
        </w:rPr>
        <w:tab/>
        <w:t xml:space="preserve">The Researcher engaged with theoretical literature </w:t>
      </w:r>
      <w:r w:rsidR="00AB4DBF">
        <w:rPr>
          <w:rFonts w:ascii="Arial" w:hAnsi="Arial" w:cs="Arial"/>
          <w:sz w:val="24"/>
          <w:szCs w:val="24"/>
        </w:rPr>
        <w:t>to enhance their understanding of the critical incident</w:t>
      </w:r>
      <w:r w:rsidR="00950202">
        <w:rPr>
          <w:rFonts w:ascii="Arial" w:hAnsi="Arial" w:cs="Arial"/>
          <w:sz w:val="24"/>
          <w:szCs w:val="24"/>
        </w:rPr>
        <w:t xml:space="preserve">, </w:t>
      </w:r>
      <w:r w:rsidR="007F7C85">
        <w:rPr>
          <w:rFonts w:ascii="Arial" w:hAnsi="Arial" w:cs="Arial"/>
          <w:sz w:val="24"/>
          <w:szCs w:val="24"/>
        </w:rPr>
        <w:t>which</w:t>
      </w:r>
      <w:r w:rsidR="00950202">
        <w:rPr>
          <w:rFonts w:ascii="Arial" w:hAnsi="Arial" w:cs="Arial"/>
          <w:sz w:val="24"/>
          <w:szCs w:val="24"/>
        </w:rPr>
        <w:t xml:space="preserve"> led them to understand </w:t>
      </w:r>
      <w:r w:rsidR="00A05D3A">
        <w:rPr>
          <w:rFonts w:ascii="Arial" w:hAnsi="Arial" w:cs="Arial"/>
          <w:sz w:val="24"/>
          <w:szCs w:val="24"/>
        </w:rPr>
        <w:t xml:space="preserve">the methods that were used. For example, </w:t>
      </w:r>
      <w:r w:rsidR="00F84291">
        <w:rPr>
          <w:rFonts w:ascii="Arial" w:hAnsi="Arial" w:cs="Arial"/>
          <w:sz w:val="24"/>
          <w:szCs w:val="24"/>
        </w:rPr>
        <w:t xml:space="preserve">understanding the importance of digital technologies </w:t>
      </w:r>
      <w:r w:rsidR="00891D41">
        <w:rPr>
          <w:rFonts w:ascii="Arial" w:hAnsi="Arial" w:cs="Arial"/>
          <w:sz w:val="24"/>
          <w:szCs w:val="24"/>
        </w:rPr>
        <w:t xml:space="preserve">was </w:t>
      </w:r>
      <w:r w:rsidR="00981CF1">
        <w:rPr>
          <w:rFonts w:ascii="Arial" w:hAnsi="Arial" w:cs="Arial"/>
          <w:sz w:val="24"/>
          <w:szCs w:val="24"/>
        </w:rPr>
        <w:t>vital</w:t>
      </w:r>
      <w:r w:rsidR="00891D41">
        <w:rPr>
          <w:rFonts w:ascii="Arial" w:hAnsi="Arial" w:cs="Arial"/>
          <w:sz w:val="24"/>
          <w:szCs w:val="24"/>
        </w:rPr>
        <w:t xml:space="preserve">, as it gave context for why the children were engaging in this </w:t>
      </w:r>
      <w:r w:rsidR="00B806B2">
        <w:rPr>
          <w:rFonts w:ascii="Arial" w:hAnsi="Arial" w:cs="Arial"/>
          <w:sz w:val="24"/>
          <w:szCs w:val="24"/>
        </w:rPr>
        <w:t>avenue</w:t>
      </w:r>
      <w:r w:rsidR="00891D41">
        <w:rPr>
          <w:rFonts w:ascii="Arial" w:hAnsi="Arial" w:cs="Arial"/>
          <w:sz w:val="24"/>
          <w:szCs w:val="24"/>
        </w:rPr>
        <w:t xml:space="preserve"> of activity</w:t>
      </w:r>
      <w:r w:rsidR="006671D7">
        <w:rPr>
          <w:rFonts w:ascii="Arial" w:hAnsi="Arial" w:cs="Arial"/>
          <w:sz w:val="24"/>
          <w:szCs w:val="24"/>
        </w:rPr>
        <w:t xml:space="preserve">. </w:t>
      </w:r>
      <w:r w:rsidR="006671D7">
        <w:rPr>
          <w:rFonts w:ascii="Arial" w:hAnsi="Arial" w:cs="Arial"/>
          <w:sz w:val="24"/>
          <w:szCs w:val="24"/>
        </w:rPr>
        <w:lastRenderedPageBreak/>
        <w:t>Furthermore, the Researcher could clearly see that the Teacher understood the need for children to engage in exercise</w:t>
      </w:r>
      <w:r w:rsidR="00641C8D">
        <w:rPr>
          <w:rFonts w:ascii="Arial" w:hAnsi="Arial" w:cs="Arial"/>
          <w:sz w:val="24"/>
          <w:szCs w:val="24"/>
        </w:rPr>
        <w:t xml:space="preserve"> and so </w:t>
      </w:r>
      <w:r w:rsidR="00A753F7">
        <w:rPr>
          <w:rFonts w:ascii="Arial" w:hAnsi="Arial" w:cs="Arial"/>
          <w:sz w:val="24"/>
          <w:szCs w:val="24"/>
        </w:rPr>
        <w:t>encouraged them to partake in a less boisterous mode of activity</w:t>
      </w:r>
      <w:r w:rsidR="00A81968">
        <w:rPr>
          <w:rFonts w:ascii="Arial" w:hAnsi="Arial" w:cs="Arial"/>
          <w:sz w:val="24"/>
          <w:szCs w:val="24"/>
        </w:rPr>
        <w:t xml:space="preserve"> inside the classroom.</w:t>
      </w:r>
    </w:p>
    <w:p w14:paraId="02003C50" w14:textId="77777777" w:rsidR="002F4852" w:rsidRDefault="002F4852" w:rsidP="00087775">
      <w:pPr>
        <w:spacing w:line="480" w:lineRule="auto"/>
        <w:rPr>
          <w:sz w:val="20"/>
          <w:szCs w:val="20"/>
        </w:rPr>
      </w:pPr>
    </w:p>
    <w:p w14:paraId="0D267030" w14:textId="3A760FE8" w:rsidR="00A548B5" w:rsidRDefault="00793F2F" w:rsidP="00087775">
      <w:pPr>
        <w:spacing w:line="480" w:lineRule="auto"/>
        <w:rPr>
          <w:rFonts w:ascii="Arial" w:hAnsi="Arial" w:cs="Arial"/>
          <w:b/>
          <w:bCs/>
          <w:sz w:val="24"/>
          <w:szCs w:val="24"/>
          <w:u w:val="single"/>
        </w:rPr>
      </w:pPr>
      <w:r w:rsidRPr="00A548B5">
        <w:rPr>
          <w:rFonts w:ascii="Arial" w:hAnsi="Arial" w:cs="Arial"/>
          <w:b/>
          <w:bCs/>
          <w:sz w:val="24"/>
          <w:szCs w:val="24"/>
          <w:u w:val="single"/>
        </w:rPr>
        <w:t>Conclusion</w:t>
      </w:r>
    </w:p>
    <w:p w14:paraId="5E4D14A4" w14:textId="4616683D" w:rsidR="00087775" w:rsidRPr="00087775" w:rsidRDefault="00087775" w:rsidP="00087775">
      <w:pPr>
        <w:spacing w:line="480" w:lineRule="auto"/>
        <w:rPr>
          <w:rFonts w:ascii="Arial" w:hAnsi="Arial" w:cs="Arial"/>
          <w:sz w:val="24"/>
          <w:szCs w:val="24"/>
        </w:rPr>
      </w:pPr>
      <w:r>
        <w:rPr>
          <w:rFonts w:ascii="Arial" w:hAnsi="Arial" w:cs="Arial"/>
          <w:sz w:val="24"/>
          <w:szCs w:val="24"/>
        </w:rPr>
        <w:t>To conclude this essay, the Researcher has found it a vital opportunity to observe and reflect on a critical incident. The experience has allowed the Researcher to reflect on their own classroom experience, and equip them with a deeper understanding on choices they may make in the future, with the ability to defend th</w:t>
      </w:r>
      <w:r w:rsidR="00241C15">
        <w:rPr>
          <w:rFonts w:ascii="Arial" w:hAnsi="Arial" w:cs="Arial"/>
          <w:sz w:val="24"/>
          <w:szCs w:val="24"/>
        </w:rPr>
        <w:t xml:space="preserve">ese choices with </w:t>
      </w:r>
      <w:r w:rsidR="00B75F15">
        <w:rPr>
          <w:rFonts w:ascii="Arial" w:hAnsi="Arial" w:cs="Arial"/>
          <w:sz w:val="24"/>
          <w:szCs w:val="24"/>
        </w:rPr>
        <w:t>factual evidence</w:t>
      </w:r>
      <w:r>
        <w:rPr>
          <w:rFonts w:ascii="Arial" w:hAnsi="Arial" w:cs="Arial"/>
          <w:sz w:val="24"/>
          <w:szCs w:val="24"/>
        </w:rPr>
        <w:t xml:space="preserve">. </w:t>
      </w:r>
      <w:r w:rsidR="00241C15">
        <w:rPr>
          <w:rFonts w:ascii="Arial" w:hAnsi="Arial" w:cs="Arial"/>
          <w:sz w:val="24"/>
          <w:szCs w:val="24"/>
        </w:rPr>
        <w:t xml:space="preserve">The Researcher now understands the values of reflective practise for good pedagogy, and will continue to </w:t>
      </w:r>
      <w:r w:rsidR="00B75F15">
        <w:rPr>
          <w:rFonts w:ascii="Arial" w:hAnsi="Arial" w:cs="Arial"/>
          <w:sz w:val="24"/>
          <w:szCs w:val="24"/>
        </w:rPr>
        <w:t xml:space="preserve">engage in this throughout their training. </w:t>
      </w:r>
    </w:p>
    <w:p w14:paraId="6A6262D1" w14:textId="5B75D43A" w:rsidR="0049351A" w:rsidRDefault="0049351A" w:rsidP="003138C7">
      <w:pPr>
        <w:rPr>
          <w:sz w:val="20"/>
          <w:szCs w:val="20"/>
        </w:rPr>
      </w:pPr>
    </w:p>
    <w:p w14:paraId="525B88EA" w14:textId="77777777" w:rsidR="0049351A" w:rsidRPr="00C72B03" w:rsidRDefault="0049351A" w:rsidP="003138C7">
      <w:pPr>
        <w:rPr>
          <w:sz w:val="20"/>
          <w:szCs w:val="20"/>
        </w:rPr>
      </w:pPr>
    </w:p>
    <w:p w14:paraId="2748505D" w14:textId="46D5510D" w:rsidR="00330D59" w:rsidRDefault="00330D59" w:rsidP="003138C7">
      <w:pPr>
        <w:rPr>
          <w:sz w:val="20"/>
          <w:szCs w:val="20"/>
        </w:rPr>
      </w:pPr>
    </w:p>
    <w:p w14:paraId="6E4C08AA" w14:textId="25BCB537" w:rsidR="00330D59" w:rsidRDefault="00330D59" w:rsidP="003138C7">
      <w:pPr>
        <w:rPr>
          <w:sz w:val="20"/>
          <w:szCs w:val="20"/>
        </w:rPr>
      </w:pPr>
    </w:p>
    <w:p w14:paraId="5380CB8E" w14:textId="0F0DF8DB" w:rsidR="003222EA" w:rsidRDefault="003222EA" w:rsidP="003138C7">
      <w:pPr>
        <w:rPr>
          <w:sz w:val="20"/>
          <w:szCs w:val="20"/>
        </w:rPr>
      </w:pPr>
    </w:p>
    <w:p w14:paraId="26109D1C" w14:textId="666813CF" w:rsidR="003222EA" w:rsidRDefault="003222EA" w:rsidP="003138C7">
      <w:pPr>
        <w:rPr>
          <w:sz w:val="20"/>
          <w:szCs w:val="20"/>
        </w:rPr>
      </w:pPr>
    </w:p>
    <w:p w14:paraId="41CCE7D5" w14:textId="77777777" w:rsidR="003222EA" w:rsidRDefault="003222EA" w:rsidP="003138C7">
      <w:pPr>
        <w:rPr>
          <w:sz w:val="20"/>
          <w:szCs w:val="20"/>
        </w:rPr>
      </w:pPr>
    </w:p>
    <w:p w14:paraId="487565BD" w14:textId="5ACCE7D7" w:rsidR="002C3154" w:rsidRDefault="002C3154" w:rsidP="003138C7">
      <w:pPr>
        <w:rPr>
          <w:sz w:val="20"/>
          <w:szCs w:val="20"/>
        </w:rPr>
      </w:pPr>
    </w:p>
    <w:p w14:paraId="01E6F754" w14:textId="3ABA92A1" w:rsidR="002C3154" w:rsidRPr="0032652D" w:rsidRDefault="002C3154" w:rsidP="0032652D">
      <w:pPr>
        <w:spacing w:line="480" w:lineRule="auto"/>
        <w:rPr>
          <w:rFonts w:ascii="Arial" w:hAnsi="Arial" w:cs="Arial"/>
          <w:b/>
          <w:sz w:val="24"/>
          <w:szCs w:val="24"/>
          <w:u w:val="single"/>
        </w:rPr>
      </w:pPr>
      <w:r w:rsidRPr="0032652D">
        <w:rPr>
          <w:rFonts w:ascii="Arial" w:hAnsi="Arial" w:cs="Arial"/>
          <w:b/>
          <w:sz w:val="24"/>
          <w:szCs w:val="24"/>
          <w:u w:val="single"/>
        </w:rPr>
        <w:t>References</w:t>
      </w:r>
    </w:p>
    <w:p w14:paraId="24BBA5A6" w14:textId="77777777" w:rsidR="005F7195" w:rsidRPr="0032652D" w:rsidRDefault="005F7195" w:rsidP="0032652D">
      <w:pPr>
        <w:spacing w:line="480" w:lineRule="auto"/>
        <w:rPr>
          <w:rFonts w:ascii="Arial" w:hAnsi="Arial" w:cs="Arial"/>
          <w:i/>
          <w:iCs/>
          <w:sz w:val="24"/>
          <w:szCs w:val="24"/>
        </w:rPr>
      </w:pPr>
    </w:p>
    <w:p w14:paraId="7DE34EC2"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Baumann, C. and Krskova, H. (2016) ‘School discipline, school uniforms and academic performance’, </w:t>
      </w:r>
      <w:r w:rsidRPr="0032652D">
        <w:rPr>
          <w:rFonts w:ascii="Arial" w:hAnsi="Arial" w:cs="Arial"/>
          <w:i/>
          <w:iCs/>
          <w:sz w:val="24"/>
          <w:szCs w:val="24"/>
        </w:rPr>
        <w:t>International Journal of Educational Management</w:t>
      </w:r>
      <w:r w:rsidRPr="0032652D">
        <w:rPr>
          <w:rFonts w:ascii="Arial" w:hAnsi="Arial" w:cs="Arial"/>
          <w:sz w:val="24"/>
          <w:szCs w:val="24"/>
        </w:rPr>
        <w:t>, 30(6), pp.1003–1029. DOI:10.1108/ijem-09-2015-0118.</w:t>
      </w:r>
    </w:p>
    <w:p w14:paraId="14517259"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A52CCE">
        <w:rPr>
          <w:rFonts w:ascii="Arial" w:hAnsi="Arial" w:cs="Arial"/>
          <w:sz w:val="24"/>
          <w:szCs w:val="24"/>
        </w:rPr>
        <w:lastRenderedPageBreak/>
        <w:t>Beauchamp, C. (2014)</w:t>
      </w:r>
      <w:r>
        <w:rPr>
          <w:rFonts w:ascii="Arial" w:hAnsi="Arial" w:cs="Arial"/>
          <w:sz w:val="24"/>
          <w:szCs w:val="24"/>
        </w:rPr>
        <w:t xml:space="preserve"> ‘</w:t>
      </w:r>
      <w:r w:rsidRPr="00A52CCE">
        <w:rPr>
          <w:rFonts w:ascii="Arial" w:hAnsi="Arial" w:cs="Arial"/>
          <w:sz w:val="24"/>
          <w:szCs w:val="24"/>
        </w:rPr>
        <w:t>Reflection in teacher education: issues emerging from a review of current literature</w:t>
      </w:r>
      <w:r>
        <w:rPr>
          <w:rFonts w:ascii="Arial" w:hAnsi="Arial" w:cs="Arial"/>
          <w:sz w:val="24"/>
          <w:szCs w:val="24"/>
        </w:rPr>
        <w:t xml:space="preserve">’, </w:t>
      </w:r>
      <w:r w:rsidRPr="00A52CCE">
        <w:rPr>
          <w:rFonts w:ascii="Arial" w:hAnsi="Arial" w:cs="Arial"/>
          <w:i/>
          <w:iCs/>
          <w:sz w:val="24"/>
          <w:szCs w:val="24"/>
        </w:rPr>
        <w:t>Reflective Practice,</w:t>
      </w:r>
      <w:r w:rsidRPr="00A52CCE">
        <w:rPr>
          <w:rFonts w:ascii="Arial" w:hAnsi="Arial" w:cs="Arial"/>
          <w:sz w:val="24"/>
          <w:szCs w:val="24"/>
        </w:rPr>
        <w:t xml:space="preserve"> 16(1), pp.123–141. </w:t>
      </w:r>
      <w:r>
        <w:rPr>
          <w:rFonts w:ascii="Arial" w:hAnsi="Arial" w:cs="Arial"/>
          <w:sz w:val="24"/>
          <w:szCs w:val="24"/>
        </w:rPr>
        <w:t>DOI</w:t>
      </w:r>
      <w:r w:rsidRPr="00A52CCE">
        <w:rPr>
          <w:rFonts w:ascii="Arial" w:hAnsi="Arial" w:cs="Arial"/>
          <w:sz w:val="24"/>
          <w:szCs w:val="24"/>
        </w:rPr>
        <w:t>:10.1080/14623943.2014.982525.</w:t>
      </w:r>
    </w:p>
    <w:p w14:paraId="139C7C34"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Blatchford, P., Blatchford, P. and Sharp, S. (2005). </w:t>
      </w:r>
      <w:r w:rsidRPr="0032652D">
        <w:rPr>
          <w:rFonts w:ascii="Arial" w:hAnsi="Arial" w:cs="Arial"/>
          <w:i/>
          <w:iCs/>
          <w:sz w:val="24"/>
          <w:szCs w:val="24"/>
        </w:rPr>
        <w:t>Breaktime and the School</w:t>
      </w:r>
      <w:r w:rsidRPr="0032652D">
        <w:rPr>
          <w:rFonts w:ascii="Arial" w:hAnsi="Arial" w:cs="Arial"/>
          <w:sz w:val="24"/>
          <w:szCs w:val="24"/>
        </w:rPr>
        <w:t>. Routledge.</w:t>
      </w:r>
    </w:p>
    <w:p w14:paraId="75558F62"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Borms, J. (1986) ‘The child and exercise: An overview’, </w:t>
      </w:r>
      <w:r w:rsidRPr="0032652D">
        <w:rPr>
          <w:rFonts w:ascii="Arial" w:hAnsi="Arial" w:cs="Arial"/>
          <w:i/>
          <w:iCs/>
          <w:sz w:val="24"/>
          <w:szCs w:val="24"/>
        </w:rPr>
        <w:t>Journal of Sports Sciences</w:t>
      </w:r>
      <w:r w:rsidRPr="0032652D">
        <w:rPr>
          <w:rFonts w:ascii="Arial" w:hAnsi="Arial" w:cs="Arial"/>
          <w:sz w:val="24"/>
          <w:szCs w:val="24"/>
        </w:rPr>
        <w:t>, 4(1), pp.3–20. DOI:10.1080/02640418608732093.</w:t>
      </w:r>
    </w:p>
    <w:p w14:paraId="6E6AA127" w14:textId="77777777" w:rsidR="000E06AF"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British Educational Research Association (2011) </w:t>
      </w:r>
      <w:r w:rsidRPr="0032652D">
        <w:rPr>
          <w:rFonts w:ascii="Arial" w:hAnsi="Arial" w:cs="Arial"/>
          <w:i/>
          <w:iCs/>
          <w:sz w:val="24"/>
          <w:szCs w:val="24"/>
        </w:rPr>
        <w:t>Ethical guidelines for educational research</w:t>
      </w:r>
      <w:r w:rsidRPr="0032652D">
        <w:rPr>
          <w:rFonts w:ascii="Arial" w:hAnsi="Arial" w:cs="Arial"/>
          <w:sz w:val="24"/>
          <w:szCs w:val="24"/>
        </w:rPr>
        <w:t>. London: BERA.</w:t>
      </w:r>
    </w:p>
    <w:p w14:paraId="0BB54D6E"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British Educational Research Association [BERA] (2018) </w:t>
      </w:r>
      <w:r w:rsidRPr="0032652D">
        <w:rPr>
          <w:rFonts w:ascii="Arial" w:hAnsi="Arial" w:cs="Arial"/>
          <w:i/>
          <w:iCs/>
          <w:sz w:val="24"/>
          <w:szCs w:val="24"/>
        </w:rPr>
        <w:t>Ethical Guidelines for Educational Research</w:t>
      </w:r>
      <w:r w:rsidRPr="0032652D">
        <w:rPr>
          <w:rFonts w:ascii="Arial" w:hAnsi="Arial" w:cs="Arial"/>
          <w:sz w:val="24"/>
          <w:szCs w:val="24"/>
        </w:rPr>
        <w:t xml:space="preserve">, 4th </w:t>
      </w:r>
      <w:proofErr w:type="spellStart"/>
      <w:r w:rsidRPr="0032652D">
        <w:rPr>
          <w:rFonts w:ascii="Arial" w:hAnsi="Arial" w:cs="Arial"/>
          <w:sz w:val="24"/>
          <w:szCs w:val="24"/>
        </w:rPr>
        <w:t>edn</w:t>
      </w:r>
      <w:proofErr w:type="spellEnd"/>
      <w:r w:rsidRPr="0032652D">
        <w:rPr>
          <w:rFonts w:ascii="Arial" w:hAnsi="Arial" w:cs="Arial"/>
          <w:sz w:val="24"/>
          <w:szCs w:val="24"/>
        </w:rPr>
        <w:t xml:space="preserve">. London. Available at: https://www.bera.ac.uk/researchers-resources/publications/ethicalguidelines-for-educational-research-2018 </w:t>
      </w:r>
      <w:r w:rsidRPr="0032652D">
        <w:rPr>
          <w:rFonts w:ascii="Arial" w:hAnsi="Arial" w:cs="Arial"/>
          <w:sz w:val="24"/>
          <w:szCs w:val="24"/>
        </w:rPr>
        <w:t>(</w:t>
      </w:r>
      <w:r w:rsidRPr="0032652D">
        <w:rPr>
          <w:rFonts w:ascii="Arial" w:hAnsi="Arial" w:cs="Arial"/>
          <w:sz w:val="24"/>
          <w:szCs w:val="24"/>
        </w:rPr>
        <w:t xml:space="preserve">Accessed </w:t>
      </w:r>
      <w:r w:rsidRPr="0032652D">
        <w:rPr>
          <w:rFonts w:ascii="Arial" w:hAnsi="Arial" w:cs="Arial"/>
          <w:sz w:val="24"/>
          <w:szCs w:val="24"/>
        </w:rPr>
        <w:t>12 October 2022)</w:t>
      </w:r>
    </w:p>
    <w:p w14:paraId="45683CF8"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04292F">
        <w:rPr>
          <w:rFonts w:ascii="Arial" w:hAnsi="Arial" w:cs="Arial"/>
          <w:sz w:val="24"/>
          <w:szCs w:val="24"/>
        </w:rPr>
        <w:t>Brookfield, S. D. (1990)</w:t>
      </w:r>
      <w:r>
        <w:rPr>
          <w:rFonts w:ascii="Arial" w:hAnsi="Arial" w:cs="Arial"/>
          <w:sz w:val="24"/>
          <w:szCs w:val="24"/>
        </w:rPr>
        <w:t xml:space="preserve"> </w:t>
      </w:r>
      <w:r w:rsidRPr="0004292F">
        <w:rPr>
          <w:rFonts w:ascii="Arial" w:hAnsi="Arial" w:cs="Arial"/>
          <w:i/>
          <w:iCs/>
          <w:sz w:val="24"/>
          <w:szCs w:val="24"/>
        </w:rPr>
        <w:t xml:space="preserve">The </w:t>
      </w:r>
      <w:r w:rsidRPr="0004292F">
        <w:rPr>
          <w:rFonts w:ascii="Arial" w:hAnsi="Arial" w:cs="Arial"/>
          <w:i/>
          <w:iCs/>
          <w:sz w:val="24"/>
          <w:szCs w:val="24"/>
        </w:rPr>
        <w:t>skilful</w:t>
      </w:r>
      <w:r w:rsidRPr="0004292F">
        <w:rPr>
          <w:rFonts w:ascii="Arial" w:hAnsi="Arial" w:cs="Arial"/>
          <w:i/>
          <w:iCs/>
          <w:sz w:val="24"/>
          <w:szCs w:val="24"/>
        </w:rPr>
        <w:t xml:space="preserve"> teacher.</w:t>
      </w:r>
      <w:r w:rsidRPr="0004292F">
        <w:rPr>
          <w:rFonts w:ascii="Arial" w:hAnsi="Arial" w:cs="Arial"/>
          <w:sz w:val="24"/>
          <w:szCs w:val="24"/>
        </w:rPr>
        <w:t xml:space="preserve"> San Francisco: Jossey Bass.</w:t>
      </w:r>
    </w:p>
    <w:p w14:paraId="4AF7BEEC" w14:textId="77777777" w:rsidR="000E06AF" w:rsidRDefault="000E06AF" w:rsidP="0032652D">
      <w:pPr>
        <w:pStyle w:val="ListParagraph"/>
        <w:numPr>
          <w:ilvl w:val="0"/>
          <w:numId w:val="4"/>
        </w:numPr>
        <w:spacing w:line="480" w:lineRule="auto"/>
        <w:rPr>
          <w:rFonts w:ascii="Arial" w:hAnsi="Arial" w:cs="Arial"/>
          <w:sz w:val="24"/>
          <w:szCs w:val="24"/>
        </w:rPr>
      </w:pPr>
      <w:r w:rsidRPr="00AB4D2D">
        <w:rPr>
          <w:rFonts w:ascii="Arial" w:hAnsi="Arial" w:cs="Arial"/>
          <w:sz w:val="24"/>
          <w:szCs w:val="24"/>
        </w:rPr>
        <w:t xml:space="preserve">Brookfield, S.D. (2002) </w:t>
      </w:r>
      <w:r>
        <w:rPr>
          <w:rFonts w:ascii="Arial" w:hAnsi="Arial" w:cs="Arial"/>
          <w:sz w:val="24"/>
          <w:szCs w:val="24"/>
        </w:rPr>
        <w:t>‘</w:t>
      </w:r>
      <w:r w:rsidRPr="00AB4D2D">
        <w:rPr>
          <w:rFonts w:ascii="Arial" w:hAnsi="Arial" w:cs="Arial"/>
          <w:sz w:val="24"/>
          <w:szCs w:val="24"/>
        </w:rPr>
        <w:t>Using the lenses of critically reflective teaching in the community college classroom</w:t>
      </w:r>
      <w:r>
        <w:rPr>
          <w:rFonts w:ascii="Arial" w:hAnsi="Arial" w:cs="Arial"/>
          <w:sz w:val="24"/>
          <w:szCs w:val="24"/>
        </w:rPr>
        <w:t>’,</w:t>
      </w:r>
      <w:r w:rsidRPr="00AB4D2D">
        <w:rPr>
          <w:rFonts w:ascii="Arial" w:hAnsi="Arial" w:cs="Arial"/>
          <w:sz w:val="24"/>
          <w:szCs w:val="24"/>
        </w:rPr>
        <w:t xml:space="preserve"> </w:t>
      </w:r>
      <w:r w:rsidRPr="00AB4D2D">
        <w:rPr>
          <w:rFonts w:ascii="Arial" w:hAnsi="Arial" w:cs="Arial"/>
          <w:i/>
          <w:iCs/>
          <w:sz w:val="24"/>
          <w:szCs w:val="24"/>
        </w:rPr>
        <w:t>New Directions for Community Colleges</w:t>
      </w:r>
      <w:r w:rsidRPr="00AB4D2D">
        <w:rPr>
          <w:rFonts w:ascii="Arial" w:hAnsi="Arial" w:cs="Arial"/>
          <w:sz w:val="24"/>
          <w:szCs w:val="24"/>
        </w:rPr>
        <w:t>,</w:t>
      </w:r>
      <w:r>
        <w:rPr>
          <w:rFonts w:ascii="Arial" w:hAnsi="Arial" w:cs="Arial"/>
          <w:sz w:val="24"/>
          <w:szCs w:val="24"/>
        </w:rPr>
        <w:t xml:space="preserve"> </w:t>
      </w:r>
      <w:r w:rsidRPr="00AB4D2D">
        <w:rPr>
          <w:rFonts w:ascii="Arial" w:hAnsi="Arial" w:cs="Arial"/>
          <w:sz w:val="24"/>
          <w:szCs w:val="24"/>
        </w:rPr>
        <w:t xml:space="preserve">(118), pp.31–38. </w:t>
      </w:r>
      <w:r>
        <w:rPr>
          <w:rFonts w:ascii="Arial" w:hAnsi="Arial" w:cs="Arial"/>
          <w:sz w:val="24"/>
          <w:szCs w:val="24"/>
        </w:rPr>
        <w:t>DOI</w:t>
      </w:r>
      <w:r w:rsidRPr="00AB4D2D">
        <w:rPr>
          <w:rFonts w:ascii="Arial" w:hAnsi="Arial" w:cs="Arial"/>
          <w:sz w:val="24"/>
          <w:szCs w:val="24"/>
        </w:rPr>
        <w:t>:10.1002/cc.61.</w:t>
      </w:r>
    </w:p>
    <w:p w14:paraId="1D6452DB" w14:textId="77777777" w:rsidR="000E06AF" w:rsidRDefault="000E06AF" w:rsidP="0032652D">
      <w:pPr>
        <w:pStyle w:val="ListParagraph"/>
        <w:numPr>
          <w:ilvl w:val="0"/>
          <w:numId w:val="4"/>
        </w:numPr>
        <w:spacing w:line="480" w:lineRule="auto"/>
        <w:rPr>
          <w:rFonts w:ascii="Arial" w:hAnsi="Arial" w:cs="Arial"/>
          <w:sz w:val="24"/>
          <w:szCs w:val="24"/>
        </w:rPr>
      </w:pPr>
      <w:r w:rsidRPr="00E10CD2">
        <w:rPr>
          <w:rFonts w:ascii="Arial" w:hAnsi="Arial" w:cs="Arial"/>
          <w:sz w:val="24"/>
          <w:szCs w:val="24"/>
        </w:rPr>
        <w:t xml:space="preserve">Carlson, J.A., </w:t>
      </w:r>
      <w:proofErr w:type="spellStart"/>
      <w:r w:rsidRPr="00E10CD2">
        <w:rPr>
          <w:rFonts w:ascii="Arial" w:hAnsi="Arial" w:cs="Arial"/>
          <w:sz w:val="24"/>
          <w:szCs w:val="24"/>
        </w:rPr>
        <w:t>Engelberg</w:t>
      </w:r>
      <w:proofErr w:type="spellEnd"/>
      <w:r w:rsidRPr="00E10CD2">
        <w:rPr>
          <w:rFonts w:ascii="Arial" w:hAnsi="Arial" w:cs="Arial"/>
          <w:sz w:val="24"/>
          <w:szCs w:val="24"/>
        </w:rPr>
        <w:t xml:space="preserve">, J.K., Cain, K.L., Conway, T.L., </w:t>
      </w:r>
      <w:proofErr w:type="spellStart"/>
      <w:r w:rsidRPr="00E10CD2">
        <w:rPr>
          <w:rFonts w:ascii="Arial" w:hAnsi="Arial" w:cs="Arial"/>
          <w:sz w:val="24"/>
          <w:szCs w:val="24"/>
        </w:rPr>
        <w:t>Mignano</w:t>
      </w:r>
      <w:proofErr w:type="spellEnd"/>
      <w:r w:rsidRPr="00E10CD2">
        <w:rPr>
          <w:rFonts w:ascii="Arial" w:hAnsi="Arial" w:cs="Arial"/>
          <w:sz w:val="24"/>
          <w:szCs w:val="24"/>
        </w:rPr>
        <w:t xml:space="preserve">, A.M., Bonilla, E.A., </w:t>
      </w:r>
      <w:proofErr w:type="spellStart"/>
      <w:r w:rsidRPr="00E10CD2">
        <w:rPr>
          <w:rFonts w:ascii="Arial" w:hAnsi="Arial" w:cs="Arial"/>
          <w:sz w:val="24"/>
          <w:szCs w:val="24"/>
        </w:rPr>
        <w:t>Geremia</w:t>
      </w:r>
      <w:proofErr w:type="spellEnd"/>
      <w:r w:rsidRPr="00E10CD2">
        <w:rPr>
          <w:rFonts w:ascii="Arial" w:hAnsi="Arial" w:cs="Arial"/>
          <w:sz w:val="24"/>
          <w:szCs w:val="24"/>
        </w:rPr>
        <w:t xml:space="preserve">, C. and </w:t>
      </w:r>
      <w:proofErr w:type="spellStart"/>
      <w:r w:rsidRPr="00E10CD2">
        <w:rPr>
          <w:rFonts w:ascii="Arial" w:hAnsi="Arial" w:cs="Arial"/>
          <w:sz w:val="24"/>
          <w:szCs w:val="24"/>
        </w:rPr>
        <w:t>Sallis</w:t>
      </w:r>
      <w:proofErr w:type="spellEnd"/>
      <w:r w:rsidRPr="00E10CD2">
        <w:rPr>
          <w:rFonts w:ascii="Arial" w:hAnsi="Arial" w:cs="Arial"/>
          <w:sz w:val="24"/>
          <w:szCs w:val="24"/>
        </w:rPr>
        <w:t xml:space="preserve">, J.F. (2015) </w:t>
      </w:r>
      <w:r>
        <w:rPr>
          <w:rFonts w:ascii="Arial" w:hAnsi="Arial" w:cs="Arial"/>
          <w:sz w:val="24"/>
          <w:szCs w:val="24"/>
        </w:rPr>
        <w:t>‘</w:t>
      </w:r>
      <w:r w:rsidRPr="00E10CD2">
        <w:rPr>
          <w:rFonts w:ascii="Arial" w:hAnsi="Arial" w:cs="Arial"/>
          <w:sz w:val="24"/>
          <w:szCs w:val="24"/>
        </w:rPr>
        <w:t xml:space="preserve">Implementing classroom physical activity breaks: Associations with student physical activity and classroom </w:t>
      </w:r>
      <w:proofErr w:type="spellStart"/>
      <w:r w:rsidRPr="00E10CD2">
        <w:rPr>
          <w:rFonts w:ascii="Arial" w:hAnsi="Arial" w:cs="Arial"/>
          <w:sz w:val="24"/>
          <w:szCs w:val="24"/>
        </w:rPr>
        <w:t>behavior</w:t>
      </w:r>
      <w:proofErr w:type="spellEnd"/>
      <w:r>
        <w:rPr>
          <w:rFonts w:ascii="Arial" w:hAnsi="Arial" w:cs="Arial"/>
          <w:sz w:val="24"/>
          <w:szCs w:val="24"/>
        </w:rPr>
        <w:t>’,</w:t>
      </w:r>
      <w:r w:rsidRPr="00E10CD2">
        <w:rPr>
          <w:rFonts w:ascii="Arial" w:hAnsi="Arial" w:cs="Arial"/>
          <w:sz w:val="24"/>
          <w:szCs w:val="24"/>
        </w:rPr>
        <w:t xml:space="preserve"> </w:t>
      </w:r>
      <w:r w:rsidRPr="00E10CD2">
        <w:rPr>
          <w:rFonts w:ascii="Arial" w:hAnsi="Arial" w:cs="Arial"/>
          <w:i/>
          <w:iCs/>
          <w:sz w:val="24"/>
          <w:szCs w:val="24"/>
        </w:rPr>
        <w:t>Preventive Medicine,</w:t>
      </w:r>
      <w:r w:rsidRPr="00E10CD2">
        <w:rPr>
          <w:rFonts w:ascii="Arial" w:hAnsi="Arial" w:cs="Arial"/>
          <w:sz w:val="24"/>
          <w:szCs w:val="24"/>
        </w:rPr>
        <w:t xml:space="preserve"> 81, pp.67–72. </w:t>
      </w:r>
      <w:r>
        <w:rPr>
          <w:rFonts w:ascii="Arial" w:hAnsi="Arial" w:cs="Arial"/>
          <w:sz w:val="24"/>
          <w:szCs w:val="24"/>
        </w:rPr>
        <w:t>DOI</w:t>
      </w:r>
      <w:r w:rsidRPr="00E10CD2">
        <w:rPr>
          <w:rFonts w:ascii="Arial" w:hAnsi="Arial" w:cs="Arial"/>
          <w:sz w:val="24"/>
          <w:szCs w:val="24"/>
        </w:rPr>
        <w:t>:10.1016/j.ypmed.2015.08.006.</w:t>
      </w:r>
    </w:p>
    <w:p w14:paraId="2CCB5D59"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Clements, R. (2004) ‘An Investigation of the Status of Outdoor Play’, </w:t>
      </w:r>
      <w:r w:rsidRPr="0032652D">
        <w:rPr>
          <w:rFonts w:ascii="Arial" w:hAnsi="Arial" w:cs="Arial"/>
          <w:i/>
          <w:iCs/>
          <w:sz w:val="24"/>
          <w:szCs w:val="24"/>
        </w:rPr>
        <w:t>Contemporary Issues in Early Childhood</w:t>
      </w:r>
      <w:r w:rsidRPr="0032652D">
        <w:rPr>
          <w:rFonts w:ascii="Arial" w:hAnsi="Arial" w:cs="Arial"/>
          <w:sz w:val="24"/>
          <w:szCs w:val="24"/>
        </w:rPr>
        <w:t>, 5(1), pp.68–80. DOI:10.2304/ciec.2004.5.1.10.</w:t>
      </w:r>
    </w:p>
    <w:p w14:paraId="10C8E53E"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lastRenderedPageBreak/>
        <w:t xml:space="preserve">Clere, L. (2013) ‘Outdoor play, whatever the weather’, </w:t>
      </w:r>
      <w:r w:rsidRPr="0032652D">
        <w:rPr>
          <w:rFonts w:ascii="Arial" w:hAnsi="Arial" w:cs="Arial"/>
          <w:i/>
          <w:iCs/>
          <w:sz w:val="24"/>
          <w:szCs w:val="24"/>
        </w:rPr>
        <w:t>Early Years Educator</w:t>
      </w:r>
      <w:r w:rsidRPr="0032652D">
        <w:rPr>
          <w:rFonts w:ascii="Arial" w:hAnsi="Arial" w:cs="Arial"/>
          <w:sz w:val="24"/>
          <w:szCs w:val="24"/>
        </w:rPr>
        <w:t>, 14(9), pp.38–44. DOI:10.12968/eyed.2013.14.9.38.</w:t>
      </w:r>
    </w:p>
    <w:p w14:paraId="060F4110" w14:textId="77777777" w:rsidR="000E06AF" w:rsidRDefault="000E06AF" w:rsidP="0032652D">
      <w:pPr>
        <w:pStyle w:val="ListParagraph"/>
        <w:numPr>
          <w:ilvl w:val="0"/>
          <w:numId w:val="4"/>
        </w:numPr>
        <w:spacing w:line="480" w:lineRule="auto"/>
        <w:rPr>
          <w:rFonts w:ascii="Arial" w:hAnsi="Arial" w:cs="Arial"/>
          <w:sz w:val="24"/>
          <w:szCs w:val="24"/>
        </w:rPr>
      </w:pPr>
      <w:r w:rsidRPr="00B72404">
        <w:rPr>
          <w:rFonts w:ascii="Arial" w:hAnsi="Arial" w:cs="Arial"/>
          <w:sz w:val="24"/>
          <w:szCs w:val="24"/>
        </w:rPr>
        <w:t xml:space="preserve">Coalter, F. and Taylor, J. </w:t>
      </w:r>
      <w:r>
        <w:rPr>
          <w:rFonts w:ascii="Arial" w:hAnsi="Arial" w:cs="Arial"/>
          <w:sz w:val="24"/>
          <w:szCs w:val="24"/>
        </w:rPr>
        <w:t>(</w:t>
      </w:r>
      <w:r w:rsidRPr="00B72404">
        <w:rPr>
          <w:rFonts w:ascii="Arial" w:hAnsi="Arial" w:cs="Arial"/>
          <w:sz w:val="24"/>
          <w:szCs w:val="24"/>
        </w:rPr>
        <w:t>2001</w:t>
      </w:r>
      <w:r>
        <w:rPr>
          <w:rFonts w:ascii="Arial" w:hAnsi="Arial" w:cs="Arial"/>
          <w:sz w:val="24"/>
          <w:szCs w:val="24"/>
        </w:rPr>
        <w:t>)</w:t>
      </w:r>
      <w:r w:rsidRPr="00B72404">
        <w:rPr>
          <w:rFonts w:ascii="Arial" w:hAnsi="Arial" w:cs="Arial"/>
          <w:sz w:val="24"/>
          <w:szCs w:val="24"/>
        </w:rPr>
        <w:t xml:space="preserve"> </w:t>
      </w:r>
      <w:r>
        <w:rPr>
          <w:rFonts w:ascii="Arial" w:hAnsi="Arial" w:cs="Arial"/>
          <w:sz w:val="24"/>
          <w:szCs w:val="24"/>
        </w:rPr>
        <w:t>‘</w:t>
      </w:r>
      <w:r w:rsidRPr="00B72404">
        <w:rPr>
          <w:rFonts w:ascii="Arial" w:hAnsi="Arial" w:cs="Arial"/>
          <w:sz w:val="24"/>
          <w:szCs w:val="24"/>
        </w:rPr>
        <w:t>Realising the Potential: The Case for Cultural Services—Play</w:t>
      </w:r>
      <w:r>
        <w:rPr>
          <w:rFonts w:ascii="Arial" w:hAnsi="Arial" w:cs="Arial"/>
          <w:sz w:val="24"/>
          <w:szCs w:val="24"/>
        </w:rPr>
        <w:t>’</w:t>
      </w:r>
      <w:r w:rsidRPr="00B72404">
        <w:rPr>
          <w:rFonts w:ascii="Arial" w:hAnsi="Arial" w:cs="Arial"/>
          <w:sz w:val="24"/>
          <w:szCs w:val="24"/>
        </w:rPr>
        <w:t xml:space="preserve">, </w:t>
      </w:r>
      <w:r w:rsidRPr="00B72404">
        <w:rPr>
          <w:rFonts w:ascii="Arial" w:hAnsi="Arial" w:cs="Arial"/>
          <w:i/>
          <w:iCs/>
          <w:sz w:val="24"/>
          <w:szCs w:val="24"/>
        </w:rPr>
        <w:t>Edinburgh: Centre for Leisure Research</w:t>
      </w:r>
      <w:r w:rsidRPr="00B72404">
        <w:rPr>
          <w:rFonts w:ascii="Arial" w:hAnsi="Arial" w:cs="Arial"/>
          <w:sz w:val="24"/>
          <w:szCs w:val="24"/>
        </w:rPr>
        <w:t>, University of Edinburgh.</w:t>
      </w:r>
    </w:p>
    <w:p w14:paraId="123FA582" w14:textId="77777777" w:rsidR="000E06AF" w:rsidRDefault="000E06AF" w:rsidP="0032652D">
      <w:pPr>
        <w:pStyle w:val="ListParagraph"/>
        <w:numPr>
          <w:ilvl w:val="0"/>
          <w:numId w:val="4"/>
        </w:numPr>
        <w:spacing w:line="480" w:lineRule="auto"/>
        <w:rPr>
          <w:rFonts w:ascii="Arial" w:hAnsi="Arial" w:cs="Arial"/>
          <w:sz w:val="24"/>
          <w:szCs w:val="24"/>
        </w:rPr>
      </w:pPr>
      <w:r w:rsidRPr="00011101">
        <w:rPr>
          <w:rFonts w:ascii="Arial" w:hAnsi="Arial" w:cs="Arial"/>
          <w:sz w:val="24"/>
          <w:szCs w:val="24"/>
        </w:rPr>
        <w:t>Domingues-Montanari, S. (2017)</w:t>
      </w:r>
      <w:r>
        <w:rPr>
          <w:rFonts w:ascii="Arial" w:hAnsi="Arial" w:cs="Arial"/>
          <w:sz w:val="24"/>
          <w:szCs w:val="24"/>
        </w:rPr>
        <w:t>, ‘</w:t>
      </w:r>
      <w:r w:rsidRPr="00011101">
        <w:rPr>
          <w:rFonts w:ascii="Arial" w:hAnsi="Arial" w:cs="Arial"/>
          <w:sz w:val="24"/>
          <w:szCs w:val="24"/>
        </w:rPr>
        <w:t>Clinical and psychological effects of excessive screen time on children</w:t>
      </w:r>
      <w:r>
        <w:rPr>
          <w:rFonts w:ascii="Arial" w:hAnsi="Arial" w:cs="Arial"/>
          <w:sz w:val="24"/>
          <w:szCs w:val="24"/>
        </w:rPr>
        <w:t>’,</w:t>
      </w:r>
      <w:r w:rsidRPr="00011101">
        <w:rPr>
          <w:rFonts w:ascii="Arial" w:hAnsi="Arial" w:cs="Arial"/>
          <w:sz w:val="24"/>
          <w:szCs w:val="24"/>
        </w:rPr>
        <w:t xml:space="preserve"> </w:t>
      </w:r>
      <w:r w:rsidRPr="00011101">
        <w:rPr>
          <w:rFonts w:ascii="Arial" w:hAnsi="Arial" w:cs="Arial"/>
          <w:i/>
          <w:iCs/>
          <w:sz w:val="24"/>
          <w:szCs w:val="24"/>
        </w:rPr>
        <w:t>Journal of Paediatrics and Child Health</w:t>
      </w:r>
      <w:r w:rsidRPr="00011101">
        <w:rPr>
          <w:rFonts w:ascii="Arial" w:hAnsi="Arial" w:cs="Arial"/>
          <w:sz w:val="24"/>
          <w:szCs w:val="24"/>
        </w:rPr>
        <w:t xml:space="preserve">, 53(4), pp.333–338. </w:t>
      </w:r>
      <w:r>
        <w:rPr>
          <w:rFonts w:ascii="Arial" w:hAnsi="Arial" w:cs="Arial"/>
          <w:sz w:val="24"/>
          <w:szCs w:val="24"/>
        </w:rPr>
        <w:t>DOI</w:t>
      </w:r>
      <w:r w:rsidRPr="00011101">
        <w:rPr>
          <w:rFonts w:ascii="Arial" w:hAnsi="Arial" w:cs="Arial"/>
          <w:sz w:val="24"/>
          <w:szCs w:val="24"/>
        </w:rPr>
        <w:t>:10.1111/jpc.13462.</w:t>
      </w:r>
    </w:p>
    <w:p w14:paraId="2EBD2386" w14:textId="77777777" w:rsidR="000E06AF" w:rsidRPr="0032652D"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t xml:space="preserve">Donaldson, G. (2015) </w:t>
      </w:r>
      <w:r w:rsidRPr="0032652D">
        <w:rPr>
          <w:rFonts w:ascii="Arial" w:hAnsi="Arial" w:cs="Arial"/>
          <w:i/>
          <w:iCs/>
          <w:sz w:val="24"/>
          <w:szCs w:val="24"/>
        </w:rPr>
        <w:t xml:space="preserve">Successful Futures: Independent Review of Curriculum and Assessment Arrangements in Wales. </w:t>
      </w:r>
      <w:r w:rsidRPr="0032652D">
        <w:rPr>
          <w:rFonts w:ascii="Arial" w:hAnsi="Arial" w:cs="Arial"/>
          <w:sz w:val="24"/>
          <w:szCs w:val="24"/>
        </w:rPr>
        <w:t>Available at: https://gov.wales/sites/default/files/publications</w:t>
      </w:r>
      <w:r w:rsidRPr="0032652D">
        <w:rPr>
          <w:rFonts w:ascii="Arial" w:hAnsi="Arial" w:cs="Arial"/>
          <w:sz w:val="24"/>
          <w:szCs w:val="24"/>
        </w:rPr>
        <w:t>/</w:t>
      </w:r>
      <w:r w:rsidRPr="0032652D">
        <w:rPr>
          <w:rFonts w:ascii="Arial" w:hAnsi="Arial" w:cs="Arial"/>
          <w:sz w:val="24"/>
          <w:szCs w:val="24"/>
        </w:rPr>
        <w:t>2018-03/successful-futures.pdf (Accessed: 15 October 2022)</w:t>
      </w:r>
    </w:p>
    <w:p w14:paraId="2908A778" w14:textId="77777777" w:rsidR="000E06AF" w:rsidRPr="00CA436B" w:rsidRDefault="000E06AF" w:rsidP="00CA436B">
      <w:pPr>
        <w:pStyle w:val="ListParagraph"/>
        <w:numPr>
          <w:ilvl w:val="0"/>
          <w:numId w:val="4"/>
        </w:numPr>
        <w:spacing w:after="0" w:line="480" w:lineRule="auto"/>
        <w:rPr>
          <w:rFonts w:ascii="Arial" w:hAnsi="Arial" w:cs="Arial"/>
          <w:i/>
          <w:iCs/>
          <w:sz w:val="24"/>
          <w:szCs w:val="24"/>
        </w:rPr>
      </w:pPr>
      <w:r w:rsidRPr="00CA436B">
        <w:rPr>
          <w:rFonts w:ascii="Arial" w:hAnsi="Arial" w:cs="Arial"/>
          <w:sz w:val="24"/>
          <w:szCs w:val="24"/>
        </w:rPr>
        <w:t>Education Workforce Council (2022)</w:t>
      </w:r>
      <w:r>
        <w:rPr>
          <w:rFonts w:ascii="Arial" w:hAnsi="Arial" w:cs="Arial"/>
          <w:sz w:val="24"/>
          <w:szCs w:val="24"/>
        </w:rPr>
        <w:t xml:space="preserve"> </w:t>
      </w:r>
      <w:r w:rsidRPr="00CA436B">
        <w:rPr>
          <w:rFonts w:ascii="Arial" w:hAnsi="Arial" w:cs="Arial"/>
          <w:i/>
          <w:iCs/>
          <w:sz w:val="24"/>
          <w:szCs w:val="24"/>
        </w:rPr>
        <w:t>Code of Professional Conduct and Practice for registrants with the Education Workforce Council</w:t>
      </w:r>
      <w:r w:rsidRPr="00CA436B">
        <w:rPr>
          <w:rFonts w:ascii="Arial" w:hAnsi="Arial" w:cs="Arial"/>
          <w:sz w:val="24"/>
          <w:szCs w:val="24"/>
        </w:rPr>
        <w:t xml:space="preserve"> </w:t>
      </w:r>
      <w:r w:rsidRPr="00CA436B">
        <w:rPr>
          <w:rFonts w:ascii="Arial" w:hAnsi="Arial" w:cs="Arial"/>
          <w:i/>
          <w:iCs/>
          <w:sz w:val="24"/>
          <w:szCs w:val="24"/>
        </w:rPr>
        <w:t>(EWC).</w:t>
      </w:r>
      <w:r w:rsidRPr="00CA436B">
        <w:rPr>
          <w:rFonts w:ascii="Arial" w:hAnsi="Arial" w:cs="Arial"/>
          <w:sz w:val="24"/>
          <w:szCs w:val="24"/>
        </w:rPr>
        <w:t xml:space="preserve"> Available at: </w:t>
      </w:r>
      <w:r w:rsidRPr="003C1F89">
        <w:rPr>
          <w:rFonts w:ascii="Arial" w:hAnsi="Arial" w:cs="Arial"/>
          <w:sz w:val="24"/>
          <w:szCs w:val="24"/>
        </w:rPr>
        <w:t>https://www.ewc.wales/site/index.php/doclink/code-of-professional-conduct-and-practice-2022/eyJ0eXAiOiJKV1QiLCJhbGciOiJIUzI1NiJ9.eyJzdWIiOiJjb2RlLW9mLXByb2Zlc3Npb25hbC1jb25kdWN0LWFuZC1wcmFjdGljZS0yMDIyIiwiaWF0IjoxNjYyMDE4MzY3LCJleHAiOjE2NjIxMDQ3Njd9.Lpgr-UTtSHP-_LVwVqK-6SWZjQbuHOx6qpjd0OSqP_c</w:t>
      </w:r>
      <w:r w:rsidRPr="00CA436B">
        <w:rPr>
          <w:rFonts w:ascii="Arial" w:hAnsi="Arial" w:cs="Arial"/>
          <w:sz w:val="24"/>
          <w:szCs w:val="24"/>
        </w:rPr>
        <w:t xml:space="preserve"> (Accessed:</w:t>
      </w:r>
      <w:r>
        <w:rPr>
          <w:rFonts w:ascii="Arial" w:hAnsi="Arial" w:cs="Arial"/>
          <w:sz w:val="24"/>
          <w:szCs w:val="24"/>
        </w:rPr>
        <w:t xml:space="preserve"> 2 October 2022).</w:t>
      </w:r>
    </w:p>
    <w:p w14:paraId="4C0D6DA0" w14:textId="77777777" w:rsidR="000E06AF" w:rsidRPr="0032652D"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t xml:space="preserve">Estyn (2018) A report on XXXX Primary School. rep. Estyn. Available at: https://www.estyn.gov.wales/system/files/2020-08/XXXX%2520XX%2520XXXX%2520Primary%2520School.pdf </w:t>
      </w:r>
    </w:p>
    <w:p w14:paraId="3A337475"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lastRenderedPageBreak/>
        <w:t xml:space="preserve">Field, T. (2012) ‘Exercise research on children and adolescents’, </w:t>
      </w:r>
      <w:r w:rsidRPr="0032652D">
        <w:rPr>
          <w:rFonts w:ascii="Arial" w:hAnsi="Arial" w:cs="Arial"/>
          <w:i/>
          <w:iCs/>
          <w:sz w:val="24"/>
          <w:szCs w:val="24"/>
        </w:rPr>
        <w:t>Complementary Therapies in Clinical Practice</w:t>
      </w:r>
      <w:r w:rsidRPr="0032652D">
        <w:rPr>
          <w:rFonts w:ascii="Arial" w:hAnsi="Arial" w:cs="Arial"/>
          <w:sz w:val="24"/>
          <w:szCs w:val="24"/>
        </w:rPr>
        <w:t>, 18(1), pp.54–59. DOI:10.1016/j.ctcp.2011.04.002.</w:t>
      </w:r>
    </w:p>
    <w:p w14:paraId="63078478"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Grow, G.O. (1991) ‘Teaching Learners To Be Self-Directed’, </w:t>
      </w:r>
      <w:r w:rsidRPr="0032652D">
        <w:rPr>
          <w:rFonts w:ascii="Arial" w:hAnsi="Arial" w:cs="Arial"/>
          <w:i/>
          <w:iCs/>
          <w:sz w:val="24"/>
          <w:szCs w:val="24"/>
        </w:rPr>
        <w:t>Adult Education Quarterly</w:t>
      </w:r>
      <w:r w:rsidRPr="0032652D">
        <w:rPr>
          <w:rFonts w:ascii="Arial" w:hAnsi="Arial" w:cs="Arial"/>
          <w:sz w:val="24"/>
          <w:szCs w:val="24"/>
        </w:rPr>
        <w:t>, 41(3), pp.125–149. DOI:10.1177/0001848191041003001.</w:t>
      </w:r>
    </w:p>
    <w:p w14:paraId="3271D2E0"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Hess, L. (2006) ‘I would like to play but I don’t know how: a case study of pretend play in autism’, </w:t>
      </w:r>
      <w:r w:rsidRPr="0032652D">
        <w:rPr>
          <w:rFonts w:ascii="Arial" w:hAnsi="Arial" w:cs="Arial"/>
          <w:i/>
          <w:iCs/>
          <w:sz w:val="24"/>
          <w:szCs w:val="24"/>
        </w:rPr>
        <w:t>Child Language Teaching and Therapy</w:t>
      </w:r>
      <w:r w:rsidRPr="0032652D">
        <w:rPr>
          <w:rFonts w:ascii="Arial" w:hAnsi="Arial" w:cs="Arial"/>
          <w:sz w:val="24"/>
          <w:szCs w:val="24"/>
        </w:rPr>
        <w:t>, 22(1), pp.97–116. DOI:10.1191/0265659006ct299oa.</w:t>
      </w:r>
    </w:p>
    <w:p w14:paraId="53B3A8B3"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Howie, E.K., Newman-Norlund, R.D. and Pate, R.R. (2014), ‘Smiles Count but Minutes Matter: Responses to Classroom Exercise Breaks’, </w:t>
      </w:r>
      <w:r w:rsidRPr="0032652D">
        <w:rPr>
          <w:rFonts w:ascii="Arial" w:hAnsi="Arial" w:cs="Arial"/>
          <w:i/>
          <w:iCs/>
          <w:sz w:val="24"/>
          <w:szCs w:val="24"/>
        </w:rPr>
        <w:t>American Journal of Health Behavior</w:t>
      </w:r>
      <w:r w:rsidRPr="0032652D">
        <w:rPr>
          <w:rFonts w:ascii="Arial" w:hAnsi="Arial" w:cs="Arial"/>
          <w:sz w:val="24"/>
          <w:szCs w:val="24"/>
        </w:rPr>
        <w:t>, 38(5), pp.681–689. DOI:10.5993/AJHB.38.5.5.</w:t>
      </w:r>
    </w:p>
    <w:p w14:paraId="2E5BC640" w14:textId="77777777" w:rsidR="000E06AF" w:rsidRPr="0033598E" w:rsidRDefault="000E06AF" w:rsidP="0033598E">
      <w:pPr>
        <w:pStyle w:val="ListParagraph"/>
        <w:numPr>
          <w:ilvl w:val="0"/>
          <w:numId w:val="4"/>
        </w:numPr>
        <w:spacing w:line="480" w:lineRule="auto"/>
        <w:rPr>
          <w:rFonts w:ascii="Arial" w:hAnsi="Arial" w:cs="Arial"/>
          <w:sz w:val="24"/>
          <w:szCs w:val="24"/>
        </w:rPr>
      </w:pPr>
      <w:r w:rsidRPr="008C79F6">
        <w:rPr>
          <w:rFonts w:ascii="Arial" w:hAnsi="Arial" w:cs="Arial"/>
          <w:sz w:val="24"/>
          <w:szCs w:val="24"/>
        </w:rPr>
        <w:t>Kolb, D. A. (1984)</w:t>
      </w:r>
      <w:r>
        <w:rPr>
          <w:rFonts w:ascii="Arial" w:hAnsi="Arial" w:cs="Arial"/>
          <w:sz w:val="24"/>
          <w:szCs w:val="24"/>
        </w:rPr>
        <w:t xml:space="preserve"> </w:t>
      </w:r>
      <w:r w:rsidRPr="008C79F6">
        <w:rPr>
          <w:rFonts w:ascii="Arial" w:hAnsi="Arial" w:cs="Arial"/>
          <w:i/>
          <w:iCs/>
          <w:sz w:val="24"/>
          <w:szCs w:val="24"/>
        </w:rPr>
        <w:t>Experiential learning: Experience as the source of learning and development.</w:t>
      </w:r>
      <w:r w:rsidRPr="008C79F6">
        <w:rPr>
          <w:rFonts w:ascii="Arial" w:hAnsi="Arial" w:cs="Arial"/>
          <w:sz w:val="24"/>
          <w:szCs w:val="24"/>
        </w:rPr>
        <w:t xml:space="preserve"> Englewood Cliffs, N.J: Prentice-Hall.</w:t>
      </w:r>
    </w:p>
    <w:p w14:paraId="11D15C52" w14:textId="77777777" w:rsidR="000E06AF" w:rsidRDefault="000E06AF" w:rsidP="0032652D">
      <w:pPr>
        <w:pStyle w:val="ListParagraph"/>
        <w:numPr>
          <w:ilvl w:val="0"/>
          <w:numId w:val="4"/>
        </w:numPr>
        <w:spacing w:line="480" w:lineRule="auto"/>
        <w:rPr>
          <w:rFonts w:ascii="Arial" w:hAnsi="Arial" w:cs="Arial"/>
          <w:sz w:val="24"/>
          <w:szCs w:val="24"/>
        </w:rPr>
      </w:pPr>
      <w:r w:rsidRPr="000F0AB5">
        <w:rPr>
          <w:rFonts w:ascii="Arial" w:hAnsi="Arial" w:cs="Arial"/>
          <w:sz w:val="24"/>
          <w:szCs w:val="24"/>
        </w:rPr>
        <w:t>Kwok, Y.L., Sung, C.S. and Choi, K.F. (2001)</w:t>
      </w:r>
      <w:r>
        <w:rPr>
          <w:rFonts w:ascii="Arial" w:hAnsi="Arial" w:cs="Arial"/>
          <w:sz w:val="24"/>
          <w:szCs w:val="24"/>
        </w:rPr>
        <w:t>,</w:t>
      </w:r>
      <w:r w:rsidRPr="000F0AB5">
        <w:rPr>
          <w:rFonts w:ascii="Arial" w:hAnsi="Arial" w:cs="Arial"/>
          <w:sz w:val="24"/>
          <w:szCs w:val="24"/>
        </w:rPr>
        <w:t xml:space="preserve"> </w:t>
      </w:r>
      <w:r>
        <w:rPr>
          <w:rFonts w:ascii="Arial" w:hAnsi="Arial" w:cs="Arial"/>
          <w:sz w:val="24"/>
          <w:szCs w:val="24"/>
        </w:rPr>
        <w:t>‘</w:t>
      </w:r>
      <w:r w:rsidRPr="000F0AB5">
        <w:rPr>
          <w:rFonts w:ascii="Arial" w:hAnsi="Arial" w:cs="Arial"/>
          <w:sz w:val="24"/>
          <w:szCs w:val="24"/>
        </w:rPr>
        <w:t>A Study Of Children Daily Wear - Primary School Uniform</w:t>
      </w:r>
      <w:r>
        <w:rPr>
          <w:rFonts w:ascii="Arial" w:hAnsi="Arial" w:cs="Arial"/>
          <w:sz w:val="24"/>
          <w:szCs w:val="24"/>
        </w:rPr>
        <w:t>’,</w:t>
      </w:r>
      <w:r w:rsidRPr="000F0AB5">
        <w:rPr>
          <w:rFonts w:ascii="Arial" w:hAnsi="Arial" w:cs="Arial"/>
          <w:sz w:val="24"/>
          <w:szCs w:val="24"/>
        </w:rPr>
        <w:t xml:space="preserve"> </w:t>
      </w:r>
      <w:r w:rsidRPr="000F0AB5">
        <w:rPr>
          <w:rFonts w:ascii="Arial" w:hAnsi="Arial" w:cs="Arial"/>
          <w:i/>
          <w:iCs/>
          <w:sz w:val="24"/>
          <w:szCs w:val="24"/>
        </w:rPr>
        <w:t>Research Journal of Textile and Apparel</w:t>
      </w:r>
      <w:r w:rsidRPr="000F0AB5">
        <w:rPr>
          <w:rFonts w:ascii="Arial" w:hAnsi="Arial" w:cs="Arial"/>
          <w:sz w:val="24"/>
          <w:szCs w:val="24"/>
        </w:rPr>
        <w:t xml:space="preserve">, 5(2), pp.65–76. </w:t>
      </w:r>
      <w:r>
        <w:rPr>
          <w:rFonts w:ascii="Arial" w:hAnsi="Arial" w:cs="Arial"/>
          <w:sz w:val="24"/>
          <w:szCs w:val="24"/>
        </w:rPr>
        <w:t>DOI</w:t>
      </w:r>
      <w:r w:rsidRPr="000F0AB5">
        <w:rPr>
          <w:rFonts w:ascii="Arial" w:hAnsi="Arial" w:cs="Arial"/>
          <w:sz w:val="24"/>
          <w:szCs w:val="24"/>
        </w:rPr>
        <w:t>:10.1108/rjta-05-02-2001-b007.</w:t>
      </w:r>
    </w:p>
    <w:p w14:paraId="27CF6BD0"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9465AA">
        <w:rPr>
          <w:rFonts w:ascii="Arial" w:hAnsi="Arial" w:cs="Arial"/>
          <w:sz w:val="24"/>
          <w:szCs w:val="24"/>
        </w:rPr>
        <w:t>Lyons, N. (1998)</w:t>
      </w:r>
      <w:r>
        <w:rPr>
          <w:rFonts w:ascii="Arial" w:hAnsi="Arial" w:cs="Arial"/>
          <w:sz w:val="24"/>
          <w:szCs w:val="24"/>
        </w:rPr>
        <w:t xml:space="preserve"> ‘</w:t>
      </w:r>
      <w:r w:rsidRPr="009465AA">
        <w:rPr>
          <w:rFonts w:ascii="Arial" w:hAnsi="Arial" w:cs="Arial"/>
          <w:sz w:val="24"/>
          <w:szCs w:val="24"/>
        </w:rPr>
        <w:t>Reflection in Teaching: Can It Be Developmental? A Portfolio Perspective</w:t>
      </w:r>
      <w:r>
        <w:rPr>
          <w:rFonts w:ascii="Arial" w:hAnsi="Arial" w:cs="Arial"/>
          <w:sz w:val="24"/>
          <w:szCs w:val="24"/>
        </w:rPr>
        <w:t>’</w:t>
      </w:r>
      <w:r w:rsidRPr="009465AA">
        <w:rPr>
          <w:rFonts w:ascii="Arial" w:hAnsi="Arial" w:cs="Arial"/>
          <w:sz w:val="24"/>
          <w:szCs w:val="24"/>
        </w:rPr>
        <w:t xml:space="preserve"> </w:t>
      </w:r>
      <w:r w:rsidRPr="009465AA">
        <w:rPr>
          <w:rFonts w:ascii="Arial" w:hAnsi="Arial" w:cs="Arial"/>
          <w:i/>
          <w:iCs/>
          <w:sz w:val="24"/>
          <w:szCs w:val="24"/>
        </w:rPr>
        <w:t xml:space="preserve">Teacher Education </w:t>
      </w:r>
      <w:r w:rsidRPr="009465AA">
        <w:rPr>
          <w:rFonts w:ascii="Arial" w:hAnsi="Arial" w:cs="Arial"/>
          <w:sz w:val="24"/>
          <w:szCs w:val="24"/>
        </w:rPr>
        <w:t>Quarterly</w:t>
      </w:r>
      <w:r>
        <w:rPr>
          <w:rFonts w:ascii="Arial" w:hAnsi="Arial" w:cs="Arial"/>
          <w:sz w:val="24"/>
          <w:szCs w:val="24"/>
        </w:rPr>
        <w:t xml:space="preserve">, </w:t>
      </w:r>
      <w:r w:rsidRPr="009465AA">
        <w:rPr>
          <w:rFonts w:ascii="Arial" w:hAnsi="Arial" w:cs="Arial"/>
          <w:sz w:val="24"/>
          <w:szCs w:val="24"/>
        </w:rPr>
        <w:t xml:space="preserve">25(1), pp.115–127. </w:t>
      </w:r>
    </w:p>
    <w:p w14:paraId="5B67E2FA" w14:textId="77777777" w:rsidR="000E06AF"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Medcalf, R., Marshall, J. and Rhoden, C. (2006) ‘Exploring the relationship between physical education and enhancing behaviour in pupils with emotional behavioural difficulties’, </w:t>
      </w:r>
      <w:r w:rsidRPr="0032652D">
        <w:rPr>
          <w:rFonts w:ascii="Arial" w:hAnsi="Arial" w:cs="Arial"/>
          <w:i/>
          <w:iCs/>
          <w:sz w:val="24"/>
          <w:szCs w:val="24"/>
        </w:rPr>
        <w:t>Support for Learning</w:t>
      </w:r>
      <w:r w:rsidRPr="0032652D">
        <w:rPr>
          <w:rFonts w:ascii="Arial" w:hAnsi="Arial" w:cs="Arial"/>
          <w:sz w:val="24"/>
          <w:szCs w:val="24"/>
        </w:rPr>
        <w:t>, 21(4), pp.169–174. DOI:10.1111/j.1467-9604.2006.00427.x.</w:t>
      </w:r>
    </w:p>
    <w:p w14:paraId="3B7B778C" w14:textId="77777777" w:rsidR="000E06AF" w:rsidRPr="0032652D" w:rsidRDefault="000E06AF" w:rsidP="0032652D">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Met Office (2016) </w:t>
      </w:r>
      <w:r>
        <w:rPr>
          <w:rFonts w:ascii="Arial" w:hAnsi="Arial" w:cs="Arial"/>
          <w:i/>
          <w:iCs/>
          <w:sz w:val="24"/>
          <w:szCs w:val="24"/>
        </w:rPr>
        <w:t>Wales: Climate</w:t>
      </w:r>
      <w:r>
        <w:rPr>
          <w:rFonts w:ascii="Arial" w:hAnsi="Arial" w:cs="Arial"/>
          <w:sz w:val="24"/>
          <w:szCs w:val="24"/>
        </w:rPr>
        <w:t xml:space="preserve">. Available at: </w:t>
      </w:r>
      <w:r w:rsidRPr="00D66DB3">
        <w:rPr>
          <w:rFonts w:ascii="Arial" w:hAnsi="Arial" w:cs="Arial"/>
          <w:sz w:val="24"/>
          <w:szCs w:val="24"/>
        </w:rPr>
        <w:t>https://www.metoffice.gov.uk/binaries/content/assets/metofficegovuk/pdf/weat</w:t>
      </w:r>
      <w:r w:rsidRPr="00D66DB3">
        <w:rPr>
          <w:rFonts w:ascii="Arial" w:hAnsi="Arial" w:cs="Arial"/>
          <w:sz w:val="24"/>
          <w:szCs w:val="24"/>
        </w:rPr>
        <w:lastRenderedPageBreak/>
        <w:t>her/learn-about/uk-past-events/regional-climates/wales_-climate---met-office.pdf</w:t>
      </w:r>
      <w:r>
        <w:rPr>
          <w:rFonts w:ascii="Arial" w:hAnsi="Arial" w:cs="Arial"/>
          <w:sz w:val="24"/>
          <w:szCs w:val="24"/>
        </w:rPr>
        <w:t xml:space="preserve"> (Accessed: 20 October 2022).</w:t>
      </w:r>
    </w:p>
    <w:p w14:paraId="0AA610D3" w14:textId="77777777" w:rsidR="000E06AF" w:rsidRPr="0032652D"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t xml:space="preserve">Munby, H. and Russell, T. (1989) ‘Educating the reflective teacher: an essay review of two books by Donald Schon’, </w:t>
      </w:r>
      <w:r w:rsidRPr="0032652D">
        <w:rPr>
          <w:rFonts w:ascii="Arial" w:hAnsi="Arial" w:cs="Arial"/>
          <w:i/>
          <w:iCs/>
          <w:sz w:val="24"/>
          <w:szCs w:val="24"/>
        </w:rPr>
        <w:t>Journal of Curriculum Studies</w:t>
      </w:r>
      <w:r w:rsidRPr="0032652D">
        <w:rPr>
          <w:rFonts w:ascii="Arial" w:hAnsi="Arial" w:cs="Arial"/>
          <w:sz w:val="24"/>
          <w:szCs w:val="24"/>
        </w:rPr>
        <w:t>, 21(1), pp.71–80. DOI:10.1080/0022027890210106.</w:t>
      </w:r>
    </w:p>
    <w:p w14:paraId="1FE035C3" w14:textId="77777777" w:rsidR="000E06AF" w:rsidRDefault="000E06AF" w:rsidP="0033598E">
      <w:pPr>
        <w:pStyle w:val="ListParagraph"/>
        <w:numPr>
          <w:ilvl w:val="0"/>
          <w:numId w:val="4"/>
        </w:numPr>
        <w:spacing w:line="480" w:lineRule="auto"/>
        <w:rPr>
          <w:rFonts w:ascii="Arial" w:hAnsi="Arial" w:cs="Arial"/>
          <w:sz w:val="24"/>
          <w:szCs w:val="24"/>
        </w:rPr>
      </w:pPr>
      <w:r>
        <w:rPr>
          <w:rFonts w:ascii="Arial" w:hAnsi="Arial" w:cs="Arial"/>
          <w:sz w:val="24"/>
          <w:szCs w:val="24"/>
        </w:rPr>
        <w:t>Murati, R. and Ceka, A. (2017) ‘T</w:t>
      </w:r>
      <w:r w:rsidRPr="00B36347">
        <w:rPr>
          <w:rFonts w:ascii="Arial" w:hAnsi="Arial" w:cs="Arial"/>
          <w:sz w:val="24"/>
          <w:szCs w:val="24"/>
        </w:rPr>
        <w:t>he Use of Technology in Educational Teaching</w:t>
      </w:r>
      <w:r>
        <w:rPr>
          <w:rFonts w:ascii="Arial" w:hAnsi="Arial" w:cs="Arial"/>
          <w:sz w:val="24"/>
          <w:szCs w:val="24"/>
        </w:rPr>
        <w:t xml:space="preserve">’, </w:t>
      </w:r>
      <w:r w:rsidRPr="00B36347">
        <w:rPr>
          <w:rFonts w:ascii="Arial" w:hAnsi="Arial" w:cs="Arial"/>
          <w:i/>
          <w:iCs/>
          <w:sz w:val="24"/>
          <w:szCs w:val="24"/>
        </w:rPr>
        <w:t>Journal of Education and Practice</w:t>
      </w:r>
      <w:r>
        <w:rPr>
          <w:rFonts w:ascii="Arial" w:hAnsi="Arial" w:cs="Arial"/>
          <w:sz w:val="24"/>
          <w:szCs w:val="24"/>
        </w:rPr>
        <w:t xml:space="preserve">, </w:t>
      </w:r>
      <w:r w:rsidRPr="00B36347">
        <w:rPr>
          <w:rFonts w:ascii="Arial" w:hAnsi="Arial" w:cs="Arial"/>
          <w:sz w:val="24"/>
          <w:szCs w:val="24"/>
        </w:rPr>
        <w:t>8</w:t>
      </w:r>
      <w:r>
        <w:rPr>
          <w:rFonts w:ascii="Arial" w:hAnsi="Arial" w:cs="Arial"/>
          <w:sz w:val="24"/>
          <w:szCs w:val="24"/>
        </w:rPr>
        <w:t>(</w:t>
      </w:r>
      <w:r w:rsidRPr="00B36347">
        <w:rPr>
          <w:rFonts w:ascii="Arial" w:hAnsi="Arial" w:cs="Arial"/>
          <w:sz w:val="24"/>
          <w:szCs w:val="24"/>
        </w:rPr>
        <w:t>6</w:t>
      </w:r>
      <w:r>
        <w:rPr>
          <w:rFonts w:ascii="Arial" w:hAnsi="Arial" w:cs="Arial"/>
          <w:sz w:val="24"/>
          <w:szCs w:val="24"/>
        </w:rPr>
        <w:t>)</w:t>
      </w:r>
      <w:r w:rsidRPr="00B36347">
        <w:rPr>
          <w:rFonts w:ascii="Arial" w:hAnsi="Arial" w:cs="Arial"/>
          <w:sz w:val="24"/>
          <w:szCs w:val="24"/>
        </w:rPr>
        <w:t xml:space="preserve"> </w:t>
      </w:r>
      <w:r>
        <w:rPr>
          <w:rFonts w:ascii="Arial" w:hAnsi="Arial" w:cs="Arial"/>
          <w:sz w:val="24"/>
          <w:szCs w:val="24"/>
        </w:rPr>
        <w:t>p</w:t>
      </w:r>
      <w:r w:rsidRPr="00B36347">
        <w:rPr>
          <w:rFonts w:ascii="Arial" w:hAnsi="Arial" w:cs="Arial"/>
          <w:sz w:val="24"/>
          <w:szCs w:val="24"/>
        </w:rPr>
        <w:t>p</w:t>
      </w:r>
      <w:r>
        <w:rPr>
          <w:rFonts w:ascii="Arial" w:hAnsi="Arial" w:cs="Arial"/>
          <w:sz w:val="24"/>
          <w:szCs w:val="24"/>
        </w:rPr>
        <w:t>.</w:t>
      </w:r>
      <w:r w:rsidRPr="00B36347">
        <w:rPr>
          <w:rFonts w:ascii="Arial" w:hAnsi="Arial" w:cs="Arial"/>
          <w:sz w:val="24"/>
          <w:szCs w:val="24"/>
        </w:rPr>
        <w:t>197-199</w:t>
      </w:r>
      <w:r>
        <w:rPr>
          <w:rFonts w:ascii="Arial" w:hAnsi="Arial" w:cs="Arial"/>
          <w:sz w:val="24"/>
          <w:szCs w:val="24"/>
        </w:rPr>
        <w:t>.</w:t>
      </w:r>
    </w:p>
    <w:p w14:paraId="777B3BC6" w14:textId="77777777" w:rsidR="000E06AF"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NHS Wales (2022) </w:t>
      </w:r>
      <w:r w:rsidRPr="0032652D">
        <w:rPr>
          <w:rFonts w:ascii="Arial" w:hAnsi="Arial" w:cs="Arial"/>
          <w:i/>
          <w:iCs/>
          <w:sz w:val="24"/>
          <w:szCs w:val="24"/>
        </w:rPr>
        <w:t>Exercise</w:t>
      </w:r>
      <w:r w:rsidRPr="0032652D">
        <w:rPr>
          <w:rFonts w:ascii="Arial" w:hAnsi="Arial" w:cs="Arial"/>
          <w:sz w:val="24"/>
          <w:szCs w:val="24"/>
        </w:rPr>
        <w:t>. Available at: ht</w:t>
      </w:r>
      <w:r w:rsidRPr="0032652D">
        <w:rPr>
          <w:rFonts w:ascii="Arial" w:hAnsi="Arial" w:cs="Arial"/>
          <w:sz w:val="24"/>
          <w:szCs w:val="24"/>
        </w:rPr>
        <w:t>t</w:t>
      </w:r>
      <w:r w:rsidRPr="0032652D">
        <w:rPr>
          <w:rFonts w:ascii="Arial" w:hAnsi="Arial" w:cs="Arial"/>
          <w:sz w:val="24"/>
          <w:szCs w:val="24"/>
        </w:rPr>
        <w:t>ps://111.wales.nhs.u</w:t>
      </w:r>
      <w:r w:rsidRPr="0032652D">
        <w:rPr>
          <w:rFonts w:ascii="Arial" w:hAnsi="Arial" w:cs="Arial"/>
          <w:sz w:val="24"/>
          <w:szCs w:val="24"/>
        </w:rPr>
        <w:t>k</w:t>
      </w:r>
      <w:r w:rsidRPr="0032652D">
        <w:rPr>
          <w:rFonts w:ascii="Arial" w:hAnsi="Arial" w:cs="Arial"/>
          <w:sz w:val="24"/>
          <w:szCs w:val="24"/>
        </w:rPr>
        <w:t>/exercise (Accessed: 17 October 2022).</w:t>
      </w:r>
    </w:p>
    <w:p w14:paraId="4DB11523"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Oswald, T.K., Rumbold, A.R., Kedzior, S.G.E. and Moore, V.M. (2020) ‘Psychological impacts of ‘screen time’ and ‘green time’ for children and adolescents: A systematic scoping review’, </w:t>
      </w:r>
      <w:r w:rsidRPr="0032652D">
        <w:rPr>
          <w:rFonts w:ascii="Arial" w:hAnsi="Arial" w:cs="Arial"/>
          <w:i/>
          <w:iCs/>
          <w:sz w:val="24"/>
          <w:szCs w:val="24"/>
        </w:rPr>
        <w:t>PLOS ONE</w:t>
      </w:r>
      <w:r w:rsidRPr="0032652D">
        <w:rPr>
          <w:rFonts w:ascii="Arial" w:hAnsi="Arial" w:cs="Arial"/>
          <w:sz w:val="24"/>
          <w:szCs w:val="24"/>
        </w:rPr>
        <w:t>, 15(9), pp.1–52. DOI:10.1371/journal.pone.0237725.</w:t>
      </w:r>
    </w:p>
    <w:p w14:paraId="1D84C372"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Park, J. (2013) ‘Do School Uniforms Lead to Uniform Minds?: School Uniforms and Appearance Restrictions in Korean Middle Schools and High Schools’, </w:t>
      </w:r>
      <w:r w:rsidRPr="0032652D">
        <w:rPr>
          <w:rFonts w:ascii="Arial" w:hAnsi="Arial" w:cs="Arial"/>
          <w:i/>
          <w:iCs/>
          <w:sz w:val="24"/>
          <w:szCs w:val="24"/>
        </w:rPr>
        <w:t>Fashion Theory</w:t>
      </w:r>
      <w:r w:rsidRPr="0032652D">
        <w:rPr>
          <w:rFonts w:ascii="Arial" w:hAnsi="Arial" w:cs="Arial"/>
          <w:sz w:val="24"/>
          <w:szCs w:val="24"/>
        </w:rPr>
        <w:t>, 17(2), pp.159–177. DOI:10.2752/175174113x13541091797607.</w:t>
      </w:r>
    </w:p>
    <w:p w14:paraId="094ABD31" w14:textId="77777777" w:rsidR="000E06AF" w:rsidRDefault="000E06AF" w:rsidP="0032652D">
      <w:pPr>
        <w:pStyle w:val="ListParagraph"/>
        <w:numPr>
          <w:ilvl w:val="0"/>
          <w:numId w:val="4"/>
        </w:numPr>
        <w:spacing w:line="480" w:lineRule="auto"/>
        <w:rPr>
          <w:rFonts w:ascii="Arial" w:hAnsi="Arial" w:cs="Arial"/>
          <w:sz w:val="24"/>
          <w:szCs w:val="24"/>
        </w:rPr>
      </w:pPr>
      <w:r w:rsidRPr="004C551A">
        <w:rPr>
          <w:rFonts w:ascii="Arial" w:hAnsi="Arial" w:cs="Arial"/>
          <w:sz w:val="24"/>
          <w:szCs w:val="24"/>
        </w:rPr>
        <w:t xml:space="preserve">Pellegrini, A.D. and Blatchford, P. </w:t>
      </w:r>
      <w:r>
        <w:rPr>
          <w:rFonts w:ascii="Arial" w:hAnsi="Arial" w:cs="Arial"/>
          <w:sz w:val="24"/>
          <w:szCs w:val="24"/>
        </w:rPr>
        <w:t>(</w:t>
      </w:r>
      <w:r w:rsidRPr="004C551A">
        <w:rPr>
          <w:rFonts w:ascii="Arial" w:hAnsi="Arial" w:cs="Arial"/>
          <w:sz w:val="24"/>
          <w:szCs w:val="24"/>
        </w:rPr>
        <w:t>1993</w:t>
      </w:r>
      <w:r>
        <w:rPr>
          <w:rFonts w:ascii="Arial" w:hAnsi="Arial" w:cs="Arial"/>
          <w:sz w:val="24"/>
          <w:szCs w:val="24"/>
        </w:rPr>
        <w:t>)</w:t>
      </w:r>
      <w:r w:rsidRPr="004C551A">
        <w:rPr>
          <w:rFonts w:ascii="Arial" w:hAnsi="Arial" w:cs="Arial"/>
          <w:sz w:val="24"/>
          <w:szCs w:val="24"/>
        </w:rPr>
        <w:t xml:space="preserve"> </w:t>
      </w:r>
      <w:r>
        <w:rPr>
          <w:rFonts w:ascii="Arial" w:hAnsi="Arial" w:cs="Arial"/>
          <w:sz w:val="24"/>
          <w:szCs w:val="24"/>
        </w:rPr>
        <w:t>‘</w:t>
      </w:r>
      <w:r w:rsidRPr="004C551A">
        <w:rPr>
          <w:rFonts w:ascii="Arial" w:hAnsi="Arial" w:cs="Arial"/>
          <w:sz w:val="24"/>
          <w:szCs w:val="24"/>
        </w:rPr>
        <w:t>Time for a break</w:t>
      </w:r>
      <w:r>
        <w:rPr>
          <w:rFonts w:ascii="Arial" w:hAnsi="Arial" w:cs="Arial"/>
          <w:sz w:val="24"/>
          <w:szCs w:val="24"/>
        </w:rPr>
        <w:t>’,</w:t>
      </w:r>
      <w:r w:rsidRPr="004C551A">
        <w:rPr>
          <w:rFonts w:ascii="Arial" w:hAnsi="Arial" w:cs="Arial"/>
          <w:sz w:val="24"/>
          <w:szCs w:val="24"/>
        </w:rPr>
        <w:t xml:space="preserve"> </w:t>
      </w:r>
      <w:r w:rsidRPr="004C551A">
        <w:rPr>
          <w:rFonts w:ascii="Arial" w:hAnsi="Arial" w:cs="Arial"/>
          <w:i/>
          <w:iCs/>
          <w:sz w:val="24"/>
          <w:szCs w:val="24"/>
        </w:rPr>
        <w:t>The Psychologist</w:t>
      </w:r>
      <w:r w:rsidRPr="004C551A">
        <w:rPr>
          <w:rFonts w:ascii="Arial" w:hAnsi="Arial" w:cs="Arial"/>
          <w:sz w:val="24"/>
          <w:szCs w:val="24"/>
        </w:rPr>
        <w:t xml:space="preserve">, 63: </w:t>
      </w:r>
      <w:r>
        <w:rPr>
          <w:rFonts w:ascii="Arial" w:hAnsi="Arial" w:cs="Arial"/>
          <w:sz w:val="24"/>
          <w:szCs w:val="24"/>
        </w:rPr>
        <w:t>pp.</w:t>
      </w:r>
      <w:r w:rsidRPr="004C551A">
        <w:rPr>
          <w:rFonts w:ascii="Arial" w:hAnsi="Arial" w:cs="Arial"/>
          <w:sz w:val="24"/>
          <w:szCs w:val="24"/>
        </w:rPr>
        <w:t>51–67</w:t>
      </w:r>
      <w:r>
        <w:rPr>
          <w:rFonts w:ascii="Arial" w:hAnsi="Arial" w:cs="Arial"/>
          <w:sz w:val="24"/>
          <w:szCs w:val="24"/>
        </w:rPr>
        <w:t>.</w:t>
      </w:r>
    </w:p>
    <w:p w14:paraId="1348ACF0" w14:textId="77777777" w:rsidR="000E06AF" w:rsidRPr="0032652D"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t xml:space="preserve">Ramsey, S.J. (2010) ‘Making thinking public: reflection in elementary teacher education’, </w:t>
      </w:r>
      <w:r w:rsidRPr="0032652D">
        <w:rPr>
          <w:rFonts w:ascii="Arial" w:hAnsi="Arial" w:cs="Arial"/>
          <w:i/>
          <w:iCs/>
          <w:sz w:val="24"/>
          <w:szCs w:val="24"/>
        </w:rPr>
        <w:t>Reflective Practice</w:t>
      </w:r>
      <w:r w:rsidRPr="0032652D">
        <w:rPr>
          <w:rFonts w:ascii="Arial" w:hAnsi="Arial" w:cs="Arial"/>
          <w:sz w:val="24"/>
          <w:szCs w:val="24"/>
        </w:rPr>
        <w:t>, 11(2), pp.205–216. DOI:10.1080/14623941003665927.</w:t>
      </w:r>
    </w:p>
    <w:p w14:paraId="661F2623"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Sandberg, A. and Heden, R. (2011) ‘Play’s importance in school’, </w:t>
      </w:r>
      <w:r w:rsidRPr="0032652D">
        <w:rPr>
          <w:rFonts w:ascii="Arial" w:hAnsi="Arial" w:cs="Arial"/>
          <w:i/>
          <w:iCs/>
          <w:sz w:val="24"/>
          <w:szCs w:val="24"/>
        </w:rPr>
        <w:t>Education 3-13</w:t>
      </w:r>
      <w:r w:rsidRPr="0032652D">
        <w:rPr>
          <w:rFonts w:ascii="Arial" w:hAnsi="Arial" w:cs="Arial"/>
          <w:sz w:val="24"/>
          <w:szCs w:val="24"/>
        </w:rPr>
        <w:t>, 39(3), pp.317–329. DOI:10.1080/03004270903530441.</w:t>
      </w:r>
    </w:p>
    <w:p w14:paraId="5406FA56" w14:textId="77777777" w:rsidR="000E06AF" w:rsidRPr="009A36CC"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lastRenderedPageBreak/>
        <w:t xml:space="preserve">Schön, D.A. (1991) </w:t>
      </w:r>
      <w:r w:rsidRPr="0032652D">
        <w:rPr>
          <w:rFonts w:ascii="Arial" w:hAnsi="Arial" w:cs="Arial"/>
          <w:i/>
          <w:iCs/>
          <w:sz w:val="24"/>
          <w:szCs w:val="24"/>
        </w:rPr>
        <w:t>The Reflective Practitioner : How Professionals Think in Action</w:t>
      </w:r>
      <w:r w:rsidRPr="0032652D">
        <w:rPr>
          <w:rFonts w:ascii="Arial" w:hAnsi="Arial" w:cs="Arial"/>
          <w:sz w:val="24"/>
          <w:szCs w:val="24"/>
        </w:rPr>
        <w:t>. UK: Ashgate.</w:t>
      </w:r>
    </w:p>
    <w:p w14:paraId="2ABE851E" w14:textId="77777777" w:rsidR="000E06AF" w:rsidRDefault="000E06AF" w:rsidP="0033598E">
      <w:pPr>
        <w:pStyle w:val="ListParagraph"/>
        <w:numPr>
          <w:ilvl w:val="0"/>
          <w:numId w:val="4"/>
        </w:numPr>
        <w:spacing w:line="480" w:lineRule="auto"/>
        <w:rPr>
          <w:rFonts w:ascii="Arial" w:hAnsi="Arial" w:cs="Arial"/>
          <w:sz w:val="24"/>
          <w:szCs w:val="24"/>
        </w:rPr>
      </w:pPr>
      <w:r w:rsidRPr="0033598E">
        <w:rPr>
          <w:rFonts w:ascii="Arial" w:hAnsi="Arial" w:cs="Arial"/>
          <w:sz w:val="24"/>
          <w:szCs w:val="24"/>
        </w:rPr>
        <w:t xml:space="preserve">Shandomo, H. M. (2010) </w:t>
      </w:r>
      <w:r>
        <w:rPr>
          <w:rFonts w:ascii="Arial" w:hAnsi="Arial" w:cs="Arial"/>
          <w:sz w:val="24"/>
          <w:szCs w:val="24"/>
        </w:rPr>
        <w:t>‘</w:t>
      </w:r>
      <w:r w:rsidRPr="0033598E">
        <w:rPr>
          <w:rFonts w:ascii="Arial" w:hAnsi="Arial" w:cs="Arial"/>
          <w:sz w:val="24"/>
          <w:szCs w:val="24"/>
        </w:rPr>
        <w:t>The role of critical reflection in teacher education</w:t>
      </w:r>
      <w:r>
        <w:rPr>
          <w:rFonts w:ascii="Arial" w:hAnsi="Arial" w:cs="Arial"/>
          <w:sz w:val="24"/>
          <w:szCs w:val="24"/>
        </w:rPr>
        <w:t>’,</w:t>
      </w:r>
      <w:r w:rsidRPr="0033598E">
        <w:rPr>
          <w:rFonts w:ascii="Arial" w:hAnsi="Arial" w:cs="Arial"/>
          <w:sz w:val="24"/>
          <w:szCs w:val="24"/>
        </w:rPr>
        <w:t xml:space="preserve"> </w:t>
      </w:r>
      <w:r w:rsidRPr="006F149B">
        <w:rPr>
          <w:rFonts w:ascii="Arial" w:hAnsi="Arial" w:cs="Arial"/>
          <w:i/>
          <w:iCs/>
          <w:sz w:val="24"/>
          <w:szCs w:val="24"/>
        </w:rPr>
        <w:t>School-University</w:t>
      </w:r>
      <w:r w:rsidRPr="006F149B">
        <w:rPr>
          <w:rFonts w:ascii="Arial" w:hAnsi="Arial" w:cs="Arial"/>
          <w:i/>
          <w:iCs/>
          <w:sz w:val="24"/>
          <w:szCs w:val="24"/>
        </w:rPr>
        <w:t xml:space="preserve"> Pa</w:t>
      </w:r>
      <w:r w:rsidRPr="006F149B">
        <w:rPr>
          <w:rFonts w:ascii="Arial" w:hAnsi="Arial" w:cs="Arial"/>
          <w:i/>
          <w:iCs/>
          <w:sz w:val="24"/>
          <w:szCs w:val="24"/>
        </w:rPr>
        <w:t>rtnerships</w:t>
      </w:r>
      <w:r w:rsidRPr="0033598E">
        <w:rPr>
          <w:rFonts w:ascii="Arial" w:hAnsi="Arial" w:cs="Arial"/>
          <w:sz w:val="24"/>
          <w:szCs w:val="24"/>
        </w:rPr>
        <w:t xml:space="preserve">, 4(1), </w:t>
      </w:r>
      <w:r>
        <w:rPr>
          <w:rFonts w:ascii="Arial" w:hAnsi="Arial" w:cs="Arial"/>
          <w:sz w:val="24"/>
          <w:szCs w:val="24"/>
        </w:rPr>
        <w:t>pp.</w:t>
      </w:r>
      <w:r w:rsidRPr="0033598E">
        <w:rPr>
          <w:rFonts w:ascii="Arial" w:hAnsi="Arial" w:cs="Arial"/>
          <w:sz w:val="24"/>
          <w:szCs w:val="24"/>
        </w:rPr>
        <w:t>101-113.</w:t>
      </w:r>
    </w:p>
    <w:p w14:paraId="6A059B80" w14:textId="77777777" w:rsidR="000E06AF" w:rsidRPr="009A36CC" w:rsidRDefault="000E06AF" w:rsidP="0032652D">
      <w:pPr>
        <w:pStyle w:val="ListParagraph"/>
        <w:numPr>
          <w:ilvl w:val="0"/>
          <w:numId w:val="4"/>
        </w:numPr>
        <w:spacing w:after="0" w:line="480" w:lineRule="auto"/>
        <w:rPr>
          <w:rFonts w:ascii="Arial" w:hAnsi="Arial" w:cs="Arial"/>
          <w:sz w:val="24"/>
          <w:szCs w:val="24"/>
        </w:rPr>
      </w:pPr>
      <w:r w:rsidRPr="009A36CC">
        <w:rPr>
          <w:rFonts w:ascii="Arial" w:hAnsi="Arial" w:cs="Arial"/>
          <w:sz w:val="24"/>
          <w:szCs w:val="24"/>
        </w:rPr>
        <w:t>Tripp, D. (1993).</w:t>
      </w:r>
      <w:r w:rsidRPr="009A36CC">
        <w:rPr>
          <w:rFonts w:ascii="Arial" w:hAnsi="Arial" w:cs="Arial"/>
          <w:i/>
          <w:iCs/>
          <w:sz w:val="24"/>
          <w:szCs w:val="24"/>
        </w:rPr>
        <w:t xml:space="preserve"> Critical incidents in teaching. </w:t>
      </w:r>
      <w:r w:rsidRPr="009A36CC">
        <w:rPr>
          <w:rFonts w:ascii="Arial" w:hAnsi="Arial" w:cs="Arial"/>
          <w:sz w:val="24"/>
          <w:szCs w:val="24"/>
        </w:rPr>
        <w:t>London: Routledge.</w:t>
      </w:r>
    </w:p>
    <w:p w14:paraId="742B61E7"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Tripp, D. (2012) </w:t>
      </w:r>
      <w:r w:rsidRPr="0032652D">
        <w:rPr>
          <w:rFonts w:ascii="Arial" w:hAnsi="Arial" w:cs="Arial"/>
          <w:i/>
          <w:iCs/>
          <w:sz w:val="24"/>
          <w:szCs w:val="24"/>
        </w:rPr>
        <w:t>Critical incidents in teaching : developing professional judgement</w:t>
      </w:r>
      <w:r w:rsidRPr="0032652D">
        <w:rPr>
          <w:rFonts w:ascii="Arial" w:hAnsi="Arial" w:cs="Arial"/>
          <w:sz w:val="24"/>
          <w:szCs w:val="24"/>
        </w:rPr>
        <w:t xml:space="preserve">. </w:t>
      </w:r>
      <w:r>
        <w:rPr>
          <w:rFonts w:ascii="Arial" w:hAnsi="Arial" w:cs="Arial"/>
          <w:sz w:val="24"/>
          <w:szCs w:val="24"/>
        </w:rPr>
        <w:t>London</w:t>
      </w:r>
      <w:r w:rsidRPr="0032652D">
        <w:rPr>
          <w:rFonts w:ascii="Arial" w:hAnsi="Arial" w:cs="Arial"/>
          <w:sz w:val="24"/>
          <w:szCs w:val="24"/>
        </w:rPr>
        <w:t>: Routledge.</w:t>
      </w:r>
    </w:p>
    <w:p w14:paraId="3F57C40B"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UCL (2022) </w:t>
      </w:r>
      <w:r w:rsidRPr="0032652D">
        <w:rPr>
          <w:rFonts w:ascii="Arial" w:hAnsi="Arial" w:cs="Arial"/>
          <w:i/>
          <w:iCs/>
          <w:sz w:val="24"/>
          <w:szCs w:val="24"/>
        </w:rPr>
        <w:t>Seeing the importance of breaktimes for children’s development</w:t>
      </w:r>
      <w:r w:rsidRPr="0032652D">
        <w:rPr>
          <w:rFonts w:ascii="Arial" w:hAnsi="Arial" w:cs="Arial"/>
          <w:sz w:val="24"/>
          <w:szCs w:val="24"/>
        </w:rPr>
        <w:t>. IOE - Faculty of Education and Society. Available at: https://www.ucl.ac.uk/ioe/ioe120/seeing-importance-breaktimes-childrens-development (Accessed 5 November 2022)</w:t>
      </w:r>
    </w:p>
    <w:p w14:paraId="2508ADD8" w14:textId="77777777" w:rsidR="000E06AF" w:rsidRPr="0032652D"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UNICEF (2000). </w:t>
      </w:r>
      <w:r w:rsidRPr="0032652D">
        <w:rPr>
          <w:rFonts w:ascii="Arial" w:hAnsi="Arial" w:cs="Arial"/>
          <w:i/>
          <w:iCs/>
          <w:sz w:val="24"/>
          <w:szCs w:val="24"/>
        </w:rPr>
        <w:t>The UN convention on the rights of the child</w:t>
      </w:r>
      <w:r w:rsidRPr="0032652D">
        <w:rPr>
          <w:rFonts w:ascii="Arial" w:hAnsi="Arial" w:cs="Arial"/>
          <w:sz w:val="24"/>
          <w:szCs w:val="24"/>
        </w:rPr>
        <w:t>. London: UK Committee For UNICEF.</w:t>
      </w:r>
    </w:p>
    <w:p w14:paraId="5901F4C2" w14:textId="77777777" w:rsidR="000E06AF" w:rsidRPr="0032652D"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t xml:space="preserve">Watson, R.T. and Webster, J. (2020) ‘Analysing the past to prepare for the future: Writing a literature review a roadmap for release 2.0’, </w:t>
      </w:r>
      <w:r w:rsidRPr="0032652D">
        <w:rPr>
          <w:rFonts w:ascii="Arial" w:hAnsi="Arial" w:cs="Arial"/>
          <w:i/>
          <w:iCs/>
          <w:sz w:val="24"/>
          <w:szCs w:val="24"/>
        </w:rPr>
        <w:t>Journal of Decision Systems</w:t>
      </w:r>
      <w:r w:rsidRPr="0032652D">
        <w:rPr>
          <w:rFonts w:ascii="Arial" w:hAnsi="Arial" w:cs="Arial"/>
          <w:sz w:val="24"/>
          <w:szCs w:val="24"/>
        </w:rPr>
        <w:t>, 26(2), pp.1–19. DOI:10.1080/12460125.2020.1798591.</w:t>
      </w:r>
    </w:p>
    <w:p w14:paraId="3B17A6A5" w14:textId="77777777" w:rsidR="000E06AF" w:rsidRDefault="000E06AF" w:rsidP="0032652D">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 xml:space="preserve">Professional Standards for teaching and leadership. </w:t>
      </w:r>
      <w:r>
        <w:rPr>
          <w:rFonts w:ascii="Arial" w:hAnsi="Arial" w:cs="Arial"/>
          <w:sz w:val="24"/>
          <w:szCs w:val="24"/>
        </w:rPr>
        <w:t xml:space="preserve">Available at: </w:t>
      </w:r>
      <w:r w:rsidRPr="002A2C10">
        <w:rPr>
          <w:rFonts w:ascii="Arial" w:hAnsi="Arial" w:cs="Arial"/>
          <w:sz w:val="24"/>
          <w:szCs w:val="24"/>
        </w:rPr>
        <w:t>https://hwb.gov.wales/api/storage/19bc948b-8a3f-41e0-944a-7bf2cadf7d18/professional-standards-for-teaching-and-leadership-interactive-pdf-for-pc.pdf</w:t>
      </w:r>
      <w:r>
        <w:rPr>
          <w:rFonts w:ascii="Arial" w:hAnsi="Arial" w:cs="Arial"/>
          <w:sz w:val="24"/>
          <w:szCs w:val="24"/>
        </w:rPr>
        <w:t xml:space="preserve"> (Accessed: 28 October 2022).</w:t>
      </w:r>
    </w:p>
    <w:p w14:paraId="1560DE90" w14:textId="77777777" w:rsidR="000E06AF" w:rsidRPr="0032652D"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t xml:space="preserve">Williams, R. and Grudnoff, L. (2011) ‘Making sense of reflection: a comparison of beginning and experienced teachers’ perceptions of reflection for practice’, </w:t>
      </w:r>
      <w:r w:rsidRPr="0032652D">
        <w:rPr>
          <w:rFonts w:ascii="Arial" w:hAnsi="Arial" w:cs="Arial"/>
          <w:i/>
          <w:iCs/>
          <w:sz w:val="24"/>
          <w:szCs w:val="24"/>
        </w:rPr>
        <w:t>Reflective Practice</w:t>
      </w:r>
      <w:r w:rsidRPr="0032652D">
        <w:rPr>
          <w:rFonts w:ascii="Arial" w:hAnsi="Arial" w:cs="Arial"/>
          <w:sz w:val="24"/>
          <w:szCs w:val="24"/>
        </w:rPr>
        <w:t>, 12(3), pp.281–291. DOI:10.1080/14623943.2011.571861.</w:t>
      </w:r>
    </w:p>
    <w:p w14:paraId="4046ECE4" w14:textId="77777777" w:rsidR="000E06AF" w:rsidRPr="0032652D" w:rsidRDefault="000E06AF" w:rsidP="0032652D">
      <w:pPr>
        <w:pStyle w:val="ListParagraph"/>
        <w:numPr>
          <w:ilvl w:val="0"/>
          <w:numId w:val="4"/>
        </w:numPr>
        <w:spacing w:after="0" w:line="480" w:lineRule="auto"/>
        <w:rPr>
          <w:rFonts w:ascii="Arial" w:hAnsi="Arial" w:cs="Arial"/>
          <w:i/>
          <w:iCs/>
          <w:sz w:val="24"/>
          <w:szCs w:val="24"/>
        </w:rPr>
      </w:pPr>
      <w:r w:rsidRPr="0032652D">
        <w:rPr>
          <w:rFonts w:ascii="Arial" w:hAnsi="Arial" w:cs="Arial"/>
          <w:sz w:val="24"/>
          <w:szCs w:val="24"/>
        </w:rPr>
        <w:lastRenderedPageBreak/>
        <w:t xml:space="preserve">Winch, C., Oancea, A. and Orchard, J. (2015) ‘The contribution of educational research to teachers’ professional learning: philosophical understandings’, </w:t>
      </w:r>
      <w:r w:rsidRPr="0032652D">
        <w:rPr>
          <w:rFonts w:ascii="Arial" w:hAnsi="Arial" w:cs="Arial"/>
          <w:i/>
          <w:iCs/>
          <w:sz w:val="24"/>
          <w:szCs w:val="24"/>
        </w:rPr>
        <w:t>Oxford Review of Education</w:t>
      </w:r>
      <w:r w:rsidRPr="0032652D">
        <w:rPr>
          <w:rFonts w:ascii="Arial" w:hAnsi="Arial" w:cs="Arial"/>
          <w:sz w:val="24"/>
          <w:szCs w:val="24"/>
        </w:rPr>
        <w:t>, 41(2), pp.202–216. DOI:10.1080/03054985.2015.1017406.</w:t>
      </w:r>
    </w:p>
    <w:p w14:paraId="7BFAB19A" w14:textId="77777777" w:rsidR="000E06AF" w:rsidRDefault="000E06AF" w:rsidP="0032652D">
      <w:pPr>
        <w:pStyle w:val="ListParagraph"/>
        <w:numPr>
          <w:ilvl w:val="0"/>
          <w:numId w:val="4"/>
        </w:numPr>
        <w:spacing w:line="480" w:lineRule="auto"/>
        <w:rPr>
          <w:rFonts w:ascii="Arial" w:hAnsi="Arial" w:cs="Arial"/>
          <w:sz w:val="24"/>
          <w:szCs w:val="24"/>
        </w:rPr>
      </w:pPr>
      <w:r w:rsidRPr="0032652D">
        <w:rPr>
          <w:rFonts w:ascii="Arial" w:hAnsi="Arial" w:cs="Arial"/>
          <w:sz w:val="24"/>
          <w:szCs w:val="24"/>
        </w:rPr>
        <w:t xml:space="preserve">Woolley With, H., Armitage, M., Bishop, J., Curtis, M. and Ginsborg, J. (2006) ‘Going Outside Together: Good Practice with Respect to the Inclusion of Disabled Children in Primary School Playgrounds’, </w:t>
      </w:r>
      <w:r w:rsidRPr="0032652D">
        <w:rPr>
          <w:rFonts w:ascii="Arial" w:hAnsi="Arial" w:cs="Arial"/>
          <w:i/>
          <w:iCs/>
          <w:sz w:val="24"/>
          <w:szCs w:val="24"/>
        </w:rPr>
        <w:t>Children’s Geographies</w:t>
      </w:r>
      <w:r w:rsidRPr="0032652D">
        <w:rPr>
          <w:rFonts w:ascii="Arial" w:hAnsi="Arial" w:cs="Arial"/>
          <w:sz w:val="24"/>
          <w:szCs w:val="24"/>
        </w:rPr>
        <w:t>, 4(3), pp.303–318. DOI:10.1080/14733280601005666.</w:t>
      </w:r>
    </w:p>
    <w:sectPr w:rsidR="000E06A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4E483" w14:textId="77777777" w:rsidR="00C001E3" w:rsidRDefault="00C001E3" w:rsidP="00962162">
      <w:pPr>
        <w:spacing w:after="0" w:line="240" w:lineRule="auto"/>
      </w:pPr>
      <w:r>
        <w:separator/>
      </w:r>
    </w:p>
  </w:endnote>
  <w:endnote w:type="continuationSeparator" w:id="0">
    <w:p w14:paraId="740DF531" w14:textId="77777777" w:rsidR="00C001E3" w:rsidRDefault="00C001E3" w:rsidP="00962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145597"/>
      <w:docPartObj>
        <w:docPartGallery w:val="Page Numbers (Bottom of Page)"/>
        <w:docPartUnique/>
      </w:docPartObj>
    </w:sdtPr>
    <w:sdtEndPr>
      <w:rPr>
        <w:noProof/>
      </w:rPr>
    </w:sdtEndPr>
    <w:sdtContent>
      <w:p w14:paraId="4EA57E4D" w14:textId="2779C4EF" w:rsidR="00E97251" w:rsidRDefault="00E97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202963" w14:textId="77777777" w:rsidR="00E97251" w:rsidRDefault="00E97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D44F5" w14:textId="77777777" w:rsidR="00C001E3" w:rsidRDefault="00C001E3" w:rsidP="00962162">
      <w:pPr>
        <w:spacing w:after="0" w:line="240" w:lineRule="auto"/>
      </w:pPr>
      <w:r>
        <w:separator/>
      </w:r>
    </w:p>
  </w:footnote>
  <w:footnote w:type="continuationSeparator" w:id="0">
    <w:p w14:paraId="28F1B377" w14:textId="77777777" w:rsidR="00C001E3" w:rsidRDefault="00C001E3" w:rsidP="00962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7A1C6" w14:textId="1FF63E2A" w:rsidR="00962162" w:rsidRDefault="00962162">
    <w:pPr>
      <w:pStyle w:val="Header"/>
    </w:pPr>
    <w:r>
      <w:t>ECAD6007</w:t>
    </w:r>
  </w:p>
  <w:p w14:paraId="44BB8CC0" w14:textId="34D55B9A" w:rsidR="00962162" w:rsidRDefault="00962162">
    <w:pPr>
      <w:pStyle w:val="Header"/>
    </w:pPr>
    <w:r>
      <w:t>2200195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C4606"/>
    <w:multiLevelType w:val="hybridMultilevel"/>
    <w:tmpl w:val="8912E0CA"/>
    <w:lvl w:ilvl="0" w:tplc="59B00874">
      <w:start w:val="600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5A7B97"/>
    <w:multiLevelType w:val="hybridMultilevel"/>
    <w:tmpl w:val="4ED81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B1042A"/>
    <w:multiLevelType w:val="hybridMultilevel"/>
    <w:tmpl w:val="1E3E8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BD06A6"/>
    <w:multiLevelType w:val="hybridMultilevel"/>
    <w:tmpl w:val="4F2CC0FA"/>
    <w:lvl w:ilvl="0" w:tplc="B63E00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338788">
    <w:abstractNumId w:val="0"/>
  </w:num>
  <w:num w:numId="2" w16cid:durableId="263804592">
    <w:abstractNumId w:val="3"/>
  </w:num>
  <w:num w:numId="3" w16cid:durableId="221067182">
    <w:abstractNumId w:val="2"/>
  </w:num>
  <w:num w:numId="4" w16cid:durableId="319845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8C7"/>
    <w:rsid w:val="000001BE"/>
    <w:rsid w:val="00001A48"/>
    <w:rsid w:val="00011101"/>
    <w:rsid w:val="00013D8F"/>
    <w:rsid w:val="000142BE"/>
    <w:rsid w:val="0001507D"/>
    <w:rsid w:val="00015E1D"/>
    <w:rsid w:val="000177F2"/>
    <w:rsid w:val="00021521"/>
    <w:rsid w:val="00023DFE"/>
    <w:rsid w:val="00025195"/>
    <w:rsid w:val="000255E8"/>
    <w:rsid w:val="00027413"/>
    <w:rsid w:val="00033232"/>
    <w:rsid w:val="00036C6D"/>
    <w:rsid w:val="0004292F"/>
    <w:rsid w:val="00042EEF"/>
    <w:rsid w:val="000532DE"/>
    <w:rsid w:val="000542A1"/>
    <w:rsid w:val="00060E3F"/>
    <w:rsid w:val="00061B35"/>
    <w:rsid w:val="0006237E"/>
    <w:rsid w:val="0006494B"/>
    <w:rsid w:val="0006574F"/>
    <w:rsid w:val="00066D6B"/>
    <w:rsid w:val="0007090A"/>
    <w:rsid w:val="0007351F"/>
    <w:rsid w:val="000769CA"/>
    <w:rsid w:val="00080F39"/>
    <w:rsid w:val="000838A4"/>
    <w:rsid w:val="00083CA2"/>
    <w:rsid w:val="0008434F"/>
    <w:rsid w:val="00084D6D"/>
    <w:rsid w:val="0008602E"/>
    <w:rsid w:val="00086839"/>
    <w:rsid w:val="00087775"/>
    <w:rsid w:val="00091ED9"/>
    <w:rsid w:val="00092BDF"/>
    <w:rsid w:val="00093337"/>
    <w:rsid w:val="00094F31"/>
    <w:rsid w:val="00097D78"/>
    <w:rsid w:val="000A6F9C"/>
    <w:rsid w:val="000B0F97"/>
    <w:rsid w:val="000B4C75"/>
    <w:rsid w:val="000B4CE6"/>
    <w:rsid w:val="000C293F"/>
    <w:rsid w:val="000C6019"/>
    <w:rsid w:val="000D145E"/>
    <w:rsid w:val="000D308F"/>
    <w:rsid w:val="000D4CB6"/>
    <w:rsid w:val="000D71D5"/>
    <w:rsid w:val="000E06AF"/>
    <w:rsid w:val="000E4ADE"/>
    <w:rsid w:val="000E5C63"/>
    <w:rsid w:val="000F0AB5"/>
    <w:rsid w:val="0010070B"/>
    <w:rsid w:val="001011D6"/>
    <w:rsid w:val="00104444"/>
    <w:rsid w:val="001051FB"/>
    <w:rsid w:val="00116A24"/>
    <w:rsid w:val="00122D0B"/>
    <w:rsid w:val="00124A22"/>
    <w:rsid w:val="001252E9"/>
    <w:rsid w:val="00130578"/>
    <w:rsid w:val="001305F1"/>
    <w:rsid w:val="00132FFC"/>
    <w:rsid w:val="00134D69"/>
    <w:rsid w:val="0014036D"/>
    <w:rsid w:val="00142454"/>
    <w:rsid w:val="0015211A"/>
    <w:rsid w:val="001528CB"/>
    <w:rsid w:val="00152C0B"/>
    <w:rsid w:val="00160A6F"/>
    <w:rsid w:val="00165BD9"/>
    <w:rsid w:val="00171301"/>
    <w:rsid w:val="0017440D"/>
    <w:rsid w:val="0018225C"/>
    <w:rsid w:val="0018299D"/>
    <w:rsid w:val="00183474"/>
    <w:rsid w:val="00183C35"/>
    <w:rsid w:val="001843E1"/>
    <w:rsid w:val="001873BE"/>
    <w:rsid w:val="001958CF"/>
    <w:rsid w:val="001A492C"/>
    <w:rsid w:val="001A7DAD"/>
    <w:rsid w:val="001B248C"/>
    <w:rsid w:val="001C2FC6"/>
    <w:rsid w:val="001C6D93"/>
    <w:rsid w:val="001D4E9C"/>
    <w:rsid w:val="001E6B42"/>
    <w:rsid w:val="001F4A7A"/>
    <w:rsid w:val="001F4D4E"/>
    <w:rsid w:val="001F7A3D"/>
    <w:rsid w:val="00200A74"/>
    <w:rsid w:val="002025D3"/>
    <w:rsid w:val="00203C93"/>
    <w:rsid w:val="00204DF1"/>
    <w:rsid w:val="00205A30"/>
    <w:rsid w:val="002101C3"/>
    <w:rsid w:val="00211AC2"/>
    <w:rsid w:val="0021283A"/>
    <w:rsid w:val="00213263"/>
    <w:rsid w:val="00220023"/>
    <w:rsid w:val="00221A88"/>
    <w:rsid w:val="00222A5F"/>
    <w:rsid w:val="00225A1F"/>
    <w:rsid w:val="00231F86"/>
    <w:rsid w:val="0023261E"/>
    <w:rsid w:val="00232B59"/>
    <w:rsid w:val="00236D96"/>
    <w:rsid w:val="0024192C"/>
    <w:rsid w:val="00241B59"/>
    <w:rsid w:val="00241C15"/>
    <w:rsid w:val="002423DC"/>
    <w:rsid w:val="002427FE"/>
    <w:rsid w:val="00250CCD"/>
    <w:rsid w:val="00257CD4"/>
    <w:rsid w:val="002747DF"/>
    <w:rsid w:val="002777E2"/>
    <w:rsid w:val="00277C74"/>
    <w:rsid w:val="002806B9"/>
    <w:rsid w:val="00281E99"/>
    <w:rsid w:val="00285195"/>
    <w:rsid w:val="00287B55"/>
    <w:rsid w:val="002A2C10"/>
    <w:rsid w:val="002A36EE"/>
    <w:rsid w:val="002A505C"/>
    <w:rsid w:val="002A7368"/>
    <w:rsid w:val="002B390C"/>
    <w:rsid w:val="002B4CEE"/>
    <w:rsid w:val="002B5475"/>
    <w:rsid w:val="002B68FD"/>
    <w:rsid w:val="002B7112"/>
    <w:rsid w:val="002C01DC"/>
    <w:rsid w:val="002C0E8A"/>
    <w:rsid w:val="002C3154"/>
    <w:rsid w:val="002C5C89"/>
    <w:rsid w:val="002C6CB4"/>
    <w:rsid w:val="002C6D10"/>
    <w:rsid w:val="002D5E30"/>
    <w:rsid w:val="002E27FD"/>
    <w:rsid w:val="002E3402"/>
    <w:rsid w:val="002E4F66"/>
    <w:rsid w:val="002E7B1A"/>
    <w:rsid w:val="002F0967"/>
    <w:rsid w:val="002F200D"/>
    <w:rsid w:val="002F2722"/>
    <w:rsid w:val="002F45F9"/>
    <w:rsid w:val="002F4852"/>
    <w:rsid w:val="002F6BD5"/>
    <w:rsid w:val="00300ED4"/>
    <w:rsid w:val="00305AA8"/>
    <w:rsid w:val="00306B57"/>
    <w:rsid w:val="00307C23"/>
    <w:rsid w:val="0031312E"/>
    <w:rsid w:val="0031368D"/>
    <w:rsid w:val="003138C7"/>
    <w:rsid w:val="00317AB7"/>
    <w:rsid w:val="003207B7"/>
    <w:rsid w:val="003222EA"/>
    <w:rsid w:val="00322AD3"/>
    <w:rsid w:val="00323E85"/>
    <w:rsid w:val="0032571B"/>
    <w:rsid w:val="0032652D"/>
    <w:rsid w:val="00330D59"/>
    <w:rsid w:val="0033598E"/>
    <w:rsid w:val="003366EC"/>
    <w:rsid w:val="003374AD"/>
    <w:rsid w:val="00337F26"/>
    <w:rsid w:val="00342ED6"/>
    <w:rsid w:val="00345FC6"/>
    <w:rsid w:val="003507DF"/>
    <w:rsid w:val="00351985"/>
    <w:rsid w:val="00357DCE"/>
    <w:rsid w:val="00364E39"/>
    <w:rsid w:val="003653EA"/>
    <w:rsid w:val="00366AD8"/>
    <w:rsid w:val="00367DBC"/>
    <w:rsid w:val="00376233"/>
    <w:rsid w:val="003765FB"/>
    <w:rsid w:val="00376E97"/>
    <w:rsid w:val="00377CD6"/>
    <w:rsid w:val="00380A92"/>
    <w:rsid w:val="0038380E"/>
    <w:rsid w:val="003874F4"/>
    <w:rsid w:val="00390279"/>
    <w:rsid w:val="00390382"/>
    <w:rsid w:val="00392DD1"/>
    <w:rsid w:val="00396346"/>
    <w:rsid w:val="0039720C"/>
    <w:rsid w:val="003979A0"/>
    <w:rsid w:val="003A44C0"/>
    <w:rsid w:val="003A72CD"/>
    <w:rsid w:val="003B35B2"/>
    <w:rsid w:val="003C1F89"/>
    <w:rsid w:val="003D06B4"/>
    <w:rsid w:val="003D1473"/>
    <w:rsid w:val="003D2CCC"/>
    <w:rsid w:val="003D3A96"/>
    <w:rsid w:val="003D4C80"/>
    <w:rsid w:val="003D6BE1"/>
    <w:rsid w:val="003E562D"/>
    <w:rsid w:val="003F10A9"/>
    <w:rsid w:val="003F7B00"/>
    <w:rsid w:val="004000CE"/>
    <w:rsid w:val="004006AB"/>
    <w:rsid w:val="004035CE"/>
    <w:rsid w:val="00404DA7"/>
    <w:rsid w:val="00405F05"/>
    <w:rsid w:val="00406E0D"/>
    <w:rsid w:val="00416C01"/>
    <w:rsid w:val="00416D13"/>
    <w:rsid w:val="0042014B"/>
    <w:rsid w:val="00420E56"/>
    <w:rsid w:val="00422755"/>
    <w:rsid w:val="004315BC"/>
    <w:rsid w:val="00435B2F"/>
    <w:rsid w:val="00435D11"/>
    <w:rsid w:val="00437EA5"/>
    <w:rsid w:val="00452665"/>
    <w:rsid w:val="0045393A"/>
    <w:rsid w:val="0045663D"/>
    <w:rsid w:val="00456DF3"/>
    <w:rsid w:val="00463D83"/>
    <w:rsid w:val="00466A00"/>
    <w:rsid w:val="00467867"/>
    <w:rsid w:val="004679A0"/>
    <w:rsid w:val="00467E3D"/>
    <w:rsid w:val="004712BA"/>
    <w:rsid w:val="00473044"/>
    <w:rsid w:val="00474C28"/>
    <w:rsid w:val="00475E9B"/>
    <w:rsid w:val="004813C3"/>
    <w:rsid w:val="00481B3F"/>
    <w:rsid w:val="00482D1D"/>
    <w:rsid w:val="00482F4C"/>
    <w:rsid w:val="00484FD7"/>
    <w:rsid w:val="00490F8A"/>
    <w:rsid w:val="0049351A"/>
    <w:rsid w:val="00494888"/>
    <w:rsid w:val="00495CC6"/>
    <w:rsid w:val="00496F35"/>
    <w:rsid w:val="00496F4F"/>
    <w:rsid w:val="004A1383"/>
    <w:rsid w:val="004A2383"/>
    <w:rsid w:val="004A3872"/>
    <w:rsid w:val="004B0FF7"/>
    <w:rsid w:val="004B2037"/>
    <w:rsid w:val="004B45D2"/>
    <w:rsid w:val="004B6719"/>
    <w:rsid w:val="004B7501"/>
    <w:rsid w:val="004C1945"/>
    <w:rsid w:val="004C551A"/>
    <w:rsid w:val="004C5E43"/>
    <w:rsid w:val="004D19DA"/>
    <w:rsid w:val="004D45A8"/>
    <w:rsid w:val="004D5DE0"/>
    <w:rsid w:val="004D7961"/>
    <w:rsid w:val="004E1BAB"/>
    <w:rsid w:val="004E2B3C"/>
    <w:rsid w:val="004E537C"/>
    <w:rsid w:val="004E6A54"/>
    <w:rsid w:val="004E6F50"/>
    <w:rsid w:val="004F42EB"/>
    <w:rsid w:val="004F5FC8"/>
    <w:rsid w:val="004F7FCA"/>
    <w:rsid w:val="005005F8"/>
    <w:rsid w:val="005025D5"/>
    <w:rsid w:val="005042A5"/>
    <w:rsid w:val="00505883"/>
    <w:rsid w:val="00513841"/>
    <w:rsid w:val="00514A31"/>
    <w:rsid w:val="005167C3"/>
    <w:rsid w:val="00517878"/>
    <w:rsid w:val="0052383F"/>
    <w:rsid w:val="005304DE"/>
    <w:rsid w:val="005356D8"/>
    <w:rsid w:val="005430C7"/>
    <w:rsid w:val="00543E1C"/>
    <w:rsid w:val="005472F7"/>
    <w:rsid w:val="00550037"/>
    <w:rsid w:val="00551D17"/>
    <w:rsid w:val="00552BBC"/>
    <w:rsid w:val="00552F42"/>
    <w:rsid w:val="00556C31"/>
    <w:rsid w:val="00560855"/>
    <w:rsid w:val="005611C4"/>
    <w:rsid w:val="005614EF"/>
    <w:rsid w:val="00561BC5"/>
    <w:rsid w:val="00562FC2"/>
    <w:rsid w:val="00572EFE"/>
    <w:rsid w:val="005751D4"/>
    <w:rsid w:val="00580DE9"/>
    <w:rsid w:val="00582C07"/>
    <w:rsid w:val="005858C5"/>
    <w:rsid w:val="005922E1"/>
    <w:rsid w:val="00595479"/>
    <w:rsid w:val="005A0842"/>
    <w:rsid w:val="005A0C0F"/>
    <w:rsid w:val="005B46F9"/>
    <w:rsid w:val="005B6D68"/>
    <w:rsid w:val="005C2C49"/>
    <w:rsid w:val="005C5E35"/>
    <w:rsid w:val="005C6832"/>
    <w:rsid w:val="005C6EF0"/>
    <w:rsid w:val="005D70C0"/>
    <w:rsid w:val="005E0665"/>
    <w:rsid w:val="005E1E2E"/>
    <w:rsid w:val="005F0184"/>
    <w:rsid w:val="005F096A"/>
    <w:rsid w:val="005F4FBE"/>
    <w:rsid w:val="005F641B"/>
    <w:rsid w:val="005F7195"/>
    <w:rsid w:val="00600863"/>
    <w:rsid w:val="00602317"/>
    <w:rsid w:val="00604422"/>
    <w:rsid w:val="00605B96"/>
    <w:rsid w:val="0061496C"/>
    <w:rsid w:val="006177D7"/>
    <w:rsid w:val="00635AB3"/>
    <w:rsid w:val="00641C8D"/>
    <w:rsid w:val="00644462"/>
    <w:rsid w:val="00645B4C"/>
    <w:rsid w:val="00646C4E"/>
    <w:rsid w:val="0064774B"/>
    <w:rsid w:val="006626ED"/>
    <w:rsid w:val="006651AE"/>
    <w:rsid w:val="006657A9"/>
    <w:rsid w:val="00666AAD"/>
    <w:rsid w:val="00666CF8"/>
    <w:rsid w:val="006671D7"/>
    <w:rsid w:val="00680192"/>
    <w:rsid w:val="006816C7"/>
    <w:rsid w:val="00686E62"/>
    <w:rsid w:val="00690D99"/>
    <w:rsid w:val="006A0F3A"/>
    <w:rsid w:val="006A3986"/>
    <w:rsid w:val="006B5F81"/>
    <w:rsid w:val="006C2608"/>
    <w:rsid w:val="006C293E"/>
    <w:rsid w:val="006C3596"/>
    <w:rsid w:val="006C70AA"/>
    <w:rsid w:val="006C7E22"/>
    <w:rsid w:val="006D5296"/>
    <w:rsid w:val="006D54F3"/>
    <w:rsid w:val="006D7D35"/>
    <w:rsid w:val="006E0C4E"/>
    <w:rsid w:val="006E3E1E"/>
    <w:rsid w:val="006E4C27"/>
    <w:rsid w:val="006E50CE"/>
    <w:rsid w:val="006E6289"/>
    <w:rsid w:val="006E6FDD"/>
    <w:rsid w:val="006F149B"/>
    <w:rsid w:val="006F26E8"/>
    <w:rsid w:val="006F298C"/>
    <w:rsid w:val="006F4F36"/>
    <w:rsid w:val="006F6EC6"/>
    <w:rsid w:val="006F74D8"/>
    <w:rsid w:val="006F7E14"/>
    <w:rsid w:val="007021CF"/>
    <w:rsid w:val="007021D2"/>
    <w:rsid w:val="0071061F"/>
    <w:rsid w:val="00713E14"/>
    <w:rsid w:val="0071652C"/>
    <w:rsid w:val="00716943"/>
    <w:rsid w:val="00717B32"/>
    <w:rsid w:val="00723951"/>
    <w:rsid w:val="00730E2A"/>
    <w:rsid w:val="00730F39"/>
    <w:rsid w:val="00731DF7"/>
    <w:rsid w:val="00732F41"/>
    <w:rsid w:val="007401D8"/>
    <w:rsid w:val="00740D1F"/>
    <w:rsid w:val="00742841"/>
    <w:rsid w:val="007548E9"/>
    <w:rsid w:val="0075598A"/>
    <w:rsid w:val="00755F52"/>
    <w:rsid w:val="00760622"/>
    <w:rsid w:val="00760EB5"/>
    <w:rsid w:val="00761CAD"/>
    <w:rsid w:val="0077017C"/>
    <w:rsid w:val="00770542"/>
    <w:rsid w:val="007723E6"/>
    <w:rsid w:val="007735A6"/>
    <w:rsid w:val="007771CF"/>
    <w:rsid w:val="00780CE4"/>
    <w:rsid w:val="00782647"/>
    <w:rsid w:val="00784088"/>
    <w:rsid w:val="00786718"/>
    <w:rsid w:val="007919B2"/>
    <w:rsid w:val="00792C35"/>
    <w:rsid w:val="0079324D"/>
    <w:rsid w:val="00793F2F"/>
    <w:rsid w:val="00794ACF"/>
    <w:rsid w:val="00795399"/>
    <w:rsid w:val="00795B03"/>
    <w:rsid w:val="00796218"/>
    <w:rsid w:val="00796E03"/>
    <w:rsid w:val="00797ADF"/>
    <w:rsid w:val="007A0BA1"/>
    <w:rsid w:val="007A1540"/>
    <w:rsid w:val="007A2223"/>
    <w:rsid w:val="007A48A4"/>
    <w:rsid w:val="007A5C19"/>
    <w:rsid w:val="007B4E04"/>
    <w:rsid w:val="007B615E"/>
    <w:rsid w:val="007C2F36"/>
    <w:rsid w:val="007C4470"/>
    <w:rsid w:val="007C5941"/>
    <w:rsid w:val="007D2617"/>
    <w:rsid w:val="007E0713"/>
    <w:rsid w:val="007F172F"/>
    <w:rsid w:val="007F1952"/>
    <w:rsid w:val="007F4F24"/>
    <w:rsid w:val="007F7B64"/>
    <w:rsid w:val="007F7C85"/>
    <w:rsid w:val="00802945"/>
    <w:rsid w:val="0080693F"/>
    <w:rsid w:val="00806F8E"/>
    <w:rsid w:val="008075A0"/>
    <w:rsid w:val="00807A87"/>
    <w:rsid w:val="008131B8"/>
    <w:rsid w:val="008167A5"/>
    <w:rsid w:val="00820B7D"/>
    <w:rsid w:val="00821818"/>
    <w:rsid w:val="00821EC2"/>
    <w:rsid w:val="00822860"/>
    <w:rsid w:val="00825F9D"/>
    <w:rsid w:val="00830D1F"/>
    <w:rsid w:val="00832ED6"/>
    <w:rsid w:val="008361A4"/>
    <w:rsid w:val="00842459"/>
    <w:rsid w:val="00844BD6"/>
    <w:rsid w:val="00845C61"/>
    <w:rsid w:val="00846839"/>
    <w:rsid w:val="0084686F"/>
    <w:rsid w:val="0085055A"/>
    <w:rsid w:val="00850F94"/>
    <w:rsid w:val="008563C8"/>
    <w:rsid w:val="00863C96"/>
    <w:rsid w:val="008656ED"/>
    <w:rsid w:val="00865C64"/>
    <w:rsid w:val="00872413"/>
    <w:rsid w:val="00874DE8"/>
    <w:rsid w:val="00877D19"/>
    <w:rsid w:val="00880CE9"/>
    <w:rsid w:val="0088366A"/>
    <w:rsid w:val="0088715B"/>
    <w:rsid w:val="008877B1"/>
    <w:rsid w:val="00891ACB"/>
    <w:rsid w:val="00891D41"/>
    <w:rsid w:val="00894501"/>
    <w:rsid w:val="00894715"/>
    <w:rsid w:val="00894E69"/>
    <w:rsid w:val="008A3394"/>
    <w:rsid w:val="008A40E6"/>
    <w:rsid w:val="008A57A8"/>
    <w:rsid w:val="008B233B"/>
    <w:rsid w:val="008B3861"/>
    <w:rsid w:val="008B6DCE"/>
    <w:rsid w:val="008C2712"/>
    <w:rsid w:val="008C47EA"/>
    <w:rsid w:val="008C79F6"/>
    <w:rsid w:val="008D3CEC"/>
    <w:rsid w:val="008D4092"/>
    <w:rsid w:val="008D4D5E"/>
    <w:rsid w:val="008D4D9E"/>
    <w:rsid w:val="008D51AC"/>
    <w:rsid w:val="008E09F2"/>
    <w:rsid w:val="008E29DC"/>
    <w:rsid w:val="008E5121"/>
    <w:rsid w:val="008E7DDE"/>
    <w:rsid w:val="008F0C53"/>
    <w:rsid w:val="008F447A"/>
    <w:rsid w:val="00903D2C"/>
    <w:rsid w:val="009075EC"/>
    <w:rsid w:val="00907862"/>
    <w:rsid w:val="00907B02"/>
    <w:rsid w:val="0091115F"/>
    <w:rsid w:val="00911F25"/>
    <w:rsid w:val="00914C83"/>
    <w:rsid w:val="009242F4"/>
    <w:rsid w:val="00934E6B"/>
    <w:rsid w:val="00937D76"/>
    <w:rsid w:val="009465AA"/>
    <w:rsid w:val="00950202"/>
    <w:rsid w:val="0095396D"/>
    <w:rsid w:val="00954F36"/>
    <w:rsid w:val="00962162"/>
    <w:rsid w:val="00964171"/>
    <w:rsid w:val="00964882"/>
    <w:rsid w:val="00965417"/>
    <w:rsid w:val="00972F87"/>
    <w:rsid w:val="00973809"/>
    <w:rsid w:val="009759BA"/>
    <w:rsid w:val="00981CF1"/>
    <w:rsid w:val="00984ECB"/>
    <w:rsid w:val="00986E9C"/>
    <w:rsid w:val="009870AD"/>
    <w:rsid w:val="0098781B"/>
    <w:rsid w:val="00987D4C"/>
    <w:rsid w:val="00993002"/>
    <w:rsid w:val="009A09AC"/>
    <w:rsid w:val="009A31CD"/>
    <w:rsid w:val="009A36CC"/>
    <w:rsid w:val="009A4053"/>
    <w:rsid w:val="009B3D6C"/>
    <w:rsid w:val="009B4828"/>
    <w:rsid w:val="009C4F70"/>
    <w:rsid w:val="009C5C54"/>
    <w:rsid w:val="009D1E66"/>
    <w:rsid w:val="009D2672"/>
    <w:rsid w:val="009D4151"/>
    <w:rsid w:val="009D79C2"/>
    <w:rsid w:val="009E1BC0"/>
    <w:rsid w:val="009E2291"/>
    <w:rsid w:val="009F0ABA"/>
    <w:rsid w:val="009F62C9"/>
    <w:rsid w:val="00A01209"/>
    <w:rsid w:val="00A0192B"/>
    <w:rsid w:val="00A02B4C"/>
    <w:rsid w:val="00A0543A"/>
    <w:rsid w:val="00A05D3A"/>
    <w:rsid w:val="00A10253"/>
    <w:rsid w:val="00A111FF"/>
    <w:rsid w:val="00A12159"/>
    <w:rsid w:val="00A20D21"/>
    <w:rsid w:val="00A20F58"/>
    <w:rsid w:val="00A23A04"/>
    <w:rsid w:val="00A23AEF"/>
    <w:rsid w:val="00A317E8"/>
    <w:rsid w:val="00A31F2F"/>
    <w:rsid w:val="00A41C2E"/>
    <w:rsid w:val="00A435BA"/>
    <w:rsid w:val="00A46C68"/>
    <w:rsid w:val="00A5075C"/>
    <w:rsid w:val="00A51C73"/>
    <w:rsid w:val="00A52CCE"/>
    <w:rsid w:val="00A54204"/>
    <w:rsid w:val="00A548B5"/>
    <w:rsid w:val="00A55453"/>
    <w:rsid w:val="00A55D85"/>
    <w:rsid w:val="00A61C7F"/>
    <w:rsid w:val="00A71712"/>
    <w:rsid w:val="00A753F7"/>
    <w:rsid w:val="00A75F4D"/>
    <w:rsid w:val="00A804FF"/>
    <w:rsid w:val="00A80F42"/>
    <w:rsid w:val="00A81968"/>
    <w:rsid w:val="00A81F5F"/>
    <w:rsid w:val="00A83E82"/>
    <w:rsid w:val="00A876BB"/>
    <w:rsid w:val="00A97309"/>
    <w:rsid w:val="00A97F01"/>
    <w:rsid w:val="00AA143B"/>
    <w:rsid w:val="00AA2716"/>
    <w:rsid w:val="00AA3650"/>
    <w:rsid w:val="00AA6219"/>
    <w:rsid w:val="00AA634C"/>
    <w:rsid w:val="00AA7253"/>
    <w:rsid w:val="00AB1084"/>
    <w:rsid w:val="00AB4D2D"/>
    <w:rsid w:val="00AB4DBF"/>
    <w:rsid w:val="00AB4E83"/>
    <w:rsid w:val="00AB4ECD"/>
    <w:rsid w:val="00AC713A"/>
    <w:rsid w:val="00AD1352"/>
    <w:rsid w:val="00AD1ECC"/>
    <w:rsid w:val="00AD7666"/>
    <w:rsid w:val="00AE0769"/>
    <w:rsid w:val="00AE136C"/>
    <w:rsid w:val="00AE3E01"/>
    <w:rsid w:val="00AE40E3"/>
    <w:rsid w:val="00AE5564"/>
    <w:rsid w:val="00AE616C"/>
    <w:rsid w:val="00AE6A7C"/>
    <w:rsid w:val="00AE6E5E"/>
    <w:rsid w:val="00AF034A"/>
    <w:rsid w:val="00AF3395"/>
    <w:rsid w:val="00B00EAD"/>
    <w:rsid w:val="00B01BDA"/>
    <w:rsid w:val="00B01C35"/>
    <w:rsid w:val="00B0620B"/>
    <w:rsid w:val="00B106A2"/>
    <w:rsid w:val="00B11A03"/>
    <w:rsid w:val="00B129E1"/>
    <w:rsid w:val="00B225A9"/>
    <w:rsid w:val="00B232B5"/>
    <w:rsid w:val="00B25714"/>
    <w:rsid w:val="00B36347"/>
    <w:rsid w:val="00B45267"/>
    <w:rsid w:val="00B46EC2"/>
    <w:rsid w:val="00B61150"/>
    <w:rsid w:val="00B635A3"/>
    <w:rsid w:val="00B71575"/>
    <w:rsid w:val="00B72404"/>
    <w:rsid w:val="00B75F15"/>
    <w:rsid w:val="00B806B2"/>
    <w:rsid w:val="00B81D8E"/>
    <w:rsid w:val="00B83495"/>
    <w:rsid w:val="00B841F6"/>
    <w:rsid w:val="00B853EE"/>
    <w:rsid w:val="00B961AA"/>
    <w:rsid w:val="00BA11AD"/>
    <w:rsid w:val="00BA14A8"/>
    <w:rsid w:val="00BB1DE7"/>
    <w:rsid w:val="00BB4780"/>
    <w:rsid w:val="00BB484D"/>
    <w:rsid w:val="00BB4E53"/>
    <w:rsid w:val="00BB5D93"/>
    <w:rsid w:val="00BB65D6"/>
    <w:rsid w:val="00BB7DB6"/>
    <w:rsid w:val="00BC225B"/>
    <w:rsid w:val="00BD11AF"/>
    <w:rsid w:val="00BD154E"/>
    <w:rsid w:val="00BD6C06"/>
    <w:rsid w:val="00BE37AE"/>
    <w:rsid w:val="00BE67FE"/>
    <w:rsid w:val="00BF1663"/>
    <w:rsid w:val="00BF2FA4"/>
    <w:rsid w:val="00BF35E6"/>
    <w:rsid w:val="00BF370D"/>
    <w:rsid w:val="00C001E3"/>
    <w:rsid w:val="00C0221A"/>
    <w:rsid w:val="00C043C5"/>
    <w:rsid w:val="00C049FC"/>
    <w:rsid w:val="00C05EFD"/>
    <w:rsid w:val="00C07023"/>
    <w:rsid w:val="00C07AF5"/>
    <w:rsid w:val="00C07DDC"/>
    <w:rsid w:val="00C10806"/>
    <w:rsid w:val="00C136FB"/>
    <w:rsid w:val="00C170CD"/>
    <w:rsid w:val="00C17793"/>
    <w:rsid w:val="00C2255F"/>
    <w:rsid w:val="00C24CF9"/>
    <w:rsid w:val="00C26E25"/>
    <w:rsid w:val="00C30990"/>
    <w:rsid w:val="00C32D39"/>
    <w:rsid w:val="00C33342"/>
    <w:rsid w:val="00C36672"/>
    <w:rsid w:val="00C37E0F"/>
    <w:rsid w:val="00C4143D"/>
    <w:rsid w:val="00C41570"/>
    <w:rsid w:val="00C45E44"/>
    <w:rsid w:val="00C46CAE"/>
    <w:rsid w:val="00C50E14"/>
    <w:rsid w:val="00C52607"/>
    <w:rsid w:val="00C52BBA"/>
    <w:rsid w:val="00C533AD"/>
    <w:rsid w:val="00C53907"/>
    <w:rsid w:val="00C60CD5"/>
    <w:rsid w:val="00C67F10"/>
    <w:rsid w:val="00C723E1"/>
    <w:rsid w:val="00C72B03"/>
    <w:rsid w:val="00C732AA"/>
    <w:rsid w:val="00C7375B"/>
    <w:rsid w:val="00C74474"/>
    <w:rsid w:val="00C82418"/>
    <w:rsid w:val="00C86C7F"/>
    <w:rsid w:val="00C9314B"/>
    <w:rsid w:val="00C9500E"/>
    <w:rsid w:val="00C9504B"/>
    <w:rsid w:val="00C955AF"/>
    <w:rsid w:val="00C95FE0"/>
    <w:rsid w:val="00CA0BD1"/>
    <w:rsid w:val="00CA436B"/>
    <w:rsid w:val="00CB4348"/>
    <w:rsid w:val="00CB4436"/>
    <w:rsid w:val="00CB44F9"/>
    <w:rsid w:val="00CB5781"/>
    <w:rsid w:val="00CB5F90"/>
    <w:rsid w:val="00CC671F"/>
    <w:rsid w:val="00CD2010"/>
    <w:rsid w:val="00CD5F71"/>
    <w:rsid w:val="00CE4CA1"/>
    <w:rsid w:val="00CE4DFF"/>
    <w:rsid w:val="00CF24CE"/>
    <w:rsid w:val="00CF3080"/>
    <w:rsid w:val="00CF4EAF"/>
    <w:rsid w:val="00CF6165"/>
    <w:rsid w:val="00CF6F3B"/>
    <w:rsid w:val="00CF77AE"/>
    <w:rsid w:val="00D00F74"/>
    <w:rsid w:val="00D11BD9"/>
    <w:rsid w:val="00D13D63"/>
    <w:rsid w:val="00D15DE0"/>
    <w:rsid w:val="00D20564"/>
    <w:rsid w:val="00D23D94"/>
    <w:rsid w:val="00D276E8"/>
    <w:rsid w:val="00D40927"/>
    <w:rsid w:val="00D421D4"/>
    <w:rsid w:val="00D51721"/>
    <w:rsid w:val="00D51A84"/>
    <w:rsid w:val="00D53203"/>
    <w:rsid w:val="00D57124"/>
    <w:rsid w:val="00D61276"/>
    <w:rsid w:val="00D66DB3"/>
    <w:rsid w:val="00D67740"/>
    <w:rsid w:val="00D718D7"/>
    <w:rsid w:val="00D7345D"/>
    <w:rsid w:val="00D74055"/>
    <w:rsid w:val="00D74E6D"/>
    <w:rsid w:val="00D751C3"/>
    <w:rsid w:val="00D75454"/>
    <w:rsid w:val="00D75919"/>
    <w:rsid w:val="00D81CB5"/>
    <w:rsid w:val="00D866C9"/>
    <w:rsid w:val="00D86F03"/>
    <w:rsid w:val="00D90EDC"/>
    <w:rsid w:val="00DA3721"/>
    <w:rsid w:val="00DA5B35"/>
    <w:rsid w:val="00DB1C72"/>
    <w:rsid w:val="00DB4D7F"/>
    <w:rsid w:val="00DC1E95"/>
    <w:rsid w:val="00DC4DE8"/>
    <w:rsid w:val="00DD3C07"/>
    <w:rsid w:val="00DE3F39"/>
    <w:rsid w:val="00DF2705"/>
    <w:rsid w:val="00DF78E2"/>
    <w:rsid w:val="00E07DC6"/>
    <w:rsid w:val="00E10CD2"/>
    <w:rsid w:val="00E20B17"/>
    <w:rsid w:val="00E24E62"/>
    <w:rsid w:val="00E41E22"/>
    <w:rsid w:val="00E45813"/>
    <w:rsid w:val="00E45D10"/>
    <w:rsid w:val="00E45DDA"/>
    <w:rsid w:val="00E46B3A"/>
    <w:rsid w:val="00E46F8E"/>
    <w:rsid w:val="00E5146B"/>
    <w:rsid w:val="00E53CAA"/>
    <w:rsid w:val="00E5441F"/>
    <w:rsid w:val="00E64414"/>
    <w:rsid w:val="00E7058A"/>
    <w:rsid w:val="00E719DE"/>
    <w:rsid w:val="00E73565"/>
    <w:rsid w:val="00E75C71"/>
    <w:rsid w:val="00E80966"/>
    <w:rsid w:val="00E83B23"/>
    <w:rsid w:val="00E94817"/>
    <w:rsid w:val="00E9657C"/>
    <w:rsid w:val="00E97251"/>
    <w:rsid w:val="00EA163F"/>
    <w:rsid w:val="00EB6D38"/>
    <w:rsid w:val="00EC4AD8"/>
    <w:rsid w:val="00EC668E"/>
    <w:rsid w:val="00EC6C1E"/>
    <w:rsid w:val="00ED3155"/>
    <w:rsid w:val="00EE3A27"/>
    <w:rsid w:val="00EE4C46"/>
    <w:rsid w:val="00EE4F30"/>
    <w:rsid w:val="00EE740B"/>
    <w:rsid w:val="00EE74FC"/>
    <w:rsid w:val="00EF358A"/>
    <w:rsid w:val="00F156C5"/>
    <w:rsid w:val="00F171B4"/>
    <w:rsid w:val="00F173DB"/>
    <w:rsid w:val="00F26764"/>
    <w:rsid w:val="00F30D5F"/>
    <w:rsid w:val="00F33479"/>
    <w:rsid w:val="00F363FD"/>
    <w:rsid w:val="00F36425"/>
    <w:rsid w:val="00F40DB6"/>
    <w:rsid w:val="00F41CD7"/>
    <w:rsid w:val="00F4422A"/>
    <w:rsid w:val="00F443EE"/>
    <w:rsid w:val="00F4473D"/>
    <w:rsid w:val="00F5005B"/>
    <w:rsid w:val="00F53A68"/>
    <w:rsid w:val="00F54F13"/>
    <w:rsid w:val="00F630CC"/>
    <w:rsid w:val="00F8117E"/>
    <w:rsid w:val="00F84286"/>
    <w:rsid w:val="00F84291"/>
    <w:rsid w:val="00F8762E"/>
    <w:rsid w:val="00F924B4"/>
    <w:rsid w:val="00FA4600"/>
    <w:rsid w:val="00FA561C"/>
    <w:rsid w:val="00FA6F5E"/>
    <w:rsid w:val="00FA7CE0"/>
    <w:rsid w:val="00FB288B"/>
    <w:rsid w:val="00FC30E7"/>
    <w:rsid w:val="00FD0823"/>
    <w:rsid w:val="00FD0C40"/>
    <w:rsid w:val="00FD2103"/>
    <w:rsid w:val="00FD3D27"/>
    <w:rsid w:val="00FE0D25"/>
    <w:rsid w:val="00FE19EB"/>
    <w:rsid w:val="00FE2174"/>
    <w:rsid w:val="00FE4DC2"/>
    <w:rsid w:val="00FF18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D9D5E"/>
  <w15:chartTrackingRefBased/>
  <w15:docId w15:val="{9DFEB0DA-CBF7-428D-B837-BD350AFC8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138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8C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138C7"/>
    <w:pPr>
      <w:ind w:left="720"/>
      <w:contextualSpacing/>
    </w:pPr>
  </w:style>
  <w:style w:type="character" w:styleId="Hyperlink">
    <w:name w:val="Hyperlink"/>
    <w:basedOn w:val="DefaultParagraphFont"/>
    <w:uiPriority w:val="99"/>
    <w:unhideWhenUsed/>
    <w:rsid w:val="002C3154"/>
    <w:rPr>
      <w:color w:val="0563C1" w:themeColor="hyperlink"/>
      <w:u w:val="single"/>
    </w:rPr>
  </w:style>
  <w:style w:type="character" w:styleId="UnresolvedMention">
    <w:name w:val="Unresolved Mention"/>
    <w:basedOn w:val="DefaultParagraphFont"/>
    <w:uiPriority w:val="99"/>
    <w:semiHidden/>
    <w:unhideWhenUsed/>
    <w:rsid w:val="002C3154"/>
    <w:rPr>
      <w:color w:val="605E5C"/>
      <w:shd w:val="clear" w:color="auto" w:fill="E1DFDD"/>
    </w:rPr>
  </w:style>
  <w:style w:type="paragraph" w:styleId="Header">
    <w:name w:val="header"/>
    <w:basedOn w:val="Normal"/>
    <w:link w:val="HeaderChar"/>
    <w:uiPriority w:val="99"/>
    <w:unhideWhenUsed/>
    <w:rsid w:val="00962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162"/>
  </w:style>
  <w:style w:type="paragraph" w:styleId="Footer">
    <w:name w:val="footer"/>
    <w:basedOn w:val="Normal"/>
    <w:link w:val="FooterChar"/>
    <w:uiPriority w:val="99"/>
    <w:unhideWhenUsed/>
    <w:rsid w:val="00962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162"/>
  </w:style>
  <w:style w:type="character" w:styleId="FollowedHyperlink">
    <w:name w:val="FollowedHyperlink"/>
    <w:basedOn w:val="DefaultParagraphFont"/>
    <w:uiPriority w:val="99"/>
    <w:semiHidden/>
    <w:unhideWhenUsed/>
    <w:rsid w:val="005F71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26418">
      <w:bodyDiv w:val="1"/>
      <w:marLeft w:val="0"/>
      <w:marRight w:val="0"/>
      <w:marTop w:val="0"/>
      <w:marBottom w:val="0"/>
      <w:divBdr>
        <w:top w:val="none" w:sz="0" w:space="0" w:color="auto"/>
        <w:left w:val="none" w:sz="0" w:space="0" w:color="auto"/>
        <w:bottom w:val="none" w:sz="0" w:space="0" w:color="auto"/>
        <w:right w:val="none" w:sz="0" w:space="0" w:color="auto"/>
      </w:divBdr>
    </w:div>
    <w:div w:id="871454146">
      <w:bodyDiv w:val="1"/>
      <w:marLeft w:val="0"/>
      <w:marRight w:val="0"/>
      <w:marTop w:val="0"/>
      <w:marBottom w:val="0"/>
      <w:divBdr>
        <w:top w:val="none" w:sz="0" w:space="0" w:color="auto"/>
        <w:left w:val="none" w:sz="0" w:space="0" w:color="auto"/>
        <w:bottom w:val="none" w:sz="0" w:space="0" w:color="auto"/>
        <w:right w:val="none" w:sz="0" w:space="0" w:color="auto"/>
      </w:divBdr>
      <w:divsChild>
        <w:div w:id="273709716">
          <w:marLeft w:val="360"/>
          <w:marRight w:val="0"/>
          <w:marTop w:val="200"/>
          <w:marBottom w:val="0"/>
          <w:divBdr>
            <w:top w:val="none" w:sz="0" w:space="0" w:color="auto"/>
            <w:left w:val="none" w:sz="0" w:space="0" w:color="auto"/>
            <w:bottom w:val="none" w:sz="0" w:space="0" w:color="auto"/>
            <w:right w:val="none" w:sz="0" w:space="0" w:color="auto"/>
          </w:divBdr>
        </w:div>
      </w:divsChild>
    </w:div>
    <w:div w:id="1029256176">
      <w:bodyDiv w:val="1"/>
      <w:marLeft w:val="0"/>
      <w:marRight w:val="0"/>
      <w:marTop w:val="0"/>
      <w:marBottom w:val="0"/>
      <w:divBdr>
        <w:top w:val="none" w:sz="0" w:space="0" w:color="auto"/>
        <w:left w:val="none" w:sz="0" w:space="0" w:color="auto"/>
        <w:bottom w:val="none" w:sz="0" w:space="0" w:color="auto"/>
        <w:right w:val="none" w:sz="0" w:space="0" w:color="auto"/>
      </w:divBdr>
      <w:divsChild>
        <w:div w:id="1348602328">
          <w:marLeft w:val="360"/>
          <w:marRight w:val="0"/>
          <w:marTop w:val="200"/>
          <w:marBottom w:val="0"/>
          <w:divBdr>
            <w:top w:val="none" w:sz="0" w:space="0" w:color="auto"/>
            <w:left w:val="none" w:sz="0" w:space="0" w:color="auto"/>
            <w:bottom w:val="none" w:sz="0" w:space="0" w:color="auto"/>
            <w:right w:val="none" w:sz="0" w:space="0" w:color="auto"/>
          </w:divBdr>
        </w:div>
      </w:divsChild>
    </w:div>
    <w:div w:id="1142887401">
      <w:bodyDiv w:val="1"/>
      <w:marLeft w:val="0"/>
      <w:marRight w:val="0"/>
      <w:marTop w:val="0"/>
      <w:marBottom w:val="0"/>
      <w:divBdr>
        <w:top w:val="none" w:sz="0" w:space="0" w:color="auto"/>
        <w:left w:val="none" w:sz="0" w:space="0" w:color="auto"/>
        <w:bottom w:val="none" w:sz="0" w:space="0" w:color="auto"/>
        <w:right w:val="none" w:sz="0" w:space="0" w:color="auto"/>
      </w:divBdr>
    </w:div>
    <w:div w:id="1382248169">
      <w:bodyDiv w:val="1"/>
      <w:marLeft w:val="0"/>
      <w:marRight w:val="0"/>
      <w:marTop w:val="0"/>
      <w:marBottom w:val="0"/>
      <w:divBdr>
        <w:top w:val="none" w:sz="0" w:space="0" w:color="auto"/>
        <w:left w:val="none" w:sz="0" w:space="0" w:color="auto"/>
        <w:bottom w:val="none" w:sz="0" w:space="0" w:color="auto"/>
        <w:right w:val="none" w:sz="0" w:space="0" w:color="auto"/>
      </w:divBdr>
      <w:divsChild>
        <w:div w:id="1374304395">
          <w:marLeft w:val="360"/>
          <w:marRight w:val="0"/>
          <w:marTop w:val="200"/>
          <w:marBottom w:val="0"/>
          <w:divBdr>
            <w:top w:val="none" w:sz="0" w:space="0" w:color="auto"/>
            <w:left w:val="none" w:sz="0" w:space="0" w:color="auto"/>
            <w:bottom w:val="none" w:sz="0" w:space="0" w:color="auto"/>
            <w:right w:val="none" w:sz="0" w:space="0" w:color="auto"/>
          </w:divBdr>
        </w:div>
      </w:divsChild>
    </w:div>
    <w:div w:id="1518226095">
      <w:bodyDiv w:val="1"/>
      <w:marLeft w:val="0"/>
      <w:marRight w:val="0"/>
      <w:marTop w:val="0"/>
      <w:marBottom w:val="0"/>
      <w:divBdr>
        <w:top w:val="none" w:sz="0" w:space="0" w:color="auto"/>
        <w:left w:val="none" w:sz="0" w:space="0" w:color="auto"/>
        <w:bottom w:val="none" w:sz="0" w:space="0" w:color="auto"/>
        <w:right w:val="none" w:sz="0" w:space="0" w:color="auto"/>
      </w:divBdr>
      <w:divsChild>
        <w:div w:id="28532421">
          <w:marLeft w:val="0"/>
          <w:marRight w:val="0"/>
          <w:marTop w:val="0"/>
          <w:marBottom w:val="0"/>
          <w:divBdr>
            <w:top w:val="none" w:sz="0" w:space="0" w:color="auto"/>
            <w:left w:val="none" w:sz="0" w:space="0" w:color="auto"/>
            <w:bottom w:val="none" w:sz="0" w:space="0" w:color="auto"/>
            <w:right w:val="none" w:sz="0" w:space="0" w:color="auto"/>
          </w:divBdr>
          <w:divsChild>
            <w:div w:id="19851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75123">
      <w:bodyDiv w:val="1"/>
      <w:marLeft w:val="0"/>
      <w:marRight w:val="0"/>
      <w:marTop w:val="0"/>
      <w:marBottom w:val="0"/>
      <w:divBdr>
        <w:top w:val="none" w:sz="0" w:space="0" w:color="auto"/>
        <w:left w:val="none" w:sz="0" w:space="0" w:color="auto"/>
        <w:bottom w:val="none" w:sz="0" w:space="0" w:color="auto"/>
        <w:right w:val="none" w:sz="0" w:space="0" w:color="auto"/>
      </w:divBdr>
      <w:divsChild>
        <w:div w:id="1465149453">
          <w:marLeft w:val="360"/>
          <w:marRight w:val="0"/>
          <w:marTop w:val="200"/>
          <w:marBottom w:val="0"/>
          <w:divBdr>
            <w:top w:val="none" w:sz="0" w:space="0" w:color="auto"/>
            <w:left w:val="none" w:sz="0" w:space="0" w:color="auto"/>
            <w:bottom w:val="none" w:sz="0" w:space="0" w:color="auto"/>
            <w:right w:val="none" w:sz="0" w:space="0" w:color="auto"/>
          </w:divBdr>
        </w:div>
      </w:divsChild>
    </w:div>
    <w:div w:id="1885170028">
      <w:bodyDiv w:val="1"/>
      <w:marLeft w:val="0"/>
      <w:marRight w:val="0"/>
      <w:marTop w:val="0"/>
      <w:marBottom w:val="0"/>
      <w:divBdr>
        <w:top w:val="none" w:sz="0" w:space="0" w:color="auto"/>
        <w:left w:val="none" w:sz="0" w:space="0" w:color="auto"/>
        <w:bottom w:val="none" w:sz="0" w:space="0" w:color="auto"/>
        <w:right w:val="none" w:sz="0" w:space="0" w:color="auto"/>
      </w:divBdr>
    </w:div>
    <w:div w:id="1935741941">
      <w:bodyDiv w:val="1"/>
      <w:marLeft w:val="0"/>
      <w:marRight w:val="0"/>
      <w:marTop w:val="0"/>
      <w:marBottom w:val="0"/>
      <w:divBdr>
        <w:top w:val="none" w:sz="0" w:space="0" w:color="auto"/>
        <w:left w:val="none" w:sz="0" w:space="0" w:color="auto"/>
        <w:bottom w:val="none" w:sz="0" w:space="0" w:color="auto"/>
        <w:right w:val="none" w:sz="0" w:space="0" w:color="auto"/>
      </w:divBdr>
      <w:divsChild>
        <w:div w:id="216164311">
          <w:marLeft w:val="360"/>
          <w:marRight w:val="0"/>
          <w:marTop w:val="200"/>
          <w:marBottom w:val="0"/>
          <w:divBdr>
            <w:top w:val="none" w:sz="0" w:space="0" w:color="auto"/>
            <w:left w:val="none" w:sz="0" w:space="0" w:color="auto"/>
            <w:bottom w:val="none" w:sz="0" w:space="0" w:color="auto"/>
            <w:right w:val="none" w:sz="0" w:space="0" w:color="auto"/>
          </w:divBdr>
        </w:div>
        <w:div w:id="536085280">
          <w:marLeft w:val="1080"/>
          <w:marRight w:val="0"/>
          <w:marTop w:val="100"/>
          <w:marBottom w:val="0"/>
          <w:divBdr>
            <w:top w:val="none" w:sz="0" w:space="0" w:color="auto"/>
            <w:left w:val="none" w:sz="0" w:space="0" w:color="auto"/>
            <w:bottom w:val="none" w:sz="0" w:space="0" w:color="auto"/>
            <w:right w:val="none" w:sz="0" w:space="0" w:color="auto"/>
          </w:divBdr>
        </w:div>
        <w:div w:id="921375184">
          <w:marLeft w:val="1080"/>
          <w:marRight w:val="0"/>
          <w:marTop w:val="100"/>
          <w:marBottom w:val="0"/>
          <w:divBdr>
            <w:top w:val="none" w:sz="0" w:space="0" w:color="auto"/>
            <w:left w:val="none" w:sz="0" w:space="0" w:color="auto"/>
            <w:bottom w:val="none" w:sz="0" w:space="0" w:color="auto"/>
            <w:right w:val="none" w:sz="0" w:space="0" w:color="auto"/>
          </w:divBdr>
        </w:div>
        <w:div w:id="178738684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4948</Words>
  <Characters>28208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Dawson</dc:creator>
  <cp:keywords/>
  <dc:description/>
  <cp:lastModifiedBy>Maddie Dawson (2200195)</cp:lastModifiedBy>
  <cp:revision>106</cp:revision>
  <dcterms:created xsi:type="dcterms:W3CDTF">2022-11-06T17:54:00Z</dcterms:created>
  <dcterms:modified xsi:type="dcterms:W3CDTF">2022-11-06T22:02:00Z</dcterms:modified>
</cp:coreProperties>
</file>