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F02A0" w14:textId="77777777" w:rsidR="008F65CF" w:rsidRDefault="008F65CF" w:rsidP="00514268">
      <w:pPr>
        <w:pStyle w:val="Title"/>
      </w:pPr>
      <w:r>
        <w:rPr>
          <w:noProof/>
        </w:rPr>
        <w:drawing>
          <wp:inline distT="0" distB="0" distL="0" distR="0" wp14:anchorId="283B8B07" wp14:editId="0F5156D9">
            <wp:extent cx="3185160" cy="1295400"/>
            <wp:effectExtent l="0" t="0" r="0" b="0"/>
            <wp:docPr id="63958415" name="Picture 639584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with medium confidence"/>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5160" cy="1295400"/>
                    </a:xfrm>
                    <a:prstGeom prst="rect">
                      <a:avLst/>
                    </a:prstGeom>
                    <a:noFill/>
                    <a:ln>
                      <a:noFill/>
                    </a:ln>
                  </pic:spPr>
                </pic:pic>
              </a:graphicData>
            </a:graphic>
          </wp:inline>
        </w:drawing>
      </w:r>
    </w:p>
    <w:p w14:paraId="1D3D149D" w14:textId="77777777" w:rsidR="008F65CF" w:rsidRDefault="008F65CF" w:rsidP="00514268">
      <w:pPr>
        <w:pStyle w:val="Title"/>
      </w:pPr>
    </w:p>
    <w:p w14:paraId="59F9E791" w14:textId="77777777" w:rsidR="00536D32" w:rsidRPr="00570F89" w:rsidRDefault="00536D32" w:rsidP="00536D32">
      <w:pPr>
        <w:jc w:val="center"/>
        <w:rPr>
          <w:rFonts w:asciiTheme="majorHAnsi" w:eastAsia="Times New Roman" w:hAnsiTheme="majorHAnsi" w:cstheme="majorHAnsi"/>
          <w:b/>
          <w:sz w:val="40"/>
          <w:szCs w:val="40"/>
          <w:lang w:eastAsia="en-IN"/>
        </w:rPr>
      </w:pPr>
      <w:r w:rsidRPr="00570F89">
        <w:rPr>
          <w:rFonts w:asciiTheme="majorHAnsi" w:eastAsia="Times New Roman" w:hAnsiTheme="majorHAnsi" w:cstheme="majorHAnsi"/>
          <w:b/>
          <w:sz w:val="40"/>
          <w:szCs w:val="40"/>
          <w:lang w:eastAsia="en-IN"/>
        </w:rPr>
        <w:t>Programme- BA Business Management</w:t>
      </w:r>
    </w:p>
    <w:p w14:paraId="63358A3A" w14:textId="77777777" w:rsidR="00536D32" w:rsidRPr="00570F89" w:rsidRDefault="00536D32" w:rsidP="00536D32">
      <w:pPr>
        <w:jc w:val="center"/>
        <w:rPr>
          <w:rFonts w:asciiTheme="majorHAnsi" w:eastAsia="Times New Roman" w:hAnsiTheme="majorHAnsi" w:cstheme="majorHAnsi"/>
          <w:b/>
          <w:sz w:val="40"/>
          <w:szCs w:val="40"/>
          <w:lang w:eastAsia="en-IN"/>
        </w:rPr>
      </w:pPr>
    </w:p>
    <w:p w14:paraId="1804CA22" w14:textId="77777777" w:rsidR="00536D32" w:rsidRPr="00570F89" w:rsidRDefault="00536D32" w:rsidP="00536D32">
      <w:pPr>
        <w:pStyle w:val="Normal1"/>
        <w:jc w:val="center"/>
        <w:rPr>
          <w:rFonts w:asciiTheme="majorHAnsi" w:hAnsiTheme="majorHAnsi" w:cstheme="majorHAnsi"/>
        </w:rPr>
      </w:pPr>
      <w:r w:rsidRPr="00570F89">
        <w:rPr>
          <w:rFonts w:asciiTheme="majorHAnsi" w:hAnsiTheme="majorHAnsi" w:cstheme="majorHAnsi"/>
          <w:b/>
          <w:bCs/>
          <w:sz w:val="32"/>
          <w:szCs w:val="32"/>
        </w:rPr>
        <w:t>Module code:</w:t>
      </w:r>
      <w:r>
        <w:rPr>
          <w:rFonts w:asciiTheme="majorHAnsi" w:hAnsiTheme="majorHAnsi" w:cstheme="majorHAnsi"/>
          <w:b/>
          <w:bCs/>
          <w:sz w:val="32"/>
          <w:szCs w:val="32"/>
        </w:rPr>
        <w:t xml:space="preserve"> </w:t>
      </w:r>
      <w:r w:rsidRPr="00570F89">
        <w:rPr>
          <w:rFonts w:asciiTheme="majorHAnsi" w:hAnsiTheme="majorHAnsi" w:cstheme="majorHAnsi"/>
          <w:b/>
          <w:bCs/>
          <w:sz w:val="32"/>
          <w:szCs w:val="32"/>
        </w:rPr>
        <w:t>LCBB5000</w:t>
      </w:r>
    </w:p>
    <w:p w14:paraId="0ACB45E2" w14:textId="77777777" w:rsidR="00536D32" w:rsidRPr="00570F89" w:rsidRDefault="00536D32" w:rsidP="00536D32">
      <w:pPr>
        <w:pStyle w:val="Normal1"/>
        <w:rPr>
          <w:rFonts w:asciiTheme="majorHAnsi" w:hAnsiTheme="majorHAnsi" w:cstheme="majorHAnsi"/>
        </w:rPr>
      </w:pPr>
    </w:p>
    <w:p w14:paraId="3344A62D" w14:textId="77777777" w:rsidR="00536D32" w:rsidRPr="00570F89" w:rsidRDefault="00536D32" w:rsidP="00536D32">
      <w:pPr>
        <w:pStyle w:val="Normal1"/>
        <w:rPr>
          <w:rFonts w:asciiTheme="majorHAnsi" w:hAnsiTheme="majorHAnsi" w:cstheme="majorHAnsi"/>
        </w:rPr>
      </w:pPr>
    </w:p>
    <w:p w14:paraId="6BA7D33A" w14:textId="77777777" w:rsidR="00536D32" w:rsidRPr="00BC1D95" w:rsidRDefault="00536D32" w:rsidP="00536D32">
      <w:pPr>
        <w:pStyle w:val="Title"/>
        <w:rPr>
          <w:rFonts w:asciiTheme="majorHAnsi" w:hAnsiTheme="majorHAnsi" w:cstheme="majorHAnsi"/>
          <w:sz w:val="36"/>
          <w:szCs w:val="36"/>
          <w:u w:val="none"/>
        </w:rPr>
      </w:pPr>
      <w:r w:rsidRPr="00BC1D95">
        <w:rPr>
          <w:rFonts w:asciiTheme="majorHAnsi" w:hAnsiTheme="majorHAnsi" w:cstheme="majorHAnsi"/>
          <w:sz w:val="36"/>
          <w:szCs w:val="36"/>
          <w:u w:val="none"/>
        </w:rPr>
        <w:t>Data Handling and Business Intelligence</w:t>
      </w:r>
    </w:p>
    <w:p w14:paraId="205F51D5" w14:textId="77777777" w:rsidR="00536D32" w:rsidRPr="00570F89" w:rsidRDefault="00536D32" w:rsidP="00536D32">
      <w:pPr>
        <w:pStyle w:val="Normal1"/>
        <w:rPr>
          <w:rFonts w:asciiTheme="majorHAnsi" w:hAnsiTheme="majorHAnsi" w:cstheme="majorHAnsi"/>
        </w:rPr>
      </w:pPr>
    </w:p>
    <w:p w14:paraId="03D3124D" w14:textId="77777777" w:rsidR="00536D32" w:rsidRPr="00570F89" w:rsidRDefault="00536D32" w:rsidP="00536D32">
      <w:pPr>
        <w:pStyle w:val="Normal1"/>
        <w:rPr>
          <w:rFonts w:asciiTheme="majorHAnsi" w:hAnsiTheme="majorHAnsi" w:cstheme="majorHAnsi"/>
          <w:b/>
          <w:bCs/>
          <w:sz w:val="32"/>
          <w:szCs w:val="32"/>
          <w:u w:val="single"/>
        </w:rPr>
      </w:pPr>
    </w:p>
    <w:p w14:paraId="5371D71C" w14:textId="539FA168" w:rsidR="00536D32" w:rsidRPr="006B5D02" w:rsidRDefault="00536D32" w:rsidP="00536D32">
      <w:pPr>
        <w:pStyle w:val="Normal1"/>
        <w:jc w:val="center"/>
        <w:rPr>
          <w:rFonts w:asciiTheme="majorHAnsi" w:hAnsiTheme="majorHAnsi" w:cstheme="majorHAnsi"/>
          <w:b/>
          <w:bCs/>
          <w:sz w:val="36"/>
          <w:szCs w:val="36"/>
        </w:rPr>
      </w:pPr>
      <w:r w:rsidRPr="006B5D02">
        <w:rPr>
          <w:rFonts w:asciiTheme="majorHAnsi" w:hAnsiTheme="majorHAnsi" w:cstheme="majorHAnsi"/>
          <w:b/>
          <w:bCs/>
          <w:sz w:val="36"/>
          <w:szCs w:val="36"/>
        </w:rPr>
        <w:t xml:space="preserve">Assessment </w:t>
      </w:r>
      <w:r w:rsidRPr="006B5D02">
        <w:rPr>
          <w:rFonts w:asciiTheme="majorHAnsi" w:hAnsiTheme="majorHAnsi" w:cstheme="majorHAnsi"/>
          <w:b/>
          <w:bCs/>
          <w:sz w:val="36"/>
          <w:szCs w:val="36"/>
        </w:rPr>
        <w:t>2</w:t>
      </w:r>
    </w:p>
    <w:p w14:paraId="5C41463A" w14:textId="77777777" w:rsidR="00360349" w:rsidRDefault="00360349" w:rsidP="00536D32">
      <w:pPr>
        <w:pStyle w:val="Normal1"/>
        <w:jc w:val="center"/>
        <w:rPr>
          <w:rFonts w:asciiTheme="majorHAnsi" w:hAnsiTheme="majorHAnsi" w:cstheme="majorHAnsi"/>
          <w:b/>
          <w:bCs/>
          <w:sz w:val="32"/>
          <w:szCs w:val="32"/>
        </w:rPr>
      </w:pPr>
    </w:p>
    <w:p w14:paraId="0312DEC8" w14:textId="77777777" w:rsidR="00360349" w:rsidRDefault="00360349" w:rsidP="00536D32">
      <w:pPr>
        <w:pStyle w:val="Normal1"/>
        <w:jc w:val="center"/>
        <w:rPr>
          <w:rFonts w:asciiTheme="majorHAnsi" w:hAnsiTheme="majorHAnsi" w:cstheme="majorHAnsi"/>
          <w:b/>
          <w:bCs/>
          <w:sz w:val="32"/>
          <w:szCs w:val="32"/>
        </w:rPr>
      </w:pPr>
    </w:p>
    <w:p w14:paraId="179BA2C1" w14:textId="77777777" w:rsidR="005D1F02" w:rsidRDefault="005D1F02" w:rsidP="00536D32">
      <w:pPr>
        <w:pStyle w:val="Normal1"/>
        <w:jc w:val="center"/>
        <w:rPr>
          <w:rFonts w:asciiTheme="majorHAnsi" w:hAnsiTheme="majorHAnsi" w:cstheme="majorHAnsi"/>
          <w:b/>
          <w:bCs/>
          <w:sz w:val="32"/>
          <w:szCs w:val="32"/>
        </w:rPr>
      </w:pPr>
    </w:p>
    <w:p w14:paraId="765A73FF" w14:textId="77777777" w:rsidR="005D1F02" w:rsidRDefault="005D1F02" w:rsidP="00536D32">
      <w:pPr>
        <w:pStyle w:val="Normal1"/>
        <w:jc w:val="center"/>
        <w:rPr>
          <w:rFonts w:asciiTheme="majorHAnsi" w:hAnsiTheme="majorHAnsi" w:cstheme="majorHAnsi"/>
          <w:b/>
          <w:bCs/>
          <w:sz w:val="32"/>
          <w:szCs w:val="32"/>
        </w:rPr>
      </w:pPr>
    </w:p>
    <w:p w14:paraId="1660E22C" w14:textId="77777777" w:rsidR="005D1F02" w:rsidRDefault="005D1F02" w:rsidP="00536D32">
      <w:pPr>
        <w:pStyle w:val="Normal1"/>
        <w:jc w:val="center"/>
        <w:rPr>
          <w:rFonts w:asciiTheme="majorHAnsi" w:hAnsiTheme="majorHAnsi" w:cstheme="majorHAnsi"/>
          <w:b/>
          <w:bCs/>
          <w:sz w:val="32"/>
          <w:szCs w:val="32"/>
        </w:rPr>
      </w:pPr>
    </w:p>
    <w:p w14:paraId="03DDE0AD" w14:textId="77777777" w:rsidR="005D1F02" w:rsidRDefault="005D1F02" w:rsidP="00536D32">
      <w:pPr>
        <w:pStyle w:val="Normal1"/>
        <w:jc w:val="center"/>
        <w:rPr>
          <w:rFonts w:asciiTheme="majorHAnsi" w:hAnsiTheme="majorHAnsi" w:cstheme="majorHAnsi"/>
          <w:b/>
          <w:bCs/>
          <w:sz w:val="32"/>
          <w:szCs w:val="32"/>
        </w:rPr>
      </w:pPr>
    </w:p>
    <w:p w14:paraId="28E9BF2F" w14:textId="77777777" w:rsidR="005D1F02" w:rsidRDefault="005D1F02" w:rsidP="00536D32">
      <w:pPr>
        <w:pStyle w:val="Normal1"/>
        <w:jc w:val="center"/>
        <w:rPr>
          <w:rFonts w:asciiTheme="majorHAnsi" w:hAnsiTheme="majorHAnsi" w:cstheme="majorHAnsi"/>
          <w:b/>
          <w:bCs/>
          <w:sz w:val="32"/>
          <w:szCs w:val="32"/>
        </w:rPr>
      </w:pPr>
    </w:p>
    <w:p w14:paraId="6E782F48" w14:textId="77777777" w:rsidR="005D1F02" w:rsidRPr="00B24633" w:rsidRDefault="005D1F02" w:rsidP="005D1F02">
      <w:pPr>
        <w:rPr>
          <w:rFonts w:asciiTheme="majorHAnsi" w:hAnsiTheme="majorHAnsi" w:cstheme="majorHAnsi"/>
          <w:b/>
          <w:bCs/>
          <w:sz w:val="28"/>
          <w:szCs w:val="28"/>
        </w:rPr>
      </w:pPr>
      <w:r w:rsidRPr="00B24633">
        <w:rPr>
          <w:rFonts w:asciiTheme="majorHAnsi" w:hAnsiTheme="majorHAnsi" w:cstheme="majorHAnsi"/>
          <w:b/>
          <w:bCs/>
          <w:sz w:val="28"/>
          <w:szCs w:val="28"/>
        </w:rPr>
        <w:t>Student name: Cristina Caraman (2125666)</w:t>
      </w:r>
    </w:p>
    <w:p w14:paraId="7FDCA5FE" w14:textId="77777777" w:rsidR="005D1F02" w:rsidRDefault="005D1F02" w:rsidP="005D1F02">
      <w:pPr>
        <w:pStyle w:val="Normal1"/>
        <w:rPr>
          <w:rFonts w:asciiTheme="majorHAnsi" w:hAnsiTheme="majorHAnsi" w:cstheme="majorHAnsi"/>
          <w:b/>
          <w:bCs/>
          <w:sz w:val="28"/>
          <w:szCs w:val="28"/>
        </w:rPr>
      </w:pPr>
      <w:r w:rsidRPr="00B24633">
        <w:rPr>
          <w:rFonts w:asciiTheme="majorHAnsi" w:hAnsiTheme="majorHAnsi" w:cstheme="majorHAnsi"/>
          <w:b/>
          <w:bCs/>
          <w:sz w:val="28"/>
          <w:szCs w:val="28"/>
        </w:rPr>
        <w:t>Lecturer: Dr Xavier Manieni</w:t>
      </w:r>
    </w:p>
    <w:p w14:paraId="245E53D4" w14:textId="77777777" w:rsidR="00CD2EE0" w:rsidRDefault="00CD2EE0" w:rsidP="005D1F02">
      <w:pPr>
        <w:pStyle w:val="Normal1"/>
        <w:rPr>
          <w:rFonts w:asciiTheme="majorHAnsi" w:hAnsiTheme="majorHAnsi" w:cstheme="majorHAnsi"/>
          <w:b/>
          <w:bCs/>
          <w:sz w:val="28"/>
          <w:szCs w:val="28"/>
        </w:rPr>
      </w:pPr>
    </w:p>
    <w:p w14:paraId="78567D67" w14:textId="5B09DC89" w:rsidR="005D1F02" w:rsidRPr="00B24633" w:rsidRDefault="005D1F02" w:rsidP="005D1F02">
      <w:pPr>
        <w:pStyle w:val="Normal1"/>
        <w:rPr>
          <w:rFonts w:asciiTheme="majorHAnsi" w:hAnsiTheme="majorHAnsi" w:cstheme="majorHAnsi"/>
          <w:b/>
          <w:bCs/>
          <w:sz w:val="32"/>
          <w:szCs w:val="32"/>
        </w:rPr>
      </w:pPr>
      <w:r>
        <w:rPr>
          <w:rFonts w:asciiTheme="majorHAnsi" w:hAnsiTheme="majorHAnsi" w:cstheme="majorHAnsi"/>
          <w:b/>
          <w:bCs/>
          <w:sz w:val="28"/>
          <w:szCs w:val="28"/>
        </w:rPr>
        <w:t>Submission date: 0</w:t>
      </w:r>
      <w:r>
        <w:rPr>
          <w:rFonts w:asciiTheme="majorHAnsi" w:hAnsiTheme="majorHAnsi" w:cstheme="majorHAnsi"/>
          <w:b/>
          <w:bCs/>
          <w:sz w:val="28"/>
          <w:szCs w:val="28"/>
        </w:rPr>
        <w:t>3</w:t>
      </w:r>
      <w:r>
        <w:rPr>
          <w:rFonts w:asciiTheme="majorHAnsi" w:hAnsiTheme="majorHAnsi" w:cstheme="majorHAnsi"/>
          <w:b/>
          <w:bCs/>
          <w:sz w:val="28"/>
          <w:szCs w:val="28"/>
        </w:rPr>
        <w:t>.0</w:t>
      </w:r>
      <w:r>
        <w:rPr>
          <w:rFonts w:asciiTheme="majorHAnsi" w:hAnsiTheme="majorHAnsi" w:cstheme="majorHAnsi"/>
          <w:b/>
          <w:bCs/>
          <w:sz w:val="28"/>
          <w:szCs w:val="28"/>
        </w:rPr>
        <w:t>9</w:t>
      </w:r>
      <w:r>
        <w:rPr>
          <w:rFonts w:asciiTheme="majorHAnsi" w:hAnsiTheme="majorHAnsi" w:cstheme="majorHAnsi"/>
          <w:b/>
          <w:bCs/>
          <w:sz w:val="28"/>
          <w:szCs w:val="28"/>
        </w:rPr>
        <w:t>.2023</w:t>
      </w:r>
    </w:p>
    <w:p w14:paraId="311EBE94" w14:textId="77777777" w:rsidR="005D1F02" w:rsidRDefault="005D1F02" w:rsidP="005D1F02">
      <w:pPr>
        <w:pStyle w:val="Normal1"/>
        <w:rPr>
          <w:rFonts w:asciiTheme="majorHAnsi" w:hAnsiTheme="majorHAnsi" w:cstheme="majorHAnsi"/>
          <w:b/>
          <w:bCs/>
          <w:sz w:val="32"/>
          <w:szCs w:val="32"/>
        </w:rPr>
      </w:pPr>
    </w:p>
    <w:sdt>
      <w:sdtPr>
        <w:rPr>
          <w:rFonts w:ascii="Times New Roman" w:eastAsia="Arial" w:hAnsi="Times New Roman" w:cs="Arial"/>
          <w:color w:val="auto"/>
          <w:sz w:val="24"/>
          <w:szCs w:val="22"/>
          <w:lang w:val=""/>
        </w:rPr>
        <w:id w:val="1627662910"/>
        <w:docPartObj>
          <w:docPartGallery w:val="Table of Contents"/>
          <w:docPartUnique/>
        </w:docPartObj>
      </w:sdtPr>
      <w:sdtEndPr>
        <w:rPr>
          <w:b/>
          <w:bCs/>
          <w:noProof/>
        </w:rPr>
      </w:sdtEndPr>
      <w:sdtContent>
        <w:p w14:paraId="7C92E71E" w14:textId="77777777" w:rsidR="000226B1" w:rsidRPr="000226B1" w:rsidRDefault="000226B1" w:rsidP="000226B1">
          <w:pPr>
            <w:pStyle w:val="TOCHeading"/>
            <w:jc w:val="center"/>
            <w:rPr>
              <w:rFonts w:ascii="Times New Roman" w:hAnsi="Times New Roman" w:cs="Times New Roman"/>
              <w:b/>
              <w:color w:val="auto"/>
              <w:sz w:val="24"/>
              <w:szCs w:val="24"/>
            </w:rPr>
          </w:pPr>
          <w:r w:rsidRPr="000226B1">
            <w:rPr>
              <w:rFonts w:ascii="Times New Roman" w:hAnsi="Times New Roman" w:cs="Times New Roman"/>
              <w:b/>
              <w:color w:val="auto"/>
              <w:sz w:val="24"/>
              <w:szCs w:val="24"/>
            </w:rPr>
            <w:t>Table of Contents</w:t>
          </w:r>
        </w:p>
        <w:p w14:paraId="2AB961A3" w14:textId="77777777" w:rsidR="001678C5" w:rsidRDefault="000226B1">
          <w:pPr>
            <w:pStyle w:val="TOC1"/>
            <w:tabs>
              <w:tab w:val="right" w:leader="dot" w:pos="9350"/>
            </w:tabs>
            <w:rPr>
              <w:rFonts w:asciiTheme="minorHAnsi" w:eastAsiaTheme="minorEastAsia" w:hAnsiTheme="minorHAnsi" w:cstheme="minorBidi"/>
              <w:noProof/>
              <w:sz w:val="22"/>
              <w:lang w:val="en-GB" w:eastAsia="en-GB"/>
            </w:rPr>
          </w:pPr>
          <w:r w:rsidRPr="000226B1">
            <w:fldChar w:fldCharType="begin"/>
          </w:r>
          <w:r w:rsidRPr="000226B1">
            <w:instrText xml:space="preserve"> TOC \o "1-3" \h \z \u </w:instrText>
          </w:r>
          <w:r w:rsidRPr="000226B1">
            <w:fldChar w:fldCharType="separate"/>
          </w:r>
          <w:hyperlink w:anchor="_Toc140313599" w:history="1">
            <w:r w:rsidR="001678C5" w:rsidRPr="00C009E5">
              <w:rPr>
                <w:rStyle w:val="Hyperlink"/>
                <w:noProof/>
              </w:rPr>
              <w:t>Part 1</w:t>
            </w:r>
            <w:r w:rsidR="001678C5">
              <w:rPr>
                <w:noProof/>
                <w:webHidden/>
              </w:rPr>
              <w:tab/>
            </w:r>
            <w:r w:rsidR="001678C5">
              <w:rPr>
                <w:noProof/>
                <w:webHidden/>
              </w:rPr>
              <w:fldChar w:fldCharType="begin"/>
            </w:r>
            <w:r w:rsidR="001678C5">
              <w:rPr>
                <w:noProof/>
                <w:webHidden/>
              </w:rPr>
              <w:instrText xml:space="preserve"> PAGEREF _Toc140313599 \h </w:instrText>
            </w:r>
            <w:r w:rsidR="001678C5">
              <w:rPr>
                <w:noProof/>
                <w:webHidden/>
              </w:rPr>
            </w:r>
            <w:r w:rsidR="001678C5">
              <w:rPr>
                <w:noProof/>
                <w:webHidden/>
              </w:rPr>
              <w:fldChar w:fldCharType="separate"/>
            </w:r>
            <w:r w:rsidR="001678C5">
              <w:rPr>
                <w:noProof/>
                <w:webHidden/>
              </w:rPr>
              <w:t>3</w:t>
            </w:r>
            <w:r w:rsidR="001678C5">
              <w:rPr>
                <w:noProof/>
                <w:webHidden/>
              </w:rPr>
              <w:fldChar w:fldCharType="end"/>
            </w:r>
          </w:hyperlink>
        </w:p>
        <w:p w14:paraId="24E367E2"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00" w:history="1">
            <w:r w:rsidR="001678C5" w:rsidRPr="00C009E5">
              <w:rPr>
                <w:rStyle w:val="Hyperlink"/>
                <w:noProof/>
              </w:rPr>
              <w:t>Hotel Reservation Dataset</w:t>
            </w:r>
            <w:r w:rsidR="001678C5">
              <w:rPr>
                <w:noProof/>
                <w:webHidden/>
              </w:rPr>
              <w:tab/>
            </w:r>
            <w:r w:rsidR="001678C5">
              <w:rPr>
                <w:noProof/>
                <w:webHidden/>
              </w:rPr>
              <w:fldChar w:fldCharType="begin"/>
            </w:r>
            <w:r w:rsidR="001678C5">
              <w:rPr>
                <w:noProof/>
                <w:webHidden/>
              </w:rPr>
              <w:instrText xml:space="preserve"> PAGEREF _Toc140313600 \h </w:instrText>
            </w:r>
            <w:r w:rsidR="001678C5">
              <w:rPr>
                <w:noProof/>
                <w:webHidden/>
              </w:rPr>
            </w:r>
            <w:r w:rsidR="001678C5">
              <w:rPr>
                <w:noProof/>
                <w:webHidden/>
              </w:rPr>
              <w:fldChar w:fldCharType="separate"/>
            </w:r>
            <w:r w:rsidR="001678C5">
              <w:rPr>
                <w:noProof/>
                <w:webHidden/>
              </w:rPr>
              <w:t>3</w:t>
            </w:r>
            <w:r w:rsidR="001678C5">
              <w:rPr>
                <w:noProof/>
                <w:webHidden/>
              </w:rPr>
              <w:fldChar w:fldCharType="end"/>
            </w:r>
          </w:hyperlink>
        </w:p>
        <w:p w14:paraId="43150F62"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01" w:history="1">
            <w:r w:rsidR="001678C5" w:rsidRPr="00C009E5">
              <w:rPr>
                <w:rStyle w:val="Hyperlink"/>
                <w:noProof/>
              </w:rPr>
              <w:t>Preprocessing the data using Excel</w:t>
            </w:r>
            <w:r w:rsidR="001678C5">
              <w:rPr>
                <w:noProof/>
                <w:webHidden/>
              </w:rPr>
              <w:tab/>
            </w:r>
            <w:r w:rsidR="001678C5">
              <w:rPr>
                <w:noProof/>
                <w:webHidden/>
              </w:rPr>
              <w:fldChar w:fldCharType="begin"/>
            </w:r>
            <w:r w:rsidR="001678C5">
              <w:rPr>
                <w:noProof/>
                <w:webHidden/>
              </w:rPr>
              <w:instrText xml:space="preserve"> PAGEREF _Toc140313601 \h </w:instrText>
            </w:r>
            <w:r w:rsidR="001678C5">
              <w:rPr>
                <w:noProof/>
                <w:webHidden/>
              </w:rPr>
            </w:r>
            <w:r w:rsidR="001678C5">
              <w:rPr>
                <w:noProof/>
                <w:webHidden/>
              </w:rPr>
              <w:fldChar w:fldCharType="separate"/>
            </w:r>
            <w:r w:rsidR="001678C5">
              <w:rPr>
                <w:noProof/>
                <w:webHidden/>
              </w:rPr>
              <w:t>3</w:t>
            </w:r>
            <w:r w:rsidR="001678C5">
              <w:rPr>
                <w:noProof/>
                <w:webHidden/>
              </w:rPr>
              <w:fldChar w:fldCharType="end"/>
            </w:r>
          </w:hyperlink>
        </w:p>
        <w:p w14:paraId="19FC0AFB"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02" w:history="1">
            <w:r w:rsidR="001678C5" w:rsidRPr="00C009E5">
              <w:rPr>
                <w:rStyle w:val="Hyperlink"/>
                <w:noProof/>
              </w:rPr>
              <w:t>Analysing the data using Excel</w:t>
            </w:r>
            <w:r w:rsidR="001678C5">
              <w:rPr>
                <w:noProof/>
                <w:webHidden/>
              </w:rPr>
              <w:tab/>
            </w:r>
            <w:r w:rsidR="001678C5">
              <w:rPr>
                <w:noProof/>
                <w:webHidden/>
              </w:rPr>
              <w:fldChar w:fldCharType="begin"/>
            </w:r>
            <w:r w:rsidR="001678C5">
              <w:rPr>
                <w:noProof/>
                <w:webHidden/>
              </w:rPr>
              <w:instrText xml:space="preserve"> PAGEREF _Toc140313602 \h </w:instrText>
            </w:r>
            <w:r w:rsidR="001678C5">
              <w:rPr>
                <w:noProof/>
                <w:webHidden/>
              </w:rPr>
            </w:r>
            <w:r w:rsidR="001678C5">
              <w:rPr>
                <w:noProof/>
                <w:webHidden/>
              </w:rPr>
              <w:fldChar w:fldCharType="separate"/>
            </w:r>
            <w:r w:rsidR="001678C5">
              <w:rPr>
                <w:noProof/>
                <w:webHidden/>
              </w:rPr>
              <w:t>7</w:t>
            </w:r>
            <w:r w:rsidR="001678C5">
              <w:rPr>
                <w:noProof/>
                <w:webHidden/>
              </w:rPr>
              <w:fldChar w:fldCharType="end"/>
            </w:r>
          </w:hyperlink>
        </w:p>
        <w:p w14:paraId="753DF3A1"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03" w:history="1">
            <w:r w:rsidR="001678C5" w:rsidRPr="00C009E5">
              <w:rPr>
                <w:rStyle w:val="Hyperlink"/>
                <w:noProof/>
              </w:rPr>
              <w:t>Visualisation and Interpretation of the data using Excel</w:t>
            </w:r>
            <w:r w:rsidR="001678C5">
              <w:rPr>
                <w:noProof/>
                <w:webHidden/>
              </w:rPr>
              <w:tab/>
            </w:r>
            <w:r w:rsidR="001678C5">
              <w:rPr>
                <w:noProof/>
                <w:webHidden/>
              </w:rPr>
              <w:fldChar w:fldCharType="begin"/>
            </w:r>
            <w:r w:rsidR="001678C5">
              <w:rPr>
                <w:noProof/>
                <w:webHidden/>
              </w:rPr>
              <w:instrText xml:space="preserve"> PAGEREF _Toc140313603 \h </w:instrText>
            </w:r>
            <w:r w:rsidR="001678C5">
              <w:rPr>
                <w:noProof/>
                <w:webHidden/>
              </w:rPr>
            </w:r>
            <w:r w:rsidR="001678C5">
              <w:rPr>
                <w:noProof/>
                <w:webHidden/>
              </w:rPr>
              <w:fldChar w:fldCharType="separate"/>
            </w:r>
            <w:r w:rsidR="001678C5">
              <w:rPr>
                <w:noProof/>
                <w:webHidden/>
              </w:rPr>
              <w:t>12</w:t>
            </w:r>
            <w:r w:rsidR="001678C5">
              <w:rPr>
                <w:noProof/>
                <w:webHidden/>
              </w:rPr>
              <w:fldChar w:fldCharType="end"/>
            </w:r>
          </w:hyperlink>
        </w:p>
        <w:p w14:paraId="64B86D62" w14:textId="77777777" w:rsidR="001678C5" w:rsidRDefault="00000000">
          <w:pPr>
            <w:pStyle w:val="TOC1"/>
            <w:tabs>
              <w:tab w:val="right" w:leader="dot" w:pos="9350"/>
            </w:tabs>
            <w:rPr>
              <w:rFonts w:asciiTheme="minorHAnsi" w:eastAsiaTheme="minorEastAsia" w:hAnsiTheme="minorHAnsi" w:cstheme="minorBidi"/>
              <w:noProof/>
              <w:sz w:val="22"/>
              <w:lang w:val="en-GB" w:eastAsia="en-GB"/>
            </w:rPr>
          </w:pPr>
          <w:hyperlink w:anchor="_Toc140313604" w:history="1">
            <w:r w:rsidR="001678C5" w:rsidRPr="00C009E5">
              <w:rPr>
                <w:rStyle w:val="Hyperlink"/>
                <w:noProof/>
              </w:rPr>
              <w:t>Part 2</w:t>
            </w:r>
            <w:r w:rsidR="001678C5">
              <w:rPr>
                <w:noProof/>
                <w:webHidden/>
              </w:rPr>
              <w:tab/>
            </w:r>
            <w:r w:rsidR="001678C5">
              <w:rPr>
                <w:noProof/>
                <w:webHidden/>
              </w:rPr>
              <w:fldChar w:fldCharType="begin"/>
            </w:r>
            <w:r w:rsidR="001678C5">
              <w:rPr>
                <w:noProof/>
                <w:webHidden/>
              </w:rPr>
              <w:instrText xml:space="preserve"> PAGEREF _Toc140313604 \h </w:instrText>
            </w:r>
            <w:r w:rsidR="001678C5">
              <w:rPr>
                <w:noProof/>
                <w:webHidden/>
              </w:rPr>
            </w:r>
            <w:r w:rsidR="001678C5">
              <w:rPr>
                <w:noProof/>
                <w:webHidden/>
              </w:rPr>
              <w:fldChar w:fldCharType="separate"/>
            </w:r>
            <w:r w:rsidR="001678C5">
              <w:rPr>
                <w:noProof/>
                <w:webHidden/>
              </w:rPr>
              <w:t>14</w:t>
            </w:r>
            <w:r w:rsidR="001678C5">
              <w:rPr>
                <w:noProof/>
                <w:webHidden/>
              </w:rPr>
              <w:fldChar w:fldCharType="end"/>
            </w:r>
          </w:hyperlink>
        </w:p>
        <w:p w14:paraId="12493939"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05" w:history="1">
            <w:r w:rsidR="001678C5" w:rsidRPr="00C009E5">
              <w:rPr>
                <w:rStyle w:val="Hyperlink"/>
                <w:noProof/>
              </w:rPr>
              <w:t>2.1. Gender distribution in the Student_Score database</w:t>
            </w:r>
            <w:r w:rsidR="001678C5">
              <w:rPr>
                <w:noProof/>
                <w:webHidden/>
              </w:rPr>
              <w:tab/>
            </w:r>
            <w:r w:rsidR="001678C5">
              <w:rPr>
                <w:noProof/>
                <w:webHidden/>
              </w:rPr>
              <w:fldChar w:fldCharType="begin"/>
            </w:r>
            <w:r w:rsidR="001678C5">
              <w:rPr>
                <w:noProof/>
                <w:webHidden/>
              </w:rPr>
              <w:instrText xml:space="preserve"> PAGEREF _Toc140313605 \h </w:instrText>
            </w:r>
            <w:r w:rsidR="001678C5">
              <w:rPr>
                <w:noProof/>
                <w:webHidden/>
              </w:rPr>
            </w:r>
            <w:r w:rsidR="001678C5">
              <w:rPr>
                <w:noProof/>
                <w:webHidden/>
              </w:rPr>
              <w:fldChar w:fldCharType="separate"/>
            </w:r>
            <w:r w:rsidR="001678C5">
              <w:rPr>
                <w:noProof/>
                <w:webHidden/>
              </w:rPr>
              <w:t>15</w:t>
            </w:r>
            <w:r w:rsidR="001678C5">
              <w:rPr>
                <w:noProof/>
                <w:webHidden/>
              </w:rPr>
              <w:fldChar w:fldCharType="end"/>
            </w:r>
          </w:hyperlink>
        </w:p>
        <w:p w14:paraId="1E24F369"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06" w:history="1">
            <w:r w:rsidR="001678C5" w:rsidRPr="00C009E5">
              <w:rPr>
                <w:rStyle w:val="Hyperlink"/>
                <w:noProof/>
              </w:rPr>
              <w:t>2.2. Qualification statistics for reduced/ free lunch</w:t>
            </w:r>
            <w:r w:rsidR="001678C5">
              <w:rPr>
                <w:noProof/>
                <w:webHidden/>
              </w:rPr>
              <w:tab/>
            </w:r>
            <w:r w:rsidR="001678C5">
              <w:rPr>
                <w:noProof/>
                <w:webHidden/>
              </w:rPr>
              <w:fldChar w:fldCharType="begin"/>
            </w:r>
            <w:r w:rsidR="001678C5">
              <w:rPr>
                <w:noProof/>
                <w:webHidden/>
              </w:rPr>
              <w:instrText xml:space="preserve"> PAGEREF _Toc140313606 \h </w:instrText>
            </w:r>
            <w:r w:rsidR="001678C5">
              <w:rPr>
                <w:noProof/>
                <w:webHidden/>
              </w:rPr>
            </w:r>
            <w:r w:rsidR="001678C5">
              <w:rPr>
                <w:noProof/>
                <w:webHidden/>
              </w:rPr>
              <w:fldChar w:fldCharType="separate"/>
            </w:r>
            <w:r w:rsidR="001678C5">
              <w:rPr>
                <w:noProof/>
                <w:webHidden/>
              </w:rPr>
              <w:t>16</w:t>
            </w:r>
            <w:r w:rsidR="001678C5">
              <w:rPr>
                <w:noProof/>
                <w:webHidden/>
              </w:rPr>
              <w:fldChar w:fldCharType="end"/>
            </w:r>
          </w:hyperlink>
        </w:p>
        <w:p w14:paraId="0A9AC35D"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07" w:history="1">
            <w:r w:rsidR="001678C5" w:rsidRPr="00C009E5">
              <w:rPr>
                <w:rStyle w:val="Hyperlink"/>
                <w:noProof/>
              </w:rPr>
              <w:t>2.3. Mean and Median value for qualification statistics</w:t>
            </w:r>
            <w:r w:rsidR="001678C5">
              <w:rPr>
                <w:noProof/>
                <w:webHidden/>
              </w:rPr>
              <w:tab/>
            </w:r>
            <w:r w:rsidR="001678C5">
              <w:rPr>
                <w:noProof/>
                <w:webHidden/>
              </w:rPr>
              <w:fldChar w:fldCharType="begin"/>
            </w:r>
            <w:r w:rsidR="001678C5">
              <w:rPr>
                <w:noProof/>
                <w:webHidden/>
              </w:rPr>
              <w:instrText xml:space="preserve"> PAGEREF _Toc140313607 \h </w:instrText>
            </w:r>
            <w:r w:rsidR="001678C5">
              <w:rPr>
                <w:noProof/>
                <w:webHidden/>
              </w:rPr>
            </w:r>
            <w:r w:rsidR="001678C5">
              <w:rPr>
                <w:noProof/>
                <w:webHidden/>
              </w:rPr>
              <w:fldChar w:fldCharType="separate"/>
            </w:r>
            <w:r w:rsidR="001678C5">
              <w:rPr>
                <w:noProof/>
                <w:webHidden/>
              </w:rPr>
              <w:t>16</w:t>
            </w:r>
            <w:r w:rsidR="001678C5">
              <w:rPr>
                <w:noProof/>
                <w:webHidden/>
              </w:rPr>
              <w:fldChar w:fldCharType="end"/>
            </w:r>
          </w:hyperlink>
        </w:p>
        <w:p w14:paraId="6E456D72"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08" w:history="1">
            <w:r w:rsidR="001678C5" w:rsidRPr="00C009E5">
              <w:rPr>
                <w:rStyle w:val="Hyperlink"/>
                <w:noProof/>
              </w:rPr>
              <w:t>2.4. Mean and Median value of pre-test and post-test scores</w:t>
            </w:r>
            <w:r w:rsidR="001678C5">
              <w:rPr>
                <w:noProof/>
                <w:webHidden/>
              </w:rPr>
              <w:tab/>
            </w:r>
            <w:r w:rsidR="001678C5">
              <w:rPr>
                <w:noProof/>
                <w:webHidden/>
              </w:rPr>
              <w:fldChar w:fldCharType="begin"/>
            </w:r>
            <w:r w:rsidR="001678C5">
              <w:rPr>
                <w:noProof/>
                <w:webHidden/>
              </w:rPr>
              <w:instrText xml:space="preserve"> PAGEREF _Toc140313608 \h </w:instrText>
            </w:r>
            <w:r w:rsidR="001678C5">
              <w:rPr>
                <w:noProof/>
                <w:webHidden/>
              </w:rPr>
            </w:r>
            <w:r w:rsidR="001678C5">
              <w:rPr>
                <w:noProof/>
                <w:webHidden/>
              </w:rPr>
              <w:fldChar w:fldCharType="separate"/>
            </w:r>
            <w:r w:rsidR="001678C5">
              <w:rPr>
                <w:noProof/>
                <w:webHidden/>
              </w:rPr>
              <w:t>17</w:t>
            </w:r>
            <w:r w:rsidR="001678C5">
              <w:rPr>
                <w:noProof/>
                <w:webHidden/>
              </w:rPr>
              <w:fldChar w:fldCharType="end"/>
            </w:r>
          </w:hyperlink>
        </w:p>
        <w:p w14:paraId="7884A420"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09" w:history="1">
            <w:r w:rsidR="001678C5" w:rsidRPr="00C009E5">
              <w:rPr>
                <w:rStyle w:val="Hyperlink"/>
                <w:noProof/>
              </w:rPr>
              <w:t>2.5. Clustering</w:t>
            </w:r>
            <w:r w:rsidR="001678C5">
              <w:rPr>
                <w:noProof/>
                <w:webHidden/>
              </w:rPr>
              <w:tab/>
            </w:r>
            <w:r w:rsidR="001678C5">
              <w:rPr>
                <w:noProof/>
                <w:webHidden/>
              </w:rPr>
              <w:fldChar w:fldCharType="begin"/>
            </w:r>
            <w:r w:rsidR="001678C5">
              <w:rPr>
                <w:noProof/>
                <w:webHidden/>
              </w:rPr>
              <w:instrText xml:space="preserve"> PAGEREF _Toc140313609 \h </w:instrText>
            </w:r>
            <w:r w:rsidR="001678C5">
              <w:rPr>
                <w:noProof/>
                <w:webHidden/>
              </w:rPr>
            </w:r>
            <w:r w:rsidR="001678C5">
              <w:rPr>
                <w:noProof/>
                <w:webHidden/>
              </w:rPr>
              <w:fldChar w:fldCharType="separate"/>
            </w:r>
            <w:r w:rsidR="001678C5">
              <w:rPr>
                <w:noProof/>
                <w:webHidden/>
              </w:rPr>
              <w:t>17</w:t>
            </w:r>
            <w:r w:rsidR="001678C5">
              <w:rPr>
                <w:noProof/>
                <w:webHidden/>
              </w:rPr>
              <w:fldChar w:fldCharType="end"/>
            </w:r>
          </w:hyperlink>
        </w:p>
        <w:p w14:paraId="13994741"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10" w:history="1">
            <w:r w:rsidR="001678C5" w:rsidRPr="00C009E5">
              <w:rPr>
                <w:rStyle w:val="Hyperlink"/>
                <w:noProof/>
              </w:rPr>
              <w:t>2.6. Data Mining and Text Mining methods</w:t>
            </w:r>
            <w:r w:rsidR="001678C5">
              <w:rPr>
                <w:noProof/>
                <w:webHidden/>
              </w:rPr>
              <w:tab/>
            </w:r>
            <w:r w:rsidR="001678C5">
              <w:rPr>
                <w:noProof/>
                <w:webHidden/>
              </w:rPr>
              <w:fldChar w:fldCharType="begin"/>
            </w:r>
            <w:r w:rsidR="001678C5">
              <w:rPr>
                <w:noProof/>
                <w:webHidden/>
              </w:rPr>
              <w:instrText xml:space="preserve"> PAGEREF _Toc140313610 \h </w:instrText>
            </w:r>
            <w:r w:rsidR="001678C5">
              <w:rPr>
                <w:noProof/>
                <w:webHidden/>
              </w:rPr>
            </w:r>
            <w:r w:rsidR="001678C5">
              <w:rPr>
                <w:noProof/>
                <w:webHidden/>
              </w:rPr>
              <w:fldChar w:fldCharType="separate"/>
            </w:r>
            <w:r w:rsidR="001678C5">
              <w:rPr>
                <w:noProof/>
                <w:webHidden/>
              </w:rPr>
              <w:t>19</w:t>
            </w:r>
            <w:r w:rsidR="001678C5">
              <w:rPr>
                <w:noProof/>
                <w:webHidden/>
              </w:rPr>
              <w:fldChar w:fldCharType="end"/>
            </w:r>
          </w:hyperlink>
        </w:p>
        <w:p w14:paraId="7A4F442E" w14:textId="77777777" w:rsidR="001678C5" w:rsidRDefault="00000000">
          <w:pPr>
            <w:pStyle w:val="TOC2"/>
            <w:tabs>
              <w:tab w:val="right" w:leader="dot" w:pos="9350"/>
            </w:tabs>
            <w:rPr>
              <w:rFonts w:asciiTheme="minorHAnsi" w:eastAsiaTheme="minorEastAsia" w:hAnsiTheme="minorHAnsi" w:cstheme="minorBidi"/>
              <w:noProof/>
              <w:sz w:val="22"/>
              <w:lang w:val="en-GB" w:eastAsia="en-GB"/>
            </w:rPr>
          </w:pPr>
          <w:hyperlink w:anchor="_Toc140313611" w:history="1">
            <w:r w:rsidR="001678C5" w:rsidRPr="00C009E5">
              <w:rPr>
                <w:rStyle w:val="Hyperlink"/>
                <w:noProof/>
              </w:rPr>
              <w:t>2.7. Advantages and Disadvantages of SPSS and Excel</w:t>
            </w:r>
            <w:r w:rsidR="001678C5">
              <w:rPr>
                <w:noProof/>
                <w:webHidden/>
              </w:rPr>
              <w:tab/>
            </w:r>
            <w:r w:rsidR="001678C5">
              <w:rPr>
                <w:noProof/>
                <w:webHidden/>
              </w:rPr>
              <w:fldChar w:fldCharType="begin"/>
            </w:r>
            <w:r w:rsidR="001678C5">
              <w:rPr>
                <w:noProof/>
                <w:webHidden/>
              </w:rPr>
              <w:instrText xml:space="preserve"> PAGEREF _Toc140313611 \h </w:instrText>
            </w:r>
            <w:r w:rsidR="001678C5">
              <w:rPr>
                <w:noProof/>
                <w:webHidden/>
              </w:rPr>
            </w:r>
            <w:r w:rsidR="001678C5">
              <w:rPr>
                <w:noProof/>
                <w:webHidden/>
              </w:rPr>
              <w:fldChar w:fldCharType="separate"/>
            </w:r>
            <w:r w:rsidR="001678C5">
              <w:rPr>
                <w:noProof/>
                <w:webHidden/>
              </w:rPr>
              <w:t>21</w:t>
            </w:r>
            <w:r w:rsidR="001678C5">
              <w:rPr>
                <w:noProof/>
                <w:webHidden/>
              </w:rPr>
              <w:fldChar w:fldCharType="end"/>
            </w:r>
          </w:hyperlink>
        </w:p>
        <w:p w14:paraId="4DF7820F" w14:textId="77777777" w:rsidR="001678C5" w:rsidRDefault="00000000">
          <w:pPr>
            <w:pStyle w:val="TOC1"/>
            <w:tabs>
              <w:tab w:val="right" w:leader="dot" w:pos="9350"/>
            </w:tabs>
            <w:rPr>
              <w:rFonts w:asciiTheme="minorHAnsi" w:eastAsiaTheme="minorEastAsia" w:hAnsiTheme="minorHAnsi" w:cstheme="minorBidi"/>
              <w:noProof/>
              <w:sz w:val="22"/>
              <w:lang w:val="en-GB" w:eastAsia="en-GB"/>
            </w:rPr>
          </w:pPr>
          <w:hyperlink w:anchor="_Toc140313612" w:history="1">
            <w:r w:rsidR="001678C5" w:rsidRPr="00C009E5">
              <w:rPr>
                <w:rStyle w:val="Hyperlink"/>
                <w:noProof/>
              </w:rPr>
              <w:t>Reference</w:t>
            </w:r>
            <w:r w:rsidR="001678C5">
              <w:rPr>
                <w:noProof/>
                <w:webHidden/>
              </w:rPr>
              <w:tab/>
            </w:r>
            <w:r w:rsidR="001678C5">
              <w:rPr>
                <w:noProof/>
                <w:webHidden/>
              </w:rPr>
              <w:fldChar w:fldCharType="begin"/>
            </w:r>
            <w:r w:rsidR="001678C5">
              <w:rPr>
                <w:noProof/>
                <w:webHidden/>
              </w:rPr>
              <w:instrText xml:space="preserve"> PAGEREF _Toc140313612 \h </w:instrText>
            </w:r>
            <w:r w:rsidR="001678C5">
              <w:rPr>
                <w:noProof/>
                <w:webHidden/>
              </w:rPr>
            </w:r>
            <w:r w:rsidR="001678C5">
              <w:rPr>
                <w:noProof/>
                <w:webHidden/>
              </w:rPr>
              <w:fldChar w:fldCharType="separate"/>
            </w:r>
            <w:r w:rsidR="001678C5">
              <w:rPr>
                <w:noProof/>
                <w:webHidden/>
              </w:rPr>
              <w:t>23</w:t>
            </w:r>
            <w:r w:rsidR="001678C5">
              <w:rPr>
                <w:noProof/>
                <w:webHidden/>
              </w:rPr>
              <w:fldChar w:fldCharType="end"/>
            </w:r>
          </w:hyperlink>
        </w:p>
        <w:p w14:paraId="2B456247" w14:textId="77777777" w:rsidR="000226B1" w:rsidRDefault="000226B1">
          <w:r w:rsidRPr="000226B1">
            <w:rPr>
              <w:b/>
              <w:bCs/>
              <w:noProof/>
            </w:rPr>
            <w:fldChar w:fldCharType="end"/>
          </w:r>
        </w:p>
      </w:sdtContent>
    </w:sdt>
    <w:p w14:paraId="1FD7F5B1" w14:textId="77777777" w:rsidR="00514268" w:rsidRPr="00514268" w:rsidRDefault="000226B1" w:rsidP="000226B1">
      <w:pPr>
        <w:spacing w:line="276" w:lineRule="auto"/>
        <w:jc w:val="left"/>
        <w:rPr>
          <w:rFonts w:cs="Times New Roman"/>
          <w:szCs w:val="24"/>
        </w:rPr>
      </w:pPr>
      <w:r>
        <w:rPr>
          <w:rFonts w:cs="Times New Roman"/>
          <w:szCs w:val="24"/>
        </w:rPr>
        <w:br w:type="page"/>
      </w:r>
    </w:p>
    <w:p w14:paraId="3AF94E1C" w14:textId="77777777" w:rsidR="00E13147" w:rsidRPr="00514268" w:rsidRDefault="009C1D26" w:rsidP="00514268">
      <w:pPr>
        <w:pStyle w:val="Heading1"/>
      </w:pPr>
      <w:bookmarkStart w:id="0" w:name="_Toc140313599"/>
      <w:r w:rsidRPr="00514268">
        <w:t>Part 1</w:t>
      </w:r>
      <w:bookmarkEnd w:id="0"/>
      <w:r w:rsidRPr="00514268">
        <w:t xml:space="preserve"> </w:t>
      </w:r>
    </w:p>
    <w:p w14:paraId="0936549A" w14:textId="77777777" w:rsidR="00E13147" w:rsidRPr="00514268" w:rsidRDefault="009C1D26" w:rsidP="00514268">
      <w:pPr>
        <w:pStyle w:val="Heading2"/>
      </w:pPr>
      <w:bookmarkStart w:id="1" w:name="_Toc140313600"/>
      <w:r w:rsidRPr="00514268">
        <w:t>Hotel Reservation Dataset</w:t>
      </w:r>
      <w:bookmarkEnd w:id="1"/>
      <w:r w:rsidRPr="00514268">
        <w:t xml:space="preserve"> </w:t>
      </w:r>
    </w:p>
    <w:p w14:paraId="045855EA"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The Hotel Reservation dataset is downloaded which is available in the spreadsheet format. It contains the data of the booking information of the guests arriving at the hotel for a period of six years (2017 to 2022). The types of variables inserted in the spreadsheet are </w:t>
      </w:r>
      <w:r w:rsidRPr="00514268">
        <w:rPr>
          <w:rFonts w:ascii="Times New Roman" w:eastAsia="Times New Roman" w:hAnsi="Times New Roman" w:cs="Times New Roman"/>
          <w:b/>
          <w:sz w:val="24"/>
          <w:szCs w:val="24"/>
        </w:rPr>
        <w:t xml:space="preserve">Booking_ID, Demography, Room Type, Meal Type, Parking Required, Arrival, Market Type, Repetition, Lead Time, Special Requests, Average Price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 xml:space="preserve">Booking Status. </w:t>
      </w:r>
      <w:r w:rsidRPr="00514268">
        <w:rPr>
          <w:rFonts w:ascii="Times New Roman" w:eastAsia="Times New Roman" w:hAnsi="Times New Roman" w:cs="Times New Roman"/>
          <w:sz w:val="24"/>
          <w:szCs w:val="24"/>
        </w:rPr>
        <w:t xml:space="preserve">Microsoft Excel framework is used to pre-process, analyse and visualise the data. The analysis required in this section is to determine the </w:t>
      </w:r>
      <w:r w:rsidRPr="00514268">
        <w:rPr>
          <w:rFonts w:ascii="Times New Roman" w:eastAsia="Times New Roman" w:hAnsi="Times New Roman" w:cs="Times New Roman"/>
          <w:b/>
          <w:sz w:val="24"/>
          <w:szCs w:val="24"/>
        </w:rPr>
        <w:t>increase or decrease in average price</w:t>
      </w:r>
      <w:r w:rsidRPr="00514268">
        <w:rPr>
          <w:rFonts w:ascii="Times New Roman" w:eastAsia="Times New Roman" w:hAnsi="Times New Roman" w:cs="Times New Roman"/>
          <w:sz w:val="24"/>
          <w:szCs w:val="24"/>
        </w:rPr>
        <w:t xml:space="preserve"> over the years, i,e., from </w:t>
      </w:r>
      <w:r w:rsidRPr="00514268">
        <w:rPr>
          <w:rFonts w:ascii="Times New Roman" w:eastAsia="Times New Roman" w:hAnsi="Times New Roman" w:cs="Times New Roman"/>
          <w:b/>
          <w:sz w:val="24"/>
          <w:szCs w:val="24"/>
        </w:rPr>
        <w:t>2017</w:t>
      </w:r>
      <w:r w:rsidRPr="00514268">
        <w:rPr>
          <w:rFonts w:ascii="Times New Roman" w:eastAsia="Times New Roman" w:hAnsi="Times New Roman" w:cs="Times New Roman"/>
          <w:sz w:val="24"/>
          <w:szCs w:val="24"/>
        </w:rPr>
        <w:t xml:space="preserve"> to </w:t>
      </w:r>
      <w:r w:rsidRPr="00514268">
        <w:rPr>
          <w:rFonts w:ascii="Times New Roman" w:eastAsia="Times New Roman" w:hAnsi="Times New Roman" w:cs="Times New Roman"/>
          <w:b/>
          <w:sz w:val="24"/>
          <w:szCs w:val="24"/>
        </w:rPr>
        <w:t>2021</w:t>
      </w:r>
      <w:r w:rsidRPr="00514268">
        <w:rPr>
          <w:rFonts w:ascii="Times New Roman" w:eastAsia="Times New Roman" w:hAnsi="Times New Roman" w:cs="Times New Roman"/>
          <w:sz w:val="24"/>
          <w:szCs w:val="24"/>
        </w:rPr>
        <w:t xml:space="preserve">. With the use of functions and formulas, the learner shall also consider the use of two alternative functions to solve the analysis. </w:t>
      </w:r>
    </w:p>
    <w:p w14:paraId="4BE4ADCD" w14:textId="77777777" w:rsidR="00E13147" w:rsidRPr="00514268" w:rsidRDefault="009C1D26" w:rsidP="00514268">
      <w:pPr>
        <w:pStyle w:val="Heading2"/>
      </w:pPr>
      <w:bookmarkStart w:id="2" w:name="_Toc140313601"/>
      <w:r w:rsidRPr="00514268">
        <w:t>Preprocessing the data using Excel</w:t>
      </w:r>
      <w:bookmarkEnd w:id="2"/>
      <w:r w:rsidRPr="00514268">
        <w:t xml:space="preserve"> </w:t>
      </w:r>
    </w:p>
    <w:p w14:paraId="1EEC695E"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Data preprocessing is the method that uses raw data and makes it acceptable for analysis. Data preprocessing involves steps like </w:t>
      </w:r>
      <w:r w:rsidRPr="00514268">
        <w:rPr>
          <w:rFonts w:ascii="Times New Roman" w:eastAsia="Times New Roman" w:hAnsi="Times New Roman" w:cs="Times New Roman"/>
          <w:b/>
          <w:sz w:val="24"/>
          <w:szCs w:val="24"/>
        </w:rPr>
        <w:t xml:space="preserve">“Data Cleaning”, “Data Integration”, “Data Transformation”, “Data Reduction”, “Data Discretisation”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 xml:space="preserve">“Data Normalisation”. </w:t>
      </w:r>
      <w:r w:rsidRPr="00514268">
        <w:rPr>
          <w:rFonts w:ascii="Times New Roman" w:eastAsia="Times New Roman" w:hAnsi="Times New Roman" w:cs="Times New Roman"/>
          <w:sz w:val="24"/>
          <w:szCs w:val="24"/>
        </w:rPr>
        <w:t xml:space="preserve">Data preprocessing is required for performing any sort of analysis, as the raw data needs to be prepared for analysis free from errors. </w:t>
      </w:r>
    </w:p>
    <w:p w14:paraId="6E92F118"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Step 1: The first step is to establish the original dataset where data that needs processing is collected and stored. </w:t>
      </w:r>
    </w:p>
    <w:p w14:paraId="16381D88"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177FE80E" wp14:editId="20F61D68">
            <wp:extent cx="6272213" cy="3067050"/>
            <wp:effectExtent l="0" t="0" r="0" b="0"/>
            <wp:docPr id="1" name="image22.png"/>
            <wp:cNvGraphicFramePr/>
            <a:graphic xmlns:a="http://schemas.openxmlformats.org/drawingml/2006/main">
              <a:graphicData uri="http://schemas.openxmlformats.org/drawingml/2006/picture">
                <pic:pic xmlns:pic="http://schemas.openxmlformats.org/drawingml/2006/picture">
                  <pic:nvPicPr>
                    <pic:cNvPr id="1" name="image22.png"/>
                    <pic:cNvPicPr/>
                  </pic:nvPicPr>
                  <pic:blipFill>
                    <a:blip r:embed="rId9"/>
                    <a:stretch>
                      <a:fillRect/>
                    </a:stretch>
                  </pic:blipFill>
                  <pic:spPr>
                    <a:xfrm>
                      <a:off x="0" y="0"/>
                      <a:ext cx="6272213" cy="3067050"/>
                    </a:xfrm>
                    <a:prstGeom prst="rect">
                      <a:avLst/>
                    </a:prstGeom>
                  </pic:spPr>
                </pic:pic>
              </a:graphicData>
            </a:graphic>
          </wp:inline>
        </w:drawing>
      </w:r>
    </w:p>
    <w:p w14:paraId="01D1AEF8"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1: The Hotel Reservation Dataset”</w:t>
      </w:r>
    </w:p>
    <w:p w14:paraId="64321B49"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“Source: Course Material”</w:t>
      </w:r>
    </w:p>
    <w:p w14:paraId="714DAC64"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Step 2: The next step is to eliminate unnecessary cell formatting. For this purpose, the whole dataset is selected and the </w:t>
      </w:r>
      <w:r w:rsidRPr="00514268">
        <w:rPr>
          <w:rFonts w:ascii="Times New Roman" w:eastAsia="Times New Roman" w:hAnsi="Times New Roman" w:cs="Times New Roman"/>
          <w:b/>
          <w:sz w:val="24"/>
          <w:szCs w:val="24"/>
        </w:rPr>
        <w:t xml:space="preserve">Autofit Row Height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 xml:space="preserve">Autofit Column Width </w:t>
      </w:r>
      <w:r w:rsidRPr="00514268">
        <w:rPr>
          <w:rFonts w:ascii="Times New Roman" w:eastAsia="Times New Roman" w:hAnsi="Times New Roman" w:cs="Times New Roman"/>
          <w:sz w:val="24"/>
          <w:szCs w:val="24"/>
        </w:rPr>
        <w:t xml:space="preserve">are clicked. This option is available in the </w:t>
      </w:r>
      <w:r w:rsidRPr="00514268">
        <w:rPr>
          <w:rFonts w:ascii="Times New Roman" w:eastAsia="Times New Roman" w:hAnsi="Times New Roman" w:cs="Times New Roman"/>
          <w:b/>
          <w:sz w:val="24"/>
          <w:szCs w:val="24"/>
        </w:rPr>
        <w:t xml:space="preserve">Format </w:t>
      </w:r>
      <w:r w:rsidRPr="00514268">
        <w:rPr>
          <w:rFonts w:ascii="Times New Roman" w:eastAsia="Times New Roman" w:hAnsi="Times New Roman" w:cs="Times New Roman"/>
          <w:sz w:val="24"/>
          <w:szCs w:val="24"/>
        </w:rPr>
        <w:t xml:space="preserve">option, under the </w:t>
      </w:r>
      <w:r w:rsidRPr="00514268">
        <w:rPr>
          <w:rFonts w:ascii="Times New Roman" w:eastAsia="Times New Roman" w:hAnsi="Times New Roman" w:cs="Times New Roman"/>
          <w:b/>
          <w:sz w:val="24"/>
          <w:szCs w:val="24"/>
        </w:rPr>
        <w:t xml:space="preserve">Home </w:t>
      </w:r>
      <w:r w:rsidRPr="00514268">
        <w:rPr>
          <w:rFonts w:ascii="Times New Roman" w:eastAsia="Times New Roman" w:hAnsi="Times New Roman" w:cs="Times New Roman"/>
          <w:sz w:val="24"/>
          <w:szCs w:val="24"/>
        </w:rPr>
        <w:t xml:space="preserve">section. This will allow specific rows and columns to be extracted into separate sheets for analysis. </w:t>
      </w:r>
    </w:p>
    <w:p w14:paraId="4BDB663F"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1CD2DABA" wp14:editId="601DD108">
            <wp:extent cx="6452608" cy="2952750"/>
            <wp:effectExtent l="0" t="0" r="5715" b="0"/>
            <wp:docPr id="2" name="image27.png"/>
            <wp:cNvGraphicFramePr/>
            <a:graphic xmlns:a="http://schemas.openxmlformats.org/drawingml/2006/main">
              <a:graphicData uri="http://schemas.openxmlformats.org/drawingml/2006/picture">
                <pic:pic xmlns:pic="http://schemas.openxmlformats.org/drawingml/2006/picture">
                  <pic:nvPicPr>
                    <pic:cNvPr id="2" name="image27.png"/>
                    <pic:cNvPicPr/>
                  </pic:nvPicPr>
                  <pic:blipFill>
                    <a:blip r:embed="rId10"/>
                    <a:stretch>
                      <a:fillRect/>
                    </a:stretch>
                  </pic:blipFill>
                  <pic:spPr>
                    <a:xfrm>
                      <a:off x="0" y="0"/>
                      <a:ext cx="6456515" cy="2954538"/>
                    </a:xfrm>
                    <a:prstGeom prst="rect">
                      <a:avLst/>
                    </a:prstGeom>
                  </pic:spPr>
                </pic:pic>
              </a:graphicData>
            </a:graphic>
          </wp:inline>
        </w:drawing>
      </w:r>
    </w:p>
    <w:p w14:paraId="3AEE6AB6"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2: Format Cells”</w:t>
      </w:r>
    </w:p>
    <w:p w14:paraId="67808A34" w14:textId="2237DD44"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041E33">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4942CEAC"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sz w:val="24"/>
          <w:szCs w:val="24"/>
        </w:rPr>
        <w:t xml:space="preserve">Step 3: The </w:t>
      </w:r>
      <w:r w:rsidRPr="00514268">
        <w:rPr>
          <w:rFonts w:ascii="Times New Roman" w:eastAsia="Times New Roman" w:hAnsi="Times New Roman" w:cs="Times New Roman"/>
          <w:b/>
          <w:sz w:val="24"/>
          <w:szCs w:val="24"/>
        </w:rPr>
        <w:t xml:space="preserve">Sort and Filter </w:t>
      </w:r>
      <w:r w:rsidRPr="00514268">
        <w:rPr>
          <w:rFonts w:ascii="Times New Roman" w:eastAsia="Times New Roman" w:hAnsi="Times New Roman" w:cs="Times New Roman"/>
          <w:sz w:val="24"/>
          <w:szCs w:val="24"/>
        </w:rPr>
        <w:t xml:space="preserve">option is clicked under the </w:t>
      </w:r>
      <w:r w:rsidRPr="00514268">
        <w:rPr>
          <w:rFonts w:ascii="Times New Roman" w:eastAsia="Times New Roman" w:hAnsi="Times New Roman" w:cs="Times New Roman"/>
          <w:b/>
          <w:sz w:val="24"/>
          <w:szCs w:val="24"/>
        </w:rPr>
        <w:t xml:space="preserve">Home </w:t>
      </w:r>
      <w:r w:rsidRPr="00514268">
        <w:rPr>
          <w:rFonts w:ascii="Times New Roman" w:eastAsia="Times New Roman" w:hAnsi="Times New Roman" w:cs="Times New Roman"/>
          <w:sz w:val="24"/>
          <w:szCs w:val="24"/>
        </w:rPr>
        <w:t xml:space="preserve">section. This is done by selecting the header row. This will allow the identification of inconsistencies in the data within each specific column. For analysis purposes, the concerning columns are </w:t>
      </w:r>
      <w:r w:rsidRPr="00514268">
        <w:rPr>
          <w:rFonts w:ascii="Times New Roman" w:eastAsia="Times New Roman" w:hAnsi="Times New Roman" w:cs="Times New Roman"/>
          <w:b/>
          <w:sz w:val="24"/>
          <w:szCs w:val="24"/>
        </w:rPr>
        <w:t xml:space="preserve">Arrival_Year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 xml:space="preserve">Average_Price. </w:t>
      </w:r>
    </w:p>
    <w:p w14:paraId="22FF77E6"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72E91A56" wp14:editId="73A44DCD">
            <wp:extent cx="4600575" cy="280511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1"/>
                    <a:stretch>
                      <a:fillRect/>
                    </a:stretch>
                  </pic:blipFill>
                  <pic:spPr>
                    <a:xfrm>
                      <a:off x="0" y="0"/>
                      <a:ext cx="4600575" cy="2805113"/>
                    </a:xfrm>
                    <a:prstGeom prst="rect">
                      <a:avLst/>
                    </a:prstGeom>
                  </pic:spPr>
                </pic:pic>
              </a:graphicData>
            </a:graphic>
          </wp:inline>
        </w:drawing>
      </w:r>
    </w:p>
    <w:p w14:paraId="3DA77D1C"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3: Sort and Filter”</w:t>
      </w:r>
    </w:p>
    <w:p w14:paraId="5D776ABF" w14:textId="08D606E4"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“Source: Created by</w:t>
      </w:r>
      <w:r w:rsidR="00041E33">
        <w:rPr>
          <w:rFonts w:ascii="Times New Roman" w:eastAsia="Times New Roman" w:hAnsi="Times New Roman" w:cs="Times New Roman"/>
          <w:b/>
          <w:sz w:val="24"/>
          <w:szCs w:val="24"/>
        </w:rPr>
        <w:t xml:space="preserve"> Cristina Caraman</w:t>
      </w:r>
      <w:r w:rsidRPr="00514268">
        <w:rPr>
          <w:rFonts w:ascii="Times New Roman" w:eastAsia="Times New Roman" w:hAnsi="Times New Roman" w:cs="Times New Roman"/>
          <w:b/>
          <w:sz w:val="24"/>
          <w:szCs w:val="24"/>
        </w:rPr>
        <w:t>”</w:t>
      </w:r>
    </w:p>
    <w:p w14:paraId="4946F77B"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0149955B" wp14:editId="7EF37C7A">
            <wp:extent cx="2514600" cy="3429000"/>
            <wp:effectExtent l="0" t="0" r="0" b="0"/>
            <wp:docPr id="9" name="image20.png"/>
            <wp:cNvGraphicFramePr/>
            <a:graphic xmlns:a="http://schemas.openxmlformats.org/drawingml/2006/main">
              <a:graphicData uri="http://schemas.openxmlformats.org/drawingml/2006/picture">
                <pic:pic xmlns:pic="http://schemas.openxmlformats.org/drawingml/2006/picture">
                  <pic:nvPicPr>
                    <pic:cNvPr id="9" name="image20.png"/>
                    <pic:cNvPicPr/>
                  </pic:nvPicPr>
                  <pic:blipFill>
                    <a:blip r:embed="rId12"/>
                    <a:stretch>
                      <a:fillRect/>
                    </a:stretch>
                  </pic:blipFill>
                  <pic:spPr>
                    <a:xfrm>
                      <a:off x="0" y="0"/>
                      <a:ext cx="2514600" cy="3429000"/>
                    </a:xfrm>
                    <a:prstGeom prst="rect">
                      <a:avLst/>
                    </a:prstGeom>
                  </pic:spPr>
                </pic:pic>
              </a:graphicData>
            </a:graphic>
          </wp:inline>
        </w:drawing>
      </w:r>
    </w:p>
    <w:p w14:paraId="4290F835"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4: Filtering the Arrival_year column”</w:t>
      </w:r>
    </w:p>
    <w:p w14:paraId="4E8EF0E1" w14:textId="0995B25E"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041E33">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5CBBC998"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5DFB4BE8" wp14:editId="0C9BE4C4">
            <wp:extent cx="2505075" cy="2738438"/>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6" name="image14.png"/>
                    <pic:cNvPicPr/>
                  </pic:nvPicPr>
                  <pic:blipFill>
                    <a:blip r:embed="rId13"/>
                    <a:stretch>
                      <a:fillRect/>
                    </a:stretch>
                  </pic:blipFill>
                  <pic:spPr>
                    <a:xfrm>
                      <a:off x="0" y="0"/>
                      <a:ext cx="2505075" cy="2738438"/>
                    </a:xfrm>
                    <a:prstGeom prst="rect">
                      <a:avLst/>
                    </a:prstGeom>
                  </pic:spPr>
                </pic:pic>
              </a:graphicData>
            </a:graphic>
          </wp:inline>
        </w:drawing>
      </w:r>
    </w:p>
    <w:p w14:paraId="2B31AE9A"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5: Filtering the Average Price column”</w:t>
      </w:r>
    </w:p>
    <w:p w14:paraId="2C041061" w14:textId="106FD13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041E33">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32F52930"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Step 4: It is observed that the </w:t>
      </w:r>
      <w:r w:rsidRPr="00514268">
        <w:rPr>
          <w:rFonts w:ascii="Times New Roman" w:eastAsia="Times New Roman" w:hAnsi="Times New Roman" w:cs="Times New Roman"/>
          <w:b/>
          <w:sz w:val="24"/>
          <w:szCs w:val="24"/>
        </w:rPr>
        <w:t xml:space="preserve">Average price </w:t>
      </w:r>
      <w:r w:rsidRPr="00514268">
        <w:rPr>
          <w:rFonts w:ascii="Times New Roman" w:eastAsia="Times New Roman" w:hAnsi="Times New Roman" w:cs="Times New Roman"/>
          <w:sz w:val="24"/>
          <w:szCs w:val="24"/>
        </w:rPr>
        <w:t xml:space="preserve">column consists of missing values. These values must be removed to perform analysis. This is done by selecting only the null values rows from the table (only the rows where the price is zero) and removing those rows altogether. </w:t>
      </w:r>
    </w:p>
    <w:p w14:paraId="0239E903" w14:textId="77777777" w:rsidR="00E13147" w:rsidRPr="00514268" w:rsidRDefault="009C1D26" w:rsidP="00514268">
      <w:pPr>
        <w:pStyle w:val="Normal1"/>
        <w:spacing w:line="360" w:lineRule="auto"/>
        <w:jc w:val="center"/>
        <w:rPr>
          <w:rFonts w:ascii="Times New Roman" w:eastAsia="Times New Roman" w:hAnsi="Times New Roman" w:cs="Times New Roman"/>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53A3F2BE" wp14:editId="53A43E0F">
            <wp:extent cx="2619375" cy="3170411"/>
            <wp:effectExtent l="0" t="0" r="0" b="0"/>
            <wp:docPr id="17" name="image25.png"/>
            <wp:cNvGraphicFramePr/>
            <a:graphic xmlns:a="http://schemas.openxmlformats.org/drawingml/2006/main">
              <a:graphicData uri="http://schemas.openxmlformats.org/drawingml/2006/picture">
                <pic:pic xmlns:pic="http://schemas.openxmlformats.org/drawingml/2006/picture">
                  <pic:nvPicPr>
                    <pic:cNvPr id="17" name="image25.png"/>
                    <pic:cNvPicPr/>
                  </pic:nvPicPr>
                  <pic:blipFill>
                    <a:blip r:embed="rId14"/>
                    <a:stretch>
                      <a:fillRect/>
                    </a:stretch>
                  </pic:blipFill>
                  <pic:spPr>
                    <a:xfrm>
                      <a:off x="0" y="0"/>
                      <a:ext cx="2619375" cy="3170411"/>
                    </a:xfrm>
                    <a:prstGeom prst="rect">
                      <a:avLst/>
                    </a:prstGeom>
                  </pic:spPr>
                </pic:pic>
              </a:graphicData>
            </a:graphic>
          </wp:inline>
        </w:drawing>
      </w:r>
      <w:r w:rsidRPr="00514268">
        <w:rPr>
          <w:rFonts w:ascii="Times New Roman" w:eastAsia="Times New Roman" w:hAnsi="Times New Roman" w:cs="Times New Roman"/>
          <w:sz w:val="24"/>
          <w:szCs w:val="24"/>
        </w:rPr>
        <w:t xml:space="preserve"> </w:t>
      </w:r>
    </w:p>
    <w:p w14:paraId="02ACD203"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6: Selecting the null values using the dropdown list for the price column”</w:t>
      </w:r>
    </w:p>
    <w:p w14:paraId="3B01803B" w14:textId="6F10FFFC"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041E33">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43A11851"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5EEDB9E3" wp14:editId="61011DA4">
            <wp:extent cx="4410075" cy="4857750"/>
            <wp:effectExtent l="0" t="0" r="0" b="0"/>
            <wp:docPr id="7" name="image23.png"/>
            <wp:cNvGraphicFramePr/>
            <a:graphic xmlns:a="http://schemas.openxmlformats.org/drawingml/2006/main">
              <a:graphicData uri="http://schemas.openxmlformats.org/drawingml/2006/picture">
                <pic:pic xmlns:pic="http://schemas.openxmlformats.org/drawingml/2006/picture">
                  <pic:nvPicPr>
                    <pic:cNvPr id="7" name="image23.png"/>
                    <pic:cNvPicPr/>
                  </pic:nvPicPr>
                  <pic:blipFill>
                    <a:blip r:embed="rId15"/>
                    <a:stretch>
                      <a:fillRect/>
                    </a:stretch>
                  </pic:blipFill>
                  <pic:spPr>
                    <a:xfrm>
                      <a:off x="0" y="0"/>
                      <a:ext cx="4410075" cy="4857750"/>
                    </a:xfrm>
                    <a:prstGeom prst="rect">
                      <a:avLst/>
                    </a:prstGeom>
                  </pic:spPr>
                </pic:pic>
              </a:graphicData>
            </a:graphic>
          </wp:inline>
        </w:drawing>
      </w:r>
    </w:p>
    <w:p w14:paraId="162EB92A"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7: Deleting the average price rows containing null values”</w:t>
      </w:r>
    </w:p>
    <w:p w14:paraId="19823CA7" w14:textId="1E0EE37C"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041E33">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345D9594" w14:textId="77777777" w:rsidR="00E13147" w:rsidRPr="00514268" w:rsidRDefault="009C1D26" w:rsidP="00514268">
      <w:pPr>
        <w:pStyle w:val="Heading2"/>
      </w:pPr>
      <w:bookmarkStart w:id="3" w:name="_Toc140313602"/>
      <w:r w:rsidRPr="00514268">
        <w:t>Analysing the data using Excel</w:t>
      </w:r>
      <w:bookmarkEnd w:id="3"/>
      <w:r w:rsidRPr="00514268">
        <w:t xml:space="preserve"> </w:t>
      </w:r>
    </w:p>
    <w:p w14:paraId="0540307A" w14:textId="77777777" w:rsidR="00E13147" w:rsidRPr="00514268" w:rsidRDefault="009C1D26" w:rsidP="00514268">
      <w:pPr>
        <w:pStyle w:val="Normal1"/>
        <w:spacing w:line="360" w:lineRule="auto"/>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IF formula</w:t>
      </w:r>
    </w:p>
    <w:p w14:paraId="0A906668"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The data points that are required for evaluation purposes are extracted and inserted in a structured manner for analysis purposes. Thus, the </w:t>
      </w:r>
      <w:r w:rsidRPr="00514268">
        <w:rPr>
          <w:rFonts w:ascii="Times New Roman" w:eastAsia="Times New Roman" w:hAnsi="Times New Roman" w:cs="Times New Roman"/>
          <w:b/>
          <w:sz w:val="24"/>
          <w:szCs w:val="24"/>
        </w:rPr>
        <w:t xml:space="preserve">Average price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 xml:space="preserve">Arrival year </w:t>
      </w:r>
      <w:r w:rsidRPr="00514268">
        <w:rPr>
          <w:rFonts w:ascii="Times New Roman" w:eastAsia="Times New Roman" w:hAnsi="Times New Roman" w:cs="Times New Roman"/>
          <w:sz w:val="24"/>
          <w:szCs w:val="24"/>
        </w:rPr>
        <w:t xml:space="preserve">data points are extracted from the entire table and placed accordingly in a structured table. The conditional formula is used to extract the summation value for individual years. </w:t>
      </w:r>
      <w:r w:rsidRPr="00514268">
        <w:rPr>
          <w:rFonts w:ascii="Times New Roman" w:eastAsia="Times New Roman" w:hAnsi="Times New Roman" w:cs="Times New Roman"/>
          <w:b/>
          <w:sz w:val="24"/>
          <w:szCs w:val="24"/>
        </w:rPr>
        <w:t xml:space="preserve">Figure 8 </w:t>
      </w:r>
      <w:r w:rsidRPr="00514268">
        <w:rPr>
          <w:rFonts w:ascii="Times New Roman" w:eastAsia="Times New Roman" w:hAnsi="Times New Roman" w:cs="Times New Roman"/>
          <w:sz w:val="24"/>
          <w:szCs w:val="24"/>
        </w:rPr>
        <w:t xml:space="preserve">depicts the use of the condition formula </w:t>
      </w:r>
      <w:r w:rsidRPr="00514268">
        <w:rPr>
          <w:rFonts w:ascii="Times New Roman" w:eastAsia="Times New Roman" w:hAnsi="Times New Roman" w:cs="Times New Roman"/>
          <w:b/>
          <w:sz w:val="24"/>
          <w:szCs w:val="24"/>
        </w:rPr>
        <w:t xml:space="preserve">SUMIF(), </w:t>
      </w:r>
      <w:r w:rsidRPr="00514268">
        <w:rPr>
          <w:rFonts w:ascii="Times New Roman" w:eastAsia="Times New Roman" w:hAnsi="Times New Roman" w:cs="Times New Roman"/>
          <w:sz w:val="24"/>
          <w:szCs w:val="24"/>
        </w:rPr>
        <w:t xml:space="preserve">to prepare the new dataset. The syntax given below depicts the conditional formula used in this case. The range </w:t>
      </w:r>
      <w:r w:rsidRPr="00514268">
        <w:rPr>
          <w:rFonts w:ascii="Times New Roman" w:eastAsia="Times New Roman" w:hAnsi="Times New Roman" w:cs="Times New Roman"/>
          <w:b/>
          <w:sz w:val="24"/>
          <w:szCs w:val="24"/>
        </w:rPr>
        <w:t xml:space="preserve">"A: A" </w:t>
      </w:r>
      <w:r w:rsidRPr="00514268">
        <w:rPr>
          <w:rFonts w:ascii="Times New Roman" w:eastAsia="Times New Roman" w:hAnsi="Times New Roman" w:cs="Times New Roman"/>
          <w:sz w:val="24"/>
          <w:szCs w:val="24"/>
        </w:rPr>
        <w:t xml:space="preserve">is the </w:t>
      </w:r>
      <w:r w:rsidRPr="00514268">
        <w:rPr>
          <w:rFonts w:ascii="Times New Roman" w:eastAsia="Times New Roman" w:hAnsi="Times New Roman" w:cs="Times New Roman"/>
          <w:b/>
          <w:sz w:val="24"/>
          <w:szCs w:val="24"/>
        </w:rPr>
        <w:t xml:space="preserve">“lookup range”, </w:t>
      </w:r>
      <w:r w:rsidRPr="00514268">
        <w:rPr>
          <w:rFonts w:ascii="Times New Roman" w:eastAsia="Times New Roman" w:hAnsi="Times New Roman" w:cs="Times New Roman"/>
          <w:sz w:val="24"/>
          <w:szCs w:val="24"/>
        </w:rPr>
        <w:t xml:space="preserve">followed by the criteria and range </w:t>
      </w:r>
      <w:r w:rsidRPr="00514268">
        <w:rPr>
          <w:rFonts w:ascii="Times New Roman" w:eastAsia="Times New Roman" w:hAnsi="Times New Roman" w:cs="Times New Roman"/>
          <w:b/>
          <w:sz w:val="24"/>
          <w:szCs w:val="24"/>
        </w:rPr>
        <w:t xml:space="preserve">"B: B" </w:t>
      </w:r>
      <w:r w:rsidRPr="00514268">
        <w:rPr>
          <w:rFonts w:ascii="Times New Roman" w:eastAsia="Times New Roman" w:hAnsi="Times New Roman" w:cs="Times New Roman"/>
          <w:sz w:val="24"/>
          <w:szCs w:val="24"/>
        </w:rPr>
        <w:t xml:space="preserve">is the </w:t>
      </w:r>
      <w:r w:rsidRPr="00514268">
        <w:rPr>
          <w:rFonts w:ascii="Times New Roman" w:eastAsia="Times New Roman" w:hAnsi="Times New Roman" w:cs="Times New Roman"/>
          <w:b/>
          <w:sz w:val="24"/>
          <w:szCs w:val="24"/>
        </w:rPr>
        <w:t>“return range”</w:t>
      </w:r>
      <w:r w:rsidRPr="00514268">
        <w:rPr>
          <w:rFonts w:ascii="Times New Roman" w:eastAsia="Times New Roman" w:hAnsi="Times New Roman" w:cs="Times New Roman"/>
          <w:sz w:val="24"/>
          <w:szCs w:val="24"/>
        </w:rPr>
        <w:t>.</w:t>
      </w:r>
    </w:p>
    <w:p w14:paraId="60B54C17" w14:textId="77777777" w:rsidR="00E13147" w:rsidRPr="00514268" w:rsidRDefault="00E13147" w:rsidP="00514268">
      <w:pPr>
        <w:pStyle w:val="Normal1"/>
        <w:spacing w:line="360" w:lineRule="auto"/>
        <w:jc w:val="both"/>
        <w:rPr>
          <w:rFonts w:ascii="Times New Roman" w:eastAsia="Times New Roman" w:hAnsi="Times New Roman" w:cs="Times New Roman"/>
          <w:sz w:val="24"/>
          <w:szCs w:val="24"/>
        </w:rPr>
      </w:pPr>
    </w:p>
    <w:p w14:paraId="263503EB" w14:textId="77777777" w:rsidR="00E13147" w:rsidRPr="00514268" w:rsidRDefault="009C1D26" w:rsidP="00514268">
      <w:pPr>
        <w:pStyle w:val="Normal1"/>
        <w:spacing w:line="360" w:lineRule="auto"/>
        <w:jc w:val="center"/>
        <w:rPr>
          <w:rFonts w:ascii="Times New Roman" w:eastAsia="Times New Roman" w:hAnsi="Times New Roman" w:cs="Times New Roman"/>
          <w:sz w:val="24"/>
          <w:szCs w:val="24"/>
        </w:rPr>
      </w:pPr>
      <w:r w:rsidRPr="00514268">
        <w:rPr>
          <w:rFonts w:ascii="Times New Roman" w:eastAsia="Times New Roman" w:hAnsi="Times New Roman" w:cs="Times New Roman"/>
          <w:b/>
          <w:sz w:val="24"/>
          <w:szCs w:val="24"/>
        </w:rPr>
        <w:t xml:space="preserve">"Syntax: SUMIF (A: A, "2017", B: B)" </w:t>
      </w:r>
      <w:r w:rsidRPr="00514268">
        <w:rPr>
          <w:rFonts w:ascii="Times New Roman" w:eastAsia="Times New Roman" w:hAnsi="Times New Roman" w:cs="Times New Roman"/>
          <w:sz w:val="24"/>
          <w:szCs w:val="24"/>
        </w:rPr>
        <w:t xml:space="preserve"> </w:t>
      </w:r>
    </w:p>
    <w:p w14:paraId="5AE427FC" w14:textId="77777777" w:rsidR="00E13147" w:rsidRPr="00514268" w:rsidRDefault="009C1D26" w:rsidP="00514268">
      <w:pPr>
        <w:pStyle w:val="Normal1"/>
        <w:spacing w:line="360" w:lineRule="auto"/>
        <w:jc w:val="center"/>
        <w:rPr>
          <w:rFonts w:ascii="Times New Roman" w:eastAsia="Times New Roman" w:hAnsi="Times New Roman" w:cs="Times New Roman"/>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02DB172A" wp14:editId="2A146007">
            <wp:extent cx="5943600" cy="227330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6"/>
                    <a:stretch>
                      <a:fillRect/>
                    </a:stretch>
                  </pic:blipFill>
                  <pic:spPr>
                    <a:xfrm>
                      <a:off x="0" y="0"/>
                      <a:ext cx="5943600" cy="2273300"/>
                    </a:xfrm>
                    <a:prstGeom prst="rect">
                      <a:avLst/>
                    </a:prstGeom>
                  </pic:spPr>
                </pic:pic>
              </a:graphicData>
            </a:graphic>
          </wp:inline>
        </w:drawing>
      </w:r>
    </w:p>
    <w:p w14:paraId="7DDED1AC"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8: Extraction of required fields”</w:t>
      </w:r>
    </w:p>
    <w:p w14:paraId="681EBF99" w14:textId="73EAF195"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“Source: Created by</w:t>
      </w:r>
      <w:r w:rsidR="00041E33">
        <w:rPr>
          <w:rFonts w:ascii="Times New Roman" w:eastAsia="Times New Roman" w:hAnsi="Times New Roman" w:cs="Times New Roman"/>
          <w:b/>
          <w:sz w:val="24"/>
          <w:szCs w:val="24"/>
        </w:rPr>
        <w:t xml:space="preserve"> Cristina Caraman</w:t>
      </w:r>
      <w:r w:rsidRPr="00514268">
        <w:rPr>
          <w:rFonts w:ascii="Times New Roman" w:eastAsia="Times New Roman" w:hAnsi="Times New Roman" w:cs="Times New Roman"/>
          <w:b/>
          <w:sz w:val="24"/>
          <w:szCs w:val="24"/>
        </w:rPr>
        <w:t>”</w:t>
      </w:r>
    </w:p>
    <w:p w14:paraId="78E5ACFD" w14:textId="77777777" w:rsidR="00041E33" w:rsidRPr="00514268" w:rsidRDefault="00041E33" w:rsidP="00514268">
      <w:pPr>
        <w:pStyle w:val="Normal1"/>
        <w:spacing w:line="360" w:lineRule="auto"/>
        <w:jc w:val="center"/>
        <w:rPr>
          <w:rFonts w:ascii="Times New Roman" w:eastAsia="Times New Roman" w:hAnsi="Times New Roman" w:cs="Times New Roman"/>
          <w:b/>
          <w:sz w:val="24"/>
          <w:szCs w:val="24"/>
        </w:rPr>
      </w:pPr>
    </w:p>
    <w:p w14:paraId="7EA94431"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sz w:val="24"/>
          <w:szCs w:val="24"/>
        </w:rPr>
        <w:t xml:space="preserve">The complete dataset is prepared for the required analysis which contains </w:t>
      </w:r>
      <w:r w:rsidRPr="00514268">
        <w:rPr>
          <w:rFonts w:ascii="Times New Roman" w:eastAsia="Times New Roman" w:hAnsi="Times New Roman" w:cs="Times New Roman"/>
          <w:b/>
          <w:sz w:val="24"/>
          <w:szCs w:val="24"/>
        </w:rPr>
        <w:t xml:space="preserve">the Arrival year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Sum of Average price,</w:t>
      </w:r>
      <w:r w:rsidRPr="00514268">
        <w:rPr>
          <w:rFonts w:ascii="Times New Roman" w:eastAsia="Times New Roman" w:hAnsi="Times New Roman" w:cs="Times New Roman"/>
          <w:sz w:val="24"/>
          <w:szCs w:val="24"/>
        </w:rPr>
        <w:t xml:space="preserve"> and is shown in </w:t>
      </w:r>
      <w:r w:rsidRPr="00514268">
        <w:rPr>
          <w:rFonts w:ascii="Times New Roman" w:eastAsia="Times New Roman" w:hAnsi="Times New Roman" w:cs="Times New Roman"/>
          <w:b/>
          <w:sz w:val="24"/>
          <w:szCs w:val="24"/>
        </w:rPr>
        <w:t xml:space="preserve">Figure 9. </w:t>
      </w:r>
    </w:p>
    <w:p w14:paraId="3EAA166B"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6AB4C81B" wp14:editId="346DA34E">
            <wp:extent cx="3514725" cy="2686050"/>
            <wp:effectExtent l="0" t="0" r="0" b="0"/>
            <wp:docPr id="26" name="image11.png"/>
            <wp:cNvGraphicFramePr/>
            <a:graphic xmlns:a="http://schemas.openxmlformats.org/drawingml/2006/main">
              <a:graphicData uri="http://schemas.openxmlformats.org/drawingml/2006/picture">
                <pic:pic xmlns:pic="http://schemas.openxmlformats.org/drawingml/2006/picture">
                  <pic:nvPicPr>
                    <pic:cNvPr id="26" name="image11.png"/>
                    <pic:cNvPicPr/>
                  </pic:nvPicPr>
                  <pic:blipFill>
                    <a:blip r:embed="rId17"/>
                    <a:stretch>
                      <a:fillRect/>
                    </a:stretch>
                  </pic:blipFill>
                  <pic:spPr>
                    <a:xfrm>
                      <a:off x="0" y="0"/>
                      <a:ext cx="3514725" cy="2686050"/>
                    </a:xfrm>
                    <a:prstGeom prst="rect">
                      <a:avLst/>
                    </a:prstGeom>
                  </pic:spPr>
                </pic:pic>
              </a:graphicData>
            </a:graphic>
          </wp:inline>
        </w:drawing>
      </w:r>
    </w:p>
    <w:p w14:paraId="1E2AE236"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9: Analysis dataset using the conditional formula"</w:t>
      </w:r>
    </w:p>
    <w:p w14:paraId="6E34F533" w14:textId="7450D28A"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“Source: Created by</w:t>
      </w:r>
      <w:r w:rsidR="00986C51">
        <w:rPr>
          <w:rFonts w:ascii="Times New Roman" w:eastAsia="Times New Roman" w:hAnsi="Times New Roman" w:cs="Times New Roman"/>
          <w:b/>
          <w:sz w:val="24"/>
          <w:szCs w:val="24"/>
        </w:rPr>
        <w:t xml:space="preserve"> Cristina Caraman</w:t>
      </w:r>
      <w:r w:rsidRPr="00514268">
        <w:rPr>
          <w:rFonts w:ascii="Times New Roman" w:eastAsia="Times New Roman" w:hAnsi="Times New Roman" w:cs="Times New Roman"/>
          <w:b/>
          <w:sz w:val="24"/>
          <w:szCs w:val="24"/>
        </w:rPr>
        <w:t>”</w:t>
      </w:r>
    </w:p>
    <w:p w14:paraId="00AF9F97" w14:textId="77777777" w:rsidR="00514268" w:rsidRDefault="00514268" w:rsidP="00514268">
      <w:pPr>
        <w:pStyle w:val="Normal1"/>
        <w:spacing w:line="360" w:lineRule="auto"/>
        <w:jc w:val="both"/>
        <w:rPr>
          <w:rFonts w:ascii="Times New Roman" w:eastAsia="Times New Roman" w:hAnsi="Times New Roman" w:cs="Times New Roman"/>
          <w:b/>
          <w:sz w:val="24"/>
          <w:szCs w:val="24"/>
        </w:rPr>
      </w:pPr>
    </w:p>
    <w:p w14:paraId="6C8A1348" w14:textId="77777777" w:rsidR="00514268" w:rsidRDefault="00514268" w:rsidP="00514268">
      <w:pPr>
        <w:pStyle w:val="Normal1"/>
        <w:spacing w:line="360" w:lineRule="auto"/>
        <w:jc w:val="both"/>
        <w:rPr>
          <w:rFonts w:ascii="Times New Roman" w:eastAsia="Times New Roman" w:hAnsi="Times New Roman" w:cs="Times New Roman"/>
          <w:b/>
          <w:sz w:val="24"/>
          <w:szCs w:val="24"/>
        </w:rPr>
      </w:pPr>
    </w:p>
    <w:p w14:paraId="0812B08A" w14:textId="77777777" w:rsidR="000226B1" w:rsidRDefault="000226B1" w:rsidP="00514268">
      <w:pPr>
        <w:pStyle w:val="Normal1"/>
        <w:spacing w:line="360" w:lineRule="auto"/>
        <w:jc w:val="both"/>
        <w:rPr>
          <w:rFonts w:ascii="Times New Roman" w:eastAsia="Times New Roman" w:hAnsi="Times New Roman" w:cs="Times New Roman"/>
          <w:b/>
          <w:sz w:val="24"/>
          <w:szCs w:val="24"/>
        </w:rPr>
      </w:pPr>
    </w:p>
    <w:p w14:paraId="500B550E" w14:textId="77777777" w:rsidR="000226B1" w:rsidRDefault="000226B1" w:rsidP="00514268">
      <w:pPr>
        <w:pStyle w:val="Normal1"/>
        <w:spacing w:line="360" w:lineRule="auto"/>
        <w:jc w:val="both"/>
        <w:rPr>
          <w:rFonts w:ascii="Times New Roman" w:eastAsia="Times New Roman" w:hAnsi="Times New Roman" w:cs="Times New Roman"/>
          <w:b/>
          <w:sz w:val="24"/>
          <w:szCs w:val="24"/>
        </w:rPr>
      </w:pPr>
    </w:p>
    <w:p w14:paraId="5DCAD965"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PIVOT table </w:t>
      </w:r>
    </w:p>
    <w:p w14:paraId="4A02D354"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b/>
          <w:sz w:val="24"/>
          <w:szCs w:val="24"/>
        </w:rPr>
        <w:t xml:space="preserve">PIVOT tables </w:t>
      </w:r>
      <w:r w:rsidRPr="00514268">
        <w:rPr>
          <w:rFonts w:ascii="Times New Roman" w:eastAsia="Times New Roman" w:hAnsi="Times New Roman" w:cs="Times New Roman"/>
          <w:sz w:val="24"/>
          <w:szCs w:val="24"/>
        </w:rPr>
        <w:t xml:space="preserve">in Excel enable analysts to report large amounts of data in the datasets into a condensed and summarised format, only taking into account the needed fields and data (Domino </w:t>
      </w:r>
      <w:r w:rsidRPr="00514268">
        <w:rPr>
          <w:rFonts w:ascii="Times New Roman" w:eastAsia="Times New Roman" w:hAnsi="Times New Roman" w:cs="Times New Roman"/>
          <w:i/>
          <w:sz w:val="24"/>
          <w:szCs w:val="24"/>
        </w:rPr>
        <w:t>et al</w:t>
      </w:r>
      <w:r w:rsidRPr="00514268">
        <w:rPr>
          <w:rFonts w:ascii="Times New Roman" w:eastAsia="Times New Roman" w:hAnsi="Times New Roman" w:cs="Times New Roman"/>
          <w:sz w:val="24"/>
          <w:szCs w:val="24"/>
        </w:rPr>
        <w:t>., 2021). The Hotel Reservation dataset contains large amounts of records which need proper structuring for analysis. This can be achieved using the PIVOT feature using the following steps-</w:t>
      </w:r>
    </w:p>
    <w:p w14:paraId="69721CF9"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Step 1: The whole dataset that should be summarised or condensed as per the analysis is selected. </w:t>
      </w:r>
    </w:p>
    <w:p w14:paraId="59CE6608"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6D1EA599" wp14:editId="4BC3DC9C">
            <wp:extent cx="5943600" cy="2448967"/>
            <wp:effectExtent l="0" t="0" r="0" b="0"/>
            <wp:docPr id="28" name="image15.png"/>
            <wp:cNvGraphicFramePr/>
            <a:graphic xmlns:a="http://schemas.openxmlformats.org/drawingml/2006/main">
              <a:graphicData uri="http://schemas.openxmlformats.org/drawingml/2006/picture">
                <pic:pic xmlns:pic="http://schemas.openxmlformats.org/drawingml/2006/picture">
                  <pic:nvPicPr>
                    <pic:cNvPr id="28" name="image15.png"/>
                    <pic:cNvPicPr/>
                  </pic:nvPicPr>
                  <pic:blipFill>
                    <a:blip r:embed="rId18"/>
                    <a:stretch>
                      <a:fillRect/>
                    </a:stretch>
                  </pic:blipFill>
                  <pic:spPr>
                    <a:xfrm>
                      <a:off x="0" y="0"/>
                      <a:ext cx="5943600" cy="2448967"/>
                    </a:xfrm>
                    <a:prstGeom prst="rect">
                      <a:avLst/>
                    </a:prstGeom>
                  </pic:spPr>
                </pic:pic>
              </a:graphicData>
            </a:graphic>
          </wp:inline>
        </w:drawing>
      </w:r>
    </w:p>
    <w:p w14:paraId="5E2D181F"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10: Selection of all the rows and columns of the required dataset”</w:t>
      </w:r>
    </w:p>
    <w:p w14:paraId="03034797" w14:textId="50C86BA5"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986C51">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434C27DB" w14:textId="77777777" w:rsidR="00986C51" w:rsidRPr="00514268" w:rsidRDefault="00986C51" w:rsidP="00514268">
      <w:pPr>
        <w:pStyle w:val="Normal1"/>
        <w:spacing w:line="360" w:lineRule="auto"/>
        <w:jc w:val="center"/>
        <w:rPr>
          <w:rFonts w:ascii="Times New Roman" w:eastAsia="Times New Roman" w:hAnsi="Times New Roman" w:cs="Times New Roman"/>
          <w:b/>
          <w:sz w:val="24"/>
          <w:szCs w:val="24"/>
        </w:rPr>
      </w:pPr>
    </w:p>
    <w:p w14:paraId="2FDE15AB"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Step 2: The Pivot table option is found under the </w:t>
      </w:r>
      <w:r w:rsidRPr="00514268">
        <w:rPr>
          <w:rFonts w:ascii="Times New Roman" w:eastAsia="Times New Roman" w:hAnsi="Times New Roman" w:cs="Times New Roman"/>
          <w:b/>
          <w:sz w:val="24"/>
          <w:szCs w:val="24"/>
        </w:rPr>
        <w:t xml:space="preserve">Insert </w:t>
      </w:r>
      <w:r w:rsidRPr="00514268">
        <w:rPr>
          <w:rFonts w:ascii="Times New Roman" w:eastAsia="Times New Roman" w:hAnsi="Times New Roman" w:cs="Times New Roman"/>
          <w:sz w:val="24"/>
          <w:szCs w:val="24"/>
        </w:rPr>
        <w:t xml:space="preserve">section of the Excel framework. This option is selected. </w:t>
      </w:r>
    </w:p>
    <w:p w14:paraId="75F2023C"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33F33A98" wp14:editId="151B9E9B">
            <wp:extent cx="4410075" cy="1307343"/>
            <wp:effectExtent l="0" t="0" r="0" b="0"/>
            <wp:docPr id="23" name="image18.png"/>
            <wp:cNvGraphicFramePr/>
            <a:graphic xmlns:a="http://schemas.openxmlformats.org/drawingml/2006/main">
              <a:graphicData uri="http://schemas.openxmlformats.org/drawingml/2006/picture">
                <pic:pic xmlns:pic="http://schemas.openxmlformats.org/drawingml/2006/picture">
                  <pic:nvPicPr>
                    <pic:cNvPr id="23" name="image18.png"/>
                    <pic:cNvPicPr/>
                  </pic:nvPicPr>
                  <pic:blipFill>
                    <a:blip r:embed="rId19"/>
                    <a:stretch>
                      <a:fillRect/>
                    </a:stretch>
                  </pic:blipFill>
                  <pic:spPr>
                    <a:xfrm>
                      <a:off x="0" y="0"/>
                      <a:ext cx="4410075" cy="1307343"/>
                    </a:xfrm>
                    <a:prstGeom prst="rect">
                      <a:avLst/>
                    </a:prstGeom>
                  </pic:spPr>
                </pic:pic>
              </a:graphicData>
            </a:graphic>
          </wp:inline>
        </w:drawing>
      </w:r>
    </w:p>
    <w:p w14:paraId="604CA2B8"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11: Inserting the Pivot table”</w:t>
      </w:r>
    </w:p>
    <w:p w14:paraId="770B4E79" w14:textId="4542D28D"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611849">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07CE6BCD"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Step 3: Upon clicking the </w:t>
      </w:r>
      <w:r w:rsidRPr="00514268">
        <w:rPr>
          <w:rFonts w:ascii="Times New Roman" w:eastAsia="Times New Roman" w:hAnsi="Times New Roman" w:cs="Times New Roman"/>
          <w:b/>
          <w:sz w:val="24"/>
          <w:szCs w:val="24"/>
        </w:rPr>
        <w:t xml:space="preserve">Pivot Table </w:t>
      </w:r>
      <w:r w:rsidRPr="00514268">
        <w:rPr>
          <w:rFonts w:ascii="Times New Roman" w:eastAsia="Times New Roman" w:hAnsi="Times New Roman" w:cs="Times New Roman"/>
          <w:sz w:val="24"/>
          <w:szCs w:val="24"/>
        </w:rPr>
        <w:t xml:space="preserve">option, a new window appears labelled </w:t>
      </w:r>
      <w:r w:rsidRPr="00514268">
        <w:rPr>
          <w:rFonts w:ascii="Times New Roman" w:eastAsia="Times New Roman" w:hAnsi="Times New Roman" w:cs="Times New Roman"/>
          <w:b/>
          <w:sz w:val="24"/>
          <w:szCs w:val="24"/>
        </w:rPr>
        <w:t>Create Pivot Table</w:t>
      </w:r>
      <w:r w:rsidRPr="00514268">
        <w:rPr>
          <w:rFonts w:ascii="Times New Roman" w:eastAsia="Times New Roman" w:hAnsi="Times New Roman" w:cs="Times New Roman"/>
          <w:sz w:val="24"/>
          <w:szCs w:val="24"/>
        </w:rPr>
        <w:t xml:space="preserve">. This window requires information about the table range and whether the PIVOT table should be inserted in the new worksheet. </w:t>
      </w:r>
    </w:p>
    <w:p w14:paraId="150A440F" w14:textId="77777777" w:rsidR="00E13147" w:rsidRPr="00514268" w:rsidRDefault="009C1D26" w:rsidP="00514268">
      <w:pPr>
        <w:pStyle w:val="Normal1"/>
        <w:spacing w:line="360" w:lineRule="auto"/>
        <w:jc w:val="center"/>
        <w:rPr>
          <w:rFonts w:ascii="Times New Roman" w:eastAsia="Times New Roman" w:hAnsi="Times New Roman" w:cs="Times New Roman"/>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5FA05B6D" wp14:editId="25E04A81">
            <wp:extent cx="3562350" cy="3295650"/>
            <wp:effectExtent l="0" t="0" r="0" b="0"/>
            <wp:docPr id="27" name="image10.png"/>
            <wp:cNvGraphicFramePr/>
            <a:graphic xmlns:a="http://schemas.openxmlformats.org/drawingml/2006/main">
              <a:graphicData uri="http://schemas.openxmlformats.org/drawingml/2006/picture">
                <pic:pic xmlns:pic="http://schemas.openxmlformats.org/drawingml/2006/picture">
                  <pic:nvPicPr>
                    <pic:cNvPr id="27" name="image10.png"/>
                    <pic:cNvPicPr/>
                  </pic:nvPicPr>
                  <pic:blipFill>
                    <a:blip r:embed="rId20"/>
                    <a:stretch>
                      <a:fillRect/>
                    </a:stretch>
                  </pic:blipFill>
                  <pic:spPr>
                    <a:xfrm>
                      <a:off x="0" y="0"/>
                      <a:ext cx="3562350" cy="3295650"/>
                    </a:xfrm>
                    <a:prstGeom prst="rect">
                      <a:avLst/>
                    </a:prstGeom>
                  </pic:spPr>
                </pic:pic>
              </a:graphicData>
            </a:graphic>
          </wp:inline>
        </w:drawing>
      </w:r>
    </w:p>
    <w:p w14:paraId="45E1A9D9"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12: Create Pivot Table”</w:t>
      </w:r>
    </w:p>
    <w:p w14:paraId="7D3DBEB9" w14:textId="6A74AD6D"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w:t>
      </w:r>
      <w:r w:rsidR="00611849">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1A19F36B" w14:textId="77777777" w:rsidR="00611849" w:rsidRPr="00514268" w:rsidRDefault="00611849" w:rsidP="00514268">
      <w:pPr>
        <w:pStyle w:val="Normal1"/>
        <w:spacing w:line="360" w:lineRule="auto"/>
        <w:jc w:val="center"/>
        <w:rPr>
          <w:rFonts w:ascii="Times New Roman" w:eastAsia="Times New Roman" w:hAnsi="Times New Roman" w:cs="Times New Roman"/>
          <w:b/>
          <w:sz w:val="24"/>
          <w:szCs w:val="24"/>
        </w:rPr>
      </w:pPr>
    </w:p>
    <w:p w14:paraId="44CAB7B1"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Step 4: The new worksheet appears where the Pivot table pane is obtained. Required fields for analysis can be selected using the checklist provided beside each column name. The required conditions can be selected as well. For this particular case, we will need the </w:t>
      </w:r>
      <w:r w:rsidRPr="00514268">
        <w:rPr>
          <w:rFonts w:ascii="Times New Roman" w:eastAsia="Times New Roman" w:hAnsi="Times New Roman" w:cs="Times New Roman"/>
          <w:b/>
          <w:sz w:val="24"/>
          <w:szCs w:val="24"/>
        </w:rPr>
        <w:t xml:space="preserve">Arrival Year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 xml:space="preserve">Average Price column. </w:t>
      </w:r>
      <w:r w:rsidRPr="00514268">
        <w:rPr>
          <w:rFonts w:ascii="Times New Roman" w:eastAsia="Times New Roman" w:hAnsi="Times New Roman" w:cs="Times New Roman"/>
          <w:sz w:val="24"/>
          <w:szCs w:val="24"/>
        </w:rPr>
        <w:t xml:space="preserve">A structured table similar to </w:t>
      </w:r>
      <w:r w:rsidRPr="00514268">
        <w:rPr>
          <w:rFonts w:ascii="Times New Roman" w:eastAsia="Times New Roman" w:hAnsi="Times New Roman" w:cs="Times New Roman"/>
          <w:b/>
          <w:sz w:val="24"/>
          <w:szCs w:val="24"/>
        </w:rPr>
        <w:t xml:space="preserve">Figure 9 </w:t>
      </w:r>
      <w:r w:rsidRPr="00514268">
        <w:rPr>
          <w:rFonts w:ascii="Times New Roman" w:eastAsia="Times New Roman" w:hAnsi="Times New Roman" w:cs="Times New Roman"/>
          <w:sz w:val="24"/>
          <w:szCs w:val="24"/>
        </w:rPr>
        <w:t xml:space="preserve">can be created by extracting the required values from the pivot pane. It is noted that the </w:t>
      </w:r>
      <w:r w:rsidRPr="00514268">
        <w:rPr>
          <w:rFonts w:ascii="Times New Roman" w:eastAsia="Times New Roman" w:hAnsi="Times New Roman" w:cs="Times New Roman"/>
          <w:b/>
          <w:sz w:val="24"/>
          <w:szCs w:val="24"/>
        </w:rPr>
        <w:t xml:space="preserve">Arrival year </w:t>
      </w:r>
      <w:r w:rsidRPr="00514268">
        <w:rPr>
          <w:rFonts w:ascii="Times New Roman" w:eastAsia="Times New Roman" w:hAnsi="Times New Roman" w:cs="Times New Roman"/>
          <w:sz w:val="24"/>
          <w:szCs w:val="24"/>
        </w:rPr>
        <w:t xml:space="preserve">must be dragged into the filter column to observe individual outcomes. The complete procedure is depicted in the figures below. </w:t>
      </w:r>
    </w:p>
    <w:p w14:paraId="2FF5DE23" w14:textId="77777777" w:rsidR="00E13147" w:rsidRPr="00514268" w:rsidRDefault="009C1D26" w:rsidP="00514268">
      <w:pPr>
        <w:pStyle w:val="Normal1"/>
        <w:spacing w:line="360" w:lineRule="auto"/>
        <w:jc w:val="center"/>
        <w:rPr>
          <w:rFonts w:ascii="Times New Roman" w:eastAsia="Times New Roman" w:hAnsi="Times New Roman" w:cs="Times New Roman"/>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2896EB8A" wp14:editId="40D6DB35">
            <wp:extent cx="2838111" cy="2486025"/>
            <wp:effectExtent l="0" t="0" r="635" b="0"/>
            <wp:docPr id="21" name="image8.png"/>
            <wp:cNvGraphicFramePr/>
            <a:graphic xmlns:a="http://schemas.openxmlformats.org/drawingml/2006/main">
              <a:graphicData uri="http://schemas.openxmlformats.org/drawingml/2006/picture">
                <pic:pic xmlns:pic="http://schemas.openxmlformats.org/drawingml/2006/picture">
                  <pic:nvPicPr>
                    <pic:cNvPr id="21" name="image8.png"/>
                    <pic:cNvPicPr/>
                  </pic:nvPicPr>
                  <pic:blipFill>
                    <a:blip r:embed="rId21"/>
                    <a:stretch>
                      <a:fillRect/>
                    </a:stretch>
                  </pic:blipFill>
                  <pic:spPr>
                    <a:xfrm>
                      <a:off x="0" y="0"/>
                      <a:ext cx="2840366" cy="2488000"/>
                    </a:xfrm>
                    <a:prstGeom prst="rect">
                      <a:avLst/>
                    </a:prstGeom>
                  </pic:spPr>
                </pic:pic>
              </a:graphicData>
            </a:graphic>
          </wp:inline>
        </w:drawing>
      </w:r>
    </w:p>
    <w:p w14:paraId="0657C095"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13: Inserting Arrival Year field”</w:t>
      </w:r>
    </w:p>
    <w:p w14:paraId="6F83BBC3" w14:textId="4EB8E5E3"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611849">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1B9D9185" w14:textId="77777777" w:rsidR="00611849" w:rsidRPr="00514268" w:rsidRDefault="00611849" w:rsidP="00514268">
      <w:pPr>
        <w:pStyle w:val="Normal1"/>
        <w:spacing w:line="360" w:lineRule="auto"/>
        <w:jc w:val="center"/>
        <w:rPr>
          <w:rFonts w:ascii="Times New Roman" w:eastAsia="Times New Roman" w:hAnsi="Times New Roman" w:cs="Times New Roman"/>
          <w:b/>
          <w:sz w:val="24"/>
          <w:szCs w:val="24"/>
        </w:rPr>
      </w:pPr>
    </w:p>
    <w:p w14:paraId="2BC72B6A"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0DA46470" wp14:editId="76ADCA8A">
            <wp:extent cx="2371725" cy="3536677"/>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22"/>
                    <a:stretch>
                      <a:fillRect/>
                    </a:stretch>
                  </pic:blipFill>
                  <pic:spPr>
                    <a:xfrm>
                      <a:off x="0" y="0"/>
                      <a:ext cx="2371725" cy="3536677"/>
                    </a:xfrm>
                    <a:prstGeom prst="rect">
                      <a:avLst/>
                    </a:prstGeom>
                  </pic:spPr>
                </pic:pic>
              </a:graphicData>
            </a:graphic>
          </wp:inline>
        </w:drawing>
      </w:r>
    </w:p>
    <w:p w14:paraId="12D959DA"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14: Inserting Average price field”</w:t>
      </w:r>
    </w:p>
    <w:p w14:paraId="3758B997" w14:textId="4EFD92E3"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w:t>
      </w:r>
      <w:r w:rsidR="00611849">
        <w:rPr>
          <w:rFonts w:ascii="Times New Roman" w:eastAsia="Times New Roman" w:hAnsi="Times New Roman" w:cs="Times New Roman"/>
          <w:b/>
          <w:sz w:val="24"/>
          <w:szCs w:val="24"/>
        </w:rPr>
        <w:t>by Cristina Caraman</w:t>
      </w:r>
      <w:r w:rsidRPr="00514268">
        <w:rPr>
          <w:rFonts w:ascii="Times New Roman" w:eastAsia="Times New Roman" w:hAnsi="Times New Roman" w:cs="Times New Roman"/>
          <w:b/>
          <w:sz w:val="24"/>
          <w:szCs w:val="24"/>
        </w:rPr>
        <w:t>”</w:t>
      </w:r>
    </w:p>
    <w:p w14:paraId="61D4B4F0"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044016A2" wp14:editId="29B0FA21">
            <wp:extent cx="2466975" cy="2371725"/>
            <wp:effectExtent l="0" t="0" r="0" b="0"/>
            <wp:docPr id="14" name="image17.png"/>
            <wp:cNvGraphicFramePr/>
            <a:graphic xmlns:a="http://schemas.openxmlformats.org/drawingml/2006/main">
              <a:graphicData uri="http://schemas.openxmlformats.org/drawingml/2006/picture">
                <pic:pic xmlns:pic="http://schemas.openxmlformats.org/drawingml/2006/picture">
                  <pic:nvPicPr>
                    <pic:cNvPr id="14" name="image17.png"/>
                    <pic:cNvPicPr/>
                  </pic:nvPicPr>
                  <pic:blipFill>
                    <a:blip r:embed="rId23"/>
                    <a:stretch>
                      <a:fillRect/>
                    </a:stretch>
                  </pic:blipFill>
                  <pic:spPr>
                    <a:xfrm>
                      <a:off x="0" y="0"/>
                      <a:ext cx="2466975" cy="2371725"/>
                    </a:xfrm>
                    <a:prstGeom prst="rect">
                      <a:avLst/>
                    </a:prstGeom>
                  </pic:spPr>
                </pic:pic>
              </a:graphicData>
            </a:graphic>
          </wp:inline>
        </w:drawing>
      </w:r>
    </w:p>
    <w:p w14:paraId="382E4849"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15: Dragging values in the required panes”</w:t>
      </w:r>
    </w:p>
    <w:p w14:paraId="6297DDFA" w14:textId="28B974D6"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611849">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14D60178" w14:textId="77777777" w:rsidR="00611849" w:rsidRPr="00514268" w:rsidRDefault="00611849" w:rsidP="00514268">
      <w:pPr>
        <w:pStyle w:val="Normal1"/>
        <w:spacing w:line="360" w:lineRule="auto"/>
        <w:jc w:val="center"/>
        <w:rPr>
          <w:rFonts w:ascii="Times New Roman" w:eastAsia="Times New Roman" w:hAnsi="Times New Roman" w:cs="Times New Roman"/>
          <w:b/>
          <w:sz w:val="24"/>
          <w:szCs w:val="24"/>
        </w:rPr>
      </w:pPr>
    </w:p>
    <w:p w14:paraId="772BA844"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05787D16" wp14:editId="7A637833">
            <wp:extent cx="4518354" cy="2157413"/>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24"/>
                    <a:stretch>
                      <a:fillRect/>
                    </a:stretch>
                  </pic:blipFill>
                  <pic:spPr>
                    <a:xfrm>
                      <a:off x="0" y="0"/>
                      <a:ext cx="4518354" cy="2157413"/>
                    </a:xfrm>
                    <a:prstGeom prst="rect">
                      <a:avLst/>
                    </a:prstGeom>
                  </pic:spPr>
                </pic:pic>
              </a:graphicData>
            </a:graphic>
          </wp:inline>
        </w:drawing>
      </w:r>
    </w:p>
    <w:p w14:paraId="60E340D9"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15: Extracting values using Pivot tables”</w:t>
      </w:r>
    </w:p>
    <w:p w14:paraId="093BA053" w14:textId="615330C6"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611849">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1B8EB05B" w14:textId="77777777" w:rsidR="00611849" w:rsidRPr="00514268" w:rsidRDefault="00611849" w:rsidP="00514268">
      <w:pPr>
        <w:pStyle w:val="Normal1"/>
        <w:spacing w:line="360" w:lineRule="auto"/>
        <w:jc w:val="center"/>
        <w:rPr>
          <w:rFonts w:ascii="Times New Roman" w:eastAsia="Times New Roman" w:hAnsi="Times New Roman" w:cs="Times New Roman"/>
          <w:b/>
          <w:sz w:val="24"/>
          <w:szCs w:val="24"/>
        </w:rPr>
      </w:pPr>
    </w:p>
    <w:p w14:paraId="73511C3A" w14:textId="51CA729D" w:rsidR="00611849" w:rsidRPr="00611849" w:rsidRDefault="009C1D26" w:rsidP="00611849">
      <w:pPr>
        <w:pStyle w:val="Heading2"/>
      </w:pPr>
      <w:bookmarkStart w:id="4" w:name="_Toc140313603"/>
      <w:r w:rsidRPr="00514268">
        <w:t>Visualisation and Interpretation of the data using Excel</w:t>
      </w:r>
      <w:bookmarkEnd w:id="4"/>
      <w:r w:rsidRPr="00514268">
        <w:t xml:space="preserve"> </w:t>
      </w:r>
    </w:p>
    <w:p w14:paraId="522A3784"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The line chart depicted below visualises the data estimated in the previous section of the analysis. The issue that needs to be answered is whether the total average price has encountered escalation or depreciation from 2017 to 2021. </w:t>
      </w:r>
    </w:p>
    <w:p w14:paraId="38A0996C"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55073A1B" wp14:editId="114D0823">
            <wp:extent cx="5943600" cy="3435251"/>
            <wp:effectExtent l="0" t="0" r="0" b="0"/>
            <wp:docPr id="25" name="image21.png"/>
            <wp:cNvGraphicFramePr/>
            <a:graphic xmlns:a="http://schemas.openxmlformats.org/drawingml/2006/main">
              <a:graphicData uri="http://schemas.openxmlformats.org/drawingml/2006/picture">
                <pic:pic xmlns:pic="http://schemas.openxmlformats.org/drawingml/2006/picture">
                  <pic:nvPicPr>
                    <pic:cNvPr id="25" name="image21.png"/>
                    <pic:cNvPicPr/>
                  </pic:nvPicPr>
                  <pic:blipFill>
                    <a:blip r:embed="rId25"/>
                    <a:stretch>
                      <a:fillRect/>
                    </a:stretch>
                  </pic:blipFill>
                  <pic:spPr>
                    <a:xfrm>
                      <a:off x="0" y="0"/>
                      <a:ext cx="5943600" cy="3435251"/>
                    </a:xfrm>
                    <a:prstGeom prst="rect">
                      <a:avLst/>
                    </a:prstGeom>
                  </pic:spPr>
                </pic:pic>
              </a:graphicData>
            </a:graphic>
          </wp:inline>
        </w:drawing>
      </w:r>
    </w:p>
    <w:p w14:paraId="042A8F3E"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“Chart 1: Line depiction of the average price trend from 2017 to 2021”</w:t>
      </w:r>
    </w:p>
    <w:p w14:paraId="6FC5EA2E" w14:textId="353C4041"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611849">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55062668" w14:textId="77777777" w:rsidR="00611849" w:rsidRPr="00514268" w:rsidRDefault="00611849" w:rsidP="00514268">
      <w:pPr>
        <w:pStyle w:val="Normal1"/>
        <w:spacing w:line="360" w:lineRule="auto"/>
        <w:jc w:val="center"/>
        <w:rPr>
          <w:rFonts w:ascii="Times New Roman" w:eastAsia="Times New Roman" w:hAnsi="Times New Roman" w:cs="Times New Roman"/>
          <w:b/>
          <w:sz w:val="24"/>
          <w:szCs w:val="24"/>
        </w:rPr>
      </w:pPr>
    </w:p>
    <w:p w14:paraId="16B5CA71"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Interpretations: </w:t>
      </w:r>
    </w:p>
    <w:p w14:paraId="572421E6" w14:textId="77777777" w:rsidR="00E13147" w:rsidRPr="00514268" w:rsidRDefault="009C1D26" w:rsidP="00514268">
      <w:pPr>
        <w:pStyle w:val="Normal1"/>
        <w:numPr>
          <w:ilvl w:val="0"/>
          <w:numId w:val="5"/>
        </w:numP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From </w:t>
      </w:r>
      <w:r w:rsidRPr="00514268">
        <w:rPr>
          <w:rFonts w:ascii="Times New Roman" w:eastAsia="Times New Roman" w:hAnsi="Times New Roman" w:cs="Times New Roman"/>
          <w:b/>
          <w:sz w:val="24"/>
          <w:szCs w:val="24"/>
        </w:rPr>
        <w:t xml:space="preserve">Chart 1, </w:t>
      </w:r>
      <w:r w:rsidRPr="00514268">
        <w:rPr>
          <w:rFonts w:ascii="Times New Roman" w:eastAsia="Times New Roman" w:hAnsi="Times New Roman" w:cs="Times New Roman"/>
          <w:sz w:val="24"/>
          <w:szCs w:val="24"/>
        </w:rPr>
        <w:t>it is established that there is an initial upward trend from 2017 to 2018 if the total average price is considered. The overall growth observed during this period was more than four times the initial value.</w:t>
      </w:r>
    </w:p>
    <w:p w14:paraId="20354E05" w14:textId="77777777" w:rsidR="00E13147" w:rsidRPr="00514268" w:rsidRDefault="009C1D26" w:rsidP="00514268">
      <w:pPr>
        <w:pStyle w:val="Normal1"/>
        <w:numPr>
          <w:ilvl w:val="0"/>
          <w:numId w:val="5"/>
        </w:numP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From 2018, the total average price observed a </w:t>
      </w:r>
      <w:r w:rsidRPr="00514268">
        <w:rPr>
          <w:rFonts w:ascii="Times New Roman" w:eastAsia="Times New Roman" w:hAnsi="Times New Roman" w:cs="Times New Roman"/>
          <w:b/>
          <w:sz w:val="24"/>
          <w:szCs w:val="24"/>
        </w:rPr>
        <w:t>downward trend</w:t>
      </w:r>
      <w:r w:rsidRPr="00514268">
        <w:rPr>
          <w:rFonts w:ascii="Times New Roman" w:eastAsia="Times New Roman" w:hAnsi="Times New Roman" w:cs="Times New Roman"/>
          <w:sz w:val="24"/>
          <w:szCs w:val="24"/>
        </w:rPr>
        <w:t xml:space="preserve"> till 2021. The maximum downfall was observed from 2018 to 2019 by nearly </w:t>
      </w:r>
      <w:r w:rsidRPr="00514268">
        <w:rPr>
          <w:rFonts w:ascii="Times New Roman" w:eastAsia="Times New Roman" w:hAnsi="Times New Roman" w:cs="Times New Roman"/>
          <w:b/>
          <w:sz w:val="24"/>
          <w:szCs w:val="24"/>
        </w:rPr>
        <w:t xml:space="preserve">99.3% </w:t>
      </w:r>
      <w:r w:rsidRPr="00514268">
        <w:rPr>
          <w:rFonts w:ascii="Times New Roman" w:eastAsia="Times New Roman" w:hAnsi="Times New Roman" w:cs="Times New Roman"/>
          <w:sz w:val="24"/>
          <w:szCs w:val="24"/>
        </w:rPr>
        <w:t xml:space="preserve">which was tremendous. Not much growth was observed from 2019 to 2021. </w:t>
      </w:r>
    </w:p>
    <w:p w14:paraId="37FEEB03" w14:textId="77777777" w:rsidR="00E13147" w:rsidRPr="00514268" w:rsidRDefault="009C1D26" w:rsidP="00514268">
      <w:pPr>
        <w:pStyle w:val="Normal1"/>
        <w:numPr>
          <w:ilvl w:val="0"/>
          <w:numId w:val="5"/>
        </w:numP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The maximum average price of the hotel bookings was observed in </w:t>
      </w:r>
      <w:r w:rsidRPr="00514268">
        <w:rPr>
          <w:rFonts w:ascii="Times New Roman" w:eastAsia="Times New Roman" w:hAnsi="Times New Roman" w:cs="Times New Roman"/>
          <w:b/>
          <w:sz w:val="24"/>
          <w:szCs w:val="24"/>
        </w:rPr>
        <w:t xml:space="preserve">2018 (£ 2984k) </w:t>
      </w:r>
      <w:r w:rsidRPr="00514268">
        <w:rPr>
          <w:rFonts w:ascii="Times New Roman" w:eastAsia="Times New Roman" w:hAnsi="Times New Roman" w:cs="Times New Roman"/>
          <w:sz w:val="24"/>
          <w:szCs w:val="24"/>
        </w:rPr>
        <w:t xml:space="preserve">and the minimum average price of the hotel bookings was observed in </w:t>
      </w:r>
      <w:r w:rsidRPr="00514268">
        <w:rPr>
          <w:rFonts w:ascii="Times New Roman" w:eastAsia="Times New Roman" w:hAnsi="Times New Roman" w:cs="Times New Roman"/>
          <w:b/>
          <w:sz w:val="24"/>
          <w:szCs w:val="24"/>
        </w:rPr>
        <w:t>2019 (£18k).</w:t>
      </w:r>
    </w:p>
    <w:p w14:paraId="498A99B9" w14:textId="77777777" w:rsidR="00E13147" w:rsidRPr="00514268" w:rsidRDefault="009C1D26" w:rsidP="00514268">
      <w:pPr>
        <w:pStyle w:val="Normal1"/>
        <w:numPr>
          <w:ilvl w:val="0"/>
          <w:numId w:val="5"/>
        </w:numP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Overall it can be established that the hotel business encountered a </w:t>
      </w:r>
      <w:r w:rsidRPr="00514268">
        <w:rPr>
          <w:rFonts w:ascii="Times New Roman" w:eastAsia="Times New Roman" w:hAnsi="Times New Roman" w:cs="Times New Roman"/>
          <w:b/>
          <w:sz w:val="24"/>
          <w:szCs w:val="24"/>
        </w:rPr>
        <w:t xml:space="preserve">decline </w:t>
      </w:r>
      <w:r w:rsidRPr="00514268">
        <w:rPr>
          <w:rFonts w:ascii="Times New Roman" w:eastAsia="Times New Roman" w:hAnsi="Times New Roman" w:cs="Times New Roman"/>
          <w:sz w:val="24"/>
          <w:szCs w:val="24"/>
        </w:rPr>
        <w:t xml:space="preserve">in the average price value from </w:t>
      </w:r>
      <w:r w:rsidRPr="00514268">
        <w:rPr>
          <w:rFonts w:ascii="Times New Roman" w:eastAsia="Times New Roman" w:hAnsi="Times New Roman" w:cs="Times New Roman"/>
          <w:b/>
          <w:sz w:val="24"/>
          <w:szCs w:val="24"/>
        </w:rPr>
        <w:t xml:space="preserve">2017 </w:t>
      </w:r>
      <w:r w:rsidRPr="00514268">
        <w:rPr>
          <w:rFonts w:ascii="Times New Roman" w:eastAsia="Times New Roman" w:hAnsi="Times New Roman" w:cs="Times New Roman"/>
          <w:sz w:val="24"/>
          <w:szCs w:val="24"/>
        </w:rPr>
        <w:t xml:space="preserve">to </w:t>
      </w:r>
      <w:r w:rsidRPr="00514268">
        <w:rPr>
          <w:rFonts w:ascii="Times New Roman" w:eastAsia="Times New Roman" w:hAnsi="Times New Roman" w:cs="Times New Roman"/>
          <w:b/>
          <w:sz w:val="24"/>
          <w:szCs w:val="24"/>
        </w:rPr>
        <w:t xml:space="preserve">2021 </w:t>
      </w:r>
      <w:r w:rsidRPr="00514268">
        <w:rPr>
          <w:rFonts w:ascii="Times New Roman" w:eastAsia="Times New Roman" w:hAnsi="Times New Roman" w:cs="Times New Roman"/>
          <w:sz w:val="24"/>
          <w:szCs w:val="24"/>
        </w:rPr>
        <w:t xml:space="preserve">by approximately </w:t>
      </w:r>
      <w:r w:rsidRPr="00514268">
        <w:rPr>
          <w:rFonts w:ascii="Times New Roman" w:eastAsia="Times New Roman" w:hAnsi="Times New Roman" w:cs="Times New Roman"/>
          <w:b/>
          <w:sz w:val="24"/>
          <w:szCs w:val="24"/>
        </w:rPr>
        <w:t>96%.</w:t>
      </w:r>
    </w:p>
    <w:p w14:paraId="65381A8F" w14:textId="77777777" w:rsidR="00E13147" w:rsidRPr="00514268" w:rsidRDefault="00E13147" w:rsidP="00514268">
      <w:pPr>
        <w:pStyle w:val="Normal1"/>
        <w:spacing w:line="360" w:lineRule="auto"/>
        <w:jc w:val="both"/>
        <w:rPr>
          <w:rFonts w:ascii="Times New Roman" w:eastAsia="Times New Roman" w:hAnsi="Times New Roman" w:cs="Times New Roman"/>
          <w:b/>
          <w:sz w:val="24"/>
          <w:szCs w:val="24"/>
        </w:rPr>
      </w:pPr>
    </w:p>
    <w:p w14:paraId="345FBD50" w14:textId="77777777" w:rsidR="00E13147" w:rsidRDefault="009C1D26" w:rsidP="00514268">
      <w:pPr>
        <w:pStyle w:val="Heading1"/>
        <w:rPr>
          <w:sz w:val="32"/>
          <w:szCs w:val="32"/>
        </w:rPr>
      </w:pPr>
      <w:bookmarkStart w:id="5" w:name="_Toc140313604"/>
      <w:r w:rsidRPr="00DE6019">
        <w:rPr>
          <w:sz w:val="32"/>
          <w:szCs w:val="32"/>
        </w:rPr>
        <w:t>Part 2</w:t>
      </w:r>
      <w:bookmarkEnd w:id="5"/>
    </w:p>
    <w:p w14:paraId="5CC570D6" w14:textId="77777777" w:rsidR="00DE6019" w:rsidRDefault="00DE6019" w:rsidP="00DE6019">
      <w:pPr>
        <w:pStyle w:val="Normal1"/>
      </w:pPr>
    </w:p>
    <w:p w14:paraId="50677C20" w14:textId="77777777" w:rsidR="00DE6019" w:rsidRDefault="00DE6019" w:rsidP="00DE6019">
      <w:pPr>
        <w:pStyle w:val="Normal1"/>
      </w:pPr>
    </w:p>
    <w:p w14:paraId="1CC8FD46" w14:textId="246A7E69" w:rsidR="00DE6019" w:rsidRPr="00DE6019" w:rsidRDefault="00DE6019" w:rsidP="00DE6019">
      <w:pPr>
        <w:pStyle w:val="Normal1"/>
      </w:pPr>
    </w:p>
    <w:p w14:paraId="57EE65FA"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The </w:t>
      </w:r>
      <w:r w:rsidRPr="00514268">
        <w:rPr>
          <w:rFonts w:ascii="Times New Roman" w:eastAsia="Times New Roman" w:hAnsi="Times New Roman" w:cs="Times New Roman"/>
          <w:b/>
          <w:sz w:val="24"/>
          <w:szCs w:val="24"/>
        </w:rPr>
        <w:t>“Student_Score</w:t>
      </w:r>
      <w:r w:rsidR="00514268" w:rsidRPr="00514268">
        <w:rPr>
          <w:rFonts w:ascii="Times New Roman" w:eastAsia="Times New Roman" w:hAnsi="Times New Roman" w:cs="Times New Roman"/>
          <w:b/>
          <w:sz w:val="24"/>
          <w:szCs w:val="24"/>
        </w:rPr>
        <w:t>.csv</w:t>
      </w:r>
      <w:r w:rsidRPr="00514268">
        <w:rPr>
          <w:rFonts w:ascii="Times New Roman" w:eastAsia="Times New Roman" w:hAnsi="Times New Roman" w:cs="Times New Roman"/>
          <w:b/>
          <w:sz w:val="24"/>
          <w:szCs w:val="24"/>
        </w:rPr>
        <w:t xml:space="preserve">” </w:t>
      </w:r>
      <w:r w:rsidRPr="00514268">
        <w:rPr>
          <w:rFonts w:ascii="Times New Roman" w:eastAsia="Times New Roman" w:hAnsi="Times New Roman" w:cs="Times New Roman"/>
          <w:sz w:val="24"/>
          <w:szCs w:val="24"/>
        </w:rPr>
        <w:t xml:space="preserve">database is obtained from the source. This database consists of </w:t>
      </w:r>
      <w:r w:rsidRPr="00514268">
        <w:rPr>
          <w:rFonts w:ascii="Times New Roman" w:eastAsia="Times New Roman" w:hAnsi="Times New Roman" w:cs="Times New Roman"/>
          <w:b/>
          <w:sz w:val="24"/>
          <w:szCs w:val="24"/>
        </w:rPr>
        <w:t xml:space="preserve">2133 </w:t>
      </w:r>
      <w:r w:rsidRPr="00514268">
        <w:rPr>
          <w:rFonts w:ascii="Times New Roman" w:eastAsia="Times New Roman" w:hAnsi="Times New Roman" w:cs="Times New Roman"/>
          <w:sz w:val="24"/>
          <w:szCs w:val="24"/>
        </w:rPr>
        <w:t xml:space="preserve">records and </w:t>
      </w:r>
      <w:r w:rsidRPr="00514268">
        <w:rPr>
          <w:rFonts w:ascii="Times New Roman" w:eastAsia="Times New Roman" w:hAnsi="Times New Roman" w:cs="Times New Roman"/>
          <w:b/>
          <w:sz w:val="24"/>
          <w:szCs w:val="24"/>
        </w:rPr>
        <w:t xml:space="preserve">14 </w:t>
      </w:r>
      <w:r w:rsidRPr="00514268">
        <w:rPr>
          <w:rFonts w:ascii="Times New Roman" w:eastAsia="Times New Roman" w:hAnsi="Times New Roman" w:cs="Times New Roman"/>
          <w:sz w:val="24"/>
          <w:szCs w:val="24"/>
        </w:rPr>
        <w:t xml:space="preserve">fields.  </w:t>
      </w:r>
    </w:p>
    <w:p w14:paraId="6FCAFF55"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533DD086" wp14:editId="05758C29">
            <wp:extent cx="5943600" cy="2298700"/>
            <wp:effectExtent l="0" t="0" r="0" b="0"/>
            <wp:docPr id="22" name="image26.png"/>
            <wp:cNvGraphicFramePr/>
            <a:graphic xmlns:a="http://schemas.openxmlformats.org/drawingml/2006/main">
              <a:graphicData uri="http://schemas.openxmlformats.org/drawingml/2006/picture">
                <pic:pic xmlns:pic="http://schemas.openxmlformats.org/drawingml/2006/picture">
                  <pic:nvPicPr>
                    <pic:cNvPr id="22" name="image26.png"/>
                    <pic:cNvPicPr/>
                  </pic:nvPicPr>
                  <pic:blipFill>
                    <a:blip r:embed="rId26"/>
                    <a:stretch>
                      <a:fillRect/>
                    </a:stretch>
                  </pic:blipFill>
                  <pic:spPr>
                    <a:xfrm>
                      <a:off x="0" y="0"/>
                      <a:ext cx="5943600" cy="2298700"/>
                    </a:xfrm>
                    <a:prstGeom prst="rect">
                      <a:avLst/>
                    </a:prstGeom>
                  </pic:spPr>
                </pic:pic>
              </a:graphicData>
            </a:graphic>
          </wp:inline>
        </w:drawing>
      </w:r>
    </w:p>
    <w:p w14:paraId="1C5EAAB7" w14:textId="77777777" w:rsidR="00DE6019" w:rsidRDefault="00DE6019" w:rsidP="00514268">
      <w:pPr>
        <w:pStyle w:val="Normal1"/>
        <w:spacing w:line="360" w:lineRule="auto"/>
        <w:jc w:val="center"/>
        <w:rPr>
          <w:rFonts w:ascii="Times New Roman" w:eastAsia="Times New Roman" w:hAnsi="Times New Roman" w:cs="Times New Roman"/>
          <w:b/>
          <w:sz w:val="24"/>
          <w:szCs w:val="24"/>
        </w:rPr>
      </w:pPr>
    </w:p>
    <w:p w14:paraId="59B26613" w14:textId="1CC067E6"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“Figure 1: Demonstration of the student_score.csv dataset”</w:t>
      </w:r>
    </w:p>
    <w:p w14:paraId="68DA60CC" w14:textId="77777777" w:rsidR="00DE6019" w:rsidRPr="00514268" w:rsidRDefault="00DE6019" w:rsidP="00514268">
      <w:pPr>
        <w:pStyle w:val="Normal1"/>
        <w:spacing w:line="360" w:lineRule="auto"/>
        <w:jc w:val="center"/>
        <w:rPr>
          <w:rFonts w:ascii="Times New Roman" w:eastAsia="Times New Roman" w:hAnsi="Times New Roman" w:cs="Times New Roman"/>
          <w:b/>
          <w:sz w:val="24"/>
          <w:szCs w:val="24"/>
        </w:rPr>
      </w:pPr>
    </w:p>
    <w:p w14:paraId="2C02CD08" w14:textId="1A181C90"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38794E">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0280757D" w14:textId="77777777" w:rsidR="00E13147" w:rsidRPr="00514268" w:rsidRDefault="00E13147" w:rsidP="00514268">
      <w:pPr>
        <w:pStyle w:val="Normal1"/>
        <w:spacing w:line="360" w:lineRule="auto"/>
        <w:jc w:val="both"/>
        <w:rPr>
          <w:rFonts w:ascii="Times New Roman" w:eastAsia="Times New Roman" w:hAnsi="Times New Roman" w:cs="Times New Roman"/>
          <w:b/>
          <w:sz w:val="24"/>
          <w:szCs w:val="24"/>
        </w:rPr>
      </w:pPr>
    </w:p>
    <w:p w14:paraId="1527FE20" w14:textId="77777777" w:rsidR="00E13147" w:rsidRPr="00514268" w:rsidRDefault="00E13147" w:rsidP="00514268">
      <w:pPr>
        <w:pStyle w:val="Normal1"/>
        <w:spacing w:line="360" w:lineRule="auto"/>
        <w:jc w:val="both"/>
        <w:rPr>
          <w:rFonts w:ascii="Times New Roman" w:eastAsia="Times New Roman" w:hAnsi="Times New Roman" w:cs="Times New Roman"/>
          <w:b/>
          <w:sz w:val="24"/>
          <w:szCs w:val="24"/>
        </w:rPr>
      </w:pPr>
    </w:p>
    <w:p w14:paraId="3A4CD091" w14:textId="77777777" w:rsidR="00E13147" w:rsidRPr="00514268" w:rsidRDefault="00E13147" w:rsidP="00514268">
      <w:pPr>
        <w:pStyle w:val="Normal1"/>
        <w:spacing w:line="360" w:lineRule="auto"/>
        <w:jc w:val="both"/>
        <w:rPr>
          <w:rFonts w:ascii="Times New Roman" w:eastAsia="Times New Roman" w:hAnsi="Times New Roman" w:cs="Times New Roman"/>
          <w:b/>
          <w:sz w:val="24"/>
          <w:szCs w:val="24"/>
        </w:rPr>
      </w:pPr>
    </w:p>
    <w:p w14:paraId="2FEA2B56" w14:textId="77777777" w:rsidR="00E13147" w:rsidRPr="00514268" w:rsidRDefault="00E13147" w:rsidP="00514268">
      <w:pPr>
        <w:pStyle w:val="Normal1"/>
        <w:spacing w:line="360" w:lineRule="auto"/>
        <w:jc w:val="both"/>
        <w:rPr>
          <w:rFonts w:ascii="Times New Roman" w:eastAsia="Times New Roman" w:hAnsi="Times New Roman" w:cs="Times New Roman"/>
          <w:b/>
          <w:sz w:val="24"/>
          <w:szCs w:val="24"/>
        </w:rPr>
      </w:pPr>
    </w:p>
    <w:p w14:paraId="458D41DB" w14:textId="77777777" w:rsidR="00E13147" w:rsidRPr="00514268" w:rsidRDefault="00E13147" w:rsidP="00514268">
      <w:pPr>
        <w:pStyle w:val="Normal1"/>
        <w:spacing w:line="360" w:lineRule="auto"/>
        <w:jc w:val="both"/>
        <w:rPr>
          <w:rFonts w:ascii="Times New Roman" w:eastAsia="Times New Roman" w:hAnsi="Times New Roman" w:cs="Times New Roman"/>
          <w:b/>
          <w:sz w:val="24"/>
          <w:szCs w:val="24"/>
        </w:rPr>
      </w:pPr>
    </w:p>
    <w:p w14:paraId="57245090" w14:textId="77777777" w:rsidR="00E13147" w:rsidRPr="00514268" w:rsidRDefault="009C1D26" w:rsidP="00514268">
      <w:pPr>
        <w:pStyle w:val="Heading2"/>
      </w:pPr>
      <w:bookmarkStart w:id="6" w:name="_Toc140313605"/>
      <w:r w:rsidRPr="00514268">
        <w:t>2.1</w:t>
      </w:r>
      <w:r w:rsidR="00514268">
        <w:t xml:space="preserve">. </w:t>
      </w:r>
      <w:r w:rsidRPr="00514268">
        <w:t>Gender distribution in the Student_Score database</w:t>
      </w:r>
      <w:bookmarkEnd w:id="6"/>
    </w:p>
    <w:p w14:paraId="273394A2"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098EAE74" wp14:editId="41C75C67">
            <wp:extent cx="5143500" cy="27051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27"/>
                    <a:stretch>
                      <a:fillRect/>
                    </a:stretch>
                  </pic:blipFill>
                  <pic:spPr>
                    <a:xfrm>
                      <a:off x="0" y="0"/>
                      <a:ext cx="5143500" cy="2705100"/>
                    </a:xfrm>
                    <a:prstGeom prst="rect">
                      <a:avLst/>
                    </a:prstGeom>
                  </pic:spPr>
                </pic:pic>
              </a:graphicData>
            </a:graphic>
          </wp:inline>
        </w:drawing>
      </w:r>
    </w:p>
    <w:p w14:paraId="00D9C90C"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“Table 1: Frequency distribution of the gender of students”</w:t>
      </w:r>
    </w:p>
    <w:p w14:paraId="3E027BB2" w14:textId="0A8C0757"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38794E">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284C1707" w14:textId="77777777" w:rsidR="0038794E" w:rsidRDefault="0038794E" w:rsidP="00514268">
      <w:pPr>
        <w:pStyle w:val="Normal1"/>
        <w:spacing w:line="360" w:lineRule="auto"/>
        <w:jc w:val="center"/>
        <w:rPr>
          <w:rFonts w:ascii="Times New Roman" w:eastAsia="Times New Roman" w:hAnsi="Times New Roman" w:cs="Times New Roman"/>
          <w:b/>
          <w:sz w:val="24"/>
          <w:szCs w:val="24"/>
        </w:rPr>
      </w:pPr>
    </w:p>
    <w:p w14:paraId="243AE984" w14:textId="77777777" w:rsidR="00B1229A" w:rsidRPr="00514268" w:rsidRDefault="00B1229A" w:rsidP="00514268">
      <w:pPr>
        <w:pStyle w:val="Normal1"/>
        <w:spacing w:line="360" w:lineRule="auto"/>
        <w:jc w:val="center"/>
        <w:rPr>
          <w:rFonts w:ascii="Times New Roman" w:eastAsia="Times New Roman" w:hAnsi="Times New Roman" w:cs="Times New Roman"/>
          <w:b/>
          <w:sz w:val="24"/>
          <w:szCs w:val="24"/>
        </w:rPr>
      </w:pPr>
    </w:p>
    <w:p w14:paraId="00502732"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1830A11B" wp14:editId="1CA13971">
            <wp:extent cx="3947050" cy="2624138"/>
            <wp:effectExtent l="0" t="0" r="0" b="0"/>
            <wp:docPr id="19" name="image7.png"/>
            <wp:cNvGraphicFramePr/>
            <a:graphic xmlns:a="http://schemas.openxmlformats.org/drawingml/2006/main">
              <a:graphicData uri="http://schemas.openxmlformats.org/drawingml/2006/picture">
                <pic:pic xmlns:pic="http://schemas.openxmlformats.org/drawingml/2006/picture">
                  <pic:nvPicPr>
                    <pic:cNvPr id="19" name="image7.png"/>
                    <pic:cNvPicPr/>
                  </pic:nvPicPr>
                  <pic:blipFill>
                    <a:blip r:embed="rId28"/>
                    <a:stretch>
                      <a:fillRect/>
                    </a:stretch>
                  </pic:blipFill>
                  <pic:spPr>
                    <a:xfrm>
                      <a:off x="0" y="0"/>
                      <a:ext cx="3947050" cy="2624138"/>
                    </a:xfrm>
                    <a:prstGeom prst="rect">
                      <a:avLst/>
                    </a:prstGeom>
                  </pic:spPr>
                </pic:pic>
              </a:graphicData>
            </a:graphic>
          </wp:inline>
        </w:drawing>
      </w:r>
    </w:p>
    <w:p w14:paraId="1DFC6BB4"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“Chart 1: Gender Distribution”</w:t>
      </w:r>
    </w:p>
    <w:p w14:paraId="77BC9741" w14:textId="61E6F123"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B1229A">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5275D15B" w14:textId="77777777" w:rsidR="00B1229A" w:rsidRPr="00514268" w:rsidRDefault="00B1229A" w:rsidP="00514268">
      <w:pPr>
        <w:pStyle w:val="Normal1"/>
        <w:spacing w:line="360" w:lineRule="auto"/>
        <w:jc w:val="center"/>
        <w:rPr>
          <w:rFonts w:ascii="Times New Roman" w:eastAsia="Times New Roman" w:hAnsi="Times New Roman" w:cs="Times New Roman"/>
          <w:b/>
          <w:sz w:val="24"/>
          <w:szCs w:val="24"/>
        </w:rPr>
      </w:pPr>
    </w:p>
    <w:p w14:paraId="1903900D"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A total of 2133 students were estimated for the study. The percentage of male students is </w:t>
      </w:r>
      <w:r w:rsidRPr="00514268">
        <w:rPr>
          <w:rFonts w:ascii="Times New Roman" w:eastAsia="Times New Roman" w:hAnsi="Times New Roman" w:cs="Times New Roman"/>
          <w:b/>
          <w:sz w:val="24"/>
          <w:szCs w:val="24"/>
        </w:rPr>
        <w:t xml:space="preserve">49.5% </w:t>
      </w:r>
      <w:r w:rsidRPr="00514268">
        <w:rPr>
          <w:rFonts w:ascii="Times New Roman" w:eastAsia="Times New Roman" w:hAnsi="Times New Roman" w:cs="Times New Roman"/>
          <w:sz w:val="24"/>
          <w:szCs w:val="24"/>
        </w:rPr>
        <w:t xml:space="preserve">and the percentage of female students is </w:t>
      </w:r>
      <w:r w:rsidRPr="00514268">
        <w:rPr>
          <w:rFonts w:ascii="Times New Roman" w:eastAsia="Times New Roman" w:hAnsi="Times New Roman" w:cs="Times New Roman"/>
          <w:b/>
          <w:sz w:val="24"/>
          <w:szCs w:val="24"/>
        </w:rPr>
        <w:t xml:space="preserve">50.5%. </w:t>
      </w:r>
      <w:r w:rsidR="001678C5">
        <w:rPr>
          <w:rFonts w:ascii="Times New Roman" w:eastAsia="Times New Roman" w:hAnsi="Times New Roman" w:cs="Times New Roman"/>
          <w:sz w:val="24"/>
          <w:szCs w:val="24"/>
        </w:rPr>
        <w:t xml:space="preserve">Although the </w:t>
      </w:r>
      <w:r w:rsidRPr="00514268">
        <w:rPr>
          <w:rFonts w:ascii="Times New Roman" w:eastAsia="Times New Roman" w:hAnsi="Times New Roman" w:cs="Times New Roman"/>
          <w:sz w:val="24"/>
          <w:szCs w:val="24"/>
        </w:rPr>
        <w:t xml:space="preserve">male students are slightly more than the </w:t>
      </w:r>
      <w:r w:rsidR="001678C5">
        <w:rPr>
          <w:rFonts w:ascii="Times New Roman" w:eastAsia="Times New Roman" w:hAnsi="Times New Roman" w:cs="Times New Roman"/>
          <w:sz w:val="24"/>
          <w:szCs w:val="24"/>
        </w:rPr>
        <w:t>fe</w:t>
      </w:r>
      <w:r w:rsidRPr="00514268">
        <w:rPr>
          <w:rFonts w:ascii="Times New Roman" w:eastAsia="Times New Roman" w:hAnsi="Times New Roman" w:cs="Times New Roman"/>
          <w:sz w:val="24"/>
          <w:szCs w:val="24"/>
        </w:rPr>
        <w:t xml:space="preserve">male students, the distribution of each gender is </w:t>
      </w:r>
      <w:r w:rsidRPr="00514268">
        <w:rPr>
          <w:rFonts w:ascii="Times New Roman" w:eastAsia="Times New Roman" w:hAnsi="Times New Roman" w:cs="Times New Roman"/>
          <w:b/>
          <w:sz w:val="24"/>
          <w:szCs w:val="24"/>
        </w:rPr>
        <w:t>nearly</w:t>
      </w:r>
      <w:r w:rsidRPr="00514268">
        <w:rPr>
          <w:rFonts w:ascii="Times New Roman" w:eastAsia="Times New Roman" w:hAnsi="Times New Roman" w:cs="Times New Roman"/>
          <w:sz w:val="24"/>
          <w:szCs w:val="24"/>
        </w:rPr>
        <w:t xml:space="preserve"> </w:t>
      </w:r>
      <w:r w:rsidRPr="00514268">
        <w:rPr>
          <w:rFonts w:ascii="Times New Roman" w:eastAsia="Times New Roman" w:hAnsi="Times New Roman" w:cs="Times New Roman"/>
          <w:b/>
          <w:sz w:val="24"/>
          <w:szCs w:val="24"/>
        </w:rPr>
        <w:t xml:space="preserve">half </w:t>
      </w:r>
      <w:r w:rsidRPr="00514268">
        <w:rPr>
          <w:rFonts w:ascii="Times New Roman" w:eastAsia="Times New Roman" w:hAnsi="Times New Roman" w:cs="Times New Roman"/>
          <w:sz w:val="24"/>
          <w:szCs w:val="24"/>
        </w:rPr>
        <w:t xml:space="preserve">of the overall percentage. </w:t>
      </w:r>
    </w:p>
    <w:p w14:paraId="38BA0AE1" w14:textId="77777777" w:rsidR="00E13147" w:rsidRPr="00514268" w:rsidRDefault="009C1D26" w:rsidP="00514268">
      <w:pPr>
        <w:pStyle w:val="Heading2"/>
      </w:pPr>
      <w:bookmarkStart w:id="7" w:name="_Toc140313606"/>
      <w:r w:rsidRPr="00514268">
        <w:t>2.2</w:t>
      </w:r>
      <w:r w:rsidR="00514268" w:rsidRPr="00514268">
        <w:t>. Qu</w:t>
      </w:r>
      <w:r w:rsidR="00514268">
        <w:t>alification</w:t>
      </w:r>
      <w:r w:rsidR="00514268" w:rsidRPr="00514268">
        <w:t xml:space="preserve"> statistics for reduced/ free lunch</w:t>
      </w:r>
      <w:bookmarkEnd w:id="7"/>
    </w:p>
    <w:p w14:paraId="54403081"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7025531A" wp14:editId="62F20F58">
            <wp:extent cx="5391150" cy="2676525"/>
            <wp:effectExtent l="0" t="0" r="0" b="0"/>
            <wp:docPr id="20" name="image28.png"/>
            <wp:cNvGraphicFramePr/>
            <a:graphic xmlns:a="http://schemas.openxmlformats.org/drawingml/2006/main">
              <a:graphicData uri="http://schemas.openxmlformats.org/drawingml/2006/picture">
                <pic:pic xmlns:pic="http://schemas.openxmlformats.org/drawingml/2006/picture">
                  <pic:nvPicPr>
                    <pic:cNvPr id="20" name="image28.png"/>
                    <pic:cNvPicPr/>
                  </pic:nvPicPr>
                  <pic:blipFill>
                    <a:blip r:embed="rId29"/>
                    <a:stretch>
                      <a:fillRect/>
                    </a:stretch>
                  </pic:blipFill>
                  <pic:spPr>
                    <a:xfrm>
                      <a:off x="0" y="0"/>
                      <a:ext cx="5391150" cy="2676525"/>
                    </a:xfrm>
                    <a:prstGeom prst="rect">
                      <a:avLst/>
                    </a:prstGeom>
                  </pic:spPr>
                </pic:pic>
              </a:graphicData>
            </a:graphic>
          </wp:inline>
        </w:drawing>
      </w:r>
    </w:p>
    <w:p w14:paraId="3D91ABBE"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“Table 2: Distribution of qualified and disqualified students for reduced/free lunch”</w:t>
      </w:r>
    </w:p>
    <w:p w14:paraId="18765A90" w14:textId="7F0605A9"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“Created by</w:t>
      </w:r>
      <w:r w:rsidR="00B1229A">
        <w:rPr>
          <w:rFonts w:ascii="Times New Roman" w:eastAsia="Times New Roman" w:hAnsi="Times New Roman" w:cs="Times New Roman"/>
          <w:b/>
          <w:sz w:val="24"/>
          <w:szCs w:val="24"/>
        </w:rPr>
        <w:t xml:space="preserve"> Cristina Caraman</w:t>
      </w:r>
      <w:r w:rsidRPr="00514268">
        <w:rPr>
          <w:rFonts w:ascii="Times New Roman" w:eastAsia="Times New Roman" w:hAnsi="Times New Roman" w:cs="Times New Roman"/>
          <w:b/>
          <w:sz w:val="24"/>
          <w:szCs w:val="24"/>
        </w:rPr>
        <w:t>”</w:t>
      </w:r>
    </w:p>
    <w:p w14:paraId="0D5A720A" w14:textId="77777777" w:rsidR="00B1229A" w:rsidRPr="00514268" w:rsidRDefault="00B1229A" w:rsidP="00514268">
      <w:pPr>
        <w:pStyle w:val="Normal1"/>
        <w:spacing w:line="360" w:lineRule="auto"/>
        <w:jc w:val="center"/>
        <w:rPr>
          <w:rFonts w:ascii="Times New Roman" w:eastAsia="Times New Roman" w:hAnsi="Times New Roman" w:cs="Times New Roman"/>
          <w:b/>
          <w:sz w:val="24"/>
          <w:szCs w:val="24"/>
        </w:rPr>
      </w:pPr>
    </w:p>
    <w:p w14:paraId="0F7D052E"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Out of the </w:t>
      </w:r>
      <w:r w:rsidRPr="00514268">
        <w:rPr>
          <w:rFonts w:ascii="Times New Roman" w:eastAsia="Times New Roman" w:hAnsi="Times New Roman" w:cs="Times New Roman"/>
          <w:b/>
          <w:sz w:val="24"/>
          <w:szCs w:val="24"/>
        </w:rPr>
        <w:t xml:space="preserve">2133 </w:t>
      </w:r>
      <w:r w:rsidRPr="00514268">
        <w:rPr>
          <w:rFonts w:ascii="Times New Roman" w:eastAsia="Times New Roman" w:hAnsi="Times New Roman" w:cs="Times New Roman"/>
          <w:sz w:val="24"/>
          <w:szCs w:val="24"/>
        </w:rPr>
        <w:t xml:space="preserve">students, only </w:t>
      </w:r>
      <w:r w:rsidRPr="00514268">
        <w:rPr>
          <w:rFonts w:ascii="Times New Roman" w:eastAsia="Times New Roman" w:hAnsi="Times New Roman" w:cs="Times New Roman"/>
          <w:b/>
          <w:sz w:val="24"/>
          <w:szCs w:val="24"/>
        </w:rPr>
        <w:t xml:space="preserve">918 (43%) </w:t>
      </w:r>
      <w:r w:rsidRPr="00514268">
        <w:rPr>
          <w:rFonts w:ascii="Times New Roman" w:eastAsia="Times New Roman" w:hAnsi="Times New Roman" w:cs="Times New Roman"/>
          <w:sz w:val="24"/>
          <w:szCs w:val="24"/>
        </w:rPr>
        <w:t xml:space="preserve">students qualified for the reduced/free lunch. </w:t>
      </w:r>
      <w:r w:rsidRPr="00514268">
        <w:rPr>
          <w:rFonts w:ascii="Times New Roman" w:eastAsia="Times New Roman" w:hAnsi="Times New Roman" w:cs="Times New Roman"/>
          <w:b/>
          <w:sz w:val="24"/>
          <w:szCs w:val="24"/>
        </w:rPr>
        <w:t xml:space="preserve">57% (1215) </w:t>
      </w:r>
      <w:r w:rsidRPr="00514268">
        <w:rPr>
          <w:rFonts w:ascii="Times New Roman" w:eastAsia="Times New Roman" w:hAnsi="Times New Roman" w:cs="Times New Roman"/>
          <w:sz w:val="24"/>
          <w:szCs w:val="24"/>
        </w:rPr>
        <w:t>of the students failed to qualify for the reduced/free lunch.</w:t>
      </w:r>
    </w:p>
    <w:p w14:paraId="4A3C7866" w14:textId="77777777" w:rsidR="00E13147" w:rsidRPr="00514268" w:rsidRDefault="009C1D26" w:rsidP="00514268">
      <w:pPr>
        <w:pStyle w:val="Heading2"/>
      </w:pPr>
      <w:bookmarkStart w:id="8" w:name="_Toc140313607"/>
      <w:r w:rsidRPr="00514268">
        <w:t>2.3</w:t>
      </w:r>
      <w:r w:rsidR="00514268">
        <w:t>. Mean and Median value for qualification statistics</w:t>
      </w:r>
      <w:bookmarkEnd w:id="8"/>
    </w:p>
    <w:p w14:paraId="0CE3ADDC"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The mean value for the total number of students who qualified and did not qualify for the reduced/ free lunch - </w:t>
      </w:r>
    </w:p>
    <w:p w14:paraId="15918B5E" w14:textId="77777777" w:rsidR="00E13147" w:rsidRPr="00514268" w:rsidRDefault="009C1D26" w:rsidP="00514268">
      <w:pPr>
        <w:pStyle w:val="Normal1"/>
        <w:spacing w:line="360" w:lineRule="auto"/>
        <w:jc w:val="center"/>
        <w:rPr>
          <w:rFonts w:ascii="Times New Roman" w:eastAsia="Times New Roman" w:hAnsi="Times New Roman" w:cs="Times New Roman"/>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7B438964" wp14:editId="68FACD24">
            <wp:extent cx="2505075" cy="257175"/>
            <wp:effectExtent l="0" t="0" r="0" b="0"/>
            <wp:docPr id="11" name="image19.png"/>
            <wp:cNvGraphicFramePr/>
            <a:graphic xmlns:a="http://schemas.openxmlformats.org/drawingml/2006/main">
              <a:graphicData uri="http://schemas.openxmlformats.org/drawingml/2006/picture">
                <pic:pic xmlns:pic="http://schemas.openxmlformats.org/drawingml/2006/picture">
                  <pic:nvPicPr>
                    <pic:cNvPr id="11" name="image19.png"/>
                    <pic:cNvPicPr/>
                  </pic:nvPicPr>
                  <pic:blipFill>
                    <a:blip r:embed="rId30"/>
                    <a:stretch>
                      <a:fillRect/>
                    </a:stretch>
                  </pic:blipFill>
                  <pic:spPr>
                    <a:xfrm>
                      <a:off x="0" y="0"/>
                      <a:ext cx="2505075" cy="257175"/>
                    </a:xfrm>
                    <a:prstGeom prst="rect">
                      <a:avLst/>
                    </a:prstGeom>
                  </pic:spPr>
                </pic:pic>
              </a:graphicData>
            </a:graphic>
          </wp:inline>
        </w:drawing>
      </w:r>
    </w:p>
    <w:p w14:paraId="0B9C62B4"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The median value for the total number of students who qualified and did not qualify for the reduced/ free lunch - </w:t>
      </w:r>
    </w:p>
    <w:p w14:paraId="098346CC"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noProof/>
          <w:sz w:val="24"/>
          <w:szCs w:val="24"/>
          <w:lang w:val="en-GB" w:eastAsia="en-GB"/>
        </w:rPr>
        <w:drawing>
          <wp:inline distT="114300" distB="114300" distL="114300" distR="114300" wp14:anchorId="789CDC2E" wp14:editId="34B7C573">
            <wp:extent cx="5357813" cy="504825"/>
            <wp:effectExtent l="0" t="0" r="0" b="0"/>
            <wp:docPr id="18" name="image24.png"/>
            <wp:cNvGraphicFramePr/>
            <a:graphic xmlns:a="http://schemas.openxmlformats.org/drawingml/2006/main">
              <a:graphicData uri="http://schemas.openxmlformats.org/drawingml/2006/picture">
                <pic:pic xmlns:pic="http://schemas.openxmlformats.org/drawingml/2006/picture">
                  <pic:nvPicPr>
                    <pic:cNvPr id="18" name="image24.png"/>
                    <pic:cNvPicPr/>
                  </pic:nvPicPr>
                  <pic:blipFill>
                    <a:blip r:embed="rId31"/>
                    <a:stretch>
                      <a:fillRect/>
                    </a:stretch>
                  </pic:blipFill>
                  <pic:spPr>
                    <a:xfrm>
                      <a:off x="0" y="0"/>
                      <a:ext cx="5357813" cy="504825"/>
                    </a:xfrm>
                    <a:prstGeom prst="rect">
                      <a:avLst/>
                    </a:prstGeom>
                  </pic:spPr>
                </pic:pic>
              </a:graphicData>
            </a:graphic>
          </wp:inline>
        </w:drawing>
      </w:r>
    </w:p>
    <w:p w14:paraId="0C3FA474" w14:textId="77777777" w:rsidR="00E13147" w:rsidRPr="00514268" w:rsidRDefault="00E13147" w:rsidP="00514268">
      <w:pPr>
        <w:pStyle w:val="Normal1"/>
        <w:spacing w:line="360" w:lineRule="auto"/>
        <w:jc w:val="both"/>
        <w:rPr>
          <w:rFonts w:ascii="Times New Roman" w:eastAsia="Times New Roman" w:hAnsi="Times New Roman" w:cs="Times New Roman"/>
          <w:b/>
          <w:sz w:val="24"/>
          <w:szCs w:val="24"/>
        </w:rPr>
      </w:pPr>
    </w:p>
    <w:p w14:paraId="3E991BF7" w14:textId="77777777" w:rsidR="00E13147" w:rsidRPr="00514268" w:rsidRDefault="009C1D26" w:rsidP="00514268">
      <w:pPr>
        <w:pStyle w:val="Heading2"/>
      </w:pPr>
      <w:bookmarkStart w:id="9" w:name="_Toc140313608"/>
      <w:r w:rsidRPr="00514268">
        <w:t>2.4</w:t>
      </w:r>
      <w:r w:rsidR="00514268">
        <w:t>. Mean and Median value of pre-test and post-test scores</w:t>
      </w:r>
      <w:bookmarkEnd w:id="9"/>
    </w:p>
    <w:p w14:paraId="12D2AF46"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091EA69F" wp14:editId="77EACD11">
            <wp:extent cx="3162300" cy="2247900"/>
            <wp:effectExtent l="0" t="0" r="0" b="0"/>
            <wp:docPr id="24" name="image9.png"/>
            <wp:cNvGraphicFramePr/>
            <a:graphic xmlns:a="http://schemas.openxmlformats.org/drawingml/2006/main">
              <a:graphicData uri="http://schemas.openxmlformats.org/drawingml/2006/picture">
                <pic:pic xmlns:pic="http://schemas.openxmlformats.org/drawingml/2006/picture">
                  <pic:nvPicPr>
                    <pic:cNvPr id="24" name="image9.png"/>
                    <pic:cNvPicPr/>
                  </pic:nvPicPr>
                  <pic:blipFill>
                    <a:blip r:embed="rId32"/>
                    <a:stretch>
                      <a:fillRect/>
                    </a:stretch>
                  </pic:blipFill>
                  <pic:spPr>
                    <a:xfrm>
                      <a:off x="0" y="0"/>
                      <a:ext cx="3162300" cy="2247900"/>
                    </a:xfrm>
                    <a:prstGeom prst="rect">
                      <a:avLst/>
                    </a:prstGeom>
                  </pic:spPr>
                </pic:pic>
              </a:graphicData>
            </a:graphic>
          </wp:inline>
        </w:drawing>
      </w:r>
    </w:p>
    <w:p w14:paraId="379AC10F"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"Table 4: Mean and Median differences between pretest and posttest scores"</w:t>
      </w:r>
    </w:p>
    <w:p w14:paraId="46ED31DE" w14:textId="447F3A33" w:rsidR="00E13147"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984540">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78BD8EE5" w14:textId="77777777" w:rsidR="00984540" w:rsidRPr="00514268" w:rsidRDefault="00984540" w:rsidP="00514268">
      <w:pPr>
        <w:pStyle w:val="Normal1"/>
        <w:spacing w:line="360" w:lineRule="auto"/>
        <w:jc w:val="center"/>
        <w:rPr>
          <w:rFonts w:ascii="Times New Roman" w:eastAsia="Times New Roman" w:hAnsi="Times New Roman" w:cs="Times New Roman"/>
          <w:b/>
          <w:sz w:val="24"/>
          <w:szCs w:val="24"/>
        </w:rPr>
      </w:pPr>
    </w:p>
    <w:p w14:paraId="149EEE30" w14:textId="77777777" w:rsidR="00514268" w:rsidRPr="000226B1"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b/>
          <w:sz w:val="24"/>
          <w:szCs w:val="24"/>
        </w:rPr>
        <w:t xml:space="preserve">Table 4 </w:t>
      </w:r>
      <w:r w:rsidRPr="00514268">
        <w:rPr>
          <w:rFonts w:ascii="Times New Roman" w:eastAsia="Times New Roman" w:hAnsi="Times New Roman" w:cs="Times New Roman"/>
          <w:sz w:val="24"/>
          <w:szCs w:val="24"/>
        </w:rPr>
        <w:t xml:space="preserve">depicts the overall test of 2133 students and depicts the differences in the mean values and the median values for the pretest scores and post-test scores. The average pretest score is </w:t>
      </w:r>
      <w:r w:rsidRPr="00514268">
        <w:rPr>
          <w:rFonts w:ascii="Times New Roman" w:eastAsia="Times New Roman" w:hAnsi="Times New Roman" w:cs="Times New Roman"/>
          <w:b/>
          <w:sz w:val="24"/>
          <w:szCs w:val="24"/>
        </w:rPr>
        <w:t xml:space="preserve">54.96 </w:t>
      </w:r>
      <w:r w:rsidRPr="00514268">
        <w:rPr>
          <w:rFonts w:ascii="Times New Roman" w:eastAsia="Times New Roman" w:hAnsi="Times New Roman" w:cs="Times New Roman"/>
          <w:sz w:val="24"/>
          <w:szCs w:val="24"/>
        </w:rPr>
        <w:t xml:space="preserve">and the median pretest score is </w:t>
      </w:r>
      <w:r w:rsidRPr="00514268">
        <w:rPr>
          <w:rFonts w:ascii="Times New Roman" w:eastAsia="Times New Roman" w:hAnsi="Times New Roman" w:cs="Times New Roman"/>
          <w:b/>
          <w:sz w:val="24"/>
          <w:szCs w:val="24"/>
        </w:rPr>
        <w:t xml:space="preserve">56, </w:t>
      </w:r>
      <w:r w:rsidRPr="00514268">
        <w:rPr>
          <w:rFonts w:ascii="Times New Roman" w:eastAsia="Times New Roman" w:hAnsi="Times New Roman" w:cs="Times New Roman"/>
          <w:sz w:val="24"/>
          <w:szCs w:val="24"/>
        </w:rPr>
        <w:t xml:space="preserve">which means that half of the student's marks are achieved on either side of the value. The average post-test score is </w:t>
      </w:r>
      <w:r w:rsidRPr="00514268">
        <w:rPr>
          <w:rFonts w:ascii="Times New Roman" w:eastAsia="Times New Roman" w:hAnsi="Times New Roman" w:cs="Times New Roman"/>
          <w:b/>
          <w:sz w:val="24"/>
          <w:szCs w:val="24"/>
        </w:rPr>
        <w:t xml:space="preserve">67.1 </w:t>
      </w:r>
      <w:r w:rsidRPr="00514268">
        <w:rPr>
          <w:rFonts w:ascii="Times New Roman" w:eastAsia="Times New Roman" w:hAnsi="Times New Roman" w:cs="Times New Roman"/>
          <w:sz w:val="24"/>
          <w:szCs w:val="24"/>
        </w:rPr>
        <w:t xml:space="preserve">and the median post-test score is </w:t>
      </w:r>
      <w:r w:rsidRPr="00514268">
        <w:rPr>
          <w:rFonts w:ascii="Times New Roman" w:eastAsia="Times New Roman" w:hAnsi="Times New Roman" w:cs="Times New Roman"/>
          <w:b/>
          <w:sz w:val="24"/>
          <w:szCs w:val="24"/>
        </w:rPr>
        <w:t xml:space="preserve">68. </w:t>
      </w:r>
      <w:r w:rsidRPr="00514268">
        <w:rPr>
          <w:rFonts w:ascii="Times New Roman" w:eastAsia="Times New Roman" w:hAnsi="Times New Roman" w:cs="Times New Roman"/>
          <w:sz w:val="24"/>
          <w:szCs w:val="24"/>
        </w:rPr>
        <w:t xml:space="preserve">Higher post-test scores are achieved by students as compared to their pretest scores. </w:t>
      </w:r>
    </w:p>
    <w:p w14:paraId="3024676D" w14:textId="77777777" w:rsidR="00E13147" w:rsidRPr="00514268" w:rsidRDefault="009C1D26" w:rsidP="000226B1">
      <w:pPr>
        <w:pStyle w:val="Heading2"/>
      </w:pPr>
      <w:bookmarkStart w:id="10" w:name="_Toc140313609"/>
      <w:r w:rsidRPr="00514268">
        <w:t>2.5</w:t>
      </w:r>
      <w:r w:rsidR="000226B1">
        <w:t>. Clustering</w:t>
      </w:r>
      <w:bookmarkEnd w:id="10"/>
      <w:r w:rsidR="000226B1">
        <w:t xml:space="preserve"> </w:t>
      </w:r>
    </w:p>
    <w:p w14:paraId="7FA09F14"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K means clustering</w:t>
      </w:r>
    </w:p>
    <w:p w14:paraId="5003C457" w14:textId="77777777"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K-means clustering is an unsupervised clustering method which means that the total population or observations are divided into clusters containing similar characteristics and significantly different from each other (Nainggolan </w:t>
      </w:r>
      <w:r w:rsidRPr="00514268">
        <w:rPr>
          <w:rFonts w:ascii="Times New Roman" w:eastAsia="Times New Roman" w:hAnsi="Times New Roman" w:cs="Times New Roman"/>
          <w:i/>
          <w:sz w:val="24"/>
          <w:szCs w:val="24"/>
        </w:rPr>
        <w:t>et al</w:t>
      </w:r>
      <w:r w:rsidRPr="00514268">
        <w:rPr>
          <w:rFonts w:ascii="Times New Roman" w:eastAsia="Times New Roman" w:hAnsi="Times New Roman" w:cs="Times New Roman"/>
          <w:sz w:val="24"/>
          <w:szCs w:val="24"/>
        </w:rPr>
        <w:t xml:space="preserve">., 2019). For this case, the ‘k’ or the number of clusters selected are two - </w:t>
      </w:r>
      <w:r w:rsidRPr="00514268">
        <w:rPr>
          <w:rFonts w:ascii="Times New Roman" w:eastAsia="Times New Roman" w:hAnsi="Times New Roman" w:cs="Times New Roman"/>
          <w:b/>
          <w:sz w:val="24"/>
          <w:szCs w:val="24"/>
        </w:rPr>
        <w:t xml:space="preserve">Z Score(Pretest)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 xml:space="preserve">Z score (Posttest). </w:t>
      </w:r>
      <w:r w:rsidRPr="00514268">
        <w:rPr>
          <w:rFonts w:ascii="Times New Roman" w:eastAsia="Times New Roman" w:hAnsi="Times New Roman" w:cs="Times New Roman"/>
          <w:sz w:val="24"/>
          <w:szCs w:val="24"/>
        </w:rPr>
        <w:t xml:space="preserve">Two clusters have been formed for both cases. Cluster 1 contains </w:t>
      </w:r>
      <w:r w:rsidRPr="00514268">
        <w:rPr>
          <w:rFonts w:ascii="Times New Roman" w:eastAsia="Times New Roman" w:hAnsi="Times New Roman" w:cs="Times New Roman"/>
          <w:b/>
          <w:sz w:val="24"/>
          <w:szCs w:val="24"/>
        </w:rPr>
        <w:t xml:space="preserve">993 </w:t>
      </w:r>
      <w:r w:rsidRPr="00514268">
        <w:rPr>
          <w:rFonts w:ascii="Times New Roman" w:eastAsia="Times New Roman" w:hAnsi="Times New Roman" w:cs="Times New Roman"/>
          <w:sz w:val="24"/>
          <w:szCs w:val="24"/>
        </w:rPr>
        <w:t xml:space="preserve">students and Cluster 2 contains </w:t>
      </w:r>
      <w:r w:rsidRPr="00514268">
        <w:rPr>
          <w:rFonts w:ascii="Times New Roman" w:eastAsia="Times New Roman" w:hAnsi="Times New Roman" w:cs="Times New Roman"/>
          <w:b/>
          <w:sz w:val="24"/>
          <w:szCs w:val="24"/>
        </w:rPr>
        <w:t xml:space="preserve">1140 </w:t>
      </w:r>
      <w:r w:rsidRPr="00514268">
        <w:rPr>
          <w:rFonts w:ascii="Times New Roman" w:eastAsia="Times New Roman" w:hAnsi="Times New Roman" w:cs="Times New Roman"/>
          <w:sz w:val="24"/>
          <w:szCs w:val="24"/>
        </w:rPr>
        <w:t xml:space="preserve">students. </w:t>
      </w:r>
    </w:p>
    <w:p w14:paraId="3B902408"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05CA04EF" wp14:editId="322BECC3">
            <wp:extent cx="5943600" cy="3248025"/>
            <wp:effectExtent l="0" t="0" r="0" b="9525"/>
            <wp:docPr id="10" name="image13.png"/>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33"/>
                    <a:stretch>
                      <a:fillRect/>
                    </a:stretch>
                  </pic:blipFill>
                  <pic:spPr>
                    <a:xfrm>
                      <a:off x="0" y="0"/>
                      <a:ext cx="5943600" cy="3248025"/>
                    </a:xfrm>
                    <a:prstGeom prst="rect">
                      <a:avLst/>
                    </a:prstGeom>
                  </pic:spPr>
                </pic:pic>
              </a:graphicData>
            </a:graphic>
          </wp:inline>
        </w:drawing>
      </w:r>
    </w:p>
    <w:p w14:paraId="23C32C5C"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"Chart 2: Segmentation of clusters"</w:t>
      </w:r>
    </w:p>
    <w:p w14:paraId="07884034" w14:textId="64388E58" w:rsidR="004D4FFC" w:rsidRPr="00514268" w:rsidRDefault="009C1D26" w:rsidP="00054F90">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4D4FFC">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675962E4" w14:textId="77777777" w:rsidR="00E13147" w:rsidRPr="00514268" w:rsidRDefault="00E13147" w:rsidP="00514268">
      <w:pPr>
        <w:pStyle w:val="Normal1"/>
        <w:spacing w:line="360" w:lineRule="auto"/>
        <w:jc w:val="both"/>
        <w:rPr>
          <w:rFonts w:ascii="Times New Roman" w:eastAsia="Times New Roman" w:hAnsi="Times New Roman" w:cs="Times New Roman"/>
          <w:b/>
          <w:sz w:val="24"/>
          <w:szCs w:val="24"/>
        </w:rPr>
      </w:pPr>
    </w:p>
    <w:p w14:paraId="6B33A6C2"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5A26C78F" wp14:editId="1CC2A72C">
            <wp:extent cx="3028950" cy="1724025"/>
            <wp:effectExtent l="0" t="0" r="0" b="9525"/>
            <wp:docPr id="13" name="image12.png"/>
            <wp:cNvGraphicFramePr/>
            <a:graphic xmlns:a="http://schemas.openxmlformats.org/drawingml/2006/main">
              <a:graphicData uri="http://schemas.openxmlformats.org/drawingml/2006/picture">
                <pic:pic xmlns:pic="http://schemas.openxmlformats.org/drawingml/2006/picture">
                  <pic:nvPicPr>
                    <pic:cNvPr id="13" name="image12.png"/>
                    <pic:cNvPicPr/>
                  </pic:nvPicPr>
                  <pic:blipFill>
                    <a:blip r:embed="rId34"/>
                    <a:srcRect t="6800" b="64204"/>
                    <a:stretch>
                      <a:fillRect/>
                    </a:stretch>
                  </pic:blipFill>
                  <pic:spPr>
                    <a:xfrm>
                      <a:off x="0" y="0"/>
                      <a:ext cx="3031044" cy="1725217"/>
                    </a:xfrm>
                    <a:prstGeom prst="rect">
                      <a:avLst/>
                    </a:prstGeom>
                  </pic:spPr>
                </pic:pic>
              </a:graphicData>
            </a:graphic>
          </wp:inline>
        </w:drawing>
      </w:r>
    </w:p>
    <w:p w14:paraId="379149D4"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7293FDE0" wp14:editId="327F71BD">
            <wp:extent cx="2524125" cy="1543050"/>
            <wp:effectExtent l="0" t="0" r="9525" b="0"/>
            <wp:docPr id="15" name="image5.png"/>
            <wp:cNvGraphicFramePr/>
            <a:graphic xmlns:a="http://schemas.openxmlformats.org/drawingml/2006/main">
              <a:graphicData uri="http://schemas.openxmlformats.org/drawingml/2006/picture">
                <pic:pic xmlns:pic="http://schemas.openxmlformats.org/drawingml/2006/picture">
                  <pic:nvPicPr>
                    <pic:cNvPr id="15" name="image5.png"/>
                    <pic:cNvPicPr/>
                  </pic:nvPicPr>
                  <pic:blipFill>
                    <a:blip r:embed="rId35"/>
                    <a:stretch>
                      <a:fillRect/>
                    </a:stretch>
                  </pic:blipFill>
                  <pic:spPr>
                    <a:xfrm>
                      <a:off x="0" y="0"/>
                      <a:ext cx="2524125" cy="1543050"/>
                    </a:xfrm>
                    <a:prstGeom prst="rect">
                      <a:avLst/>
                    </a:prstGeom>
                  </pic:spPr>
                </pic:pic>
              </a:graphicData>
            </a:graphic>
          </wp:inline>
        </w:drawing>
      </w:r>
    </w:p>
    <w:p w14:paraId="2D90A966" w14:textId="77777777" w:rsidR="00054F90" w:rsidRDefault="009C1D26" w:rsidP="00054F90">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"Table 5: Initial Cluster Centres and Final cluster centres"</w:t>
      </w:r>
    </w:p>
    <w:p w14:paraId="714D8294" w14:textId="11500A3D" w:rsidR="00E13147" w:rsidRPr="00514268" w:rsidRDefault="009C1D26" w:rsidP="00054F90">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054F90">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459754F0"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noProof/>
          <w:sz w:val="24"/>
          <w:szCs w:val="24"/>
          <w:lang w:val="en-GB" w:eastAsia="en-GB"/>
        </w:rPr>
        <w:drawing>
          <wp:inline distT="114300" distB="114300" distL="114300" distR="114300" wp14:anchorId="5E3B20C5" wp14:editId="1D651FDA">
            <wp:extent cx="5591175" cy="1609725"/>
            <wp:effectExtent l="0" t="0" r="9525" b="9525"/>
            <wp:docPr id="12" name="image16.png"/>
            <wp:cNvGraphicFramePr/>
            <a:graphic xmlns:a="http://schemas.openxmlformats.org/drawingml/2006/main">
              <a:graphicData uri="http://schemas.openxmlformats.org/drawingml/2006/picture">
                <pic:pic xmlns:pic="http://schemas.openxmlformats.org/drawingml/2006/picture">
                  <pic:nvPicPr>
                    <pic:cNvPr id="12" name="image16.png"/>
                    <pic:cNvPicPr/>
                  </pic:nvPicPr>
                  <pic:blipFill>
                    <a:blip r:embed="rId36"/>
                    <a:stretch>
                      <a:fillRect/>
                    </a:stretch>
                  </pic:blipFill>
                  <pic:spPr>
                    <a:xfrm>
                      <a:off x="0" y="0"/>
                      <a:ext cx="5591175" cy="1609725"/>
                    </a:xfrm>
                    <a:prstGeom prst="rect">
                      <a:avLst/>
                    </a:prstGeom>
                  </pic:spPr>
                </pic:pic>
              </a:graphicData>
            </a:graphic>
          </wp:inline>
        </w:drawing>
      </w:r>
    </w:p>
    <w:p w14:paraId="59A247B0" w14:textId="77777777" w:rsidR="00E13147" w:rsidRPr="00514268" w:rsidRDefault="009C1D26" w:rsidP="00514268">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“Table 6: ANOVA table and statistical significance”</w:t>
      </w:r>
    </w:p>
    <w:p w14:paraId="41A5163C" w14:textId="79802DFF" w:rsidR="00E13147" w:rsidRDefault="009C1D26" w:rsidP="00DD59EB">
      <w:pPr>
        <w:pStyle w:val="Normal1"/>
        <w:spacing w:line="360" w:lineRule="auto"/>
        <w:jc w:val="center"/>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“Source: Created by </w:t>
      </w:r>
      <w:r w:rsidR="00DD59EB">
        <w:rPr>
          <w:rFonts w:ascii="Times New Roman" w:eastAsia="Times New Roman" w:hAnsi="Times New Roman" w:cs="Times New Roman"/>
          <w:b/>
          <w:sz w:val="24"/>
          <w:szCs w:val="24"/>
        </w:rPr>
        <w:t>Cristina Caraman</w:t>
      </w:r>
      <w:r w:rsidRPr="00514268">
        <w:rPr>
          <w:rFonts w:ascii="Times New Roman" w:eastAsia="Times New Roman" w:hAnsi="Times New Roman" w:cs="Times New Roman"/>
          <w:b/>
          <w:sz w:val="24"/>
          <w:szCs w:val="24"/>
        </w:rPr>
        <w:t>”</w:t>
      </w:r>
    </w:p>
    <w:p w14:paraId="2F9CA8F5" w14:textId="77777777" w:rsidR="00DD59EB" w:rsidRPr="00514268" w:rsidRDefault="00DD59EB" w:rsidP="00DD59EB">
      <w:pPr>
        <w:pStyle w:val="Normal1"/>
        <w:spacing w:line="360" w:lineRule="auto"/>
        <w:jc w:val="center"/>
        <w:rPr>
          <w:rFonts w:ascii="Times New Roman" w:eastAsia="Times New Roman" w:hAnsi="Times New Roman" w:cs="Times New Roman"/>
          <w:b/>
          <w:sz w:val="24"/>
          <w:szCs w:val="24"/>
        </w:rPr>
      </w:pPr>
    </w:p>
    <w:p w14:paraId="7552D9D4"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Cluster centres </w:t>
      </w:r>
      <w:r w:rsidRPr="00514268">
        <w:rPr>
          <w:rFonts w:ascii="Times New Roman" w:eastAsia="Times New Roman" w:hAnsi="Times New Roman" w:cs="Times New Roman"/>
          <w:sz w:val="24"/>
          <w:szCs w:val="24"/>
        </w:rPr>
        <w:t xml:space="preserve">are the points that signify the mean value of the points located in the cluster. The initial and final cluster centres for pretest and post-test scores are observed in </w:t>
      </w:r>
      <w:r w:rsidRPr="00514268">
        <w:rPr>
          <w:rFonts w:ascii="Times New Roman" w:eastAsia="Times New Roman" w:hAnsi="Times New Roman" w:cs="Times New Roman"/>
          <w:b/>
          <w:sz w:val="24"/>
          <w:szCs w:val="24"/>
        </w:rPr>
        <w:t xml:space="preserve">Table 5. </w:t>
      </w:r>
      <w:r w:rsidRPr="00514268">
        <w:rPr>
          <w:rFonts w:ascii="Times New Roman" w:eastAsia="Times New Roman" w:hAnsi="Times New Roman" w:cs="Times New Roman"/>
          <w:sz w:val="24"/>
          <w:szCs w:val="24"/>
        </w:rPr>
        <w:t xml:space="preserve"> </w:t>
      </w:r>
      <w:r w:rsidRPr="00514268">
        <w:rPr>
          <w:rFonts w:ascii="Times New Roman" w:eastAsia="Times New Roman" w:hAnsi="Times New Roman" w:cs="Times New Roman"/>
          <w:b/>
          <w:sz w:val="24"/>
          <w:szCs w:val="24"/>
        </w:rPr>
        <w:t xml:space="preserve">Table 6 </w:t>
      </w:r>
      <w:r w:rsidRPr="00514268">
        <w:rPr>
          <w:rFonts w:ascii="Times New Roman" w:eastAsia="Times New Roman" w:hAnsi="Times New Roman" w:cs="Times New Roman"/>
          <w:sz w:val="24"/>
          <w:szCs w:val="24"/>
        </w:rPr>
        <w:t xml:space="preserve">contains the ANOVA table which describes the statistical significance between the cluster centres for both the variables. It is observed that the mean values for cluster 1 and cluster 2 are </w:t>
      </w:r>
      <w:r w:rsidRPr="00514268">
        <w:rPr>
          <w:rFonts w:ascii="Times New Roman" w:eastAsia="Times New Roman" w:hAnsi="Times New Roman" w:cs="Times New Roman"/>
          <w:b/>
          <w:sz w:val="24"/>
          <w:szCs w:val="24"/>
        </w:rPr>
        <w:t xml:space="preserve">0.87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 xml:space="preserve">0.76 </w:t>
      </w:r>
      <w:r w:rsidRPr="00514268">
        <w:rPr>
          <w:rFonts w:ascii="Times New Roman" w:eastAsia="Times New Roman" w:hAnsi="Times New Roman" w:cs="Times New Roman"/>
          <w:sz w:val="24"/>
          <w:szCs w:val="24"/>
        </w:rPr>
        <w:t xml:space="preserve">respectively for the pretest scores and </w:t>
      </w:r>
      <w:r w:rsidRPr="00514268">
        <w:rPr>
          <w:rFonts w:ascii="Times New Roman" w:eastAsia="Times New Roman" w:hAnsi="Times New Roman" w:cs="Times New Roman"/>
          <w:b/>
          <w:sz w:val="24"/>
          <w:szCs w:val="24"/>
        </w:rPr>
        <w:t xml:space="preserve">0.88 </w:t>
      </w:r>
      <w:r w:rsidRPr="00514268">
        <w:rPr>
          <w:rFonts w:ascii="Times New Roman" w:eastAsia="Times New Roman" w:hAnsi="Times New Roman" w:cs="Times New Roman"/>
          <w:sz w:val="24"/>
          <w:szCs w:val="24"/>
        </w:rPr>
        <w:t xml:space="preserve">and </w:t>
      </w:r>
      <w:r w:rsidRPr="00514268">
        <w:rPr>
          <w:rFonts w:ascii="Times New Roman" w:eastAsia="Times New Roman" w:hAnsi="Times New Roman" w:cs="Times New Roman"/>
          <w:b/>
          <w:sz w:val="24"/>
          <w:szCs w:val="24"/>
        </w:rPr>
        <w:t xml:space="preserve">0.77 </w:t>
      </w:r>
      <w:r w:rsidRPr="00514268">
        <w:rPr>
          <w:rFonts w:ascii="Times New Roman" w:eastAsia="Times New Roman" w:hAnsi="Times New Roman" w:cs="Times New Roman"/>
          <w:sz w:val="24"/>
          <w:szCs w:val="24"/>
        </w:rPr>
        <w:t xml:space="preserve">for the post-test scores. The statistical significance in </w:t>
      </w:r>
      <w:r w:rsidRPr="00514268">
        <w:rPr>
          <w:rFonts w:ascii="Times New Roman" w:eastAsia="Times New Roman" w:hAnsi="Times New Roman" w:cs="Times New Roman"/>
          <w:b/>
          <w:sz w:val="24"/>
          <w:szCs w:val="24"/>
        </w:rPr>
        <w:t xml:space="preserve">Table 6 </w:t>
      </w:r>
      <w:r w:rsidRPr="00514268">
        <w:rPr>
          <w:rFonts w:ascii="Times New Roman" w:eastAsia="Times New Roman" w:hAnsi="Times New Roman" w:cs="Times New Roman"/>
          <w:sz w:val="24"/>
          <w:szCs w:val="24"/>
        </w:rPr>
        <w:t xml:space="preserve">indicates that the mean values are significantly different from each other. Both the pretest and the post-test scores are much more dependent on </w:t>
      </w:r>
      <w:r w:rsidRPr="00514268">
        <w:rPr>
          <w:rFonts w:ascii="Times New Roman" w:eastAsia="Times New Roman" w:hAnsi="Times New Roman" w:cs="Times New Roman"/>
          <w:b/>
          <w:sz w:val="24"/>
          <w:szCs w:val="24"/>
        </w:rPr>
        <w:t xml:space="preserve">cluster 1 </w:t>
      </w:r>
      <w:r w:rsidRPr="00514268">
        <w:rPr>
          <w:rFonts w:ascii="Times New Roman" w:eastAsia="Times New Roman" w:hAnsi="Times New Roman" w:cs="Times New Roman"/>
          <w:sz w:val="24"/>
          <w:szCs w:val="24"/>
        </w:rPr>
        <w:t xml:space="preserve">than </w:t>
      </w:r>
      <w:r w:rsidRPr="00514268">
        <w:rPr>
          <w:rFonts w:ascii="Times New Roman" w:eastAsia="Times New Roman" w:hAnsi="Times New Roman" w:cs="Times New Roman"/>
          <w:b/>
          <w:sz w:val="24"/>
          <w:szCs w:val="24"/>
        </w:rPr>
        <w:t xml:space="preserve">cluster 2. </w:t>
      </w:r>
    </w:p>
    <w:p w14:paraId="067B98A6" w14:textId="35CDB3B9" w:rsidR="00E13147" w:rsidRDefault="009C1D26" w:rsidP="000226B1">
      <w:pPr>
        <w:pStyle w:val="Heading2"/>
      </w:pPr>
      <w:bookmarkStart w:id="11" w:name="_Toc140313610"/>
      <w:r w:rsidRPr="00514268">
        <w:t>2.6</w:t>
      </w:r>
      <w:r w:rsidR="000226B1">
        <w:t>. Data Mining and Text Mining</w:t>
      </w:r>
      <w:r w:rsidR="001678C5">
        <w:t xml:space="preserve"> </w:t>
      </w:r>
      <w:bookmarkEnd w:id="11"/>
      <w:r w:rsidR="00DD59EB">
        <w:t>Methods</w:t>
      </w:r>
      <w:r w:rsidR="000226B1">
        <w:t xml:space="preserve"> </w:t>
      </w:r>
    </w:p>
    <w:p w14:paraId="285D637D" w14:textId="77777777" w:rsidR="00DD59EB" w:rsidRPr="00DD59EB" w:rsidRDefault="00DD59EB" w:rsidP="00DD59EB">
      <w:pPr>
        <w:pStyle w:val="Normal1"/>
      </w:pPr>
    </w:p>
    <w:p w14:paraId="4E9BCAE1" w14:textId="77777777" w:rsidR="00E13147" w:rsidRPr="00DD59EB" w:rsidRDefault="009C1D26" w:rsidP="00514268">
      <w:pPr>
        <w:pStyle w:val="Normal1"/>
        <w:spacing w:line="360" w:lineRule="auto"/>
        <w:jc w:val="both"/>
        <w:rPr>
          <w:rFonts w:ascii="Times New Roman" w:eastAsia="Times New Roman" w:hAnsi="Times New Roman" w:cs="Times New Roman"/>
          <w:b/>
          <w:sz w:val="24"/>
          <w:szCs w:val="24"/>
        </w:rPr>
      </w:pPr>
      <w:r w:rsidRPr="00DD59EB">
        <w:rPr>
          <w:rFonts w:ascii="Times New Roman" w:eastAsia="Times New Roman" w:hAnsi="Times New Roman" w:cs="Times New Roman"/>
          <w:b/>
          <w:sz w:val="24"/>
          <w:szCs w:val="24"/>
        </w:rPr>
        <w:t>Data Mining</w:t>
      </w:r>
    </w:p>
    <w:p w14:paraId="49C30AE1" w14:textId="24D77520"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With the availability of data skyrocketing with each passing day, it has become significant for businesses to efficiently manage big data. As the abundance of data is overwhelming, businesses seek to gather relevancy in the data that is collected. Meaningful insights have become predominantly important in business analysis and the development of long-term strategic goals </w:t>
      </w:r>
      <w:r w:rsidR="009D60B3">
        <w:rPr>
          <w:rFonts w:ascii="Times New Roman" w:eastAsia="Times New Roman" w:hAnsi="Times New Roman" w:cs="Times New Roman"/>
          <w:sz w:val="24"/>
          <w:szCs w:val="24"/>
        </w:rPr>
        <w:t>aligned</w:t>
      </w:r>
      <w:r w:rsidRPr="00514268">
        <w:rPr>
          <w:rFonts w:ascii="Times New Roman" w:eastAsia="Times New Roman" w:hAnsi="Times New Roman" w:cs="Times New Roman"/>
          <w:sz w:val="24"/>
          <w:szCs w:val="24"/>
        </w:rPr>
        <w:t xml:space="preserve"> with those insights. Data mining is only the meaningful derivation of </w:t>
      </w:r>
      <w:r w:rsidR="000574D8">
        <w:rPr>
          <w:rFonts w:ascii="Times New Roman" w:eastAsia="Times New Roman" w:hAnsi="Times New Roman" w:cs="Times New Roman"/>
          <w:sz w:val="24"/>
          <w:szCs w:val="24"/>
        </w:rPr>
        <w:t>available data</w:t>
      </w:r>
      <w:r w:rsidRPr="00514268">
        <w:rPr>
          <w:rFonts w:ascii="Times New Roman" w:eastAsia="Times New Roman" w:hAnsi="Times New Roman" w:cs="Times New Roman"/>
          <w:sz w:val="24"/>
          <w:szCs w:val="24"/>
        </w:rPr>
        <w:t xml:space="preserve"> (Ernawati </w:t>
      </w:r>
      <w:r w:rsidRPr="00514268">
        <w:rPr>
          <w:rFonts w:ascii="Times New Roman" w:eastAsia="Times New Roman" w:hAnsi="Times New Roman" w:cs="Times New Roman"/>
          <w:i/>
          <w:sz w:val="24"/>
          <w:szCs w:val="24"/>
        </w:rPr>
        <w:t>et al</w:t>
      </w:r>
      <w:r w:rsidRPr="00514268">
        <w:rPr>
          <w:rFonts w:ascii="Times New Roman" w:eastAsia="Times New Roman" w:hAnsi="Times New Roman" w:cs="Times New Roman"/>
          <w:sz w:val="24"/>
          <w:szCs w:val="24"/>
        </w:rPr>
        <w:t xml:space="preserve">., 2021). The usefulness of data mining simply lies in eradicating intuitive decision-making and solely focusing on numerical methods and informed decision-making. Various uses of data mining can be forecasting future values to mitigate threats and risks, maintaining and updating warehouses, and exploiting opportunities to stay ahead in the competitive market. The segmentation of customers can be observed through the lens of various data mining methods, which can help extract meaningful trends and patterns in the data. </w:t>
      </w:r>
    </w:p>
    <w:p w14:paraId="5A853E37" w14:textId="055F7963"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Clustering: </w:t>
      </w:r>
      <w:r w:rsidRPr="00514268">
        <w:rPr>
          <w:rFonts w:ascii="Times New Roman" w:eastAsia="Times New Roman" w:hAnsi="Times New Roman" w:cs="Times New Roman"/>
          <w:sz w:val="24"/>
          <w:szCs w:val="24"/>
        </w:rPr>
        <w:t>Clustering is the method of segmenting different data points based on relevant characteristics (Hossain, 2019). The grouping of data into subsets is a common way to target specific customers</w:t>
      </w:r>
      <w:r w:rsidR="00641180">
        <w:rPr>
          <w:rFonts w:ascii="Times New Roman" w:eastAsia="Times New Roman" w:hAnsi="Times New Roman" w:cs="Times New Roman"/>
          <w:sz w:val="24"/>
          <w:szCs w:val="24"/>
        </w:rPr>
        <w:t>,</w:t>
      </w:r>
      <w:r w:rsidRPr="00514268">
        <w:rPr>
          <w:rFonts w:ascii="Times New Roman" w:eastAsia="Times New Roman" w:hAnsi="Times New Roman" w:cs="Times New Roman"/>
          <w:sz w:val="24"/>
          <w:szCs w:val="24"/>
        </w:rPr>
        <w:t xml:space="preserve"> and this method is widely applicable in data mining. For example, retailers may group products based on brand, customer preference, price or geographic preferences. Various types of clustering available are based on </w:t>
      </w:r>
      <w:r w:rsidRPr="00514268">
        <w:rPr>
          <w:rFonts w:ascii="Times New Roman" w:eastAsia="Times New Roman" w:hAnsi="Times New Roman" w:cs="Times New Roman"/>
          <w:b/>
          <w:sz w:val="24"/>
          <w:szCs w:val="24"/>
        </w:rPr>
        <w:t xml:space="preserve">partition, density-based, grid-based </w:t>
      </w:r>
      <w:r w:rsidRPr="00514268">
        <w:rPr>
          <w:rFonts w:ascii="Times New Roman" w:eastAsia="Times New Roman" w:hAnsi="Times New Roman" w:cs="Times New Roman"/>
          <w:sz w:val="24"/>
          <w:szCs w:val="24"/>
        </w:rPr>
        <w:t xml:space="preserve">or </w:t>
      </w:r>
      <w:r w:rsidRPr="00514268">
        <w:rPr>
          <w:rFonts w:ascii="Times New Roman" w:eastAsia="Times New Roman" w:hAnsi="Times New Roman" w:cs="Times New Roman"/>
          <w:b/>
          <w:sz w:val="24"/>
          <w:szCs w:val="24"/>
        </w:rPr>
        <w:t xml:space="preserve">hierarchical. </w:t>
      </w:r>
    </w:p>
    <w:p w14:paraId="44B0B413" w14:textId="79518136"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b/>
          <w:sz w:val="24"/>
          <w:szCs w:val="24"/>
        </w:rPr>
        <w:t xml:space="preserve">Association: </w:t>
      </w:r>
      <w:r w:rsidRPr="00514268">
        <w:rPr>
          <w:rFonts w:ascii="Times New Roman" w:eastAsia="Times New Roman" w:hAnsi="Times New Roman" w:cs="Times New Roman"/>
          <w:sz w:val="24"/>
          <w:szCs w:val="24"/>
        </w:rPr>
        <w:t xml:space="preserve">As the term suggests, association is a </w:t>
      </w:r>
      <w:r w:rsidR="0055333B">
        <w:rPr>
          <w:rFonts w:ascii="Times New Roman" w:eastAsia="Times New Roman" w:hAnsi="Times New Roman" w:cs="Times New Roman"/>
          <w:sz w:val="24"/>
          <w:szCs w:val="24"/>
        </w:rPr>
        <w:t>data mining method where the analyst looks</w:t>
      </w:r>
      <w:r w:rsidRPr="00514268">
        <w:rPr>
          <w:rFonts w:ascii="Times New Roman" w:eastAsia="Times New Roman" w:hAnsi="Times New Roman" w:cs="Times New Roman"/>
          <w:sz w:val="24"/>
          <w:szCs w:val="24"/>
        </w:rPr>
        <w:t xml:space="preserve"> for correlations or relationships between data points (</w:t>
      </w:r>
      <w:r w:rsidRPr="00514268">
        <w:rPr>
          <w:rFonts w:ascii="Times New Roman" w:eastAsia="Times New Roman" w:hAnsi="Times New Roman" w:cs="Times New Roman"/>
          <w:color w:val="222222"/>
          <w:sz w:val="24"/>
          <w:szCs w:val="24"/>
          <w:highlight w:val="white"/>
        </w:rPr>
        <w:t xml:space="preserve">Surya Narayana </w:t>
      </w:r>
      <w:r w:rsidRPr="00514268">
        <w:rPr>
          <w:rFonts w:ascii="Times New Roman" w:eastAsia="Times New Roman" w:hAnsi="Times New Roman" w:cs="Times New Roman"/>
          <w:i/>
          <w:color w:val="222222"/>
          <w:sz w:val="24"/>
          <w:szCs w:val="24"/>
          <w:highlight w:val="white"/>
        </w:rPr>
        <w:t>et al</w:t>
      </w:r>
      <w:r w:rsidRPr="00514268">
        <w:rPr>
          <w:rFonts w:ascii="Times New Roman" w:eastAsia="Times New Roman" w:hAnsi="Times New Roman" w:cs="Times New Roman"/>
          <w:color w:val="222222"/>
          <w:sz w:val="24"/>
          <w:szCs w:val="24"/>
          <w:highlight w:val="white"/>
        </w:rPr>
        <w:t>., 2021</w:t>
      </w:r>
      <w:r w:rsidRPr="00514268">
        <w:rPr>
          <w:rFonts w:ascii="Times New Roman" w:eastAsia="Times New Roman" w:hAnsi="Times New Roman" w:cs="Times New Roman"/>
          <w:sz w:val="24"/>
          <w:szCs w:val="24"/>
        </w:rPr>
        <w:t xml:space="preserve">). This is useful, especially in </w:t>
      </w:r>
      <w:r w:rsidR="000574D8">
        <w:rPr>
          <w:rFonts w:ascii="Times New Roman" w:eastAsia="Times New Roman" w:hAnsi="Times New Roman" w:cs="Times New Roman"/>
          <w:sz w:val="24"/>
          <w:szCs w:val="24"/>
        </w:rPr>
        <w:t>deriving</w:t>
      </w:r>
      <w:r w:rsidRPr="00514268">
        <w:rPr>
          <w:rFonts w:ascii="Times New Roman" w:eastAsia="Times New Roman" w:hAnsi="Times New Roman" w:cs="Times New Roman"/>
          <w:sz w:val="24"/>
          <w:szCs w:val="24"/>
        </w:rPr>
        <w:t xml:space="preserve"> hidden insights that are usually overlooked</w:t>
      </w:r>
      <w:r w:rsidR="0055333B">
        <w:rPr>
          <w:rFonts w:ascii="Times New Roman" w:eastAsia="Times New Roman" w:hAnsi="Times New Roman" w:cs="Times New Roman"/>
          <w:sz w:val="24"/>
          <w:szCs w:val="24"/>
        </w:rPr>
        <w:t>,</w:t>
      </w:r>
      <w:r w:rsidRPr="00514268">
        <w:rPr>
          <w:rFonts w:ascii="Times New Roman" w:eastAsia="Times New Roman" w:hAnsi="Times New Roman" w:cs="Times New Roman"/>
          <w:sz w:val="24"/>
          <w:szCs w:val="24"/>
        </w:rPr>
        <w:t xml:space="preserve"> which may reveal useful information. The method is prominent in the marketing segments and building companies' strategies that drive more income by adjusting variables accordingly. Associations can be single-dimensional, where one specific data point is focused on concerning time. It can also be multi-dimensional, where the focus is widened between multiple variables and their coexisting relationships.</w:t>
      </w:r>
    </w:p>
    <w:p w14:paraId="49F90C8D" w14:textId="53786F9E" w:rsidR="00E13147"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b/>
          <w:sz w:val="24"/>
          <w:szCs w:val="24"/>
        </w:rPr>
        <w:t xml:space="preserve">Visualisation: </w:t>
      </w:r>
      <w:r w:rsidRPr="00514268">
        <w:rPr>
          <w:rFonts w:ascii="Times New Roman" w:eastAsia="Times New Roman" w:hAnsi="Times New Roman" w:cs="Times New Roman"/>
          <w:sz w:val="24"/>
          <w:szCs w:val="24"/>
        </w:rPr>
        <w:t xml:space="preserve">The transformation of data points into a graphical format is a justified </w:t>
      </w:r>
      <w:r w:rsidR="000574D8">
        <w:rPr>
          <w:rFonts w:ascii="Times New Roman" w:eastAsia="Times New Roman" w:hAnsi="Times New Roman" w:cs="Times New Roman"/>
          <w:sz w:val="24"/>
          <w:szCs w:val="24"/>
        </w:rPr>
        <w:t>data mining method</w:t>
      </w:r>
      <w:r w:rsidRPr="00514268">
        <w:rPr>
          <w:rFonts w:ascii="Times New Roman" w:eastAsia="Times New Roman" w:hAnsi="Times New Roman" w:cs="Times New Roman"/>
          <w:sz w:val="24"/>
          <w:szCs w:val="24"/>
        </w:rPr>
        <w:t xml:space="preserve"> (Inusah </w:t>
      </w:r>
      <w:r w:rsidRPr="00514268">
        <w:rPr>
          <w:rFonts w:ascii="Times New Roman" w:eastAsia="Times New Roman" w:hAnsi="Times New Roman" w:cs="Times New Roman"/>
          <w:i/>
          <w:sz w:val="24"/>
          <w:szCs w:val="24"/>
        </w:rPr>
        <w:t>et al</w:t>
      </w:r>
      <w:r w:rsidRPr="00514268">
        <w:rPr>
          <w:rFonts w:ascii="Times New Roman" w:eastAsia="Times New Roman" w:hAnsi="Times New Roman" w:cs="Times New Roman"/>
          <w:sz w:val="24"/>
          <w:szCs w:val="24"/>
        </w:rPr>
        <w:t xml:space="preserve">., 2022). This is essential in any sort of business, large or small, to be able to communicate efficiently with the stakeholders. Business operations are more optimal with increased communication efficiency, </w:t>
      </w:r>
      <w:r w:rsidR="009D60B3">
        <w:rPr>
          <w:rFonts w:ascii="Times New Roman" w:eastAsia="Times New Roman" w:hAnsi="Times New Roman" w:cs="Times New Roman"/>
          <w:sz w:val="24"/>
          <w:szCs w:val="24"/>
        </w:rPr>
        <w:t>which</w:t>
      </w:r>
      <w:r w:rsidRPr="00514268">
        <w:rPr>
          <w:rFonts w:ascii="Times New Roman" w:eastAsia="Times New Roman" w:hAnsi="Times New Roman" w:cs="Times New Roman"/>
          <w:sz w:val="24"/>
          <w:szCs w:val="24"/>
        </w:rPr>
        <w:t xml:space="preserve"> is achieved through visual reports. Data visualisation can take the form of comparisons, histograms, heat maps, density plots, correlation plots and so on, depending on the type of information that needs to be contemplated.  </w:t>
      </w:r>
    </w:p>
    <w:p w14:paraId="1BD74DA7" w14:textId="77777777" w:rsidR="009D60B3" w:rsidRPr="00514268" w:rsidRDefault="009D60B3" w:rsidP="00514268">
      <w:pPr>
        <w:pStyle w:val="Normal1"/>
        <w:spacing w:line="360" w:lineRule="auto"/>
        <w:jc w:val="both"/>
        <w:rPr>
          <w:rFonts w:ascii="Times New Roman" w:eastAsia="Times New Roman" w:hAnsi="Times New Roman" w:cs="Times New Roman"/>
          <w:sz w:val="24"/>
          <w:szCs w:val="24"/>
        </w:rPr>
      </w:pPr>
    </w:p>
    <w:p w14:paraId="72635A48"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Text Mining</w:t>
      </w:r>
    </w:p>
    <w:p w14:paraId="688B6CEC" w14:textId="15517849" w:rsidR="00E13147"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Like numerals, text and characters are also part of the large amounts of data that are used regularly. Text mining is </w:t>
      </w:r>
      <w:r w:rsidR="00027ACD">
        <w:rPr>
          <w:rFonts w:ascii="Times New Roman" w:eastAsia="Times New Roman" w:hAnsi="Times New Roman" w:cs="Times New Roman"/>
          <w:sz w:val="24"/>
          <w:szCs w:val="24"/>
        </w:rPr>
        <w:t>retrieving or extracting</w:t>
      </w:r>
      <w:r w:rsidRPr="00514268">
        <w:rPr>
          <w:rFonts w:ascii="Times New Roman" w:eastAsia="Times New Roman" w:hAnsi="Times New Roman" w:cs="Times New Roman"/>
          <w:sz w:val="24"/>
          <w:szCs w:val="24"/>
        </w:rPr>
        <w:t xml:space="preserve"> meaningful insights from unstructured textual data in databases. It is a type of data mining relevant to textual data and is related to the techniques of "Natural Language Processing". Data mining, if associated with textual formats, allows businesses to gain insights from </w:t>
      </w:r>
      <w:r w:rsidR="007437C8">
        <w:rPr>
          <w:rFonts w:ascii="Times New Roman" w:eastAsia="Times New Roman" w:hAnsi="Times New Roman" w:cs="Times New Roman"/>
          <w:sz w:val="24"/>
          <w:szCs w:val="24"/>
        </w:rPr>
        <w:t>customer feedback, articles, journals, social media or news sources</w:t>
      </w:r>
      <w:r w:rsidRPr="00514268">
        <w:rPr>
          <w:rFonts w:ascii="Times New Roman" w:eastAsia="Times New Roman" w:hAnsi="Times New Roman" w:cs="Times New Roman"/>
          <w:sz w:val="24"/>
          <w:szCs w:val="24"/>
        </w:rPr>
        <w:t xml:space="preserve">.   While several benefits of text mining could be the cost-effectiveness, a diverse range of applications and ability to tackle large datasets, the main downsides could be the introduction of noise in the outcome and the requirement of highly advanced skills. Some of the methods of text mining are mentioned below. </w:t>
      </w:r>
    </w:p>
    <w:p w14:paraId="0D196D69" w14:textId="77777777" w:rsidR="007437C8" w:rsidRPr="00514268" w:rsidRDefault="007437C8" w:rsidP="00514268">
      <w:pPr>
        <w:pStyle w:val="Normal1"/>
        <w:spacing w:line="360" w:lineRule="auto"/>
        <w:jc w:val="both"/>
        <w:rPr>
          <w:rFonts w:ascii="Times New Roman" w:eastAsia="Times New Roman" w:hAnsi="Times New Roman" w:cs="Times New Roman"/>
          <w:sz w:val="24"/>
          <w:szCs w:val="24"/>
        </w:rPr>
      </w:pPr>
    </w:p>
    <w:p w14:paraId="62141A14" w14:textId="0DBBD4F0" w:rsidR="007437C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Automatic Document Classification</w:t>
      </w:r>
    </w:p>
    <w:p w14:paraId="47DE81CF" w14:textId="71804CED"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In this method of text mining, a large number of online documents and textual formats can be categorised based on certain attributes. Classification of documents is based on categorisation, identification and analysis of the documents. The classification of textual formats can be done by supervised techniques such as labelling, unsupervised techniques such as clustering, or rule-based techniques such as sentiment analysis. </w:t>
      </w:r>
    </w:p>
    <w:p w14:paraId="3E26C781" w14:textId="79E4B70D" w:rsidR="00E13147" w:rsidRPr="00514268" w:rsidRDefault="009C1D26" w:rsidP="00514268">
      <w:pPr>
        <w:pStyle w:val="Normal1"/>
        <w:spacing w:line="360" w:lineRule="auto"/>
        <w:jc w:val="both"/>
        <w:rPr>
          <w:rFonts w:ascii="Times New Roman" w:eastAsia="Times New Roman" w:hAnsi="Times New Roman" w:cs="Times New Roman"/>
          <w:sz w:val="24"/>
          <w:szCs w:val="24"/>
        </w:rPr>
      </w:pPr>
      <w:r w:rsidRPr="00514268">
        <w:rPr>
          <w:rFonts w:ascii="Times New Roman" w:eastAsia="Times New Roman" w:hAnsi="Times New Roman" w:cs="Times New Roman"/>
          <w:b/>
          <w:sz w:val="24"/>
          <w:szCs w:val="24"/>
        </w:rPr>
        <w:t xml:space="preserve">Keyword-Based Association: </w:t>
      </w:r>
      <w:r w:rsidRPr="00514268">
        <w:rPr>
          <w:rFonts w:ascii="Times New Roman" w:eastAsia="Times New Roman" w:hAnsi="Times New Roman" w:cs="Times New Roman"/>
          <w:sz w:val="24"/>
          <w:szCs w:val="24"/>
        </w:rPr>
        <w:t>This technique specialises in considering certain keywords and analysing the behaviour and correlation among them. First, the preprocessing stage is dealt with and later the correlation between the keywords is established. This is a very time-efficient method</w:t>
      </w:r>
      <w:r w:rsidR="007437C8">
        <w:rPr>
          <w:rFonts w:ascii="Times New Roman" w:eastAsia="Times New Roman" w:hAnsi="Times New Roman" w:cs="Times New Roman"/>
          <w:sz w:val="24"/>
          <w:szCs w:val="24"/>
        </w:rPr>
        <w:t>,</w:t>
      </w:r>
      <w:r w:rsidRPr="00514268">
        <w:rPr>
          <w:rFonts w:ascii="Times New Roman" w:eastAsia="Times New Roman" w:hAnsi="Times New Roman" w:cs="Times New Roman"/>
          <w:sz w:val="24"/>
          <w:szCs w:val="24"/>
        </w:rPr>
        <w:t xml:space="preserve"> as no manual effort is required. </w:t>
      </w:r>
    </w:p>
    <w:p w14:paraId="70C06984" w14:textId="77777777" w:rsidR="00E13147" w:rsidRPr="00514268" w:rsidRDefault="009C1D26" w:rsidP="000226B1">
      <w:pPr>
        <w:pStyle w:val="Heading2"/>
      </w:pPr>
      <w:bookmarkStart w:id="12" w:name="_Toc140313611"/>
      <w:r w:rsidRPr="00514268">
        <w:t>2.7</w:t>
      </w:r>
      <w:r w:rsidR="000226B1">
        <w:t>. Advantages and Disadvantages of SPSS and Excel</w:t>
      </w:r>
      <w:bookmarkEnd w:id="12"/>
      <w:r w:rsidR="000226B1">
        <w:t xml:space="preserve"> </w:t>
      </w:r>
      <w:r w:rsidRPr="00514268">
        <w:t xml:space="preserve"> </w:t>
      </w:r>
    </w:p>
    <w:p w14:paraId="209CDC00" w14:textId="77777777" w:rsidR="00E13147" w:rsidRPr="00514268" w:rsidRDefault="009C1D26" w:rsidP="00514268">
      <w:pPr>
        <w:pStyle w:val="Normal1"/>
        <w:spacing w:line="360" w:lineRule="auto"/>
        <w:jc w:val="both"/>
        <w:rPr>
          <w:rFonts w:ascii="Times New Roman" w:eastAsia="Times New Roman" w:hAnsi="Times New Roman" w:cs="Times New Roman"/>
          <w:b/>
          <w:sz w:val="24"/>
          <w:szCs w:val="24"/>
        </w:rPr>
      </w:pPr>
      <w:r w:rsidRPr="00514268">
        <w:rPr>
          <w:rFonts w:ascii="Times New Roman" w:eastAsia="Times New Roman" w:hAnsi="Times New Roman" w:cs="Times New Roman"/>
          <w:b/>
          <w:sz w:val="24"/>
          <w:szCs w:val="24"/>
        </w:rPr>
        <w:t xml:space="preserve">SPSS </w:t>
      </w:r>
    </w:p>
    <w:p w14:paraId="3CB0A6F8" w14:textId="7F36FB65" w:rsidR="00E13147" w:rsidRDefault="009C1D26"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b/>
          <w:sz w:val="24"/>
          <w:szCs w:val="24"/>
        </w:rPr>
        <w:t xml:space="preserve">“SPSS (Statistical Package for the Social Sciences)” </w:t>
      </w:r>
      <w:r w:rsidRPr="00514268">
        <w:rPr>
          <w:rFonts w:ascii="Times New Roman" w:eastAsia="Times New Roman" w:hAnsi="Times New Roman" w:cs="Times New Roman"/>
          <w:sz w:val="24"/>
          <w:szCs w:val="24"/>
        </w:rPr>
        <w:t>is an accumulation of statistical software used primarily in social sciences, such as education, economics and healthcare. The easier use of statistical software is its primary feature, whereas other features include data documentation and management data (</w:t>
      </w:r>
      <w:r w:rsidRPr="00514268">
        <w:rPr>
          <w:rFonts w:ascii="Times New Roman" w:eastAsia="Times New Roman" w:hAnsi="Times New Roman" w:cs="Times New Roman"/>
          <w:color w:val="222222"/>
          <w:sz w:val="24"/>
          <w:szCs w:val="24"/>
          <w:highlight w:val="white"/>
        </w:rPr>
        <w:t xml:space="preserve">Rahman and Muktadir, 2021). </w:t>
      </w:r>
      <w:r w:rsidR="00E24117">
        <w:rPr>
          <w:rFonts w:ascii="Times New Roman" w:eastAsia="Times New Roman" w:hAnsi="Times New Roman" w:cs="Times New Roman"/>
          <w:color w:val="222222"/>
          <w:sz w:val="24"/>
          <w:szCs w:val="24"/>
          <w:highlight w:val="white"/>
        </w:rPr>
        <w:t>SPSS supports relational databases, spreadsheets and textual formats</w:t>
      </w:r>
      <w:r w:rsidRPr="00514268">
        <w:rPr>
          <w:rFonts w:ascii="Times New Roman" w:eastAsia="Times New Roman" w:hAnsi="Times New Roman" w:cs="Times New Roman"/>
          <w:color w:val="222222"/>
          <w:sz w:val="24"/>
          <w:szCs w:val="24"/>
          <w:highlight w:val="white"/>
        </w:rPr>
        <w:t xml:space="preserve"> for predictive and descriptive analysis. </w:t>
      </w:r>
    </w:p>
    <w:p w14:paraId="5F5256EC" w14:textId="77777777" w:rsidR="00E24117" w:rsidRPr="00514268" w:rsidRDefault="00E24117" w:rsidP="00514268">
      <w:pPr>
        <w:pStyle w:val="Normal1"/>
        <w:spacing w:line="360" w:lineRule="auto"/>
        <w:jc w:val="both"/>
        <w:rPr>
          <w:rFonts w:ascii="Times New Roman" w:eastAsia="Times New Roman" w:hAnsi="Times New Roman" w:cs="Times New Roman"/>
          <w:color w:val="222222"/>
          <w:sz w:val="24"/>
          <w:szCs w:val="24"/>
          <w:highlight w:val="white"/>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13147" w:rsidRPr="00514268" w14:paraId="7594FD42" w14:textId="77777777">
        <w:tc>
          <w:tcPr>
            <w:tcW w:w="4680" w:type="dxa"/>
            <w:shd w:val="clear" w:color="auto" w:fill="auto"/>
            <w:tcMar>
              <w:top w:w="100" w:type="dxa"/>
              <w:left w:w="100" w:type="dxa"/>
              <w:bottom w:w="100" w:type="dxa"/>
              <w:right w:w="100" w:type="dxa"/>
            </w:tcMar>
          </w:tcPr>
          <w:p w14:paraId="6002500F" w14:textId="77777777" w:rsidR="00E13147" w:rsidRPr="00E24117" w:rsidRDefault="009C1D26" w:rsidP="00514268">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8"/>
                <w:szCs w:val="28"/>
                <w:highlight w:val="white"/>
              </w:rPr>
            </w:pPr>
            <w:r w:rsidRPr="00E24117">
              <w:rPr>
                <w:rFonts w:ascii="Times New Roman" w:eastAsia="Times New Roman" w:hAnsi="Times New Roman" w:cs="Times New Roman"/>
                <w:b/>
                <w:color w:val="222222"/>
                <w:sz w:val="28"/>
                <w:szCs w:val="28"/>
                <w:highlight w:val="lightGray"/>
              </w:rPr>
              <w:t>Advantages of SPSS</w:t>
            </w:r>
          </w:p>
        </w:tc>
        <w:tc>
          <w:tcPr>
            <w:tcW w:w="4680" w:type="dxa"/>
            <w:shd w:val="clear" w:color="auto" w:fill="auto"/>
            <w:tcMar>
              <w:top w:w="100" w:type="dxa"/>
              <w:left w:w="100" w:type="dxa"/>
              <w:bottom w:w="100" w:type="dxa"/>
              <w:right w:w="100" w:type="dxa"/>
            </w:tcMar>
          </w:tcPr>
          <w:p w14:paraId="53C632BA" w14:textId="77777777" w:rsidR="00E13147" w:rsidRPr="00E24117" w:rsidRDefault="009C1D26" w:rsidP="00514268">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222222"/>
                <w:sz w:val="28"/>
                <w:szCs w:val="28"/>
                <w:highlight w:val="white"/>
              </w:rPr>
            </w:pPr>
            <w:r w:rsidRPr="00E24117">
              <w:rPr>
                <w:rFonts w:ascii="Times New Roman" w:eastAsia="Times New Roman" w:hAnsi="Times New Roman" w:cs="Times New Roman"/>
                <w:b/>
                <w:color w:val="222222"/>
                <w:sz w:val="28"/>
                <w:szCs w:val="28"/>
                <w:highlight w:val="lightGray"/>
              </w:rPr>
              <w:t>Disadvantages of SPSS</w:t>
            </w:r>
          </w:p>
        </w:tc>
      </w:tr>
      <w:tr w:rsidR="00E13147" w:rsidRPr="00514268" w14:paraId="4D75B430" w14:textId="77777777">
        <w:tc>
          <w:tcPr>
            <w:tcW w:w="4680" w:type="dxa"/>
            <w:shd w:val="clear" w:color="auto" w:fill="auto"/>
            <w:tcMar>
              <w:top w:w="100" w:type="dxa"/>
              <w:left w:w="100" w:type="dxa"/>
              <w:bottom w:w="100" w:type="dxa"/>
              <w:right w:w="100" w:type="dxa"/>
            </w:tcMar>
          </w:tcPr>
          <w:p w14:paraId="6FC4B832" w14:textId="74DD7486" w:rsidR="00E13147" w:rsidRPr="00514268" w:rsidRDefault="009C1D26" w:rsidP="00514268">
            <w:pPr>
              <w:pStyle w:val="Normal1"/>
              <w:widowControl w:val="0"/>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The main advantage of SPSS is the user-friendly GUI (Graphical User Interface)</w:t>
            </w:r>
            <w:r w:rsidR="00E24117">
              <w:rPr>
                <w:rFonts w:ascii="Times New Roman" w:eastAsia="Times New Roman" w:hAnsi="Times New Roman" w:cs="Times New Roman"/>
                <w:color w:val="222222"/>
                <w:sz w:val="24"/>
                <w:szCs w:val="24"/>
                <w:highlight w:val="white"/>
              </w:rPr>
              <w:t>,</w:t>
            </w:r>
            <w:r w:rsidRPr="00514268">
              <w:rPr>
                <w:rFonts w:ascii="Times New Roman" w:eastAsia="Times New Roman" w:hAnsi="Times New Roman" w:cs="Times New Roman"/>
                <w:color w:val="222222"/>
                <w:sz w:val="24"/>
                <w:szCs w:val="24"/>
                <w:highlight w:val="white"/>
              </w:rPr>
              <w:t xml:space="preserve"> which has maximum capabilities. </w:t>
            </w:r>
          </w:p>
          <w:p w14:paraId="68DB53AB" w14:textId="77777777" w:rsidR="00E13147" w:rsidRPr="00514268" w:rsidRDefault="009C1D26" w:rsidP="00514268">
            <w:pPr>
              <w:pStyle w:val="Normal1"/>
              <w:widowControl w:val="0"/>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A deeper statistical capability is instilled in the software package, which allows smarter sensing of data, such as the ability to form variables by reading information. A wider array of statistical extensions are already built-in this system.</w:t>
            </w:r>
          </w:p>
          <w:p w14:paraId="4125AA8D" w14:textId="77777777" w:rsidR="00E13147" w:rsidRPr="00514268" w:rsidRDefault="009C1D26" w:rsidP="00514268">
            <w:pPr>
              <w:pStyle w:val="Normal1"/>
              <w:widowControl w:val="0"/>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SPSS supports a lot of file formats such as Stata and SAS, along with spreadsheets. </w:t>
            </w:r>
          </w:p>
          <w:p w14:paraId="5D0CBE7C" w14:textId="77777777" w:rsidR="00E13147" w:rsidRPr="00514268" w:rsidRDefault="009C1D26" w:rsidP="00514268">
            <w:pPr>
              <w:pStyle w:val="Normal1"/>
              <w:widowControl w:val="0"/>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SPSS, with increased facilities, is also compatible which distinguishes it from other statistical software. It can operate on Windows, LINUX and Mac OS. </w:t>
            </w:r>
          </w:p>
          <w:p w14:paraId="4CF47E07" w14:textId="77777777" w:rsidR="00E13147" w:rsidRPr="00514268" w:rsidRDefault="009C1D26" w:rsidP="00514268">
            <w:pPr>
              <w:pStyle w:val="Normal1"/>
              <w:widowControl w:val="0"/>
              <w:numPr>
                <w:ilvl w:val="0"/>
                <w:numId w:val="1"/>
              </w:numPr>
              <w:pBdr>
                <w:top w:val="nil"/>
                <w:left w:val="nil"/>
                <w:bottom w:val="nil"/>
                <w:right w:val="nil"/>
                <w:between w:val="nil"/>
              </w:pBdr>
              <w:spacing w:line="360" w:lineRule="auto"/>
              <w:ind w:left="360"/>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Accuracy in predictive analysis of the target variable is achieved using SPSS, which is advantageous for researchers.   </w:t>
            </w:r>
          </w:p>
        </w:tc>
        <w:tc>
          <w:tcPr>
            <w:tcW w:w="4680" w:type="dxa"/>
            <w:shd w:val="clear" w:color="auto" w:fill="auto"/>
            <w:tcMar>
              <w:top w:w="100" w:type="dxa"/>
              <w:left w:w="100" w:type="dxa"/>
              <w:bottom w:w="100" w:type="dxa"/>
              <w:right w:w="100" w:type="dxa"/>
            </w:tcMar>
          </w:tcPr>
          <w:p w14:paraId="5A93AA5C" w14:textId="77777777" w:rsidR="00E13147" w:rsidRPr="00514268" w:rsidRDefault="009C1D26" w:rsidP="00514268">
            <w:pPr>
              <w:pStyle w:val="Normal1"/>
              <w:widowControl w:val="0"/>
              <w:numPr>
                <w:ilvl w:val="0"/>
                <w:numId w:val="4"/>
              </w:numPr>
              <w:pBdr>
                <w:top w:val="nil"/>
                <w:left w:val="nil"/>
                <w:bottom w:val="nil"/>
                <w:right w:val="nil"/>
                <w:between w:val="nil"/>
              </w:pBdr>
              <w:spacing w:line="360" w:lineRule="auto"/>
              <w:ind w:left="360"/>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The commercial licence is a major disadvantage concerning the software package, given its lucrative perks. For many sections, it can be costly even after discounts. </w:t>
            </w:r>
          </w:p>
          <w:p w14:paraId="6DFB60C3" w14:textId="77777777" w:rsidR="00E13147" w:rsidRPr="00514268" w:rsidRDefault="009C1D26" w:rsidP="00514268">
            <w:pPr>
              <w:pStyle w:val="Normal1"/>
              <w:widowControl w:val="0"/>
              <w:numPr>
                <w:ilvl w:val="0"/>
                <w:numId w:val="4"/>
              </w:numPr>
              <w:pBdr>
                <w:top w:val="nil"/>
                <w:left w:val="nil"/>
                <w:bottom w:val="nil"/>
                <w:right w:val="nil"/>
                <w:between w:val="nil"/>
              </w:pBdr>
              <w:spacing w:line="360" w:lineRule="auto"/>
              <w:ind w:left="360"/>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The visual graphs in the output are not so easily customisable as compared to other frameworks like Excel, which can be problematic. </w:t>
            </w:r>
          </w:p>
          <w:p w14:paraId="5FBC14C5" w14:textId="7FA5086C" w:rsidR="00E13147" w:rsidRPr="00514268" w:rsidRDefault="009C1D26" w:rsidP="00514268">
            <w:pPr>
              <w:pStyle w:val="Normal1"/>
              <w:widowControl w:val="0"/>
              <w:numPr>
                <w:ilvl w:val="0"/>
                <w:numId w:val="4"/>
              </w:numPr>
              <w:pBdr>
                <w:top w:val="nil"/>
                <w:left w:val="nil"/>
                <w:bottom w:val="nil"/>
                <w:right w:val="nil"/>
                <w:between w:val="nil"/>
              </w:pBdr>
              <w:spacing w:line="360" w:lineRule="auto"/>
              <w:ind w:left="360"/>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Some of the modules and add-ons are not easy in terms of usability. Also, the program might have slow-running issues</w:t>
            </w:r>
            <w:r w:rsidR="00A555E5">
              <w:rPr>
                <w:rFonts w:ascii="Times New Roman" w:eastAsia="Times New Roman" w:hAnsi="Times New Roman" w:cs="Times New Roman"/>
                <w:color w:val="222222"/>
                <w:sz w:val="24"/>
                <w:szCs w:val="24"/>
                <w:highlight w:val="white"/>
              </w:rPr>
              <w:t>,</w:t>
            </w:r>
            <w:r w:rsidRPr="00514268">
              <w:rPr>
                <w:rFonts w:ascii="Times New Roman" w:eastAsia="Times New Roman" w:hAnsi="Times New Roman" w:cs="Times New Roman"/>
                <w:color w:val="222222"/>
                <w:sz w:val="24"/>
                <w:szCs w:val="24"/>
                <w:highlight w:val="white"/>
              </w:rPr>
              <w:t xml:space="preserve"> given its heavy consumption due to such add-ons. </w:t>
            </w:r>
          </w:p>
        </w:tc>
      </w:tr>
    </w:tbl>
    <w:p w14:paraId="08DE027C" w14:textId="77777777" w:rsidR="00E24117" w:rsidRDefault="00E24117" w:rsidP="00514268">
      <w:pPr>
        <w:pStyle w:val="Normal1"/>
        <w:spacing w:line="360" w:lineRule="auto"/>
        <w:jc w:val="both"/>
        <w:rPr>
          <w:rFonts w:ascii="Times New Roman" w:eastAsia="Times New Roman" w:hAnsi="Times New Roman" w:cs="Times New Roman"/>
          <w:b/>
          <w:color w:val="222222"/>
          <w:sz w:val="24"/>
          <w:szCs w:val="24"/>
          <w:highlight w:val="white"/>
        </w:rPr>
      </w:pPr>
    </w:p>
    <w:p w14:paraId="235E132C" w14:textId="77777777" w:rsidR="00F5716A" w:rsidRDefault="00F5716A" w:rsidP="00514268">
      <w:pPr>
        <w:pStyle w:val="Normal1"/>
        <w:spacing w:line="360" w:lineRule="auto"/>
        <w:jc w:val="both"/>
        <w:rPr>
          <w:rFonts w:ascii="Times New Roman" w:eastAsia="Times New Roman" w:hAnsi="Times New Roman" w:cs="Times New Roman"/>
          <w:b/>
          <w:color w:val="222222"/>
          <w:sz w:val="24"/>
          <w:szCs w:val="24"/>
          <w:highlight w:val="white"/>
        </w:rPr>
      </w:pPr>
    </w:p>
    <w:p w14:paraId="2BFE12CB" w14:textId="77777777" w:rsidR="007056A0" w:rsidRDefault="007056A0" w:rsidP="00514268">
      <w:pPr>
        <w:pStyle w:val="Normal1"/>
        <w:spacing w:line="360" w:lineRule="auto"/>
        <w:jc w:val="both"/>
        <w:rPr>
          <w:rFonts w:ascii="Times New Roman" w:eastAsia="Times New Roman" w:hAnsi="Times New Roman" w:cs="Times New Roman"/>
          <w:b/>
          <w:color w:val="222222"/>
          <w:sz w:val="24"/>
          <w:szCs w:val="24"/>
          <w:highlight w:val="white"/>
        </w:rPr>
      </w:pPr>
    </w:p>
    <w:p w14:paraId="378E817C" w14:textId="19DF70FB" w:rsidR="00E13147" w:rsidRPr="00514268" w:rsidRDefault="009C1D26" w:rsidP="00514268">
      <w:pPr>
        <w:pStyle w:val="Normal1"/>
        <w:spacing w:line="360" w:lineRule="auto"/>
        <w:jc w:val="both"/>
        <w:rPr>
          <w:rFonts w:ascii="Times New Roman" w:eastAsia="Times New Roman" w:hAnsi="Times New Roman" w:cs="Times New Roman"/>
          <w:b/>
          <w:color w:val="222222"/>
          <w:sz w:val="24"/>
          <w:szCs w:val="24"/>
          <w:highlight w:val="white"/>
        </w:rPr>
      </w:pPr>
      <w:r w:rsidRPr="00514268">
        <w:rPr>
          <w:rFonts w:ascii="Times New Roman" w:eastAsia="Times New Roman" w:hAnsi="Times New Roman" w:cs="Times New Roman"/>
          <w:b/>
          <w:color w:val="222222"/>
          <w:sz w:val="24"/>
          <w:szCs w:val="24"/>
          <w:highlight w:val="white"/>
        </w:rPr>
        <w:t>Microsoft Excel</w:t>
      </w:r>
    </w:p>
    <w:p w14:paraId="710A4909" w14:textId="16B8C5BB" w:rsidR="00E13147" w:rsidRDefault="009C1D26" w:rsidP="00514268">
      <w:pPr>
        <w:pStyle w:val="Normal1"/>
        <w:spacing w:line="360" w:lineRule="auto"/>
        <w:jc w:val="both"/>
        <w:rPr>
          <w:rFonts w:ascii="Times New Roman" w:eastAsia="Times New Roman" w:hAnsi="Times New Roman" w:cs="Times New Roman"/>
          <w:color w:val="222222"/>
          <w:sz w:val="24"/>
          <w:szCs w:val="24"/>
        </w:rPr>
      </w:pPr>
      <w:r w:rsidRPr="00514268">
        <w:rPr>
          <w:rFonts w:ascii="Times New Roman" w:eastAsia="Times New Roman" w:hAnsi="Times New Roman" w:cs="Times New Roman"/>
          <w:color w:val="222222"/>
          <w:sz w:val="24"/>
          <w:szCs w:val="24"/>
          <w:highlight w:val="white"/>
        </w:rPr>
        <w:t xml:space="preserve">Excel is a software developed by Microsoft that allows users to clean, store and analyse data by providing a spreadsheet environment (Rouse, 2020). The analysis and visualisation of data can be done using a diverse range of formulas, functions and charts. Compatible with "Microsoft Windows" and "Mac OS", various features of the software </w:t>
      </w:r>
      <w:r w:rsidR="00F5716A">
        <w:rPr>
          <w:rFonts w:ascii="Times New Roman" w:eastAsia="Times New Roman" w:hAnsi="Times New Roman" w:cs="Times New Roman"/>
          <w:color w:val="222222"/>
          <w:sz w:val="24"/>
          <w:szCs w:val="24"/>
          <w:highlight w:val="white"/>
        </w:rPr>
        <w:t>encapsulate</w:t>
      </w:r>
      <w:r w:rsidRPr="00514268">
        <w:rPr>
          <w:rFonts w:ascii="Times New Roman" w:eastAsia="Times New Roman" w:hAnsi="Times New Roman" w:cs="Times New Roman"/>
          <w:color w:val="222222"/>
          <w:sz w:val="24"/>
          <w:szCs w:val="24"/>
          <w:highlight w:val="white"/>
        </w:rPr>
        <w:t xml:space="preserve"> cell formatting, formulas and functions, PIVOT table, graphs and charts, management and CRM. Excel can be used for inserting, validating, filtering, sorting, analysing and visualising data in a structured manner. Its user-friendly attribute enabled it as a mainstream software for statistical purposes. </w:t>
      </w:r>
    </w:p>
    <w:p w14:paraId="3EBF1CE1" w14:textId="77777777" w:rsidR="00F5716A" w:rsidRDefault="00F5716A" w:rsidP="00514268">
      <w:pPr>
        <w:pStyle w:val="Normal1"/>
        <w:spacing w:line="360" w:lineRule="auto"/>
        <w:jc w:val="both"/>
        <w:rPr>
          <w:rFonts w:ascii="Times New Roman" w:eastAsia="Times New Roman" w:hAnsi="Times New Roman" w:cs="Times New Roman"/>
          <w:b/>
          <w:sz w:val="24"/>
          <w:szCs w:val="24"/>
        </w:rPr>
      </w:pPr>
    </w:p>
    <w:p w14:paraId="0509B7D7" w14:textId="77777777" w:rsidR="007056A0" w:rsidRPr="00514268" w:rsidRDefault="007056A0" w:rsidP="00514268">
      <w:pPr>
        <w:pStyle w:val="Normal1"/>
        <w:spacing w:line="360" w:lineRule="auto"/>
        <w:jc w:val="both"/>
        <w:rPr>
          <w:rFonts w:ascii="Times New Roman" w:eastAsia="Times New Roman" w:hAnsi="Times New Roman" w:cs="Times New Roman"/>
          <w:b/>
          <w:sz w:val="24"/>
          <w:szCs w:val="24"/>
        </w:rPr>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13147" w:rsidRPr="00514268" w14:paraId="496F2754" w14:textId="77777777">
        <w:tc>
          <w:tcPr>
            <w:tcW w:w="4680" w:type="dxa"/>
            <w:shd w:val="clear" w:color="auto" w:fill="auto"/>
            <w:tcMar>
              <w:top w:w="100" w:type="dxa"/>
              <w:left w:w="100" w:type="dxa"/>
              <w:bottom w:w="100" w:type="dxa"/>
              <w:right w:w="100" w:type="dxa"/>
            </w:tcMar>
          </w:tcPr>
          <w:p w14:paraId="32A0DA0D" w14:textId="77777777" w:rsidR="00E13147" w:rsidRPr="00DE6019" w:rsidRDefault="009C1D26" w:rsidP="00514268">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DE6019">
              <w:rPr>
                <w:rFonts w:ascii="Times New Roman" w:eastAsia="Times New Roman" w:hAnsi="Times New Roman" w:cs="Times New Roman"/>
                <w:b/>
                <w:sz w:val="28"/>
                <w:szCs w:val="28"/>
                <w:highlight w:val="lightGray"/>
              </w:rPr>
              <w:t>Advantages of Excel</w:t>
            </w:r>
            <w:r w:rsidRPr="00DE6019">
              <w:rPr>
                <w:rFonts w:ascii="Times New Roman" w:eastAsia="Times New Roman" w:hAnsi="Times New Roman" w:cs="Times New Roman"/>
                <w:b/>
                <w:sz w:val="28"/>
                <w:szCs w:val="28"/>
              </w:rPr>
              <w:t xml:space="preserve"> </w:t>
            </w:r>
          </w:p>
        </w:tc>
        <w:tc>
          <w:tcPr>
            <w:tcW w:w="4680" w:type="dxa"/>
            <w:shd w:val="clear" w:color="auto" w:fill="auto"/>
            <w:tcMar>
              <w:top w:w="100" w:type="dxa"/>
              <w:left w:w="100" w:type="dxa"/>
              <w:bottom w:w="100" w:type="dxa"/>
              <w:right w:w="100" w:type="dxa"/>
            </w:tcMar>
          </w:tcPr>
          <w:p w14:paraId="5FDA0142" w14:textId="77777777" w:rsidR="00E13147" w:rsidRPr="00DE6019" w:rsidRDefault="009C1D26" w:rsidP="00514268">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DE6019">
              <w:rPr>
                <w:rFonts w:ascii="Times New Roman" w:eastAsia="Times New Roman" w:hAnsi="Times New Roman" w:cs="Times New Roman"/>
                <w:b/>
                <w:sz w:val="28"/>
                <w:szCs w:val="28"/>
                <w:highlight w:val="lightGray"/>
              </w:rPr>
              <w:t>Disadvantages of Excel</w:t>
            </w:r>
          </w:p>
        </w:tc>
      </w:tr>
      <w:tr w:rsidR="00E13147" w:rsidRPr="00514268" w14:paraId="23FAA238" w14:textId="77777777">
        <w:tc>
          <w:tcPr>
            <w:tcW w:w="4680" w:type="dxa"/>
            <w:shd w:val="clear" w:color="auto" w:fill="auto"/>
            <w:tcMar>
              <w:top w:w="100" w:type="dxa"/>
              <w:left w:w="100" w:type="dxa"/>
              <w:bottom w:w="100" w:type="dxa"/>
              <w:right w:w="100" w:type="dxa"/>
            </w:tcMar>
          </w:tcPr>
          <w:p w14:paraId="4844A000" w14:textId="77777777" w:rsidR="00E13147" w:rsidRPr="00514268" w:rsidRDefault="009C1D26" w:rsidP="00514268">
            <w:pPr>
              <w:pStyle w:val="Normal1"/>
              <w:widowControl w:val="0"/>
              <w:numPr>
                <w:ilvl w:val="0"/>
                <w:numId w:val="3"/>
              </w:numPr>
              <w:pBdr>
                <w:top w:val="nil"/>
                <w:left w:val="nil"/>
                <w:bottom w:val="nil"/>
                <w:right w:val="nil"/>
                <w:between w:val="nil"/>
              </w:pBd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The advantage of Excel is the unlimited insertion of data, allowing it to be more frequent due to its simplicity. </w:t>
            </w:r>
          </w:p>
          <w:p w14:paraId="0BBAFBB7" w14:textId="25B16FA8" w:rsidR="00E13147" w:rsidRPr="00514268" w:rsidRDefault="009C1D26" w:rsidP="00514268">
            <w:pPr>
              <w:pStyle w:val="Normal1"/>
              <w:widowControl w:val="0"/>
              <w:numPr>
                <w:ilvl w:val="0"/>
                <w:numId w:val="3"/>
              </w:numPr>
              <w:pBdr>
                <w:top w:val="nil"/>
                <w:left w:val="nil"/>
                <w:bottom w:val="nil"/>
                <w:right w:val="nil"/>
                <w:between w:val="nil"/>
              </w:pBd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The formulas and functions allow the calculation and retrieval of data in a </w:t>
            </w:r>
            <w:r w:rsidR="00DE6019">
              <w:rPr>
                <w:rFonts w:ascii="Times New Roman" w:eastAsia="Times New Roman" w:hAnsi="Times New Roman" w:cs="Times New Roman"/>
                <w:sz w:val="24"/>
                <w:szCs w:val="24"/>
              </w:rPr>
              <w:t>faster and more</w:t>
            </w:r>
            <w:r w:rsidRPr="00514268">
              <w:rPr>
                <w:rFonts w:ascii="Times New Roman" w:eastAsia="Times New Roman" w:hAnsi="Times New Roman" w:cs="Times New Roman"/>
                <w:sz w:val="24"/>
                <w:szCs w:val="24"/>
              </w:rPr>
              <w:t xml:space="preserve"> efficient manner. </w:t>
            </w:r>
          </w:p>
          <w:p w14:paraId="1F575B8C" w14:textId="77777777" w:rsidR="00E13147" w:rsidRPr="00514268" w:rsidRDefault="009C1D26" w:rsidP="00514268">
            <w:pPr>
              <w:pStyle w:val="Normal1"/>
              <w:widowControl w:val="0"/>
              <w:numPr>
                <w:ilvl w:val="0"/>
                <w:numId w:val="3"/>
              </w:numPr>
              <w:pBdr>
                <w:top w:val="nil"/>
                <w:left w:val="nil"/>
                <w:bottom w:val="nil"/>
                <w:right w:val="nil"/>
                <w:between w:val="nil"/>
              </w:pBd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Compared to traditional paperwork systems, the spreadsheet facility allows the organisation of multiple sheets in a single workbook which is more easily accessible. </w:t>
            </w:r>
          </w:p>
          <w:p w14:paraId="755FC8F2" w14:textId="77777777" w:rsidR="00E13147" w:rsidRPr="00514268" w:rsidRDefault="009C1D26" w:rsidP="00514268">
            <w:pPr>
              <w:pStyle w:val="Normal1"/>
              <w:widowControl w:val="0"/>
              <w:numPr>
                <w:ilvl w:val="0"/>
                <w:numId w:val="3"/>
              </w:numPr>
              <w:pBdr>
                <w:top w:val="nil"/>
                <w:left w:val="nil"/>
                <w:bottom w:val="nil"/>
                <w:right w:val="nil"/>
                <w:between w:val="nil"/>
              </w:pBd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Password protection allows the safety of datasets, and along with the user-friendly nature of the software, Excel stands out to be more conventional.  </w:t>
            </w:r>
          </w:p>
        </w:tc>
        <w:tc>
          <w:tcPr>
            <w:tcW w:w="4680" w:type="dxa"/>
            <w:shd w:val="clear" w:color="auto" w:fill="auto"/>
            <w:tcMar>
              <w:top w:w="100" w:type="dxa"/>
              <w:left w:w="100" w:type="dxa"/>
              <w:bottom w:w="100" w:type="dxa"/>
              <w:right w:w="100" w:type="dxa"/>
            </w:tcMar>
          </w:tcPr>
          <w:p w14:paraId="76ACE9DE" w14:textId="6E64BA85" w:rsidR="00E13147" w:rsidRPr="00514268" w:rsidRDefault="009C1D26" w:rsidP="00514268">
            <w:pPr>
              <w:pStyle w:val="Normal1"/>
              <w:widowControl w:val="0"/>
              <w:numPr>
                <w:ilvl w:val="0"/>
                <w:numId w:val="2"/>
              </w:numPr>
              <w:pBdr>
                <w:top w:val="nil"/>
                <w:left w:val="nil"/>
                <w:bottom w:val="nil"/>
                <w:right w:val="nil"/>
                <w:between w:val="nil"/>
              </w:pBd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The operational downfall occurs with the growth of data</w:t>
            </w:r>
            <w:r w:rsidR="00DE6019">
              <w:rPr>
                <w:rFonts w:ascii="Times New Roman" w:eastAsia="Times New Roman" w:hAnsi="Times New Roman" w:cs="Times New Roman"/>
                <w:sz w:val="24"/>
                <w:szCs w:val="24"/>
              </w:rPr>
              <w:t>,</w:t>
            </w:r>
            <w:r w:rsidRPr="00514268">
              <w:rPr>
                <w:rFonts w:ascii="Times New Roman" w:eastAsia="Times New Roman" w:hAnsi="Times New Roman" w:cs="Times New Roman"/>
                <w:sz w:val="24"/>
                <w:szCs w:val="24"/>
              </w:rPr>
              <w:t xml:space="preserve"> and the program turns slow with more add-ons and extensions. </w:t>
            </w:r>
          </w:p>
          <w:p w14:paraId="6294D086" w14:textId="437158B4" w:rsidR="00E13147" w:rsidRPr="00514268" w:rsidRDefault="009C1D26" w:rsidP="00514268">
            <w:pPr>
              <w:pStyle w:val="Normal1"/>
              <w:widowControl w:val="0"/>
              <w:numPr>
                <w:ilvl w:val="0"/>
                <w:numId w:val="2"/>
              </w:numPr>
              <w:pBdr>
                <w:top w:val="nil"/>
                <w:left w:val="nil"/>
                <w:bottom w:val="nil"/>
                <w:right w:val="nil"/>
                <w:between w:val="nil"/>
              </w:pBd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Most </w:t>
            </w:r>
            <w:r w:rsidR="00DE6019">
              <w:rPr>
                <w:rFonts w:ascii="Times New Roman" w:eastAsia="Times New Roman" w:hAnsi="Times New Roman" w:cs="Times New Roman"/>
                <w:sz w:val="24"/>
                <w:szCs w:val="24"/>
              </w:rPr>
              <w:t>advanced formulas and functions are unfamiliar to users, sometimes leading</w:t>
            </w:r>
            <w:r w:rsidRPr="00514268">
              <w:rPr>
                <w:rFonts w:ascii="Times New Roman" w:eastAsia="Times New Roman" w:hAnsi="Times New Roman" w:cs="Times New Roman"/>
                <w:sz w:val="24"/>
                <w:szCs w:val="24"/>
              </w:rPr>
              <w:t xml:space="preserve"> to learning from scratch. This leads to hectic reporting at times.  </w:t>
            </w:r>
          </w:p>
          <w:p w14:paraId="02108DA9" w14:textId="77777777" w:rsidR="00E13147" w:rsidRPr="00514268" w:rsidRDefault="009C1D26" w:rsidP="00514268">
            <w:pPr>
              <w:pStyle w:val="Normal1"/>
              <w:widowControl w:val="0"/>
              <w:numPr>
                <w:ilvl w:val="0"/>
                <w:numId w:val="2"/>
              </w:numPr>
              <w:pBdr>
                <w:top w:val="nil"/>
                <w:left w:val="nil"/>
                <w:bottom w:val="nil"/>
                <w:right w:val="nil"/>
                <w:between w:val="nil"/>
              </w:pBd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Compared to SPSS, many statistical features are missing in Excel, some of which need to be downloaded manually depending on the task. But it is only used for spreadsheet purposes. </w:t>
            </w:r>
          </w:p>
          <w:p w14:paraId="50172BDD" w14:textId="77777777" w:rsidR="00E13147" w:rsidRPr="00514268" w:rsidRDefault="009C1D26" w:rsidP="00514268">
            <w:pPr>
              <w:pStyle w:val="Normal1"/>
              <w:widowControl w:val="0"/>
              <w:numPr>
                <w:ilvl w:val="0"/>
                <w:numId w:val="2"/>
              </w:numPr>
              <w:pBdr>
                <w:top w:val="nil"/>
                <w:left w:val="nil"/>
                <w:bottom w:val="nil"/>
                <w:right w:val="nil"/>
                <w:between w:val="nil"/>
              </w:pBdr>
              <w:spacing w:line="360" w:lineRule="auto"/>
              <w:ind w:left="360"/>
              <w:jc w:val="both"/>
              <w:rPr>
                <w:rFonts w:ascii="Times New Roman" w:eastAsia="Times New Roman" w:hAnsi="Times New Roman" w:cs="Times New Roman"/>
                <w:sz w:val="24"/>
                <w:szCs w:val="24"/>
              </w:rPr>
            </w:pPr>
            <w:r w:rsidRPr="00514268">
              <w:rPr>
                <w:rFonts w:ascii="Times New Roman" w:eastAsia="Times New Roman" w:hAnsi="Times New Roman" w:cs="Times New Roman"/>
                <w:sz w:val="24"/>
                <w:szCs w:val="24"/>
              </w:rPr>
              <w:t xml:space="preserve">Compared to other smarter alternatives, Excel is prone to errors. Heavy calculations such as predictive analysis may not be completely reliable. </w:t>
            </w:r>
          </w:p>
        </w:tc>
      </w:tr>
    </w:tbl>
    <w:p w14:paraId="39598EA9" w14:textId="77777777" w:rsidR="00F5716A" w:rsidRDefault="00F5716A" w:rsidP="000226B1">
      <w:pPr>
        <w:pStyle w:val="Heading1"/>
      </w:pPr>
      <w:bookmarkStart w:id="13" w:name="_Toc140313612"/>
    </w:p>
    <w:p w14:paraId="3B3E55A8" w14:textId="77777777" w:rsidR="00F5716A" w:rsidRDefault="00F5716A" w:rsidP="000226B1">
      <w:pPr>
        <w:pStyle w:val="Heading1"/>
      </w:pPr>
    </w:p>
    <w:p w14:paraId="10B6A623" w14:textId="77777777" w:rsidR="00F5716A" w:rsidRDefault="00F5716A" w:rsidP="000226B1">
      <w:pPr>
        <w:pStyle w:val="Heading1"/>
      </w:pPr>
    </w:p>
    <w:p w14:paraId="6AC0BD63" w14:textId="77777777" w:rsidR="00F5716A" w:rsidRDefault="00F5716A" w:rsidP="000226B1">
      <w:pPr>
        <w:pStyle w:val="Heading1"/>
      </w:pPr>
    </w:p>
    <w:p w14:paraId="331F8555" w14:textId="77777777" w:rsidR="00F5716A" w:rsidRDefault="00F5716A" w:rsidP="000226B1">
      <w:pPr>
        <w:pStyle w:val="Heading1"/>
      </w:pPr>
    </w:p>
    <w:p w14:paraId="625ADE84" w14:textId="77777777" w:rsidR="00F5716A" w:rsidRDefault="00F5716A" w:rsidP="000226B1">
      <w:pPr>
        <w:pStyle w:val="Heading1"/>
      </w:pPr>
    </w:p>
    <w:p w14:paraId="41BF2AAC" w14:textId="77777777" w:rsidR="00F5716A" w:rsidRDefault="00F5716A" w:rsidP="000226B1">
      <w:pPr>
        <w:pStyle w:val="Heading1"/>
      </w:pPr>
    </w:p>
    <w:p w14:paraId="02498FE8" w14:textId="77777777" w:rsidR="00F5716A" w:rsidRDefault="00F5716A" w:rsidP="000226B1">
      <w:pPr>
        <w:pStyle w:val="Heading1"/>
      </w:pPr>
    </w:p>
    <w:bookmarkEnd w:id="13"/>
    <w:p w14:paraId="7066F01A" w14:textId="77777777" w:rsidR="007056A0" w:rsidRDefault="007056A0" w:rsidP="00514268">
      <w:pPr>
        <w:pStyle w:val="Normal1"/>
        <w:spacing w:line="360" w:lineRule="auto"/>
        <w:jc w:val="both"/>
        <w:rPr>
          <w:rFonts w:ascii="Times New Roman" w:eastAsia="Times New Roman" w:hAnsi="Times New Roman" w:cs="Times New Roman"/>
          <w:color w:val="222222"/>
          <w:sz w:val="24"/>
          <w:szCs w:val="24"/>
          <w:highlight w:val="white"/>
        </w:rPr>
      </w:pPr>
    </w:p>
    <w:p w14:paraId="1F2147F9" w14:textId="77777777" w:rsidR="007056A0" w:rsidRDefault="007056A0" w:rsidP="00514268">
      <w:pPr>
        <w:pStyle w:val="Normal1"/>
        <w:spacing w:line="360" w:lineRule="auto"/>
        <w:jc w:val="both"/>
        <w:rPr>
          <w:rFonts w:ascii="Times New Roman" w:eastAsia="Times New Roman" w:hAnsi="Times New Roman" w:cs="Times New Roman"/>
          <w:color w:val="222222"/>
          <w:sz w:val="24"/>
          <w:szCs w:val="24"/>
          <w:highlight w:val="white"/>
        </w:rPr>
      </w:pPr>
    </w:p>
    <w:p w14:paraId="31C2E7A2" w14:textId="77777777" w:rsidR="007056A0" w:rsidRDefault="007056A0" w:rsidP="00514268">
      <w:pPr>
        <w:pStyle w:val="Normal1"/>
        <w:spacing w:line="360" w:lineRule="auto"/>
        <w:jc w:val="both"/>
        <w:rPr>
          <w:rFonts w:ascii="Times New Roman" w:eastAsia="Times New Roman" w:hAnsi="Times New Roman" w:cs="Times New Roman"/>
          <w:color w:val="222222"/>
          <w:sz w:val="24"/>
          <w:szCs w:val="24"/>
          <w:highlight w:val="white"/>
        </w:rPr>
      </w:pPr>
    </w:p>
    <w:p w14:paraId="496C5D2E" w14:textId="77777777" w:rsidR="007056A0" w:rsidRDefault="007056A0" w:rsidP="00514268">
      <w:pPr>
        <w:pStyle w:val="Normal1"/>
        <w:spacing w:line="360" w:lineRule="auto"/>
        <w:jc w:val="both"/>
        <w:rPr>
          <w:rFonts w:ascii="Times New Roman" w:eastAsia="Times New Roman" w:hAnsi="Times New Roman" w:cs="Times New Roman"/>
          <w:color w:val="222222"/>
          <w:sz w:val="24"/>
          <w:szCs w:val="24"/>
          <w:highlight w:val="white"/>
        </w:rPr>
      </w:pPr>
    </w:p>
    <w:p w14:paraId="6A14B452" w14:textId="77777777" w:rsidR="007056A0" w:rsidRDefault="007056A0" w:rsidP="00514268">
      <w:pPr>
        <w:pStyle w:val="Normal1"/>
        <w:spacing w:line="360" w:lineRule="auto"/>
        <w:jc w:val="both"/>
        <w:rPr>
          <w:rFonts w:ascii="Times New Roman" w:eastAsia="Times New Roman" w:hAnsi="Times New Roman" w:cs="Times New Roman"/>
          <w:color w:val="222222"/>
          <w:sz w:val="24"/>
          <w:szCs w:val="24"/>
          <w:highlight w:val="white"/>
        </w:rPr>
      </w:pPr>
    </w:p>
    <w:p w14:paraId="47E21A6C" w14:textId="77777777" w:rsidR="007056A0" w:rsidRDefault="007056A0" w:rsidP="00514268">
      <w:pPr>
        <w:pStyle w:val="Normal1"/>
        <w:spacing w:line="360" w:lineRule="auto"/>
        <w:jc w:val="both"/>
        <w:rPr>
          <w:rFonts w:ascii="Times New Roman" w:eastAsia="Times New Roman" w:hAnsi="Times New Roman" w:cs="Times New Roman"/>
          <w:color w:val="222222"/>
          <w:sz w:val="24"/>
          <w:szCs w:val="24"/>
          <w:highlight w:val="white"/>
        </w:rPr>
      </w:pPr>
    </w:p>
    <w:p w14:paraId="472BB624" w14:textId="6751CAE8" w:rsidR="007056A0" w:rsidRPr="007056A0" w:rsidRDefault="007056A0" w:rsidP="00514268">
      <w:pPr>
        <w:pStyle w:val="Normal1"/>
        <w:spacing w:line="360" w:lineRule="auto"/>
        <w:jc w:val="both"/>
        <w:rPr>
          <w:rFonts w:ascii="Times New Roman" w:eastAsia="Times New Roman" w:hAnsi="Times New Roman" w:cs="Times New Roman"/>
          <w:b/>
          <w:bCs/>
          <w:color w:val="222222"/>
          <w:sz w:val="24"/>
          <w:szCs w:val="24"/>
          <w:highlight w:val="white"/>
          <w:u w:val="single"/>
        </w:rPr>
      </w:pPr>
      <w:r w:rsidRPr="007056A0">
        <w:rPr>
          <w:rFonts w:ascii="Times New Roman" w:eastAsia="Times New Roman" w:hAnsi="Times New Roman" w:cs="Times New Roman"/>
          <w:b/>
          <w:bCs/>
          <w:color w:val="222222"/>
          <w:sz w:val="24"/>
          <w:szCs w:val="24"/>
          <w:highlight w:val="white"/>
          <w:u w:val="single"/>
        </w:rPr>
        <w:t>REFERENCE</w:t>
      </w:r>
    </w:p>
    <w:p w14:paraId="14644FB0" w14:textId="77777777" w:rsidR="007056A0" w:rsidRDefault="007056A0" w:rsidP="00514268">
      <w:pPr>
        <w:pStyle w:val="Normal1"/>
        <w:spacing w:line="360" w:lineRule="auto"/>
        <w:jc w:val="both"/>
        <w:rPr>
          <w:rFonts w:ascii="Times New Roman" w:eastAsia="Times New Roman" w:hAnsi="Times New Roman" w:cs="Times New Roman"/>
          <w:color w:val="222222"/>
          <w:sz w:val="24"/>
          <w:szCs w:val="24"/>
          <w:highlight w:val="white"/>
        </w:rPr>
      </w:pPr>
    </w:p>
    <w:p w14:paraId="3C2F851D" w14:textId="72F74D7B" w:rsidR="000226B1" w:rsidRPr="00514268" w:rsidRDefault="000226B1"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Bryant, L.A., (2021). Statistical skills for the workplace: A practical approach to teaching methods with Excel. </w:t>
      </w:r>
      <w:r w:rsidRPr="00514268">
        <w:rPr>
          <w:rFonts w:ascii="Times New Roman" w:eastAsia="Times New Roman" w:hAnsi="Times New Roman" w:cs="Times New Roman"/>
          <w:i/>
          <w:color w:val="222222"/>
          <w:sz w:val="24"/>
          <w:szCs w:val="24"/>
          <w:highlight w:val="white"/>
        </w:rPr>
        <w:t>The Palgrave Handbook of Political Research Pedagogy</w:t>
      </w:r>
      <w:r w:rsidRPr="00514268">
        <w:rPr>
          <w:rFonts w:ascii="Times New Roman" w:eastAsia="Times New Roman" w:hAnsi="Times New Roman" w:cs="Times New Roman"/>
          <w:color w:val="222222"/>
          <w:sz w:val="24"/>
          <w:szCs w:val="24"/>
          <w:highlight w:val="white"/>
        </w:rPr>
        <w:t>, pp.289-300.</w:t>
      </w:r>
    </w:p>
    <w:p w14:paraId="061289AC" w14:textId="77777777" w:rsidR="000226B1" w:rsidRPr="00514268" w:rsidRDefault="000226B1"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Domino, M.A., Schrag, D., Webinger, M. and Troy, C., (2021). Linking data analytics to real-world business issues: The power of the pivot table. </w:t>
      </w:r>
      <w:r w:rsidRPr="00514268">
        <w:rPr>
          <w:rFonts w:ascii="Times New Roman" w:eastAsia="Times New Roman" w:hAnsi="Times New Roman" w:cs="Times New Roman"/>
          <w:i/>
          <w:color w:val="222222"/>
          <w:sz w:val="24"/>
          <w:szCs w:val="24"/>
          <w:highlight w:val="white"/>
        </w:rPr>
        <w:t>Journal of Accounting Education</w:t>
      </w:r>
      <w:r w:rsidRPr="00514268">
        <w:rPr>
          <w:rFonts w:ascii="Times New Roman" w:eastAsia="Times New Roman" w:hAnsi="Times New Roman" w:cs="Times New Roman"/>
          <w:color w:val="222222"/>
          <w:sz w:val="24"/>
          <w:szCs w:val="24"/>
          <w:highlight w:val="white"/>
        </w:rPr>
        <w:t xml:space="preserve">, </w:t>
      </w:r>
      <w:r w:rsidRPr="00514268">
        <w:rPr>
          <w:rFonts w:ascii="Times New Roman" w:eastAsia="Times New Roman" w:hAnsi="Times New Roman" w:cs="Times New Roman"/>
          <w:i/>
          <w:color w:val="222222"/>
          <w:sz w:val="24"/>
          <w:szCs w:val="24"/>
          <w:highlight w:val="white"/>
        </w:rPr>
        <w:t>57</w:t>
      </w:r>
      <w:r w:rsidRPr="00514268">
        <w:rPr>
          <w:rFonts w:ascii="Times New Roman" w:eastAsia="Times New Roman" w:hAnsi="Times New Roman" w:cs="Times New Roman"/>
          <w:color w:val="222222"/>
          <w:sz w:val="24"/>
          <w:szCs w:val="24"/>
          <w:highlight w:val="white"/>
        </w:rPr>
        <w:t>, p.100744.</w:t>
      </w:r>
    </w:p>
    <w:p w14:paraId="103840B0" w14:textId="77777777" w:rsidR="000226B1" w:rsidRPr="00514268" w:rsidRDefault="000226B1"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Ernawati, E., Baharin, S.S.K. and Kasmin, F., (2021). A review of data mining methods in RFM-based customer segmentation. In </w:t>
      </w:r>
      <w:r w:rsidRPr="00514268">
        <w:rPr>
          <w:rFonts w:ascii="Times New Roman" w:eastAsia="Times New Roman" w:hAnsi="Times New Roman" w:cs="Times New Roman"/>
          <w:i/>
          <w:color w:val="222222"/>
          <w:sz w:val="24"/>
          <w:szCs w:val="24"/>
          <w:highlight w:val="white"/>
        </w:rPr>
        <w:t>Journal of Physics: Conference Series</w:t>
      </w:r>
      <w:r w:rsidRPr="00514268">
        <w:rPr>
          <w:rFonts w:ascii="Times New Roman" w:eastAsia="Times New Roman" w:hAnsi="Times New Roman" w:cs="Times New Roman"/>
          <w:color w:val="222222"/>
          <w:sz w:val="24"/>
          <w:szCs w:val="24"/>
          <w:highlight w:val="white"/>
        </w:rPr>
        <w:t xml:space="preserve"> (Vol. 1869, No. 1, p. 012085). IOP Publishing.</w:t>
      </w:r>
    </w:p>
    <w:p w14:paraId="59165210" w14:textId="77777777" w:rsidR="000226B1" w:rsidRPr="00514268" w:rsidRDefault="000226B1"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Hossain, M.Z., Akhtar, M.N., Ahmad, R.B. and Rahman, M., (2019). A dynamic K-means clustering for data mining. </w:t>
      </w:r>
      <w:r w:rsidRPr="00514268">
        <w:rPr>
          <w:rFonts w:ascii="Times New Roman" w:eastAsia="Times New Roman" w:hAnsi="Times New Roman" w:cs="Times New Roman"/>
          <w:i/>
          <w:color w:val="222222"/>
          <w:sz w:val="24"/>
          <w:szCs w:val="24"/>
          <w:highlight w:val="white"/>
        </w:rPr>
        <w:t>Indonesian Journal of Electrical Engineering and computer science</w:t>
      </w:r>
      <w:r w:rsidRPr="00514268">
        <w:rPr>
          <w:rFonts w:ascii="Times New Roman" w:eastAsia="Times New Roman" w:hAnsi="Times New Roman" w:cs="Times New Roman"/>
          <w:color w:val="222222"/>
          <w:sz w:val="24"/>
          <w:szCs w:val="24"/>
          <w:highlight w:val="white"/>
        </w:rPr>
        <w:t xml:space="preserve">, </w:t>
      </w:r>
      <w:r w:rsidRPr="00514268">
        <w:rPr>
          <w:rFonts w:ascii="Times New Roman" w:eastAsia="Times New Roman" w:hAnsi="Times New Roman" w:cs="Times New Roman"/>
          <w:i/>
          <w:color w:val="222222"/>
          <w:sz w:val="24"/>
          <w:szCs w:val="24"/>
          <w:highlight w:val="white"/>
        </w:rPr>
        <w:t>13</w:t>
      </w:r>
      <w:r w:rsidRPr="00514268">
        <w:rPr>
          <w:rFonts w:ascii="Times New Roman" w:eastAsia="Times New Roman" w:hAnsi="Times New Roman" w:cs="Times New Roman"/>
          <w:color w:val="222222"/>
          <w:sz w:val="24"/>
          <w:szCs w:val="24"/>
          <w:highlight w:val="white"/>
        </w:rPr>
        <w:t>(2), pp.521-526.</w:t>
      </w:r>
    </w:p>
    <w:p w14:paraId="48571D82" w14:textId="77777777" w:rsidR="000226B1" w:rsidRPr="00514268" w:rsidRDefault="000226B1"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Inusah, F., Missah, Y.M., Najim, U. and Twum, F., (2022). Data mining and visualisation of basic educational resources for quality education. </w:t>
      </w:r>
      <w:r w:rsidRPr="00514268">
        <w:rPr>
          <w:rFonts w:ascii="Times New Roman" w:eastAsia="Times New Roman" w:hAnsi="Times New Roman" w:cs="Times New Roman"/>
          <w:i/>
          <w:color w:val="222222"/>
          <w:sz w:val="24"/>
          <w:szCs w:val="24"/>
          <w:highlight w:val="white"/>
        </w:rPr>
        <w:t>International Journal of Engineering Trends and Technology</w:t>
      </w:r>
      <w:r w:rsidRPr="00514268">
        <w:rPr>
          <w:rFonts w:ascii="Times New Roman" w:eastAsia="Times New Roman" w:hAnsi="Times New Roman" w:cs="Times New Roman"/>
          <w:color w:val="222222"/>
          <w:sz w:val="24"/>
          <w:szCs w:val="24"/>
          <w:highlight w:val="white"/>
        </w:rPr>
        <w:t xml:space="preserve">, </w:t>
      </w:r>
      <w:r w:rsidRPr="00514268">
        <w:rPr>
          <w:rFonts w:ascii="Times New Roman" w:eastAsia="Times New Roman" w:hAnsi="Times New Roman" w:cs="Times New Roman"/>
          <w:i/>
          <w:color w:val="222222"/>
          <w:sz w:val="24"/>
          <w:szCs w:val="24"/>
          <w:highlight w:val="white"/>
        </w:rPr>
        <w:t>70</w:t>
      </w:r>
      <w:r w:rsidRPr="00514268">
        <w:rPr>
          <w:rFonts w:ascii="Times New Roman" w:eastAsia="Times New Roman" w:hAnsi="Times New Roman" w:cs="Times New Roman"/>
          <w:color w:val="222222"/>
          <w:sz w:val="24"/>
          <w:szCs w:val="24"/>
          <w:highlight w:val="white"/>
        </w:rPr>
        <w:t>(12), pp.296-307.</w:t>
      </w:r>
    </w:p>
    <w:p w14:paraId="5113DB11" w14:textId="77777777" w:rsidR="000226B1" w:rsidRPr="00514268" w:rsidRDefault="000226B1"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Nainggolan, R., Perangin-angin, R., Simarmata, E. and Tarigan, A.F., (2019), November. Improved the performance of the K-means cluster using the sum of squared error (SSE) optimized by using the Elbow method. In </w:t>
      </w:r>
      <w:r w:rsidRPr="00514268">
        <w:rPr>
          <w:rFonts w:ascii="Times New Roman" w:eastAsia="Times New Roman" w:hAnsi="Times New Roman" w:cs="Times New Roman"/>
          <w:i/>
          <w:color w:val="222222"/>
          <w:sz w:val="24"/>
          <w:szCs w:val="24"/>
          <w:highlight w:val="white"/>
        </w:rPr>
        <w:t>Journal of Physics: Conference Series</w:t>
      </w:r>
      <w:r w:rsidRPr="00514268">
        <w:rPr>
          <w:rFonts w:ascii="Times New Roman" w:eastAsia="Times New Roman" w:hAnsi="Times New Roman" w:cs="Times New Roman"/>
          <w:color w:val="222222"/>
          <w:sz w:val="24"/>
          <w:szCs w:val="24"/>
          <w:highlight w:val="white"/>
        </w:rPr>
        <w:t xml:space="preserve"> (Vol. 1361, No. 1, p. 012015). IOP Publishing.</w:t>
      </w:r>
    </w:p>
    <w:p w14:paraId="01C80906" w14:textId="77777777" w:rsidR="000226B1" w:rsidRPr="00514268" w:rsidRDefault="000226B1"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Rahman, A. and Muktadir, M.G., (2021). SPSS: An imperative quantitative data analysis tool for social science research. </w:t>
      </w:r>
      <w:r w:rsidRPr="00514268">
        <w:rPr>
          <w:rFonts w:ascii="Times New Roman" w:eastAsia="Times New Roman" w:hAnsi="Times New Roman" w:cs="Times New Roman"/>
          <w:i/>
          <w:color w:val="222222"/>
          <w:sz w:val="24"/>
          <w:szCs w:val="24"/>
          <w:highlight w:val="white"/>
        </w:rPr>
        <w:t>International Journal of Research and Innovation in Social Science</w:t>
      </w:r>
      <w:r w:rsidRPr="00514268">
        <w:rPr>
          <w:rFonts w:ascii="Times New Roman" w:eastAsia="Times New Roman" w:hAnsi="Times New Roman" w:cs="Times New Roman"/>
          <w:color w:val="222222"/>
          <w:sz w:val="24"/>
          <w:szCs w:val="24"/>
          <w:highlight w:val="white"/>
        </w:rPr>
        <w:t xml:space="preserve">, </w:t>
      </w:r>
      <w:r w:rsidRPr="00514268">
        <w:rPr>
          <w:rFonts w:ascii="Times New Roman" w:eastAsia="Times New Roman" w:hAnsi="Times New Roman" w:cs="Times New Roman"/>
          <w:i/>
          <w:color w:val="222222"/>
          <w:sz w:val="24"/>
          <w:szCs w:val="24"/>
          <w:highlight w:val="white"/>
        </w:rPr>
        <w:t>5</w:t>
      </w:r>
      <w:r w:rsidRPr="00514268">
        <w:rPr>
          <w:rFonts w:ascii="Times New Roman" w:eastAsia="Times New Roman" w:hAnsi="Times New Roman" w:cs="Times New Roman"/>
          <w:color w:val="222222"/>
          <w:sz w:val="24"/>
          <w:szCs w:val="24"/>
          <w:highlight w:val="white"/>
        </w:rPr>
        <w:t>(10), pp.300-302.</w:t>
      </w:r>
    </w:p>
    <w:p w14:paraId="720EE998" w14:textId="77777777" w:rsidR="000226B1" w:rsidRPr="00514268" w:rsidRDefault="000226B1"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Rouse, M. (2019). </w:t>
      </w:r>
      <w:r w:rsidRPr="00514268">
        <w:rPr>
          <w:rFonts w:ascii="Times New Roman" w:eastAsia="Times New Roman" w:hAnsi="Times New Roman" w:cs="Times New Roman"/>
          <w:i/>
          <w:color w:val="222222"/>
          <w:sz w:val="24"/>
          <w:szCs w:val="24"/>
          <w:highlight w:val="white"/>
        </w:rPr>
        <w:t>What is Microsoft Excel? - Definition from Techopedia</w:t>
      </w:r>
      <w:r w:rsidRPr="00514268">
        <w:rPr>
          <w:rFonts w:ascii="Times New Roman" w:eastAsia="Times New Roman" w:hAnsi="Times New Roman" w:cs="Times New Roman"/>
          <w:color w:val="222222"/>
          <w:sz w:val="24"/>
          <w:szCs w:val="24"/>
          <w:highlight w:val="white"/>
        </w:rPr>
        <w:t xml:space="preserve">. [online] Techopedia.com. Available at: </w:t>
      </w:r>
      <w:hyperlink r:id="rId37">
        <w:r w:rsidRPr="00514268">
          <w:rPr>
            <w:rFonts w:ascii="Times New Roman" w:eastAsia="Times New Roman" w:hAnsi="Times New Roman" w:cs="Times New Roman"/>
            <w:color w:val="1155CC"/>
            <w:sz w:val="24"/>
            <w:szCs w:val="24"/>
            <w:highlight w:val="white"/>
            <w:u w:val="single"/>
          </w:rPr>
          <w:t>https://www.techopedia.com/definition/5430/microsoft-excel</w:t>
        </w:r>
      </w:hyperlink>
      <w:r w:rsidRPr="00514268">
        <w:rPr>
          <w:rFonts w:ascii="Times New Roman" w:eastAsia="Times New Roman" w:hAnsi="Times New Roman" w:cs="Times New Roman"/>
          <w:color w:val="222222"/>
          <w:sz w:val="24"/>
          <w:szCs w:val="24"/>
          <w:highlight w:val="white"/>
        </w:rPr>
        <w:t>.</w:t>
      </w:r>
    </w:p>
    <w:p w14:paraId="412451D3" w14:textId="77777777" w:rsidR="000226B1" w:rsidRPr="00514268" w:rsidRDefault="000226B1" w:rsidP="00514268">
      <w:pPr>
        <w:pStyle w:val="Normal1"/>
        <w:spacing w:line="360" w:lineRule="auto"/>
        <w:jc w:val="both"/>
        <w:rPr>
          <w:rFonts w:ascii="Times New Roman" w:eastAsia="Times New Roman" w:hAnsi="Times New Roman" w:cs="Times New Roman"/>
          <w:color w:val="222222"/>
          <w:sz w:val="24"/>
          <w:szCs w:val="24"/>
          <w:highlight w:val="white"/>
        </w:rPr>
      </w:pPr>
      <w:r w:rsidRPr="00514268">
        <w:rPr>
          <w:rFonts w:ascii="Times New Roman" w:eastAsia="Times New Roman" w:hAnsi="Times New Roman" w:cs="Times New Roman"/>
          <w:color w:val="222222"/>
          <w:sz w:val="24"/>
          <w:szCs w:val="24"/>
          <w:highlight w:val="white"/>
        </w:rPr>
        <w:t xml:space="preserve">SuryaNarayana, G., Kolli, K., Ansari, M.D. and Gunjan, V.K., (2021). A traditional analysis for efficient data mining with integrated association mining into regression techniques. In </w:t>
      </w:r>
      <w:r w:rsidRPr="00514268">
        <w:rPr>
          <w:rFonts w:ascii="Times New Roman" w:eastAsia="Times New Roman" w:hAnsi="Times New Roman" w:cs="Times New Roman"/>
          <w:i/>
          <w:color w:val="222222"/>
          <w:sz w:val="24"/>
          <w:szCs w:val="24"/>
          <w:highlight w:val="white"/>
        </w:rPr>
        <w:t>ICE 2020: Proceedings of the 3rd International Conference on Communications and Cyber Physical Engineering</w:t>
      </w:r>
      <w:r w:rsidRPr="00514268">
        <w:rPr>
          <w:rFonts w:ascii="Times New Roman" w:eastAsia="Times New Roman" w:hAnsi="Times New Roman" w:cs="Times New Roman"/>
          <w:color w:val="222222"/>
          <w:sz w:val="24"/>
          <w:szCs w:val="24"/>
          <w:highlight w:val="white"/>
        </w:rPr>
        <w:t xml:space="preserve"> (pp. 1393-1404). Springer Singapore.</w:t>
      </w:r>
    </w:p>
    <w:p w14:paraId="2963E1E6" w14:textId="77777777" w:rsidR="00E13147" w:rsidRPr="00514268" w:rsidRDefault="00E13147" w:rsidP="00514268">
      <w:pPr>
        <w:pStyle w:val="Normal1"/>
        <w:spacing w:line="360" w:lineRule="auto"/>
        <w:jc w:val="both"/>
        <w:rPr>
          <w:rFonts w:ascii="Times New Roman" w:eastAsia="Times New Roman" w:hAnsi="Times New Roman" w:cs="Times New Roman"/>
          <w:color w:val="222222"/>
          <w:sz w:val="24"/>
          <w:szCs w:val="24"/>
          <w:highlight w:val="white"/>
        </w:rPr>
      </w:pPr>
    </w:p>
    <w:p w14:paraId="77DDEAA6" w14:textId="77777777" w:rsidR="00E13147" w:rsidRPr="00514268" w:rsidRDefault="00E13147" w:rsidP="00514268">
      <w:pPr>
        <w:pStyle w:val="Normal1"/>
        <w:spacing w:line="360" w:lineRule="auto"/>
        <w:jc w:val="both"/>
        <w:rPr>
          <w:rFonts w:ascii="Times New Roman" w:eastAsia="Times New Roman" w:hAnsi="Times New Roman" w:cs="Times New Roman"/>
          <w:b/>
          <w:sz w:val="24"/>
          <w:szCs w:val="24"/>
        </w:rPr>
      </w:pPr>
    </w:p>
    <w:sectPr w:rsidR="00E13147" w:rsidRPr="00514268" w:rsidSect="00CD2EE0">
      <w:footerReference w:type="default" r:id="rId38"/>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8E73C" w14:textId="77777777" w:rsidR="006B2136" w:rsidRDefault="006B2136" w:rsidP="000226B1">
      <w:pPr>
        <w:spacing w:line="240" w:lineRule="auto"/>
      </w:pPr>
      <w:r>
        <w:separator/>
      </w:r>
    </w:p>
  </w:endnote>
  <w:endnote w:type="continuationSeparator" w:id="0">
    <w:p w14:paraId="3D6A768F" w14:textId="77777777" w:rsidR="006B2136" w:rsidRDefault="006B2136" w:rsidP="00022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898134"/>
      <w:docPartObj>
        <w:docPartGallery w:val="Page Numbers (Bottom of Page)"/>
        <w:docPartUnique/>
      </w:docPartObj>
    </w:sdtPr>
    <w:sdtEndPr>
      <w:rPr>
        <w:noProof/>
      </w:rPr>
    </w:sdtEndPr>
    <w:sdtContent>
      <w:p w14:paraId="5651A44F" w14:textId="77777777" w:rsidR="000226B1" w:rsidRDefault="000226B1">
        <w:pPr>
          <w:pStyle w:val="Footer"/>
          <w:jc w:val="right"/>
        </w:pPr>
        <w:r>
          <w:fldChar w:fldCharType="begin"/>
        </w:r>
        <w:r>
          <w:instrText xml:space="preserve"> PAGE   \* MERGEFORMAT </w:instrText>
        </w:r>
        <w:r>
          <w:fldChar w:fldCharType="separate"/>
        </w:r>
        <w:r w:rsidR="001678C5">
          <w:rPr>
            <w:noProof/>
          </w:rPr>
          <w:t>21</w:t>
        </w:r>
        <w:r>
          <w:rPr>
            <w:noProof/>
          </w:rPr>
          <w:fldChar w:fldCharType="end"/>
        </w:r>
      </w:p>
    </w:sdtContent>
  </w:sdt>
  <w:p w14:paraId="15195028" w14:textId="77777777" w:rsidR="000226B1" w:rsidRDefault="00022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65BE9" w14:textId="77777777" w:rsidR="006B2136" w:rsidRDefault="006B2136" w:rsidP="000226B1">
      <w:pPr>
        <w:spacing w:line="240" w:lineRule="auto"/>
      </w:pPr>
      <w:r>
        <w:separator/>
      </w:r>
    </w:p>
  </w:footnote>
  <w:footnote w:type="continuationSeparator" w:id="0">
    <w:p w14:paraId="2E5A1E63" w14:textId="77777777" w:rsidR="006B2136" w:rsidRDefault="006B2136" w:rsidP="000226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BC65E"/>
    <w:multiLevelType w:val="hybridMultilevel"/>
    <w:tmpl w:val="00000000"/>
    <w:lvl w:ilvl="0" w:tplc="AD46FE62">
      <w:start w:val="1"/>
      <w:numFmt w:val="decimal"/>
      <w:lvlText w:val="%1."/>
      <w:lvlJc w:val="left"/>
      <w:pPr>
        <w:ind w:left="720" w:hanging="360"/>
      </w:pPr>
      <w:rPr>
        <w:u w:val="none"/>
      </w:rPr>
    </w:lvl>
    <w:lvl w:ilvl="1" w:tplc="B316C398">
      <w:start w:val="1"/>
      <w:numFmt w:val="lowerLetter"/>
      <w:lvlText w:val="%2."/>
      <w:lvlJc w:val="left"/>
      <w:pPr>
        <w:ind w:left="1440" w:hanging="360"/>
      </w:pPr>
      <w:rPr>
        <w:u w:val="none"/>
      </w:rPr>
    </w:lvl>
    <w:lvl w:ilvl="2" w:tplc="0FB8774C">
      <w:start w:val="1"/>
      <w:numFmt w:val="lowerRoman"/>
      <w:lvlText w:val="%3."/>
      <w:lvlJc w:val="right"/>
      <w:pPr>
        <w:ind w:left="2160" w:hanging="360"/>
      </w:pPr>
      <w:rPr>
        <w:u w:val="none"/>
      </w:rPr>
    </w:lvl>
    <w:lvl w:ilvl="3" w:tplc="1A8CAEE2">
      <w:start w:val="1"/>
      <w:numFmt w:val="decimal"/>
      <w:lvlText w:val="%4."/>
      <w:lvlJc w:val="left"/>
      <w:pPr>
        <w:ind w:left="2880" w:hanging="360"/>
      </w:pPr>
      <w:rPr>
        <w:u w:val="none"/>
      </w:rPr>
    </w:lvl>
    <w:lvl w:ilvl="4" w:tplc="87622018">
      <w:start w:val="1"/>
      <w:numFmt w:val="lowerLetter"/>
      <w:lvlText w:val="%5."/>
      <w:lvlJc w:val="left"/>
      <w:pPr>
        <w:ind w:left="3600" w:hanging="360"/>
      </w:pPr>
      <w:rPr>
        <w:u w:val="none"/>
      </w:rPr>
    </w:lvl>
    <w:lvl w:ilvl="5" w:tplc="7A827382">
      <w:start w:val="1"/>
      <w:numFmt w:val="lowerRoman"/>
      <w:lvlText w:val="%6."/>
      <w:lvlJc w:val="right"/>
      <w:pPr>
        <w:ind w:left="4320" w:hanging="360"/>
      </w:pPr>
      <w:rPr>
        <w:u w:val="none"/>
      </w:rPr>
    </w:lvl>
    <w:lvl w:ilvl="6" w:tplc="A84CD8B6">
      <w:start w:val="1"/>
      <w:numFmt w:val="decimal"/>
      <w:lvlText w:val="%7."/>
      <w:lvlJc w:val="left"/>
      <w:pPr>
        <w:ind w:left="5040" w:hanging="360"/>
      </w:pPr>
      <w:rPr>
        <w:u w:val="none"/>
      </w:rPr>
    </w:lvl>
    <w:lvl w:ilvl="7" w:tplc="4B9E79EE">
      <w:start w:val="1"/>
      <w:numFmt w:val="lowerLetter"/>
      <w:lvlText w:val="%8."/>
      <w:lvlJc w:val="left"/>
      <w:pPr>
        <w:ind w:left="5760" w:hanging="360"/>
      </w:pPr>
      <w:rPr>
        <w:u w:val="none"/>
      </w:rPr>
    </w:lvl>
    <w:lvl w:ilvl="8" w:tplc="270AED7E">
      <w:start w:val="1"/>
      <w:numFmt w:val="lowerRoman"/>
      <w:lvlText w:val="%9."/>
      <w:lvlJc w:val="right"/>
      <w:pPr>
        <w:ind w:left="6480" w:hanging="360"/>
      </w:pPr>
      <w:rPr>
        <w:u w:val="none"/>
      </w:rPr>
    </w:lvl>
  </w:abstractNum>
  <w:abstractNum w:abstractNumId="1" w15:restartNumberingAfterBreak="0">
    <w:nsid w:val="1D6F33F5"/>
    <w:multiLevelType w:val="hybridMultilevel"/>
    <w:tmpl w:val="00000000"/>
    <w:lvl w:ilvl="0" w:tplc="CECAB4B6">
      <w:start w:val="1"/>
      <w:numFmt w:val="decimal"/>
      <w:lvlText w:val="%1."/>
      <w:lvlJc w:val="left"/>
      <w:pPr>
        <w:ind w:left="720" w:hanging="360"/>
      </w:pPr>
      <w:rPr>
        <w:u w:val="none"/>
      </w:rPr>
    </w:lvl>
    <w:lvl w:ilvl="1" w:tplc="5B72B86E">
      <w:start w:val="1"/>
      <w:numFmt w:val="lowerLetter"/>
      <w:lvlText w:val="%2."/>
      <w:lvlJc w:val="left"/>
      <w:pPr>
        <w:ind w:left="1440" w:hanging="360"/>
      </w:pPr>
      <w:rPr>
        <w:u w:val="none"/>
      </w:rPr>
    </w:lvl>
    <w:lvl w:ilvl="2" w:tplc="EA08CBFE">
      <w:start w:val="1"/>
      <w:numFmt w:val="lowerRoman"/>
      <w:lvlText w:val="%3."/>
      <w:lvlJc w:val="right"/>
      <w:pPr>
        <w:ind w:left="2160" w:hanging="360"/>
      </w:pPr>
      <w:rPr>
        <w:u w:val="none"/>
      </w:rPr>
    </w:lvl>
    <w:lvl w:ilvl="3" w:tplc="4CB0922A">
      <w:start w:val="1"/>
      <w:numFmt w:val="decimal"/>
      <w:lvlText w:val="%4."/>
      <w:lvlJc w:val="left"/>
      <w:pPr>
        <w:ind w:left="2880" w:hanging="360"/>
      </w:pPr>
      <w:rPr>
        <w:u w:val="none"/>
      </w:rPr>
    </w:lvl>
    <w:lvl w:ilvl="4" w:tplc="C9E4D3FE">
      <w:start w:val="1"/>
      <w:numFmt w:val="lowerLetter"/>
      <w:lvlText w:val="%5."/>
      <w:lvlJc w:val="left"/>
      <w:pPr>
        <w:ind w:left="3600" w:hanging="360"/>
      </w:pPr>
      <w:rPr>
        <w:u w:val="none"/>
      </w:rPr>
    </w:lvl>
    <w:lvl w:ilvl="5" w:tplc="4ED4AEFA">
      <w:start w:val="1"/>
      <w:numFmt w:val="lowerRoman"/>
      <w:lvlText w:val="%6."/>
      <w:lvlJc w:val="right"/>
      <w:pPr>
        <w:ind w:left="4320" w:hanging="360"/>
      </w:pPr>
      <w:rPr>
        <w:u w:val="none"/>
      </w:rPr>
    </w:lvl>
    <w:lvl w:ilvl="6" w:tplc="3DE4C9E2">
      <w:start w:val="1"/>
      <w:numFmt w:val="decimal"/>
      <w:lvlText w:val="%7."/>
      <w:lvlJc w:val="left"/>
      <w:pPr>
        <w:ind w:left="5040" w:hanging="360"/>
      </w:pPr>
      <w:rPr>
        <w:u w:val="none"/>
      </w:rPr>
    </w:lvl>
    <w:lvl w:ilvl="7" w:tplc="7416DB76">
      <w:start w:val="1"/>
      <w:numFmt w:val="lowerLetter"/>
      <w:lvlText w:val="%8."/>
      <w:lvlJc w:val="left"/>
      <w:pPr>
        <w:ind w:left="5760" w:hanging="360"/>
      </w:pPr>
      <w:rPr>
        <w:u w:val="none"/>
      </w:rPr>
    </w:lvl>
    <w:lvl w:ilvl="8" w:tplc="CCDCA72A">
      <w:start w:val="1"/>
      <w:numFmt w:val="lowerRoman"/>
      <w:lvlText w:val="%9."/>
      <w:lvlJc w:val="right"/>
      <w:pPr>
        <w:ind w:left="6480" w:hanging="360"/>
      </w:pPr>
      <w:rPr>
        <w:u w:val="none"/>
      </w:rPr>
    </w:lvl>
  </w:abstractNum>
  <w:abstractNum w:abstractNumId="2" w15:restartNumberingAfterBreak="0">
    <w:nsid w:val="4099E71A"/>
    <w:multiLevelType w:val="hybridMultilevel"/>
    <w:tmpl w:val="00000000"/>
    <w:lvl w:ilvl="0" w:tplc="BA92E6BA">
      <w:start w:val="1"/>
      <w:numFmt w:val="decimal"/>
      <w:lvlText w:val="%1."/>
      <w:lvlJc w:val="left"/>
      <w:pPr>
        <w:ind w:left="720" w:hanging="360"/>
      </w:pPr>
      <w:rPr>
        <w:u w:val="none"/>
      </w:rPr>
    </w:lvl>
    <w:lvl w:ilvl="1" w:tplc="25E06B52">
      <w:start w:val="1"/>
      <w:numFmt w:val="lowerLetter"/>
      <w:lvlText w:val="%2."/>
      <w:lvlJc w:val="left"/>
      <w:pPr>
        <w:ind w:left="1440" w:hanging="360"/>
      </w:pPr>
      <w:rPr>
        <w:u w:val="none"/>
      </w:rPr>
    </w:lvl>
    <w:lvl w:ilvl="2" w:tplc="91447006">
      <w:start w:val="1"/>
      <w:numFmt w:val="lowerRoman"/>
      <w:lvlText w:val="%3."/>
      <w:lvlJc w:val="right"/>
      <w:pPr>
        <w:ind w:left="2160" w:hanging="360"/>
      </w:pPr>
      <w:rPr>
        <w:u w:val="none"/>
      </w:rPr>
    </w:lvl>
    <w:lvl w:ilvl="3" w:tplc="EE747D20">
      <w:start w:val="1"/>
      <w:numFmt w:val="decimal"/>
      <w:lvlText w:val="%4."/>
      <w:lvlJc w:val="left"/>
      <w:pPr>
        <w:ind w:left="2880" w:hanging="360"/>
      </w:pPr>
      <w:rPr>
        <w:u w:val="none"/>
      </w:rPr>
    </w:lvl>
    <w:lvl w:ilvl="4" w:tplc="9050BA18">
      <w:start w:val="1"/>
      <w:numFmt w:val="lowerLetter"/>
      <w:lvlText w:val="%5."/>
      <w:lvlJc w:val="left"/>
      <w:pPr>
        <w:ind w:left="3600" w:hanging="360"/>
      </w:pPr>
      <w:rPr>
        <w:u w:val="none"/>
      </w:rPr>
    </w:lvl>
    <w:lvl w:ilvl="5" w:tplc="B6405260">
      <w:start w:val="1"/>
      <w:numFmt w:val="lowerRoman"/>
      <w:lvlText w:val="%6."/>
      <w:lvlJc w:val="right"/>
      <w:pPr>
        <w:ind w:left="4320" w:hanging="360"/>
      </w:pPr>
      <w:rPr>
        <w:u w:val="none"/>
      </w:rPr>
    </w:lvl>
    <w:lvl w:ilvl="6" w:tplc="9F4E172C">
      <w:start w:val="1"/>
      <w:numFmt w:val="decimal"/>
      <w:lvlText w:val="%7."/>
      <w:lvlJc w:val="left"/>
      <w:pPr>
        <w:ind w:left="5040" w:hanging="360"/>
      </w:pPr>
      <w:rPr>
        <w:u w:val="none"/>
      </w:rPr>
    </w:lvl>
    <w:lvl w:ilvl="7" w:tplc="76728312">
      <w:start w:val="1"/>
      <w:numFmt w:val="lowerLetter"/>
      <w:lvlText w:val="%8."/>
      <w:lvlJc w:val="left"/>
      <w:pPr>
        <w:ind w:left="5760" w:hanging="360"/>
      </w:pPr>
      <w:rPr>
        <w:u w:val="none"/>
      </w:rPr>
    </w:lvl>
    <w:lvl w:ilvl="8" w:tplc="A9441600">
      <w:start w:val="1"/>
      <w:numFmt w:val="lowerRoman"/>
      <w:lvlText w:val="%9."/>
      <w:lvlJc w:val="right"/>
      <w:pPr>
        <w:ind w:left="6480" w:hanging="360"/>
      </w:pPr>
      <w:rPr>
        <w:u w:val="none"/>
      </w:rPr>
    </w:lvl>
  </w:abstractNum>
  <w:abstractNum w:abstractNumId="3" w15:restartNumberingAfterBreak="0">
    <w:nsid w:val="59CC2F25"/>
    <w:multiLevelType w:val="hybridMultilevel"/>
    <w:tmpl w:val="00000000"/>
    <w:lvl w:ilvl="0" w:tplc="B19AF192">
      <w:start w:val="1"/>
      <w:numFmt w:val="bullet"/>
      <w:lvlText w:val="●"/>
      <w:lvlJc w:val="left"/>
      <w:pPr>
        <w:ind w:left="720" w:hanging="360"/>
      </w:pPr>
      <w:rPr>
        <w:u w:val="none"/>
      </w:rPr>
    </w:lvl>
    <w:lvl w:ilvl="1" w:tplc="EFD2E550">
      <w:start w:val="1"/>
      <w:numFmt w:val="bullet"/>
      <w:lvlText w:val="○"/>
      <w:lvlJc w:val="left"/>
      <w:pPr>
        <w:ind w:left="1440" w:hanging="360"/>
      </w:pPr>
      <w:rPr>
        <w:u w:val="none"/>
      </w:rPr>
    </w:lvl>
    <w:lvl w:ilvl="2" w:tplc="EC40DB90">
      <w:start w:val="1"/>
      <w:numFmt w:val="bullet"/>
      <w:lvlText w:val="■"/>
      <w:lvlJc w:val="left"/>
      <w:pPr>
        <w:ind w:left="2160" w:hanging="360"/>
      </w:pPr>
      <w:rPr>
        <w:u w:val="none"/>
      </w:rPr>
    </w:lvl>
    <w:lvl w:ilvl="3" w:tplc="B1BCFA64">
      <w:start w:val="1"/>
      <w:numFmt w:val="bullet"/>
      <w:lvlText w:val="●"/>
      <w:lvlJc w:val="left"/>
      <w:pPr>
        <w:ind w:left="2880" w:hanging="360"/>
      </w:pPr>
      <w:rPr>
        <w:u w:val="none"/>
      </w:rPr>
    </w:lvl>
    <w:lvl w:ilvl="4" w:tplc="54E8C90E">
      <w:start w:val="1"/>
      <w:numFmt w:val="bullet"/>
      <w:lvlText w:val="○"/>
      <w:lvlJc w:val="left"/>
      <w:pPr>
        <w:ind w:left="3600" w:hanging="360"/>
      </w:pPr>
      <w:rPr>
        <w:u w:val="none"/>
      </w:rPr>
    </w:lvl>
    <w:lvl w:ilvl="5" w:tplc="A71A2168">
      <w:start w:val="1"/>
      <w:numFmt w:val="bullet"/>
      <w:lvlText w:val="■"/>
      <w:lvlJc w:val="left"/>
      <w:pPr>
        <w:ind w:left="4320" w:hanging="360"/>
      </w:pPr>
      <w:rPr>
        <w:u w:val="none"/>
      </w:rPr>
    </w:lvl>
    <w:lvl w:ilvl="6" w:tplc="FF028B10">
      <w:start w:val="1"/>
      <w:numFmt w:val="bullet"/>
      <w:lvlText w:val="●"/>
      <w:lvlJc w:val="left"/>
      <w:pPr>
        <w:ind w:left="5040" w:hanging="360"/>
      </w:pPr>
      <w:rPr>
        <w:u w:val="none"/>
      </w:rPr>
    </w:lvl>
    <w:lvl w:ilvl="7" w:tplc="8F206BC0">
      <w:start w:val="1"/>
      <w:numFmt w:val="bullet"/>
      <w:lvlText w:val="○"/>
      <w:lvlJc w:val="left"/>
      <w:pPr>
        <w:ind w:left="5760" w:hanging="360"/>
      </w:pPr>
      <w:rPr>
        <w:u w:val="none"/>
      </w:rPr>
    </w:lvl>
    <w:lvl w:ilvl="8" w:tplc="3B20C000">
      <w:start w:val="1"/>
      <w:numFmt w:val="bullet"/>
      <w:lvlText w:val="■"/>
      <w:lvlJc w:val="left"/>
      <w:pPr>
        <w:ind w:left="6480" w:hanging="360"/>
      </w:pPr>
      <w:rPr>
        <w:u w:val="none"/>
      </w:rPr>
    </w:lvl>
  </w:abstractNum>
  <w:abstractNum w:abstractNumId="4" w15:restartNumberingAfterBreak="0">
    <w:nsid w:val="7C6CA87E"/>
    <w:multiLevelType w:val="hybridMultilevel"/>
    <w:tmpl w:val="00000000"/>
    <w:lvl w:ilvl="0" w:tplc="589A8022">
      <w:start w:val="1"/>
      <w:numFmt w:val="decimal"/>
      <w:lvlText w:val="%1."/>
      <w:lvlJc w:val="left"/>
      <w:pPr>
        <w:ind w:left="720" w:hanging="360"/>
      </w:pPr>
      <w:rPr>
        <w:u w:val="none"/>
      </w:rPr>
    </w:lvl>
    <w:lvl w:ilvl="1" w:tplc="F8CA00DA">
      <w:start w:val="1"/>
      <w:numFmt w:val="lowerLetter"/>
      <w:lvlText w:val="%2."/>
      <w:lvlJc w:val="left"/>
      <w:pPr>
        <w:ind w:left="1440" w:hanging="360"/>
      </w:pPr>
      <w:rPr>
        <w:u w:val="none"/>
      </w:rPr>
    </w:lvl>
    <w:lvl w:ilvl="2" w:tplc="2330654E">
      <w:start w:val="1"/>
      <w:numFmt w:val="lowerRoman"/>
      <w:lvlText w:val="%3."/>
      <w:lvlJc w:val="right"/>
      <w:pPr>
        <w:ind w:left="2160" w:hanging="360"/>
      </w:pPr>
      <w:rPr>
        <w:u w:val="none"/>
      </w:rPr>
    </w:lvl>
    <w:lvl w:ilvl="3" w:tplc="BBFC2D50">
      <w:start w:val="1"/>
      <w:numFmt w:val="decimal"/>
      <w:lvlText w:val="%4."/>
      <w:lvlJc w:val="left"/>
      <w:pPr>
        <w:ind w:left="2880" w:hanging="360"/>
      </w:pPr>
      <w:rPr>
        <w:u w:val="none"/>
      </w:rPr>
    </w:lvl>
    <w:lvl w:ilvl="4" w:tplc="ACBC2E8A">
      <w:start w:val="1"/>
      <w:numFmt w:val="lowerLetter"/>
      <w:lvlText w:val="%5."/>
      <w:lvlJc w:val="left"/>
      <w:pPr>
        <w:ind w:left="3600" w:hanging="360"/>
      </w:pPr>
      <w:rPr>
        <w:u w:val="none"/>
      </w:rPr>
    </w:lvl>
    <w:lvl w:ilvl="5" w:tplc="C166E6B4">
      <w:start w:val="1"/>
      <w:numFmt w:val="lowerRoman"/>
      <w:lvlText w:val="%6."/>
      <w:lvlJc w:val="right"/>
      <w:pPr>
        <w:ind w:left="4320" w:hanging="360"/>
      </w:pPr>
      <w:rPr>
        <w:u w:val="none"/>
      </w:rPr>
    </w:lvl>
    <w:lvl w:ilvl="6" w:tplc="3BCA168C">
      <w:start w:val="1"/>
      <w:numFmt w:val="decimal"/>
      <w:lvlText w:val="%7."/>
      <w:lvlJc w:val="left"/>
      <w:pPr>
        <w:ind w:left="5040" w:hanging="360"/>
      </w:pPr>
      <w:rPr>
        <w:u w:val="none"/>
      </w:rPr>
    </w:lvl>
    <w:lvl w:ilvl="7" w:tplc="7FFEC39E">
      <w:start w:val="1"/>
      <w:numFmt w:val="lowerLetter"/>
      <w:lvlText w:val="%8."/>
      <w:lvlJc w:val="left"/>
      <w:pPr>
        <w:ind w:left="5760" w:hanging="360"/>
      </w:pPr>
      <w:rPr>
        <w:u w:val="none"/>
      </w:rPr>
    </w:lvl>
    <w:lvl w:ilvl="8" w:tplc="155CBB24">
      <w:start w:val="1"/>
      <w:numFmt w:val="lowerRoman"/>
      <w:lvlText w:val="%9."/>
      <w:lvlJc w:val="right"/>
      <w:pPr>
        <w:ind w:left="6480" w:hanging="360"/>
      </w:pPr>
      <w:rPr>
        <w:u w:val="none"/>
      </w:rPr>
    </w:lvl>
  </w:abstractNum>
  <w:num w:numId="1" w16cid:durableId="251161329">
    <w:abstractNumId w:val="4"/>
  </w:num>
  <w:num w:numId="2" w16cid:durableId="417405250">
    <w:abstractNumId w:val="2"/>
  </w:num>
  <w:num w:numId="3" w16cid:durableId="12148167">
    <w:abstractNumId w:val="1"/>
  </w:num>
  <w:num w:numId="4" w16cid:durableId="826289164">
    <w:abstractNumId w:val="0"/>
  </w:num>
  <w:num w:numId="5" w16cid:durableId="515459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147"/>
    <w:rsid w:val="000226B1"/>
    <w:rsid w:val="00027ACD"/>
    <w:rsid w:val="00041E33"/>
    <w:rsid w:val="00054F90"/>
    <w:rsid w:val="000574D8"/>
    <w:rsid w:val="001678C5"/>
    <w:rsid w:val="002A158B"/>
    <w:rsid w:val="00360349"/>
    <w:rsid w:val="0038794E"/>
    <w:rsid w:val="004D4FFC"/>
    <w:rsid w:val="00514268"/>
    <w:rsid w:val="00536D32"/>
    <w:rsid w:val="0055333B"/>
    <w:rsid w:val="005D1F02"/>
    <w:rsid w:val="005E5566"/>
    <w:rsid w:val="00611849"/>
    <w:rsid w:val="00641180"/>
    <w:rsid w:val="00665647"/>
    <w:rsid w:val="006B2136"/>
    <w:rsid w:val="006B5D02"/>
    <w:rsid w:val="007056A0"/>
    <w:rsid w:val="007437C8"/>
    <w:rsid w:val="008F65CF"/>
    <w:rsid w:val="00984540"/>
    <w:rsid w:val="00986C51"/>
    <w:rsid w:val="009C1D26"/>
    <w:rsid w:val="009D60B3"/>
    <w:rsid w:val="00A555E5"/>
    <w:rsid w:val="00AD7F91"/>
    <w:rsid w:val="00B1229A"/>
    <w:rsid w:val="00BC1D95"/>
    <w:rsid w:val="00C66C22"/>
    <w:rsid w:val="00CD2EE0"/>
    <w:rsid w:val="00CF0F99"/>
    <w:rsid w:val="00DD59EB"/>
    <w:rsid w:val="00DE6019"/>
    <w:rsid w:val="00E13147"/>
    <w:rsid w:val="00E24117"/>
    <w:rsid w:val="00EA24E2"/>
    <w:rsid w:val="00F57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B2F8E"/>
  <w15:docId w15:val="{77FBCD36-70C5-4745-A332-9EBC6DF7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268"/>
    <w:pPr>
      <w:spacing w:line="360" w:lineRule="auto"/>
      <w:jc w:val="both"/>
    </w:pPr>
    <w:rPr>
      <w:rFonts w:ascii="Times New Roman" w:hAnsi="Times New Roman"/>
      <w:sz w:val="24"/>
    </w:rPr>
  </w:style>
  <w:style w:type="paragraph" w:styleId="Heading1">
    <w:name w:val="heading 1"/>
    <w:basedOn w:val="Normal1"/>
    <w:next w:val="Normal1"/>
    <w:rsid w:val="0051426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51426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rsid w:val="00514268"/>
    <w:pPr>
      <w:keepNext/>
      <w:keepLines/>
      <w:spacing w:after="60" w:line="360" w:lineRule="auto"/>
      <w:jc w:val="center"/>
    </w:pPr>
    <w:rPr>
      <w:rFonts w:ascii="Times New Roman" w:hAnsi="Times New Roman"/>
      <w:b/>
      <w:sz w:val="32"/>
      <w:szCs w:val="52"/>
      <w:u w:val="single"/>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51426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226B1"/>
    <w:pPr>
      <w:spacing w:after="100"/>
    </w:pPr>
  </w:style>
  <w:style w:type="paragraph" w:styleId="TOC2">
    <w:name w:val="toc 2"/>
    <w:basedOn w:val="Normal"/>
    <w:next w:val="Normal"/>
    <w:autoRedefine/>
    <w:uiPriority w:val="39"/>
    <w:unhideWhenUsed/>
    <w:rsid w:val="000226B1"/>
    <w:pPr>
      <w:spacing w:after="100"/>
      <w:ind w:left="240"/>
    </w:pPr>
  </w:style>
  <w:style w:type="character" w:styleId="Hyperlink">
    <w:name w:val="Hyperlink"/>
    <w:basedOn w:val="DefaultParagraphFont"/>
    <w:uiPriority w:val="99"/>
    <w:unhideWhenUsed/>
    <w:rsid w:val="000226B1"/>
    <w:rPr>
      <w:color w:val="0000FF" w:themeColor="hyperlink"/>
      <w:u w:val="single"/>
    </w:rPr>
  </w:style>
  <w:style w:type="paragraph" w:styleId="Header">
    <w:name w:val="header"/>
    <w:basedOn w:val="Normal"/>
    <w:link w:val="HeaderChar"/>
    <w:uiPriority w:val="99"/>
    <w:unhideWhenUsed/>
    <w:rsid w:val="000226B1"/>
    <w:pPr>
      <w:tabs>
        <w:tab w:val="center" w:pos="4513"/>
        <w:tab w:val="right" w:pos="9026"/>
      </w:tabs>
      <w:spacing w:line="240" w:lineRule="auto"/>
    </w:pPr>
  </w:style>
  <w:style w:type="character" w:customStyle="1" w:styleId="HeaderChar">
    <w:name w:val="Header Char"/>
    <w:basedOn w:val="DefaultParagraphFont"/>
    <w:link w:val="Header"/>
    <w:uiPriority w:val="99"/>
    <w:rsid w:val="000226B1"/>
    <w:rPr>
      <w:rFonts w:ascii="Times New Roman" w:hAnsi="Times New Roman"/>
      <w:sz w:val="24"/>
    </w:rPr>
  </w:style>
  <w:style w:type="paragraph" w:styleId="Footer">
    <w:name w:val="footer"/>
    <w:basedOn w:val="Normal"/>
    <w:link w:val="FooterChar"/>
    <w:uiPriority w:val="99"/>
    <w:unhideWhenUsed/>
    <w:rsid w:val="000226B1"/>
    <w:pPr>
      <w:tabs>
        <w:tab w:val="center" w:pos="4513"/>
        <w:tab w:val="right" w:pos="9026"/>
      </w:tabs>
      <w:spacing w:line="240" w:lineRule="auto"/>
    </w:pPr>
  </w:style>
  <w:style w:type="character" w:customStyle="1" w:styleId="FooterChar">
    <w:name w:val="Footer Char"/>
    <w:basedOn w:val="DefaultParagraphFont"/>
    <w:link w:val="Footer"/>
    <w:uiPriority w:val="99"/>
    <w:rsid w:val="000226B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techopedia.com/definition/5430/microsoft-exce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EBD88B-F1E1-44BA-9DD9-C117C9398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25</Pages>
  <Words>3337</Words>
  <Characters>19024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 Caraman</cp:lastModifiedBy>
  <cp:revision>33</cp:revision>
  <dcterms:created xsi:type="dcterms:W3CDTF">2023-09-01T07:48:00Z</dcterms:created>
  <dcterms:modified xsi:type="dcterms:W3CDTF">2023-09-01T08:49:00Z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4473246b5e3792c10cfd90e49c7a90775acd60cbfc4b461757c49b9998c18327</vt:lpwstr>
  </property>
</Properties>
</file>