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008D" w:rsidRPr="00471247" w:rsidRDefault="00BB008D" w:rsidP="00BB008D">
      <w:pPr>
        <w:jc w:val="center"/>
        <w:rPr>
          <w:b/>
          <w:sz w:val="24"/>
        </w:rPr>
      </w:pPr>
      <w:r w:rsidRPr="00471247">
        <w:rPr>
          <w:b/>
          <w:sz w:val="24"/>
        </w:rPr>
        <w:t>Role of the gut microbiota in nutrition and health</w:t>
      </w:r>
    </w:p>
    <w:p w:rsidR="00BB008D" w:rsidRPr="00387F45" w:rsidRDefault="00BB008D" w:rsidP="00387F45">
      <w:pPr>
        <w:pStyle w:val="NoSpacing"/>
        <w:rPr>
          <w:rFonts w:cstheme="minorHAnsi"/>
          <w:b/>
        </w:rPr>
      </w:pPr>
      <w:r w:rsidRPr="00387F45">
        <w:rPr>
          <w:rFonts w:cstheme="minorHAnsi"/>
        </w:rPr>
        <w:t xml:space="preserve">Valdes, A. et al (2018) British Medical Journal, 362, </w:t>
      </w:r>
      <w:r w:rsidRPr="00387F45">
        <w:rPr>
          <w:rStyle w:val="highwire-cite-doi"/>
          <w:rFonts w:cstheme="minorHAnsi"/>
          <w:color w:val="000000" w:themeColor="text1"/>
          <w:bdr w:val="none" w:sz="0" w:space="0" w:color="auto" w:frame="1"/>
          <w:shd w:val="clear" w:color="auto" w:fill="FFFFFF"/>
        </w:rPr>
        <w:t>oi: </w:t>
      </w:r>
      <w:hyperlink r:id="rId5" w:history="1">
        <w:r w:rsidRPr="00387F45">
          <w:rPr>
            <w:rStyle w:val="Hyperlink"/>
            <w:rFonts w:cstheme="minorHAnsi"/>
            <w:bdr w:val="none" w:sz="0" w:space="0" w:color="auto" w:frame="1"/>
          </w:rPr>
          <w:t>https://doi.org/10.1136/bmj.k2179</w:t>
        </w:r>
      </w:hyperlink>
      <w:r w:rsidRPr="00387F45">
        <w:rPr>
          <w:rFonts w:cstheme="minorHAnsi"/>
          <w:shd w:val="clear" w:color="auto" w:fill="FFFFFF"/>
        </w:rPr>
        <w:t xml:space="preserve">  </w:t>
      </w:r>
      <w:r w:rsidRPr="00387F45">
        <w:rPr>
          <w:rStyle w:val="highwire-cite-date"/>
          <w:rFonts w:cstheme="minorHAnsi"/>
          <w:color w:val="000000" w:themeColor="text1"/>
          <w:bdr w:val="none" w:sz="0" w:space="0" w:color="auto" w:frame="1"/>
          <w:shd w:val="clear" w:color="auto" w:fill="FFFFFF"/>
        </w:rPr>
        <w:t>(Published 13 June 2018)</w:t>
      </w:r>
      <w:r w:rsidR="00471247" w:rsidRPr="00387F45">
        <w:rPr>
          <w:rStyle w:val="highwire-cite-date"/>
          <w:rFonts w:cstheme="minorHAnsi"/>
          <w:color w:val="000000" w:themeColor="text1"/>
          <w:bdr w:val="none" w:sz="0" w:space="0" w:color="auto" w:frame="1"/>
          <w:shd w:val="clear" w:color="auto" w:fill="FFFFFF"/>
        </w:rPr>
        <w:t>.</w:t>
      </w:r>
    </w:p>
    <w:p w:rsidR="00BB008D" w:rsidRPr="00A56361" w:rsidRDefault="00BB008D" w:rsidP="00BB008D">
      <w:pPr>
        <w:ind w:left="3600"/>
      </w:pPr>
    </w:p>
    <w:p w:rsidR="00BB008D" w:rsidRDefault="00814AB1">
      <w:r>
        <w:t>Explain the term microbiota</w:t>
      </w:r>
      <w:r w:rsidR="004D1847">
        <w:t>?</w:t>
      </w:r>
    </w:p>
    <w:p w:rsidR="002F0CEA" w:rsidRPr="002F0CEA" w:rsidRDefault="002F0CEA">
      <w:pPr>
        <w:rPr>
          <w:color w:val="FF0000"/>
        </w:rPr>
      </w:pPr>
      <w:r w:rsidRPr="002F0CEA">
        <w:rPr>
          <w:color w:val="FF0000"/>
        </w:rPr>
        <w:t>Microbiota are the community micro-organisms living in the gut.</w:t>
      </w:r>
    </w:p>
    <w:p w:rsidR="00814AB1" w:rsidRDefault="00814AB1">
      <w:r>
        <w:t>Explain the idea of bacterial</w:t>
      </w:r>
      <w:r w:rsidR="004D1847">
        <w:t xml:space="preserve"> diversity within the biome?</w:t>
      </w:r>
    </w:p>
    <w:p w:rsidR="002F0CEA" w:rsidRPr="002F0CEA" w:rsidRDefault="002F0CEA" w:rsidP="00143408">
      <w:pPr>
        <w:rPr>
          <w:color w:val="FF0000"/>
        </w:rPr>
      </w:pPr>
      <w:r w:rsidRPr="002F0CEA">
        <w:rPr>
          <w:color w:val="FF0000"/>
        </w:rPr>
        <w:t>These are the different species of bacteria that live in the regions of the alimentary canal. Different diversities relates to different states of health and well-being.</w:t>
      </w:r>
    </w:p>
    <w:p w:rsidR="00503052" w:rsidRDefault="00503052" w:rsidP="00143408">
      <w:r>
        <w:t xml:space="preserve">Explain the term </w:t>
      </w:r>
      <w:proofErr w:type="spellStart"/>
      <w:r>
        <w:t>dysbiosis</w:t>
      </w:r>
      <w:proofErr w:type="spellEnd"/>
      <w:r w:rsidR="004D1847">
        <w:t>?</w:t>
      </w:r>
    </w:p>
    <w:p w:rsidR="00A64CDB" w:rsidRPr="002F0CEA" w:rsidRDefault="002F0CEA" w:rsidP="00A64CDB">
      <w:pPr>
        <w:spacing w:line="480" w:lineRule="auto"/>
        <w:rPr>
          <w:color w:val="FF0000"/>
        </w:rPr>
      </w:pPr>
      <w:r w:rsidRPr="002F0CEA">
        <w:rPr>
          <w:color w:val="FF0000"/>
        </w:rPr>
        <w:t>This is the imbalance of bacteria in the gut away from what would normally be considered healthy</w:t>
      </w:r>
    </w:p>
    <w:p w:rsidR="00143408" w:rsidRDefault="00143408" w:rsidP="00143408">
      <w:r>
        <w:t>What are the two mechanisms by which the bacteria within the gut affect the body?</w:t>
      </w:r>
    </w:p>
    <w:p w:rsidR="002F0CEA" w:rsidRDefault="002F0CEA">
      <w:pPr>
        <w:rPr>
          <w:color w:val="FF0000"/>
        </w:rPr>
      </w:pPr>
      <w:r w:rsidRPr="002F0CEA">
        <w:rPr>
          <w:color w:val="FF0000"/>
        </w:rPr>
        <w:t xml:space="preserve">By producing chemicals </w:t>
      </w:r>
      <w:r>
        <w:rPr>
          <w:color w:val="FF0000"/>
        </w:rPr>
        <w:t>that affect the body.</w:t>
      </w:r>
    </w:p>
    <w:p w:rsidR="002F0CEA" w:rsidRPr="002F0CEA" w:rsidRDefault="002F0CEA">
      <w:pPr>
        <w:rPr>
          <w:color w:val="FF0000"/>
        </w:rPr>
      </w:pPr>
      <w:r>
        <w:rPr>
          <w:color w:val="FF0000"/>
        </w:rPr>
        <w:t>C</w:t>
      </w:r>
      <w:r w:rsidRPr="002F0CEA">
        <w:rPr>
          <w:color w:val="FF0000"/>
        </w:rPr>
        <w:t xml:space="preserve">reating </w:t>
      </w:r>
      <w:r>
        <w:rPr>
          <w:color w:val="FF0000"/>
        </w:rPr>
        <w:t xml:space="preserve">internal </w:t>
      </w:r>
      <w:r w:rsidRPr="002F0CEA">
        <w:rPr>
          <w:color w:val="FF0000"/>
        </w:rPr>
        <w:t xml:space="preserve">environments within the gut that affect </w:t>
      </w:r>
      <w:r>
        <w:rPr>
          <w:color w:val="FF0000"/>
        </w:rPr>
        <w:t>the growth of themselves and symbiotic bacteria</w:t>
      </w:r>
      <w:r w:rsidRPr="002F0CEA">
        <w:rPr>
          <w:color w:val="FF0000"/>
        </w:rPr>
        <w:t>.</w:t>
      </w:r>
    </w:p>
    <w:p w:rsidR="00143408" w:rsidRDefault="00892DE0">
      <w:r>
        <w:t>Identify 4 roles or effect</w:t>
      </w:r>
      <w:r w:rsidR="002F0CEA">
        <w:t>s</w:t>
      </w:r>
      <w:r>
        <w:t xml:space="preserve"> the</w:t>
      </w:r>
      <w:r w:rsidR="00143408">
        <w:t xml:space="preserve"> biome may have on the body</w:t>
      </w:r>
      <w:r w:rsidR="004D1847">
        <w:t>?</w:t>
      </w:r>
    </w:p>
    <w:p w:rsidR="00143408" w:rsidRPr="00ED0EBE" w:rsidRDefault="002F0CEA" w:rsidP="00ED0EBE">
      <w:pPr>
        <w:pStyle w:val="ListParagraph"/>
        <w:numPr>
          <w:ilvl w:val="0"/>
          <w:numId w:val="3"/>
        </w:numPr>
        <w:spacing w:line="240" w:lineRule="auto"/>
        <w:rPr>
          <w:rFonts w:cstheme="minorHAnsi"/>
          <w:color w:val="FF0000"/>
        </w:rPr>
      </w:pPr>
      <w:r w:rsidRPr="00ED0EBE">
        <w:rPr>
          <w:rFonts w:cstheme="minorHAnsi"/>
          <w:color w:val="FF0000"/>
        </w:rPr>
        <w:t>Reduce the development of infection</w:t>
      </w:r>
    </w:p>
    <w:p w:rsidR="00ED0EBE" w:rsidRPr="00ED0EBE" w:rsidRDefault="00ED0EBE" w:rsidP="00ED0EBE">
      <w:pPr>
        <w:pStyle w:val="ListParagraph"/>
        <w:numPr>
          <w:ilvl w:val="0"/>
          <w:numId w:val="3"/>
        </w:numPr>
        <w:spacing w:line="240" w:lineRule="auto"/>
        <w:rPr>
          <w:rFonts w:cstheme="minorHAnsi"/>
          <w:color w:val="FF0000"/>
        </w:rPr>
      </w:pPr>
      <w:r w:rsidRPr="00ED0EBE">
        <w:rPr>
          <w:rFonts w:cstheme="minorHAnsi"/>
          <w:color w:val="FF0000"/>
        </w:rPr>
        <w:t>Produce some vitamins</w:t>
      </w:r>
    </w:p>
    <w:p w:rsidR="00ED0EBE" w:rsidRPr="00ED0EBE" w:rsidRDefault="00ED0EBE" w:rsidP="00ED0EBE">
      <w:pPr>
        <w:pStyle w:val="ListParagraph"/>
        <w:numPr>
          <w:ilvl w:val="0"/>
          <w:numId w:val="3"/>
        </w:numPr>
        <w:spacing w:line="240" w:lineRule="auto"/>
        <w:rPr>
          <w:rFonts w:cstheme="minorHAnsi"/>
          <w:color w:val="FF0000"/>
        </w:rPr>
      </w:pPr>
      <w:r w:rsidRPr="00ED0EBE">
        <w:rPr>
          <w:rFonts w:cstheme="minorHAnsi"/>
          <w:color w:val="FF0000"/>
        </w:rPr>
        <w:t>Reduce the development of some chronic health conditions and inflammation</w:t>
      </w:r>
    </w:p>
    <w:p w:rsidR="00ED0EBE" w:rsidRPr="00ED0EBE" w:rsidRDefault="00ED0EBE" w:rsidP="00ED0EBE">
      <w:pPr>
        <w:pStyle w:val="ListParagraph"/>
        <w:numPr>
          <w:ilvl w:val="0"/>
          <w:numId w:val="3"/>
        </w:numPr>
        <w:spacing w:line="240" w:lineRule="auto"/>
        <w:rPr>
          <w:rFonts w:cstheme="minorHAnsi"/>
          <w:color w:val="FF0000"/>
        </w:rPr>
      </w:pPr>
      <w:r w:rsidRPr="00ED0EBE">
        <w:rPr>
          <w:rFonts w:cstheme="minorHAnsi"/>
          <w:color w:val="FF0000"/>
        </w:rPr>
        <w:t>Lead to the development or exacerbate some chronic health conditions and inflammation</w:t>
      </w:r>
    </w:p>
    <w:p w:rsidR="002F0CEA" w:rsidRDefault="002F0CEA" w:rsidP="00ED0EBE">
      <w:pPr>
        <w:spacing w:line="240" w:lineRule="auto"/>
      </w:pPr>
    </w:p>
    <w:p w:rsidR="00892DE0" w:rsidRDefault="00892DE0">
      <w:r>
        <w:t>What are</w:t>
      </w:r>
      <w:r w:rsidR="004D1847">
        <w:t xml:space="preserve"> the end products after</w:t>
      </w:r>
      <w:r>
        <w:t xml:space="preserve"> fer</w:t>
      </w:r>
      <w:r w:rsidR="004D1847">
        <w:t>mentation of</w:t>
      </w:r>
      <w:r>
        <w:t xml:space="preserve"> non-digestible substances by the biome?</w:t>
      </w:r>
    </w:p>
    <w:p w:rsidR="00A64CDB" w:rsidRPr="00ED0EBE" w:rsidRDefault="00ED0EBE" w:rsidP="00A64CDB">
      <w:pPr>
        <w:spacing w:line="480" w:lineRule="auto"/>
        <w:rPr>
          <w:color w:val="FF0000"/>
        </w:rPr>
      </w:pPr>
      <w:r w:rsidRPr="00ED0EBE">
        <w:rPr>
          <w:color w:val="FF0000"/>
        </w:rPr>
        <w:t>Short chain fatty acids</w:t>
      </w:r>
    </w:p>
    <w:p w:rsidR="00892DE0" w:rsidRDefault="00143408">
      <w:r>
        <w:t>Explain the main functions of Butyrate (SCFA) produced in</w:t>
      </w:r>
      <w:r w:rsidR="004D1847">
        <w:t xml:space="preserve"> biome</w:t>
      </w:r>
      <w:r>
        <w:t xml:space="preserve"> the </w:t>
      </w:r>
      <w:r w:rsidR="004D1847">
        <w:t>through fermentation?</w:t>
      </w:r>
    </w:p>
    <w:p w:rsidR="00ED0EBE" w:rsidRPr="00ED0EBE" w:rsidRDefault="00ED0EBE" w:rsidP="00143408">
      <w:r w:rsidRPr="00ED0EBE">
        <w:rPr>
          <w:color w:val="FF0000"/>
        </w:rPr>
        <w:t xml:space="preserve">The main energy source for </w:t>
      </w:r>
      <w:proofErr w:type="spellStart"/>
      <w:r w:rsidRPr="00ED0EBE">
        <w:rPr>
          <w:color w:val="FF0000"/>
        </w:rPr>
        <w:t>colonocytes</w:t>
      </w:r>
      <w:proofErr w:type="spellEnd"/>
      <w:r w:rsidRPr="00ED0EBE">
        <w:rPr>
          <w:color w:val="FF0000"/>
        </w:rPr>
        <w:t xml:space="preserve"> an</w:t>
      </w:r>
      <w:r>
        <w:rPr>
          <w:color w:val="FF0000"/>
        </w:rPr>
        <w:t>d active intestinal gluconeogene</w:t>
      </w:r>
      <w:r w:rsidRPr="00ED0EBE">
        <w:rPr>
          <w:color w:val="FF0000"/>
        </w:rPr>
        <w:t xml:space="preserve">sis. Helps maintain oxygen balance in the gut preventing </w:t>
      </w:r>
      <w:proofErr w:type="spellStart"/>
      <w:r w:rsidRPr="00ED0EBE">
        <w:rPr>
          <w:color w:val="FF0000"/>
        </w:rPr>
        <w:t>dysbiosis</w:t>
      </w:r>
      <w:proofErr w:type="spellEnd"/>
      <w:r w:rsidRPr="00ED0EBE">
        <w:rPr>
          <w:color w:val="FF0000"/>
        </w:rPr>
        <w:t xml:space="preserve"> towards anaerobic bacteria</w:t>
      </w:r>
      <w:r>
        <w:t>.</w:t>
      </w:r>
    </w:p>
    <w:p w:rsidR="00143408" w:rsidRDefault="00143408" w:rsidP="00143408">
      <w:r>
        <w:t xml:space="preserve">Explain the main functions of Propionate (SCFA) produced in the </w:t>
      </w:r>
      <w:r w:rsidR="004D1847">
        <w:t>through fermentation?</w:t>
      </w:r>
    </w:p>
    <w:p w:rsidR="00ED0EBE" w:rsidRPr="00FE003B" w:rsidRDefault="00ED0EBE">
      <w:pPr>
        <w:rPr>
          <w:color w:val="FF0000"/>
        </w:rPr>
      </w:pPr>
      <w:r w:rsidRPr="00FE003B">
        <w:rPr>
          <w:color w:val="FF0000"/>
        </w:rPr>
        <w:t xml:space="preserve">Absorbed </w:t>
      </w:r>
      <w:r w:rsidR="00FE003B">
        <w:rPr>
          <w:color w:val="FF0000"/>
        </w:rPr>
        <w:t xml:space="preserve">through the enterocyte into the capillaries </w:t>
      </w:r>
      <w:r w:rsidRPr="00FE003B">
        <w:rPr>
          <w:color w:val="FF0000"/>
        </w:rPr>
        <w:t xml:space="preserve">and transferred to the liver </w:t>
      </w:r>
      <w:r w:rsidR="00FE003B" w:rsidRPr="00FE003B">
        <w:rPr>
          <w:color w:val="FF0000"/>
        </w:rPr>
        <w:t>where it r</w:t>
      </w:r>
      <w:r w:rsidRPr="00FE003B">
        <w:rPr>
          <w:color w:val="FF0000"/>
        </w:rPr>
        <w:t xml:space="preserve">egulates gluconeogenesis </w:t>
      </w:r>
      <w:r w:rsidR="00FE003B" w:rsidRPr="00FE003B">
        <w:rPr>
          <w:color w:val="FF0000"/>
        </w:rPr>
        <w:t>and feeling satiety</w:t>
      </w:r>
    </w:p>
    <w:p w:rsidR="00503052" w:rsidRDefault="00503052">
      <w:r>
        <w:t>What</w:t>
      </w:r>
      <w:r w:rsidR="004D1847">
        <w:t xml:space="preserve"> is</w:t>
      </w:r>
      <w:r>
        <w:t xml:space="preserve"> the relationship between SCFA production in the biome and obesity?</w:t>
      </w:r>
    </w:p>
    <w:p w:rsidR="00FE003B" w:rsidRPr="00FE003B" w:rsidRDefault="00FE003B">
      <w:pPr>
        <w:rPr>
          <w:color w:val="FF0000"/>
        </w:rPr>
      </w:pPr>
      <w:r w:rsidRPr="00FE003B">
        <w:rPr>
          <w:color w:val="FF0000"/>
        </w:rPr>
        <w:t xml:space="preserve">Obesity people often demonstrate </w:t>
      </w:r>
      <w:proofErr w:type="spellStart"/>
      <w:r w:rsidRPr="00FE003B">
        <w:rPr>
          <w:color w:val="FF0000"/>
        </w:rPr>
        <w:t>dysbiosis</w:t>
      </w:r>
      <w:proofErr w:type="spellEnd"/>
    </w:p>
    <w:p w:rsidR="00FE003B" w:rsidRPr="00FE003B" w:rsidRDefault="00FE003B">
      <w:pPr>
        <w:rPr>
          <w:color w:val="FF0000"/>
        </w:rPr>
      </w:pPr>
      <w:proofErr w:type="spellStart"/>
      <w:r w:rsidRPr="00FE003B">
        <w:rPr>
          <w:color w:val="FF0000"/>
        </w:rPr>
        <w:t>Christensenella</w:t>
      </w:r>
      <w:proofErr w:type="spellEnd"/>
      <w:r w:rsidRPr="00FE003B">
        <w:rPr>
          <w:color w:val="FF0000"/>
        </w:rPr>
        <w:t xml:space="preserve"> is lower in obese people </w:t>
      </w:r>
    </w:p>
    <w:p w:rsidR="00503052" w:rsidRDefault="00503052">
      <w:r>
        <w:t>What is the relationship between meat and dairy processing in the biome and risk of CHD?</w:t>
      </w:r>
    </w:p>
    <w:p w:rsidR="000C70E6" w:rsidRPr="00D57F39" w:rsidRDefault="000C70E6">
      <w:pPr>
        <w:rPr>
          <w:color w:val="FF0000"/>
        </w:rPr>
      </w:pPr>
      <w:r w:rsidRPr="00D57F39">
        <w:rPr>
          <w:color w:val="FF0000"/>
        </w:rPr>
        <w:lastRenderedPageBreak/>
        <w:t>Generally fine but over indulgence can facilitates the development of ba</w:t>
      </w:r>
      <w:r w:rsidR="00D57F39">
        <w:rPr>
          <w:color w:val="FF0000"/>
        </w:rPr>
        <w:t xml:space="preserve">cteria that might be associated. Dairy can increase </w:t>
      </w:r>
      <w:proofErr w:type="spellStart"/>
      <w:r w:rsidR="00D57F39">
        <w:rPr>
          <w:color w:val="FF0000"/>
        </w:rPr>
        <w:t>bifidobacteria</w:t>
      </w:r>
      <w:proofErr w:type="spellEnd"/>
      <w:r w:rsidR="00D57F39">
        <w:rPr>
          <w:color w:val="FF0000"/>
        </w:rPr>
        <w:t xml:space="preserve"> which are associated with positive health benefits and decrease </w:t>
      </w:r>
      <w:proofErr w:type="spellStart"/>
      <w:r w:rsidR="00D57F39">
        <w:rPr>
          <w:color w:val="FF0000"/>
        </w:rPr>
        <w:t>bacteriodes</w:t>
      </w:r>
      <w:proofErr w:type="spellEnd"/>
      <w:r w:rsidR="00D57F39">
        <w:rPr>
          <w:color w:val="FF0000"/>
        </w:rPr>
        <w:t xml:space="preserve"> which are associated with gut infections.</w:t>
      </w:r>
      <w:bookmarkStart w:id="0" w:name="_GoBack"/>
      <w:bookmarkEnd w:id="0"/>
    </w:p>
    <w:p w:rsidR="00503052" w:rsidRDefault="00503052">
      <w:r>
        <w:t xml:space="preserve">What are the implications of microbiota </w:t>
      </w:r>
      <w:proofErr w:type="spellStart"/>
      <w:r>
        <w:t>dysbiosis</w:t>
      </w:r>
      <w:proofErr w:type="spellEnd"/>
      <w:r>
        <w:t>?</w:t>
      </w:r>
    </w:p>
    <w:p w:rsidR="00A64CDB" w:rsidRPr="000C70E6" w:rsidRDefault="000C70E6" w:rsidP="00A64CDB">
      <w:pPr>
        <w:spacing w:line="480" w:lineRule="auto"/>
        <w:rPr>
          <w:color w:val="FF0000"/>
        </w:rPr>
      </w:pPr>
      <w:r w:rsidRPr="000C70E6">
        <w:rPr>
          <w:color w:val="FF0000"/>
        </w:rPr>
        <w:t>Feelings of poor gut health and development of a range of chronic health conditions.</w:t>
      </w:r>
    </w:p>
    <w:p w:rsidR="00503052" w:rsidRDefault="00503052">
      <w:r>
        <w:t>What are the possible health implications of low bacterial diversity?</w:t>
      </w:r>
    </w:p>
    <w:p w:rsidR="000C70E6" w:rsidRPr="00D37A80" w:rsidRDefault="000C70E6">
      <w:pPr>
        <w:rPr>
          <w:color w:val="FF0000"/>
        </w:rPr>
      </w:pPr>
      <w:r w:rsidRPr="00D37A80">
        <w:rPr>
          <w:color w:val="FF0000"/>
        </w:rPr>
        <w:t>The over production of ce</w:t>
      </w:r>
      <w:r w:rsidR="00D37A80" w:rsidRPr="00D37A80">
        <w:rPr>
          <w:color w:val="FF0000"/>
        </w:rPr>
        <w:t>rtain chemicals that could facilitate poor health. The inhibition of other bacteria due to the creation of specialised environments.</w:t>
      </w:r>
    </w:p>
    <w:p w:rsidR="00387F45" w:rsidRDefault="00387F45">
      <w:r>
        <w:t>What is the effect of food additives on biome diversity?</w:t>
      </w:r>
    </w:p>
    <w:p w:rsidR="00D37A80" w:rsidRPr="00D37A80" w:rsidRDefault="00D37A80">
      <w:pPr>
        <w:rPr>
          <w:color w:val="FF0000"/>
        </w:rPr>
      </w:pPr>
      <w:r w:rsidRPr="00D37A80">
        <w:rPr>
          <w:color w:val="FF0000"/>
        </w:rPr>
        <w:t xml:space="preserve">Reduces biodiversity in the gut and can lead to the development of more aerobic bacteria and higher intestinal </w:t>
      </w:r>
      <w:proofErr w:type="spellStart"/>
      <w:r w:rsidRPr="00D37A80">
        <w:rPr>
          <w:color w:val="FF0000"/>
        </w:rPr>
        <w:t>pH.</w:t>
      </w:r>
      <w:proofErr w:type="spellEnd"/>
    </w:p>
    <w:p w:rsidR="00387F45" w:rsidRDefault="00387F45">
      <w:r>
        <w:t>From the information provided in Table 1 make a general statement co</w:t>
      </w:r>
      <w:r w:rsidR="004D1847">
        <w:t>ncerning food, diets and health?</w:t>
      </w:r>
    </w:p>
    <w:p w:rsidR="00D37A80" w:rsidRPr="00D37A80" w:rsidRDefault="00D37A80">
      <w:pPr>
        <w:rPr>
          <w:color w:val="FF0000"/>
        </w:rPr>
      </w:pPr>
      <w:r w:rsidRPr="00D37A80">
        <w:rPr>
          <w:color w:val="FF0000"/>
        </w:rPr>
        <w:t>Specific diets can affect the on-set and development of chronic health conditions both positively and negatively. Adapting diet can help in managing chronic health conditions.</w:t>
      </w:r>
    </w:p>
    <w:p w:rsidR="00387F45" w:rsidRDefault="00387F45">
      <w:r>
        <w:t>What might be a concern for people who avoid gluten as a lifestyle choice rather than from an intolerance perspective?</w:t>
      </w:r>
    </w:p>
    <w:p w:rsidR="00D37A80" w:rsidRPr="00D37A80" w:rsidRDefault="00D37A80">
      <w:pPr>
        <w:rPr>
          <w:color w:val="FF0000"/>
        </w:rPr>
      </w:pPr>
      <w:r w:rsidRPr="00D37A80">
        <w:rPr>
          <w:color w:val="FF0000"/>
        </w:rPr>
        <w:t>May be an increased risk of heart disease</w:t>
      </w:r>
    </w:p>
    <w:p w:rsidR="00387F45" w:rsidRDefault="00387F45">
      <w:r>
        <w:t>What is a prebiotic food?</w:t>
      </w:r>
    </w:p>
    <w:p w:rsidR="00D37A80" w:rsidRPr="00D37A80" w:rsidRDefault="00D37A80">
      <w:pPr>
        <w:rPr>
          <w:color w:val="FF0000"/>
        </w:rPr>
      </w:pPr>
      <w:r w:rsidRPr="00D37A80">
        <w:rPr>
          <w:color w:val="FF0000"/>
        </w:rPr>
        <w:t>A food that reaches the colon that facilitates the growth of bacteria that are considered beneficial to health.</w:t>
      </w:r>
    </w:p>
    <w:p w:rsidR="00387F45" w:rsidRDefault="00387F45">
      <w:r>
        <w:t>What is a probiotic food?</w:t>
      </w:r>
    </w:p>
    <w:p w:rsidR="00D37A80" w:rsidRPr="00D37A80" w:rsidRDefault="00D37A80">
      <w:pPr>
        <w:rPr>
          <w:color w:val="FF0000"/>
        </w:rPr>
      </w:pPr>
      <w:r w:rsidRPr="00D37A80">
        <w:rPr>
          <w:color w:val="FF0000"/>
        </w:rPr>
        <w:t>The ingestion of a food that contains bacteria that are considered beneficial to health.</w:t>
      </w:r>
    </w:p>
    <w:p w:rsidR="00387F45" w:rsidRDefault="00387F45">
      <w:r>
        <w:t xml:space="preserve">To what extent do you feel that </w:t>
      </w:r>
      <w:r w:rsidR="00863335">
        <w:t>analysis the nature of gut bacteria is an important tool in managing health and preventing illness and chronic disease?</w:t>
      </w:r>
      <w:r>
        <w:t xml:space="preserve"> </w:t>
      </w:r>
    </w:p>
    <w:p w:rsidR="00503052" w:rsidRPr="0065071E" w:rsidRDefault="00D37A80">
      <w:pPr>
        <w:rPr>
          <w:color w:val="FF0000"/>
        </w:rPr>
      </w:pPr>
      <w:r w:rsidRPr="0065071E">
        <w:rPr>
          <w:color w:val="FF0000"/>
        </w:rPr>
        <w:t>Understanding the relationship between gut bacteria and health will allow for diet</w:t>
      </w:r>
      <w:r w:rsidR="0065071E" w:rsidRPr="0065071E">
        <w:rPr>
          <w:color w:val="FF0000"/>
        </w:rPr>
        <w:t>s</w:t>
      </w:r>
      <w:r w:rsidRPr="0065071E">
        <w:rPr>
          <w:color w:val="FF0000"/>
        </w:rPr>
        <w:t xml:space="preserve"> </w:t>
      </w:r>
      <w:r w:rsidR="0065071E" w:rsidRPr="0065071E">
        <w:rPr>
          <w:color w:val="FF0000"/>
        </w:rPr>
        <w:t>to be design to facilitate the growth of bacteria that a generally good for health and to target specific chronic health conditions. It can also starve bacteria that are considered harmful.</w:t>
      </w:r>
    </w:p>
    <w:p w:rsidR="0065071E" w:rsidRPr="0065071E" w:rsidRDefault="0065071E">
      <w:pPr>
        <w:rPr>
          <w:color w:val="FF0000"/>
        </w:rPr>
      </w:pPr>
      <w:r w:rsidRPr="0065071E">
        <w:rPr>
          <w:color w:val="FF0000"/>
        </w:rPr>
        <w:t>It can be a tool used to help prevent and or to manage symptoms associated with many chronic health conditions.</w:t>
      </w:r>
    </w:p>
    <w:sectPr w:rsidR="0065071E" w:rsidRPr="0065071E" w:rsidSect="00A122C3">
      <w:pgSz w:w="11906" w:h="16838" w:code="9"/>
      <w:pgMar w:top="851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98C0B9E"/>
    <w:multiLevelType w:val="hybridMultilevel"/>
    <w:tmpl w:val="9ABE1A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7759E2"/>
    <w:multiLevelType w:val="hybridMultilevel"/>
    <w:tmpl w:val="E2440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857E66"/>
    <w:multiLevelType w:val="hybridMultilevel"/>
    <w:tmpl w:val="AEC066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008D"/>
    <w:rsid w:val="000C70E6"/>
    <w:rsid w:val="00143408"/>
    <w:rsid w:val="00170870"/>
    <w:rsid w:val="00261319"/>
    <w:rsid w:val="0029093E"/>
    <w:rsid w:val="002A5F22"/>
    <w:rsid w:val="002D504F"/>
    <w:rsid w:val="002F0CEA"/>
    <w:rsid w:val="00387F45"/>
    <w:rsid w:val="00471247"/>
    <w:rsid w:val="00474086"/>
    <w:rsid w:val="004D1847"/>
    <w:rsid w:val="00503052"/>
    <w:rsid w:val="005731EB"/>
    <w:rsid w:val="0060627F"/>
    <w:rsid w:val="0065071E"/>
    <w:rsid w:val="006A1C2D"/>
    <w:rsid w:val="006F415B"/>
    <w:rsid w:val="00790117"/>
    <w:rsid w:val="00814AB1"/>
    <w:rsid w:val="00814CA7"/>
    <w:rsid w:val="00863335"/>
    <w:rsid w:val="00892DE0"/>
    <w:rsid w:val="00894C95"/>
    <w:rsid w:val="00981778"/>
    <w:rsid w:val="00A122C3"/>
    <w:rsid w:val="00A64CDB"/>
    <w:rsid w:val="00A902A5"/>
    <w:rsid w:val="00B40B33"/>
    <w:rsid w:val="00BB008D"/>
    <w:rsid w:val="00CB0CAA"/>
    <w:rsid w:val="00D37A80"/>
    <w:rsid w:val="00D45AE1"/>
    <w:rsid w:val="00D57F39"/>
    <w:rsid w:val="00DE1422"/>
    <w:rsid w:val="00E01AA0"/>
    <w:rsid w:val="00E34023"/>
    <w:rsid w:val="00EC1C52"/>
    <w:rsid w:val="00ED0EBE"/>
    <w:rsid w:val="00FE0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C41BD"/>
  <w15:chartTrackingRefBased/>
  <w15:docId w15:val="{AF5432CD-F44D-47DE-B3E6-B88C475C0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ghwire-cite-doi">
    <w:name w:val="highwire-cite-doi"/>
    <w:basedOn w:val="DefaultParagraphFont"/>
    <w:rsid w:val="00BB008D"/>
  </w:style>
  <w:style w:type="character" w:styleId="Hyperlink">
    <w:name w:val="Hyperlink"/>
    <w:basedOn w:val="DefaultParagraphFont"/>
    <w:uiPriority w:val="99"/>
    <w:unhideWhenUsed/>
    <w:rsid w:val="00BB008D"/>
    <w:rPr>
      <w:color w:val="0000FF"/>
      <w:u w:val="single"/>
    </w:rPr>
  </w:style>
  <w:style w:type="character" w:customStyle="1" w:styleId="highwire-cite-date">
    <w:name w:val="highwire-cite-date"/>
    <w:basedOn w:val="DefaultParagraphFont"/>
    <w:rsid w:val="00BB008D"/>
  </w:style>
  <w:style w:type="paragraph" w:styleId="NoSpacing">
    <w:name w:val="No Spacing"/>
    <w:uiPriority w:val="1"/>
    <w:qFormat/>
    <w:rsid w:val="00BB008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D0E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oi.org/10.1136/bmj.k217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603</Words>
  <Characters>3442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3</cp:revision>
  <dcterms:created xsi:type="dcterms:W3CDTF">2021-02-14T21:44:00Z</dcterms:created>
  <dcterms:modified xsi:type="dcterms:W3CDTF">2021-02-15T19:27:00Z</dcterms:modified>
</cp:coreProperties>
</file>