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6856C12" w14:textId="0C614B7F" w:rsidR="00DF33C2" w:rsidRPr="00F83E87" w:rsidRDefault="00DF33C2" w:rsidP="005867B2">
      <w:pPr>
        <w:rPr>
          <w:b/>
          <w:bCs/>
        </w:rPr>
      </w:pPr>
      <w:bookmarkStart w:id="0" w:name="_Hlk114838094"/>
      <w:r w:rsidRPr="00F83E87">
        <w:rPr>
          <w:b/>
          <w:bCs/>
        </w:rPr>
        <w:t>BMPF7013: Independent Study</w:t>
      </w:r>
      <w:r w:rsidR="00EC50EA" w:rsidRPr="00F83E87">
        <w:rPr>
          <w:b/>
          <w:bCs/>
        </w:rPr>
        <w:t xml:space="preserve"> Module</w:t>
      </w:r>
    </w:p>
    <w:p w14:paraId="5D3D3820" w14:textId="77777777" w:rsidR="001F1F3A" w:rsidRPr="00F83E87" w:rsidRDefault="001F1F3A" w:rsidP="005867B2">
      <w:pPr>
        <w:rPr>
          <w:b/>
          <w:bCs/>
        </w:rPr>
      </w:pPr>
      <w:r w:rsidRPr="00F83E87">
        <w:rPr>
          <w:b/>
          <w:bCs/>
        </w:rPr>
        <w:t>Name: Kari Moffatt</w:t>
      </w:r>
      <w:r w:rsidRPr="00F83E87">
        <w:rPr>
          <w:b/>
          <w:bCs/>
        </w:rPr>
        <w:tab/>
      </w:r>
      <w:r w:rsidRPr="00F83E87">
        <w:rPr>
          <w:b/>
          <w:bCs/>
        </w:rPr>
        <w:tab/>
      </w:r>
    </w:p>
    <w:p w14:paraId="109EFBD2" w14:textId="77777777" w:rsidR="001F1F3A" w:rsidRPr="00F83E87" w:rsidRDefault="001F1F3A" w:rsidP="005867B2">
      <w:pPr>
        <w:rPr>
          <w:b/>
          <w:bCs/>
        </w:rPr>
      </w:pPr>
      <w:r w:rsidRPr="00F83E87">
        <w:rPr>
          <w:b/>
          <w:bCs/>
        </w:rPr>
        <w:t>Student Number: 2116877</w:t>
      </w:r>
    </w:p>
    <w:p w14:paraId="525851BF" w14:textId="77777777" w:rsidR="00BC2363" w:rsidRPr="00254DCE" w:rsidRDefault="00BC2363" w:rsidP="005867B2"/>
    <w:p w14:paraId="2144E87A" w14:textId="7EF075BF" w:rsidR="00BC2363" w:rsidRPr="00254DCE" w:rsidRDefault="00BC2363" w:rsidP="00AD7109">
      <w:pPr>
        <w:pStyle w:val="Title"/>
      </w:pPr>
      <w:r w:rsidRPr="00254DCE">
        <w:t>Part One: The Portfolio</w:t>
      </w:r>
    </w:p>
    <w:p w14:paraId="69E22F93" w14:textId="2EFBE4D7" w:rsidR="001F1F3A" w:rsidRPr="00F83E87" w:rsidRDefault="001F1F3A" w:rsidP="005867B2">
      <w:pPr>
        <w:jc w:val="center"/>
        <w:rPr>
          <w:b/>
          <w:bCs/>
        </w:rPr>
      </w:pPr>
      <w:bookmarkStart w:id="1" w:name="_Hlk116636334"/>
      <w:bookmarkStart w:id="2" w:name="_Hlk121055651"/>
      <w:r w:rsidRPr="00F83E87">
        <w:rPr>
          <w:b/>
          <w:bCs/>
        </w:rPr>
        <w:t xml:space="preserve">Critically evaluate the potential use of performance coaching methods as a means for mitigating perfectionism in </w:t>
      </w:r>
      <w:r w:rsidR="000335B4" w:rsidRPr="00F83E87">
        <w:rPr>
          <w:b/>
          <w:bCs/>
        </w:rPr>
        <w:t xml:space="preserve">adolescent </w:t>
      </w:r>
      <w:r w:rsidRPr="00F83E87">
        <w:rPr>
          <w:b/>
          <w:bCs/>
        </w:rPr>
        <w:t>singing students.</w:t>
      </w:r>
      <w:bookmarkEnd w:id="1"/>
    </w:p>
    <w:bookmarkEnd w:id="2"/>
    <w:p w14:paraId="0D5D53A7" w14:textId="6DDF0822" w:rsidR="00BC2363" w:rsidRPr="00254DCE" w:rsidRDefault="00BC2363" w:rsidP="001071D2">
      <w:pPr>
        <w:pStyle w:val="Heading1"/>
      </w:pPr>
      <w:r w:rsidRPr="00254DCE">
        <w:t>Introduction</w:t>
      </w:r>
    </w:p>
    <w:p w14:paraId="1DC7162E" w14:textId="5C885918" w:rsidR="00BC2363" w:rsidRPr="00254DCE" w:rsidRDefault="00AD1E94" w:rsidP="005867B2">
      <w:r w:rsidRPr="00254DCE">
        <w:t xml:space="preserve">This study will critically evaluate a range of performance coaching methods, stemming from the field of positive psychology, and their potential application to the negative attributes of perfectionism that </w:t>
      </w:r>
      <w:r w:rsidR="00B52217" w:rsidRPr="00254DCE">
        <w:t xml:space="preserve">can </w:t>
      </w:r>
      <w:r w:rsidRPr="00254DCE">
        <w:t xml:space="preserve">arise in </w:t>
      </w:r>
      <w:r w:rsidR="000335B4" w:rsidRPr="00254DCE">
        <w:t>adolescent singing students</w:t>
      </w:r>
      <w:r w:rsidRPr="00254DCE">
        <w:t xml:space="preserve">. My previous research in the fields of coaching methodology and music performance anxiety (MPA) has shown that studies </w:t>
      </w:r>
      <w:r w:rsidR="00B52217" w:rsidRPr="00254DCE">
        <w:t>on</w:t>
      </w:r>
      <w:r w:rsidRPr="00254DCE">
        <w:t xml:space="preserve"> perfectionism in musicians, and specifically singers, are </w:t>
      </w:r>
      <w:r w:rsidR="00B52217" w:rsidRPr="00254DCE">
        <w:t xml:space="preserve">very </w:t>
      </w:r>
      <w:r w:rsidRPr="00254DCE">
        <w:t>few.</w:t>
      </w:r>
      <w:r w:rsidR="001F1F3A" w:rsidRPr="00254DCE">
        <w:t xml:space="preserve"> My t</w:t>
      </w:r>
      <w:r w:rsidRPr="00254DCE">
        <w:t>wo decades of experience working with</w:t>
      </w:r>
      <w:r w:rsidR="000335B4" w:rsidRPr="00254DCE">
        <w:t xml:space="preserve"> adolescent </w:t>
      </w:r>
      <w:r w:rsidRPr="00254DCE">
        <w:t xml:space="preserve">singers has </w:t>
      </w:r>
      <w:r w:rsidR="001F1F3A" w:rsidRPr="00254DCE">
        <w:t>revealed</w:t>
      </w:r>
      <w:r w:rsidRPr="00254DCE">
        <w:t xml:space="preserve"> a strong need for solutions to the </w:t>
      </w:r>
      <w:r w:rsidR="00727D28" w:rsidRPr="00254DCE">
        <w:t xml:space="preserve">negative </w:t>
      </w:r>
      <w:r w:rsidRPr="00254DCE">
        <w:t>effects</w:t>
      </w:r>
      <w:r w:rsidR="00727D28" w:rsidRPr="00254DCE">
        <w:t xml:space="preserve"> of </w:t>
      </w:r>
      <w:r w:rsidRPr="00254DCE">
        <w:t xml:space="preserve">perfectionism, </w:t>
      </w:r>
      <w:r w:rsidR="007C3E30" w:rsidRPr="00254DCE">
        <w:t>in addition to</w:t>
      </w:r>
      <w:r w:rsidRPr="00254DCE">
        <w:t xml:space="preserve"> MPA. </w:t>
      </w:r>
      <w:r w:rsidR="00DF33C2" w:rsidRPr="00254DCE">
        <w:t xml:space="preserve">I hope to gain a better understanding of </w:t>
      </w:r>
      <w:r w:rsidR="00052C35" w:rsidRPr="00254DCE">
        <w:t xml:space="preserve">perfectionism, and </w:t>
      </w:r>
      <w:r w:rsidR="00727D28" w:rsidRPr="00254DCE">
        <w:t xml:space="preserve">coaching </w:t>
      </w:r>
      <w:r w:rsidR="00DF33C2" w:rsidRPr="00254DCE">
        <w:t xml:space="preserve">strategies that singing teachers could </w:t>
      </w:r>
      <w:r w:rsidR="001F1F3A" w:rsidRPr="00254DCE">
        <w:t xml:space="preserve">potentially </w:t>
      </w:r>
      <w:r w:rsidR="00DF33C2" w:rsidRPr="00254DCE">
        <w:t xml:space="preserve">apply in the teaching studio </w:t>
      </w:r>
      <w:r w:rsidR="008136CA" w:rsidRPr="00254DCE">
        <w:t>as a means for mitigating perfectionism</w:t>
      </w:r>
      <w:r w:rsidR="00052C35" w:rsidRPr="00254DCE">
        <w:t>, with the aim</w:t>
      </w:r>
      <w:r w:rsidR="008136CA" w:rsidRPr="00254DCE">
        <w:t xml:space="preserve"> </w:t>
      </w:r>
      <w:r w:rsidR="00DF33C2" w:rsidRPr="00254DCE">
        <w:t xml:space="preserve">to promote both </w:t>
      </w:r>
      <w:r w:rsidR="008E7A3F" w:rsidRPr="00254DCE">
        <w:t>short- and long-term</w:t>
      </w:r>
      <w:r w:rsidR="00DF33C2" w:rsidRPr="00254DCE">
        <w:t xml:space="preserve"> benefits to students</w:t>
      </w:r>
      <w:r w:rsidR="007C3E30" w:rsidRPr="00254DCE">
        <w:t>.</w:t>
      </w:r>
    </w:p>
    <w:p w14:paraId="7E14C839" w14:textId="6DFD4DFA" w:rsidR="005F0510" w:rsidRPr="00254DCE" w:rsidRDefault="00052C35" w:rsidP="00AD7109">
      <w:pPr>
        <w:pStyle w:val="Heading1"/>
      </w:pPr>
      <w:r w:rsidRPr="00254DCE">
        <w:t>Preliminary Review</w:t>
      </w:r>
    </w:p>
    <w:p w14:paraId="3F1A33FC" w14:textId="10222294" w:rsidR="00C72AA9" w:rsidRPr="00254DCE" w:rsidRDefault="00C72AA9" w:rsidP="00AD7109">
      <w:proofErr w:type="spellStart"/>
      <w:r w:rsidRPr="00254DCE">
        <w:t>Hollender</w:t>
      </w:r>
      <w:proofErr w:type="spellEnd"/>
      <w:r w:rsidRPr="00254DCE">
        <w:t xml:space="preserve"> (1978) first defined perfectionism as ‘the practice of demanding of oneself or others a higher quality of performance than is required by the situation’ (p.384). At the time of this definition, perfectionism was </w:t>
      </w:r>
      <w:r w:rsidR="009F5975" w:rsidRPr="00254DCE">
        <w:t>s</w:t>
      </w:r>
      <w:r w:rsidRPr="00254DCE">
        <w:t xml:space="preserve">een as a pathological personality characteristic, and a symptom of a psychological disorder </w:t>
      </w:r>
      <w:r w:rsidR="00BF5410" w:rsidRPr="00254DCE">
        <w:t>necessitating</w:t>
      </w:r>
      <w:r w:rsidRPr="00254DCE">
        <w:t xml:space="preserve"> treatment (</w:t>
      </w:r>
      <w:r w:rsidR="008E7A3F" w:rsidRPr="00254DCE">
        <w:t>e.g.</w:t>
      </w:r>
      <w:r w:rsidRPr="00254DCE">
        <w:t xml:space="preserve"> Burns, 1980; </w:t>
      </w:r>
      <w:proofErr w:type="spellStart"/>
      <w:r w:rsidRPr="00254DCE">
        <w:t>Pacht</w:t>
      </w:r>
      <w:proofErr w:type="spellEnd"/>
      <w:r w:rsidRPr="00254DCE">
        <w:t xml:space="preserve">, 1984). It was thought that </w:t>
      </w:r>
      <w:r w:rsidR="009F5975" w:rsidRPr="00254DCE">
        <w:t>the combination of</w:t>
      </w:r>
      <w:r w:rsidRPr="00254DCE">
        <w:t xml:space="preserve"> critical self-evaluation</w:t>
      </w:r>
      <w:r w:rsidR="009F5975" w:rsidRPr="00254DCE">
        <w:t xml:space="preserve"> with the setting of unattainably high goals</w:t>
      </w:r>
      <w:r w:rsidRPr="00254DCE">
        <w:t xml:space="preserve"> would inevitably lead perfectionists to failure (</w:t>
      </w:r>
      <w:proofErr w:type="spellStart"/>
      <w:r w:rsidRPr="00254DCE">
        <w:t>Pacht</w:t>
      </w:r>
      <w:proofErr w:type="spellEnd"/>
      <w:r w:rsidRPr="00254DCE">
        <w:t xml:space="preserve">, 1984; Frost et al, 1990; </w:t>
      </w:r>
      <w:proofErr w:type="spellStart"/>
      <w:r w:rsidRPr="00254DCE">
        <w:t>Flett</w:t>
      </w:r>
      <w:proofErr w:type="spellEnd"/>
      <w:r w:rsidRPr="00254DCE">
        <w:t xml:space="preserve"> et al, 1992; Thompson et al, 1998). </w:t>
      </w:r>
    </w:p>
    <w:p w14:paraId="6EA42B8B" w14:textId="58A49A1A" w:rsidR="00C72AA9" w:rsidRPr="00254DCE" w:rsidRDefault="00C72AA9" w:rsidP="00AD7109">
      <w:r w:rsidRPr="00254DCE">
        <w:lastRenderedPageBreak/>
        <w:t xml:space="preserve">In the 1990s perfectionism was reconceptualised as multifaceted (Frost et al, 1990; Hewitt and </w:t>
      </w:r>
      <w:proofErr w:type="spellStart"/>
      <w:r w:rsidRPr="00254DCE">
        <w:t>Flett</w:t>
      </w:r>
      <w:proofErr w:type="spellEnd"/>
      <w:r w:rsidRPr="00254DCE">
        <w:t>, 1991), with two major dimensions of perfectionism identified</w:t>
      </w:r>
      <w:r w:rsidR="009F5975" w:rsidRPr="00254DCE">
        <w:t xml:space="preserve"> that </w:t>
      </w:r>
      <w:r w:rsidR="007C3E30" w:rsidRPr="00254DCE">
        <w:t xml:space="preserve">continue to </w:t>
      </w:r>
      <w:r w:rsidR="009F5975" w:rsidRPr="00254DCE">
        <w:t>remain a focus of current research:</w:t>
      </w:r>
      <w:r w:rsidRPr="00254DCE">
        <w:t xml:space="preserve"> </w:t>
      </w:r>
      <w:r w:rsidRPr="00254DCE">
        <w:rPr>
          <w:i/>
          <w:iCs/>
        </w:rPr>
        <w:t>perfectionistic strivings</w:t>
      </w:r>
      <w:r w:rsidRPr="00254DCE">
        <w:t xml:space="preserve"> and </w:t>
      </w:r>
      <w:r w:rsidRPr="00254DCE">
        <w:rPr>
          <w:i/>
          <w:iCs/>
        </w:rPr>
        <w:t>perfectionistic concerns</w:t>
      </w:r>
      <w:r w:rsidRPr="00254DCE">
        <w:t xml:space="preserve"> (Frost et al, 1993; </w:t>
      </w:r>
      <w:proofErr w:type="spellStart"/>
      <w:r w:rsidRPr="00254DCE">
        <w:t>Stoeber</w:t>
      </w:r>
      <w:proofErr w:type="spellEnd"/>
      <w:r w:rsidRPr="00254DCE">
        <w:t xml:space="preserve"> and Otto, 2006). Perfectionistic strivings, such as the setting of extremely high standards of performance, are </w:t>
      </w:r>
      <w:r w:rsidR="00BF5410" w:rsidRPr="00254DCE">
        <w:t>linked</w:t>
      </w:r>
      <w:r w:rsidRPr="00254DCE">
        <w:t xml:space="preserve"> </w:t>
      </w:r>
      <w:r w:rsidR="00BF5410" w:rsidRPr="00254DCE">
        <w:t>to</w:t>
      </w:r>
      <w:r w:rsidRPr="00254DCE">
        <w:t xml:space="preserve"> positive characteristics and outcomes, and seen as adaptive and healthy. This notion of a </w:t>
      </w:r>
      <w:r w:rsidRPr="00254DCE">
        <w:rPr>
          <w:i/>
          <w:iCs/>
        </w:rPr>
        <w:t xml:space="preserve">normal </w:t>
      </w:r>
      <w:r w:rsidRPr="00254DCE">
        <w:t>perfectionism (</w:t>
      </w:r>
      <w:proofErr w:type="spellStart"/>
      <w:r w:rsidRPr="00254DCE">
        <w:t>Hamacheck</w:t>
      </w:r>
      <w:proofErr w:type="spellEnd"/>
      <w:r w:rsidRPr="00254DCE">
        <w:t>, 1978) may generate a feeling of fulfilment when a person successfully completes a task (Slade, 1982), while not being overly concerned with the perceptions of others (</w:t>
      </w:r>
      <w:proofErr w:type="spellStart"/>
      <w:r w:rsidRPr="00254DCE">
        <w:t>Hamachek</w:t>
      </w:r>
      <w:proofErr w:type="spellEnd"/>
      <w:r w:rsidRPr="00254DCE">
        <w:t>, 1978). Perfectionistic concerns, by contrast, encompass concerns over mistakes, fear of failure, harsh self-criticism, conditional acceptance, and doubts over actions, and these are considered to be unhealthy and maladaptive (</w:t>
      </w:r>
      <w:proofErr w:type="spellStart"/>
      <w:r w:rsidRPr="00254DCE">
        <w:t>Stoeber</w:t>
      </w:r>
      <w:proofErr w:type="spellEnd"/>
      <w:r w:rsidRPr="00254DCE">
        <w:t xml:space="preserve"> and Otto, 2006; </w:t>
      </w:r>
      <w:proofErr w:type="spellStart"/>
      <w:r w:rsidRPr="00254DCE">
        <w:t>Lundh</w:t>
      </w:r>
      <w:proofErr w:type="spellEnd"/>
      <w:r w:rsidRPr="00254DCE">
        <w:t xml:space="preserve">, 2004; </w:t>
      </w:r>
      <w:proofErr w:type="spellStart"/>
      <w:r w:rsidRPr="00254DCE">
        <w:t>Shafran</w:t>
      </w:r>
      <w:proofErr w:type="spellEnd"/>
      <w:r w:rsidRPr="00254DCE">
        <w:t xml:space="preserve"> et al, 2002): these </w:t>
      </w:r>
      <w:r w:rsidRPr="00254DCE">
        <w:rPr>
          <w:i/>
          <w:iCs/>
        </w:rPr>
        <w:t>neurotic</w:t>
      </w:r>
      <w:r w:rsidRPr="00254DCE">
        <w:t xml:space="preserve"> perfectionists (</w:t>
      </w:r>
      <w:proofErr w:type="spellStart"/>
      <w:r w:rsidRPr="00254DCE">
        <w:t>Hamacheck</w:t>
      </w:r>
      <w:proofErr w:type="spellEnd"/>
      <w:r w:rsidRPr="00254DCE">
        <w:t>, 1978) are more likely to evaluate themselves on impossible standards and ruminate when they inevitably fail to achieve their goals (Slade and Owens, 1998). Striving for perfection is often associated with intrinsic motivation</w:t>
      </w:r>
      <w:r w:rsidR="007C3E30" w:rsidRPr="00254DCE">
        <w:t xml:space="preserve"> and</w:t>
      </w:r>
      <w:r w:rsidRPr="00254DCE">
        <w:t xml:space="preserve"> higher effort, whereas negative reactions to imperfection are </w:t>
      </w:r>
      <w:r w:rsidR="00BF5410" w:rsidRPr="00254DCE">
        <w:t>linked</w:t>
      </w:r>
      <w:r w:rsidRPr="00254DCE">
        <w:t xml:space="preserve"> with extrinsic motivation and higher distress (</w:t>
      </w:r>
      <w:proofErr w:type="spellStart"/>
      <w:r w:rsidR="00BF5410" w:rsidRPr="00254DCE">
        <w:t>Kobori</w:t>
      </w:r>
      <w:proofErr w:type="spellEnd"/>
      <w:r w:rsidR="00BF5410" w:rsidRPr="00254DCE">
        <w:t xml:space="preserve"> et al, 2011</w:t>
      </w:r>
      <w:r w:rsidRPr="00254DCE">
        <w:t xml:space="preserve">). </w:t>
      </w:r>
    </w:p>
    <w:p w14:paraId="0C17BA80" w14:textId="6D73DC64" w:rsidR="002F08CC" w:rsidRPr="00254DCE" w:rsidRDefault="002F08CC" w:rsidP="002F08CC">
      <w:pPr>
        <w:pStyle w:val="NoSpacing"/>
      </w:pPr>
      <w:r w:rsidRPr="00254DCE">
        <w:t>However, academic opinion concerning perfectionism as a multifaceted construct has been divided (</w:t>
      </w:r>
      <w:proofErr w:type="spellStart"/>
      <w:r w:rsidRPr="00254DCE">
        <w:t>Flett</w:t>
      </w:r>
      <w:proofErr w:type="spellEnd"/>
      <w:r w:rsidRPr="00254DCE">
        <w:t xml:space="preserve"> et Hewitt, 2002). </w:t>
      </w:r>
      <w:proofErr w:type="spellStart"/>
      <w:r w:rsidRPr="00254DCE">
        <w:t>Greenspon</w:t>
      </w:r>
      <w:proofErr w:type="spellEnd"/>
      <w:r w:rsidRPr="00254DCE">
        <w:t xml:space="preserve"> (2000) refutes any existence of a healthy perfectionism, arguing that these two dimensions are </w:t>
      </w:r>
      <w:r w:rsidR="00BF5410" w:rsidRPr="00254DCE">
        <w:t>built</w:t>
      </w:r>
      <w:r w:rsidRPr="00254DCE">
        <w:t xml:space="preserve"> on a </w:t>
      </w:r>
      <w:r w:rsidR="00BF5410" w:rsidRPr="00254DCE">
        <w:t>misinterpretation</w:t>
      </w:r>
      <w:r w:rsidRPr="00254DCE">
        <w:t xml:space="preserve"> of the nature of perfectionism, confusing the </w:t>
      </w:r>
      <w:r w:rsidR="00BF5410" w:rsidRPr="00254DCE">
        <w:t>notion</w:t>
      </w:r>
      <w:r w:rsidRPr="00254DCE">
        <w:t xml:space="preserve"> with the striving for excellence. He argues that a </w:t>
      </w:r>
      <w:r w:rsidR="00BF5410" w:rsidRPr="00254DCE">
        <w:t>sense</w:t>
      </w:r>
      <w:r w:rsidRPr="00254DCE">
        <w:t xml:space="preserve"> of conditional acceptance </w:t>
      </w:r>
      <w:r w:rsidR="00BF5410" w:rsidRPr="00254DCE">
        <w:t>motivates</w:t>
      </w:r>
      <w:r w:rsidRPr="00254DCE">
        <w:t xml:space="preserve"> the desire for perfection, and that perfectionists strive to be perfect to fulfil the desires of someone they </w:t>
      </w:r>
      <w:r w:rsidR="0019473B" w:rsidRPr="00254DCE">
        <w:t xml:space="preserve">seem to </w:t>
      </w:r>
      <w:r w:rsidRPr="00254DCE">
        <w:t>have disappointed (</w:t>
      </w:r>
      <w:proofErr w:type="spellStart"/>
      <w:r w:rsidRPr="00254DCE">
        <w:t>Greenspon</w:t>
      </w:r>
      <w:proofErr w:type="spellEnd"/>
      <w:r w:rsidRPr="00254DCE">
        <w:t xml:space="preserve">, 2000). </w:t>
      </w:r>
      <w:proofErr w:type="spellStart"/>
      <w:r w:rsidRPr="00254DCE">
        <w:t>Stoeber</w:t>
      </w:r>
      <w:proofErr w:type="spellEnd"/>
      <w:r w:rsidRPr="00254DCE">
        <w:t xml:space="preserve"> and Childs’ (2011) response is that most researchers who are critical of the notion of a healthy perfectionism come from a clinical psychology background (such as </w:t>
      </w:r>
      <w:proofErr w:type="spellStart"/>
      <w:r w:rsidRPr="00254DCE">
        <w:t>Greenspon</w:t>
      </w:r>
      <w:proofErr w:type="spellEnd"/>
      <w:r w:rsidRPr="00254DCE">
        <w:t>) and are therefore focused on the negative elements of perfectionism. C</w:t>
      </w:r>
      <w:r w:rsidR="00516171" w:rsidRPr="00254DCE">
        <w:t>ontemporary</w:t>
      </w:r>
      <w:r w:rsidRPr="00254DCE">
        <w:t xml:space="preserve"> research continues to support the difference between maladaptive and adaptive perfectionistic tendencies. Suh et al (2017) finds that adaptive perfectionism is associated with higher conscientiousness, life satisfaction, presence of meaning, and happiness. Maladaptive perfectionism continues to be linked with higher neuroticism and higher search for meaning, but it is also found to predispose an individual to depression and anxiety (Doyle and Catling, 2022). Poor self-esteem, or the dissatisfaction with oneself (Harter, 1999), and maladaptive perfectionism have been </w:t>
      </w:r>
      <w:r w:rsidR="00BF5410" w:rsidRPr="00254DCE">
        <w:t>recognised</w:t>
      </w:r>
      <w:r w:rsidRPr="00254DCE">
        <w:t xml:space="preserve"> as </w:t>
      </w:r>
      <w:r w:rsidR="00BF5410" w:rsidRPr="00254DCE">
        <w:t>significant</w:t>
      </w:r>
      <w:r w:rsidRPr="00254DCE">
        <w:t xml:space="preserve"> risk factors for mental health problems in adolescents (Dunkley et al, 2006). </w:t>
      </w:r>
      <w:proofErr w:type="gramStart"/>
      <w:r w:rsidR="0019473B" w:rsidRPr="00254DCE">
        <w:t>F</w:t>
      </w:r>
      <w:r w:rsidRPr="00254DCE">
        <w:t>or the purpose of</w:t>
      </w:r>
      <w:proofErr w:type="gramEnd"/>
      <w:r w:rsidRPr="00254DCE">
        <w:t xml:space="preserve"> this research, avoiding bias toward either the normal or neurotic, perfectionism is defined as the pursuit of a state of flawlessness and the setting of high standards for oneself and one’s performance (</w:t>
      </w:r>
      <w:proofErr w:type="spellStart"/>
      <w:r w:rsidRPr="00254DCE">
        <w:t>Flett</w:t>
      </w:r>
      <w:proofErr w:type="spellEnd"/>
      <w:r w:rsidRPr="00254DCE">
        <w:t xml:space="preserve"> and Hewitt, 2002). </w:t>
      </w:r>
    </w:p>
    <w:p w14:paraId="4FDDE376" w14:textId="7E7C298F" w:rsidR="00D76DB3" w:rsidRPr="00254DCE" w:rsidRDefault="00F76024" w:rsidP="00AD7109">
      <w:r w:rsidRPr="00254DCE">
        <w:lastRenderedPageBreak/>
        <w:t>Adolescence has long been considered the phase of life that stretches between childhood and adulthood, but the age when this begins and ends has been highly debated (Steinberg, 2008); i</w:t>
      </w:r>
      <w:r w:rsidR="00442235" w:rsidRPr="00254DCE">
        <w:t xml:space="preserve">n the mid-20th century, </w:t>
      </w:r>
      <w:r w:rsidRPr="00254DCE">
        <w:t xml:space="preserve">the World Health Organization defined </w:t>
      </w:r>
      <w:r w:rsidR="00442235" w:rsidRPr="00254DCE">
        <w:t xml:space="preserve">adolescence </w:t>
      </w:r>
      <w:r w:rsidR="00553428" w:rsidRPr="00254DCE">
        <w:t xml:space="preserve">as </w:t>
      </w:r>
      <w:r w:rsidR="00442235" w:rsidRPr="00254DCE">
        <w:t>10-</w:t>
      </w:r>
      <w:r w:rsidRPr="00254DCE">
        <w:t>20</w:t>
      </w:r>
      <w:r w:rsidR="00442235" w:rsidRPr="00254DCE">
        <w:t xml:space="preserve"> years of age, but the term has been redefined in recent years to a broader scope o</w:t>
      </w:r>
      <w:r w:rsidRPr="00254DCE">
        <w:t>f</w:t>
      </w:r>
      <w:r w:rsidR="00553428" w:rsidRPr="00254DCE">
        <w:t xml:space="preserve"> </w:t>
      </w:r>
      <w:r w:rsidR="00442235" w:rsidRPr="00254DCE">
        <w:t xml:space="preserve">10-24 years of age (Sawyer et al, 2018), to reflect </w:t>
      </w:r>
      <w:r w:rsidR="00553428" w:rsidRPr="00254DCE">
        <w:t xml:space="preserve">more </w:t>
      </w:r>
      <w:r w:rsidR="00442235" w:rsidRPr="00254DCE">
        <w:t>modern patterns of biological growth and social role transitions. My workplace is predominantly made up of students aged from 11 to 21,</w:t>
      </w:r>
      <w:r w:rsidRPr="00254DCE">
        <w:t xml:space="preserve"> and therefore I shall refer to them as adolescents in this study. However,</w:t>
      </w:r>
      <w:r w:rsidR="00442235" w:rsidRPr="00254DCE">
        <w:t xml:space="preserve"> </w:t>
      </w:r>
      <w:r w:rsidRPr="00254DCE">
        <w:t xml:space="preserve">I acknowledge that this broad scope includes </w:t>
      </w:r>
      <w:r w:rsidR="003D2D50" w:rsidRPr="00254DCE">
        <w:t>several</w:t>
      </w:r>
      <w:r w:rsidRPr="00254DCE">
        <w:t xml:space="preserve"> </w:t>
      </w:r>
      <w:r w:rsidR="00FC7991" w:rsidRPr="00254DCE">
        <w:t>stages</w:t>
      </w:r>
      <w:r w:rsidRPr="00254DCE">
        <w:t xml:space="preserve"> through primary school, secondary school and university, </w:t>
      </w:r>
      <w:r w:rsidR="00D0440F" w:rsidRPr="00254DCE">
        <w:t>and that d</w:t>
      </w:r>
      <w:r w:rsidRPr="00254DCE">
        <w:t xml:space="preserve">ifferent coaching methods may be </w:t>
      </w:r>
      <w:proofErr w:type="gramStart"/>
      <w:r w:rsidRPr="00254DCE">
        <w:t>more or less appropriate</w:t>
      </w:r>
      <w:proofErr w:type="gramEnd"/>
      <w:r w:rsidRPr="00254DCE">
        <w:t xml:space="preserve"> or useful when working</w:t>
      </w:r>
      <w:r w:rsidR="000335B4" w:rsidRPr="00254DCE">
        <w:t xml:space="preserve"> within these different</w:t>
      </w:r>
      <w:r w:rsidR="00D0440F" w:rsidRPr="00254DCE">
        <w:t xml:space="preserve"> phases</w:t>
      </w:r>
      <w:r w:rsidR="00516171" w:rsidRPr="00254DCE">
        <w:t>.</w:t>
      </w:r>
    </w:p>
    <w:p w14:paraId="6A73EFF6" w14:textId="15ECAE9B" w:rsidR="003B649F" w:rsidRPr="00254DCE" w:rsidRDefault="005F0510" w:rsidP="00AD7109">
      <w:r w:rsidRPr="00254DCE">
        <w:t>R</w:t>
      </w:r>
      <w:r w:rsidR="00516171" w:rsidRPr="00254DCE">
        <w:t>e</w:t>
      </w:r>
      <w:r w:rsidRPr="00254DCE">
        <w:t xml:space="preserve">search shows that perfectionism manifests in </w:t>
      </w:r>
      <w:r w:rsidR="00A23E79" w:rsidRPr="00254DCE">
        <w:t>diverse ways</w:t>
      </w:r>
      <w:r w:rsidRPr="00254DCE">
        <w:t xml:space="preserve"> from different causes: past experiences, influence from parents, teachers, peers, and self-expectations </w:t>
      </w:r>
      <w:r w:rsidR="002C6CDD" w:rsidRPr="00254DCE">
        <w:t xml:space="preserve">might </w:t>
      </w:r>
      <w:r w:rsidRPr="00254DCE">
        <w:t xml:space="preserve">all shape perfectionism (White, 2021).  Perfectionism has been found to be prevalent </w:t>
      </w:r>
      <w:r w:rsidR="00915029" w:rsidRPr="00254DCE">
        <w:t xml:space="preserve">both </w:t>
      </w:r>
      <w:r w:rsidRPr="00254DCE">
        <w:t xml:space="preserve">in </w:t>
      </w:r>
      <w:r w:rsidR="0025015E" w:rsidRPr="00254DCE">
        <w:t>educational settings</w:t>
      </w:r>
      <w:r w:rsidRPr="00254DCE">
        <w:t xml:space="preserve"> due to the focus on high academic expectations, and in the music sector due to the constant evaluation of performance through auditions and competitions (Almac, 20</w:t>
      </w:r>
      <w:r w:rsidR="008D6FB5" w:rsidRPr="00254DCE">
        <w:t>22</w:t>
      </w:r>
      <w:r w:rsidRPr="00254DCE">
        <w:t xml:space="preserve">). </w:t>
      </w:r>
      <w:r w:rsidR="00915029" w:rsidRPr="00254DCE">
        <w:t>A</w:t>
      </w:r>
      <w:r w:rsidR="00052C35" w:rsidRPr="00254DCE">
        <w:t xml:space="preserve"> preliminary review of the existing literature shows that</w:t>
      </w:r>
      <w:r w:rsidRPr="00254DCE">
        <w:t xml:space="preserve"> there are very few studies </w:t>
      </w:r>
      <w:r w:rsidR="003D2D50" w:rsidRPr="00254DCE">
        <w:t>exploring perfectionism</w:t>
      </w:r>
      <w:r w:rsidRPr="00254DCE">
        <w:t xml:space="preserve"> in adolescence</w:t>
      </w:r>
      <w:r w:rsidR="00924CEE" w:rsidRPr="00254DCE">
        <w:t xml:space="preserve"> in relation to music performance</w:t>
      </w:r>
      <w:r w:rsidRPr="00254DCE">
        <w:t>. It is acknowledged that musicians can experience some perceived positive effects</w:t>
      </w:r>
      <w:r w:rsidR="009F5975" w:rsidRPr="00254DCE">
        <w:t xml:space="preserve"> associated with perfectionistic strivings </w:t>
      </w:r>
      <w:r w:rsidRPr="00254DCE">
        <w:t>such as self-achievement and motivation (</w:t>
      </w:r>
      <w:proofErr w:type="spellStart"/>
      <w:r w:rsidRPr="00254DCE">
        <w:t>Stoeber</w:t>
      </w:r>
      <w:proofErr w:type="spellEnd"/>
      <w:r w:rsidRPr="00254DCE">
        <w:t xml:space="preserve"> and </w:t>
      </w:r>
      <w:proofErr w:type="spellStart"/>
      <w:r w:rsidRPr="00254DCE">
        <w:t>Eismann</w:t>
      </w:r>
      <w:proofErr w:type="spellEnd"/>
      <w:r w:rsidRPr="00254DCE">
        <w:t>, 2007)</w:t>
      </w:r>
      <w:r w:rsidR="00B2084D" w:rsidRPr="00254DCE">
        <w:t xml:space="preserve">; </w:t>
      </w:r>
      <w:r w:rsidRPr="00254DCE">
        <w:t xml:space="preserve">perfectionistic traits responsible for provoking a </w:t>
      </w:r>
      <w:r w:rsidRPr="00254DCE">
        <w:rPr>
          <w:i/>
          <w:iCs/>
        </w:rPr>
        <w:t>mild</w:t>
      </w:r>
      <w:r w:rsidRPr="00254DCE">
        <w:t xml:space="preserve"> level of anxiety before a performance could possibly </w:t>
      </w:r>
      <w:r w:rsidR="00B2084D" w:rsidRPr="00254DCE">
        <w:t xml:space="preserve">increase motivation to practice and </w:t>
      </w:r>
      <w:r w:rsidRPr="00254DCE">
        <w:t>increase the quality of that performance (</w:t>
      </w:r>
      <w:proofErr w:type="spellStart"/>
      <w:r w:rsidRPr="00254DCE">
        <w:t>Kobori</w:t>
      </w:r>
      <w:proofErr w:type="spellEnd"/>
      <w:r w:rsidRPr="00254DCE">
        <w:t xml:space="preserve"> </w:t>
      </w:r>
      <w:r w:rsidR="00902918" w:rsidRPr="00254DCE">
        <w:t>et al</w:t>
      </w:r>
      <w:r w:rsidRPr="00254DCE">
        <w:t>, 2011</w:t>
      </w:r>
      <w:r w:rsidR="00B2084D" w:rsidRPr="00254DCE">
        <w:t xml:space="preserve">, </w:t>
      </w:r>
      <w:proofErr w:type="spellStart"/>
      <w:r w:rsidR="00B2084D" w:rsidRPr="00254DCE">
        <w:t>Stoeber</w:t>
      </w:r>
      <w:proofErr w:type="spellEnd"/>
      <w:r w:rsidR="00B2084D" w:rsidRPr="00254DCE">
        <w:t xml:space="preserve"> and </w:t>
      </w:r>
      <w:proofErr w:type="spellStart"/>
      <w:r w:rsidR="00B2084D" w:rsidRPr="00254DCE">
        <w:t>Eissman</w:t>
      </w:r>
      <w:proofErr w:type="spellEnd"/>
      <w:r w:rsidR="00B2084D" w:rsidRPr="00254DCE">
        <w:t>, 2007</w:t>
      </w:r>
      <w:r w:rsidRPr="00254DCE">
        <w:t>).</w:t>
      </w:r>
      <w:r w:rsidR="0019473B" w:rsidRPr="00254DCE">
        <w:t xml:space="preserve"> </w:t>
      </w:r>
      <w:r w:rsidR="00EC49E4" w:rsidRPr="00254DCE">
        <w:t xml:space="preserve">However, </w:t>
      </w:r>
      <w:r w:rsidR="00B2084D" w:rsidRPr="00254DCE">
        <w:t xml:space="preserve">the perfectionistic concerns dimension </w:t>
      </w:r>
      <w:r w:rsidR="00EC49E4" w:rsidRPr="00254DCE">
        <w:t>more frequently correlates</w:t>
      </w:r>
      <w:r w:rsidR="00B2084D" w:rsidRPr="00254DCE">
        <w:t xml:space="preserve"> to distress, </w:t>
      </w:r>
      <w:r w:rsidR="00D309F5" w:rsidRPr="00254DCE">
        <w:t>such</w:t>
      </w:r>
      <w:r w:rsidR="00B2084D" w:rsidRPr="00254DCE">
        <w:t xml:space="preserve"> as the </w:t>
      </w:r>
      <w:r w:rsidR="00D309F5" w:rsidRPr="00254DCE">
        <w:t>rela</w:t>
      </w:r>
      <w:r w:rsidR="00EC49E4" w:rsidRPr="00254DCE">
        <w:t>tio</w:t>
      </w:r>
      <w:r w:rsidR="00D309F5" w:rsidRPr="00254DCE">
        <w:t>nship</w:t>
      </w:r>
      <w:r w:rsidR="00B2084D" w:rsidRPr="00254DCE">
        <w:t xml:space="preserve"> between doubts about actions and emotional fatigue, depression and performance anxiety (Hill et al, 2004; Magnusson et al, 1996; Mills and </w:t>
      </w:r>
      <w:proofErr w:type="spellStart"/>
      <w:r w:rsidR="00B2084D" w:rsidRPr="00254DCE">
        <w:t>Blankstein</w:t>
      </w:r>
      <w:proofErr w:type="spellEnd"/>
      <w:r w:rsidR="00B2084D" w:rsidRPr="00254DCE">
        <w:t xml:space="preserve">, 2000). </w:t>
      </w:r>
    </w:p>
    <w:p w14:paraId="0FE6295A" w14:textId="2546571A" w:rsidR="0019473B" w:rsidRPr="00254DCE" w:rsidRDefault="0019473B" w:rsidP="0019473B">
      <w:r w:rsidRPr="00254DCE">
        <w:t xml:space="preserve">In music, the performer’s sense of perfection is influenced by the reactions of the audience, parents, teachers, peers, and judges, so external beliefs are as significant as the beliefs of the performer (Almac, 2022). Unlike many other careers, musicians usually begin their training in childhood, and environmental demands, parental expectations and competition amongst peers elevate students’ perceptions of perfectionism (Almac, 2022). </w:t>
      </w:r>
      <w:proofErr w:type="spellStart"/>
      <w:r w:rsidRPr="00254DCE">
        <w:t>Jeong</w:t>
      </w:r>
      <w:proofErr w:type="spellEnd"/>
      <w:r w:rsidRPr="00254DCE">
        <w:t xml:space="preserve"> and Ryan (2022) found that in recent years perfectionism has received heightened attention among adolescents, particularly regarding its debilitating effects. </w:t>
      </w:r>
      <w:proofErr w:type="spellStart"/>
      <w:r w:rsidRPr="00254DCE">
        <w:t>Patston</w:t>
      </w:r>
      <w:proofErr w:type="spellEnd"/>
      <w:r w:rsidRPr="00254DCE">
        <w:t xml:space="preserve"> and Osborne (2015) found that MPA and perfectionism in school age music students </w:t>
      </w:r>
      <w:r w:rsidR="00516171" w:rsidRPr="00254DCE">
        <w:t xml:space="preserve">both </w:t>
      </w:r>
      <w:r w:rsidRPr="00254DCE">
        <w:t>increase with years of experience and suggest that this may be due to the ongoing facilitation of anxiety and</w:t>
      </w:r>
      <w:r w:rsidRPr="005867B2">
        <w:rPr>
          <w:rFonts w:eastAsia="Times New Roman"/>
        </w:rPr>
        <w:t xml:space="preserve"> </w:t>
      </w:r>
      <w:r w:rsidRPr="00254DCE">
        <w:lastRenderedPageBreak/>
        <w:t>perfectionism by music teachers. A bias has been found toward strong negative feedback in traditional music lessons, with negative comments outnumbering positives, unrealistic goals being set, and progress being criticised rather than affirmed (</w:t>
      </w:r>
      <w:proofErr w:type="spellStart"/>
      <w:r w:rsidRPr="00254DCE">
        <w:t>Patston</w:t>
      </w:r>
      <w:proofErr w:type="spellEnd"/>
      <w:r w:rsidRPr="00254DCE">
        <w:t xml:space="preserve">, 2014). I agree with </w:t>
      </w:r>
      <w:proofErr w:type="spellStart"/>
      <w:r w:rsidRPr="00254DCE">
        <w:t>Patston</w:t>
      </w:r>
      <w:proofErr w:type="spellEnd"/>
      <w:r w:rsidRPr="00254DCE">
        <w:t xml:space="preserve"> and Osborne (2015) who highlight the need for further research into the role of vocal and instrumental teachers in influencing the development of perfectionism as well as MPA. </w:t>
      </w:r>
      <w:r w:rsidR="00804288" w:rsidRPr="00254DCE">
        <w:t xml:space="preserve">Contextually it might be useful to consider MPA research </w:t>
      </w:r>
      <w:proofErr w:type="gramStart"/>
      <w:r w:rsidR="00804288" w:rsidRPr="00254DCE">
        <w:t>in light of</w:t>
      </w:r>
      <w:proofErr w:type="gramEnd"/>
      <w:r w:rsidR="00804288" w:rsidRPr="00254DCE">
        <w:t xml:space="preserve"> the lack of research into perfectionism in musicians: the two are inextricably linked given that self-criticism is a key perfectionistic concern, and numerous studies have proven that MPA can cause musicians to be self-critical (e.g. </w:t>
      </w:r>
      <w:proofErr w:type="spellStart"/>
      <w:r w:rsidR="00804288" w:rsidRPr="00254DCE">
        <w:t>Sniden</w:t>
      </w:r>
      <w:proofErr w:type="spellEnd"/>
      <w:r w:rsidR="00804288" w:rsidRPr="00254DCE">
        <w:t xml:space="preserve">, 1999; </w:t>
      </w:r>
      <w:proofErr w:type="spellStart"/>
      <w:r w:rsidR="00804288" w:rsidRPr="00254DCE">
        <w:t>Stoeber</w:t>
      </w:r>
      <w:proofErr w:type="spellEnd"/>
      <w:r w:rsidR="00804288" w:rsidRPr="00254DCE">
        <w:t xml:space="preserve"> and </w:t>
      </w:r>
      <w:proofErr w:type="spellStart"/>
      <w:r w:rsidR="00804288" w:rsidRPr="00254DCE">
        <w:t>Eismann</w:t>
      </w:r>
      <w:proofErr w:type="spellEnd"/>
      <w:r w:rsidR="00804288" w:rsidRPr="00254DCE">
        <w:t xml:space="preserve">, 2007; Ryan and Andrews, 2009; Dempsey, 2015; Cupido, 2018; </w:t>
      </w:r>
      <w:proofErr w:type="spellStart"/>
      <w:r w:rsidR="00804288" w:rsidRPr="00254DCE">
        <w:t>Dobos</w:t>
      </w:r>
      <w:proofErr w:type="spellEnd"/>
      <w:r w:rsidR="00804288" w:rsidRPr="00254DCE">
        <w:t xml:space="preserve"> and </w:t>
      </w:r>
      <w:proofErr w:type="spellStart"/>
      <w:r w:rsidR="00804288" w:rsidRPr="00254DCE">
        <w:t>Piko</w:t>
      </w:r>
      <w:proofErr w:type="spellEnd"/>
      <w:r w:rsidR="00804288" w:rsidRPr="00254DCE">
        <w:t xml:space="preserve">, 2019). </w:t>
      </w:r>
    </w:p>
    <w:p w14:paraId="16885185" w14:textId="0805F1D4" w:rsidR="00804288" w:rsidRPr="00254DCE" w:rsidRDefault="00804288" w:rsidP="00804288">
      <w:pPr>
        <w:pStyle w:val="NoSpacing"/>
      </w:pPr>
      <w:r w:rsidRPr="00254DCE">
        <w:t>Research on perfectionism in adolescence in the past has focused on the gifted (e.g. Schuler, 2002; Dixon et al, 2004), but more recent studies have shown that students identified as gifted are no more likely to exhibit perfectionistic tendencies than students not identified as gifted (</w:t>
      </w:r>
      <w:proofErr w:type="spellStart"/>
      <w:r w:rsidRPr="00254DCE">
        <w:t>Ogurlu</w:t>
      </w:r>
      <w:proofErr w:type="spellEnd"/>
      <w:r w:rsidRPr="00254DCE">
        <w:t>, 2020). While many gifted children have high goals, that does not necessarily mean the goals are unrealistic, and therefore they may not be damaging to the child’s self-esteem (Adelson and Wilson, 2021). Research also shows that perfectionism is domain-specific; children may direct perfectionistic behaviours toward specific aspects of their lives, such as sport or music (Adelson and Wilson, 2021). This poses interesting questions as to whether coaching interventions also need to be domain specific; musicians may lack belief in their performance skills, even if they display high levels of confidence and self-esteem in other areas of their lives, including their vocal ability (</w:t>
      </w:r>
      <w:proofErr w:type="spellStart"/>
      <w:r w:rsidRPr="00254DCE">
        <w:t>Petrovich</w:t>
      </w:r>
      <w:proofErr w:type="spellEnd"/>
      <w:r w:rsidRPr="00254DCE">
        <w:t xml:space="preserve">, 2003). </w:t>
      </w:r>
    </w:p>
    <w:p w14:paraId="2DA8B857" w14:textId="3C89059C" w:rsidR="006F512A" w:rsidRPr="00254DCE" w:rsidRDefault="007C3E30" w:rsidP="006F512A">
      <w:pPr>
        <w:pStyle w:val="NoSpacing"/>
      </w:pPr>
      <w:r w:rsidRPr="00254DCE">
        <w:t>Key elements of performance coaching,</w:t>
      </w:r>
      <w:r w:rsidR="0072505A" w:rsidRPr="00254DCE">
        <w:t xml:space="preserve"> such as goal setting, positive self-talk, concentration and relaxation techniques (</w:t>
      </w:r>
      <w:proofErr w:type="spellStart"/>
      <w:r w:rsidR="0072505A" w:rsidRPr="00254DCE">
        <w:t>Nordin</w:t>
      </w:r>
      <w:proofErr w:type="spellEnd"/>
      <w:r w:rsidR="0072505A" w:rsidRPr="00254DCE">
        <w:t>-Bates, 2012) are rarely mentioned</w:t>
      </w:r>
      <w:r w:rsidR="003B649F" w:rsidRPr="00254DCE">
        <w:t xml:space="preserve"> in existing music psychology research</w:t>
      </w:r>
      <w:r w:rsidR="0072505A" w:rsidRPr="00254DCE">
        <w:t>.</w:t>
      </w:r>
      <w:r w:rsidR="003B649F" w:rsidRPr="00254DCE">
        <w:t xml:space="preserve"> Much of the literature to date has been focused on the negative effects of MPA and eating disorders, and most samples are of professional musicians rather than students. This suggests an opportunity for new research, particularly from the viewpoint of </w:t>
      </w:r>
      <w:r w:rsidR="0072505A" w:rsidRPr="00254DCE">
        <w:t>music educators</w:t>
      </w:r>
      <w:r w:rsidR="003B649F" w:rsidRPr="00254DCE">
        <w:t xml:space="preserve"> who might be </w:t>
      </w:r>
      <w:r w:rsidR="00EC49E4" w:rsidRPr="00254DCE">
        <w:t>looking for ways</w:t>
      </w:r>
      <w:r w:rsidR="003B649F" w:rsidRPr="00254DCE">
        <w:t xml:space="preserve"> to prevent problems from developing</w:t>
      </w:r>
      <w:r w:rsidR="0072505A" w:rsidRPr="00254DCE">
        <w:t xml:space="preserve"> in their students.</w:t>
      </w:r>
      <w:r w:rsidR="002C6CDD" w:rsidRPr="00254DCE">
        <w:t xml:space="preserve"> </w:t>
      </w:r>
      <w:proofErr w:type="gramStart"/>
      <w:r w:rsidR="002C6CDD" w:rsidRPr="00254DCE">
        <w:t>Assuming that</w:t>
      </w:r>
      <w:proofErr w:type="gramEnd"/>
      <w:r w:rsidR="002C6CDD" w:rsidRPr="00254DCE">
        <w:t xml:space="preserve"> perfectionism in musicians </w:t>
      </w:r>
      <w:r w:rsidR="004B1898">
        <w:t>does have</w:t>
      </w:r>
      <w:r w:rsidR="002C6CDD" w:rsidRPr="00254DCE">
        <w:t xml:space="preserve"> both positive and negative consequences (</w:t>
      </w:r>
      <w:proofErr w:type="spellStart"/>
      <w:r w:rsidR="002C6CDD" w:rsidRPr="00254DCE">
        <w:t>Kobori</w:t>
      </w:r>
      <w:proofErr w:type="spellEnd"/>
      <w:r w:rsidR="002C6CDD" w:rsidRPr="00254DCE">
        <w:t xml:space="preserve"> et al, 2011; White, 2021), I would argue that any possible coaching intervention would </w:t>
      </w:r>
      <w:r w:rsidR="004B1898">
        <w:t xml:space="preserve">therefore </w:t>
      </w:r>
      <w:r w:rsidR="002C6CDD" w:rsidRPr="00254DCE">
        <w:t xml:space="preserve">need to distinguish between adaptive and maladaptive perfectionism. </w:t>
      </w:r>
    </w:p>
    <w:p w14:paraId="2016F520" w14:textId="7E45FC51" w:rsidR="00804288" w:rsidRPr="00254DCE" w:rsidRDefault="006F512A" w:rsidP="006F512A">
      <w:pPr>
        <w:pStyle w:val="NoSpacing"/>
      </w:pPr>
      <w:r w:rsidRPr="00254DCE">
        <w:t>There are many approaches to coaching including humanist, behaviourist, cognitive, goal-focused, adventure and systemic coaching (</w:t>
      </w:r>
      <w:proofErr w:type="spellStart"/>
      <w:r w:rsidRPr="00254DCE">
        <w:t>Stoeber</w:t>
      </w:r>
      <w:proofErr w:type="spellEnd"/>
      <w:r w:rsidRPr="00254DCE">
        <w:t xml:space="preserve"> and Grant, 2006); some of these </w:t>
      </w:r>
      <w:r w:rsidRPr="00254DCE">
        <w:lastRenderedPageBreak/>
        <w:t>approaches appear to be less suitable for use with adolescent musicians, such as adventure</w:t>
      </w:r>
      <w:r>
        <w:rPr>
          <w:rFonts w:eastAsia="Times New Roman" w:cs="Arial"/>
        </w:rPr>
        <w:t xml:space="preserve"> </w:t>
      </w:r>
      <w:r w:rsidRPr="00254DCE">
        <w:t xml:space="preserve">coaching, which involves </w:t>
      </w:r>
      <w:r w:rsidR="00BF5410" w:rsidRPr="00254DCE">
        <w:t>encouraging</w:t>
      </w:r>
      <w:r w:rsidRPr="00254DCE">
        <w:t xml:space="preserve"> the client t</w:t>
      </w:r>
      <w:r w:rsidR="00BF5410" w:rsidRPr="00254DCE">
        <w:t>o enter</w:t>
      </w:r>
      <w:r w:rsidRPr="00254DCE">
        <w:t xml:space="preserve"> challenging situations and </w:t>
      </w:r>
      <w:r w:rsidR="004B1898">
        <w:t xml:space="preserve">evaluate </w:t>
      </w:r>
      <w:r w:rsidRPr="00254DCE">
        <w:t xml:space="preserve">the learning that </w:t>
      </w:r>
      <w:r w:rsidR="00BF5410" w:rsidRPr="00254DCE">
        <w:t>emerges</w:t>
      </w:r>
      <w:r w:rsidRPr="00254DCE">
        <w:t xml:space="preserve">. This study will focus on positive psychology coaching (PPC), given its main goal is to ‘shift attention away from what causes and drives pain to what energises and pulls people forward’ (Kauffman, 2006, p.220), which may be </w:t>
      </w:r>
      <w:r w:rsidR="004B1898">
        <w:t xml:space="preserve">practically </w:t>
      </w:r>
      <w:r w:rsidRPr="00254DCE">
        <w:t xml:space="preserve">useful to the adolescent perfectionistic singer. </w:t>
      </w:r>
    </w:p>
    <w:p w14:paraId="6A4337A9" w14:textId="19C476A4" w:rsidR="00FB0C58" w:rsidRPr="00254DCE" w:rsidRDefault="006F512A" w:rsidP="00254DCE">
      <w:pPr>
        <w:pStyle w:val="NoSpacing"/>
      </w:pPr>
      <w:r w:rsidRPr="00254DCE">
        <w:t xml:space="preserve">PPC is built on the premise of cultivating positive emotions in oneself and the enhancement of wellbeing </w:t>
      </w:r>
      <w:proofErr w:type="gramStart"/>
      <w:r w:rsidRPr="00254DCE">
        <w:t>as a means to</w:t>
      </w:r>
      <w:proofErr w:type="gramEnd"/>
      <w:r w:rsidRPr="00254DCE">
        <w:t xml:space="preserve"> achieving psychological growth in the long term (Kaufmann et al, 2010; Fredrickson, 2009). </w:t>
      </w:r>
      <w:r w:rsidR="00FB0C58" w:rsidRPr="00254DCE">
        <w:t xml:space="preserve">Wellbeing has been defined within the context of young people as the ‘realisation of children’s rights and the fulfilment of the opportunity for every child to be all she or he can be (Bradshaw et al, 2007, p.6). </w:t>
      </w:r>
      <w:r w:rsidR="00924CEE" w:rsidRPr="00254DCE">
        <w:t>My previous research has explored</w:t>
      </w:r>
      <w:r w:rsidR="00052C35" w:rsidRPr="00254DCE">
        <w:t xml:space="preserve"> t</w:t>
      </w:r>
      <w:r w:rsidR="005F0510" w:rsidRPr="00254DCE">
        <w:t>he</w:t>
      </w:r>
      <w:r w:rsidR="00364126" w:rsidRPr="00254DCE">
        <w:t xml:space="preserve"> </w:t>
      </w:r>
      <w:r w:rsidR="005F0510" w:rsidRPr="00254DCE">
        <w:t>PERMA model of wellbeing (Seligman, 2011)</w:t>
      </w:r>
      <w:r w:rsidR="00924CEE" w:rsidRPr="00254DCE">
        <w:t>, which</w:t>
      </w:r>
      <w:r w:rsidR="005F0510" w:rsidRPr="00254DCE">
        <w:t xml:space="preserve"> posits that wellbeing </w:t>
      </w:r>
      <w:r w:rsidR="00924CEE" w:rsidRPr="00254DCE">
        <w:t>is c</w:t>
      </w:r>
      <w:r w:rsidR="005F0510" w:rsidRPr="00254DCE">
        <w:t xml:space="preserve">omposed of five general </w:t>
      </w:r>
      <w:r w:rsidR="004B1898">
        <w:t>areas</w:t>
      </w:r>
      <w:r w:rsidR="005F0510" w:rsidRPr="00254DCE">
        <w:t xml:space="preserve">: positive emotions, engagement, relationships, meaning and accomplishment. This </w:t>
      </w:r>
      <w:r w:rsidR="00364126" w:rsidRPr="00254DCE">
        <w:t xml:space="preserve">example </w:t>
      </w:r>
      <w:r w:rsidR="005F0510" w:rsidRPr="00254DCE">
        <w:t xml:space="preserve">might lend itself well to the field of music, </w:t>
      </w:r>
      <w:r w:rsidR="00364126" w:rsidRPr="00254DCE">
        <w:t>by focusing on what is going well, and working through a coaching model built around these elements</w:t>
      </w:r>
      <w:r w:rsidR="00EC49E4" w:rsidRPr="00254DCE">
        <w:t xml:space="preserve">. </w:t>
      </w:r>
      <w:r w:rsidR="00804288" w:rsidRPr="00254DCE">
        <w:t>S</w:t>
      </w:r>
      <w:r w:rsidR="00FB0C58" w:rsidRPr="00254DCE">
        <w:t>trategies that will be explored in this study include the development of self-efficacy</w:t>
      </w:r>
      <w:r w:rsidR="0022151C" w:rsidRPr="00254DCE">
        <w:t xml:space="preserve"> </w:t>
      </w:r>
      <w:r w:rsidR="007557EE" w:rsidRPr="00254DCE">
        <w:t>–</w:t>
      </w:r>
      <w:r w:rsidR="0022151C" w:rsidRPr="00254DCE">
        <w:t xml:space="preserve"> a person’s belief in his or her capability to successfully complete a task (Bandura, 1997) </w:t>
      </w:r>
      <w:r w:rsidR="007557EE" w:rsidRPr="00254DCE">
        <w:t>–</w:t>
      </w:r>
      <w:r w:rsidR="00FB0C58" w:rsidRPr="00254DCE">
        <w:t xml:space="preserve"> autono</w:t>
      </w:r>
      <w:r w:rsidR="0022151C" w:rsidRPr="00254DCE">
        <w:t>m</w:t>
      </w:r>
      <w:r w:rsidR="00FB0C58" w:rsidRPr="00254DCE">
        <w:t>y and resilience,</w:t>
      </w:r>
      <w:r w:rsidR="00EC49E4" w:rsidRPr="00254DCE">
        <w:t xml:space="preserve"> which underpin models such as PERMA, </w:t>
      </w:r>
      <w:r w:rsidR="00FB0C58" w:rsidRPr="00254DCE">
        <w:t>as well as an understanding of flow state theory</w:t>
      </w:r>
      <w:r w:rsidR="00EC49E4" w:rsidRPr="00254DCE">
        <w:t xml:space="preserve"> (Csikszentmihalyi, 1990)</w:t>
      </w:r>
      <w:r w:rsidR="0086651D" w:rsidRPr="00254DCE">
        <w:t>, which has also emerged from the field of positive psychology (</w:t>
      </w:r>
      <w:proofErr w:type="spellStart"/>
      <w:r w:rsidR="0086651D" w:rsidRPr="00254DCE">
        <w:t>Csikzentmihalyi</w:t>
      </w:r>
      <w:proofErr w:type="spellEnd"/>
      <w:r w:rsidR="0086651D" w:rsidRPr="00254DCE">
        <w:t xml:space="preserve">, 1990). Flow </w:t>
      </w:r>
      <w:proofErr w:type="gramStart"/>
      <w:r w:rsidR="0086651D" w:rsidRPr="00254DCE">
        <w:t>is considered to be</w:t>
      </w:r>
      <w:proofErr w:type="gramEnd"/>
      <w:r w:rsidR="0086651D" w:rsidRPr="00254DCE">
        <w:t xml:space="preserve"> a positive state of consciousness during which one is motivated and fully absorbed in performing an activity that is satisfying or fulfilling (MacDonald et al, 2006; </w:t>
      </w:r>
      <w:proofErr w:type="spellStart"/>
      <w:r w:rsidR="0086651D" w:rsidRPr="00254DCE">
        <w:t>Csikzentmihalyi</w:t>
      </w:r>
      <w:proofErr w:type="spellEnd"/>
      <w:r w:rsidR="0086651D" w:rsidRPr="00254DCE">
        <w:t xml:space="preserve">, 1990), and I am interested in whether an understanding of flow might help a perfectionistic student </w:t>
      </w:r>
      <w:r w:rsidR="00595B60" w:rsidRPr="00254DCE">
        <w:t xml:space="preserve">focus less on their concerns and more on the joy of singing in the moment. </w:t>
      </w:r>
    </w:p>
    <w:p w14:paraId="5D7761BA" w14:textId="6B13CFE6" w:rsidR="00804288" w:rsidRPr="00254DCE" w:rsidRDefault="00804288" w:rsidP="006F512A">
      <w:pPr>
        <w:pStyle w:val="NoSpacing"/>
      </w:pPr>
      <w:r w:rsidRPr="00254DCE">
        <w:t xml:space="preserve">Historically, research on musicians’ wellbeing has focused on the negative aspects of wellbeing, such as MPA, and </w:t>
      </w:r>
      <w:r w:rsidR="00BF5410" w:rsidRPr="00254DCE">
        <w:t xml:space="preserve">there has been scarce examination into </w:t>
      </w:r>
      <w:r w:rsidRPr="00254DCE">
        <w:t>how to actively improve wellbeing efficiently in musicians (</w:t>
      </w:r>
      <w:proofErr w:type="spellStart"/>
      <w:r w:rsidRPr="00254DCE">
        <w:t>Ascenso</w:t>
      </w:r>
      <w:proofErr w:type="spellEnd"/>
      <w:r w:rsidRPr="00254DCE">
        <w:t xml:space="preserve"> et al, 2017). A 2020 study examined how music performance teachers support the autonomy of their students and how this support is related to their students’ wellbeing (Bonneville-</w:t>
      </w:r>
      <w:proofErr w:type="spellStart"/>
      <w:r w:rsidRPr="00254DCE">
        <w:t>Roussy</w:t>
      </w:r>
      <w:proofErr w:type="spellEnd"/>
      <w:r w:rsidRPr="00254DCE">
        <w:t xml:space="preserve"> et al, 2020); unsurprisingly, controlling behaviours from teachers were found to hinder students’ wellbeing, but an interesting outcome of the research was that although students p</w:t>
      </w:r>
      <w:r w:rsidR="00BF5410" w:rsidRPr="00254DCE">
        <w:t>rioritised</w:t>
      </w:r>
      <w:r w:rsidRPr="00254DCE">
        <w:t xml:space="preserve"> wellbeing at the </w:t>
      </w:r>
      <w:r w:rsidR="00BF5410" w:rsidRPr="00254DCE">
        <w:t>top</w:t>
      </w:r>
      <w:r w:rsidRPr="00254DCE">
        <w:t xml:space="preserve"> of their music learning concerns, music teachers seem</w:t>
      </w:r>
      <w:r w:rsidR="004B1898">
        <w:t>ed</w:t>
      </w:r>
      <w:r w:rsidRPr="00254DCE">
        <w:t xml:space="preserve"> </w:t>
      </w:r>
      <w:r w:rsidR="00AE449E" w:rsidRPr="00254DCE">
        <w:t>un</w:t>
      </w:r>
      <w:r w:rsidR="00CA3DA3" w:rsidRPr="00254DCE">
        <w:t>aware</w:t>
      </w:r>
      <w:r w:rsidRPr="00254DCE">
        <w:t xml:space="preserve"> or ill-</w:t>
      </w:r>
      <w:r w:rsidR="00AE449E" w:rsidRPr="00254DCE">
        <w:t>equipped</w:t>
      </w:r>
      <w:r w:rsidRPr="00254DCE">
        <w:t xml:space="preserve"> to face those concerns. </w:t>
      </w:r>
      <w:r w:rsidR="00CA3DA3" w:rsidRPr="00254DCE">
        <w:t xml:space="preserve">Interestingly, research has shown that singing promotes wellbeing in amateurs but can </w:t>
      </w:r>
      <w:r w:rsidR="004B1898">
        <w:t>sometimes</w:t>
      </w:r>
      <w:r w:rsidR="00CA3DA3" w:rsidRPr="00254DCE">
        <w:t xml:space="preserve"> reduce wellbeing in professional singers (Grape et al, 2002). This</w:t>
      </w:r>
      <w:r w:rsidRPr="00254DCE">
        <w:t xml:space="preserve"> supports my </w:t>
      </w:r>
      <w:r w:rsidRPr="00254DCE">
        <w:lastRenderedPageBreak/>
        <w:t>belief that</w:t>
      </w:r>
      <w:r w:rsidR="00CA3DA3" w:rsidRPr="00254DCE">
        <w:t xml:space="preserve"> </w:t>
      </w:r>
      <w:r w:rsidRPr="00254DCE">
        <w:t>singing teachers</w:t>
      </w:r>
      <w:r w:rsidR="00CA3DA3" w:rsidRPr="00254DCE">
        <w:t>, who are often professional singers,</w:t>
      </w:r>
      <w:r w:rsidRPr="00254DCE">
        <w:t xml:space="preserve"> would benefit from positive</w:t>
      </w:r>
      <w:r>
        <w:rPr>
          <w:rFonts w:eastAsia="Times New Roman"/>
        </w:rPr>
        <w:t xml:space="preserve"> </w:t>
      </w:r>
      <w:r w:rsidRPr="00254DCE">
        <w:t>psychology coaching strategies to deepen their understanding of how to nurture their students’ wellbeing, and specifically the management of perfectionistic concerns, so that we may educate the next generation of singers with greater psychological understanding of the difficulties that they encounter at this crucial stage of development</w:t>
      </w:r>
      <w:r w:rsidR="00FC7991" w:rsidRPr="00254DCE">
        <w:t>.</w:t>
      </w:r>
      <w:r w:rsidR="00F84D07" w:rsidRPr="00254DCE">
        <w:t xml:space="preserve"> Wellbeing is a core principle of safeguarding (Rees, 2010), and therefore I would </w:t>
      </w:r>
      <w:r w:rsidR="00CA3DA3" w:rsidRPr="00254DCE">
        <w:t>argue</w:t>
      </w:r>
      <w:r w:rsidR="00F84D07" w:rsidRPr="00254DCE">
        <w:t xml:space="preserve"> that the field of education research has a responsibility to examine an area that </w:t>
      </w:r>
      <w:r w:rsidR="00CA3DA3" w:rsidRPr="00254DCE">
        <w:t>is</w:t>
      </w:r>
      <w:r w:rsidR="00F84D07" w:rsidRPr="00254DCE">
        <w:t xml:space="preserve"> recognised as undermining adolescents’ wellbeing</w:t>
      </w:r>
      <w:r w:rsidR="00CA3DA3" w:rsidRPr="00254DCE">
        <w:t xml:space="preserve"> (</w:t>
      </w:r>
      <w:proofErr w:type="spellStart"/>
      <w:r w:rsidR="00CA3DA3" w:rsidRPr="00254DCE">
        <w:t>Ascenso</w:t>
      </w:r>
      <w:proofErr w:type="spellEnd"/>
      <w:r w:rsidR="00CA3DA3" w:rsidRPr="00254DCE">
        <w:t xml:space="preserve"> et al, 2017; </w:t>
      </w:r>
      <w:proofErr w:type="spellStart"/>
      <w:r w:rsidR="00CA3DA3" w:rsidRPr="00254DCE">
        <w:t>Patston</w:t>
      </w:r>
      <w:proofErr w:type="spellEnd"/>
      <w:r w:rsidR="00CA3DA3" w:rsidRPr="00254DCE">
        <w:t xml:space="preserve"> and Osborne, 2015).</w:t>
      </w:r>
    </w:p>
    <w:p w14:paraId="184BFEC4" w14:textId="77777777" w:rsidR="00A77CC3" w:rsidRDefault="00A77CC3">
      <w:pPr>
        <w:spacing w:after="160" w:line="259" w:lineRule="auto"/>
        <w:jc w:val="left"/>
        <w:rPr>
          <w:rFonts w:eastAsiaTheme="majorEastAsia" w:cstheme="majorBidi"/>
          <w:color w:val="2F5496" w:themeColor="accent1" w:themeShade="BF"/>
          <w:sz w:val="32"/>
          <w:szCs w:val="32"/>
        </w:rPr>
      </w:pPr>
      <w:r>
        <w:br w:type="page"/>
      </w:r>
    </w:p>
    <w:p w14:paraId="798407CF" w14:textId="5A12A4E0" w:rsidR="00AD1E94" w:rsidRPr="00254DCE" w:rsidRDefault="00AD1E94" w:rsidP="00AD7109">
      <w:pPr>
        <w:pStyle w:val="Heading1"/>
      </w:pPr>
      <w:r w:rsidRPr="00254DCE">
        <w:lastRenderedPageBreak/>
        <w:t>Planned Programme of Study</w:t>
      </w:r>
    </w:p>
    <w:p w14:paraId="62100446" w14:textId="77777777" w:rsidR="00AD1E94" w:rsidRPr="00254DCE" w:rsidRDefault="00AD1E94" w:rsidP="00AD7109">
      <w:pPr>
        <w:pStyle w:val="Heading2"/>
      </w:pPr>
      <w:r w:rsidRPr="00254DCE">
        <w:t>Aims</w:t>
      </w:r>
    </w:p>
    <w:p w14:paraId="1B80D310" w14:textId="277A41FF" w:rsidR="00AD1E94" w:rsidRPr="00254DCE" w:rsidRDefault="00AD1E94">
      <w:pPr>
        <w:pStyle w:val="ListParagraph"/>
        <w:numPr>
          <w:ilvl w:val="0"/>
          <w:numId w:val="2"/>
        </w:numPr>
      </w:pPr>
      <w:r w:rsidRPr="00254DCE">
        <w:t xml:space="preserve">Review </w:t>
      </w:r>
      <w:r w:rsidR="0072505A" w:rsidRPr="00254DCE">
        <w:t xml:space="preserve">existing </w:t>
      </w:r>
      <w:r w:rsidRPr="00254DCE">
        <w:t>performance coaching literature across multiple disciplines</w:t>
      </w:r>
      <w:r w:rsidR="004C453F" w:rsidRPr="00254DCE">
        <w:t>;</w:t>
      </w:r>
    </w:p>
    <w:p w14:paraId="382DDA4A" w14:textId="1C0948B7" w:rsidR="00AD1E94" w:rsidRPr="00254DCE" w:rsidRDefault="00AD1E94">
      <w:pPr>
        <w:pStyle w:val="ListParagraph"/>
        <w:numPr>
          <w:ilvl w:val="0"/>
          <w:numId w:val="2"/>
        </w:numPr>
      </w:pPr>
      <w:r w:rsidRPr="00254DCE">
        <w:t xml:space="preserve">Consider the </w:t>
      </w:r>
      <w:r w:rsidR="00DA1CE2" w:rsidRPr="00254DCE">
        <w:t xml:space="preserve">current and potential </w:t>
      </w:r>
      <w:r w:rsidRPr="00254DCE">
        <w:t>application of performance coaching to the performing arts and education fields</w:t>
      </w:r>
      <w:r w:rsidR="004C453F" w:rsidRPr="00254DCE">
        <w:t>;</w:t>
      </w:r>
    </w:p>
    <w:p w14:paraId="521C1BAE" w14:textId="267EDBC3" w:rsidR="00AD1E94" w:rsidRPr="00254DCE" w:rsidRDefault="00AD1E94">
      <w:pPr>
        <w:pStyle w:val="ListParagraph"/>
        <w:numPr>
          <w:ilvl w:val="0"/>
          <w:numId w:val="2"/>
        </w:numPr>
      </w:pPr>
      <w:r w:rsidRPr="00254DCE">
        <w:t xml:space="preserve">Explore the psychology of perfectionism and its manifestation in </w:t>
      </w:r>
      <w:r w:rsidR="00DA1CE2" w:rsidRPr="00254DCE">
        <w:t>adolescent singing students</w:t>
      </w:r>
      <w:r w:rsidR="004C453F" w:rsidRPr="00254DCE">
        <w:t>;</w:t>
      </w:r>
    </w:p>
    <w:p w14:paraId="1B5EB10A" w14:textId="1B81B5CD" w:rsidR="00AD1E94" w:rsidRPr="00254DCE" w:rsidRDefault="00AD1E94">
      <w:pPr>
        <w:pStyle w:val="ListParagraph"/>
        <w:numPr>
          <w:ilvl w:val="0"/>
          <w:numId w:val="2"/>
        </w:numPr>
      </w:pPr>
      <w:r w:rsidRPr="00254DCE">
        <w:t>Develop my knowledge of performance psychology: in particular, positive psychology and flow</w:t>
      </w:r>
      <w:r w:rsidR="00EC49E4" w:rsidRPr="00254DCE">
        <w:t xml:space="preserve"> state theory</w:t>
      </w:r>
      <w:r w:rsidR="004C453F" w:rsidRPr="00254DCE">
        <w:t>;</w:t>
      </w:r>
    </w:p>
    <w:p w14:paraId="1ABA8368" w14:textId="660FA215" w:rsidR="00AD1E94" w:rsidRPr="00254DCE" w:rsidRDefault="00AD1E94">
      <w:pPr>
        <w:pStyle w:val="ListParagraph"/>
        <w:numPr>
          <w:ilvl w:val="0"/>
          <w:numId w:val="2"/>
        </w:numPr>
      </w:pPr>
      <w:r w:rsidRPr="00254DCE">
        <w:t>Develop my knowledge of psychological skills: in particular, self-efficacy, acceptance and resilience</w:t>
      </w:r>
      <w:r w:rsidR="004C453F" w:rsidRPr="00254DCE">
        <w:t>;</w:t>
      </w:r>
    </w:p>
    <w:p w14:paraId="004FFE28" w14:textId="4A41CDCE" w:rsidR="00AD1E94" w:rsidRPr="00254DCE" w:rsidRDefault="00AD1E94">
      <w:pPr>
        <w:pStyle w:val="ListParagraph"/>
        <w:numPr>
          <w:ilvl w:val="0"/>
          <w:numId w:val="2"/>
        </w:numPr>
      </w:pPr>
      <w:r w:rsidRPr="00254DCE">
        <w:t>Evaluate</w:t>
      </w:r>
      <w:r w:rsidR="00DA1CE2" w:rsidRPr="00254DCE">
        <w:t xml:space="preserve"> coaching tools </w:t>
      </w:r>
      <w:r w:rsidR="0072505A" w:rsidRPr="00254DCE">
        <w:t xml:space="preserve">that </w:t>
      </w:r>
      <w:r w:rsidR="00DA1CE2" w:rsidRPr="00254DCE">
        <w:t>may be most useful</w:t>
      </w:r>
      <w:r w:rsidRPr="00254DCE">
        <w:t xml:space="preserve"> </w:t>
      </w:r>
      <w:r w:rsidR="00DA1CE2" w:rsidRPr="00254DCE">
        <w:t>within my teaching practice, specifically working with singers between the ages of 11 and 21</w:t>
      </w:r>
      <w:r w:rsidR="004C453F" w:rsidRPr="00254DCE">
        <w:t>; and</w:t>
      </w:r>
    </w:p>
    <w:p w14:paraId="0B1AE21C" w14:textId="5D565C31" w:rsidR="00915029" w:rsidRPr="00254DCE" w:rsidRDefault="00457B9D">
      <w:pPr>
        <w:pStyle w:val="ListParagraph"/>
        <w:numPr>
          <w:ilvl w:val="0"/>
          <w:numId w:val="2"/>
        </w:numPr>
      </w:pPr>
      <w:r w:rsidRPr="00254DCE">
        <w:t>Investigate how to differentiate between perfectionistic strivings and perfectionistic concerns</w:t>
      </w:r>
      <w:r w:rsidR="004C453F" w:rsidRPr="00254DCE">
        <w:t>.</w:t>
      </w:r>
    </w:p>
    <w:p w14:paraId="17D6020D" w14:textId="77777777" w:rsidR="00AD1E94" w:rsidRPr="00254DCE" w:rsidRDefault="00AD1E94" w:rsidP="00AD7109">
      <w:pPr>
        <w:pStyle w:val="Heading2"/>
      </w:pPr>
      <w:r w:rsidRPr="00254DCE">
        <w:t>Learning Outcomes</w:t>
      </w:r>
    </w:p>
    <w:p w14:paraId="08196513" w14:textId="5981344C" w:rsidR="00AD1E94" w:rsidRPr="00254DCE" w:rsidRDefault="00AD1E94">
      <w:pPr>
        <w:pStyle w:val="ListParagraph"/>
        <w:numPr>
          <w:ilvl w:val="0"/>
          <w:numId w:val="3"/>
        </w:numPr>
      </w:pPr>
      <w:r w:rsidRPr="00254DCE">
        <w:t>Short term: make recommendations for appropriate performance coaching methods to use with my adolescent singing students</w:t>
      </w:r>
      <w:r w:rsidR="004C453F" w:rsidRPr="00254DCE">
        <w:t>;</w:t>
      </w:r>
    </w:p>
    <w:p w14:paraId="1509DA50" w14:textId="4CC026FE" w:rsidR="00EC49E4" w:rsidRPr="00254DCE" w:rsidRDefault="00AD1E94" w:rsidP="00EC49E4">
      <w:pPr>
        <w:pStyle w:val="ListParagraph"/>
        <w:numPr>
          <w:ilvl w:val="0"/>
          <w:numId w:val="3"/>
        </w:numPr>
      </w:pPr>
      <w:r w:rsidRPr="00254DCE">
        <w:t>Long term</w:t>
      </w:r>
      <w:r w:rsidR="00EC49E4" w:rsidRPr="00254DCE">
        <w:t>:</w:t>
      </w:r>
    </w:p>
    <w:p w14:paraId="299797A7" w14:textId="5C6288C3" w:rsidR="00EC49E4" w:rsidRPr="00254DCE" w:rsidRDefault="00AD1E94" w:rsidP="00EC49E4">
      <w:pPr>
        <w:pStyle w:val="ListParagraph"/>
        <w:numPr>
          <w:ilvl w:val="1"/>
          <w:numId w:val="3"/>
        </w:numPr>
      </w:pPr>
      <w:r w:rsidRPr="00254DCE">
        <w:t>reduce perfectionistic concerns</w:t>
      </w:r>
      <w:r w:rsidR="009166C3" w:rsidRPr="00254DCE">
        <w:t>;</w:t>
      </w:r>
      <w:r w:rsidRPr="00254DCE">
        <w:t xml:space="preserve"> </w:t>
      </w:r>
      <w:r w:rsidR="0013400D" w:rsidRPr="00254DCE">
        <w:t xml:space="preserve"> </w:t>
      </w:r>
    </w:p>
    <w:p w14:paraId="51E2A490" w14:textId="31033AE3" w:rsidR="00EC49E4" w:rsidRPr="00254DCE" w:rsidRDefault="0013400D" w:rsidP="00EC49E4">
      <w:pPr>
        <w:pStyle w:val="ListParagraph"/>
        <w:numPr>
          <w:ilvl w:val="1"/>
          <w:numId w:val="3"/>
        </w:numPr>
      </w:pPr>
      <w:r w:rsidRPr="00254DCE">
        <w:t>acknowledge</w:t>
      </w:r>
      <w:r w:rsidR="0072505A" w:rsidRPr="00254DCE">
        <w:t>, maintain and possibly increase</w:t>
      </w:r>
      <w:r w:rsidRPr="00254DCE">
        <w:t xml:space="preserve"> perfectionistic strivings</w:t>
      </w:r>
      <w:r w:rsidR="009166C3" w:rsidRPr="00254DCE">
        <w:t>;</w:t>
      </w:r>
      <w:r w:rsidRPr="00254DCE">
        <w:t xml:space="preserve"> </w:t>
      </w:r>
      <w:r w:rsidR="00AD1E94" w:rsidRPr="00254DCE">
        <w:t xml:space="preserve">and </w:t>
      </w:r>
    </w:p>
    <w:p w14:paraId="6F7B2254" w14:textId="63F6D3D4" w:rsidR="00C72AA9" w:rsidRPr="00254DCE" w:rsidRDefault="00AD1E94" w:rsidP="00E635B1">
      <w:pPr>
        <w:pStyle w:val="ListParagraph"/>
        <w:numPr>
          <w:ilvl w:val="1"/>
          <w:numId w:val="3"/>
        </w:numPr>
      </w:pPr>
      <w:r w:rsidRPr="00254DCE">
        <w:t>develop self-efficacy</w:t>
      </w:r>
      <w:r w:rsidR="00EC49E4" w:rsidRPr="00254DCE">
        <w:t>,</w:t>
      </w:r>
      <w:r w:rsidR="00457B9D" w:rsidRPr="00254DCE">
        <w:t xml:space="preserve"> autonomy</w:t>
      </w:r>
      <w:r w:rsidRPr="00254DCE">
        <w:t xml:space="preserve"> </w:t>
      </w:r>
      <w:r w:rsidR="00EC49E4" w:rsidRPr="00254DCE">
        <w:t xml:space="preserve">and resilience </w:t>
      </w:r>
      <w:r w:rsidRPr="00254DCE">
        <w:t>in my students</w:t>
      </w:r>
      <w:r w:rsidR="004C453F" w:rsidRPr="00254DCE">
        <w:t>.</w:t>
      </w:r>
    </w:p>
    <w:p w14:paraId="0BCD31E4" w14:textId="4472887F" w:rsidR="00AD1E94" w:rsidRPr="00254DCE" w:rsidRDefault="00C72AA9" w:rsidP="005867B2">
      <w:pPr>
        <w:spacing w:after="160"/>
      </w:pPr>
      <w:r w:rsidRPr="00254DCE">
        <w:br w:type="page"/>
      </w:r>
    </w:p>
    <w:p w14:paraId="2EE2ED10" w14:textId="5D05E663" w:rsidR="00884631" w:rsidRPr="00254DCE" w:rsidRDefault="00884631" w:rsidP="00AD7109">
      <w:pPr>
        <w:pStyle w:val="Heading2"/>
      </w:pPr>
      <w:r w:rsidRPr="00254DCE">
        <w:lastRenderedPageBreak/>
        <w:t>Timescale</w:t>
      </w:r>
    </w:p>
    <w:tbl>
      <w:tblPr>
        <w:tblStyle w:val="TableGrid"/>
        <w:tblW w:w="0" w:type="auto"/>
        <w:tblLayout w:type="fixed"/>
        <w:tblLook w:val="04A0" w:firstRow="1" w:lastRow="0" w:firstColumn="1" w:lastColumn="0" w:noHBand="0" w:noVBand="1"/>
      </w:tblPr>
      <w:tblGrid>
        <w:gridCol w:w="1493"/>
        <w:gridCol w:w="1504"/>
        <w:gridCol w:w="1676"/>
        <w:gridCol w:w="1559"/>
        <w:gridCol w:w="1701"/>
        <w:gridCol w:w="1083"/>
      </w:tblGrid>
      <w:tr w:rsidR="00884631" w:rsidRPr="00254DCE" w14:paraId="38898DE6" w14:textId="77777777" w:rsidTr="00E635B1">
        <w:tc>
          <w:tcPr>
            <w:tcW w:w="1493" w:type="dxa"/>
          </w:tcPr>
          <w:p w14:paraId="5FA4AB09" w14:textId="77777777" w:rsidR="00884631" w:rsidRPr="00254DCE" w:rsidRDefault="00884631" w:rsidP="00AD0E35">
            <w:pPr>
              <w:spacing w:after="0" w:line="240" w:lineRule="auto"/>
            </w:pPr>
            <w:r w:rsidRPr="00254DCE">
              <w:t>Task</w:t>
            </w:r>
          </w:p>
        </w:tc>
        <w:tc>
          <w:tcPr>
            <w:tcW w:w="1504" w:type="dxa"/>
          </w:tcPr>
          <w:p w14:paraId="4B426883" w14:textId="77777777" w:rsidR="00884631" w:rsidRPr="00254DCE" w:rsidRDefault="00884631" w:rsidP="00AD0E35">
            <w:pPr>
              <w:spacing w:after="0" w:line="240" w:lineRule="auto"/>
            </w:pPr>
            <w:r w:rsidRPr="00254DCE">
              <w:t>September</w:t>
            </w:r>
          </w:p>
        </w:tc>
        <w:tc>
          <w:tcPr>
            <w:tcW w:w="1676" w:type="dxa"/>
          </w:tcPr>
          <w:p w14:paraId="4DB0472D" w14:textId="77777777" w:rsidR="00884631" w:rsidRPr="00254DCE" w:rsidRDefault="00884631" w:rsidP="00AD0E35">
            <w:pPr>
              <w:spacing w:after="0" w:line="240" w:lineRule="auto"/>
            </w:pPr>
            <w:r w:rsidRPr="00254DCE">
              <w:t>October</w:t>
            </w:r>
          </w:p>
        </w:tc>
        <w:tc>
          <w:tcPr>
            <w:tcW w:w="1559" w:type="dxa"/>
          </w:tcPr>
          <w:p w14:paraId="7EA75E2A" w14:textId="77777777" w:rsidR="00884631" w:rsidRPr="00254DCE" w:rsidRDefault="00884631" w:rsidP="00AD0E35">
            <w:pPr>
              <w:spacing w:after="0" w:line="240" w:lineRule="auto"/>
            </w:pPr>
            <w:r w:rsidRPr="00254DCE">
              <w:t>November</w:t>
            </w:r>
          </w:p>
        </w:tc>
        <w:tc>
          <w:tcPr>
            <w:tcW w:w="1701" w:type="dxa"/>
          </w:tcPr>
          <w:p w14:paraId="75D462C5" w14:textId="77777777" w:rsidR="00884631" w:rsidRPr="00254DCE" w:rsidRDefault="00884631" w:rsidP="00AD0E35">
            <w:pPr>
              <w:spacing w:after="0" w:line="240" w:lineRule="auto"/>
            </w:pPr>
            <w:r w:rsidRPr="00254DCE">
              <w:t>December</w:t>
            </w:r>
          </w:p>
        </w:tc>
        <w:tc>
          <w:tcPr>
            <w:tcW w:w="1083" w:type="dxa"/>
          </w:tcPr>
          <w:p w14:paraId="6FDE26F6" w14:textId="77777777" w:rsidR="00884631" w:rsidRPr="00254DCE" w:rsidRDefault="00884631" w:rsidP="00AD0E35">
            <w:pPr>
              <w:spacing w:after="0" w:line="240" w:lineRule="auto"/>
            </w:pPr>
            <w:r w:rsidRPr="00254DCE">
              <w:t>January</w:t>
            </w:r>
          </w:p>
        </w:tc>
      </w:tr>
      <w:tr w:rsidR="00884631" w:rsidRPr="00254DCE" w14:paraId="030290FE" w14:textId="77777777" w:rsidTr="00E635B1">
        <w:trPr>
          <w:trHeight w:val="1343"/>
        </w:trPr>
        <w:tc>
          <w:tcPr>
            <w:tcW w:w="1493" w:type="dxa"/>
          </w:tcPr>
          <w:p w14:paraId="10158501" w14:textId="77777777" w:rsidR="00884631" w:rsidRPr="00254DCE" w:rsidRDefault="00884631" w:rsidP="00E635B1">
            <w:pPr>
              <w:spacing w:after="0" w:line="240" w:lineRule="auto"/>
              <w:jc w:val="left"/>
            </w:pPr>
            <w:r w:rsidRPr="00254DCE">
              <w:t>Focus of assignment and question to be finalised with tutor</w:t>
            </w:r>
          </w:p>
        </w:tc>
        <w:tc>
          <w:tcPr>
            <w:tcW w:w="1504" w:type="dxa"/>
            <w:shd w:val="clear" w:color="auto" w:fill="FFC000"/>
          </w:tcPr>
          <w:p w14:paraId="249C1FAD" w14:textId="77777777" w:rsidR="00884631" w:rsidRPr="00254DCE" w:rsidRDefault="00884631" w:rsidP="00E635B1">
            <w:pPr>
              <w:spacing w:after="0" w:line="240" w:lineRule="auto"/>
              <w:jc w:val="left"/>
            </w:pPr>
          </w:p>
        </w:tc>
        <w:tc>
          <w:tcPr>
            <w:tcW w:w="1676" w:type="dxa"/>
          </w:tcPr>
          <w:p w14:paraId="1477FF0D" w14:textId="77777777" w:rsidR="00884631" w:rsidRPr="00254DCE" w:rsidRDefault="00884631" w:rsidP="00E635B1">
            <w:pPr>
              <w:spacing w:after="0" w:line="240" w:lineRule="auto"/>
              <w:jc w:val="left"/>
            </w:pPr>
          </w:p>
        </w:tc>
        <w:tc>
          <w:tcPr>
            <w:tcW w:w="1559" w:type="dxa"/>
          </w:tcPr>
          <w:p w14:paraId="5A8048F9" w14:textId="77777777" w:rsidR="00884631" w:rsidRPr="00254DCE" w:rsidRDefault="00884631" w:rsidP="00E635B1">
            <w:pPr>
              <w:spacing w:after="0" w:line="240" w:lineRule="auto"/>
              <w:jc w:val="left"/>
            </w:pPr>
          </w:p>
        </w:tc>
        <w:tc>
          <w:tcPr>
            <w:tcW w:w="1701" w:type="dxa"/>
          </w:tcPr>
          <w:p w14:paraId="067C5B97" w14:textId="77777777" w:rsidR="00884631" w:rsidRPr="00254DCE" w:rsidRDefault="00884631" w:rsidP="00E635B1">
            <w:pPr>
              <w:spacing w:after="0" w:line="240" w:lineRule="auto"/>
              <w:jc w:val="left"/>
            </w:pPr>
          </w:p>
        </w:tc>
        <w:tc>
          <w:tcPr>
            <w:tcW w:w="1083" w:type="dxa"/>
          </w:tcPr>
          <w:p w14:paraId="6BD26F3E" w14:textId="77777777" w:rsidR="00884631" w:rsidRPr="00254DCE" w:rsidRDefault="00884631" w:rsidP="00E635B1">
            <w:pPr>
              <w:spacing w:after="0" w:line="240" w:lineRule="auto"/>
              <w:jc w:val="left"/>
            </w:pPr>
          </w:p>
        </w:tc>
      </w:tr>
      <w:tr w:rsidR="00884631" w:rsidRPr="00254DCE" w14:paraId="2461B52D" w14:textId="77777777" w:rsidTr="00E635B1">
        <w:trPr>
          <w:trHeight w:val="1343"/>
        </w:trPr>
        <w:tc>
          <w:tcPr>
            <w:tcW w:w="1493" w:type="dxa"/>
          </w:tcPr>
          <w:p w14:paraId="1481104E" w14:textId="0F296328" w:rsidR="00884631" w:rsidRPr="00254DCE" w:rsidRDefault="00884631" w:rsidP="00E635B1">
            <w:pPr>
              <w:spacing w:after="0" w:line="240" w:lineRule="auto"/>
              <w:jc w:val="left"/>
            </w:pPr>
            <w:r w:rsidRPr="00254DCE">
              <w:t>Write introduction and planned programme of study</w:t>
            </w:r>
          </w:p>
        </w:tc>
        <w:tc>
          <w:tcPr>
            <w:tcW w:w="1504" w:type="dxa"/>
            <w:shd w:val="clear" w:color="auto" w:fill="92D050"/>
          </w:tcPr>
          <w:p w14:paraId="365B4460" w14:textId="77777777" w:rsidR="00884631" w:rsidRPr="00254DCE" w:rsidRDefault="00884631" w:rsidP="00E635B1">
            <w:pPr>
              <w:spacing w:after="0" w:line="240" w:lineRule="auto"/>
              <w:jc w:val="left"/>
            </w:pPr>
          </w:p>
        </w:tc>
        <w:tc>
          <w:tcPr>
            <w:tcW w:w="1676" w:type="dxa"/>
          </w:tcPr>
          <w:p w14:paraId="665ADEA7" w14:textId="77777777" w:rsidR="00884631" w:rsidRPr="00254DCE" w:rsidRDefault="00884631" w:rsidP="00E635B1">
            <w:pPr>
              <w:spacing w:after="0" w:line="240" w:lineRule="auto"/>
              <w:jc w:val="left"/>
            </w:pPr>
          </w:p>
        </w:tc>
        <w:tc>
          <w:tcPr>
            <w:tcW w:w="1559" w:type="dxa"/>
          </w:tcPr>
          <w:p w14:paraId="471CAD52" w14:textId="77777777" w:rsidR="00884631" w:rsidRPr="00254DCE" w:rsidRDefault="00884631" w:rsidP="00E635B1">
            <w:pPr>
              <w:spacing w:after="0" w:line="240" w:lineRule="auto"/>
              <w:jc w:val="left"/>
            </w:pPr>
          </w:p>
        </w:tc>
        <w:tc>
          <w:tcPr>
            <w:tcW w:w="1701" w:type="dxa"/>
          </w:tcPr>
          <w:p w14:paraId="3231F7E9" w14:textId="77777777" w:rsidR="00884631" w:rsidRPr="00254DCE" w:rsidRDefault="00884631" w:rsidP="00E635B1">
            <w:pPr>
              <w:spacing w:after="0" w:line="240" w:lineRule="auto"/>
              <w:jc w:val="left"/>
            </w:pPr>
          </w:p>
        </w:tc>
        <w:tc>
          <w:tcPr>
            <w:tcW w:w="1083" w:type="dxa"/>
          </w:tcPr>
          <w:p w14:paraId="4200664F" w14:textId="77777777" w:rsidR="00884631" w:rsidRPr="00254DCE" w:rsidRDefault="00884631" w:rsidP="00E635B1">
            <w:pPr>
              <w:spacing w:after="0" w:line="240" w:lineRule="auto"/>
              <w:jc w:val="left"/>
            </w:pPr>
          </w:p>
        </w:tc>
      </w:tr>
      <w:tr w:rsidR="00884631" w:rsidRPr="00254DCE" w14:paraId="381CD536" w14:textId="77777777" w:rsidTr="00E635B1">
        <w:trPr>
          <w:trHeight w:val="1343"/>
        </w:trPr>
        <w:tc>
          <w:tcPr>
            <w:tcW w:w="1493" w:type="dxa"/>
          </w:tcPr>
          <w:p w14:paraId="537035F8" w14:textId="77777777" w:rsidR="00884631" w:rsidRPr="00254DCE" w:rsidRDefault="00884631" w:rsidP="00E635B1">
            <w:pPr>
              <w:spacing w:after="0" w:line="240" w:lineRule="auto"/>
              <w:jc w:val="left"/>
            </w:pPr>
            <w:r w:rsidRPr="00254DCE">
              <w:t>Research literature review methodology</w:t>
            </w:r>
          </w:p>
        </w:tc>
        <w:tc>
          <w:tcPr>
            <w:tcW w:w="1504" w:type="dxa"/>
          </w:tcPr>
          <w:p w14:paraId="12D354E5" w14:textId="77777777" w:rsidR="00884631" w:rsidRPr="00254DCE" w:rsidRDefault="00884631" w:rsidP="00E635B1">
            <w:pPr>
              <w:spacing w:after="0" w:line="240" w:lineRule="auto"/>
              <w:jc w:val="left"/>
            </w:pPr>
          </w:p>
        </w:tc>
        <w:tc>
          <w:tcPr>
            <w:tcW w:w="1676" w:type="dxa"/>
            <w:shd w:val="clear" w:color="auto" w:fill="9CC2E5" w:themeFill="accent5" w:themeFillTint="99"/>
          </w:tcPr>
          <w:p w14:paraId="506C9AF3" w14:textId="77777777" w:rsidR="00884631" w:rsidRPr="00254DCE" w:rsidRDefault="00884631" w:rsidP="00E635B1">
            <w:pPr>
              <w:spacing w:after="0" w:line="240" w:lineRule="auto"/>
              <w:jc w:val="left"/>
            </w:pPr>
          </w:p>
        </w:tc>
        <w:tc>
          <w:tcPr>
            <w:tcW w:w="1559" w:type="dxa"/>
            <w:shd w:val="clear" w:color="auto" w:fill="9CC2E5" w:themeFill="accent5" w:themeFillTint="99"/>
          </w:tcPr>
          <w:p w14:paraId="71813A3C" w14:textId="77777777" w:rsidR="00884631" w:rsidRPr="00254DCE" w:rsidRDefault="00884631" w:rsidP="00E635B1">
            <w:pPr>
              <w:spacing w:after="0" w:line="240" w:lineRule="auto"/>
              <w:jc w:val="left"/>
            </w:pPr>
          </w:p>
        </w:tc>
        <w:tc>
          <w:tcPr>
            <w:tcW w:w="1701" w:type="dxa"/>
          </w:tcPr>
          <w:p w14:paraId="05A40776" w14:textId="77777777" w:rsidR="00884631" w:rsidRPr="00254DCE" w:rsidRDefault="00884631" w:rsidP="00E635B1">
            <w:pPr>
              <w:spacing w:after="0" w:line="240" w:lineRule="auto"/>
              <w:jc w:val="left"/>
            </w:pPr>
          </w:p>
        </w:tc>
        <w:tc>
          <w:tcPr>
            <w:tcW w:w="1083" w:type="dxa"/>
          </w:tcPr>
          <w:p w14:paraId="00BEF07E" w14:textId="77777777" w:rsidR="00884631" w:rsidRPr="00254DCE" w:rsidRDefault="00884631" w:rsidP="00E635B1">
            <w:pPr>
              <w:spacing w:after="0" w:line="240" w:lineRule="auto"/>
              <w:jc w:val="left"/>
            </w:pPr>
          </w:p>
        </w:tc>
      </w:tr>
      <w:tr w:rsidR="00292D5C" w:rsidRPr="00254DCE" w14:paraId="6E53F909" w14:textId="77777777" w:rsidTr="0013400D">
        <w:trPr>
          <w:trHeight w:val="1343"/>
        </w:trPr>
        <w:tc>
          <w:tcPr>
            <w:tcW w:w="1493" w:type="dxa"/>
          </w:tcPr>
          <w:p w14:paraId="452C3E60" w14:textId="77777777" w:rsidR="00884631" w:rsidRPr="00254DCE" w:rsidRDefault="00884631" w:rsidP="00E635B1">
            <w:pPr>
              <w:spacing w:after="0" w:line="240" w:lineRule="auto"/>
              <w:jc w:val="left"/>
            </w:pPr>
            <w:r w:rsidRPr="00254DCE">
              <w:t>Write a preliminary literature review</w:t>
            </w:r>
          </w:p>
        </w:tc>
        <w:tc>
          <w:tcPr>
            <w:tcW w:w="1504" w:type="dxa"/>
            <w:shd w:val="clear" w:color="auto" w:fill="auto"/>
          </w:tcPr>
          <w:p w14:paraId="4D61D24C" w14:textId="77777777" w:rsidR="00884631" w:rsidRPr="00254DCE" w:rsidRDefault="00884631" w:rsidP="00E635B1">
            <w:pPr>
              <w:spacing w:after="0" w:line="240" w:lineRule="auto"/>
              <w:jc w:val="left"/>
            </w:pPr>
          </w:p>
        </w:tc>
        <w:tc>
          <w:tcPr>
            <w:tcW w:w="1676" w:type="dxa"/>
            <w:shd w:val="clear" w:color="auto" w:fill="CC66FF"/>
          </w:tcPr>
          <w:p w14:paraId="3CCD9D41" w14:textId="77777777" w:rsidR="00884631" w:rsidRPr="00254DCE" w:rsidRDefault="00884631" w:rsidP="00E635B1">
            <w:pPr>
              <w:spacing w:after="0" w:line="240" w:lineRule="auto"/>
              <w:jc w:val="left"/>
            </w:pPr>
          </w:p>
        </w:tc>
        <w:tc>
          <w:tcPr>
            <w:tcW w:w="1559" w:type="dxa"/>
            <w:shd w:val="clear" w:color="auto" w:fill="CC66FF"/>
          </w:tcPr>
          <w:p w14:paraId="371692D1" w14:textId="77777777" w:rsidR="00884631" w:rsidRPr="00254DCE" w:rsidRDefault="00884631" w:rsidP="00E635B1">
            <w:pPr>
              <w:spacing w:after="0" w:line="240" w:lineRule="auto"/>
              <w:jc w:val="left"/>
            </w:pPr>
          </w:p>
        </w:tc>
        <w:tc>
          <w:tcPr>
            <w:tcW w:w="1701" w:type="dxa"/>
            <w:shd w:val="clear" w:color="auto" w:fill="auto"/>
          </w:tcPr>
          <w:p w14:paraId="780B2B59" w14:textId="77777777" w:rsidR="00884631" w:rsidRPr="00254DCE" w:rsidRDefault="00884631" w:rsidP="00E635B1">
            <w:pPr>
              <w:spacing w:after="0" w:line="240" w:lineRule="auto"/>
              <w:jc w:val="left"/>
            </w:pPr>
          </w:p>
        </w:tc>
        <w:tc>
          <w:tcPr>
            <w:tcW w:w="1083" w:type="dxa"/>
          </w:tcPr>
          <w:p w14:paraId="5F8AE3DA" w14:textId="77777777" w:rsidR="00884631" w:rsidRPr="00254DCE" w:rsidRDefault="00884631" w:rsidP="00E635B1">
            <w:pPr>
              <w:spacing w:after="0" w:line="240" w:lineRule="auto"/>
              <w:jc w:val="left"/>
            </w:pPr>
          </w:p>
        </w:tc>
      </w:tr>
      <w:tr w:rsidR="00292D5C" w:rsidRPr="00254DCE" w14:paraId="240CC284" w14:textId="77777777" w:rsidTr="0013400D">
        <w:trPr>
          <w:trHeight w:val="1343"/>
        </w:trPr>
        <w:tc>
          <w:tcPr>
            <w:tcW w:w="1493" w:type="dxa"/>
          </w:tcPr>
          <w:p w14:paraId="2685BC1E" w14:textId="77777777" w:rsidR="00884631" w:rsidRPr="00254DCE" w:rsidRDefault="00884631" w:rsidP="00E635B1">
            <w:pPr>
              <w:spacing w:after="0" w:line="240" w:lineRule="auto"/>
              <w:jc w:val="left"/>
            </w:pPr>
            <w:r w:rsidRPr="00254DCE">
              <w:t>Read and organise existing literature</w:t>
            </w:r>
          </w:p>
        </w:tc>
        <w:tc>
          <w:tcPr>
            <w:tcW w:w="1504" w:type="dxa"/>
            <w:shd w:val="clear" w:color="auto" w:fill="CC66FF"/>
          </w:tcPr>
          <w:p w14:paraId="738E8976" w14:textId="77777777" w:rsidR="00884631" w:rsidRPr="00254DCE" w:rsidRDefault="00884631" w:rsidP="00E635B1">
            <w:pPr>
              <w:spacing w:after="0" w:line="240" w:lineRule="auto"/>
              <w:jc w:val="left"/>
            </w:pPr>
            <w:r w:rsidRPr="00254DCE">
              <w:t>Broad preliminary reading</w:t>
            </w:r>
          </w:p>
        </w:tc>
        <w:tc>
          <w:tcPr>
            <w:tcW w:w="1676" w:type="dxa"/>
            <w:shd w:val="clear" w:color="auto" w:fill="CC66FF"/>
          </w:tcPr>
          <w:p w14:paraId="3E3C6768" w14:textId="20BC77E3" w:rsidR="00884631" w:rsidRPr="00254DCE" w:rsidRDefault="00884631" w:rsidP="00E635B1">
            <w:pPr>
              <w:spacing w:after="0" w:line="240" w:lineRule="auto"/>
              <w:jc w:val="left"/>
            </w:pPr>
            <w:r w:rsidRPr="00254DCE">
              <w:t xml:space="preserve">Research Perfectionism and </w:t>
            </w:r>
            <w:r w:rsidR="00457B9D" w:rsidRPr="00254DCE">
              <w:t>Positive Psychology</w:t>
            </w:r>
          </w:p>
        </w:tc>
        <w:tc>
          <w:tcPr>
            <w:tcW w:w="1559" w:type="dxa"/>
            <w:shd w:val="clear" w:color="auto" w:fill="CC66FF"/>
          </w:tcPr>
          <w:p w14:paraId="2E57DE38" w14:textId="22481245" w:rsidR="00884631" w:rsidRPr="00254DCE" w:rsidRDefault="00884631" w:rsidP="00E635B1">
            <w:pPr>
              <w:spacing w:after="0" w:line="240" w:lineRule="auto"/>
              <w:jc w:val="left"/>
            </w:pPr>
            <w:r w:rsidRPr="00254DCE">
              <w:t xml:space="preserve">Research </w:t>
            </w:r>
            <w:r w:rsidR="00457B9D" w:rsidRPr="00254DCE">
              <w:t>Performance Coaching and</w:t>
            </w:r>
            <w:r w:rsidRPr="00254DCE">
              <w:t xml:space="preserve"> tools; evaluate potential impact on my workplace</w:t>
            </w:r>
          </w:p>
        </w:tc>
        <w:tc>
          <w:tcPr>
            <w:tcW w:w="1701" w:type="dxa"/>
            <w:shd w:val="clear" w:color="auto" w:fill="CC66FF"/>
          </w:tcPr>
          <w:p w14:paraId="7BF4D139" w14:textId="41CDA1AA" w:rsidR="00884631" w:rsidRPr="00254DCE" w:rsidRDefault="00884631" w:rsidP="00E635B1">
            <w:pPr>
              <w:spacing w:after="0" w:line="240" w:lineRule="auto"/>
              <w:jc w:val="left"/>
            </w:pPr>
            <w:r w:rsidRPr="00254DCE">
              <w:t>Write conclusion and overall editing</w:t>
            </w:r>
          </w:p>
        </w:tc>
        <w:tc>
          <w:tcPr>
            <w:tcW w:w="1083" w:type="dxa"/>
          </w:tcPr>
          <w:p w14:paraId="7A0B7176" w14:textId="77777777" w:rsidR="00884631" w:rsidRPr="00254DCE" w:rsidRDefault="00884631" w:rsidP="00E635B1">
            <w:pPr>
              <w:spacing w:after="0" w:line="240" w:lineRule="auto"/>
              <w:jc w:val="left"/>
            </w:pPr>
          </w:p>
        </w:tc>
      </w:tr>
      <w:tr w:rsidR="00292D5C" w:rsidRPr="00254DCE" w14:paraId="5A5E006C" w14:textId="77777777" w:rsidTr="0013400D">
        <w:trPr>
          <w:trHeight w:val="1343"/>
        </w:trPr>
        <w:tc>
          <w:tcPr>
            <w:tcW w:w="1493" w:type="dxa"/>
          </w:tcPr>
          <w:p w14:paraId="188F052B" w14:textId="77777777" w:rsidR="00884631" w:rsidRPr="00254DCE" w:rsidRDefault="00884631" w:rsidP="00E635B1">
            <w:pPr>
              <w:spacing w:after="0" w:line="240" w:lineRule="auto"/>
              <w:jc w:val="left"/>
            </w:pPr>
            <w:r w:rsidRPr="00254DCE">
              <w:t>Write a critical reflection on the learning process</w:t>
            </w:r>
          </w:p>
        </w:tc>
        <w:tc>
          <w:tcPr>
            <w:tcW w:w="1504" w:type="dxa"/>
          </w:tcPr>
          <w:p w14:paraId="41C5F379" w14:textId="77777777" w:rsidR="00884631" w:rsidRPr="00254DCE" w:rsidRDefault="00884631" w:rsidP="00E635B1">
            <w:pPr>
              <w:spacing w:after="0" w:line="240" w:lineRule="auto"/>
              <w:jc w:val="left"/>
            </w:pPr>
          </w:p>
        </w:tc>
        <w:tc>
          <w:tcPr>
            <w:tcW w:w="1676" w:type="dxa"/>
          </w:tcPr>
          <w:p w14:paraId="621A5347" w14:textId="77777777" w:rsidR="00884631" w:rsidRPr="00254DCE" w:rsidRDefault="00884631" w:rsidP="00E635B1">
            <w:pPr>
              <w:spacing w:after="0" w:line="240" w:lineRule="auto"/>
              <w:jc w:val="left"/>
            </w:pPr>
          </w:p>
        </w:tc>
        <w:tc>
          <w:tcPr>
            <w:tcW w:w="1559" w:type="dxa"/>
            <w:shd w:val="clear" w:color="auto" w:fill="F2FA88"/>
          </w:tcPr>
          <w:p w14:paraId="26F9C155" w14:textId="77777777" w:rsidR="00884631" w:rsidRPr="00254DCE" w:rsidRDefault="00884631" w:rsidP="00E635B1">
            <w:pPr>
              <w:spacing w:after="0" w:line="240" w:lineRule="auto"/>
              <w:jc w:val="left"/>
            </w:pPr>
          </w:p>
        </w:tc>
        <w:tc>
          <w:tcPr>
            <w:tcW w:w="1701" w:type="dxa"/>
            <w:shd w:val="clear" w:color="auto" w:fill="F2FA88"/>
          </w:tcPr>
          <w:p w14:paraId="567A9AFE" w14:textId="77777777" w:rsidR="00884631" w:rsidRPr="00254DCE" w:rsidRDefault="00884631" w:rsidP="00E635B1">
            <w:pPr>
              <w:spacing w:after="0" w:line="240" w:lineRule="auto"/>
              <w:jc w:val="left"/>
            </w:pPr>
          </w:p>
        </w:tc>
        <w:tc>
          <w:tcPr>
            <w:tcW w:w="1083" w:type="dxa"/>
          </w:tcPr>
          <w:p w14:paraId="3898D632" w14:textId="77777777" w:rsidR="00884631" w:rsidRPr="00254DCE" w:rsidRDefault="00884631" w:rsidP="00E635B1">
            <w:pPr>
              <w:spacing w:after="0" w:line="240" w:lineRule="auto"/>
              <w:jc w:val="left"/>
            </w:pPr>
          </w:p>
        </w:tc>
      </w:tr>
      <w:tr w:rsidR="00292D5C" w:rsidRPr="00254DCE" w14:paraId="029DED48" w14:textId="77777777" w:rsidTr="0013400D">
        <w:trPr>
          <w:trHeight w:val="1343"/>
        </w:trPr>
        <w:tc>
          <w:tcPr>
            <w:tcW w:w="1493" w:type="dxa"/>
          </w:tcPr>
          <w:p w14:paraId="63431B47" w14:textId="77777777" w:rsidR="00884631" w:rsidRPr="00254DCE" w:rsidRDefault="00884631" w:rsidP="00E635B1">
            <w:pPr>
              <w:spacing w:after="0" w:line="240" w:lineRule="auto"/>
              <w:jc w:val="left"/>
            </w:pPr>
            <w:r w:rsidRPr="00254DCE">
              <w:t>Check references and submit draft to tutor</w:t>
            </w:r>
          </w:p>
          <w:p w14:paraId="207A7026" w14:textId="77777777" w:rsidR="00884631" w:rsidRPr="00254DCE" w:rsidRDefault="00884631" w:rsidP="00E635B1">
            <w:pPr>
              <w:spacing w:after="0" w:line="240" w:lineRule="auto"/>
              <w:jc w:val="left"/>
            </w:pPr>
          </w:p>
        </w:tc>
        <w:tc>
          <w:tcPr>
            <w:tcW w:w="1504" w:type="dxa"/>
          </w:tcPr>
          <w:p w14:paraId="142D373A" w14:textId="77777777" w:rsidR="00884631" w:rsidRPr="00254DCE" w:rsidRDefault="00884631" w:rsidP="00E635B1">
            <w:pPr>
              <w:spacing w:after="0" w:line="240" w:lineRule="auto"/>
              <w:jc w:val="left"/>
            </w:pPr>
          </w:p>
        </w:tc>
        <w:tc>
          <w:tcPr>
            <w:tcW w:w="1676" w:type="dxa"/>
          </w:tcPr>
          <w:p w14:paraId="25AC623F" w14:textId="77777777" w:rsidR="00884631" w:rsidRPr="00254DCE" w:rsidRDefault="00884631" w:rsidP="00E635B1">
            <w:pPr>
              <w:spacing w:after="0" w:line="240" w:lineRule="auto"/>
              <w:jc w:val="left"/>
            </w:pPr>
          </w:p>
        </w:tc>
        <w:tc>
          <w:tcPr>
            <w:tcW w:w="1559" w:type="dxa"/>
          </w:tcPr>
          <w:p w14:paraId="6141CAE0" w14:textId="77777777" w:rsidR="00884631" w:rsidRPr="00254DCE" w:rsidRDefault="00884631" w:rsidP="00E635B1">
            <w:pPr>
              <w:spacing w:after="0" w:line="240" w:lineRule="auto"/>
              <w:jc w:val="left"/>
            </w:pPr>
          </w:p>
        </w:tc>
        <w:tc>
          <w:tcPr>
            <w:tcW w:w="1701" w:type="dxa"/>
            <w:shd w:val="clear" w:color="auto" w:fill="FB9887"/>
          </w:tcPr>
          <w:p w14:paraId="3410D1DC" w14:textId="77777777" w:rsidR="00884631" w:rsidRPr="00254DCE" w:rsidRDefault="00884631" w:rsidP="00E635B1">
            <w:pPr>
              <w:spacing w:after="0" w:line="240" w:lineRule="auto"/>
              <w:jc w:val="left"/>
            </w:pPr>
            <w:r w:rsidRPr="00254DCE">
              <w:t>By 12th Dec</w:t>
            </w:r>
          </w:p>
        </w:tc>
        <w:tc>
          <w:tcPr>
            <w:tcW w:w="1083" w:type="dxa"/>
          </w:tcPr>
          <w:p w14:paraId="044FC0A3" w14:textId="77777777" w:rsidR="00884631" w:rsidRPr="00254DCE" w:rsidRDefault="00884631" w:rsidP="00E635B1">
            <w:pPr>
              <w:spacing w:after="0" w:line="240" w:lineRule="auto"/>
              <w:jc w:val="left"/>
            </w:pPr>
          </w:p>
        </w:tc>
      </w:tr>
      <w:tr w:rsidR="00292D5C" w:rsidRPr="00254DCE" w14:paraId="2FE5FC4A" w14:textId="77777777" w:rsidTr="0013400D">
        <w:trPr>
          <w:trHeight w:val="1343"/>
        </w:trPr>
        <w:tc>
          <w:tcPr>
            <w:tcW w:w="1493" w:type="dxa"/>
          </w:tcPr>
          <w:p w14:paraId="7FA4A23E" w14:textId="77777777" w:rsidR="00884631" w:rsidRPr="00254DCE" w:rsidRDefault="00884631" w:rsidP="00E635B1">
            <w:pPr>
              <w:spacing w:after="0" w:line="240" w:lineRule="auto"/>
              <w:jc w:val="left"/>
            </w:pPr>
            <w:r w:rsidRPr="00254DCE">
              <w:t>Make corrections and submit assignment</w:t>
            </w:r>
          </w:p>
        </w:tc>
        <w:tc>
          <w:tcPr>
            <w:tcW w:w="1504" w:type="dxa"/>
          </w:tcPr>
          <w:p w14:paraId="69F1227A" w14:textId="77777777" w:rsidR="00884631" w:rsidRPr="00254DCE" w:rsidRDefault="00884631" w:rsidP="00E635B1">
            <w:pPr>
              <w:spacing w:after="0" w:line="240" w:lineRule="auto"/>
              <w:jc w:val="left"/>
            </w:pPr>
          </w:p>
        </w:tc>
        <w:tc>
          <w:tcPr>
            <w:tcW w:w="1676" w:type="dxa"/>
          </w:tcPr>
          <w:p w14:paraId="62C4A020" w14:textId="77777777" w:rsidR="00884631" w:rsidRPr="00254DCE" w:rsidRDefault="00884631" w:rsidP="00E635B1">
            <w:pPr>
              <w:spacing w:after="0" w:line="240" w:lineRule="auto"/>
              <w:jc w:val="left"/>
            </w:pPr>
          </w:p>
        </w:tc>
        <w:tc>
          <w:tcPr>
            <w:tcW w:w="1559" w:type="dxa"/>
          </w:tcPr>
          <w:p w14:paraId="2C3FC47E" w14:textId="77777777" w:rsidR="00884631" w:rsidRPr="00254DCE" w:rsidRDefault="00884631" w:rsidP="00E635B1">
            <w:pPr>
              <w:spacing w:after="0" w:line="240" w:lineRule="auto"/>
              <w:jc w:val="left"/>
            </w:pPr>
          </w:p>
        </w:tc>
        <w:tc>
          <w:tcPr>
            <w:tcW w:w="1701" w:type="dxa"/>
            <w:shd w:val="clear" w:color="auto" w:fill="BCB8CA"/>
          </w:tcPr>
          <w:p w14:paraId="2561D996" w14:textId="77777777" w:rsidR="00884631" w:rsidRPr="00254DCE" w:rsidRDefault="00884631" w:rsidP="00E635B1">
            <w:pPr>
              <w:spacing w:after="0" w:line="240" w:lineRule="auto"/>
              <w:jc w:val="left"/>
            </w:pPr>
          </w:p>
        </w:tc>
        <w:tc>
          <w:tcPr>
            <w:tcW w:w="1083" w:type="dxa"/>
            <w:shd w:val="clear" w:color="auto" w:fill="BCB8CA"/>
          </w:tcPr>
          <w:p w14:paraId="35E511BB" w14:textId="77777777" w:rsidR="00884631" w:rsidRPr="00254DCE" w:rsidRDefault="00884631" w:rsidP="00E635B1">
            <w:pPr>
              <w:spacing w:after="0" w:line="240" w:lineRule="auto"/>
              <w:jc w:val="left"/>
            </w:pPr>
            <w:r w:rsidRPr="00254DCE">
              <w:t>By 5th Jan</w:t>
            </w:r>
          </w:p>
        </w:tc>
      </w:tr>
    </w:tbl>
    <w:p w14:paraId="7313F333" w14:textId="77777777" w:rsidR="00457B9D" w:rsidRPr="00254DCE" w:rsidRDefault="00457B9D" w:rsidP="00E635B1">
      <w:pPr>
        <w:spacing w:after="160" w:line="259" w:lineRule="auto"/>
        <w:jc w:val="left"/>
      </w:pPr>
      <w:r w:rsidRPr="00254DCE">
        <w:br w:type="page"/>
      </w:r>
    </w:p>
    <w:p w14:paraId="3D9AD625" w14:textId="2E5AF91F" w:rsidR="00AD1E94" w:rsidRPr="00254DCE" w:rsidRDefault="00AD1E94" w:rsidP="00AD7109">
      <w:pPr>
        <w:pStyle w:val="Heading1"/>
      </w:pPr>
      <w:r w:rsidRPr="00254DCE">
        <w:lastRenderedPageBreak/>
        <w:t>The Literature Review Process</w:t>
      </w:r>
    </w:p>
    <w:p w14:paraId="5F0D60A2" w14:textId="5FE8A52B" w:rsidR="004600E0" w:rsidRPr="00254DCE" w:rsidRDefault="00323EDA" w:rsidP="004600E0">
      <w:r w:rsidRPr="00254DCE">
        <w:t xml:space="preserve">A literature review </w:t>
      </w:r>
      <w:r w:rsidR="0063621F" w:rsidRPr="00254DCE">
        <w:t xml:space="preserve">is a systematic way of collecting and fusing existing research (Baumeister and Leary, 1997; </w:t>
      </w:r>
      <w:proofErr w:type="spellStart"/>
      <w:r w:rsidR="0063621F" w:rsidRPr="00254DCE">
        <w:t>Tranfield</w:t>
      </w:r>
      <w:proofErr w:type="spellEnd"/>
      <w:r w:rsidR="00884631" w:rsidRPr="00254DCE">
        <w:t xml:space="preserve"> et al</w:t>
      </w:r>
      <w:r w:rsidR="0063621F" w:rsidRPr="00254DCE">
        <w:t>, 2003)</w:t>
      </w:r>
      <w:r w:rsidR="00920F06" w:rsidRPr="00254DCE">
        <w:t>: a</w:t>
      </w:r>
      <w:r w:rsidR="0063621F" w:rsidRPr="00254DCE">
        <w:t xml:space="preserve">n </w:t>
      </w:r>
      <w:r w:rsidR="0063621F" w:rsidRPr="00254DCE">
        <w:rPr>
          <w:i/>
          <w:iCs/>
        </w:rPr>
        <w:t>effective</w:t>
      </w:r>
      <w:r w:rsidR="0063621F" w:rsidRPr="00254DCE">
        <w:t xml:space="preserve"> review combines findings from many different studies with the aim</w:t>
      </w:r>
      <w:r w:rsidR="009166C3" w:rsidRPr="00254DCE">
        <w:t>s</w:t>
      </w:r>
      <w:r w:rsidR="0063621F" w:rsidRPr="00254DCE">
        <w:t xml:space="preserve"> of addressing a research question with more potency </w:t>
      </w:r>
      <w:r w:rsidR="009166C3" w:rsidRPr="00254DCE">
        <w:t xml:space="preserve">and </w:t>
      </w:r>
      <w:r w:rsidR="0063621F" w:rsidRPr="00254DCE">
        <w:t>uncover</w:t>
      </w:r>
      <w:r w:rsidR="009166C3" w:rsidRPr="00254DCE">
        <w:t>ing</w:t>
      </w:r>
      <w:r w:rsidR="0063621F" w:rsidRPr="00254DCE">
        <w:t xml:space="preserve"> areas in which more research is needed</w:t>
      </w:r>
      <w:r w:rsidR="009166C3" w:rsidRPr="00254DCE">
        <w:t xml:space="preserve"> (Snyder, 2019).</w:t>
      </w:r>
      <w:r w:rsidR="0063621F" w:rsidRPr="00254DCE">
        <w:t xml:space="preserve"> </w:t>
      </w:r>
      <w:r w:rsidR="003B02AF" w:rsidRPr="00254DCE">
        <w:t xml:space="preserve">I will devise my </w:t>
      </w:r>
      <w:r w:rsidR="00623524" w:rsidRPr="00254DCE">
        <w:t>planning stag</w:t>
      </w:r>
      <w:r w:rsidR="003B02AF" w:rsidRPr="00254DCE">
        <w:t xml:space="preserve">e by following the </w:t>
      </w:r>
      <w:r w:rsidR="0063621F" w:rsidRPr="00254DCE">
        <w:t>four phases</w:t>
      </w:r>
      <w:r w:rsidR="003B02AF" w:rsidRPr="00254DCE">
        <w:t xml:space="preserve"> of a literature review</w:t>
      </w:r>
      <w:r w:rsidR="0063621F" w:rsidRPr="00254DCE">
        <w:t xml:space="preserve"> identified by Snyder</w:t>
      </w:r>
      <w:r w:rsidR="00B5205C" w:rsidRPr="00254DCE">
        <w:t xml:space="preserve"> (2019</w:t>
      </w:r>
      <w:r w:rsidR="00964F6B" w:rsidRPr="00254DCE">
        <w:t>)</w:t>
      </w:r>
      <w:r w:rsidR="0063621F" w:rsidRPr="00254DCE">
        <w:t>:</w:t>
      </w:r>
      <w:r w:rsidR="0072505A" w:rsidRPr="00254DCE">
        <w:t xml:space="preserve"> </w:t>
      </w:r>
      <w:r w:rsidR="004600E0" w:rsidRPr="00254DCE">
        <w:t>(1) Designing the review; (2) Conducting the review; (3) Analysis; (4) Writing the review.</w:t>
      </w:r>
    </w:p>
    <w:p w14:paraId="1E3E8EBD" w14:textId="2AE654BE" w:rsidR="0063621F" w:rsidRPr="00254DCE" w:rsidRDefault="0063621F" w:rsidP="00AD7109">
      <w:pPr>
        <w:pStyle w:val="Heading2"/>
      </w:pPr>
      <w:r w:rsidRPr="00254DCE">
        <w:t xml:space="preserve">Phase 1: </w:t>
      </w:r>
      <w:r w:rsidR="00484D50" w:rsidRPr="00254DCE">
        <w:t>Designing the review</w:t>
      </w:r>
    </w:p>
    <w:p w14:paraId="346F661A" w14:textId="3C3CDFFF" w:rsidR="009166C3" w:rsidRPr="00254DCE" w:rsidRDefault="00920F06" w:rsidP="005867B2">
      <w:pPr>
        <w:pStyle w:val="NoSpacing"/>
      </w:pPr>
      <w:r w:rsidRPr="00254DCE">
        <w:t xml:space="preserve">My prior research into coaching and MPA in singers unveiled </w:t>
      </w:r>
      <w:r w:rsidR="001C293D" w:rsidRPr="00254DCE">
        <w:t>an overwhelming lack</w:t>
      </w:r>
      <w:r w:rsidR="00484D50" w:rsidRPr="00254DCE">
        <w:t xml:space="preserve"> of studies fusing the concepts of perfectionism</w:t>
      </w:r>
      <w:r w:rsidR="000C3A38" w:rsidRPr="00254DCE">
        <w:t xml:space="preserve"> in singers </w:t>
      </w:r>
      <w:r w:rsidR="00221F5C" w:rsidRPr="00254DCE">
        <w:t>and</w:t>
      </w:r>
      <w:r w:rsidR="00484D50" w:rsidRPr="00254DCE">
        <w:t xml:space="preserve"> performance coaching</w:t>
      </w:r>
      <w:r w:rsidRPr="00254DCE">
        <w:t xml:space="preserve"> methods</w:t>
      </w:r>
      <w:r w:rsidR="009166C3" w:rsidRPr="00254DCE">
        <w:t xml:space="preserve"> (Moffatt, 2022)</w:t>
      </w:r>
      <w:r w:rsidR="000C3A38" w:rsidRPr="00254DCE">
        <w:t>.</w:t>
      </w:r>
      <w:r w:rsidR="00484D50" w:rsidRPr="00254DCE">
        <w:t xml:space="preserve"> </w:t>
      </w:r>
      <w:r w:rsidR="00221F5C" w:rsidRPr="00254DCE">
        <w:t xml:space="preserve">Much of the literature regarding coaching for singers </w:t>
      </w:r>
      <w:r w:rsidRPr="00254DCE">
        <w:t xml:space="preserve">(and other musicians) </w:t>
      </w:r>
      <w:r w:rsidR="00221F5C" w:rsidRPr="00254DCE">
        <w:t xml:space="preserve">is </w:t>
      </w:r>
      <w:r w:rsidRPr="00254DCE">
        <w:t>focused on</w:t>
      </w:r>
      <w:r w:rsidR="00221F5C" w:rsidRPr="00254DCE">
        <w:t xml:space="preserve"> MPA</w:t>
      </w:r>
      <w:r w:rsidR="009166C3" w:rsidRPr="00254DCE">
        <w:t xml:space="preserve"> (Elliot, 2010)</w:t>
      </w:r>
      <w:r w:rsidR="00221F5C" w:rsidRPr="00254DCE">
        <w:t>, and while perfectionism is sometimes referred to</w:t>
      </w:r>
      <w:r w:rsidRPr="00254DCE">
        <w:t xml:space="preserve"> as a contributing factor</w:t>
      </w:r>
      <w:r w:rsidR="00221F5C" w:rsidRPr="00254DCE">
        <w:t>,</w:t>
      </w:r>
      <w:r w:rsidRPr="00254DCE">
        <w:t xml:space="preserve"> there has been little investigation</w:t>
      </w:r>
      <w:r w:rsidR="00221F5C" w:rsidRPr="00254DCE">
        <w:t xml:space="preserve"> </w:t>
      </w:r>
      <w:r w:rsidR="008E7A3F" w:rsidRPr="00254DCE">
        <w:t>within</w:t>
      </w:r>
      <w:r w:rsidR="001C293D" w:rsidRPr="00254DCE">
        <w:t xml:space="preserve"> this field.</w:t>
      </w:r>
      <w:r w:rsidR="00221F5C" w:rsidRPr="00254DCE">
        <w:t xml:space="preserve"> </w:t>
      </w:r>
      <w:r w:rsidR="00922F66" w:rsidRPr="00254DCE">
        <w:t xml:space="preserve">There has been no specific research in music that focuses on self-efficacy, for example. </w:t>
      </w:r>
      <w:r w:rsidRPr="00254DCE">
        <w:t>There is</w:t>
      </w:r>
      <w:r w:rsidR="001C293D" w:rsidRPr="00254DCE">
        <w:t>, however,</w:t>
      </w:r>
      <w:r w:rsidRPr="00254DCE">
        <w:t xml:space="preserve"> a great deal of related research on </w:t>
      </w:r>
      <w:r w:rsidR="001C293D" w:rsidRPr="00254DCE">
        <w:t xml:space="preserve">the causes, prevalence and effects of </w:t>
      </w:r>
      <w:r w:rsidRPr="00254DCE">
        <w:t xml:space="preserve">perfectionism </w:t>
      </w:r>
      <w:r w:rsidR="001C293D" w:rsidRPr="00254DCE">
        <w:t>in children and teenagers</w:t>
      </w:r>
      <w:r w:rsidR="00884631" w:rsidRPr="00254DCE">
        <w:t xml:space="preserve"> </w:t>
      </w:r>
      <w:r w:rsidR="001C293D" w:rsidRPr="00254DCE">
        <w:t>in educational settings</w:t>
      </w:r>
      <w:r w:rsidR="009166C3" w:rsidRPr="00254DCE">
        <w:t xml:space="preserve"> (</w:t>
      </w:r>
      <w:proofErr w:type="spellStart"/>
      <w:r w:rsidR="009166C3" w:rsidRPr="00254DCE">
        <w:t>Accordino</w:t>
      </w:r>
      <w:proofErr w:type="spellEnd"/>
      <w:r w:rsidR="009166C3" w:rsidRPr="00254DCE">
        <w:t xml:space="preserve"> et al, 2000; Adelson and Wilson, 2021)</w:t>
      </w:r>
      <w:r w:rsidR="003B02AF" w:rsidRPr="00254DCE">
        <w:t xml:space="preserve">, which could be evaluated for its relevance to </w:t>
      </w:r>
      <w:r w:rsidR="007E4630" w:rsidRPr="00254DCE">
        <w:t>adolescent</w:t>
      </w:r>
      <w:r w:rsidR="003B02AF" w:rsidRPr="00254DCE">
        <w:t xml:space="preserve"> singers.</w:t>
      </w:r>
    </w:p>
    <w:p w14:paraId="46002696" w14:textId="521E08F9" w:rsidR="004C453F" w:rsidRPr="00254DCE" w:rsidRDefault="00C01AF8" w:rsidP="005867B2">
      <w:r w:rsidRPr="00254DCE">
        <w:t>A l</w:t>
      </w:r>
      <w:r w:rsidR="005D15A0" w:rsidRPr="00254DCE">
        <w:t xml:space="preserve">iterature </w:t>
      </w:r>
      <w:r w:rsidRPr="00254DCE">
        <w:t xml:space="preserve">review should be </w:t>
      </w:r>
      <w:r w:rsidR="005D15A0" w:rsidRPr="00254DCE">
        <w:t>written appropriately for its intended audience</w:t>
      </w:r>
      <w:r w:rsidRPr="00254DCE">
        <w:t xml:space="preserve"> (Cooper, 1988).</w:t>
      </w:r>
      <w:r w:rsidR="005D15A0" w:rsidRPr="00254DCE">
        <w:t xml:space="preserve"> </w:t>
      </w:r>
      <w:r w:rsidR="00221F5C" w:rsidRPr="00254DCE">
        <w:t>The specific purpose of this review is to understand whether performance coaching methods can be of practical use in the teaching studio</w:t>
      </w:r>
      <w:r w:rsidR="005D15A0" w:rsidRPr="00254DCE">
        <w:t>. Therefore, the writing must be practical and relevant to singing and instrumental teacher colleagues who have shown an interest in this work, as well as of sufficient academic quality for the primary audience, which is</w:t>
      </w:r>
      <w:r w:rsidR="003B02AF" w:rsidRPr="00254DCE">
        <w:t xml:space="preserve"> the examination board at the University of Wales Trinity St David</w:t>
      </w:r>
      <w:r w:rsidR="005D15A0" w:rsidRPr="00254DCE">
        <w:t xml:space="preserve"> and</w:t>
      </w:r>
      <w:r w:rsidR="003B02AF" w:rsidRPr="00254DCE">
        <w:t xml:space="preserve"> my tutors at Voice Study Centre</w:t>
      </w:r>
      <w:r w:rsidR="005D15A0" w:rsidRPr="00254DCE">
        <w:t>.</w:t>
      </w:r>
    </w:p>
    <w:p w14:paraId="4D1B79E8" w14:textId="033D55DA" w:rsidR="00756E51" w:rsidRPr="00254DCE" w:rsidRDefault="00115227" w:rsidP="00E635B1">
      <w:pPr>
        <w:spacing w:before="240"/>
      </w:pPr>
      <w:r w:rsidRPr="00254DCE">
        <w:t>I am drawn to a</w:t>
      </w:r>
      <w:r w:rsidR="00C01AF8" w:rsidRPr="00254DCE">
        <w:t>n</w:t>
      </w:r>
      <w:r w:rsidR="00902D09" w:rsidRPr="00254DCE">
        <w:t xml:space="preserve"> integrative approach </w:t>
      </w:r>
      <w:r w:rsidR="00C01AF8" w:rsidRPr="00254DCE">
        <w:t xml:space="preserve">for </w:t>
      </w:r>
      <w:r w:rsidR="00902D09" w:rsidRPr="00254DCE">
        <w:t>this review</w:t>
      </w:r>
      <w:r w:rsidR="00C01AF8" w:rsidRPr="00254DCE">
        <w:t xml:space="preserve">, </w:t>
      </w:r>
      <w:proofErr w:type="gramStart"/>
      <w:r w:rsidRPr="00254DCE">
        <w:t>in order</w:t>
      </w:r>
      <w:r w:rsidR="00C01AF8" w:rsidRPr="00254DCE">
        <w:t xml:space="preserve"> to</w:t>
      </w:r>
      <w:proofErr w:type="gramEnd"/>
      <w:r w:rsidR="00C01AF8" w:rsidRPr="00254DCE">
        <w:t xml:space="preserve"> address newly emerging topics by synthesising existing research holistically (</w:t>
      </w:r>
      <w:proofErr w:type="spellStart"/>
      <w:r w:rsidR="00C01AF8" w:rsidRPr="00254DCE">
        <w:t>Torraco</w:t>
      </w:r>
      <w:proofErr w:type="spellEnd"/>
      <w:r w:rsidR="00C01AF8" w:rsidRPr="00254DCE">
        <w:t>, 2005)</w:t>
      </w:r>
      <w:r w:rsidR="00756E51" w:rsidRPr="00254DCE">
        <w:t>.</w:t>
      </w:r>
      <w:r w:rsidR="00902D09" w:rsidRPr="00254DCE">
        <w:t xml:space="preserve"> I </w:t>
      </w:r>
      <w:r w:rsidR="001C293D" w:rsidRPr="00254DCE">
        <w:t>aim</w:t>
      </w:r>
      <w:r w:rsidR="00902D09" w:rsidRPr="00254DCE">
        <w:t xml:space="preserve"> to collect</w:t>
      </w:r>
      <w:r w:rsidR="001C293D" w:rsidRPr="00254DCE">
        <w:t xml:space="preserve"> evidence and </w:t>
      </w:r>
      <w:r w:rsidR="00902D09" w:rsidRPr="00254DCE">
        <w:t>ideas from different fields and research traditions, and synthesise them into a new perspective, going further than simply summarising the key concepts (</w:t>
      </w:r>
      <w:proofErr w:type="spellStart"/>
      <w:r w:rsidR="00902D09" w:rsidRPr="00254DCE">
        <w:t>MacInnis</w:t>
      </w:r>
      <w:proofErr w:type="spellEnd"/>
      <w:r w:rsidR="00902D09" w:rsidRPr="00254DCE">
        <w:t>, 2011).</w:t>
      </w:r>
      <w:r w:rsidR="00217B98" w:rsidRPr="00254DCE">
        <w:t xml:space="preserve"> </w:t>
      </w:r>
      <w:bookmarkStart w:id="3" w:name="_Hlk118449160"/>
      <w:r w:rsidR="00217B98" w:rsidRPr="00254DCE">
        <w:t>The review strategy</w:t>
      </w:r>
      <w:r w:rsidR="001C293D" w:rsidRPr="00254DCE">
        <w:t xml:space="preserve"> will involve</w:t>
      </w:r>
      <w:r w:rsidR="00217B98" w:rsidRPr="00254DCE">
        <w:t xml:space="preserve"> drawing out key themes, largely from qualitative data</w:t>
      </w:r>
      <w:bookmarkEnd w:id="3"/>
      <w:r w:rsidR="009166C3" w:rsidRPr="00254DCE">
        <w:t xml:space="preserve"> (althou</w:t>
      </w:r>
      <w:r w:rsidR="007E4630" w:rsidRPr="00254DCE">
        <w:t>gh quantitative data is seen in MPA research</w:t>
      </w:r>
      <w:r w:rsidR="009166C3" w:rsidRPr="00254DCE">
        <w:t xml:space="preserve">) </w:t>
      </w:r>
      <w:r w:rsidR="00217B98" w:rsidRPr="00254DCE">
        <w:t>from the existing literature by searching through</w:t>
      </w:r>
      <w:r w:rsidR="00217B98" w:rsidRPr="005867B2">
        <w:rPr>
          <w:rFonts w:cs="Arial"/>
        </w:rPr>
        <w:t xml:space="preserve"> </w:t>
      </w:r>
      <w:r w:rsidR="00217B98" w:rsidRPr="00254DCE">
        <w:lastRenderedPageBreak/>
        <w:t>peer-reviewed articles, websites and books</w:t>
      </w:r>
      <w:r w:rsidR="005C697D" w:rsidRPr="00254DCE">
        <w:t>. T</w:t>
      </w:r>
      <w:r w:rsidR="001C293D" w:rsidRPr="00254DCE">
        <w:t>his study does not seek</w:t>
      </w:r>
      <w:r w:rsidR="00217B98" w:rsidRPr="00254DCE">
        <w:t xml:space="preserve"> to generate primary </w:t>
      </w:r>
      <w:r w:rsidR="008E7A3F" w:rsidRPr="00254DCE">
        <w:t>research but</w:t>
      </w:r>
      <w:r w:rsidR="00756E51" w:rsidRPr="00254DCE">
        <w:t xml:space="preserve"> could make recommendations for potential primary research in the future.</w:t>
      </w:r>
      <w:r w:rsidR="00217B98" w:rsidRPr="00254DCE">
        <w:t xml:space="preserve"> </w:t>
      </w:r>
    </w:p>
    <w:p w14:paraId="2F9FFB38" w14:textId="49A1D1E0" w:rsidR="00217B98" w:rsidRPr="00254DCE" w:rsidRDefault="00217B98" w:rsidP="00115227">
      <w:pPr>
        <w:pStyle w:val="Heading2"/>
      </w:pPr>
      <w:r w:rsidRPr="00254DCE">
        <w:t>Phase 2: Conducting the review</w:t>
      </w:r>
    </w:p>
    <w:p w14:paraId="4027C9D0" w14:textId="1FA6EDB1" w:rsidR="00756E51" w:rsidRPr="00254DCE" w:rsidRDefault="00217B98" w:rsidP="005867B2">
      <w:r w:rsidRPr="00254DCE">
        <w:t xml:space="preserve">The aim of the review </w:t>
      </w:r>
      <w:r w:rsidR="00756E51" w:rsidRPr="00254DCE">
        <w:t>is</w:t>
      </w:r>
      <w:r w:rsidRPr="00254DCE">
        <w:t xml:space="preserve"> to assess the existing literature and gain a deeper insight into perfectionism and performance coaching. I </w:t>
      </w:r>
      <w:r w:rsidR="00756E51" w:rsidRPr="00254DCE">
        <w:t>will select</w:t>
      </w:r>
      <w:r w:rsidRPr="00254DCE">
        <w:t xml:space="preserve"> literature that I judg</w:t>
      </w:r>
      <w:r w:rsidR="00756E51" w:rsidRPr="00254DCE">
        <w:t xml:space="preserve">e </w:t>
      </w:r>
      <w:r w:rsidRPr="00254DCE">
        <w:t xml:space="preserve">to have most relevance to my subject area by using purposive sampling (Miles and Huberman, 1994) with an aim of increasing the depth of my understanding (Palinkas et al, 2015). </w:t>
      </w:r>
      <w:r w:rsidR="00756E51" w:rsidRPr="00254DCE">
        <w:t>Using Google Scholar, my internet searches will be based around the following:</w:t>
      </w:r>
    </w:p>
    <w:p w14:paraId="38600441" w14:textId="30A9105E" w:rsidR="00756E51" w:rsidRPr="00254DCE" w:rsidRDefault="00756E51">
      <w:pPr>
        <w:pStyle w:val="ListParagraph"/>
      </w:pPr>
      <w:r w:rsidRPr="00254DCE">
        <w:t>Perfectionism in singers</w:t>
      </w:r>
      <w:r w:rsidR="004C453F" w:rsidRPr="00254DCE">
        <w:t>;</w:t>
      </w:r>
    </w:p>
    <w:p w14:paraId="569009BA" w14:textId="150458B9" w:rsidR="00756E51" w:rsidRPr="00254DCE" w:rsidRDefault="00756E51">
      <w:pPr>
        <w:pStyle w:val="ListParagraph"/>
      </w:pPr>
      <w:r w:rsidRPr="00254DCE">
        <w:t>Perfectionism in adolescents</w:t>
      </w:r>
      <w:r w:rsidR="004C453F" w:rsidRPr="00254DCE">
        <w:t>;</w:t>
      </w:r>
    </w:p>
    <w:p w14:paraId="6ED215C9" w14:textId="53A36C13" w:rsidR="00756E51" w:rsidRPr="00254DCE" w:rsidRDefault="00756E51">
      <w:pPr>
        <w:pStyle w:val="ListParagraph"/>
      </w:pPr>
      <w:r w:rsidRPr="00254DCE">
        <w:t>Perfectionism psychology</w:t>
      </w:r>
      <w:r w:rsidR="004C453F" w:rsidRPr="00254DCE">
        <w:t>;</w:t>
      </w:r>
    </w:p>
    <w:p w14:paraId="0C9AAB78" w14:textId="6B230287" w:rsidR="00756E51" w:rsidRPr="00254DCE" w:rsidRDefault="00756E51">
      <w:pPr>
        <w:pStyle w:val="ListParagraph"/>
        <w:numPr>
          <w:ilvl w:val="0"/>
          <w:numId w:val="5"/>
        </w:numPr>
      </w:pPr>
      <w:r w:rsidRPr="00254DCE">
        <w:t>Performance coaching for singers</w:t>
      </w:r>
      <w:r w:rsidR="004C453F" w:rsidRPr="00254DCE">
        <w:t>;</w:t>
      </w:r>
    </w:p>
    <w:p w14:paraId="309BBAA8" w14:textId="119A60D6" w:rsidR="00756E51" w:rsidRPr="00254DCE" w:rsidRDefault="00756E51">
      <w:pPr>
        <w:pStyle w:val="ListParagraph"/>
        <w:numPr>
          <w:ilvl w:val="0"/>
          <w:numId w:val="5"/>
        </w:numPr>
      </w:pPr>
      <w:r w:rsidRPr="00254DCE">
        <w:t>Positive psychology interventions</w:t>
      </w:r>
      <w:r w:rsidR="004C453F" w:rsidRPr="00254DCE">
        <w:t>; and</w:t>
      </w:r>
    </w:p>
    <w:p w14:paraId="61549054" w14:textId="7941CF32" w:rsidR="00756E51" w:rsidRPr="00254DCE" w:rsidRDefault="00756E51">
      <w:pPr>
        <w:pStyle w:val="ListParagraph"/>
        <w:numPr>
          <w:ilvl w:val="0"/>
          <w:numId w:val="5"/>
        </w:numPr>
      </w:pPr>
      <w:r w:rsidRPr="00254DCE">
        <w:t>Coaching interventions for adolescents</w:t>
      </w:r>
      <w:r w:rsidR="004C453F" w:rsidRPr="00254DCE">
        <w:t>.</w:t>
      </w:r>
    </w:p>
    <w:p w14:paraId="77CD63FC" w14:textId="1FB71784" w:rsidR="00A923C6" w:rsidRPr="00254DCE" w:rsidRDefault="00FE368A" w:rsidP="005867B2">
      <w:r w:rsidRPr="00254DCE">
        <w:t xml:space="preserve">I anticipate that specific combinations of search terms will yield a </w:t>
      </w:r>
      <w:r w:rsidR="008E7A3F" w:rsidRPr="00254DCE">
        <w:t>better-quality</w:t>
      </w:r>
      <w:r w:rsidRPr="00254DCE">
        <w:t xml:space="preserve"> set of results and that this will </w:t>
      </w:r>
      <w:r w:rsidR="003A7C98" w:rsidRPr="00254DCE">
        <w:t>require</w:t>
      </w:r>
      <w:r w:rsidRPr="00254DCE">
        <w:t xml:space="preserve"> adjustment and refinement, eventually leading to</w:t>
      </w:r>
      <w:r w:rsidR="00217B98" w:rsidRPr="00254DCE">
        <w:t xml:space="preserve"> a collection of a ‘pivotal set of relevant articles’ (Randolph, 2009, p.6) from which I c</w:t>
      </w:r>
      <w:r w:rsidR="00756E51" w:rsidRPr="00254DCE">
        <w:t>an</w:t>
      </w:r>
      <w:r w:rsidR="00217B98" w:rsidRPr="00254DCE">
        <w:t xml:space="preserve"> </w:t>
      </w:r>
      <w:r w:rsidR="008E7A3F" w:rsidRPr="00254DCE">
        <w:t>compare</w:t>
      </w:r>
      <w:r w:rsidR="00217B98" w:rsidRPr="00254DCE">
        <w:t xml:space="preserve"> differences of scholarly thought. </w:t>
      </w:r>
      <w:r w:rsidR="00756E51" w:rsidRPr="00254DCE">
        <w:t>I anticipate the</w:t>
      </w:r>
      <w:r w:rsidR="00217B98" w:rsidRPr="00254DCE">
        <w:t xml:space="preserve"> process </w:t>
      </w:r>
      <w:r w:rsidR="00756E51" w:rsidRPr="00254DCE">
        <w:t>to be</w:t>
      </w:r>
      <w:r w:rsidR="00217B98" w:rsidRPr="00254DCE">
        <w:t xml:space="preserve"> non-linear and </w:t>
      </w:r>
      <w:r w:rsidR="008E7A3F" w:rsidRPr="00254DCE">
        <w:t>ever evolving</w:t>
      </w:r>
      <w:r w:rsidR="00217B98" w:rsidRPr="00254DCE">
        <w:t xml:space="preserve">, and thus underpinned by a hermeneutical framework (Paterson and Higgs, 2005). Reading </w:t>
      </w:r>
      <w:r w:rsidR="00884631" w:rsidRPr="00254DCE">
        <w:t>is likely to</w:t>
      </w:r>
      <w:r w:rsidR="00756E51" w:rsidRPr="00254DCE">
        <w:t xml:space="preserve"> generate</w:t>
      </w:r>
      <w:r w:rsidR="00217B98" w:rsidRPr="00254DCE">
        <w:t xml:space="preserve"> further reading, and </w:t>
      </w:r>
      <w:bookmarkStart w:id="4" w:name="_Hlk118449204"/>
      <w:r w:rsidR="00217B98" w:rsidRPr="00254DCE">
        <w:t xml:space="preserve">the evolving search </w:t>
      </w:r>
      <w:r w:rsidR="00756E51" w:rsidRPr="00254DCE">
        <w:t>may well</w:t>
      </w:r>
      <w:r w:rsidR="00217B98" w:rsidRPr="00254DCE">
        <w:t xml:space="preserve"> result in the shifting and refinement of my initial </w:t>
      </w:r>
      <w:r w:rsidR="00756E51" w:rsidRPr="00254DCE">
        <w:t>research question</w:t>
      </w:r>
      <w:r w:rsidR="00217B98" w:rsidRPr="00254DCE">
        <w:t xml:space="preserve"> as well as the search terms I </w:t>
      </w:r>
      <w:r w:rsidR="00756E51" w:rsidRPr="00254DCE">
        <w:t>go on to</w:t>
      </w:r>
      <w:r w:rsidR="00217B98" w:rsidRPr="00254DCE">
        <w:t xml:space="preserve"> use </w:t>
      </w:r>
      <w:bookmarkEnd w:id="4"/>
      <w:r w:rsidR="00217B98" w:rsidRPr="00254DCE">
        <w:t>(Bates, 1989).</w:t>
      </w:r>
    </w:p>
    <w:p w14:paraId="5AD240E0" w14:textId="4CC7C546" w:rsidR="00217B98" w:rsidRPr="00254DCE" w:rsidRDefault="00756E51" w:rsidP="005867B2">
      <w:r w:rsidRPr="00254DCE">
        <w:t>P</w:t>
      </w:r>
      <w:r w:rsidR="00217B98" w:rsidRPr="00254DCE">
        <w:t>urposive sampling</w:t>
      </w:r>
      <w:r w:rsidRPr="00254DCE">
        <w:t xml:space="preserve"> will allow me</w:t>
      </w:r>
      <w:r w:rsidR="00217B98" w:rsidRPr="00254DCE">
        <w:t xml:space="preserve"> to </w:t>
      </w:r>
      <w:r w:rsidR="008E7A3F" w:rsidRPr="00254DCE">
        <w:t>compare</w:t>
      </w:r>
      <w:r w:rsidR="00217B98" w:rsidRPr="00254DCE">
        <w:t xml:space="preserve"> theories of different authors in my subject of interest, looking for a common thread and identifying where there </w:t>
      </w:r>
      <w:r w:rsidRPr="00254DCE">
        <w:t>a</w:t>
      </w:r>
      <w:r w:rsidR="00217B98" w:rsidRPr="00254DCE">
        <w:t xml:space="preserve">re disagreements. By including dates in my searches, I aim to evaluate the most recent research in my field of study. Backward-chaining (Ellis, 1989) – searching through footnotes found in articles of interest and continually moving backwards through reference lists – </w:t>
      </w:r>
      <w:r w:rsidRPr="00254DCE">
        <w:t>has been</w:t>
      </w:r>
      <w:r w:rsidR="00217B98" w:rsidRPr="00254DCE">
        <w:t xml:space="preserve"> </w:t>
      </w:r>
      <w:r w:rsidR="00A23E79" w:rsidRPr="00254DCE">
        <w:t>an especially useful</w:t>
      </w:r>
      <w:r w:rsidR="00217B98" w:rsidRPr="00254DCE">
        <w:t xml:space="preserve"> research tool</w:t>
      </w:r>
      <w:r w:rsidRPr="00254DCE">
        <w:t xml:space="preserve"> in my previous studies, and therefore I will continue to use this approach.</w:t>
      </w:r>
      <w:r w:rsidR="00217B98" w:rsidRPr="00254DCE">
        <w:t xml:space="preserve"> A </w:t>
      </w:r>
      <w:r w:rsidR="008E7A3F" w:rsidRPr="00254DCE">
        <w:t>berry</w:t>
      </w:r>
      <w:r w:rsidR="003A7C98" w:rsidRPr="00254DCE">
        <w:t>-</w:t>
      </w:r>
      <w:r w:rsidR="008E7A3F" w:rsidRPr="00254DCE">
        <w:t>picking</w:t>
      </w:r>
      <w:r w:rsidR="00217B98" w:rsidRPr="00254DCE">
        <w:t xml:space="preserve"> form of retrieval (Bates, 1989) enable</w:t>
      </w:r>
      <w:r w:rsidRPr="00254DCE">
        <w:t>s</w:t>
      </w:r>
      <w:r w:rsidR="00217B98" w:rsidRPr="00254DCE">
        <w:t xml:space="preserve"> me to collate articles of interest a </w:t>
      </w:r>
      <w:r w:rsidR="00457B9D" w:rsidRPr="00254DCE">
        <w:t>little</w:t>
      </w:r>
      <w:r w:rsidR="00217B98" w:rsidRPr="00254DCE">
        <w:t xml:space="preserve"> at a time. </w:t>
      </w:r>
      <w:r w:rsidR="007E4630" w:rsidRPr="00254DCE">
        <w:t>My approach will be broad</w:t>
      </w:r>
      <w:r w:rsidR="004B52B5" w:rsidRPr="00254DCE">
        <w:t xml:space="preserve"> and explorative</w:t>
      </w:r>
      <w:r w:rsidR="007E4630" w:rsidRPr="00254DCE">
        <w:t xml:space="preserve">, rather </w:t>
      </w:r>
      <w:r w:rsidR="00217B98" w:rsidRPr="00254DCE">
        <w:t xml:space="preserve">than </w:t>
      </w:r>
      <w:r w:rsidRPr="00254DCE">
        <w:t>investigating the</w:t>
      </w:r>
      <w:r w:rsidR="00217B98" w:rsidRPr="00254DCE">
        <w:t xml:space="preserve"> relationship between a</w:t>
      </w:r>
      <w:r w:rsidRPr="00254DCE">
        <w:t xml:space="preserve"> specific</w:t>
      </w:r>
      <w:r w:rsidR="00217B98" w:rsidRPr="00254DCE">
        <w:t xml:space="preserve"> set of variables</w:t>
      </w:r>
      <w:r w:rsidR="00595B60" w:rsidRPr="00254DCE">
        <w:t xml:space="preserve">, </w:t>
      </w:r>
      <w:r w:rsidR="00E74FF3">
        <w:t>as might be found in</w:t>
      </w:r>
      <w:r w:rsidR="00595B60" w:rsidRPr="00254DCE">
        <w:t xml:space="preserve"> an experiment</w:t>
      </w:r>
      <w:r w:rsidR="00E74FF3">
        <w:t>.</w:t>
      </w:r>
      <w:r w:rsidR="00595B60" w:rsidRPr="00254DCE">
        <w:t xml:space="preserve"> </w:t>
      </w:r>
    </w:p>
    <w:p w14:paraId="2338FC28" w14:textId="7E797CF6" w:rsidR="00484D50" w:rsidRPr="00254DCE" w:rsidRDefault="00A923C6" w:rsidP="00115227">
      <w:pPr>
        <w:pStyle w:val="Heading2"/>
      </w:pPr>
      <w:r>
        <w:rPr>
          <w:i/>
          <w:iCs/>
        </w:rPr>
        <w:br w:type="page"/>
      </w:r>
      <w:r w:rsidR="0063621F" w:rsidRPr="00254DCE">
        <w:lastRenderedPageBreak/>
        <w:t xml:space="preserve">Phase 3: </w:t>
      </w:r>
      <w:r w:rsidR="00484D50" w:rsidRPr="00254DCE">
        <w:t>Analys</w:t>
      </w:r>
      <w:r w:rsidR="00217B98" w:rsidRPr="00254DCE">
        <w:t>is</w:t>
      </w:r>
    </w:p>
    <w:p w14:paraId="13597C25" w14:textId="28487613" w:rsidR="00217B98" w:rsidRPr="00254DCE" w:rsidRDefault="007A3951" w:rsidP="005867B2">
      <w:proofErr w:type="spellStart"/>
      <w:r w:rsidRPr="00254DCE">
        <w:t>Palmatier</w:t>
      </w:r>
      <w:proofErr w:type="spellEnd"/>
      <w:r w:rsidRPr="00254DCE">
        <w:t xml:space="preserve"> et al (2018) argue that a quality literature review must have depth, rigour, be replicable, and be useful. </w:t>
      </w:r>
      <w:r w:rsidR="00217B98" w:rsidRPr="00254DCE">
        <w:t xml:space="preserve">Once I </w:t>
      </w:r>
      <w:r w:rsidR="00756E51" w:rsidRPr="00254DCE">
        <w:t xml:space="preserve">have </w:t>
      </w:r>
      <w:r w:rsidR="00217B98" w:rsidRPr="00254DCE">
        <w:t>decided on my final sample</w:t>
      </w:r>
      <w:r w:rsidR="00884631" w:rsidRPr="00254DCE">
        <w:t xml:space="preserve"> of literature</w:t>
      </w:r>
      <w:r w:rsidR="00217B98" w:rsidRPr="00254DCE">
        <w:t xml:space="preserve">, I </w:t>
      </w:r>
      <w:r w:rsidR="00756E51" w:rsidRPr="00254DCE">
        <w:t>wil</w:t>
      </w:r>
      <w:r w:rsidR="00374CDF" w:rsidRPr="00254DCE">
        <w:t>l collect d</w:t>
      </w:r>
      <w:r w:rsidR="00217B98" w:rsidRPr="00254DCE">
        <w:t xml:space="preserve">ata in the form of conceptualisations of a theoretical perspective, always </w:t>
      </w:r>
      <w:r w:rsidR="008E7A3F" w:rsidRPr="00254DCE">
        <w:t>referring</w:t>
      </w:r>
      <w:r w:rsidR="00217B98" w:rsidRPr="00254DCE">
        <w:t xml:space="preserve"> to the original purpose of the research question</w:t>
      </w:r>
      <w:r w:rsidR="004B52B5" w:rsidRPr="00254DCE">
        <w:t xml:space="preserve"> (Morgan, 2007</w:t>
      </w:r>
      <w:r w:rsidR="00AE449E" w:rsidRPr="00254DCE">
        <w:t>; Snyder, 2019</w:t>
      </w:r>
      <w:r w:rsidR="004B52B5" w:rsidRPr="00254DCE">
        <w:t>)</w:t>
      </w:r>
      <w:r w:rsidR="00217B98" w:rsidRPr="00254DCE">
        <w:t xml:space="preserve">. </w:t>
      </w:r>
      <w:r w:rsidRPr="00254DCE">
        <w:t>Measures w</w:t>
      </w:r>
      <w:r w:rsidR="00756E51" w:rsidRPr="00254DCE">
        <w:t>ill need to be</w:t>
      </w:r>
      <w:r w:rsidRPr="00254DCE">
        <w:t xml:space="preserve"> taken to ensure quality data abstraction</w:t>
      </w:r>
      <w:r w:rsidR="004E3370" w:rsidRPr="00254DCE">
        <w:t>, and validity ensured by triangulation across multiple sources</w:t>
      </w:r>
      <w:r w:rsidR="004B52B5" w:rsidRPr="00254DCE">
        <w:t xml:space="preserve"> (Brewer and </w:t>
      </w:r>
      <w:proofErr w:type="spellStart"/>
      <w:r w:rsidR="004B52B5" w:rsidRPr="00254DCE">
        <w:t>Crano</w:t>
      </w:r>
      <w:proofErr w:type="spellEnd"/>
      <w:r w:rsidR="004B52B5" w:rsidRPr="00254DCE">
        <w:t>, 2014).</w:t>
      </w:r>
      <w:r w:rsidRPr="00254DCE">
        <w:t xml:space="preserve"> </w:t>
      </w:r>
      <w:r w:rsidR="004E3370" w:rsidRPr="00254DCE">
        <w:t xml:space="preserve">After selecting pertinent </w:t>
      </w:r>
      <w:r w:rsidR="008E7A3F" w:rsidRPr="00254DCE">
        <w:t>articles,</w:t>
      </w:r>
      <w:r w:rsidR="004E3370" w:rsidRPr="00254DCE">
        <w:t xml:space="preserve"> I will remove those which duplicate or have been</w:t>
      </w:r>
      <w:r w:rsidR="00374CDF" w:rsidRPr="00254DCE">
        <w:t xml:space="preserve"> superseded by </w:t>
      </w:r>
      <w:r w:rsidR="004E3370" w:rsidRPr="00254DCE">
        <w:t xml:space="preserve">more recent research. </w:t>
      </w:r>
      <w:r w:rsidR="00756E51" w:rsidRPr="00254DCE">
        <w:t>As an insider researcher, I will need to remain transparent, specifying my own position and bias through the review, and acknowledging where the scope of my sample may have limitations</w:t>
      </w:r>
      <w:r w:rsidR="004B52B5" w:rsidRPr="00254DCE">
        <w:t xml:space="preserve"> (Costley and Gibbs, 2006)</w:t>
      </w:r>
      <w:r w:rsidR="00756E51" w:rsidRPr="00254DCE">
        <w:t xml:space="preserve">. </w:t>
      </w:r>
      <w:r w:rsidR="004E3370" w:rsidRPr="00254DCE">
        <w:t xml:space="preserve">It will not be possible to assimilate all </w:t>
      </w:r>
      <w:r w:rsidR="00884631" w:rsidRPr="00254DCE">
        <w:t xml:space="preserve">existing </w:t>
      </w:r>
      <w:r w:rsidR="004E3370" w:rsidRPr="00254DCE">
        <w:t xml:space="preserve">literature in the fields of coaching and perfectionism, due to the short timescale of this study, and therefore I will have to source the most recent and pivotal </w:t>
      </w:r>
      <w:r w:rsidR="00884631" w:rsidRPr="00254DCE">
        <w:t>research</w:t>
      </w:r>
      <w:r w:rsidR="004E3370" w:rsidRPr="00254DCE">
        <w:t xml:space="preserve"> in these </w:t>
      </w:r>
      <w:r w:rsidR="008E7A3F" w:rsidRPr="00254DCE">
        <w:t>fields and</w:t>
      </w:r>
      <w:r w:rsidR="004E3370" w:rsidRPr="00254DCE">
        <w:t xml:space="preserve"> draw upon my experience of working with</w:t>
      </w:r>
      <w:r w:rsidR="00457B9D" w:rsidRPr="00254DCE">
        <w:t xml:space="preserve"> my sample of</w:t>
      </w:r>
      <w:r w:rsidR="004E3370" w:rsidRPr="00254DCE">
        <w:t xml:space="preserve"> students to narrow the focus to the most relevant studies. </w:t>
      </w:r>
      <w:r w:rsidR="00756E51" w:rsidRPr="00254DCE">
        <w:t xml:space="preserve">I </w:t>
      </w:r>
      <w:r w:rsidR="00457B9D" w:rsidRPr="00254DCE">
        <w:t>aim to</w:t>
      </w:r>
      <w:r w:rsidR="00756E51" w:rsidRPr="00254DCE">
        <w:t xml:space="preserve"> use </w:t>
      </w:r>
      <w:r w:rsidR="004E3370" w:rsidRPr="00254DCE">
        <w:t xml:space="preserve">constant </w:t>
      </w:r>
      <w:r w:rsidR="00756E51" w:rsidRPr="00254DCE">
        <w:t>reflect</w:t>
      </w:r>
      <w:r w:rsidR="007607DC" w:rsidRPr="00254DCE">
        <w:t>ion, retheorizing and reformulating (</w:t>
      </w:r>
      <w:proofErr w:type="spellStart"/>
      <w:r w:rsidR="007607DC" w:rsidRPr="00254DCE">
        <w:t>Schӧn</w:t>
      </w:r>
      <w:proofErr w:type="spellEnd"/>
      <w:r w:rsidR="007607DC" w:rsidRPr="00254DCE">
        <w:t xml:space="preserve">, 1983; Warwick, 2007) </w:t>
      </w:r>
      <w:r w:rsidR="00756E51" w:rsidRPr="00254DCE">
        <w:t xml:space="preserve">to </w:t>
      </w:r>
      <w:r w:rsidR="007607DC" w:rsidRPr="00254DCE">
        <w:t xml:space="preserve">critically examine my own work and </w:t>
      </w:r>
      <w:r w:rsidRPr="00254DCE">
        <w:t>avoid building my research on inconsistent assumptions (Snyder, 2019).</w:t>
      </w:r>
    </w:p>
    <w:p w14:paraId="13A3FAD2" w14:textId="6BF987D5" w:rsidR="00623524" w:rsidRPr="00254DCE" w:rsidRDefault="00484D50" w:rsidP="00AD7109">
      <w:pPr>
        <w:pStyle w:val="Heading2"/>
      </w:pPr>
      <w:r w:rsidRPr="00254DCE">
        <w:t>Phase 4: Writing the review</w:t>
      </w:r>
      <w:r w:rsidR="0063621F" w:rsidRPr="00254DCE">
        <w:t xml:space="preserve"> </w:t>
      </w:r>
      <w:r w:rsidR="002E5230" w:rsidRPr="00254DCE">
        <w:t xml:space="preserve"> </w:t>
      </w:r>
    </w:p>
    <w:p w14:paraId="420A9832" w14:textId="4C731558" w:rsidR="008136CA" w:rsidRPr="00254DCE" w:rsidRDefault="004E3370" w:rsidP="005867B2">
      <w:r w:rsidRPr="00254DCE">
        <w:t xml:space="preserve">My review will be organised into a logical structure with subheadings that have emerged </w:t>
      </w:r>
      <w:proofErr w:type="gramStart"/>
      <w:r w:rsidRPr="00254DCE">
        <w:t>as a result of</w:t>
      </w:r>
      <w:proofErr w:type="gramEnd"/>
      <w:r w:rsidRPr="00254DCE">
        <w:t xml:space="preserve"> an inductive approach, where new theories and concepts surface as my research develops (Cooper, 1985). I will fuse </w:t>
      </w:r>
      <w:r w:rsidR="002B1925" w:rsidRPr="00254DCE">
        <w:t>prevalent</w:t>
      </w:r>
      <w:r w:rsidRPr="00254DCE">
        <w:t xml:space="preserve"> themes and meaningful statements from the data and present </w:t>
      </w:r>
      <w:r w:rsidR="002B1925" w:rsidRPr="00254DCE">
        <w:t xml:space="preserve">a focused collection of key concepts, acknowledging that only a few of these concepts can be explored in detail within this study. </w:t>
      </w:r>
      <w:r w:rsidR="00E02A75" w:rsidRPr="00254DCE">
        <w:t xml:space="preserve">I </w:t>
      </w:r>
      <w:r w:rsidR="00BD6431" w:rsidRPr="00254DCE">
        <w:t>acknowledge</w:t>
      </w:r>
      <w:r w:rsidR="00E02A75" w:rsidRPr="00254DCE">
        <w:t xml:space="preserve"> that new questions might arise </w:t>
      </w:r>
      <w:proofErr w:type="gramStart"/>
      <w:r w:rsidR="00E02A75" w:rsidRPr="00254DCE">
        <w:t>as a consequence of</w:t>
      </w:r>
      <w:proofErr w:type="gramEnd"/>
      <w:r w:rsidR="00E02A75" w:rsidRPr="00254DCE">
        <w:t xml:space="preserve"> this study, which could reveal further potential areas of research. </w:t>
      </w:r>
    </w:p>
    <w:p w14:paraId="718A478D" w14:textId="33FA243B" w:rsidR="00AD1E94" w:rsidRPr="00254DCE" w:rsidRDefault="00AD1E94" w:rsidP="00AD7109">
      <w:pPr>
        <w:pStyle w:val="Heading1"/>
      </w:pPr>
      <w:r w:rsidRPr="00254DCE">
        <w:t>Critical Reflection</w:t>
      </w:r>
      <w:r w:rsidR="00DF33C2" w:rsidRPr="00254DCE">
        <w:t>: The</w:t>
      </w:r>
      <w:r w:rsidRPr="00254DCE">
        <w:t xml:space="preserve"> Learning Process</w:t>
      </w:r>
    </w:p>
    <w:p w14:paraId="25C09C06" w14:textId="42E6E641" w:rsidR="00AD0E35" w:rsidRPr="00254DCE" w:rsidRDefault="0031460C" w:rsidP="005867B2">
      <w:pPr>
        <w:spacing w:after="160"/>
      </w:pPr>
      <w:r w:rsidRPr="00254DCE">
        <w:t>Dewey (1938) writes that to learn how to think well,</w:t>
      </w:r>
      <w:r w:rsidR="00E02A75" w:rsidRPr="00254DCE">
        <w:t xml:space="preserve"> it is important</w:t>
      </w:r>
      <w:r w:rsidRPr="00254DCE">
        <w:t xml:space="preserve"> to acquire the practice of reflection: we need to look beyond what is stated to see what may influence the situation, rather than accepting the situation simply as it is (Lucas, 2012). </w:t>
      </w:r>
      <w:proofErr w:type="spellStart"/>
      <w:r w:rsidR="00C556CB" w:rsidRPr="00254DCE">
        <w:t>Zeichner</w:t>
      </w:r>
      <w:proofErr w:type="spellEnd"/>
      <w:r w:rsidR="00C556CB" w:rsidRPr="00254DCE">
        <w:t xml:space="preserve"> and Liston (1996) argue that responsible teachers reflect not only on whether they have met their objectives or goals, but on their teaching in general by remaining openminded to different belief systems (Brookfield, 1995).</w:t>
      </w:r>
      <w:r w:rsidRPr="00254DCE">
        <w:t xml:space="preserve"> </w:t>
      </w:r>
      <w:r w:rsidR="00561900" w:rsidRPr="00254DCE">
        <w:t>Reflection by itself is not enough (Brookfield, 1995), and learning</w:t>
      </w:r>
      <w:r w:rsidR="00C556CB" w:rsidRPr="00254DCE">
        <w:t xml:space="preserve"> how to</w:t>
      </w:r>
      <w:r w:rsidR="00C556CB" w:rsidRPr="00457B9D">
        <w:rPr>
          <w:rFonts w:cs="Arial"/>
        </w:rPr>
        <w:t xml:space="preserve"> </w:t>
      </w:r>
      <w:r w:rsidR="00C556CB" w:rsidRPr="00254DCE">
        <w:lastRenderedPageBreak/>
        <w:t xml:space="preserve">think </w:t>
      </w:r>
      <w:r w:rsidR="00C556CB" w:rsidRPr="00254DCE">
        <w:rPr>
          <w:i/>
          <w:iCs/>
        </w:rPr>
        <w:t xml:space="preserve">critically </w:t>
      </w:r>
      <w:r w:rsidR="00C556CB" w:rsidRPr="00254DCE">
        <w:t>is developed over time (Crowe and O’Malley, 2006)</w:t>
      </w:r>
      <w:r w:rsidR="00FC5716" w:rsidRPr="00254DCE">
        <w:t>.</w:t>
      </w:r>
      <w:r w:rsidR="00C556CB" w:rsidRPr="00254DCE">
        <w:t xml:space="preserve"> I have observed a shift in my own ability to critically </w:t>
      </w:r>
      <w:proofErr w:type="gramStart"/>
      <w:r w:rsidR="00C556CB" w:rsidRPr="00254DCE">
        <w:t>reflect</w:t>
      </w:r>
      <w:r w:rsidR="00115227" w:rsidRPr="00254DCE">
        <w:t>:</w:t>
      </w:r>
      <w:proofErr w:type="gramEnd"/>
      <w:r w:rsidR="00C556CB" w:rsidRPr="00254DCE">
        <w:t xml:space="preserve"> I </w:t>
      </w:r>
      <w:r w:rsidR="00E02A75" w:rsidRPr="00254DCE">
        <w:t>frequently</w:t>
      </w:r>
      <w:r w:rsidR="00C556CB" w:rsidRPr="00254DCE">
        <w:t xml:space="preserve"> question whether the results of my teaching are good, </w:t>
      </w:r>
      <w:r w:rsidR="00AD0E35" w:rsidRPr="00254DCE">
        <w:t xml:space="preserve">for </w:t>
      </w:r>
      <w:r w:rsidR="00C556CB" w:rsidRPr="00254DCE">
        <w:t>who</w:t>
      </w:r>
      <w:r w:rsidR="00AD0E35" w:rsidRPr="00254DCE">
        <w:t>m</w:t>
      </w:r>
      <w:r w:rsidR="00C556CB" w:rsidRPr="00254DCE">
        <w:t xml:space="preserve"> they are good and how, and consider how coaching </w:t>
      </w:r>
      <w:r w:rsidR="00FC67D8" w:rsidRPr="00254DCE">
        <w:t>might</w:t>
      </w:r>
      <w:r w:rsidR="00C556CB" w:rsidRPr="00254DCE">
        <w:t xml:space="preserve"> transform my prior notions of what teaching </w:t>
      </w:r>
      <w:r w:rsidR="00FC67D8" w:rsidRPr="00254DCE">
        <w:t xml:space="preserve">and learning </w:t>
      </w:r>
      <w:r w:rsidR="00E02A75" w:rsidRPr="00254DCE">
        <w:t xml:space="preserve">actually </w:t>
      </w:r>
      <w:r w:rsidR="00C556CB" w:rsidRPr="00254DCE">
        <w:t>is.</w:t>
      </w:r>
    </w:p>
    <w:p w14:paraId="2E0D37E3" w14:textId="057F58CF" w:rsidR="00C556CB" w:rsidRPr="00254DCE" w:rsidRDefault="00E075D8" w:rsidP="005867B2">
      <w:pPr>
        <w:spacing w:after="160"/>
      </w:pPr>
      <w:r w:rsidRPr="00254DCE">
        <w:t xml:space="preserve">I have come to understand that </w:t>
      </w:r>
      <w:r w:rsidRPr="00E74FF3">
        <w:rPr>
          <w:i/>
          <w:iCs/>
        </w:rPr>
        <w:t>reflection on action</w:t>
      </w:r>
      <w:r w:rsidRPr="00254DCE">
        <w:t xml:space="preserve"> (</w:t>
      </w:r>
      <w:proofErr w:type="spellStart"/>
      <w:r w:rsidRPr="00254DCE">
        <w:t>Sch</w:t>
      </w:r>
      <w:r w:rsidR="002B40B7" w:rsidRPr="00254DCE">
        <w:t>ӧ</w:t>
      </w:r>
      <w:r w:rsidRPr="00254DCE">
        <w:t>n</w:t>
      </w:r>
      <w:proofErr w:type="spellEnd"/>
      <w:r w:rsidRPr="00254DCE">
        <w:t>, 1983) is necessary for transformational learning</w:t>
      </w:r>
      <w:r w:rsidR="007607DC" w:rsidRPr="00254DCE">
        <w:t xml:space="preserve"> in the individual</w:t>
      </w:r>
      <w:r w:rsidRPr="00254DCE">
        <w:t xml:space="preserve"> (Mezirow, 1990), </w:t>
      </w:r>
      <w:r w:rsidR="007607DC" w:rsidRPr="00254DCE">
        <w:t xml:space="preserve">but also </w:t>
      </w:r>
      <w:r w:rsidR="00A23E79" w:rsidRPr="00254DCE">
        <w:t>wholeheartedly agree</w:t>
      </w:r>
      <w:r w:rsidRPr="00254DCE">
        <w:t xml:space="preserve"> with Brookfield (1995) that </w:t>
      </w:r>
      <w:r w:rsidR="00FC67D8" w:rsidRPr="00254DCE">
        <w:t>‘</w:t>
      </w:r>
      <w:r w:rsidRPr="00254DCE">
        <w:t>reflection in and of itself is not enough: it must always be linked to how the world can be changed</w:t>
      </w:r>
      <w:r w:rsidR="00FC67D8" w:rsidRPr="00254DCE">
        <w:t>’</w:t>
      </w:r>
      <w:r w:rsidRPr="00254DCE">
        <w:t xml:space="preserve"> (p.217). My </w:t>
      </w:r>
      <w:proofErr w:type="gramStart"/>
      <w:r w:rsidRPr="00254DCE">
        <w:t>ultimate goal</w:t>
      </w:r>
      <w:proofErr w:type="gramEnd"/>
      <w:r w:rsidRPr="00254DCE">
        <w:t xml:space="preserve"> is to </w:t>
      </w:r>
      <w:r w:rsidR="00BA6A17" w:rsidRPr="00254DCE">
        <w:t xml:space="preserve">challenge the ways in which singing teachers approach perfectionism in their students, to find and use active tools to understand and demystify perfectionism, thus enabling young singers to enter their adult lives (whether as professional singers or not) equipped to enjoy the experience of performance without the threat of perfectionistic concerns derailing their </w:t>
      </w:r>
      <w:r w:rsidR="00115227" w:rsidRPr="00254DCE">
        <w:t>progress.</w:t>
      </w:r>
      <w:r w:rsidR="00C556CB" w:rsidRPr="00254DCE">
        <w:t xml:space="preserve"> </w:t>
      </w:r>
      <w:r w:rsidR="00457B9D" w:rsidRPr="00254DCE">
        <w:t>As t</w:t>
      </w:r>
      <w:r w:rsidR="00BA6A17" w:rsidRPr="00254DCE">
        <w:t>eacher researchers</w:t>
      </w:r>
      <w:r w:rsidR="00457B9D" w:rsidRPr="00254DCE">
        <w:t>, we</w:t>
      </w:r>
      <w:r w:rsidR="00BA6A17" w:rsidRPr="00254DCE">
        <w:t xml:space="preserve"> have </w:t>
      </w:r>
      <w:r w:rsidR="00BA6A17" w:rsidRPr="00254DCE">
        <w:rPr>
          <w:i/>
          <w:iCs/>
        </w:rPr>
        <w:t>tacit knowledge</w:t>
      </w:r>
      <w:r w:rsidR="00BA6A17" w:rsidRPr="00254DCE">
        <w:t xml:space="preserve"> (Polanyi, 1966) or </w:t>
      </w:r>
      <w:r w:rsidR="00BA6A17" w:rsidRPr="00254DCE">
        <w:rPr>
          <w:i/>
          <w:iCs/>
        </w:rPr>
        <w:t>lived experience</w:t>
      </w:r>
      <w:r w:rsidR="00BA6A17" w:rsidRPr="00254DCE">
        <w:t xml:space="preserve"> (van </w:t>
      </w:r>
      <w:proofErr w:type="spellStart"/>
      <w:r w:rsidR="00BA6A17" w:rsidRPr="00254DCE">
        <w:t>Manen</w:t>
      </w:r>
      <w:proofErr w:type="spellEnd"/>
      <w:r w:rsidR="00BA6A17" w:rsidRPr="00254DCE">
        <w:t xml:space="preserve">, 1990) and as such </w:t>
      </w:r>
      <w:r w:rsidR="00FC67D8" w:rsidRPr="00254DCE">
        <w:t xml:space="preserve">might </w:t>
      </w:r>
      <w:r w:rsidR="00BA6A17" w:rsidRPr="00254DCE">
        <w:t xml:space="preserve">have the potential to contribute unique insights to academic research and the education community. </w:t>
      </w:r>
    </w:p>
    <w:p w14:paraId="21D1BE8A" w14:textId="57DE323A" w:rsidR="00E350F7" w:rsidRPr="00254DCE" w:rsidRDefault="00E350F7" w:rsidP="005867B2">
      <w:pPr>
        <w:spacing w:after="160"/>
      </w:pPr>
      <w:r w:rsidRPr="00254DCE">
        <w:t xml:space="preserve">In previous studies I have used Gibbs’s </w:t>
      </w:r>
      <w:r w:rsidR="00336E99" w:rsidRPr="00254DCE">
        <w:t xml:space="preserve">(1988) </w:t>
      </w:r>
      <w:r w:rsidRPr="00254DCE">
        <w:t>cyclical model</w:t>
      </w:r>
      <w:r w:rsidR="00187E98" w:rsidRPr="00254DCE">
        <w:t xml:space="preserve">, and </w:t>
      </w:r>
      <w:proofErr w:type="spellStart"/>
      <w:r w:rsidR="00187E98" w:rsidRPr="00254DCE">
        <w:t>Borton’s</w:t>
      </w:r>
      <w:proofErr w:type="spellEnd"/>
      <w:r w:rsidR="00187E98" w:rsidRPr="00254DCE">
        <w:t xml:space="preserve"> </w:t>
      </w:r>
      <w:r w:rsidR="00336E99" w:rsidRPr="00254DCE">
        <w:t>(197</w:t>
      </w:r>
      <w:r w:rsidR="00BA6515" w:rsidRPr="00254DCE">
        <w:t>0</w:t>
      </w:r>
      <w:r w:rsidR="00336E99" w:rsidRPr="00254DCE">
        <w:t xml:space="preserve">) </w:t>
      </w:r>
      <w:r w:rsidR="00187E98" w:rsidRPr="00254DCE">
        <w:t>‘what? so what? now what?’ model</w:t>
      </w:r>
      <w:r w:rsidRPr="00254DCE">
        <w:t xml:space="preserve"> as framework</w:t>
      </w:r>
      <w:r w:rsidR="00187E98" w:rsidRPr="00254DCE">
        <w:t>s for critical reflection</w:t>
      </w:r>
      <w:r w:rsidRPr="00254DCE">
        <w:t xml:space="preserve">, but </w:t>
      </w:r>
      <w:r w:rsidR="00187E98" w:rsidRPr="00254DCE">
        <w:t xml:space="preserve">I have </w:t>
      </w:r>
      <w:r w:rsidRPr="00254DCE">
        <w:t xml:space="preserve">found the process too nonspecific and unstructured. </w:t>
      </w:r>
      <w:r w:rsidR="00187E98" w:rsidRPr="00254DCE">
        <w:t>Therefore, and in response to my paradigm shift to transformative learning as opposed to instrumental learning</w:t>
      </w:r>
      <w:r w:rsidR="007607DC" w:rsidRPr="00254DCE">
        <w:t xml:space="preserve"> (Finlay and Gough, 2008)</w:t>
      </w:r>
      <w:r w:rsidR="00187E98" w:rsidRPr="00254DCE">
        <w:t>, I will follow the ten transformative learning phases according to Mezirow (</w:t>
      </w:r>
      <w:r w:rsidR="00264170" w:rsidRPr="00254DCE">
        <w:t>1978</w:t>
      </w:r>
      <w:r w:rsidR="00187E98" w:rsidRPr="00254DCE">
        <w:t>)</w:t>
      </w:r>
      <w:r w:rsidR="007607DC" w:rsidRPr="00254DCE">
        <w:t xml:space="preserve"> (see Appendix 1</w:t>
      </w:r>
      <w:r w:rsidR="002A5676" w:rsidRPr="00254DCE">
        <w:t>, p.2</w:t>
      </w:r>
      <w:r w:rsidR="009D124A" w:rsidRPr="00254DCE">
        <w:t>8</w:t>
      </w:r>
      <w:r w:rsidR="007607DC" w:rsidRPr="00254DCE">
        <w:t>)</w:t>
      </w:r>
      <w:r w:rsidR="00E02A75" w:rsidRPr="00254DCE">
        <w:t xml:space="preserve">, </w:t>
      </w:r>
      <w:r w:rsidR="00457B9D" w:rsidRPr="00254DCE">
        <w:t xml:space="preserve">while also referring to </w:t>
      </w:r>
      <w:r w:rsidR="00E02A75" w:rsidRPr="00254DCE">
        <w:t>Holm and Stephenson’s (199</w:t>
      </w:r>
      <w:r w:rsidR="002B40B7" w:rsidRPr="00254DCE">
        <w:t>4</w:t>
      </w:r>
      <w:r w:rsidR="00E02A75" w:rsidRPr="00254DCE">
        <w:t>) framework</w:t>
      </w:r>
      <w:r w:rsidR="00187E98" w:rsidRPr="00254DCE">
        <w:t xml:space="preserve"> </w:t>
      </w:r>
      <w:r w:rsidR="006C1F1D" w:rsidRPr="00254DCE">
        <w:t>(see Appendix 1</w:t>
      </w:r>
      <w:r w:rsidR="002A5676" w:rsidRPr="00254DCE">
        <w:t>, p.2</w:t>
      </w:r>
      <w:r w:rsidR="009D124A" w:rsidRPr="00254DCE">
        <w:t>8</w:t>
      </w:r>
      <w:r w:rsidR="006C1F1D" w:rsidRPr="00254DCE">
        <w:t xml:space="preserve">) </w:t>
      </w:r>
      <w:r w:rsidR="00187E98" w:rsidRPr="00254DCE">
        <w:t>to present my critical reflection on the learning process.</w:t>
      </w:r>
    </w:p>
    <w:p w14:paraId="289969D2" w14:textId="627AEA86" w:rsidR="00743CF3" w:rsidRPr="00254DCE" w:rsidRDefault="00FC67D8" w:rsidP="005867B2">
      <w:pPr>
        <w:spacing w:after="160"/>
      </w:pPr>
      <w:r w:rsidRPr="00254DCE">
        <w:t xml:space="preserve">At the start of this project, the initial </w:t>
      </w:r>
      <w:r w:rsidRPr="00254DCE">
        <w:rPr>
          <w:i/>
          <w:iCs/>
        </w:rPr>
        <w:t>disorienting dilemma</w:t>
      </w:r>
      <w:r w:rsidRPr="00254DCE">
        <w:t xml:space="preserve"> (</w:t>
      </w:r>
      <w:r w:rsidR="006C1F1D" w:rsidRPr="00254DCE">
        <w:t>Mezirow, 1978</w:t>
      </w:r>
      <w:r w:rsidRPr="00254DCE">
        <w:t xml:space="preserve">) was </w:t>
      </w:r>
      <w:r w:rsidR="00A07C36" w:rsidRPr="00254DCE">
        <w:t xml:space="preserve">defining the focus on which to </w:t>
      </w:r>
      <w:r w:rsidRPr="00254DCE">
        <w:t>narrow my research</w:t>
      </w:r>
      <w:r w:rsidR="00A07C36" w:rsidRPr="00254DCE">
        <w:t>.</w:t>
      </w:r>
      <w:r w:rsidRPr="00254DCE">
        <w:t xml:space="preserve"> </w:t>
      </w:r>
      <w:r w:rsidR="00A07C36" w:rsidRPr="00254DCE">
        <w:t xml:space="preserve">I wanted to explore coaching methods in more depth, and in a way that would be of practical help when working with my students. The body of literature about MPA has grown considerably in recent years, and most internet searches about performance coaching for musicians yielded studies about MPA. While this has been of significant interest to me, I also wanted to explore other </w:t>
      </w:r>
      <w:r w:rsidR="00A856F2" w:rsidRPr="00254DCE">
        <w:t>contributing</w:t>
      </w:r>
      <w:r w:rsidR="00A07C36" w:rsidRPr="00254DCE">
        <w:t xml:space="preserve"> factors affect</w:t>
      </w:r>
      <w:r w:rsidR="00A856F2" w:rsidRPr="00254DCE">
        <w:t>ing</w:t>
      </w:r>
      <w:r w:rsidR="00A07C36" w:rsidRPr="00254DCE">
        <w:t xml:space="preserve"> the </w:t>
      </w:r>
      <w:r w:rsidR="00A856F2" w:rsidRPr="00254DCE">
        <w:t xml:space="preserve">wellbeing and </w:t>
      </w:r>
      <w:r w:rsidR="00A07C36" w:rsidRPr="00254DCE">
        <w:t xml:space="preserve">progress of my students. Perfectionism was a natural next step to explore following my research on MPA, as I realised it was often mentioned in passing in the literature, but </w:t>
      </w:r>
      <w:r w:rsidR="00A856F2" w:rsidRPr="00254DCE">
        <w:t xml:space="preserve">interestingly </w:t>
      </w:r>
      <w:r w:rsidR="00A07C36" w:rsidRPr="00254DCE">
        <w:t xml:space="preserve">not explored in depth. </w:t>
      </w:r>
      <w:r w:rsidR="004918EA" w:rsidRPr="00254DCE">
        <w:t>The search plan needed to be wide as it soon became clear that very little research had been done on the specific focus of my topic.</w:t>
      </w:r>
      <w:r w:rsidR="00743CF3" w:rsidRPr="00254DCE">
        <w:t xml:space="preserve"> I arrived at the beginning of my research with the assumption that perfectionism only brings negative</w:t>
      </w:r>
      <w:r w:rsidR="00743CF3" w:rsidRPr="00743CF3">
        <w:rPr>
          <w:rFonts w:cs="Arial"/>
        </w:rPr>
        <w:t xml:space="preserve"> </w:t>
      </w:r>
      <w:r w:rsidR="00743CF3" w:rsidRPr="00254DCE">
        <w:lastRenderedPageBreak/>
        <w:t xml:space="preserve">consequences to </w:t>
      </w:r>
      <w:proofErr w:type="gramStart"/>
      <w:r w:rsidR="00743CF3" w:rsidRPr="00254DCE">
        <w:t>singers, and</w:t>
      </w:r>
      <w:proofErr w:type="gramEnd"/>
      <w:r w:rsidR="00743CF3" w:rsidRPr="00254DCE">
        <w:t xml:space="preserve"> was surprised to learn that perfectionistic strivings could bring positive benefits to performers</w:t>
      </w:r>
      <w:r w:rsidR="005C697D" w:rsidRPr="00254DCE">
        <w:t>, which changed the initial focus of my research question.</w:t>
      </w:r>
    </w:p>
    <w:p w14:paraId="0F1DD2F5" w14:textId="2C2865E9" w:rsidR="00A54A30" w:rsidRPr="00254DCE" w:rsidRDefault="00A07C36" w:rsidP="005867B2">
      <w:r w:rsidRPr="00254DCE">
        <w:t xml:space="preserve">As a singing teacher I feel that it is a great privilege to work with young people who are exploring their voices and themselves, in the role of performers and communicators of music. </w:t>
      </w:r>
      <w:r w:rsidR="00457B9D" w:rsidRPr="00254DCE">
        <w:t>Previous research into coaching made me</w:t>
      </w:r>
      <w:r w:rsidRPr="00254DCE">
        <w:t xml:space="preserve"> increasingly aware of </w:t>
      </w:r>
      <w:r w:rsidR="00975C8F" w:rsidRPr="00254DCE">
        <w:t>my</w:t>
      </w:r>
      <w:r w:rsidRPr="00254DCE">
        <w:t xml:space="preserve"> ethical responsibility of providing the right support in both these areas,</w:t>
      </w:r>
      <w:r w:rsidR="00975C8F" w:rsidRPr="00254DCE">
        <w:t xml:space="preserve"> and the need for my students to develop autonomy as learners, so that they can learn without me as well as with me</w:t>
      </w:r>
      <w:r w:rsidR="00A856F2" w:rsidRPr="00254DCE">
        <w:t xml:space="preserve"> (Megginson and Clutterbuck, </w:t>
      </w:r>
      <w:r w:rsidR="00134AEC" w:rsidRPr="00254DCE">
        <w:t xml:space="preserve">2004). </w:t>
      </w:r>
      <w:r w:rsidR="00975C8F" w:rsidRPr="00254DCE">
        <w:t xml:space="preserve">Working across a broad age range has meant that I have had to adapt the level to which I offer this support, while always maintaining respectful and professional boundaries with my students. I have reflected that singing teachers, adjudicators and coaches who I worked with in adolescence and my early career had a profound effect on </w:t>
      </w:r>
      <w:r w:rsidR="005058C7" w:rsidRPr="00254DCE">
        <w:t xml:space="preserve">my </w:t>
      </w:r>
      <w:r w:rsidR="00975C8F" w:rsidRPr="00254DCE">
        <w:t>development as a performer, and while some helped me to manage my perfectionistic concerns, there were others who (</w:t>
      </w:r>
      <w:r w:rsidR="005058C7" w:rsidRPr="00254DCE">
        <w:t>albeit</w:t>
      </w:r>
      <w:r w:rsidR="00975C8F" w:rsidRPr="00254DCE">
        <w:t xml:space="preserve"> unintentionally) exacerbated them. As teachers it is easy to assume that our best intentions are being felt but we must constantly reflect on what we say and how it is being heard</w:t>
      </w:r>
      <w:r w:rsidR="00134AEC" w:rsidRPr="00254DCE">
        <w:t xml:space="preserve"> (</w:t>
      </w:r>
      <w:proofErr w:type="spellStart"/>
      <w:r w:rsidR="00134AEC" w:rsidRPr="00254DCE">
        <w:t>Sortore</w:t>
      </w:r>
      <w:proofErr w:type="spellEnd"/>
      <w:r w:rsidR="00134AEC" w:rsidRPr="00254DCE">
        <w:t>, 2021)</w:t>
      </w:r>
      <w:r w:rsidR="00743CF3" w:rsidRPr="00254DCE">
        <w:t xml:space="preserve">. </w:t>
      </w:r>
      <w:r w:rsidR="00975C8F" w:rsidRPr="00254DCE">
        <w:t xml:space="preserve">I recognised </w:t>
      </w:r>
      <w:r w:rsidR="00A23E79" w:rsidRPr="00254DCE">
        <w:t>during</w:t>
      </w:r>
      <w:r w:rsidR="00975C8F" w:rsidRPr="00254DCE">
        <w:t xml:space="preserve"> research that many of my colleagues encountered the same in their training and were keen to ensure their students </w:t>
      </w:r>
      <w:r w:rsidR="00457B9D" w:rsidRPr="00254DCE">
        <w:t>were better equipped to manage their</w:t>
      </w:r>
      <w:r w:rsidR="00975C8F" w:rsidRPr="00254DCE">
        <w:t xml:space="preserve"> perfectionism than they </w:t>
      </w:r>
      <w:r w:rsidR="005058C7" w:rsidRPr="00254DCE">
        <w:t>have been</w:t>
      </w:r>
      <w:r w:rsidR="00975C8F" w:rsidRPr="00254DCE">
        <w:t xml:space="preserve"> able to themselves. </w:t>
      </w:r>
    </w:p>
    <w:p w14:paraId="05B8EFF5" w14:textId="3877C261" w:rsidR="00743CF3" w:rsidRPr="00254DCE" w:rsidRDefault="00A54A30" w:rsidP="00743CF3">
      <w:r w:rsidRPr="00254DCE">
        <w:t>While I was highly motivated to explore the literature about performance coaching and perfectionism, I struggled to get started on the literature research methodology</w:t>
      </w:r>
      <w:r w:rsidR="00115227" w:rsidRPr="00254DCE">
        <w:t xml:space="preserve">. </w:t>
      </w:r>
      <w:r w:rsidRPr="00254DCE">
        <w:t xml:space="preserve">It soon became clear that I needed to focus more on the methodology </w:t>
      </w:r>
      <w:r w:rsidR="00A23E79" w:rsidRPr="00254DCE">
        <w:t>to</w:t>
      </w:r>
      <w:r w:rsidRPr="00254DCE">
        <w:t xml:space="preserve"> provide structure for my research</w:t>
      </w:r>
      <w:r w:rsidR="004918EA" w:rsidRPr="00254DCE">
        <w:t>,</w:t>
      </w:r>
      <w:r w:rsidRPr="00254DCE">
        <w:t xml:space="preserve"> and</w:t>
      </w:r>
      <w:r w:rsidR="004918EA" w:rsidRPr="00254DCE">
        <w:t xml:space="preserve"> that I needed to</w:t>
      </w:r>
      <w:r w:rsidRPr="00254DCE">
        <w:t xml:space="preserve"> refrain from going into further detail in Part Two until I had made greater progress on Part One. This provided me with a plan as to how to approach the literature review, and I </w:t>
      </w:r>
      <w:r w:rsidR="004918EA" w:rsidRPr="00254DCE">
        <w:t>started anew, better</w:t>
      </w:r>
      <w:r w:rsidRPr="00254DCE">
        <w:t xml:space="preserve"> able to keep my research question at the forefront</w:t>
      </w:r>
      <w:r w:rsidR="004918EA" w:rsidRPr="00254DCE">
        <w:t>.</w:t>
      </w:r>
      <w:r w:rsidR="00743CF3" w:rsidRPr="00254DCE">
        <w:t xml:space="preserve"> There were areas that </w:t>
      </w:r>
      <w:r w:rsidR="00115227" w:rsidRPr="00254DCE">
        <w:t xml:space="preserve">were of interest to me that </w:t>
      </w:r>
      <w:r w:rsidR="00743CF3" w:rsidRPr="00254DCE">
        <w:t>I would have liked to have researched in greater depth, including mindfulness and Acceptance Commitment Therapy (ACT), but it became clear that these were large topics and beyond the scope of this study</w:t>
      </w:r>
      <w:r w:rsidR="00134AEC" w:rsidRPr="00254DCE">
        <w:t xml:space="preserve">, and </w:t>
      </w:r>
      <w:r w:rsidR="00BC7EC7" w:rsidRPr="00254DCE">
        <w:t>possibly</w:t>
      </w:r>
      <w:r w:rsidR="00134AEC" w:rsidRPr="00254DCE">
        <w:t xml:space="preserve"> more specifically </w:t>
      </w:r>
      <w:r w:rsidR="00BC7EC7" w:rsidRPr="00254DCE">
        <w:t xml:space="preserve">applicable </w:t>
      </w:r>
      <w:r w:rsidR="00134AEC" w:rsidRPr="00254DCE">
        <w:t xml:space="preserve">to MPA; therefore I decided to focus on those strategies that were most relevant in the mitigation of perfectionism.  </w:t>
      </w:r>
      <w:r w:rsidR="00743CF3" w:rsidRPr="00254DCE">
        <w:t xml:space="preserve">    </w:t>
      </w:r>
    </w:p>
    <w:p w14:paraId="2709A585" w14:textId="0FFD166E" w:rsidR="003072D9" w:rsidRPr="00254DCE" w:rsidRDefault="003072D9" w:rsidP="004909FC">
      <w:pPr>
        <w:spacing w:after="160"/>
      </w:pPr>
      <w:r w:rsidRPr="00254DCE">
        <w:t>Critical reflection is a deconstruction of how we have established our ideas and competences, with the aim of developing new notions of practice for the future (Fook, 2002). Through this study I have learned that I can talk about perfectionism with positive language, with a focus on change</w:t>
      </w:r>
      <w:r w:rsidR="00761363" w:rsidRPr="00254DCE">
        <w:t xml:space="preserve"> (</w:t>
      </w:r>
      <w:proofErr w:type="spellStart"/>
      <w:r w:rsidR="00761363" w:rsidRPr="00254DCE">
        <w:t>Lundh</w:t>
      </w:r>
      <w:proofErr w:type="spellEnd"/>
      <w:r w:rsidR="00761363" w:rsidRPr="00254DCE">
        <w:t>, 2004)</w:t>
      </w:r>
      <w:r w:rsidRPr="00254DCE">
        <w:t xml:space="preserve">; that it is not something to cope with, but something to understand and transform. My assumptions about my teaching practice have been reconstructed </w:t>
      </w:r>
      <w:proofErr w:type="gramStart"/>
      <w:r w:rsidRPr="00254DCE">
        <w:t>as a consequence of</w:t>
      </w:r>
      <w:proofErr w:type="gramEnd"/>
      <w:r w:rsidRPr="00254DCE">
        <w:t xml:space="preserve"> my learning from this experience, as well as a recognition of my own skills. I</w:t>
      </w:r>
      <w:r w:rsidRPr="005867B2">
        <w:rPr>
          <w:rFonts w:cs="Arial"/>
        </w:rPr>
        <w:t xml:space="preserve"> </w:t>
      </w:r>
      <w:r w:rsidRPr="00254DCE">
        <w:lastRenderedPageBreak/>
        <w:t>am aware of my own ability to change and adapt (Napier and Fook, 2000), and now approach coaching with greater confidence.</w:t>
      </w:r>
    </w:p>
    <w:p w14:paraId="4EAF2D4C" w14:textId="067DE102" w:rsidR="00756E51" w:rsidRPr="00254DCE" w:rsidRDefault="004918EA" w:rsidP="005867B2">
      <w:r w:rsidRPr="00254DCE">
        <w:t xml:space="preserve">I began to feel excited about how I could use these ideas in the teaching studio, and when opportunities to address signs of perfectionism came up during a lesson, I had to refrain from jumping in too fervently with what I had discovered in my research. I realised I needed </w:t>
      </w:r>
      <w:r w:rsidR="00E74FF3">
        <w:t xml:space="preserve">to </w:t>
      </w:r>
      <w:r w:rsidRPr="00254DCE">
        <w:t>be more systematic in how I used coaching techniques and that these would take time to implement.</w:t>
      </w:r>
      <w:r w:rsidR="003072D9" w:rsidRPr="00254DCE">
        <w:t xml:space="preserve"> E</w:t>
      </w:r>
      <w:r w:rsidRPr="00254DCE">
        <w:t>xperiment</w:t>
      </w:r>
      <w:r w:rsidR="003072D9" w:rsidRPr="00254DCE">
        <w:t>ation is useful</w:t>
      </w:r>
      <w:r w:rsidRPr="00254DCE">
        <w:t xml:space="preserve"> during a lesson</w:t>
      </w:r>
      <w:r w:rsidR="00457B9D" w:rsidRPr="00254DCE">
        <w:t>, but I must always place the needs of my student first</w:t>
      </w:r>
      <w:r w:rsidR="00761363" w:rsidRPr="00254DCE">
        <w:t xml:space="preserve"> (Bonneville-</w:t>
      </w:r>
      <w:proofErr w:type="spellStart"/>
      <w:r w:rsidR="00761363" w:rsidRPr="00254DCE">
        <w:t>Roussy</w:t>
      </w:r>
      <w:proofErr w:type="spellEnd"/>
      <w:r w:rsidR="00761363" w:rsidRPr="00254DCE">
        <w:t xml:space="preserve"> et al, 2020; Whitmore, 2009). </w:t>
      </w:r>
      <w:r w:rsidRPr="00254DCE">
        <w:t xml:space="preserve">I am </w:t>
      </w:r>
      <w:r w:rsidR="005058C7" w:rsidRPr="00254DCE">
        <w:t>learning through theory and experimentation how to help my</w:t>
      </w:r>
      <w:r w:rsidRPr="00254DCE">
        <w:t xml:space="preserve"> students develop greater self-awareness, self-efficacy as performers, and </w:t>
      </w:r>
      <w:r w:rsidR="00E74FF3">
        <w:t xml:space="preserve">an </w:t>
      </w:r>
      <w:r w:rsidRPr="00254DCE">
        <w:t xml:space="preserve">understanding of remaining in the present. While I am frustrated that it has taken twenty years for me to add these skills to my toolkit, I am enthused that I have </w:t>
      </w:r>
      <w:r w:rsidR="00FF6494" w:rsidRPr="00254DCE">
        <w:t xml:space="preserve">achieved this current learning, which has helped me </w:t>
      </w:r>
      <w:r w:rsidRPr="00254DCE">
        <w:t>f</w:t>
      </w:r>
      <w:r w:rsidR="00FF6494" w:rsidRPr="00254DCE">
        <w:t>i</w:t>
      </w:r>
      <w:r w:rsidRPr="00254DCE">
        <w:t xml:space="preserve">nd a new sense of drive and purpose in my teaching, and practical ways of inspiring change in my students. </w:t>
      </w:r>
    </w:p>
    <w:bookmarkEnd w:id="0"/>
    <w:p w14:paraId="12F2DE76" w14:textId="77777777" w:rsidR="005867B2" w:rsidRPr="00254DCE" w:rsidRDefault="005867B2" w:rsidP="005867B2">
      <w:pPr>
        <w:spacing w:after="160"/>
      </w:pPr>
      <w:r w:rsidRPr="00254DCE">
        <w:br w:type="page"/>
      </w:r>
    </w:p>
    <w:p w14:paraId="3A5F4896" w14:textId="25323A4A" w:rsidR="00745A9F" w:rsidRPr="00254DCE" w:rsidRDefault="00BC2363" w:rsidP="00AD7109">
      <w:pPr>
        <w:pStyle w:val="Title"/>
      </w:pPr>
      <w:r w:rsidRPr="00254DCE">
        <w:lastRenderedPageBreak/>
        <w:t xml:space="preserve">Part Two: The </w:t>
      </w:r>
      <w:r w:rsidR="00AD1E94" w:rsidRPr="00254DCE">
        <w:t xml:space="preserve">Written </w:t>
      </w:r>
      <w:r w:rsidRPr="00254DCE">
        <w:t>Assignment</w:t>
      </w:r>
    </w:p>
    <w:p w14:paraId="1F7C76A1" w14:textId="17A0C268" w:rsidR="00442659" w:rsidRPr="00F83E87" w:rsidRDefault="00442659" w:rsidP="005867B2">
      <w:pPr>
        <w:rPr>
          <w:b/>
          <w:bCs/>
        </w:rPr>
      </w:pPr>
      <w:r w:rsidRPr="00F83E87">
        <w:rPr>
          <w:b/>
          <w:bCs/>
        </w:rPr>
        <w:t xml:space="preserve">Critically evaluate the potential use of performance coaching methods as a means for mitigating perfectionism in </w:t>
      </w:r>
      <w:r w:rsidR="001F3AF9" w:rsidRPr="00F83E87">
        <w:rPr>
          <w:b/>
          <w:bCs/>
        </w:rPr>
        <w:t xml:space="preserve">adolescent </w:t>
      </w:r>
      <w:r w:rsidRPr="00F83E87">
        <w:rPr>
          <w:b/>
          <w:bCs/>
        </w:rPr>
        <w:t>singing students.</w:t>
      </w:r>
    </w:p>
    <w:p w14:paraId="7470713D" w14:textId="4C04A37F" w:rsidR="00745A9F" w:rsidRPr="00254DCE" w:rsidRDefault="00745A9F" w:rsidP="00AD7109">
      <w:pPr>
        <w:pStyle w:val="Heading1"/>
      </w:pPr>
      <w:bookmarkStart w:id="5" w:name="_Hlk114820701"/>
      <w:r w:rsidRPr="00254DCE">
        <w:t>Introduction</w:t>
      </w:r>
    </w:p>
    <w:p w14:paraId="036B5CFF" w14:textId="10C19D92" w:rsidR="00E214ED" w:rsidRPr="00254DCE" w:rsidRDefault="00E214ED" w:rsidP="005867B2">
      <w:pPr>
        <w:pStyle w:val="NoSpacing"/>
      </w:pPr>
      <w:r w:rsidRPr="00254DCE">
        <w:t xml:space="preserve">I hope to understand the psychology of perfectionism and how it relates </w:t>
      </w:r>
      <w:r w:rsidR="008E7A3F" w:rsidRPr="00254DCE">
        <w:t>to</w:t>
      </w:r>
      <w:r w:rsidRPr="00254DCE">
        <w:t xml:space="preserve"> singers, having encountered signs of perfectionism in my students throughout my teaching career. </w:t>
      </w:r>
      <w:r w:rsidR="00BC2363" w:rsidRPr="00254DCE">
        <w:t>T</w:t>
      </w:r>
      <w:r w:rsidRPr="00254DCE">
        <w:t xml:space="preserve">his study seeks to </w:t>
      </w:r>
      <w:r w:rsidR="00BC2363" w:rsidRPr="00254DCE">
        <w:t>discover</w:t>
      </w:r>
      <w:r w:rsidRPr="00254DCE">
        <w:t xml:space="preserve"> coaching methods</w:t>
      </w:r>
      <w:r w:rsidR="008B720D" w:rsidRPr="00254DCE">
        <w:t xml:space="preserve"> </w:t>
      </w:r>
      <w:r w:rsidRPr="00254DCE">
        <w:t xml:space="preserve">that may assist in the mitigation of </w:t>
      </w:r>
      <w:r w:rsidR="00BC2363" w:rsidRPr="00254DCE">
        <w:t xml:space="preserve">the negative connotations of perfectionism </w:t>
      </w:r>
      <w:proofErr w:type="gramStart"/>
      <w:r w:rsidR="00BC2363" w:rsidRPr="00254DCE">
        <w:t>in order to</w:t>
      </w:r>
      <w:proofErr w:type="gramEnd"/>
      <w:r w:rsidR="00BC2363" w:rsidRPr="00254DCE">
        <w:t xml:space="preserve"> enable singing students to flourish in the pursuit of their goals. As my </w:t>
      </w:r>
      <w:r w:rsidR="00CE4F8C" w:rsidRPr="00254DCE">
        <w:t>teaching practice</w:t>
      </w:r>
      <w:r w:rsidR="00BC2363" w:rsidRPr="00254DCE">
        <w:t xml:space="preserve"> </w:t>
      </w:r>
      <w:r w:rsidR="008E7A3F" w:rsidRPr="00254DCE">
        <w:t>predominantly</w:t>
      </w:r>
      <w:r w:rsidR="003072D9" w:rsidRPr="00254DCE">
        <w:t xml:space="preserve"> consists of s</w:t>
      </w:r>
      <w:r w:rsidR="00BC2363" w:rsidRPr="00254DCE">
        <w:t>tudents between the ages of 11 and 21</w:t>
      </w:r>
      <w:r w:rsidR="00CE4F8C" w:rsidRPr="00254DCE">
        <w:t>,</w:t>
      </w:r>
      <w:r w:rsidR="00BC2363" w:rsidRPr="00254DCE">
        <w:t xml:space="preserve"> this study will focus on perfectionism in adolescents. </w:t>
      </w:r>
    </w:p>
    <w:p w14:paraId="4D5E9363" w14:textId="40491382" w:rsidR="000C3A38" w:rsidRPr="00254DCE" w:rsidRDefault="000C3A38" w:rsidP="00AD7109">
      <w:pPr>
        <w:pStyle w:val="Heading1"/>
      </w:pPr>
      <w:r w:rsidRPr="00254DCE">
        <w:t>Perfectionism in adolescents</w:t>
      </w:r>
    </w:p>
    <w:p w14:paraId="36B36368" w14:textId="54C35B73" w:rsidR="006957F8" w:rsidRPr="00254DCE" w:rsidRDefault="00A6439C" w:rsidP="005867B2">
      <w:pPr>
        <w:pStyle w:val="NoSpacing"/>
      </w:pPr>
      <w:r w:rsidRPr="00254DCE">
        <w:t>Knowledge is limited about how perfectionism begins</w:t>
      </w:r>
      <w:r w:rsidR="005B7A82" w:rsidRPr="00254DCE">
        <w:t xml:space="preserve"> in an individual</w:t>
      </w:r>
      <w:r w:rsidR="00A3397E" w:rsidRPr="00254DCE">
        <w:t xml:space="preserve">; </w:t>
      </w:r>
      <w:r w:rsidR="006957F8" w:rsidRPr="00254DCE">
        <w:t>research suggests that perfectionism is usually a learned personality variable, and that a child’s closest environment and experiences shape its development (</w:t>
      </w:r>
      <w:proofErr w:type="spellStart"/>
      <w:r w:rsidR="00F36F94" w:rsidRPr="00254DCE">
        <w:t>Slačková</w:t>
      </w:r>
      <w:proofErr w:type="spellEnd"/>
      <w:r w:rsidR="00F36F94" w:rsidRPr="00254DCE">
        <w:t xml:space="preserve"> and </w:t>
      </w:r>
      <w:proofErr w:type="spellStart"/>
      <w:r w:rsidR="00F36F94" w:rsidRPr="00254DCE">
        <w:t>Žitniaková</w:t>
      </w:r>
      <w:proofErr w:type="spellEnd"/>
      <w:r w:rsidR="00F36F94" w:rsidRPr="00254DCE">
        <w:t xml:space="preserve">, 2018). </w:t>
      </w:r>
      <w:r w:rsidR="00A3397E" w:rsidRPr="00254DCE">
        <w:t xml:space="preserve">Egan et al (2016) write that if we </w:t>
      </w:r>
      <w:r w:rsidRPr="00254DCE">
        <w:t>assum</w:t>
      </w:r>
      <w:r w:rsidR="00A3397E" w:rsidRPr="00254DCE">
        <w:t>e</w:t>
      </w:r>
      <w:r w:rsidRPr="00254DCE">
        <w:t xml:space="preserve"> that perfectionism develops in a similar way to related forms of psychopathology, such as anxiety or depression, then </w:t>
      </w:r>
      <w:r w:rsidR="00EF54DA" w:rsidRPr="00254DCE">
        <w:t xml:space="preserve">one can </w:t>
      </w:r>
      <w:r w:rsidRPr="00254DCE">
        <w:t>draw lines of comparison with similar well-established biological and psychological factors, such as genetics and interpersonal influences</w:t>
      </w:r>
      <w:r w:rsidR="005D7B94" w:rsidRPr="00254DCE">
        <w:t xml:space="preserve">, but this assumption </w:t>
      </w:r>
      <w:r w:rsidR="007B49CF" w:rsidRPr="00254DCE">
        <w:t>appears</w:t>
      </w:r>
      <w:r w:rsidR="005D7B94" w:rsidRPr="00254DCE">
        <w:t xml:space="preserve"> biased toward perfectionism as a</w:t>
      </w:r>
      <w:r w:rsidR="008B720D" w:rsidRPr="00254DCE">
        <w:t xml:space="preserve"> consistently</w:t>
      </w:r>
      <w:r w:rsidR="005D7B94" w:rsidRPr="00254DCE">
        <w:t xml:space="preserve"> maladaptive, pathological personality characteristic. S</w:t>
      </w:r>
      <w:r w:rsidR="00BE0B2F" w:rsidRPr="00254DCE">
        <w:t>ome</w:t>
      </w:r>
      <w:r w:rsidR="007A662A" w:rsidRPr="00254DCE">
        <w:t xml:space="preserve"> studies have found that parental modelling, insecure attachment and lack of challenge</w:t>
      </w:r>
      <w:r w:rsidR="00502B26" w:rsidRPr="00254DCE">
        <w:t xml:space="preserve"> can </w:t>
      </w:r>
      <w:r w:rsidR="007A662A" w:rsidRPr="00254DCE">
        <w:t>influence the development of perfectionism (</w:t>
      </w:r>
      <w:r w:rsidR="00BE0B2F" w:rsidRPr="00254DCE">
        <w:t xml:space="preserve">Speirs </w:t>
      </w:r>
      <w:proofErr w:type="spellStart"/>
      <w:r w:rsidR="007A662A" w:rsidRPr="00254DCE">
        <w:t>Neumeister</w:t>
      </w:r>
      <w:proofErr w:type="spellEnd"/>
      <w:r w:rsidR="007A662A" w:rsidRPr="00254DCE">
        <w:t xml:space="preserve">, 2004; Schuler, 2002; </w:t>
      </w:r>
      <w:r w:rsidR="00BE0B2F" w:rsidRPr="00254DCE">
        <w:t xml:space="preserve">Speirs </w:t>
      </w:r>
      <w:proofErr w:type="spellStart"/>
      <w:r w:rsidR="007A662A" w:rsidRPr="00254DCE">
        <w:t>Neumeister</w:t>
      </w:r>
      <w:proofErr w:type="spellEnd"/>
      <w:r w:rsidR="007A662A" w:rsidRPr="00254DCE">
        <w:t xml:space="preserve"> and Finch, 2006; Silverman, 1999)</w:t>
      </w:r>
      <w:r w:rsidR="005D7B94" w:rsidRPr="00254DCE">
        <w:t xml:space="preserve">, though these studies </w:t>
      </w:r>
      <w:r w:rsidR="00502B26" w:rsidRPr="00254DCE">
        <w:t>are</w:t>
      </w:r>
      <w:r w:rsidR="005D7B94" w:rsidRPr="00254DCE">
        <w:t xml:space="preserve"> built upon the acceptance of a healthy/dysfunctional distinction (</w:t>
      </w:r>
      <w:proofErr w:type="spellStart"/>
      <w:r w:rsidR="005D7B94" w:rsidRPr="00254DCE">
        <w:t>Greenspon</w:t>
      </w:r>
      <w:proofErr w:type="spellEnd"/>
      <w:r w:rsidR="005D7B94" w:rsidRPr="00254DCE">
        <w:t>, 2000).</w:t>
      </w:r>
    </w:p>
    <w:p w14:paraId="6B2C45F3" w14:textId="2EDE238B" w:rsidR="00085FAD" w:rsidRPr="00254DCE" w:rsidRDefault="00085FAD" w:rsidP="005867B2">
      <w:pPr>
        <w:pStyle w:val="NoSpacing"/>
      </w:pPr>
      <w:r w:rsidRPr="00254DCE">
        <w:t xml:space="preserve">It has long been </w:t>
      </w:r>
      <w:r w:rsidR="00A6439C" w:rsidRPr="00254DCE">
        <w:t>suggested</w:t>
      </w:r>
      <w:r w:rsidRPr="00254DCE">
        <w:t xml:space="preserve"> that perfectionism ‘has its roots in interactions with parents who are perfectionistic and demanding’ (Frost et al, 1991, p.470). Burns (1980) also refers to the wider support in our culture for the relentless pursuit of excellence, visible in social media. Researchers have found a link between the development of perfectionism, high standards, anxiety and parental overcontrol (</w:t>
      </w:r>
      <w:proofErr w:type="spellStart"/>
      <w:r w:rsidRPr="00254DCE">
        <w:t>Affrunti</w:t>
      </w:r>
      <w:proofErr w:type="spellEnd"/>
      <w:r w:rsidRPr="00254DCE">
        <w:t xml:space="preserve"> and Woodruff-Borden, 2015): if overcontrol continues, a child may begin to mimic parental expectations, start to believe they can never</w:t>
      </w:r>
      <w:r w:rsidRPr="005867B2">
        <w:rPr>
          <w:rFonts w:eastAsia="Times New Roman" w:cs="Arial"/>
        </w:rPr>
        <w:t xml:space="preserve"> </w:t>
      </w:r>
      <w:r w:rsidRPr="00254DCE">
        <w:lastRenderedPageBreak/>
        <w:t xml:space="preserve">achieve beyond a certain level, and feel unhappy with all aspects of future performances (Burgoyne, 2022). </w:t>
      </w:r>
      <w:r w:rsidR="00502B26" w:rsidRPr="00254DCE">
        <w:t>As</w:t>
      </w:r>
      <w:r w:rsidRPr="00254DCE">
        <w:t xml:space="preserve"> perfectionistic concerns are associated with extrinsic motivation, </w:t>
      </w:r>
      <w:r w:rsidR="00595B60" w:rsidRPr="00254DCE">
        <w:t>adolescent</w:t>
      </w:r>
      <w:r w:rsidR="003B140D" w:rsidRPr="00254DCE">
        <w:t xml:space="preserve"> m</w:t>
      </w:r>
      <w:r w:rsidRPr="00254DCE">
        <w:t xml:space="preserve">usicians may feel the need to perform to an unrealistically high standard </w:t>
      </w:r>
      <w:r w:rsidR="008E7A3F" w:rsidRPr="00254DCE">
        <w:t>to</w:t>
      </w:r>
      <w:r w:rsidRPr="00254DCE">
        <w:t xml:space="preserve"> please outside forces (parents, teachers, peers) as well as to appease their own internal narratives (Burgoyne, 2022).</w:t>
      </w:r>
    </w:p>
    <w:p w14:paraId="1417D4B4" w14:textId="046B4305" w:rsidR="000C3A38" w:rsidRPr="00254DCE" w:rsidRDefault="000E0A1E" w:rsidP="005867B2">
      <w:pPr>
        <w:pStyle w:val="NoSpacing"/>
      </w:pPr>
      <w:r w:rsidRPr="00254DCE">
        <w:t>T</w:t>
      </w:r>
      <w:r w:rsidR="000C3A38" w:rsidRPr="00254DCE">
        <w:t xml:space="preserve">hree theories </w:t>
      </w:r>
      <w:r w:rsidRPr="00254DCE">
        <w:t xml:space="preserve">have emerged </w:t>
      </w:r>
      <w:r w:rsidR="000C3A38" w:rsidRPr="00254DCE">
        <w:t>concerning the influence of parents in the development of perfectionism in adolescents</w:t>
      </w:r>
      <w:r w:rsidR="00934407" w:rsidRPr="00254DCE">
        <w:t xml:space="preserve">, although </w:t>
      </w:r>
      <w:r w:rsidR="005708C5" w:rsidRPr="00254DCE">
        <w:t>until</w:t>
      </w:r>
      <w:r w:rsidR="00EF54DA" w:rsidRPr="00254DCE">
        <w:t xml:space="preserve"> </w:t>
      </w:r>
      <w:r w:rsidR="005708C5" w:rsidRPr="00254DCE">
        <w:t xml:space="preserve">recently </w:t>
      </w:r>
      <w:r w:rsidR="00934407" w:rsidRPr="00254DCE">
        <w:t xml:space="preserve">these </w:t>
      </w:r>
      <w:r w:rsidR="007B49CF" w:rsidRPr="00254DCE">
        <w:t>have</w:t>
      </w:r>
      <w:r w:rsidR="00934407" w:rsidRPr="00254DCE">
        <w:t xml:space="preserve"> only </w:t>
      </w:r>
      <w:r w:rsidR="007B49CF" w:rsidRPr="00254DCE">
        <w:t xml:space="preserve">been </w:t>
      </w:r>
      <w:r w:rsidR="00934407" w:rsidRPr="00254DCE">
        <w:t>linked to perfectionistic concerns</w:t>
      </w:r>
      <w:r w:rsidR="005708C5" w:rsidRPr="00254DCE">
        <w:t xml:space="preserve"> </w:t>
      </w:r>
      <w:r w:rsidR="00934407" w:rsidRPr="00254DCE">
        <w:t>(</w:t>
      </w:r>
      <w:proofErr w:type="spellStart"/>
      <w:r w:rsidR="00934407" w:rsidRPr="00254DCE">
        <w:t>Stoeber</w:t>
      </w:r>
      <w:proofErr w:type="spellEnd"/>
      <w:r w:rsidR="00934407" w:rsidRPr="00254DCE">
        <w:t xml:space="preserve"> et al, 2016):</w:t>
      </w:r>
    </w:p>
    <w:p w14:paraId="1851B472" w14:textId="6AA194DF" w:rsidR="000C3A38" w:rsidRPr="00254DCE" w:rsidRDefault="000C3A38" w:rsidP="005867B2">
      <w:pPr>
        <w:pStyle w:val="NoSpacing"/>
        <w:numPr>
          <w:ilvl w:val="0"/>
          <w:numId w:val="4"/>
        </w:numPr>
      </w:pPr>
      <w:r w:rsidRPr="00254DCE">
        <w:t>The parents’ perfectionism theory</w:t>
      </w:r>
      <w:r w:rsidR="00866BCC" w:rsidRPr="00254DCE">
        <w:t xml:space="preserve"> (Bandura, 1977)</w:t>
      </w:r>
      <w:r w:rsidRPr="00254DCE">
        <w:t>:</w:t>
      </w:r>
      <w:r w:rsidR="007B55EB" w:rsidRPr="00254DCE">
        <w:t xml:space="preserve"> based on social learning theory,</w:t>
      </w:r>
      <w:r w:rsidRPr="00254DCE">
        <w:t xml:space="preserve"> adolescents learn to model their parents’ perfectionism</w:t>
      </w:r>
      <w:r w:rsidR="00A67554" w:rsidRPr="00254DCE">
        <w:t>;</w:t>
      </w:r>
    </w:p>
    <w:p w14:paraId="722F3E0D" w14:textId="49CDA981" w:rsidR="000C3A38" w:rsidRPr="00254DCE" w:rsidRDefault="000C3A38" w:rsidP="005867B2">
      <w:pPr>
        <w:pStyle w:val="NoSpacing"/>
        <w:numPr>
          <w:ilvl w:val="0"/>
          <w:numId w:val="4"/>
        </w:numPr>
      </w:pPr>
      <w:r w:rsidRPr="00254DCE">
        <w:t>The parental pressure hypothesis (</w:t>
      </w:r>
      <w:proofErr w:type="spellStart"/>
      <w:r w:rsidRPr="00254DCE">
        <w:t>Flett</w:t>
      </w:r>
      <w:proofErr w:type="spellEnd"/>
      <w:r w:rsidR="00F37B37" w:rsidRPr="00254DCE">
        <w:t xml:space="preserve"> et al</w:t>
      </w:r>
      <w:r w:rsidRPr="00254DCE">
        <w:t xml:space="preserve">, 2002): </w:t>
      </w:r>
      <w:r w:rsidR="00893A99" w:rsidRPr="00254DCE">
        <w:t>e</w:t>
      </w:r>
      <w:r w:rsidR="00866BCC" w:rsidRPr="00254DCE">
        <w:t>xpectation from p</w:t>
      </w:r>
      <w:r w:rsidRPr="00254DCE">
        <w:t>arents for the child to</w:t>
      </w:r>
      <w:r w:rsidR="00866BCC" w:rsidRPr="00254DCE">
        <w:t xml:space="preserve"> maintain very high standards</w:t>
      </w:r>
      <w:r w:rsidR="00A67554" w:rsidRPr="00254DCE">
        <w:t>; and</w:t>
      </w:r>
    </w:p>
    <w:p w14:paraId="0D10205B" w14:textId="28FEC32C" w:rsidR="000C3A38" w:rsidRPr="00254DCE" w:rsidRDefault="000C3A38" w:rsidP="005867B2">
      <w:pPr>
        <w:pStyle w:val="NoSpacing"/>
        <w:numPr>
          <w:ilvl w:val="0"/>
          <w:numId w:val="4"/>
        </w:numPr>
      </w:pPr>
      <w:r w:rsidRPr="00254DCE">
        <w:t>The parenting style hypothesis</w:t>
      </w:r>
      <w:r w:rsidR="00866BCC" w:rsidRPr="00254DCE">
        <w:t xml:space="preserve"> (Baumrind, 1991): a controlling parental style contribut</w:t>
      </w:r>
      <w:r w:rsidR="005B7A82" w:rsidRPr="00254DCE">
        <w:t>ing</w:t>
      </w:r>
      <w:r w:rsidR="00866BCC" w:rsidRPr="00254DCE">
        <w:t xml:space="preserve"> to the development of perfectionism in children</w:t>
      </w:r>
      <w:r w:rsidR="00893A99" w:rsidRPr="00254DCE">
        <w:t>.</w:t>
      </w:r>
    </w:p>
    <w:p w14:paraId="08FEF9E2" w14:textId="05577C46" w:rsidR="00BC3EC6" w:rsidRPr="00254DCE" w:rsidRDefault="005708C5" w:rsidP="005867B2">
      <w:pPr>
        <w:pStyle w:val="NoSpacing"/>
      </w:pPr>
      <w:r w:rsidRPr="00254DCE">
        <w:t xml:space="preserve">A 2021 </w:t>
      </w:r>
      <w:r w:rsidR="007B49CF" w:rsidRPr="00254DCE">
        <w:t xml:space="preserve">study </w:t>
      </w:r>
      <w:r w:rsidRPr="00254DCE">
        <w:t>(</w:t>
      </w:r>
      <w:proofErr w:type="spellStart"/>
      <w:r w:rsidRPr="00254DCE">
        <w:t>Carmo</w:t>
      </w:r>
      <w:proofErr w:type="spellEnd"/>
      <w:r w:rsidRPr="00254DCE">
        <w:t xml:space="preserve"> et al) confirm</w:t>
      </w:r>
      <w:r w:rsidR="007B49CF" w:rsidRPr="00254DCE">
        <w:t>s</w:t>
      </w:r>
      <w:r w:rsidRPr="00254DCE">
        <w:t xml:space="preserve"> that an authoritarian parenting style contributes to maladaptive perfectionism in children</w:t>
      </w:r>
      <w:r w:rsidR="007B49CF" w:rsidRPr="00254DCE">
        <w:t xml:space="preserve">. </w:t>
      </w:r>
      <w:r w:rsidR="004F675F" w:rsidRPr="00254DCE">
        <w:t xml:space="preserve">The emotional climate wherein </w:t>
      </w:r>
      <w:r w:rsidR="00E07B52" w:rsidRPr="00254DCE">
        <w:t xml:space="preserve">children develop musical skills is determined by the influence of their parents and significant adults, the ideal being </w:t>
      </w:r>
      <w:r w:rsidR="00BC3EC6" w:rsidRPr="00254DCE">
        <w:t>‘a loving, supportive atmosphere where high but realistic aspirations are encouraged’ (</w:t>
      </w:r>
      <w:r w:rsidR="00E07B52" w:rsidRPr="00254DCE">
        <w:t xml:space="preserve">McPherson, 2009, </w:t>
      </w:r>
      <w:r w:rsidR="00BC3EC6" w:rsidRPr="00254DCE">
        <w:t xml:space="preserve">p. 101). </w:t>
      </w:r>
      <w:r w:rsidR="00E07B52" w:rsidRPr="00254DCE">
        <w:t>As children move into adolescence, their self-belief is strongly influenced by their parents’ encouragement or rejection of their musical identity</w:t>
      </w:r>
      <w:r w:rsidR="00527666" w:rsidRPr="00254DCE">
        <w:t>, and</w:t>
      </w:r>
      <w:r w:rsidR="00E07B52" w:rsidRPr="00254DCE">
        <w:t xml:space="preserve"> </w:t>
      </w:r>
      <w:r w:rsidR="00527666" w:rsidRPr="00254DCE">
        <w:t>m</w:t>
      </w:r>
      <w:r w:rsidR="00FB7FE4" w:rsidRPr="00254DCE">
        <w:t>aintaining</w:t>
      </w:r>
      <w:r w:rsidR="00E07B52" w:rsidRPr="00254DCE">
        <w:t xml:space="preserve"> self-belief is a major contributing factor in the continuation of a child’s musical efforts and interests </w:t>
      </w:r>
      <w:r w:rsidR="00BC3EC6" w:rsidRPr="00254DCE">
        <w:t xml:space="preserve">(Davidson </w:t>
      </w:r>
      <w:r w:rsidR="00902918" w:rsidRPr="00254DCE">
        <w:t xml:space="preserve">and </w:t>
      </w:r>
      <w:r w:rsidR="00BC3EC6" w:rsidRPr="00254DCE">
        <w:t>Burland, 2006</w:t>
      </w:r>
      <w:r w:rsidR="00E07B52" w:rsidRPr="00254DCE">
        <w:t>).</w:t>
      </w:r>
      <w:r w:rsidR="00922F66" w:rsidRPr="00254DCE">
        <w:t xml:space="preserve"> Perfectionistic strivings may form part of a healthy pursuit of excellence in adolescents who do not hold dysfunctional beliefs (</w:t>
      </w:r>
      <w:proofErr w:type="spellStart"/>
      <w:r w:rsidR="00922F66" w:rsidRPr="00254DCE">
        <w:t>Stoeber</w:t>
      </w:r>
      <w:proofErr w:type="spellEnd"/>
      <w:r w:rsidR="00922F66" w:rsidRPr="00254DCE">
        <w:t xml:space="preserve"> and Childs, 2011</w:t>
      </w:r>
      <w:r w:rsidR="00AE449E" w:rsidRPr="00254DCE">
        <w:t xml:space="preserve">; </w:t>
      </w:r>
      <w:proofErr w:type="spellStart"/>
      <w:r w:rsidR="00AE449E" w:rsidRPr="00254DCE">
        <w:t>Shafran</w:t>
      </w:r>
      <w:proofErr w:type="spellEnd"/>
      <w:r w:rsidR="00AE449E" w:rsidRPr="00254DCE">
        <w:t xml:space="preserve"> et al, 2002</w:t>
      </w:r>
      <w:r w:rsidR="00922F66" w:rsidRPr="00254DCE">
        <w:t>).</w:t>
      </w:r>
      <w:r w:rsidR="00375708" w:rsidRPr="00254DCE">
        <w:t xml:space="preserve"> Therefore, a coach</w:t>
      </w:r>
      <w:r w:rsidR="0083144A" w:rsidRPr="00254DCE">
        <w:t xml:space="preserve"> might help a student to identify limiting beliefs and build self-efficacy, as well as</w:t>
      </w:r>
      <w:r w:rsidR="00375708" w:rsidRPr="00254DCE">
        <w:t xml:space="preserve"> </w:t>
      </w:r>
      <w:r w:rsidR="0083144A" w:rsidRPr="00254DCE">
        <w:t>ensuring that</w:t>
      </w:r>
      <w:r w:rsidR="00EF54DA" w:rsidRPr="00254DCE">
        <w:t xml:space="preserve"> </w:t>
      </w:r>
      <w:r w:rsidR="00375708" w:rsidRPr="00254DCE">
        <w:t>standards being set</w:t>
      </w:r>
      <w:r w:rsidR="0083144A" w:rsidRPr="00254DCE">
        <w:t xml:space="preserve"> are attainable</w:t>
      </w:r>
      <w:r w:rsidR="00B52A6C" w:rsidRPr="00254DCE">
        <w:t xml:space="preserve"> (van </w:t>
      </w:r>
      <w:proofErr w:type="spellStart"/>
      <w:r w:rsidR="00B52A6C" w:rsidRPr="00254DCE">
        <w:t>Nieuwerburgh</w:t>
      </w:r>
      <w:proofErr w:type="spellEnd"/>
      <w:r w:rsidR="00B52A6C" w:rsidRPr="00254DCE">
        <w:t>, 2018); th</w:t>
      </w:r>
      <w:r w:rsidR="0083144A" w:rsidRPr="00254DCE">
        <w:t>e</w:t>
      </w:r>
      <w:r w:rsidR="00B52A6C" w:rsidRPr="00254DCE">
        <w:t>s</w:t>
      </w:r>
      <w:r w:rsidR="0083144A" w:rsidRPr="00254DCE">
        <w:t>e</w:t>
      </w:r>
      <w:r w:rsidR="00B52A6C" w:rsidRPr="00254DCE">
        <w:t xml:space="preserve"> idea</w:t>
      </w:r>
      <w:r w:rsidR="0083144A" w:rsidRPr="00254DCE">
        <w:t>s</w:t>
      </w:r>
      <w:r w:rsidR="00B52A6C" w:rsidRPr="00254DCE">
        <w:t xml:space="preserve"> </w:t>
      </w:r>
      <w:r w:rsidR="007B49CF" w:rsidRPr="00254DCE">
        <w:t>will be discussed further and are</w:t>
      </w:r>
      <w:r w:rsidR="00B52A6C" w:rsidRPr="00254DCE">
        <w:t xml:space="preserve"> incorporated into a proposed coaching framework in Appendix </w:t>
      </w:r>
      <w:r w:rsidR="004D27C5" w:rsidRPr="00254DCE">
        <w:t>4</w:t>
      </w:r>
      <w:r w:rsidR="000E2F29" w:rsidRPr="00254DCE">
        <w:t xml:space="preserve"> (p.3</w:t>
      </w:r>
      <w:r w:rsidR="009D124A" w:rsidRPr="00254DCE">
        <w:t>1</w:t>
      </w:r>
      <w:r w:rsidR="000E2F29" w:rsidRPr="00254DCE">
        <w:t>).</w:t>
      </w:r>
    </w:p>
    <w:p w14:paraId="0011C145" w14:textId="619BF206" w:rsidR="00507B13" w:rsidRPr="00254DCE" w:rsidRDefault="007B49CF" w:rsidP="004D27C5">
      <w:pPr>
        <w:pStyle w:val="NoSpacing"/>
      </w:pPr>
      <w:r w:rsidRPr="00254DCE">
        <w:t>P</w:t>
      </w:r>
      <w:r w:rsidR="00381AE7" w:rsidRPr="00254DCE">
        <w:t>erfectionism</w:t>
      </w:r>
      <w:r w:rsidR="004D27C5" w:rsidRPr="00254DCE">
        <w:t xml:space="preserve"> </w:t>
      </w:r>
      <w:r w:rsidR="00381AE7" w:rsidRPr="00254DCE">
        <w:t xml:space="preserve">has </w:t>
      </w:r>
      <w:r w:rsidR="00527666" w:rsidRPr="00254DCE">
        <w:t xml:space="preserve">usually </w:t>
      </w:r>
      <w:r w:rsidR="00381AE7" w:rsidRPr="00254DCE">
        <w:t>been measured using self-report questionnaires</w:t>
      </w:r>
      <w:r w:rsidR="004D27C5" w:rsidRPr="00254DCE">
        <w:t xml:space="preserve"> including </w:t>
      </w:r>
      <w:r w:rsidR="00381AE7" w:rsidRPr="00254DCE">
        <w:t xml:space="preserve">the Multidimensional Perfectionism Scale </w:t>
      </w:r>
      <w:r w:rsidR="009D124A" w:rsidRPr="00254DCE">
        <w:t xml:space="preserve">or </w:t>
      </w:r>
      <w:r w:rsidR="0083144A" w:rsidRPr="00254DCE">
        <w:t xml:space="preserve">MPS </w:t>
      </w:r>
      <w:r w:rsidR="00381AE7" w:rsidRPr="00254DCE">
        <w:t xml:space="preserve">(Hewitt </w:t>
      </w:r>
      <w:r w:rsidR="00C74B91" w:rsidRPr="00254DCE">
        <w:t>et al</w:t>
      </w:r>
      <w:r w:rsidR="00381AE7" w:rsidRPr="00254DCE">
        <w:t>, 1991)</w:t>
      </w:r>
      <w:r w:rsidR="00EF54DA" w:rsidRPr="00254DCE">
        <w:t>,</w:t>
      </w:r>
      <w:r w:rsidR="007E25A0" w:rsidRPr="00254DCE">
        <w:t xml:space="preserve"> a </w:t>
      </w:r>
      <w:r w:rsidR="001D75FD" w:rsidRPr="00254DCE">
        <w:t>six</w:t>
      </w:r>
      <w:r w:rsidR="007E25A0" w:rsidRPr="00254DCE">
        <w:t>-dimensional method for determining perfectionism, based on four dimensions that are self-oriented, and two that reflect the perception of parental requirements on children</w:t>
      </w:r>
      <w:r w:rsidR="009D124A" w:rsidRPr="00254DCE">
        <w:t xml:space="preserve"> (see Appendix 2, p.29)</w:t>
      </w:r>
      <w:r w:rsidR="001F3AF9" w:rsidRPr="00254DCE">
        <w:t>. I have</w:t>
      </w:r>
      <w:r w:rsidR="001F3AF9">
        <w:rPr>
          <w:rFonts w:eastAsia="Times New Roman" w:cs="Arial"/>
        </w:rPr>
        <w:t xml:space="preserve"> </w:t>
      </w:r>
      <w:r w:rsidR="001F3AF9" w:rsidRPr="00254DCE">
        <w:lastRenderedPageBreak/>
        <w:t xml:space="preserve">observed all of these dimensions in my students </w:t>
      </w:r>
      <w:r w:rsidR="003B140D" w:rsidRPr="00254DCE">
        <w:t>during</w:t>
      </w:r>
      <w:r w:rsidR="001F3AF9" w:rsidRPr="00254DCE">
        <w:t xml:space="preserve"> my </w:t>
      </w:r>
      <w:proofErr w:type="gramStart"/>
      <w:r w:rsidR="001F3AF9" w:rsidRPr="00254DCE">
        <w:t>career</w:t>
      </w:r>
      <w:r w:rsidR="004D27C5" w:rsidRPr="00254DCE">
        <w:t>, and</w:t>
      </w:r>
      <w:proofErr w:type="gramEnd"/>
      <w:r w:rsidR="004D27C5" w:rsidRPr="00254DCE">
        <w:t xml:space="preserve"> </w:t>
      </w:r>
      <w:r w:rsidR="00507B13" w:rsidRPr="00254DCE">
        <w:t>propose that a</w:t>
      </w:r>
      <w:r w:rsidR="000E2F29" w:rsidRPr="00254DCE">
        <w:t xml:space="preserve"> potential c</w:t>
      </w:r>
      <w:r w:rsidR="00507B13" w:rsidRPr="00254DCE">
        <w:t>oaching strategy could start with the MPS, addressing these dimensions directly with performance coaching interventions (see Appendix</w:t>
      </w:r>
      <w:r w:rsidR="00D973EF" w:rsidRPr="00254DCE">
        <w:t xml:space="preserve"> </w:t>
      </w:r>
      <w:r w:rsidR="004D27C5" w:rsidRPr="00254DCE">
        <w:t>4</w:t>
      </w:r>
      <w:r w:rsidR="000E2F29" w:rsidRPr="00254DCE">
        <w:t>, p.3</w:t>
      </w:r>
      <w:r w:rsidR="004D27C5" w:rsidRPr="00254DCE">
        <w:t>1</w:t>
      </w:r>
      <w:r w:rsidR="000E2F29" w:rsidRPr="00254DCE">
        <w:t xml:space="preserve">). </w:t>
      </w:r>
    </w:p>
    <w:p w14:paraId="14910E81" w14:textId="384D1C93" w:rsidR="001D75FD" w:rsidRPr="00254DCE" w:rsidRDefault="00B21DB6" w:rsidP="005867B2">
      <w:pPr>
        <w:pStyle w:val="NoSpacing"/>
      </w:pPr>
      <w:r w:rsidRPr="00254DCE">
        <w:t xml:space="preserve">The </w:t>
      </w:r>
      <w:r w:rsidR="00362ABE" w:rsidRPr="00254DCE">
        <w:t>M</w:t>
      </w:r>
      <w:r w:rsidR="00381AE7" w:rsidRPr="00254DCE">
        <w:t xml:space="preserve">PS </w:t>
      </w:r>
      <w:r w:rsidRPr="00254DCE">
        <w:t>has not been validated for use with younger children, possibly due to limitations of children’s understanding of the concept of perfectionism</w:t>
      </w:r>
      <w:r w:rsidR="00F67228" w:rsidRPr="00254DCE">
        <w:t xml:space="preserve"> (Wadsworth et al, 2022),</w:t>
      </w:r>
      <w:r w:rsidRPr="00254DCE">
        <w:t xml:space="preserve"> but has been adapted in a few studies for adolescents:</w:t>
      </w:r>
      <w:r w:rsidR="00362ABE" w:rsidRPr="00254DCE">
        <w:t xml:space="preserve"> </w:t>
      </w:r>
      <w:r w:rsidRPr="00254DCE">
        <w:t>a</w:t>
      </w:r>
      <w:r w:rsidR="00362ABE" w:rsidRPr="00254DCE">
        <w:t xml:space="preserve"> meta-analysis of college students who completed the MPS between 1989 and 2016 (Curran and Hill, 2017) shows that adolescents are reporting high levels of perfectionism, and levels of perfectionism are increasing over time (</w:t>
      </w:r>
      <w:proofErr w:type="spellStart"/>
      <w:r w:rsidR="00362ABE" w:rsidRPr="00254DCE">
        <w:t>Koerten</w:t>
      </w:r>
      <w:proofErr w:type="spellEnd"/>
      <w:r w:rsidR="00362ABE" w:rsidRPr="00254DCE">
        <w:t xml:space="preserve">, 2021). </w:t>
      </w:r>
      <w:r w:rsidRPr="00254DCE">
        <w:t>While self-reporting questionnaires have been important research tools in th</w:t>
      </w:r>
      <w:r w:rsidR="00EF54DA" w:rsidRPr="00254DCE">
        <w:t>is</w:t>
      </w:r>
      <w:r w:rsidRPr="00254DCE">
        <w:t xml:space="preserve"> field, </w:t>
      </w:r>
      <w:r w:rsidR="00FB7FE4" w:rsidRPr="00254DCE">
        <w:t xml:space="preserve">self-reporting will always be limited </w:t>
      </w:r>
      <w:r w:rsidRPr="00254DCE">
        <w:t>without triangulating across other means</w:t>
      </w:r>
      <w:r w:rsidR="00FB7FE4" w:rsidRPr="00254DCE">
        <w:t xml:space="preserve"> </w:t>
      </w:r>
      <w:r w:rsidRPr="00254DCE">
        <w:t>(</w:t>
      </w:r>
      <w:proofErr w:type="spellStart"/>
      <w:r w:rsidRPr="00254DCE">
        <w:t>Shafran</w:t>
      </w:r>
      <w:proofErr w:type="spellEnd"/>
      <w:r w:rsidRPr="00254DCE">
        <w:t xml:space="preserve"> and Mansell, 2001): </w:t>
      </w:r>
      <w:r w:rsidR="00F67228" w:rsidRPr="00254DCE">
        <w:t xml:space="preserve">improved measures of perfectionism in </w:t>
      </w:r>
      <w:r w:rsidR="0083144A" w:rsidRPr="00254DCE">
        <w:t>children and adolescents</w:t>
      </w:r>
      <w:r w:rsidR="00F67228" w:rsidRPr="00254DCE">
        <w:t xml:space="preserve"> would be beneficial in predicting maladaptive perfectionism (Wadsworth et al, 2022).</w:t>
      </w:r>
    </w:p>
    <w:p w14:paraId="04D62CF6" w14:textId="158DE135" w:rsidR="00381AE7" w:rsidRPr="00254DCE" w:rsidRDefault="00362ABE" w:rsidP="005867B2">
      <w:pPr>
        <w:pStyle w:val="NoSpacing"/>
      </w:pPr>
      <w:proofErr w:type="spellStart"/>
      <w:r w:rsidRPr="00254DCE">
        <w:t>Stoeber</w:t>
      </w:r>
      <w:proofErr w:type="spellEnd"/>
      <w:r w:rsidRPr="00254DCE">
        <w:t xml:space="preserve"> and </w:t>
      </w:r>
      <w:proofErr w:type="spellStart"/>
      <w:r w:rsidRPr="00254DCE">
        <w:t>Stoeber</w:t>
      </w:r>
      <w:proofErr w:type="spellEnd"/>
      <w:r w:rsidRPr="00254DCE">
        <w:t xml:space="preserve"> (2009) discovered that most individuals are perfectionistic only in select domains, rather than all areas</w:t>
      </w:r>
      <w:r w:rsidR="00893A99" w:rsidRPr="00254DCE">
        <w:t>, which</w:t>
      </w:r>
      <w:r w:rsidR="003B140D" w:rsidRPr="00254DCE">
        <w:t xml:space="preserve"> </w:t>
      </w:r>
      <w:r w:rsidR="00893A99" w:rsidRPr="00254DCE">
        <w:t>casts into doubt its prevalence as a pathological personality characteristic.</w:t>
      </w:r>
      <w:r w:rsidR="00783356" w:rsidRPr="00254DCE">
        <w:t xml:space="preserve"> Clinical psychologists argue that the dysfunctional cognitions often associated with perfectionistic concerns </w:t>
      </w:r>
      <w:r w:rsidR="005D148A" w:rsidRPr="00254DCE">
        <w:t xml:space="preserve">(such as automatic ruminative thoughts) </w:t>
      </w:r>
      <w:r w:rsidR="00783356" w:rsidRPr="00254DCE">
        <w:t xml:space="preserve">are maladaptive rather than the striving for </w:t>
      </w:r>
      <w:proofErr w:type="gramStart"/>
      <w:r w:rsidR="00783356" w:rsidRPr="00254DCE">
        <w:t>perfection in itself</w:t>
      </w:r>
      <w:proofErr w:type="gramEnd"/>
      <w:r w:rsidR="00783356" w:rsidRPr="00254DCE">
        <w:t xml:space="preserve"> (</w:t>
      </w:r>
      <w:proofErr w:type="spellStart"/>
      <w:r w:rsidR="00783356" w:rsidRPr="00254DCE">
        <w:t>Stoeber</w:t>
      </w:r>
      <w:proofErr w:type="spellEnd"/>
      <w:r w:rsidR="00783356" w:rsidRPr="00254DCE">
        <w:t xml:space="preserve"> and Childs, 2011; </w:t>
      </w:r>
      <w:proofErr w:type="spellStart"/>
      <w:r w:rsidR="00783356" w:rsidRPr="00254DCE">
        <w:t>Lundh</w:t>
      </w:r>
      <w:proofErr w:type="spellEnd"/>
      <w:r w:rsidR="00783356" w:rsidRPr="00254DCE">
        <w:t>, 2004</w:t>
      </w:r>
      <w:r w:rsidR="005D148A" w:rsidRPr="00254DCE">
        <w:t xml:space="preserve">; </w:t>
      </w:r>
      <w:proofErr w:type="spellStart"/>
      <w:r w:rsidR="005D148A" w:rsidRPr="00254DCE">
        <w:t>Flett</w:t>
      </w:r>
      <w:proofErr w:type="spellEnd"/>
      <w:r w:rsidR="005D148A" w:rsidRPr="00254DCE">
        <w:t xml:space="preserve"> et al, 1992</w:t>
      </w:r>
      <w:r w:rsidR="00783356" w:rsidRPr="00254DCE">
        <w:t>).</w:t>
      </w:r>
      <w:r w:rsidR="00442659" w:rsidRPr="00254DCE">
        <w:t xml:space="preserve"> </w:t>
      </w:r>
      <w:r w:rsidR="00381AE7" w:rsidRPr="00254DCE">
        <w:t>It is recommended that a</w:t>
      </w:r>
      <w:r w:rsidR="00442659" w:rsidRPr="00254DCE">
        <w:t xml:space="preserve">dolescents who are suffering from these dysfunctional cognitions </w:t>
      </w:r>
      <w:r w:rsidR="00381AE7" w:rsidRPr="00254DCE">
        <w:t>seek</w:t>
      </w:r>
      <w:r w:rsidR="00442659" w:rsidRPr="00254DCE">
        <w:t xml:space="preserve"> help in the form of counselling or treatment (</w:t>
      </w:r>
      <w:proofErr w:type="spellStart"/>
      <w:r w:rsidR="00442659" w:rsidRPr="00254DCE">
        <w:t>Stoeber</w:t>
      </w:r>
      <w:proofErr w:type="spellEnd"/>
      <w:r w:rsidR="00442659" w:rsidRPr="00254DCE">
        <w:t xml:space="preserve"> and Childs, 2011)</w:t>
      </w:r>
      <w:r w:rsidR="00381AE7" w:rsidRPr="00254DCE">
        <w:t>, but I am aware fro</w:t>
      </w:r>
      <w:r w:rsidR="00EF54DA" w:rsidRPr="00254DCE">
        <w:t xml:space="preserve">m </w:t>
      </w:r>
      <w:r w:rsidR="00381AE7" w:rsidRPr="00254DCE">
        <w:t xml:space="preserve">experience that there might be reluctance from students to seek help. </w:t>
      </w:r>
      <w:r w:rsidR="00375708" w:rsidRPr="00254DCE">
        <w:t>A singing teacher might be uniquely placed to identify dysfunctional cognitions and refer a student for professional help</w:t>
      </w:r>
      <w:r w:rsidR="00A77CC3" w:rsidRPr="00254DCE">
        <w:t>,</w:t>
      </w:r>
      <w:r w:rsidR="003B140D" w:rsidRPr="00254DCE">
        <w:t xml:space="preserve"> while </w:t>
      </w:r>
      <w:r w:rsidR="00EF54DA" w:rsidRPr="00254DCE">
        <w:t xml:space="preserve">understanding that the age and needs of that </w:t>
      </w:r>
      <w:proofErr w:type="gramStart"/>
      <w:r w:rsidR="00E74FF3">
        <w:t xml:space="preserve">particular </w:t>
      </w:r>
      <w:r w:rsidR="00EF54DA" w:rsidRPr="00254DCE">
        <w:t>student</w:t>
      </w:r>
      <w:proofErr w:type="gramEnd"/>
      <w:r w:rsidR="00EF54DA" w:rsidRPr="00254DCE">
        <w:t xml:space="preserve"> must be taken into account.</w:t>
      </w:r>
    </w:p>
    <w:p w14:paraId="334A4B97" w14:textId="453D55A7" w:rsidR="00E214ED" w:rsidRPr="00254DCE" w:rsidRDefault="00E214ED" w:rsidP="00AD7109">
      <w:pPr>
        <w:pStyle w:val="Heading1"/>
      </w:pPr>
      <w:r w:rsidRPr="00254DCE">
        <w:t xml:space="preserve">Perfectionism </w:t>
      </w:r>
      <w:r w:rsidR="00CF12C7" w:rsidRPr="00254DCE">
        <w:t>in singers</w:t>
      </w:r>
    </w:p>
    <w:p w14:paraId="32067004" w14:textId="6541E3B0" w:rsidR="004953B1" w:rsidRPr="00254DCE" w:rsidRDefault="004953B1" w:rsidP="005867B2">
      <w:pPr>
        <w:pStyle w:val="NoSpacing"/>
      </w:pPr>
      <w:r w:rsidRPr="00254DCE">
        <w:t>It is recognised that musical performance is a complex activity that requires synchronising many technical, cognitive and motor skills, as well as manag</w:t>
      </w:r>
      <w:r w:rsidR="003B140D" w:rsidRPr="00254DCE">
        <w:t>ing</w:t>
      </w:r>
      <w:r w:rsidRPr="00254DCE">
        <w:t xml:space="preserve"> psychological processes such as self-efficacy, endurance and emotional expressivity (Philippe et al, 2022). Performing can include a high proportion of negative as well as positive emotions (Lamont, 2012), and therefore provides more </w:t>
      </w:r>
      <w:r w:rsidR="00AE449E" w:rsidRPr="00254DCE">
        <w:t>prospective</w:t>
      </w:r>
      <w:r w:rsidRPr="00254DCE">
        <w:t xml:space="preserve"> confirmation of identity and self-</w:t>
      </w:r>
      <w:r w:rsidR="00AE449E" w:rsidRPr="00254DCE">
        <w:t>confidence</w:t>
      </w:r>
      <w:r w:rsidRPr="00254DCE">
        <w:t xml:space="preserve"> in relation to music (Davidson and Burland, 2006; Lamont, 2011; Pitts, 2009). </w:t>
      </w:r>
      <w:r w:rsidR="00375708" w:rsidRPr="00254DCE">
        <w:t xml:space="preserve">Vocal perfectionism can be seen as desirable for the dedication to artistic mastery (Cupido, 2016); </w:t>
      </w:r>
      <w:r w:rsidRPr="00254DCE">
        <w:t xml:space="preserve">I would </w:t>
      </w:r>
      <w:r w:rsidR="00EF54DA" w:rsidRPr="00254DCE">
        <w:t>suggest</w:t>
      </w:r>
      <w:r w:rsidRPr="00254DCE">
        <w:t xml:space="preserve"> that</w:t>
      </w:r>
      <w:r w:rsidRPr="005867B2">
        <w:rPr>
          <w:rFonts w:eastAsia="Times New Roman" w:cs="Arial"/>
        </w:rPr>
        <w:t xml:space="preserve"> </w:t>
      </w:r>
      <w:r w:rsidRPr="00254DCE">
        <w:lastRenderedPageBreak/>
        <w:t>singers are particularly susceptible to this potential effect on self-esteem due to the inext</w:t>
      </w:r>
      <w:r w:rsidR="00FC5716" w:rsidRPr="00254DCE">
        <w:t>ricable and unique</w:t>
      </w:r>
      <w:r w:rsidRPr="00254DCE">
        <w:t xml:space="preserve"> link between the instrument and the self.</w:t>
      </w:r>
    </w:p>
    <w:p w14:paraId="653FC5DE" w14:textId="0F6CCFC7" w:rsidR="00CC5F8C" w:rsidRPr="00254DCE" w:rsidRDefault="00CC5F8C" w:rsidP="005867B2">
      <w:pPr>
        <w:pStyle w:val="NoSpacing"/>
      </w:pPr>
      <w:proofErr w:type="spellStart"/>
      <w:r w:rsidRPr="00254DCE">
        <w:t>Stoeber</w:t>
      </w:r>
      <w:proofErr w:type="spellEnd"/>
      <w:r w:rsidRPr="00254DCE">
        <w:t xml:space="preserve"> (2012) argues that perfectionism does not necessarily lead to impaired performance: perfectionistic strivings can motivate individuals to </w:t>
      </w:r>
      <w:r w:rsidR="00AE449E" w:rsidRPr="00254DCE">
        <w:t>set higher standards than others, give their best effort and endeavour</w:t>
      </w:r>
      <w:r w:rsidRPr="00254DCE">
        <w:t xml:space="preserve"> for the best possible outcome. It can be said then that perfectionistic strivings may form part of a </w:t>
      </w:r>
      <w:r w:rsidR="00847525" w:rsidRPr="00254DCE">
        <w:t>‘</w:t>
      </w:r>
      <w:r w:rsidRPr="00254DCE">
        <w:t>healthy pursuit of excellence</w:t>
      </w:r>
      <w:r w:rsidR="00847525" w:rsidRPr="00254DCE">
        <w:t>’</w:t>
      </w:r>
      <w:r w:rsidRPr="00254DCE">
        <w:t xml:space="preserve"> (</w:t>
      </w:r>
      <w:proofErr w:type="spellStart"/>
      <w:r w:rsidRPr="00254DCE">
        <w:t>Shafran</w:t>
      </w:r>
      <w:proofErr w:type="spellEnd"/>
      <w:r w:rsidRPr="00254DCE">
        <w:t xml:space="preserve"> et al, 2002, p.778) but only when they are not accompanied by elevated levels of perfectionistic concerns, as these can represent a serious risk to wellbeing and mental health (</w:t>
      </w:r>
      <w:proofErr w:type="spellStart"/>
      <w:r w:rsidRPr="00254DCE">
        <w:t>Stoeber</w:t>
      </w:r>
      <w:proofErr w:type="spellEnd"/>
      <w:r w:rsidRPr="00254DCE">
        <w:t xml:space="preserve">, 2012), and perfectionism can become </w:t>
      </w:r>
      <w:r w:rsidR="00893A99" w:rsidRPr="00254DCE">
        <w:t>‘</w:t>
      </w:r>
      <w:r w:rsidRPr="00254DCE">
        <w:t>the enemy of growth</w:t>
      </w:r>
      <w:r w:rsidR="00893A99" w:rsidRPr="00254DCE">
        <w:t>’</w:t>
      </w:r>
      <w:r w:rsidRPr="00254DCE">
        <w:t xml:space="preserve"> (</w:t>
      </w:r>
      <w:proofErr w:type="spellStart"/>
      <w:r w:rsidRPr="00254DCE">
        <w:t>Sortore</w:t>
      </w:r>
      <w:proofErr w:type="spellEnd"/>
      <w:r w:rsidRPr="00254DCE">
        <w:t>, 2021, p. 404).</w:t>
      </w:r>
    </w:p>
    <w:p w14:paraId="1899AC1E" w14:textId="0066A29B" w:rsidR="0087428C" w:rsidRPr="00254DCE" w:rsidRDefault="003D5A36" w:rsidP="005867B2">
      <w:pPr>
        <w:pStyle w:val="NoSpacing"/>
      </w:pPr>
      <w:r w:rsidRPr="00254DCE">
        <w:t>It is becoming more widely understood that s</w:t>
      </w:r>
      <w:r w:rsidR="0079754E" w:rsidRPr="00254DCE">
        <w:t>ingers need to take as much care of their emotional well-being as they do o</w:t>
      </w:r>
      <w:r w:rsidR="00375708" w:rsidRPr="00254DCE">
        <w:t>f</w:t>
      </w:r>
      <w:r w:rsidR="0079754E" w:rsidRPr="00254DCE">
        <w:t xml:space="preserve"> their voices, yet all too often this requisite for success is ignored (Walker and Commander, 2017). </w:t>
      </w:r>
      <w:r w:rsidR="00ED3BE1" w:rsidRPr="00254DCE">
        <w:t xml:space="preserve">Kenny (2011) argues that perfectionism </w:t>
      </w:r>
      <w:r w:rsidR="00A23E79" w:rsidRPr="00254DCE">
        <w:t>exacerbates</w:t>
      </w:r>
      <w:r w:rsidR="00ED3BE1" w:rsidRPr="00254DCE">
        <w:t xml:space="preserve"> anxious performance, having found a correlation in opera chorus singers (Kenny</w:t>
      </w:r>
      <w:r w:rsidR="00847525" w:rsidRPr="00254DCE">
        <w:t xml:space="preserve"> et al</w:t>
      </w:r>
      <w:r w:rsidR="00ED3BE1" w:rsidRPr="00254DCE">
        <w:t xml:space="preserve">, 2004). Cupido (2016) </w:t>
      </w:r>
      <w:r w:rsidRPr="00254DCE">
        <w:t xml:space="preserve">agrees that </w:t>
      </w:r>
      <w:r w:rsidR="00ED3BE1" w:rsidRPr="00254DCE">
        <w:t xml:space="preserve">MPA is </w:t>
      </w:r>
      <w:r w:rsidRPr="00254DCE">
        <w:t xml:space="preserve">strongly </w:t>
      </w:r>
      <w:r w:rsidR="00ED3BE1" w:rsidRPr="00254DCE">
        <w:t xml:space="preserve">related to the level of perfectionism and self-esteem of the performer. </w:t>
      </w:r>
      <w:r w:rsidR="004953B1" w:rsidRPr="00254DCE">
        <w:t>This correlation is</w:t>
      </w:r>
      <w:r w:rsidR="007C23EA" w:rsidRPr="00254DCE">
        <w:t xml:space="preserve"> particularly </w:t>
      </w:r>
      <w:r w:rsidR="004953B1" w:rsidRPr="00254DCE">
        <w:t xml:space="preserve">noticeable </w:t>
      </w:r>
      <w:r w:rsidR="007C23EA" w:rsidRPr="00254DCE">
        <w:t xml:space="preserve">regarding concern over mistakes, and </w:t>
      </w:r>
      <w:r w:rsidR="00E214ED" w:rsidRPr="00254DCE">
        <w:t xml:space="preserve">interestingly </w:t>
      </w:r>
      <w:r w:rsidR="007C23EA" w:rsidRPr="00254DCE">
        <w:t>females experience a steeper and more intense developmental trajectory than males (</w:t>
      </w:r>
      <w:proofErr w:type="spellStart"/>
      <w:r w:rsidR="007C23EA" w:rsidRPr="00254DCE">
        <w:t>Patston</w:t>
      </w:r>
      <w:proofErr w:type="spellEnd"/>
      <w:r w:rsidR="007C23EA" w:rsidRPr="00254DCE">
        <w:t xml:space="preserve"> and Osborne, 2015; Osborne and Franklin, 2002).</w:t>
      </w:r>
      <w:r w:rsidR="0087428C" w:rsidRPr="00254DCE">
        <w:t xml:space="preserve"> </w:t>
      </w:r>
      <w:r w:rsidR="00441384" w:rsidRPr="00254DCE">
        <w:t xml:space="preserve">In addition, </w:t>
      </w:r>
      <w:r w:rsidR="007C23EA" w:rsidRPr="00254DCE">
        <w:t>females are two to three times more likely to experience anxiety than males (</w:t>
      </w:r>
      <w:proofErr w:type="spellStart"/>
      <w:r w:rsidR="007C23EA" w:rsidRPr="00254DCE">
        <w:t>Lewinsohn</w:t>
      </w:r>
      <w:proofErr w:type="spellEnd"/>
      <w:r w:rsidR="007C23EA" w:rsidRPr="00254DCE">
        <w:t xml:space="preserve"> et al 1998).</w:t>
      </w:r>
      <w:r w:rsidR="00375708" w:rsidRPr="00254DCE">
        <w:t xml:space="preserve"> </w:t>
      </w:r>
      <w:r w:rsidR="00660FA4" w:rsidRPr="00254DCE">
        <w:t xml:space="preserve">This might </w:t>
      </w:r>
      <w:r w:rsidR="00441384" w:rsidRPr="00254DCE">
        <w:t>prompt</w:t>
      </w:r>
      <w:r w:rsidR="00660FA4" w:rsidRPr="00254DCE">
        <w:t xml:space="preserve"> f</w:t>
      </w:r>
      <w:r w:rsidR="00375708" w:rsidRPr="00254DCE">
        <w:t xml:space="preserve">urther research </w:t>
      </w:r>
      <w:r w:rsidR="005D148A" w:rsidRPr="00254DCE">
        <w:t>investigat</w:t>
      </w:r>
      <w:r w:rsidR="00660FA4" w:rsidRPr="00254DCE">
        <w:t>ing</w:t>
      </w:r>
      <w:r w:rsidR="00441384" w:rsidRPr="00254DCE">
        <w:t xml:space="preserve"> </w:t>
      </w:r>
      <w:r w:rsidR="00660FA4" w:rsidRPr="00254DCE">
        <w:t xml:space="preserve">the </w:t>
      </w:r>
      <w:r w:rsidR="00695F93" w:rsidRPr="00254DCE">
        <w:t xml:space="preserve">controlling or modelling </w:t>
      </w:r>
      <w:r w:rsidR="00660FA4" w:rsidRPr="00254DCE">
        <w:t>influence of parents and music teachers</w:t>
      </w:r>
      <w:r w:rsidR="007B49CF" w:rsidRPr="00254DCE">
        <w:t xml:space="preserve"> in relation</w:t>
      </w:r>
      <w:r w:rsidR="00660FA4" w:rsidRPr="00254DCE">
        <w:t xml:space="preserve"> to the gender of the adolescent singer</w:t>
      </w:r>
      <w:r w:rsidR="00527666" w:rsidRPr="00254DCE">
        <w:t xml:space="preserve"> and the development of perfectionism.</w:t>
      </w:r>
    </w:p>
    <w:p w14:paraId="4DBC69A3" w14:textId="40C8BFF7" w:rsidR="00375708" w:rsidRPr="00254DCE" w:rsidRDefault="007C23EA" w:rsidP="005867B2">
      <w:pPr>
        <w:pStyle w:val="NoSpacing"/>
      </w:pPr>
      <w:proofErr w:type="spellStart"/>
      <w:r w:rsidRPr="00254DCE">
        <w:t>Mor</w:t>
      </w:r>
      <w:proofErr w:type="spellEnd"/>
      <w:r w:rsidRPr="00254DCE">
        <w:t xml:space="preserve"> et al (1995) found that classical musicians with higher personal and social standards of perfection experienced </w:t>
      </w:r>
      <w:r w:rsidR="00AE449E" w:rsidRPr="00254DCE">
        <w:t>greater</w:t>
      </w:r>
      <w:r w:rsidRPr="00254DCE">
        <w:t xml:space="preserve"> anxiety than performers who did not score highly on these </w:t>
      </w:r>
      <w:r w:rsidR="00AE449E" w:rsidRPr="00254DCE">
        <w:t>characteristics</w:t>
      </w:r>
      <w:r w:rsidRPr="00254DCE">
        <w:t>.</w:t>
      </w:r>
      <w:r w:rsidR="00BF738E" w:rsidRPr="00254DCE">
        <w:t xml:space="preserve"> </w:t>
      </w:r>
      <w:r w:rsidR="00507B13" w:rsidRPr="00254DCE">
        <w:t>MacArthur (2008) writes that parents, teachers, judges, audiences and the singers themselves expect every note and nuance to be perfect</w:t>
      </w:r>
      <w:r w:rsidR="00A77CC3" w:rsidRPr="00254DCE">
        <w:t xml:space="preserve">, and </w:t>
      </w:r>
      <w:proofErr w:type="spellStart"/>
      <w:r w:rsidR="00A77CC3" w:rsidRPr="00254DCE">
        <w:t>Kobori</w:t>
      </w:r>
      <w:proofErr w:type="spellEnd"/>
      <w:r w:rsidR="00A77CC3" w:rsidRPr="00254DCE">
        <w:t xml:space="preserve"> et al (2011) argue that classical musicians may be more perfectionistic than other perform</w:t>
      </w:r>
      <w:r w:rsidR="00292448" w:rsidRPr="00254DCE">
        <w:t>ers</w:t>
      </w:r>
      <w:r w:rsidR="00A77CC3" w:rsidRPr="00254DCE">
        <w:t xml:space="preserve"> because they </w:t>
      </w:r>
      <w:r w:rsidR="00292448" w:rsidRPr="00254DCE">
        <w:t>are less frequently required</w:t>
      </w:r>
      <w:r w:rsidR="00A77CC3" w:rsidRPr="00254DCE">
        <w:t xml:space="preserve"> to improvise and are required to play </w:t>
      </w:r>
      <w:r w:rsidR="00292448" w:rsidRPr="00254DCE">
        <w:t xml:space="preserve">exactly what is in the score </w:t>
      </w:r>
      <w:r w:rsidR="00A77CC3" w:rsidRPr="00254DCE">
        <w:t>withou</w:t>
      </w:r>
      <w:r w:rsidR="00292448" w:rsidRPr="00254DCE">
        <w:t>t</w:t>
      </w:r>
      <w:r w:rsidR="00A77CC3" w:rsidRPr="00254DCE">
        <w:t xml:space="preserve"> mistakes.</w:t>
      </w:r>
      <w:r w:rsidR="00507B13" w:rsidRPr="00254DCE">
        <w:t xml:space="preserve"> </w:t>
      </w:r>
      <w:r w:rsidR="00857105" w:rsidRPr="00254DCE">
        <w:t xml:space="preserve">Student musicians preparing for professional careers often perform in highly competitive settings which </w:t>
      </w:r>
      <w:r w:rsidR="00507B13" w:rsidRPr="00254DCE">
        <w:t>can exacerbate perfectionistic concerns</w:t>
      </w:r>
      <w:r w:rsidR="00857105" w:rsidRPr="00254DCE">
        <w:t xml:space="preserve"> (Casanova et al, 2018).</w:t>
      </w:r>
      <w:r w:rsidR="00375708" w:rsidRPr="00254DCE">
        <w:t xml:space="preserve"> </w:t>
      </w:r>
      <w:r w:rsidR="00670075" w:rsidRPr="00254DCE">
        <w:t>Musicians strive to master technique and stylistic interpretation to take their art form to the highest level</w:t>
      </w:r>
      <w:r w:rsidR="00847525" w:rsidRPr="00254DCE">
        <w:t xml:space="preserve">s, </w:t>
      </w:r>
      <w:r w:rsidR="00967BFD" w:rsidRPr="00254DCE">
        <w:t xml:space="preserve">but student musicians rarely seek the help of mental health professionals which may exacerbate anxiety among perfectionistic students (Kenny et al, 2004). </w:t>
      </w:r>
      <w:r w:rsidR="00670075" w:rsidRPr="00254DCE">
        <w:t>Burgoyne (2022) found in his recent study of perfectionism in college music students that the oldest and most</w:t>
      </w:r>
      <w:r w:rsidR="00670075" w:rsidRPr="005867B2">
        <w:rPr>
          <w:rFonts w:eastAsia="Times New Roman" w:cs="Arial"/>
        </w:rPr>
        <w:t xml:space="preserve"> </w:t>
      </w:r>
      <w:r w:rsidR="00670075" w:rsidRPr="00254DCE">
        <w:lastRenderedPageBreak/>
        <w:t xml:space="preserve">experienced participants showed the most adaptive and realistic perceptions about the </w:t>
      </w:r>
      <w:r w:rsidR="00CD4A0C" w:rsidRPr="00254DCE">
        <w:t>positives</w:t>
      </w:r>
      <w:r w:rsidR="00670075" w:rsidRPr="00254DCE">
        <w:t xml:space="preserve"> and</w:t>
      </w:r>
      <w:r w:rsidR="00CD4A0C" w:rsidRPr="00254DCE">
        <w:t xml:space="preserve"> negatives</w:t>
      </w:r>
      <w:r w:rsidR="00670075" w:rsidRPr="00254DCE">
        <w:t xml:space="preserve"> of perfectionism</w:t>
      </w:r>
      <w:r w:rsidR="00CD4A0C" w:rsidRPr="00254DCE">
        <w:t>.</w:t>
      </w:r>
      <w:r w:rsidR="00A426AE" w:rsidRPr="00254DCE">
        <w:t xml:space="preserve"> </w:t>
      </w:r>
      <w:r w:rsidR="0083144A" w:rsidRPr="00254DCE">
        <w:t xml:space="preserve">These findings might suggest that those who do not adapt are not successful and leave the industry; however, </w:t>
      </w:r>
      <w:r w:rsidR="00A426AE" w:rsidRPr="00254DCE">
        <w:t xml:space="preserve">I would argue that </w:t>
      </w:r>
      <w:r w:rsidR="0083144A" w:rsidRPr="00254DCE">
        <w:t xml:space="preserve">it also </w:t>
      </w:r>
      <w:r w:rsidR="00375708" w:rsidRPr="00254DCE">
        <w:t xml:space="preserve">suggests that self-awareness can be built over time and </w:t>
      </w:r>
      <w:r w:rsidR="005058C7" w:rsidRPr="00254DCE">
        <w:t xml:space="preserve">that </w:t>
      </w:r>
      <w:r w:rsidR="00375708" w:rsidRPr="00254DCE">
        <w:t>we have the capacity to change</w:t>
      </w:r>
      <w:r w:rsidR="005058C7" w:rsidRPr="00254DCE">
        <w:t xml:space="preserve"> and learn from experience</w:t>
      </w:r>
      <w:r w:rsidR="00F9480B" w:rsidRPr="00254DCE">
        <w:t>; this</w:t>
      </w:r>
      <w:r w:rsidR="00695F93" w:rsidRPr="00254DCE">
        <w:t xml:space="preserve"> could be complemented by coaching methods specifically aimed at realistic goal setting and developing resilience</w:t>
      </w:r>
      <w:r w:rsidR="0083144A" w:rsidRPr="00254DCE">
        <w:t>.</w:t>
      </w:r>
    </w:p>
    <w:p w14:paraId="687C0D71" w14:textId="3F81A9B2" w:rsidR="00DF33C2" w:rsidRPr="00254DCE" w:rsidRDefault="001372A3" w:rsidP="005867B2">
      <w:pPr>
        <w:pStyle w:val="NoSpacing"/>
      </w:pPr>
      <w:r w:rsidRPr="00254DCE">
        <w:t xml:space="preserve">White (2021) found in a study of </w:t>
      </w:r>
      <w:r w:rsidR="00B5205C" w:rsidRPr="00254DCE">
        <w:t xml:space="preserve">vocal </w:t>
      </w:r>
      <w:r w:rsidR="00441384" w:rsidRPr="00254DCE">
        <w:t>university</w:t>
      </w:r>
      <w:r w:rsidR="00B5205C" w:rsidRPr="00254DCE">
        <w:t xml:space="preserve"> students </w:t>
      </w:r>
      <w:r w:rsidRPr="00254DCE">
        <w:t xml:space="preserve">that </w:t>
      </w:r>
      <w:r w:rsidR="00F046E1" w:rsidRPr="00254DCE">
        <w:t xml:space="preserve">the impact of both parental and music teacher influence throughout adolescence were again found to be key themes in the development of perfectionism in this group, as well as affecting the singers’ perception of their future identities within a musical career. It was found that </w:t>
      </w:r>
      <w:r w:rsidRPr="00254DCE">
        <w:t xml:space="preserve">understanding one’s </w:t>
      </w:r>
      <w:r w:rsidR="008E7A3F" w:rsidRPr="00254DCE">
        <w:t>perfectionism and</w:t>
      </w:r>
      <w:r w:rsidRPr="00254DCE">
        <w:t xml:space="preserve"> learning to enjoy one’s performances and not be overly critical of them</w:t>
      </w:r>
      <w:r w:rsidR="00DF1578" w:rsidRPr="00254DCE">
        <w:t xml:space="preserve"> also </w:t>
      </w:r>
      <w:r w:rsidRPr="00254DCE">
        <w:t>dramatically decreases MPA</w:t>
      </w:r>
      <w:r w:rsidR="00DF1578" w:rsidRPr="00254DCE">
        <w:t>, although no specific strategies were recommended. I would</w:t>
      </w:r>
      <w:r w:rsidR="00AA20A8" w:rsidRPr="00254DCE">
        <w:t xml:space="preserve"> suggest that </w:t>
      </w:r>
      <w:r w:rsidR="00DF1578" w:rsidRPr="00254DCE">
        <w:t xml:space="preserve">building skills such as </w:t>
      </w:r>
      <w:r w:rsidR="00AA20A8" w:rsidRPr="00254DCE">
        <w:t>self-awareness</w:t>
      </w:r>
      <w:r w:rsidR="00DF1578" w:rsidRPr="00254DCE">
        <w:t xml:space="preserve"> </w:t>
      </w:r>
      <w:r w:rsidR="00AA20A8" w:rsidRPr="00254DCE">
        <w:t>and positive self-talk</w:t>
      </w:r>
      <w:r w:rsidR="00DF1578" w:rsidRPr="00254DCE">
        <w:t>, useful tools in the reduction of MPA,</w:t>
      </w:r>
      <w:r w:rsidR="00AA20A8" w:rsidRPr="00254DCE">
        <w:t xml:space="preserve"> could al</w:t>
      </w:r>
      <w:r w:rsidR="00DF1578" w:rsidRPr="00254DCE">
        <w:t>so</w:t>
      </w:r>
      <w:r w:rsidR="00AA20A8" w:rsidRPr="00254DCE">
        <w:t xml:space="preserve"> be useful in the mitigation of perfectionistic concerns</w:t>
      </w:r>
      <w:r w:rsidR="00F046E1" w:rsidRPr="00254DCE">
        <w:t xml:space="preserve"> in singers.</w:t>
      </w:r>
    </w:p>
    <w:p w14:paraId="287B0115" w14:textId="7ACE53B8" w:rsidR="007D678A" w:rsidRPr="00254DCE" w:rsidRDefault="00AA20A8" w:rsidP="00AD7109">
      <w:pPr>
        <w:pStyle w:val="Heading1"/>
      </w:pPr>
      <w:r w:rsidRPr="00254DCE">
        <w:t>Introducing positive psychology to singing teachers</w:t>
      </w:r>
    </w:p>
    <w:p w14:paraId="70AB6834" w14:textId="4E3EA9A2" w:rsidR="0096344F" w:rsidRPr="00254DCE" w:rsidRDefault="007D678A" w:rsidP="005867B2">
      <w:pPr>
        <w:pStyle w:val="NoSpacing"/>
      </w:pPr>
      <w:r w:rsidRPr="00254DCE">
        <w:t>It is unknown to what extent perfectionism can be reduced through interventions</w:t>
      </w:r>
      <w:r w:rsidR="00055BAF" w:rsidRPr="00254DCE">
        <w:t xml:space="preserve"> across domains.</w:t>
      </w:r>
      <w:r w:rsidRPr="00254DCE">
        <w:t xml:space="preserve"> </w:t>
      </w:r>
      <w:r w:rsidR="00AA20A8" w:rsidRPr="00254DCE">
        <w:t>Ferguson and Rodway (1994) examined a cognitive-behavioural treatment focused o</w:t>
      </w:r>
      <w:r w:rsidR="00AB77B7" w:rsidRPr="00254DCE">
        <w:t>n lowering s</w:t>
      </w:r>
      <w:r w:rsidR="00AA20A8" w:rsidRPr="00254DCE">
        <w:t xml:space="preserve">elf-criticism, </w:t>
      </w:r>
      <w:r w:rsidR="00AB77B7" w:rsidRPr="00254DCE">
        <w:t xml:space="preserve">and coping with </w:t>
      </w:r>
      <w:r w:rsidR="00292448" w:rsidRPr="00254DCE">
        <w:t>feedback</w:t>
      </w:r>
      <w:r w:rsidR="00AA20A8" w:rsidRPr="00254DCE">
        <w:t xml:space="preserve">, procrastination, and </w:t>
      </w:r>
      <w:r w:rsidR="00292448" w:rsidRPr="00254DCE">
        <w:t>unreasonably</w:t>
      </w:r>
      <w:r w:rsidR="00AA20A8" w:rsidRPr="00254DCE">
        <w:t xml:space="preserve"> high standards, </w:t>
      </w:r>
      <w:r w:rsidR="00527666" w:rsidRPr="00254DCE">
        <w:t>which</w:t>
      </w:r>
      <w:r w:rsidR="00AA20A8" w:rsidRPr="00254DCE">
        <w:t xml:space="preserve"> was overwhelmingly successful, although the degree to which the (albeit self-reported) levels of perfectionism lowered varied among the participants. </w:t>
      </w:r>
      <w:r w:rsidR="0096344F" w:rsidRPr="00254DCE">
        <w:t>While</w:t>
      </w:r>
      <w:r w:rsidR="00105BCD" w:rsidRPr="00254DCE">
        <w:t xml:space="preserve"> research suggests that a cognitive behavioural approach is effective in reducing perfectionism (Lloyd et al, 2015), and therapy</w:t>
      </w:r>
      <w:r w:rsidR="0096344F" w:rsidRPr="00254DCE">
        <w:t xml:space="preserve"> is</w:t>
      </w:r>
      <w:r w:rsidR="00105BCD" w:rsidRPr="00254DCE">
        <w:t xml:space="preserve"> a recommended approach </w:t>
      </w:r>
      <w:r w:rsidR="0096344F" w:rsidRPr="00254DCE">
        <w:t xml:space="preserve">especially </w:t>
      </w:r>
      <w:r w:rsidR="00105BCD" w:rsidRPr="00254DCE">
        <w:t>for extreme cases (White, 2021)</w:t>
      </w:r>
      <w:r w:rsidR="0096344F" w:rsidRPr="00254DCE">
        <w:t>,</w:t>
      </w:r>
      <w:r w:rsidR="00105BCD" w:rsidRPr="00254DCE">
        <w:t xml:space="preserve"> </w:t>
      </w:r>
      <w:r w:rsidR="0096344F" w:rsidRPr="00254DCE">
        <w:t>s</w:t>
      </w:r>
      <w:r w:rsidRPr="00254DCE">
        <w:t xml:space="preserve">inging teachers are usually not trained </w:t>
      </w:r>
      <w:r w:rsidR="008E7A3F" w:rsidRPr="00254DCE">
        <w:t>therapists and</w:t>
      </w:r>
      <w:r w:rsidRPr="00254DCE">
        <w:t xml:space="preserve"> employing therapeutic techniques would not be ethical</w:t>
      </w:r>
      <w:r w:rsidR="0096344F" w:rsidRPr="00254DCE">
        <w:t xml:space="preserve"> (Dempsey, 2020)</w:t>
      </w:r>
      <w:r w:rsidRPr="00254DCE">
        <w:t xml:space="preserve">. However, ‘students sing for the human connection, and the connection is often with the singing teacher’ (Harrison, 2003, p.11). </w:t>
      </w:r>
      <w:r w:rsidR="00A92054" w:rsidRPr="00254DCE">
        <w:t>I</w:t>
      </w:r>
      <w:r w:rsidRPr="00254DCE">
        <w:t xml:space="preserve">n my experience a student would seek help from </w:t>
      </w:r>
      <w:r w:rsidR="00A92054" w:rsidRPr="00254DCE">
        <w:t xml:space="preserve">a </w:t>
      </w:r>
      <w:r w:rsidRPr="00254DCE">
        <w:t>singing teacher</w:t>
      </w:r>
      <w:r w:rsidR="00A92054" w:rsidRPr="00254DCE">
        <w:t xml:space="preserve"> they know and trust</w:t>
      </w:r>
      <w:r w:rsidRPr="00254DCE">
        <w:t xml:space="preserve"> regarding perfectionistic concerns before seeking help from a medical practitioner</w:t>
      </w:r>
      <w:r w:rsidR="007B49CF" w:rsidRPr="00254DCE">
        <w:t xml:space="preserve">. </w:t>
      </w:r>
      <w:r w:rsidR="00105BCD" w:rsidRPr="00254DCE">
        <w:t xml:space="preserve">For example, </w:t>
      </w:r>
      <w:r w:rsidR="0096344F" w:rsidRPr="00254DCE">
        <w:t>my students often say:</w:t>
      </w:r>
      <w:r w:rsidR="00105BCD" w:rsidRPr="00254DCE">
        <w:t xml:space="preserve"> ‘</w:t>
      </w:r>
      <w:r w:rsidR="0096344F" w:rsidRPr="00254DCE">
        <w:t>W</w:t>
      </w:r>
      <w:r w:rsidR="00105BCD" w:rsidRPr="00254DCE">
        <w:t xml:space="preserve">hen I sing a wrong note I </w:t>
      </w:r>
      <w:r w:rsidR="00055BAF" w:rsidRPr="00254DCE">
        <w:t xml:space="preserve">dwell on </w:t>
      </w:r>
      <w:r w:rsidR="00105BCD" w:rsidRPr="00254DCE">
        <w:t>that mistake and can</w:t>
      </w:r>
      <w:r w:rsidR="00055BAF" w:rsidRPr="00254DCE">
        <w:t xml:space="preserve"> no longer</w:t>
      </w:r>
      <w:r w:rsidR="00105BCD" w:rsidRPr="00254DCE">
        <w:t xml:space="preserve"> </w:t>
      </w:r>
      <w:r w:rsidR="00055BAF" w:rsidRPr="00254DCE">
        <w:t>focus</w:t>
      </w:r>
      <w:r w:rsidR="00105BCD" w:rsidRPr="00254DCE">
        <w:t xml:space="preserve"> </w:t>
      </w:r>
      <w:r w:rsidR="00055BAF" w:rsidRPr="00254DCE">
        <w:t xml:space="preserve">on </w:t>
      </w:r>
      <w:r w:rsidR="00105BCD" w:rsidRPr="00254DCE">
        <w:t>the rest of the song</w:t>
      </w:r>
      <w:r w:rsidR="00055BAF" w:rsidRPr="00254DCE">
        <w:t>’</w:t>
      </w:r>
      <w:r w:rsidR="0096344F" w:rsidRPr="00254DCE">
        <w:t xml:space="preserve">, </w:t>
      </w:r>
      <w:r w:rsidR="00441384" w:rsidRPr="00254DCE">
        <w:t>displaying</w:t>
      </w:r>
      <w:r w:rsidR="0096344F" w:rsidRPr="00254DCE">
        <w:t xml:space="preserve"> rumination and doubts over actions.</w:t>
      </w:r>
      <w:r w:rsidR="00443F8C" w:rsidRPr="00254DCE">
        <w:t xml:space="preserve"> </w:t>
      </w:r>
      <w:r w:rsidR="0096344F" w:rsidRPr="00254DCE">
        <w:t>The motivation for this study is that singing t</w:t>
      </w:r>
      <w:r w:rsidR="00105BCD" w:rsidRPr="00254DCE">
        <w:t xml:space="preserve">eachers need </w:t>
      </w:r>
      <w:r w:rsidR="0096344F" w:rsidRPr="00254DCE">
        <w:t xml:space="preserve">to </w:t>
      </w:r>
      <w:r w:rsidR="00A92054" w:rsidRPr="00254DCE">
        <w:t>feel confident in their</w:t>
      </w:r>
      <w:r w:rsidR="0096344F" w:rsidRPr="00254DCE">
        <w:t xml:space="preserve"> </w:t>
      </w:r>
      <w:r w:rsidR="00105BCD" w:rsidRPr="00254DCE">
        <w:t xml:space="preserve">responses to these </w:t>
      </w:r>
      <w:r w:rsidR="0096344F" w:rsidRPr="00254DCE">
        <w:t>moments</w:t>
      </w:r>
      <w:r w:rsidR="003C0579">
        <w:t>,</w:t>
      </w:r>
      <w:r w:rsidR="0096344F" w:rsidRPr="00254DCE">
        <w:t xml:space="preserve"> </w:t>
      </w:r>
      <w:r w:rsidR="0083144A" w:rsidRPr="00254DCE">
        <w:t xml:space="preserve">and </w:t>
      </w:r>
      <w:r w:rsidR="00773B9B" w:rsidRPr="00254DCE">
        <w:t>methods</w:t>
      </w:r>
      <w:r w:rsidR="0083144A" w:rsidRPr="00254DCE">
        <w:t xml:space="preserve"> of debriefing the student’s learning that are constructive and </w:t>
      </w:r>
      <w:r w:rsidR="00A92054" w:rsidRPr="00254DCE">
        <w:t>do not exacerbate concerns.</w:t>
      </w:r>
      <w:r w:rsidR="0083144A" w:rsidRPr="00254DCE">
        <w:t xml:space="preserve"> </w:t>
      </w:r>
    </w:p>
    <w:p w14:paraId="4EAD3724" w14:textId="6861DD9C" w:rsidR="007D678A" w:rsidRPr="00254DCE" w:rsidRDefault="0033402A" w:rsidP="005867B2">
      <w:pPr>
        <w:pStyle w:val="NoSpacing"/>
      </w:pPr>
      <w:r w:rsidRPr="00254DCE">
        <w:lastRenderedPageBreak/>
        <w:t>S</w:t>
      </w:r>
      <w:r w:rsidR="007D678A" w:rsidRPr="00254DCE">
        <w:t xml:space="preserve">inging teachers work </w:t>
      </w:r>
      <w:r w:rsidR="00AA20A8" w:rsidRPr="00254DCE">
        <w:t>across</w:t>
      </w:r>
      <w:r w:rsidR="007D678A" w:rsidRPr="00254DCE">
        <w:t xml:space="preserve"> a vast array of methods and </w:t>
      </w:r>
      <w:r w:rsidR="003D2D50" w:rsidRPr="00254DCE">
        <w:t>styles and</w:t>
      </w:r>
      <w:r w:rsidR="000C32DF" w:rsidRPr="00254DCE">
        <w:t xml:space="preserve"> </w:t>
      </w:r>
      <w:r w:rsidRPr="00254DCE">
        <w:t xml:space="preserve">are </w:t>
      </w:r>
      <w:r w:rsidR="00AA20A8" w:rsidRPr="00254DCE">
        <w:t>often unregulated</w:t>
      </w:r>
      <w:r w:rsidR="000C32DF" w:rsidRPr="00254DCE">
        <w:t xml:space="preserve">. </w:t>
      </w:r>
      <w:r w:rsidR="007D678A" w:rsidRPr="00254DCE">
        <w:t xml:space="preserve">I have learned from </w:t>
      </w:r>
      <w:r w:rsidR="00A23E79" w:rsidRPr="00254DCE">
        <w:t>experience</w:t>
      </w:r>
      <w:r w:rsidR="007D678A" w:rsidRPr="00254DCE">
        <w:t xml:space="preserve"> that it is common to arrive at a first lesson with a new teacher to be told </w:t>
      </w:r>
      <w:r w:rsidR="00FD6716" w:rsidRPr="00254DCE">
        <w:t xml:space="preserve">that </w:t>
      </w:r>
      <w:r w:rsidR="00656CE6" w:rsidRPr="00254DCE">
        <w:t xml:space="preserve">the technique I had previously been taught </w:t>
      </w:r>
      <w:r w:rsidR="00A42ADD" w:rsidRPr="00254DCE">
        <w:t>wa</w:t>
      </w:r>
      <w:r w:rsidR="00656CE6" w:rsidRPr="00254DCE">
        <w:t xml:space="preserve">s fundamentally wrong. </w:t>
      </w:r>
      <w:r w:rsidR="007D678A" w:rsidRPr="00254DCE">
        <w:t xml:space="preserve">The translation of PPC to the performing arts might yield a culture where the singing student is seen by their teacher as fundamentally healthy, motivated to grow, and not damaged; it might promote positivity and autonomy, a welcome relief from the hierarchical teaching styles traditionally seen in music conservatoires (Carey, 2010). </w:t>
      </w:r>
    </w:p>
    <w:p w14:paraId="4D5B4F0E" w14:textId="56D3ED77" w:rsidR="00BE1D12" w:rsidRPr="00254DCE" w:rsidRDefault="00FD5325" w:rsidP="005867B2">
      <w:pPr>
        <w:pStyle w:val="NoSpacing"/>
      </w:pPr>
      <w:r w:rsidRPr="00254DCE">
        <w:t>Self-directed learning is the core principle of coaching</w:t>
      </w:r>
      <w:r w:rsidR="00F2449F" w:rsidRPr="00254DCE">
        <w:t xml:space="preserve"> (Rothwell and </w:t>
      </w:r>
      <w:proofErr w:type="spellStart"/>
      <w:r w:rsidR="00F2449F" w:rsidRPr="00254DCE">
        <w:t>Sensenig</w:t>
      </w:r>
      <w:proofErr w:type="spellEnd"/>
      <w:r w:rsidR="00F2449F" w:rsidRPr="00254DCE">
        <w:t>, 1999).</w:t>
      </w:r>
      <w:r w:rsidRPr="00254DCE">
        <w:t xml:space="preserve"> When we generate our own answers, we are more likely to remember and sustain what we have learned. The job of </w:t>
      </w:r>
      <w:r w:rsidR="007D678A" w:rsidRPr="00254DCE">
        <w:t>a</w:t>
      </w:r>
      <w:r w:rsidRPr="00254DCE">
        <w:t xml:space="preserve"> coach is to facilitate an environment </w:t>
      </w:r>
      <w:r w:rsidR="00700F5E" w:rsidRPr="00254DCE">
        <w:t>so that</w:t>
      </w:r>
      <w:r w:rsidRPr="00254DCE">
        <w:t xml:space="preserve"> </w:t>
      </w:r>
      <w:r w:rsidR="00773B9B" w:rsidRPr="00254DCE">
        <w:t>people</w:t>
      </w:r>
      <w:r w:rsidRPr="00254DCE">
        <w:t xml:space="preserve"> can see how to move through obstacles more clearly. Wilson (2020) writes that the overall principles of self-directed learning are: awareness, responsibility, self</w:t>
      </w:r>
      <w:r w:rsidR="00CF12C7" w:rsidRPr="00254DCE">
        <w:t>-</w:t>
      </w:r>
      <w:r w:rsidRPr="00254DCE">
        <w:t>belief, freedom from blame, focus on solutions, challenge, action and trust. Most coaching models are underpinned by these principle</w:t>
      </w:r>
      <w:r w:rsidR="002069E4" w:rsidRPr="00254DCE">
        <w:t>s</w:t>
      </w:r>
      <w:r w:rsidR="002A5676" w:rsidRPr="00254DCE">
        <w:t>, such</w:t>
      </w:r>
      <w:r w:rsidR="00E42B2E" w:rsidRPr="00254DCE">
        <w:t xml:space="preserve"> as</w:t>
      </w:r>
      <w:r w:rsidRPr="00254DCE">
        <w:t xml:space="preserve"> the </w:t>
      </w:r>
      <w:r w:rsidR="00C05E2F" w:rsidRPr="00254DCE">
        <w:t>C</w:t>
      </w:r>
      <w:r w:rsidRPr="00254DCE">
        <w:t xml:space="preserve">o-active </w:t>
      </w:r>
      <w:r w:rsidR="00C05E2F" w:rsidRPr="00254DCE">
        <w:t>C</w:t>
      </w:r>
      <w:r w:rsidRPr="00254DCE">
        <w:t xml:space="preserve">oaching </w:t>
      </w:r>
      <w:r w:rsidR="00C05E2F" w:rsidRPr="00254DCE">
        <w:t>M</w:t>
      </w:r>
      <w:r w:rsidRPr="00254DCE">
        <w:t>odel (Whitworth et al, 2007</w:t>
      </w:r>
      <w:r w:rsidR="00C05E2F" w:rsidRPr="00254DCE">
        <w:t xml:space="preserve">) (see Appendix </w:t>
      </w:r>
      <w:r w:rsidR="004D27C5" w:rsidRPr="00254DCE">
        <w:t>3</w:t>
      </w:r>
      <w:r w:rsidR="002A5676" w:rsidRPr="00254DCE">
        <w:t>, p.3</w:t>
      </w:r>
      <w:r w:rsidR="009D124A" w:rsidRPr="00254DCE">
        <w:t>0</w:t>
      </w:r>
      <w:r w:rsidR="00C05E2F" w:rsidRPr="00254DCE">
        <w:t>)</w:t>
      </w:r>
      <w:r w:rsidR="002A5676" w:rsidRPr="00254DCE">
        <w:t>.</w:t>
      </w:r>
      <w:r w:rsidR="00A92054" w:rsidRPr="00254DCE">
        <w:t xml:space="preserve"> </w:t>
      </w:r>
      <w:r w:rsidR="004B6A57" w:rsidRPr="00254DCE">
        <w:t>I recognise many of th</w:t>
      </w:r>
      <w:r w:rsidR="002A5676" w:rsidRPr="00254DCE">
        <w:t>e Co-active Coaching</w:t>
      </w:r>
      <w:r w:rsidR="00C05E2F" w:rsidRPr="00254DCE">
        <w:t xml:space="preserve"> </w:t>
      </w:r>
      <w:r w:rsidR="002A5676" w:rsidRPr="00254DCE">
        <w:t>M</w:t>
      </w:r>
      <w:r w:rsidR="00C05E2F" w:rsidRPr="00254DCE">
        <w:t>odel’s</w:t>
      </w:r>
      <w:r w:rsidR="004B6A57" w:rsidRPr="00254DCE">
        <w:t xml:space="preserve"> elements in my teaching, though they are not always at the forefront.</w:t>
      </w:r>
      <w:r w:rsidR="00CF12C7" w:rsidRPr="00254DCE">
        <w:t xml:space="preserve"> At the start of a lesson there is usually some informal conversation, which is invaluable in showing that </w:t>
      </w:r>
      <w:r w:rsidR="00595B60" w:rsidRPr="00254DCE">
        <w:t>I am</w:t>
      </w:r>
      <w:r w:rsidR="00CF12C7" w:rsidRPr="00254DCE">
        <w:t xml:space="preserve"> interested in </w:t>
      </w:r>
      <w:r w:rsidR="00595B60" w:rsidRPr="00254DCE">
        <w:t>my</w:t>
      </w:r>
      <w:r w:rsidR="0033402A" w:rsidRPr="00254DCE">
        <w:t xml:space="preserve"> students</w:t>
      </w:r>
      <w:r w:rsidR="00CF12C7" w:rsidRPr="00254DCE">
        <w:t xml:space="preserve"> as human beings and what is happening in their whole lives, and this is strengthened week on week</w:t>
      </w:r>
      <w:r w:rsidR="00F046E1" w:rsidRPr="00254DCE">
        <w:t xml:space="preserve">: a </w:t>
      </w:r>
      <w:r w:rsidR="004B6A57" w:rsidRPr="00254DCE">
        <w:t>connection is developed</w:t>
      </w:r>
      <w:r w:rsidR="00F046E1" w:rsidRPr="00254DCE">
        <w:t xml:space="preserve">. </w:t>
      </w:r>
      <w:r w:rsidR="004B6A57" w:rsidRPr="00254DCE">
        <w:t xml:space="preserve">However, experience of </w:t>
      </w:r>
      <w:r w:rsidR="00527666" w:rsidRPr="00254DCE">
        <w:t xml:space="preserve">some of </w:t>
      </w:r>
      <w:r w:rsidR="004B6A57" w:rsidRPr="00254DCE">
        <w:t xml:space="preserve">my own singing teachers showed an overwhelming prevalence of my teacher talking to me </w:t>
      </w:r>
      <w:r w:rsidR="00BD6431" w:rsidRPr="00254DCE">
        <w:t>and</w:t>
      </w:r>
      <w:r w:rsidR="004B6A57" w:rsidRPr="00254DCE">
        <w:t xml:space="preserve"> </w:t>
      </w:r>
      <w:r w:rsidR="00AA20A8" w:rsidRPr="00254DCE">
        <w:t xml:space="preserve">evaluating my performance for me rather than </w:t>
      </w:r>
      <w:r w:rsidR="00A92054" w:rsidRPr="00254DCE">
        <w:t>listening and encouraging me to reflect</w:t>
      </w:r>
      <w:r w:rsidR="00AA20A8" w:rsidRPr="00254DCE">
        <w:t>.</w:t>
      </w:r>
    </w:p>
    <w:p w14:paraId="3D3E5A85" w14:textId="4A705BD5" w:rsidR="00583D94" w:rsidRPr="00254DCE" w:rsidRDefault="00AA20A8" w:rsidP="005867B2">
      <w:pPr>
        <w:pStyle w:val="NoSpacing"/>
      </w:pPr>
      <w:r w:rsidRPr="00254DCE">
        <w:t>M</w:t>
      </w:r>
      <w:r w:rsidR="0033402A" w:rsidRPr="00254DCE">
        <w:t>any music teachers rely</w:t>
      </w:r>
      <w:r w:rsidR="004B6A57" w:rsidRPr="00254DCE">
        <w:t xml:space="preserve"> on the modelling-correction mode</w:t>
      </w:r>
      <w:r w:rsidR="00C93E83" w:rsidRPr="00254DCE">
        <w:t xml:space="preserve">, of </w:t>
      </w:r>
      <w:r w:rsidR="004B6A57" w:rsidRPr="00254DCE">
        <w:t>show</w:t>
      </w:r>
      <w:r w:rsidR="00C93E83" w:rsidRPr="00254DCE">
        <w:t>ing</w:t>
      </w:r>
      <w:r w:rsidR="004B6A57" w:rsidRPr="00254DCE">
        <w:t xml:space="preserve"> pupils how to do it, giv</w:t>
      </w:r>
      <w:r w:rsidR="00C93E83" w:rsidRPr="00254DCE">
        <w:t>ing</w:t>
      </w:r>
      <w:r w:rsidR="004B6A57" w:rsidRPr="00254DCE">
        <w:t xml:space="preserve"> them appropriate materials with which to practice and then correct</w:t>
      </w:r>
      <w:r w:rsidR="00C93E83" w:rsidRPr="00254DCE">
        <w:t>ing</w:t>
      </w:r>
      <w:r w:rsidR="004B6A57" w:rsidRPr="00254DCE">
        <w:t xml:space="preserve"> them when they go wrong</w:t>
      </w:r>
      <w:r w:rsidR="00C93E83" w:rsidRPr="00254DCE">
        <w:t xml:space="preserve"> (Harris, 2017). </w:t>
      </w:r>
      <w:r w:rsidR="00EE1DB3" w:rsidRPr="00254DCE">
        <w:t>A</w:t>
      </w:r>
      <w:r w:rsidR="00583D94" w:rsidRPr="00254DCE">
        <w:t xml:space="preserve"> </w:t>
      </w:r>
      <w:r w:rsidR="00BA0F4F" w:rsidRPr="00254DCE">
        <w:t>culture</w:t>
      </w:r>
      <w:r w:rsidR="00583D94" w:rsidRPr="00254DCE">
        <w:t xml:space="preserve"> of promoting conformity to strict rules</w:t>
      </w:r>
      <w:r w:rsidR="0033402A" w:rsidRPr="00254DCE">
        <w:t xml:space="preserve"> (McPherson and </w:t>
      </w:r>
      <w:proofErr w:type="spellStart"/>
      <w:r w:rsidR="0033402A" w:rsidRPr="00254DCE">
        <w:t>Gabrielsson</w:t>
      </w:r>
      <w:proofErr w:type="spellEnd"/>
      <w:r w:rsidR="0033402A" w:rsidRPr="00254DCE">
        <w:t>, 2002)</w:t>
      </w:r>
      <w:r w:rsidR="00EE1DB3" w:rsidRPr="00254DCE">
        <w:t xml:space="preserve"> and a</w:t>
      </w:r>
      <w:r w:rsidR="00583D94" w:rsidRPr="00254DCE">
        <w:t xml:space="preserve"> </w:t>
      </w:r>
      <w:r w:rsidR="00BA0F4F" w:rsidRPr="00254DCE">
        <w:t>history</w:t>
      </w:r>
      <w:r w:rsidR="00583D94" w:rsidRPr="00254DCE">
        <w:t xml:space="preserve"> of controlling teaching styles </w:t>
      </w:r>
      <w:r w:rsidR="00BA0F4F" w:rsidRPr="00254DCE">
        <w:t xml:space="preserve">is acknowledged </w:t>
      </w:r>
      <w:r w:rsidR="0033402A" w:rsidRPr="00254DCE">
        <w:t>and</w:t>
      </w:r>
      <w:r w:rsidR="00583D94" w:rsidRPr="00254DCE">
        <w:t xml:space="preserve"> </w:t>
      </w:r>
      <w:r w:rsidR="00BA0F4F" w:rsidRPr="00254DCE">
        <w:t>continues to be prevalent in a</w:t>
      </w:r>
      <w:r w:rsidR="00583D94" w:rsidRPr="00254DCE">
        <w:t>dvanced classical music training</w:t>
      </w:r>
      <w:r w:rsidR="00BA0F4F" w:rsidRPr="00254DCE">
        <w:t xml:space="preserve"> </w:t>
      </w:r>
      <w:r w:rsidR="00583D94" w:rsidRPr="00254DCE">
        <w:t>(Evan</w:t>
      </w:r>
      <w:r w:rsidR="00971CCE" w:rsidRPr="00254DCE">
        <w:t>s</w:t>
      </w:r>
      <w:r w:rsidR="00583D94" w:rsidRPr="00254DCE">
        <w:t xml:space="preserve"> and Bonneville-</w:t>
      </w:r>
      <w:proofErr w:type="spellStart"/>
      <w:r w:rsidR="00583D94" w:rsidRPr="00254DCE">
        <w:t>Roussy</w:t>
      </w:r>
      <w:proofErr w:type="spellEnd"/>
      <w:r w:rsidR="00583D94" w:rsidRPr="00254DCE">
        <w:t>, 2016).</w:t>
      </w:r>
      <w:r w:rsidR="00BA0F4F" w:rsidRPr="00254DCE">
        <w:t xml:space="preserve"> </w:t>
      </w:r>
      <w:r w:rsidR="008E7A3F" w:rsidRPr="00254DCE">
        <w:t>However,</w:t>
      </w:r>
      <w:r w:rsidR="002F01A5" w:rsidRPr="00254DCE">
        <w:t xml:space="preserve"> if music teachers relinquish control and enter a more informal learning style, a more flexible and dynamic relationship with the student </w:t>
      </w:r>
      <w:r w:rsidRPr="00254DCE">
        <w:t>might</w:t>
      </w:r>
      <w:r w:rsidR="002F01A5" w:rsidRPr="00254DCE">
        <w:t xml:space="preserve"> emerge (Rodriguez</w:t>
      </w:r>
      <w:r w:rsidR="00971CCE" w:rsidRPr="00254DCE">
        <w:t xml:space="preserve"> et al,</w:t>
      </w:r>
      <w:r w:rsidR="002F01A5" w:rsidRPr="00254DCE">
        <w:t xml:space="preserve"> 2009). If teachers and students </w:t>
      </w:r>
      <w:r w:rsidR="00EE1DB3" w:rsidRPr="00254DCE">
        <w:t xml:space="preserve">are to </w:t>
      </w:r>
      <w:r w:rsidR="002F01A5" w:rsidRPr="00254DCE">
        <w:t xml:space="preserve">work together as co-teachers and co-learners (Abrahams, 2005), teachers must become </w:t>
      </w:r>
      <w:r w:rsidR="0033402A" w:rsidRPr="00254DCE">
        <w:t>experts</w:t>
      </w:r>
      <w:r w:rsidR="002F01A5" w:rsidRPr="00254DCE">
        <w:t xml:space="preserve"> in helping students make things happen for </w:t>
      </w:r>
      <w:r w:rsidR="008E7A3F" w:rsidRPr="00254DCE">
        <w:t>themselves (</w:t>
      </w:r>
      <w:r w:rsidR="002F01A5" w:rsidRPr="00254DCE">
        <w:t>Rodriguez</w:t>
      </w:r>
      <w:r w:rsidR="00971CCE" w:rsidRPr="00254DCE">
        <w:t xml:space="preserve"> et al</w:t>
      </w:r>
      <w:r w:rsidR="002F01A5" w:rsidRPr="00254DCE">
        <w:t>, 2009)</w:t>
      </w:r>
      <w:r w:rsidR="00D65FDB" w:rsidRPr="00254DCE">
        <w:t xml:space="preserve">, thus building self-efficacy and resilience. </w:t>
      </w:r>
    </w:p>
    <w:p w14:paraId="6FDED716" w14:textId="41F0A29A" w:rsidR="00D54372" w:rsidRPr="00254DCE" w:rsidRDefault="0025015E" w:rsidP="00AA20A8">
      <w:pPr>
        <w:pStyle w:val="NoSpacing"/>
      </w:pPr>
      <w:r w:rsidRPr="00254DCE">
        <w:t xml:space="preserve">The model </w:t>
      </w:r>
      <w:r w:rsidR="0019512C" w:rsidRPr="00254DCE">
        <w:t>G</w:t>
      </w:r>
      <w:r w:rsidR="0078617A" w:rsidRPr="00254DCE">
        <w:t xml:space="preserve">ROW </w:t>
      </w:r>
      <w:r w:rsidRPr="00254DCE">
        <w:t>(see Appendix 3, p.3</w:t>
      </w:r>
      <w:r w:rsidR="009D124A" w:rsidRPr="00254DCE">
        <w:t>0</w:t>
      </w:r>
      <w:r w:rsidRPr="00254DCE">
        <w:t xml:space="preserve">) </w:t>
      </w:r>
      <w:r w:rsidR="00634BCA" w:rsidRPr="00254DCE">
        <w:t xml:space="preserve">is </w:t>
      </w:r>
      <w:r w:rsidR="0078617A" w:rsidRPr="00254DCE">
        <w:t>a simple problem-solving process</w:t>
      </w:r>
      <w:r w:rsidR="00441384" w:rsidRPr="00254DCE">
        <w:t xml:space="preserve"> </w:t>
      </w:r>
      <w:r w:rsidR="002821A9" w:rsidRPr="00254DCE">
        <w:t xml:space="preserve">that </w:t>
      </w:r>
      <w:r w:rsidR="00527666" w:rsidRPr="00254DCE">
        <w:t xml:space="preserve">has </w:t>
      </w:r>
      <w:r w:rsidR="002821A9" w:rsidRPr="00254DCE">
        <w:t xml:space="preserve">developed from </w:t>
      </w:r>
      <w:r w:rsidR="00527666" w:rsidRPr="00254DCE">
        <w:t xml:space="preserve">the field of </w:t>
      </w:r>
      <w:r w:rsidR="002821A9" w:rsidRPr="00254DCE">
        <w:t xml:space="preserve">sports coaching </w:t>
      </w:r>
      <w:r w:rsidRPr="00254DCE">
        <w:t xml:space="preserve">(Whitmore, 1992; Gallwey, 1974). </w:t>
      </w:r>
      <w:r w:rsidR="00C93E83" w:rsidRPr="00254DCE">
        <w:t>The coach</w:t>
      </w:r>
      <w:r w:rsidR="00C93E83" w:rsidRPr="0025015E">
        <w:rPr>
          <w:rFonts w:eastAsia="Times New Roman" w:cs="Arial"/>
        </w:rPr>
        <w:t xml:space="preserve"> </w:t>
      </w:r>
      <w:r w:rsidR="004F7835" w:rsidRPr="00254DCE">
        <w:lastRenderedPageBreak/>
        <w:t xml:space="preserve">guides the client to explain their goals and the reality of what is currently happening, encourages ideas to emerge, </w:t>
      </w:r>
      <w:r w:rsidR="00C93E83" w:rsidRPr="00254DCE">
        <w:t>guide</w:t>
      </w:r>
      <w:r w:rsidR="004F7835" w:rsidRPr="00254DCE">
        <w:t>s</w:t>
      </w:r>
      <w:r w:rsidR="00C93E83" w:rsidRPr="00254DCE">
        <w:t xml:space="preserve"> the conversation to a discussion of options</w:t>
      </w:r>
      <w:r w:rsidR="004F7835" w:rsidRPr="00254DCE">
        <w:t xml:space="preserve"> and finally a wrap-up of the steps the client chooses to take.</w:t>
      </w:r>
      <w:r w:rsidR="00C93E83" w:rsidRPr="00254DCE">
        <w:t xml:space="preserve"> </w:t>
      </w:r>
      <w:r w:rsidR="0086651D" w:rsidRPr="00254DCE">
        <w:t xml:space="preserve">GROW </w:t>
      </w:r>
      <w:r w:rsidR="004F7835" w:rsidRPr="00254DCE">
        <w:t>might</w:t>
      </w:r>
      <w:r w:rsidR="0086651D" w:rsidRPr="00254DCE">
        <w:t xml:space="preserve"> be applied to </w:t>
      </w:r>
      <w:r w:rsidR="00C93E83" w:rsidRPr="00254DCE">
        <w:t>any discipline</w:t>
      </w:r>
      <w:r w:rsidR="004F7835" w:rsidRPr="00254DCE">
        <w:t>,</w:t>
      </w:r>
      <w:r w:rsidR="007B5188" w:rsidRPr="00254DCE">
        <w:t xml:space="preserve"> including </w:t>
      </w:r>
      <w:r w:rsidR="00AA20A8" w:rsidRPr="00254DCE">
        <w:t>music (Green and Gallwey, 1986)</w:t>
      </w:r>
      <w:r w:rsidR="004F7835" w:rsidRPr="00254DCE">
        <w:t>:</w:t>
      </w:r>
      <w:r w:rsidR="00D54372" w:rsidRPr="00254DCE">
        <w:t xml:space="preserve"> there are many benefits to be reaped from cross-fertilising research across domains, particularly in the wealth of variables that might predict performance, and how the facilitators of wellbeing can be used to create optimal performance</w:t>
      </w:r>
      <w:r w:rsidR="004F7835" w:rsidRPr="00254DCE">
        <w:t xml:space="preserve"> (Mouton, 2016).</w:t>
      </w:r>
      <w:r w:rsidR="00D54372" w:rsidRPr="00254DCE">
        <w:t xml:space="preserve"> </w:t>
      </w:r>
      <w:r w:rsidR="004F7835" w:rsidRPr="00254DCE">
        <w:t xml:space="preserve">It has been suggested that </w:t>
      </w:r>
      <w:r w:rsidR="00D54372" w:rsidRPr="00254DCE">
        <w:t xml:space="preserve">in music, performance coaching </w:t>
      </w:r>
      <w:r w:rsidR="004F7835" w:rsidRPr="00254DCE">
        <w:t>c</w:t>
      </w:r>
      <w:r w:rsidR="00D54372" w:rsidRPr="00254DCE">
        <w:t>ould emphasise goals, focus, awareness, flow, mental imagery, self-efficacy, and regulation of anxiety</w:t>
      </w:r>
      <w:r w:rsidR="004F7835" w:rsidRPr="00254DCE">
        <w:t xml:space="preserve"> (Mouton, 2016);</w:t>
      </w:r>
      <w:r w:rsidR="00D65FDB" w:rsidRPr="00254DCE">
        <w:t xml:space="preserve"> </w:t>
      </w:r>
      <w:r w:rsidR="004F7835" w:rsidRPr="00254DCE">
        <w:t>a</w:t>
      </w:r>
      <w:r w:rsidR="00D65FDB" w:rsidRPr="00254DCE">
        <w:t xml:space="preserve"> model such as GROW would </w:t>
      </w:r>
      <w:r w:rsidR="004F7835" w:rsidRPr="00254DCE">
        <w:t xml:space="preserve">provide a broad framework to </w:t>
      </w:r>
      <w:r w:rsidR="00D65FDB" w:rsidRPr="00254DCE">
        <w:t xml:space="preserve">help the student to keep the end in sight and </w:t>
      </w:r>
      <w:r w:rsidR="00721606" w:rsidRPr="00254DCE">
        <w:t>manag</w:t>
      </w:r>
      <w:r w:rsidR="004F7835" w:rsidRPr="00254DCE">
        <w:t>e</w:t>
      </w:r>
      <w:r w:rsidR="00721606" w:rsidRPr="00254DCE">
        <w:t xml:space="preserve"> their progress more independently.</w:t>
      </w:r>
    </w:p>
    <w:p w14:paraId="6061DB12" w14:textId="0F262A05" w:rsidR="00D54372" w:rsidRPr="00254DCE" w:rsidRDefault="00866BCC" w:rsidP="00D54372">
      <w:pPr>
        <w:pStyle w:val="NoSpacing"/>
      </w:pPr>
      <w:proofErr w:type="spellStart"/>
      <w:r w:rsidRPr="00254DCE">
        <w:t>Kobori</w:t>
      </w:r>
      <w:proofErr w:type="spellEnd"/>
      <w:r w:rsidR="00EA41BC" w:rsidRPr="00254DCE">
        <w:t xml:space="preserve"> et al</w:t>
      </w:r>
      <w:r w:rsidRPr="00254DCE">
        <w:t xml:space="preserve"> (2011) </w:t>
      </w:r>
      <w:r w:rsidR="004953B1" w:rsidRPr="00254DCE">
        <w:t>note</w:t>
      </w:r>
      <w:r w:rsidRPr="00254DCE">
        <w:t xml:space="preserve"> that perfectionists often use task-oriented, emotion-oriented and avoidance-oriented copings.</w:t>
      </w:r>
      <w:r w:rsidR="001372A3" w:rsidRPr="00254DCE">
        <w:t xml:space="preserve"> </w:t>
      </w:r>
      <w:r w:rsidR="00E55887" w:rsidRPr="00254DCE">
        <w:t>Antony and Swinson (1998) suggest focusing on chang</w:t>
      </w:r>
      <w:r w:rsidR="004F7835" w:rsidRPr="00254DCE">
        <w:t>ing</w:t>
      </w:r>
      <w:r w:rsidR="00E55887" w:rsidRPr="00254DCE">
        <w:t xml:space="preserve"> perfectionistic behaviours by loosening excessive standards, identifying goals, and setting priorities. Strategies are recommended based upon those used in the treatment of anxiety (Clark and Fairburn, 1997), such as using thought records and diaries (taking a different perspective, looking at the big picture rather than small detail, </w:t>
      </w:r>
      <w:r w:rsidR="00527666" w:rsidRPr="00254DCE">
        <w:t xml:space="preserve">and </w:t>
      </w:r>
      <w:r w:rsidR="00E55887" w:rsidRPr="00254DCE">
        <w:t>generating coping statements), and applying graded exposure, prioritising, and overcoming procrastination.</w:t>
      </w:r>
      <w:r w:rsidR="000761AD" w:rsidRPr="00254DCE">
        <w:t xml:space="preserve"> </w:t>
      </w:r>
      <w:r w:rsidR="00D54372" w:rsidRPr="00254DCE">
        <w:t>Green</w:t>
      </w:r>
      <w:r w:rsidR="000761AD" w:rsidRPr="00254DCE">
        <w:t xml:space="preserve"> (2008)</w:t>
      </w:r>
      <w:r w:rsidR="00D54372" w:rsidRPr="00254DCE">
        <w:t xml:space="preserve"> argues that coaching that emphasises the technical aspects of a performance inhibits natural musical expression: if the musician is having to focus on many complex instructions and fears disappointing their teacher, they would forget to simply do what they knew to do instinctively (Mouton, 2016; Green </w:t>
      </w:r>
      <w:r w:rsidR="000761AD" w:rsidRPr="00254DCE">
        <w:t xml:space="preserve">and </w:t>
      </w:r>
      <w:r w:rsidR="00D54372" w:rsidRPr="00254DCE">
        <w:t>Gallwey, 1986).</w:t>
      </w:r>
      <w:r w:rsidR="0019512C" w:rsidRPr="00254DCE">
        <w:t xml:space="preserve"> My initial feeling, therefore, was that</w:t>
      </w:r>
      <w:r w:rsidR="00D54372" w:rsidRPr="00254DCE">
        <w:t xml:space="preserve"> it would be most beneficial for coaching sessions to take place away from technical work;</w:t>
      </w:r>
      <w:r w:rsidR="00F046E1" w:rsidRPr="00254DCE">
        <w:t xml:space="preserve"> however,</w:t>
      </w:r>
      <w:r w:rsidR="00D54372" w:rsidRPr="00254DCE">
        <w:t xml:space="preserve"> this separation may bring challenges to</w:t>
      </w:r>
      <w:r w:rsidR="0019512C" w:rsidRPr="00254DCE">
        <w:t xml:space="preserve"> both</w:t>
      </w:r>
      <w:r w:rsidR="00D54372" w:rsidRPr="00254DCE">
        <w:t xml:space="preserve"> singing teacher </w:t>
      </w:r>
      <w:r w:rsidR="0019512C" w:rsidRPr="00254DCE">
        <w:t xml:space="preserve">and student </w:t>
      </w:r>
      <w:r w:rsidR="00D54372" w:rsidRPr="00254DCE">
        <w:t>as they learn to assume two different roles</w:t>
      </w:r>
      <w:r w:rsidR="0019512C" w:rsidRPr="00254DCE">
        <w:t xml:space="preserve">. Therefore singing teachers may have to become highly adept at clearly differentiating between </w:t>
      </w:r>
      <w:r w:rsidR="0019512C" w:rsidRPr="00F83E87">
        <w:rPr>
          <w:i/>
          <w:iCs/>
        </w:rPr>
        <w:t>coaching mode</w:t>
      </w:r>
      <w:r w:rsidR="0019512C" w:rsidRPr="00254DCE">
        <w:t xml:space="preserve"> (identifying perfectionistic concerns and taking steps to </w:t>
      </w:r>
      <w:r w:rsidR="003C0579">
        <w:t xml:space="preserve">help the student </w:t>
      </w:r>
      <w:r w:rsidR="0019512C" w:rsidRPr="00254DCE">
        <w:t>manag</w:t>
      </w:r>
      <w:r w:rsidR="003C0579">
        <w:t>e</w:t>
      </w:r>
      <w:r w:rsidR="0019512C" w:rsidRPr="00254DCE">
        <w:t xml:space="preserve"> them) and </w:t>
      </w:r>
      <w:r w:rsidR="0019512C" w:rsidRPr="00F83E87">
        <w:rPr>
          <w:i/>
          <w:iCs/>
        </w:rPr>
        <w:t>teaching mode</w:t>
      </w:r>
      <w:r w:rsidR="0019512C" w:rsidRPr="00254DCE">
        <w:t xml:space="preserve"> (addressing specific moments of musical or vocal technique). </w:t>
      </w:r>
    </w:p>
    <w:p w14:paraId="3DB959F2" w14:textId="21E198F5" w:rsidR="00E16112" w:rsidRPr="00254DCE" w:rsidRDefault="00AB78FE" w:rsidP="00AD7109">
      <w:pPr>
        <w:pStyle w:val="Heading2"/>
      </w:pPr>
      <w:r w:rsidRPr="00254DCE">
        <w:t>Intervention</w:t>
      </w:r>
      <w:r w:rsidR="007D678A" w:rsidRPr="00254DCE">
        <w:t xml:space="preserve">: </w:t>
      </w:r>
      <w:r w:rsidR="00E16112" w:rsidRPr="00254DCE">
        <w:t xml:space="preserve">Positive </w:t>
      </w:r>
      <w:r w:rsidR="002069E4" w:rsidRPr="00254DCE">
        <w:t>s</w:t>
      </w:r>
      <w:r w:rsidR="00E16112" w:rsidRPr="00254DCE">
        <w:t>elf-</w:t>
      </w:r>
      <w:r w:rsidR="002069E4" w:rsidRPr="00254DCE">
        <w:t>t</w:t>
      </w:r>
      <w:r w:rsidR="00E16112" w:rsidRPr="00254DCE">
        <w:t>alk</w:t>
      </w:r>
      <w:r w:rsidR="004C58B0" w:rsidRPr="00254DCE">
        <w:t>, visualisation</w:t>
      </w:r>
      <w:r w:rsidR="002069E4" w:rsidRPr="00254DCE">
        <w:t xml:space="preserve"> and realistic goal setting</w:t>
      </w:r>
    </w:p>
    <w:p w14:paraId="5D348FB6" w14:textId="7583F50F" w:rsidR="00F5516D" w:rsidRPr="00F83E87" w:rsidRDefault="002069E4" w:rsidP="005867B2">
      <w:pPr>
        <w:pStyle w:val="NoSpacing"/>
      </w:pPr>
      <w:r w:rsidRPr="00254DCE">
        <w:t xml:space="preserve">Positive self-talk is a cognitive strategy where the performer tells themselves positive statements </w:t>
      </w:r>
      <w:r w:rsidR="00F9480B" w:rsidRPr="00254DCE">
        <w:t xml:space="preserve">similarly </w:t>
      </w:r>
      <w:r w:rsidRPr="00254DCE">
        <w:t>to how they would encourage a friend. It can alleviate self-criticism and reprogramme negative thoughts, especially if they are written down and rehearsed. A technique for empowering students is to nurture individuality, by identifying what is special or unique about that student, to magnify it, and thereby to reduce unhelpful comparisons with</w:t>
      </w:r>
      <w:r w:rsidRPr="005867B2">
        <w:rPr>
          <w:rFonts w:eastAsia="Times New Roman" w:cs="Arial"/>
        </w:rPr>
        <w:t xml:space="preserve"> </w:t>
      </w:r>
      <w:r w:rsidRPr="00F83E87">
        <w:lastRenderedPageBreak/>
        <w:t>others (Walker and Commander, 2017).</w:t>
      </w:r>
      <w:r w:rsidR="00F5516D" w:rsidRPr="00F83E87">
        <w:t xml:space="preserve"> Visualisation is a technique </w:t>
      </w:r>
      <w:r w:rsidR="00F9480B" w:rsidRPr="00F83E87">
        <w:t>already</w:t>
      </w:r>
      <w:r w:rsidR="00F5516D" w:rsidRPr="00F83E87">
        <w:t xml:space="preserve"> used by professional singers</w:t>
      </w:r>
      <w:r w:rsidR="008F27AB" w:rsidRPr="00F83E87">
        <w:t xml:space="preserve"> (Callaghan, 2014)</w:t>
      </w:r>
      <w:r w:rsidR="00F5516D" w:rsidRPr="00F83E87">
        <w:t xml:space="preserve">: imagining a performance, in </w:t>
      </w:r>
      <w:r w:rsidR="008E7A3F" w:rsidRPr="00F83E87">
        <w:t>detail</w:t>
      </w:r>
      <w:r w:rsidR="00F5516D" w:rsidRPr="00F83E87">
        <w:t>, before it happens create</w:t>
      </w:r>
      <w:r w:rsidR="00F9480B" w:rsidRPr="00F83E87">
        <w:t>s</w:t>
      </w:r>
      <w:r w:rsidR="00F5516D" w:rsidRPr="00F83E87">
        <w:t xml:space="preserve"> neural pathways in the same way as if the event had </w:t>
      </w:r>
      <w:proofErr w:type="gramStart"/>
      <w:r w:rsidR="00F5516D" w:rsidRPr="00F83E87">
        <w:t>actually taken</w:t>
      </w:r>
      <w:proofErr w:type="gramEnd"/>
      <w:r w:rsidR="00F5516D" w:rsidRPr="00F83E87">
        <w:t xml:space="preserve"> place</w:t>
      </w:r>
      <w:r w:rsidR="00BA191A" w:rsidRPr="00F83E87">
        <w:t xml:space="preserve"> (</w:t>
      </w:r>
      <w:proofErr w:type="spellStart"/>
      <w:r w:rsidR="00BA191A" w:rsidRPr="00F83E87">
        <w:t>Jeong</w:t>
      </w:r>
      <w:proofErr w:type="spellEnd"/>
      <w:r w:rsidR="00BA191A" w:rsidRPr="00F83E87">
        <w:t>, 2012).</w:t>
      </w:r>
      <w:r w:rsidR="00F5516D" w:rsidRPr="00F83E87">
        <w:t xml:space="preserve"> This technique is successful because it is easier to do something a second time and the brain has already experienced it for the first time, thus establishing the goal as a reality. As a coach</w:t>
      </w:r>
      <w:r w:rsidR="00A336C3" w:rsidRPr="00F83E87">
        <w:t>,</w:t>
      </w:r>
      <w:r w:rsidR="00F5516D" w:rsidRPr="00F83E87">
        <w:t xml:space="preserve"> I might ask my student to imagine that they have achieved their goal (a fabulous performance), and what it feels like to be </w:t>
      </w:r>
      <w:r w:rsidR="00D54372" w:rsidRPr="00F83E87">
        <w:t>there</w:t>
      </w:r>
      <w:r w:rsidR="00F5516D" w:rsidRPr="00F83E87">
        <w:t xml:space="preserve">: ‘How are you feeling in that moment? How </w:t>
      </w:r>
      <w:r w:rsidR="00A3165A" w:rsidRPr="00F83E87">
        <w:t xml:space="preserve">is </w:t>
      </w:r>
      <w:r w:rsidR="00F5516D" w:rsidRPr="00F83E87">
        <w:t>the audience reacting?’ The more senses involved</w:t>
      </w:r>
      <w:r w:rsidR="00F046E1" w:rsidRPr="00F83E87">
        <w:t>,</w:t>
      </w:r>
      <w:r w:rsidR="00F5516D" w:rsidRPr="00F83E87">
        <w:t xml:space="preserve"> the deeper neural pathways are embedded</w:t>
      </w:r>
      <w:r w:rsidR="00986CED" w:rsidRPr="00F83E87">
        <w:t xml:space="preserve"> (</w:t>
      </w:r>
      <w:proofErr w:type="spellStart"/>
      <w:r w:rsidR="00986CED" w:rsidRPr="00F83E87">
        <w:t>Nordin</w:t>
      </w:r>
      <w:proofErr w:type="spellEnd"/>
      <w:r w:rsidR="00986CED" w:rsidRPr="00F83E87">
        <w:t xml:space="preserve"> and Cumming, 2005). </w:t>
      </w:r>
      <w:r w:rsidR="00F5516D" w:rsidRPr="00F83E87">
        <w:t xml:space="preserve">Exploring the ideal future creates clarity and enables the student to move forward. </w:t>
      </w:r>
    </w:p>
    <w:p w14:paraId="1A0E74EF" w14:textId="76F8C301" w:rsidR="00E55887" w:rsidRPr="00F83E87" w:rsidRDefault="00857105" w:rsidP="005867B2">
      <w:pPr>
        <w:pStyle w:val="NoSpacing"/>
      </w:pPr>
      <w:r w:rsidRPr="00F83E87">
        <w:t>Clark et al (2014) found that good performance can be linked to thorough preparation, a positive attitude, and a high</w:t>
      </w:r>
      <w:r w:rsidR="00A336C3" w:rsidRPr="00F83E87">
        <w:t>,</w:t>
      </w:r>
      <w:r w:rsidRPr="00F83E87">
        <w:t xml:space="preserve"> but realistic</w:t>
      </w:r>
      <w:r w:rsidR="00A336C3" w:rsidRPr="00F83E87">
        <w:t>,</w:t>
      </w:r>
      <w:r w:rsidRPr="00F83E87">
        <w:t xml:space="preserve"> level of challenge. </w:t>
      </w:r>
      <w:r w:rsidR="00EE1DB3" w:rsidRPr="00F83E87">
        <w:t xml:space="preserve">Recalling PERMA, </w:t>
      </w:r>
      <w:r w:rsidR="002069E4" w:rsidRPr="00F83E87">
        <w:t xml:space="preserve">I would </w:t>
      </w:r>
      <w:r w:rsidR="00D54372" w:rsidRPr="00F83E87">
        <w:t>suggest</w:t>
      </w:r>
      <w:r w:rsidR="002069E4" w:rsidRPr="00F83E87">
        <w:t xml:space="preserve"> that </w:t>
      </w:r>
      <w:r w:rsidR="00E16112" w:rsidRPr="00F83E87">
        <w:t xml:space="preserve">STRIDE </w:t>
      </w:r>
      <w:r w:rsidR="00C05E2F" w:rsidRPr="00F83E87">
        <w:t xml:space="preserve">(see Appendix </w:t>
      </w:r>
      <w:r w:rsidR="004D27C5" w:rsidRPr="00F83E87">
        <w:t>3</w:t>
      </w:r>
      <w:r w:rsidR="002A5676" w:rsidRPr="00F83E87">
        <w:t>, p.3</w:t>
      </w:r>
      <w:r w:rsidR="009D124A" w:rsidRPr="00F83E87">
        <w:t>0</w:t>
      </w:r>
      <w:r w:rsidR="00C05E2F" w:rsidRPr="00F83E87">
        <w:t xml:space="preserve">) </w:t>
      </w:r>
      <w:r w:rsidR="002069E4" w:rsidRPr="00F83E87">
        <w:t>could be a</w:t>
      </w:r>
      <w:r w:rsidR="00EF30DD" w:rsidRPr="00F83E87">
        <w:t>n even more effective</w:t>
      </w:r>
      <w:r w:rsidR="002069E4" w:rsidRPr="00F83E87">
        <w:t xml:space="preserve"> model </w:t>
      </w:r>
      <w:r w:rsidR="00EF30DD" w:rsidRPr="00F83E87">
        <w:t>than GROW, as</w:t>
      </w:r>
      <w:r w:rsidR="00E16112" w:rsidRPr="00F83E87">
        <w:t xml:space="preserve"> </w:t>
      </w:r>
      <w:r w:rsidR="00EF30DD" w:rsidRPr="00F83E87">
        <w:t xml:space="preserve">it </w:t>
      </w:r>
      <w:r w:rsidR="00E16112" w:rsidRPr="00F83E87">
        <w:t>affirm</w:t>
      </w:r>
      <w:r w:rsidR="00EF30DD" w:rsidRPr="00F83E87">
        <w:t>s</w:t>
      </w:r>
      <w:r w:rsidR="00E16112" w:rsidRPr="00F83E87">
        <w:t xml:space="preserve"> positive attributes</w:t>
      </w:r>
      <w:r w:rsidR="00721606" w:rsidRPr="00F83E87">
        <w:t xml:space="preserve"> by starting with strengths</w:t>
      </w:r>
      <w:r w:rsidR="00527666" w:rsidRPr="00F83E87">
        <w:t xml:space="preserve"> (S)</w:t>
      </w:r>
      <w:r w:rsidR="00721606" w:rsidRPr="00F83E87">
        <w:t>, not problems</w:t>
      </w:r>
      <w:r w:rsidR="00E16112" w:rsidRPr="00F83E87">
        <w:t xml:space="preserve"> </w:t>
      </w:r>
      <w:r w:rsidR="00721606" w:rsidRPr="00F83E87">
        <w:t>(</w:t>
      </w:r>
      <w:r w:rsidR="00E16112" w:rsidRPr="00F83E87">
        <w:t>Thomas and Smith</w:t>
      </w:r>
      <w:r w:rsidR="00721606" w:rsidRPr="00F83E87">
        <w:t xml:space="preserve">, </w:t>
      </w:r>
      <w:r w:rsidR="00E16112" w:rsidRPr="00F83E87">
        <w:t>2009)</w:t>
      </w:r>
      <w:r w:rsidR="00721606" w:rsidRPr="00F83E87">
        <w:t>.</w:t>
      </w:r>
      <w:r w:rsidR="00DB5E7B" w:rsidRPr="00F83E87">
        <w:t xml:space="preserve"> The identification and use of strengths has been proven to promote goal progress (Linley et al, 2010) because it</w:t>
      </w:r>
      <w:r w:rsidR="00E16112" w:rsidRPr="00F83E87">
        <w:t xml:space="preserve"> can elevate levels of self-esteem necessary to provoke change (Thomas and Smith, 2009). </w:t>
      </w:r>
      <w:r w:rsidR="003769B8" w:rsidRPr="00F83E87">
        <w:t>Perfectionism becomes maladaptive when the goals one is striving toward become</w:t>
      </w:r>
      <w:r w:rsidR="00EE1DB3" w:rsidRPr="00F83E87">
        <w:t xml:space="preserve"> unr</w:t>
      </w:r>
      <w:r w:rsidR="003769B8" w:rsidRPr="00F83E87">
        <w:t xml:space="preserve">ealistic, preventing the achievement of the goal (Gilman and Ashby, 2003). </w:t>
      </w:r>
      <w:r w:rsidR="00EF30DD" w:rsidRPr="00F83E87">
        <w:t xml:space="preserve">Unlike GROW, STRIDE includes an element of evaluation (E) which would enable the student to reflect </w:t>
      </w:r>
      <w:r w:rsidR="00F9480B" w:rsidRPr="00F83E87">
        <w:t xml:space="preserve">on </w:t>
      </w:r>
      <w:r w:rsidR="00EF30DD" w:rsidRPr="00F83E87">
        <w:t xml:space="preserve">having achieved their goals. </w:t>
      </w:r>
      <w:r w:rsidR="00DB5E7B" w:rsidRPr="00F83E87">
        <w:t xml:space="preserve">I would also identify </w:t>
      </w:r>
      <w:r w:rsidR="00E55887" w:rsidRPr="00F83E87">
        <w:t xml:space="preserve">SMART (Drucker, 1954) </w:t>
      </w:r>
      <w:r w:rsidR="00DB5E7B" w:rsidRPr="00F83E87">
        <w:t>as</w:t>
      </w:r>
      <w:r w:rsidR="00E55887" w:rsidRPr="00F83E87">
        <w:t xml:space="preserve"> a helpful </w:t>
      </w:r>
      <w:r w:rsidR="00EF30DD" w:rsidRPr="00F83E87">
        <w:t>model</w:t>
      </w:r>
      <w:r w:rsidR="00E55887" w:rsidRPr="00F83E87">
        <w:t xml:space="preserve"> for </w:t>
      </w:r>
      <w:r w:rsidR="00DB5E7B" w:rsidRPr="00F83E87">
        <w:t xml:space="preserve">realistic </w:t>
      </w:r>
      <w:r w:rsidR="00E55887" w:rsidRPr="00F83E87">
        <w:t>goal setting</w:t>
      </w:r>
      <w:r w:rsidR="00D65FDB" w:rsidRPr="00F83E87">
        <w:t xml:space="preserve"> (see Appendix </w:t>
      </w:r>
      <w:r w:rsidR="004D27C5" w:rsidRPr="00F83E87">
        <w:t>3</w:t>
      </w:r>
      <w:r w:rsidR="002A5676" w:rsidRPr="00F83E87">
        <w:t>, p.3</w:t>
      </w:r>
      <w:r w:rsidR="009D124A" w:rsidRPr="00F83E87">
        <w:t>0</w:t>
      </w:r>
      <w:r w:rsidR="00D65FDB" w:rsidRPr="00F83E87">
        <w:t>)</w:t>
      </w:r>
      <w:r w:rsidR="00EF30DD" w:rsidRPr="00F83E87">
        <w:t xml:space="preserve">, as </w:t>
      </w:r>
      <w:r w:rsidR="00110DDC" w:rsidRPr="00F83E87">
        <w:t>the final step is</w:t>
      </w:r>
      <w:r w:rsidR="00EF30DD" w:rsidRPr="00F83E87">
        <w:t xml:space="preserve"> time-based (T), which would ensure the student stays on track and is held accountable for their choices. </w:t>
      </w:r>
    </w:p>
    <w:p w14:paraId="4393F45A" w14:textId="2085D47F" w:rsidR="00E16112" w:rsidRPr="00F83E87" w:rsidRDefault="00DB5E7B" w:rsidP="005867B2">
      <w:pPr>
        <w:pStyle w:val="NoSpacing"/>
      </w:pPr>
      <w:r w:rsidRPr="00F83E87">
        <w:t>By f</w:t>
      </w:r>
      <w:r w:rsidR="00D70A67" w:rsidRPr="00F83E87">
        <w:t>ocus</w:t>
      </w:r>
      <w:r w:rsidRPr="00F83E87">
        <w:t>ing</w:t>
      </w:r>
      <w:r w:rsidR="00D70A67" w:rsidRPr="00F83E87">
        <w:t xml:space="preserve"> on</w:t>
      </w:r>
      <w:r w:rsidR="00EE1DB3" w:rsidRPr="00F83E87">
        <w:t xml:space="preserve"> </w:t>
      </w:r>
      <w:r w:rsidR="00D70A67" w:rsidRPr="00F83E87">
        <w:t>solution</w:t>
      </w:r>
      <w:r w:rsidR="00EE1DB3" w:rsidRPr="00F83E87">
        <w:t>s</w:t>
      </w:r>
      <w:r w:rsidRPr="00F83E87">
        <w:t xml:space="preserve">, </w:t>
      </w:r>
      <w:r w:rsidR="00D70A67" w:rsidRPr="00F83E87">
        <w:t>problem</w:t>
      </w:r>
      <w:r w:rsidR="00EE1DB3" w:rsidRPr="00F83E87">
        <w:t>s</w:t>
      </w:r>
      <w:r w:rsidR="00D70A67" w:rsidRPr="00F83E87">
        <w:t xml:space="preserve"> become </w:t>
      </w:r>
      <w:r w:rsidR="008E7A3F" w:rsidRPr="00F83E87">
        <w:t>smaller,</w:t>
      </w:r>
      <w:r w:rsidR="00D70A67" w:rsidRPr="00F83E87">
        <w:t xml:space="preserve"> and </w:t>
      </w:r>
      <w:r w:rsidRPr="00F83E87">
        <w:t>the student has</w:t>
      </w:r>
      <w:r w:rsidR="00D70A67" w:rsidRPr="00F83E87">
        <w:t xml:space="preserve"> more energy to deal with </w:t>
      </w:r>
      <w:r w:rsidR="00441384" w:rsidRPr="00F83E87">
        <w:t>them</w:t>
      </w:r>
      <w:r w:rsidR="00461F7A" w:rsidRPr="00F83E87">
        <w:t xml:space="preserve"> (</w:t>
      </w:r>
      <w:proofErr w:type="spellStart"/>
      <w:r w:rsidR="00461F7A" w:rsidRPr="00F83E87">
        <w:t>Mc</w:t>
      </w:r>
      <w:r w:rsidR="00240242" w:rsidRPr="00F83E87">
        <w:t>Kergow</w:t>
      </w:r>
      <w:proofErr w:type="spellEnd"/>
      <w:r w:rsidR="00240242" w:rsidRPr="00F83E87">
        <w:t>, 2016).</w:t>
      </w:r>
      <w:r w:rsidR="00D70A67" w:rsidRPr="00F83E87">
        <w:t xml:space="preserve"> </w:t>
      </w:r>
      <w:r w:rsidR="004953B1" w:rsidRPr="00F83E87">
        <w:t>The student can feel c</w:t>
      </w:r>
      <w:r w:rsidR="00D70A67" w:rsidRPr="00F83E87">
        <w:t>hallenge</w:t>
      </w:r>
      <w:r w:rsidR="004953B1" w:rsidRPr="00F83E87">
        <w:t>d</w:t>
      </w:r>
      <w:r w:rsidR="00D70A67" w:rsidRPr="00F83E87">
        <w:t xml:space="preserve"> and stretch</w:t>
      </w:r>
      <w:r w:rsidR="004953B1" w:rsidRPr="00F83E87">
        <w:t>ed</w:t>
      </w:r>
      <w:r w:rsidR="00D70A67" w:rsidRPr="00F83E87">
        <w:t xml:space="preserve"> within a </w:t>
      </w:r>
      <w:r w:rsidR="004953B1" w:rsidRPr="00F83E87">
        <w:t xml:space="preserve">safe, </w:t>
      </w:r>
      <w:r w:rsidR="00D70A67" w:rsidRPr="00F83E87">
        <w:t>supportive environment.</w:t>
      </w:r>
      <w:r w:rsidR="00F5516D" w:rsidRPr="00F83E87">
        <w:t xml:space="preserve"> </w:t>
      </w:r>
      <w:r w:rsidR="00780732" w:rsidRPr="00F83E87">
        <w:t xml:space="preserve">Asking open, powerful questions is possibly something singing teachers do not necessarily prioritise. However, powerful questioning </w:t>
      </w:r>
      <w:r w:rsidR="00F046E1" w:rsidRPr="00F83E87">
        <w:t xml:space="preserve">within a broad framework such as STRIDE </w:t>
      </w:r>
      <w:r w:rsidR="00780732" w:rsidRPr="00F83E87">
        <w:t>might enable the</w:t>
      </w:r>
      <w:r w:rsidR="004953B1" w:rsidRPr="00F83E87">
        <w:t xml:space="preserve"> singing teacher</w:t>
      </w:r>
      <w:r w:rsidR="00D70A67" w:rsidRPr="00F83E87">
        <w:t xml:space="preserve"> </w:t>
      </w:r>
      <w:r w:rsidR="00780732" w:rsidRPr="00F83E87">
        <w:t>to</w:t>
      </w:r>
      <w:r w:rsidR="00D70A67" w:rsidRPr="00F83E87">
        <w:t xml:space="preserve"> </w:t>
      </w:r>
      <w:r w:rsidR="004953B1" w:rsidRPr="00F83E87">
        <w:t>guide the student into developing their own</w:t>
      </w:r>
      <w:r w:rsidR="00EE1DB3" w:rsidRPr="00F83E87">
        <w:t xml:space="preserve"> </w:t>
      </w:r>
      <w:r w:rsidR="00D70A67" w:rsidRPr="00F83E87">
        <w:t>plan of action to get themselves past the feeling of being ‘stuck’</w:t>
      </w:r>
      <w:r w:rsidR="004953B1" w:rsidRPr="00F83E87">
        <w:t>, and to encourage them to revisit this plan regularly</w:t>
      </w:r>
      <w:r w:rsidR="00721606" w:rsidRPr="00F83E87">
        <w:t>,</w:t>
      </w:r>
      <w:r w:rsidR="004953B1" w:rsidRPr="00F83E87">
        <w:t xml:space="preserve"> thereby o</w:t>
      </w:r>
      <w:r w:rsidR="00E55887" w:rsidRPr="00F83E87">
        <w:t>vercoming procrastination</w:t>
      </w:r>
      <w:r w:rsidR="004953B1" w:rsidRPr="00F83E87">
        <w:t>.</w:t>
      </w:r>
      <w:r w:rsidR="00D54372" w:rsidRPr="00F83E87">
        <w:t xml:space="preserve"> Realistic </w:t>
      </w:r>
      <w:r w:rsidR="00BD6431" w:rsidRPr="00F83E87">
        <w:t>goal setting</w:t>
      </w:r>
      <w:r w:rsidR="00D54372" w:rsidRPr="00F83E87">
        <w:t xml:space="preserve"> </w:t>
      </w:r>
      <w:r w:rsidR="00F046E1" w:rsidRPr="00F83E87">
        <w:t xml:space="preserve">could </w:t>
      </w:r>
      <w:r w:rsidR="00D54372" w:rsidRPr="00F83E87">
        <w:t xml:space="preserve">enable student and teacher to </w:t>
      </w:r>
      <w:r w:rsidR="006452B0" w:rsidRPr="00F83E87">
        <w:t xml:space="preserve">reframe personal standards, </w:t>
      </w:r>
      <w:r w:rsidR="00D54372" w:rsidRPr="00F83E87">
        <w:t>celebrate small successes together more regularly, thus building a closer connection and greater self-esteem.</w:t>
      </w:r>
      <w:r w:rsidR="00C36074" w:rsidRPr="00F83E87">
        <w:t xml:space="preserve"> </w:t>
      </w:r>
    </w:p>
    <w:p w14:paraId="69C2F0DA" w14:textId="5BA18AA0" w:rsidR="00866BCC" w:rsidRPr="00F83E87" w:rsidRDefault="00AB78FE" w:rsidP="00AD7109">
      <w:pPr>
        <w:pStyle w:val="Heading2"/>
      </w:pPr>
      <w:r w:rsidRPr="00F83E87">
        <w:lastRenderedPageBreak/>
        <w:t>Intervention</w:t>
      </w:r>
      <w:r w:rsidR="000E0A1E" w:rsidRPr="00F83E87">
        <w:t xml:space="preserve">: </w:t>
      </w:r>
      <w:r w:rsidR="00E16112" w:rsidRPr="00F83E87">
        <w:t>Developing self-awareness and self-efficacy</w:t>
      </w:r>
    </w:p>
    <w:p w14:paraId="794F90FD" w14:textId="0DFC22CB" w:rsidR="007D678A" w:rsidRPr="00F83E87" w:rsidRDefault="00336E99" w:rsidP="005867B2">
      <w:pPr>
        <w:pStyle w:val="NoSpacing"/>
      </w:pPr>
      <w:proofErr w:type="spellStart"/>
      <w:r w:rsidRPr="00F83E87">
        <w:t>Greenspon</w:t>
      </w:r>
      <w:proofErr w:type="spellEnd"/>
      <w:r w:rsidRPr="00F83E87">
        <w:t xml:space="preserve"> </w:t>
      </w:r>
      <w:r w:rsidR="007826B0" w:rsidRPr="00F83E87">
        <w:t xml:space="preserve">(2000) </w:t>
      </w:r>
      <w:r w:rsidRPr="00F83E87">
        <w:t>argues that a crucial factor in the mitigation of perfectionism is developing feelings of unconditional acceptability</w:t>
      </w:r>
      <w:r w:rsidR="00E9457D" w:rsidRPr="00F83E87">
        <w:t xml:space="preserve">. </w:t>
      </w:r>
      <w:r w:rsidR="00D0436C" w:rsidRPr="00F83E87">
        <w:t>Addressing this</w:t>
      </w:r>
      <w:r w:rsidR="007D678A" w:rsidRPr="00F83E87">
        <w:t xml:space="preserve"> requires awareness of </w:t>
      </w:r>
      <w:r w:rsidR="00D0436C" w:rsidRPr="00F83E87">
        <w:t xml:space="preserve">and belief in </w:t>
      </w:r>
      <w:r w:rsidR="007D678A" w:rsidRPr="00F83E87">
        <w:t xml:space="preserve">the self, a key aspect of coaching. A coach can facilitate an environment in which the </w:t>
      </w:r>
      <w:proofErr w:type="spellStart"/>
      <w:r w:rsidR="007D678A" w:rsidRPr="00F83E87">
        <w:t>coachee</w:t>
      </w:r>
      <w:proofErr w:type="spellEnd"/>
      <w:r w:rsidR="007D678A" w:rsidRPr="00F83E87">
        <w:t xml:space="preserve"> can uncover knowledge </w:t>
      </w:r>
      <w:r w:rsidR="00D0436C" w:rsidRPr="00F83E87">
        <w:t xml:space="preserve">and understanding </w:t>
      </w:r>
      <w:r w:rsidR="007D678A" w:rsidRPr="00F83E87">
        <w:t>from within which has been obscured (Wilson 2020). The teaching model of awareness over instruction (Green and Edwards-Underwood, 2015) demonstrates that students learn better by noticing how something feels rather than being told that there is a right or wrong (Riley, 2012)</w:t>
      </w:r>
      <w:r w:rsidR="00D0436C" w:rsidRPr="00F83E87">
        <w:t>, and a coaching strategy m</w:t>
      </w:r>
      <w:r w:rsidR="00110DDC" w:rsidRPr="00F83E87">
        <w:t xml:space="preserve">ight </w:t>
      </w:r>
      <w:r w:rsidR="00D0436C" w:rsidRPr="00F83E87">
        <w:t xml:space="preserve">encourage students to </w:t>
      </w:r>
      <w:r w:rsidR="00110DDC" w:rsidRPr="00F83E87">
        <w:t xml:space="preserve">listen to their own bodies and </w:t>
      </w:r>
      <w:r w:rsidR="00D0436C" w:rsidRPr="00F83E87">
        <w:t xml:space="preserve">focus less on validation from external sources. </w:t>
      </w:r>
      <w:r w:rsidR="00583646" w:rsidRPr="00F83E87">
        <w:t xml:space="preserve">Self-determination theory (Spence and </w:t>
      </w:r>
      <w:proofErr w:type="spellStart"/>
      <w:r w:rsidR="00583646" w:rsidRPr="00F83E87">
        <w:t>Oades</w:t>
      </w:r>
      <w:proofErr w:type="spellEnd"/>
      <w:r w:rsidR="00583646" w:rsidRPr="00F83E87">
        <w:t>, 2011) shows that b</w:t>
      </w:r>
      <w:r w:rsidR="007D678A" w:rsidRPr="00F83E87">
        <w:t xml:space="preserve">y developing autonomy, relatedness and competency (Deci and Ryan, 2008), </w:t>
      </w:r>
      <w:r w:rsidR="00583646" w:rsidRPr="00F83E87">
        <w:t>people</w:t>
      </w:r>
      <w:r w:rsidR="007D678A" w:rsidRPr="00F83E87">
        <w:t xml:space="preserve"> will be more optimistic and persistent as they independently seek to achieve their goals</w:t>
      </w:r>
      <w:r w:rsidR="00D0436C" w:rsidRPr="00F83E87">
        <w:t>.</w:t>
      </w:r>
      <w:r w:rsidR="007D678A" w:rsidRPr="00F83E87">
        <w:t xml:space="preserve"> </w:t>
      </w:r>
    </w:p>
    <w:p w14:paraId="5FFCD28A" w14:textId="590FE1EF" w:rsidR="00336E99" w:rsidRPr="00F83E87" w:rsidRDefault="008C6DF5" w:rsidP="005867B2">
      <w:pPr>
        <w:pStyle w:val="NoSpacing"/>
      </w:pPr>
      <w:r w:rsidRPr="00F83E87">
        <w:t>Self-efficac</w:t>
      </w:r>
      <w:r w:rsidR="00336E99" w:rsidRPr="00F83E87">
        <w:t>y is the belief that one is</w:t>
      </w:r>
      <w:r w:rsidR="0000429E" w:rsidRPr="00F83E87">
        <w:t xml:space="preserve"> fundamentally</w:t>
      </w:r>
      <w:r w:rsidR="00336E99" w:rsidRPr="00F83E87">
        <w:t xml:space="preserve"> capable of </w:t>
      </w:r>
      <w:r w:rsidRPr="00F83E87">
        <w:t xml:space="preserve">successfully </w:t>
      </w:r>
      <w:r w:rsidR="00336E99" w:rsidRPr="00F83E87">
        <w:t xml:space="preserve">doing what is required to achieve a particular outcome (Bandura, 1977), </w:t>
      </w:r>
      <w:r w:rsidR="00110DDC" w:rsidRPr="00F83E87">
        <w:t>e.g.</w:t>
      </w:r>
      <w:r w:rsidR="00336E99" w:rsidRPr="00F83E87">
        <w:t xml:space="preserve"> a successful singing performance. </w:t>
      </w:r>
      <w:r w:rsidR="009D2FCC" w:rsidRPr="00F83E87">
        <w:t>Self-efficacy include</w:t>
      </w:r>
      <w:r w:rsidR="00583646" w:rsidRPr="00F83E87">
        <w:t xml:space="preserve">s </w:t>
      </w:r>
      <w:r w:rsidR="009D2FCC" w:rsidRPr="00F83E87">
        <w:t>personal judgements of ability (</w:t>
      </w:r>
      <w:proofErr w:type="spellStart"/>
      <w:r w:rsidR="009D2FCC" w:rsidRPr="00F83E87">
        <w:t>Pintrich</w:t>
      </w:r>
      <w:proofErr w:type="spellEnd"/>
      <w:r w:rsidR="009D2FCC" w:rsidRPr="00F83E87">
        <w:t xml:space="preserve"> and Schunk, 1996)</w:t>
      </w:r>
      <w:r w:rsidR="00583646" w:rsidRPr="00F83E87">
        <w:t xml:space="preserve"> and</w:t>
      </w:r>
      <w:r w:rsidR="009D2FCC" w:rsidRPr="00F83E87">
        <w:t xml:space="preserve"> </w:t>
      </w:r>
      <w:r w:rsidR="00583646" w:rsidRPr="00F83E87">
        <w:t>specific</w:t>
      </w:r>
      <w:r w:rsidR="009D2FCC" w:rsidRPr="00F83E87">
        <w:t xml:space="preserve"> judgements about the skills necessary </w:t>
      </w:r>
      <w:r w:rsidR="008E7A3F" w:rsidRPr="00F83E87">
        <w:t>to</w:t>
      </w:r>
      <w:r w:rsidR="009D2FCC" w:rsidRPr="00F83E87">
        <w:t xml:space="preserve"> </w:t>
      </w:r>
      <w:r w:rsidR="0000429E" w:rsidRPr="00F83E87">
        <w:t>complete a task</w:t>
      </w:r>
      <w:r w:rsidR="00583646" w:rsidRPr="00F83E87">
        <w:t>; therefore,</w:t>
      </w:r>
      <w:r w:rsidR="009D2FCC" w:rsidRPr="00F83E87">
        <w:t xml:space="preserve"> m</w:t>
      </w:r>
      <w:r w:rsidR="00336E99" w:rsidRPr="00F83E87">
        <w:t xml:space="preserve">usicians </w:t>
      </w:r>
      <w:proofErr w:type="gramStart"/>
      <w:r w:rsidR="00336E99" w:rsidRPr="00F83E87">
        <w:t>are capable of having</w:t>
      </w:r>
      <w:proofErr w:type="gramEnd"/>
      <w:r w:rsidR="00336E99" w:rsidRPr="00F83E87">
        <w:t xml:space="preserve"> a strong sense of efficacy in their technical ability, while a</w:t>
      </w:r>
      <w:r w:rsidR="00EE1DB3" w:rsidRPr="00F83E87">
        <w:t>lso</w:t>
      </w:r>
      <w:r w:rsidR="00336E99" w:rsidRPr="00F83E87">
        <w:t xml:space="preserve"> having a weak sense of efficacy in their ability to manage coping skills (</w:t>
      </w:r>
      <w:proofErr w:type="spellStart"/>
      <w:r w:rsidR="00336E99" w:rsidRPr="00F83E87">
        <w:t>Petrovich</w:t>
      </w:r>
      <w:proofErr w:type="spellEnd"/>
      <w:r w:rsidR="00336E99" w:rsidRPr="00F83E87">
        <w:t>, 2003). Musicians may doubt their ability to use strategies to manage perfectionism</w:t>
      </w:r>
      <w:r w:rsidR="00D0436C" w:rsidRPr="00F83E87">
        <w:t>,</w:t>
      </w:r>
      <w:r w:rsidR="00336E99" w:rsidRPr="00F83E87">
        <w:t xml:space="preserve"> even if they accept the effectiveness of such strategies</w:t>
      </w:r>
      <w:r w:rsidR="00D0436C" w:rsidRPr="00F83E87">
        <w:t>, possibly because they have never been taught them.</w:t>
      </w:r>
      <w:r w:rsidR="00721606" w:rsidRPr="00F83E87">
        <w:t xml:space="preserve"> </w:t>
      </w:r>
      <w:proofErr w:type="spellStart"/>
      <w:r w:rsidR="00336E99" w:rsidRPr="00F83E87">
        <w:t>Petrovich</w:t>
      </w:r>
      <w:proofErr w:type="spellEnd"/>
      <w:r w:rsidR="00336E99" w:rsidRPr="00F83E87">
        <w:t xml:space="preserve"> (2003) identifies four sources of self-efficacy which must be strengthened for the management of performance anxiety, and these might also be effective in the management of perfectionistic concerns: performance accomplishments, emotional arousal, vicarious experience and verbal persuasion (</w:t>
      </w:r>
      <w:proofErr w:type="spellStart"/>
      <w:r w:rsidR="00336E99" w:rsidRPr="00F83E87">
        <w:t>Petrovich</w:t>
      </w:r>
      <w:proofErr w:type="spellEnd"/>
      <w:r w:rsidR="00336E99" w:rsidRPr="00F83E87">
        <w:t>, 2003)</w:t>
      </w:r>
      <w:r w:rsidR="00110DDC" w:rsidRPr="00F83E87">
        <w:t>. Taking the latter as an example,</w:t>
      </w:r>
      <w:r w:rsidR="005A4130" w:rsidRPr="00F83E87">
        <w:t xml:space="preserve"> my messages of confidence must be realistic, while </w:t>
      </w:r>
      <w:r w:rsidR="00721606" w:rsidRPr="00F83E87">
        <w:t xml:space="preserve">always </w:t>
      </w:r>
      <w:r w:rsidR="005A4130" w:rsidRPr="00F83E87">
        <w:t xml:space="preserve">expressing faith in my student’s ability to </w:t>
      </w:r>
      <w:r w:rsidR="00721606" w:rsidRPr="00F83E87">
        <w:t xml:space="preserve">persist and </w:t>
      </w:r>
      <w:r w:rsidR="005A4130" w:rsidRPr="00F83E87">
        <w:t>master a task</w:t>
      </w:r>
      <w:r w:rsidR="00721606" w:rsidRPr="00F83E87">
        <w:t xml:space="preserve">. I will need to </w:t>
      </w:r>
      <w:r w:rsidR="005A4130" w:rsidRPr="00F83E87">
        <w:t xml:space="preserve">frame a performance as an improvement from a previous level of competence, </w:t>
      </w:r>
      <w:r w:rsidR="00721606" w:rsidRPr="00F83E87">
        <w:t xml:space="preserve">while ensuring that my student is confident of my </w:t>
      </w:r>
      <w:r w:rsidR="005A4130" w:rsidRPr="00F83E87">
        <w:t xml:space="preserve">credibility and sincerity </w:t>
      </w:r>
      <w:r w:rsidR="00721606" w:rsidRPr="00F83E87">
        <w:t xml:space="preserve">as their </w:t>
      </w:r>
      <w:r w:rsidR="005A4130" w:rsidRPr="00F83E87">
        <w:t>teacher.</w:t>
      </w:r>
      <w:r w:rsidR="003769B8" w:rsidRPr="00F83E87">
        <w:t xml:space="preserve"> </w:t>
      </w:r>
      <w:proofErr w:type="spellStart"/>
      <w:r w:rsidR="0019473B" w:rsidRPr="00F83E87">
        <w:t>Locicero</w:t>
      </w:r>
      <w:proofErr w:type="spellEnd"/>
      <w:r w:rsidR="0019473B" w:rsidRPr="00F83E87">
        <w:t xml:space="preserve"> and Ashby (2000) write that perfectionism might be potentially adaptive regarding self-efficacy, and that interventions may not need to target the lowering of individuals’ standards, but rather focus on how to pursue and evaluate those standards (</w:t>
      </w:r>
      <w:proofErr w:type="spellStart"/>
      <w:r w:rsidR="0019473B" w:rsidRPr="00F83E87">
        <w:t>Locicero</w:t>
      </w:r>
      <w:proofErr w:type="spellEnd"/>
      <w:r w:rsidR="0019473B" w:rsidRPr="00F83E87">
        <w:t xml:space="preserve"> and Ashby, 2000). </w:t>
      </w:r>
      <w:r w:rsidR="00110DDC" w:rsidRPr="00F83E87">
        <w:t>Acknowledging effort over outcome may help maladaptive perfectionists develop beliefs and behaviours that are more adaptive (Gilman and Ashby, 2003).</w:t>
      </w:r>
    </w:p>
    <w:p w14:paraId="579CC8E6" w14:textId="558C3806" w:rsidR="0000429E" w:rsidRPr="00F83E87" w:rsidRDefault="009D2FCC" w:rsidP="005867B2">
      <w:pPr>
        <w:pStyle w:val="NoSpacing"/>
      </w:pPr>
      <w:proofErr w:type="spellStart"/>
      <w:r w:rsidRPr="00F83E87">
        <w:lastRenderedPageBreak/>
        <w:t>Pintrich</w:t>
      </w:r>
      <w:proofErr w:type="spellEnd"/>
      <w:r w:rsidRPr="00F83E87">
        <w:t xml:space="preserve"> and Schunk (1996) argue that the </w:t>
      </w:r>
      <w:r w:rsidR="005301F8" w:rsidRPr="00F83E87">
        <w:t>ideal</w:t>
      </w:r>
      <w:r w:rsidRPr="00F83E87">
        <w:t xml:space="preserve"> level for self-efficacy is to have </w:t>
      </w:r>
      <w:r w:rsidR="00292448" w:rsidRPr="00F83E87">
        <w:t>marginally</w:t>
      </w:r>
      <w:r w:rsidR="00583646" w:rsidRPr="00F83E87">
        <w:t xml:space="preserve"> </w:t>
      </w:r>
      <w:r w:rsidRPr="00F83E87">
        <w:t>higher perceptions of</w:t>
      </w:r>
      <w:r w:rsidR="00583646" w:rsidRPr="00F83E87">
        <w:t xml:space="preserve"> </w:t>
      </w:r>
      <w:r w:rsidRPr="00F83E87">
        <w:t xml:space="preserve">efficacy than is justified by one’s actual ability. </w:t>
      </w:r>
      <w:r w:rsidR="00583646" w:rsidRPr="00F83E87">
        <w:t xml:space="preserve">Singers with high self-efficacy are therefore more likely to challenge themselves and have more tenacity in pursuit of their goals </w:t>
      </w:r>
      <w:r w:rsidRPr="00F83E87">
        <w:t xml:space="preserve">(Bandura,1986; </w:t>
      </w:r>
      <w:proofErr w:type="spellStart"/>
      <w:r w:rsidRPr="00F83E87">
        <w:t>Pajares</w:t>
      </w:r>
      <w:proofErr w:type="spellEnd"/>
      <w:r w:rsidRPr="00F83E87">
        <w:t xml:space="preserve">, 1996; Zimmerman, 2000). </w:t>
      </w:r>
      <w:r w:rsidR="00583646" w:rsidRPr="00F83E87">
        <w:t>Consequently,</w:t>
      </w:r>
      <w:r w:rsidR="0000429E" w:rsidRPr="00F83E87">
        <w:t xml:space="preserve"> singers might show less effort and perseverance</w:t>
      </w:r>
      <w:r w:rsidRPr="00F83E87">
        <w:t xml:space="preserve"> </w:t>
      </w:r>
      <w:r w:rsidR="0000429E" w:rsidRPr="00F83E87">
        <w:t xml:space="preserve">even if they perceive their own ability accurately </w:t>
      </w:r>
      <w:r w:rsidRPr="00F83E87">
        <w:t>(</w:t>
      </w:r>
      <w:proofErr w:type="spellStart"/>
      <w:r w:rsidRPr="00F83E87">
        <w:t>Pajares</w:t>
      </w:r>
      <w:proofErr w:type="spellEnd"/>
      <w:r w:rsidRPr="00F83E87">
        <w:t>, 1996</w:t>
      </w:r>
      <w:r w:rsidR="005301F8" w:rsidRPr="00F83E87">
        <w:t>)</w:t>
      </w:r>
      <w:r w:rsidR="0000429E" w:rsidRPr="00F83E87">
        <w:t>. Hallam’s (1998) review of evidence suggests that students who consider themselves to be musically inadequate are less likely to continue learning their instrument and more likely to turn to different activities (McCormick and McPherson, 2003).</w:t>
      </w:r>
      <w:r w:rsidR="000523E4" w:rsidRPr="00F83E87">
        <w:t xml:space="preserve"> </w:t>
      </w:r>
      <w:r w:rsidR="0000429E" w:rsidRPr="00F83E87">
        <w:t>Perfectionistic singing students might</w:t>
      </w:r>
      <w:r w:rsidR="00CC1958" w:rsidRPr="00F83E87">
        <w:t xml:space="preserve"> </w:t>
      </w:r>
      <w:r w:rsidR="0000429E" w:rsidRPr="00F83E87">
        <w:t xml:space="preserve">begin to avoid performance completely if they have </w:t>
      </w:r>
      <w:r w:rsidR="008E7A3F" w:rsidRPr="00F83E87">
        <w:t>low efficacy</w:t>
      </w:r>
      <w:r w:rsidR="0000429E" w:rsidRPr="00F83E87">
        <w:t xml:space="preserve"> both in themselves and in their singing </w:t>
      </w:r>
      <w:r w:rsidR="00A11762" w:rsidRPr="00F83E87">
        <w:t>skills</w:t>
      </w:r>
      <w:r w:rsidR="00D0436C" w:rsidRPr="00F83E87">
        <w:t xml:space="preserve">, and therefore it appears essential for singing teachers to nurture a strong sense of efficacy in their students’ ability to </w:t>
      </w:r>
      <w:r w:rsidR="00110DDC" w:rsidRPr="00F83E87">
        <w:t xml:space="preserve">manage </w:t>
      </w:r>
      <w:r w:rsidR="00D0436C" w:rsidRPr="00F83E87">
        <w:t>perfectionistic concerns</w:t>
      </w:r>
      <w:r w:rsidR="00A11762" w:rsidRPr="00F83E87">
        <w:t>, as well as in their technical ability.</w:t>
      </w:r>
    </w:p>
    <w:p w14:paraId="01F6F195" w14:textId="05E7BED4" w:rsidR="0074411E" w:rsidRPr="00F83E87" w:rsidRDefault="0074411E" w:rsidP="005867B2">
      <w:pPr>
        <w:pStyle w:val="NoSpacing"/>
      </w:pPr>
      <w:r w:rsidRPr="00F83E87">
        <w:t>Green describes a ‘critical musicality’ (Green, 2008, p. 14) where students develop conscious awareness of their ability to express themselves through music</w:t>
      </w:r>
      <w:r w:rsidR="000E0A1E" w:rsidRPr="00F83E87">
        <w:t>. This might lead to a greater sense of self and ownership of the instrument.</w:t>
      </w:r>
      <w:r w:rsidRPr="00F83E87">
        <w:t xml:space="preserve"> </w:t>
      </w:r>
      <w:r w:rsidR="002F01A5" w:rsidRPr="00F83E87">
        <w:t xml:space="preserve">Rodriguez </w:t>
      </w:r>
      <w:r w:rsidR="00052512" w:rsidRPr="00F83E87">
        <w:t xml:space="preserve">et al </w:t>
      </w:r>
      <w:r w:rsidR="002F01A5" w:rsidRPr="00F83E87">
        <w:t>(2009) a</w:t>
      </w:r>
      <w:r w:rsidRPr="00F83E87">
        <w:t xml:space="preserve">rgues that this process of ‘extending their personalities through the music’ </w:t>
      </w:r>
      <w:r w:rsidR="002F01A5" w:rsidRPr="00F83E87">
        <w:t>may</w:t>
      </w:r>
      <w:r w:rsidRPr="00F83E87">
        <w:t xml:space="preserve"> not </w:t>
      </w:r>
      <w:r w:rsidR="002F01A5" w:rsidRPr="00F83E87">
        <w:t xml:space="preserve">be </w:t>
      </w:r>
      <w:r w:rsidRPr="00F83E87">
        <w:t xml:space="preserve">a typical goal of traditional music </w:t>
      </w:r>
      <w:r w:rsidR="008E7A3F" w:rsidRPr="00F83E87">
        <w:t>instruction but</w:t>
      </w:r>
      <w:r w:rsidR="002F01A5" w:rsidRPr="00F83E87">
        <w:t xml:space="preserve"> could lead to an enhancement in musicality.</w:t>
      </w:r>
      <w:r w:rsidR="00C36074" w:rsidRPr="00F83E87">
        <w:t xml:space="preserve"> </w:t>
      </w:r>
      <w:r w:rsidR="009D0E45" w:rsidRPr="00F83E87">
        <w:t>Developing a critical musicality</w:t>
      </w:r>
      <w:r w:rsidR="00110DDC" w:rsidRPr="00F83E87">
        <w:t xml:space="preserve"> through heightened self-awareness and the</w:t>
      </w:r>
      <w:r w:rsidR="00CC1958" w:rsidRPr="00F83E87">
        <w:t xml:space="preserve"> celebration of the individual’s strengths</w:t>
      </w:r>
      <w:r w:rsidR="009D0E45" w:rsidRPr="00F83E87">
        <w:t xml:space="preserve"> may</w:t>
      </w:r>
      <w:r w:rsidR="00C36074" w:rsidRPr="00F83E87">
        <w:t xml:space="preserve"> be a useful </w:t>
      </w:r>
      <w:r w:rsidR="00110DDC" w:rsidRPr="00F83E87">
        <w:t xml:space="preserve">aim </w:t>
      </w:r>
      <w:r w:rsidR="00C36074" w:rsidRPr="00F83E87">
        <w:t>for singing teachers.</w:t>
      </w:r>
      <w:r w:rsidR="00721606" w:rsidRPr="00F83E87">
        <w:t xml:space="preserve"> </w:t>
      </w:r>
    </w:p>
    <w:p w14:paraId="417EB3D5" w14:textId="079753FE" w:rsidR="00FC2CB4" w:rsidRPr="00F83E87" w:rsidRDefault="00AB78FE" w:rsidP="00AD7109">
      <w:pPr>
        <w:pStyle w:val="Heading2"/>
      </w:pPr>
      <w:r w:rsidRPr="00F83E87">
        <w:t>Intervention</w:t>
      </w:r>
      <w:r w:rsidR="000E0A1E" w:rsidRPr="00F83E87">
        <w:t xml:space="preserve">: Entering </w:t>
      </w:r>
      <w:r w:rsidR="00E16112" w:rsidRPr="00F83E87">
        <w:t xml:space="preserve">Flow </w:t>
      </w:r>
      <w:r w:rsidR="000E0A1E" w:rsidRPr="00F83E87">
        <w:t>S</w:t>
      </w:r>
      <w:r w:rsidR="00E16112" w:rsidRPr="00F83E87">
        <w:t>tate</w:t>
      </w:r>
    </w:p>
    <w:p w14:paraId="5ED01D50" w14:textId="238C20AF" w:rsidR="009D2FCC" w:rsidRPr="00F83E87" w:rsidRDefault="0086651D" w:rsidP="00290CAD">
      <w:pPr>
        <w:pStyle w:val="NoSpacing"/>
      </w:pPr>
      <w:r w:rsidRPr="00F83E87">
        <w:t>Entering flow state</w:t>
      </w:r>
      <w:r w:rsidR="009D2FCC" w:rsidRPr="00F83E87">
        <w:t xml:space="preserve"> is enjoying the experience in the moment</w:t>
      </w:r>
      <w:r w:rsidR="005301F8" w:rsidRPr="00F83E87">
        <w:t xml:space="preserve"> without judgement</w:t>
      </w:r>
      <w:r w:rsidR="009D2FCC" w:rsidRPr="00F83E87">
        <w:t xml:space="preserve"> </w:t>
      </w:r>
      <w:r w:rsidR="005301F8" w:rsidRPr="00F83E87">
        <w:t>and not striving for perfection (Csikszentmihalyi, 1990).</w:t>
      </w:r>
      <w:r w:rsidR="009D0E45" w:rsidRPr="00F83E87">
        <w:t xml:space="preserve"> There are very few studies on the flow experiences of musicians in comparison to those on athletes. It has been found that children spend much of their time in flow (Csikszentmihalyi, 1990), including in musical settings</w:t>
      </w:r>
      <w:r w:rsidR="00200874" w:rsidRPr="00F83E87">
        <w:t xml:space="preserve">, e.g. they can reveal a clear perception of goals (such as learning a nursery rhyme) as well as showing </w:t>
      </w:r>
      <w:r w:rsidR="00F45B68" w:rsidRPr="00F83E87">
        <w:t>complete</w:t>
      </w:r>
      <w:r w:rsidR="00200874" w:rsidRPr="00F83E87">
        <w:t xml:space="preserve"> awareness of their ability to achieve those goals (</w:t>
      </w:r>
      <w:proofErr w:type="spellStart"/>
      <w:r w:rsidR="00200874" w:rsidRPr="00F83E87">
        <w:t>Custodero</w:t>
      </w:r>
      <w:proofErr w:type="spellEnd"/>
      <w:r w:rsidR="00200874" w:rsidRPr="00F83E87">
        <w:t>, 2005).</w:t>
      </w:r>
      <w:r w:rsidR="009D0E45" w:rsidRPr="00F83E87">
        <w:t xml:space="preserve"> </w:t>
      </w:r>
      <w:r w:rsidR="00200874" w:rsidRPr="00F83E87">
        <w:t>Research confirms the</w:t>
      </w:r>
      <w:r w:rsidR="009D0E45" w:rsidRPr="00F83E87">
        <w:t xml:space="preserve"> importan</w:t>
      </w:r>
      <w:r w:rsidR="00200874" w:rsidRPr="00F83E87">
        <w:t>ce</w:t>
      </w:r>
      <w:r w:rsidR="009D0E45" w:rsidRPr="00F83E87">
        <w:t xml:space="preserve"> </w:t>
      </w:r>
      <w:r w:rsidR="00200874" w:rsidRPr="00F83E87">
        <w:t>of</w:t>
      </w:r>
      <w:r w:rsidR="009D0E45" w:rsidRPr="00F83E87">
        <w:t xml:space="preserve"> maintain</w:t>
      </w:r>
      <w:r w:rsidR="00200874" w:rsidRPr="00F83E87">
        <w:t>ing</w:t>
      </w:r>
      <w:r w:rsidR="009D0E45" w:rsidRPr="00F83E87">
        <w:t xml:space="preserve"> experiences of flow through adolescents’ learning experiences in music (Sinnamon and O’Connell, 2012).</w:t>
      </w:r>
      <w:r w:rsidR="00200874" w:rsidRPr="00F83E87">
        <w:t xml:space="preserve"> </w:t>
      </w:r>
      <w:r w:rsidR="00502B26" w:rsidRPr="00F83E87">
        <w:t>T</w:t>
      </w:r>
      <w:r w:rsidR="005301F8" w:rsidRPr="00F83E87">
        <w:t xml:space="preserve">o achieve flow, the individual </w:t>
      </w:r>
      <w:r w:rsidR="000E0A1E" w:rsidRPr="00F83E87">
        <w:t>must</w:t>
      </w:r>
      <w:r w:rsidR="005301F8" w:rsidRPr="00F83E87">
        <w:t xml:space="preserve"> perceive the task as challenging but also feel they </w:t>
      </w:r>
      <w:r w:rsidR="00502B26" w:rsidRPr="00F83E87">
        <w:t>can</w:t>
      </w:r>
      <w:r w:rsidR="005301F8" w:rsidRPr="00F83E87">
        <w:t xml:space="preserve"> be successful in completing it</w:t>
      </w:r>
      <w:r w:rsidR="004238C5" w:rsidRPr="00F83E87">
        <w:t xml:space="preserve"> (</w:t>
      </w:r>
      <w:proofErr w:type="spellStart"/>
      <w:r w:rsidR="004238C5" w:rsidRPr="00F83E87">
        <w:t>McCarther</w:t>
      </w:r>
      <w:proofErr w:type="spellEnd"/>
      <w:r w:rsidR="004238C5" w:rsidRPr="00F83E87">
        <w:t>, 2018)</w:t>
      </w:r>
      <w:r w:rsidR="005301F8" w:rsidRPr="00F83E87">
        <w:t xml:space="preserve"> – hence, the marriage of realistic goals with high self-efficacy. Student singers might learn to automate these motions through systematic and deliberate practice, resulting in the freeing up of mental attention for present moment awareness (</w:t>
      </w:r>
      <w:proofErr w:type="spellStart"/>
      <w:r w:rsidR="005301F8" w:rsidRPr="00F83E87">
        <w:t>Mornell</w:t>
      </w:r>
      <w:proofErr w:type="spellEnd"/>
      <w:r w:rsidR="005301F8" w:rsidRPr="00F83E87">
        <w:t xml:space="preserve"> and Wulf, 2019). If something unplanned happens in performance, the singer might be more</w:t>
      </w:r>
      <w:r w:rsidR="005301F8" w:rsidRPr="005867B2">
        <w:rPr>
          <w:rFonts w:cs="Arial"/>
        </w:rPr>
        <w:t xml:space="preserve"> </w:t>
      </w:r>
      <w:r w:rsidR="005301F8" w:rsidRPr="00F83E87">
        <w:lastRenderedPageBreak/>
        <w:t>able to adapt swiftly if they are in flow, or make spontaneous artistic decisions to enhance that performance</w:t>
      </w:r>
      <w:r w:rsidR="00110DDC" w:rsidRPr="00F83E87">
        <w:t>, thus alleviating doubts over actions</w:t>
      </w:r>
      <w:r w:rsidR="005301F8" w:rsidRPr="00F83E87">
        <w:t xml:space="preserve"> (</w:t>
      </w:r>
      <w:proofErr w:type="spellStart"/>
      <w:r w:rsidR="005301F8" w:rsidRPr="00F83E87">
        <w:t>McCarther</w:t>
      </w:r>
      <w:proofErr w:type="spellEnd"/>
      <w:r w:rsidR="005301F8" w:rsidRPr="00F83E87">
        <w:t xml:space="preserve">, 2018). </w:t>
      </w:r>
    </w:p>
    <w:p w14:paraId="510C9D85" w14:textId="2DE661BF" w:rsidR="009F29AF" w:rsidRPr="00F83E87" w:rsidRDefault="00502B26" w:rsidP="00290CAD">
      <w:pPr>
        <w:pStyle w:val="NoSpacing"/>
      </w:pPr>
      <w:r w:rsidRPr="00F83E87">
        <w:t>F</w:t>
      </w:r>
      <w:r w:rsidR="009F29AF" w:rsidRPr="00F83E87">
        <w:t xml:space="preserve">low is also described as an experience that is the consequence of a situation in which challenges and skills are equal (Ellis et al, 1994). Ghani and Deshpande (1994) agree that </w:t>
      </w:r>
      <w:r w:rsidR="00C36074" w:rsidRPr="00F83E87">
        <w:t>‘</w:t>
      </w:r>
      <w:r w:rsidR="009F29AF" w:rsidRPr="00F83E87">
        <w:t>there is an optimum level of challenge relative to a certain skill level</w:t>
      </w:r>
      <w:r w:rsidR="00C36074" w:rsidRPr="00F83E87">
        <w:t>’</w:t>
      </w:r>
      <w:r w:rsidR="009F29AF" w:rsidRPr="00F83E87">
        <w:t xml:space="preserve"> in the experience of flow (p. 383). </w:t>
      </w:r>
      <w:r w:rsidR="00C36074" w:rsidRPr="00F83E87">
        <w:t xml:space="preserve">A singing teacher can help guide a student into undertaking performances where technical challenge is at this optimum level for that </w:t>
      </w:r>
      <w:proofErr w:type="gramStart"/>
      <w:r w:rsidR="00C36074" w:rsidRPr="00F83E87">
        <w:t>particular student</w:t>
      </w:r>
      <w:proofErr w:type="gramEnd"/>
      <w:r w:rsidR="00290CAD" w:rsidRPr="00F83E87">
        <w:t>, thus addressing the organisation dimension of perfectionism and allowing potential for flow (see Appendix 4, p.31).</w:t>
      </w:r>
    </w:p>
    <w:p w14:paraId="3C767815" w14:textId="4A3E8321" w:rsidR="00F2316B" w:rsidRPr="00F83E87" w:rsidRDefault="00F2316B" w:rsidP="005867B2">
      <w:pPr>
        <w:pStyle w:val="NoSpacing"/>
      </w:pPr>
      <w:r w:rsidRPr="00F83E87">
        <w:t>The right hemisphere of the brain controls one’s in</w:t>
      </w:r>
      <w:r w:rsidR="00F45B68" w:rsidRPr="00F83E87">
        <w:t xml:space="preserve">stinct </w:t>
      </w:r>
      <w:r w:rsidRPr="00F83E87">
        <w:t xml:space="preserve">and effortless flow (Emmons and Thomas, 1998). Best performance </w:t>
      </w:r>
      <w:r w:rsidR="00502B26" w:rsidRPr="00F83E87">
        <w:t>results might</w:t>
      </w:r>
      <w:r w:rsidR="00052512" w:rsidRPr="00F83E87">
        <w:t xml:space="preserve"> emerge</w:t>
      </w:r>
      <w:r w:rsidRPr="00F83E87">
        <w:t xml:space="preserve"> from the ability to use mainly right-brain function, with only occasional use of left-brain function (remembering to control a difficult scalic run, for example)</w:t>
      </w:r>
      <w:r w:rsidR="00502B26" w:rsidRPr="00F83E87">
        <w:t>:</w:t>
      </w:r>
      <w:r w:rsidRPr="00F83E87">
        <w:t xml:space="preserve"> </w:t>
      </w:r>
      <w:r w:rsidR="00502B26" w:rsidRPr="00F83E87">
        <w:t xml:space="preserve">total focus and absorption in a musical score is a feature of flow (Sawyer, 2015). </w:t>
      </w:r>
      <w:r w:rsidRPr="00F83E87">
        <w:t xml:space="preserve">Emmons and Thomas (1998) describe </w:t>
      </w:r>
      <w:r w:rsidR="00A42748" w:rsidRPr="00F83E87">
        <w:t>how singe</w:t>
      </w:r>
      <w:r w:rsidR="009D2FCC" w:rsidRPr="00F83E87">
        <w:t>r</w:t>
      </w:r>
      <w:r w:rsidR="00A42748" w:rsidRPr="00F83E87">
        <w:t xml:space="preserve">s can become conscious of their own thought patterns, learning to </w:t>
      </w:r>
      <w:r w:rsidRPr="00F83E87">
        <w:t>stimulat</w:t>
      </w:r>
      <w:r w:rsidR="00A42748" w:rsidRPr="00F83E87">
        <w:t>e</w:t>
      </w:r>
      <w:r w:rsidRPr="00F83E87">
        <w:t xml:space="preserve"> an </w:t>
      </w:r>
      <w:r w:rsidRPr="00F83E87">
        <w:rPr>
          <w:i/>
          <w:iCs/>
        </w:rPr>
        <w:t>ideal performing state</w:t>
      </w:r>
      <w:r w:rsidR="00A42748" w:rsidRPr="00F83E87">
        <w:t>, in which</w:t>
      </w:r>
      <w:r w:rsidRPr="00F83E87">
        <w:t xml:space="preserve"> </w:t>
      </w:r>
      <w:r w:rsidR="00A42748" w:rsidRPr="00F83E87">
        <w:t>the singer creates a psychological atmosphere that allows for desirable physical and technical reactions. As a coach</w:t>
      </w:r>
      <w:r w:rsidR="009D0E45" w:rsidRPr="00F83E87">
        <w:t>,</w:t>
      </w:r>
      <w:r w:rsidR="00A42748" w:rsidRPr="00F83E87">
        <w:t xml:space="preserve"> I can help my student learn to recognise their own emotional state </w:t>
      </w:r>
      <w:r w:rsidR="00F45B68" w:rsidRPr="00F83E87">
        <w:t xml:space="preserve">and to ensure that moments of technical difficulty that require left-brain function are securely mastered before performance. </w:t>
      </w:r>
      <w:r w:rsidR="00A42748" w:rsidRPr="00F83E87">
        <w:t>I have learned myself that peak performances in themselves are self-validating; in these moments my feelings of value are not dependent upon the evaluation of the audience or my teacher</w:t>
      </w:r>
      <w:r w:rsidR="00F45B68" w:rsidRPr="00F83E87">
        <w:t>, and this elevates my sense of self-efficacy.</w:t>
      </w:r>
      <w:r w:rsidR="00A42748" w:rsidRPr="00F83E87">
        <w:t xml:space="preserve"> </w:t>
      </w:r>
      <w:proofErr w:type="spellStart"/>
      <w:r w:rsidR="00A42748" w:rsidRPr="00F83E87">
        <w:t>Ravizza</w:t>
      </w:r>
      <w:proofErr w:type="spellEnd"/>
      <w:r w:rsidR="00A42748" w:rsidRPr="00F83E87">
        <w:t xml:space="preserve"> (2006) describes this moment in the context of sport, explaining that peak performance teaches the athlete an awareness of their own significance</w:t>
      </w:r>
      <w:r w:rsidR="00F45B68" w:rsidRPr="00F83E87">
        <w:t>,</w:t>
      </w:r>
      <w:r w:rsidR="00A42748" w:rsidRPr="00F83E87">
        <w:t xml:space="preserve"> independent of what others have to say. </w:t>
      </w:r>
      <w:r w:rsidR="00C36074" w:rsidRPr="00F83E87">
        <w:t xml:space="preserve"> </w:t>
      </w:r>
    </w:p>
    <w:p w14:paraId="63761FFE" w14:textId="77777777" w:rsidR="003769B8" w:rsidRPr="00F83E87" w:rsidRDefault="003769B8" w:rsidP="003769B8">
      <w:pPr>
        <w:pStyle w:val="Heading2"/>
      </w:pPr>
      <w:r w:rsidRPr="00F83E87">
        <w:t>Intervention: Resilience and mental toughness</w:t>
      </w:r>
    </w:p>
    <w:p w14:paraId="45B6464A" w14:textId="2998F591" w:rsidR="003769B8" w:rsidRPr="00F83E87" w:rsidRDefault="003769B8" w:rsidP="003769B8">
      <w:pPr>
        <w:pStyle w:val="NoSpacing"/>
      </w:pPr>
      <w:r w:rsidRPr="00F83E87">
        <w:t xml:space="preserve">‘The better performer lies dormant in us for three basic reasons. The first is that the various cultural and social forces have conspired to keep it hidden. The second is that it doesn’t </w:t>
      </w:r>
      <w:proofErr w:type="gramStart"/>
      <w:r w:rsidRPr="00F83E87">
        <w:t>believe in itself</w:t>
      </w:r>
      <w:proofErr w:type="gramEnd"/>
      <w:r w:rsidRPr="00F83E87">
        <w:t>. The third is that (the person) literally doesn’t know how to make use of potential’ (</w:t>
      </w:r>
      <w:proofErr w:type="spellStart"/>
      <w:r w:rsidRPr="00F83E87">
        <w:t>Morehouse</w:t>
      </w:r>
      <w:proofErr w:type="spellEnd"/>
      <w:r w:rsidRPr="00F83E87">
        <w:t xml:space="preserve"> and Gross, 1977, p.11). </w:t>
      </w:r>
    </w:p>
    <w:p w14:paraId="7CB357C0" w14:textId="0A4FB5C5" w:rsidR="003769B8" w:rsidRPr="00F83E87" w:rsidRDefault="003769B8" w:rsidP="003769B8">
      <w:pPr>
        <w:pStyle w:val="NoSpacing"/>
      </w:pPr>
      <w:r w:rsidRPr="00F83E87">
        <w:t xml:space="preserve">Learning how to perform is not a standard element of vocal </w:t>
      </w:r>
      <w:proofErr w:type="gramStart"/>
      <w:r w:rsidRPr="00F83E87">
        <w:t>teaching, but</w:t>
      </w:r>
      <w:proofErr w:type="gramEnd"/>
      <w:r w:rsidRPr="00F83E87">
        <w:t xml:space="preserve"> learning how to sing well is not enough when one is required to perform. The above quotation relates to fitness, but this concept could also be applied to singing: a singing teacher could </w:t>
      </w:r>
      <w:r w:rsidR="00902063" w:rsidRPr="00F83E87">
        <w:t>aim to uncover</w:t>
      </w:r>
      <w:r w:rsidRPr="00F83E87">
        <w:t xml:space="preserve"> </w:t>
      </w:r>
      <w:r w:rsidR="00902063" w:rsidRPr="00F83E87">
        <w:t>limiting</w:t>
      </w:r>
      <w:r w:rsidR="00902063">
        <w:rPr>
          <w:rFonts w:eastAsia="Times New Roman" w:cs="Arial"/>
        </w:rPr>
        <w:t xml:space="preserve"> </w:t>
      </w:r>
      <w:r w:rsidR="00902063" w:rsidRPr="00F83E87">
        <w:lastRenderedPageBreak/>
        <w:t xml:space="preserve">beliefs in </w:t>
      </w:r>
      <w:r w:rsidRPr="00F83E87">
        <w:t xml:space="preserve">the </w:t>
      </w:r>
      <w:r w:rsidR="00902063" w:rsidRPr="00F83E87">
        <w:t>student,</w:t>
      </w:r>
      <w:r w:rsidRPr="00F83E87">
        <w:t xml:space="preserve"> </w:t>
      </w:r>
      <w:r w:rsidR="00F45B68" w:rsidRPr="00F83E87">
        <w:t xml:space="preserve">instead </w:t>
      </w:r>
      <w:r w:rsidR="00902063" w:rsidRPr="00F83E87">
        <w:t>affirming their beliefs in their own ability to perform,</w:t>
      </w:r>
      <w:r w:rsidRPr="00F83E87">
        <w:t xml:space="preserve"> </w:t>
      </w:r>
      <w:r w:rsidR="00902063" w:rsidRPr="00F83E87">
        <w:t>through</w:t>
      </w:r>
      <w:r w:rsidRPr="00F83E87">
        <w:t xml:space="preserve"> </w:t>
      </w:r>
      <w:r w:rsidR="00902063" w:rsidRPr="00F83E87">
        <w:t xml:space="preserve">the promotion of </w:t>
      </w:r>
      <w:r w:rsidRPr="00F83E87">
        <w:t xml:space="preserve">resilience and mental toughness. </w:t>
      </w:r>
    </w:p>
    <w:p w14:paraId="073A5CE9" w14:textId="55F1B0D2" w:rsidR="003769B8" w:rsidRPr="00F83E87" w:rsidRDefault="003769B8" w:rsidP="003769B8">
      <w:pPr>
        <w:pStyle w:val="NoSpacing"/>
      </w:pPr>
      <w:r w:rsidRPr="00F83E87">
        <w:t xml:space="preserve">Performing at a high level for singers is not solely dependent upon talent, skill and hard work; beyond that is the ability to sing one’s best in high-pressure situations, at specific times, and to do this </w:t>
      </w:r>
      <w:r w:rsidR="00A23E79" w:rsidRPr="00F83E87">
        <w:t>repeatedly</w:t>
      </w:r>
      <w:r w:rsidRPr="00F83E87">
        <w:t xml:space="preserve">, even when the risk level feels very high (Emmons and Thomas, 1998). Regularly putting oneself in high-risk </w:t>
      </w:r>
      <w:r w:rsidR="003C0579" w:rsidRPr="00F83E87">
        <w:t>conditions</w:t>
      </w:r>
      <w:r w:rsidRPr="00F83E87">
        <w:t>, such as auditions</w:t>
      </w:r>
      <w:r w:rsidR="00CC1958" w:rsidRPr="00F83E87">
        <w:t xml:space="preserve"> and</w:t>
      </w:r>
      <w:r w:rsidRPr="00F83E87">
        <w:t xml:space="preserve"> singing competitions can result in regular criticism and rejection (Nagel, 2010). We are naturally geared toward detecting threat more than reward (</w:t>
      </w:r>
      <w:proofErr w:type="spellStart"/>
      <w:r w:rsidRPr="00F83E87">
        <w:t>Gucciardi</w:t>
      </w:r>
      <w:proofErr w:type="spellEnd"/>
      <w:r w:rsidRPr="00F83E87">
        <w:t xml:space="preserve"> et al, 2009) and will therefore hear negative feedback more vociferously than positive. Building inner strength, known as mental toughness, is essential in many fields that require performance, such a sport, business, acting and singing. My students have said ‘if only I could sing like I </w:t>
      </w:r>
      <w:r w:rsidR="00CC1958" w:rsidRPr="00F83E87">
        <w:t>do</w:t>
      </w:r>
      <w:r w:rsidRPr="00F83E87">
        <w:t xml:space="preserve"> in my lesson when I am actually in </w:t>
      </w:r>
      <w:r w:rsidR="00CC1958" w:rsidRPr="00F83E87">
        <w:t>the</w:t>
      </w:r>
      <w:r w:rsidRPr="00F83E87">
        <w:t xml:space="preserve"> audition’. Coaching strategies might involve using constructive reflection when reacting to feedback; writing a reflective journal, and practising mindfulness to ‘bounce back’ from difficult performing experiences.</w:t>
      </w:r>
    </w:p>
    <w:p w14:paraId="7BD422DC" w14:textId="77777777" w:rsidR="00902063" w:rsidRPr="00F83E87" w:rsidRDefault="00902063" w:rsidP="00902063">
      <w:pPr>
        <w:pStyle w:val="NoSpacing"/>
      </w:pPr>
      <w:r w:rsidRPr="00F83E87">
        <w:t>Mental toughness is a psychological resource that is purposeful, flexible, and efficient in nature to enable and maintain the pursuit of one’s goals (</w:t>
      </w:r>
      <w:proofErr w:type="spellStart"/>
      <w:r w:rsidRPr="00F83E87">
        <w:t>Gucciardi</w:t>
      </w:r>
      <w:proofErr w:type="spellEnd"/>
      <w:r w:rsidRPr="00F83E87">
        <w:t>, 2017). Committing to small, achievable goals over which a performer has control is a technique to avoid a habit of self-sabotage and to cultivate a pattern of success (Walker and Commander, 2017). Greene (2001) suggests that keeping a courage journal, through which one can stockpile small successes, is a useful tool for building self-confidence and avoiding excessive rumination.</w:t>
      </w:r>
    </w:p>
    <w:p w14:paraId="650B095E" w14:textId="4ABB6819" w:rsidR="003769B8" w:rsidRPr="00F83E87" w:rsidRDefault="003769B8" w:rsidP="003769B8">
      <w:pPr>
        <w:pStyle w:val="NoSpacing"/>
      </w:pPr>
      <w:r w:rsidRPr="00F83E87">
        <w:t>Antony and Swinson’s</w:t>
      </w:r>
      <w:r w:rsidR="00E9457D" w:rsidRPr="00F83E87">
        <w:t xml:space="preserve"> guide </w:t>
      </w:r>
      <w:r w:rsidRPr="00F83E87">
        <w:rPr>
          <w:i/>
          <w:iCs/>
        </w:rPr>
        <w:t>When Perfect Isn’t Good Enough</w:t>
      </w:r>
      <w:r w:rsidRPr="00F83E87">
        <w:t xml:space="preserve"> (1998) </w:t>
      </w:r>
      <w:r w:rsidR="00E9457D" w:rsidRPr="00F83E87">
        <w:t xml:space="preserve">has </w:t>
      </w:r>
      <w:r w:rsidR="00292448" w:rsidRPr="00F83E87">
        <w:t>indicated</w:t>
      </w:r>
      <w:r w:rsidR="00E9457D" w:rsidRPr="00F83E87">
        <w:t xml:space="preserve"> effective</w:t>
      </w:r>
      <w:r w:rsidR="00292448" w:rsidRPr="00F83E87">
        <w:t>ness</w:t>
      </w:r>
      <w:r w:rsidR="00E9457D" w:rsidRPr="00F83E87">
        <w:t xml:space="preserve"> in</w:t>
      </w:r>
      <w:r w:rsidR="00292448" w:rsidRPr="00F83E87">
        <w:t xml:space="preserve"> reducing</w:t>
      </w:r>
      <w:r w:rsidR="00E9457D" w:rsidRPr="00F83E87">
        <w:t xml:space="preserve"> the negative </w:t>
      </w:r>
      <w:r w:rsidR="00292448" w:rsidRPr="00F83E87">
        <w:t>consequences</w:t>
      </w:r>
      <w:r w:rsidR="00E9457D" w:rsidRPr="00F83E87">
        <w:t xml:space="preserve"> of perfectionism by identifying and </w:t>
      </w:r>
      <w:r w:rsidR="00292448" w:rsidRPr="00F83E87">
        <w:t>confronting</w:t>
      </w:r>
      <w:r w:rsidR="00E9457D" w:rsidRPr="00F83E87">
        <w:t xml:space="preserve"> maladaptive perfectionistic thoughts (</w:t>
      </w:r>
      <w:proofErr w:type="spellStart"/>
      <w:r w:rsidR="00E9457D" w:rsidRPr="00F83E87">
        <w:t>Pleva</w:t>
      </w:r>
      <w:proofErr w:type="spellEnd"/>
      <w:r w:rsidR="00E9457D" w:rsidRPr="00F83E87">
        <w:t xml:space="preserve"> and Wade, 2007). This is expanded in </w:t>
      </w:r>
      <w:proofErr w:type="spellStart"/>
      <w:r w:rsidR="00E9457D" w:rsidRPr="00F83E87">
        <w:t>Shafran</w:t>
      </w:r>
      <w:proofErr w:type="spellEnd"/>
      <w:r w:rsidR="00E9457D" w:rsidRPr="00F83E87">
        <w:t xml:space="preserve"> et </w:t>
      </w:r>
      <w:proofErr w:type="spellStart"/>
      <w:r w:rsidR="00E9457D" w:rsidRPr="00F83E87">
        <w:t>al’s</w:t>
      </w:r>
      <w:proofErr w:type="spellEnd"/>
      <w:r w:rsidR="00E9457D" w:rsidRPr="00F83E87">
        <w:t xml:space="preserve"> </w:t>
      </w:r>
      <w:r w:rsidR="00E9457D" w:rsidRPr="00F83E87">
        <w:rPr>
          <w:i/>
          <w:iCs/>
        </w:rPr>
        <w:t>Overcoming Perfectionism</w:t>
      </w:r>
      <w:r w:rsidR="00E9457D" w:rsidRPr="00F83E87">
        <w:t xml:space="preserve"> (2010), </w:t>
      </w:r>
      <w:r w:rsidR="00CC1958" w:rsidRPr="00F83E87">
        <w:t>demonstrating</w:t>
      </w:r>
      <w:r w:rsidR="00E9457D" w:rsidRPr="00F83E87">
        <w:t xml:space="preserve"> </w:t>
      </w:r>
      <w:r w:rsidRPr="00F83E87">
        <w:t xml:space="preserve">techniques based on cognitive behavioural methods, to help people learn </w:t>
      </w:r>
      <w:r w:rsidR="00292448" w:rsidRPr="00F83E87">
        <w:t xml:space="preserve">how </w:t>
      </w:r>
      <w:r w:rsidRPr="00F83E87">
        <w:t>to be less concerned over making mistakes</w:t>
      </w:r>
      <w:r w:rsidR="00292448" w:rsidRPr="00F83E87">
        <w:t xml:space="preserve"> and</w:t>
      </w:r>
      <w:r w:rsidRPr="00F83E87">
        <w:t xml:space="preserve"> less </w:t>
      </w:r>
      <w:r w:rsidR="00292448" w:rsidRPr="00F83E87">
        <w:t>fearful</w:t>
      </w:r>
      <w:r w:rsidRPr="00F83E87">
        <w:t xml:space="preserve"> of negative </w:t>
      </w:r>
      <w:r w:rsidR="00292448" w:rsidRPr="00F83E87">
        <w:t>appraisal</w:t>
      </w:r>
      <w:r w:rsidRPr="00F83E87">
        <w:t xml:space="preserve"> by others</w:t>
      </w:r>
      <w:r w:rsidR="00292448" w:rsidRPr="00F83E87">
        <w:t xml:space="preserve">. </w:t>
      </w:r>
      <w:r w:rsidRPr="00F83E87">
        <w:t xml:space="preserve">These include flexible thinking exercises, reducing feelings of over-responsibility and control, </w:t>
      </w:r>
      <w:r w:rsidR="00254258" w:rsidRPr="00F83E87">
        <w:t xml:space="preserve">and </w:t>
      </w:r>
      <w:r w:rsidRPr="00F83E87">
        <w:t xml:space="preserve">refraining from ‘should statements’; </w:t>
      </w:r>
      <w:r w:rsidR="00E9457D" w:rsidRPr="00F83E87">
        <w:t xml:space="preserve">I believe </w:t>
      </w:r>
      <w:r w:rsidRPr="00F83E87">
        <w:t>these would be highly transferrable to the singing lesson context.</w:t>
      </w:r>
    </w:p>
    <w:p w14:paraId="2D13DD2A" w14:textId="1B7AD1FE" w:rsidR="00922F66" w:rsidRPr="00F83E87" w:rsidRDefault="00922F66" w:rsidP="00AD7109">
      <w:pPr>
        <w:pStyle w:val="Heading1"/>
      </w:pPr>
      <w:r w:rsidRPr="00F83E87">
        <w:t>Conclusion</w:t>
      </w:r>
    </w:p>
    <w:p w14:paraId="5EB00A5D" w14:textId="01017F01" w:rsidR="009D0E45" w:rsidRPr="00F83E87" w:rsidRDefault="009D0E45" w:rsidP="00780732">
      <w:pPr>
        <w:pStyle w:val="NoSpacing"/>
      </w:pPr>
      <w:r w:rsidRPr="00F83E87">
        <w:t xml:space="preserve">While research in this field has largely focused on MPA, this study has found gaps in the literature investigating perfectionism in adolescent singers, a </w:t>
      </w:r>
      <w:r w:rsidR="003E6280" w:rsidRPr="00F83E87">
        <w:t>characteristic</w:t>
      </w:r>
      <w:r w:rsidRPr="00F83E87">
        <w:t xml:space="preserve"> which has</w:t>
      </w:r>
      <w:r>
        <w:rPr>
          <w:rFonts w:eastAsia="Times New Roman" w:cs="Arial"/>
        </w:rPr>
        <w:t xml:space="preserve"> </w:t>
      </w:r>
      <w:r w:rsidRPr="00F83E87">
        <w:lastRenderedPageBreak/>
        <w:t xml:space="preserve">appeared commonly </w:t>
      </w:r>
      <w:r w:rsidR="00BF4A89" w:rsidRPr="00F83E87">
        <w:t>with</w:t>
      </w:r>
      <w:r w:rsidRPr="00F83E87">
        <w:t>in my workplace. A review of performance coaching techniques has unveiled opportunit</w:t>
      </w:r>
      <w:r w:rsidR="00E9457D" w:rsidRPr="00F83E87">
        <w:t>ies</w:t>
      </w:r>
      <w:r w:rsidRPr="00F83E87">
        <w:t xml:space="preserve"> for singing teachers to ad</w:t>
      </w:r>
      <w:r w:rsidR="00AC23B6" w:rsidRPr="00F83E87">
        <w:t>o</w:t>
      </w:r>
      <w:r w:rsidRPr="00F83E87">
        <w:t xml:space="preserve">pt positive psychology </w:t>
      </w:r>
      <w:r w:rsidR="005056F0" w:rsidRPr="00F83E87">
        <w:t>ideas</w:t>
      </w:r>
      <w:r w:rsidRPr="00F83E87">
        <w:t xml:space="preserve"> in an ethically appropriate way by focusing on goals, awareness, flow, visualisation and self-efficacy</w:t>
      </w:r>
      <w:r w:rsidR="003E6280" w:rsidRPr="00F83E87">
        <w:t xml:space="preserve"> </w:t>
      </w:r>
      <w:r w:rsidR="00BF4A89" w:rsidRPr="00F83E87">
        <w:t>alongside</w:t>
      </w:r>
      <w:r w:rsidR="003E6280" w:rsidRPr="00F83E87">
        <w:t xml:space="preserve"> a traditional coaching framework such a</w:t>
      </w:r>
      <w:r w:rsidR="005056F0" w:rsidRPr="00F83E87">
        <w:t xml:space="preserve">s </w:t>
      </w:r>
      <w:r w:rsidR="003E6280" w:rsidRPr="00F83E87">
        <w:t xml:space="preserve">STRIDE. </w:t>
      </w:r>
      <w:r w:rsidR="00BF4A89" w:rsidRPr="00F83E87">
        <w:t>Unfortunately, it</w:t>
      </w:r>
      <w:r w:rsidR="00AB78FE" w:rsidRPr="00F83E87">
        <w:t xml:space="preserve"> has not been possible to research all </w:t>
      </w:r>
      <w:r w:rsidR="00A23E79" w:rsidRPr="00F83E87">
        <w:t>strategies</w:t>
      </w:r>
      <w:r w:rsidR="00AB78FE" w:rsidRPr="00F83E87">
        <w:t xml:space="preserve"> within the scope of this</w:t>
      </w:r>
      <w:r w:rsidR="00AC23B6" w:rsidRPr="00F83E87">
        <w:t xml:space="preserve"> </w:t>
      </w:r>
      <w:r w:rsidR="00AB78FE" w:rsidRPr="00F83E87">
        <w:t>study</w:t>
      </w:r>
      <w:r w:rsidR="00200874" w:rsidRPr="00F83E87">
        <w:t>:</w:t>
      </w:r>
      <w:r w:rsidR="00AB78FE" w:rsidRPr="00F83E87">
        <w:t xml:space="preserve"> </w:t>
      </w:r>
      <w:r w:rsidR="00200874" w:rsidRPr="00F83E87">
        <w:t>m</w:t>
      </w:r>
      <w:r w:rsidR="00AB78FE" w:rsidRPr="00F83E87">
        <w:t xml:space="preserve">indfulness, yoga, regulation of anxiety and acceptance techniques </w:t>
      </w:r>
      <w:r w:rsidR="00200874" w:rsidRPr="00F83E87">
        <w:t>would be</w:t>
      </w:r>
      <w:r w:rsidR="00FA6E44" w:rsidRPr="00F83E87">
        <w:t xml:space="preserve"> </w:t>
      </w:r>
      <w:r w:rsidR="00D65FDB" w:rsidRPr="00F83E87">
        <w:t xml:space="preserve">additional </w:t>
      </w:r>
      <w:r w:rsidR="00FA6E44" w:rsidRPr="00F83E87">
        <w:t>areas</w:t>
      </w:r>
      <w:r w:rsidR="00AB78FE" w:rsidRPr="00F83E87">
        <w:t xml:space="preserve"> worthy of exploration</w:t>
      </w:r>
      <w:r w:rsidR="00FA6E44" w:rsidRPr="00F83E87">
        <w:t xml:space="preserve"> in relation to perfectionism</w:t>
      </w:r>
      <w:r w:rsidR="00AB78FE" w:rsidRPr="00F83E87">
        <w:t xml:space="preserve">. Appendix </w:t>
      </w:r>
      <w:r w:rsidR="004D27C5" w:rsidRPr="00F83E87">
        <w:t>4</w:t>
      </w:r>
      <w:r w:rsidR="00D973EF" w:rsidRPr="00F83E87">
        <w:t xml:space="preserve"> </w:t>
      </w:r>
      <w:r w:rsidR="000E2F29" w:rsidRPr="00F83E87">
        <w:t>(p.3</w:t>
      </w:r>
      <w:r w:rsidR="009D124A" w:rsidRPr="00F83E87">
        <w:t>1</w:t>
      </w:r>
      <w:r w:rsidR="000E2F29" w:rsidRPr="00F83E87">
        <w:t xml:space="preserve">) </w:t>
      </w:r>
      <w:r w:rsidR="00D973EF" w:rsidRPr="00F83E87">
        <w:t>s</w:t>
      </w:r>
      <w:r w:rsidR="00AB78FE" w:rsidRPr="00F83E87">
        <w:t xml:space="preserve">hows how a combination of well-established performance coaching interventions </w:t>
      </w:r>
      <w:r w:rsidR="00BF4A89" w:rsidRPr="00F83E87">
        <w:t>might</w:t>
      </w:r>
      <w:r w:rsidR="00AB78FE" w:rsidRPr="00F83E87">
        <w:t xml:space="preserve"> be combined with</w:t>
      </w:r>
      <w:r w:rsidR="00E8314A" w:rsidRPr="00F83E87">
        <w:t xml:space="preserve"> the C</w:t>
      </w:r>
      <w:r w:rsidR="00AB78FE" w:rsidRPr="00F83E87">
        <w:t xml:space="preserve">o-active </w:t>
      </w:r>
      <w:r w:rsidR="00E8314A" w:rsidRPr="00F83E87">
        <w:t>C</w:t>
      </w:r>
      <w:r w:rsidR="00AB78FE" w:rsidRPr="00F83E87">
        <w:t xml:space="preserve">oaching </w:t>
      </w:r>
      <w:r w:rsidR="00E8314A" w:rsidRPr="00F83E87">
        <w:t>M</w:t>
      </w:r>
      <w:r w:rsidR="00AB78FE" w:rsidRPr="00F83E87">
        <w:t>odel (</w:t>
      </w:r>
      <w:r w:rsidR="00E8314A" w:rsidRPr="00F83E87">
        <w:t xml:space="preserve">Whitworth et al, </w:t>
      </w:r>
      <w:r w:rsidR="00AB78FE" w:rsidRPr="00F83E87">
        <w:t>2007) to address those dimensions</w:t>
      </w:r>
      <w:r w:rsidR="00BF4A89" w:rsidRPr="00F83E87">
        <w:t xml:space="preserve"> of perfectionism</w:t>
      </w:r>
      <w:r w:rsidR="00AB78FE" w:rsidRPr="00F83E87">
        <w:t xml:space="preserve"> identified in the </w:t>
      </w:r>
      <w:r w:rsidR="00BF4A89" w:rsidRPr="00F83E87">
        <w:t>M</w:t>
      </w:r>
      <w:r w:rsidR="00AB78FE" w:rsidRPr="00F83E87">
        <w:t xml:space="preserve">ultidimensional </w:t>
      </w:r>
      <w:r w:rsidR="00BF4A89" w:rsidRPr="00F83E87">
        <w:t>P</w:t>
      </w:r>
      <w:r w:rsidR="00AB78FE" w:rsidRPr="00F83E87">
        <w:t>erfectionism scale (</w:t>
      </w:r>
      <w:r w:rsidR="00D8037E" w:rsidRPr="00F83E87">
        <w:t xml:space="preserve">Hewitt et al, </w:t>
      </w:r>
      <w:r w:rsidR="00AB78FE" w:rsidRPr="00F83E87">
        <w:t xml:space="preserve">1991). </w:t>
      </w:r>
    </w:p>
    <w:p w14:paraId="51E2E938" w14:textId="63183347" w:rsidR="00FA6E44" w:rsidRPr="00F83E87" w:rsidRDefault="00CC1958" w:rsidP="0057625B">
      <w:pPr>
        <w:pStyle w:val="NoSpacing"/>
      </w:pPr>
      <w:r w:rsidRPr="00F83E87">
        <w:t xml:space="preserve">This study has enabled me to reflect upon my teaching, and </w:t>
      </w:r>
      <w:r w:rsidR="00780732" w:rsidRPr="00F83E87">
        <w:t>recognise that students</w:t>
      </w:r>
      <w:r w:rsidRPr="00F83E87">
        <w:t xml:space="preserve"> </w:t>
      </w:r>
      <w:proofErr w:type="gramStart"/>
      <w:r w:rsidRPr="00F83E87">
        <w:t>need</w:t>
      </w:r>
      <w:r w:rsidR="00780732" w:rsidRPr="00F83E87">
        <w:t xml:space="preserve">  </w:t>
      </w:r>
      <w:r w:rsidR="00E9457D" w:rsidRPr="00F83E87">
        <w:t>realistic</w:t>
      </w:r>
      <w:proofErr w:type="gramEnd"/>
      <w:r w:rsidR="00E9457D" w:rsidRPr="00F83E87">
        <w:t xml:space="preserve"> goals,</w:t>
      </w:r>
      <w:r w:rsidR="00773B9B" w:rsidRPr="00F83E87">
        <w:t xml:space="preserve"> awareness of their strengths, </w:t>
      </w:r>
      <w:r w:rsidR="00780732" w:rsidRPr="00F83E87">
        <w:t>recognition of their achievements</w:t>
      </w:r>
      <w:r w:rsidR="006041A7" w:rsidRPr="00F83E87">
        <w:t xml:space="preserve"> and </w:t>
      </w:r>
      <w:r w:rsidRPr="00F83E87">
        <w:t>resilience to cope with failures</w:t>
      </w:r>
      <w:r w:rsidR="006041A7" w:rsidRPr="00F83E87">
        <w:t>.</w:t>
      </w:r>
      <w:r w:rsidR="00773B9B" w:rsidRPr="00F83E87">
        <w:t xml:space="preserve"> </w:t>
      </w:r>
      <w:r w:rsidR="00BD74E3" w:rsidRPr="00F83E87">
        <w:t>‘</w:t>
      </w:r>
      <w:r w:rsidR="00FA6E44" w:rsidRPr="00F83E87">
        <w:t>P</w:t>
      </w:r>
      <w:r w:rsidR="003E6280" w:rsidRPr="00F83E87">
        <w:t xml:space="preserve">eople can only learn if they teach themselves; the </w:t>
      </w:r>
      <w:r w:rsidR="00FD3E89" w:rsidRPr="00F83E87">
        <w:t>“</w:t>
      </w:r>
      <w:r w:rsidR="003E6280" w:rsidRPr="00F83E87">
        <w:t>teacher</w:t>
      </w:r>
      <w:r w:rsidR="00FD3E89" w:rsidRPr="00F83E87">
        <w:t>”</w:t>
      </w:r>
      <w:r w:rsidR="003E6280" w:rsidRPr="00F83E87">
        <w:t xml:space="preserve"> is simply a means to that end’ (Harris, 20</w:t>
      </w:r>
      <w:r w:rsidR="00636A34" w:rsidRPr="00F83E87">
        <w:t>1</w:t>
      </w:r>
      <w:r w:rsidR="003E6280" w:rsidRPr="00F83E87">
        <w:t>7, p.10)</w:t>
      </w:r>
      <w:r w:rsidR="00AB78FE" w:rsidRPr="00F83E87">
        <w:t xml:space="preserve">: </w:t>
      </w:r>
      <w:r w:rsidR="00FA6E44" w:rsidRPr="00F83E87">
        <w:t xml:space="preserve">I would </w:t>
      </w:r>
      <w:r w:rsidR="00D13FD8" w:rsidRPr="00F83E87">
        <w:t>encourage</w:t>
      </w:r>
      <w:r w:rsidR="00FA6E44" w:rsidRPr="00F83E87">
        <w:t xml:space="preserve"> </w:t>
      </w:r>
      <w:r w:rsidR="00D13FD8" w:rsidRPr="00F83E87">
        <w:t xml:space="preserve">singing teachers to embrace positive psychology coaching methods </w:t>
      </w:r>
      <w:r w:rsidR="00BE2526" w:rsidRPr="00F83E87">
        <w:t>including</w:t>
      </w:r>
      <w:r w:rsidR="00D13FD8" w:rsidRPr="00F83E87">
        <w:t xml:space="preserve"> </w:t>
      </w:r>
      <w:r w:rsidR="00FA6E44" w:rsidRPr="00F83E87">
        <w:t xml:space="preserve">the art of asking powerful questions, building self-efficacy, and developing autonomy, </w:t>
      </w:r>
      <w:r w:rsidR="00D13FD8" w:rsidRPr="00F83E87">
        <w:t>with the aim of</w:t>
      </w:r>
      <w:r w:rsidR="00FA6E44" w:rsidRPr="00F83E87">
        <w:t xml:space="preserve"> </w:t>
      </w:r>
      <w:r w:rsidR="00D13FD8" w:rsidRPr="00F83E87">
        <w:t xml:space="preserve">reducing perfectionistic concerns, preserving perfectionistic strivings, and </w:t>
      </w:r>
      <w:r w:rsidR="00AB78FE" w:rsidRPr="00F83E87">
        <w:t xml:space="preserve">‘unlocking people’s potential to maximise their own performance’ (Whitmore, 2009, p.10). </w:t>
      </w:r>
    </w:p>
    <w:p w14:paraId="662EAEC0" w14:textId="77777777" w:rsidR="006F512A" w:rsidRDefault="006F512A">
      <w:pPr>
        <w:spacing w:after="160" w:line="259" w:lineRule="auto"/>
        <w:jc w:val="left"/>
        <w:rPr>
          <w:rFonts w:asciiTheme="majorHAnsi" w:eastAsia="Times New Roman" w:hAnsiTheme="majorHAnsi" w:cstheme="majorBidi"/>
          <w:spacing w:val="-10"/>
          <w:kern w:val="28"/>
          <w:sz w:val="56"/>
          <w:szCs w:val="56"/>
        </w:rPr>
      </w:pPr>
      <w:r>
        <w:rPr>
          <w:rFonts w:eastAsia="Times New Roman"/>
        </w:rPr>
        <w:br w:type="page"/>
      </w:r>
    </w:p>
    <w:p w14:paraId="6F8412FB" w14:textId="6DBF7D16" w:rsidR="00D973EF" w:rsidRDefault="00FA6E44" w:rsidP="00AD7109">
      <w:pPr>
        <w:pStyle w:val="Title"/>
        <w:rPr>
          <w:rFonts w:eastAsia="Times New Roman"/>
        </w:rPr>
      </w:pPr>
      <w:r w:rsidRPr="00FA6E44">
        <w:rPr>
          <w:rFonts w:eastAsia="Times New Roman"/>
        </w:rPr>
        <w:lastRenderedPageBreak/>
        <w:t>Appendix 1</w:t>
      </w:r>
      <w:r w:rsidR="00B86485">
        <w:rPr>
          <w:rFonts w:eastAsia="Times New Roman"/>
        </w:rPr>
        <w:t xml:space="preserve">: </w:t>
      </w:r>
    </w:p>
    <w:p w14:paraId="21C460B6" w14:textId="7101DCE4" w:rsidR="00B86485" w:rsidRDefault="00D973EF" w:rsidP="00AD7109">
      <w:pPr>
        <w:pStyle w:val="Title"/>
        <w:rPr>
          <w:rFonts w:eastAsia="Times New Roman"/>
        </w:rPr>
      </w:pPr>
      <w:r>
        <w:rPr>
          <w:rFonts w:eastAsia="Times New Roman"/>
        </w:rPr>
        <w:t xml:space="preserve">Frameworks for </w:t>
      </w:r>
      <w:r w:rsidR="00B86485">
        <w:rPr>
          <w:rFonts w:eastAsia="Times New Roman"/>
        </w:rPr>
        <w:t xml:space="preserve">Reflection </w:t>
      </w:r>
    </w:p>
    <w:p w14:paraId="5414D03F" w14:textId="77777777" w:rsidR="00B86485" w:rsidRDefault="00B86485" w:rsidP="00AD7109">
      <w:pPr>
        <w:pStyle w:val="Title"/>
        <w:rPr>
          <w:rFonts w:eastAsia="Times New Roman"/>
        </w:rPr>
      </w:pPr>
    </w:p>
    <w:p w14:paraId="3124E15E" w14:textId="5CC984AD" w:rsidR="0057625B" w:rsidRPr="00D973EF" w:rsidRDefault="00D973EF" w:rsidP="00B86485">
      <w:pPr>
        <w:pStyle w:val="NoSpacing"/>
        <w:rPr>
          <w:b/>
          <w:bCs/>
        </w:rPr>
      </w:pPr>
      <w:r>
        <w:rPr>
          <w:b/>
          <w:bCs/>
        </w:rPr>
        <w:t xml:space="preserve">1a. </w:t>
      </w:r>
      <w:r w:rsidR="007607DC" w:rsidRPr="00D973EF">
        <w:rPr>
          <w:b/>
          <w:bCs/>
        </w:rPr>
        <w:t>Mezirow’s ten phases of transformational learning</w:t>
      </w:r>
      <w:r w:rsidR="006C1F1D" w:rsidRPr="00D973EF">
        <w:rPr>
          <w:b/>
          <w:bCs/>
        </w:rPr>
        <w:t xml:space="preserve"> (1978)</w:t>
      </w:r>
    </w:p>
    <w:tbl>
      <w:tblPr>
        <w:tblStyle w:val="ListTable6Colorful-Accent6"/>
        <w:tblW w:w="0" w:type="auto"/>
        <w:tblLook w:val="04A0" w:firstRow="1" w:lastRow="0" w:firstColumn="1" w:lastColumn="0" w:noHBand="0" w:noVBand="1"/>
      </w:tblPr>
      <w:tblGrid>
        <w:gridCol w:w="1271"/>
        <w:gridCol w:w="7745"/>
      </w:tblGrid>
      <w:tr w:rsidR="00B86485" w14:paraId="1A5DA76A" w14:textId="77777777" w:rsidTr="00D973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A1F1133" w14:textId="391F58AB" w:rsidR="00B86485" w:rsidRPr="00D973EF" w:rsidRDefault="00B86485" w:rsidP="00B86485">
            <w:pPr>
              <w:spacing w:after="0" w:line="240" w:lineRule="auto"/>
              <w:rPr>
                <w:b w:val="0"/>
                <w:bCs w:val="0"/>
              </w:rPr>
            </w:pPr>
            <w:r w:rsidRPr="00D973EF">
              <w:rPr>
                <w:b w:val="0"/>
                <w:bCs w:val="0"/>
              </w:rPr>
              <w:t>Phase 1</w:t>
            </w:r>
          </w:p>
        </w:tc>
        <w:tc>
          <w:tcPr>
            <w:tcW w:w="7745" w:type="dxa"/>
          </w:tcPr>
          <w:p w14:paraId="34E3987C" w14:textId="41109E4C" w:rsidR="00B86485" w:rsidRPr="00D973EF" w:rsidRDefault="00B86485" w:rsidP="00B86485">
            <w:pPr>
              <w:spacing w:after="0" w:line="240" w:lineRule="auto"/>
              <w:cnfStyle w:val="100000000000" w:firstRow="1" w:lastRow="0" w:firstColumn="0" w:lastColumn="0" w:oddVBand="0" w:evenVBand="0" w:oddHBand="0" w:evenHBand="0" w:firstRowFirstColumn="0" w:firstRowLastColumn="0" w:lastRowFirstColumn="0" w:lastRowLastColumn="0"/>
              <w:rPr>
                <w:b w:val="0"/>
                <w:bCs w:val="0"/>
              </w:rPr>
            </w:pPr>
            <w:r w:rsidRPr="00D973EF">
              <w:rPr>
                <w:b w:val="0"/>
                <w:bCs w:val="0"/>
              </w:rPr>
              <w:t>A disorienting dilemma</w:t>
            </w:r>
          </w:p>
        </w:tc>
      </w:tr>
      <w:tr w:rsidR="00B86485" w14:paraId="4C920774"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5EC433C" w14:textId="458A2F2D" w:rsidR="00B86485" w:rsidRPr="00D973EF" w:rsidRDefault="00B86485" w:rsidP="00B86485">
            <w:pPr>
              <w:spacing w:after="0" w:line="240" w:lineRule="auto"/>
              <w:rPr>
                <w:b w:val="0"/>
                <w:bCs w:val="0"/>
              </w:rPr>
            </w:pPr>
            <w:r w:rsidRPr="00D973EF">
              <w:rPr>
                <w:b w:val="0"/>
                <w:bCs w:val="0"/>
              </w:rPr>
              <w:t>Phase 2</w:t>
            </w:r>
          </w:p>
        </w:tc>
        <w:tc>
          <w:tcPr>
            <w:tcW w:w="7745" w:type="dxa"/>
          </w:tcPr>
          <w:p w14:paraId="23DC1157" w14:textId="6ED384A8"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A self-examination with feelings of guilt or shame</w:t>
            </w:r>
          </w:p>
        </w:tc>
      </w:tr>
      <w:tr w:rsidR="00B86485" w14:paraId="4C11057F"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1934C69C" w14:textId="3A539176" w:rsidR="00B86485" w:rsidRPr="00D973EF" w:rsidRDefault="00B86485" w:rsidP="00B86485">
            <w:pPr>
              <w:spacing w:after="0" w:line="240" w:lineRule="auto"/>
              <w:rPr>
                <w:b w:val="0"/>
                <w:bCs w:val="0"/>
              </w:rPr>
            </w:pPr>
            <w:r w:rsidRPr="00D973EF">
              <w:rPr>
                <w:b w:val="0"/>
                <w:bCs w:val="0"/>
              </w:rPr>
              <w:t>Phase 3</w:t>
            </w:r>
          </w:p>
        </w:tc>
        <w:tc>
          <w:tcPr>
            <w:tcW w:w="7745" w:type="dxa"/>
          </w:tcPr>
          <w:p w14:paraId="18B3FD81" w14:textId="78F43A66"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A critical assessment of epistemic, sociocultural, or psychic assumptions</w:t>
            </w:r>
          </w:p>
        </w:tc>
      </w:tr>
      <w:tr w:rsidR="00B86485" w14:paraId="04F330D9"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40CA57D" w14:textId="35EA64B8" w:rsidR="00B86485" w:rsidRPr="00D973EF" w:rsidRDefault="00B86485" w:rsidP="00B86485">
            <w:pPr>
              <w:spacing w:after="0" w:line="240" w:lineRule="auto"/>
              <w:rPr>
                <w:b w:val="0"/>
                <w:bCs w:val="0"/>
              </w:rPr>
            </w:pPr>
            <w:r w:rsidRPr="00D973EF">
              <w:rPr>
                <w:b w:val="0"/>
                <w:bCs w:val="0"/>
              </w:rPr>
              <w:t>Phase 4</w:t>
            </w:r>
          </w:p>
        </w:tc>
        <w:tc>
          <w:tcPr>
            <w:tcW w:w="7745" w:type="dxa"/>
          </w:tcPr>
          <w:p w14:paraId="343589C6" w14:textId="4E2F5400"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Recognition that one’s discontent and the process of transformation are shared and that others have negotiated a similar change</w:t>
            </w:r>
          </w:p>
        </w:tc>
      </w:tr>
      <w:tr w:rsidR="00B86485" w14:paraId="6892334A"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00A5A5FD" w14:textId="0EC5FF03" w:rsidR="00B86485" w:rsidRPr="00D973EF" w:rsidRDefault="00B86485" w:rsidP="00B86485">
            <w:pPr>
              <w:spacing w:after="0" w:line="240" w:lineRule="auto"/>
              <w:rPr>
                <w:b w:val="0"/>
                <w:bCs w:val="0"/>
              </w:rPr>
            </w:pPr>
            <w:r w:rsidRPr="00D973EF">
              <w:rPr>
                <w:b w:val="0"/>
                <w:bCs w:val="0"/>
              </w:rPr>
              <w:t>Phase 5</w:t>
            </w:r>
          </w:p>
        </w:tc>
        <w:tc>
          <w:tcPr>
            <w:tcW w:w="7745" w:type="dxa"/>
          </w:tcPr>
          <w:p w14:paraId="6DDD9461" w14:textId="3FC22D13"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Exploration of options for new roles, relationships, and actions</w:t>
            </w:r>
          </w:p>
        </w:tc>
      </w:tr>
      <w:tr w:rsidR="00B86485" w14:paraId="24FE6335"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BC69265" w14:textId="19BBEA25" w:rsidR="00B86485" w:rsidRPr="00D973EF" w:rsidRDefault="00B86485" w:rsidP="00B86485">
            <w:pPr>
              <w:spacing w:after="0" w:line="240" w:lineRule="auto"/>
              <w:rPr>
                <w:b w:val="0"/>
                <w:bCs w:val="0"/>
              </w:rPr>
            </w:pPr>
            <w:r w:rsidRPr="00D973EF">
              <w:rPr>
                <w:b w:val="0"/>
                <w:bCs w:val="0"/>
              </w:rPr>
              <w:t>Phase 6</w:t>
            </w:r>
          </w:p>
        </w:tc>
        <w:tc>
          <w:tcPr>
            <w:tcW w:w="7745" w:type="dxa"/>
          </w:tcPr>
          <w:p w14:paraId="1BEB17D7" w14:textId="198C8348"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Planning of a course of action</w:t>
            </w:r>
          </w:p>
        </w:tc>
      </w:tr>
      <w:tr w:rsidR="00B86485" w14:paraId="4AF7B1F7"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4E30A266" w14:textId="6425E5D1" w:rsidR="00B86485" w:rsidRPr="00D973EF" w:rsidRDefault="00B86485" w:rsidP="00B86485">
            <w:pPr>
              <w:spacing w:after="0" w:line="240" w:lineRule="auto"/>
              <w:rPr>
                <w:b w:val="0"/>
                <w:bCs w:val="0"/>
              </w:rPr>
            </w:pPr>
            <w:r w:rsidRPr="00D973EF">
              <w:rPr>
                <w:b w:val="0"/>
                <w:bCs w:val="0"/>
              </w:rPr>
              <w:t>Phase 7</w:t>
            </w:r>
          </w:p>
        </w:tc>
        <w:tc>
          <w:tcPr>
            <w:tcW w:w="7745" w:type="dxa"/>
          </w:tcPr>
          <w:p w14:paraId="3AD2FB19" w14:textId="3C593D6D"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Acquisition of knowledge and skills for implementing one’s plan</w:t>
            </w:r>
          </w:p>
        </w:tc>
      </w:tr>
      <w:tr w:rsidR="00B86485" w14:paraId="7260B7CC"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1B73404D" w14:textId="50A137CF" w:rsidR="00B86485" w:rsidRPr="00D973EF" w:rsidRDefault="00B86485" w:rsidP="00B86485">
            <w:pPr>
              <w:spacing w:after="0" w:line="240" w:lineRule="auto"/>
              <w:rPr>
                <w:b w:val="0"/>
                <w:bCs w:val="0"/>
              </w:rPr>
            </w:pPr>
            <w:r w:rsidRPr="00D973EF">
              <w:rPr>
                <w:b w:val="0"/>
                <w:bCs w:val="0"/>
              </w:rPr>
              <w:t>Phase 8</w:t>
            </w:r>
          </w:p>
        </w:tc>
        <w:tc>
          <w:tcPr>
            <w:tcW w:w="7745" w:type="dxa"/>
          </w:tcPr>
          <w:p w14:paraId="2F768F35" w14:textId="6F22E577"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Provisional trying of new roles</w:t>
            </w:r>
          </w:p>
        </w:tc>
      </w:tr>
      <w:tr w:rsidR="00B86485" w14:paraId="5F5720C7" w14:textId="77777777" w:rsidTr="00D973EF">
        <w:tc>
          <w:tcPr>
            <w:cnfStyle w:val="001000000000" w:firstRow="0" w:lastRow="0" w:firstColumn="1" w:lastColumn="0" w:oddVBand="0" w:evenVBand="0" w:oddHBand="0" w:evenHBand="0" w:firstRowFirstColumn="0" w:firstRowLastColumn="0" w:lastRowFirstColumn="0" w:lastRowLastColumn="0"/>
            <w:tcW w:w="1271" w:type="dxa"/>
          </w:tcPr>
          <w:p w14:paraId="0377FB42" w14:textId="58E0A063" w:rsidR="00B86485" w:rsidRPr="00D973EF" w:rsidRDefault="00B86485" w:rsidP="00B86485">
            <w:pPr>
              <w:spacing w:after="0" w:line="240" w:lineRule="auto"/>
              <w:rPr>
                <w:b w:val="0"/>
                <w:bCs w:val="0"/>
              </w:rPr>
            </w:pPr>
            <w:r w:rsidRPr="00D973EF">
              <w:rPr>
                <w:b w:val="0"/>
                <w:bCs w:val="0"/>
              </w:rPr>
              <w:t>Phase 9</w:t>
            </w:r>
          </w:p>
        </w:tc>
        <w:tc>
          <w:tcPr>
            <w:tcW w:w="7745" w:type="dxa"/>
          </w:tcPr>
          <w:p w14:paraId="2CEEC70E" w14:textId="500A7024" w:rsidR="00B86485" w:rsidRPr="00D973EF" w:rsidRDefault="00B86485" w:rsidP="00B86485">
            <w:pPr>
              <w:spacing w:after="0" w:line="240" w:lineRule="auto"/>
              <w:cnfStyle w:val="000000000000" w:firstRow="0" w:lastRow="0" w:firstColumn="0" w:lastColumn="0" w:oddVBand="0" w:evenVBand="0" w:oddHBand="0" w:evenHBand="0" w:firstRowFirstColumn="0" w:firstRowLastColumn="0" w:lastRowFirstColumn="0" w:lastRowLastColumn="0"/>
            </w:pPr>
            <w:r w:rsidRPr="00D973EF">
              <w:t>Building of competence and self-confidence in new roles and relationships</w:t>
            </w:r>
          </w:p>
        </w:tc>
      </w:tr>
      <w:tr w:rsidR="00B86485" w14:paraId="7EA3BA59"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2C915114" w14:textId="57692B02" w:rsidR="00B86485" w:rsidRPr="00D973EF" w:rsidRDefault="00B86485" w:rsidP="00B86485">
            <w:pPr>
              <w:spacing w:after="0" w:line="240" w:lineRule="auto"/>
              <w:rPr>
                <w:b w:val="0"/>
                <w:bCs w:val="0"/>
              </w:rPr>
            </w:pPr>
            <w:r w:rsidRPr="00D973EF">
              <w:rPr>
                <w:b w:val="0"/>
                <w:bCs w:val="0"/>
              </w:rPr>
              <w:t>Phase 10</w:t>
            </w:r>
          </w:p>
        </w:tc>
        <w:tc>
          <w:tcPr>
            <w:tcW w:w="7745" w:type="dxa"/>
          </w:tcPr>
          <w:p w14:paraId="5DE03D7D" w14:textId="531FC2AE" w:rsidR="00B86485" w:rsidRPr="00D973EF" w:rsidRDefault="00B86485" w:rsidP="00B86485">
            <w:pPr>
              <w:spacing w:after="0" w:line="240" w:lineRule="auto"/>
              <w:cnfStyle w:val="000000100000" w:firstRow="0" w:lastRow="0" w:firstColumn="0" w:lastColumn="0" w:oddVBand="0" w:evenVBand="0" w:oddHBand="1" w:evenHBand="0" w:firstRowFirstColumn="0" w:firstRowLastColumn="0" w:lastRowFirstColumn="0" w:lastRowLastColumn="0"/>
            </w:pPr>
            <w:r w:rsidRPr="00D973EF">
              <w:t xml:space="preserve">A reintegration into one’s life </w:t>
            </w:r>
            <w:proofErr w:type="gramStart"/>
            <w:r w:rsidRPr="00D973EF">
              <w:t>on the basis of</w:t>
            </w:r>
            <w:proofErr w:type="gramEnd"/>
            <w:r w:rsidRPr="00D973EF">
              <w:t xml:space="preserve"> conditions dictated by one’s perspective </w:t>
            </w:r>
          </w:p>
        </w:tc>
      </w:tr>
    </w:tbl>
    <w:p w14:paraId="4B2D87C8" w14:textId="77777777" w:rsidR="00B86485" w:rsidRPr="00B86485" w:rsidRDefault="00B86485" w:rsidP="00B86485"/>
    <w:p w14:paraId="7EA953EA" w14:textId="22A76D5E" w:rsidR="006C1F1D" w:rsidRDefault="00D973EF" w:rsidP="00D973EF">
      <w:pPr>
        <w:pStyle w:val="NoSpacing"/>
        <w:rPr>
          <w:b/>
          <w:bCs/>
        </w:rPr>
      </w:pPr>
      <w:r w:rsidRPr="00D973EF">
        <w:rPr>
          <w:b/>
          <w:bCs/>
        </w:rPr>
        <w:t xml:space="preserve">1b. </w:t>
      </w:r>
      <w:r w:rsidR="00A856F2" w:rsidRPr="00D973EF">
        <w:rPr>
          <w:b/>
          <w:bCs/>
        </w:rPr>
        <w:t>Holm and Stephenson’s framework for reflection (1994)</w:t>
      </w:r>
    </w:p>
    <w:tbl>
      <w:tblPr>
        <w:tblStyle w:val="GridTable2-Accent4"/>
        <w:tblW w:w="0" w:type="auto"/>
        <w:tblLook w:val="04A0" w:firstRow="1" w:lastRow="0" w:firstColumn="1" w:lastColumn="0" w:noHBand="0" w:noVBand="1"/>
      </w:tblPr>
      <w:tblGrid>
        <w:gridCol w:w="9016"/>
      </w:tblGrid>
      <w:tr w:rsidR="00D973EF" w14:paraId="69BCF77E" w14:textId="77777777" w:rsidTr="00D973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553C518" w14:textId="0DEC69C0" w:rsidR="00D973EF" w:rsidRDefault="00D973EF" w:rsidP="00D973EF">
            <w:pPr>
              <w:pStyle w:val="NoSpacing"/>
              <w:spacing w:after="0" w:line="240" w:lineRule="auto"/>
              <w:rPr>
                <w:b w:val="0"/>
                <w:bCs w:val="0"/>
              </w:rPr>
            </w:pPr>
            <w:r w:rsidRPr="00A856F2">
              <w:t>Choose a situation and ask yourself:</w:t>
            </w:r>
          </w:p>
        </w:tc>
      </w:tr>
      <w:tr w:rsidR="00D973EF" w14:paraId="7F4552C0"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6F8B72" w14:textId="5FEE2FD2" w:rsidR="00D973EF" w:rsidRPr="00D973EF" w:rsidRDefault="00D973EF" w:rsidP="00D973EF">
            <w:pPr>
              <w:pStyle w:val="NoSpacing"/>
              <w:spacing w:after="0" w:line="240" w:lineRule="auto"/>
              <w:rPr>
                <w:b w:val="0"/>
                <w:bCs w:val="0"/>
              </w:rPr>
            </w:pPr>
            <w:r w:rsidRPr="00D973EF">
              <w:rPr>
                <w:b w:val="0"/>
                <w:bCs w:val="0"/>
              </w:rPr>
              <w:t>What was my role in this situation?</w:t>
            </w:r>
          </w:p>
        </w:tc>
      </w:tr>
      <w:tr w:rsidR="00D973EF" w14:paraId="764B4D1C"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218494C0" w14:textId="6298A22B" w:rsidR="00D973EF" w:rsidRPr="00D973EF" w:rsidRDefault="00D973EF" w:rsidP="00D973EF">
            <w:pPr>
              <w:pStyle w:val="NoSpacing"/>
              <w:spacing w:after="0" w:line="240" w:lineRule="auto"/>
              <w:rPr>
                <w:b w:val="0"/>
                <w:bCs w:val="0"/>
              </w:rPr>
            </w:pPr>
            <w:r w:rsidRPr="00D973EF">
              <w:rPr>
                <w:b w:val="0"/>
                <w:bCs w:val="0"/>
              </w:rPr>
              <w:t xml:space="preserve">Did I feel comfortable or uncomfortable? Why? </w:t>
            </w:r>
          </w:p>
        </w:tc>
      </w:tr>
      <w:tr w:rsidR="00D973EF" w14:paraId="65B12262"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1DA1053" w14:textId="6B398546" w:rsidR="00D973EF" w:rsidRPr="00D973EF" w:rsidRDefault="00D973EF" w:rsidP="00D973EF">
            <w:pPr>
              <w:pStyle w:val="NoSpacing"/>
              <w:spacing w:after="0" w:line="240" w:lineRule="auto"/>
              <w:rPr>
                <w:b w:val="0"/>
                <w:bCs w:val="0"/>
              </w:rPr>
            </w:pPr>
            <w:r w:rsidRPr="00D973EF">
              <w:rPr>
                <w:b w:val="0"/>
                <w:bCs w:val="0"/>
              </w:rPr>
              <w:t>What actions did I take?</w:t>
            </w:r>
          </w:p>
        </w:tc>
      </w:tr>
      <w:tr w:rsidR="00D973EF" w14:paraId="0762CF10"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5780E876" w14:textId="7D9685E0" w:rsidR="00D973EF" w:rsidRPr="00D973EF" w:rsidRDefault="00D973EF" w:rsidP="00D973EF">
            <w:pPr>
              <w:pStyle w:val="NoSpacing"/>
              <w:spacing w:after="0" w:line="240" w:lineRule="auto"/>
              <w:rPr>
                <w:b w:val="0"/>
                <w:bCs w:val="0"/>
              </w:rPr>
            </w:pPr>
            <w:r w:rsidRPr="00D973EF">
              <w:rPr>
                <w:b w:val="0"/>
                <w:bCs w:val="0"/>
              </w:rPr>
              <w:t>How did I, and others, act?</w:t>
            </w:r>
          </w:p>
        </w:tc>
      </w:tr>
      <w:tr w:rsidR="00D973EF" w14:paraId="5C7DF264"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4AE4445" w14:textId="2BF6BC62" w:rsidR="00D973EF" w:rsidRPr="00D973EF" w:rsidRDefault="00D973EF" w:rsidP="00D973EF">
            <w:pPr>
              <w:pStyle w:val="NoSpacing"/>
              <w:spacing w:after="0" w:line="240" w:lineRule="auto"/>
              <w:rPr>
                <w:b w:val="0"/>
                <w:bCs w:val="0"/>
              </w:rPr>
            </w:pPr>
            <w:r w:rsidRPr="00D973EF">
              <w:rPr>
                <w:b w:val="0"/>
                <w:bCs w:val="0"/>
              </w:rPr>
              <w:t>Was it appropriate?</w:t>
            </w:r>
          </w:p>
        </w:tc>
      </w:tr>
      <w:tr w:rsidR="00D973EF" w14:paraId="4149E338"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66C8D2BF" w14:textId="13B34F37" w:rsidR="00D973EF" w:rsidRPr="00D973EF" w:rsidRDefault="00D973EF" w:rsidP="00D973EF">
            <w:pPr>
              <w:pStyle w:val="NoSpacing"/>
              <w:spacing w:after="0" w:line="240" w:lineRule="auto"/>
              <w:rPr>
                <w:b w:val="0"/>
                <w:bCs w:val="0"/>
              </w:rPr>
            </w:pPr>
            <w:r w:rsidRPr="00D973EF">
              <w:rPr>
                <w:b w:val="0"/>
                <w:bCs w:val="0"/>
              </w:rPr>
              <w:t>How could I have improved the situation for myself and others?</w:t>
            </w:r>
          </w:p>
        </w:tc>
      </w:tr>
      <w:tr w:rsidR="00D973EF" w14:paraId="479946BA"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A9EC285" w14:textId="677A525B" w:rsidR="00D973EF" w:rsidRPr="00D973EF" w:rsidRDefault="00D973EF" w:rsidP="00D973EF">
            <w:pPr>
              <w:pStyle w:val="NoSpacing"/>
              <w:spacing w:after="0" w:line="240" w:lineRule="auto"/>
              <w:rPr>
                <w:b w:val="0"/>
                <w:bCs w:val="0"/>
              </w:rPr>
            </w:pPr>
            <w:r w:rsidRPr="00D973EF">
              <w:rPr>
                <w:b w:val="0"/>
                <w:bCs w:val="0"/>
              </w:rPr>
              <w:t>What can I change in the future?</w:t>
            </w:r>
          </w:p>
        </w:tc>
      </w:tr>
      <w:tr w:rsidR="00D973EF" w14:paraId="1DA0419D"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5E3B2250" w14:textId="70B7C126" w:rsidR="00D973EF" w:rsidRPr="00D973EF" w:rsidRDefault="00D973EF" w:rsidP="00D973EF">
            <w:pPr>
              <w:pStyle w:val="NoSpacing"/>
              <w:spacing w:after="0" w:line="240" w:lineRule="auto"/>
              <w:rPr>
                <w:b w:val="0"/>
                <w:bCs w:val="0"/>
              </w:rPr>
            </w:pPr>
            <w:r w:rsidRPr="00D973EF">
              <w:rPr>
                <w:b w:val="0"/>
                <w:bCs w:val="0"/>
              </w:rPr>
              <w:t>Do I feel as if I have learnt anything new about myself?</w:t>
            </w:r>
          </w:p>
        </w:tc>
      </w:tr>
      <w:tr w:rsidR="00D973EF" w14:paraId="6B64BADC"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801E2C0" w14:textId="21F7737B" w:rsidR="00D973EF" w:rsidRPr="00D973EF" w:rsidRDefault="00D973EF" w:rsidP="00D973EF">
            <w:pPr>
              <w:pStyle w:val="NoSpacing"/>
              <w:spacing w:after="0" w:line="240" w:lineRule="auto"/>
              <w:rPr>
                <w:b w:val="0"/>
                <w:bCs w:val="0"/>
              </w:rPr>
            </w:pPr>
            <w:r w:rsidRPr="00D973EF">
              <w:rPr>
                <w:b w:val="0"/>
                <w:bCs w:val="0"/>
              </w:rPr>
              <w:t>Did I expect anything different to happen? What and why?</w:t>
            </w:r>
          </w:p>
        </w:tc>
      </w:tr>
      <w:tr w:rsidR="00D973EF" w14:paraId="4244C7A6"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12618555" w14:textId="651DE009" w:rsidR="00D973EF" w:rsidRPr="00D973EF" w:rsidRDefault="00D973EF" w:rsidP="00D973EF">
            <w:pPr>
              <w:pStyle w:val="NoSpacing"/>
              <w:spacing w:after="0" w:line="240" w:lineRule="auto"/>
              <w:rPr>
                <w:b w:val="0"/>
                <w:bCs w:val="0"/>
              </w:rPr>
            </w:pPr>
            <w:r w:rsidRPr="00D973EF">
              <w:rPr>
                <w:b w:val="0"/>
                <w:bCs w:val="0"/>
              </w:rPr>
              <w:t>Has it changed my way of thinking in any way?</w:t>
            </w:r>
          </w:p>
        </w:tc>
      </w:tr>
      <w:tr w:rsidR="00D973EF" w14:paraId="59904B23"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3AC06DD" w14:textId="2BAF1D74" w:rsidR="00D973EF" w:rsidRPr="00D973EF" w:rsidRDefault="00D973EF" w:rsidP="00D973EF">
            <w:pPr>
              <w:pStyle w:val="NoSpacing"/>
              <w:spacing w:after="0" w:line="240" w:lineRule="auto"/>
              <w:rPr>
                <w:b w:val="0"/>
                <w:bCs w:val="0"/>
              </w:rPr>
            </w:pPr>
            <w:r w:rsidRPr="00D973EF">
              <w:rPr>
                <w:b w:val="0"/>
                <w:bCs w:val="0"/>
              </w:rPr>
              <w:t>What knowledge from theory and research can I apply to this situation?</w:t>
            </w:r>
          </w:p>
        </w:tc>
      </w:tr>
      <w:tr w:rsidR="00D973EF" w14:paraId="71E871FC" w14:textId="77777777" w:rsidTr="00D973EF">
        <w:tc>
          <w:tcPr>
            <w:cnfStyle w:val="001000000000" w:firstRow="0" w:lastRow="0" w:firstColumn="1" w:lastColumn="0" w:oddVBand="0" w:evenVBand="0" w:oddHBand="0" w:evenHBand="0" w:firstRowFirstColumn="0" w:firstRowLastColumn="0" w:lastRowFirstColumn="0" w:lastRowLastColumn="0"/>
            <w:tcW w:w="9016" w:type="dxa"/>
          </w:tcPr>
          <w:p w14:paraId="0F9F6B6A" w14:textId="57F687C5" w:rsidR="00D973EF" w:rsidRPr="00D973EF" w:rsidRDefault="00D973EF" w:rsidP="00D973EF">
            <w:pPr>
              <w:pStyle w:val="NoSpacing"/>
              <w:spacing w:after="0" w:line="240" w:lineRule="auto"/>
              <w:rPr>
                <w:b w:val="0"/>
                <w:bCs w:val="0"/>
              </w:rPr>
            </w:pPr>
            <w:r w:rsidRPr="00D973EF">
              <w:rPr>
                <w:b w:val="0"/>
                <w:bCs w:val="0"/>
              </w:rPr>
              <w:t xml:space="preserve">What broader issues, for example, ethical, political or social, arise from this situation? </w:t>
            </w:r>
          </w:p>
        </w:tc>
      </w:tr>
      <w:tr w:rsidR="00D973EF" w14:paraId="2002B6A8" w14:textId="77777777" w:rsidTr="00D973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E34F0B3" w14:textId="13BB3487" w:rsidR="00D973EF" w:rsidRPr="00D973EF" w:rsidRDefault="00D973EF" w:rsidP="00D973EF">
            <w:pPr>
              <w:pStyle w:val="NoSpacing"/>
              <w:spacing w:after="0" w:line="240" w:lineRule="auto"/>
              <w:rPr>
                <w:b w:val="0"/>
                <w:bCs w:val="0"/>
              </w:rPr>
            </w:pPr>
            <w:r w:rsidRPr="00D973EF">
              <w:rPr>
                <w:b w:val="0"/>
                <w:bCs w:val="0"/>
              </w:rPr>
              <w:t>What do I think about these broader issues?</w:t>
            </w:r>
          </w:p>
        </w:tc>
      </w:tr>
    </w:tbl>
    <w:p w14:paraId="22DA106D" w14:textId="16C1C00C" w:rsidR="003E6280" w:rsidRDefault="003E6280" w:rsidP="00AA20A8">
      <w:pPr>
        <w:pStyle w:val="NoSpacing"/>
        <w:rPr>
          <w:rFonts w:cs="Arial"/>
          <w:shd w:val="clear" w:color="auto" w:fill="FAF9F8"/>
        </w:rPr>
      </w:pPr>
    </w:p>
    <w:p w14:paraId="0FA7D7B0" w14:textId="7CD8C783" w:rsidR="003E6280" w:rsidRDefault="003E6280" w:rsidP="00AA20A8">
      <w:pPr>
        <w:pStyle w:val="NoSpacing"/>
        <w:rPr>
          <w:rFonts w:cs="Arial"/>
          <w:shd w:val="clear" w:color="auto" w:fill="FAF9F8"/>
        </w:rPr>
      </w:pPr>
    </w:p>
    <w:p w14:paraId="02A508BC" w14:textId="77777777" w:rsidR="00740271" w:rsidRPr="004909FC" w:rsidRDefault="00740271" w:rsidP="004909FC"/>
    <w:bookmarkEnd w:id="5"/>
    <w:p w14:paraId="7DA141A3" w14:textId="4BDCDB82" w:rsidR="005F6F10" w:rsidRDefault="005F6F10">
      <w:pPr>
        <w:spacing w:after="160" w:line="259" w:lineRule="auto"/>
        <w:jc w:val="left"/>
      </w:pPr>
      <w:r>
        <w:br w:type="page"/>
      </w:r>
    </w:p>
    <w:p w14:paraId="39F14B82" w14:textId="77777777" w:rsidR="004D27C5" w:rsidRDefault="004D27C5" w:rsidP="004D27C5">
      <w:pPr>
        <w:pStyle w:val="Title"/>
        <w:rPr>
          <w:rFonts w:eastAsia="Times New Roman"/>
        </w:rPr>
      </w:pPr>
      <w:bookmarkStart w:id="6" w:name="_Hlk121315644"/>
      <w:r w:rsidRPr="004D27C5">
        <w:rPr>
          <w:rFonts w:eastAsia="Times New Roman"/>
        </w:rPr>
        <w:lastRenderedPageBreak/>
        <w:t xml:space="preserve">Appendix 2: </w:t>
      </w:r>
    </w:p>
    <w:p w14:paraId="1BF8D404" w14:textId="3DD0B01B" w:rsidR="004D27C5" w:rsidRDefault="004D27C5" w:rsidP="004D27C5">
      <w:pPr>
        <w:pStyle w:val="Title"/>
        <w:rPr>
          <w:rFonts w:eastAsia="Times New Roman"/>
        </w:rPr>
      </w:pPr>
      <w:r w:rsidRPr="004D27C5">
        <w:rPr>
          <w:rFonts w:eastAsia="Times New Roman"/>
        </w:rPr>
        <w:t xml:space="preserve">The Multidimensional Perfectionism </w:t>
      </w:r>
      <w:r w:rsidR="003D2D50" w:rsidRPr="004D27C5">
        <w:rPr>
          <w:rFonts w:eastAsia="Times New Roman"/>
        </w:rPr>
        <w:t>Scale (</w:t>
      </w:r>
      <w:r w:rsidRPr="004D27C5">
        <w:rPr>
          <w:rFonts w:eastAsia="Times New Roman"/>
        </w:rPr>
        <w:t>Hewitt et al, 1991)</w:t>
      </w:r>
    </w:p>
    <w:p w14:paraId="511953AE" w14:textId="77777777" w:rsidR="00BE2526" w:rsidRPr="00E635B1" w:rsidRDefault="00BE2526" w:rsidP="00E635B1"/>
    <w:tbl>
      <w:tblPr>
        <w:tblStyle w:val="GridTable6Colorful-Accent2"/>
        <w:tblW w:w="0" w:type="auto"/>
        <w:tblLook w:val="04A0" w:firstRow="1" w:lastRow="0" w:firstColumn="1" w:lastColumn="0" w:noHBand="0" w:noVBand="1"/>
      </w:tblPr>
      <w:tblGrid>
        <w:gridCol w:w="8926"/>
      </w:tblGrid>
      <w:tr w:rsidR="00BE2526" w:rsidRPr="00203CD6" w14:paraId="77759490" w14:textId="77777777" w:rsidTr="00E635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4EAA546C" w14:textId="56A4DAD5" w:rsidR="00BE2526" w:rsidRPr="00203CD6" w:rsidRDefault="00BE2526" w:rsidP="00E635B1">
            <w:pPr>
              <w:pStyle w:val="NoSpacing"/>
              <w:numPr>
                <w:ilvl w:val="0"/>
                <w:numId w:val="13"/>
              </w:numPr>
              <w:rPr>
                <w:rFonts w:eastAsia="Times New Roman"/>
              </w:rPr>
            </w:pPr>
            <w:r w:rsidRPr="00203CD6">
              <w:t>Concern over mistakes: the perception of mistakes as failures;</w:t>
            </w:r>
          </w:p>
        </w:tc>
      </w:tr>
      <w:tr w:rsidR="00BE2526" w:rsidRPr="00203CD6" w14:paraId="1DF5B503" w14:textId="77777777" w:rsidTr="00E63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74D156A4" w14:textId="7B1CED56" w:rsidR="00BE2526" w:rsidRPr="00203CD6" w:rsidRDefault="00BE2526" w:rsidP="00E635B1">
            <w:pPr>
              <w:pStyle w:val="ListParagraph"/>
              <w:numPr>
                <w:ilvl w:val="0"/>
                <w:numId w:val="13"/>
              </w:numPr>
            </w:pPr>
            <w:r w:rsidRPr="00203CD6">
              <w:t>Personal standards: self-evaluation based upon the achievement of very high standards;</w:t>
            </w:r>
          </w:p>
        </w:tc>
      </w:tr>
      <w:tr w:rsidR="00BE2526" w:rsidRPr="00203CD6" w14:paraId="5A52F4C3" w14:textId="77777777" w:rsidTr="00E635B1">
        <w:tc>
          <w:tcPr>
            <w:cnfStyle w:val="001000000000" w:firstRow="0" w:lastRow="0" w:firstColumn="1" w:lastColumn="0" w:oddVBand="0" w:evenVBand="0" w:oddHBand="0" w:evenHBand="0" w:firstRowFirstColumn="0" w:firstRowLastColumn="0" w:lastRowFirstColumn="0" w:lastRowLastColumn="0"/>
            <w:tcW w:w="8926" w:type="dxa"/>
          </w:tcPr>
          <w:p w14:paraId="762DE910" w14:textId="77777777" w:rsidR="00BE2526" w:rsidRPr="00203CD6" w:rsidRDefault="00BE2526" w:rsidP="00E635B1">
            <w:pPr>
              <w:pStyle w:val="ListParagraph"/>
              <w:numPr>
                <w:ilvl w:val="0"/>
                <w:numId w:val="13"/>
              </w:numPr>
            </w:pPr>
            <w:r w:rsidRPr="00203CD6">
              <w:t>Doubts over actions: the extent of one’s ability to achieve goals and complete tasks;</w:t>
            </w:r>
          </w:p>
        </w:tc>
      </w:tr>
      <w:tr w:rsidR="00BE2526" w:rsidRPr="00203CD6" w14:paraId="6C7B0D3A" w14:textId="77777777" w:rsidTr="00E63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3B84B0AF" w14:textId="77777777" w:rsidR="00BE2526" w:rsidRPr="00203CD6" w:rsidRDefault="00BE2526" w:rsidP="00E635B1">
            <w:pPr>
              <w:pStyle w:val="ListParagraph"/>
              <w:numPr>
                <w:ilvl w:val="0"/>
                <w:numId w:val="13"/>
              </w:numPr>
            </w:pPr>
            <w:r w:rsidRPr="00203CD6">
              <w:t>Organisation: over-emphasising order and organisation;</w:t>
            </w:r>
          </w:p>
        </w:tc>
      </w:tr>
      <w:tr w:rsidR="00BE2526" w:rsidRPr="00203CD6" w14:paraId="600DACDA" w14:textId="77777777" w:rsidTr="00E635B1">
        <w:tc>
          <w:tcPr>
            <w:cnfStyle w:val="001000000000" w:firstRow="0" w:lastRow="0" w:firstColumn="1" w:lastColumn="0" w:oddVBand="0" w:evenVBand="0" w:oddHBand="0" w:evenHBand="0" w:firstRowFirstColumn="0" w:firstRowLastColumn="0" w:lastRowFirstColumn="0" w:lastRowLastColumn="0"/>
            <w:tcW w:w="8926" w:type="dxa"/>
          </w:tcPr>
          <w:p w14:paraId="47B75A3D" w14:textId="77777777" w:rsidR="00BE2526" w:rsidRPr="00203CD6" w:rsidRDefault="00BE2526" w:rsidP="00E635B1">
            <w:pPr>
              <w:pStyle w:val="ListParagraph"/>
              <w:numPr>
                <w:ilvl w:val="0"/>
                <w:numId w:val="13"/>
              </w:numPr>
            </w:pPr>
            <w:r w:rsidRPr="00203CD6">
              <w:t>Parental expectations: the perception that parents expect their children to achieve very high standards; and</w:t>
            </w:r>
          </w:p>
        </w:tc>
      </w:tr>
      <w:tr w:rsidR="00BE2526" w:rsidRPr="00203CD6" w14:paraId="13F65D78" w14:textId="77777777" w:rsidTr="00E635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26" w:type="dxa"/>
          </w:tcPr>
          <w:p w14:paraId="07AD071B" w14:textId="77777777" w:rsidR="00BE2526" w:rsidRPr="00203CD6" w:rsidRDefault="00BE2526" w:rsidP="00E635B1">
            <w:pPr>
              <w:pStyle w:val="ListParagraph"/>
              <w:numPr>
                <w:ilvl w:val="0"/>
                <w:numId w:val="13"/>
              </w:numPr>
            </w:pPr>
            <w:r w:rsidRPr="00203CD6">
              <w:t>Parental criticism: the perception that parents are too critical of their children.</w:t>
            </w:r>
          </w:p>
        </w:tc>
      </w:tr>
    </w:tbl>
    <w:p w14:paraId="08C6FA2A" w14:textId="77777777" w:rsidR="004D27C5" w:rsidRDefault="004D27C5">
      <w:pPr>
        <w:spacing w:after="160" w:line="259" w:lineRule="auto"/>
        <w:jc w:val="left"/>
        <w:rPr>
          <w:rFonts w:asciiTheme="majorHAnsi" w:eastAsia="Times New Roman" w:hAnsiTheme="majorHAnsi" w:cstheme="majorBidi"/>
          <w:spacing w:val="-10"/>
          <w:kern w:val="28"/>
          <w:sz w:val="56"/>
          <w:szCs w:val="56"/>
        </w:rPr>
      </w:pPr>
      <w:r>
        <w:rPr>
          <w:rFonts w:eastAsia="Times New Roman"/>
        </w:rPr>
        <w:br w:type="page"/>
      </w:r>
    </w:p>
    <w:p w14:paraId="153DE3EA" w14:textId="0D6D18B3" w:rsidR="00C05E2F" w:rsidRPr="002A5676" w:rsidRDefault="00D65FDB" w:rsidP="002A5676">
      <w:pPr>
        <w:pStyle w:val="Title"/>
        <w:rPr>
          <w:rFonts w:eastAsia="Times New Roman"/>
        </w:rPr>
      </w:pPr>
      <w:r w:rsidRPr="00FA6E44">
        <w:rPr>
          <w:rFonts w:eastAsia="Times New Roman"/>
        </w:rPr>
        <w:lastRenderedPageBreak/>
        <w:t xml:space="preserve">Appendix </w:t>
      </w:r>
      <w:r w:rsidR="004D27C5">
        <w:rPr>
          <w:rFonts w:eastAsia="Times New Roman"/>
        </w:rPr>
        <w:t>3</w:t>
      </w:r>
      <w:r>
        <w:rPr>
          <w:rFonts w:eastAsia="Times New Roman"/>
        </w:rPr>
        <w:t>: Coaching Models</w:t>
      </w:r>
    </w:p>
    <w:p w14:paraId="231814DD" w14:textId="77777777" w:rsidR="002A5676" w:rsidRPr="002A5676" w:rsidRDefault="002A5676" w:rsidP="002A5676">
      <w:pPr>
        <w:spacing w:after="0" w:line="240" w:lineRule="auto"/>
        <w:rPr>
          <w:color w:val="538135" w:themeColor="accent6" w:themeShade="BF"/>
        </w:rPr>
      </w:pPr>
    </w:p>
    <w:tbl>
      <w:tblPr>
        <w:tblStyle w:val="GridTable1Light-Accent6"/>
        <w:tblW w:w="0" w:type="auto"/>
        <w:jc w:val="center"/>
        <w:tblLook w:val="04A0" w:firstRow="1" w:lastRow="0" w:firstColumn="1" w:lastColumn="0" w:noHBand="0" w:noVBand="1"/>
      </w:tblPr>
      <w:tblGrid>
        <w:gridCol w:w="4815"/>
      </w:tblGrid>
      <w:tr w:rsidR="00EF19BF" w:rsidRPr="00EA73BC" w14:paraId="46B68496"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15" w:type="dxa"/>
          </w:tcPr>
          <w:p w14:paraId="3855980A" w14:textId="77777777" w:rsidR="00EF19BF" w:rsidRPr="00EA73BC" w:rsidRDefault="00EF19BF" w:rsidP="00EA73BC">
            <w:pPr>
              <w:spacing w:after="0" w:line="240" w:lineRule="auto"/>
            </w:pPr>
            <w:r w:rsidRPr="00EA73BC">
              <w:rPr>
                <w:color w:val="538135" w:themeColor="accent6" w:themeShade="BF"/>
              </w:rPr>
              <w:t>3a. SMART (Drucker, 1954):</w:t>
            </w:r>
          </w:p>
        </w:tc>
      </w:tr>
      <w:tr w:rsidR="00EF19BF" w:rsidRPr="00EA73BC" w14:paraId="738AF4AE"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630936DF" w14:textId="77777777" w:rsidR="00EF19BF" w:rsidRPr="00EA73BC" w:rsidRDefault="00EF19BF" w:rsidP="00EA73BC">
            <w:pPr>
              <w:spacing w:after="0" w:line="240" w:lineRule="auto"/>
              <w:rPr>
                <w:color w:val="538135" w:themeColor="accent6" w:themeShade="BF"/>
              </w:rPr>
            </w:pPr>
          </w:p>
        </w:tc>
      </w:tr>
      <w:tr w:rsidR="00EF19BF" w:rsidRPr="00EA73BC" w14:paraId="1F780E05"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34D9B817"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S</w:t>
            </w:r>
            <w:r w:rsidRPr="00E635B1">
              <w:rPr>
                <w:b w:val="0"/>
                <w:color w:val="538135" w:themeColor="accent6" w:themeShade="BF"/>
              </w:rPr>
              <w:t>: Specific, stretching, significant</w:t>
            </w:r>
          </w:p>
        </w:tc>
      </w:tr>
      <w:tr w:rsidR="00EF19BF" w:rsidRPr="00EA73BC" w14:paraId="37C5727F"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BBE8A1D" w14:textId="77777777" w:rsidR="00EF19BF" w:rsidRPr="00E635B1" w:rsidRDefault="00EF19BF" w:rsidP="00EA73BC">
            <w:pPr>
              <w:spacing w:after="0" w:line="240" w:lineRule="auto"/>
              <w:rPr>
                <w:b w:val="0"/>
                <w:color w:val="538135" w:themeColor="accent6" w:themeShade="BF"/>
              </w:rPr>
            </w:pPr>
            <w:r w:rsidRPr="00E635B1">
              <w:rPr>
                <w:b w:val="0"/>
                <w:color w:val="538135" w:themeColor="accent6" w:themeShade="BF"/>
              </w:rPr>
              <w:t>M: Measurable, motivational, meaningful</w:t>
            </w:r>
          </w:p>
        </w:tc>
      </w:tr>
      <w:tr w:rsidR="00EF19BF" w:rsidRPr="00EA73BC" w14:paraId="4D40F44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CC6448F"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A</w:t>
            </w:r>
            <w:r w:rsidRPr="00E635B1">
              <w:rPr>
                <w:b w:val="0"/>
                <w:color w:val="538135" w:themeColor="accent6" w:themeShade="BF"/>
              </w:rPr>
              <w:t>: Attainable, Agreed-upon, Action-oriented</w:t>
            </w:r>
          </w:p>
        </w:tc>
      </w:tr>
      <w:tr w:rsidR="00EF19BF" w:rsidRPr="00EA73BC" w14:paraId="31F30369"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4FE8D2FD"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R</w:t>
            </w:r>
            <w:r w:rsidRPr="00E635B1">
              <w:rPr>
                <w:b w:val="0"/>
                <w:color w:val="538135" w:themeColor="accent6" w:themeShade="BF"/>
              </w:rPr>
              <w:t>: Relevant, rewarding, reasonable</w:t>
            </w:r>
          </w:p>
        </w:tc>
      </w:tr>
      <w:tr w:rsidR="00EF19BF" w:rsidRPr="00EA73BC" w14:paraId="0F1C03B7"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2D6A245" w14:textId="77777777" w:rsidR="00EF19BF" w:rsidRPr="00E635B1" w:rsidRDefault="00EF19BF" w:rsidP="00EA73BC">
            <w:pPr>
              <w:spacing w:after="0" w:line="240" w:lineRule="auto"/>
              <w:rPr>
                <w:b w:val="0"/>
                <w:color w:val="538135" w:themeColor="accent6" w:themeShade="BF"/>
              </w:rPr>
            </w:pPr>
            <w:r w:rsidRPr="00EF19BF">
              <w:rPr>
                <w:b w:val="0"/>
                <w:color w:val="538135" w:themeColor="accent6" w:themeShade="BF"/>
              </w:rPr>
              <w:t>T</w:t>
            </w:r>
            <w:r w:rsidRPr="00E635B1">
              <w:rPr>
                <w:b w:val="0"/>
                <w:color w:val="538135" w:themeColor="accent6" w:themeShade="BF"/>
              </w:rPr>
              <w:t>: Time-based, tangible, trackable</w:t>
            </w:r>
          </w:p>
        </w:tc>
      </w:tr>
    </w:tbl>
    <w:p w14:paraId="6834C905" w14:textId="37352A7A" w:rsidR="002A5676" w:rsidRPr="00E635B1" w:rsidRDefault="002A5676" w:rsidP="00E635B1">
      <w:pPr>
        <w:spacing w:after="0" w:line="240" w:lineRule="auto"/>
        <w:rPr>
          <w:color w:val="538135" w:themeColor="accent6" w:themeShade="BF"/>
        </w:rPr>
      </w:pPr>
    </w:p>
    <w:p w14:paraId="3488D3CD" w14:textId="77777777" w:rsidR="002A5676" w:rsidRDefault="002A5676" w:rsidP="002A5676">
      <w:pPr>
        <w:pStyle w:val="NoSpacing"/>
        <w:spacing w:line="240" w:lineRule="auto"/>
        <w:jc w:val="left"/>
        <w:rPr>
          <w:rFonts w:eastAsia="Times New Roman" w:cs="Arial"/>
        </w:rPr>
      </w:pPr>
    </w:p>
    <w:tbl>
      <w:tblPr>
        <w:tblStyle w:val="GridTable1Light-Accent4"/>
        <w:tblW w:w="0" w:type="auto"/>
        <w:jc w:val="center"/>
        <w:tblLook w:val="04A0" w:firstRow="1" w:lastRow="0" w:firstColumn="1" w:lastColumn="0" w:noHBand="0" w:noVBand="1"/>
      </w:tblPr>
      <w:tblGrid>
        <w:gridCol w:w="4815"/>
      </w:tblGrid>
      <w:tr w:rsidR="00EF19BF" w:rsidRPr="001E03E5" w14:paraId="5FC95A2C"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15" w:type="dxa"/>
          </w:tcPr>
          <w:p w14:paraId="403C2E4F" w14:textId="77777777" w:rsidR="00EF19BF" w:rsidRPr="001E03E5" w:rsidRDefault="00EF19BF" w:rsidP="001E03E5">
            <w:pPr>
              <w:pStyle w:val="NoSpacing"/>
              <w:spacing w:after="0" w:line="240" w:lineRule="auto"/>
              <w:rPr>
                <w:b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1E03E5">
              <w:rPr>
                <w:color w:val="FFC000" w:themeColor="accent4"/>
                <w14:textOutline w14:w="0" w14:cap="flat" w14:cmpd="sng" w14:algn="ctr">
                  <w14:noFill/>
                  <w14:prstDash w14:val="solid"/>
                  <w14:round/>
                </w14:textOutline>
                <w14:props3d w14:extrusionH="57150" w14:contourW="0" w14:prstMaterial="softEdge">
                  <w14:bevelT w14:w="25400" w14:h="38100" w14:prst="circle"/>
                </w14:props3d>
              </w:rPr>
              <w:t>3b. GROW (Whitmore, 1992):</w:t>
            </w:r>
          </w:p>
        </w:tc>
      </w:tr>
      <w:tr w:rsidR="00EF19BF" w:rsidRPr="001E03E5" w14:paraId="5B3DB144"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4A954325" w14:textId="77777777" w:rsidR="00EF19BF" w:rsidRPr="001E03E5" w:rsidRDefault="00EF19BF" w:rsidP="001E03E5">
            <w:pPr>
              <w:pStyle w:val="NoSpacing"/>
              <w:spacing w:after="0" w:line="240" w:lineRule="auto"/>
              <w:rPr>
                <w:b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tc>
      </w:tr>
      <w:tr w:rsidR="00EF19BF" w:rsidRPr="001E03E5" w14:paraId="1C97BB7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68C65AD6"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G: Goals</w:t>
            </w:r>
          </w:p>
        </w:tc>
      </w:tr>
      <w:tr w:rsidR="00EF19BF" w:rsidRPr="001E03E5" w14:paraId="1320523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04001B34"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R: Reality</w:t>
            </w:r>
          </w:p>
        </w:tc>
      </w:tr>
      <w:tr w:rsidR="00EF19BF" w:rsidRPr="001E03E5" w14:paraId="42529492"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9FFB86A"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O: Options</w:t>
            </w:r>
          </w:p>
        </w:tc>
      </w:tr>
      <w:tr w:rsidR="00EF19BF" w:rsidRPr="001E03E5" w14:paraId="166AF96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751A8B9D" w14:textId="77777777" w:rsidR="00EF19BF" w:rsidRPr="00EF19BF" w:rsidRDefault="00EF19BF" w:rsidP="001E03E5">
            <w:pPr>
              <w:pStyle w:val="NoSpacing"/>
              <w:spacing w:after="0" w:line="240" w:lineRule="auto"/>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E635B1">
              <w:rPr>
                <w:b w:val="0"/>
                <w:bCs w:val="0"/>
                <w:color w:val="FFC000" w:themeColor="accent4"/>
                <w14:textOutline w14:w="0" w14:cap="flat" w14:cmpd="sng" w14:algn="ctr">
                  <w14:noFill/>
                  <w14:prstDash w14:val="solid"/>
                  <w14:round/>
                </w14:textOutline>
                <w14:props3d w14:extrusionH="57150" w14:contourW="0" w14:prstMaterial="softEdge">
                  <w14:bevelT w14:w="25400" w14:h="38100" w14:prst="circle"/>
                </w14:props3d>
              </w:rPr>
              <w:t>W: Will or Wrap-Up</w:t>
            </w:r>
          </w:p>
        </w:tc>
      </w:tr>
    </w:tbl>
    <w:p w14:paraId="4F8FA46A" w14:textId="77777777" w:rsidR="00EF19BF" w:rsidRPr="00EF19BF" w:rsidRDefault="00EF19BF" w:rsidP="002A5676">
      <w:pPr>
        <w:pStyle w:val="NoSpacing"/>
        <w:spacing w:after="0" w:line="240" w:lineRule="auto"/>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p>
    <w:p w14:paraId="0C26EFDF" w14:textId="77777777" w:rsidR="002A5676" w:rsidRDefault="002A5676" w:rsidP="002A5676">
      <w:pPr>
        <w:pStyle w:val="NoSpacing"/>
        <w:spacing w:line="240" w:lineRule="auto"/>
        <w:jc w:val="left"/>
        <w:rPr>
          <w:rFonts w:eastAsia="Times New Roman" w:cs="Arial"/>
          <w:color w:val="4472C4" w:themeColor="accent1"/>
        </w:rPr>
      </w:pPr>
    </w:p>
    <w:tbl>
      <w:tblPr>
        <w:tblStyle w:val="GridTable1Light-Accent1"/>
        <w:tblW w:w="0" w:type="auto"/>
        <w:jc w:val="center"/>
        <w:tblLook w:val="04A0" w:firstRow="1" w:lastRow="0" w:firstColumn="1" w:lastColumn="0" w:noHBand="0" w:noVBand="1"/>
      </w:tblPr>
      <w:tblGrid>
        <w:gridCol w:w="4815"/>
      </w:tblGrid>
      <w:tr w:rsidR="00EF19BF" w:rsidRPr="00D15DE5" w14:paraId="1FC9ED43"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815" w:type="dxa"/>
          </w:tcPr>
          <w:p w14:paraId="113B020A" w14:textId="77777777" w:rsidR="00EF19BF" w:rsidRPr="00D15DE5" w:rsidRDefault="00EF19BF" w:rsidP="00D15DE5">
            <w:pPr>
              <w:spacing w:after="0" w:line="240" w:lineRule="auto"/>
              <w:rPr>
                <w:color w:val="4472C4" w:themeColor="accent1"/>
              </w:rPr>
            </w:pPr>
            <w:r w:rsidRPr="00D15DE5">
              <w:rPr>
                <w:color w:val="4472C4" w:themeColor="accent1"/>
              </w:rPr>
              <w:t>3c. STRIDE (Thomas and Smith, 2009):</w:t>
            </w:r>
          </w:p>
        </w:tc>
      </w:tr>
      <w:tr w:rsidR="00EF19BF" w:rsidRPr="00D15DE5" w14:paraId="2FDE37A4"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09FDC96" w14:textId="77777777" w:rsidR="00EF19BF" w:rsidRPr="00D15DE5" w:rsidRDefault="00EF19BF" w:rsidP="00D15DE5">
            <w:pPr>
              <w:spacing w:after="0" w:line="240" w:lineRule="auto"/>
              <w:rPr>
                <w:color w:val="4472C4" w:themeColor="accent1"/>
              </w:rPr>
            </w:pPr>
          </w:p>
        </w:tc>
      </w:tr>
      <w:tr w:rsidR="00EF19BF" w:rsidRPr="00D15DE5" w14:paraId="3156D54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7B095D8D"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S: Strengths</w:t>
            </w:r>
          </w:p>
        </w:tc>
      </w:tr>
      <w:tr w:rsidR="00EF19BF" w:rsidRPr="00D15DE5" w14:paraId="4CEA5029"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6B418DD0"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 xml:space="preserve">T: Target </w:t>
            </w:r>
          </w:p>
        </w:tc>
      </w:tr>
      <w:tr w:rsidR="00EF19BF" w:rsidRPr="00D15DE5" w14:paraId="52DA9ED5"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54120870"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R: Reality</w:t>
            </w:r>
          </w:p>
        </w:tc>
      </w:tr>
      <w:tr w:rsidR="00EF19BF" w:rsidRPr="00D15DE5" w14:paraId="75F4143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80C2BAB" w14:textId="77777777" w:rsidR="00EF19BF" w:rsidRPr="00E635B1" w:rsidRDefault="00EF19BF" w:rsidP="00D15DE5">
            <w:pPr>
              <w:spacing w:after="0" w:line="240" w:lineRule="auto"/>
              <w:rPr>
                <w:b w:val="0"/>
                <w:bCs w:val="0"/>
                <w:color w:val="4472C4" w:themeColor="accent1"/>
              </w:rPr>
            </w:pPr>
            <w:r w:rsidRPr="00E635B1">
              <w:rPr>
                <w:b w:val="0"/>
                <w:bCs w:val="0"/>
                <w:color w:val="4472C4" w:themeColor="accent1"/>
              </w:rPr>
              <w:t>I: Ideas</w:t>
            </w:r>
          </w:p>
        </w:tc>
      </w:tr>
      <w:tr w:rsidR="00EF19BF" w:rsidRPr="00D15DE5" w14:paraId="731FB4F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2FB94F30" w14:textId="76058E32" w:rsidR="00EF19BF" w:rsidRPr="00EF19BF" w:rsidRDefault="00EF19BF" w:rsidP="00D15DE5">
            <w:pPr>
              <w:spacing w:after="0" w:line="240" w:lineRule="auto"/>
              <w:rPr>
                <w:color w:val="4472C4" w:themeColor="accent1"/>
              </w:rPr>
            </w:pPr>
            <w:r w:rsidRPr="00E635B1">
              <w:rPr>
                <w:b w:val="0"/>
                <w:bCs w:val="0"/>
                <w:color w:val="4472C4" w:themeColor="accent1"/>
              </w:rPr>
              <w:t>D: Decide</w:t>
            </w:r>
          </w:p>
        </w:tc>
      </w:tr>
      <w:tr w:rsidR="00EF19BF" w:rsidRPr="00D15DE5" w14:paraId="5B0A1975"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4815" w:type="dxa"/>
          </w:tcPr>
          <w:p w14:paraId="10850B2B" w14:textId="3CB7D61A" w:rsidR="00EF19BF" w:rsidRPr="00EF19BF" w:rsidRDefault="00EF19BF" w:rsidP="00D15DE5">
            <w:pPr>
              <w:spacing w:after="0" w:line="240" w:lineRule="auto"/>
              <w:rPr>
                <w:b w:val="0"/>
                <w:color w:val="4472C4" w:themeColor="accent1"/>
              </w:rPr>
            </w:pPr>
            <w:r>
              <w:rPr>
                <w:b w:val="0"/>
                <w:color w:val="4472C4" w:themeColor="accent1"/>
              </w:rPr>
              <w:t>E: Evaluate</w:t>
            </w:r>
          </w:p>
        </w:tc>
      </w:tr>
    </w:tbl>
    <w:p w14:paraId="4690F4EF" w14:textId="77777777" w:rsidR="00EF19BF" w:rsidRPr="00EF19BF" w:rsidRDefault="00EF19BF" w:rsidP="002A5676">
      <w:pPr>
        <w:spacing w:after="0" w:line="240" w:lineRule="auto"/>
        <w:rPr>
          <w:color w:val="4472C4" w:themeColor="accent1"/>
        </w:rPr>
      </w:pPr>
    </w:p>
    <w:p w14:paraId="6D141D2F" w14:textId="77777777" w:rsidR="002A5676" w:rsidRDefault="002A5676" w:rsidP="002A5676">
      <w:pPr>
        <w:pStyle w:val="NoSpacing"/>
        <w:spacing w:line="240" w:lineRule="auto"/>
        <w:jc w:val="left"/>
        <w:rPr>
          <w:rFonts w:eastAsia="Times New Roman" w:cs="Arial"/>
        </w:rPr>
      </w:pPr>
    </w:p>
    <w:tbl>
      <w:tblPr>
        <w:tblStyle w:val="GridTable1Light"/>
        <w:tblW w:w="0" w:type="auto"/>
        <w:jc w:val="center"/>
        <w:shd w:val="clear" w:color="auto" w:fill="FFFFFF" w:themeFill="background1"/>
        <w:tblLook w:val="04A0" w:firstRow="1" w:lastRow="0" w:firstColumn="1" w:lastColumn="0" w:noHBand="0" w:noVBand="1"/>
      </w:tblPr>
      <w:tblGrid>
        <w:gridCol w:w="6091"/>
      </w:tblGrid>
      <w:tr w:rsidR="00EF19BF" w:rsidRPr="00C87278" w14:paraId="5B113C32" w14:textId="77777777" w:rsidTr="00E635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2FD009B5" w14:textId="77777777" w:rsidR="00EF19BF" w:rsidRPr="00C87278" w:rsidRDefault="00EF19BF" w:rsidP="00C87278">
            <w:pPr>
              <w:spacing w:after="0" w:line="240" w:lineRule="auto"/>
              <w:rPr>
                <w:color w:val="7030A0"/>
              </w:rPr>
            </w:pPr>
            <w:r w:rsidRPr="00C87278">
              <w:rPr>
                <w:color w:val="7030A0"/>
              </w:rPr>
              <w:t>3d. Co-active Coaching Model (Whitworth et al, 2007):</w:t>
            </w:r>
          </w:p>
        </w:tc>
      </w:tr>
      <w:tr w:rsidR="00EF19BF" w:rsidRPr="00C87278" w14:paraId="742FADB7"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3F3F2308" w14:textId="77777777" w:rsidR="00EF19BF" w:rsidRPr="00C87278" w:rsidRDefault="00EF19BF" w:rsidP="00C87278">
            <w:pPr>
              <w:spacing w:after="0" w:line="240" w:lineRule="auto"/>
              <w:rPr>
                <w:color w:val="7030A0"/>
              </w:rPr>
            </w:pPr>
            <w:r w:rsidRPr="00C87278">
              <w:rPr>
                <w:color w:val="7030A0"/>
              </w:rPr>
              <w:t xml:space="preserve"> </w:t>
            </w:r>
          </w:p>
        </w:tc>
      </w:tr>
      <w:tr w:rsidR="00EF19BF" w:rsidRPr="00EF19BF" w14:paraId="747CA4F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4282E14"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Develop a connection;</w:t>
            </w:r>
          </w:p>
        </w:tc>
      </w:tr>
      <w:tr w:rsidR="00EF19BF" w:rsidRPr="00EF19BF" w14:paraId="55BDA04C"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CD22AB7"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Listen and communicate effectively;</w:t>
            </w:r>
          </w:p>
        </w:tc>
      </w:tr>
      <w:tr w:rsidR="00EF19BF" w:rsidRPr="00EF19BF" w14:paraId="3C7E5C24"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6BB5A26"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Keep the end in sight;</w:t>
            </w:r>
          </w:p>
        </w:tc>
      </w:tr>
      <w:tr w:rsidR="00EF19BF" w:rsidRPr="00EF19BF" w14:paraId="11831DED"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56A19FFA"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Ask powerful questions;</w:t>
            </w:r>
          </w:p>
        </w:tc>
      </w:tr>
      <w:tr w:rsidR="00EF19BF" w:rsidRPr="00EF19BF" w14:paraId="57086C96"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E1FDA59"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Build self-awareness and self-esteem;</w:t>
            </w:r>
          </w:p>
        </w:tc>
      </w:tr>
      <w:tr w:rsidR="00EF19BF" w:rsidRPr="00EF19BF" w14:paraId="56F95BF7"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793A91D4"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Recognise the client’s whole life;</w:t>
            </w:r>
          </w:p>
        </w:tc>
      </w:tr>
      <w:tr w:rsidR="00EF19BF" w:rsidRPr="00EF19BF" w14:paraId="291F790F"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3749E693"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Acknowledge or validate;</w:t>
            </w:r>
          </w:p>
        </w:tc>
      </w:tr>
      <w:tr w:rsidR="00EF19BF" w:rsidRPr="00EF19BF" w14:paraId="77EDDA3A"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3773FE41"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Identify limiting beliefs;</w:t>
            </w:r>
          </w:p>
        </w:tc>
      </w:tr>
      <w:tr w:rsidR="00EF19BF" w:rsidRPr="00EF19BF" w14:paraId="13CE47B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7AD9E25F"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Hold the client accountable;</w:t>
            </w:r>
          </w:p>
        </w:tc>
      </w:tr>
      <w:tr w:rsidR="00EF19BF" w:rsidRPr="00EF19BF" w14:paraId="5764E34B"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6BA29617"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Debrief the client’s learning; and</w:t>
            </w:r>
          </w:p>
        </w:tc>
      </w:tr>
      <w:tr w:rsidR="00EF19BF" w:rsidRPr="00EF19BF" w14:paraId="00B68940" w14:textId="77777777" w:rsidTr="00E635B1">
        <w:trPr>
          <w:jc w:val="center"/>
        </w:trPr>
        <w:tc>
          <w:tcPr>
            <w:cnfStyle w:val="001000000000" w:firstRow="0" w:lastRow="0" w:firstColumn="1" w:lastColumn="0" w:oddVBand="0" w:evenVBand="0" w:oddHBand="0" w:evenHBand="0" w:firstRowFirstColumn="0" w:firstRowLastColumn="0" w:lastRowFirstColumn="0" w:lastRowLastColumn="0"/>
            <w:tcW w:w="6091" w:type="dxa"/>
            <w:shd w:val="clear" w:color="auto" w:fill="FFFFFF" w:themeFill="background1"/>
          </w:tcPr>
          <w:p w14:paraId="5470A6A9" w14:textId="77777777" w:rsidR="00EF19BF" w:rsidRPr="00E635B1" w:rsidRDefault="00EF19BF" w:rsidP="00C87278">
            <w:pPr>
              <w:pStyle w:val="ListParagraph"/>
              <w:numPr>
                <w:ilvl w:val="0"/>
                <w:numId w:val="12"/>
              </w:numPr>
              <w:spacing w:after="0" w:line="240" w:lineRule="auto"/>
              <w:rPr>
                <w:b w:val="0"/>
                <w:bCs w:val="0"/>
                <w:color w:val="7030A0"/>
              </w:rPr>
            </w:pPr>
            <w:r w:rsidRPr="00E635B1">
              <w:rPr>
                <w:b w:val="0"/>
                <w:bCs w:val="0"/>
                <w:color w:val="7030A0"/>
              </w:rPr>
              <w:t>Celebrate successes</w:t>
            </w:r>
          </w:p>
        </w:tc>
      </w:tr>
    </w:tbl>
    <w:p w14:paraId="2B1574B2" w14:textId="77777777" w:rsidR="00C05E2F" w:rsidRDefault="00C05E2F" w:rsidP="002A5676">
      <w:pPr>
        <w:spacing w:after="160" w:line="259" w:lineRule="auto"/>
        <w:jc w:val="left"/>
        <w:rPr>
          <w:rFonts w:asciiTheme="majorHAnsi" w:eastAsia="Times New Roman" w:hAnsiTheme="majorHAnsi" w:cstheme="majorBidi"/>
          <w:spacing w:val="-10"/>
          <w:kern w:val="28"/>
          <w:sz w:val="56"/>
          <w:szCs w:val="56"/>
        </w:rPr>
      </w:pPr>
      <w:r>
        <w:rPr>
          <w:rFonts w:eastAsia="Times New Roman"/>
        </w:rPr>
        <w:br w:type="page"/>
      </w:r>
    </w:p>
    <w:p w14:paraId="1BE91750" w14:textId="71FCDE10" w:rsidR="00C05E2F" w:rsidRDefault="00C05E2F" w:rsidP="00C05E2F">
      <w:pPr>
        <w:pStyle w:val="Title"/>
        <w:rPr>
          <w:rFonts w:eastAsia="Times New Roman"/>
        </w:rPr>
      </w:pPr>
      <w:r w:rsidRPr="00FA6E44">
        <w:rPr>
          <w:rFonts w:eastAsia="Times New Roman"/>
        </w:rPr>
        <w:lastRenderedPageBreak/>
        <w:t xml:space="preserve">Appendix </w:t>
      </w:r>
      <w:r w:rsidR="004D27C5">
        <w:rPr>
          <w:rFonts w:eastAsia="Times New Roman"/>
        </w:rPr>
        <w:t>4</w:t>
      </w:r>
      <w:r>
        <w:rPr>
          <w:rFonts w:eastAsia="Times New Roman"/>
        </w:rPr>
        <w:t>: A coaching framework to mitigate perfectionism</w:t>
      </w:r>
    </w:p>
    <w:p w14:paraId="5830278F" w14:textId="340EE685" w:rsidR="00C05E2F" w:rsidRPr="00BF4A89" w:rsidRDefault="00C05E2F" w:rsidP="00C05E2F">
      <w:r w:rsidRPr="00BF4A89">
        <w:t>This coaching strategy merges Whitworth</w:t>
      </w:r>
      <w:r>
        <w:t xml:space="preserve"> et al</w:t>
      </w:r>
      <w:r w:rsidRPr="00BF4A89">
        <w:t xml:space="preserve">’s co-active coaching model </w:t>
      </w:r>
      <w:r>
        <w:t xml:space="preserve">(2007) </w:t>
      </w:r>
      <w:r w:rsidRPr="00BF4A89">
        <w:t xml:space="preserve">with performance coaching </w:t>
      </w:r>
      <w:r w:rsidR="00EF19BF">
        <w:t>methods</w:t>
      </w:r>
      <w:r w:rsidRPr="00BF4A89">
        <w:t xml:space="preserve"> </w:t>
      </w:r>
      <w:r w:rsidR="00EF19BF">
        <w:t>with the aim of</w:t>
      </w:r>
      <w:r w:rsidRPr="00BF4A89">
        <w:t xml:space="preserve"> address</w:t>
      </w:r>
      <w:r w:rsidR="00EF19BF">
        <w:t>ing</w:t>
      </w:r>
      <w:r w:rsidRPr="00BF4A89">
        <w:t xml:space="preserve"> the six dimensions of perfectionism identified in the </w:t>
      </w:r>
      <w:r>
        <w:t>M</w:t>
      </w:r>
      <w:r w:rsidRPr="00BF4A89">
        <w:t xml:space="preserve">ultidimensional </w:t>
      </w:r>
      <w:r>
        <w:t>P</w:t>
      </w:r>
      <w:r w:rsidRPr="00BF4A89">
        <w:t xml:space="preserve">erfectionism </w:t>
      </w:r>
      <w:r>
        <w:t>S</w:t>
      </w:r>
      <w:r w:rsidRPr="00BF4A89">
        <w:t>cale</w:t>
      </w:r>
      <w:r>
        <w:t xml:space="preserve"> (Hewitt et al, 1991)</w:t>
      </w:r>
      <w:r w:rsidR="00EF19BF">
        <w:t>:</w:t>
      </w:r>
      <w:r w:rsidRPr="00BF4A89">
        <w:t xml:space="preserve"> </w:t>
      </w:r>
    </w:p>
    <w:p w14:paraId="4A6A8E70" w14:textId="77777777" w:rsidR="00C05E2F" w:rsidRDefault="00C05E2F" w:rsidP="00C05E2F">
      <w:pPr>
        <w:pStyle w:val="NoSpacing"/>
        <w:rPr>
          <w:rFonts w:cs="Arial"/>
          <w:shd w:val="clear" w:color="auto" w:fill="FAF9F8"/>
        </w:rPr>
      </w:pPr>
    </w:p>
    <w:p w14:paraId="74E73155" w14:textId="77777777" w:rsidR="00C05E2F" w:rsidRDefault="00C05E2F" w:rsidP="00C05E2F">
      <w:pPr>
        <w:pStyle w:val="NoSpacing"/>
        <w:rPr>
          <w:rFonts w:cs="Arial"/>
          <w:shd w:val="clear" w:color="auto" w:fill="FAF9F8"/>
        </w:rPr>
      </w:pPr>
      <w:r w:rsidRPr="00E90D5A">
        <w:rPr>
          <w:rFonts w:cs="Arial"/>
          <w:noProof/>
          <w:shd w:val="clear" w:color="auto" w:fill="FAF9F8"/>
        </w:rPr>
        <w:drawing>
          <wp:inline distT="0" distB="0" distL="0" distR="0" wp14:anchorId="7573D644" wp14:editId="77EFF772">
            <wp:extent cx="6416189" cy="3992880"/>
            <wp:effectExtent l="0" t="0" r="381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6424120" cy="3997816"/>
                    </a:xfrm>
                    <a:prstGeom prst="rect">
                      <a:avLst/>
                    </a:prstGeom>
                  </pic:spPr>
                </pic:pic>
              </a:graphicData>
            </a:graphic>
          </wp:inline>
        </w:drawing>
      </w:r>
    </w:p>
    <w:p w14:paraId="645C7121" w14:textId="77777777" w:rsidR="00C05E2F" w:rsidRDefault="00C05E2F" w:rsidP="00C05E2F">
      <w:pPr>
        <w:pStyle w:val="NoSpacing"/>
        <w:rPr>
          <w:rFonts w:cs="Arial"/>
          <w:shd w:val="clear" w:color="auto" w:fill="FAF9F8"/>
        </w:rPr>
      </w:pPr>
    </w:p>
    <w:p w14:paraId="496CE484" w14:textId="77777777" w:rsidR="00C05E2F" w:rsidRPr="004909FC" w:rsidRDefault="00C05E2F" w:rsidP="00C05E2F"/>
    <w:p w14:paraId="3A70FEBB" w14:textId="590E755E" w:rsidR="00C05E2F" w:rsidRPr="00E635B1" w:rsidRDefault="00C05E2F" w:rsidP="002A5676">
      <w:pPr>
        <w:spacing w:after="160" w:line="259" w:lineRule="auto"/>
        <w:jc w:val="left"/>
      </w:pPr>
      <w:r>
        <w:br w:type="page"/>
      </w:r>
    </w:p>
    <w:bookmarkEnd w:id="6"/>
    <w:p w14:paraId="1DA7D724" w14:textId="07CE62BC" w:rsidR="0057625B" w:rsidRPr="00C05E2F" w:rsidRDefault="0057625B" w:rsidP="00C05E2F">
      <w:pPr>
        <w:pStyle w:val="Title"/>
        <w:rPr>
          <w:rFonts w:eastAsia="Times New Roman"/>
        </w:rPr>
      </w:pPr>
      <w:r w:rsidRPr="00C05E2F">
        <w:rPr>
          <w:rFonts w:eastAsia="Times New Roman"/>
        </w:rPr>
        <w:lastRenderedPageBreak/>
        <w:t>Bibliography</w:t>
      </w:r>
    </w:p>
    <w:p w14:paraId="3EE0FC90" w14:textId="19A73FB2" w:rsidR="0057625B" w:rsidRPr="00C26B59" w:rsidRDefault="0057625B" w:rsidP="0057625B">
      <w:pPr>
        <w:pStyle w:val="NoSpacing"/>
        <w:rPr>
          <w:rFonts w:cs="Arial"/>
        </w:rPr>
      </w:pPr>
      <w:r w:rsidRPr="00C26B59">
        <w:rPr>
          <w:rFonts w:cs="Arial"/>
        </w:rPr>
        <w:t xml:space="preserve">Abrahams, F. (2005) </w:t>
      </w:r>
      <w:r w:rsidR="00FA6E44">
        <w:rPr>
          <w:rFonts w:cs="Arial"/>
        </w:rPr>
        <w:t>‘</w:t>
      </w:r>
      <w:r w:rsidRPr="00C26B59">
        <w:rPr>
          <w:rFonts w:cs="Arial"/>
        </w:rPr>
        <w:t>The Application of Critical Pedagogy to Music Teaching and Learning</w:t>
      </w:r>
      <w:r w:rsidR="00FA6E44">
        <w:rPr>
          <w:rFonts w:cs="Arial"/>
        </w:rPr>
        <w:t>’</w:t>
      </w:r>
      <w:r w:rsidRPr="00C26B59">
        <w:rPr>
          <w:rFonts w:cs="Arial"/>
        </w:rPr>
        <w:t xml:space="preserve">, </w:t>
      </w:r>
      <w:r w:rsidRPr="00FA6E44">
        <w:rPr>
          <w:rFonts w:cs="Arial"/>
          <w:i/>
          <w:iCs/>
        </w:rPr>
        <w:t>Visions of Research in Music Education</w:t>
      </w:r>
      <w:r w:rsidR="00FA6E44">
        <w:rPr>
          <w:rFonts w:cs="Arial"/>
        </w:rPr>
        <w:t>,</w:t>
      </w:r>
      <w:r w:rsidRPr="00C26B59">
        <w:rPr>
          <w:rFonts w:cs="Arial"/>
        </w:rPr>
        <w:t xml:space="preserve"> </w:t>
      </w:r>
      <w:r w:rsidR="00FA6E44">
        <w:rPr>
          <w:rFonts w:cs="Arial"/>
        </w:rPr>
        <w:t>6.</w:t>
      </w:r>
    </w:p>
    <w:p w14:paraId="118EA557" w14:textId="77777777" w:rsidR="0057625B" w:rsidRPr="00C26B59" w:rsidRDefault="0057625B" w:rsidP="0057625B">
      <w:pPr>
        <w:pStyle w:val="NoSpacing"/>
        <w:rPr>
          <w:rFonts w:cs="Arial"/>
        </w:rPr>
      </w:pPr>
      <w:r w:rsidRPr="00C26B59">
        <w:rPr>
          <w:rFonts w:cs="Arial"/>
        </w:rPr>
        <w:t xml:space="preserve">Accordino, D. B. Accordino, M. P. and Slaney, R. B. (2000) ‘An investigation of perfectionism, mental health, achievement, and achievement motivation in adolescents’, </w:t>
      </w:r>
      <w:r w:rsidRPr="00C26B59">
        <w:rPr>
          <w:rFonts w:cs="Arial"/>
          <w:i/>
          <w:iCs/>
        </w:rPr>
        <w:t>Psychology in the Schools</w:t>
      </w:r>
      <w:r w:rsidRPr="00C26B59">
        <w:rPr>
          <w:rFonts w:cs="Arial"/>
        </w:rPr>
        <w:t>, 37(6).</w:t>
      </w:r>
    </w:p>
    <w:p w14:paraId="7AFD19A4" w14:textId="77777777" w:rsidR="0057625B" w:rsidRPr="00C26B59" w:rsidRDefault="0057625B" w:rsidP="0057625B">
      <w:pPr>
        <w:pStyle w:val="NoSpacing"/>
        <w:rPr>
          <w:rFonts w:cs="Arial"/>
        </w:rPr>
      </w:pPr>
      <w:r w:rsidRPr="00C26B59">
        <w:rPr>
          <w:rFonts w:cs="Arial"/>
        </w:rPr>
        <w:t xml:space="preserve">Adelson, J. L. and Wilson, H.E. (2021) </w:t>
      </w:r>
      <w:r w:rsidRPr="00C26B59">
        <w:rPr>
          <w:rFonts w:cs="Arial"/>
          <w:i/>
          <w:iCs/>
        </w:rPr>
        <w:t>Letting go of perfect: Empower children to overcome perfectionism.</w:t>
      </w:r>
      <w:r w:rsidRPr="00C26B59">
        <w:rPr>
          <w:rFonts w:cs="Arial"/>
        </w:rPr>
        <w:t xml:space="preserve"> Routledge.</w:t>
      </w:r>
    </w:p>
    <w:p w14:paraId="1CDCA8E8"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Affrunti, N. W. and Woodruff-Borden, J. (2015) ‘Parental perfectionism and overcontrol: examining mechanisms in the development of child anxiety’, </w:t>
      </w:r>
      <w:r w:rsidRPr="00C26B59">
        <w:rPr>
          <w:rFonts w:cs="Arial"/>
          <w:i/>
          <w:iCs/>
          <w:color w:val="222222"/>
          <w:shd w:val="clear" w:color="auto" w:fill="FFFFFF"/>
        </w:rPr>
        <w:t>Journal of abnormal child psychology</w:t>
      </w:r>
      <w:r w:rsidRPr="00C26B59">
        <w:rPr>
          <w:rFonts w:cs="Arial"/>
          <w:color w:val="222222"/>
          <w:shd w:val="clear" w:color="auto" w:fill="FFFFFF"/>
        </w:rPr>
        <w:t>, 43 (3), pp. 517-529.</w:t>
      </w:r>
    </w:p>
    <w:p w14:paraId="754DAE1D" w14:textId="77777777" w:rsidR="0057625B" w:rsidRPr="00C26B59" w:rsidRDefault="0057625B" w:rsidP="0057625B">
      <w:pPr>
        <w:pStyle w:val="NoSpacing"/>
        <w:rPr>
          <w:rFonts w:cs="Arial"/>
          <w:color w:val="222222"/>
          <w:shd w:val="clear" w:color="auto" w:fill="FFFFFF"/>
        </w:rPr>
      </w:pPr>
      <w:proofErr w:type="spellStart"/>
      <w:r w:rsidRPr="00C26B59">
        <w:rPr>
          <w:rFonts w:cs="Arial"/>
          <w:color w:val="222222"/>
          <w:shd w:val="clear" w:color="auto" w:fill="FFFFFF"/>
        </w:rPr>
        <w:t>Almaç</w:t>
      </w:r>
      <w:proofErr w:type="spellEnd"/>
      <w:r w:rsidRPr="00C26B59">
        <w:rPr>
          <w:rFonts w:cs="Arial"/>
          <w:color w:val="222222"/>
          <w:shd w:val="clear" w:color="auto" w:fill="FFFFFF"/>
        </w:rPr>
        <w:t xml:space="preserve">, B. A. (2022) ‘An investigation of the levels of perfectionism among middle school and high school conservatory students in vocational music education’, </w:t>
      </w:r>
      <w:r w:rsidRPr="00C26B59">
        <w:rPr>
          <w:rFonts w:cs="Arial"/>
          <w:i/>
          <w:iCs/>
          <w:color w:val="222222"/>
          <w:shd w:val="clear" w:color="auto" w:fill="FFFFFF"/>
        </w:rPr>
        <w:t>International Journal</w:t>
      </w:r>
      <w:r w:rsidRPr="00C26B59">
        <w:rPr>
          <w:rFonts w:cs="Arial"/>
          <w:color w:val="222222"/>
          <w:shd w:val="clear" w:color="auto" w:fill="FFFFFF"/>
        </w:rPr>
        <w:t>, pp. 2636-2665.</w:t>
      </w:r>
    </w:p>
    <w:p w14:paraId="46C373F5"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Antony, M. M. and Swinson, R. P. (1998) ‘When perfect isn't good enough: strategies for coping with perfectionism’, </w:t>
      </w:r>
      <w:r w:rsidRPr="00C26B59">
        <w:rPr>
          <w:rFonts w:cs="Arial"/>
          <w:i/>
          <w:iCs/>
          <w:color w:val="222222"/>
          <w:shd w:val="clear" w:color="auto" w:fill="FFFFFF"/>
        </w:rPr>
        <w:t>British Journal of Clinical Psychology</w:t>
      </w:r>
      <w:r w:rsidRPr="00C26B59">
        <w:rPr>
          <w:rFonts w:cs="Arial"/>
          <w:color w:val="222222"/>
          <w:shd w:val="clear" w:color="auto" w:fill="FFFFFF"/>
        </w:rPr>
        <w:t>, 21, pp. 167-179.</w:t>
      </w:r>
    </w:p>
    <w:p w14:paraId="02DEC922" w14:textId="2C8D01AA"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Ascenso</w:t>
      </w:r>
      <w:r w:rsidR="00C67806">
        <w:rPr>
          <w:rFonts w:cs="Arial"/>
          <w:color w:val="222222"/>
          <w:shd w:val="clear" w:color="auto" w:fill="FFFFFF"/>
        </w:rPr>
        <w:t>,</w:t>
      </w:r>
      <w:r w:rsidRPr="00C26B59">
        <w:rPr>
          <w:rFonts w:cs="Arial"/>
          <w:color w:val="222222"/>
          <w:shd w:val="clear" w:color="auto" w:fill="FFFFFF"/>
        </w:rPr>
        <w:t xml:space="preserve"> S. </w:t>
      </w:r>
      <w:proofErr w:type="spellStart"/>
      <w:r w:rsidRPr="00C26B59">
        <w:rPr>
          <w:rFonts w:cs="Arial"/>
          <w:color w:val="222222"/>
          <w:shd w:val="clear" w:color="auto" w:fill="FFFFFF"/>
        </w:rPr>
        <w:t>Williamon</w:t>
      </w:r>
      <w:proofErr w:type="spellEnd"/>
      <w:r w:rsidR="00C67806">
        <w:rPr>
          <w:rFonts w:cs="Arial"/>
          <w:color w:val="222222"/>
          <w:shd w:val="clear" w:color="auto" w:fill="FFFFFF"/>
        </w:rPr>
        <w:t>,</w:t>
      </w:r>
      <w:r w:rsidRPr="00C26B59">
        <w:rPr>
          <w:rFonts w:cs="Arial"/>
          <w:color w:val="222222"/>
          <w:shd w:val="clear" w:color="auto" w:fill="FFFFFF"/>
        </w:rPr>
        <w:t xml:space="preserve"> A. </w:t>
      </w:r>
      <w:r w:rsidR="00C67806">
        <w:rPr>
          <w:rFonts w:cs="Arial"/>
          <w:color w:val="222222"/>
          <w:shd w:val="clear" w:color="auto" w:fill="FFFFFF"/>
        </w:rPr>
        <w:t xml:space="preserve">and </w:t>
      </w:r>
      <w:r w:rsidRPr="00C26B59">
        <w:rPr>
          <w:rFonts w:cs="Arial"/>
          <w:color w:val="222222"/>
          <w:shd w:val="clear" w:color="auto" w:fill="FFFFFF"/>
        </w:rPr>
        <w:t>Perkins</w:t>
      </w:r>
      <w:r w:rsidR="00C67806">
        <w:rPr>
          <w:rFonts w:cs="Arial"/>
          <w:color w:val="222222"/>
          <w:shd w:val="clear" w:color="auto" w:fill="FFFFFF"/>
        </w:rPr>
        <w:t>,</w:t>
      </w:r>
      <w:r w:rsidRPr="00C26B59">
        <w:rPr>
          <w:rFonts w:cs="Arial"/>
          <w:color w:val="222222"/>
          <w:shd w:val="clear" w:color="auto" w:fill="FFFFFF"/>
        </w:rPr>
        <w:t xml:space="preserve"> R. (2017) </w:t>
      </w:r>
      <w:r w:rsidR="00FA6E44">
        <w:rPr>
          <w:rFonts w:cs="Arial"/>
          <w:color w:val="222222"/>
          <w:shd w:val="clear" w:color="auto" w:fill="FFFFFF"/>
        </w:rPr>
        <w:t>‘</w:t>
      </w:r>
      <w:r w:rsidRPr="00C26B59">
        <w:rPr>
          <w:rFonts w:cs="Arial"/>
          <w:color w:val="222222"/>
          <w:shd w:val="clear" w:color="auto" w:fill="FFFFFF"/>
        </w:rPr>
        <w:t>Understanding the wellbeing of professional musicians through the lens of positive psychology</w:t>
      </w:r>
      <w:r w:rsidR="00FA6E44">
        <w:rPr>
          <w:rFonts w:cs="Arial"/>
          <w:color w:val="222222"/>
          <w:shd w:val="clear" w:color="auto" w:fill="FFFFFF"/>
        </w:rPr>
        <w:t>’,</w:t>
      </w:r>
      <w:r w:rsidRPr="00C26B59">
        <w:rPr>
          <w:rFonts w:cs="Arial"/>
          <w:color w:val="222222"/>
          <w:shd w:val="clear" w:color="auto" w:fill="FFFFFF"/>
        </w:rPr>
        <w:t> </w:t>
      </w:r>
      <w:r w:rsidRPr="00C26B59">
        <w:rPr>
          <w:rFonts w:cs="Arial"/>
          <w:i/>
          <w:iCs/>
          <w:color w:val="222222"/>
        </w:rPr>
        <w:t>Psychology of Music</w:t>
      </w:r>
      <w:r w:rsidRPr="00C26B59">
        <w:rPr>
          <w:rFonts w:cs="Arial"/>
          <w:color w:val="222222"/>
          <w:shd w:val="clear" w:color="auto" w:fill="FFFFFF"/>
        </w:rPr>
        <w:t xml:space="preserve">, 45, </w:t>
      </w:r>
      <w:r w:rsidR="009D124A">
        <w:rPr>
          <w:rFonts w:cs="Arial"/>
          <w:color w:val="222222"/>
          <w:shd w:val="clear" w:color="auto" w:fill="FFFFFF"/>
        </w:rPr>
        <w:t xml:space="preserve">pp. </w:t>
      </w:r>
      <w:r w:rsidRPr="00C26B59">
        <w:rPr>
          <w:rFonts w:cs="Arial"/>
          <w:color w:val="222222"/>
          <w:shd w:val="clear" w:color="auto" w:fill="FFFFFF"/>
        </w:rPr>
        <w:t>65–81.</w:t>
      </w:r>
    </w:p>
    <w:p w14:paraId="45921826" w14:textId="77777777" w:rsidR="0057625B" w:rsidRPr="00C26B59" w:rsidRDefault="0057625B" w:rsidP="0057625B">
      <w:pPr>
        <w:pStyle w:val="NoSpacing"/>
        <w:rPr>
          <w:rFonts w:cs="Arial"/>
        </w:rPr>
      </w:pPr>
      <w:r w:rsidRPr="00C26B59">
        <w:rPr>
          <w:rFonts w:cs="Arial"/>
        </w:rPr>
        <w:t xml:space="preserve">Bandura, A. (1977) </w:t>
      </w:r>
      <w:r w:rsidRPr="00C26B59">
        <w:rPr>
          <w:rFonts w:cs="Arial"/>
          <w:i/>
          <w:iCs/>
        </w:rPr>
        <w:t>Social learning theory</w:t>
      </w:r>
      <w:r w:rsidRPr="00C26B59">
        <w:rPr>
          <w:rFonts w:cs="Arial"/>
        </w:rPr>
        <w:t>. Oxford, UK: Prentice-Hall.</w:t>
      </w:r>
    </w:p>
    <w:p w14:paraId="15751CAB" w14:textId="109F22E8" w:rsidR="0057625B" w:rsidRDefault="0057625B" w:rsidP="0057625B">
      <w:pPr>
        <w:pStyle w:val="NoSpacing"/>
        <w:rPr>
          <w:rFonts w:cs="Arial"/>
          <w:color w:val="222222"/>
          <w:shd w:val="clear" w:color="auto" w:fill="FFFFFF"/>
        </w:rPr>
      </w:pPr>
      <w:r w:rsidRPr="00C26B59">
        <w:rPr>
          <w:rFonts w:cs="Arial"/>
          <w:color w:val="222222"/>
          <w:shd w:val="clear" w:color="auto" w:fill="FFFFFF"/>
        </w:rPr>
        <w:t>Bandura, A.</w:t>
      </w:r>
      <w:r w:rsidR="00FA6E44">
        <w:rPr>
          <w:rFonts w:cs="Arial"/>
          <w:color w:val="222222"/>
          <w:shd w:val="clear" w:color="auto" w:fill="FFFFFF"/>
        </w:rPr>
        <w:t xml:space="preserve"> (</w:t>
      </w:r>
      <w:r w:rsidRPr="00C26B59">
        <w:rPr>
          <w:rFonts w:cs="Arial"/>
          <w:color w:val="222222"/>
          <w:shd w:val="clear" w:color="auto" w:fill="FFFFFF"/>
        </w:rPr>
        <w:t>1986</w:t>
      </w:r>
      <w:r w:rsidR="00FA6E44">
        <w:rPr>
          <w:rFonts w:cs="Arial"/>
          <w:color w:val="222222"/>
          <w:shd w:val="clear" w:color="auto" w:fill="FFFFFF"/>
        </w:rPr>
        <w:t>)</w:t>
      </w:r>
      <w:r w:rsidRPr="00C26B59">
        <w:rPr>
          <w:rFonts w:cs="Arial"/>
          <w:color w:val="222222"/>
          <w:shd w:val="clear" w:color="auto" w:fill="FFFFFF"/>
        </w:rPr>
        <w:t xml:space="preserve"> </w:t>
      </w:r>
      <w:r w:rsidR="00FA6E44" w:rsidRPr="00E635B1">
        <w:rPr>
          <w:rFonts w:cs="Arial"/>
          <w:color w:val="222222"/>
          <w:shd w:val="clear" w:color="auto" w:fill="FFFFFF"/>
        </w:rPr>
        <w:t>‘</w:t>
      </w:r>
      <w:r w:rsidRPr="00E635B1">
        <w:rPr>
          <w:rFonts w:cs="Arial"/>
          <w:color w:val="222222"/>
          <w:shd w:val="clear" w:color="auto" w:fill="FFFFFF"/>
        </w:rPr>
        <w:t>Fearful expectations and avoidant actions as coeffects of perceived self-inefficacy</w:t>
      </w:r>
      <w:r w:rsidR="00FA6E44" w:rsidRPr="009D124A">
        <w:rPr>
          <w:rFonts w:cs="Arial"/>
          <w:color w:val="222222"/>
          <w:shd w:val="clear" w:color="auto" w:fill="FFFFFF"/>
        </w:rPr>
        <w:t>’,</w:t>
      </w:r>
      <w:r w:rsidRPr="009D124A">
        <w:rPr>
          <w:rFonts w:cs="Arial"/>
          <w:color w:val="222222"/>
          <w:shd w:val="clear" w:color="auto" w:fill="FFFFFF"/>
        </w:rPr>
        <w:t> </w:t>
      </w:r>
      <w:r w:rsidRPr="00C26B59">
        <w:rPr>
          <w:rFonts w:cs="Arial"/>
          <w:i/>
          <w:iCs/>
          <w:color w:val="222222"/>
          <w:shd w:val="clear" w:color="auto" w:fill="FFFFFF"/>
        </w:rPr>
        <w:t>American Psychologist</w:t>
      </w:r>
      <w:r w:rsidRPr="00C26B59">
        <w:rPr>
          <w:rFonts w:cs="Arial"/>
          <w:color w:val="222222"/>
          <w:shd w:val="clear" w:color="auto" w:fill="FFFFFF"/>
        </w:rPr>
        <w:t>, </w:t>
      </w:r>
      <w:r w:rsidRPr="00C26B59">
        <w:rPr>
          <w:rFonts w:cs="Arial"/>
          <w:i/>
          <w:iCs/>
          <w:color w:val="222222"/>
          <w:shd w:val="clear" w:color="auto" w:fill="FFFFFF"/>
        </w:rPr>
        <w:t>41</w:t>
      </w:r>
      <w:r w:rsidRPr="00C26B59">
        <w:rPr>
          <w:rFonts w:cs="Arial"/>
          <w:color w:val="222222"/>
          <w:shd w:val="clear" w:color="auto" w:fill="FFFFFF"/>
        </w:rPr>
        <w:t>(12).</w:t>
      </w:r>
    </w:p>
    <w:p w14:paraId="440ADF9E" w14:textId="38840E51" w:rsidR="0022151C" w:rsidRPr="00C26B59" w:rsidRDefault="0022151C" w:rsidP="0057625B">
      <w:pPr>
        <w:pStyle w:val="NoSpacing"/>
        <w:rPr>
          <w:rFonts w:cs="Arial"/>
          <w:color w:val="222222"/>
          <w:shd w:val="clear" w:color="auto" w:fill="FFFFFF"/>
        </w:rPr>
      </w:pPr>
      <w:r>
        <w:t xml:space="preserve">Bandura, A. (1997) </w:t>
      </w:r>
      <w:r w:rsidRPr="007A662A">
        <w:rPr>
          <w:i/>
          <w:iCs/>
        </w:rPr>
        <w:t>Self-efficacy: The exercise of control.</w:t>
      </w:r>
      <w:r>
        <w:t xml:space="preserve"> New York, NY: Freeman.</w:t>
      </w:r>
    </w:p>
    <w:p w14:paraId="5B45DF26" w14:textId="38859B78" w:rsidR="0057625B" w:rsidRPr="00C26B59" w:rsidRDefault="0057625B" w:rsidP="0057625B">
      <w:pPr>
        <w:pStyle w:val="NoSpacing"/>
        <w:rPr>
          <w:rFonts w:cs="Arial"/>
        </w:rPr>
      </w:pPr>
      <w:r w:rsidRPr="00C26B59">
        <w:rPr>
          <w:rFonts w:cs="Arial"/>
          <w:color w:val="222222"/>
          <w:shd w:val="clear" w:color="auto" w:fill="FFFFFF"/>
        </w:rPr>
        <w:t xml:space="preserve">Bates, M. J. (1989) </w:t>
      </w:r>
      <w:r w:rsidR="00FA6E44">
        <w:rPr>
          <w:rFonts w:cs="Arial"/>
          <w:color w:val="222222"/>
          <w:shd w:val="clear" w:color="auto" w:fill="FFFFFF"/>
        </w:rPr>
        <w:t>‘</w:t>
      </w:r>
      <w:r w:rsidRPr="00C26B59">
        <w:rPr>
          <w:rFonts w:cs="Arial"/>
          <w:color w:val="222222"/>
          <w:shd w:val="clear" w:color="auto" w:fill="FFFFFF"/>
        </w:rPr>
        <w:t xml:space="preserve">The design of browsing and </w:t>
      </w:r>
      <w:r w:rsidR="003D2D50" w:rsidRPr="00C26B59">
        <w:rPr>
          <w:rFonts w:cs="Arial"/>
          <w:color w:val="222222"/>
          <w:shd w:val="clear" w:color="auto" w:fill="FFFFFF"/>
        </w:rPr>
        <w:t>berry picking</w:t>
      </w:r>
      <w:r w:rsidRPr="00C26B59">
        <w:rPr>
          <w:rFonts w:cs="Arial"/>
          <w:color w:val="222222"/>
          <w:shd w:val="clear" w:color="auto" w:fill="FFFFFF"/>
        </w:rPr>
        <w:t xml:space="preserve"> techniques for the online search interface</w:t>
      </w:r>
      <w:r w:rsidR="00FA6E44">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Online review</w:t>
      </w:r>
      <w:r w:rsidRPr="00C26B59">
        <w:rPr>
          <w:rFonts w:cs="Arial"/>
          <w:color w:val="222222"/>
          <w:shd w:val="clear" w:color="auto" w:fill="FFFFFF"/>
        </w:rPr>
        <w:t>.</w:t>
      </w:r>
    </w:p>
    <w:p w14:paraId="545EC674" w14:textId="77777777" w:rsidR="0057625B" w:rsidRPr="00C26B59" w:rsidRDefault="0057625B" w:rsidP="0057625B">
      <w:pPr>
        <w:pStyle w:val="NoSpacing"/>
        <w:rPr>
          <w:rFonts w:cs="Arial"/>
        </w:rPr>
      </w:pPr>
      <w:r w:rsidRPr="00C26B59">
        <w:rPr>
          <w:rFonts w:cs="Arial"/>
          <w:color w:val="222222"/>
          <w:shd w:val="clear" w:color="auto" w:fill="FFFFFF"/>
        </w:rPr>
        <w:t>Baumeister, R. F. and Leary, M. R. (1997) ‘Writing narrative literature reviews’, </w:t>
      </w:r>
      <w:r w:rsidRPr="00C26B59">
        <w:rPr>
          <w:rFonts w:cs="Arial"/>
          <w:i/>
          <w:iCs/>
          <w:color w:val="222222"/>
          <w:shd w:val="clear" w:color="auto" w:fill="FFFFFF"/>
        </w:rPr>
        <w:t>Review of general psychology</w:t>
      </w:r>
      <w:r w:rsidRPr="00C26B59">
        <w:rPr>
          <w:rFonts w:cs="Arial"/>
          <w:color w:val="222222"/>
          <w:shd w:val="clear" w:color="auto" w:fill="FFFFFF"/>
        </w:rPr>
        <w:t>, 1(3), pp. 311-320.</w:t>
      </w:r>
    </w:p>
    <w:p w14:paraId="64FFB767" w14:textId="23248C13" w:rsidR="0057625B" w:rsidRPr="00C26B59" w:rsidRDefault="0057625B" w:rsidP="0057625B">
      <w:pPr>
        <w:pStyle w:val="NoSpacing"/>
        <w:rPr>
          <w:rFonts w:cs="Arial"/>
        </w:rPr>
      </w:pPr>
      <w:r w:rsidRPr="00C26B59">
        <w:rPr>
          <w:rFonts w:cs="Arial"/>
        </w:rPr>
        <w:lastRenderedPageBreak/>
        <w:t xml:space="preserve">Baumrind, D. (1991) ‘Parenting styles and adolescent development’ </w:t>
      </w:r>
      <w:r w:rsidR="00FA6E44">
        <w:rPr>
          <w:rFonts w:cs="Arial"/>
        </w:rPr>
        <w:t>i</w:t>
      </w:r>
      <w:r w:rsidRPr="00C26B59">
        <w:rPr>
          <w:rFonts w:cs="Arial"/>
        </w:rPr>
        <w:t xml:space="preserve">n Lerner, R. Brooks Gunn, J. and Peterson, A. C. (Eds.) </w:t>
      </w:r>
      <w:proofErr w:type="spellStart"/>
      <w:r w:rsidRPr="00C26B59">
        <w:rPr>
          <w:rFonts w:cs="Arial"/>
          <w:i/>
          <w:iCs/>
        </w:rPr>
        <w:t>Encyclopedia</w:t>
      </w:r>
      <w:proofErr w:type="spellEnd"/>
      <w:r w:rsidRPr="00C26B59">
        <w:rPr>
          <w:rFonts w:cs="Arial"/>
          <w:i/>
          <w:iCs/>
        </w:rPr>
        <w:t xml:space="preserve"> of adolescence</w:t>
      </w:r>
      <w:r w:rsidRPr="00C26B59">
        <w:rPr>
          <w:rFonts w:cs="Arial"/>
        </w:rPr>
        <w:t xml:space="preserve"> (Vol. 2, pp. 746-758). New York: Garland. </w:t>
      </w:r>
    </w:p>
    <w:p w14:paraId="4920121C" w14:textId="27FB4501" w:rsidR="0057625B" w:rsidRDefault="0057625B" w:rsidP="0057625B">
      <w:pPr>
        <w:pStyle w:val="NoSpacing"/>
        <w:rPr>
          <w:rFonts w:cs="Arial"/>
        </w:rPr>
      </w:pPr>
      <w:r w:rsidRPr="00C26B59">
        <w:rPr>
          <w:rFonts w:cs="Arial"/>
        </w:rPr>
        <w:t>Bonneville-Roussy, A., Hruska, E. and Trower, H.</w:t>
      </w:r>
      <w:r w:rsidR="00FA6E44">
        <w:rPr>
          <w:rFonts w:cs="Arial"/>
        </w:rPr>
        <w:t xml:space="preserve"> (</w:t>
      </w:r>
      <w:r w:rsidRPr="00C26B59">
        <w:rPr>
          <w:rFonts w:cs="Arial"/>
        </w:rPr>
        <w:t>2020</w:t>
      </w:r>
      <w:r w:rsidR="00FA6E44">
        <w:rPr>
          <w:rFonts w:cs="Arial"/>
        </w:rPr>
        <w:t>)</w:t>
      </w:r>
      <w:r w:rsidRPr="00C26B59">
        <w:rPr>
          <w:rFonts w:cs="Arial"/>
        </w:rPr>
        <w:t xml:space="preserve"> </w:t>
      </w:r>
      <w:r w:rsidR="00FA6E44">
        <w:rPr>
          <w:rFonts w:cs="Arial"/>
        </w:rPr>
        <w:t>‘</w:t>
      </w:r>
      <w:r w:rsidRPr="00C26B59">
        <w:rPr>
          <w:rFonts w:cs="Arial"/>
        </w:rPr>
        <w:t>Teaching music to support students: how autonomy-supportive music teachers increase students’ well-being</w:t>
      </w:r>
      <w:r w:rsidR="00FA6E44">
        <w:rPr>
          <w:rFonts w:cs="Arial"/>
        </w:rPr>
        <w:t>’,</w:t>
      </w:r>
      <w:r w:rsidRPr="00C26B59">
        <w:rPr>
          <w:rFonts w:cs="Arial"/>
        </w:rPr>
        <w:t> </w:t>
      </w:r>
      <w:r w:rsidRPr="00FA6E44">
        <w:rPr>
          <w:rFonts w:cs="Arial"/>
          <w:i/>
          <w:iCs/>
        </w:rPr>
        <w:t>Journal of Research in Music Education</w:t>
      </w:r>
      <w:r w:rsidRPr="00C26B59">
        <w:rPr>
          <w:rFonts w:cs="Arial"/>
        </w:rPr>
        <w:t>, 68(1), pp. 97-119.</w:t>
      </w:r>
    </w:p>
    <w:p w14:paraId="0068AC2D" w14:textId="5AE49E3C" w:rsidR="00BA6515" w:rsidRDefault="00BA6515" w:rsidP="00BA6515">
      <w:pPr>
        <w:rPr>
          <w:rFonts w:cs="Arial"/>
          <w:color w:val="000000" w:themeColor="text1"/>
          <w:shd w:val="clear" w:color="auto" w:fill="FAF9F8"/>
        </w:rPr>
      </w:pPr>
      <w:proofErr w:type="spellStart"/>
      <w:r w:rsidRPr="007A5687">
        <w:rPr>
          <w:rFonts w:cs="Arial"/>
          <w:color w:val="000000" w:themeColor="text1"/>
          <w:shd w:val="clear" w:color="auto" w:fill="FAF9F8"/>
        </w:rPr>
        <w:t>Borton</w:t>
      </w:r>
      <w:proofErr w:type="spellEnd"/>
      <w:r w:rsidRPr="007A5687">
        <w:rPr>
          <w:rFonts w:cs="Arial"/>
          <w:color w:val="000000" w:themeColor="text1"/>
          <w:shd w:val="clear" w:color="auto" w:fill="FAF9F8"/>
        </w:rPr>
        <w:t xml:space="preserve">, T. (1970) </w:t>
      </w:r>
      <w:r w:rsidRPr="007A5687">
        <w:rPr>
          <w:rFonts w:cs="Arial"/>
          <w:i/>
          <w:iCs/>
          <w:color w:val="000000" w:themeColor="text1"/>
          <w:shd w:val="clear" w:color="auto" w:fill="FAF9F8"/>
        </w:rPr>
        <w:t>Reach, Touch and Teach.</w:t>
      </w:r>
      <w:r w:rsidRPr="007A5687">
        <w:rPr>
          <w:rFonts w:cs="Arial"/>
          <w:color w:val="000000" w:themeColor="text1"/>
          <w:shd w:val="clear" w:color="auto" w:fill="FAF9F8"/>
        </w:rPr>
        <w:t xml:space="preserve"> New York: McGraw-Hill Paperbacks.</w:t>
      </w:r>
    </w:p>
    <w:p w14:paraId="0F97553E" w14:textId="5E68D893" w:rsidR="00FB0C58" w:rsidRDefault="00FB0C58" w:rsidP="00FB0C58">
      <w:pPr>
        <w:rPr>
          <w:rFonts w:cs="Arial"/>
          <w:color w:val="000000" w:themeColor="text1"/>
          <w:shd w:val="clear" w:color="auto" w:fill="FAF9F8"/>
        </w:rPr>
      </w:pPr>
      <w:r w:rsidRPr="00FB0C58">
        <w:rPr>
          <w:rFonts w:cs="Arial"/>
          <w:color w:val="000000" w:themeColor="text1"/>
          <w:shd w:val="clear" w:color="auto" w:fill="FAF9F8"/>
        </w:rPr>
        <w:t xml:space="preserve">Bradshaw, J. </w:t>
      </w:r>
      <w:proofErr w:type="spellStart"/>
      <w:r w:rsidRPr="00FB0C58">
        <w:rPr>
          <w:rFonts w:cs="Arial"/>
          <w:color w:val="000000" w:themeColor="text1"/>
          <w:shd w:val="clear" w:color="auto" w:fill="FAF9F8"/>
        </w:rPr>
        <w:t>Hoelscher</w:t>
      </w:r>
      <w:proofErr w:type="spellEnd"/>
      <w:r w:rsidRPr="00FB0C58">
        <w:rPr>
          <w:rFonts w:cs="Arial"/>
          <w:color w:val="000000" w:themeColor="text1"/>
          <w:shd w:val="clear" w:color="auto" w:fill="FAF9F8"/>
        </w:rPr>
        <w:t>, P.</w:t>
      </w:r>
      <w:r w:rsidR="000335B4">
        <w:rPr>
          <w:rFonts w:cs="Arial"/>
          <w:color w:val="000000" w:themeColor="text1"/>
          <w:shd w:val="clear" w:color="auto" w:fill="FAF9F8"/>
        </w:rPr>
        <w:t xml:space="preserve"> and</w:t>
      </w:r>
      <w:r w:rsidRPr="00FB0C58">
        <w:rPr>
          <w:rFonts w:cs="Arial"/>
          <w:color w:val="000000" w:themeColor="text1"/>
          <w:shd w:val="clear" w:color="auto" w:fill="FAF9F8"/>
        </w:rPr>
        <w:t xml:space="preserve"> Richardson, D. (2007) </w:t>
      </w:r>
      <w:r w:rsidR="000335B4">
        <w:rPr>
          <w:rFonts w:cs="Arial"/>
          <w:color w:val="000000" w:themeColor="text1"/>
          <w:shd w:val="clear" w:color="auto" w:fill="FAF9F8"/>
        </w:rPr>
        <w:t>‘</w:t>
      </w:r>
      <w:r w:rsidRPr="00FB0C58">
        <w:rPr>
          <w:rFonts w:cs="Arial"/>
          <w:color w:val="000000" w:themeColor="text1"/>
          <w:shd w:val="clear" w:color="auto" w:fill="FAF9F8"/>
        </w:rPr>
        <w:t>An index of child well-being in the European</w:t>
      </w:r>
      <w:r w:rsidR="000335B4">
        <w:rPr>
          <w:rFonts w:cs="Arial"/>
          <w:color w:val="000000" w:themeColor="text1"/>
          <w:shd w:val="clear" w:color="auto" w:fill="FAF9F8"/>
        </w:rPr>
        <w:t xml:space="preserve"> </w:t>
      </w:r>
      <w:r w:rsidRPr="00FB0C58">
        <w:rPr>
          <w:rFonts w:cs="Arial"/>
          <w:color w:val="000000" w:themeColor="text1"/>
          <w:shd w:val="clear" w:color="auto" w:fill="FAF9F8"/>
        </w:rPr>
        <w:t>Union</w:t>
      </w:r>
      <w:r w:rsidR="000335B4">
        <w:rPr>
          <w:rFonts w:cs="Arial"/>
          <w:color w:val="000000" w:themeColor="text1"/>
          <w:shd w:val="clear" w:color="auto" w:fill="FAF9F8"/>
        </w:rPr>
        <w:t>’,</w:t>
      </w:r>
      <w:r w:rsidRPr="00FB0C58">
        <w:rPr>
          <w:rFonts w:cs="Arial"/>
          <w:color w:val="000000" w:themeColor="text1"/>
          <w:shd w:val="clear" w:color="auto" w:fill="FAF9F8"/>
        </w:rPr>
        <w:t xml:space="preserve"> </w:t>
      </w:r>
      <w:r w:rsidRPr="000335B4">
        <w:rPr>
          <w:rFonts w:cs="Arial"/>
          <w:i/>
          <w:iCs/>
          <w:color w:val="000000" w:themeColor="text1"/>
          <w:shd w:val="clear" w:color="auto" w:fill="FAF9F8"/>
        </w:rPr>
        <w:t>Social Indicators Research</w:t>
      </w:r>
      <w:r w:rsidRPr="00FB0C58">
        <w:rPr>
          <w:rFonts w:cs="Arial"/>
          <w:color w:val="000000" w:themeColor="text1"/>
          <w:shd w:val="clear" w:color="auto" w:fill="FAF9F8"/>
        </w:rPr>
        <w:t>, 80</w:t>
      </w:r>
      <w:r w:rsidR="000335B4">
        <w:rPr>
          <w:rFonts w:cs="Arial"/>
          <w:color w:val="000000" w:themeColor="text1"/>
          <w:shd w:val="clear" w:color="auto" w:fill="FAF9F8"/>
        </w:rPr>
        <w:t xml:space="preserve"> </w:t>
      </w:r>
      <w:r w:rsidRPr="00FB0C58">
        <w:rPr>
          <w:rFonts w:cs="Arial"/>
          <w:color w:val="000000" w:themeColor="text1"/>
          <w:shd w:val="clear" w:color="auto" w:fill="FAF9F8"/>
        </w:rPr>
        <w:t xml:space="preserve">(1), </w:t>
      </w:r>
      <w:r w:rsidR="000335B4">
        <w:rPr>
          <w:rFonts w:cs="Arial"/>
          <w:color w:val="000000" w:themeColor="text1"/>
          <w:shd w:val="clear" w:color="auto" w:fill="FAF9F8"/>
        </w:rPr>
        <w:t xml:space="preserve">pp. </w:t>
      </w:r>
      <w:r w:rsidRPr="00FB0C58">
        <w:rPr>
          <w:rFonts w:cs="Arial"/>
          <w:color w:val="000000" w:themeColor="text1"/>
          <w:shd w:val="clear" w:color="auto" w:fill="FAF9F8"/>
        </w:rPr>
        <w:t xml:space="preserve">133-177. </w:t>
      </w:r>
    </w:p>
    <w:p w14:paraId="77496F6B" w14:textId="1EA1F50D" w:rsidR="004B52B5" w:rsidRPr="004B52B5" w:rsidRDefault="004B52B5" w:rsidP="00FB0C58">
      <w:pPr>
        <w:rPr>
          <w:shd w:val="clear" w:color="auto" w:fill="FAF9F8"/>
        </w:rPr>
      </w:pPr>
      <w:r w:rsidRPr="00EC2D8C">
        <w:rPr>
          <w:shd w:val="clear" w:color="auto" w:fill="FAF9F8"/>
        </w:rPr>
        <w:t xml:space="preserve">Brewer, M. B. and Crano, W. D. (2014) ‘Research design and issues of validity’, in Reis, H. T. and Judd, C. M. (eds) (2014) </w:t>
      </w:r>
      <w:r w:rsidRPr="00EC2D8C">
        <w:rPr>
          <w:i/>
          <w:iCs/>
          <w:shd w:val="clear" w:color="auto" w:fill="FAF9F8"/>
        </w:rPr>
        <w:t>Handbook of research methods in social and personality psychology</w:t>
      </w:r>
      <w:r w:rsidRPr="00EC2D8C">
        <w:rPr>
          <w:shd w:val="clear" w:color="auto" w:fill="FAF9F8"/>
        </w:rPr>
        <w:t>, Cambridge, Cambridge University Press, pp. 11-16.</w:t>
      </w:r>
    </w:p>
    <w:p w14:paraId="0002A5CC" w14:textId="77777777" w:rsidR="0057625B" w:rsidRPr="00C26B59" w:rsidRDefault="0057625B" w:rsidP="0057625B">
      <w:pPr>
        <w:pStyle w:val="NoSpacing"/>
        <w:rPr>
          <w:rFonts w:cs="Arial"/>
        </w:rPr>
      </w:pPr>
      <w:r w:rsidRPr="00C26B59">
        <w:rPr>
          <w:rFonts w:cs="Arial"/>
        </w:rPr>
        <w:t>Brookfield, S. D. (1995) </w:t>
      </w:r>
      <w:r w:rsidRPr="00C26B59">
        <w:rPr>
          <w:rFonts w:cs="Arial"/>
          <w:i/>
          <w:iCs/>
        </w:rPr>
        <w:t>Becoming a Critical Reflective Teacher</w:t>
      </w:r>
      <w:r w:rsidRPr="00C26B59">
        <w:rPr>
          <w:rFonts w:cs="Arial"/>
        </w:rPr>
        <w:t>. San Francisco, CA: Jossey-Bass Publishers. </w:t>
      </w:r>
    </w:p>
    <w:p w14:paraId="76966ED1"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Burgoyne, B. M. (2022) </w:t>
      </w:r>
      <w:r w:rsidRPr="00C26B59">
        <w:rPr>
          <w:rFonts w:cs="Arial"/>
          <w:i/>
          <w:iCs/>
          <w:color w:val="222222"/>
          <w:shd w:val="clear" w:color="auto" w:fill="FFFFFF"/>
        </w:rPr>
        <w:t>How College Music Majors Experience Perfectionism within Their Scholastic Concentration</w:t>
      </w:r>
      <w:r w:rsidRPr="00C26B59">
        <w:rPr>
          <w:rFonts w:cs="Arial"/>
          <w:color w:val="222222"/>
          <w:shd w:val="clear" w:color="auto" w:fill="FFFFFF"/>
        </w:rPr>
        <w:t> (Doctoral dissertation, Michigan School of Psychology).</w:t>
      </w:r>
    </w:p>
    <w:p w14:paraId="4CE7F4F5" w14:textId="77777777" w:rsidR="0057625B" w:rsidRDefault="0057625B" w:rsidP="0057625B">
      <w:pPr>
        <w:pStyle w:val="NoSpacing"/>
        <w:rPr>
          <w:rFonts w:cs="Arial"/>
        </w:rPr>
      </w:pPr>
      <w:r w:rsidRPr="00C26B59">
        <w:rPr>
          <w:rFonts w:cs="Arial"/>
        </w:rPr>
        <w:t xml:space="preserve">Burns, D. (1980). ‘Perfectionists script for </w:t>
      </w:r>
      <w:proofErr w:type="spellStart"/>
      <w:r w:rsidRPr="00C26B59">
        <w:rPr>
          <w:rFonts w:cs="Arial"/>
        </w:rPr>
        <w:t>self defeat</w:t>
      </w:r>
      <w:proofErr w:type="spellEnd"/>
      <w:r w:rsidRPr="00C26B59">
        <w:rPr>
          <w:rFonts w:cs="Arial"/>
        </w:rPr>
        <w:t xml:space="preserve">’, </w:t>
      </w:r>
      <w:r w:rsidRPr="00C26B59">
        <w:rPr>
          <w:rFonts w:cs="Arial"/>
          <w:i/>
          <w:iCs/>
        </w:rPr>
        <w:t>Psychology Today</w:t>
      </w:r>
      <w:r w:rsidRPr="00C26B59">
        <w:rPr>
          <w:rFonts w:cs="Arial"/>
        </w:rPr>
        <w:t>, November, 34-52.</w:t>
      </w:r>
    </w:p>
    <w:p w14:paraId="666917F3" w14:textId="43F71C1F" w:rsidR="008F27AB" w:rsidRPr="00C26B59" w:rsidRDefault="008F27AB" w:rsidP="0057625B">
      <w:pPr>
        <w:pStyle w:val="NoSpacing"/>
        <w:rPr>
          <w:rFonts w:cs="Arial"/>
        </w:rPr>
      </w:pPr>
      <w:r w:rsidRPr="004909FC">
        <w:rPr>
          <w:rFonts w:cs="Arial"/>
        </w:rPr>
        <w:t>Callaghan, J</w:t>
      </w:r>
      <w:r>
        <w:rPr>
          <w:rFonts w:cs="Arial"/>
        </w:rPr>
        <w:t>.</w:t>
      </w:r>
      <w:r w:rsidRPr="004909FC">
        <w:rPr>
          <w:rFonts w:cs="Arial"/>
        </w:rPr>
        <w:t> </w:t>
      </w:r>
      <w:r>
        <w:rPr>
          <w:rFonts w:cs="Arial"/>
        </w:rPr>
        <w:t>(</w:t>
      </w:r>
      <w:r w:rsidRPr="004909FC">
        <w:rPr>
          <w:rFonts w:cs="Arial"/>
        </w:rPr>
        <w:t>2014</w:t>
      </w:r>
      <w:r>
        <w:rPr>
          <w:rFonts w:cs="Arial"/>
        </w:rPr>
        <w:t>)</w:t>
      </w:r>
      <w:r w:rsidRPr="004909FC">
        <w:rPr>
          <w:rFonts w:cs="Arial"/>
        </w:rPr>
        <w:t> </w:t>
      </w:r>
      <w:r w:rsidRPr="004909FC">
        <w:rPr>
          <w:rFonts w:cs="Arial"/>
          <w:i/>
          <w:iCs/>
        </w:rPr>
        <w:t>Singing and Science: Body, Brain, and Voice.</w:t>
      </w:r>
      <w:r w:rsidRPr="004909FC">
        <w:rPr>
          <w:rFonts w:cs="Arial"/>
        </w:rPr>
        <w:t> Oxford: Compton Publishing.</w:t>
      </w:r>
    </w:p>
    <w:p w14:paraId="062CE47F" w14:textId="7ACBDD7B" w:rsidR="0057625B" w:rsidRPr="00E635B1" w:rsidRDefault="0057625B" w:rsidP="0057625B">
      <w:pPr>
        <w:pStyle w:val="NoSpacing"/>
        <w:rPr>
          <w:color w:val="222222"/>
          <w:shd w:val="clear" w:color="auto" w:fill="FFFFFF"/>
        </w:rPr>
      </w:pPr>
      <w:r w:rsidRPr="00C26B59">
        <w:rPr>
          <w:rFonts w:cs="Arial"/>
          <w:color w:val="222222"/>
          <w:shd w:val="clear" w:color="auto" w:fill="FFFFFF"/>
        </w:rPr>
        <w:t xml:space="preserve">Carey, G. </w:t>
      </w:r>
      <w:r w:rsidR="009D124A">
        <w:rPr>
          <w:rFonts w:cs="Arial"/>
          <w:color w:val="222222"/>
          <w:shd w:val="clear" w:color="auto" w:fill="FFFFFF"/>
        </w:rPr>
        <w:t>(</w:t>
      </w:r>
      <w:r w:rsidRPr="00C26B59">
        <w:rPr>
          <w:rFonts w:cs="Arial"/>
          <w:color w:val="222222"/>
          <w:shd w:val="clear" w:color="auto" w:fill="FFFFFF"/>
        </w:rPr>
        <w:t>2010</w:t>
      </w:r>
      <w:r w:rsidR="009D124A">
        <w:rPr>
          <w:rFonts w:cs="Arial"/>
          <w:color w:val="222222"/>
          <w:shd w:val="clear" w:color="auto" w:fill="FFFFFF"/>
        </w:rPr>
        <w:t>) ‘</w:t>
      </w:r>
      <w:r w:rsidRPr="00C26B59">
        <w:rPr>
          <w:rFonts w:cs="Arial"/>
          <w:color w:val="222222"/>
          <w:shd w:val="clear" w:color="auto" w:fill="FFFFFF"/>
        </w:rPr>
        <w:t>Performance or learning? Reflections on pedagogical practices within the conservatoire</w:t>
      </w:r>
      <w:r w:rsidR="009D124A">
        <w:rPr>
          <w:rFonts w:cs="Arial"/>
          <w:color w:val="222222"/>
          <w:shd w:val="clear" w:color="auto" w:fill="FFFFFF"/>
        </w:rPr>
        <w:t>’</w:t>
      </w:r>
      <w:r w:rsidRPr="00C26B59">
        <w:rPr>
          <w:rFonts w:cs="Arial"/>
          <w:color w:val="222222"/>
          <w:shd w:val="clear" w:color="auto" w:fill="FFFFFF"/>
        </w:rPr>
        <w:t xml:space="preserve"> In </w:t>
      </w:r>
      <w:r w:rsidRPr="00C26B59">
        <w:rPr>
          <w:rFonts w:cs="Arial"/>
          <w:i/>
          <w:iCs/>
          <w:color w:val="222222"/>
          <w:shd w:val="clear" w:color="auto" w:fill="FFFFFF"/>
        </w:rPr>
        <w:t>Musician in creative and educational spaces of the 21st century [electronic resource]: Proceedings from the International Society for Music Education (ISME) 18th international seminar of the commission for the education of the professional musician, Shanghai Conservatory of Music</w:t>
      </w:r>
      <w:r w:rsidRPr="00C26B59">
        <w:rPr>
          <w:rFonts w:cs="Arial"/>
          <w:color w:val="222222"/>
          <w:shd w:val="clear" w:color="auto" w:fill="FFFFFF"/>
        </w:rPr>
        <w:t> (pp. 34-38).</w:t>
      </w:r>
    </w:p>
    <w:p w14:paraId="11A6DD2D" w14:textId="0462E0D9" w:rsidR="005708C5" w:rsidRPr="00C26B59" w:rsidRDefault="005708C5" w:rsidP="0057625B">
      <w:pPr>
        <w:pStyle w:val="NoSpacing"/>
        <w:rPr>
          <w:rFonts w:cs="Arial"/>
        </w:rPr>
      </w:pPr>
      <w:r w:rsidRPr="005708C5">
        <w:rPr>
          <w:rFonts w:cs="Arial"/>
        </w:rPr>
        <w:t xml:space="preserve">Carmo, C. Oliveira, D. </w:t>
      </w:r>
      <w:proofErr w:type="spellStart"/>
      <w:r w:rsidRPr="005708C5">
        <w:rPr>
          <w:rFonts w:cs="Arial"/>
        </w:rPr>
        <w:t>Brás</w:t>
      </w:r>
      <w:proofErr w:type="spellEnd"/>
      <w:r w:rsidRPr="005708C5">
        <w:rPr>
          <w:rFonts w:cs="Arial"/>
        </w:rPr>
        <w:t xml:space="preserve">, M. and </w:t>
      </w:r>
      <w:proofErr w:type="spellStart"/>
      <w:r w:rsidRPr="005708C5">
        <w:rPr>
          <w:rFonts w:cs="Arial"/>
        </w:rPr>
        <w:t>Faísca</w:t>
      </w:r>
      <w:proofErr w:type="spellEnd"/>
      <w:r w:rsidRPr="005708C5">
        <w:rPr>
          <w:rFonts w:cs="Arial"/>
        </w:rPr>
        <w:t xml:space="preserve">, L. </w:t>
      </w:r>
      <w:r>
        <w:rPr>
          <w:rFonts w:cs="Arial"/>
        </w:rPr>
        <w:t>(</w:t>
      </w:r>
      <w:r w:rsidRPr="005708C5">
        <w:rPr>
          <w:rFonts w:cs="Arial"/>
        </w:rPr>
        <w:t>2021</w:t>
      </w:r>
      <w:r>
        <w:rPr>
          <w:rFonts w:cs="Arial"/>
        </w:rPr>
        <w:t>)</w:t>
      </w:r>
      <w:r w:rsidRPr="005708C5">
        <w:rPr>
          <w:rFonts w:cs="Arial"/>
        </w:rPr>
        <w:t xml:space="preserve"> </w:t>
      </w:r>
      <w:r>
        <w:rPr>
          <w:rFonts w:cs="Arial"/>
        </w:rPr>
        <w:t>‘</w:t>
      </w:r>
      <w:r w:rsidRPr="005708C5">
        <w:rPr>
          <w:rFonts w:cs="Arial"/>
        </w:rPr>
        <w:t>The Influence of Parental Perfectionism and Parenting Styles on Child Perfectionism</w:t>
      </w:r>
      <w:r>
        <w:rPr>
          <w:rFonts w:cs="Arial"/>
        </w:rPr>
        <w:t>’,</w:t>
      </w:r>
      <w:r w:rsidRPr="005708C5">
        <w:rPr>
          <w:rFonts w:cs="Arial"/>
        </w:rPr>
        <w:t xml:space="preserve"> </w:t>
      </w:r>
      <w:r w:rsidRPr="005708C5">
        <w:rPr>
          <w:rFonts w:cs="Arial"/>
          <w:i/>
          <w:iCs/>
        </w:rPr>
        <w:t>Children</w:t>
      </w:r>
      <w:r w:rsidRPr="005708C5">
        <w:rPr>
          <w:rFonts w:cs="Arial"/>
        </w:rPr>
        <w:t>, 8</w:t>
      </w:r>
      <w:r>
        <w:rPr>
          <w:rFonts w:cs="Arial"/>
        </w:rPr>
        <w:t xml:space="preserve"> </w:t>
      </w:r>
      <w:r w:rsidRPr="005708C5">
        <w:rPr>
          <w:rFonts w:cs="Arial"/>
        </w:rPr>
        <w:t>(9), p.777.</w:t>
      </w:r>
    </w:p>
    <w:p w14:paraId="44F4CC39"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lastRenderedPageBreak/>
        <w:t xml:space="preserve">Casanova O. </w:t>
      </w:r>
      <w:proofErr w:type="spellStart"/>
      <w:r w:rsidRPr="00C26B59">
        <w:rPr>
          <w:rFonts w:cs="Arial"/>
          <w:color w:val="222222"/>
          <w:shd w:val="clear" w:color="auto" w:fill="FFFFFF"/>
        </w:rPr>
        <w:t>Zarza</w:t>
      </w:r>
      <w:proofErr w:type="spellEnd"/>
      <w:r w:rsidRPr="00C26B59">
        <w:rPr>
          <w:rFonts w:cs="Arial"/>
          <w:color w:val="222222"/>
          <w:shd w:val="clear" w:color="auto" w:fill="FFFFFF"/>
        </w:rPr>
        <w:t xml:space="preserve"> F. J. </w:t>
      </w:r>
      <w:proofErr w:type="spellStart"/>
      <w:r w:rsidRPr="00C26B59">
        <w:rPr>
          <w:rFonts w:cs="Arial"/>
          <w:color w:val="222222"/>
          <w:shd w:val="clear" w:color="auto" w:fill="FFFFFF"/>
        </w:rPr>
        <w:t>Orejudo</w:t>
      </w:r>
      <w:proofErr w:type="spellEnd"/>
      <w:r w:rsidRPr="00C26B59">
        <w:rPr>
          <w:rFonts w:cs="Arial"/>
          <w:color w:val="222222"/>
          <w:shd w:val="clear" w:color="auto" w:fill="FFFFFF"/>
        </w:rPr>
        <w:t xml:space="preserve"> S. (2018) ‘Differences in performance anxiety levels among advanced conservatory students in Spain, according to type of instrument and academic year of enrolment’, </w:t>
      </w:r>
      <w:r w:rsidRPr="00C26B59">
        <w:rPr>
          <w:rFonts w:cs="Arial"/>
          <w:i/>
          <w:iCs/>
          <w:color w:val="222222"/>
          <w:shd w:val="clear" w:color="auto" w:fill="FFFFFF"/>
        </w:rPr>
        <w:t>Music Education Research</w:t>
      </w:r>
      <w:r w:rsidRPr="00C26B59">
        <w:rPr>
          <w:rFonts w:cs="Arial"/>
          <w:color w:val="222222"/>
          <w:shd w:val="clear" w:color="auto" w:fill="FFFFFF"/>
        </w:rPr>
        <w:t xml:space="preserve">, 20(3), pp. 377–389. </w:t>
      </w:r>
    </w:p>
    <w:p w14:paraId="33F687DC"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Chirico, A. </w:t>
      </w:r>
      <w:proofErr w:type="spellStart"/>
      <w:r w:rsidRPr="00C26B59">
        <w:rPr>
          <w:rFonts w:cs="Arial"/>
          <w:color w:val="222222"/>
          <w:shd w:val="clear" w:color="auto" w:fill="FFFFFF"/>
        </w:rPr>
        <w:t>Serino</w:t>
      </w:r>
      <w:proofErr w:type="spellEnd"/>
      <w:r w:rsidRPr="00C26B59">
        <w:rPr>
          <w:rFonts w:cs="Arial"/>
          <w:color w:val="222222"/>
          <w:shd w:val="clear" w:color="auto" w:fill="FFFFFF"/>
        </w:rPr>
        <w:t xml:space="preserve">, S. </w:t>
      </w:r>
      <w:proofErr w:type="spellStart"/>
      <w:r w:rsidRPr="00C26B59">
        <w:rPr>
          <w:rFonts w:cs="Arial"/>
          <w:color w:val="222222"/>
          <w:shd w:val="clear" w:color="auto" w:fill="FFFFFF"/>
        </w:rPr>
        <w:t>Cipresso</w:t>
      </w:r>
      <w:proofErr w:type="spellEnd"/>
      <w:r w:rsidRPr="00C26B59">
        <w:rPr>
          <w:rFonts w:cs="Arial"/>
          <w:color w:val="222222"/>
          <w:shd w:val="clear" w:color="auto" w:fill="FFFFFF"/>
        </w:rPr>
        <w:t xml:space="preserve">, P. </w:t>
      </w:r>
      <w:proofErr w:type="spellStart"/>
      <w:r w:rsidRPr="00C26B59">
        <w:rPr>
          <w:rFonts w:cs="Arial"/>
          <w:color w:val="222222"/>
          <w:shd w:val="clear" w:color="auto" w:fill="FFFFFF"/>
        </w:rPr>
        <w:t>Gaggioli</w:t>
      </w:r>
      <w:proofErr w:type="spellEnd"/>
      <w:r w:rsidRPr="00C26B59">
        <w:rPr>
          <w:rFonts w:cs="Arial"/>
          <w:color w:val="222222"/>
          <w:shd w:val="clear" w:color="auto" w:fill="FFFFFF"/>
        </w:rPr>
        <w:t xml:space="preserve">, A. Riva, G. (2015) ‘When music “flows”: State and trait in musical performance, composition and listening: A systematic review’, </w:t>
      </w:r>
      <w:r w:rsidRPr="00C26B59">
        <w:rPr>
          <w:rFonts w:cs="Arial"/>
          <w:i/>
          <w:iCs/>
          <w:color w:val="222222"/>
          <w:shd w:val="clear" w:color="auto" w:fill="FFFFFF"/>
        </w:rPr>
        <w:t>Frontiers in Psychology</w:t>
      </w:r>
      <w:r w:rsidRPr="00C26B59">
        <w:rPr>
          <w:rFonts w:cs="Arial"/>
          <w:color w:val="222222"/>
          <w:shd w:val="clear" w:color="auto" w:fill="FFFFFF"/>
        </w:rPr>
        <w:t>, 6, p. 906.</w:t>
      </w:r>
    </w:p>
    <w:p w14:paraId="4DB70608"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Clark, D. M. and Fairburn, C. G. (Eds.) (1997) </w:t>
      </w:r>
      <w:r w:rsidRPr="00C26B59">
        <w:rPr>
          <w:rFonts w:cs="Arial"/>
          <w:i/>
          <w:iCs/>
          <w:color w:val="222222"/>
          <w:shd w:val="clear" w:color="auto" w:fill="FFFFFF"/>
        </w:rPr>
        <w:t>Science and practice of cognitive behaviour therapy</w:t>
      </w:r>
      <w:r w:rsidRPr="00C26B59">
        <w:rPr>
          <w:rFonts w:cs="Arial"/>
          <w:color w:val="222222"/>
          <w:shd w:val="clear" w:color="auto" w:fill="FFFFFF"/>
        </w:rPr>
        <w:t>, Oxford University Press, Oxford.</w:t>
      </w:r>
    </w:p>
    <w:p w14:paraId="227B4B14" w14:textId="77777777" w:rsidR="0057625B" w:rsidRPr="00C26B59" w:rsidRDefault="0057625B" w:rsidP="0057625B">
      <w:pPr>
        <w:pStyle w:val="NoSpacing"/>
        <w:rPr>
          <w:rFonts w:cs="Arial"/>
        </w:rPr>
      </w:pPr>
      <w:r w:rsidRPr="00C26B59">
        <w:rPr>
          <w:rFonts w:cs="Arial"/>
        </w:rPr>
        <w:t xml:space="preserve">Clark, T. </w:t>
      </w:r>
      <w:proofErr w:type="spellStart"/>
      <w:r w:rsidRPr="00C26B59">
        <w:rPr>
          <w:rFonts w:cs="Arial"/>
        </w:rPr>
        <w:t>Lisboa</w:t>
      </w:r>
      <w:proofErr w:type="spellEnd"/>
      <w:r w:rsidRPr="00C26B59">
        <w:rPr>
          <w:rFonts w:cs="Arial"/>
        </w:rPr>
        <w:t xml:space="preserve">, T. </w:t>
      </w:r>
      <w:proofErr w:type="spellStart"/>
      <w:r w:rsidRPr="00C26B59">
        <w:rPr>
          <w:rFonts w:cs="Arial"/>
        </w:rPr>
        <w:t>Williamon</w:t>
      </w:r>
      <w:proofErr w:type="spellEnd"/>
      <w:r w:rsidRPr="00C26B59">
        <w:rPr>
          <w:rFonts w:cs="Arial"/>
        </w:rPr>
        <w:t xml:space="preserve">, A. (2014) ‘An investigation into musicians’ thoughts and perceptions during performance’, </w:t>
      </w:r>
      <w:r w:rsidRPr="00C26B59">
        <w:rPr>
          <w:rFonts w:cs="Arial"/>
          <w:i/>
          <w:iCs/>
        </w:rPr>
        <w:t>Research Studies in Music Education</w:t>
      </w:r>
      <w:r w:rsidRPr="00C26B59">
        <w:rPr>
          <w:rFonts w:cs="Arial"/>
        </w:rPr>
        <w:t xml:space="preserve">, 36 (1), pp. 19–37. </w:t>
      </w:r>
    </w:p>
    <w:p w14:paraId="56303842" w14:textId="5509E188" w:rsidR="0057625B" w:rsidRDefault="0057625B" w:rsidP="0057625B">
      <w:pPr>
        <w:pStyle w:val="NoSpacing"/>
        <w:rPr>
          <w:rFonts w:cs="Arial"/>
        </w:rPr>
      </w:pPr>
      <w:r w:rsidRPr="00C26B59">
        <w:rPr>
          <w:rFonts w:cs="Arial"/>
        </w:rPr>
        <w:t xml:space="preserve">Cooper, H. M. (1985) ‘A Taxonomy of Literature Reviews.’ Washington DC: Education Resources Information </w:t>
      </w:r>
      <w:proofErr w:type="spellStart"/>
      <w:r w:rsidRPr="00C26B59">
        <w:rPr>
          <w:rFonts w:cs="Arial"/>
        </w:rPr>
        <w:t>Center</w:t>
      </w:r>
      <w:proofErr w:type="spellEnd"/>
      <w:r w:rsidRPr="00C26B59">
        <w:rPr>
          <w:rFonts w:cs="Arial"/>
        </w:rPr>
        <w:t>.</w:t>
      </w:r>
    </w:p>
    <w:p w14:paraId="771DF5EB" w14:textId="0A8A4DDC" w:rsidR="00C01AF8" w:rsidRDefault="00C01AF8" w:rsidP="0057625B">
      <w:pPr>
        <w:pStyle w:val="NoSpacing"/>
      </w:pPr>
      <w:r>
        <w:t xml:space="preserve">Cooper, H. M. (1988) ‘Organizing knowledge synthesis: A taxonomy of literature reviews.’ </w:t>
      </w:r>
      <w:r w:rsidRPr="00C01AF8">
        <w:rPr>
          <w:i/>
          <w:iCs/>
        </w:rPr>
        <w:t>Knowledge in Society</w:t>
      </w:r>
      <w:r>
        <w:t>, 1, pp. 104-126.</w:t>
      </w:r>
    </w:p>
    <w:p w14:paraId="76D9B182" w14:textId="113F3C30" w:rsidR="004B52B5" w:rsidRPr="004B52B5" w:rsidRDefault="004B52B5" w:rsidP="004B52B5">
      <w:r w:rsidRPr="00EC2D8C">
        <w:t>Costley, C. Elliott, G. C. and Gibbs, P. (2012) </w:t>
      </w:r>
      <w:r w:rsidRPr="00E635B1">
        <w:rPr>
          <w:i/>
          <w:iCs/>
        </w:rPr>
        <w:t>Doing work-based research: Approaches to enquiry for insider-researchers.</w:t>
      </w:r>
      <w:r w:rsidRPr="00EC2D8C">
        <w:t xml:space="preserve"> Sage.</w:t>
      </w:r>
    </w:p>
    <w:p w14:paraId="4EFC5A15" w14:textId="77777777" w:rsidR="0057625B" w:rsidRPr="00C26B59" w:rsidRDefault="0057625B" w:rsidP="0057625B">
      <w:pPr>
        <w:pStyle w:val="NoSpacing"/>
        <w:rPr>
          <w:rFonts w:cs="Arial"/>
          <w:color w:val="333333"/>
          <w:shd w:val="clear" w:color="auto" w:fill="FFFFFF"/>
        </w:rPr>
      </w:pPr>
      <w:r w:rsidRPr="00C26B59">
        <w:rPr>
          <w:rFonts w:cs="Arial"/>
          <w:color w:val="333333"/>
          <w:shd w:val="clear" w:color="auto" w:fill="FFFFFF"/>
        </w:rPr>
        <w:t xml:space="preserve">Crowe, M. and O'Malley, J. (2006) ‘Teaching critical reflection skills for advanced mental health nursing practice: a deconstructive-reconstructive approach’, </w:t>
      </w:r>
      <w:r w:rsidRPr="00C26B59">
        <w:rPr>
          <w:rFonts w:cs="Arial"/>
          <w:i/>
          <w:iCs/>
          <w:color w:val="333333"/>
          <w:shd w:val="clear" w:color="auto" w:fill="FFFFFF"/>
        </w:rPr>
        <w:t>Journal of Advanced Nursing</w:t>
      </w:r>
      <w:r w:rsidRPr="00C26B59">
        <w:rPr>
          <w:rFonts w:cs="Arial"/>
          <w:color w:val="333333"/>
          <w:shd w:val="clear" w:color="auto" w:fill="FFFFFF"/>
        </w:rPr>
        <w:t xml:space="preserve">, 56 (1), pp. 79-87. </w:t>
      </w:r>
    </w:p>
    <w:p w14:paraId="4E9FB2CC" w14:textId="77777777" w:rsidR="003F465A" w:rsidRPr="00C26B59" w:rsidRDefault="003F465A" w:rsidP="003F465A">
      <w:pPr>
        <w:pStyle w:val="NoSpacing"/>
        <w:rPr>
          <w:rFonts w:cs="Arial"/>
          <w:color w:val="222222"/>
          <w:shd w:val="clear" w:color="auto" w:fill="FFFFFF"/>
        </w:rPr>
      </w:pPr>
      <w:r w:rsidRPr="00C26B59">
        <w:rPr>
          <w:rFonts w:cs="Arial"/>
          <w:color w:val="333333"/>
          <w:shd w:val="clear" w:color="auto" w:fill="FFFFFF"/>
        </w:rPr>
        <w:t>Csikszentmihalyi M. (1990) </w:t>
      </w:r>
      <w:r w:rsidRPr="00C26B59">
        <w:rPr>
          <w:rStyle w:val="Emphasis"/>
          <w:rFonts w:cs="Arial"/>
          <w:color w:val="333333"/>
          <w:shd w:val="clear" w:color="auto" w:fill="FFFFFF"/>
        </w:rPr>
        <w:t>Flow: The psychology of optimal performance</w:t>
      </w:r>
      <w:r w:rsidRPr="00C26B59">
        <w:rPr>
          <w:rFonts w:cs="Arial"/>
          <w:color w:val="333333"/>
          <w:shd w:val="clear" w:color="auto" w:fill="FFFFFF"/>
        </w:rPr>
        <w:t>. Harper &amp; Row.</w:t>
      </w:r>
    </w:p>
    <w:p w14:paraId="4AAD3FA0" w14:textId="77777777" w:rsidR="0057625B" w:rsidRPr="00C26B59" w:rsidRDefault="0057625B" w:rsidP="0057625B">
      <w:pPr>
        <w:pStyle w:val="NoSpacing"/>
        <w:rPr>
          <w:rFonts w:cs="Arial"/>
        </w:rPr>
      </w:pPr>
      <w:r w:rsidRPr="00C26B59">
        <w:rPr>
          <w:rFonts w:cs="Arial"/>
        </w:rPr>
        <w:t xml:space="preserve">Cupido, C. (2016) ‘Learning from experience: Exploring the wellbeing of professional opera singers’, </w:t>
      </w:r>
      <w:proofErr w:type="spellStart"/>
      <w:r w:rsidRPr="00C26B59">
        <w:rPr>
          <w:rFonts w:cs="Arial"/>
          <w:i/>
          <w:iCs/>
        </w:rPr>
        <w:t>Muziki</w:t>
      </w:r>
      <w:proofErr w:type="spellEnd"/>
      <w:r w:rsidRPr="00C26B59">
        <w:rPr>
          <w:rFonts w:cs="Arial"/>
          <w:i/>
          <w:iCs/>
        </w:rPr>
        <w:t xml:space="preserve">, </w:t>
      </w:r>
      <w:r w:rsidRPr="00C26B59">
        <w:rPr>
          <w:rFonts w:cs="Arial"/>
        </w:rPr>
        <w:t>13 (2), pp. 80-107.</w:t>
      </w:r>
    </w:p>
    <w:p w14:paraId="789EFCB6" w14:textId="77777777" w:rsidR="0057625B" w:rsidRPr="00C26B59" w:rsidRDefault="0057625B" w:rsidP="0057625B">
      <w:pPr>
        <w:pStyle w:val="NoSpacing"/>
        <w:rPr>
          <w:rFonts w:cs="Arial"/>
        </w:rPr>
      </w:pPr>
      <w:r w:rsidRPr="00C26B59">
        <w:rPr>
          <w:rFonts w:cs="Arial"/>
        </w:rPr>
        <w:t xml:space="preserve">Cupido, C. (2018) ‘Music Performance Anxiety, Perfectionism and Its Manifestation in the Lived Experiences of Singer-Teachers’, </w:t>
      </w:r>
      <w:proofErr w:type="spellStart"/>
      <w:r w:rsidRPr="00C26B59">
        <w:rPr>
          <w:rFonts w:cs="Arial"/>
          <w:i/>
          <w:iCs/>
        </w:rPr>
        <w:t>Muziki</w:t>
      </w:r>
      <w:proofErr w:type="spellEnd"/>
      <w:r w:rsidRPr="00C26B59">
        <w:rPr>
          <w:rFonts w:cs="Arial"/>
          <w:i/>
          <w:iCs/>
        </w:rPr>
        <w:t>,</w:t>
      </w:r>
      <w:r w:rsidRPr="00C26B59">
        <w:rPr>
          <w:rFonts w:cs="Arial"/>
        </w:rPr>
        <w:t xml:space="preserve"> 15 (1), pp. 14-36.</w:t>
      </w:r>
    </w:p>
    <w:p w14:paraId="3436F4B5" w14:textId="7FE0C5AE" w:rsidR="0057625B" w:rsidRDefault="0057625B" w:rsidP="0057625B">
      <w:pPr>
        <w:pStyle w:val="NoSpacing"/>
        <w:rPr>
          <w:rFonts w:cs="Arial"/>
        </w:rPr>
      </w:pPr>
      <w:r w:rsidRPr="00C26B59">
        <w:rPr>
          <w:rFonts w:cs="Arial"/>
        </w:rPr>
        <w:t>Curran, T. and Hill, A. P. (2017) ‘Perfectionism is Increasing Over Time: A Meta-Analysis of</w:t>
      </w:r>
      <w:r w:rsidR="00EC3A6B">
        <w:rPr>
          <w:rFonts w:cs="Arial"/>
        </w:rPr>
        <w:t xml:space="preserve"> </w:t>
      </w:r>
      <w:r w:rsidRPr="00C26B59">
        <w:rPr>
          <w:rFonts w:cs="Arial"/>
        </w:rPr>
        <w:t xml:space="preserve">Birth Cohort Differences From 1989 to 2016’, </w:t>
      </w:r>
      <w:r w:rsidRPr="00C26B59">
        <w:rPr>
          <w:rFonts w:cs="Arial"/>
          <w:i/>
          <w:iCs/>
        </w:rPr>
        <w:t>Psychological Bulletin</w:t>
      </w:r>
      <w:r w:rsidRPr="00C26B59">
        <w:rPr>
          <w:rFonts w:cs="Arial"/>
        </w:rPr>
        <w:t>. Advance online</w:t>
      </w:r>
      <w:r w:rsidR="00EC3A6B">
        <w:rPr>
          <w:rFonts w:cs="Arial"/>
        </w:rPr>
        <w:t xml:space="preserve"> </w:t>
      </w:r>
      <w:r w:rsidRPr="00C26B59">
        <w:rPr>
          <w:rFonts w:cs="Arial"/>
        </w:rPr>
        <w:t xml:space="preserve">publication. </w:t>
      </w:r>
    </w:p>
    <w:p w14:paraId="02030343" w14:textId="1DBBA799" w:rsidR="0057625B" w:rsidRPr="00C26B59" w:rsidRDefault="0057625B" w:rsidP="0057625B">
      <w:pPr>
        <w:pStyle w:val="NoSpacing"/>
        <w:rPr>
          <w:rFonts w:cs="Arial"/>
        </w:rPr>
      </w:pPr>
      <w:r w:rsidRPr="005E70E2">
        <w:rPr>
          <w:rFonts w:cs="Arial"/>
        </w:rPr>
        <w:lastRenderedPageBreak/>
        <w:t xml:space="preserve">Custodero, L.A. </w:t>
      </w:r>
      <w:r w:rsidR="00FA6E44">
        <w:rPr>
          <w:rFonts w:cs="Arial"/>
        </w:rPr>
        <w:t>(</w:t>
      </w:r>
      <w:r w:rsidRPr="005E70E2">
        <w:rPr>
          <w:rFonts w:cs="Arial"/>
        </w:rPr>
        <w:t>2005</w:t>
      </w:r>
      <w:r w:rsidR="00FA6E44">
        <w:rPr>
          <w:rFonts w:cs="Arial"/>
        </w:rPr>
        <w:t>)</w:t>
      </w:r>
      <w:r w:rsidRPr="005E70E2">
        <w:rPr>
          <w:rFonts w:cs="Arial"/>
        </w:rPr>
        <w:t xml:space="preserve"> </w:t>
      </w:r>
      <w:r w:rsidR="00BD5EEE">
        <w:rPr>
          <w:rFonts w:cs="Arial"/>
        </w:rPr>
        <w:t>‘</w:t>
      </w:r>
      <w:r w:rsidRPr="005E70E2">
        <w:rPr>
          <w:rFonts w:cs="Arial"/>
        </w:rPr>
        <w:t>Observable indicators of flow experience: A developmental perspective on musical engagement in young children from infancy to school age</w:t>
      </w:r>
      <w:r w:rsidR="00BD5EEE">
        <w:rPr>
          <w:rFonts w:cs="Arial"/>
        </w:rPr>
        <w:t>’,</w:t>
      </w:r>
      <w:r w:rsidRPr="005E70E2">
        <w:rPr>
          <w:rFonts w:cs="Arial"/>
        </w:rPr>
        <w:t> </w:t>
      </w:r>
      <w:r w:rsidRPr="00BD5EEE">
        <w:rPr>
          <w:rFonts w:cs="Arial"/>
          <w:i/>
          <w:iCs/>
        </w:rPr>
        <w:t>Music education research</w:t>
      </w:r>
      <w:r w:rsidRPr="005E70E2">
        <w:rPr>
          <w:rFonts w:cs="Arial"/>
        </w:rPr>
        <w:t>, 7(2), pp.185-209.</w:t>
      </w:r>
    </w:p>
    <w:p w14:paraId="5B5C3B42" w14:textId="7F6D49CB" w:rsidR="0057625B" w:rsidRPr="00C26B59" w:rsidRDefault="0057625B" w:rsidP="0057625B">
      <w:pPr>
        <w:pStyle w:val="NoSpacing"/>
        <w:rPr>
          <w:rFonts w:cs="Arial"/>
        </w:rPr>
      </w:pPr>
      <w:r w:rsidRPr="00C26B59">
        <w:rPr>
          <w:rFonts w:cs="Arial"/>
        </w:rPr>
        <w:t xml:space="preserve">Davidson, J. W. </w:t>
      </w:r>
      <w:r w:rsidR="002954C3">
        <w:rPr>
          <w:rFonts w:cs="Arial"/>
        </w:rPr>
        <w:t xml:space="preserve">and </w:t>
      </w:r>
      <w:r w:rsidRPr="00C26B59">
        <w:rPr>
          <w:rFonts w:cs="Arial"/>
        </w:rPr>
        <w:t xml:space="preserve">Burland, K. (2006) ‘Musician identity formation.’ In McPherson, G. E. (Ed.), </w:t>
      </w:r>
      <w:r w:rsidRPr="00C26B59">
        <w:rPr>
          <w:rFonts w:cs="Arial"/>
          <w:i/>
          <w:iCs/>
        </w:rPr>
        <w:t>The child as musician: A handbook of musical development</w:t>
      </w:r>
      <w:r w:rsidRPr="00C26B59">
        <w:rPr>
          <w:rFonts w:cs="Arial"/>
        </w:rPr>
        <w:t xml:space="preserve"> (pp. 475–490). Oxford, UK: Oxford University Press.</w:t>
      </w:r>
    </w:p>
    <w:p w14:paraId="29FA8529" w14:textId="68008D1C" w:rsidR="0057625B" w:rsidRPr="00E635B1" w:rsidRDefault="0057625B" w:rsidP="0057625B">
      <w:pPr>
        <w:pStyle w:val="NoSpacing"/>
        <w:rPr>
          <w:color w:val="222222"/>
          <w:shd w:val="clear" w:color="auto" w:fill="FFFFFF"/>
        </w:rPr>
      </w:pPr>
      <w:r w:rsidRPr="00C26B59">
        <w:rPr>
          <w:rFonts w:cs="Arial"/>
          <w:color w:val="222222"/>
          <w:shd w:val="clear" w:color="auto" w:fill="FFFFFF"/>
        </w:rPr>
        <w:t>Deci, E.L. and Ryan, R.M.</w:t>
      </w:r>
      <w:r w:rsidR="00BD5EEE">
        <w:rPr>
          <w:rFonts w:cs="Arial"/>
          <w:color w:val="222222"/>
          <w:shd w:val="clear" w:color="auto" w:fill="FFFFFF"/>
        </w:rPr>
        <w:t xml:space="preserve"> (</w:t>
      </w:r>
      <w:r w:rsidRPr="00C26B59">
        <w:rPr>
          <w:rFonts w:cs="Arial"/>
          <w:color w:val="222222"/>
          <w:shd w:val="clear" w:color="auto" w:fill="FFFFFF"/>
        </w:rPr>
        <w:t>2008</w:t>
      </w:r>
      <w:r w:rsidR="00BD5EEE">
        <w:rPr>
          <w:rFonts w:cs="Arial"/>
          <w:color w:val="222222"/>
          <w:shd w:val="clear" w:color="auto" w:fill="FFFFFF"/>
        </w:rPr>
        <w:t>)</w:t>
      </w:r>
      <w:r w:rsidRPr="00C26B59">
        <w:rPr>
          <w:rFonts w:cs="Arial"/>
          <w:color w:val="222222"/>
          <w:shd w:val="clear" w:color="auto" w:fill="FFFFFF"/>
        </w:rPr>
        <w:t xml:space="preserve"> </w:t>
      </w:r>
      <w:r w:rsidR="00BD5EEE">
        <w:rPr>
          <w:rFonts w:cs="Arial"/>
          <w:color w:val="222222"/>
          <w:shd w:val="clear" w:color="auto" w:fill="FFFFFF"/>
        </w:rPr>
        <w:t>‘</w:t>
      </w:r>
      <w:r w:rsidRPr="00C26B59">
        <w:rPr>
          <w:rFonts w:cs="Arial"/>
          <w:color w:val="222222"/>
          <w:shd w:val="clear" w:color="auto" w:fill="FFFFFF"/>
        </w:rPr>
        <w:t xml:space="preserve">Self-determination theory: A </w:t>
      </w:r>
      <w:proofErr w:type="spellStart"/>
      <w:r w:rsidRPr="00C26B59">
        <w:rPr>
          <w:rFonts w:cs="Arial"/>
          <w:color w:val="222222"/>
          <w:shd w:val="clear" w:color="auto" w:fill="FFFFFF"/>
        </w:rPr>
        <w:t>macrotheory</w:t>
      </w:r>
      <w:proofErr w:type="spellEnd"/>
      <w:r w:rsidRPr="00C26B59">
        <w:rPr>
          <w:rFonts w:cs="Arial"/>
          <w:color w:val="222222"/>
          <w:shd w:val="clear" w:color="auto" w:fill="FFFFFF"/>
        </w:rPr>
        <w:t xml:space="preserve"> of human motivation, development, and health</w:t>
      </w:r>
      <w:r w:rsidR="00BD5EEE">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Canadian psychology/</w:t>
      </w:r>
      <w:proofErr w:type="spellStart"/>
      <w:r w:rsidRPr="00C26B59">
        <w:rPr>
          <w:rFonts w:cs="Arial"/>
          <w:i/>
          <w:iCs/>
          <w:color w:val="222222"/>
          <w:shd w:val="clear" w:color="auto" w:fill="FFFFFF"/>
        </w:rPr>
        <w:t>Psychologie</w:t>
      </w:r>
      <w:proofErr w:type="spellEnd"/>
      <w:r w:rsidRPr="00C26B59">
        <w:rPr>
          <w:rFonts w:cs="Arial"/>
          <w:i/>
          <w:iCs/>
          <w:color w:val="222222"/>
          <w:shd w:val="clear" w:color="auto" w:fill="FFFFFF"/>
        </w:rPr>
        <w:t xml:space="preserve"> </w:t>
      </w:r>
      <w:proofErr w:type="spellStart"/>
      <w:r w:rsidRPr="00C26B59">
        <w:rPr>
          <w:rFonts w:cs="Arial"/>
          <w:i/>
          <w:iCs/>
          <w:color w:val="222222"/>
          <w:shd w:val="clear" w:color="auto" w:fill="FFFFFF"/>
        </w:rPr>
        <w:t>canadienne</w:t>
      </w:r>
      <w:proofErr w:type="spellEnd"/>
      <w:r w:rsidRPr="00C26B59">
        <w:rPr>
          <w:rFonts w:cs="Arial"/>
          <w:color w:val="222222"/>
          <w:shd w:val="clear" w:color="auto" w:fill="FFFFFF"/>
        </w:rPr>
        <w:t>, </w:t>
      </w:r>
      <w:r w:rsidRPr="00BD5EEE">
        <w:rPr>
          <w:rFonts w:cs="Arial"/>
          <w:color w:val="222222"/>
          <w:shd w:val="clear" w:color="auto" w:fill="FFFFFF"/>
        </w:rPr>
        <w:t>49(3</w:t>
      </w:r>
      <w:r w:rsidRPr="00C26B59">
        <w:rPr>
          <w:rFonts w:cs="Arial"/>
          <w:color w:val="222222"/>
          <w:shd w:val="clear" w:color="auto" w:fill="FFFFFF"/>
        </w:rPr>
        <w:t>), p.182.</w:t>
      </w:r>
    </w:p>
    <w:p w14:paraId="78326334" w14:textId="1279EC28" w:rsidR="0096344F" w:rsidRPr="0096344F" w:rsidRDefault="0096344F" w:rsidP="0096344F">
      <w:pPr>
        <w:rPr>
          <w:rFonts w:cs="Arial"/>
          <w:color w:val="000000" w:themeColor="text1"/>
        </w:rPr>
      </w:pPr>
      <w:bookmarkStart w:id="7" w:name="_Hlk121322116"/>
      <w:r w:rsidRPr="007A5687">
        <w:rPr>
          <w:rFonts w:cs="Arial"/>
          <w:color w:val="000000" w:themeColor="text1"/>
        </w:rPr>
        <w:t xml:space="preserve">Dempsey, T. (2020) </w:t>
      </w:r>
      <w:r w:rsidRPr="007A5687">
        <w:rPr>
          <w:rFonts w:cs="Arial"/>
          <w:i/>
          <w:iCs/>
          <w:color w:val="000000" w:themeColor="text1"/>
        </w:rPr>
        <w:t>Musical learning for the development of well-being, well-being approaches to deepen learning: an action research project integrating coaching, positive psychology, mindfulness, and music-making.</w:t>
      </w:r>
      <w:r w:rsidRPr="007A5687">
        <w:rPr>
          <w:rFonts w:cs="Arial"/>
          <w:color w:val="000000" w:themeColor="text1"/>
        </w:rPr>
        <w:t xml:space="preserve"> Unpublished Master’s Thesis, University of </w:t>
      </w:r>
      <w:proofErr w:type="spellStart"/>
      <w:r w:rsidRPr="007A5687">
        <w:rPr>
          <w:rFonts w:cs="Arial"/>
          <w:color w:val="000000" w:themeColor="text1"/>
        </w:rPr>
        <w:t>Jyväskylä</w:t>
      </w:r>
      <w:proofErr w:type="spellEnd"/>
      <w:r w:rsidRPr="007A5687">
        <w:rPr>
          <w:rFonts w:cs="Arial"/>
          <w:color w:val="000000" w:themeColor="text1"/>
        </w:rPr>
        <w:t>.</w:t>
      </w:r>
    </w:p>
    <w:bookmarkEnd w:id="7"/>
    <w:p w14:paraId="6567CAD5" w14:textId="4D626993" w:rsidR="0057625B" w:rsidRDefault="0057625B" w:rsidP="0057625B">
      <w:pPr>
        <w:pStyle w:val="NoSpacing"/>
        <w:rPr>
          <w:rFonts w:cs="Arial"/>
        </w:rPr>
      </w:pPr>
      <w:r w:rsidRPr="00C26B59">
        <w:rPr>
          <w:rFonts w:cs="Arial"/>
        </w:rPr>
        <w:t xml:space="preserve">Dewey, J. (1938) </w:t>
      </w:r>
      <w:r w:rsidRPr="00BD5EEE">
        <w:rPr>
          <w:rFonts w:cs="Arial"/>
          <w:i/>
          <w:iCs/>
        </w:rPr>
        <w:t>Experience and education</w:t>
      </w:r>
      <w:r w:rsidRPr="00C26B59">
        <w:rPr>
          <w:rFonts w:cs="Arial"/>
        </w:rPr>
        <w:t>. New York: Touchstone.</w:t>
      </w:r>
    </w:p>
    <w:p w14:paraId="53790246" w14:textId="292D97B3" w:rsidR="00DF1578" w:rsidRPr="00C26B59" w:rsidRDefault="00DF1578" w:rsidP="0057625B">
      <w:pPr>
        <w:pStyle w:val="NoSpacing"/>
        <w:rPr>
          <w:rFonts w:cs="Arial"/>
        </w:rPr>
      </w:pPr>
      <w:r w:rsidRPr="00DF1578">
        <w:rPr>
          <w:rFonts w:cs="Arial"/>
        </w:rPr>
        <w:t>Dixon, F. A. Lapsley, D. K.</w:t>
      </w:r>
      <w:r>
        <w:rPr>
          <w:rFonts w:cs="Arial"/>
        </w:rPr>
        <w:t xml:space="preserve"> and</w:t>
      </w:r>
      <w:r w:rsidRPr="00DF1578">
        <w:rPr>
          <w:rFonts w:cs="Arial"/>
        </w:rPr>
        <w:t xml:space="preserve"> </w:t>
      </w:r>
      <w:proofErr w:type="spellStart"/>
      <w:r w:rsidRPr="00DF1578">
        <w:rPr>
          <w:rFonts w:cs="Arial"/>
        </w:rPr>
        <w:t>Hanchon</w:t>
      </w:r>
      <w:proofErr w:type="spellEnd"/>
      <w:r w:rsidRPr="00DF1578">
        <w:rPr>
          <w:rFonts w:cs="Arial"/>
        </w:rPr>
        <w:t xml:space="preserve">, T. A. (2004) </w:t>
      </w:r>
      <w:r>
        <w:rPr>
          <w:rFonts w:cs="Arial"/>
        </w:rPr>
        <w:t>‘</w:t>
      </w:r>
      <w:r w:rsidRPr="00DF1578">
        <w:rPr>
          <w:rFonts w:cs="Arial"/>
        </w:rPr>
        <w:t>An Empirical Typology of Perfectionism in Gifted Adolescents</w:t>
      </w:r>
      <w:r>
        <w:rPr>
          <w:rFonts w:cs="Arial"/>
        </w:rPr>
        <w:t>’,</w:t>
      </w:r>
      <w:r w:rsidRPr="00DF1578">
        <w:rPr>
          <w:rFonts w:cs="Arial"/>
        </w:rPr>
        <w:t xml:space="preserve"> </w:t>
      </w:r>
      <w:r w:rsidRPr="00DF1578">
        <w:rPr>
          <w:rFonts w:cs="Arial"/>
          <w:i/>
          <w:iCs/>
        </w:rPr>
        <w:t>Gifted Child Quarterly</w:t>
      </w:r>
      <w:r w:rsidRPr="00DF1578">
        <w:rPr>
          <w:rFonts w:cs="Arial"/>
        </w:rPr>
        <w:t xml:space="preserve">, 48(2), </w:t>
      </w:r>
      <w:r>
        <w:rPr>
          <w:rFonts w:cs="Arial"/>
        </w:rPr>
        <w:t xml:space="preserve">pp. </w:t>
      </w:r>
      <w:r w:rsidRPr="00DF1578">
        <w:rPr>
          <w:rFonts w:cs="Arial"/>
        </w:rPr>
        <w:t>95–106.</w:t>
      </w:r>
    </w:p>
    <w:p w14:paraId="16EE01B9" w14:textId="50304F38" w:rsidR="0057625B" w:rsidRPr="00C26B59" w:rsidRDefault="0057625B" w:rsidP="0057625B">
      <w:pPr>
        <w:pStyle w:val="NoSpacing"/>
        <w:rPr>
          <w:rFonts w:cs="Arial"/>
        </w:rPr>
      </w:pPr>
      <w:r w:rsidRPr="00C26B59">
        <w:rPr>
          <w:rFonts w:cs="Arial"/>
        </w:rPr>
        <w:t>Doyle, I. and Catling, J.</w:t>
      </w:r>
      <w:r w:rsidR="009D124A">
        <w:rPr>
          <w:rFonts w:cs="Arial"/>
        </w:rPr>
        <w:t xml:space="preserve"> </w:t>
      </w:r>
      <w:r w:rsidRPr="00C26B59">
        <w:rPr>
          <w:rFonts w:cs="Arial"/>
        </w:rPr>
        <w:t>C.</w:t>
      </w:r>
      <w:r w:rsidR="00BD5EEE">
        <w:rPr>
          <w:rFonts w:cs="Arial"/>
        </w:rPr>
        <w:t xml:space="preserve"> (</w:t>
      </w:r>
      <w:r w:rsidRPr="00C26B59">
        <w:rPr>
          <w:rFonts w:cs="Arial"/>
        </w:rPr>
        <w:t>2022</w:t>
      </w:r>
      <w:r w:rsidR="00BD5EEE">
        <w:rPr>
          <w:rFonts w:cs="Arial"/>
        </w:rPr>
        <w:t>)</w:t>
      </w:r>
      <w:r w:rsidRPr="00C26B59">
        <w:rPr>
          <w:rFonts w:cs="Arial"/>
        </w:rPr>
        <w:t xml:space="preserve"> </w:t>
      </w:r>
      <w:r w:rsidR="00BD5EEE">
        <w:rPr>
          <w:rFonts w:cs="Arial"/>
        </w:rPr>
        <w:t>‘</w:t>
      </w:r>
      <w:r w:rsidRPr="00C26B59">
        <w:rPr>
          <w:rFonts w:cs="Arial"/>
        </w:rPr>
        <w:t>The Influence of Perfectionism, Self-Esteem and Resilience on Young People’s Mental Health</w:t>
      </w:r>
      <w:r w:rsidR="00BD5EEE">
        <w:rPr>
          <w:rFonts w:cs="Arial"/>
        </w:rPr>
        <w:t>’,</w:t>
      </w:r>
      <w:r w:rsidRPr="00C26B59">
        <w:rPr>
          <w:rFonts w:cs="Arial"/>
        </w:rPr>
        <w:t> </w:t>
      </w:r>
      <w:r w:rsidRPr="00BD5EEE">
        <w:rPr>
          <w:rFonts w:cs="Arial"/>
          <w:i/>
          <w:iCs/>
        </w:rPr>
        <w:t>The Journal of Psychology</w:t>
      </w:r>
      <w:r w:rsidRPr="00C26B59">
        <w:rPr>
          <w:rFonts w:cs="Arial"/>
        </w:rPr>
        <w:t>, 156(3), pp.224-240.</w:t>
      </w:r>
    </w:p>
    <w:p w14:paraId="6F6E90C3" w14:textId="77777777" w:rsidR="0057625B" w:rsidRPr="00C26B59" w:rsidRDefault="0057625B" w:rsidP="0057625B">
      <w:pPr>
        <w:pStyle w:val="NoSpacing"/>
        <w:rPr>
          <w:rFonts w:cs="Arial"/>
        </w:rPr>
      </w:pPr>
      <w:proofErr w:type="spellStart"/>
      <w:r w:rsidRPr="00C26B59">
        <w:rPr>
          <w:rFonts w:cs="Arial"/>
        </w:rPr>
        <w:t>Drieberg</w:t>
      </w:r>
      <w:proofErr w:type="spellEnd"/>
      <w:r w:rsidRPr="00C26B59">
        <w:rPr>
          <w:rFonts w:cs="Arial"/>
        </w:rPr>
        <w:t xml:space="preserve">, E. L. McEvoy, P. M. </w:t>
      </w:r>
      <w:proofErr w:type="spellStart"/>
      <w:r w:rsidRPr="00C26B59">
        <w:rPr>
          <w:rFonts w:cs="Arial"/>
        </w:rPr>
        <w:t>Hoiles</w:t>
      </w:r>
      <w:proofErr w:type="spellEnd"/>
      <w:r w:rsidRPr="00C26B59">
        <w:rPr>
          <w:rFonts w:cs="Arial"/>
        </w:rPr>
        <w:t xml:space="preserve">, K. J. Shu, C. Y. and Egan, S. J. (2019). ‘An examination of direct, indirect and reciprocal relationships between perfectionism, eating disorder symptoms, anxiety, and depression in children and adolescents with eating disorders’, </w:t>
      </w:r>
      <w:r w:rsidRPr="00C26B59">
        <w:rPr>
          <w:rFonts w:cs="Arial"/>
          <w:i/>
          <w:iCs/>
        </w:rPr>
        <w:t xml:space="preserve">Eating </w:t>
      </w:r>
      <w:proofErr w:type="spellStart"/>
      <w:r w:rsidRPr="00C26B59">
        <w:rPr>
          <w:rFonts w:cs="Arial"/>
          <w:i/>
          <w:iCs/>
        </w:rPr>
        <w:t>Behaviors</w:t>
      </w:r>
      <w:proofErr w:type="spellEnd"/>
      <w:r w:rsidRPr="00C26B59">
        <w:rPr>
          <w:rFonts w:cs="Arial"/>
        </w:rPr>
        <w:t xml:space="preserve">, 32, pp. 53-59. </w:t>
      </w:r>
    </w:p>
    <w:p w14:paraId="48A1A348"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Drucker, P. (1954) </w:t>
      </w:r>
      <w:r w:rsidRPr="00C26B59">
        <w:rPr>
          <w:rFonts w:cs="Arial"/>
          <w:i/>
          <w:iCs/>
          <w:color w:val="222222"/>
          <w:shd w:val="clear" w:color="auto" w:fill="FFFFFF"/>
        </w:rPr>
        <w:t>The practice of management</w:t>
      </w:r>
      <w:r w:rsidRPr="00C26B59">
        <w:rPr>
          <w:rFonts w:cs="Arial"/>
          <w:color w:val="222222"/>
          <w:shd w:val="clear" w:color="auto" w:fill="FFFFFF"/>
        </w:rPr>
        <w:t xml:space="preserve">. </w:t>
      </w:r>
      <w:proofErr w:type="spellStart"/>
      <w:r w:rsidRPr="00C26B59">
        <w:rPr>
          <w:rFonts w:cs="Arial"/>
          <w:color w:val="222222"/>
          <w:shd w:val="clear" w:color="auto" w:fill="FFFFFF"/>
        </w:rPr>
        <w:t>Hayper</w:t>
      </w:r>
      <w:proofErr w:type="spellEnd"/>
      <w:r w:rsidRPr="00C26B59">
        <w:rPr>
          <w:rFonts w:cs="Arial"/>
          <w:color w:val="222222"/>
          <w:shd w:val="clear" w:color="auto" w:fill="FFFFFF"/>
        </w:rPr>
        <w:t xml:space="preserve"> &amp; Row, Publishers, 1.</w:t>
      </w:r>
    </w:p>
    <w:p w14:paraId="6F496E26" w14:textId="28A42E6E" w:rsidR="0057625B" w:rsidRPr="00C26B59" w:rsidRDefault="0057625B" w:rsidP="0057625B">
      <w:pPr>
        <w:pStyle w:val="NoSpacing"/>
        <w:rPr>
          <w:rFonts w:cs="Arial"/>
        </w:rPr>
      </w:pPr>
      <w:r w:rsidRPr="00C26B59">
        <w:rPr>
          <w:rFonts w:cs="Arial"/>
        </w:rPr>
        <w:t>Dunkley, D. M. </w:t>
      </w:r>
      <w:proofErr w:type="spellStart"/>
      <w:r w:rsidRPr="00C26B59">
        <w:rPr>
          <w:rFonts w:cs="Arial"/>
        </w:rPr>
        <w:t>Sanislow</w:t>
      </w:r>
      <w:proofErr w:type="spellEnd"/>
      <w:r w:rsidRPr="00C26B59">
        <w:rPr>
          <w:rFonts w:cs="Arial"/>
        </w:rPr>
        <w:t>, C. A. </w:t>
      </w:r>
      <w:proofErr w:type="spellStart"/>
      <w:r w:rsidRPr="00C26B59">
        <w:rPr>
          <w:rFonts w:cs="Arial"/>
        </w:rPr>
        <w:t>Grilo</w:t>
      </w:r>
      <w:proofErr w:type="spellEnd"/>
      <w:r w:rsidRPr="00C26B59">
        <w:rPr>
          <w:rFonts w:cs="Arial"/>
        </w:rPr>
        <w:t xml:space="preserve">, C. M., </w:t>
      </w:r>
      <w:r w:rsidR="002954C3">
        <w:rPr>
          <w:rFonts w:cs="Arial"/>
        </w:rPr>
        <w:t xml:space="preserve">and </w:t>
      </w:r>
      <w:r w:rsidRPr="00C26B59">
        <w:rPr>
          <w:rFonts w:cs="Arial"/>
        </w:rPr>
        <w:t>McGlashan, T. H. (2006) </w:t>
      </w:r>
      <w:r w:rsidR="00BD5EEE">
        <w:rPr>
          <w:rFonts w:cs="Arial"/>
        </w:rPr>
        <w:t>‘</w:t>
      </w:r>
      <w:r w:rsidRPr="00C26B59">
        <w:rPr>
          <w:rFonts w:cs="Arial"/>
        </w:rPr>
        <w:t>Perfectionism and depressive symptoms 3 years later: Negative social interactions, avoidant coping, and perceived social support as mediators</w:t>
      </w:r>
      <w:r w:rsidR="00BD5EEE">
        <w:rPr>
          <w:rFonts w:cs="Arial"/>
        </w:rPr>
        <w:t>’,</w:t>
      </w:r>
      <w:r w:rsidRPr="00C26B59">
        <w:rPr>
          <w:rFonts w:cs="Arial"/>
        </w:rPr>
        <w:t> </w:t>
      </w:r>
      <w:r w:rsidRPr="00BD5EEE">
        <w:rPr>
          <w:rFonts w:cs="Arial"/>
          <w:i/>
          <w:iCs/>
        </w:rPr>
        <w:t>Comprehensive Psychiatry</w:t>
      </w:r>
      <w:r w:rsidRPr="00C26B59">
        <w:rPr>
          <w:rFonts w:cs="Arial"/>
        </w:rPr>
        <w:t>, 47(2), </w:t>
      </w:r>
      <w:r w:rsidR="00BD5EEE">
        <w:rPr>
          <w:rFonts w:cs="Arial"/>
        </w:rPr>
        <w:t>pp.</w:t>
      </w:r>
      <w:r w:rsidRPr="00C26B59">
        <w:rPr>
          <w:rFonts w:cs="Arial"/>
        </w:rPr>
        <w:t>106–115.</w:t>
      </w:r>
    </w:p>
    <w:p w14:paraId="5F802DB7" w14:textId="7BB09053" w:rsidR="0057625B" w:rsidRDefault="0057625B" w:rsidP="0057625B">
      <w:pPr>
        <w:pStyle w:val="NoSpacing"/>
        <w:rPr>
          <w:rFonts w:cs="Arial"/>
          <w:color w:val="222222"/>
          <w:shd w:val="clear" w:color="auto" w:fill="FFFFFF"/>
        </w:rPr>
      </w:pPr>
      <w:r w:rsidRPr="00C26B59">
        <w:rPr>
          <w:rFonts w:cs="Arial"/>
          <w:color w:val="222222"/>
          <w:shd w:val="clear" w:color="auto" w:fill="FFFFFF"/>
        </w:rPr>
        <w:t>Egan, S.J.</w:t>
      </w:r>
      <w:r w:rsidR="00BD5EEE">
        <w:rPr>
          <w:rFonts w:cs="Arial"/>
          <w:color w:val="222222"/>
          <w:shd w:val="clear" w:color="auto" w:fill="FFFFFF"/>
        </w:rPr>
        <w:t xml:space="preserve"> </w:t>
      </w:r>
      <w:r w:rsidRPr="00C26B59">
        <w:rPr>
          <w:rFonts w:cs="Arial"/>
          <w:color w:val="222222"/>
          <w:shd w:val="clear" w:color="auto" w:fill="FFFFFF"/>
        </w:rPr>
        <w:t xml:space="preserve">Wade, T.D. Shafran, R. and Antony, M.M. </w:t>
      </w:r>
      <w:r w:rsidR="00BD5EEE">
        <w:rPr>
          <w:rFonts w:cs="Arial"/>
          <w:color w:val="222222"/>
          <w:shd w:val="clear" w:color="auto" w:fill="FFFFFF"/>
        </w:rPr>
        <w:t>(</w:t>
      </w:r>
      <w:r w:rsidRPr="00C26B59">
        <w:rPr>
          <w:rFonts w:cs="Arial"/>
          <w:color w:val="222222"/>
          <w:shd w:val="clear" w:color="auto" w:fill="FFFFFF"/>
        </w:rPr>
        <w:t>2016</w:t>
      </w:r>
      <w:r w:rsidR="00BD5EEE">
        <w:rPr>
          <w:rFonts w:cs="Arial"/>
          <w:color w:val="222222"/>
          <w:shd w:val="clear" w:color="auto" w:fill="FFFFFF"/>
        </w:rPr>
        <w:t>)</w:t>
      </w:r>
      <w:r w:rsidRPr="00C26B59">
        <w:rPr>
          <w:rFonts w:cs="Arial"/>
          <w:color w:val="222222"/>
          <w:shd w:val="clear" w:color="auto" w:fill="FFFFFF"/>
        </w:rPr>
        <w:t> </w:t>
      </w:r>
      <w:r w:rsidRPr="00BD5EEE">
        <w:rPr>
          <w:rFonts w:cs="Arial"/>
          <w:i/>
          <w:iCs/>
          <w:color w:val="222222"/>
          <w:shd w:val="clear" w:color="auto" w:fill="FFFFFF"/>
        </w:rPr>
        <w:t>Cognitive-</w:t>
      </w:r>
      <w:proofErr w:type="spellStart"/>
      <w:r w:rsidRPr="00BD5EEE">
        <w:rPr>
          <w:rFonts w:cs="Arial"/>
          <w:i/>
          <w:iCs/>
          <w:color w:val="222222"/>
          <w:shd w:val="clear" w:color="auto" w:fill="FFFFFF"/>
        </w:rPr>
        <w:t>behavioral</w:t>
      </w:r>
      <w:proofErr w:type="spellEnd"/>
      <w:r w:rsidRPr="00BD5EEE">
        <w:rPr>
          <w:rFonts w:cs="Arial"/>
          <w:i/>
          <w:iCs/>
          <w:color w:val="222222"/>
          <w:shd w:val="clear" w:color="auto" w:fill="FFFFFF"/>
        </w:rPr>
        <w:t xml:space="preserve"> treatment of perfectionism. </w:t>
      </w:r>
      <w:r w:rsidRPr="00C26B59">
        <w:rPr>
          <w:rFonts w:cs="Arial"/>
          <w:color w:val="222222"/>
          <w:shd w:val="clear" w:color="auto" w:fill="FFFFFF"/>
        </w:rPr>
        <w:t>Guilford Publications.</w:t>
      </w:r>
    </w:p>
    <w:p w14:paraId="3F9DA8D4" w14:textId="79E041FD" w:rsidR="009166C3" w:rsidRPr="009166C3" w:rsidRDefault="009166C3" w:rsidP="009166C3">
      <w:pPr>
        <w:rPr>
          <w:rFonts w:cs="Arial"/>
          <w:color w:val="000000" w:themeColor="text1"/>
        </w:rPr>
      </w:pPr>
      <w:r w:rsidRPr="00A03D53">
        <w:rPr>
          <w:rFonts w:cs="Arial"/>
          <w:color w:val="000000" w:themeColor="text1"/>
        </w:rPr>
        <w:lastRenderedPageBreak/>
        <w:t xml:space="preserve">Elliot, M. (2010) ‘Singing and Mindfulness’, </w:t>
      </w:r>
      <w:r w:rsidRPr="00A03D53">
        <w:rPr>
          <w:rFonts w:cs="Arial"/>
          <w:i/>
          <w:iCs/>
          <w:color w:val="000000" w:themeColor="text1"/>
        </w:rPr>
        <w:t>Journal of Singing</w:t>
      </w:r>
      <w:r w:rsidRPr="00A03D53">
        <w:rPr>
          <w:rFonts w:cs="Arial"/>
          <w:color w:val="000000" w:themeColor="text1"/>
        </w:rPr>
        <w:t>, 67(1), pp. 35–40.</w:t>
      </w:r>
    </w:p>
    <w:p w14:paraId="240ED20C"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Ellis, D. (1989) ‘A behavioural approach to information retrieval system design’, </w:t>
      </w:r>
      <w:r w:rsidRPr="00C26B59">
        <w:rPr>
          <w:rFonts w:cs="Arial"/>
          <w:i/>
          <w:iCs/>
          <w:color w:val="222222"/>
          <w:shd w:val="clear" w:color="auto" w:fill="FFFFFF"/>
        </w:rPr>
        <w:t>Journal of documentation</w:t>
      </w:r>
      <w:r w:rsidRPr="00C26B59">
        <w:rPr>
          <w:rFonts w:cs="Arial"/>
          <w:color w:val="222222"/>
          <w:shd w:val="clear" w:color="auto" w:fill="FFFFFF"/>
        </w:rPr>
        <w:t>.</w:t>
      </w:r>
    </w:p>
    <w:p w14:paraId="08DA7BAC"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Ellis, G. D. </w:t>
      </w:r>
      <w:proofErr w:type="spellStart"/>
      <w:r w:rsidRPr="00C26B59">
        <w:rPr>
          <w:rFonts w:cs="Arial"/>
          <w:color w:val="222222"/>
          <w:shd w:val="clear" w:color="auto" w:fill="FFFFFF"/>
        </w:rPr>
        <w:t>Voelkl</w:t>
      </w:r>
      <w:proofErr w:type="spellEnd"/>
      <w:r w:rsidRPr="00C26B59">
        <w:rPr>
          <w:rFonts w:cs="Arial"/>
          <w:color w:val="222222"/>
          <w:shd w:val="clear" w:color="auto" w:fill="FFFFFF"/>
        </w:rPr>
        <w:t xml:space="preserve">, J. E. and Morris, C. (1994) ‘Measurement and analyses issues with explanation of variance in daily experience using the flow model’, </w:t>
      </w:r>
      <w:r w:rsidRPr="00C26B59">
        <w:rPr>
          <w:rFonts w:cs="Arial"/>
          <w:i/>
          <w:iCs/>
          <w:color w:val="222222"/>
          <w:shd w:val="clear" w:color="auto" w:fill="FFFFFF"/>
        </w:rPr>
        <w:t>Journal of Leisure Research</w:t>
      </w:r>
      <w:r w:rsidRPr="00C26B59">
        <w:rPr>
          <w:rFonts w:cs="Arial"/>
          <w:color w:val="222222"/>
          <w:shd w:val="clear" w:color="auto" w:fill="FFFFFF"/>
        </w:rPr>
        <w:t>, 26, pp. 256-337.</w:t>
      </w:r>
    </w:p>
    <w:p w14:paraId="3272C2F0"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Emmons, S. and Thomas, A., 1998. </w:t>
      </w:r>
      <w:r w:rsidRPr="00C26B59">
        <w:rPr>
          <w:rFonts w:cs="Arial"/>
          <w:i/>
          <w:iCs/>
          <w:color w:val="222222"/>
          <w:shd w:val="clear" w:color="auto" w:fill="FFFFFF"/>
        </w:rPr>
        <w:t>Power performance for singers: Transcending the barriers</w:t>
      </w:r>
      <w:r w:rsidRPr="00C26B59">
        <w:rPr>
          <w:rFonts w:cs="Arial"/>
          <w:color w:val="222222"/>
          <w:shd w:val="clear" w:color="auto" w:fill="FFFFFF"/>
        </w:rPr>
        <w:t>. Oxford University Press.</w:t>
      </w:r>
    </w:p>
    <w:p w14:paraId="4D6665C0" w14:textId="522A72C1"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Evans P. and Bonneville-Roussy A. (2016) </w:t>
      </w:r>
      <w:r w:rsidR="00BD5EEE">
        <w:rPr>
          <w:rFonts w:cs="Arial"/>
          <w:color w:val="222222"/>
          <w:shd w:val="clear" w:color="auto" w:fill="FFFFFF"/>
        </w:rPr>
        <w:t>‘</w:t>
      </w:r>
      <w:r w:rsidRPr="00C26B59">
        <w:rPr>
          <w:rFonts w:cs="Arial"/>
          <w:color w:val="222222"/>
          <w:shd w:val="clear" w:color="auto" w:fill="FFFFFF"/>
        </w:rPr>
        <w:t>Self-determined motivation for practice in university music students</w:t>
      </w:r>
      <w:r w:rsidR="00BD5EEE">
        <w:rPr>
          <w:rFonts w:cs="Arial"/>
          <w:color w:val="222222"/>
          <w:shd w:val="clear" w:color="auto" w:fill="FFFFFF"/>
        </w:rPr>
        <w:t>’,</w:t>
      </w:r>
      <w:r w:rsidRPr="00C26B59">
        <w:rPr>
          <w:rFonts w:cs="Arial"/>
          <w:color w:val="222222"/>
          <w:shd w:val="clear" w:color="auto" w:fill="FFFFFF"/>
        </w:rPr>
        <w:t> </w:t>
      </w:r>
      <w:r w:rsidRPr="00C26B59">
        <w:rPr>
          <w:rFonts w:cs="Arial"/>
          <w:i/>
          <w:iCs/>
          <w:color w:val="222222"/>
        </w:rPr>
        <w:t>Psychology of Music</w:t>
      </w:r>
      <w:r w:rsidRPr="00C26B59">
        <w:rPr>
          <w:rFonts w:cs="Arial"/>
          <w:color w:val="222222"/>
          <w:shd w:val="clear" w:color="auto" w:fill="FFFFFF"/>
        </w:rPr>
        <w:t xml:space="preserve">, 44, </w:t>
      </w:r>
      <w:r w:rsidR="00BD5EEE">
        <w:rPr>
          <w:rFonts w:cs="Arial"/>
          <w:color w:val="222222"/>
          <w:shd w:val="clear" w:color="auto" w:fill="FFFFFF"/>
        </w:rPr>
        <w:t>pp.</w:t>
      </w:r>
      <w:r w:rsidRPr="00C26B59">
        <w:rPr>
          <w:rFonts w:cs="Arial"/>
          <w:color w:val="222222"/>
          <w:shd w:val="clear" w:color="auto" w:fill="FFFFFF"/>
        </w:rPr>
        <w:t>1095–1110. </w:t>
      </w:r>
    </w:p>
    <w:p w14:paraId="60457D5A"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Ferguson, K. L. and Rodway, G. R. (1994) ‘Cognitive </w:t>
      </w:r>
      <w:proofErr w:type="spellStart"/>
      <w:r w:rsidRPr="00C26B59">
        <w:rPr>
          <w:rFonts w:cs="Arial"/>
          <w:color w:val="222222"/>
          <w:shd w:val="clear" w:color="auto" w:fill="FFFFFF"/>
        </w:rPr>
        <w:t>behavioral</w:t>
      </w:r>
      <w:proofErr w:type="spellEnd"/>
      <w:r w:rsidRPr="00C26B59">
        <w:rPr>
          <w:rFonts w:cs="Arial"/>
          <w:color w:val="222222"/>
          <w:shd w:val="clear" w:color="auto" w:fill="FFFFFF"/>
        </w:rPr>
        <w:t xml:space="preserve"> treatment of perfectionism: initial evaluation studies’, </w:t>
      </w:r>
      <w:r w:rsidRPr="00C26B59">
        <w:rPr>
          <w:rFonts w:cs="Arial"/>
          <w:i/>
          <w:iCs/>
          <w:color w:val="222222"/>
          <w:shd w:val="clear" w:color="auto" w:fill="FFFFFF"/>
        </w:rPr>
        <w:t>Research on Social Work Practice</w:t>
      </w:r>
      <w:r w:rsidRPr="00C26B59">
        <w:rPr>
          <w:rFonts w:cs="Arial"/>
          <w:color w:val="222222"/>
          <w:shd w:val="clear" w:color="auto" w:fill="FFFFFF"/>
        </w:rPr>
        <w:t>, 4, pp. 283-308.</w:t>
      </w:r>
    </w:p>
    <w:p w14:paraId="7625D43C" w14:textId="77777777" w:rsidR="007607DC" w:rsidRPr="00EC2D8C" w:rsidRDefault="007607DC" w:rsidP="007607DC">
      <w:r w:rsidRPr="00EC2D8C">
        <w:t>Finlay, L. and Gough, B. eds. (2008) </w:t>
      </w:r>
      <w:r w:rsidRPr="00E635B1">
        <w:rPr>
          <w:i/>
          <w:iCs/>
        </w:rPr>
        <w:t>Reflexivity: A practical guide for researchers in health and social sciences.</w:t>
      </w:r>
      <w:r w:rsidRPr="00EC2D8C">
        <w:t xml:space="preserve"> John Wiley &amp; Sons.</w:t>
      </w:r>
    </w:p>
    <w:p w14:paraId="074E0E68"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Flett, G. L. Blankstein, K. R. Hewitt, P. L. and </w:t>
      </w:r>
      <w:proofErr w:type="spellStart"/>
      <w:r w:rsidRPr="00C26B59">
        <w:rPr>
          <w:rFonts w:cs="Arial"/>
          <w:color w:val="222222"/>
          <w:shd w:val="clear" w:color="auto" w:fill="FFFFFF"/>
        </w:rPr>
        <w:t>Koledin</w:t>
      </w:r>
      <w:proofErr w:type="spellEnd"/>
      <w:r w:rsidRPr="00C26B59">
        <w:rPr>
          <w:rFonts w:cs="Arial"/>
          <w:color w:val="222222"/>
          <w:shd w:val="clear" w:color="auto" w:fill="FFFFFF"/>
        </w:rPr>
        <w:t xml:space="preserve">, S. (1992) ‘Components of perfectionism and procrastination in college students’, </w:t>
      </w:r>
      <w:r w:rsidRPr="00C26B59">
        <w:rPr>
          <w:rFonts w:cs="Arial"/>
          <w:i/>
          <w:iCs/>
          <w:color w:val="222222"/>
          <w:shd w:val="clear" w:color="auto" w:fill="FFFFFF"/>
        </w:rPr>
        <w:t xml:space="preserve">Social </w:t>
      </w:r>
      <w:proofErr w:type="spellStart"/>
      <w:r w:rsidRPr="00C26B59">
        <w:rPr>
          <w:rFonts w:cs="Arial"/>
          <w:i/>
          <w:iCs/>
          <w:color w:val="222222"/>
          <w:shd w:val="clear" w:color="auto" w:fill="FFFFFF"/>
        </w:rPr>
        <w:t>Behavior</w:t>
      </w:r>
      <w:proofErr w:type="spellEnd"/>
      <w:r w:rsidRPr="00C26B59">
        <w:rPr>
          <w:rFonts w:cs="Arial"/>
          <w:i/>
          <w:iCs/>
          <w:color w:val="222222"/>
          <w:shd w:val="clear" w:color="auto" w:fill="FFFFFF"/>
        </w:rPr>
        <w:t xml:space="preserve"> and Personality</w:t>
      </w:r>
      <w:r w:rsidRPr="00C26B59">
        <w:rPr>
          <w:rFonts w:cs="Arial"/>
          <w:color w:val="222222"/>
          <w:shd w:val="clear" w:color="auto" w:fill="FFFFFF"/>
        </w:rPr>
        <w:t>, 20, pp. 85-94.</w:t>
      </w:r>
    </w:p>
    <w:p w14:paraId="745C8975"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Flett, G.L. and Hewitt, P.L. (2002) </w:t>
      </w:r>
      <w:r w:rsidRPr="00C26B59">
        <w:rPr>
          <w:rFonts w:cs="Arial"/>
          <w:i/>
          <w:iCs/>
          <w:color w:val="222222"/>
          <w:shd w:val="clear" w:color="auto" w:fill="FFFFFF"/>
        </w:rPr>
        <w:t>Perfectionism: Theory, research, and treatment</w:t>
      </w:r>
      <w:r w:rsidRPr="00C26B59">
        <w:rPr>
          <w:rFonts w:cs="Arial"/>
          <w:color w:val="222222"/>
          <w:shd w:val="clear" w:color="auto" w:fill="FFFFFF"/>
        </w:rPr>
        <w:t>. American Psychological Association.</w:t>
      </w:r>
    </w:p>
    <w:p w14:paraId="61F6ED9A" w14:textId="77777777" w:rsidR="0057625B" w:rsidRPr="00C26B59" w:rsidRDefault="0057625B" w:rsidP="0057625B">
      <w:pPr>
        <w:pStyle w:val="NoSpacing"/>
        <w:rPr>
          <w:rFonts w:cs="Arial"/>
        </w:rPr>
      </w:pPr>
      <w:r w:rsidRPr="00C26B59">
        <w:rPr>
          <w:rFonts w:cs="Arial"/>
        </w:rPr>
        <w:t xml:space="preserve">Flett, G. L. Hewitt, P. L. Oliver, J. M. and Macdonald, S. (2002) ‘Perfectionism in children and their parents: A developmental analysis.’ In Flett, G. L. and Hewitt, P. L. (Eds.), </w:t>
      </w:r>
      <w:r w:rsidRPr="00C26B59">
        <w:rPr>
          <w:rFonts w:cs="Arial"/>
          <w:i/>
          <w:iCs/>
        </w:rPr>
        <w:t>Perfectionism</w:t>
      </w:r>
      <w:r w:rsidRPr="00C26B59">
        <w:rPr>
          <w:rFonts w:cs="Arial"/>
        </w:rPr>
        <w:t xml:space="preserve"> (pp. 89-132). Washington, DC: American Psychological Association.</w:t>
      </w:r>
    </w:p>
    <w:p w14:paraId="3B6F6330" w14:textId="69013E90"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Flett, G. L. Hewitt, P. L. Besser, A. </w:t>
      </w:r>
      <w:proofErr w:type="spellStart"/>
      <w:r w:rsidRPr="00C26B59">
        <w:rPr>
          <w:rFonts w:cs="Arial"/>
          <w:color w:val="222222"/>
          <w:shd w:val="clear" w:color="auto" w:fill="FFFFFF"/>
        </w:rPr>
        <w:t>Su</w:t>
      </w:r>
      <w:proofErr w:type="spellEnd"/>
      <w:r w:rsidRPr="00C26B59">
        <w:rPr>
          <w:rFonts w:cs="Arial"/>
          <w:color w:val="222222"/>
          <w:shd w:val="clear" w:color="auto" w:fill="FFFFFF"/>
        </w:rPr>
        <w:t>, C. Vaillancourt, T. Boucher, D. Gale, O. (2016)</w:t>
      </w:r>
      <w:r w:rsidR="00DF7701">
        <w:rPr>
          <w:rFonts w:cs="Arial"/>
          <w:color w:val="222222"/>
          <w:shd w:val="clear" w:color="auto" w:fill="FFFFFF"/>
        </w:rPr>
        <w:t xml:space="preserve"> </w:t>
      </w:r>
      <w:r w:rsidRPr="00C26B59">
        <w:rPr>
          <w:rFonts w:cs="Arial"/>
          <w:color w:val="222222"/>
          <w:shd w:val="clear" w:color="auto" w:fill="FFFFFF"/>
        </w:rPr>
        <w:t>‘The Child-Adolescent Perfectionism Scale: Development, psychometric properties, and</w:t>
      </w:r>
      <w:r w:rsidR="00CF3B25">
        <w:rPr>
          <w:rFonts w:cs="Arial"/>
          <w:color w:val="222222"/>
          <w:shd w:val="clear" w:color="auto" w:fill="FFFFFF"/>
        </w:rPr>
        <w:t xml:space="preserve"> </w:t>
      </w:r>
      <w:r w:rsidRPr="00C26B59">
        <w:rPr>
          <w:rFonts w:cs="Arial"/>
          <w:color w:val="222222"/>
          <w:shd w:val="clear" w:color="auto" w:fill="FFFFFF"/>
        </w:rPr>
        <w:t xml:space="preserve">associations with stress, distress, and psychiatric symptoms’, </w:t>
      </w:r>
      <w:r w:rsidRPr="00C26B59">
        <w:rPr>
          <w:rFonts w:cs="Arial"/>
          <w:i/>
          <w:iCs/>
          <w:color w:val="222222"/>
          <w:shd w:val="clear" w:color="auto" w:fill="FFFFFF"/>
        </w:rPr>
        <w:t>Journal of Psychoeducational Assessment</w:t>
      </w:r>
      <w:r w:rsidRPr="00C26B59">
        <w:rPr>
          <w:rFonts w:cs="Arial"/>
          <w:color w:val="222222"/>
          <w:shd w:val="clear" w:color="auto" w:fill="FFFFFF"/>
        </w:rPr>
        <w:t>, 34 (7), 634-652.</w:t>
      </w:r>
    </w:p>
    <w:p w14:paraId="2B87F241" w14:textId="6E5975B1" w:rsidR="0057625B" w:rsidRPr="00E635B1" w:rsidRDefault="0057625B" w:rsidP="0057625B">
      <w:pPr>
        <w:pStyle w:val="NoSpacing"/>
        <w:rPr>
          <w:color w:val="333333"/>
          <w:shd w:val="clear" w:color="auto" w:fill="FFFFFF"/>
        </w:rPr>
      </w:pPr>
      <w:r w:rsidRPr="00C26B59">
        <w:rPr>
          <w:rStyle w:val="hlfld-contribauthor"/>
          <w:rFonts w:cs="Arial"/>
          <w:color w:val="333333"/>
          <w:shd w:val="clear" w:color="auto" w:fill="FFFFFF"/>
        </w:rPr>
        <w:t>Fook, </w:t>
      </w:r>
      <w:r w:rsidRPr="00C26B59">
        <w:rPr>
          <w:rStyle w:val="nlmgiven-names"/>
          <w:rFonts w:cs="Arial"/>
          <w:color w:val="333333"/>
          <w:shd w:val="clear" w:color="auto" w:fill="FFFFFF"/>
        </w:rPr>
        <w:t>J.</w:t>
      </w:r>
      <w:r w:rsidRPr="00C26B59">
        <w:rPr>
          <w:rFonts w:cs="Arial"/>
          <w:color w:val="333333"/>
          <w:shd w:val="clear" w:color="auto" w:fill="FFFFFF"/>
        </w:rPr>
        <w:t> </w:t>
      </w:r>
      <w:r w:rsidRPr="00C26B59">
        <w:rPr>
          <w:rStyle w:val="nlmyear"/>
          <w:rFonts w:cs="Arial"/>
          <w:color w:val="333333"/>
          <w:shd w:val="clear" w:color="auto" w:fill="FFFFFF"/>
        </w:rPr>
        <w:t>2002</w:t>
      </w:r>
      <w:r w:rsidRPr="00C26B59">
        <w:rPr>
          <w:rFonts w:cs="Arial"/>
          <w:color w:val="333333"/>
          <w:shd w:val="clear" w:color="auto" w:fill="FFFFFF"/>
        </w:rPr>
        <w:t>. </w:t>
      </w:r>
      <w:r w:rsidRPr="00C26B59">
        <w:rPr>
          <w:rFonts w:cs="Arial"/>
          <w:i/>
          <w:iCs/>
          <w:color w:val="333333"/>
          <w:shd w:val="clear" w:color="auto" w:fill="FFFFFF"/>
        </w:rPr>
        <w:t>Social work: Critical theory and practice</w:t>
      </w:r>
      <w:r w:rsidRPr="00C26B59">
        <w:rPr>
          <w:rFonts w:cs="Arial"/>
          <w:color w:val="333333"/>
          <w:shd w:val="clear" w:color="auto" w:fill="FFFFFF"/>
        </w:rPr>
        <w:t>, </w:t>
      </w:r>
      <w:r w:rsidRPr="00C26B59">
        <w:rPr>
          <w:rStyle w:val="nlmpublisher-loc"/>
          <w:rFonts w:cs="Arial"/>
          <w:color w:val="333333"/>
          <w:shd w:val="clear" w:color="auto" w:fill="FFFFFF"/>
        </w:rPr>
        <w:t>London</w:t>
      </w:r>
      <w:r w:rsidRPr="00C26B59">
        <w:rPr>
          <w:rFonts w:cs="Arial"/>
          <w:color w:val="333333"/>
          <w:shd w:val="clear" w:color="auto" w:fill="FFFFFF"/>
        </w:rPr>
        <w:t>: </w:t>
      </w:r>
      <w:r w:rsidRPr="00C26B59">
        <w:rPr>
          <w:rStyle w:val="nlmpublisher-name"/>
          <w:rFonts w:cs="Arial"/>
          <w:color w:val="333333"/>
          <w:shd w:val="clear" w:color="auto" w:fill="FFFFFF"/>
        </w:rPr>
        <w:t>Sage</w:t>
      </w:r>
      <w:r w:rsidRPr="00C26B59">
        <w:rPr>
          <w:rFonts w:cs="Arial"/>
          <w:color w:val="333333"/>
          <w:shd w:val="clear" w:color="auto" w:fill="FFFFFF"/>
        </w:rPr>
        <w:t>.</w:t>
      </w:r>
    </w:p>
    <w:p w14:paraId="79050A7F" w14:textId="65DF3261" w:rsidR="002F3CC6" w:rsidRPr="00E635B1" w:rsidRDefault="002F3CC6" w:rsidP="002F3CC6">
      <w:pPr>
        <w:rPr>
          <w:color w:val="000000" w:themeColor="text1"/>
        </w:rPr>
      </w:pPr>
      <w:r w:rsidRPr="00E635B1">
        <w:rPr>
          <w:color w:val="000000" w:themeColor="text1"/>
        </w:rPr>
        <w:lastRenderedPageBreak/>
        <w:t>Fredrickson, B.</w:t>
      </w:r>
      <w:r w:rsidRPr="00A03D53">
        <w:rPr>
          <w:rFonts w:cs="Arial"/>
          <w:color w:val="000000" w:themeColor="text1"/>
        </w:rPr>
        <w:t xml:space="preserve"> </w:t>
      </w:r>
      <w:r w:rsidRPr="00E635B1">
        <w:rPr>
          <w:color w:val="000000" w:themeColor="text1"/>
        </w:rPr>
        <w:t>L. (</w:t>
      </w:r>
      <w:r w:rsidRPr="00A03D53">
        <w:rPr>
          <w:rFonts w:cs="Arial"/>
          <w:color w:val="000000" w:themeColor="text1"/>
        </w:rPr>
        <w:t>2009</w:t>
      </w:r>
      <w:r w:rsidRPr="00E635B1">
        <w:rPr>
          <w:color w:val="000000" w:themeColor="text1"/>
        </w:rPr>
        <w:t xml:space="preserve">) </w:t>
      </w:r>
      <w:r w:rsidRPr="00E635B1">
        <w:rPr>
          <w:i/>
          <w:color w:val="000000" w:themeColor="text1"/>
        </w:rPr>
        <w:t xml:space="preserve">Positivity: </w:t>
      </w:r>
      <w:proofErr w:type="spellStart"/>
      <w:r w:rsidRPr="00A03D53">
        <w:rPr>
          <w:rFonts w:cs="Arial"/>
          <w:i/>
          <w:iCs/>
          <w:color w:val="000000" w:themeColor="text1"/>
        </w:rPr>
        <w:t>groundbreaking</w:t>
      </w:r>
      <w:proofErr w:type="spellEnd"/>
      <w:r w:rsidRPr="00A03D53">
        <w:rPr>
          <w:rFonts w:cs="Arial"/>
          <w:i/>
          <w:iCs/>
          <w:color w:val="000000" w:themeColor="text1"/>
        </w:rPr>
        <w:t xml:space="preserve"> research reveals how</w:t>
      </w:r>
      <w:r w:rsidRPr="00E635B1">
        <w:rPr>
          <w:i/>
          <w:color w:val="000000" w:themeColor="text1"/>
        </w:rPr>
        <w:t xml:space="preserve"> to </w:t>
      </w:r>
      <w:r w:rsidRPr="00A03D53">
        <w:rPr>
          <w:rFonts w:cs="Arial"/>
          <w:i/>
          <w:iCs/>
          <w:color w:val="000000" w:themeColor="text1"/>
        </w:rPr>
        <w:t>embrace</w:t>
      </w:r>
      <w:r w:rsidRPr="00E635B1">
        <w:rPr>
          <w:i/>
          <w:color w:val="000000" w:themeColor="text1"/>
        </w:rPr>
        <w:t xml:space="preserve"> the </w:t>
      </w:r>
      <w:r w:rsidRPr="00A03D53">
        <w:rPr>
          <w:rFonts w:cs="Arial"/>
          <w:i/>
          <w:iCs/>
          <w:color w:val="000000" w:themeColor="text1"/>
        </w:rPr>
        <w:t>hidden strength</w:t>
      </w:r>
      <w:r w:rsidRPr="00E635B1">
        <w:rPr>
          <w:i/>
          <w:color w:val="000000" w:themeColor="text1"/>
        </w:rPr>
        <w:t xml:space="preserve"> of </w:t>
      </w:r>
      <w:r w:rsidRPr="00A03D53">
        <w:rPr>
          <w:rFonts w:cs="Arial"/>
          <w:i/>
          <w:iCs/>
          <w:color w:val="000000" w:themeColor="text1"/>
        </w:rPr>
        <w:t>positive emotions, overcome negativity</w:t>
      </w:r>
      <w:r w:rsidRPr="00E635B1">
        <w:rPr>
          <w:i/>
          <w:color w:val="000000" w:themeColor="text1"/>
        </w:rPr>
        <w:t xml:space="preserve">, and </w:t>
      </w:r>
      <w:r w:rsidRPr="00A03D53">
        <w:rPr>
          <w:rFonts w:cs="Arial"/>
          <w:i/>
          <w:iCs/>
          <w:color w:val="000000" w:themeColor="text1"/>
        </w:rPr>
        <w:t xml:space="preserve">thrive. </w:t>
      </w:r>
      <w:r w:rsidRPr="00A03D53">
        <w:rPr>
          <w:rFonts w:cs="Arial"/>
          <w:color w:val="000000" w:themeColor="text1"/>
        </w:rPr>
        <w:t>New York:</w:t>
      </w:r>
      <w:r w:rsidRPr="00A03D53">
        <w:rPr>
          <w:rFonts w:cs="Arial"/>
          <w:i/>
          <w:iCs/>
          <w:color w:val="000000" w:themeColor="text1"/>
        </w:rPr>
        <w:t xml:space="preserve"> </w:t>
      </w:r>
      <w:r w:rsidRPr="00A03D53">
        <w:rPr>
          <w:rFonts w:cs="Arial"/>
          <w:color w:val="000000" w:themeColor="text1"/>
        </w:rPr>
        <w:t>Crown Publishers</w:t>
      </w:r>
      <w:r w:rsidRPr="00E635B1">
        <w:rPr>
          <w:color w:val="000000" w:themeColor="text1"/>
        </w:rPr>
        <w:t>.</w:t>
      </w:r>
    </w:p>
    <w:p w14:paraId="0250E6E8"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Frost, R. Marten, P. </w:t>
      </w:r>
      <w:proofErr w:type="spellStart"/>
      <w:r w:rsidRPr="00C26B59">
        <w:rPr>
          <w:rFonts w:cs="Arial"/>
          <w:color w:val="222222"/>
          <w:shd w:val="clear" w:color="auto" w:fill="FFFFFF"/>
        </w:rPr>
        <w:t>Lahart</w:t>
      </w:r>
      <w:proofErr w:type="spellEnd"/>
      <w:r w:rsidRPr="00C26B59">
        <w:rPr>
          <w:rFonts w:cs="Arial"/>
          <w:color w:val="222222"/>
          <w:shd w:val="clear" w:color="auto" w:fill="FFFFFF"/>
        </w:rPr>
        <w:t xml:space="preserve">, C. and </w:t>
      </w:r>
      <w:proofErr w:type="spellStart"/>
      <w:r w:rsidRPr="00C26B59">
        <w:rPr>
          <w:rFonts w:cs="Arial"/>
          <w:color w:val="222222"/>
          <w:shd w:val="clear" w:color="auto" w:fill="FFFFFF"/>
        </w:rPr>
        <w:t>Rosenblate</w:t>
      </w:r>
      <w:proofErr w:type="spellEnd"/>
      <w:r w:rsidRPr="00C26B59">
        <w:rPr>
          <w:rFonts w:cs="Arial"/>
          <w:color w:val="222222"/>
          <w:shd w:val="clear" w:color="auto" w:fill="FFFFFF"/>
        </w:rPr>
        <w:t xml:space="preserve">, R. (1990) ‘The dimensions of perfectionism’, </w:t>
      </w:r>
      <w:r w:rsidRPr="00C26B59">
        <w:rPr>
          <w:rFonts w:cs="Arial"/>
          <w:i/>
          <w:iCs/>
          <w:color w:val="222222"/>
          <w:shd w:val="clear" w:color="auto" w:fill="FFFFFF"/>
        </w:rPr>
        <w:t>Cognitive Therapy and Research</w:t>
      </w:r>
      <w:r w:rsidRPr="00C26B59">
        <w:rPr>
          <w:rFonts w:cs="Arial"/>
          <w:color w:val="222222"/>
          <w:shd w:val="clear" w:color="auto" w:fill="FFFFFF"/>
        </w:rPr>
        <w:t>, 14, pp. 449–468.</w:t>
      </w:r>
    </w:p>
    <w:p w14:paraId="2CAC91EB"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Frost, R. O. </w:t>
      </w:r>
      <w:proofErr w:type="spellStart"/>
      <w:r w:rsidRPr="00C26B59">
        <w:rPr>
          <w:rFonts w:cs="Arial"/>
          <w:color w:val="222222"/>
          <w:shd w:val="clear" w:color="auto" w:fill="FFFFFF"/>
        </w:rPr>
        <w:t>Lahart</w:t>
      </w:r>
      <w:proofErr w:type="spellEnd"/>
      <w:r w:rsidRPr="00C26B59">
        <w:rPr>
          <w:rFonts w:cs="Arial"/>
          <w:color w:val="222222"/>
          <w:shd w:val="clear" w:color="auto" w:fill="FFFFFF"/>
        </w:rPr>
        <w:t xml:space="preserve">, C. M. and </w:t>
      </w:r>
      <w:proofErr w:type="spellStart"/>
      <w:r w:rsidRPr="00C26B59">
        <w:rPr>
          <w:rFonts w:cs="Arial"/>
          <w:color w:val="222222"/>
          <w:shd w:val="clear" w:color="auto" w:fill="FFFFFF"/>
        </w:rPr>
        <w:t>Rosenblate</w:t>
      </w:r>
      <w:proofErr w:type="spellEnd"/>
      <w:r w:rsidRPr="00C26B59">
        <w:rPr>
          <w:rFonts w:cs="Arial"/>
          <w:color w:val="222222"/>
          <w:shd w:val="clear" w:color="auto" w:fill="FFFFFF"/>
        </w:rPr>
        <w:t xml:space="preserve">, R. (1991) ‘The development of perfectionism: a study of daughters and their parents’, </w:t>
      </w:r>
      <w:r w:rsidRPr="00C26B59">
        <w:rPr>
          <w:rFonts w:cs="Arial"/>
          <w:i/>
          <w:iCs/>
          <w:color w:val="222222"/>
          <w:shd w:val="clear" w:color="auto" w:fill="FFFFFF"/>
        </w:rPr>
        <w:t>Cognitive Therapy and Research</w:t>
      </w:r>
      <w:r w:rsidRPr="00C26B59">
        <w:rPr>
          <w:rFonts w:cs="Arial"/>
          <w:color w:val="222222"/>
          <w:shd w:val="clear" w:color="auto" w:fill="FFFFFF"/>
        </w:rPr>
        <w:t>, 15, pp. 469-489.</w:t>
      </w:r>
    </w:p>
    <w:p w14:paraId="470C35C1" w14:textId="77777777" w:rsidR="0057625B" w:rsidRPr="00C26B59" w:rsidRDefault="0057625B" w:rsidP="0057625B">
      <w:pPr>
        <w:pStyle w:val="NoSpacing"/>
        <w:rPr>
          <w:rFonts w:cs="Arial"/>
          <w:shd w:val="clear" w:color="auto" w:fill="FAF9F8"/>
        </w:rPr>
      </w:pPr>
      <w:r w:rsidRPr="00C26B59">
        <w:rPr>
          <w:rFonts w:cs="Arial"/>
          <w:shd w:val="clear" w:color="auto" w:fill="FAF9F8"/>
        </w:rPr>
        <w:t xml:space="preserve">Frost, R. O. Heimberg, R. G. Holt, C. S. Mattia, J. I. and Neubauer, A. L. (1993) ‘A comparison of two measures of perfectionism’, </w:t>
      </w:r>
      <w:r w:rsidRPr="00C26B59">
        <w:rPr>
          <w:rFonts w:cs="Arial"/>
          <w:i/>
          <w:iCs/>
          <w:shd w:val="clear" w:color="auto" w:fill="FAF9F8"/>
        </w:rPr>
        <w:t>Personality and Individual Differences</w:t>
      </w:r>
      <w:r w:rsidRPr="00C26B59">
        <w:rPr>
          <w:rFonts w:cs="Arial"/>
          <w:shd w:val="clear" w:color="auto" w:fill="FAF9F8"/>
        </w:rPr>
        <w:t>, 14, pp. 119–126.</w:t>
      </w:r>
    </w:p>
    <w:p w14:paraId="05637885"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Gallwey, T (1974) </w:t>
      </w:r>
      <w:r w:rsidRPr="00BD5EEE">
        <w:rPr>
          <w:rFonts w:cs="Arial"/>
          <w:i/>
          <w:iCs/>
          <w:color w:val="222222"/>
          <w:shd w:val="clear" w:color="auto" w:fill="FFFFFF"/>
        </w:rPr>
        <w:t>The inner game of tennis.</w:t>
      </w:r>
      <w:r w:rsidRPr="00C26B59">
        <w:rPr>
          <w:rFonts w:cs="Arial"/>
          <w:color w:val="222222"/>
          <w:shd w:val="clear" w:color="auto" w:fill="FFFFFF"/>
        </w:rPr>
        <w:t xml:space="preserve"> New York: Random House.</w:t>
      </w:r>
    </w:p>
    <w:p w14:paraId="3593EAB4" w14:textId="77777777" w:rsidR="003769B8" w:rsidRDefault="0057625B" w:rsidP="0057625B">
      <w:pPr>
        <w:pStyle w:val="NoSpacing"/>
        <w:rPr>
          <w:rFonts w:cs="Arial"/>
          <w:color w:val="222222"/>
          <w:shd w:val="clear" w:color="auto" w:fill="FFFFFF"/>
        </w:rPr>
      </w:pPr>
      <w:r w:rsidRPr="00C26B59">
        <w:rPr>
          <w:rFonts w:cs="Arial"/>
          <w:color w:val="222222"/>
          <w:shd w:val="clear" w:color="auto" w:fill="FFFFFF"/>
        </w:rPr>
        <w:t xml:space="preserve">Ghani, J. A. Deshpande, S. P. (1994) ‘Task characteristics and the experience of optimal flow in human-computer interaction’, </w:t>
      </w:r>
      <w:r w:rsidRPr="00C26B59">
        <w:rPr>
          <w:rFonts w:cs="Arial"/>
          <w:i/>
          <w:iCs/>
          <w:color w:val="222222"/>
          <w:shd w:val="clear" w:color="auto" w:fill="FFFFFF"/>
        </w:rPr>
        <w:t>The Journal of Psychology</w:t>
      </w:r>
      <w:r w:rsidRPr="00C26B59">
        <w:rPr>
          <w:rFonts w:cs="Arial"/>
          <w:color w:val="222222"/>
          <w:shd w:val="clear" w:color="auto" w:fill="FFFFFF"/>
        </w:rPr>
        <w:t>, 128, pp. 381-391.</w:t>
      </w:r>
    </w:p>
    <w:p w14:paraId="01E4A3AE" w14:textId="074F1726" w:rsidR="0057625B" w:rsidRDefault="003769B8" w:rsidP="0057625B">
      <w:pPr>
        <w:pStyle w:val="NoSpacing"/>
        <w:rPr>
          <w:rFonts w:cs="Arial"/>
          <w:color w:val="222222"/>
          <w:shd w:val="clear" w:color="auto" w:fill="FFFFFF"/>
        </w:rPr>
      </w:pPr>
      <w:r w:rsidRPr="003769B8">
        <w:rPr>
          <w:rFonts w:cs="Arial"/>
          <w:color w:val="222222"/>
          <w:shd w:val="clear" w:color="auto" w:fill="FFFFFF"/>
        </w:rPr>
        <w:t xml:space="preserve">Gilman, R. and Ashby, J.S. </w:t>
      </w:r>
      <w:r>
        <w:rPr>
          <w:rFonts w:cs="Arial"/>
          <w:color w:val="222222"/>
          <w:shd w:val="clear" w:color="auto" w:fill="FFFFFF"/>
        </w:rPr>
        <w:t>(</w:t>
      </w:r>
      <w:r w:rsidRPr="003769B8">
        <w:rPr>
          <w:rFonts w:cs="Arial"/>
          <w:color w:val="222222"/>
          <w:shd w:val="clear" w:color="auto" w:fill="FFFFFF"/>
        </w:rPr>
        <w:t>2003</w:t>
      </w:r>
      <w:r>
        <w:rPr>
          <w:rFonts w:cs="Arial"/>
          <w:color w:val="222222"/>
          <w:shd w:val="clear" w:color="auto" w:fill="FFFFFF"/>
        </w:rPr>
        <w:t>@</w:t>
      </w:r>
      <w:r w:rsidRPr="003769B8">
        <w:rPr>
          <w:rFonts w:cs="Arial"/>
          <w:color w:val="222222"/>
          <w:shd w:val="clear" w:color="auto" w:fill="FFFFFF"/>
        </w:rPr>
        <w:t xml:space="preserve"> </w:t>
      </w:r>
      <w:r>
        <w:rPr>
          <w:rFonts w:cs="Arial"/>
          <w:color w:val="222222"/>
          <w:shd w:val="clear" w:color="auto" w:fill="FFFFFF"/>
        </w:rPr>
        <w:t>‘</w:t>
      </w:r>
      <w:r w:rsidRPr="003769B8">
        <w:rPr>
          <w:rFonts w:cs="Arial"/>
          <w:color w:val="222222"/>
          <w:shd w:val="clear" w:color="auto" w:fill="FFFFFF"/>
        </w:rPr>
        <w:t>Multidimensional perfectionism in a sample of middle school students: An exploratory investigation</w:t>
      </w:r>
      <w:r>
        <w:rPr>
          <w:rFonts w:cs="Arial"/>
          <w:color w:val="222222"/>
          <w:shd w:val="clear" w:color="auto" w:fill="FFFFFF"/>
        </w:rPr>
        <w:t>’,</w:t>
      </w:r>
      <w:r w:rsidRPr="003769B8">
        <w:rPr>
          <w:rFonts w:cs="Arial"/>
          <w:color w:val="222222"/>
          <w:shd w:val="clear" w:color="auto" w:fill="FFFFFF"/>
        </w:rPr>
        <w:t> </w:t>
      </w:r>
      <w:r w:rsidRPr="003769B8">
        <w:rPr>
          <w:rFonts w:cs="Arial"/>
          <w:i/>
          <w:iCs/>
          <w:color w:val="222222"/>
          <w:shd w:val="clear" w:color="auto" w:fill="FFFFFF"/>
        </w:rPr>
        <w:t>Psychology in the Schools</w:t>
      </w:r>
      <w:r w:rsidRPr="003769B8">
        <w:rPr>
          <w:rFonts w:cs="Arial"/>
          <w:color w:val="222222"/>
          <w:shd w:val="clear" w:color="auto" w:fill="FFFFFF"/>
        </w:rPr>
        <w:t>, 40(6), pp.677-689.</w:t>
      </w:r>
      <w:r w:rsidR="0057625B" w:rsidRPr="00C26B59">
        <w:rPr>
          <w:rFonts w:cs="Arial"/>
          <w:color w:val="222222"/>
          <w:shd w:val="clear" w:color="auto" w:fill="FFFFFF"/>
        </w:rPr>
        <w:t xml:space="preserve"> </w:t>
      </w:r>
    </w:p>
    <w:p w14:paraId="0037B532" w14:textId="684EA1C1" w:rsidR="00CA3DA3" w:rsidRPr="00C26B59" w:rsidRDefault="00CA3DA3" w:rsidP="0057625B">
      <w:pPr>
        <w:pStyle w:val="NoSpacing"/>
        <w:rPr>
          <w:rFonts w:cs="Arial"/>
          <w:color w:val="222222"/>
          <w:shd w:val="clear" w:color="auto" w:fill="FFFFFF"/>
        </w:rPr>
      </w:pPr>
      <w:r w:rsidRPr="00CA3DA3">
        <w:rPr>
          <w:rFonts w:cs="Arial"/>
          <w:color w:val="222222"/>
          <w:shd w:val="clear" w:color="auto" w:fill="FFFFFF"/>
        </w:rPr>
        <w:t xml:space="preserve">Grape, C. </w:t>
      </w:r>
      <w:proofErr w:type="spellStart"/>
      <w:r w:rsidRPr="00CA3DA3">
        <w:rPr>
          <w:rFonts w:cs="Arial"/>
          <w:color w:val="222222"/>
          <w:shd w:val="clear" w:color="auto" w:fill="FFFFFF"/>
        </w:rPr>
        <w:t>Sandgren</w:t>
      </w:r>
      <w:proofErr w:type="spellEnd"/>
      <w:r w:rsidRPr="00CA3DA3">
        <w:rPr>
          <w:rFonts w:cs="Arial"/>
          <w:color w:val="222222"/>
          <w:shd w:val="clear" w:color="auto" w:fill="FFFFFF"/>
        </w:rPr>
        <w:t>, M. Hansson, L.O. Ericson, M. and Theorell, T.</w:t>
      </w:r>
      <w:r>
        <w:rPr>
          <w:rFonts w:cs="Arial"/>
          <w:color w:val="222222"/>
          <w:shd w:val="clear" w:color="auto" w:fill="FFFFFF"/>
        </w:rPr>
        <w:t xml:space="preserve"> (</w:t>
      </w:r>
      <w:r w:rsidRPr="00CA3DA3">
        <w:rPr>
          <w:rFonts w:cs="Arial"/>
          <w:color w:val="222222"/>
          <w:shd w:val="clear" w:color="auto" w:fill="FFFFFF"/>
        </w:rPr>
        <w:t>2002</w:t>
      </w:r>
      <w:r>
        <w:rPr>
          <w:rFonts w:cs="Arial"/>
          <w:color w:val="222222"/>
          <w:shd w:val="clear" w:color="auto" w:fill="FFFFFF"/>
        </w:rPr>
        <w:t>)</w:t>
      </w:r>
      <w:r w:rsidRPr="00CA3DA3">
        <w:rPr>
          <w:rFonts w:cs="Arial"/>
          <w:color w:val="222222"/>
          <w:shd w:val="clear" w:color="auto" w:fill="FFFFFF"/>
        </w:rPr>
        <w:t xml:space="preserve"> </w:t>
      </w:r>
      <w:r>
        <w:rPr>
          <w:rFonts w:cs="Arial"/>
          <w:color w:val="222222"/>
          <w:shd w:val="clear" w:color="auto" w:fill="FFFFFF"/>
        </w:rPr>
        <w:t>‘</w:t>
      </w:r>
      <w:r w:rsidRPr="00CA3DA3">
        <w:rPr>
          <w:rFonts w:cs="Arial"/>
          <w:color w:val="222222"/>
          <w:shd w:val="clear" w:color="auto" w:fill="FFFFFF"/>
        </w:rPr>
        <w:t>Does singing promote well-</w:t>
      </w:r>
      <w:proofErr w:type="gramStart"/>
      <w:r w:rsidRPr="00CA3DA3">
        <w:rPr>
          <w:rFonts w:cs="Arial"/>
          <w:color w:val="222222"/>
          <w:shd w:val="clear" w:color="auto" w:fill="FFFFFF"/>
        </w:rPr>
        <w:t>being?:</w:t>
      </w:r>
      <w:proofErr w:type="gramEnd"/>
      <w:r w:rsidRPr="00CA3DA3">
        <w:rPr>
          <w:rFonts w:cs="Arial"/>
          <w:color w:val="222222"/>
          <w:shd w:val="clear" w:color="auto" w:fill="FFFFFF"/>
        </w:rPr>
        <w:t xml:space="preserve"> An empirical study of professional and amateur singers during a singing lesson</w:t>
      </w:r>
      <w:r w:rsidR="00FC5716">
        <w:rPr>
          <w:rFonts w:cs="Arial"/>
          <w:color w:val="222222"/>
          <w:shd w:val="clear" w:color="auto" w:fill="FFFFFF"/>
        </w:rPr>
        <w:t>’,</w:t>
      </w:r>
      <w:r w:rsidRPr="00CA3DA3">
        <w:rPr>
          <w:rFonts w:cs="Arial"/>
          <w:color w:val="222222"/>
          <w:shd w:val="clear" w:color="auto" w:fill="FFFFFF"/>
        </w:rPr>
        <w:t xml:space="preserve"> </w:t>
      </w:r>
      <w:r w:rsidRPr="00FC5716">
        <w:rPr>
          <w:rFonts w:cs="Arial"/>
          <w:i/>
          <w:iCs/>
          <w:color w:val="222222"/>
          <w:shd w:val="clear" w:color="auto" w:fill="FFFFFF"/>
        </w:rPr>
        <w:t xml:space="preserve">Integrative Physiological &amp; </w:t>
      </w:r>
      <w:proofErr w:type="spellStart"/>
      <w:r w:rsidRPr="00FC5716">
        <w:rPr>
          <w:rFonts w:cs="Arial"/>
          <w:i/>
          <w:iCs/>
          <w:color w:val="222222"/>
          <w:shd w:val="clear" w:color="auto" w:fill="FFFFFF"/>
        </w:rPr>
        <w:t>Behavioral</w:t>
      </w:r>
      <w:proofErr w:type="spellEnd"/>
      <w:r w:rsidRPr="00FC5716">
        <w:rPr>
          <w:rFonts w:cs="Arial"/>
          <w:i/>
          <w:iCs/>
          <w:color w:val="222222"/>
          <w:shd w:val="clear" w:color="auto" w:fill="FFFFFF"/>
        </w:rPr>
        <w:t xml:space="preserve"> Science</w:t>
      </w:r>
      <w:r w:rsidRPr="00CA3DA3">
        <w:rPr>
          <w:rFonts w:cs="Arial"/>
          <w:color w:val="222222"/>
          <w:shd w:val="clear" w:color="auto" w:fill="FFFFFF"/>
        </w:rPr>
        <w:t>, 38</w:t>
      </w:r>
      <w:r w:rsidR="00FC5716">
        <w:rPr>
          <w:rFonts w:cs="Arial"/>
          <w:color w:val="222222"/>
          <w:shd w:val="clear" w:color="auto" w:fill="FFFFFF"/>
        </w:rPr>
        <w:t xml:space="preserve"> </w:t>
      </w:r>
      <w:r w:rsidRPr="00CA3DA3">
        <w:rPr>
          <w:rFonts w:cs="Arial"/>
          <w:color w:val="222222"/>
          <w:shd w:val="clear" w:color="auto" w:fill="FFFFFF"/>
        </w:rPr>
        <w:t>(1), pp.</w:t>
      </w:r>
      <w:r w:rsidR="00FC5716">
        <w:rPr>
          <w:rFonts w:cs="Arial"/>
          <w:color w:val="222222"/>
          <w:shd w:val="clear" w:color="auto" w:fill="FFFFFF"/>
        </w:rPr>
        <w:t xml:space="preserve"> </w:t>
      </w:r>
      <w:r w:rsidRPr="00CA3DA3">
        <w:rPr>
          <w:rFonts w:cs="Arial"/>
          <w:color w:val="222222"/>
          <w:shd w:val="clear" w:color="auto" w:fill="FFFFFF"/>
        </w:rPr>
        <w:t>65-74.</w:t>
      </w:r>
    </w:p>
    <w:p w14:paraId="1E00ABAF"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Green, B. and Gallwey, T. (1986) </w:t>
      </w:r>
      <w:r w:rsidRPr="00C26B59">
        <w:rPr>
          <w:rFonts w:cs="Arial"/>
          <w:i/>
          <w:iCs/>
          <w:color w:val="222222"/>
          <w:shd w:val="clear" w:color="auto" w:fill="FFFFFF"/>
        </w:rPr>
        <w:t>The inner game of music</w:t>
      </w:r>
      <w:r w:rsidRPr="00C26B59">
        <w:rPr>
          <w:rFonts w:cs="Arial"/>
          <w:color w:val="222222"/>
          <w:shd w:val="clear" w:color="auto" w:fill="FFFFFF"/>
        </w:rPr>
        <w:t>. New York, NY: Doubleday.</w:t>
      </w:r>
    </w:p>
    <w:p w14:paraId="658FCD91" w14:textId="358C8C78" w:rsidR="0057625B" w:rsidRDefault="0057625B" w:rsidP="0057625B">
      <w:pPr>
        <w:pStyle w:val="NoSpacing"/>
        <w:rPr>
          <w:rStyle w:val="reflink-block"/>
          <w:rFonts w:cs="Arial"/>
          <w:color w:val="333333"/>
        </w:rPr>
      </w:pPr>
      <w:r w:rsidRPr="00C26B59">
        <w:rPr>
          <w:rStyle w:val="hlfld-contribauthor"/>
          <w:rFonts w:cs="Arial"/>
          <w:color w:val="333333"/>
        </w:rPr>
        <w:t>Green, </w:t>
      </w:r>
      <w:r w:rsidRPr="00C26B59">
        <w:rPr>
          <w:rStyle w:val="nlmgiven-names"/>
          <w:rFonts w:cs="Arial"/>
          <w:color w:val="333333"/>
        </w:rPr>
        <w:t>L.</w:t>
      </w:r>
      <w:r w:rsidRPr="00C26B59">
        <w:rPr>
          <w:rFonts w:cs="Arial"/>
          <w:color w:val="333333"/>
        </w:rPr>
        <w:t> </w:t>
      </w:r>
      <w:r w:rsidR="00BD5EEE">
        <w:rPr>
          <w:rFonts w:cs="Arial"/>
          <w:color w:val="333333"/>
        </w:rPr>
        <w:t>(</w:t>
      </w:r>
      <w:r w:rsidRPr="00C26B59">
        <w:rPr>
          <w:rStyle w:val="nlmyear"/>
          <w:rFonts w:cs="Arial"/>
          <w:color w:val="333333"/>
        </w:rPr>
        <w:t>2008</w:t>
      </w:r>
      <w:r w:rsidR="00BD5EEE">
        <w:rPr>
          <w:rFonts w:cs="Arial"/>
          <w:color w:val="333333"/>
        </w:rPr>
        <w:t>)</w:t>
      </w:r>
      <w:r w:rsidRPr="00C26B59">
        <w:rPr>
          <w:rFonts w:cs="Arial"/>
          <w:color w:val="333333"/>
        </w:rPr>
        <w:t> </w:t>
      </w:r>
      <w:r w:rsidRPr="00C26B59">
        <w:rPr>
          <w:rFonts w:cs="Arial"/>
          <w:i/>
          <w:iCs/>
          <w:color w:val="333333"/>
        </w:rPr>
        <w:t>Music, Informal Learning and the School: A New Classroom Pedagogy.</w:t>
      </w:r>
      <w:r w:rsidRPr="00C26B59">
        <w:rPr>
          <w:rFonts w:cs="Arial"/>
          <w:color w:val="333333"/>
        </w:rPr>
        <w:t> </w:t>
      </w:r>
      <w:r w:rsidRPr="00C26B59">
        <w:rPr>
          <w:rStyle w:val="nlmpublisher-loc"/>
          <w:rFonts w:cs="Arial"/>
          <w:color w:val="333333"/>
        </w:rPr>
        <w:t>Hampshire, </w:t>
      </w:r>
      <w:r w:rsidRPr="00C26B59">
        <w:rPr>
          <w:rStyle w:val="country"/>
          <w:rFonts w:cs="Arial"/>
          <w:color w:val="333333"/>
        </w:rPr>
        <w:t>England</w:t>
      </w:r>
      <w:r w:rsidRPr="00C26B59">
        <w:rPr>
          <w:rFonts w:cs="Arial"/>
          <w:color w:val="333333"/>
        </w:rPr>
        <w:t>: </w:t>
      </w:r>
      <w:r w:rsidRPr="00C26B59">
        <w:rPr>
          <w:rStyle w:val="nlmpublisher-name"/>
          <w:rFonts w:cs="Arial"/>
          <w:color w:val="333333"/>
        </w:rPr>
        <w:t>Ashgate</w:t>
      </w:r>
      <w:r w:rsidRPr="00C26B59">
        <w:rPr>
          <w:rFonts w:cs="Arial"/>
          <w:color w:val="333333"/>
        </w:rPr>
        <w:t>.</w:t>
      </w:r>
      <w:r w:rsidRPr="00C26B59">
        <w:rPr>
          <w:rStyle w:val="reflink-block"/>
          <w:rFonts w:cs="Arial"/>
          <w:color w:val="333333"/>
        </w:rPr>
        <w:t> </w:t>
      </w:r>
    </w:p>
    <w:p w14:paraId="7858BF8A" w14:textId="3AD62018"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Green, S.</w:t>
      </w:r>
      <w:r w:rsidR="00BD5EEE">
        <w:rPr>
          <w:rFonts w:cs="Arial"/>
          <w:color w:val="222222"/>
          <w:shd w:val="clear" w:color="auto" w:fill="FFFFFF"/>
        </w:rPr>
        <w:t xml:space="preserve"> </w:t>
      </w:r>
      <w:r w:rsidRPr="00C26B59">
        <w:rPr>
          <w:rFonts w:cs="Arial"/>
          <w:color w:val="222222"/>
          <w:shd w:val="clear" w:color="auto" w:fill="FFFFFF"/>
        </w:rPr>
        <w:t>L. and Edwards-Underwood, K</w:t>
      </w:r>
      <w:r w:rsidR="00BD5EEE">
        <w:rPr>
          <w:rFonts w:cs="Arial"/>
          <w:color w:val="222222"/>
          <w:shd w:val="clear" w:color="auto" w:fill="FFFFFF"/>
        </w:rPr>
        <w:t>. (</w:t>
      </w:r>
      <w:r w:rsidRPr="00C26B59">
        <w:rPr>
          <w:rFonts w:cs="Arial"/>
          <w:color w:val="222222"/>
          <w:shd w:val="clear" w:color="auto" w:fill="FFFFFF"/>
        </w:rPr>
        <w:t>2015</w:t>
      </w:r>
      <w:r w:rsidR="00BD5EEE">
        <w:rPr>
          <w:rFonts w:cs="Arial"/>
          <w:color w:val="222222"/>
          <w:shd w:val="clear" w:color="auto" w:fill="FFFFFF"/>
        </w:rPr>
        <w:t>)</w:t>
      </w:r>
      <w:r w:rsidRPr="00C26B59">
        <w:rPr>
          <w:rFonts w:cs="Arial"/>
          <w:color w:val="222222"/>
          <w:shd w:val="clear" w:color="auto" w:fill="FFFFFF"/>
        </w:rPr>
        <w:t xml:space="preserve"> </w:t>
      </w:r>
      <w:r w:rsidR="00BD5EEE">
        <w:rPr>
          <w:rFonts w:cs="Arial"/>
          <w:color w:val="222222"/>
          <w:shd w:val="clear" w:color="auto" w:fill="FFFFFF"/>
        </w:rPr>
        <w:t>‘</w:t>
      </w:r>
      <w:r w:rsidRPr="00C26B59">
        <w:rPr>
          <w:rFonts w:cs="Arial"/>
          <w:color w:val="222222"/>
          <w:shd w:val="clear" w:color="auto" w:fill="FFFFFF"/>
        </w:rPr>
        <w:t>U</w:t>
      </w:r>
      <w:r w:rsidR="00BD5EEE">
        <w:rPr>
          <w:rFonts w:cs="Arial"/>
          <w:color w:val="222222"/>
          <w:shd w:val="clear" w:color="auto" w:fill="FFFFFF"/>
        </w:rPr>
        <w:t>nderstanding and redefining multicultural education’,</w:t>
      </w:r>
      <w:r w:rsidRPr="00C26B59">
        <w:rPr>
          <w:rFonts w:cs="Arial"/>
          <w:color w:val="222222"/>
          <w:shd w:val="clear" w:color="auto" w:fill="FFFFFF"/>
        </w:rPr>
        <w:t> </w:t>
      </w:r>
      <w:r w:rsidRPr="00C26B59">
        <w:rPr>
          <w:rFonts w:cs="Arial"/>
          <w:i/>
          <w:iCs/>
          <w:color w:val="222222"/>
          <w:shd w:val="clear" w:color="auto" w:fill="FFFFFF"/>
        </w:rPr>
        <w:t>Journal of Education Research</w:t>
      </w:r>
      <w:r w:rsidRPr="00C26B59">
        <w:rPr>
          <w:rFonts w:cs="Arial"/>
          <w:color w:val="222222"/>
          <w:shd w:val="clear" w:color="auto" w:fill="FFFFFF"/>
        </w:rPr>
        <w:t>, </w:t>
      </w:r>
      <w:r w:rsidRPr="00C26B59">
        <w:rPr>
          <w:rFonts w:cs="Arial"/>
          <w:i/>
          <w:iCs/>
          <w:color w:val="222222"/>
          <w:shd w:val="clear" w:color="auto" w:fill="FFFFFF"/>
        </w:rPr>
        <w:t>9</w:t>
      </w:r>
      <w:r w:rsidRPr="00C26B59">
        <w:rPr>
          <w:rFonts w:cs="Arial"/>
          <w:color w:val="222222"/>
          <w:shd w:val="clear" w:color="auto" w:fill="FFFFFF"/>
        </w:rPr>
        <w:t>(4).</w:t>
      </w:r>
    </w:p>
    <w:p w14:paraId="774E5F45" w14:textId="439A0765" w:rsidR="0057625B" w:rsidRPr="00C26B59" w:rsidRDefault="0057625B" w:rsidP="0057625B">
      <w:pPr>
        <w:pStyle w:val="NoSpacing"/>
        <w:rPr>
          <w:rFonts w:cs="Arial"/>
        </w:rPr>
      </w:pPr>
      <w:r w:rsidRPr="00C26B59">
        <w:rPr>
          <w:rFonts w:cs="Arial"/>
        </w:rPr>
        <w:t xml:space="preserve">Greene, D. (2001) </w:t>
      </w:r>
      <w:r w:rsidRPr="00BD5EEE">
        <w:rPr>
          <w:rFonts w:cs="Arial"/>
          <w:i/>
          <w:iCs/>
        </w:rPr>
        <w:t>Fight Your Fear and Win</w:t>
      </w:r>
      <w:r w:rsidRPr="00C26B59">
        <w:rPr>
          <w:rFonts w:cs="Arial"/>
        </w:rPr>
        <w:t>. London, UK: Vermillion.</w:t>
      </w:r>
    </w:p>
    <w:p w14:paraId="4F8F8432" w14:textId="62F9C289" w:rsidR="0057625B" w:rsidRDefault="0057625B" w:rsidP="0057625B">
      <w:pPr>
        <w:pStyle w:val="NoSpacing"/>
        <w:rPr>
          <w:rFonts w:cs="Arial"/>
          <w:color w:val="3A3A3A"/>
          <w:shd w:val="clear" w:color="auto" w:fill="FFFFFF"/>
        </w:rPr>
      </w:pPr>
      <w:r w:rsidRPr="00C26B59">
        <w:rPr>
          <w:rFonts w:cs="Arial"/>
          <w:color w:val="3A3A3A"/>
          <w:shd w:val="clear" w:color="auto" w:fill="FFFFFF"/>
        </w:rPr>
        <w:t xml:space="preserve">Greenspon, T. S. (2000) ‘Healthy perfectionism is an oxymoron!’, </w:t>
      </w:r>
      <w:r w:rsidRPr="00C26B59">
        <w:rPr>
          <w:rFonts w:cs="Arial"/>
          <w:i/>
          <w:iCs/>
          <w:color w:val="3A3A3A"/>
          <w:shd w:val="clear" w:color="auto" w:fill="FFFFFF"/>
        </w:rPr>
        <w:t>Journal of Secondary Gifted Education</w:t>
      </w:r>
      <w:r w:rsidRPr="00C26B59">
        <w:rPr>
          <w:rFonts w:cs="Arial"/>
          <w:color w:val="3A3A3A"/>
          <w:shd w:val="clear" w:color="auto" w:fill="FFFFFF"/>
        </w:rPr>
        <w:t>, 11 (4), pp.</w:t>
      </w:r>
      <w:r w:rsidR="00FD5991">
        <w:rPr>
          <w:rFonts w:cs="Arial"/>
          <w:color w:val="3A3A3A"/>
          <w:shd w:val="clear" w:color="auto" w:fill="FFFFFF"/>
        </w:rPr>
        <w:t xml:space="preserve"> </w:t>
      </w:r>
      <w:r w:rsidRPr="00C26B59">
        <w:rPr>
          <w:rFonts w:cs="Arial"/>
          <w:color w:val="3A3A3A"/>
          <w:shd w:val="clear" w:color="auto" w:fill="FFFFFF"/>
        </w:rPr>
        <w:t>197-208.</w:t>
      </w:r>
    </w:p>
    <w:p w14:paraId="4FCF60E8" w14:textId="3E9C90D3" w:rsidR="0057625B" w:rsidRDefault="0057625B" w:rsidP="0057625B">
      <w:pPr>
        <w:pStyle w:val="NoSpacing"/>
        <w:rPr>
          <w:rFonts w:cs="Arial"/>
          <w:color w:val="222222"/>
          <w:shd w:val="clear" w:color="auto" w:fill="FFFFFF"/>
        </w:rPr>
      </w:pPr>
      <w:r w:rsidRPr="00C26B59">
        <w:rPr>
          <w:rFonts w:cs="Arial"/>
          <w:color w:val="222222"/>
          <w:shd w:val="clear" w:color="auto" w:fill="FFFFFF"/>
        </w:rPr>
        <w:lastRenderedPageBreak/>
        <w:t>Gucciardi, D.F. Gordon, S. and Dimmock, J.A.</w:t>
      </w:r>
      <w:r w:rsidR="00BD5EEE">
        <w:rPr>
          <w:rFonts w:cs="Arial"/>
          <w:color w:val="222222"/>
          <w:shd w:val="clear" w:color="auto" w:fill="FFFFFF"/>
        </w:rPr>
        <w:t xml:space="preserve"> (</w:t>
      </w:r>
      <w:r w:rsidRPr="00C26B59">
        <w:rPr>
          <w:rFonts w:cs="Arial"/>
          <w:color w:val="222222"/>
          <w:shd w:val="clear" w:color="auto" w:fill="FFFFFF"/>
        </w:rPr>
        <w:t>2009</w:t>
      </w:r>
      <w:r w:rsidR="00BD5EEE">
        <w:rPr>
          <w:rFonts w:cs="Arial"/>
          <w:color w:val="222222"/>
          <w:shd w:val="clear" w:color="auto" w:fill="FFFFFF"/>
        </w:rPr>
        <w:t>)</w:t>
      </w:r>
      <w:r w:rsidRPr="00C26B59">
        <w:rPr>
          <w:rFonts w:cs="Arial"/>
          <w:color w:val="222222"/>
          <w:shd w:val="clear" w:color="auto" w:fill="FFFFFF"/>
        </w:rPr>
        <w:t xml:space="preserve"> </w:t>
      </w:r>
      <w:r w:rsidR="00BD5EEE">
        <w:rPr>
          <w:rFonts w:cs="Arial"/>
          <w:color w:val="222222"/>
          <w:shd w:val="clear" w:color="auto" w:fill="FFFFFF"/>
        </w:rPr>
        <w:t>‘</w:t>
      </w:r>
      <w:r w:rsidRPr="00C26B59">
        <w:rPr>
          <w:rFonts w:cs="Arial"/>
          <w:color w:val="222222"/>
          <w:shd w:val="clear" w:color="auto" w:fill="FFFFFF"/>
        </w:rPr>
        <w:t>Advancing mental toughness research and theory using personal construct psychology</w:t>
      </w:r>
      <w:r w:rsidR="00BD5EEE">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International Review of Sport and Exercise Psychology</w:t>
      </w:r>
      <w:r w:rsidRPr="00C26B59">
        <w:rPr>
          <w:rFonts w:cs="Arial"/>
          <w:color w:val="222222"/>
          <w:shd w:val="clear" w:color="auto" w:fill="FFFFFF"/>
        </w:rPr>
        <w:t>, </w:t>
      </w:r>
      <w:r w:rsidRPr="00C26B59">
        <w:rPr>
          <w:rFonts w:cs="Arial"/>
          <w:i/>
          <w:iCs/>
          <w:color w:val="222222"/>
          <w:shd w:val="clear" w:color="auto" w:fill="FFFFFF"/>
        </w:rPr>
        <w:t>2</w:t>
      </w:r>
      <w:r w:rsidRPr="00C26B59">
        <w:rPr>
          <w:rFonts w:cs="Arial"/>
          <w:color w:val="222222"/>
          <w:shd w:val="clear" w:color="auto" w:fill="FFFFFF"/>
        </w:rPr>
        <w:t>(1), pp.</w:t>
      </w:r>
      <w:r w:rsidR="00FD5991">
        <w:rPr>
          <w:rFonts w:cs="Arial"/>
          <w:color w:val="222222"/>
          <w:shd w:val="clear" w:color="auto" w:fill="FFFFFF"/>
        </w:rPr>
        <w:t xml:space="preserve"> </w:t>
      </w:r>
      <w:r w:rsidRPr="00C26B59">
        <w:rPr>
          <w:rFonts w:cs="Arial"/>
          <w:color w:val="222222"/>
          <w:shd w:val="clear" w:color="auto" w:fill="FFFFFF"/>
        </w:rPr>
        <w:t>54-72.</w:t>
      </w:r>
    </w:p>
    <w:p w14:paraId="73305E27" w14:textId="43D912E5" w:rsidR="0057625B" w:rsidRPr="00C26B59" w:rsidRDefault="0057625B" w:rsidP="0057625B">
      <w:pPr>
        <w:pStyle w:val="NoSpacing"/>
        <w:rPr>
          <w:rFonts w:cs="Arial"/>
          <w:color w:val="222222"/>
          <w:shd w:val="clear" w:color="auto" w:fill="FFFFFF"/>
        </w:rPr>
      </w:pPr>
      <w:r w:rsidRPr="00DE3855">
        <w:rPr>
          <w:rFonts w:cs="Arial"/>
          <w:color w:val="222222"/>
          <w:shd w:val="clear" w:color="auto" w:fill="FFFFFF"/>
        </w:rPr>
        <w:t>Gucciardi, D.</w:t>
      </w:r>
      <w:r w:rsidR="00FD5991">
        <w:rPr>
          <w:rFonts w:cs="Arial"/>
          <w:color w:val="222222"/>
          <w:shd w:val="clear" w:color="auto" w:fill="FFFFFF"/>
        </w:rPr>
        <w:t xml:space="preserve"> </w:t>
      </w:r>
      <w:r w:rsidRPr="00DE3855">
        <w:rPr>
          <w:rFonts w:cs="Arial"/>
          <w:color w:val="222222"/>
          <w:shd w:val="clear" w:color="auto" w:fill="FFFFFF"/>
        </w:rPr>
        <w:t xml:space="preserve">F. </w:t>
      </w:r>
      <w:r w:rsidR="00BD5EEE">
        <w:rPr>
          <w:rFonts w:cs="Arial"/>
          <w:color w:val="222222"/>
          <w:shd w:val="clear" w:color="auto" w:fill="FFFFFF"/>
        </w:rPr>
        <w:t>(</w:t>
      </w:r>
      <w:r w:rsidRPr="00DE3855">
        <w:rPr>
          <w:rFonts w:cs="Arial"/>
          <w:color w:val="222222"/>
          <w:shd w:val="clear" w:color="auto" w:fill="FFFFFF"/>
        </w:rPr>
        <w:t>2017</w:t>
      </w:r>
      <w:r w:rsidR="00BD5EEE">
        <w:rPr>
          <w:rFonts w:cs="Arial"/>
          <w:color w:val="222222"/>
          <w:shd w:val="clear" w:color="auto" w:fill="FFFFFF"/>
        </w:rPr>
        <w:t>)</w:t>
      </w:r>
      <w:r w:rsidRPr="00DE3855">
        <w:rPr>
          <w:rFonts w:cs="Arial"/>
          <w:color w:val="222222"/>
          <w:shd w:val="clear" w:color="auto" w:fill="FFFFFF"/>
        </w:rPr>
        <w:t xml:space="preserve"> </w:t>
      </w:r>
      <w:r w:rsidR="00BD5EEE">
        <w:rPr>
          <w:rFonts w:cs="Arial"/>
          <w:color w:val="222222"/>
          <w:shd w:val="clear" w:color="auto" w:fill="FFFFFF"/>
        </w:rPr>
        <w:t>‘</w:t>
      </w:r>
      <w:r w:rsidRPr="00DE3855">
        <w:rPr>
          <w:rFonts w:cs="Arial"/>
          <w:color w:val="222222"/>
          <w:shd w:val="clear" w:color="auto" w:fill="FFFFFF"/>
        </w:rPr>
        <w:t>Mental toughness: progress and prospects</w:t>
      </w:r>
      <w:r w:rsidR="00BD5EEE">
        <w:rPr>
          <w:rFonts w:cs="Arial"/>
          <w:color w:val="222222"/>
          <w:shd w:val="clear" w:color="auto" w:fill="FFFFFF"/>
        </w:rPr>
        <w:t>’,</w:t>
      </w:r>
      <w:r w:rsidRPr="00DE3855">
        <w:rPr>
          <w:rFonts w:cs="Arial"/>
          <w:color w:val="222222"/>
          <w:shd w:val="clear" w:color="auto" w:fill="FFFFFF"/>
        </w:rPr>
        <w:t> </w:t>
      </w:r>
      <w:r w:rsidRPr="00BD5EEE">
        <w:rPr>
          <w:rFonts w:cs="Arial"/>
          <w:i/>
          <w:iCs/>
          <w:color w:val="222222"/>
          <w:shd w:val="clear" w:color="auto" w:fill="FFFFFF"/>
        </w:rPr>
        <w:t>Current Opinion in Psychology</w:t>
      </w:r>
      <w:r w:rsidRPr="00DE3855">
        <w:rPr>
          <w:rFonts w:cs="Arial"/>
          <w:color w:val="222222"/>
          <w:shd w:val="clear" w:color="auto" w:fill="FFFFFF"/>
        </w:rPr>
        <w:t>, 16, pp.</w:t>
      </w:r>
      <w:r w:rsidR="00FD5991">
        <w:rPr>
          <w:rFonts w:cs="Arial"/>
          <w:color w:val="222222"/>
          <w:shd w:val="clear" w:color="auto" w:fill="FFFFFF"/>
        </w:rPr>
        <w:t xml:space="preserve"> </w:t>
      </w:r>
      <w:r w:rsidRPr="00DE3855">
        <w:rPr>
          <w:rFonts w:cs="Arial"/>
          <w:color w:val="222222"/>
          <w:shd w:val="clear" w:color="auto" w:fill="FFFFFF"/>
        </w:rPr>
        <w:t>17-23.</w:t>
      </w:r>
    </w:p>
    <w:p w14:paraId="02107A8B" w14:textId="6257E86C"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Hallam, S. </w:t>
      </w:r>
      <w:r w:rsidR="00BD5EEE">
        <w:rPr>
          <w:rFonts w:cs="Arial"/>
          <w:color w:val="222222"/>
          <w:shd w:val="clear" w:color="auto" w:fill="FFFFFF"/>
        </w:rPr>
        <w:t>(</w:t>
      </w:r>
      <w:r w:rsidRPr="00C26B59">
        <w:rPr>
          <w:rFonts w:cs="Arial"/>
          <w:color w:val="222222"/>
          <w:shd w:val="clear" w:color="auto" w:fill="FFFFFF"/>
        </w:rPr>
        <w:t>1998</w:t>
      </w:r>
      <w:r w:rsidR="00BD5EEE">
        <w:rPr>
          <w:rFonts w:cs="Arial"/>
          <w:color w:val="222222"/>
          <w:shd w:val="clear" w:color="auto" w:fill="FFFFFF"/>
        </w:rPr>
        <w:t>)</w:t>
      </w:r>
      <w:r w:rsidRPr="00C26B59">
        <w:rPr>
          <w:rFonts w:cs="Arial"/>
          <w:color w:val="222222"/>
          <w:shd w:val="clear" w:color="auto" w:fill="FFFFFF"/>
        </w:rPr>
        <w:t xml:space="preserve"> </w:t>
      </w:r>
      <w:r w:rsidR="00BD5EEE">
        <w:rPr>
          <w:rFonts w:cs="Arial"/>
          <w:color w:val="222222"/>
          <w:shd w:val="clear" w:color="auto" w:fill="FFFFFF"/>
        </w:rPr>
        <w:t>‘</w:t>
      </w:r>
      <w:r w:rsidRPr="00C26B59">
        <w:rPr>
          <w:rFonts w:cs="Arial"/>
          <w:color w:val="222222"/>
          <w:shd w:val="clear" w:color="auto" w:fill="FFFFFF"/>
        </w:rPr>
        <w:t>The predictors of achievement and dropout in instrumental</w:t>
      </w:r>
      <w:r w:rsidR="00BD5EEE">
        <w:rPr>
          <w:rFonts w:cs="Arial"/>
          <w:color w:val="222222"/>
          <w:shd w:val="clear" w:color="auto" w:fill="FFFFFF"/>
        </w:rPr>
        <w:t xml:space="preserve"> </w:t>
      </w:r>
      <w:r w:rsidRPr="00C26B59">
        <w:rPr>
          <w:rFonts w:cs="Arial"/>
          <w:color w:val="222222"/>
          <w:shd w:val="clear" w:color="auto" w:fill="FFFFFF"/>
        </w:rPr>
        <w:t>tuition</w:t>
      </w:r>
      <w:r w:rsidR="00BD5EEE">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Psychology of music</w:t>
      </w:r>
      <w:r w:rsidRPr="00C26B59">
        <w:rPr>
          <w:rFonts w:cs="Arial"/>
          <w:color w:val="222222"/>
          <w:shd w:val="clear" w:color="auto" w:fill="FFFFFF"/>
        </w:rPr>
        <w:t>, </w:t>
      </w:r>
      <w:r w:rsidRPr="00C26B59">
        <w:rPr>
          <w:rFonts w:cs="Arial"/>
          <w:i/>
          <w:iCs/>
          <w:color w:val="222222"/>
          <w:shd w:val="clear" w:color="auto" w:fill="FFFFFF"/>
        </w:rPr>
        <w:t>26</w:t>
      </w:r>
      <w:r w:rsidRPr="00C26B59">
        <w:rPr>
          <w:rFonts w:cs="Arial"/>
          <w:color w:val="222222"/>
          <w:shd w:val="clear" w:color="auto" w:fill="FFFFFF"/>
        </w:rPr>
        <w:t>(2), pp.116-132.</w:t>
      </w:r>
    </w:p>
    <w:p w14:paraId="3F3B1955" w14:textId="7DC2A395"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Hamachek, D. E. (1978) ‘Psychodynamics of normal and neurotic</w:t>
      </w:r>
      <w:r w:rsidR="00BD5EEE">
        <w:rPr>
          <w:rFonts w:cs="Arial"/>
          <w:color w:val="222222"/>
          <w:shd w:val="clear" w:color="auto" w:fill="FFFFFF"/>
        </w:rPr>
        <w:t xml:space="preserve"> </w:t>
      </w:r>
      <w:r w:rsidRPr="00C26B59">
        <w:rPr>
          <w:rFonts w:cs="Arial"/>
          <w:color w:val="222222"/>
          <w:shd w:val="clear" w:color="auto" w:fill="FFFFFF"/>
        </w:rPr>
        <w:t>perfectionism’, </w:t>
      </w:r>
      <w:r w:rsidRPr="00C26B59">
        <w:rPr>
          <w:rFonts w:cs="Arial"/>
          <w:i/>
          <w:iCs/>
          <w:color w:val="222222"/>
          <w:shd w:val="clear" w:color="auto" w:fill="FFFFFF"/>
        </w:rPr>
        <w:t xml:space="preserve">Psychology: A journal of human </w:t>
      </w:r>
      <w:proofErr w:type="spellStart"/>
      <w:r w:rsidRPr="00C26B59">
        <w:rPr>
          <w:rFonts w:cs="Arial"/>
          <w:i/>
          <w:iCs/>
          <w:color w:val="222222"/>
          <w:shd w:val="clear" w:color="auto" w:fill="FFFFFF"/>
        </w:rPr>
        <w:t>behavior</w:t>
      </w:r>
      <w:proofErr w:type="spellEnd"/>
      <w:r w:rsidRPr="00C26B59">
        <w:rPr>
          <w:rFonts w:cs="Arial"/>
          <w:color w:val="222222"/>
          <w:shd w:val="clear" w:color="auto" w:fill="FFFFFF"/>
        </w:rPr>
        <w:t>.</w:t>
      </w:r>
    </w:p>
    <w:p w14:paraId="2A352A51"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Harris, P. (2017) </w:t>
      </w:r>
      <w:r w:rsidRPr="00C26B59">
        <w:rPr>
          <w:rFonts w:cs="Arial"/>
          <w:i/>
          <w:iCs/>
          <w:color w:val="222222"/>
          <w:shd w:val="clear" w:color="auto" w:fill="FFFFFF"/>
        </w:rPr>
        <w:t>The virtuoso teacher: the inspirational guide for instrumental and singing teachers.</w:t>
      </w:r>
      <w:r w:rsidRPr="00C26B59">
        <w:rPr>
          <w:rFonts w:cs="Arial"/>
          <w:color w:val="222222"/>
          <w:shd w:val="clear" w:color="auto" w:fill="FFFFFF"/>
        </w:rPr>
        <w:t xml:space="preserve"> Faber Music Ltd.</w:t>
      </w:r>
    </w:p>
    <w:p w14:paraId="5DF5595D" w14:textId="09F467FA"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Harrison, S.D.</w:t>
      </w:r>
      <w:r w:rsidR="00BD5EEE">
        <w:rPr>
          <w:rFonts w:cs="Arial"/>
          <w:color w:val="222222"/>
          <w:shd w:val="clear" w:color="auto" w:fill="FFFFFF"/>
        </w:rPr>
        <w:t xml:space="preserve"> (</w:t>
      </w:r>
      <w:r w:rsidRPr="00C26B59">
        <w:rPr>
          <w:rFonts w:cs="Arial"/>
          <w:color w:val="222222"/>
          <w:shd w:val="clear" w:color="auto" w:fill="FFFFFF"/>
        </w:rPr>
        <w:t>2003</w:t>
      </w:r>
      <w:r w:rsidR="00BD5EEE">
        <w:rPr>
          <w:rFonts w:cs="Arial"/>
          <w:color w:val="222222"/>
          <w:shd w:val="clear" w:color="auto" w:fill="FFFFFF"/>
        </w:rPr>
        <w:t>)</w:t>
      </w:r>
      <w:r w:rsidRPr="00C26B59">
        <w:rPr>
          <w:rFonts w:cs="Arial"/>
          <w:color w:val="222222"/>
          <w:shd w:val="clear" w:color="auto" w:fill="FFFFFF"/>
        </w:rPr>
        <w:t xml:space="preserve"> </w:t>
      </w:r>
      <w:r w:rsidR="00BD5EEE">
        <w:rPr>
          <w:rFonts w:cs="Arial"/>
          <w:color w:val="222222"/>
          <w:shd w:val="clear" w:color="auto" w:fill="FFFFFF"/>
        </w:rPr>
        <w:t>‘</w:t>
      </w:r>
      <w:r w:rsidRPr="00BD5EEE">
        <w:rPr>
          <w:rFonts w:cs="Arial"/>
          <w:color w:val="222222"/>
          <w:shd w:val="clear" w:color="auto" w:fill="FFFFFF"/>
        </w:rPr>
        <w:t>Who am I? Attributes of singing teachers'</w:t>
      </w:r>
      <w:r w:rsidR="00BD5EEE">
        <w:rPr>
          <w:rFonts w:cs="Arial"/>
          <w:color w:val="222222"/>
          <w:shd w:val="clear" w:color="auto" w:fill="FFFFFF"/>
        </w:rPr>
        <w:t>,</w:t>
      </w:r>
      <w:r w:rsidRPr="00C26B59">
        <w:rPr>
          <w:rFonts w:cs="Arial"/>
          <w:color w:val="222222"/>
          <w:shd w:val="clear" w:color="auto" w:fill="FFFFFF"/>
        </w:rPr>
        <w:t> </w:t>
      </w:r>
      <w:r w:rsidRPr="00BD5EEE">
        <w:rPr>
          <w:rFonts w:cs="Arial"/>
          <w:i/>
          <w:iCs/>
          <w:color w:val="222222"/>
          <w:shd w:val="clear" w:color="auto" w:fill="FFFFFF"/>
        </w:rPr>
        <w:t>Australian Voice</w:t>
      </w:r>
      <w:r w:rsidRPr="00C26B59">
        <w:rPr>
          <w:rFonts w:cs="Arial"/>
          <w:color w:val="222222"/>
          <w:shd w:val="clear" w:color="auto" w:fill="FFFFFF"/>
        </w:rPr>
        <w:t>, 9, pp.</w:t>
      </w:r>
      <w:r w:rsidR="00FD5991">
        <w:rPr>
          <w:rFonts w:cs="Arial"/>
          <w:color w:val="222222"/>
          <w:shd w:val="clear" w:color="auto" w:fill="FFFFFF"/>
        </w:rPr>
        <w:t xml:space="preserve"> </w:t>
      </w:r>
      <w:r w:rsidRPr="00C26B59">
        <w:rPr>
          <w:rFonts w:cs="Arial"/>
          <w:color w:val="222222"/>
          <w:shd w:val="clear" w:color="auto" w:fill="FFFFFF"/>
        </w:rPr>
        <w:t>7-11.</w:t>
      </w:r>
    </w:p>
    <w:p w14:paraId="3E0AA66B" w14:textId="77777777" w:rsidR="0057625B" w:rsidRPr="00C26B59" w:rsidRDefault="0057625B" w:rsidP="0057625B">
      <w:pPr>
        <w:shd w:val="clear" w:color="auto" w:fill="FFFFFF"/>
        <w:textAlignment w:val="baseline"/>
        <w:rPr>
          <w:rFonts w:eastAsia="Times New Roman" w:cs="Arial"/>
          <w:color w:val="2A2A2A"/>
        </w:rPr>
      </w:pPr>
      <w:r w:rsidRPr="00C26B59">
        <w:rPr>
          <w:rFonts w:eastAsia="Times New Roman" w:cs="Arial"/>
          <w:color w:val="2A2A2A"/>
        </w:rPr>
        <w:t>Harter, S. (1999</w:t>
      </w:r>
      <w:r w:rsidRPr="00C26B59">
        <w:rPr>
          <w:rFonts w:eastAsia="Times New Roman" w:cs="Arial"/>
          <w:color w:val="2A2A2A"/>
          <w:shd w:val="clear" w:color="auto" w:fill="FFFFFF"/>
        </w:rPr>
        <w:t>) </w:t>
      </w:r>
      <w:r w:rsidRPr="00C26B59">
        <w:rPr>
          <w:rFonts w:eastAsia="Times New Roman" w:cs="Arial"/>
          <w:i/>
          <w:iCs/>
          <w:color w:val="2A2A2A"/>
          <w:bdr w:val="none" w:sz="0" w:space="0" w:color="auto" w:frame="1"/>
          <w:shd w:val="clear" w:color="auto" w:fill="FFFFFF"/>
        </w:rPr>
        <w:t>The Construction of the Self. A Developmental Perspective</w:t>
      </w:r>
      <w:r w:rsidRPr="00C26B59">
        <w:rPr>
          <w:rFonts w:eastAsia="Times New Roman" w:cs="Arial"/>
          <w:color w:val="2A2A2A"/>
          <w:shd w:val="clear" w:color="auto" w:fill="FFFFFF"/>
        </w:rPr>
        <w:t>. Guilford Press, New York.</w:t>
      </w:r>
    </w:p>
    <w:p w14:paraId="28706692" w14:textId="77777777" w:rsidR="0057625B" w:rsidRDefault="0057625B" w:rsidP="0057625B">
      <w:pPr>
        <w:pStyle w:val="NoSpacing"/>
        <w:rPr>
          <w:rFonts w:cs="Arial"/>
          <w:color w:val="222222"/>
          <w:shd w:val="clear" w:color="auto" w:fill="FFFFFF"/>
        </w:rPr>
      </w:pPr>
      <w:r w:rsidRPr="00C26B59">
        <w:rPr>
          <w:rFonts w:cs="Arial"/>
          <w:color w:val="222222"/>
          <w:shd w:val="clear" w:color="auto" w:fill="FFFFFF"/>
        </w:rPr>
        <w:t>Hewitt, P. L. and Flett, G. L. (1991) ‘Perfectionism in the self and social contexts: conceptualization, assessment, and association with psychopathology’, </w:t>
      </w:r>
      <w:r w:rsidRPr="00C26B59">
        <w:rPr>
          <w:rFonts w:cs="Arial"/>
          <w:i/>
          <w:iCs/>
          <w:color w:val="222222"/>
          <w:shd w:val="clear" w:color="auto" w:fill="FFFFFF"/>
        </w:rPr>
        <w:t>Journal of personality and social psychology</w:t>
      </w:r>
      <w:r w:rsidRPr="00C26B59">
        <w:rPr>
          <w:rFonts w:cs="Arial"/>
          <w:color w:val="222222"/>
          <w:shd w:val="clear" w:color="auto" w:fill="FFFFFF"/>
        </w:rPr>
        <w:t>, 60 (3), p. 456.</w:t>
      </w:r>
    </w:p>
    <w:p w14:paraId="4EACCC4D" w14:textId="0DDC1AC2" w:rsidR="00D309F5" w:rsidRDefault="00D8037E" w:rsidP="00D309F5">
      <w:pPr>
        <w:pStyle w:val="NoSpacing"/>
        <w:rPr>
          <w:rFonts w:cs="Arial"/>
          <w:color w:val="222222"/>
          <w:shd w:val="clear" w:color="auto" w:fill="FFFFFF"/>
        </w:rPr>
      </w:pPr>
      <w:r w:rsidRPr="00D8037E">
        <w:rPr>
          <w:rFonts w:cs="Arial"/>
          <w:color w:val="222222"/>
          <w:shd w:val="clear" w:color="auto" w:fill="FFFFFF"/>
        </w:rPr>
        <w:t>Hewitt, P.</w:t>
      </w:r>
      <w:r w:rsidR="00FD5991">
        <w:rPr>
          <w:rFonts w:cs="Arial"/>
          <w:color w:val="222222"/>
          <w:shd w:val="clear" w:color="auto" w:fill="FFFFFF"/>
        </w:rPr>
        <w:t xml:space="preserve"> </w:t>
      </w:r>
      <w:r w:rsidRPr="00D8037E">
        <w:rPr>
          <w:rFonts w:cs="Arial"/>
          <w:color w:val="222222"/>
          <w:shd w:val="clear" w:color="auto" w:fill="FFFFFF"/>
        </w:rPr>
        <w:t>L. Flett, G.</w:t>
      </w:r>
      <w:r w:rsidR="00FD5991">
        <w:rPr>
          <w:rFonts w:cs="Arial"/>
          <w:color w:val="222222"/>
          <w:shd w:val="clear" w:color="auto" w:fill="FFFFFF"/>
        </w:rPr>
        <w:t xml:space="preserve"> </w:t>
      </w:r>
      <w:r w:rsidRPr="00D8037E">
        <w:rPr>
          <w:rFonts w:cs="Arial"/>
          <w:color w:val="222222"/>
          <w:shd w:val="clear" w:color="auto" w:fill="FFFFFF"/>
        </w:rPr>
        <w:t xml:space="preserve">L. Turnbull-Donovan, W. and </w:t>
      </w:r>
      <w:proofErr w:type="spellStart"/>
      <w:r w:rsidRPr="00D8037E">
        <w:rPr>
          <w:rFonts w:cs="Arial"/>
          <w:color w:val="222222"/>
          <w:shd w:val="clear" w:color="auto" w:fill="FFFFFF"/>
        </w:rPr>
        <w:t>Mikail</w:t>
      </w:r>
      <w:proofErr w:type="spellEnd"/>
      <w:r w:rsidRPr="00D8037E">
        <w:rPr>
          <w:rFonts w:cs="Arial"/>
          <w:color w:val="222222"/>
          <w:shd w:val="clear" w:color="auto" w:fill="FFFFFF"/>
        </w:rPr>
        <w:t>, S.</w:t>
      </w:r>
      <w:r w:rsidR="00FD5991">
        <w:rPr>
          <w:rFonts w:cs="Arial"/>
          <w:color w:val="222222"/>
          <w:shd w:val="clear" w:color="auto" w:fill="FFFFFF"/>
        </w:rPr>
        <w:t xml:space="preserve"> </w:t>
      </w:r>
      <w:r w:rsidRPr="00D8037E">
        <w:rPr>
          <w:rFonts w:cs="Arial"/>
          <w:color w:val="222222"/>
          <w:shd w:val="clear" w:color="auto" w:fill="FFFFFF"/>
        </w:rPr>
        <w:t xml:space="preserve">F. </w:t>
      </w:r>
      <w:r>
        <w:rPr>
          <w:rFonts w:cs="Arial"/>
          <w:color w:val="222222"/>
          <w:shd w:val="clear" w:color="auto" w:fill="FFFFFF"/>
        </w:rPr>
        <w:t>(</w:t>
      </w:r>
      <w:r w:rsidRPr="00D8037E">
        <w:rPr>
          <w:rFonts w:cs="Arial"/>
          <w:color w:val="222222"/>
          <w:shd w:val="clear" w:color="auto" w:fill="FFFFFF"/>
        </w:rPr>
        <w:t>1991</w:t>
      </w:r>
      <w:r>
        <w:rPr>
          <w:rFonts w:cs="Arial"/>
          <w:color w:val="222222"/>
          <w:shd w:val="clear" w:color="auto" w:fill="FFFFFF"/>
        </w:rPr>
        <w:t>)</w:t>
      </w:r>
      <w:r w:rsidRPr="00D8037E">
        <w:rPr>
          <w:rFonts w:cs="Arial"/>
          <w:color w:val="222222"/>
          <w:shd w:val="clear" w:color="auto" w:fill="FFFFFF"/>
        </w:rPr>
        <w:t xml:space="preserve"> </w:t>
      </w:r>
      <w:r>
        <w:rPr>
          <w:rFonts w:cs="Arial"/>
          <w:color w:val="222222"/>
          <w:shd w:val="clear" w:color="auto" w:fill="FFFFFF"/>
        </w:rPr>
        <w:t>‘</w:t>
      </w:r>
      <w:r w:rsidRPr="00D8037E">
        <w:rPr>
          <w:rFonts w:cs="Arial"/>
          <w:color w:val="222222"/>
          <w:shd w:val="clear" w:color="auto" w:fill="FFFFFF"/>
        </w:rPr>
        <w:t>The Multidimensional Perfectionism Scale: Reliability, validity, and psychometric properties in psychiatric samples</w:t>
      </w:r>
      <w:r>
        <w:rPr>
          <w:rFonts w:cs="Arial"/>
          <w:color w:val="222222"/>
          <w:shd w:val="clear" w:color="auto" w:fill="FFFFFF"/>
        </w:rPr>
        <w:t>’,</w:t>
      </w:r>
      <w:r w:rsidRPr="00D8037E">
        <w:rPr>
          <w:rFonts w:cs="Arial"/>
          <w:color w:val="222222"/>
          <w:shd w:val="clear" w:color="auto" w:fill="FFFFFF"/>
        </w:rPr>
        <w:t xml:space="preserve"> </w:t>
      </w:r>
      <w:r w:rsidRPr="004909FC">
        <w:rPr>
          <w:rFonts w:cs="Arial"/>
          <w:i/>
          <w:iCs/>
          <w:color w:val="222222"/>
          <w:shd w:val="clear" w:color="auto" w:fill="FFFFFF"/>
        </w:rPr>
        <w:t>Psychological Assessment: A Journal of Consulting and Clinical Psychology</w:t>
      </w:r>
      <w:r w:rsidRPr="00D8037E">
        <w:rPr>
          <w:rFonts w:cs="Arial"/>
          <w:color w:val="222222"/>
          <w:shd w:val="clear" w:color="auto" w:fill="FFFFFF"/>
        </w:rPr>
        <w:t>, 3(3), p.</w:t>
      </w:r>
      <w:r w:rsidR="00FD5991">
        <w:rPr>
          <w:rFonts w:cs="Arial"/>
          <w:color w:val="222222"/>
          <w:shd w:val="clear" w:color="auto" w:fill="FFFFFF"/>
        </w:rPr>
        <w:t xml:space="preserve"> </w:t>
      </w:r>
      <w:r w:rsidRPr="00D8037E">
        <w:rPr>
          <w:rFonts w:cs="Arial"/>
          <w:color w:val="222222"/>
          <w:shd w:val="clear" w:color="auto" w:fill="FFFFFF"/>
        </w:rPr>
        <w:t>464.</w:t>
      </w:r>
    </w:p>
    <w:p w14:paraId="077E3E1D" w14:textId="6ECB0C89" w:rsidR="00D309F5" w:rsidRPr="00C26B59" w:rsidRDefault="00D309F5" w:rsidP="00D309F5">
      <w:pPr>
        <w:pStyle w:val="NoSpacing"/>
        <w:rPr>
          <w:rFonts w:cs="Arial"/>
          <w:color w:val="222222"/>
          <w:shd w:val="clear" w:color="auto" w:fill="FFFFFF"/>
        </w:rPr>
      </w:pPr>
      <w:r w:rsidRPr="00D309F5">
        <w:rPr>
          <w:rFonts w:cs="Arial"/>
          <w:color w:val="222222"/>
          <w:shd w:val="clear" w:color="auto" w:fill="FFFFFF"/>
        </w:rPr>
        <w:t xml:space="preserve">Hill, </w:t>
      </w:r>
      <w:r>
        <w:rPr>
          <w:rFonts w:cs="Arial"/>
          <w:color w:val="222222"/>
          <w:shd w:val="clear" w:color="auto" w:fill="FFFFFF"/>
        </w:rPr>
        <w:t xml:space="preserve">R. W. </w:t>
      </w:r>
      <w:proofErr w:type="spellStart"/>
      <w:r w:rsidRPr="00D309F5">
        <w:rPr>
          <w:rFonts w:cs="Arial"/>
          <w:color w:val="222222"/>
          <w:shd w:val="clear" w:color="auto" w:fill="FFFFFF"/>
        </w:rPr>
        <w:t>Huelsmann</w:t>
      </w:r>
      <w:proofErr w:type="spellEnd"/>
      <w:r w:rsidRPr="00D309F5">
        <w:rPr>
          <w:rFonts w:cs="Arial"/>
          <w:color w:val="222222"/>
          <w:shd w:val="clear" w:color="auto" w:fill="FFFFFF"/>
        </w:rPr>
        <w:t xml:space="preserve">, </w:t>
      </w:r>
      <w:r>
        <w:rPr>
          <w:rFonts w:cs="Arial"/>
          <w:color w:val="222222"/>
          <w:shd w:val="clear" w:color="auto" w:fill="FFFFFF"/>
        </w:rPr>
        <w:t xml:space="preserve">T. J. </w:t>
      </w:r>
      <w:r w:rsidRPr="00D309F5">
        <w:rPr>
          <w:rFonts w:cs="Arial"/>
          <w:color w:val="222222"/>
          <w:shd w:val="clear" w:color="auto" w:fill="FFFFFF"/>
        </w:rPr>
        <w:t xml:space="preserve">Furr, </w:t>
      </w:r>
      <w:r>
        <w:rPr>
          <w:rFonts w:cs="Arial"/>
          <w:color w:val="222222"/>
          <w:shd w:val="clear" w:color="auto" w:fill="FFFFFF"/>
        </w:rPr>
        <w:t xml:space="preserve">R. M. </w:t>
      </w:r>
      <w:proofErr w:type="spellStart"/>
      <w:r w:rsidRPr="00D309F5">
        <w:rPr>
          <w:rFonts w:cs="Arial"/>
          <w:color w:val="222222"/>
          <w:shd w:val="clear" w:color="auto" w:fill="FFFFFF"/>
        </w:rPr>
        <w:t>Kibler</w:t>
      </w:r>
      <w:proofErr w:type="spellEnd"/>
      <w:r w:rsidRPr="00D309F5">
        <w:rPr>
          <w:rFonts w:cs="Arial"/>
          <w:color w:val="222222"/>
          <w:shd w:val="clear" w:color="auto" w:fill="FFFFFF"/>
        </w:rPr>
        <w:t xml:space="preserve">, </w:t>
      </w:r>
      <w:r>
        <w:rPr>
          <w:rFonts w:cs="Arial"/>
          <w:color w:val="222222"/>
          <w:shd w:val="clear" w:color="auto" w:fill="FFFFFF"/>
        </w:rPr>
        <w:t xml:space="preserve">J. </w:t>
      </w:r>
      <w:r w:rsidRPr="00D309F5">
        <w:rPr>
          <w:rFonts w:cs="Arial"/>
          <w:color w:val="222222"/>
          <w:shd w:val="clear" w:color="auto" w:fill="FFFFFF"/>
        </w:rPr>
        <w:t xml:space="preserve">Vicente, </w:t>
      </w:r>
      <w:r>
        <w:rPr>
          <w:rFonts w:cs="Arial"/>
          <w:color w:val="222222"/>
          <w:shd w:val="clear" w:color="auto" w:fill="FFFFFF"/>
        </w:rPr>
        <w:t xml:space="preserve">B. B. </w:t>
      </w:r>
      <w:r w:rsidRPr="00D309F5">
        <w:rPr>
          <w:rFonts w:cs="Arial"/>
          <w:color w:val="222222"/>
          <w:shd w:val="clear" w:color="auto" w:fill="FFFFFF"/>
        </w:rPr>
        <w:t>Kennedy</w:t>
      </w:r>
      <w:r>
        <w:rPr>
          <w:rFonts w:cs="Arial"/>
          <w:color w:val="222222"/>
          <w:shd w:val="clear" w:color="auto" w:fill="FFFFFF"/>
        </w:rPr>
        <w:t>, C. (2004) ‘</w:t>
      </w:r>
      <w:r w:rsidRPr="00D309F5">
        <w:rPr>
          <w:rFonts w:cs="Arial"/>
          <w:color w:val="222222"/>
          <w:shd w:val="clear" w:color="auto" w:fill="FFFFFF"/>
        </w:rPr>
        <w:t>A new measure of perfectionism: the perfectionism inventory</w:t>
      </w:r>
      <w:r>
        <w:rPr>
          <w:rFonts w:cs="Arial"/>
          <w:color w:val="222222"/>
          <w:shd w:val="clear" w:color="auto" w:fill="FFFFFF"/>
        </w:rPr>
        <w:t xml:space="preserve">’, </w:t>
      </w:r>
      <w:r w:rsidRPr="00D309F5">
        <w:rPr>
          <w:rFonts w:cs="Arial"/>
          <w:i/>
          <w:iCs/>
          <w:color w:val="222222"/>
          <w:shd w:val="clear" w:color="auto" w:fill="FFFFFF"/>
        </w:rPr>
        <w:t>Journal of Personality Assessment</w:t>
      </w:r>
      <w:r w:rsidRPr="00D309F5">
        <w:rPr>
          <w:rFonts w:cs="Arial"/>
          <w:color w:val="222222"/>
          <w:shd w:val="clear" w:color="auto" w:fill="FFFFFF"/>
        </w:rPr>
        <w:t>, 82</w:t>
      </w:r>
      <w:r>
        <w:rPr>
          <w:rFonts w:cs="Arial"/>
          <w:color w:val="222222"/>
          <w:shd w:val="clear" w:color="auto" w:fill="FFFFFF"/>
        </w:rPr>
        <w:t xml:space="preserve">, </w:t>
      </w:r>
      <w:r w:rsidRPr="00D309F5">
        <w:rPr>
          <w:rFonts w:cs="Arial"/>
          <w:color w:val="222222"/>
          <w:shd w:val="clear" w:color="auto" w:fill="FFFFFF"/>
        </w:rPr>
        <w:t>pp. 80-91</w:t>
      </w:r>
      <w:r>
        <w:rPr>
          <w:rFonts w:cs="Arial"/>
          <w:color w:val="222222"/>
          <w:shd w:val="clear" w:color="auto" w:fill="FFFFFF"/>
        </w:rPr>
        <w:t>.</w:t>
      </w:r>
    </w:p>
    <w:p w14:paraId="7166CEE5"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Hollender, M. H. (1978) ‘Perfectionism, a neglected personality trait’, </w:t>
      </w:r>
      <w:r w:rsidRPr="00C26B59">
        <w:rPr>
          <w:rFonts w:cs="Arial"/>
          <w:i/>
          <w:iCs/>
          <w:color w:val="222222"/>
          <w:shd w:val="clear" w:color="auto" w:fill="FFFFFF"/>
        </w:rPr>
        <w:t>Journal of Clinical Psychiatry</w:t>
      </w:r>
      <w:r w:rsidRPr="00C26B59">
        <w:rPr>
          <w:rFonts w:cs="Arial"/>
          <w:color w:val="222222"/>
          <w:shd w:val="clear" w:color="auto" w:fill="FFFFFF"/>
        </w:rPr>
        <w:t>, 39, p. 384.</w:t>
      </w:r>
    </w:p>
    <w:p w14:paraId="61539CEE" w14:textId="176CC379" w:rsidR="0057625B" w:rsidRDefault="0057625B" w:rsidP="0057625B">
      <w:pPr>
        <w:pStyle w:val="NoSpacing"/>
        <w:rPr>
          <w:rFonts w:cs="Arial"/>
          <w:color w:val="222222"/>
          <w:shd w:val="clear" w:color="auto" w:fill="FFFFFF"/>
        </w:rPr>
      </w:pPr>
      <w:r w:rsidRPr="00C26B59">
        <w:rPr>
          <w:rFonts w:cs="Arial"/>
          <w:color w:val="222222"/>
          <w:shd w:val="clear" w:color="auto" w:fill="FFFFFF"/>
        </w:rPr>
        <w:lastRenderedPageBreak/>
        <w:t>Holm</w:t>
      </w:r>
      <w:r>
        <w:rPr>
          <w:rFonts w:cs="Arial"/>
          <w:color w:val="222222"/>
          <w:shd w:val="clear" w:color="auto" w:fill="FFFFFF"/>
        </w:rPr>
        <w:t>,</w:t>
      </w:r>
      <w:r w:rsidRPr="00C26B59">
        <w:rPr>
          <w:rFonts w:cs="Arial"/>
          <w:color w:val="222222"/>
          <w:shd w:val="clear" w:color="auto" w:fill="FFFFFF"/>
        </w:rPr>
        <w:t xml:space="preserve"> D</w:t>
      </w:r>
      <w:r>
        <w:rPr>
          <w:rFonts w:cs="Arial"/>
          <w:color w:val="222222"/>
          <w:shd w:val="clear" w:color="auto" w:fill="FFFFFF"/>
        </w:rPr>
        <w:t>.</w:t>
      </w:r>
      <w:r w:rsidRPr="00C26B59">
        <w:rPr>
          <w:rFonts w:cs="Arial"/>
          <w:color w:val="222222"/>
          <w:shd w:val="clear" w:color="auto" w:fill="FFFFFF"/>
        </w:rPr>
        <w:t xml:space="preserve"> and Stephenson</w:t>
      </w:r>
      <w:r>
        <w:rPr>
          <w:rFonts w:cs="Arial"/>
          <w:color w:val="222222"/>
          <w:shd w:val="clear" w:color="auto" w:fill="FFFFFF"/>
        </w:rPr>
        <w:t>,</w:t>
      </w:r>
      <w:r w:rsidRPr="00C26B59">
        <w:rPr>
          <w:rFonts w:cs="Arial"/>
          <w:color w:val="222222"/>
          <w:shd w:val="clear" w:color="auto" w:fill="FFFFFF"/>
        </w:rPr>
        <w:t xml:space="preserve"> S</w:t>
      </w:r>
      <w:r>
        <w:rPr>
          <w:rFonts w:cs="Arial"/>
          <w:color w:val="222222"/>
          <w:shd w:val="clear" w:color="auto" w:fill="FFFFFF"/>
        </w:rPr>
        <w:t>.</w:t>
      </w:r>
      <w:r w:rsidRPr="00C26B59">
        <w:rPr>
          <w:rFonts w:cs="Arial"/>
          <w:color w:val="222222"/>
          <w:shd w:val="clear" w:color="auto" w:fill="FFFFFF"/>
        </w:rPr>
        <w:t xml:space="preserve"> (1994) </w:t>
      </w:r>
      <w:r w:rsidR="00BD5EEE">
        <w:rPr>
          <w:rFonts w:cs="Arial"/>
          <w:color w:val="222222"/>
          <w:shd w:val="clear" w:color="auto" w:fill="FFFFFF"/>
        </w:rPr>
        <w:t>‘</w:t>
      </w:r>
      <w:r w:rsidRPr="00C26B59">
        <w:rPr>
          <w:rFonts w:cs="Arial"/>
          <w:color w:val="222222"/>
          <w:shd w:val="clear" w:color="auto" w:fill="FFFFFF"/>
        </w:rPr>
        <w:t>Reflection – A Student’s Perspective</w:t>
      </w:r>
      <w:r w:rsidR="00BD5EEE">
        <w:rPr>
          <w:rFonts w:cs="Arial"/>
          <w:color w:val="222222"/>
          <w:shd w:val="clear" w:color="auto" w:fill="FFFFFF"/>
        </w:rPr>
        <w:t>’,</w:t>
      </w:r>
      <w:r w:rsidRPr="00C26B59">
        <w:rPr>
          <w:rFonts w:cs="Arial"/>
          <w:color w:val="222222"/>
          <w:shd w:val="clear" w:color="auto" w:fill="FFFFFF"/>
        </w:rPr>
        <w:t xml:space="preserve"> In Palmer</w:t>
      </w:r>
      <w:r w:rsidR="00FD5991">
        <w:rPr>
          <w:rFonts w:cs="Arial"/>
          <w:color w:val="222222"/>
          <w:shd w:val="clear" w:color="auto" w:fill="FFFFFF"/>
        </w:rPr>
        <w:t>,</w:t>
      </w:r>
      <w:r w:rsidR="00CE6086">
        <w:rPr>
          <w:rFonts w:cs="Arial"/>
          <w:color w:val="222222"/>
          <w:shd w:val="clear" w:color="auto" w:fill="FFFFFF"/>
        </w:rPr>
        <w:t xml:space="preserve"> </w:t>
      </w:r>
      <w:r w:rsidRPr="00C26B59">
        <w:rPr>
          <w:rFonts w:cs="Arial"/>
          <w:color w:val="222222"/>
          <w:shd w:val="clear" w:color="auto" w:fill="FFFFFF"/>
        </w:rPr>
        <w:t>A</w:t>
      </w:r>
      <w:r w:rsidR="00FD5991">
        <w:rPr>
          <w:rFonts w:cs="Arial"/>
          <w:color w:val="222222"/>
          <w:shd w:val="clear" w:color="auto" w:fill="FFFFFF"/>
        </w:rPr>
        <w:t>.</w:t>
      </w:r>
      <w:r w:rsidRPr="00C26B59">
        <w:rPr>
          <w:rFonts w:cs="Arial"/>
          <w:color w:val="222222"/>
          <w:shd w:val="clear" w:color="auto" w:fill="FFFFFF"/>
        </w:rPr>
        <w:t xml:space="preserve"> Burns</w:t>
      </w:r>
      <w:r w:rsidR="00FD5991">
        <w:rPr>
          <w:rFonts w:cs="Arial"/>
          <w:color w:val="222222"/>
          <w:shd w:val="clear" w:color="auto" w:fill="FFFFFF"/>
        </w:rPr>
        <w:t>,</w:t>
      </w:r>
      <w:r w:rsidRPr="00C26B59">
        <w:rPr>
          <w:rFonts w:cs="Arial"/>
          <w:color w:val="222222"/>
          <w:shd w:val="clear" w:color="auto" w:fill="FFFFFF"/>
        </w:rPr>
        <w:t xml:space="preserve"> S</w:t>
      </w:r>
      <w:r w:rsidR="00FD5991">
        <w:rPr>
          <w:rFonts w:cs="Arial"/>
          <w:color w:val="222222"/>
          <w:shd w:val="clear" w:color="auto" w:fill="FFFFFF"/>
        </w:rPr>
        <w:t>.</w:t>
      </w:r>
      <w:r w:rsidRPr="00C26B59">
        <w:rPr>
          <w:rFonts w:cs="Arial"/>
          <w:color w:val="222222"/>
          <w:shd w:val="clear" w:color="auto" w:fill="FFFFFF"/>
        </w:rPr>
        <w:t xml:space="preserve"> and Bulman</w:t>
      </w:r>
      <w:r w:rsidR="00FD5991">
        <w:rPr>
          <w:rFonts w:cs="Arial"/>
          <w:color w:val="222222"/>
          <w:shd w:val="clear" w:color="auto" w:fill="FFFFFF"/>
        </w:rPr>
        <w:t>,</w:t>
      </w:r>
      <w:r w:rsidRPr="00C26B59">
        <w:rPr>
          <w:rFonts w:cs="Arial"/>
          <w:color w:val="222222"/>
          <w:shd w:val="clear" w:color="auto" w:fill="FFFFFF"/>
        </w:rPr>
        <w:t xml:space="preserve"> C</w:t>
      </w:r>
      <w:r w:rsidR="00FD5991">
        <w:rPr>
          <w:rFonts w:cs="Arial"/>
          <w:color w:val="222222"/>
          <w:shd w:val="clear" w:color="auto" w:fill="FFFFFF"/>
        </w:rPr>
        <w:t>.</w:t>
      </w:r>
      <w:r w:rsidRPr="00C26B59">
        <w:rPr>
          <w:rFonts w:cs="Arial"/>
          <w:color w:val="222222"/>
          <w:shd w:val="clear" w:color="auto" w:fill="FFFFFF"/>
        </w:rPr>
        <w:t xml:space="preserve"> (eds)</w:t>
      </w:r>
      <w:r w:rsidR="00BD5EEE">
        <w:rPr>
          <w:rFonts w:cs="Arial"/>
          <w:color w:val="222222"/>
          <w:shd w:val="clear" w:color="auto" w:fill="FFFFFF"/>
        </w:rPr>
        <w:t>.</w:t>
      </w:r>
      <w:r w:rsidRPr="00C26B59">
        <w:rPr>
          <w:rFonts w:cs="Arial"/>
          <w:color w:val="222222"/>
          <w:shd w:val="clear" w:color="auto" w:fill="FFFFFF"/>
        </w:rPr>
        <w:t xml:space="preserve"> </w:t>
      </w:r>
      <w:r w:rsidRPr="00BD5EEE">
        <w:rPr>
          <w:rFonts w:cs="Arial"/>
          <w:i/>
          <w:iCs/>
          <w:color w:val="222222"/>
          <w:shd w:val="clear" w:color="auto" w:fill="FFFFFF"/>
        </w:rPr>
        <w:t>Reflective Practice in Nursing: the growth of the</w:t>
      </w:r>
      <w:r w:rsidR="00CE6086">
        <w:rPr>
          <w:rFonts w:cs="Arial"/>
          <w:i/>
          <w:iCs/>
          <w:color w:val="222222"/>
          <w:shd w:val="clear" w:color="auto" w:fill="FFFFFF"/>
        </w:rPr>
        <w:t xml:space="preserve"> </w:t>
      </w:r>
      <w:r w:rsidRPr="00BD5EEE">
        <w:rPr>
          <w:rFonts w:cs="Arial"/>
          <w:i/>
          <w:iCs/>
          <w:color w:val="222222"/>
          <w:shd w:val="clear" w:color="auto" w:fill="FFFFFF"/>
        </w:rPr>
        <w:t>professional practitioner</w:t>
      </w:r>
      <w:r w:rsidRPr="00C26B59">
        <w:rPr>
          <w:rFonts w:cs="Arial"/>
          <w:color w:val="222222"/>
          <w:shd w:val="clear" w:color="auto" w:fill="FFFFFF"/>
        </w:rPr>
        <w:t>. Blackwell Scientific Publications: Oxford</w:t>
      </w:r>
      <w:r w:rsidR="00BD5EEE">
        <w:rPr>
          <w:rFonts w:cs="Arial"/>
          <w:color w:val="222222"/>
          <w:shd w:val="clear" w:color="auto" w:fill="FFFFFF"/>
        </w:rPr>
        <w:t>.</w:t>
      </w:r>
    </w:p>
    <w:p w14:paraId="095E3F52" w14:textId="39D74721" w:rsidR="00850E8E" w:rsidRPr="00C26B59" w:rsidRDefault="00850E8E" w:rsidP="0057625B">
      <w:pPr>
        <w:pStyle w:val="NoSpacing"/>
        <w:rPr>
          <w:rFonts w:cs="Arial"/>
          <w:color w:val="222222"/>
          <w:shd w:val="clear" w:color="auto" w:fill="FFFFFF"/>
        </w:rPr>
      </w:pPr>
      <w:r w:rsidRPr="004909FC">
        <w:rPr>
          <w:rFonts w:cs="Arial"/>
          <w:color w:val="222222"/>
          <w:shd w:val="clear" w:color="auto" w:fill="FFFFFF"/>
        </w:rPr>
        <w:t>Jeong, E.</w:t>
      </w:r>
      <w:r w:rsidR="00FD5991">
        <w:rPr>
          <w:rFonts w:cs="Arial"/>
          <w:color w:val="222222"/>
          <w:shd w:val="clear" w:color="auto" w:fill="FFFFFF"/>
        </w:rPr>
        <w:t xml:space="preserve"> </w:t>
      </w:r>
      <w:r w:rsidRPr="004909FC">
        <w:rPr>
          <w:rFonts w:cs="Arial"/>
          <w:color w:val="222222"/>
          <w:shd w:val="clear" w:color="auto" w:fill="FFFFFF"/>
        </w:rPr>
        <w:t xml:space="preserve">H. </w:t>
      </w:r>
      <w:r>
        <w:rPr>
          <w:rFonts w:cs="Arial"/>
          <w:color w:val="222222"/>
          <w:shd w:val="clear" w:color="auto" w:fill="FFFFFF"/>
        </w:rPr>
        <w:t>(</w:t>
      </w:r>
      <w:r w:rsidRPr="004909FC">
        <w:rPr>
          <w:rFonts w:cs="Arial"/>
          <w:color w:val="222222"/>
          <w:shd w:val="clear" w:color="auto" w:fill="FFFFFF"/>
        </w:rPr>
        <w:t>2012</w:t>
      </w:r>
      <w:r>
        <w:rPr>
          <w:rFonts w:cs="Arial"/>
          <w:color w:val="222222"/>
          <w:shd w:val="clear" w:color="auto" w:fill="FFFFFF"/>
        </w:rPr>
        <w:t>)</w:t>
      </w:r>
      <w:r w:rsidRPr="004909FC">
        <w:rPr>
          <w:rFonts w:cs="Arial"/>
          <w:color w:val="222222"/>
          <w:shd w:val="clear" w:color="auto" w:fill="FFFFFF"/>
        </w:rPr>
        <w:t> </w:t>
      </w:r>
      <w:r w:rsidRPr="00E635B1">
        <w:rPr>
          <w:rFonts w:cs="Arial"/>
          <w:i/>
          <w:iCs/>
          <w:color w:val="222222"/>
          <w:shd w:val="clear" w:color="auto" w:fill="FFFFFF"/>
        </w:rPr>
        <w:t>The application of imagery to enhance' flow state' in dancers</w:t>
      </w:r>
      <w:r w:rsidR="00FD5991" w:rsidRPr="00E635B1">
        <w:rPr>
          <w:rFonts w:cs="Arial"/>
          <w:i/>
          <w:iCs/>
          <w:color w:val="222222"/>
          <w:shd w:val="clear" w:color="auto" w:fill="FFFFFF"/>
        </w:rPr>
        <w:t>.</w:t>
      </w:r>
      <w:r w:rsidRPr="004909FC">
        <w:rPr>
          <w:rFonts w:cs="Arial"/>
          <w:color w:val="222222"/>
          <w:shd w:val="clear" w:color="auto" w:fill="FFFFFF"/>
        </w:rPr>
        <w:t> Doctoral dissertation, Victoria University.</w:t>
      </w:r>
    </w:p>
    <w:p w14:paraId="3D2C7194" w14:textId="3986904C" w:rsidR="0057625B" w:rsidRDefault="0057625B" w:rsidP="0057625B">
      <w:pPr>
        <w:pStyle w:val="NoSpacing"/>
        <w:rPr>
          <w:rFonts w:cs="Arial"/>
          <w:color w:val="222222"/>
          <w:shd w:val="clear" w:color="auto" w:fill="FFFFFF"/>
        </w:rPr>
      </w:pPr>
      <w:r w:rsidRPr="00C26B59">
        <w:rPr>
          <w:rFonts w:cs="Arial"/>
          <w:color w:val="222222"/>
          <w:shd w:val="clear" w:color="auto" w:fill="FFFFFF"/>
        </w:rPr>
        <w:t xml:space="preserve">Jeong, S. S. Y. and Ryan, C. (2022) ‘A critical review of child perfectionism as it relates to music pedagogy’, </w:t>
      </w:r>
      <w:r w:rsidRPr="00C26B59">
        <w:rPr>
          <w:rFonts w:cs="Arial"/>
          <w:i/>
          <w:iCs/>
          <w:color w:val="222222"/>
          <w:shd w:val="clear" w:color="auto" w:fill="FFFFFF"/>
        </w:rPr>
        <w:t>Psychology of Music</w:t>
      </w:r>
      <w:r w:rsidRPr="00C26B59">
        <w:rPr>
          <w:rFonts w:cs="Arial"/>
          <w:color w:val="222222"/>
          <w:shd w:val="clear" w:color="auto" w:fill="FFFFFF"/>
        </w:rPr>
        <w:t>, 50 (4), pp. 1312–1327.</w:t>
      </w:r>
    </w:p>
    <w:p w14:paraId="7A5A73BF" w14:textId="1FC5679A" w:rsidR="00BD2F71" w:rsidRDefault="00BD2F71" w:rsidP="0057625B">
      <w:pPr>
        <w:pStyle w:val="NoSpacing"/>
        <w:rPr>
          <w:rFonts w:cs="Arial"/>
          <w:color w:val="222222"/>
          <w:shd w:val="clear" w:color="auto" w:fill="FFFFFF"/>
        </w:rPr>
      </w:pPr>
      <w:r>
        <w:t xml:space="preserve">Kauffman, C. (2006) ‘Positive psychology: The science at the heart of coaching’ in </w:t>
      </w:r>
      <w:proofErr w:type="spellStart"/>
      <w:r>
        <w:t>Stober</w:t>
      </w:r>
      <w:proofErr w:type="spellEnd"/>
      <w:r>
        <w:t xml:space="preserve">, D. and Grant A. M. (Eds) </w:t>
      </w:r>
      <w:r w:rsidRPr="00BD2F71">
        <w:rPr>
          <w:i/>
          <w:iCs/>
        </w:rPr>
        <w:t>Evidence-Based Coaching Handbook</w:t>
      </w:r>
      <w:r>
        <w:t>, Wiley, New York, NY.</w:t>
      </w:r>
    </w:p>
    <w:p w14:paraId="4E68C615" w14:textId="149C6453" w:rsidR="002F3CC6" w:rsidRPr="00C26B59" w:rsidRDefault="002F3CC6" w:rsidP="0057625B">
      <w:pPr>
        <w:pStyle w:val="NoSpacing"/>
        <w:rPr>
          <w:rFonts w:cs="Arial"/>
          <w:color w:val="222222"/>
          <w:shd w:val="clear" w:color="auto" w:fill="FFFFFF"/>
        </w:rPr>
      </w:pPr>
      <w:r w:rsidRPr="002F3CC6">
        <w:rPr>
          <w:rFonts w:cs="Arial"/>
          <w:color w:val="222222"/>
          <w:shd w:val="clear" w:color="auto" w:fill="FFFFFF"/>
        </w:rPr>
        <w:t xml:space="preserve">Kauffman, C. </w:t>
      </w:r>
      <w:proofErr w:type="spellStart"/>
      <w:r w:rsidRPr="002F3CC6">
        <w:rPr>
          <w:rFonts w:cs="Arial"/>
          <w:color w:val="222222"/>
          <w:shd w:val="clear" w:color="auto" w:fill="FFFFFF"/>
        </w:rPr>
        <w:t>Boniwell</w:t>
      </w:r>
      <w:proofErr w:type="spellEnd"/>
      <w:r w:rsidRPr="002F3CC6">
        <w:rPr>
          <w:rFonts w:cs="Arial"/>
          <w:color w:val="222222"/>
          <w:shd w:val="clear" w:color="auto" w:fill="FFFFFF"/>
        </w:rPr>
        <w:t xml:space="preserve">, I. and Silberman, J. (2010) </w:t>
      </w:r>
      <w:r w:rsidRPr="00134AEC">
        <w:rPr>
          <w:rFonts w:cs="Arial"/>
          <w:i/>
          <w:iCs/>
          <w:color w:val="222222"/>
          <w:shd w:val="clear" w:color="auto" w:fill="FFFFFF"/>
        </w:rPr>
        <w:t>The positive psychology approach to coaching</w:t>
      </w:r>
      <w:r w:rsidRPr="002F3CC6">
        <w:rPr>
          <w:rFonts w:cs="Arial"/>
          <w:color w:val="222222"/>
          <w:shd w:val="clear" w:color="auto" w:fill="FFFFFF"/>
        </w:rPr>
        <w:t>. London: Sage Publications Ltd.</w:t>
      </w:r>
    </w:p>
    <w:p w14:paraId="4ED20025" w14:textId="16F06965" w:rsidR="0057625B" w:rsidRPr="00C26B59" w:rsidRDefault="0057625B" w:rsidP="0057625B">
      <w:pPr>
        <w:pStyle w:val="NoSpacing"/>
        <w:rPr>
          <w:rFonts w:cs="Arial"/>
        </w:rPr>
      </w:pPr>
      <w:r w:rsidRPr="00C26B59">
        <w:rPr>
          <w:rFonts w:cs="Arial"/>
          <w:color w:val="222222"/>
          <w:shd w:val="clear" w:color="auto" w:fill="FFFFFF"/>
        </w:rPr>
        <w:t>Kenny, D.</w:t>
      </w:r>
      <w:r w:rsidR="00FD5991">
        <w:rPr>
          <w:rFonts w:cs="Arial"/>
          <w:color w:val="222222"/>
          <w:shd w:val="clear" w:color="auto" w:fill="FFFFFF"/>
        </w:rPr>
        <w:t xml:space="preserve"> </w:t>
      </w:r>
      <w:r w:rsidRPr="00C26B59">
        <w:rPr>
          <w:rFonts w:cs="Arial"/>
          <w:color w:val="222222"/>
          <w:shd w:val="clear" w:color="auto" w:fill="FFFFFF"/>
        </w:rPr>
        <w:t>T. Davis, P. and Oates, J. (2004) ‘Music performance anxiety and occupational stress amongst opera chorus artists and their relationship with state and trait anxiety and perfectionism’, </w:t>
      </w:r>
      <w:r w:rsidRPr="00C26B59">
        <w:rPr>
          <w:rFonts w:cs="Arial"/>
          <w:i/>
          <w:iCs/>
          <w:color w:val="222222"/>
          <w:shd w:val="clear" w:color="auto" w:fill="FFFFFF"/>
        </w:rPr>
        <w:t>Journal of anxiety disorders</w:t>
      </w:r>
      <w:r w:rsidRPr="00C26B59">
        <w:rPr>
          <w:rFonts w:cs="Arial"/>
          <w:color w:val="222222"/>
          <w:shd w:val="clear" w:color="auto" w:fill="FFFFFF"/>
        </w:rPr>
        <w:t>, 18 (6), pp. 757-777.</w:t>
      </w:r>
      <w:r w:rsidRPr="00C26B59">
        <w:rPr>
          <w:rFonts w:cs="Arial"/>
        </w:rPr>
        <w:t xml:space="preserve"> </w:t>
      </w:r>
    </w:p>
    <w:p w14:paraId="1B0D7128" w14:textId="539993F9" w:rsidR="0057625B" w:rsidRPr="00C26B59" w:rsidRDefault="0057625B" w:rsidP="0057625B">
      <w:pPr>
        <w:pStyle w:val="NoSpacing"/>
        <w:rPr>
          <w:rFonts w:cs="Arial"/>
        </w:rPr>
      </w:pPr>
      <w:r w:rsidRPr="00C26B59">
        <w:rPr>
          <w:rFonts w:cs="Arial"/>
        </w:rPr>
        <w:t xml:space="preserve">Kenny, D. (2011) </w:t>
      </w:r>
      <w:r w:rsidRPr="00C26B59">
        <w:rPr>
          <w:rFonts w:cs="Arial"/>
          <w:i/>
          <w:iCs/>
        </w:rPr>
        <w:t>The psychology of music performance anxiety.</w:t>
      </w:r>
      <w:r w:rsidRPr="00C26B59">
        <w:rPr>
          <w:rFonts w:cs="Arial"/>
        </w:rPr>
        <w:t xml:space="preserve"> Oxford University Press, Oxford.</w:t>
      </w:r>
    </w:p>
    <w:p w14:paraId="303E8166"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Kobori, O. Yoshie, M. Kudo, K. and </w:t>
      </w:r>
      <w:proofErr w:type="spellStart"/>
      <w:r w:rsidRPr="00C26B59">
        <w:rPr>
          <w:rFonts w:cs="Arial"/>
          <w:color w:val="222222"/>
          <w:shd w:val="clear" w:color="auto" w:fill="FFFFFF"/>
        </w:rPr>
        <w:t>Ohtsuki</w:t>
      </w:r>
      <w:proofErr w:type="spellEnd"/>
      <w:r w:rsidRPr="00C26B59">
        <w:rPr>
          <w:rFonts w:cs="Arial"/>
          <w:color w:val="222222"/>
          <w:shd w:val="clear" w:color="auto" w:fill="FFFFFF"/>
        </w:rPr>
        <w:t xml:space="preserve">, T. (2011) ‘Traits and cognitions of perfectionism and their </w:t>
      </w:r>
      <w:proofErr w:type="gramStart"/>
      <w:r w:rsidRPr="00C26B59">
        <w:rPr>
          <w:rFonts w:cs="Arial"/>
          <w:color w:val="222222"/>
          <w:shd w:val="clear" w:color="auto" w:fill="FFFFFF"/>
        </w:rPr>
        <w:t>relation</w:t>
      </w:r>
      <w:proofErr w:type="gramEnd"/>
      <w:r w:rsidRPr="00C26B59">
        <w:rPr>
          <w:rFonts w:cs="Arial"/>
          <w:color w:val="222222"/>
          <w:shd w:val="clear" w:color="auto" w:fill="FFFFFF"/>
        </w:rPr>
        <w:t xml:space="preserve"> with coping style, effort, achievement, and performance anxiety in Japanese musicians’, </w:t>
      </w:r>
      <w:r w:rsidRPr="00C26B59">
        <w:rPr>
          <w:rFonts w:cs="Arial"/>
          <w:i/>
          <w:iCs/>
          <w:color w:val="222222"/>
          <w:shd w:val="clear" w:color="auto" w:fill="FFFFFF"/>
        </w:rPr>
        <w:t>Journal of anxiety disorders</w:t>
      </w:r>
      <w:r w:rsidRPr="00C26B59">
        <w:rPr>
          <w:rFonts w:cs="Arial"/>
          <w:color w:val="222222"/>
          <w:shd w:val="clear" w:color="auto" w:fill="FFFFFF"/>
        </w:rPr>
        <w:t>, 25 (5), pp. 674-679.</w:t>
      </w:r>
    </w:p>
    <w:p w14:paraId="66B84661" w14:textId="7104285B"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Koerten, H.</w:t>
      </w:r>
      <w:r w:rsidR="00FD5991">
        <w:rPr>
          <w:rFonts w:cs="Arial"/>
          <w:color w:val="222222"/>
          <w:shd w:val="clear" w:color="auto" w:fill="FFFFFF"/>
        </w:rPr>
        <w:t xml:space="preserve"> </w:t>
      </w:r>
      <w:r w:rsidRPr="00C26B59">
        <w:rPr>
          <w:rFonts w:cs="Arial"/>
          <w:color w:val="222222"/>
          <w:shd w:val="clear" w:color="auto" w:fill="FFFFFF"/>
        </w:rPr>
        <w:t xml:space="preserve">R. (2021) </w:t>
      </w:r>
      <w:r w:rsidRPr="00BD5EEE">
        <w:rPr>
          <w:rFonts w:cs="Arial"/>
          <w:i/>
          <w:iCs/>
          <w:color w:val="222222"/>
          <w:shd w:val="clear" w:color="auto" w:fill="FFFFFF"/>
        </w:rPr>
        <w:t>Domain-Specific Perfectionism in Adolescents: Using Expectancy-Value Theory to Predict Mental Health</w:t>
      </w:r>
      <w:r w:rsidR="00BD5EEE">
        <w:rPr>
          <w:rFonts w:cs="Arial"/>
          <w:i/>
          <w:iCs/>
          <w:color w:val="222222"/>
          <w:shd w:val="clear" w:color="auto" w:fill="FFFFFF"/>
        </w:rPr>
        <w:t>.</w:t>
      </w:r>
      <w:r w:rsidRPr="00C26B59">
        <w:rPr>
          <w:rFonts w:cs="Arial"/>
          <w:color w:val="222222"/>
          <w:shd w:val="clear" w:color="auto" w:fill="FFFFFF"/>
        </w:rPr>
        <w:t xml:space="preserve"> Bowling Green State University.</w:t>
      </w:r>
    </w:p>
    <w:p w14:paraId="7378E242"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Lamont, A. (2011) ‘The beat goes on: Music education, identity and lifelong learning’, </w:t>
      </w:r>
      <w:r w:rsidRPr="00C26B59">
        <w:rPr>
          <w:rFonts w:cs="Arial"/>
          <w:i/>
          <w:iCs/>
          <w:color w:val="222222"/>
          <w:shd w:val="clear" w:color="auto" w:fill="FFFFFF"/>
        </w:rPr>
        <w:t>Music Education Research</w:t>
      </w:r>
      <w:r w:rsidRPr="00C26B59">
        <w:rPr>
          <w:rFonts w:cs="Arial"/>
          <w:color w:val="222222"/>
          <w:shd w:val="clear" w:color="auto" w:fill="FFFFFF"/>
        </w:rPr>
        <w:t>, 13 (4), pp. 369–388.</w:t>
      </w:r>
    </w:p>
    <w:p w14:paraId="5EFFFC75"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Lamont, A. (2012) ‘Emotion, engagement and meaning in strong experiences of music performance’, </w:t>
      </w:r>
      <w:r w:rsidRPr="00C26B59">
        <w:rPr>
          <w:rFonts w:cs="Arial"/>
          <w:i/>
          <w:iCs/>
          <w:color w:val="222222"/>
          <w:shd w:val="clear" w:color="auto" w:fill="FFFFFF"/>
        </w:rPr>
        <w:t>Psychology of Music</w:t>
      </w:r>
      <w:r w:rsidRPr="00C26B59">
        <w:rPr>
          <w:rFonts w:cs="Arial"/>
          <w:color w:val="222222"/>
          <w:shd w:val="clear" w:color="auto" w:fill="FFFFFF"/>
        </w:rPr>
        <w:t>, 40 (5), pp. 574–594.</w:t>
      </w:r>
    </w:p>
    <w:p w14:paraId="10B56C43" w14:textId="412E96EC"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Lewinsohn, P.</w:t>
      </w:r>
      <w:r w:rsidR="00FD5991">
        <w:rPr>
          <w:rFonts w:cs="Arial"/>
          <w:color w:val="222222"/>
          <w:shd w:val="clear" w:color="auto" w:fill="FFFFFF"/>
        </w:rPr>
        <w:t xml:space="preserve"> </w:t>
      </w:r>
      <w:r w:rsidRPr="00C26B59">
        <w:rPr>
          <w:rFonts w:cs="Arial"/>
          <w:color w:val="222222"/>
          <w:shd w:val="clear" w:color="auto" w:fill="FFFFFF"/>
        </w:rPr>
        <w:t xml:space="preserve">M. </w:t>
      </w:r>
      <w:proofErr w:type="spellStart"/>
      <w:r w:rsidRPr="00C26B59">
        <w:rPr>
          <w:rFonts w:cs="Arial"/>
          <w:color w:val="222222"/>
          <w:shd w:val="clear" w:color="auto" w:fill="FFFFFF"/>
        </w:rPr>
        <w:t>Gotlib</w:t>
      </w:r>
      <w:proofErr w:type="spellEnd"/>
      <w:r w:rsidRPr="00C26B59">
        <w:rPr>
          <w:rFonts w:cs="Arial"/>
          <w:color w:val="222222"/>
          <w:shd w:val="clear" w:color="auto" w:fill="FFFFFF"/>
        </w:rPr>
        <w:t>, I.</w:t>
      </w:r>
      <w:r w:rsidR="00FD5991">
        <w:rPr>
          <w:rFonts w:cs="Arial"/>
          <w:color w:val="222222"/>
          <w:shd w:val="clear" w:color="auto" w:fill="FFFFFF"/>
        </w:rPr>
        <w:t xml:space="preserve"> </w:t>
      </w:r>
      <w:r w:rsidRPr="00C26B59">
        <w:rPr>
          <w:rFonts w:cs="Arial"/>
          <w:color w:val="222222"/>
          <w:shd w:val="clear" w:color="auto" w:fill="FFFFFF"/>
        </w:rPr>
        <w:t>H. Lewinsohn, M. Seeley, J.</w:t>
      </w:r>
      <w:r w:rsidR="00FD5991">
        <w:rPr>
          <w:rFonts w:cs="Arial"/>
          <w:color w:val="222222"/>
          <w:shd w:val="clear" w:color="auto" w:fill="FFFFFF"/>
        </w:rPr>
        <w:t xml:space="preserve"> </w:t>
      </w:r>
      <w:r w:rsidRPr="00C26B59">
        <w:rPr>
          <w:rFonts w:cs="Arial"/>
          <w:color w:val="222222"/>
          <w:shd w:val="clear" w:color="auto" w:fill="FFFFFF"/>
        </w:rPr>
        <w:t>R. and Allen, N.</w:t>
      </w:r>
      <w:r w:rsidR="00FD5991">
        <w:rPr>
          <w:rFonts w:cs="Arial"/>
          <w:color w:val="222222"/>
          <w:shd w:val="clear" w:color="auto" w:fill="FFFFFF"/>
        </w:rPr>
        <w:t xml:space="preserve"> </w:t>
      </w:r>
      <w:r w:rsidRPr="00C26B59">
        <w:rPr>
          <w:rFonts w:cs="Arial"/>
          <w:color w:val="222222"/>
          <w:shd w:val="clear" w:color="auto" w:fill="FFFFFF"/>
        </w:rPr>
        <w:t>B.</w:t>
      </w:r>
      <w:r w:rsidR="00BD5EEE">
        <w:rPr>
          <w:rFonts w:cs="Arial"/>
          <w:color w:val="222222"/>
          <w:shd w:val="clear" w:color="auto" w:fill="FFFFFF"/>
        </w:rPr>
        <w:t xml:space="preserve"> (</w:t>
      </w:r>
      <w:r w:rsidRPr="00C26B59">
        <w:rPr>
          <w:rFonts w:cs="Arial"/>
          <w:color w:val="222222"/>
          <w:shd w:val="clear" w:color="auto" w:fill="FFFFFF"/>
        </w:rPr>
        <w:t>1998</w:t>
      </w:r>
      <w:r w:rsidR="00BD5EEE">
        <w:rPr>
          <w:rFonts w:cs="Arial"/>
          <w:color w:val="222222"/>
          <w:shd w:val="clear" w:color="auto" w:fill="FFFFFF"/>
        </w:rPr>
        <w:t>)</w:t>
      </w:r>
      <w:r w:rsidRPr="00C26B59">
        <w:rPr>
          <w:rFonts w:cs="Arial"/>
          <w:color w:val="222222"/>
          <w:shd w:val="clear" w:color="auto" w:fill="FFFFFF"/>
        </w:rPr>
        <w:t xml:space="preserve"> </w:t>
      </w:r>
      <w:r w:rsidR="00BD5EEE">
        <w:rPr>
          <w:rFonts w:cs="Arial"/>
          <w:color w:val="222222"/>
          <w:shd w:val="clear" w:color="auto" w:fill="FFFFFF"/>
        </w:rPr>
        <w:t>‘</w:t>
      </w:r>
      <w:r w:rsidRPr="00C26B59">
        <w:rPr>
          <w:rFonts w:cs="Arial"/>
          <w:color w:val="222222"/>
          <w:shd w:val="clear" w:color="auto" w:fill="FFFFFF"/>
        </w:rPr>
        <w:t>Gender differences in anxiety disorders and anxiety symptoms in adolescents</w:t>
      </w:r>
      <w:r w:rsidR="00BD5EEE">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Journal of abnormal psychology</w:t>
      </w:r>
      <w:r w:rsidRPr="00C26B59">
        <w:rPr>
          <w:rFonts w:cs="Arial"/>
          <w:color w:val="222222"/>
          <w:shd w:val="clear" w:color="auto" w:fill="FFFFFF"/>
        </w:rPr>
        <w:t>, </w:t>
      </w:r>
      <w:r w:rsidRPr="00BD5EEE">
        <w:rPr>
          <w:rFonts w:cs="Arial"/>
          <w:color w:val="222222"/>
          <w:shd w:val="clear" w:color="auto" w:fill="FFFFFF"/>
        </w:rPr>
        <w:t>107(1), p.109</w:t>
      </w:r>
      <w:r w:rsidRPr="00C26B59">
        <w:rPr>
          <w:rFonts w:cs="Arial"/>
          <w:color w:val="222222"/>
          <w:shd w:val="clear" w:color="auto" w:fill="FFFFFF"/>
        </w:rPr>
        <w:t>.</w:t>
      </w:r>
    </w:p>
    <w:p w14:paraId="30D25893" w14:textId="77777777" w:rsidR="00076C92" w:rsidRPr="00690BD1" w:rsidRDefault="00076C92" w:rsidP="00076C92">
      <w:pPr>
        <w:pStyle w:val="NoSpacing"/>
        <w:rPr>
          <w:rFonts w:cs="Arial"/>
          <w:i/>
          <w:iCs/>
        </w:rPr>
      </w:pPr>
      <w:r w:rsidRPr="00C26B59">
        <w:rPr>
          <w:rFonts w:cs="Arial"/>
        </w:rPr>
        <w:lastRenderedPageBreak/>
        <w:t xml:space="preserve">Linley, P. A. Nielsen, K. M. Wood, A. M. Gillett, R. and Biswas-Diener, R. (2010) ‘Using signature strengths in pursuit of goals: Effects on goal progress, need satisfaction, and well-being, and implications for coaching psychologists’, </w:t>
      </w:r>
      <w:r w:rsidRPr="00C26B59">
        <w:rPr>
          <w:rFonts w:cs="Arial"/>
          <w:i/>
          <w:iCs/>
        </w:rPr>
        <w:t>International</w:t>
      </w:r>
      <w:r>
        <w:rPr>
          <w:rFonts w:cs="Arial"/>
          <w:i/>
          <w:iCs/>
        </w:rPr>
        <w:t xml:space="preserve"> </w:t>
      </w:r>
      <w:r w:rsidRPr="00C26B59">
        <w:rPr>
          <w:rFonts w:cs="Arial"/>
          <w:i/>
          <w:iCs/>
        </w:rPr>
        <w:t>Coaching Psychology Review</w:t>
      </w:r>
      <w:r w:rsidRPr="00C26B59">
        <w:rPr>
          <w:rFonts w:cs="Arial"/>
        </w:rPr>
        <w:t>, 5 (1), pp. 6-15.</w:t>
      </w:r>
    </w:p>
    <w:p w14:paraId="78BE3529" w14:textId="5CAA8658"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Lloyd, S. Schmidt, U. </w:t>
      </w:r>
      <w:proofErr w:type="spellStart"/>
      <w:r w:rsidRPr="00C26B59">
        <w:rPr>
          <w:rFonts w:cs="Arial"/>
          <w:color w:val="222222"/>
          <w:shd w:val="clear" w:color="auto" w:fill="FFFFFF"/>
        </w:rPr>
        <w:t>Khondoker</w:t>
      </w:r>
      <w:proofErr w:type="spellEnd"/>
      <w:r w:rsidRPr="00C26B59">
        <w:rPr>
          <w:rFonts w:cs="Arial"/>
          <w:color w:val="222222"/>
          <w:shd w:val="clear" w:color="auto" w:fill="FFFFFF"/>
        </w:rPr>
        <w:t xml:space="preserve">, M. </w:t>
      </w:r>
      <w:r w:rsidR="00FD5991">
        <w:rPr>
          <w:rFonts w:cs="Arial"/>
          <w:color w:val="222222"/>
          <w:shd w:val="clear" w:color="auto" w:fill="FFFFFF"/>
        </w:rPr>
        <w:t>and</w:t>
      </w:r>
      <w:r w:rsidRPr="00C26B59">
        <w:rPr>
          <w:rFonts w:cs="Arial"/>
          <w:color w:val="222222"/>
          <w:shd w:val="clear" w:color="auto" w:fill="FFFFFF"/>
        </w:rPr>
        <w:t xml:space="preserve"> </w:t>
      </w:r>
      <w:proofErr w:type="spellStart"/>
      <w:r w:rsidRPr="00C26B59">
        <w:rPr>
          <w:rFonts w:cs="Arial"/>
          <w:color w:val="222222"/>
          <w:shd w:val="clear" w:color="auto" w:fill="FFFFFF"/>
        </w:rPr>
        <w:t>Tchanturia</w:t>
      </w:r>
      <w:proofErr w:type="spellEnd"/>
      <w:r w:rsidRPr="00C26B59">
        <w:rPr>
          <w:rFonts w:cs="Arial"/>
          <w:color w:val="222222"/>
          <w:shd w:val="clear" w:color="auto" w:fill="FFFFFF"/>
        </w:rPr>
        <w:t xml:space="preserve">, K. (2015) </w:t>
      </w:r>
      <w:r w:rsidR="00BD5EEE">
        <w:rPr>
          <w:rFonts w:cs="Arial"/>
          <w:color w:val="222222"/>
          <w:shd w:val="clear" w:color="auto" w:fill="FFFFFF"/>
        </w:rPr>
        <w:t>‘</w:t>
      </w:r>
      <w:r w:rsidRPr="00C26B59">
        <w:rPr>
          <w:rFonts w:cs="Arial"/>
          <w:color w:val="222222"/>
          <w:shd w:val="clear" w:color="auto" w:fill="FFFFFF"/>
        </w:rPr>
        <w:t>Can Psychological Interventions Reduce Perfectionism? A Systematic Review and Meta-analysis</w:t>
      </w:r>
      <w:r w:rsidR="00BD5EEE">
        <w:rPr>
          <w:rFonts w:cs="Arial"/>
          <w:color w:val="222222"/>
          <w:shd w:val="clear" w:color="auto" w:fill="FFFFFF"/>
        </w:rPr>
        <w:t>’,</w:t>
      </w:r>
      <w:r w:rsidRPr="00C26B59">
        <w:rPr>
          <w:rFonts w:cs="Arial"/>
          <w:color w:val="222222"/>
          <w:shd w:val="clear" w:color="auto" w:fill="FFFFFF"/>
        </w:rPr>
        <w:t> </w:t>
      </w:r>
      <w:r w:rsidRPr="00690BD1">
        <w:rPr>
          <w:rFonts w:cs="Arial"/>
          <w:i/>
          <w:iCs/>
          <w:color w:val="222222"/>
          <w:shd w:val="clear" w:color="auto" w:fill="FFFFFF"/>
        </w:rPr>
        <w:t>Behavioural and Cognitive Psychotherapy</w:t>
      </w:r>
      <w:r w:rsidRPr="00C26B59">
        <w:rPr>
          <w:rFonts w:cs="Arial"/>
          <w:color w:val="222222"/>
          <w:shd w:val="clear" w:color="auto" w:fill="FFFFFF"/>
        </w:rPr>
        <w:t xml:space="preserve">, 43(6), </w:t>
      </w:r>
      <w:r w:rsidR="00FD5991">
        <w:rPr>
          <w:rFonts w:cs="Arial"/>
          <w:color w:val="222222"/>
          <w:shd w:val="clear" w:color="auto" w:fill="FFFFFF"/>
        </w:rPr>
        <w:t xml:space="preserve">pp. </w:t>
      </w:r>
      <w:r w:rsidRPr="00C26B59">
        <w:rPr>
          <w:rFonts w:cs="Arial"/>
          <w:color w:val="222222"/>
          <w:shd w:val="clear" w:color="auto" w:fill="FFFFFF"/>
        </w:rPr>
        <w:t xml:space="preserve">705-731. </w:t>
      </w:r>
    </w:p>
    <w:p w14:paraId="0F92382F" w14:textId="77777777" w:rsidR="0057625B" w:rsidRPr="00C26B59" w:rsidRDefault="0057625B" w:rsidP="0057625B">
      <w:pPr>
        <w:pStyle w:val="NoSpacing"/>
        <w:rPr>
          <w:rFonts w:cs="Arial"/>
        </w:rPr>
      </w:pPr>
      <w:r w:rsidRPr="00C26B59">
        <w:rPr>
          <w:rFonts w:cs="Arial"/>
        </w:rPr>
        <w:t xml:space="preserve">Locicero, M. S. and Ashby, J. S. (2000) ‘Multidimensional Perfectionism and Self-Reported Self-Efficacy in College Students’, </w:t>
      </w:r>
      <w:r w:rsidRPr="00C26B59">
        <w:rPr>
          <w:rFonts w:cs="Arial"/>
          <w:i/>
          <w:iCs/>
        </w:rPr>
        <w:t>Journal of College Student Psychotherapy</w:t>
      </w:r>
      <w:r w:rsidRPr="00C26B59">
        <w:rPr>
          <w:rFonts w:cs="Arial"/>
        </w:rPr>
        <w:t>, 15 (2), pp. 47-56.</w:t>
      </w:r>
    </w:p>
    <w:p w14:paraId="54B37060" w14:textId="0A641717" w:rsidR="0057625B" w:rsidRPr="00C26B59" w:rsidRDefault="0057625B" w:rsidP="0057625B">
      <w:pPr>
        <w:pStyle w:val="NoSpacing"/>
        <w:rPr>
          <w:rFonts w:cs="Arial"/>
        </w:rPr>
      </w:pPr>
      <w:r w:rsidRPr="00C26B59">
        <w:rPr>
          <w:rFonts w:cs="Arial"/>
        </w:rPr>
        <w:t>Lucas, P. (2012) ‘Critical reflection. What do we really mean</w:t>
      </w:r>
      <w:r w:rsidR="00690BD1">
        <w:rPr>
          <w:rFonts w:cs="Arial"/>
        </w:rPr>
        <w:t>?</w:t>
      </w:r>
      <w:r w:rsidRPr="00C26B59">
        <w:rPr>
          <w:rFonts w:cs="Arial"/>
        </w:rPr>
        <w:t>’ In 2012 Australian Collaborative Education Network National Conference (p.163).</w:t>
      </w:r>
    </w:p>
    <w:p w14:paraId="0CC3D4E9" w14:textId="47BDE0BD" w:rsidR="0057625B" w:rsidRPr="00C26B59" w:rsidRDefault="0057625B" w:rsidP="0057625B">
      <w:pPr>
        <w:pStyle w:val="NoSpacing"/>
        <w:rPr>
          <w:rFonts w:cs="Arial"/>
        </w:rPr>
      </w:pPr>
      <w:r w:rsidRPr="00C26B59">
        <w:rPr>
          <w:rFonts w:cs="Arial"/>
        </w:rPr>
        <w:t>Lundh, L.</w:t>
      </w:r>
      <w:r w:rsidR="00FD5991">
        <w:rPr>
          <w:rFonts w:cs="Arial"/>
        </w:rPr>
        <w:t xml:space="preserve"> </w:t>
      </w:r>
      <w:r w:rsidRPr="00C26B59">
        <w:rPr>
          <w:rFonts w:cs="Arial"/>
        </w:rPr>
        <w:t>G. (2004) ‘Perfectionism and acceptance’, </w:t>
      </w:r>
      <w:r w:rsidRPr="00C26B59">
        <w:rPr>
          <w:rFonts w:cs="Arial"/>
          <w:i/>
          <w:iCs/>
        </w:rPr>
        <w:t>Journal of rational-emotive and cognitive-</w:t>
      </w:r>
      <w:proofErr w:type="spellStart"/>
      <w:r w:rsidRPr="00C26B59">
        <w:rPr>
          <w:rFonts w:cs="Arial"/>
          <w:i/>
          <w:iCs/>
        </w:rPr>
        <w:t>behavior</w:t>
      </w:r>
      <w:proofErr w:type="spellEnd"/>
      <w:r w:rsidRPr="00C26B59">
        <w:rPr>
          <w:rFonts w:cs="Arial"/>
          <w:i/>
          <w:iCs/>
        </w:rPr>
        <w:t xml:space="preserve"> therapy</w:t>
      </w:r>
      <w:r w:rsidRPr="00C26B59">
        <w:rPr>
          <w:rFonts w:cs="Arial"/>
        </w:rPr>
        <w:t>, 22 (4), pp. 251-265.</w:t>
      </w:r>
    </w:p>
    <w:p w14:paraId="435A66D5" w14:textId="3C3E0A4B" w:rsidR="00D309F5" w:rsidRPr="00D309F5" w:rsidRDefault="00D309F5" w:rsidP="004D785D">
      <w:pPr>
        <w:pStyle w:val="NoSpacing"/>
        <w:rPr>
          <w:rFonts w:cs="Arial"/>
        </w:rPr>
      </w:pPr>
      <w:r w:rsidRPr="00D309F5">
        <w:rPr>
          <w:rFonts w:cs="Arial"/>
        </w:rPr>
        <w:t>Magnusson, </w:t>
      </w:r>
      <w:r>
        <w:rPr>
          <w:rFonts w:cs="Arial"/>
        </w:rPr>
        <w:t xml:space="preserve">A. E. </w:t>
      </w:r>
      <w:proofErr w:type="spellStart"/>
      <w:r w:rsidRPr="00D309F5">
        <w:rPr>
          <w:rFonts w:cs="Arial"/>
        </w:rPr>
        <w:t>Nias</w:t>
      </w:r>
      <w:proofErr w:type="spellEnd"/>
      <w:r w:rsidRPr="00D309F5">
        <w:rPr>
          <w:rFonts w:cs="Arial"/>
        </w:rPr>
        <w:t>, </w:t>
      </w:r>
      <w:r>
        <w:rPr>
          <w:rFonts w:cs="Arial"/>
        </w:rPr>
        <w:t xml:space="preserve">D. K. B. and </w:t>
      </w:r>
      <w:r w:rsidRPr="00D309F5">
        <w:rPr>
          <w:rFonts w:cs="Arial"/>
        </w:rPr>
        <w:t>Whit</w:t>
      </w:r>
      <w:r>
        <w:rPr>
          <w:rFonts w:cs="Arial"/>
        </w:rPr>
        <w:t>e, P. D. (1996) ‘</w:t>
      </w:r>
      <w:r w:rsidRPr="00D309F5">
        <w:rPr>
          <w:rFonts w:cs="Arial"/>
        </w:rPr>
        <w:t>Is perfectionism associated with fatigue?</w:t>
      </w:r>
      <w:r>
        <w:rPr>
          <w:rFonts w:cs="Arial"/>
        </w:rPr>
        <w:t xml:space="preserve">’, </w:t>
      </w:r>
      <w:r w:rsidRPr="00D309F5">
        <w:rPr>
          <w:rFonts w:cs="Arial"/>
          <w:i/>
          <w:iCs/>
        </w:rPr>
        <w:t>Journal of Psychosomatic Research</w:t>
      </w:r>
      <w:r w:rsidRPr="00D309F5">
        <w:rPr>
          <w:rFonts w:cs="Arial"/>
        </w:rPr>
        <w:t>, 41, pp. 377-383</w:t>
      </w:r>
      <w:r>
        <w:rPr>
          <w:rFonts w:cs="Arial"/>
        </w:rPr>
        <w:t>.</w:t>
      </w:r>
    </w:p>
    <w:p w14:paraId="33D2DB99" w14:textId="2DE19D40" w:rsidR="004D785D" w:rsidRPr="00C26B59" w:rsidRDefault="004D785D" w:rsidP="004D785D">
      <w:pPr>
        <w:pStyle w:val="NoSpacing"/>
        <w:rPr>
          <w:rFonts w:cs="Arial"/>
          <w:color w:val="222222"/>
          <w:shd w:val="clear" w:color="auto" w:fill="FFFFFF"/>
        </w:rPr>
      </w:pPr>
      <w:r w:rsidRPr="00C26B59">
        <w:rPr>
          <w:rFonts w:cs="Arial"/>
          <w:color w:val="222222"/>
          <w:shd w:val="clear" w:color="auto" w:fill="FFFFFF"/>
        </w:rPr>
        <w:t xml:space="preserve">van Manen, M. (1990) </w:t>
      </w:r>
      <w:r w:rsidRPr="00C26B59">
        <w:rPr>
          <w:rFonts w:cs="Arial"/>
          <w:i/>
          <w:iCs/>
          <w:color w:val="222222"/>
          <w:shd w:val="clear" w:color="auto" w:fill="FFFFFF"/>
        </w:rPr>
        <w:t xml:space="preserve">Researching Lived Experience: Human Science for an Action Sensitive Pedagogy. </w:t>
      </w:r>
      <w:r w:rsidRPr="00C26B59">
        <w:rPr>
          <w:rFonts w:cs="Arial"/>
          <w:color w:val="222222"/>
          <w:shd w:val="clear" w:color="auto" w:fill="FFFFFF"/>
        </w:rPr>
        <w:t xml:space="preserve">London, Ontario: </w:t>
      </w:r>
      <w:proofErr w:type="spellStart"/>
      <w:r w:rsidRPr="00C26B59">
        <w:rPr>
          <w:rFonts w:cs="Arial"/>
          <w:color w:val="222222"/>
          <w:shd w:val="clear" w:color="auto" w:fill="FFFFFF"/>
        </w:rPr>
        <w:t>Althouse</w:t>
      </w:r>
      <w:proofErr w:type="spellEnd"/>
      <w:r w:rsidRPr="00C26B59">
        <w:rPr>
          <w:rFonts w:cs="Arial"/>
          <w:color w:val="222222"/>
          <w:shd w:val="clear" w:color="auto" w:fill="FFFFFF"/>
        </w:rPr>
        <w:t xml:space="preserve"> Press</w:t>
      </w:r>
      <w:r>
        <w:rPr>
          <w:rFonts w:cs="Arial"/>
          <w:color w:val="222222"/>
          <w:shd w:val="clear" w:color="auto" w:fill="FFFFFF"/>
        </w:rPr>
        <w:t>.</w:t>
      </w:r>
    </w:p>
    <w:p w14:paraId="38755BD8" w14:textId="343F14BB" w:rsidR="00F2055B" w:rsidRPr="00C26B59" w:rsidRDefault="00F2055B" w:rsidP="00F2055B">
      <w:pPr>
        <w:pStyle w:val="NoSpacing"/>
        <w:rPr>
          <w:rFonts w:cs="Arial"/>
          <w:color w:val="3A3A3A"/>
          <w:shd w:val="clear" w:color="auto" w:fill="FFFFFF"/>
        </w:rPr>
      </w:pPr>
      <w:r w:rsidRPr="00C26B59">
        <w:rPr>
          <w:rFonts w:cs="Arial"/>
          <w:color w:val="222222"/>
          <w:shd w:val="clear" w:color="auto" w:fill="FFFFFF"/>
        </w:rPr>
        <w:t>McCarther, S.</w:t>
      </w:r>
      <w:r>
        <w:rPr>
          <w:rFonts w:cs="Arial"/>
          <w:color w:val="222222"/>
          <w:shd w:val="clear" w:color="auto" w:fill="FFFFFF"/>
        </w:rPr>
        <w:t xml:space="preserve"> (</w:t>
      </w:r>
      <w:r w:rsidRPr="00C26B59">
        <w:rPr>
          <w:rFonts w:cs="Arial"/>
          <w:color w:val="222222"/>
          <w:shd w:val="clear" w:color="auto" w:fill="FFFFFF"/>
        </w:rPr>
        <w:t>2018</w:t>
      </w:r>
      <w:r>
        <w:rPr>
          <w:rFonts w:cs="Arial"/>
          <w:color w:val="222222"/>
          <w:shd w:val="clear" w:color="auto" w:fill="FFFFFF"/>
        </w:rPr>
        <w:t>) ‘</w:t>
      </w:r>
      <w:r w:rsidRPr="00C26B59">
        <w:rPr>
          <w:rFonts w:cs="Arial"/>
          <w:color w:val="222222"/>
          <w:shd w:val="clear" w:color="auto" w:fill="FFFFFF"/>
        </w:rPr>
        <w:t>Getting in the Zone, Part 1: Flow and Finding a State of Peak Performance</w:t>
      </w:r>
      <w:r>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Journal of Singing</w:t>
      </w:r>
      <w:r w:rsidRPr="00C26B59">
        <w:rPr>
          <w:rFonts w:cs="Arial"/>
          <w:color w:val="222222"/>
          <w:shd w:val="clear" w:color="auto" w:fill="FFFFFF"/>
        </w:rPr>
        <w:t>, </w:t>
      </w:r>
      <w:r w:rsidRPr="00690BD1">
        <w:rPr>
          <w:rFonts w:cs="Arial"/>
          <w:color w:val="222222"/>
          <w:shd w:val="clear" w:color="auto" w:fill="FFFFFF"/>
        </w:rPr>
        <w:t>74(3), pp</w:t>
      </w:r>
      <w:r w:rsidRPr="00C26B59">
        <w:rPr>
          <w:rFonts w:cs="Arial"/>
          <w:color w:val="222222"/>
          <w:shd w:val="clear" w:color="auto" w:fill="FFFFFF"/>
        </w:rPr>
        <w:t>.</w:t>
      </w:r>
      <w:r w:rsidR="00FD5991">
        <w:rPr>
          <w:rFonts w:cs="Arial"/>
          <w:color w:val="222222"/>
          <w:shd w:val="clear" w:color="auto" w:fill="FFFFFF"/>
        </w:rPr>
        <w:t xml:space="preserve"> </w:t>
      </w:r>
      <w:r w:rsidRPr="00C26B59">
        <w:rPr>
          <w:rFonts w:cs="Arial"/>
          <w:color w:val="222222"/>
          <w:shd w:val="clear" w:color="auto" w:fill="FFFFFF"/>
        </w:rPr>
        <w:t>329-334.</w:t>
      </w:r>
    </w:p>
    <w:p w14:paraId="52622490" w14:textId="77777777" w:rsidR="0057625B" w:rsidRPr="00C26B59" w:rsidRDefault="0057625B" w:rsidP="0057625B">
      <w:pPr>
        <w:pStyle w:val="NoSpacing"/>
        <w:rPr>
          <w:rFonts w:cs="Arial"/>
          <w:color w:val="3A3A3A"/>
          <w:shd w:val="clear" w:color="auto" w:fill="FFFFFF"/>
        </w:rPr>
      </w:pPr>
      <w:r w:rsidRPr="00C26B59">
        <w:rPr>
          <w:rFonts w:cs="Arial"/>
          <w:color w:val="3A3A3A"/>
          <w:shd w:val="clear" w:color="auto" w:fill="FFFFFF"/>
        </w:rPr>
        <w:t xml:space="preserve">MacArthur, L. J. (2008) </w:t>
      </w:r>
      <w:r w:rsidRPr="00C26B59">
        <w:rPr>
          <w:rFonts w:cs="Arial"/>
          <w:i/>
          <w:iCs/>
          <w:color w:val="3A3A3A"/>
          <w:shd w:val="clear" w:color="auto" w:fill="FFFFFF"/>
        </w:rPr>
        <w:t>The drive to strive: Exploring the experiences of elite-level adolescent artistic performers</w:t>
      </w:r>
      <w:r w:rsidRPr="00C26B59">
        <w:rPr>
          <w:rFonts w:cs="Arial"/>
          <w:color w:val="3A3A3A"/>
          <w:shd w:val="clear" w:color="auto" w:fill="FFFFFF"/>
        </w:rPr>
        <w:t>. ProQuest Dissertations Publishing.</w:t>
      </w:r>
    </w:p>
    <w:p w14:paraId="15C3DEBA" w14:textId="77777777" w:rsidR="0057625B" w:rsidRPr="00C26B59" w:rsidRDefault="0057625B" w:rsidP="0057625B">
      <w:pPr>
        <w:pStyle w:val="NoSpacing"/>
        <w:rPr>
          <w:rFonts w:cs="Arial"/>
          <w:color w:val="3A3A3A"/>
          <w:shd w:val="clear" w:color="auto" w:fill="FFFFFF"/>
        </w:rPr>
      </w:pPr>
      <w:r w:rsidRPr="00C26B59">
        <w:rPr>
          <w:rFonts w:cs="Arial"/>
          <w:color w:val="3A3A3A"/>
          <w:shd w:val="clear" w:color="auto" w:fill="FFFFFF"/>
        </w:rPr>
        <w:t xml:space="preserve">MacDonald, R. Byrne, C. Carlton, L. (2006) ‘Creativity and flow in musical composition: An empirical investigation’, </w:t>
      </w:r>
      <w:r w:rsidRPr="00C26B59">
        <w:rPr>
          <w:rFonts w:cs="Arial"/>
          <w:i/>
          <w:iCs/>
          <w:color w:val="3A3A3A"/>
          <w:shd w:val="clear" w:color="auto" w:fill="FFFFFF"/>
        </w:rPr>
        <w:t>Psychology of Music</w:t>
      </w:r>
      <w:r w:rsidRPr="00C26B59">
        <w:rPr>
          <w:rFonts w:cs="Arial"/>
          <w:color w:val="3A3A3A"/>
          <w:shd w:val="clear" w:color="auto" w:fill="FFFFFF"/>
        </w:rPr>
        <w:t xml:space="preserve">, 34, pp. 292–306. </w:t>
      </w:r>
    </w:p>
    <w:p w14:paraId="5336288E" w14:textId="77777777" w:rsidR="0057625B" w:rsidRPr="00C26B59" w:rsidRDefault="0057625B" w:rsidP="0057625B">
      <w:pPr>
        <w:pStyle w:val="NoSpacing"/>
        <w:rPr>
          <w:rFonts w:cs="Arial"/>
          <w:color w:val="3A3A3A"/>
          <w:shd w:val="clear" w:color="auto" w:fill="FFFFFF"/>
        </w:rPr>
      </w:pPr>
      <w:r w:rsidRPr="00C26B59">
        <w:rPr>
          <w:rFonts w:cs="Arial"/>
          <w:color w:val="3A3A3A"/>
          <w:shd w:val="clear" w:color="auto" w:fill="FFFFFF"/>
        </w:rPr>
        <w:t>MacInnis, D. J. (2011) ‘A Framework for Conceptual Contributions in Marketing’, </w:t>
      </w:r>
      <w:r w:rsidRPr="00690BD1">
        <w:rPr>
          <w:rFonts w:cs="Arial"/>
          <w:i/>
          <w:iCs/>
          <w:color w:val="3A3A3A"/>
          <w:shd w:val="clear" w:color="auto" w:fill="FFFFFF"/>
        </w:rPr>
        <w:t>Journal of Marketing</w:t>
      </w:r>
      <w:r w:rsidRPr="00C26B59">
        <w:rPr>
          <w:rFonts w:cs="Arial"/>
          <w:color w:val="3A3A3A"/>
          <w:shd w:val="clear" w:color="auto" w:fill="FFFFFF"/>
        </w:rPr>
        <w:t xml:space="preserve">, 75(4), pp. 136–154.  </w:t>
      </w:r>
    </w:p>
    <w:p w14:paraId="4EECC089" w14:textId="77777777" w:rsidR="0057625B" w:rsidRDefault="0057625B" w:rsidP="0057625B">
      <w:pPr>
        <w:pStyle w:val="NoSpacing"/>
        <w:rPr>
          <w:rFonts w:cs="Arial"/>
          <w:color w:val="3A3A3A"/>
          <w:shd w:val="clear" w:color="auto" w:fill="FFFFFF"/>
        </w:rPr>
      </w:pPr>
      <w:r w:rsidRPr="00C26B59">
        <w:rPr>
          <w:rFonts w:cs="Arial"/>
          <w:color w:val="3A3A3A"/>
          <w:shd w:val="clear" w:color="auto" w:fill="FFFFFF"/>
        </w:rPr>
        <w:lastRenderedPageBreak/>
        <w:t xml:space="preserve">McCormick, J. and McPherson, G. (2003) ‘The Role of Self-Efficacy in a Musical Performance Examination: An Exploratory Structural Equation Analysis’, </w:t>
      </w:r>
      <w:r w:rsidRPr="00C26B59">
        <w:rPr>
          <w:rFonts w:cs="Arial"/>
          <w:i/>
          <w:iCs/>
          <w:color w:val="3A3A3A"/>
          <w:shd w:val="clear" w:color="auto" w:fill="FFFFFF"/>
        </w:rPr>
        <w:t>Psychology of Music</w:t>
      </w:r>
      <w:r w:rsidRPr="00C26B59">
        <w:rPr>
          <w:rFonts w:cs="Arial"/>
          <w:color w:val="3A3A3A"/>
          <w:shd w:val="clear" w:color="auto" w:fill="FFFFFF"/>
        </w:rPr>
        <w:t>, 31(1), pp. 37–51.</w:t>
      </w:r>
    </w:p>
    <w:p w14:paraId="4B19880A" w14:textId="77777777" w:rsidR="00240242" w:rsidRPr="007A5687" w:rsidRDefault="00240242" w:rsidP="00240242">
      <w:pPr>
        <w:rPr>
          <w:rFonts w:cs="Arial"/>
          <w:color w:val="000000" w:themeColor="text1"/>
        </w:rPr>
      </w:pPr>
      <w:r w:rsidRPr="007A5687">
        <w:rPr>
          <w:rFonts w:cs="Arial"/>
          <w:color w:val="000000" w:themeColor="text1"/>
        </w:rPr>
        <w:t xml:space="preserve">McKergow, M. (2016) ‘Better Decision Making with Solution Focused Coaching’, </w:t>
      </w:r>
      <w:r w:rsidRPr="007A5687">
        <w:rPr>
          <w:rFonts w:cs="Arial"/>
          <w:i/>
          <w:iCs/>
          <w:color w:val="000000" w:themeColor="text1"/>
        </w:rPr>
        <w:t>InterAction: The Journal of Solution Focus in Organisations</w:t>
      </w:r>
      <w:r w:rsidRPr="007A5687">
        <w:rPr>
          <w:rFonts w:cs="Arial"/>
          <w:color w:val="000000" w:themeColor="text1"/>
        </w:rPr>
        <w:t>, 8(2).</w:t>
      </w:r>
    </w:p>
    <w:p w14:paraId="6D194629" w14:textId="46D37AC1" w:rsidR="0057625B" w:rsidRPr="00C26B59" w:rsidRDefault="0057625B" w:rsidP="0057625B">
      <w:pPr>
        <w:pStyle w:val="NoSpacing"/>
        <w:rPr>
          <w:rFonts w:cs="Arial"/>
        </w:rPr>
      </w:pPr>
      <w:r w:rsidRPr="00C26B59">
        <w:rPr>
          <w:rFonts w:cs="Arial"/>
          <w:color w:val="222222"/>
          <w:shd w:val="clear" w:color="auto" w:fill="FFFFFF"/>
        </w:rPr>
        <w:t>McPherson, G.</w:t>
      </w:r>
      <w:r w:rsidR="00FD5991">
        <w:rPr>
          <w:rFonts w:cs="Arial"/>
          <w:color w:val="222222"/>
          <w:shd w:val="clear" w:color="auto" w:fill="FFFFFF"/>
        </w:rPr>
        <w:t xml:space="preserve"> </w:t>
      </w:r>
      <w:r w:rsidRPr="00C26B59">
        <w:rPr>
          <w:rFonts w:cs="Arial"/>
          <w:color w:val="222222"/>
          <w:shd w:val="clear" w:color="auto" w:fill="FFFFFF"/>
        </w:rPr>
        <w:t>E. and Gabrielsson, A.</w:t>
      </w:r>
      <w:r w:rsidR="00690BD1">
        <w:rPr>
          <w:rFonts w:cs="Arial"/>
          <w:color w:val="222222"/>
          <w:shd w:val="clear" w:color="auto" w:fill="FFFFFF"/>
        </w:rPr>
        <w:t xml:space="preserve"> (</w:t>
      </w:r>
      <w:r w:rsidRPr="00C26B59">
        <w:rPr>
          <w:rFonts w:cs="Arial"/>
          <w:color w:val="222222"/>
          <w:shd w:val="clear" w:color="auto" w:fill="FFFFFF"/>
        </w:rPr>
        <w:t>2002</w:t>
      </w:r>
      <w:r w:rsidR="00690BD1">
        <w:rPr>
          <w:rFonts w:cs="Arial"/>
          <w:color w:val="222222"/>
          <w:shd w:val="clear" w:color="auto" w:fill="FFFFFF"/>
        </w:rPr>
        <w:t>)</w:t>
      </w:r>
      <w:r w:rsidRPr="00C26B59">
        <w:rPr>
          <w:rFonts w:cs="Arial"/>
          <w:color w:val="222222"/>
          <w:shd w:val="clear" w:color="auto" w:fill="FFFFFF"/>
        </w:rPr>
        <w:t xml:space="preserve"> </w:t>
      </w:r>
      <w:r w:rsidRPr="00690BD1">
        <w:rPr>
          <w:rFonts w:cs="Arial"/>
          <w:i/>
          <w:iCs/>
          <w:color w:val="222222"/>
          <w:shd w:val="clear" w:color="auto" w:fill="FFFFFF"/>
        </w:rPr>
        <w:t>From sound to sign.</w:t>
      </w:r>
      <w:r w:rsidR="00690BD1" w:rsidRPr="00690BD1">
        <w:rPr>
          <w:rFonts w:cs="Arial"/>
          <w:i/>
          <w:iCs/>
          <w:color w:val="222222"/>
          <w:shd w:val="clear" w:color="auto" w:fill="FFFFFF"/>
        </w:rPr>
        <w:t xml:space="preserve"> </w:t>
      </w:r>
      <w:r w:rsidRPr="00690BD1">
        <w:rPr>
          <w:rFonts w:cs="Arial"/>
          <w:i/>
          <w:iCs/>
          <w:color w:val="222222"/>
          <w:shd w:val="clear" w:color="auto" w:fill="FFFFFF"/>
        </w:rPr>
        <w:t>The</w:t>
      </w:r>
      <w:r w:rsidRPr="00C26B59">
        <w:rPr>
          <w:rFonts w:cs="Arial"/>
          <w:i/>
          <w:iCs/>
          <w:color w:val="222222"/>
          <w:shd w:val="clear" w:color="auto" w:fill="FFFFFF"/>
        </w:rPr>
        <w:t xml:space="preserve"> science and psychology of music performance: Creative strategies for teaching and learning</w:t>
      </w:r>
      <w:r w:rsidRPr="00C26B59">
        <w:rPr>
          <w:rFonts w:cs="Arial"/>
          <w:color w:val="222222"/>
          <w:shd w:val="clear" w:color="auto" w:fill="FFFFFF"/>
        </w:rPr>
        <w:t>, pp.99-115.</w:t>
      </w:r>
    </w:p>
    <w:p w14:paraId="505FE1FD" w14:textId="2A812A0F" w:rsidR="0057625B" w:rsidRDefault="0057625B" w:rsidP="0057625B">
      <w:pPr>
        <w:pStyle w:val="NoSpacing"/>
        <w:rPr>
          <w:rFonts w:cs="Arial"/>
        </w:rPr>
      </w:pPr>
      <w:r w:rsidRPr="00C26B59">
        <w:rPr>
          <w:rFonts w:cs="Arial"/>
        </w:rPr>
        <w:t xml:space="preserve">McPherson, G. E. (2009) ‘The role of parents in children's musical development’, </w:t>
      </w:r>
      <w:r w:rsidRPr="00C26B59">
        <w:rPr>
          <w:rFonts w:cs="Arial"/>
          <w:i/>
          <w:iCs/>
        </w:rPr>
        <w:t>Psychology of Music</w:t>
      </w:r>
      <w:r w:rsidRPr="00C26B59">
        <w:rPr>
          <w:rFonts w:cs="Arial"/>
        </w:rPr>
        <w:t>, 37, pp. 91–110.</w:t>
      </w:r>
    </w:p>
    <w:p w14:paraId="38374EB3" w14:textId="735B46BA" w:rsidR="00134AEC" w:rsidRPr="00134AEC" w:rsidRDefault="00134AEC" w:rsidP="00134AEC">
      <w:pPr>
        <w:rPr>
          <w:rFonts w:cs="Arial"/>
          <w:color w:val="000000" w:themeColor="text1"/>
        </w:rPr>
      </w:pPr>
      <w:r w:rsidRPr="00A03D53">
        <w:rPr>
          <w:rFonts w:cs="Arial"/>
          <w:color w:val="000000" w:themeColor="text1"/>
        </w:rPr>
        <w:t xml:space="preserve">Megginson, D. and Clutterbuck, D. (2004) </w:t>
      </w:r>
      <w:r w:rsidRPr="00A03D53">
        <w:rPr>
          <w:rFonts w:cs="Arial"/>
          <w:i/>
          <w:iCs/>
          <w:color w:val="000000" w:themeColor="text1"/>
        </w:rPr>
        <w:t>Techniques for Coaching and Mentoring.</w:t>
      </w:r>
      <w:r w:rsidRPr="00A03D53">
        <w:rPr>
          <w:rFonts w:cs="Arial"/>
          <w:color w:val="000000" w:themeColor="text1"/>
        </w:rPr>
        <w:t xml:space="preserve"> London: Routledge.</w:t>
      </w:r>
    </w:p>
    <w:p w14:paraId="4A0ACABF" w14:textId="0FCCD1AE" w:rsidR="0057625B" w:rsidRPr="00C26B59" w:rsidRDefault="0057625B" w:rsidP="0057625B">
      <w:pPr>
        <w:pStyle w:val="NoSpacing"/>
        <w:rPr>
          <w:rFonts w:cs="Arial"/>
        </w:rPr>
      </w:pPr>
      <w:r w:rsidRPr="00C26B59">
        <w:rPr>
          <w:rFonts w:cs="Arial"/>
          <w:color w:val="222222"/>
          <w:shd w:val="clear" w:color="auto" w:fill="FFFFFF"/>
        </w:rPr>
        <w:t xml:space="preserve">Mezirow, J. </w:t>
      </w:r>
      <w:r w:rsidR="00690BD1">
        <w:rPr>
          <w:rFonts w:cs="Arial"/>
          <w:color w:val="222222"/>
          <w:shd w:val="clear" w:color="auto" w:fill="FFFFFF"/>
        </w:rPr>
        <w:t>(</w:t>
      </w:r>
      <w:r w:rsidRPr="00C26B59">
        <w:rPr>
          <w:rFonts w:cs="Arial"/>
          <w:color w:val="222222"/>
          <w:shd w:val="clear" w:color="auto" w:fill="FFFFFF"/>
        </w:rPr>
        <w:t>1978</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Perspective transformation</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Adult education</w:t>
      </w:r>
      <w:r w:rsidRPr="00C26B59">
        <w:rPr>
          <w:rFonts w:cs="Arial"/>
          <w:color w:val="222222"/>
          <w:shd w:val="clear" w:color="auto" w:fill="FFFFFF"/>
        </w:rPr>
        <w:t>, </w:t>
      </w:r>
      <w:r w:rsidRPr="00690BD1">
        <w:rPr>
          <w:rFonts w:cs="Arial"/>
          <w:color w:val="222222"/>
          <w:shd w:val="clear" w:color="auto" w:fill="FFFFFF"/>
        </w:rPr>
        <w:t>28(2), pp</w:t>
      </w:r>
      <w:r w:rsidRPr="00C26B59">
        <w:rPr>
          <w:rFonts w:cs="Arial"/>
          <w:color w:val="222222"/>
          <w:shd w:val="clear" w:color="auto" w:fill="FFFFFF"/>
        </w:rPr>
        <w:t>.100-110.</w:t>
      </w:r>
    </w:p>
    <w:p w14:paraId="735D7338" w14:textId="77777777" w:rsidR="0057625B" w:rsidRPr="00C26B59" w:rsidRDefault="0057625B" w:rsidP="0057625B">
      <w:pPr>
        <w:pStyle w:val="NoSpacing"/>
        <w:rPr>
          <w:rFonts w:cs="Arial"/>
        </w:rPr>
      </w:pPr>
      <w:r w:rsidRPr="00C26B59">
        <w:rPr>
          <w:rFonts w:cs="Arial"/>
        </w:rPr>
        <w:t>Mezirow, J. ed. (1990) </w:t>
      </w:r>
      <w:r w:rsidRPr="00C26B59">
        <w:rPr>
          <w:rFonts w:cs="Arial"/>
          <w:i/>
          <w:iCs/>
        </w:rPr>
        <w:t>Fostering Critical Reflection in Adulthood: A Guide to Transformative and Emancipatory Learning.</w:t>
      </w:r>
      <w:r w:rsidRPr="00C26B59">
        <w:rPr>
          <w:rFonts w:cs="Arial"/>
        </w:rPr>
        <w:t> San Francisco, CA: Jossey-Bass. </w:t>
      </w:r>
    </w:p>
    <w:p w14:paraId="7BEEC3A8" w14:textId="1CCE2716" w:rsidR="0057625B" w:rsidRPr="00E635B1" w:rsidRDefault="0057625B" w:rsidP="0057625B">
      <w:pPr>
        <w:pStyle w:val="NoSpacing"/>
        <w:rPr>
          <w:color w:val="333333"/>
          <w:shd w:val="clear" w:color="auto" w:fill="FFFFFF"/>
        </w:rPr>
      </w:pPr>
      <w:r w:rsidRPr="00C26B59">
        <w:rPr>
          <w:rFonts w:cs="Arial"/>
          <w:color w:val="333333"/>
          <w:shd w:val="clear" w:color="auto" w:fill="FFFFFF"/>
        </w:rPr>
        <w:t xml:space="preserve">Miles, M. </w:t>
      </w:r>
      <w:r w:rsidR="00FD5991">
        <w:rPr>
          <w:rFonts w:cs="Arial"/>
          <w:color w:val="333333"/>
          <w:shd w:val="clear" w:color="auto" w:fill="FFFFFF"/>
        </w:rPr>
        <w:t xml:space="preserve">and </w:t>
      </w:r>
      <w:r w:rsidRPr="00C26B59">
        <w:rPr>
          <w:rFonts w:cs="Arial"/>
          <w:color w:val="333333"/>
          <w:shd w:val="clear" w:color="auto" w:fill="FFFFFF"/>
        </w:rPr>
        <w:t>Huberman, A. (1994) </w:t>
      </w:r>
      <w:r w:rsidRPr="00C26B59">
        <w:rPr>
          <w:rStyle w:val="Emphasis"/>
          <w:rFonts w:cs="Arial"/>
          <w:color w:val="333333"/>
          <w:shd w:val="clear" w:color="auto" w:fill="FFFFFF"/>
        </w:rPr>
        <w:t>An expanded sourcebook: Qualitative data analysis</w:t>
      </w:r>
      <w:r w:rsidRPr="00C26B59">
        <w:rPr>
          <w:rFonts w:cs="Arial"/>
          <w:color w:val="333333"/>
          <w:shd w:val="clear" w:color="auto" w:fill="FFFFFF"/>
        </w:rPr>
        <w:t>, 2nd ed. Thousand Oaks: Sage Publications.</w:t>
      </w:r>
    </w:p>
    <w:p w14:paraId="495C5D15" w14:textId="1CB022F0" w:rsidR="00D309F5" w:rsidRDefault="00D309F5" w:rsidP="00D309F5">
      <w:pPr>
        <w:pStyle w:val="NoSpacing"/>
        <w:rPr>
          <w:rFonts w:cs="Arial"/>
        </w:rPr>
      </w:pPr>
      <w:r w:rsidRPr="00D309F5">
        <w:rPr>
          <w:rFonts w:cs="Arial"/>
        </w:rPr>
        <w:t xml:space="preserve">Mills, </w:t>
      </w:r>
      <w:r>
        <w:rPr>
          <w:rFonts w:cs="Arial"/>
        </w:rPr>
        <w:t xml:space="preserve">J. S. </w:t>
      </w:r>
      <w:r w:rsidR="00FD5991">
        <w:rPr>
          <w:rFonts w:cs="Arial"/>
        </w:rPr>
        <w:t xml:space="preserve">and </w:t>
      </w:r>
      <w:r w:rsidRPr="00D309F5">
        <w:rPr>
          <w:rFonts w:cs="Arial"/>
        </w:rPr>
        <w:t>Blankstein</w:t>
      </w:r>
      <w:r>
        <w:rPr>
          <w:rFonts w:cs="Arial"/>
        </w:rPr>
        <w:t>, K. R. (2000) ‘</w:t>
      </w:r>
      <w:r w:rsidRPr="00D309F5">
        <w:rPr>
          <w:rFonts w:cs="Arial"/>
        </w:rPr>
        <w:t>Perfectionism, intrinsic vs extrinsic motivation, and motivated strategies for learning: a multidimensional analysis of university students</w:t>
      </w:r>
      <w:r>
        <w:rPr>
          <w:rFonts w:cs="Arial"/>
        </w:rPr>
        <w:t xml:space="preserve">’, </w:t>
      </w:r>
      <w:r w:rsidRPr="00D309F5">
        <w:rPr>
          <w:rFonts w:cs="Arial"/>
          <w:i/>
          <w:iCs/>
        </w:rPr>
        <w:t>Personality and Individual Differences</w:t>
      </w:r>
      <w:r w:rsidRPr="00D309F5">
        <w:rPr>
          <w:rFonts w:cs="Arial"/>
        </w:rPr>
        <w:t>, 29</w:t>
      </w:r>
      <w:r>
        <w:rPr>
          <w:rFonts w:cs="Arial"/>
        </w:rPr>
        <w:t xml:space="preserve">, </w:t>
      </w:r>
      <w:r w:rsidRPr="00D309F5">
        <w:rPr>
          <w:rFonts w:cs="Arial"/>
        </w:rPr>
        <w:t>pp. 1191-1204</w:t>
      </w:r>
      <w:r>
        <w:rPr>
          <w:rFonts w:cs="Arial"/>
        </w:rPr>
        <w:t>.</w:t>
      </w:r>
    </w:p>
    <w:p w14:paraId="42F9D85A" w14:textId="7BD798F8" w:rsidR="00742859" w:rsidRPr="00742859" w:rsidRDefault="00742859" w:rsidP="00742859">
      <w:pPr>
        <w:rPr>
          <w:rFonts w:ascii="Calibri" w:hAnsi="Calibri"/>
          <w:b/>
          <w:bCs/>
          <w:color w:val="000000"/>
        </w:rPr>
      </w:pPr>
      <w:r>
        <w:rPr>
          <w:color w:val="000000"/>
        </w:rPr>
        <w:t xml:space="preserve">Moffatt, K. (2022) </w:t>
      </w:r>
      <w:r>
        <w:rPr>
          <w:i/>
          <w:iCs/>
          <w:color w:val="000000"/>
        </w:rPr>
        <w:t xml:space="preserve">Critically evaluate a range of concepts, theories and models relating to </w:t>
      </w:r>
      <w:r w:rsidR="0086651D">
        <w:rPr>
          <w:i/>
          <w:iCs/>
          <w:color w:val="000000"/>
        </w:rPr>
        <w:t>c</w:t>
      </w:r>
      <w:r>
        <w:rPr>
          <w:i/>
          <w:iCs/>
          <w:color w:val="000000"/>
        </w:rPr>
        <w:t>oaching that you have recently studied, explaining their relevance to your workplace practice and procedures, and develop a strategy for applying what you have learned to improve your practice and performance.</w:t>
      </w:r>
      <w:r w:rsidR="0086651D">
        <w:rPr>
          <w:color w:val="000000"/>
        </w:rPr>
        <w:t xml:space="preserve"> </w:t>
      </w:r>
      <w:r w:rsidR="0086651D" w:rsidRPr="00A03D53">
        <w:rPr>
          <w:rFonts w:cs="Arial"/>
          <w:color w:val="000000" w:themeColor="text1"/>
        </w:rPr>
        <w:t>Module BMPF7003</w:t>
      </w:r>
      <w:r w:rsidR="0086651D">
        <w:rPr>
          <w:rFonts w:cs="Arial"/>
          <w:color w:val="000000" w:themeColor="text1"/>
        </w:rPr>
        <w:t>,</w:t>
      </w:r>
      <w:r>
        <w:rPr>
          <w:color w:val="000000"/>
        </w:rPr>
        <w:t xml:space="preserve"> Voice Study Centre / University of Wales Trinity St. David.</w:t>
      </w:r>
    </w:p>
    <w:p w14:paraId="34ED9983" w14:textId="77777777" w:rsidR="0057625B" w:rsidRPr="00C26B59" w:rsidRDefault="0057625B" w:rsidP="0057625B">
      <w:pPr>
        <w:pStyle w:val="NoSpacing"/>
        <w:rPr>
          <w:rFonts w:cs="Arial"/>
        </w:rPr>
      </w:pPr>
      <w:r w:rsidRPr="00C26B59">
        <w:rPr>
          <w:rFonts w:cs="Arial"/>
        </w:rPr>
        <w:t xml:space="preserve">Mor, S. Day, H. I. Flett, G. L. and Hewitt, P. L. (1995) ‘Perfectionism, control, and components of performance anxiety in professional artists’, </w:t>
      </w:r>
      <w:r w:rsidRPr="00C26B59">
        <w:rPr>
          <w:rFonts w:cs="Arial"/>
          <w:i/>
          <w:iCs/>
        </w:rPr>
        <w:t>Cognitive Therapy and Research</w:t>
      </w:r>
      <w:r w:rsidRPr="00C26B59">
        <w:rPr>
          <w:rFonts w:cs="Arial"/>
        </w:rPr>
        <w:t>, 19 (2), pp. 207–225.</w:t>
      </w:r>
    </w:p>
    <w:p w14:paraId="660D5062" w14:textId="65199CD2" w:rsidR="0057625B" w:rsidRDefault="0057625B" w:rsidP="0057625B">
      <w:pPr>
        <w:pStyle w:val="NoSpacing"/>
        <w:rPr>
          <w:rFonts w:cs="Arial"/>
          <w:color w:val="222222"/>
          <w:shd w:val="clear" w:color="auto" w:fill="FFFFFF"/>
        </w:rPr>
      </w:pPr>
      <w:r w:rsidRPr="00C26B59">
        <w:rPr>
          <w:rFonts w:cs="Arial"/>
          <w:color w:val="222222"/>
          <w:shd w:val="clear" w:color="auto" w:fill="FFFFFF"/>
        </w:rPr>
        <w:t>Morehouse, L.E. and Gross, L.</w:t>
      </w:r>
      <w:r w:rsidR="00690BD1">
        <w:rPr>
          <w:rFonts w:cs="Arial"/>
          <w:color w:val="222222"/>
          <w:shd w:val="clear" w:color="auto" w:fill="FFFFFF"/>
        </w:rPr>
        <w:t xml:space="preserve"> (</w:t>
      </w:r>
      <w:r w:rsidRPr="00C26B59">
        <w:rPr>
          <w:rFonts w:cs="Arial"/>
          <w:color w:val="222222"/>
          <w:shd w:val="clear" w:color="auto" w:fill="FFFFFF"/>
        </w:rPr>
        <w:t>1977</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Total fitness in 30 minutes a week</w:t>
      </w:r>
      <w:r w:rsidRPr="00C26B59">
        <w:rPr>
          <w:rFonts w:cs="Arial"/>
          <w:color w:val="222222"/>
          <w:shd w:val="clear" w:color="auto" w:fill="FFFFFF"/>
        </w:rPr>
        <w:t>. Mayflower.</w:t>
      </w:r>
    </w:p>
    <w:p w14:paraId="22A21E20" w14:textId="280B8F6D" w:rsidR="004B52B5" w:rsidRPr="004B52B5" w:rsidRDefault="004B52B5" w:rsidP="004B52B5">
      <w:r w:rsidRPr="00EC2D8C">
        <w:lastRenderedPageBreak/>
        <w:t>Morgan, D. L. (2007) ‘Paradigms Lost and Pragmatism Regained: Methodological Implications of Combining Qualitative and Quantitative Methods’, </w:t>
      </w:r>
      <w:r w:rsidRPr="00EC2D8C">
        <w:rPr>
          <w:i/>
          <w:iCs/>
        </w:rPr>
        <w:t>Journal of Mixed Methods Research</w:t>
      </w:r>
      <w:r w:rsidRPr="00EC2D8C">
        <w:t xml:space="preserve"> 1(1) pp. 48-76. </w:t>
      </w:r>
    </w:p>
    <w:p w14:paraId="32371059" w14:textId="67136C27" w:rsidR="0057625B" w:rsidRPr="00C26B59" w:rsidRDefault="0057625B" w:rsidP="0057625B">
      <w:pPr>
        <w:pStyle w:val="NoSpacing"/>
        <w:rPr>
          <w:rFonts w:cs="Arial"/>
        </w:rPr>
      </w:pPr>
      <w:r w:rsidRPr="00C26B59">
        <w:rPr>
          <w:rFonts w:cs="Arial"/>
          <w:color w:val="222222"/>
          <w:shd w:val="clear" w:color="auto" w:fill="FFFFFF"/>
        </w:rPr>
        <w:t xml:space="preserve">Mornell, A. and Wulf, G. </w:t>
      </w:r>
      <w:r w:rsidR="00690BD1">
        <w:rPr>
          <w:rFonts w:cs="Arial"/>
          <w:color w:val="222222"/>
          <w:shd w:val="clear" w:color="auto" w:fill="FFFFFF"/>
        </w:rPr>
        <w:t>(</w:t>
      </w:r>
      <w:r w:rsidRPr="00C26B59">
        <w:rPr>
          <w:rFonts w:cs="Arial"/>
          <w:color w:val="222222"/>
          <w:shd w:val="clear" w:color="auto" w:fill="FFFFFF"/>
        </w:rPr>
        <w:t>2019</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Adopting an external focus of attention enhances musical performance</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Journal of Research in Music Education</w:t>
      </w:r>
      <w:r w:rsidRPr="00C26B59">
        <w:rPr>
          <w:rFonts w:cs="Arial"/>
          <w:color w:val="222222"/>
          <w:shd w:val="clear" w:color="auto" w:fill="FFFFFF"/>
        </w:rPr>
        <w:t>, </w:t>
      </w:r>
      <w:r w:rsidRPr="00690BD1">
        <w:rPr>
          <w:rFonts w:cs="Arial"/>
          <w:color w:val="222222"/>
          <w:shd w:val="clear" w:color="auto" w:fill="FFFFFF"/>
        </w:rPr>
        <w:t>66(4), pp</w:t>
      </w:r>
      <w:r w:rsidRPr="00C26B59">
        <w:rPr>
          <w:rFonts w:cs="Arial"/>
          <w:color w:val="222222"/>
          <w:shd w:val="clear" w:color="auto" w:fill="FFFFFF"/>
        </w:rPr>
        <w:t>.</w:t>
      </w:r>
      <w:r w:rsidR="00FD5991">
        <w:rPr>
          <w:rFonts w:cs="Arial"/>
          <w:color w:val="222222"/>
          <w:shd w:val="clear" w:color="auto" w:fill="FFFFFF"/>
        </w:rPr>
        <w:t xml:space="preserve"> </w:t>
      </w:r>
      <w:r w:rsidRPr="00C26B59">
        <w:rPr>
          <w:rFonts w:cs="Arial"/>
          <w:color w:val="222222"/>
          <w:shd w:val="clear" w:color="auto" w:fill="FFFFFF"/>
        </w:rPr>
        <w:t>375-391.</w:t>
      </w:r>
    </w:p>
    <w:p w14:paraId="5A6F0D68" w14:textId="77777777" w:rsidR="0057625B" w:rsidRPr="00C26B59" w:rsidRDefault="0057625B" w:rsidP="0057625B">
      <w:pPr>
        <w:pStyle w:val="NoSpacing"/>
        <w:rPr>
          <w:rFonts w:cs="Arial"/>
        </w:rPr>
      </w:pPr>
      <w:r w:rsidRPr="00C26B59">
        <w:rPr>
          <w:rFonts w:cs="Arial"/>
        </w:rPr>
        <w:t xml:space="preserve">Mouton A. R. (2016) ‘Performance coaching in sport, music, and business: From Gallwey to Grant, and the promise of positive psychology’, </w:t>
      </w:r>
      <w:r w:rsidRPr="00C26B59">
        <w:rPr>
          <w:rFonts w:cs="Arial"/>
          <w:i/>
          <w:iCs/>
        </w:rPr>
        <w:t>International Coaching Psychology Review</w:t>
      </w:r>
      <w:r w:rsidRPr="00C26B59">
        <w:rPr>
          <w:rFonts w:cs="Arial"/>
        </w:rPr>
        <w:t>, 11 (2), pp. 129–141.</w:t>
      </w:r>
    </w:p>
    <w:p w14:paraId="5E558694" w14:textId="79587915"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Nagel, J.J. </w:t>
      </w:r>
      <w:r w:rsidR="00690BD1">
        <w:rPr>
          <w:rFonts w:cs="Arial"/>
          <w:color w:val="222222"/>
          <w:shd w:val="clear" w:color="auto" w:fill="FFFFFF"/>
        </w:rPr>
        <w:t>(</w:t>
      </w:r>
      <w:r w:rsidRPr="00C26B59">
        <w:rPr>
          <w:rFonts w:cs="Arial"/>
          <w:color w:val="222222"/>
          <w:shd w:val="clear" w:color="auto" w:fill="FFFFFF"/>
        </w:rPr>
        <w:t>2010</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Treatment of music performance anxiety via psychological approaches: A review of selected CBT and psychodynamic literature</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Medical problems of performing artists</w:t>
      </w:r>
      <w:r w:rsidRPr="00C26B59">
        <w:rPr>
          <w:rFonts w:cs="Arial"/>
          <w:color w:val="222222"/>
          <w:shd w:val="clear" w:color="auto" w:fill="FFFFFF"/>
        </w:rPr>
        <w:t>, </w:t>
      </w:r>
      <w:r w:rsidRPr="00690BD1">
        <w:rPr>
          <w:rFonts w:cs="Arial"/>
          <w:color w:val="222222"/>
          <w:shd w:val="clear" w:color="auto" w:fill="FFFFFF"/>
        </w:rPr>
        <w:t>25(4), pp</w:t>
      </w:r>
      <w:r w:rsidRPr="00C26B59">
        <w:rPr>
          <w:rFonts w:cs="Arial"/>
          <w:color w:val="222222"/>
          <w:shd w:val="clear" w:color="auto" w:fill="FFFFFF"/>
        </w:rPr>
        <w:t>.141-148.</w:t>
      </w:r>
    </w:p>
    <w:p w14:paraId="5AB0B952" w14:textId="1523C5E9" w:rsidR="0057625B" w:rsidRDefault="0057625B" w:rsidP="0057625B">
      <w:pPr>
        <w:pStyle w:val="NoSpacing"/>
        <w:rPr>
          <w:rFonts w:cs="Arial"/>
          <w:shd w:val="clear" w:color="auto" w:fill="FFFFFF"/>
        </w:rPr>
      </w:pPr>
      <w:r w:rsidRPr="004909FC">
        <w:rPr>
          <w:rStyle w:val="hlfld-contribauthor"/>
          <w:rFonts w:cs="Arial"/>
          <w:shd w:val="clear" w:color="auto" w:fill="FFFFFF"/>
        </w:rPr>
        <w:t>Napier, </w:t>
      </w:r>
      <w:r w:rsidRPr="004909FC">
        <w:rPr>
          <w:rStyle w:val="nlmgiven-names"/>
          <w:rFonts w:cs="Arial"/>
          <w:shd w:val="clear" w:color="auto" w:fill="FFFFFF"/>
        </w:rPr>
        <w:t>L.</w:t>
      </w:r>
      <w:r w:rsidRPr="004909FC">
        <w:rPr>
          <w:rFonts w:cs="Arial"/>
          <w:shd w:val="clear" w:color="auto" w:fill="FFFFFF"/>
        </w:rPr>
        <w:t> and </w:t>
      </w:r>
      <w:r w:rsidRPr="004909FC">
        <w:rPr>
          <w:rStyle w:val="hlfld-contribauthor"/>
          <w:rFonts w:cs="Arial"/>
          <w:shd w:val="clear" w:color="auto" w:fill="FFFFFF"/>
        </w:rPr>
        <w:t>Fook, </w:t>
      </w:r>
      <w:r w:rsidRPr="004909FC">
        <w:rPr>
          <w:rStyle w:val="nlmgiven-names"/>
          <w:rFonts w:cs="Arial"/>
          <w:shd w:val="clear" w:color="auto" w:fill="FFFFFF"/>
        </w:rPr>
        <w:t>J.</w:t>
      </w:r>
      <w:r w:rsidRPr="004909FC">
        <w:rPr>
          <w:rFonts w:cs="Arial"/>
          <w:shd w:val="clear" w:color="auto" w:fill="FFFFFF"/>
        </w:rPr>
        <w:t> </w:t>
      </w:r>
      <w:r w:rsidR="00690BD1" w:rsidRPr="004909FC">
        <w:rPr>
          <w:rFonts w:cs="Arial"/>
          <w:shd w:val="clear" w:color="auto" w:fill="FFFFFF"/>
        </w:rPr>
        <w:t>(</w:t>
      </w:r>
      <w:r w:rsidRPr="004909FC">
        <w:rPr>
          <w:rStyle w:val="nlmyear"/>
          <w:rFonts w:cs="Arial"/>
          <w:shd w:val="clear" w:color="auto" w:fill="FFFFFF"/>
        </w:rPr>
        <w:t>2000</w:t>
      </w:r>
      <w:r w:rsidR="00690BD1" w:rsidRPr="004909FC">
        <w:rPr>
          <w:rFonts w:cs="Arial"/>
          <w:shd w:val="clear" w:color="auto" w:fill="FFFFFF"/>
        </w:rPr>
        <w:t>)</w:t>
      </w:r>
      <w:r w:rsidRPr="004909FC">
        <w:rPr>
          <w:rFonts w:cs="Arial"/>
          <w:shd w:val="clear" w:color="auto" w:fill="FFFFFF"/>
        </w:rPr>
        <w:t> </w:t>
      </w:r>
      <w:r w:rsidRPr="004909FC">
        <w:rPr>
          <w:rFonts w:cs="Arial"/>
          <w:i/>
          <w:iCs/>
          <w:shd w:val="clear" w:color="auto" w:fill="FFFFFF"/>
        </w:rPr>
        <w:t>Breakthrough in practice: Social workers theorise critical moments</w:t>
      </w:r>
      <w:r w:rsidRPr="004909FC">
        <w:rPr>
          <w:rFonts w:cs="Arial"/>
          <w:shd w:val="clear" w:color="auto" w:fill="FFFFFF"/>
        </w:rPr>
        <w:t>, </w:t>
      </w:r>
      <w:r w:rsidRPr="004909FC">
        <w:rPr>
          <w:rStyle w:val="nlmpublisher-loc"/>
          <w:rFonts w:cs="Arial"/>
          <w:shd w:val="clear" w:color="auto" w:fill="FFFFFF"/>
        </w:rPr>
        <w:t>London</w:t>
      </w:r>
      <w:r w:rsidRPr="004909FC">
        <w:rPr>
          <w:rFonts w:cs="Arial"/>
          <w:shd w:val="clear" w:color="auto" w:fill="FFFFFF"/>
        </w:rPr>
        <w:t>: </w:t>
      </w:r>
      <w:r w:rsidRPr="004909FC">
        <w:rPr>
          <w:rStyle w:val="nlmpublisher-name"/>
          <w:rFonts w:cs="Arial"/>
          <w:shd w:val="clear" w:color="auto" w:fill="FFFFFF"/>
        </w:rPr>
        <w:t>Whiting &amp; Birch</w:t>
      </w:r>
      <w:r w:rsidRPr="004909FC">
        <w:rPr>
          <w:rFonts w:cs="Arial"/>
          <w:shd w:val="clear" w:color="auto" w:fill="FFFFFF"/>
        </w:rPr>
        <w:t>.</w:t>
      </w:r>
    </w:p>
    <w:p w14:paraId="186C37BD" w14:textId="3EDB1C03" w:rsidR="00B52A6C" w:rsidRPr="004909FC" w:rsidRDefault="00B52A6C" w:rsidP="0057625B">
      <w:pPr>
        <w:pStyle w:val="NoSpacing"/>
        <w:rPr>
          <w:rFonts w:cs="Arial"/>
          <w:shd w:val="clear" w:color="auto" w:fill="FFFFFF"/>
        </w:rPr>
      </w:pPr>
      <w:r w:rsidRPr="00B52A6C">
        <w:rPr>
          <w:rFonts w:cs="Arial"/>
          <w:shd w:val="clear" w:color="auto" w:fill="FFFFFF"/>
        </w:rPr>
        <w:t xml:space="preserve">Van Nieuwerburgh, C. </w:t>
      </w:r>
      <w:r>
        <w:rPr>
          <w:rFonts w:cs="Arial"/>
          <w:shd w:val="clear" w:color="auto" w:fill="FFFFFF"/>
        </w:rPr>
        <w:t>(</w:t>
      </w:r>
      <w:r w:rsidRPr="00B52A6C">
        <w:rPr>
          <w:rFonts w:cs="Arial"/>
          <w:shd w:val="clear" w:color="auto" w:fill="FFFFFF"/>
        </w:rPr>
        <w:t>2018</w:t>
      </w:r>
      <w:r>
        <w:rPr>
          <w:rFonts w:cs="Arial"/>
          <w:shd w:val="clear" w:color="auto" w:fill="FFFFFF"/>
        </w:rPr>
        <w:t>)</w:t>
      </w:r>
      <w:r w:rsidRPr="00B52A6C">
        <w:rPr>
          <w:rFonts w:cs="Arial"/>
          <w:shd w:val="clear" w:color="auto" w:fill="FFFFFF"/>
        </w:rPr>
        <w:t xml:space="preserve"> </w:t>
      </w:r>
      <w:r w:rsidRPr="00B52A6C">
        <w:rPr>
          <w:rFonts w:cs="Arial"/>
          <w:i/>
          <w:iCs/>
          <w:shd w:val="clear" w:color="auto" w:fill="FFFFFF"/>
        </w:rPr>
        <w:t>Coaching in education: an overview</w:t>
      </w:r>
      <w:r w:rsidRPr="00B52A6C">
        <w:rPr>
          <w:rFonts w:cs="Arial"/>
          <w:shd w:val="clear" w:color="auto" w:fill="FFFFFF"/>
        </w:rPr>
        <w:t>. Routledge.</w:t>
      </w:r>
    </w:p>
    <w:p w14:paraId="73779E9C" w14:textId="668F69AD" w:rsidR="00852ACF" w:rsidRPr="004909FC" w:rsidRDefault="00852ACF" w:rsidP="0057625B">
      <w:pPr>
        <w:pStyle w:val="NoSpacing"/>
        <w:rPr>
          <w:rStyle w:val="hlfld-contribauthor"/>
          <w:shd w:val="clear" w:color="auto" w:fill="FFFFFF"/>
        </w:rPr>
      </w:pPr>
      <w:r w:rsidRPr="004909FC">
        <w:rPr>
          <w:rStyle w:val="hlfld-contribauthor"/>
          <w:shd w:val="clear" w:color="auto" w:fill="FFFFFF"/>
        </w:rPr>
        <w:t xml:space="preserve">Nordin, S. and Cumming, J. (2005) ‘Professional dancers describe their imagery: When, where, what, why, and how’, </w:t>
      </w:r>
      <w:r w:rsidRPr="004909FC">
        <w:rPr>
          <w:rStyle w:val="hlfld-contribauthor"/>
          <w:i/>
          <w:iCs/>
          <w:shd w:val="clear" w:color="auto" w:fill="FFFFFF"/>
        </w:rPr>
        <w:t>The Sport Psychologist</w:t>
      </w:r>
      <w:r w:rsidRPr="004909FC">
        <w:rPr>
          <w:rStyle w:val="hlfld-contribauthor"/>
          <w:shd w:val="clear" w:color="auto" w:fill="FFFFFF"/>
        </w:rPr>
        <w:t>, 19, pp.</w:t>
      </w:r>
      <w:r w:rsidR="00FD5991">
        <w:rPr>
          <w:rStyle w:val="hlfld-contribauthor"/>
          <w:shd w:val="clear" w:color="auto" w:fill="FFFFFF"/>
        </w:rPr>
        <w:t xml:space="preserve"> </w:t>
      </w:r>
      <w:r w:rsidRPr="004909FC">
        <w:rPr>
          <w:rStyle w:val="hlfld-contribauthor"/>
          <w:shd w:val="clear" w:color="auto" w:fill="FFFFFF"/>
        </w:rPr>
        <w:t>395-416.</w:t>
      </w:r>
    </w:p>
    <w:p w14:paraId="669A7E72" w14:textId="25E98A78" w:rsidR="0057625B" w:rsidRPr="00C26B59" w:rsidRDefault="0057625B" w:rsidP="0057625B">
      <w:pPr>
        <w:pStyle w:val="NoSpacing"/>
        <w:rPr>
          <w:rFonts w:cs="Arial"/>
          <w:i/>
          <w:iCs/>
        </w:rPr>
      </w:pPr>
      <w:r w:rsidRPr="00852ACF">
        <w:rPr>
          <w:rFonts w:cs="Arial"/>
        </w:rPr>
        <w:t>Nordin-Bates, S.</w:t>
      </w:r>
      <w:r w:rsidR="00FD5991">
        <w:rPr>
          <w:rFonts w:cs="Arial"/>
        </w:rPr>
        <w:t xml:space="preserve"> </w:t>
      </w:r>
      <w:r w:rsidRPr="00852ACF">
        <w:rPr>
          <w:rFonts w:cs="Arial"/>
        </w:rPr>
        <w:t>M. (2012)</w:t>
      </w:r>
      <w:r w:rsidRPr="00852ACF">
        <w:rPr>
          <w:rFonts w:cs="Arial"/>
          <w:i/>
          <w:iCs/>
        </w:rPr>
        <w:t xml:space="preserve"> </w:t>
      </w:r>
      <w:r w:rsidRPr="00852ACF">
        <w:rPr>
          <w:rFonts w:cs="Arial"/>
        </w:rPr>
        <w:t>‘Performance psychology in the performing arts</w:t>
      </w:r>
      <w:r w:rsidRPr="00852ACF">
        <w:rPr>
          <w:rFonts w:cs="Arial"/>
          <w:i/>
          <w:iCs/>
        </w:rPr>
        <w:t>’</w:t>
      </w:r>
      <w:r w:rsidRPr="004909FC">
        <w:rPr>
          <w:rFonts w:cs="Arial"/>
          <w:shd w:val="clear" w:color="auto" w:fill="FFFFFF"/>
        </w:rPr>
        <w:t xml:space="preserve"> In S. M. Murphy (Ed.), </w:t>
      </w:r>
      <w:r w:rsidRPr="004909FC">
        <w:rPr>
          <w:rStyle w:val="Emphasis"/>
          <w:rFonts w:cs="Arial"/>
          <w:shd w:val="clear" w:color="auto" w:fill="FFFFFF"/>
        </w:rPr>
        <w:t xml:space="preserve">The Oxford handbook of sport and </w:t>
      </w:r>
      <w:r w:rsidRPr="00C26B59">
        <w:rPr>
          <w:rStyle w:val="Emphasis"/>
          <w:rFonts w:cs="Arial"/>
          <w:color w:val="333333"/>
          <w:shd w:val="clear" w:color="auto" w:fill="FFFFFF"/>
        </w:rPr>
        <w:t>performance psychology</w:t>
      </w:r>
      <w:r w:rsidRPr="00C26B59">
        <w:rPr>
          <w:rFonts w:cs="Arial"/>
          <w:color w:val="333333"/>
          <w:shd w:val="clear" w:color="auto" w:fill="FFFFFF"/>
        </w:rPr>
        <w:t> (pp. 81–114). Oxford University Press.</w:t>
      </w:r>
    </w:p>
    <w:p w14:paraId="0AABA349" w14:textId="77777777" w:rsidR="0057625B" w:rsidRPr="00C26B59" w:rsidRDefault="0057625B" w:rsidP="0057625B">
      <w:pPr>
        <w:pStyle w:val="NoSpacing"/>
        <w:rPr>
          <w:rFonts w:cs="Arial"/>
        </w:rPr>
      </w:pPr>
      <w:r w:rsidRPr="00C26B59">
        <w:rPr>
          <w:rFonts w:cs="Arial"/>
        </w:rPr>
        <w:t xml:space="preserve">Ogurlu, U. (2020) ‘Are gifted students perfectionistic? A meta-analysis’, </w:t>
      </w:r>
      <w:r w:rsidRPr="00C26B59">
        <w:rPr>
          <w:rFonts w:cs="Arial"/>
          <w:i/>
          <w:iCs/>
        </w:rPr>
        <w:t>Journal for the Education of the Gifted</w:t>
      </w:r>
      <w:r w:rsidRPr="00C26B59">
        <w:rPr>
          <w:rFonts w:cs="Arial"/>
        </w:rPr>
        <w:t>, 43 (3), pp. 227-251.</w:t>
      </w:r>
    </w:p>
    <w:p w14:paraId="27D0946F" w14:textId="219B36C1" w:rsidR="0057625B" w:rsidRPr="00C26B59" w:rsidRDefault="0057625B" w:rsidP="0057625B">
      <w:pPr>
        <w:pStyle w:val="NoSpacing"/>
        <w:rPr>
          <w:rFonts w:cs="Arial"/>
        </w:rPr>
      </w:pPr>
      <w:r w:rsidRPr="00C26B59">
        <w:rPr>
          <w:rFonts w:cs="Arial"/>
          <w:color w:val="222222"/>
          <w:shd w:val="clear" w:color="auto" w:fill="FFFFFF"/>
        </w:rPr>
        <w:t xml:space="preserve">Osborne, M.S. and Franklin, J. </w:t>
      </w:r>
      <w:r w:rsidR="00690BD1">
        <w:rPr>
          <w:rFonts w:cs="Arial"/>
          <w:color w:val="222222"/>
          <w:shd w:val="clear" w:color="auto" w:fill="FFFFFF"/>
        </w:rPr>
        <w:t>(</w:t>
      </w:r>
      <w:r w:rsidRPr="00C26B59">
        <w:rPr>
          <w:rFonts w:cs="Arial"/>
          <w:color w:val="222222"/>
          <w:shd w:val="clear" w:color="auto" w:fill="FFFFFF"/>
        </w:rPr>
        <w:t>2002</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Cognitive processes in music performance anxiety</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Australian Journal of Psychology</w:t>
      </w:r>
      <w:r w:rsidRPr="00C26B59">
        <w:rPr>
          <w:rFonts w:cs="Arial"/>
          <w:color w:val="222222"/>
          <w:shd w:val="clear" w:color="auto" w:fill="FFFFFF"/>
        </w:rPr>
        <w:t>, </w:t>
      </w:r>
      <w:r w:rsidRPr="00690BD1">
        <w:rPr>
          <w:rFonts w:cs="Arial"/>
          <w:color w:val="222222"/>
          <w:shd w:val="clear" w:color="auto" w:fill="FFFFFF"/>
        </w:rPr>
        <w:t>54(2),</w:t>
      </w:r>
      <w:r w:rsidRPr="00C26B59">
        <w:rPr>
          <w:rFonts w:cs="Arial"/>
          <w:color w:val="222222"/>
          <w:shd w:val="clear" w:color="auto" w:fill="FFFFFF"/>
        </w:rPr>
        <w:t xml:space="preserve"> pp.86-93.</w:t>
      </w:r>
    </w:p>
    <w:p w14:paraId="7F6D719E"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Pacht, A.R. (1984) ‘Reflections on perfection’, </w:t>
      </w:r>
      <w:r w:rsidRPr="00C26B59">
        <w:rPr>
          <w:rFonts w:cs="Arial"/>
          <w:i/>
          <w:iCs/>
          <w:color w:val="222222"/>
          <w:shd w:val="clear" w:color="auto" w:fill="FFFFFF"/>
        </w:rPr>
        <w:t>American psychologist</w:t>
      </w:r>
      <w:r w:rsidRPr="00C26B59">
        <w:rPr>
          <w:rFonts w:cs="Arial"/>
          <w:color w:val="222222"/>
          <w:shd w:val="clear" w:color="auto" w:fill="FFFFFF"/>
        </w:rPr>
        <w:t>, 39 (4), pp. 386-390.</w:t>
      </w:r>
    </w:p>
    <w:p w14:paraId="12822C0E" w14:textId="63511A9D"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Pajares, F. </w:t>
      </w:r>
      <w:r w:rsidR="00690BD1">
        <w:rPr>
          <w:rFonts w:cs="Arial"/>
          <w:color w:val="222222"/>
          <w:shd w:val="clear" w:color="auto" w:fill="FFFFFF"/>
        </w:rPr>
        <w:t>(</w:t>
      </w:r>
      <w:r w:rsidRPr="00C26B59">
        <w:rPr>
          <w:rFonts w:cs="Arial"/>
          <w:color w:val="222222"/>
          <w:shd w:val="clear" w:color="auto" w:fill="FFFFFF"/>
        </w:rPr>
        <w:t>1996</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Self-efficacy beliefs in academic settings</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Review of educational research</w:t>
      </w:r>
      <w:r w:rsidRPr="00C26B59">
        <w:rPr>
          <w:rFonts w:cs="Arial"/>
          <w:color w:val="222222"/>
          <w:shd w:val="clear" w:color="auto" w:fill="FFFFFF"/>
        </w:rPr>
        <w:t>, </w:t>
      </w:r>
      <w:r w:rsidRPr="00690BD1">
        <w:rPr>
          <w:rFonts w:cs="Arial"/>
          <w:color w:val="222222"/>
          <w:shd w:val="clear" w:color="auto" w:fill="FFFFFF"/>
        </w:rPr>
        <w:t>66(4),</w:t>
      </w:r>
      <w:r w:rsidRPr="00C26B59">
        <w:rPr>
          <w:rFonts w:cs="Arial"/>
          <w:color w:val="222222"/>
          <w:shd w:val="clear" w:color="auto" w:fill="FFFFFF"/>
        </w:rPr>
        <w:t xml:space="preserve"> pp.</w:t>
      </w:r>
      <w:r w:rsidR="00FD5991">
        <w:rPr>
          <w:rFonts w:cs="Arial"/>
          <w:color w:val="222222"/>
          <w:shd w:val="clear" w:color="auto" w:fill="FFFFFF"/>
        </w:rPr>
        <w:t xml:space="preserve"> </w:t>
      </w:r>
      <w:r w:rsidRPr="00C26B59">
        <w:rPr>
          <w:rFonts w:cs="Arial"/>
          <w:color w:val="222222"/>
          <w:shd w:val="clear" w:color="auto" w:fill="FFFFFF"/>
        </w:rPr>
        <w:t>543-578.</w:t>
      </w:r>
    </w:p>
    <w:p w14:paraId="1B5DCCC0"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Palinkas, L.A. Horwitz, S.M. Green, C.A. Wisdom, J.P. Duan, N. and </w:t>
      </w:r>
      <w:proofErr w:type="spellStart"/>
      <w:r w:rsidRPr="00C26B59">
        <w:rPr>
          <w:rFonts w:cs="Arial"/>
          <w:color w:val="222222"/>
          <w:shd w:val="clear" w:color="auto" w:fill="FFFFFF"/>
        </w:rPr>
        <w:t>Hoagwood</w:t>
      </w:r>
      <w:proofErr w:type="spellEnd"/>
      <w:r w:rsidRPr="00C26B59">
        <w:rPr>
          <w:rFonts w:cs="Arial"/>
          <w:color w:val="222222"/>
          <w:shd w:val="clear" w:color="auto" w:fill="FFFFFF"/>
        </w:rPr>
        <w:t xml:space="preserve">, K. (2015) ‘Purposeful sampling for qualitative data collection and analysis in mixed method </w:t>
      </w:r>
      <w:r w:rsidRPr="00C26B59">
        <w:rPr>
          <w:rFonts w:cs="Arial"/>
          <w:color w:val="222222"/>
          <w:shd w:val="clear" w:color="auto" w:fill="FFFFFF"/>
        </w:rPr>
        <w:lastRenderedPageBreak/>
        <w:t xml:space="preserve">implementation research’, </w:t>
      </w:r>
      <w:r w:rsidRPr="00C26B59">
        <w:rPr>
          <w:rFonts w:cs="Arial"/>
          <w:i/>
          <w:iCs/>
          <w:color w:val="222222"/>
          <w:shd w:val="clear" w:color="auto" w:fill="FFFFFF"/>
        </w:rPr>
        <w:t>Administration and policy in mental health and mental health services research</w:t>
      </w:r>
      <w:r w:rsidRPr="00C26B59">
        <w:rPr>
          <w:rFonts w:cs="Arial"/>
          <w:color w:val="222222"/>
          <w:shd w:val="clear" w:color="auto" w:fill="FFFFFF"/>
        </w:rPr>
        <w:t>, 42 (5), pp. 533-544.</w:t>
      </w:r>
    </w:p>
    <w:p w14:paraId="255999BF" w14:textId="77777777" w:rsidR="00A90A91" w:rsidRPr="00C26B59" w:rsidRDefault="00A90A91" w:rsidP="00A90A91">
      <w:pPr>
        <w:pStyle w:val="NoSpacing"/>
        <w:rPr>
          <w:rFonts w:cs="Arial"/>
          <w:color w:val="222222"/>
          <w:shd w:val="clear" w:color="auto" w:fill="FFFFFF"/>
        </w:rPr>
      </w:pPr>
      <w:r w:rsidRPr="00C26B59">
        <w:rPr>
          <w:rFonts w:cs="Arial"/>
          <w:color w:val="222222"/>
          <w:shd w:val="clear" w:color="auto" w:fill="FFFFFF"/>
        </w:rPr>
        <w:t>Paterson, M. and Higgs, J. (2005) ‘Using hermeneutics as a qualitative research approach in professional practice’, </w:t>
      </w:r>
      <w:r w:rsidRPr="00C26B59">
        <w:rPr>
          <w:rFonts w:cs="Arial"/>
          <w:i/>
          <w:iCs/>
          <w:color w:val="222222"/>
          <w:shd w:val="clear" w:color="auto" w:fill="FFFFFF"/>
        </w:rPr>
        <w:t>The qualitative report</w:t>
      </w:r>
      <w:r w:rsidRPr="00C26B59">
        <w:rPr>
          <w:rFonts w:cs="Arial"/>
          <w:color w:val="222222"/>
          <w:shd w:val="clear" w:color="auto" w:fill="FFFFFF"/>
        </w:rPr>
        <w:t>, 10 (2), pp. 339-357.</w:t>
      </w:r>
    </w:p>
    <w:p w14:paraId="138E2A87" w14:textId="515AB699" w:rsidR="0057625B" w:rsidRPr="00C26B59" w:rsidRDefault="0057625B" w:rsidP="0057625B">
      <w:pPr>
        <w:pStyle w:val="NoSpacing"/>
        <w:rPr>
          <w:rFonts w:cs="Arial"/>
        </w:rPr>
      </w:pPr>
      <w:r w:rsidRPr="00C26B59">
        <w:rPr>
          <w:rFonts w:cs="Arial"/>
        </w:rPr>
        <w:t xml:space="preserve">Patston, T. (2014) ‘Teaching stage fright – Implications for music educators’, </w:t>
      </w:r>
      <w:r w:rsidRPr="00C26B59">
        <w:rPr>
          <w:rFonts w:cs="Arial"/>
          <w:i/>
          <w:iCs/>
        </w:rPr>
        <w:t>B J Music Ed</w:t>
      </w:r>
      <w:r w:rsidRPr="00C26B59">
        <w:rPr>
          <w:rFonts w:cs="Arial"/>
        </w:rPr>
        <w:t>, 31(1), pp. 85-98.</w:t>
      </w:r>
    </w:p>
    <w:p w14:paraId="7F4B6D24" w14:textId="77777777" w:rsidR="0057625B" w:rsidRPr="00C26B59" w:rsidRDefault="0057625B" w:rsidP="0057625B">
      <w:pPr>
        <w:pStyle w:val="NoSpacing"/>
        <w:rPr>
          <w:rFonts w:cs="Arial"/>
          <w:i/>
          <w:iCs/>
        </w:rPr>
      </w:pPr>
      <w:r w:rsidRPr="00C26B59">
        <w:rPr>
          <w:rFonts w:cs="Arial"/>
        </w:rPr>
        <w:t xml:space="preserve">Patston, T. and Osborne, M. S. (2015) ‘The developmental features of music performance anxiety and perfectionism in school age music students’, </w:t>
      </w:r>
      <w:r w:rsidRPr="00C26B59">
        <w:rPr>
          <w:rFonts w:cs="Arial"/>
          <w:i/>
          <w:iCs/>
        </w:rPr>
        <w:t>Performance Enhancement and Health.</w:t>
      </w:r>
    </w:p>
    <w:p w14:paraId="717AB5F7" w14:textId="4265544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Peterson, C. and Seligman, M.E. </w:t>
      </w:r>
      <w:r w:rsidR="00690BD1">
        <w:rPr>
          <w:rFonts w:cs="Arial"/>
          <w:color w:val="222222"/>
          <w:shd w:val="clear" w:color="auto" w:fill="FFFFFF"/>
        </w:rPr>
        <w:t>(</w:t>
      </w:r>
      <w:r w:rsidRPr="00C26B59">
        <w:rPr>
          <w:rFonts w:cs="Arial"/>
          <w:color w:val="222222"/>
          <w:shd w:val="clear" w:color="auto" w:fill="FFFFFF"/>
        </w:rPr>
        <w:t>2004</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Character strengths and virtues: A handbook and classification</w:t>
      </w:r>
      <w:r w:rsidRPr="00C26B59">
        <w:rPr>
          <w:rFonts w:cs="Arial"/>
          <w:color w:val="222222"/>
          <w:shd w:val="clear" w:color="auto" w:fill="FFFFFF"/>
        </w:rPr>
        <w:t> (Vol. 1). Oxford University Press.</w:t>
      </w:r>
    </w:p>
    <w:p w14:paraId="2090E6FF" w14:textId="77777777" w:rsidR="0057625B" w:rsidRPr="00C26B59" w:rsidRDefault="0057625B" w:rsidP="0057625B">
      <w:pPr>
        <w:pStyle w:val="NoSpacing"/>
        <w:rPr>
          <w:rFonts w:cs="Arial"/>
        </w:rPr>
      </w:pPr>
      <w:r w:rsidRPr="00C26B59">
        <w:rPr>
          <w:rFonts w:cs="Arial"/>
        </w:rPr>
        <w:t xml:space="preserve">Petrovich, A. (2003) ‘Performance Anxiety: How Teachers Can Help’, </w:t>
      </w:r>
      <w:r w:rsidRPr="00C26B59">
        <w:rPr>
          <w:rFonts w:cs="Arial"/>
          <w:i/>
          <w:iCs/>
        </w:rPr>
        <w:t>American Music Teacher</w:t>
      </w:r>
      <w:r w:rsidRPr="00C26B59">
        <w:rPr>
          <w:rFonts w:cs="Arial"/>
        </w:rPr>
        <w:t>, 53 (3), pp. 24-27.</w:t>
      </w:r>
    </w:p>
    <w:p w14:paraId="326E503B" w14:textId="29E87028" w:rsidR="0057625B" w:rsidRPr="00C26B59" w:rsidRDefault="0057625B" w:rsidP="0057625B">
      <w:pPr>
        <w:pStyle w:val="NoSpacing"/>
        <w:rPr>
          <w:rFonts w:cs="Arial"/>
        </w:rPr>
      </w:pPr>
      <w:r w:rsidRPr="00C26B59">
        <w:rPr>
          <w:rFonts w:cs="Arial"/>
          <w:color w:val="222222"/>
          <w:shd w:val="clear" w:color="auto" w:fill="FFFFFF"/>
        </w:rPr>
        <w:t>Philippe, R.</w:t>
      </w:r>
      <w:r>
        <w:rPr>
          <w:rFonts w:cs="Arial"/>
          <w:color w:val="222222"/>
          <w:shd w:val="clear" w:color="auto" w:fill="FFFFFF"/>
        </w:rPr>
        <w:t xml:space="preserve"> A.</w:t>
      </w:r>
      <w:r w:rsidRPr="00C26B59">
        <w:rPr>
          <w:rFonts w:cs="Arial"/>
          <w:color w:val="222222"/>
          <w:shd w:val="clear" w:color="auto" w:fill="FFFFFF"/>
        </w:rPr>
        <w:t xml:space="preserve"> </w:t>
      </w:r>
      <w:proofErr w:type="spellStart"/>
      <w:r w:rsidRPr="00C26B59">
        <w:rPr>
          <w:rFonts w:cs="Arial"/>
          <w:color w:val="222222"/>
          <w:shd w:val="clear" w:color="auto" w:fill="FFFFFF"/>
        </w:rPr>
        <w:t>Kosirnik</w:t>
      </w:r>
      <w:proofErr w:type="spellEnd"/>
      <w:r w:rsidRPr="00C26B59">
        <w:rPr>
          <w:rFonts w:cs="Arial"/>
          <w:color w:val="222222"/>
          <w:shd w:val="clear" w:color="auto" w:fill="FFFFFF"/>
        </w:rPr>
        <w:t xml:space="preserve">, C. </w:t>
      </w:r>
      <w:proofErr w:type="spellStart"/>
      <w:r w:rsidRPr="00C26B59">
        <w:rPr>
          <w:rFonts w:cs="Arial"/>
          <w:color w:val="222222"/>
          <w:shd w:val="clear" w:color="auto" w:fill="FFFFFF"/>
        </w:rPr>
        <w:t>Ortuno</w:t>
      </w:r>
      <w:proofErr w:type="spellEnd"/>
      <w:r w:rsidRPr="00C26B59">
        <w:rPr>
          <w:rFonts w:cs="Arial"/>
          <w:color w:val="222222"/>
          <w:shd w:val="clear" w:color="auto" w:fill="FFFFFF"/>
        </w:rPr>
        <w:t xml:space="preserve">, E. and </w:t>
      </w:r>
      <w:proofErr w:type="spellStart"/>
      <w:r w:rsidRPr="00C26B59">
        <w:rPr>
          <w:rFonts w:cs="Arial"/>
          <w:color w:val="222222"/>
          <w:shd w:val="clear" w:color="auto" w:fill="FFFFFF"/>
        </w:rPr>
        <w:t>Biasutti</w:t>
      </w:r>
      <w:proofErr w:type="spellEnd"/>
      <w:r w:rsidRPr="00C26B59">
        <w:rPr>
          <w:rFonts w:cs="Arial"/>
          <w:color w:val="222222"/>
          <w:shd w:val="clear" w:color="auto" w:fill="FFFFFF"/>
        </w:rPr>
        <w:t xml:space="preserve">, M. </w:t>
      </w:r>
      <w:r>
        <w:rPr>
          <w:rFonts w:cs="Arial"/>
          <w:color w:val="222222"/>
          <w:shd w:val="clear" w:color="auto" w:fill="FFFFFF"/>
        </w:rPr>
        <w:t>(</w:t>
      </w:r>
      <w:r w:rsidRPr="00C26B59">
        <w:rPr>
          <w:rFonts w:cs="Arial"/>
          <w:color w:val="222222"/>
          <w:shd w:val="clear" w:color="auto" w:fill="FFFFFF"/>
        </w:rPr>
        <w:t>2022</w:t>
      </w:r>
      <w:r>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Flow and music performance: professional musicians and music students’ views</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Psychology of Music</w:t>
      </w:r>
      <w:r w:rsidRPr="00C26B59">
        <w:rPr>
          <w:rFonts w:cs="Arial"/>
          <w:color w:val="222222"/>
          <w:shd w:val="clear" w:color="auto" w:fill="FFFFFF"/>
        </w:rPr>
        <w:t>, </w:t>
      </w:r>
      <w:r w:rsidRPr="00C26B59">
        <w:rPr>
          <w:rFonts w:cs="Arial"/>
          <w:i/>
          <w:iCs/>
          <w:color w:val="222222"/>
          <w:shd w:val="clear" w:color="auto" w:fill="FFFFFF"/>
        </w:rPr>
        <w:t>50</w:t>
      </w:r>
      <w:r w:rsidRPr="00C26B59">
        <w:rPr>
          <w:rFonts w:cs="Arial"/>
          <w:color w:val="222222"/>
          <w:shd w:val="clear" w:color="auto" w:fill="FFFFFF"/>
        </w:rPr>
        <w:t>(4), pp.1023-1038.</w:t>
      </w:r>
    </w:p>
    <w:p w14:paraId="10514E9A" w14:textId="77777777" w:rsidR="00A90A91" w:rsidRPr="00C26B59" w:rsidRDefault="00A90A91" w:rsidP="00A90A91">
      <w:pPr>
        <w:pStyle w:val="NoSpacing"/>
        <w:rPr>
          <w:rFonts w:cs="Arial"/>
        </w:rPr>
      </w:pPr>
      <w:r w:rsidRPr="00C26B59">
        <w:rPr>
          <w:rFonts w:cs="Arial"/>
        </w:rPr>
        <w:t xml:space="preserve">Pintrich, P. R. and Schunk, D. H. (1996) </w:t>
      </w:r>
      <w:r w:rsidRPr="00690BD1">
        <w:rPr>
          <w:rFonts w:cs="Arial"/>
          <w:i/>
          <w:iCs/>
        </w:rPr>
        <w:t>Motivation in education: theory, research and applications.</w:t>
      </w:r>
      <w:r w:rsidRPr="00C26B59">
        <w:rPr>
          <w:rFonts w:cs="Arial"/>
        </w:rPr>
        <w:t xml:space="preserve"> Englewood Cliffs, N. J.: Merrill/Prentice Hall.</w:t>
      </w:r>
    </w:p>
    <w:p w14:paraId="3F61D618" w14:textId="208DC17E" w:rsidR="00A90A91" w:rsidRPr="00C26B59" w:rsidRDefault="00A90A91" w:rsidP="00A90A91">
      <w:pPr>
        <w:pStyle w:val="NoSpacing"/>
        <w:rPr>
          <w:rFonts w:cs="Arial"/>
        </w:rPr>
      </w:pPr>
      <w:r w:rsidRPr="00C26B59">
        <w:rPr>
          <w:rFonts w:cs="Arial"/>
        </w:rPr>
        <w:t>Pitts</w:t>
      </w:r>
      <w:r w:rsidR="00FD5991">
        <w:rPr>
          <w:rFonts w:cs="Arial"/>
        </w:rPr>
        <w:t>,</w:t>
      </w:r>
      <w:r w:rsidRPr="00C26B59">
        <w:rPr>
          <w:rFonts w:cs="Arial"/>
        </w:rPr>
        <w:t xml:space="preserve"> S. (2009) ‘Roots and routes in adult music participation: Investigating the impact of home and school on lifelong musical interest and involvement’, </w:t>
      </w:r>
      <w:r w:rsidRPr="00C26B59">
        <w:rPr>
          <w:rFonts w:cs="Arial"/>
          <w:i/>
          <w:iCs/>
        </w:rPr>
        <w:t>British Journal of Music Education</w:t>
      </w:r>
      <w:r w:rsidRPr="00C26B59">
        <w:rPr>
          <w:rFonts w:cs="Arial"/>
        </w:rPr>
        <w:t>, 26 (3), pp. 241–256.</w:t>
      </w:r>
    </w:p>
    <w:p w14:paraId="6441A838" w14:textId="77777777" w:rsidR="0057625B" w:rsidRPr="00C26B59" w:rsidRDefault="0057625B" w:rsidP="0057625B">
      <w:pPr>
        <w:pStyle w:val="NoSpacing"/>
        <w:rPr>
          <w:rFonts w:cs="Arial"/>
        </w:rPr>
      </w:pPr>
      <w:r w:rsidRPr="00C26B59">
        <w:rPr>
          <w:rFonts w:cs="Arial"/>
        </w:rPr>
        <w:t xml:space="preserve">Pleva, J. and Wade, T. D. (2007) ‘Guided self-help versus pure self-help for perfectionism: A randomised controlled trial’, </w:t>
      </w:r>
      <w:r w:rsidRPr="00C26B59">
        <w:rPr>
          <w:rFonts w:cs="Arial"/>
          <w:i/>
          <w:iCs/>
        </w:rPr>
        <w:t>Behaviour Research and Therapy</w:t>
      </w:r>
      <w:r w:rsidRPr="00C26B59">
        <w:rPr>
          <w:rFonts w:cs="Arial"/>
        </w:rPr>
        <w:t>, 45, pp. 849-861.</w:t>
      </w:r>
    </w:p>
    <w:p w14:paraId="0422E5D8" w14:textId="77777777" w:rsidR="0057625B" w:rsidRPr="00C26B59" w:rsidRDefault="0057625B" w:rsidP="0057625B">
      <w:pPr>
        <w:pStyle w:val="NoSpacing"/>
        <w:rPr>
          <w:rFonts w:cs="Arial"/>
        </w:rPr>
      </w:pPr>
      <w:r w:rsidRPr="00C26B59">
        <w:rPr>
          <w:rFonts w:cs="Arial"/>
        </w:rPr>
        <w:t>Polanyi, M. (1966) </w:t>
      </w:r>
      <w:r w:rsidRPr="00C26B59">
        <w:rPr>
          <w:rFonts w:cs="Arial"/>
          <w:i/>
          <w:iCs/>
        </w:rPr>
        <w:t>The Tacit Dimension</w:t>
      </w:r>
      <w:r w:rsidRPr="00C26B59">
        <w:rPr>
          <w:rFonts w:cs="Arial"/>
        </w:rPr>
        <w:t>. Chicago, IL: University of Chicago Press. </w:t>
      </w:r>
    </w:p>
    <w:p w14:paraId="0A6FF9DD" w14:textId="77777777" w:rsidR="0057625B" w:rsidRPr="00C26B59" w:rsidRDefault="0057625B" w:rsidP="0057625B">
      <w:pPr>
        <w:pStyle w:val="NoSpacing"/>
        <w:rPr>
          <w:rFonts w:cs="Arial"/>
        </w:rPr>
      </w:pPr>
      <w:r w:rsidRPr="00C26B59">
        <w:rPr>
          <w:rFonts w:cs="Arial"/>
        </w:rPr>
        <w:t xml:space="preserve">Randolph, J. J. (2009) ‘A Guide to Writing the Dissertation Literature Review’, </w:t>
      </w:r>
      <w:r w:rsidRPr="00C26B59">
        <w:rPr>
          <w:rFonts w:cs="Arial"/>
          <w:i/>
          <w:iCs/>
        </w:rPr>
        <w:t>Practical Assessment, Research and Evaluation</w:t>
      </w:r>
      <w:r w:rsidRPr="00C26B59">
        <w:rPr>
          <w:rFonts w:cs="Arial"/>
        </w:rPr>
        <w:t>, 14 (13), pp. 1-13.</w:t>
      </w:r>
    </w:p>
    <w:p w14:paraId="6B3E3C64" w14:textId="71B5FFAB" w:rsidR="0057625B" w:rsidRDefault="0057625B" w:rsidP="0057625B">
      <w:pPr>
        <w:pStyle w:val="NoSpacing"/>
        <w:rPr>
          <w:rFonts w:cs="Arial"/>
        </w:rPr>
      </w:pPr>
      <w:r w:rsidRPr="00C26B59">
        <w:rPr>
          <w:rFonts w:cs="Arial"/>
        </w:rPr>
        <w:t>Ravizza, K.</w:t>
      </w:r>
      <w:r w:rsidR="00690BD1">
        <w:rPr>
          <w:rFonts w:cs="Arial"/>
        </w:rPr>
        <w:t xml:space="preserve"> (</w:t>
      </w:r>
      <w:r w:rsidRPr="00C26B59">
        <w:rPr>
          <w:rFonts w:cs="Arial"/>
        </w:rPr>
        <w:t>2006</w:t>
      </w:r>
      <w:r w:rsidR="00690BD1">
        <w:rPr>
          <w:rFonts w:cs="Arial"/>
        </w:rPr>
        <w:t>)</w:t>
      </w:r>
      <w:r w:rsidRPr="00C26B59">
        <w:rPr>
          <w:rFonts w:cs="Arial"/>
        </w:rPr>
        <w:t xml:space="preserve"> </w:t>
      </w:r>
      <w:r w:rsidR="00690BD1">
        <w:rPr>
          <w:rFonts w:cs="Arial"/>
        </w:rPr>
        <w:t>‘</w:t>
      </w:r>
      <w:r w:rsidRPr="00C26B59">
        <w:rPr>
          <w:rFonts w:cs="Arial"/>
        </w:rPr>
        <w:t>Increasing awareness for sport performance</w:t>
      </w:r>
      <w:r w:rsidR="00690BD1">
        <w:rPr>
          <w:rFonts w:cs="Arial"/>
        </w:rPr>
        <w:t>’,</w:t>
      </w:r>
      <w:r w:rsidRPr="00C26B59">
        <w:rPr>
          <w:rFonts w:cs="Arial"/>
        </w:rPr>
        <w:t> </w:t>
      </w:r>
      <w:r w:rsidRPr="00690BD1">
        <w:rPr>
          <w:rFonts w:cs="Arial"/>
          <w:i/>
          <w:iCs/>
        </w:rPr>
        <w:t>Applied sport psychology: Personal growth to peak performance</w:t>
      </w:r>
      <w:r w:rsidRPr="00C26B59">
        <w:rPr>
          <w:rFonts w:cs="Arial"/>
        </w:rPr>
        <w:t>, 5, pp.</w:t>
      </w:r>
      <w:r w:rsidR="00FD5991">
        <w:rPr>
          <w:rFonts w:cs="Arial"/>
        </w:rPr>
        <w:t xml:space="preserve"> </w:t>
      </w:r>
      <w:r w:rsidRPr="00C26B59">
        <w:rPr>
          <w:rFonts w:cs="Arial"/>
        </w:rPr>
        <w:t>228-239.</w:t>
      </w:r>
    </w:p>
    <w:p w14:paraId="217BEEEC" w14:textId="5964C648" w:rsidR="00CA3DA3" w:rsidRDefault="00CA3DA3" w:rsidP="0057625B">
      <w:pPr>
        <w:pStyle w:val="NoSpacing"/>
        <w:rPr>
          <w:rFonts w:cs="Arial"/>
        </w:rPr>
      </w:pPr>
      <w:r w:rsidRPr="00CA3DA3">
        <w:rPr>
          <w:rFonts w:cs="Arial"/>
        </w:rPr>
        <w:lastRenderedPageBreak/>
        <w:t xml:space="preserve">Rees, C. </w:t>
      </w:r>
      <w:r>
        <w:rPr>
          <w:rFonts w:cs="Arial"/>
        </w:rPr>
        <w:t>(</w:t>
      </w:r>
      <w:r w:rsidRPr="00CA3DA3">
        <w:rPr>
          <w:rFonts w:cs="Arial"/>
        </w:rPr>
        <w:t>2010</w:t>
      </w:r>
      <w:r>
        <w:rPr>
          <w:rFonts w:cs="Arial"/>
        </w:rPr>
        <w:t>)</w:t>
      </w:r>
      <w:r w:rsidRPr="00CA3DA3">
        <w:rPr>
          <w:rFonts w:cs="Arial"/>
        </w:rPr>
        <w:t xml:space="preserve"> </w:t>
      </w:r>
      <w:r>
        <w:rPr>
          <w:rFonts w:cs="Arial"/>
        </w:rPr>
        <w:t>‘</w:t>
      </w:r>
      <w:r w:rsidRPr="00CA3DA3">
        <w:rPr>
          <w:rFonts w:cs="Arial"/>
        </w:rPr>
        <w:t>Promoting children’s emotional wellbeing</w:t>
      </w:r>
      <w:r>
        <w:rPr>
          <w:rFonts w:cs="Arial"/>
        </w:rPr>
        <w:t>’,</w:t>
      </w:r>
      <w:r w:rsidRPr="00CA3DA3">
        <w:rPr>
          <w:rFonts w:cs="Arial"/>
        </w:rPr>
        <w:t xml:space="preserve"> </w:t>
      </w:r>
      <w:r w:rsidRPr="00CA3DA3">
        <w:rPr>
          <w:rFonts w:cs="Arial"/>
          <w:i/>
          <w:iCs/>
        </w:rPr>
        <w:t>Paediatrics and child health</w:t>
      </w:r>
      <w:r w:rsidRPr="00CA3DA3">
        <w:rPr>
          <w:rFonts w:cs="Arial"/>
        </w:rPr>
        <w:t>, 20</w:t>
      </w:r>
      <w:r>
        <w:rPr>
          <w:rFonts w:cs="Arial"/>
        </w:rPr>
        <w:t xml:space="preserve"> </w:t>
      </w:r>
      <w:r w:rsidRPr="00CA3DA3">
        <w:rPr>
          <w:rFonts w:cs="Arial"/>
        </w:rPr>
        <w:t>(9), pp.</w:t>
      </w:r>
      <w:r>
        <w:rPr>
          <w:rFonts w:cs="Arial"/>
        </w:rPr>
        <w:t xml:space="preserve"> </w:t>
      </w:r>
      <w:r w:rsidRPr="00CA3DA3">
        <w:rPr>
          <w:rFonts w:cs="Arial"/>
        </w:rPr>
        <w:t>439-446.</w:t>
      </w:r>
    </w:p>
    <w:p w14:paraId="01538F68" w14:textId="3E46140C" w:rsidR="0057625B" w:rsidRPr="00C26B59" w:rsidRDefault="0057625B" w:rsidP="0057625B">
      <w:pPr>
        <w:pStyle w:val="NoSpacing"/>
        <w:rPr>
          <w:rFonts w:cs="Arial"/>
        </w:rPr>
      </w:pPr>
      <w:r w:rsidRPr="00C26B59">
        <w:rPr>
          <w:rFonts w:cs="Arial"/>
        </w:rPr>
        <w:t>Riley, J. M. (2012)</w:t>
      </w:r>
      <w:r w:rsidR="00690BD1">
        <w:rPr>
          <w:rFonts w:cs="Arial"/>
        </w:rPr>
        <w:t xml:space="preserve"> ‘</w:t>
      </w:r>
      <w:r w:rsidRPr="00C26B59">
        <w:rPr>
          <w:rFonts w:cs="Arial"/>
        </w:rPr>
        <w:t>Reducing Anxiety: Studio Strategies for Performing Salvation</w:t>
      </w:r>
      <w:r w:rsidR="00690BD1">
        <w:rPr>
          <w:rFonts w:cs="Arial"/>
        </w:rPr>
        <w:t>’,</w:t>
      </w:r>
      <w:r w:rsidRPr="00C26B59">
        <w:rPr>
          <w:rFonts w:cs="Arial"/>
        </w:rPr>
        <w:t xml:space="preserve"> </w:t>
      </w:r>
      <w:r w:rsidRPr="00690BD1">
        <w:rPr>
          <w:rFonts w:cs="Arial"/>
          <w:i/>
          <w:iCs/>
        </w:rPr>
        <w:t>Music Educators Journal</w:t>
      </w:r>
      <w:r w:rsidRPr="00C26B59">
        <w:rPr>
          <w:rFonts w:cs="Arial"/>
        </w:rPr>
        <w:t xml:space="preserve">, 98(3), </w:t>
      </w:r>
      <w:r w:rsidR="00690BD1">
        <w:rPr>
          <w:rFonts w:cs="Arial"/>
        </w:rPr>
        <w:t xml:space="preserve">pp. </w:t>
      </w:r>
      <w:r w:rsidRPr="00C26B59">
        <w:rPr>
          <w:rFonts w:cs="Arial"/>
        </w:rPr>
        <w:t xml:space="preserve">65-70. </w:t>
      </w:r>
    </w:p>
    <w:p w14:paraId="10E63E3C" w14:textId="19145410" w:rsidR="0057625B" w:rsidRPr="00C26B59" w:rsidRDefault="0057625B" w:rsidP="0057625B">
      <w:pPr>
        <w:pStyle w:val="NoSpacing"/>
        <w:rPr>
          <w:rFonts w:cs="Arial"/>
        </w:rPr>
      </w:pPr>
      <w:r w:rsidRPr="00C26B59">
        <w:rPr>
          <w:rFonts w:cs="Arial"/>
          <w:color w:val="222222"/>
          <w:shd w:val="clear" w:color="auto" w:fill="FFFFFF"/>
        </w:rPr>
        <w:t>Rodriguez, B.</w:t>
      </w:r>
      <w:r w:rsidR="00FD5991">
        <w:rPr>
          <w:rFonts w:cs="Arial"/>
          <w:color w:val="222222"/>
          <w:shd w:val="clear" w:color="auto" w:fill="FFFFFF"/>
        </w:rPr>
        <w:t xml:space="preserve"> </w:t>
      </w:r>
      <w:r w:rsidRPr="00C26B59">
        <w:rPr>
          <w:rFonts w:cs="Arial"/>
          <w:color w:val="222222"/>
          <w:shd w:val="clear" w:color="auto" w:fill="FFFFFF"/>
        </w:rPr>
        <w:t>J. Loman, S.</w:t>
      </w:r>
      <w:r w:rsidR="00FD5991">
        <w:rPr>
          <w:rFonts w:cs="Arial"/>
          <w:color w:val="222222"/>
          <w:shd w:val="clear" w:color="auto" w:fill="FFFFFF"/>
        </w:rPr>
        <w:t xml:space="preserve"> </w:t>
      </w:r>
      <w:r w:rsidRPr="00C26B59">
        <w:rPr>
          <w:rFonts w:cs="Arial"/>
          <w:color w:val="222222"/>
          <w:shd w:val="clear" w:color="auto" w:fill="FFFFFF"/>
        </w:rPr>
        <w:t>L. and Horner, R.</w:t>
      </w:r>
      <w:r w:rsidR="00FD5991">
        <w:rPr>
          <w:rFonts w:cs="Arial"/>
          <w:color w:val="222222"/>
          <w:shd w:val="clear" w:color="auto" w:fill="FFFFFF"/>
        </w:rPr>
        <w:t xml:space="preserve"> </w:t>
      </w:r>
      <w:r w:rsidRPr="00C26B59">
        <w:rPr>
          <w:rFonts w:cs="Arial"/>
          <w:color w:val="222222"/>
          <w:shd w:val="clear" w:color="auto" w:fill="FFFFFF"/>
        </w:rPr>
        <w:t xml:space="preserve">H. </w:t>
      </w:r>
      <w:r w:rsidR="00690BD1">
        <w:rPr>
          <w:rFonts w:cs="Arial"/>
          <w:color w:val="222222"/>
          <w:shd w:val="clear" w:color="auto" w:fill="FFFFFF"/>
        </w:rPr>
        <w:t>(</w:t>
      </w:r>
      <w:r w:rsidRPr="00C26B59">
        <w:rPr>
          <w:rFonts w:cs="Arial"/>
          <w:color w:val="222222"/>
          <w:shd w:val="clear" w:color="auto" w:fill="FFFFFF"/>
        </w:rPr>
        <w:t>2009</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A preliminary analysis of the effects of coaching feedback on teacher implementation fidelity of first step to success</w:t>
      </w:r>
      <w:r w:rsidR="00690BD1">
        <w:rPr>
          <w:rFonts w:cs="Arial"/>
          <w:color w:val="222222"/>
          <w:shd w:val="clear" w:color="auto" w:fill="FFFFFF"/>
        </w:rPr>
        <w:t>’,</w:t>
      </w:r>
      <w:r w:rsidRPr="00C26B59">
        <w:rPr>
          <w:rFonts w:cs="Arial"/>
          <w:color w:val="222222"/>
          <w:shd w:val="clear" w:color="auto" w:fill="FFFFFF"/>
        </w:rPr>
        <w:t> </w:t>
      </w:r>
      <w:proofErr w:type="spellStart"/>
      <w:r w:rsidRPr="00C26B59">
        <w:rPr>
          <w:rFonts w:cs="Arial"/>
          <w:i/>
          <w:iCs/>
          <w:color w:val="222222"/>
          <w:shd w:val="clear" w:color="auto" w:fill="FFFFFF"/>
        </w:rPr>
        <w:t>Behavior</w:t>
      </w:r>
      <w:proofErr w:type="spellEnd"/>
      <w:r w:rsidRPr="00C26B59">
        <w:rPr>
          <w:rFonts w:cs="Arial"/>
          <w:i/>
          <w:iCs/>
          <w:color w:val="222222"/>
          <w:shd w:val="clear" w:color="auto" w:fill="FFFFFF"/>
        </w:rPr>
        <w:t xml:space="preserve"> Analysis in Practice</w:t>
      </w:r>
      <w:r w:rsidRPr="00C26B59">
        <w:rPr>
          <w:rFonts w:cs="Arial"/>
          <w:color w:val="222222"/>
          <w:shd w:val="clear" w:color="auto" w:fill="FFFFFF"/>
        </w:rPr>
        <w:t>, </w:t>
      </w:r>
      <w:r w:rsidRPr="00690BD1">
        <w:rPr>
          <w:rFonts w:cs="Arial"/>
          <w:color w:val="222222"/>
          <w:shd w:val="clear" w:color="auto" w:fill="FFFFFF"/>
        </w:rPr>
        <w:t>2(2),</w:t>
      </w:r>
      <w:r w:rsidRPr="00C26B59">
        <w:rPr>
          <w:rFonts w:cs="Arial"/>
          <w:color w:val="222222"/>
          <w:shd w:val="clear" w:color="auto" w:fill="FFFFFF"/>
        </w:rPr>
        <w:t xml:space="preserve"> pp.</w:t>
      </w:r>
      <w:r w:rsidR="00FD5991">
        <w:rPr>
          <w:rFonts w:cs="Arial"/>
          <w:color w:val="222222"/>
          <w:shd w:val="clear" w:color="auto" w:fill="FFFFFF"/>
        </w:rPr>
        <w:t xml:space="preserve"> </w:t>
      </w:r>
      <w:r w:rsidRPr="00C26B59">
        <w:rPr>
          <w:rFonts w:cs="Arial"/>
          <w:color w:val="222222"/>
          <w:shd w:val="clear" w:color="auto" w:fill="FFFFFF"/>
        </w:rPr>
        <w:t>11-21.</w:t>
      </w:r>
    </w:p>
    <w:p w14:paraId="6BEE3878" w14:textId="0DDC1F32" w:rsidR="0057625B" w:rsidRPr="004909FC" w:rsidRDefault="008768FB" w:rsidP="0057625B">
      <w:pPr>
        <w:pStyle w:val="NoSpacing"/>
        <w:rPr>
          <w:rFonts w:cs="Arial"/>
          <w:color w:val="222222"/>
          <w:shd w:val="clear" w:color="auto" w:fill="FFFFFF"/>
        </w:rPr>
      </w:pPr>
      <w:r w:rsidRPr="004909FC">
        <w:rPr>
          <w:rFonts w:cs="Arial"/>
          <w:color w:val="222222"/>
          <w:shd w:val="clear" w:color="auto" w:fill="FFFFFF"/>
        </w:rPr>
        <w:t>Rothwell, W.</w:t>
      </w:r>
      <w:r w:rsidR="00FD5991">
        <w:rPr>
          <w:rFonts w:cs="Arial"/>
          <w:color w:val="222222"/>
          <w:shd w:val="clear" w:color="auto" w:fill="FFFFFF"/>
        </w:rPr>
        <w:t xml:space="preserve"> </w:t>
      </w:r>
      <w:r w:rsidRPr="004909FC">
        <w:rPr>
          <w:rFonts w:cs="Arial"/>
          <w:color w:val="222222"/>
          <w:shd w:val="clear" w:color="auto" w:fill="FFFFFF"/>
        </w:rPr>
        <w:t>J. and Sensenig, K.</w:t>
      </w:r>
      <w:r w:rsidR="00FD5991">
        <w:rPr>
          <w:rFonts w:cs="Arial"/>
          <w:color w:val="222222"/>
          <w:shd w:val="clear" w:color="auto" w:fill="FFFFFF"/>
        </w:rPr>
        <w:t xml:space="preserve"> </w:t>
      </w:r>
      <w:r w:rsidRPr="004909FC">
        <w:rPr>
          <w:rFonts w:cs="Arial"/>
          <w:color w:val="222222"/>
          <w:shd w:val="clear" w:color="auto" w:fill="FFFFFF"/>
        </w:rPr>
        <w:t>J. eds.</w:t>
      </w:r>
      <w:r w:rsidR="00FD5991">
        <w:rPr>
          <w:rFonts w:cs="Arial"/>
          <w:color w:val="222222"/>
          <w:shd w:val="clear" w:color="auto" w:fill="FFFFFF"/>
        </w:rPr>
        <w:t xml:space="preserve"> (</w:t>
      </w:r>
      <w:r w:rsidRPr="004909FC">
        <w:rPr>
          <w:rFonts w:cs="Arial"/>
          <w:color w:val="222222"/>
          <w:shd w:val="clear" w:color="auto" w:fill="FFFFFF"/>
        </w:rPr>
        <w:t>1999</w:t>
      </w:r>
      <w:r w:rsidR="00FD5991">
        <w:rPr>
          <w:rFonts w:cs="Arial"/>
          <w:color w:val="222222"/>
          <w:shd w:val="clear" w:color="auto" w:fill="FFFFFF"/>
        </w:rPr>
        <w:t>)</w:t>
      </w:r>
      <w:r w:rsidRPr="004909FC">
        <w:rPr>
          <w:rFonts w:cs="Arial"/>
          <w:color w:val="222222"/>
          <w:shd w:val="clear" w:color="auto" w:fill="FFFFFF"/>
        </w:rPr>
        <w:t> </w:t>
      </w:r>
      <w:r w:rsidRPr="00E635B1">
        <w:rPr>
          <w:rFonts w:cs="Arial"/>
          <w:i/>
          <w:iCs/>
          <w:color w:val="222222"/>
          <w:shd w:val="clear" w:color="auto" w:fill="FFFFFF"/>
        </w:rPr>
        <w:t>The sourcebook for self-directed learning</w:t>
      </w:r>
      <w:r w:rsidRPr="004909FC">
        <w:rPr>
          <w:rFonts w:cs="Arial"/>
          <w:color w:val="222222"/>
          <w:shd w:val="clear" w:color="auto" w:fill="FFFFFF"/>
        </w:rPr>
        <w:t>. Human Resource Development.</w:t>
      </w:r>
    </w:p>
    <w:p w14:paraId="2CF94809" w14:textId="0C336ECD" w:rsidR="0057625B" w:rsidRDefault="0057625B" w:rsidP="0057625B">
      <w:pPr>
        <w:pStyle w:val="NoSpacing"/>
        <w:rPr>
          <w:rFonts w:cs="Arial"/>
          <w:color w:val="222222"/>
          <w:shd w:val="clear" w:color="auto" w:fill="FFFFFF"/>
        </w:rPr>
      </w:pPr>
      <w:r w:rsidRPr="00C26B59">
        <w:rPr>
          <w:rFonts w:cs="Arial"/>
          <w:color w:val="222222"/>
          <w:shd w:val="clear" w:color="auto" w:fill="FFFFFF"/>
        </w:rPr>
        <w:t xml:space="preserve">Sawyer K. (2015) ‘Group flow and group genius’, </w:t>
      </w:r>
      <w:r w:rsidRPr="00C26B59">
        <w:rPr>
          <w:rFonts w:cs="Arial"/>
          <w:i/>
          <w:iCs/>
          <w:color w:val="222222"/>
          <w:shd w:val="clear" w:color="auto" w:fill="FFFFFF"/>
        </w:rPr>
        <w:t>NAMTA Journal</w:t>
      </w:r>
      <w:r w:rsidRPr="00C26B59">
        <w:rPr>
          <w:rFonts w:cs="Arial"/>
          <w:color w:val="222222"/>
          <w:shd w:val="clear" w:color="auto" w:fill="FFFFFF"/>
        </w:rPr>
        <w:t>, 40 (3), pp. 29–52.</w:t>
      </w:r>
    </w:p>
    <w:p w14:paraId="2C2E6A31" w14:textId="28D3D743" w:rsidR="00ED46D1" w:rsidRPr="00C26B59" w:rsidRDefault="00ED46D1" w:rsidP="0057625B">
      <w:pPr>
        <w:pStyle w:val="NoSpacing"/>
        <w:rPr>
          <w:rFonts w:cs="Arial"/>
          <w:color w:val="222222"/>
          <w:shd w:val="clear" w:color="auto" w:fill="FFFFFF"/>
        </w:rPr>
      </w:pPr>
      <w:r w:rsidRPr="00ED46D1">
        <w:rPr>
          <w:rFonts w:cs="Arial"/>
          <w:color w:val="222222"/>
          <w:shd w:val="clear" w:color="auto" w:fill="FFFFFF"/>
        </w:rPr>
        <w:t>Sawyer, S.</w:t>
      </w:r>
      <w:r w:rsidR="00FD5991">
        <w:rPr>
          <w:rFonts w:cs="Arial"/>
          <w:color w:val="222222"/>
          <w:shd w:val="clear" w:color="auto" w:fill="FFFFFF"/>
        </w:rPr>
        <w:t xml:space="preserve"> </w:t>
      </w:r>
      <w:r w:rsidRPr="00ED46D1">
        <w:rPr>
          <w:rFonts w:cs="Arial"/>
          <w:color w:val="222222"/>
          <w:shd w:val="clear" w:color="auto" w:fill="FFFFFF"/>
        </w:rPr>
        <w:t>M. Azzopardi, P.</w:t>
      </w:r>
      <w:r w:rsidR="00FD5991">
        <w:rPr>
          <w:rFonts w:cs="Arial"/>
          <w:color w:val="222222"/>
          <w:shd w:val="clear" w:color="auto" w:fill="FFFFFF"/>
        </w:rPr>
        <w:t xml:space="preserve"> </w:t>
      </w:r>
      <w:r w:rsidRPr="00ED46D1">
        <w:rPr>
          <w:rFonts w:cs="Arial"/>
          <w:color w:val="222222"/>
          <w:shd w:val="clear" w:color="auto" w:fill="FFFFFF"/>
        </w:rPr>
        <w:t xml:space="preserve">S. </w:t>
      </w:r>
      <w:proofErr w:type="spellStart"/>
      <w:r w:rsidRPr="00ED46D1">
        <w:rPr>
          <w:rFonts w:cs="Arial"/>
          <w:color w:val="222222"/>
          <w:shd w:val="clear" w:color="auto" w:fill="FFFFFF"/>
        </w:rPr>
        <w:t>Wickremarathne</w:t>
      </w:r>
      <w:proofErr w:type="spellEnd"/>
      <w:r w:rsidRPr="00ED46D1">
        <w:rPr>
          <w:rFonts w:cs="Arial"/>
          <w:color w:val="222222"/>
          <w:shd w:val="clear" w:color="auto" w:fill="FFFFFF"/>
        </w:rPr>
        <w:t>, D. and Patton, G.</w:t>
      </w:r>
      <w:r w:rsidR="00FD5991">
        <w:rPr>
          <w:rFonts w:cs="Arial"/>
          <w:color w:val="222222"/>
          <w:shd w:val="clear" w:color="auto" w:fill="FFFFFF"/>
        </w:rPr>
        <w:t xml:space="preserve"> </w:t>
      </w:r>
      <w:r w:rsidRPr="00ED46D1">
        <w:rPr>
          <w:rFonts w:cs="Arial"/>
          <w:color w:val="222222"/>
          <w:shd w:val="clear" w:color="auto" w:fill="FFFFFF"/>
        </w:rPr>
        <w:t xml:space="preserve">C. </w:t>
      </w:r>
      <w:r>
        <w:rPr>
          <w:rFonts w:cs="Arial"/>
          <w:color w:val="222222"/>
          <w:shd w:val="clear" w:color="auto" w:fill="FFFFFF"/>
        </w:rPr>
        <w:t>(</w:t>
      </w:r>
      <w:r w:rsidRPr="00ED46D1">
        <w:rPr>
          <w:rFonts w:cs="Arial"/>
          <w:color w:val="222222"/>
          <w:shd w:val="clear" w:color="auto" w:fill="FFFFFF"/>
        </w:rPr>
        <w:t>2018</w:t>
      </w:r>
      <w:r>
        <w:rPr>
          <w:rFonts w:cs="Arial"/>
          <w:color w:val="222222"/>
          <w:shd w:val="clear" w:color="auto" w:fill="FFFFFF"/>
        </w:rPr>
        <w:t>)</w:t>
      </w:r>
      <w:r w:rsidRPr="00ED46D1">
        <w:rPr>
          <w:rFonts w:cs="Arial"/>
          <w:color w:val="222222"/>
          <w:shd w:val="clear" w:color="auto" w:fill="FFFFFF"/>
        </w:rPr>
        <w:t xml:space="preserve"> </w:t>
      </w:r>
      <w:r>
        <w:rPr>
          <w:rFonts w:cs="Arial"/>
          <w:color w:val="222222"/>
          <w:shd w:val="clear" w:color="auto" w:fill="FFFFFF"/>
        </w:rPr>
        <w:t>‘</w:t>
      </w:r>
      <w:r w:rsidRPr="00ED46D1">
        <w:rPr>
          <w:rFonts w:cs="Arial"/>
          <w:color w:val="222222"/>
          <w:shd w:val="clear" w:color="auto" w:fill="FFFFFF"/>
        </w:rPr>
        <w:t>The age of adolescence</w:t>
      </w:r>
      <w:r>
        <w:rPr>
          <w:rFonts w:cs="Arial"/>
          <w:color w:val="222222"/>
          <w:shd w:val="clear" w:color="auto" w:fill="FFFFFF"/>
        </w:rPr>
        <w:t>’,</w:t>
      </w:r>
      <w:r w:rsidRPr="00ED46D1">
        <w:rPr>
          <w:rFonts w:cs="Arial"/>
          <w:color w:val="222222"/>
          <w:shd w:val="clear" w:color="auto" w:fill="FFFFFF"/>
        </w:rPr>
        <w:t xml:space="preserve"> </w:t>
      </w:r>
      <w:r w:rsidRPr="00ED46D1">
        <w:rPr>
          <w:rFonts w:cs="Arial"/>
          <w:i/>
          <w:iCs/>
          <w:color w:val="222222"/>
          <w:shd w:val="clear" w:color="auto" w:fill="FFFFFF"/>
        </w:rPr>
        <w:t>The Lancet Child &amp; Adolescent Health</w:t>
      </w:r>
      <w:r w:rsidRPr="00ED46D1">
        <w:rPr>
          <w:rFonts w:cs="Arial"/>
          <w:color w:val="222222"/>
          <w:shd w:val="clear" w:color="auto" w:fill="FFFFFF"/>
        </w:rPr>
        <w:t>, 2(3), pp.</w:t>
      </w:r>
      <w:r w:rsidR="00FD5991">
        <w:rPr>
          <w:rFonts w:cs="Arial"/>
          <w:color w:val="222222"/>
          <w:shd w:val="clear" w:color="auto" w:fill="FFFFFF"/>
        </w:rPr>
        <w:t xml:space="preserve"> </w:t>
      </w:r>
      <w:r w:rsidRPr="00ED46D1">
        <w:rPr>
          <w:rFonts w:cs="Arial"/>
          <w:color w:val="222222"/>
          <w:shd w:val="clear" w:color="auto" w:fill="FFFFFF"/>
        </w:rPr>
        <w:t>223-228.</w:t>
      </w:r>
    </w:p>
    <w:p w14:paraId="187FC2F5" w14:textId="7E187552" w:rsidR="0057625B" w:rsidRDefault="0057625B" w:rsidP="0057625B">
      <w:pPr>
        <w:pStyle w:val="NoSpacing"/>
        <w:rPr>
          <w:rFonts w:cs="Arial"/>
          <w:color w:val="222222"/>
          <w:shd w:val="clear" w:color="auto" w:fill="FFFFFF"/>
        </w:rPr>
      </w:pPr>
      <w:r w:rsidRPr="00C26B59">
        <w:rPr>
          <w:rFonts w:cs="Arial"/>
          <w:color w:val="222222"/>
          <w:shd w:val="clear" w:color="auto" w:fill="FFFFFF"/>
        </w:rPr>
        <w:t>Schön, D. A. (1983) </w:t>
      </w:r>
      <w:r w:rsidRPr="00C26B59">
        <w:rPr>
          <w:rFonts w:cs="Arial"/>
          <w:i/>
          <w:iCs/>
          <w:color w:val="222222"/>
          <w:shd w:val="clear" w:color="auto" w:fill="FFFFFF"/>
        </w:rPr>
        <w:t>The Reflective Practitioner</w:t>
      </w:r>
      <w:r w:rsidRPr="00C26B59">
        <w:rPr>
          <w:rFonts w:cs="Arial"/>
          <w:color w:val="222222"/>
          <w:shd w:val="clear" w:color="auto" w:fill="FFFFFF"/>
        </w:rPr>
        <w:t>. New York: Basic Books.</w:t>
      </w:r>
    </w:p>
    <w:p w14:paraId="0B59C766" w14:textId="3BD8081F" w:rsidR="00BE0B2F" w:rsidRPr="00C26B59" w:rsidRDefault="00BE0B2F" w:rsidP="0057625B">
      <w:pPr>
        <w:pStyle w:val="NoSpacing"/>
        <w:rPr>
          <w:rFonts w:cs="Arial"/>
          <w:color w:val="222222"/>
          <w:shd w:val="clear" w:color="auto" w:fill="FFFFFF"/>
        </w:rPr>
      </w:pPr>
      <w:r w:rsidRPr="00BE0B2F">
        <w:rPr>
          <w:rFonts w:cs="Arial"/>
          <w:color w:val="222222"/>
          <w:shd w:val="clear" w:color="auto" w:fill="FFFFFF"/>
        </w:rPr>
        <w:t xml:space="preserve">Schuler, P. A. (2002) </w:t>
      </w:r>
      <w:r>
        <w:rPr>
          <w:rFonts w:cs="Arial"/>
          <w:color w:val="222222"/>
          <w:shd w:val="clear" w:color="auto" w:fill="FFFFFF"/>
        </w:rPr>
        <w:t>‘</w:t>
      </w:r>
      <w:r w:rsidRPr="00BE0B2F">
        <w:rPr>
          <w:rFonts w:cs="Arial"/>
          <w:color w:val="222222"/>
          <w:shd w:val="clear" w:color="auto" w:fill="FFFFFF"/>
        </w:rPr>
        <w:t>Perfectionism in gifted children and adolescents</w:t>
      </w:r>
      <w:r>
        <w:rPr>
          <w:rFonts w:cs="Arial"/>
          <w:color w:val="222222"/>
          <w:shd w:val="clear" w:color="auto" w:fill="FFFFFF"/>
        </w:rPr>
        <w:t>’</w:t>
      </w:r>
      <w:r w:rsidRPr="00BE0B2F">
        <w:rPr>
          <w:rFonts w:cs="Arial"/>
          <w:color w:val="222222"/>
          <w:shd w:val="clear" w:color="auto" w:fill="FFFFFF"/>
        </w:rPr>
        <w:t xml:space="preserve"> In</w:t>
      </w:r>
      <w:r>
        <w:rPr>
          <w:rFonts w:cs="Arial"/>
          <w:color w:val="222222"/>
          <w:shd w:val="clear" w:color="auto" w:fill="FFFFFF"/>
        </w:rPr>
        <w:t xml:space="preserve"> </w:t>
      </w:r>
      <w:proofErr w:type="spellStart"/>
      <w:r w:rsidRPr="00BE0B2F">
        <w:rPr>
          <w:rFonts w:cs="Arial"/>
          <w:color w:val="222222"/>
          <w:shd w:val="clear" w:color="auto" w:fill="FFFFFF"/>
        </w:rPr>
        <w:t>Neihart</w:t>
      </w:r>
      <w:proofErr w:type="spellEnd"/>
      <w:r w:rsidRPr="00BE0B2F">
        <w:rPr>
          <w:rFonts w:cs="Arial"/>
          <w:color w:val="222222"/>
          <w:shd w:val="clear" w:color="auto" w:fill="FFFFFF"/>
        </w:rPr>
        <w:t xml:space="preserve">, </w:t>
      </w:r>
      <w:r>
        <w:rPr>
          <w:rFonts w:cs="Arial"/>
          <w:color w:val="222222"/>
          <w:shd w:val="clear" w:color="auto" w:fill="FFFFFF"/>
        </w:rPr>
        <w:t xml:space="preserve">M. </w:t>
      </w:r>
      <w:r w:rsidRPr="00BE0B2F">
        <w:rPr>
          <w:rFonts w:cs="Arial"/>
          <w:color w:val="222222"/>
          <w:shd w:val="clear" w:color="auto" w:fill="FFFFFF"/>
        </w:rPr>
        <w:t xml:space="preserve">Reis, </w:t>
      </w:r>
      <w:r>
        <w:rPr>
          <w:rFonts w:cs="Arial"/>
          <w:color w:val="222222"/>
          <w:shd w:val="clear" w:color="auto" w:fill="FFFFFF"/>
        </w:rPr>
        <w:t xml:space="preserve">S. </w:t>
      </w:r>
      <w:r w:rsidRPr="00BE0B2F">
        <w:rPr>
          <w:rFonts w:cs="Arial"/>
          <w:color w:val="222222"/>
          <w:shd w:val="clear" w:color="auto" w:fill="FFFFFF"/>
        </w:rPr>
        <w:t xml:space="preserve">Robinson, </w:t>
      </w:r>
      <w:r>
        <w:rPr>
          <w:rFonts w:cs="Arial"/>
          <w:color w:val="222222"/>
          <w:shd w:val="clear" w:color="auto" w:fill="FFFFFF"/>
        </w:rPr>
        <w:t>N. and</w:t>
      </w:r>
      <w:r w:rsidRPr="00BE0B2F">
        <w:rPr>
          <w:rFonts w:cs="Arial"/>
          <w:color w:val="222222"/>
          <w:shd w:val="clear" w:color="auto" w:fill="FFFFFF"/>
        </w:rPr>
        <w:t xml:space="preserve"> Moon</w:t>
      </w:r>
      <w:r>
        <w:rPr>
          <w:rFonts w:cs="Arial"/>
          <w:color w:val="222222"/>
          <w:shd w:val="clear" w:color="auto" w:fill="FFFFFF"/>
        </w:rPr>
        <w:t>, S.</w:t>
      </w:r>
      <w:r w:rsidRPr="00BE0B2F">
        <w:rPr>
          <w:rFonts w:cs="Arial"/>
          <w:color w:val="222222"/>
          <w:shd w:val="clear" w:color="auto" w:fill="FFFFFF"/>
        </w:rPr>
        <w:t xml:space="preserve"> (Eds.), </w:t>
      </w:r>
      <w:r w:rsidRPr="00BE0B2F">
        <w:rPr>
          <w:rFonts w:cs="Arial"/>
          <w:i/>
          <w:iCs/>
          <w:color w:val="222222"/>
          <w:shd w:val="clear" w:color="auto" w:fill="FFFFFF"/>
        </w:rPr>
        <w:t xml:space="preserve">The social and emotional development of gifted children. What do we know? </w:t>
      </w:r>
      <w:r w:rsidRPr="00BE0B2F">
        <w:rPr>
          <w:rFonts w:cs="Arial"/>
          <w:color w:val="222222"/>
          <w:shd w:val="clear" w:color="auto" w:fill="FFFFFF"/>
        </w:rPr>
        <w:t>71-79.</w:t>
      </w:r>
    </w:p>
    <w:p w14:paraId="1E131776" w14:textId="77777777" w:rsidR="0057625B" w:rsidRPr="00C26B59" w:rsidRDefault="0057625B" w:rsidP="0057625B">
      <w:pPr>
        <w:rPr>
          <w:rFonts w:cs="Arial"/>
        </w:rPr>
      </w:pPr>
      <w:r w:rsidRPr="00C26B59">
        <w:rPr>
          <w:rFonts w:cs="Arial"/>
        </w:rPr>
        <w:t>Seligman, M.E.</w:t>
      </w:r>
      <w:r>
        <w:rPr>
          <w:rFonts w:cs="Arial"/>
        </w:rPr>
        <w:t>P.</w:t>
      </w:r>
      <w:r w:rsidRPr="00C26B59">
        <w:rPr>
          <w:rFonts w:cs="Arial"/>
        </w:rPr>
        <w:t xml:space="preserve"> (2002) </w:t>
      </w:r>
      <w:r w:rsidRPr="00690BD1">
        <w:rPr>
          <w:rFonts w:cs="Arial"/>
          <w:i/>
          <w:iCs/>
        </w:rPr>
        <w:t xml:space="preserve">Authentic happiness: Using the new positive psychology to realize your potential for lasting </w:t>
      </w:r>
      <w:proofErr w:type="spellStart"/>
      <w:r w:rsidRPr="00690BD1">
        <w:rPr>
          <w:rFonts w:cs="Arial"/>
          <w:i/>
          <w:iCs/>
        </w:rPr>
        <w:t>fulfillment</w:t>
      </w:r>
      <w:proofErr w:type="spellEnd"/>
      <w:r w:rsidRPr="00C26B59">
        <w:rPr>
          <w:rFonts w:cs="Arial"/>
        </w:rPr>
        <w:t>. Simon and Schuster.</w:t>
      </w:r>
    </w:p>
    <w:p w14:paraId="58EF04E0"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Seligman M. E. P. (2011). </w:t>
      </w:r>
      <w:r w:rsidRPr="00C26B59">
        <w:rPr>
          <w:rFonts w:cs="Arial"/>
          <w:i/>
          <w:iCs/>
          <w:color w:val="222222"/>
        </w:rPr>
        <w:t>Flourish: A Visionary New Understanding of Happiness and Well-Being</w:t>
      </w:r>
      <w:r w:rsidRPr="00C26B59">
        <w:rPr>
          <w:rFonts w:cs="Arial"/>
          <w:color w:val="222222"/>
          <w:shd w:val="clear" w:color="auto" w:fill="FFFFFF"/>
        </w:rPr>
        <w:t>. New York: Simon and Schuster.</w:t>
      </w:r>
    </w:p>
    <w:p w14:paraId="28042987"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Shafran, R. and Mansell, W. (2001) ‘Perfectionism and psychopathology: a review of research and treatment’, </w:t>
      </w:r>
      <w:r w:rsidRPr="00C26B59">
        <w:rPr>
          <w:rFonts w:cs="Arial"/>
          <w:i/>
          <w:iCs/>
          <w:color w:val="222222"/>
          <w:shd w:val="clear" w:color="auto" w:fill="FFFFFF"/>
        </w:rPr>
        <w:t>Clinical Psychology Review</w:t>
      </w:r>
      <w:r w:rsidRPr="00C26B59">
        <w:rPr>
          <w:rFonts w:cs="Arial"/>
          <w:color w:val="222222"/>
          <w:shd w:val="clear" w:color="auto" w:fill="FFFFFF"/>
        </w:rPr>
        <w:t>, 21 (6), pp. 879-906.</w:t>
      </w:r>
    </w:p>
    <w:p w14:paraId="72B73027"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Shafran, R. Cooper, Z. and Fairburn, C.G. (2002) ‘Clinical perfectionism: A cognitive–behavioural analysis’, </w:t>
      </w:r>
      <w:r w:rsidRPr="00C26B59">
        <w:rPr>
          <w:rFonts w:cs="Arial"/>
          <w:i/>
          <w:iCs/>
          <w:color w:val="222222"/>
          <w:shd w:val="clear" w:color="auto" w:fill="FFFFFF"/>
        </w:rPr>
        <w:t>Behaviour research and therapy</w:t>
      </w:r>
      <w:r w:rsidRPr="00C26B59">
        <w:rPr>
          <w:rFonts w:cs="Arial"/>
          <w:color w:val="222222"/>
          <w:shd w:val="clear" w:color="auto" w:fill="FFFFFF"/>
        </w:rPr>
        <w:t>, 40 (7), pp. 773-791.</w:t>
      </w:r>
    </w:p>
    <w:p w14:paraId="5A121B3F" w14:textId="6C731A06" w:rsidR="0057625B" w:rsidRDefault="0057625B" w:rsidP="0057625B">
      <w:pPr>
        <w:pStyle w:val="NoSpacing"/>
        <w:rPr>
          <w:rFonts w:cs="Arial"/>
        </w:rPr>
      </w:pPr>
      <w:r w:rsidRPr="00C26B59">
        <w:rPr>
          <w:rFonts w:cs="Arial"/>
        </w:rPr>
        <w:t xml:space="preserve">Shafran, R. Egan, S. and Wade, T. (2010) </w:t>
      </w:r>
      <w:r w:rsidRPr="00C26B59">
        <w:rPr>
          <w:rFonts w:cs="Arial"/>
          <w:i/>
          <w:iCs/>
        </w:rPr>
        <w:t xml:space="preserve">Overcoming perfectionism: A self-help guide using cognitive </w:t>
      </w:r>
      <w:proofErr w:type="spellStart"/>
      <w:r w:rsidRPr="00C26B59">
        <w:rPr>
          <w:rFonts w:cs="Arial"/>
          <w:i/>
          <w:iCs/>
        </w:rPr>
        <w:t>behavioral</w:t>
      </w:r>
      <w:proofErr w:type="spellEnd"/>
      <w:r w:rsidRPr="00C26B59">
        <w:rPr>
          <w:rFonts w:cs="Arial"/>
          <w:i/>
          <w:iCs/>
        </w:rPr>
        <w:t xml:space="preserve"> techniques</w:t>
      </w:r>
      <w:r w:rsidRPr="00C26B59">
        <w:rPr>
          <w:rFonts w:cs="Arial"/>
        </w:rPr>
        <w:t>. London: Robinson.</w:t>
      </w:r>
    </w:p>
    <w:p w14:paraId="16BA4880" w14:textId="6D6597A2" w:rsidR="00BE0B2F" w:rsidRPr="00C26B59" w:rsidRDefault="00BE0B2F" w:rsidP="0057625B">
      <w:pPr>
        <w:pStyle w:val="NoSpacing"/>
        <w:rPr>
          <w:rFonts w:cs="Arial"/>
        </w:rPr>
      </w:pPr>
      <w:r w:rsidRPr="00BE0B2F">
        <w:rPr>
          <w:rFonts w:cs="Arial"/>
        </w:rPr>
        <w:lastRenderedPageBreak/>
        <w:t xml:space="preserve">Silverman, L. K. (1999) </w:t>
      </w:r>
      <w:r>
        <w:rPr>
          <w:rFonts w:cs="Arial"/>
        </w:rPr>
        <w:t>‘</w:t>
      </w:r>
      <w:r w:rsidRPr="00BE0B2F">
        <w:rPr>
          <w:rFonts w:cs="Arial"/>
        </w:rPr>
        <w:t>Perfectionism: The crucible of giftedness</w:t>
      </w:r>
      <w:r>
        <w:rPr>
          <w:rFonts w:cs="Arial"/>
        </w:rPr>
        <w:t>’,</w:t>
      </w:r>
      <w:r w:rsidRPr="00BE0B2F">
        <w:rPr>
          <w:rFonts w:cs="Arial"/>
        </w:rPr>
        <w:t xml:space="preserve"> </w:t>
      </w:r>
      <w:r w:rsidRPr="00BE0B2F">
        <w:rPr>
          <w:rFonts w:cs="Arial"/>
          <w:i/>
          <w:iCs/>
        </w:rPr>
        <w:t>Advanced Development</w:t>
      </w:r>
      <w:r w:rsidRPr="00BE0B2F">
        <w:rPr>
          <w:rFonts w:cs="Arial"/>
        </w:rPr>
        <w:t xml:space="preserve">, 8, </w:t>
      </w:r>
      <w:r>
        <w:rPr>
          <w:rFonts w:cs="Arial"/>
        </w:rPr>
        <w:t xml:space="preserve">pp. </w:t>
      </w:r>
      <w:r w:rsidRPr="00BE0B2F">
        <w:rPr>
          <w:rFonts w:cs="Arial"/>
        </w:rPr>
        <w:t>47-61.</w:t>
      </w:r>
    </w:p>
    <w:p w14:paraId="7BC88D39" w14:textId="77777777" w:rsidR="0057625B" w:rsidRPr="00C26B59" w:rsidRDefault="0057625B" w:rsidP="0057625B">
      <w:pPr>
        <w:pStyle w:val="NoSpacing"/>
        <w:rPr>
          <w:rFonts w:cs="Arial"/>
          <w:color w:val="3A3A3A"/>
          <w:shd w:val="clear" w:color="auto" w:fill="FFFFFF"/>
        </w:rPr>
      </w:pPr>
      <w:r w:rsidRPr="00C26B59">
        <w:rPr>
          <w:rFonts w:cs="Arial"/>
          <w:color w:val="3A3A3A"/>
          <w:shd w:val="clear" w:color="auto" w:fill="FFFFFF"/>
        </w:rPr>
        <w:t>Sinnamon, M. A. and O’Connell, M. (2012) ‘Flow Among Musicians: Measuring Peak Experiences of Student Performers’, </w:t>
      </w:r>
      <w:r w:rsidRPr="00C26B59">
        <w:rPr>
          <w:rFonts w:cs="Arial"/>
          <w:i/>
          <w:iCs/>
          <w:color w:val="3A3A3A"/>
          <w:shd w:val="clear" w:color="auto" w:fill="FFFFFF"/>
        </w:rPr>
        <w:t>Journal of Research in Music Education</w:t>
      </w:r>
      <w:r w:rsidRPr="00C26B59">
        <w:rPr>
          <w:rFonts w:cs="Arial"/>
          <w:color w:val="3A3A3A"/>
          <w:shd w:val="clear" w:color="auto" w:fill="FFFFFF"/>
        </w:rPr>
        <w:t xml:space="preserve">, 60 (1), pp. 6–25. </w:t>
      </w:r>
    </w:p>
    <w:p w14:paraId="16D8215D" w14:textId="500B412B" w:rsidR="0057625B" w:rsidRDefault="0057625B" w:rsidP="0057625B">
      <w:pPr>
        <w:pStyle w:val="NoSpacing"/>
        <w:rPr>
          <w:rFonts w:cs="Arial"/>
          <w:color w:val="212529"/>
          <w:shd w:val="clear" w:color="auto" w:fill="FFFFFF"/>
        </w:rPr>
      </w:pPr>
      <w:r w:rsidRPr="00C26B59">
        <w:rPr>
          <w:rFonts w:cs="Arial"/>
          <w:color w:val="212529"/>
          <w:shd w:val="clear" w:color="auto" w:fill="FFFFFF"/>
        </w:rPr>
        <w:t>Slačková, S</w:t>
      </w:r>
      <w:r w:rsidR="00690BD1">
        <w:rPr>
          <w:rFonts w:cs="Arial"/>
          <w:color w:val="212529"/>
          <w:shd w:val="clear" w:color="auto" w:fill="FFFFFF"/>
        </w:rPr>
        <w:t>. and</w:t>
      </w:r>
      <w:r w:rsidRPr="00C26B59">
        <w:rPr>
          <w:rFonts w:cs="Arial"/>
          <w:color w:val="212529"/>
          <w:shd w:val="clear" w:color="auto" w:fill="FFFFFF"/>
        </w:rPr>
        <w:t xml:space="preserve"> Žitniaková</w:t>
      </w:r>
      <w:r w:rsidR="00690BD1">
        <w:rPr>
          <w:rFonts w:cs="Arial"/>
          <w:color w:val="212529"/>
          <w:shd w:val="clear" w:color="auto" w:fill="FFFFFF"/>
        </w:rPr>
        <w:t>,</w:t>
      </w:r>
      <w:r w:rsidRPr="00C26B59">
        <w:rPr>
          <w:rFonts w:cs="Arial"/>
          <w:color w:val="212529"/>
          <w:shd w:val="clear" w:color="auto" w:fill="FFFFFF"/>
        </w:rPr>
        <w:t xml:space="preserve"> G</w:t>
      </w:r>
      <w:r w:rsidR="00F36F94">
        <w:rPr>
          <w:rFonts w:cs="Arial"/>
          <w:color w:val="212529"/>
          <w:shd w:val="clear" w:color="auto" w:fill="FFFFFF"/>
        </w:rPr>
        <w:t>. B.</w:t>
      </w:r>
      <w:r w:rsidR="00690BD1">
        <w:rPr>
          <w:rFonts w:cs="Arial"/>
          <w:color w:val="212529"/>
          <w:shd w:val="clear" w:color="auto" w:fill="FFFFFF"/>
        </w:rPr>
        <w:t xml:space="preserve"> (2018)</w:t>
      </w:r>
      <w:r w:rsidRPr="00C26B59">
        <w:rPr>
          <w:rFonts w:cs="Arial"/>
          <w:color w:val="212529"/>
          <w:shd w:val="clear" w:color="auto" w:fill="FFFFFF"/>
        </w:rPr>
        <w:t xml:space="preserve"> </w:t>
      </w:r>
      <w:r w:rsidR="00690BD1">
        <w:rPr>
          <w:rFonts w:cs="Arial"/>
          <w:color w:val="212529"/>
          <w:shd w:val="clear" w:color="auto" w:fill="FFFFFF"/>
        </w:rPr>
        <w:t>‘</w:t>
      </w:r>
      <w:r w:rsidRPr="00C26B59">
        <w:rPr>
          <w:rFonts w:cs="Arial"/>
          <w:color w:val="212529"/>
          <w:shd w:val="clear" w:color="auto" w:fill="FFFFFF"/>
        </w:rPr>
        <w:t xml:space="preserve">Parental Behaviour and Attitudes as The Source of </w:t>
      </w:r>
      <w:proofErr w:type="spellStart"/>
      <w:r w:rsidRPr="00C26B59">
        <w:rPr>
          <w:rFonts w:cs="Arial"/>
          <w:color w:val="212529"/>
          <w:shd w:val="clear" w:color="auto" w:fill="FFFFFF"/>
        </w:rPr>
        <w:t>Adoslescents</w:t>
      </w:r>
      <w:proofErr w:type="spellEnd"/>
      <w:r w:rsidRPr="00C26B59">
        <w:rPr>
          <w:rFonts w:cs="Arial"/>
          <w:color w:val="212529"/>
          <w:shd w:val="clear" w:color="auto" w:fill="FFFFFF"/>
        </w:rPr>
        <w:t>’ Perfectionism</w:t>
      </w:r>
      <w:r w:rsidR="00690BD1">
        <w:rPr>
          <w:rFonts w:cs="Arial"/>
          <w:color w:val="212529"/>
          <w:shd w:val="clear" w:color="auto" w:fill="FFFFFF"/>
        </w:rPr>
        <w:t>’,</w:t>
      </w:r>
      <w:r w:rsidRPr="00C26B59">
        <w:rPr>
          <w:rFonts w:cs="Arial"/>
          <w:color w:val="212529"/>
          <w:shd w:val="clear" w:color="auto" w:fill="FFFFFF"/>
        </w:rPr>
        <w:t> </w:t>
      </w:r>
      <w:r w:rsidRPr="00C26B59">
        <w:rPr>
          <w:rFonts w:cs="Arial"/>
          <w:i/>
          <w:iCs/>
          <w:color w:val="212529"/>
          <w:shd w:val="clear" w:color="auto" w:fill="FFFFFF"/>
        </w:rPr>
        <w:t>The New Educational Review</w:t>
      </w:r>
      <w:r w:rsidR="00690BD1">
        <w:rPr>
          <w:rFonts w:cs="Arial"/>
          <w:color w:val="212529"/>
          <w:shd w:val="clear" w:color="auto" w:fill="FFFFFF"/>
        </w:rPr>
        <w:t xml:space="preserve">, </w:t>
      </w:r>
      <w:r w:rsidRPr="00C26B59">
        <w:rPr>
          <w:rFonts w:cs="Arial"/>
          <w:color w:val="212529"/>
          <w:shd w:val="clear" w:color="auto" w:fill="FFFFFF"/>
        </w:rPr>
        <w:t xml:space="preserve">51, </w:t>
      </w:r>
      <w:r w:rsidR="00690BD1">
        <w:rPr>
          <w:rFonts w:cs="Arial"/>
          <w:color w:val="212529"/>
          <w:shd w:val="clear" w:color="auto" w:fill="FFFFFF"/>
        </w:rPr>
        <w:t xml:space="preserve">pp. </w:t>
      </w:r>
      <w:r w:rsidRPr="00C26B59">
        <w:rPr>
          <w:rFonts w:cs="Arial"/>
          <w:color w:val="212529"/>
          <w:shd w:val="clear" w:color="auto" w:fill="FFFFFF"/>
        </w:rPr>
        <w:t>139–149.</w:t>
      </w:r>
    </w:p>
    <w:p w14:paraId="05B4AB26"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Slade, P. (1982) ‘Towards a functional analysis of anorexia nervosa and bulimia nervosa’, </w:t>
      </w:r>
      <w:r w:rsidRPr="00C26B59">
        <w:rPr>
          <w:rFonts w:cs="Arial"/>
          <w:i/>
          <w:iCs/>
          <w:color w:val="222222"/>
          <w:shd w:val="clear" w:color="auto" w:fill="FFFFFF"/>
        </w:rPr>
        <w:t>British Journal of Clinical Psychology</w:t>
      </w:r>
      <w:r w:rsidRPr="00C26B59">
        <w:rPr>
          <w:rFonts w:cs="Arial"/>
          <w:color w:val="222222"/>
          <w:shd w:val="clear" w:color="auto" w:fill="FFFFFF"/>
        </w:rPr>
        <w:t xml:space="preserve">, 21 (3), pp. 167-179. </w:t>
      </w:r>
    </w:p>
    <w:p w14:paraId="1B53ED0F"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Slade, P. D. and Owens, R. G. (1998) ‘A dual process model of perfectionism based on reinforcement theory’, </w:t>
      </w:r>
      <w:proofErr w:type="spellStart"/>
      <w:r w:rsidRPr="00C26B59">
        <w:rPr>
          <w:rFonts w:cs="Arial"/>
          <w:i/>
          <w:iCs/>
          <w:color w:val="222222"/>
          <w:shd w:val="clear" w:color="auto" w:fill="FFFFFF"/>
        </w:rPr>
        <w:t>Behavioral</w:t>
      </w:r>
      <w:proofErr w:type="spellEnd"/>
      <w:r w:rsidRPr="00C26B59">
        <w:rPr>
          <w:rFonts w:cs="Arial"/>
          <w:i/>
          <w:iCs/>
          <w:color w:val="222222"/>
          <w:shd w:val="clear" w:color="auto" w:fill="FFFFFF"/>
        </w:rPr>
        <w:t xml:space="preserve"> Modification</w:t>
      </w:r>
      <w:r w:rsidRPr="00C26B59">
        <w:rPr>
          <w:rFonts w:cs="Arial"/>
          <w:color w:val="222222"/>
          <w:shd w:val="clear" w:color="auto" w:fill="FFFFFF"/>
        </w:rPr>
        <w:t>, 22, pp. 372-390.</w:t>
      </w:r>
    </w:p>
    <w:p w14:paraId="66EF432E" w14:textId="657874B2"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 xml:space="preserve">Slaney, R.B., Rice, K.G., Mobley, M., </w:t>
      </w:r>
      <w:proofErr w:type="spellStart"/>
      <w:r w:rsidRPr="00C26B59">
        <w:rPr>
          <w:rFonts w:cs="Arial"/>
          <w:color w:val="222222"/>
          <w:shd w:val="clear" w:color="auto" w:fill="FFFFFF"/>
        </w:rPr>
        <w:t>Trippi</w:t>
      </w:r>
      <w:proofErr w:type="spellEnd"/>
      <w:r w:rsidRPr="00C26B59">
        <w:rPr>
          <w:rFonts w:cs="Arial"/>
          <w:color w:val="222222"/>
          <w:shd w:val="clear" w:color="auto" w:fill="FFFFFF"/>
        </w:rPr>
        <w:t>, J. and Ashby, J.S.</w:t>
      </w:r>
      <w:r w:rsidR="00690BD1">
        <w:rPr>
          <w:rFonts w:cs="Arial"/>
          <w:color w:val="222222"/>
          <w:shd w:val="clear" w:color="auto" w:fill="FFFFFF"/>
        </w:rPr>
        <w:t xml:space="preserve"> (</w:t>
      </w:r>
      <w:r w:rsidRPr="00C26B59">
        <w:rPr>
          <w:rFonts w:cs="Arial"/>
          <w:color w:val="222222"/>
          <w:shd w:val="clear" w:color="auto" w:fill="FFFFFF"/>
        </w:rPr>
        <w:t>2001</w:t>
      </w:r>
      <w:r w:rsidR="00690BD1">
        <w:rPr>
          <w:rFonts w:cs="Arial"/>
          <w:color w:val="222222"/>
          <w:shd w:val="clear" w:color="auto" w:fill="FFFFFF"/>
        </w:rPr>
        <w:t>)</w:t>
      </w:r>
      <w:r w:rsidRPr="00C26B59">
        <w:rPr>
          <w:rFonts w:cs="Arial"/>
          <w:color w:val="222222"/>
          <w:shd w:val="clear" w:color="auto" w:fill="FFFFFF"/>
        </w:rPr>
        <w:t xml:space="preserve"> </w:t>
      </w:r>
      <w:r w:rsidR="00690BD1">
        <w:rPr>
          <w:rFonts w:cs="Arial"/>
          <w:color w:val="222222"/>
          <w:shd w:val="clear" w:color="auto" w:fill="FFFFFF"/>
        </w:rPr>
        <w:t>‘</w:t>
      </w:r>
      <w:r w:rsidRPr="00C26B59">
        <w:rPr>
          <w:rFonts w:cs="Arial"/>
          <w:color w:val="222222"/>
          <w:shd w:val="clear" w:color="auto" w:fill="FFFFFF"/>
        </w:rPr>
        <w:t>The revised almost perfect scale</w:t>
      </w:r>
      <w:r w:rsidR="00690BD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 xml:space="preserve">Measurement and evaluation in </w:t>
      </w:r>
      <w:proofErr w:type="spellStart"/>
      <w:r w:rsidRPr="00C26B59">
        <w:rPr>
          <w:rFonts w:cs="Arial"/>
          <w:i/>
          <w:iCs/>
          <w:color w:val="222222"/>
          <w:shd w:val="clear" w:color="auto" w:fill="FFFFFF"/>
        </w:rPr>
        <w:t>counseling</w:t>
      </w:r>
      <w:proofErr w:type="spellEnd"/>
      <w:r w:rsidRPr="00C26B59">
        <w:rPr>
          <w:rFonts w:cs="Arial"/>
          <w:i/>
          <w:iCs/>
          <w:color w:val="222222"/>
          <w:shd w:val="clear" w:color="auto" w:fill="FFFFFF"/>
        </w:rPr>
        <w:t xml:space="preserve"> and development</w:t>
      </w:r>
      <w:r w:rsidRPr="00C26B59">
        <w:rPr>
          <w:rFonts w:cs="Arial"/>
          <w:color w:val="222222"/>
          <w:shd w:val="clear" w:color="auto" w:fill="FFFFFF"/>
        </w:rPr>
        <w:t>, </w:t>
      </w:r>
      <w:r w:rsidRPr="00BD6431">
        <w:rPr>
          <w:rFonts w:cs="Arial"/>
          <w:color w:val="222222"/>
          <w:shd w:val="clear" w:color="auto" w:fill="FFFFFF"/>
        </w:rPr>
        <w:t>34(3),</w:t>
      </w:r>
      <w:r w:rsidRPr="00C26B59">
        <w:rPr>
          <w:rFonts w:cs="Arial"/>
          <w:color w:val="222222"/>
          <w:shd w:val="clear" w:color="auto" w:fill="FFFFFF"/>
        </w:rPr>
        <w:t xml:space="preserve"> pp.130-145.</w:t>
      </w:r>
    </w:p>
    <w:p w14:paraId="5507FA8C" w14:textId="77777777" w:rsidR="0057625B" w:rsidRPr="00C26B59" w:rsidRDefault="0057625B" w:rsidP="0057625B">
      <w:pPr>
        <w:pStyle w:val="NoSpacing"/>
        <w:rPr>
          <w:rFonts w:cs="Arial"/>
          <w:color w:val="222222"/>
          <w:shd w:val="clear" w:color="auto" w:fill="FFFFFF"/>
        </w:rPr>
      </w:pPr>
      <w:r w:rsidRPr="00C26B59">
        <w:rPr>
          <w:rFonts w:cs="Arial"/>
          <w:color w:val="222222"/>
          <w:shd w:val="clear" w:color="auto" w:fill="FFFFFF"/>
        </w:rPr>
        <w:t>Snyder, H. (2019) ‘Literature review as a research methodology: An overview and guidelines.’ </w:t>
      </w:r>
      <w:r w:rsidRPr="00C26B59">
        <w:rPr>
          <w:rFonts w:cs="Arial"/>
          <w:i/>
          <w:iCs/>
          <w:color w:val="222222"/>
          <w:shd w:val="clear" w:color="auto" w:fill="FFFFFF"/>
        </w:rPr>
        <w:t>Journal of business research</w:t>
      </w:r>
      <w:r w:rsidRPr="00C26B59">
        <w:rPr>
          <w:rFonts w:cs="Arial"/>
          <w:color w:val="222222"/>
          <w:shd w:val="clear" w:color="auto" w:fill="FFFFFF"/>
        </w:rPr>
        <w:t>, 104, pp. 333-339.</w:t>
      </w:r>
    </w:p>
    <w:p w14:paraId="285D3719" w14:textId="3D66EEE2" w:rsidR="0057625B" w:rsidRDefault="0057625B" w:rsidP="0057625B">
      <w:pPr>
        <w:pStyle w:val="NoSpacing"/>
        <w:rPr>
          <w:rFonts w:cs="Arial"/>
          <w:color w:val="3A3A3A"/>
          <w:shd w:val="clear" w:color="auto" w:fill="FFFFFF"/>
        </w:rPr>
      </w:pPr>
      <w:r w:rsidRPr="00C26B59">
        <w:rPr>
          <w:rFonts w:cs="Arial"/>
          <w:color w:val="3A3A3A"/>
          <w:shd w:val="clear" w:color="auto" w:fill="FFFFFF"/>
        </w:rPr>
        <w:t>Sortore, J. (2021) ‘Principles of Self-Care for Student Performers’, </w:t>
      </w:r>
      <w:r w:rsidRPr="00C26B59">
        <w:rPr>
          <w:rFonts w:cs="Arial"/>
          <w:i/>
          <w:iCs/>
          <w:color w:val="3A3A3A"/>
          <w:shd w:val="clear" w:color="auto" w:fill="FFFFFF"/>
        </w:rPr>
        <w:t>Journal of Singing</w:t>
      </w:r>
      <w:r w:rsidRPr="00C26B59">
        <w:rPr>
          <w:rFonts w:cs="Arial"/>
          <w:color w:val="3A3A3A"/>
          <w:shd w:val="clear" w:color="auto" w:fill="FFFFFF"/>
        </w:rPr>
        <w:t>, 77 (3), pp. 403–405.</w:t>
      </w:r>
    </w:p>
    <w:p w14:paraId="30E72ADF" w14:textId="0C50429F" w:rsidR="00BE0B2F" w:rsidRDefault="00BE0B2F" w:rsidP="0057625B">
      <w:pPr>
        <w:pStyle w:val="NoSpacing"/>
        <w:rPr>
          <w:rFonts w:cs="Arial"/>
          <w:color w:val="3A3A3A"/>
          <w:shd w:val="clear" w:color="auto" w:fill="FFFFFF"/>
        </w:rPr>
      </w:pPr>
      <w:r w:rsidRPr="00BE0B2F">
        <w:rPr>
          <w:rFonts w:cs="Arial"/>
          <w:color w:val="3A3A3A"/>
          <w:shd w:val="clear" w:color="auto" w:fill="FFFFFF"/>
        </w:rPr>
        <w:t xml:space="preserve">Speirs Neumeister, K. L. (2004) </w:t>
      </w:r>
      <w:r>
        <w:rPr>
          <w:rFonts w:cs="Arial"/>
          <w:color w:val="3A3A3A"/>
          <w:shd w:val="clear" w:color="auto" w:fill="FFFFFF"/>
        </w:rPr>
        <w:t>‘</w:t>
      </w:r>
      <w:r w:rsidRPr="00BE0B2F">
        <w:rPr>
          <w:rFonts w:cs="Arial"/>
          <w:color w:val="3A3A3A"/>
          <w:shd w:val="clear" w:color="auto" w:fill="FFFFFF"/>
        </w:rPr>
        <w:t>Factors influencing the development of perfectionism in gifted college students</w:t>
      </w:r>
      <w:r>
        <w:rPr>
          <w:rFonts w:cs="Arial"/>
          <w:color w:val="3A3A3A"/>
          <w:shd w:val="clear" w:color="auto" w:fill="FFFFFF"/>
        </w:rPr>
        <w:t>’,</w:t>
      </w:r>
      <w:r w:rsidRPr="00BE0B2F">
        <w:rPr>
          <w:rFonts w:cs="Arial"/>
          <w:color w:val="3A3A3A"/>
          <w:shd w:val="clear" w:color="auto" w:fill="FFFFFF"/>
        </w:rPr>
        <w:t xml:space="preserve"> </w:t>
      </w:r>
      <w:r w:rsidRPr="00BE0B2F">
        <w:rPr>
          <w:rFonts w:cs="Arial"/>
          <w:i/>
          <w:iCs/>
          <w:color w:val="3A3A3A"/>
          <w:shd w:val="clear" w:color="auto" w:fill="FFFFFF"/>
        </w:rPr>
        <w:t>Gifted Child Quarterly</w:t>
      </w:r>
      <w:r w:rsidRPr="00BE0B2F">
        <w:rPr>
          <w:rFonts w:cs="Arial"/>
          <w:color w:val="3A3A3A"/>
          <w:shd w:val="clear" w:color="auto" w:fill="FFFFFF"/>
        </w:rPr>
        <w:t xml:space="preserve">, 48, </w:t>
      </w:r>
      <w:r>
        <w:rPr>
          <w:rFonts w:cs="Arial"/>
          <w:color w:val="3A3A3A"/>
          <w:shd w:val="clear" w:color="auto" w:fill="FFFFFF"/>
        </w:rPr>
        <w:t xml:space="preserve">pp. </w:t>
      </w:r>
      <w:r w:rsidRPr="00BE0B2F">
        <w:rPr>
          <w:rFonts w:cs="Arial"/>
          <w:color w:val="3A3A3A"/>
          <w:shd w:val="clear" w:color="auto" w:fill="FFFFFF"/>
        </w:rPr>
        <w:t>259-274.</w:t>
      </w:r>
    </w:p>
    <w:p w14:paraId="67FC3D52" w14:textId="20E7C883" w:rsidR="007A662A" w:rsidRPr="00C26B59" w:rsidRDefault="007A662A" w:rsidP="0057625B">
      <w:pPr>
        <w:pStyle w:val="NoSpacing"/>
        <w:rPr>
          <w:rFonts w:cs="Arial"/>
          <w:color w:val="3A3A3A"/>
          <w:shd w:val="clear" w:color="auto" w:fill="FFFFFF"/>
        </w:rPr>
      </w:pPr>
      <w:r w:rsidRPr="007A662A">
        <w:rPr>
          <w:rFonts w:cs="Arial"/>
          <w:color w:val="3A3A3A"/>
          <w:shd w:val="clear" w:color="auto" w:fill="FFFFFF"/>
        </w:rPr>
        <w:t xml:space="preserve">Speirs Neumeister, K. L. </w:t>
      </w:r>
      <w:r>
        <w:rPr>
          <w:rFonts w:cs="Arial"/>
          <w:color w:val="3A3A3A"/>
          <w:shd w:val="clear" w:color="auto" w:fill="FFFFFF"/>
        </w:rPr>
        <w:t>and</w:t>
      </w:r>
      <w:r w:rsidRPr="007A662A">
        <w:rPr>
          <w:rFonts w:cs="Arial"/>
          <w:color w:val="3A3A3A"/>
          <w:shd w:val="clear" w:color="auto" w:fill="FFFFFF"/>
        </w:rPr>
        <w:t xml:space="preserve"> Finch, W. H. (2006) </w:t>
      </w:r>
      <w:r>
        <w:rPr>
          <w:rFonts w:cs="Arial"/>
          <w:color w:val="3A3A3A"/>
          <w:shd w:val="clear" w:color="auto" w:fill="FFFFFF"/>
        </w:rPr>
        <w:t>‘</w:t>
      </w:r>
      <w:r w:rsidRPr="007A662A">
        <w:rPr>
          <w:rFonts w:cs="Arial"/>
          <w:color w:val="3A3A3A"/>
          <w:shd w:val="clear" w:color="auto" w:fill="FFFFFF"/>
        </w:rPr>
        <w:t>Perfectionism in high ability students: Relational precursors and implications for achievement</w:t>
      </w:r>
      <w:r>
        <w:rPr>
          <w:rFonts w:cs="Arial"/>
          <w:color w:val="3A3A3A"/>
          <w:shd w:val="clear" w:color="auto" w:fill="FFFFFF"/>
        </w:rPr>
        <w:t>’,</w:t>
      </w:r>
      <w:r w:rsidRPr="007A662A">
        <w:rPr>
          <w:rFonts w:cs="Arial"/>
          <w:color w:val="3A3A3A"/>
          <w:shd w:val="clear" w:color="auto" w:fill="FFFFFF"/>
        </w:rPr>
        <w:t xml:space="preserve"> </w:t>
      </w:r>
      <w:r w:rsidRPr="007A662A">
        <w:rPr>
          <w:rFonts w:cs="Arial"/>
          <w:i/>
          <w:iCs/>
          <w:color w:val="3A3A3A"/>
          <w:shd w:val="clear" w:color="auto" w:fill="FFFFFF"/>
        </w:rPr>
        <w:t>Gifted Child Quarterly</w:t>
      </w:r>
      <w:r w:rsidRPr="007A662A">
        <w:rPr>
          <w:rFonts w:cs="Arial"/>
          <w:color w:val="3A3A3A"/>
          <w:shd w:val="clear" w:color="auto" w:fill="FFFFFF"/>
        </w:rPr>
        <w:t xml:space="preserve">, 50, </w:t>
      </w:r>
      <w:r>
        <w:rPr>
          <w:rFonts w:cs="Arial"/>
          <w:color w:val="3A3A3A"/>
          <w:shd w:val="clear" w:color="auto" w:fill="FFFFFF"/>
        </w:rPr>
        <w:t xml:space="preserve">pp. </w:t>
      </w:r>
      <w:r w:rsidRPr="007A662A">
        <w:rPr>
          <w:rFonts w:cs="Arial"/>
          <w:color w:val="3A3A3A"/>
          <w:shd w:val="clear" w:color="auto" w:fill="FFFFFF"/>
        </w:rPr>
        <w:t>238-251.</w:t>
      </w:r>
    </w:p>
    <w:p w14:paraId="7081AE33" w14:textId="0ADDF274" w:rsidR="0057625B" w:rsidRPr="00C26B59" w:rsidRDefault="0057625B" w:rsidP="0057625B">
      <w:pPr>
        <w:pStyle w:val="NoSpacing"/>
        <w:rPr>
          <w:rFonts w:cs="Arial"/>
          <w:color w:val="3A3A3A"/>
          <w:shd w:val="clear" w:color="auto" w:fill="FFFFFF"/>
        </w:rPr>
      </w:pPr>
      <w:r w:rsidRPr="00C26B59">
        <w:rPr>
          <w:rFonts w:cs="Arial"/>
          <w:color w:val="222222"/>
          <w:shd w:val="clear" w:color="auto" w:fill="FFFFFF"/>
        </w:rPr>
        <w:t xml:space="preserve">Spence, G.B. and Oades, L.G. </w:t>
      </w:r>
      <w:r w:rsidR="00BD6431">
        <w:rPr>
          <w:rFonts w:cs="Arial"/>
          <w:color w:val="222222"/>
          <w:shd w:val="clear" w:color="auto" w:fill="FFFFFF"/>
        </w:rPr>
        <w:t>(</w:t>
      </w:r>
      <w:r w:rsidRPr="00C26B59">
        <w:rPr>
          <w:rFonts w:cs="Arial"/>
          <w:color w:val="222222"/>
          <w:shd w:val="clear" w:color="auto" w:fill="FFFFFF"/>
        </w:rPr>
        <w:t>2011</w:t>
      </w:r>
      <w:r w:rsidR="00BD6431">
        <w:rPr>
          <w:rFonts w:cs="Arial"/>
          <w:color w:val="222222"/>
          <w:shd w:val="clear" w:color="auto" w:fill="FFFFFF"/>
        </w:rPr>
        <w:t>)</w:t>
      </w:r>
      <w:r w:rsidRPr="00C26B59">
        <w:rPr>
          <w:rFonts w:cs="Arial"/>
          <w:color w:val="222222"/>
          <w:shd w:val="clear" w:color="auto" w:fill="FFFFFF"/>
        </w:rPr>
        <w:t xml:space="preserve"> </w:t>
      </w:r>
      <w:r w:rsidRPr="00BD6431">
        <w:rPr>
          <w:rFonts w:cs="Arial"/>
          <w:i/>
          <w:iCs/>
          <w:color w:val="222222"/>
          <w:shd w:val="clear" w:color="auto" w:fill="FFFFFF"/>
        </w:rPr>
        <w:t>Coaching with self-determination theory in mind: Using theory to advance evidence-based coaching practice.</w:t>
      </w:r>
    </w:p>
    <w:p w14:paraId="65DDD9F9" w14:textId="50A56A73" w:rsidR="0057625B" w:rsidRPr="00C26B59" w:rsidRDefault="0057625B" w:rsidP="0057625B">
      <w:pPr>
        <w:pStyle w:val="NoSpacing"/>
        <w:rPr>
          <w:rFonts w:cs="Arial"/>
          <w:color w:val="3A3A3A"/>
          <w:shd w:val="clear" w:color="auto" w:fill="FFFFFF"/>
        </w:rPr>
      </w:pPr>
      <w:r w:rsidRPr="00C26B59">
        <w:rPr>
          <w:rFonts w:cs="Arial"/>
          <w:color w:val="3A3A3A"/>
          <w:shd w:val="clear" w:color="auto" w:fill="FFFFFF"/>
        </w:rPr>
        <w:t>Steinberg, L. (2008)</w:t>
      </w:r>
      <w:r w:rsidR="00BD6431">
        <w:rPr>
          <w:rFonts w:cs="Arial"/>
          <w:color w:val="3A3A3A"/>
          <w:shd w:val="clear" w:color="auto" w:fill="FFFFFF"/>
        </w:rPr>
        <w:t xml:space="preserve"> ‘</w:t>
      </w:r>
      <w:r w:rsidRPr="00C26B59">
        <w:rPr>
          <w:rFonts w:cs="Arial"/>
          <w:color w:val="3A3A3A"/>
          <w:shd w:val="clear" w:color="auto" w:fill="FFFFFF"/>
        </w:rPr>
        <w:t>A social neuroscience perspective on</w:t>
      </w:r>
      <w:r w:rsidR="00BD6431">
        <w:rPr>
          <w:rFonts w:cs="Arial"/>
          <w:color w:val="3A3A3A"/>
          <w:shd w:val="clear" w:color="auto" w:fill="FFFFFF"/>
        </w:rPr>
        <w:t xml:space="preserve"> </w:t>
      </w:r>
      <w:r w:rsidRPr="00C26B59">
        <w:rPr>
          <w:rFonts w:cs="Arial"/>
          <w:color w:val="3A3A3A"/>
          <w:shd w:val="clear" w:color="auto" w:fill="FFFFFF"/>
        </w:rPr>
        <w:t>adolescent</w:t>
      </w:r>
      <w:r w:rsidR="00BD6431">
        <w:rPr>
          <w:rFonts w:cs="Arial"/>
          <w:color w:val="3A3A3A"/>
          <w:shd w:val="clear" w:color="auto" w:fill="FFFFFF"/>
        </w:rPr>
        <w:t xml:space="preserve"> </w:t>
      </w:r>
      <w:r w:rsidRPr="00C26B59">
        <w:rPr>
          <w:rFonts w:cs="Arial"/>
          <w:color w:val="3A3A3A"/>
          <w:shd w:val="clear" w:color="auto" w:fill="FFFFFF"/>
        </w:rPr>
        <w:t>risk-taking</w:t>
      </w:r>
      <w:r w:rsidR="003D2D50">
        <w:rPr>
          <w:rFonts w:cs="Arial"/>
          <w:color w:val="3A3A3A"/>
          <w:shd w:val="clear" w:color="auto" w:fill="FFFFFF"/>
        </w:rPr>
        <w:t>’,</w:t>
      </w:r>
      <w:r w:rsidR="003D2D50" w:rsidRPr="00C26B59">
        <w:rPr>
          <w:rFonts w:cs="Arial"/>
          <w:color w:val="3A3A3A"/>
          <w:shd w:val="clear" w:color="auto" w:fill="FFFFFF"/>
        </w:rPr>
        <w:t xml:space="preserve"> </w:t>
      </w:r>
      <w:r w:rsidR="003D2D50" w:rsidRPr="00E635B1">
        <w:rPr>
          <w:color w:val="3A3A3A"/>
          <w:shd w:val="clear" w:color="auto" w:fill="FFFFFF"/>
        </w:rPr>
        <w:t>Developmental</w:t>
      </w:r>
      <w:r w:rsidRPr="00BD6431">
        <w:rPr>
          <w:rFonts w:cs="Arial"/>
          <w:i/>
          <w:iCs/>
          <w:color w:val="3A3A3A"/>
          <w:shd w:val="clear" w:color="auto" w:fill="FFFFFF"/>
        </w:rPr>
        <w:t xml:space="preserve"> Review,</w:t>
      </w:r>
      <w:r w:rsidR="00BD6431">
        <w:rPr>
          <w:rFonts w:cs="Arial"/>
          <w:color w:val="3A3A3A"/>
          <w:shd w:val="clear" w:color="auto" w:fill="FFFFFF"/>
        </w:rPr>
        <w:t xml:space="preserve"> </w:t>
      </w:r>
      <w:r w:rsidRPr="00C26B59">
        <w:rPr>
          <w:rFonts w:cs="Arial"/>
          <w:color w:val="3A3A3A"/>
          <w:shd w:val="clear" w:color="auto" w:fill="FFFFFF"/>
        </w:rPr>
        <w:t xml:space="preserve">28, </w:t>
      </w:r>
      <w:r w:rsidR="00BD6431">
        <w:rPr>
          <w:rFonts w:cs="Arial"/>
          <w:color w:val="3A3A3A"/>
          <w:shd w:val="clear" w:color="auto" w:fill="FFFFFF"/>
        </w:rPr>
        <w:t>pp.</w:t>
      </w:r>
      <w:r w:rsidRPr="00C26B59">
        <w:rPr>
          <w:rFonts w:cs="Arial"/>
          <w:color w:val="3A3A3A"/>
          <w:shd w:val="clear" w:color="auto" w:fill="FFFFFF"/>
        </w:rPr>
        <w:t>78</w:t>
      </w:r>
      <w:r w:rsidR="00BD6431">
        <w:rPr>
          <w:rFonts w:cs="Arial"/>
          <w:color w:val="3A3A3A"/>
          <w:shd w:val="clear" w:color="auto" w:fill="FFFFFF"/>
        </w:rPr>
        <w:t>-</w:t>
      </w:r>
      <w:r w:rsidRPr="00C26B59">
        <w:rPr>
          <w:rFonts w:cs="Arial"/>
          <w:color w:val="3A3A3A"/>
          <w:shd w:val="clear" w:color="auto" w:fill="FFFFFF"/>
        </w:rPr>
        <w:t>106.</w:t>
      </w:r>
    </w:p>
    <w:p w14:paraId="1DFF8999" w14:textId="77777777" w:rsidR="0057625B" w:rsidRPr="00C26B59" w:rsidRDefault="0057625B" w:rsidP="0057625B">
      <w:pPr>
        <w:pStyle w:val="NoSpacing"/>
        <w:rPr>
          <w:rFonts w:cs="Arial"/>
          <w:shd w:val="clear" w:color="auto" w:fill="FAF9F8"/>
        </w:rPr>
      </w:pPr>
      <w:r w:rsidRPr="00C26B59">
        <w:rPr>
          <w:rFonts w:cs="Arial"/>
          <w:color w:val="222222"/>
          <w:shd w:val="clear" w:color="auto" w:fill="FFFFFF"/>
        </w:rPr>
        <w:lastRenderedPageBreak/>
        <w:t xml:space="preserve">Stoeber, J. and Childs, J. H. (2011) ‘Perfectionism.’ </w:t>
      </w:r>
      <w:r w:rsidRPr="00C26B59">
        <w:rPr>
          <w:rFonts w:cs="Arial"/>
          <w:color w:val="4B4B4B"/>
          <w:shd w:val="clear" w:color="auto" w:fill="FFFFFF"/>
        </w:rPr>
        <w:t>In: </w:t>
      </w:r>
      <w:r w:rsidRPr="00C26B59">
        <w:rPr>
          <w:rStyle w:val="personname"/>
          <w:rFonts w:cs="Arial"/>
          <w:color w:val="4B4B4B"/>
          <w:bdr w:val="none" w:sz="0" w:space="0" w:color="auto" w:frame="1"/>
          <w:shd w:val="clear" w:color="auto" w:fill="FFFFFF"/>
        </w:rPr>
        <w:t>Levesque, R. J. R.</w:t>
      </w:r>
      <w:r w:rsidRPr="00C26B59">
        <w:rPr>
          <w:rFonts w:cs="Arial"/>
          <w:color w:val="4B4B4B"/>
          <w:shd w:val="clear" w:color="auto" w:fill="FFFFFF"/>
        </w:rPr>
        <w:t xml:space="preserve">, (Ed.) </w:t>
      </w:r>
      <w:proofErr w:type="spellStart"/>
      <w:r w:rsidRPr="00C26B59">
        <w:rPr>
          <w:rFonts w:cs="Arial"/>
          <w:i/>
          <w:iCs/>
          <w:color w:val="4B4B4B"/>
          <w:shd w:val="clear" w:color="auto" w:fill="FFFFFF"/>
        </w:rPr>
        <w:t>Encyclopedia</w:t>
      </w:r>
      <w:proofErr w:type="spellEnd"/>
      <w:r w:rsidRPr="00C26B59">
        <w:rPr>
          <w:rFonts w:cs="Arial"/>
          <w:i/>
          <w:iCs/>
          <w:color w:val="4B4B4B"/>
          <w:shd w:val="clear" w:color="auto" w:fill="FFFFFF"/>
        </w:rPr>
        <w:t xml:space="preserve"> of adolescence</w:t>
      </w:r>
      <w:r w:rsidRPr="00C26B59">
        <w:rPr>
          <w:rFonts w:cs="Arial"/>
          <w:color w:val="4B4B4B"/>
          <w:shd w:val="clear" w:color="auto" w:fill="FFFFFF"/>
        </w:rPr>
        <w:t>. Springer, New York, pp. 2053-2059. </w:t>
      </w:r>
    </w:p>
    <w:p w14:paraId="2EE1B149" w14:textId="70818AC3" w:rsidR="0057625B" w:rsidRDefault="0057625B" w:rsidP="0057625B">
      <w:pPr>
        <w:pStyle w:val="NoSpacing"/>
        <w:rPr>
          <w:rFonts w:cs="Arial"/>
          <w:shd w:val="clear" w:color="auto" w:fill="FAF9F8"/>
        </w:rPr>
      </w:pPr>
      <w:r w:rsidRPr="00C26B59">
        <w:rPr>
          <w:rFonts w:cs="Arial"/>
          <w:shd w:val="clear" w:color="auto" w:fill="FAF9F8"/>
        </w:rPr>
        <w:t xml:space="preserve">Stoeber, J. and Eissman, U. (2007) ‘Perfectionism in young musicians: relations with motivation, effort, achievement, and distress’, </w:t>
      </w:r>
      <w:r w:rsidRPr="00C26B59">
        <w:rPr>
          <w:rFonts w:cs="Arial"/>
          <w:i/>
          <w:iCs/>
          <w:shd w:val="clear" w:color="auto" w:fill="FAF9F8"/>
        </w:rPr>
        <w:t>Personality and Individual Differences</w:t>
      </w:r>
      <w:r w:rsidRPr="00C26B59">
        <w:rPr>
          <w:rFonts w:cs="Arial"/>
          <w:shd w:val="clear" w:color="auto" w:fill="FAF9F8"/>
        </w:rPr>
        <w:t>, 43, pp. 2182–2192.</w:t>
      </w:r>
    </w:p>
    <w:p w14:paraId="34B540F8" w14:textId="647D6488" w:rsidR="00BD2F71" w:rsidRPr="00C26B59" w:rsidRDefault="00BD2F71" w:rsidP="0057625B">
      <w:pPr>
        <w:pStyle w:val="NoSpacing"/>
        <w:rPr>
          <w:rFonts w:cs="Arial"/>
          <w:shd w:val="clear" w:color="auto" w:fill="FAF9F8"/>
        </w:rPr>
      </w:pPr>
      <w:proofErr w:type="spellStart"/>
      <w:r>
        <w:t>Stober</w:t>
      </w:r>
      <w:proofErr w:type="spellEnd"/>
      <w:r>
        <w:t xml:space="preserve">, D. and Grant A. M. (2006) ‘Toward a contextual approach to coaching models’ in </w:t>
      </w:r>
      <w:proofErr w:type="spellStart"/>
      <w:r>
        <w:t>Stober</w:t>
      </w:r>
      <w:proofErr w:type="spellEnd"/>
      <w:r>
        <w:t xml:space="preserve">, D. and Grant A. M. (eds) </w:t>
      </w:r>
      <w:r w:rsidRPr="00BD2F71">
        <w:rPr>
          <w:i/>
          <w:iCs/>
        </w:rPr>
        <w:t>Evidence-Based Coaching Handbook</w:t>
      </w:r>
      <w:r>
        <w:t>, Wiley, New York, N.Y.</w:t>
      </w:r>
    </w:p>
    <w:p w14:paraId="75B65775" w14:textId="77777777" w:rsidR="0057625B" w:rsidRPr="00C26B59" w:rsidRDefault="0057625B" w:rsidP="0057625B">
      <w:pPr>
        <w:pStyle w:val="NoSpacing"/>
        <w:rPr>
          <w:rFonts w:cs="Arial"/>
          <w:shd w:val="clear" w:color="auto" w:fill="FAF9F8"/>
        </w:rPr>
      </w:pPr>
      <w:r w:rsidRPr="00C26B59">
        <w:rPr>
          <w:rFonts w:cs="Arial"/>
          <w:shd w:val="clear" w:color="auto" w:fill="FAF9F8"/>
        </w:rPr>
        <w:t xml:space="preserve">Stoeber, J. and Otto, K. (2006) ‘Positive conceptions of perfectionism: approaches, evidence, challenges’, </w:t>
      </w:r>
      <w:r w:rsidRPr="00C26B59">
        <w:rPr>
          <w:rFonts w:cs="Arial"/>
          <w:i/>
          <w:iCs/>
          <w:shd w:val="clear" w:color="auto" w:fill="FAF9F8"/>
        </w:rPr>
        <w:t>Personality and Social Psychology Review</w:t>
      </w:r>
      <w:r w:rsidRPr="00C26B59">
        <w:rPr>
          <w:rFonts w:cs="Arial"/>
          <w:shd w:val="clear" w:color="auto" w:fill="FAF9F8"/>
        </w:rPr>
        <w:t>, 10, pp. 295–319.</w:t>
      </w:r>
    </w:p>
    <w:p w14:paraId="6F1FBC28" w14:textId="2F9ACD9F" w:rsidR="0057625B" w:rsidRDefault="0057625B" w:rsidP="0057625B">
      <w:pPr>
        <w:pStyle w:val="NoSpacing"/>
        <w:rPr>
          <w:rFonts w:cs="Arial"/>
          <w:shd w:val="clear" w:color="auto" w:fill="FAF9F8"/>
        </w:rPr>
      </w:pPr>
      <w:r w:rsidRPr="00C26B59">
        <w:rPr>
          <w:rFonts w:cs="Arial"/>
          <w:shd w:val="clear" w:color="auto" w:fill="FAF9F8"/>
        </w:rPr>
        <w:t>Stoeber, J.</w:t>
      </w:r>
      <w:r w:rsidR="00641E07">
        <w:rPr>
          <w:rFonts w:cs="Arial"/>
          <w:shd w:val="clear" w:color="auto" w:fill="FAF9F8"/>
        </w:rPr>
        <w:t xml:space="preserve"> and </w:t>
      </w:r>
      <w:r w:rsidRPr="00C26B59">
        <w:rPr>
          <w:rFonts w:cs="Arial"/>
          <w:shd w:val="clear" w:color="auto" w:fill="FAF9F8"/>
        </w:rPr>
        <w:t xml:space="preserve">Stoeber, F. S. (2009). ‘Domains of perfectionism: Prevalence and relationships with perfectionism, gender, age, and satisfaction with life’, </w:t>
      </w:r>
      <w:r w:rsidRPr="00C26B59">
        <w:rPr>
          <w:rFonts w:cs="Arial"/>
          <w:i/>
          <w:iCs/>
          <w:shd w:val="clear" w:color="auto" w:fill="FAF9F8"/>
        </w:rPr>
        <w:t>Personality and Individual Differences</w:t>
      </w:r>
      <w:r w:rsidRPr="00C26B59">
        <w:rPr>
          <w:rFonts w:cs="Arial"/>
          <w:shd w:val="clear" w:color="auto" w:fill="FAF9F8"/>
        </w:rPr>
        <w:t xml:space="preserve">, 46 (4), pp. 530-535. </w:t>
      </w:r>
    </w:p>
    <w:p w14:paraId="319A0127" w14:textId="726A85A1" w:rsidR="0057625B" w:rsidRDefault="0057625B" w:rsidP="0057625B">
      <w:pPr>
        <w:pStyle w:val="NoSpacing"/>
        <w:rPr>
          <w:rFonts w:cs="Arial"/>
          <w:shd w:val="clear" w:color="auto" w:fill="FAF9F8"/>
        </w:rPr>
      </w:pPr>
      <w:r w:rsidRPr="00C26B59">
        <w:rPr>
          <w:rFonts w:cs="Arial"/>
          <w:shd w:val="clear" w:color="auto" w:fill="FAF9F8"/>
        </w:rPr>
        <w:t xml:space="preserve">Stoeber, J. (2012) ‘Perfectionism and performance’, in Murphy, S. M. (Ed.), </w:t>
      </w:r>
      <w:r w:rsidRPr="00C26B59">
        <w:rPr>
          <w:rFonts w:cs="Arial"/>
          <w:i/>
          <w:iCs/>
          <w:shd w:val="clear" w:color="auto" w:fill="FAF9F8"/>
        </w:rPr>
        <w:t>Oxford handbook of sport and performance psychology</w:t>
      </w:r>
      <w:r w:rsidRPr="00C26B59">
        <w:rPr>
          <w:rFonts w:cs="Arial"/>
          <w:shd w:val="clear" w:color="auto" w:fill="FAF9F8"/>
        </w:rPr>
        <w:t xml:space="preserve"> (pp. 294-306). New York: Oxford University Press.</w:t>
      </w:r>
    </w:p>
    <w:p w14:paraId="7B955D28" w14:textId="0DE6CF61" w:rsidR="00934407" w:rsidRDefault="00934407" w:rsidP="0057625B">
      <w:pPr>
        <w:pStyle w:val="NoSpacing"/>
        <w:rPr>
          <w:rFonts w:cs="Arial"/>
          <w:shd w:val="clear" w:color="auto" w:fill="FAF9F8"/>
        </w:rPr>
      </w:pPr>
      <w:r w:rsidRPr="00934407">
        <w:rPr>
          <w:rFonts w:cs="Arial"/>
          <w:shd w:val="clear" w:color="auto" w:fill="FAF9F8"/>
        </w:rPr>
        <w:t xml:space="preserve">Stoeber, J. </w:t>
      </w:r>
      <w:proofErr w:type="spellStart"/>
      <w:r w:rsidRPr="00934407">
        <w:rPr>
          <w:rFonts w:cs="Arial"/>
          <w:shd w:val="clear" w:color="auto" w:fill="FAF9F8"/>
        </w:rPr>
        <w:t>Edbrooke</w:t>
      </w:r>
      <w:proofErr w:type="spellEnd"/>
      <w:r w:rsidRPr="00934407">
        <w:rPr>
          <w:rFonts w:cs="Arial"/>
          <w:shd w:val="clear" w:color="auto" w:fill="FAF9F8"/>
        </w:rPr>
        <w:t>-Childs, J.</w:t>
      </w:r>
      <w:r w:rsidR="00FD5991">
        <w:rPr>
          <w:rFonts w:cs="Arial"/>
          <w:shd w:val="clear" w:color="auto" w:fill="FAF9F8"/>
        </w:rPr>
        <w:t xml:space="preserve"> </w:t>
      </w:r>
      <w:r w:rsidRPr="00934407">
        <w:rPr>
          <w:rFonts w:cs="Arial"/>
          <w:shd w:val="clear" w:color="auto" w:fill="FAF9F8"/>
        </w:rPr>
        <w:t>H. and Damian, L.</w:t>
      </w:r>
      <w:r w:rsidR="00FD5991">
        <w:rPr>
          <w:rFonts w:cs="Arial"/>
          <w:shd w:val="clear" w:color="auto" w:fill="FAF9F8"/>
        </w:rPr>
        <w:t xml:space="preserve"> </w:t>
      </w:r>
      <w:r w:rsidRPr="00934407">
        <w:rPr>
          <w:rFonts w:cs="Arial"/>
          <w:shd w:val="clear" w:color="auto" w:fill="FAF9F8"/>
        </w:rPr>
        <w:t xml:space="preserve">E. </w:t>
      </w:r>
      <w:r>
        <w:rPr>
          <w:rFonts w:cs="Arial"/>
          <w:shd w:val="clear" w:color="auto" w:fill="FAF9F8"/>
        </w:rPr>
        <w:t>(</w:t>
      </w:r>
      <w:r w:rsidRPr="00934407">
        <w:rPr>
          <w:rFonts w:cs="Arial"/>
          <w:shd w:val="clear" w:color="auto" w:fill="FAF9F8"/>
        </w:rPr>
        <w:t>2016</w:t>
      </w:r>
      <w:r>
        <w:rPr>
          <w:rFonts w:cs="Arial"/>
          <w:shd w:val="clear" w:color="auto" w:fill="FAF9F8"/>
        </w:rPr>
        <w:t>)</w:t>
      </w:r>
      <w:r w:rsidRPr="00934407">
        <w:rPr>
          <w:rFonts w:cs="Arial"/>
          <w:shd w:val="clear" w:color="auto" w:fill="FAF9F8"/>
        </w:rPr>
        <w:t xml:space="preserve"> </w:t>
      </w:r>
      <w:r w:rsidRPr="00934407">
        <w:rPr>
          <w:rFonts w:cs="Arial"/>
          <w:i/>
          <w:iCs/>
          <w:shd w:val="clear" w:color="auto" w:fill="FAF9F8"/>
        </w:rPr>
        <w:t>Dimensions of Perfectionism</w:t>
      </w:r>
      <w:r w:rsidRPr="00934407">
        <w:rPr>
          <w:rFonts w:cs="Arial"/>
          <w:shd w:val="clear" w:color="auto" w:fill="FAF9F8"/>
        </w:rPr>
        <w:t>.</w:t>
      </w:r>
    </w:p>
    <w:p w14:paraId="7C2B0257" w14:textId="74F19AD6" w:rsidR="0057625B" w:rsidRPr="00C26B59" w:rsidRDefault="0057625B" w:rsidP="0057625B">
      <w:pPr>
        <w:pStyle w:val="NoSpacing"/>
        <w:rPr>
          <w:rFonts w:cs="Arial"/>
          <w:shd w:val="clear" w:color="auto" w:fill="FAF9F8"/>
        </w:rPr>
      </w:pPr>
      <w:r w:rsidRPr="00C26B59">
        <w:rPr>
          <w:rFonts w:cs="Arial"/>
          <w:shd w:val="clear" w:color="auto" w:fill="FAF9F8"/>
        </w:rPr>
        <w:t xml:space="preserve">Suh, H. </w:t>
      </w:r>
      <w:proofErr w:type="spellStart"/>
      <w:r w:rsidRPr="00C26B59">
        <w:rPr>
          <w:rFonts w:cs="Arial"/>
          <w:shd w:val="clear" w:color="auto" w:fill="FAF9F8"/>
        </w:rPr>
        <w:t>Gnilka</w:t>
      </w:r>
      <w:proofErr w:type="spellEnd"/>
      <w:r w:rsidRPr="00C26B59">
        <w:rPr>
          <w:rFonts w:cs="Arial"/>
          <w:shd w:val="clear" w:color="auto" w:fill="FAF9F8"/>
        </w:rPr>
        <w:t>, P.</w:t>
      </w:r>
      <w:r w:rsidR="00FD5991">
        <w:rPr>
          <w:rFonts w:cs="Arial"/>
          <w:shd w:val="clear" w:color="auto" w:fill="FAF9F8"/>
        </w:rPr>
        <w:t xml:space="preserve"> </w:t>
      </w:r>
      <w:r w:rsidRPr="00C26B59">
        <w:rPr>
          <w:rFonts w:cs="Arial"/>
          <w:shd w:val="clear" w:color="auto" w:fill="FAF9F8"/>
        </w:rPr>
        <w:t>B. and Rice, K.</w:t>
      </w:r>
      <w:r w:rsidR="00FD5991">
        <w:rPr>
          <w:rFonts w:cs="Arial"/>
          <w:shd w:val="clear" w:color="auto" w:fill="FAF9F8"/>
        </w:rPr>
        <w:t xml:space="preserve"> </w:t>
      </w:r>
      <w:r w:rsidRPr="00C26B59">
        <w:rPr>
          <w:rFonts w:cs="Arial"/>
          <w:shd w:val="clear" w:color="auto" w:fill="FAF9F8"/>
        </w:rPr>
        <w:t>G.</w:t>
      </w:r>
      <w:r w:rsidR="00BD6431">
        <w:rPr>
          <w:rFonts w:cs="Arial"/>
          <w:shd w:val="clear" w:color="auto" w:fill="FAF9F8"/>
        </w:rPr>
        <w:t xml:space="preserve"> (</w:t>
      </w:r>
      <w:r w:rsidRPr="00C26B59">
        <w:rPr>
          <w:rFonts w:cs="Arial"/>
          <w:shd w:val="clear" w:color="auto" w:fill="FAF9F8"/>
        </w:rPr>
        <w:t>2017</w:t>
      </w:r>
      <w:r w:rsidR="00BD6431">
        <w:rPr>
          <w:rFonts w:cs="Arial"/>
          <w:shd w:val="clear" w:color="auto" w:fill="FAF9F8"/>
        </w:rPr>
        <w:t>)</w:t>
      </w:r>
      <w:r w:rsidRPr="00C26B59">
        <w:rPr>
          <w:rFonts w:cs="Arial"/>
          <w:shd w:val="clear" w:color="auto" w:fill="FAF9F8"/>
        </w:rPr>
        <w:t xml:space="preserve"> </w:t>
      </w:r>
      <w:r w:rsidR="00BD6431">
        <w:rPr>
          <w:rFonts w:cs="Arial"/>
          <w:shd w:val="clear" w:color="auto" w:fill="FAF9F8"/>
        </w:rPr>
        <w:t>‘</w:t>
      </w:r>
      <w:r w:rsidRPr="00C26B59">
        <w:rPr>
          <w:rFonts w:cs="Arial"/>
          <w:shd w:val="clear" w:color="auto" w:fill="FAF9F8"/>
        </w:rPr>
        <w:t>Perfectionism and well-being: A positive psychology framework</w:t>
      </w:r>
      <w:r w:rsidR="00BD6431">
        <w:rPr>
          <w:rFonts w:cs="Arial"/>
          <w:shd w:val="clear" w:color="auto" w:fill="FAF9F8"/>
        </w:rPr>
        <w:t>’,</w:t>
      </w:r>
      <w:r w:rsidRPr="00C26B59">
        <w:rPr>
          <w:rFonts w:cs="Arial"/>
          <w:shd w:val="clear" w:color="auto" w:fill="FAF9F8"/>
        </w:rPr>
        <w:t> </w:t>
      </w:r>
      <w:r w:rsidRPr="00BD6431">
        <w:rPr>
          <w:rFonts w:cs="Arial"/>
          <w:i/>
          <w:iCs/>
          <w:shd w:val="clear" w:color="auto" w:fill="FAF9F8"/>
        </w:rPr>
        <w:t>Personality and Individual Differences</w:t>
      </w:r>
      <w:r w:rsidRPr="00C26B59">
        <w:rPr>
          <w:rFonts w:cs="Arial"/>
          <w:shd w:val="clear" w:color="auto" w:fill="FAF9F8"/>
        </w:rPr>
        <w:t>, 111, pp.</w:t>
      </w:r>
      <w:r w:rsidR="00FD5991">
        <w:rPr>
          <w:rFonts w:cs="Arial"/>
          <w:shd w:val="clear" w:color="auto" w:fill="FAF9F8"/>
        </w:rPr>
        <w:t xml:space="preserve"> </w:t>
      </w:r>
      <w:r w:rsidRPr="00C26B59">
        <w:rPr>
          <w:rFonts w:cs="Arial"/>
          <w:shd w:val="clear" w:color="auto" w:fill="FAF9F8"/>
        </w:rPr>
        <w:t>25-30.</w:t>
      </w:r>
    </w:p>
    <w:p w14:paraId="0DB9E800" w14:textId="77777777" w:rsidR="0057625B" w:rsidRPr="00C26B59" w:rsidRDefault="0057625B" w:rsidP="0057625B">
      <w:pPr>
        <w:rPr>
          <w:rFonts w:cs="Arial"/>
          <w:color w:val="000000" w:themeColor="text1"/>
        </w:rPr>
      </w:pPr>
      <w:r w:rsidRPr="00C26B59">
        <w:rPr>
          <w:rFonts w:cs="Arial"/>
          <w:color w:val="000000" w:themeColor="text1"/>
        </w:rPr>
        <w:t xml:space="preserve">Thomas, W. and Smith, A. (2009). </w:t>
      </w:r>
      <w:r w:rsidRPr="00C26B59">
        <w:rPr>
          <w:rFonts w:cs="Arial"/>
          <w:i/>
          <w:iCs/>
          <w:color w:val="000000" w:themeColor="text1"/>
        </w:rPr>
        <w:t xml:space="preserve">Coaching solutions: Practical ways to improve performance in education </w:t>
      </w:r>
      <w:r w:rsidRPr="00C26B59">
        <w:rPr>
          <w:rFonts w:cs="Arial"/>
          <w:color w:val="000000" w:themeColor="text1"/>
        </w:rPr>
        <w:t>(2nd ed.). New York: Continuum International Publishing Group.</w:t>
      </w:r>
    </w:p>
    <w:p w14:paraId="71DD99DC" w14:textId="2EDE542B" w:rsidR="0057625B" w:rsidRDefault="0057625B" w:rsidP="0057625B">
      <w:pPr>
        <w:pStyle w:val="NoSpacing"/>
        <w:rPr>
          <w:rFonts w:cs="Arial"/>
          <w:color w:val="222222"/>
          <w:shd w:val="clear" w:color="auto" w:fill="FFFFFF"/>
        </w:rPr>
      </w:pPr>
      <w:r w:rsidRPr="00C26B59">
        <w:rPr>
          <w:rFonts w:cs="Arial"/>
          <w:color w:val="222222"/>
          <w:shd w:val="clear" w:color="auto" w:fill="FFFFFF"/>
        </w:rPr>
        <w:t xml:space="preserve">Thompson, T. Davis, H. and Davidson, J. (1998) ‘Attributional and affective responses of imposters to academic success and failure outcomes’, </w:t>
      </w:r>
      <w:r w:rsidRPr="00C26B59">
        <w:rPr>
          <w:rFonts w:cs="Arial"/>
          <w:i/>
          <w:iCs/>
          <w:color w:val="222222"/>
          <w:shd w:val="clear" w:color="auto" w:fill="FFFFFF"/>
        </w:rPr>
        <w:t>Personality and Individual Differences</w:t>
      </w:r>
      <w:r w:rsidRPr="00C26B59">
        <w:rPr>
          <w:rFonts w:cs="Arial"/>
          <w:color w:val="222222"/>
          <w:shd w:val="clear" w:color="auto" w:fill="FFFFFF"/>
        </w:rPr>
        <w:t>, 25, pp. 381-396.</w:t>
      </w:r>
    </w:p>
    <w:p w14:paraId="224FC2CD" w14:textId="5F35945D" w:rsidR="00C01AF8" w:rsidRPr="00C26B59" w:rsidRDefault="00C01AF8" w:rsidP="0057625B">
      <w:pPr>
        <w:pStyle w:val="NoSpacing"/>
        <w:rPr>
          <w:rFonts w:cs="Arial"/>
          <w:color w:val="222222"/>
          <w:shd w:val="clear" w:color="auto" w:fill="FFFFFF"/>
        </w:rPr>
      </w:pPr>
      <w:r w:rsidRPr="00C01AF8">
        <w:rPr>
          <w:rFonts w:cs="Arial"/>
          <w:color w:val="222222"/>
          <w:shd w:val="clear" w:color="auto" w:fill="FFFFFF"/>
        </w:rPr>
        <w:t>Torraco, R.J.</w:t>
      </w:r>
      <w:r>
        <w:rPr>
          <w:rFonts w:cs="Arial"/>
          <w:color w:val="222222"/>
          <w:shd w:val="clear" w:color="auto" w:fill="FFFFFF"/>
        </w:rPr>
        <w:t xml:space="preserve"> (</w:t>
      </w:r>
      <w:r w:rsidRPr="00C01AF8">
        <w:rPr>
          <w:rFonts w:cs="Arial"/>
          <w:color w:val="222222"/>
          <w:shd w:val="clear" w:color="auto" w:fill="FFFFFF"/>
        </w:rPr>
        <w:t>2005</w:t>
      </w:r>
      <w:r>
        <w:rPr>
          <w:rFonts w:cs="Arial"/>
          <w:color w:val="222222"/>
          <w:shd w:val="clear" w:color="auto" w:fill="FFFFFF"/>
        </w:rPr>
        <w:t>)</w:t>
      </w:r>
      <w:r w:rsidRPr="00C01AF8">
        <w:rPr>
          <w:rFonts w:cs="Arial"/>
          <w:color w:val="222222"/>
          <w:shd w:val="clear" w:color="auto" w:fill="FFFFFF"/>
        </w:rPr>
        <w:t xml:space="preserve"> </w:t>
      </w:r>
      <w:r>
        <w:rPr>
          <w:rFonts w:cs="Arial"/>
          <w:color w:val="222222"/>
          <w:shd w:val="clear" w:color="auto" w:fill="FFFFFF"/>
        </w:rPr>
        <w:t>‘</w:t>
      </w:r>
      <w:r w:rsidRPr="00C01AF8">
        <w:rPr>
          <w:rFonts w:cs="Arial"/>
          <w:color w:val="222222"/>
          <w:shd w:val="clear" w:color="auto" w:fill="FFFFFF"/>
        </w:rPr>
        <w:t>Writing integrative literature reviews: Guidelines and examples</w:t>
      </w:r>
      <w:r>
        <w:rPr>
          <w:rFonts w:cs="Arial"/>
          <w:color w:val="222222"/>
          <w:shd w:val="clear" w:color="auto" w:fill="FFFFFF"/>
        </w:rPr>
        <w:t>’,</w:t>
      </w:r>
      <w:r w:rsidRPr="00C01AF8">
        <w:rPr>
          <w:rFonts w:cs="Arial"/>
          <w:color w:val="222222"/>
          <w:shd w:val="clear" w:color="auto" w:fill="FFFFFF"/>
        </w:rPr>
        <w:t> </w:t>
      </w:r>
      <w:r w:rsidRPr="00C01AF8">
        <w:rPr>
          <w:rFonts w:cs="Arial"/>
          <w:i/>
          <w:iCs/>
          <w:color w:val="222222"/>
          <w:shd w:val="clear" w:color="auto" w:fill="FFFFFF"/>
        </w:rPr>
        <w:t>Human resource development review</w:t>
      </w:r>
      <w:r w:rsidRPr="00C01AF8">
        <w:rPr>
          <w:rFonts w:cs="Arial"/>
          <w:color w:val="222222"/>
          <w:shd w:val="clear" w:color="auto" w:fill="FFFFFF"/>
        </w:rPr>
        <w:t>, 4(3), pp.</w:t>
      </w:r>
      <w:r w:rsidR="00115227">
        <w:rPr>
          <w:rFonts w:cs="Arial"/>
          <w:color w:val="222222"/>
          <w:shd w:val="clear" w:color="auto" w:fill="FFFFFF"/>
        </w:rPr>
        <w:t xml:space="preserve"> </w:t>
      </w:r>
      <w:r w:rsidRPr="00C01AF8">
        <w:rPr>
          <w:rFonts w:cs="Arial"/>
          <w:color w:val="222222"/>
          <w:shd w:val="clear" w:color="auto" w:fill="FFFFFF"/>
        </w:rPr>
        <w:t>356-367.</w:t>
      </w:r>
    </w:p>
    <w:p w14:paraId="72311CDB" w14:textId="0202EB7E" w:rsidR="0057625B" w:rsidRDefault="0057625B" w:rsidP="0057625B">
      <w:pPr>
        <w:pStyle w:val="NoSpacing"/>
        <w:rPr>
          <w:rFonts w:cs="Arial"/>
          <w:color w:val="222222"/>
          <w:shd w:val="clear" w:color="auto" w:fill="FFFFFF"/>
        </w:rPr>
      </w:pPr>
      <w:r w:rsidRPr="00C26B59">
        <w:rPr>
          <w:rFonts w:cs="Arial"/>
          <w:color w:val="222222"/>
          <w:shd w:val="clear" w:color="auto" w:fill="FFFFFF"/>
        </w:rPr>
        <w:t xml:space="preserve">Tranfield, D. </w:t>
      </w:r>
      <w:proofErr w:type="spellStart"/>
      <w:r w:rsidRPr="00C26B59">
        <w:rPr>
          <w:rFonts w:cs="Arial"/>
          <w:color w:val="222222"/>
          <w:shd w:val="clear" w:color="auto" w:fill="FFFFFF"/>
        </w:rPr>
        <w:t>Denyer</w:t>
      </w:r>
      <w:proofErr w:type="spellEnd"/>
      <w:r w:rsidRPr="00C26B59">
        <w:rPr>
          <w:rFonts w:cs="Arial"/>
          <w:color w:val="222222"/>
          <w:shd w:val="clear" w:color="auto" w:fill="FFFFFF"/>
        </w:rPr>
        <w:t>, D. and Smart, P. (2003) ‘Towards a methodology for developing evidence</w:t>
      </w:r>
      <w:r w:rsidRPr="00C26B59">
        <w:rPr>
          <w:rFonts w:ascii="Cambria Math" w:hAnsi="Cambria Math" w:cs="Cambria Math"/>
          <w:color w:val="222222"/>
          <w:shd w:val="clear" w:color="auto" w:fill="FFFFFF"/>
        </w:rPr>
        <w:t>‐</w:t>
      </w:r>
      <w:r w:rsidRPr="00C26B59">
        <w:rPr>
          <w:rFonts w:cs="Arial"/>
          <w:color w:val="222222"/>
          <w:shd w:val="clear" w:color="auto" w:fill="FFFFFF"/>
        </w:rPr>
        <w:t>informed management knowledge by means of systematic review’, </w:t>
      </w:r>
      <w:r w:rsidRPr="00C26B59">
        <w:rPr>
          <w:rFonts w:cs="Arial"/>
          <w:i/>
          <w:iCs/>
          <w:color w:val="222222"/>
          <w:shd w:val="clear" w:color="auto" w:fill="FFFFFF"/>
        </w:rPr>
        <w:t>British journal of management</w:t>
      </w:r>
      <w:r w:rsidRPr="00C26B59">
        <w:rPr>
          <w:rFonts w:cs="Arial"/>
          <w:color w:val="222222"/>
          <w:shd w:val="clear" w:color="auto" w:fill="FFFFFF"/>
        </w:rPr>
        <w:t>, 14 (3), pp. 207-222.</w:t>
      </w:r>
    </w:p>
    <w:p w14:paraId="4510EDF5" w14:textId="2A5201EA" w:rsidR="00F67228" w:rsidRPr="00C26B59" w:rsidRDefault="00F67228" w:rsidP="0057625B">
      <w:pPr>
        <w:pStyle w:val="NoSpacing"/>
        <w:rPr>
          <w:rFonts w:cs="Arial"/>
          <w:color w:val="222222"/>
          <w:shd w:val="clear" w:color="auto" w:fill="FFFFFF"/>
        </w:rPr>
      </w:pPr>
      <w:r w:rsidRPr="00F67228">
        <w:rPr>
          <w:rFonts w:cs="Arial"/>
          <w:color w:val="222222"/>
          <w:shd w:val="clear" w:color="auto" w:fill="FFFFFF"/>
        </w:rPr>
        <w:lastRenderedPageBreak/>
        <w:t>Wadsworth, L.</w:t>
      </w:r>
      <w:r w:rsidR="00FD5991">
        <w:rPr>
          <w:rFonts w:cs="Arial"/>
          <w:color w:val="222222"/>
          <w:shd w:val="clear" w:color="auto" w:fill="FFFFFF"/>
        </w:rPr>
        <w:t xml:space="preserve"> </w:t>
      </w:r>
      <w:r w:rsidRPr="00F67228">
        <w:rPr>
          <w:rFonts w:cs="Arial"/>
          <w:color w:val="222222"/>
          <w:shd w:val="clear" w:color="auto" w:fill="FFFFFF"/>
        </w:rPr>
        <w:t xml:space="preserve">P. Burgess, A. and </w:t>
      </w:r>
      <w:proofErr w:type="spellStart"/>
      <w:r w:rsidRPr="00F67228">
        <w:rPr>
          <w:rFonts w:cs="Arial"/>
          <w:color w:val="222222"/>
          <w:shd w:val="clear" w:color="auto" w:fill="FFFFFF"/>
        </w:rPr>
        <w:t>DiBartolo</w:t>
      </w:r>
      <w:proofErr w:type="spellEnd"/>
      <w:r w:rsidRPr="00F67228">
        <w:rPr>
          <w:rFonts w:cs="Arial"/>
          <w:color w:val="222222"/>
          <w:shd w:val="clear" w:color="auto" w:fill="FFFFFF"/>
        </w:rPr>
        <w:t xml:space="preserve">, P. </w:t>
      </w:r>
      <w:r>
        <w:rPr>
          <w:rFonts w:cs="Arial"/>
          <w:color w:val="222222"/>
          <w:shd w:val="clear" w:color="auto" w:fill="FFFFFF"/>
        </w:rPr>
        <w:t>(</w:t>
      </w:r>
      <w:r w:rsidRPr="00F67228">
        <w:rPr>
          <w:rFonts w:cs="Arial"/>
          <w:color w:val="222222"/>
          <w:shd w:val="clear" w:color="auto" w:fill="FFFFFF"/>
        </w:rPr>
        <w:t>2022</w:t>
      </w:r>
      <w:r>
        <w:rPr>
          <w:rFonts w:cs="Arial"/>
          <w:color w:val="222222"/>
          <w:shd w:val="clear" w:color="auto" w:fill="FFFFFF"/>
        </w:rPr>
        <w:t>)</w:t>
      </w:r>
      <w:r w:rsidRPr="00F67228">
        <w:rPr>
          <w:rFonts w:cs="Arial"/>
          <w:color w:val="222222"/>
          <w:shd w:val="clear" w:color="auto" w:fill="FFFFFF"/>
        </w:rPr>
        <w:t xml:space="preserve"> </w:t>
      </w:r>
      <w:r>
        <w:rPr>
          <w:rFonts w:cs="Arial"/>
          <w:color w:val="222222"/>
          <w:shd w:val="clear" w:color="auto" w:fill="FFFFFF"/>
        </w:rPr>
        <w:t>‘</w:t>
      </w:r>
      <w:r w:rsidRPr="00F67228">
        <w:rPr>
          <w:rFonts w:cs="Arial"/>
          <w:color w:val="222222"/>
          <w:shd w:val="clear" w:color="auto" w:fill="FFFFFF"/>
        </w:rPr>
        <w:t>Examining Psychometrics of the Frost Multidimensional Perfectionism Scale in Children Ages 8–12 Years Using Child and Parent Report</w:t>
      </w:r>
      <w:r>
        <w:rPr>
          <w:rFonts w:cs="Arial"/>
          <w:color w:val="222222"/>
          <w:shd w:val="clear" w:color="auto" w:fill="FFFFFF"/>
        </w:rPr>
        <w:t>’,</w:t>
      </w:r>
      <w:r w:rsidRPr="00F67228">
        <w:rPr>
          <w:rFonts w:cs="Arial"/>
          <w:color w:val="222222"/>
          <w:shd w:val="clear" w:color="auto" w:fill="FFFFFF"/>
        </w:rPr>
        <w:t xml:space="preserve"> </w:t>
      </w:r>
      <w:r w:rsidRPr="00F67228">
        <w:rPr>
          <w:rFonts w:cs="Arial"/>
          <w:i/>
          <w:iCs/>
          <w:color w:val="222222"/>
          <w:shd w:val="clear" w:color="auto" w:fill="FFFFFF"/>
        </w:rPr>
        <w:t>Child Psychiatry &amp; Human Development</w:t>
      </w:r>
      <w:r w:rsidRPr="00F67228">
        <w:rPr>
          <w:rFonts w:cs="Arial"/>
          <w:color w:val="222222"/>
          <w:shd w:val="clear" w:color="auto" w:fill="FFFFFF"/>
        </w:rPr>
        <w:t>, 53</w:t>
      </w:r>
      <w:r>
        <w:rPr>
          <w:rFonts w:cs="Arial"/>
          <w:color w:val="222222"/>
          <w:shd w:val="clear" w:color="auto" w:fill="FFFFFF"/>
        </w:rPr>
        <w:t xml:space="preserve"> </w:t>
      </w:r>
      <w:r w:rsidRPr="00F67228">
        <w:rPr>
          <w:rFonts w:cs="Arial"/>
          <w:color w:val="222222"/>
          <w:shd w:val="clear" w:color="auto" w:fill="FFFFFF"/>
        </w:rPr>
        <w:t>(5), pp.</w:t>
      </w:r>
      <w:r w:rsidR="00FD5991">
        <w:rPr>
          <w:rFonts w:cs="Arial"/>
          <w:color w:val="222222"/>
          <w:shd w:val="clear" w:color="auto" w:fill="FFFFFF"/>
        </w:rPr>
        <w:t xml:space="preserve"> </w:t>
      </w:r>
      <w:r w:rsidRPr="00F67228">
        <w:rPr>
          <w:rFonts w:cs="Arial"/>
          <w:color w:val="222222"/>
          <w:shd w:val="clear" w:color="auto" w:fill="FFFFFF"/>
        </w:rPr>
        <w:t>876-885.</w:t>
      </w:r>
    </w:p>
    <w:p w14:paraId="2200FEF0" w14:textId="71436816" w:rsidR="0057625B" w:rsidRDefault="0057625B" w:rsidP="0057625B">
      <w:pPr>
        <w:pStyle w:val="NoSpacing"/>
        <w:rPr>
          <w:rFonts w:cs="Arial"/>
        </w:rPr>
      </w:pPr>
      <w:r w:rsidRPr="00C26B59">
        <w:rPr>
          <w:rFonts w:cs="Arial"/>
        </w:rPr>
        <w:t xml:space="preserve">Walker, G. and Commander, C. (2017) ‘The Emotionally Prepared Singer’, </w:t>
      </w:r>
      <w:r w:rsidRPr="00C26B59">
        <w:rPr>
          <w:rFonts w:cs="Arial"/>
          <w:i/>
          <w:iCs/>
        </w:rPr>
        <w:t>Journal of Singing</w:t>
      </w:r>
      <w:r w:rsidRPr="00C26B59">
        <w:rPr>
          <w:rFonts w:cs="Arial"/>
        </w:rPr>
        <w:t>, 73 (3), pp. 261-268.</w:t>
      </w:r>
    </w:p>
    <w:p w14:paraId="41FD0F66" w14:textId="0E74F9B1" w:rsidR="007607DC" w:rsidRPr="007607DC" w:rsidRDefault="007607DC" w:rsidP="007607DC">
      <w:pPr>
        <w:rPr>
          <w:rFonts w:cs="Arial"/>
          <w:color w:val="000000" w:themeColor="text1"/>
          <w:shd w:val="clear" w:color="auto" w:fill="FFFFFF"/>
        </w:rPr>
      </w:pPr>
      <w:r w:rsidRPr="00A03D53">
        <w:rPr>
          <w:rFonts w:cs="Arial"/>
          <w:color w:val="000000" w:themeColor="text1"/>
          <w:shd w:val="clear" w:color="auto" w:fill="FFFFFF"/>
        </w:rPr>
        <w:t xml:space="preserve">Warwick, P. (2007). </w:t>
      </w:r>
      <w:r w:rsidRPr="00A03D53">
        <w:rPr>
          <w:rFonts w:cs="Arial"/>
          <w:i/>
          <w:iCs/>
          <w:color w:val="000000" w:themeColor="text1"/>
          <w:shd w:val="clear" w:color="auto" w:fill="FFFFFF"/>
        </w:rPr>
        <w:t xml:space="preserve">Reflective practice: Some notes on the development of the notion of professional reflection. </w:t>
      </w:r>
      <w:r w:rsidRPr="00A03D53">
        <w:rPr>
          <w:rFonts w:cs="Arial"/>
          <w:color w:val="000000" w:themeColor="text1"/>
          <w:shd w:val="clear" w:color="auto" w:fill="FFFFFF"/>
        </w:rPr>
        <w:t xml:space="preserve">Higher Education Academy. Subject Centre for Excellent </w:t>
      </w:r>
      <w:proofErr w:type="spellStart"/>
      <w:r w:rsidRPr="00A03D53">
        <w:rPr>
          <w:rFonts w:cs="Arial"/>
          <w:color w:val="000000" w:themeColor="text1"/>
          <w:shd w:val="clear" w:color="auto" w:fill="FFFFFF"/>
        </w:rPr>
        <w:t>ESCalate</w:t>
      </w:r>
      <w:proofErr w:type="spellEnd"/>
      <w:r w:rsidRPr="00A03D53">
        <w:rPr>
          <w:rFonts w:cs="Arial"/>
          <w:color w:val="000000" w:themeColor="text1"/>
          <w:shd w:val="clear" w:color="auto" w:fill="FFFFFF"/>
        </w:rPr>
        <w:t>.</w:t>
      </w:r>
    </w:p>
    <w:p w14:paraId="28F831EB" w14:textId="166D3C58" w:rsidR="0057625B" w:rsidRPr="00C26B59" w:rsidRDefault="0057625B" w:rsidP="0057625B">
      <w:pPr>
        <w:pStyle w:val="NoSpacing"/>
        <w:rPr>
          <w:rFonts w:cs="Arial"/>
          <w:color w:val="000000"/>
          <w:shd w:val="clear" w:color="auto" w:fill="FFFFFF"/>
        </w:rPr>
      </w:pPr>
      <w:r w:rsidRPr="00C26B59">
        <w:rPr>
          <w:rFonts w:cs="Arial"/>
          <w:color w:val="000000"/>
          <w:shd w:val="clear" w:color="auto" w:fill="FFFFFF"/>
        </w:rPr>
        <w:t>White, M. F. (2021) ‘Development in Singers with Perfectionism’, </w:t>
      </w:r>
      <w:proofErr w:type="spellStart"/>
      <w:r w:rsidRPr="00C26B59">
        <w:rPr>
          <w:rStyle w:val="Emphasis"/>
          <w:rFonts w:cs="Arial"/>
          <w:color w:val="000000"/>
          <w:bdr w:val="none" w:sz="0" w:space="0" w:color="auto" w:frame="1"/>
          <w:shd w:val="clear" w:color="auto" w:fill="FFFFFF"/>
        </w:rPr>
        <w:t>Honors</w:t>
      </w:r>
      <w:proofErr w:type="spellEnd"/>
      <w:r w:rsidRPr="00C26B59">
        <w:rPr>
          <w:rStyle w:val="Emphasis"/>
          <w:rFonts w:cs="Arial"/>
          <w:color w:val="000000"/>
          <w:bdr w:val="none" w:sz="0" w:space="0" w:color="auto" w:frame="1"/>
          <w:shd w:val="clear" w:color="auto" w:fill="FFFFFF"/>
        </w:rPr>
        <w:t xml:space="preserve"> College Theses</w:t>
      </w:r>
      <w:r w:rsidRPr="00C26B59">
        <w:rPr>
          <w:rFonts w:cs="Arial"/>
          <w:color w:val="000000"/>
          <w:shd w:val="clear" w:color="auto" w:fill="FFFFFF"/>
        </w:rPr>
        <w:t>. 607.</w:t>
      </w:r>
    </w:p>
    <w:p w14:paraId="11455003" w14:textId="26E7EFFE" w:rsidR="0057625B" w:rsidRDefault="0057625B" w:rsidP="0057625B">
      <w:pPr>
        <w:rPr>
          <w:rFonts w:cs="Arial"/>
          <w:color w:val="000000" w:themeColor="text1"/>
        </w:rPr>
      </w:pPr>
      <w:r w:rsidRPr="00C26B59">
        <w:rPr>
          <w:rFonts w:cs="Arial"/>
          <w:color w:val="000000" w:themeColor="text1"/>
        </w:rPr>
        <w:t xml:space="preserve">Whitmore, J. (1992) </w:t>
      </w:r>
      <w:r w:rsidRPr="00C26B59">
        <w:rPr>
          <w:rFonts w:cs="Arial"/>
          <w:i/>
          <w:iCs/>
          <w:color w:val="000000" w:themeColor="text1"/>
        </w:rPr>
        <w:t>Coaching for Performance</w:t>
      </w:r>
      <w:r w:rsidRPr="00C26B59">
        <w:rPr>
          <w:rFonts w:cs="Arial"/>
          <w:color w:val="000000" w:themeColor="text1"/>
        </w:rPr>
        <w:t xml:space="preserve">. London: Nicholas </w:t>
      </w:r>
      <w:proofErr w:type="spellStart"/>
      <w:r w:rsidRPr="00C26B59">
        <w:rPr>
          <w:rFonts w:cs="Arial"/>
          <w:color w:val="000000" w:themeColor="text1"/>
        </w:rPr>
        <w:t>Bearley</w:t>
      </w:r>
      <w:proofErr w:type="spellEnd"/>
      <w:r w:rsidRPr="00C26B59">
        <w:rPr>
          <w:rFonts w:cs="Arial"/>
          <w:color w:val="000000" w:themeColor="text1"/>
        </w:rPr>
        <w:t>.</w:t>
      </w:r>
    </w:p>
    <w:p w14:paraId="3577221C" w14:textId="77777777" w:rsidR="00AB78FE" w:rsidRPr="00A03D53" w:rsidRDefault="00AB78FE" w:rsidP="00AB78FE">
      <w:pPr>
        <w:rPr>
          <w:rFonts w:cs="Arial"/>
          <w:color w:val="000000" w:themeColor="text1"/>
        </w:rPr>
      </w:pPr>
      <w:r w:rsidRPr="00A03D53">
        <w:rPr>
          <w:rFonts w:cs="Arial"/>
          <w:color w:val="000000" w:themeColor="text1"/>
        </w:rPr>
        <w:t xml:space="preserve">Whitmore, J. (2009) </w:t>
      </w:r>
      <w:r w:rsidRPr="00A03D53">
        <w:rPr>
          <w:rFonts w:cs="Arial"/>
          <w:i/>
          <w:iCs/>
          <w:color w:val="000000" w:themeColor="text1"/>
        </w:rPr>
        <w:t xml:space="preserve">Coaching for performance: </w:t>
      </w:r>
      <w:proofErr w:type="spellStart"/>
      <w:r w:rsidRPr="00A03D53">
        <w:rPr>
          <w:rFonts w:cs="Arial"/>
          <w:i/>
          <w:iCs/>
          <w:color w:val="000000" w:themeColor="text1"/>
        </w:rPr>
        <w:t>GROWing</w:t>
      </w:r>
      <w:proofErr w:type="spellEnd"/>
      <w:r w:rsidRPr="00A03D53">
        <w:rPr>
          <w:rFonts w:cs="Arial"/>
          <w:i/>
          <w:iCs/>
          <w:color w:val="000000" w:themeColor="text1"/>
        </w:rPr>
        <w:t xml:space="preserve"> human potential and purpose - the principles and practice of coaching and leadership</w:t>
      </w:r>
      <w:r w:rsidRPr="00A03D53">
        <w:rPr>
          <w:rFonts w:cs="Arial"/>
          <w:color w:val="000000" w:themeColor="text1"/>
        </w:rPr>
        <w:t xml:space="preserve"> (4th ed.). London: Nicholas Brealey Publishing.</w:t>
      </w:r>
    </w:p>
    <w:p w14:paraId="4EFD7F5B" w14:textId="0E253388" w:rsidR="0057625B" w:rsidRDefault="0057625B" w:rsidP="0057625B">
      <w:pPr>
        <w:rPr>
          <w:rFonts w:cs="Arial"/>
        </w:rPr>
      </w:pPr>
      <w:r w:rsidRPr="00C26B59">
        <w:rPr>
          <w:rFonts w:cs="Arial"/>
        </w:rPr>
        <w:t xml:space="preserve">Whitworth L. </w:t>
      </w:r>
      <w:proofErr w:type="spellStart"/>
      <w:r w:rsidRPr="00C26B59">
        <w:rPr>
          <w:rFonts w:cs="Arial"/>
        </w:rPr>
        <w:t>Kimsey</w:t>
      </w:r>
      <w:proofErr w:type="spellEnd"/>
      <w:r w:rsidRPr="00C26B59">
        <w:rPr>
          <w:rFonts w:cs="Arial"/>
        </w:rPr>
        <w:t xml:space="preserve">-House, K. </w:t>
      </w:r>
      <w:proofErr w:type="spellStart"/>
      <w:r w:rsidRPr="00C26B59">
        <w:rPr>
          <w:rFonts w:cs="Arial"/>
        </w:rPr>
        <w:t>Kimsey</w:t>
      </w:r>
      <w:proofErr w:type="spellEnd"/>
      <w:r w:rsidRPr="00C26B59">
        <w:rPr>
          <w:rFonts w:cs="Arial"/>
        </w:rPr>
        <w:t xml:space="preserve">-House, H. </w:t>
      </w:r>
      <w:proofErr w:type="spellStart"/>
      <w:r w:rsidRPr="00C26B59">
        <w:rPr>
          <w:rFonts w:cs="Arial"/>
        </w:rPr>
        <w:t>Sandahl</w:t>
      </w:r>
      <w:proofErr w:type="spellEnd"/>
      <w:r w:rsidRPr="00C26B59">
        <w:rPr>
          <w:rFonts w:cs="Arial"/>
        </w:rPr>
        <w:t xml:space="preserve">, P. (2007) </w:t>
      </w:r>
      <w:r w:rsidRPr="00C26B59">
        <w:rPr>
          <w:rFonts w:cs="Arial"/>
          <w:i/>
          <w:iCs/>
        </w:rPr>
        <w:t>Co-Active Coaching, New Skills for Coaching People Toward Success in Work and Life</w:t>
      </w:r>
      <w:r w:rsidRPr="00C26B59">
        <w:rPr>
          <w:rFonts w:cs="Arial"/>
        </w:rPr>
        <w:t>. 2nd ed. Palo Alto, CA: Davies-Black Publishing.</w:t>
      </w:r>
    </w:p>
    <w:p w14:paraId="4436948A" w14:textId="73CDF482" w:rsidR="00D0440F" w:rsidRDefault="00D0440F" w:rsidP="00D0440F">
      <w:pPr>
        <w:rPr>
          <w:rFonts w:cs="Arial"/>
        </w:rPr>
      </w:pPr>
      <w:r w:rsidRPr="00D0440F">
        <w:rPr>
          <w:rFonts w:cs="Arial"/>
        </w:rPr>
        <w:t>WHO</w:t>
      </w:r>
      <w:r>
        <w:rPr>
          <w:rFonts w:cs="Arial"/>
        </w:rPr>
        <w:t xml:space="preserve"> (1965)</w:t>
      </w:r>
      <w:r w:rsidRPr="00D0440F">
        <w:rPr>
          <w:rFonts w:cs="Arial"/>
        </w:rPr>
        <w:t xml:space="preserve"> Health problems of adolescents. Technical report series 308.</w:t>
      </w:r>
      <w:r>
        <w:rPr>
          <w:rFonts w:cs="Arial"/>
        </w:rPr>
        <w:t xml:space="preserve"> </w:t>
      </w:r>
      <w:r w:rsidRPr="00D0440F">
        <w:rPr>
          <w:rFonts w:cs="Arial"/>
        </w:rPr>
        <w:t>Geneva: World Health Organization</w:t>
      </w:r>
      <w:r w:rsidR="00FD5991">
        <w:rPr>
          <w:rFonts w:cs="Arial"/>
        </w:rPr>
        <w:t>.</w:t>
      </w:r>
    </w:p>
    <w:p w14:paraId="6E0B9A6D" w14:textId="6EB5AF77" w:rsidR="0057625B" w:rsidRDefault="0057625B" w:rsidP="0057625B">
      <w:pPr>
        <w:rPr>
          <w:rFonts w:cs="Arial"/>
          <w:color w:val="222222"/>
          <w:shd w:val="clear" w:color="auto" w:fill="FFFFFF"/>
        </w:rPr>
      </w:pPr>
      <w:r w:rsidRPr="00C26B59">
        <w:rPr>
          <w:rFonts w:cs="Arial"/>
          <w:color w:val="222222"/>
          <w:shd w:val="clear" w:color="auto" w:fill="FFFFFF"/>
        </w:rPr>
        <w:t>Wilson, C. (2020) </w:t>
      </w:r>
      <w:r w:rsidRPr="00C26B59">
        <w:rPr>
          <w:rFonts w:cs="Arial"/>
          <w:i/>
          <w:iCs/>
          <w:color w:val="222222"/>
          <w:shd w:val="clear" w:color="auto" w:fill="FFFFFF"/>
        </w:rPr>
        <w:t>Performance coaching: A complete guide to best practice coaching and training</w:t>
      </w:r>
      <w:r w:rsidRPr="00C26B59">
        <w:rPr>
          <w:rFonts w:cs="Arial"/>
          <w:color w:val="222222"/>
          <w:shd w:val="clear" w:color="auto" w:fill="FFFFFF"/>
        </w:rPr>
        <w:t>. Kogan Page Publishers.</w:t>
      </w:r>
    </w:p>
    <w:p w14:paraId="4E3035AB" w14:textId="77B0C698" w:rsidR="0057625B" w:rsidRDefault="0057625B" w:rsidP="0057625B">
      <w:pPr>
        <w:rPr>
          <w:rFonts w:cs="Arial"/>
          <w:color w:val="222222"/>
          <w:shd w:val="clear" w:color="auto" w:fill="FFFFFF"/>
        </w:rPr>
      </w:pPr>
      <w:r w:rsidRPr="00C26B59">
        <w:rPr>
          <w:rFonts w:cs="Arial"/>
          <w:color w:val="222222"/>
          <w:shd w:val="clear" w:color="auto" w:fill="FFFFFF"/>
        </w:rPr>
        <w:t>Zeichner, K. M. and Liston, D. (1996) </w:t>
      </w:r>
      <w:r w:rsidRPr="00C26B59">
        <w:rPr>
          <w:rFonts w:cs="Arial"/>
          <w:i/>
          <w:iCs/>
          <w:color w:val="222222"/>
          <w:shd w:val="clear" w:color="auto" w:fill="FFFFFF"/>
        </w:rPr>
        <w:t>Reflective Teaching: An Introduction</w:t>
      </w:r>
      <w:r w:rsidRPr="00C26B59">
        <w:rPr>
          <w:rFonts w:cs="Arial"/>
          <w:color w:val="222222"/>
          <w:shd w:val="clear" w:color="auto" w:fill="FFFFFF"/>
        </w:rPr>
        <w:t>. Englewood Cliffs, NJ: Lawrence Erlbaum Associates Publishers.</w:t>
      </w:r>
    </w:p>
    <w:p w14:paraId="2A87B485" w14:textId="18CF3666" w:rsidR="0057625B" w:rsidRPr="00C26B59" w:rsidRDefault="0057625B" w:rsidP="0057625B">
      <w:pPr>
        <w:rPr>
          <w:rFonts w:cs="Arial"/>
          <w:color w:val="222222"/>
          <w:shd w:val="clear" w:color="auto" w:fill="FFFFFF"/>
        </w:rPr>
      </w:pPr>
      <w:r w:rsidRPr="00C26B59">
        <w:rPr>
          <w:rFonts w:cs="Arial"/>
          <w:color w:val="222222"/>
          <w:shd w:val="clear" w:color="auto" w:fill="FFFFFF"/>
        </w:rPr>
        <w:t xml:space="preserve">Zimmerman, B.J. </w:t>
      </w:r>
      <w:r w:rsidR="00BD6431">
        <w:rPr>
          <w:rFonts w:cs="Arial"/>
          <w:color w:val="222222"/>
          <w:shd w:val="clear" w:color="auto" w:fill="FFFFFF"/>
        </w:rPr>
        <w:t>(</w:t>
      </w:r>
      <w:r w:rsidRPr="00C26B59">
        <w:rPr>
          <w:rFonts w:cs="Arial"/>
          <w:color w:val="222222"/>
          <w:shd w:val="clear" w:color="auto" w:fill="FFFFFF"/>
        </w:rPr>
        <w:t>2000</w:t>
      </w:r>
      <w:r w:rsidR="00BD6431">
        <w:rPr>
          <w:rFonts w:cs="Arial"/>
          <w:color w:val="222222"/>
          <w:shd w:val="clear" w:color="auto" w:fill="FFFFFF"/>
        </w:rPr>
        <w:t>) ‘</w:t>
      </w:r>
      <w:r w:rsidRPr="00C26B59">
        <w:rPr>
          <w:rFonts w:cs="Arial"/>
          <w:color w:val="222222"/>
          <w:shd w:val="clear" w:color="auto" w:fill="FFFFFF"/>
        </w:rPr>
        <w:t>Self-efficacy: An essential motive to learn</w:t>
      </w:r>
      <w:r w:rsidR="00BD6431">
        <w:rPr>
          <w:rFonts w:cs="Arial"/>
          <w:color w:val="222222"/>
          <w:shd w:val="clear" w:color="auto" w:fill="FFFFFF"/>
        </w:rPr>
        <w:t>’,</w:t>
      </w:r>
      <w:r w:rsidRPr="00C26B59">
        <w:rPr>
          <w:rFonts w:cs="Arial"/>
          <w:color w:val="222222"/>
          <w:shd w:val="clear" w:color="auto" w:fill="FFFFFF"/>
        </w:rPr>
        <w:t> </w:t>
      </w:r>
      <w:r w:rsidRPr="00C26B59">
        <w:rPr>
          <w:rFonts w:cs="Arial"/>
          <w:i/>
          <w:iCs/>
          <w:color w:val="222222"/>
          <w:shd w:val="clear" w:color="auto" w:fill="FFFFFF"/>
        </w:rPr>
        <w:t>Contemporary educational psychology</w:t>
      </w:r>
      <w:r w:rsidRPr="00C26B59">
        <w:rPr>
          <w:rFonts w:cs="Arial"/>
          <w:color w:val="222222"/>
          <w:shd w:val="clear" w:color="auto" w:fill="FFFFFF"/>
        </w:rPr>
        <w:t>, </w:t>
      </w:r>
      <w:r w:rsidRPr="00BD6431">
        <w:rPr>
          <w:rFonts w:cs="Arial"/>
          <w:color w:val="222222"/>
          <w:shd w:val="clear" w:color="auto" w:fill="FFFFFF"/>
        </w:rPr>
        <w:t>25</w:t>
      </w:r>
      <w:r w:rsidR="00FD5991">
        <w:rPr>
          <w:rFonts w:cs="Arial"/>
          <w:color w:val="222222"/>
          <w:shd w:val="clear" w:color="auto" w:fill="FFFFFF"/>
        </w:rPr>
        <w:t xml:space="preserve"> </w:t>
      </w:r>
      <w:r w:rsidRPr="00BD6431">
        <w:rPr>
          <w:rFonts w:cs="Arial"/>
          <w:color w:val="222222"/>
          <w:shd w:val="clear" w:color="auto" w:fill="FFFFFF"/>
        </w:rPr>
        <w:t>(1),</w:t>
      </w:r>
      <w:r w:rsidRPr="00C26B59">
        <w:rPr>
          <w:rFonts w:cs="Arial"/>
          <w:color w:val="222222"/>
          <w:shd w:val="clear" w:color="auto" w:fill="FFFFFF"/>
        </w:rPr>
        <w:t xml:space="preserve"> pp.</w:t>
      </w:r>
      <w:r w:rsidR="00FD5991">
        <w:rPr>
          <w:rFonts w:cs="Arial"/>
          <w:color w:val="222222"/>
          <w:shd w:val="clear" w:color="auto" w:fill="FFFFFF"/>
        </w:rPr>
        <w:t xml:space="preserve"> </w:t>
      </w:r>
      <w:r w:rsidRPr="00C26B59">
        <w:rPr>
          <w:rFonts w:cs="Arial"/>
          <w:color w:val="222222"/>
          <w:shd w:val="clear" w:color="auto" w:fill="FFFFFF"/>
        </w:rPr>
        <w:t>82-91.</w:t>
      </w:r>
    </w:p>
    <w:p w14:paraId="36CD85BD" w14:textId="292BECA3" w:rsidR="00F06826" w:rsidRPr="00E55887" w:rsidRDefault="00F06826" w:rsidP="004C3EAE">
      <w:pPr>
        <w:pStyle w:val="NoSpacing"/>
        <w:rPr>
          <w:rFonts w:asciiTheme="minorHAnsi" w:hAnsiTheme="minorHAnsi" w:cstheme="minorHAnsi"/>
        </w:rPr>
      </w:pPr>
    </w:p>
    <w:sectPr w:rsidR="00F06826" w:rsidRPr="00E55887" w:rsidSect="00A647ED">
      <w:headerReference w:type="default" r:id="rId9"/>
      <w:footerReference w:type="default" r:id="rId10"/>
      <w:pgSz w:w="11906" w:h="16838"/>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BFF41" w14:textId="77777777" w:rsidR="000A5F95" w:rsidRDefault="000A5F95" w:rsidP="00A647ED">
      <w:r>
        <w:separator/>
      </w:r>
    </w:p>
  </w:endnote>
  <w:endnote w:type="continuationSeparator" w:id="0">
    <w:p w14:paraId="228509B2" w14:textId="77777777" w:rsidR="000A5F95" w:rsidRDefault="000A5F95" w:rsidP="00A647ED">
      <w:r>
        <w:continuationSeparator/>
      </w:r>
    </w:p>
  </w:endnote>
  <w:endnote w:type="continuationNotice" w:id="1">
    <w:p w14:paraId="5AEF99C8" w14:textId="77777777" w:rsidR="000A5F95" w:rsidRDefault="000A5F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568712"/>
      <w:docPartObj>
        <w:docPartGallery w:val="Page Numbers (Bottom of Page)"/>
        <w:docPartUnique/>
      </w:docPartObj>
    </w:sdtPr>
    <w:sdtEndPr>
      <w:rPr>
        <w:noProof/>
      </w:rPr>
    </w:sdtEndPr>
    <w:sdtContent>
      <w:p w14:paraId="11239F5A" w14:textId="32363CA3" w:rsidR="00A647ED" w:rsidRDefault="00A647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F6815F" w14:textId="77777777" w:rsidR="00A647ED" w:rsidRDefault="00A647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6CB77" w14:textId="77777777" w:rsidR="000A5F95" w:rsidRDefault="000A5F95" w:rsidP="00A647ED">
      <w:r>
        <w:separator/>
      </w:r>
    </w:p>
  </w:footnote>
  <w:footnote w:type="continuationSeparator" w:id="0">
    <w:p w14:paraId="02396577" w14:textId="77777777" w:rsidR="000A5F95" w:rsidRDefault="000A5F95" w:rsidP="00A647ED">
      <w:r>
        <w:continuationSeparator/>
      </w:r>
    </w:p>
  </w:footnote>
  <w:footnote w:type="continuationNotice" w:id="1">
    <w:p w14:paraId="78FF102E" w14:textId="77777777" w:rsidR="000A5F95" w:rsidRDefault="000A5F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D15A1" w14:textId="77777777" w:rsidR="00292D5C" w:rsidRDefault="00292D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1168B"/>
    <w:multiLevelType w:val="hybridMultilevel"/>
    <w:tmpl w:val="41EC8E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BA44CCB"/>
    <w:multiLevelType w:val="hybridMultilevel"/>
    <w:tmpl w:val="D2047490"/>
    <w:lvl w:ilvl="0" w:tplc="48D81954">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AA01EA"/>
    <w:multiLevelType w:val="hybridMultilevel"/>
    <w:tmpl w:val="4CC0D7C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AF39CF"/>
    <w:multiLevelType w:val="hybridMultilevel"/>
    <w:tmpl w:val="C9566C44"/>
    <w:lvl w:ilvl="0" w:tplc="88384698">
      <w:start w:val="1"/>
      <w:numFmt w:val="decimal"/>
      <w:lvlText w:val="%1."/>
      <w:lvlJc w:val="left"/>
      <w:pPr>
        <w:ind w:left="1080" w:hanging="360"/>
      </w:pPr>
      <w:rPr>
        <w:rFonts w:eastAsiaTheme="minorHAns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CAE6203"/>
    <w:multiLevelType w:val="hybridMultilevel"/>
    <w:tmpl w:val="97B81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4064AB"/>
    <w:multiLevelType w:val="hybridMultilevel"/>
    <w:tmpl w:val="88D27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6B11802"/>
    <w:multiLevelType w:val="hybridMultilevel"/>
    <w:tmpl w:val="98D22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79238B"/>
    <w:multiLevelType w:val="hybridMultilevel"/>
    <w:tmpl w:val="9F7AA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B345E1"/>
    <w:multiLevelType w:val="hybridMultilevel"/>
    <w:tmpl w:val="DD30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C961EA"/>
    <w:multiLevelType w:val="hybridMultilevel"/>
    <w:tmpl w:val="2028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A449E7"/>
    <w:multiLevelType w:val="hybridMultilevel"/>
    <w:tmpl w:val="EE525C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0D6104"/>
    <w:multiLevelType w:val="hybridMultilevel"/>
    <w:tmpl w:val="4072A1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C21485F"/>
    <w:multiLevelType w:val="hybridMultilevel"/>
    <w:tmpl w:val="20FCB6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8641077">
    <w:abstractNumId w:val="0"/>
  </w:num>
  <w:num w:numId="2" w16cid:durableId="1967419936">
    <w:abstractNumId w:val="9"/>
  </w:num>
  <w:num w:numId="3" w16cid:durableId="180901963">
    <w:abstractNumId w:val="10"/>
  </w:num>
  <w:num w:numId="4" w16cid:durableId="488063567">
    <w:abstractNumId w:val="12"/>
  </w:num>
  <w:num w:numId="5" w16cid:durableId="827206487">
    <w:abstractNumId w:val="6"/>
  </w:num>
  <w:num w:numId="6" w16cid:durableId="524440761">
    <w:abstractNumId w:val="1"/>
  </w:num>
  <w:num w:numId="7" w16cid:durableId="2087070353">
    <w:abstractNumId w:val="2"/>
  </w:num>
  <w:num w:numId="8" w16cid:durableId="1488670690">
    <w:abstractNumId w:val="7"/>
  </w:num>
  <w:num w:numId="9" w16cid:durableId="1909457401">
    <w:abstractNumId w:val="4"/>
  </w:num>
  <w:num w:numId="10" w16cid:durableId="2088501924">
    <w:abstractNumId w:val="11"/>
  </w:num>
  <w:num w:numId="11" w16cid:durableId="44178678">
    <w:abstractNumId w:val="5"/>
  </w:num>
  <w:num w:numId="12" w16cid:durableId="196966810">
    <w:abstractNumId w:val="8"/>
  </w:num>
  <w:num w:numId="13" w16cid:durableId="10286770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0A4"/>
    <w:rsid w:val="0000429E"/>
    <w:rsid w:val="000072B7"/>
    <w:rsid w:val="0001395A"/>
    <w:rsid w:val="00016FC3"/>
    <w:rsid w:val="000224FD"/>
    <w:rsid w:val="000335B4"/>
    <w:rsid w:val="00034F7F"/>
    <w:rsid w:val="00040CF0"/>
    <w:rsid w:val="00040E8B"/>
    <w:rsid w:val="00041432"/>
    <w:rsid w:val="000431B0"/>
    <w:rsid w:val="00047255"/>
    <w:rsid w:val="00050FE8"/>
    <w:rsid w:val="00051029"/>
    <w:rsid w:val="0005199B"/>
    <w:rsid w:val="000523E4"/>
    <w:rsid w:val="00052512"/>
    <w:rsid w:val="00052C35"/>
    <w:rsid w:val="00052CFF"/>
    <w:rsid w:val="00053AB6"/>
    <w:rsid w:val="00055BAF"/>
    <w:rsid w:val="0005672E"/>
    <w:rsid w:val="00056BB5"/>
    <w:rsid w:val="000761AD"/>
    <w:rsid w:val="00076C92"/>
    <w:rsid w:val="000831D8"/>
    <w:rsid w:val="00085FAD"/>
    <w:rsid w:val="00090C41"/>
    <w:rsid w:val="0009486D"/>
    <w:rsid w:val="00096AF9"/>
    <w:rsid w:val="000A1728"/>
    <w:rsid w:val="000A5F95"/>
    <w:rsid w:val="000A6308"/>
    <w:rsid w:val="000A6F8D"/>
    <w:rsid w:val="000B22F0"/>
    <w:rsid w:val="000B4A2E"/>
    <w:rsid w:val="000B7855"/>
    <w:rsid w:val="000C2637"/>
    <w:rsid w:val="000C32DF"/>
    <w:rsid w:val="000C3A38"/>
    <w:rsid w:val="000C43C9"/>
    <w:rsid w:val="000D427E"/>
    <w:rsid w:val="000D7887"/>
    <w:rsid w:val="000E0A08"/>
    <w:rsid w:val="000E0A1E"/>
    <w:rsid w:val="000E2F29"/>
    <w:rsid w:val="000F007A"/>
    <w:rsid w:val="000F3F2B"/>
    <w:rsid w:val="00105BCD"/>
    <w:rsid w:val="001071D2"/>
    <w:rsid w:val="00110DDC"/>
    <w:rsid w:val="0011169E"/>
    <w:rsid w:val="001139B2"/>
    <w:rsid w:val="00114737"/>
    <w:rsid w:val="00115227"/>
    <w:rsid w:val="00122AD8"/>
    <w:rsid w:val="00123002"/>
    <w:rsid w:val="001244D1"/>
    <w:rsid w:val="0012523E"/>
    <w:rsid w:val="001260D8"/>
    <w:rsid w:val="0013045E"/>
    <w:rsid w:val="0013400D"/>
    <w:rsid w:val="00134AEC"/>
    <w:rsid w:val="00135B86"/>
    <w:rsid w:val="001372A3"/>
    <w:rsid w:val="0015558F"/>
    <w:rsid w:val="00157F77"/>
    <w:rsid w:val="0017172E"/>
    <w:rsid w:val="00171766"/>
    <w:rsid w:val="001735AA"/>
    <w:rsid w:val="00182177"/>
    <w:rsid w:val="00187E98"/>
    <w:rsid w:val="00190C1B"/>
    <w:rsid w:val="0019473B"/>
    <w:rsid w:val="0019512C"/>
    <w:rsid w:val="00195BB8"/>
    <w:rsid w:val="001A05F2"/>
    <w:rsid w:val="001A2A24"/>
    <w:rsid w:val="001A69CF"/>
    <w:rsid w:val="001B20DD"/>
    <w:rsid w:val="001B49E1"/>
    <w:rsid w:val="001C293D"/>
    <w:rsid w:val="001C4C3E"/>
    <w:rsid w:val="001C7F3B"/>
    <w:rsid w:val="001D23E4"/>
    <w:rsid w:val="001D2C34"/>
    <w:rsid w:val="001D2C3C"/>
    <w:rsid w:val="001D2E41"/>
    <w:rsid w:val="001D5BAE"/>
    <w:rsid w:val="001D5FFA"/>
    <w:rsid w:val="001D644F"/>
    <w:rsid w:val="001D75FD"/>
    <w:rsid w:val="001E315E"/>
    <w:rsid w:val="001E3B08"/>
    <w:rsid w:val="001E3D93"/>
    <w:rsid w:val="001E4788"/>
    <w:rsid w:val="001F0CB5"/>
    <w:rsid w:val="001F1F3A"/>
    <w:rsid w:val="001F3AF9"/>
    <w:rsid w:val="001F4E85"/>
    <w:rsid w:val="001F6FC8"/>
    <w:rsid w:val="00200874"/>
    <w:rsid w:val="00200CB0"/>
    <w:rsid w:val="00201F90"/>
    <w:rsid w:val="0020436E"/>
    <w:rsid w:val="00205537"/>
    <w:rsid w:val="002069E4"/>
    <w:rsid w:val="002117C8"/>
    <w:rsid w:val="002120F3"/>
    <w:rsid w:val="002140D4"/>
    <w:rsid w:val="0021594A"/>
    <w:rsid w:val="00217B98"/>
    <w:rsid w:val="00217BF9"/>
    <w:rsid w:val="00220858"/>
    <w:rsid w:val="0022151C"/>
    <w:rsid w:val="00221F5C"/>
    <w:rsid w:val="002230BE"/>
    <w:rsid w:val="00224B71"/>
    <w:rsid w:val="00225F54"/>
    <w:rsid w:val="00226869"/>
    <w:rsid w:val="002307C4"/>
    <w:rsid w:val="002310F6"/>
    <w:rsid w:val="002316C4"/>
    <w:rsid w:val="00236A1B"/>
    <w:rsid w:val="00240242"/>
    <w:rsid w:val="00247D6C"/>
    <w:rsid w:val="0025015E"/>
    <w:rsid w:val="0025158B"/>
    <w:rsid w:val="00254151"/>
    <w:rsid w:val="00254258"/>
    <w:rsid w:val="00254DCE"/>
    <w:rsid w:val="00255196"/>
    <w:rsid w:val="002560B4"/>
    <w:rsid w:val="002572F9"/>
    <w:rsid w:val="00257EEB"/>
    <w:rsid w:val="00260B0A"/>
    <w:rsid w:val="0026121D"/>
    <w:rsid w:val="0026162D"/>
    <w:rsid w:val="00261BB2"/>
    <w:rsid w:val="00263594"/>
    <w:rsid w:val="00264170"/>
    <w:rsid w:val="00276A66"/>
    <w:rsid w:val="00276C3E"/>
    <w:rsid w:val="002821A9"/>
    <w:rsid w:val="00285A9A"/>
    <w:rsid w:val="00287B6B"/>
    <w:rsid w:val="00290CAD"/>
    <w:rsid w:val="00292448"/>
    <w:rsid w:val="00292D5C"/>
    <w:rsid w:val="00292E51"/>
    <w:rsid w:val="002951F2"/>
    <w:rsid w:val="002954C3"/>
    <w:rsid w:val="00295A3F"/>
    <w:rsid w:val="00295E89"/>
    <w:rsid w:val="002A5676"/>
    <w:rsid w:val="002A7CAB"/>
    <w:rsid w:val="002B16DC"/>
    <w:rsid w:val="002B1925"/>
    <w:rsid w:val="002B3645"/>
    <w:rsid w:val="002B40B7"/>
    <w:rsid w:val="002B4193"/>
    <w:rsid w:val="002C29E8"/>
    <w:rsid w:val="002C3401"/>
    <w:rsid w:val="002C6CDD"/>
    <w:rsid w:val="002C7427"/>
    <w:rsid w:val="002D65CB"/>
    <w:rsid w:val="002E0BF7"/>
    <w:rsid w:val="002E41E2"/>
    <w:rsid w:val="002E5230"/>
    <w:rsid w:val="002E5231"/>
    <w:rsid w:val="002E6DDE"/>
    <w:rsid w:val="002E7217"/>
    <w:rsid w:val="002E75FF"/>
    <w:rsid w:val="002F01A5"/>
    <w:rsid w:val="002F08CC"/>
    <w:rsid w:val="002F0C4C"/>
    <w:rsid w:val="002F2CF8"/>
    <w:rsid w:val="002F3CC6"/>
    <w:rsid w:val="0030113A"/>
    <w:rsid w:val="00304424"/>
    <w:rsid w:val="00305FC3"/>
    <w:rsid w:val="003072D9"/>
    <w:rsid w:val="0031106D"/>
    <w:rsid w:val="00311431"/>
    <w:rsid w:val="0031460C"/>
    <w:rsid w:val="00315998"/>
    <w:rsid w:val="0031688D"/>
    <w:rsid w:val="003175EB"/>
    <w:rsid w:val="00317AB4"/>
    <w:rsid w:val="00323EDA"/>
    <w:rsid w:val="00323FF3"/>
    <w:rsid w:val="00326D20"/>
    <w:rsid w:val="00330EC4"/>
    <w:rsid w:val="0033402A"/>
    <w:rsid w:val="00336E99"/>
    <w:rsid w:val="00341D79"/>
    <w:rsid w:val="00342FB7"/>
    <w:rsid w:val="0035617C"/>
    <w:rsid w:val="00356828"/>
    <w:rsid w:val="00362ABE"/>
    <w:rsid w:val="00364126"/>
    <w:rsid w:val="0036546E"/>
    <w:rsid w:val="0037024B"/>
    <w:rsid w:val="003727A2"/>
    <w:rsid w:val="00374CDF"/>
    <w:rsid w:val="00375708"/>
    <w:rsid w:val="003769B8"/>
    <w:rsid w:val="00381AE7"/>
    <w:rsid w:val="00383205"/>
    <w:rsid w:val="0038334D"/>
    <w:rsid w:val="00386A80"/>
    <w:rsid w:val="00387ACD"/>
    <w:rsid w:val="00393B15"/>
    <w:rsid w:val="003A7C98"/>
    <w:rsid w:val="003B02AF"/>
    <w:rsid w:val="003B140D"/>
    <w:rsid w:val="003B5F16"/>
    <w:rsid w:val="003B649F"/>
    <w:rsid w:val="003B7F63"/>
    <w:rsid w:val="003C0579"/>
    <w:rsid w:val="003D2D50"/>
    <w:rsid w:val="003D48EA"/>
    <w:rsid w:val="003D5A36"/>
    <w:rsid w:val="003D5C00"/>
    <w:rsid w:val="003D670C"/>
    <w:rsid w:val="003E0C93"/>
    <w:rsid w:val="003E2F75"/>
    <w:rsid w:val="003E6280"/>
    <w:rsid w:val="003E6F9B"/>
    <w:rsid w:val="003F2C9D"/>
    <w:rsid w:val="003F465A"/>
    <w:rsid w:val="003F6661"/>
    <w:rsid w:val="003F6951"/>
    <w:rsid w:val="003F6DB5"/>
    <w:rsid w:val="00401693"/>
    <w:rsid w:val="004125EA"/>
    <w:rsid w:val="00413940"/>
    <w:rsid w:val="00414274"/>
    <w:rsid w:val="00414668"/>
    <w:rsid w:val="004238C5"/>
    <w:rsid w:val="00431ED0"/>
    <w:rsid w:val="00441384"/>
    <w:rsid w:val="00442235"/>
    <w:rsid w:val="00442659"/>
    <w:rsid w:val="00443F8C"/>
    <w:rsid w:val="00445696"/>
    <w:rsid w:val="004457AB"/>
    <w:rsid w:val="0045356C"/>
    <w:rsid w:val="00456086"/>
    <w:rsid w:val="00456FC4"/>
    <w:rsid w:val="00457B9D"/>
    <w:rsid w:val="004600E0"/>
    <w:rsid w:val="00461F7A"/>
    <w:rsid w:val="004621E7"/>
    <w:rsid w:val="004679EB"/>
    <w:rsid w:val="0047097B"/>
    <w:rsid w:val="004742DD"/>
    <w:rsid w:val="00474925"/>
    <w:rsid w:val="004752E6"/>
    <w:rsid w:val="0047782D"/>
    <w:rsid w:val="0048192B"/>
    <w:rsid w:val="00484D50"/>
    <w:rsid w:val="00490905"/>
    <w:rsid w:val="004909FC"/>
    <w:rsid w:val="004918EA"/>
    <w:rsid w:val="004953B1"/>
    <w:rsid w:val="004A1D9C"/>
    <w:rsid w:val="004A559A"/>
    <w:rsid w:val="004B1898"/>
    <w:rsid w:val="004B3060"/>
    <w:rsid w:val="004B428D"/>
    <w:rsid w:val="004B52B5"/>
    <w:rsid w:val="004B6A57"/>
    <w:rsid w:val="004C1791"/>
    <w:rsid w:val="004C2653"/>
    <w:rsid w:val="004C3EAE"/>
    <w:rsid w:val="004C453F"/>
    <w:rsid w:val="004C58B0"/>
    <w:rsid w:val="004D27C5"/>
    <w:rsid w:val="004D2821"/>
    <w:rsid w:val="004D3347"/>
    <w:rsid w:val="004D3DCE"/>
    <w:rsid w:val="004D57DB"/>
    <w:rsid w:val="004D6731"/>
    <w:rsid w:val="004D785D"/>
    <w:rsid w:val="004E3370"/>
    <w:rsid w:val="004E7406"/>
    <w:rsid w:val="004E7D71"/>
    <w:rsid w:val="004F2190"/>
    <w:rsid w:val="004F27DD"/>
    <w:rsid w:val="004F43FA"/>
    <w:rsid w:val="004F4DDD"/>
    <w:rsid w:val="004F511A"/>
    <w:rsid w:val="004F675F"/>
    <w:rsid w:val="004F7835"/>
    <w:rsid w:val="00501F8F"/>
    <w:rsid w:val="00502B26"/>
    <w:rsid w:val="005056F0"/>
    <w:rsid w:val="005058C7"/>
    <w:rsid w:val="00507B13"/>
    <w:rsid w:val="005126B4"/>
    <w:rsid w:val="005128B2"/>
    <w:rsid w:val="00512B28"/>
    <w:rsid w:val="00516171"/>
    <w:rsid w:val="00517CA6"/>
    <w:rsid w:val="0052144D"/>
    <w:rsid w:val="0052181D"/>
    <w:rsid w:val="00527666"/>
    <w:rsid w:val="005301F8"/>
    <w:rsid w:val="00530A30"/>
    <w:rsid w:val="00531A6F"/>
    <w:rsid w:val="00532EF8"/>
    <w:rsid w:val="0054279A"/>
    <w:rsid w:val="0054442C"/>
    <w:rsid w:val="00551038"/>
    <w:rsid w:val="0055215B"/>
    <w:rsid w:val="00553428"/>
    <w:rsid w:val="00554773"/>
    <w:rsid w:val="00555085"/>
    <w:rsid w:val="00556604"/>
    <w:rsid w:val="00561900"/>
    <w:rsid w:val="00562A0E"/>
    <w:rsid w:val="0056357E"/>
    <w:rsid w:val="00564259"/>
    <w:rsid w:val="005708C5"/>
    <w:rsid w:val="00571AB8"/>
    <w:rsid w:val="0057465F"/>
    <w:rsid w:val="0057472B"/>
    <w:rsid w:val="0057496E"/>
    <w:rsid w:val="0057625B"/>
    <w:rsid w:val="00577A3B"/>
    <w:rsid w:val="0058005C"/>
    <w:rsid w:val="00580D18"/>
    <w:rsid w:val="00583646"/>
    <w:rsid w:val="00583D94"/>
    <w:rsid w:val="005867B2"/>
    <w:rsid w:val="00590A2A"/>
    <w:rsid w:val="00591468"/>
    <w:rsid w:val="00595B60"/>
    <w:rsid w:val="00596A74"/>
    <w:rsid w:val="00596F60"/>
    <w:rsid w:val="005A4130"/>
    <w:rsid w:val="005A5AE9"/>
    <w:rsid w:val="005B73E9"/>
    <w:rsid w:val="005B7A82"/>
    <w:rsid w:val="005C3274"/>
    <w:rsid w:val="005C697D"/>
    <w:rsid w:val="005C7CD6"/>
    <w:rsid w:val="005D148A"/>
    <w:rsid w:val="005D15A0"/>
    <w:rsid w:val="005D4D03"/>
    <w:rsid w:val="005D7B94"/>
    <w:rsid w:val="005E3E98"/>
    <w:rsid w:val="005F0510"/>
    <w:rsid w:val="005F141D"/>
    <w:rsid w:val="005F6F10"/>
    <w:rsid w:val="006041A7"/>
    <w:rsid w:val="00604CC4"/>
    <w:rsid w:val="00606ABA"/>
    <w:rsid w:val="006120E9"/>
    <w:rsid w:val="006132D8"/>
    <w:rsid w:val="00614584"/>
    <w:rsid w:val="006176A1"/>
    <w:rsid w:val="00623157"/>
    <w:rsid w:val="00623524"/>
    <w:rsid w:val="00624760"/>
    <w:rsid w:val="006248F4"/>
    <w:rsid w:val="00632413"/>
    <w:rsid w:val="00634BCA"/>
    <w:rsid w:val="0063621F"/>
    <w:rsid w:val="006363D4"/>
    <w:rsid w:val="00636A34"/>
    <w:rsid w:val="00637923"/>
    <w:rsid w:val="00641E07"/>
    <w:rsid w:val="00643CA5"/>
    <w:rsid w:val="006452B0"/>
    <w:rsid w:val="0064776A"/>
    <w:rsid w:val="006543E6"/>
    <w:rsid w:val="00654CC8"/>
    <w:rsid w:val="00656CE6"/>
    <w:rsid w:val="006570D1"/>
    <w:rsid w:val="00660FA4"/>
    <w:rsid w:val="00670075"/>
    <w:rsid w:val="00681A5D"/>
    <w:rsid w:val="00687EFE"/>
    <w:rsid w:val="00690BD1"/>
    <w:rsid w:val="0069340C"/>
    <w:rsid w:val="006945B4"/>
    <w:rsid w:val="00694809"/>
    <w:rsid w:val="006957F8"/>
    <w:rsid w:val="00695F93"/>
    <w:rsid w:val="006A3692"/>
    <w:rsid w:val="006A7557"/>
    <w:rsid w:val="006A76CE"/>
    <w:rsid w:val="006B1429"/>
    <w:rsid w:val="006C0BFC"/>
    <w:rsid w:val="006C0CD8"/>
    <w:rsid w:val="006C1F1D"/>
    <w:rsid w:val="006C299F"/>
    <w:rsid w:val="006C402B"/>
    <w:rsid w:val="006C5485"/>
    <w:rsid w:val="006C5DE8"/>
    <w:rsid w:val="006D0CBD"/>
    <w:rsid w:val="006D37CC"/>
    <w:rsid w:val="006D49B3"/>
    <w:rsid w:val="006D4C69"/>
    <w:rsid w:val="006D55B5"/>
    <w:rsid w:val="006D7F6B"/>
    <w:rsid w:val="006E1D30"/>
    <w:rsid w:val="006F3C68"/>
    <w:rsid w:val="006F46BD"/>
    <w:rsid w:val="006F512A"/>
    <w:rsid w:val="006F5CE5"/>
    <w:rsid w:val="00700E29"/>
    <w:rsid w:val="00700F5E"/>
    <w:rsid w:val="007129DA"/>
    <w:rsid w:val="00712C72"/>
    <w:rsid w:val="00721606"/>
    <w:rsid w:val="00723E85"/>
    <w:rsid w:val="0072505A"/>
    <w:rsid w:val="00726AAD"/>
    <w:rsid w:val="00727D28"/>
    <w:rsid w:val="00734B67"/>
    <w:rsid w:val="0073598A"/>
    <w:rsid w:val="00740271"/>
    <w:rsid w:val="0074254A"/>
    <w:rsid w:val="00742859"/>
    <w:rsid w:val="00743CF3"/>
    <w:rsid w:val="0074411E"/>
    <w:rsid w:val="007456CF"/>
    <w:rsid w:val="00745A9F"/>
    <w:rsid w:val="00747438"/>
    <w:rsid w:val="00747838"/>
    <w:rsid w:val="007557EE"/>
    <w:rsid w:val="00756E51"/>
    <w:rsid w:val="007607DC"/>
    <w:rsid w:val="00760BAE"/>
    <w:rsid w:val="00761363"/>
    <w:rsid w:val="007630E7"/>
    <w:rsid w:val="007647B8"/>
    <w:rsid w:val="00765B7D"/>
    <w:rsid w:val="00771104"/>
    <w:rsid w:val="00773B9B"/>
    <w:rsid w:val="007755D5"/>
    <w:rsid w:val="00775EE2"/>
    <w:rsid w:val="00780732"/>
    <w:rsid w:val="007826B0"/>
    <w:rsid w:val="00783356"/>
    <w:rsid w:val="00783575"/>
    <w:rsid w:val="0078617A"/>
    <w:rsid w:val="00792974"/>
    <w:rsid w:val="0079320C"/>
    <w:rsid w:val="00794299"/>
    <w:rsid w:val="00794A57"/>
    <w:rsid w:val="007954B4"/>
    <w:rsid w:val="0079754E"/>
    <w:rsid w:val="007A1120"/>
    <w:rsid w:val="007A3951"/>
    <w:rsid w:val="007A662A"/>
    <w:rsid w:val="007A6A6D"/>
    <w:rsid w:val="007B0CA6"/>
    <w:rsid w:val="007B49CF"/>
    <w:rsid w:val="007B5188"/>
    <w:rsid w:val="007B55EB"/>
    <w:rsid w:val="007B5CA1"/>
    <w:rsid w:val="007C0136"/>
    <w:rsid w:val="007C0415"/>
    <w:rsid w:val="007C0D95"/>
    <w:rsid w:val="007C23EA"/>
    <w:rsid w:val="007C3E30"/>
    <w:rsid w:val="007C7D6B"/>
    <w:rsid w:val="007D230F"/>
    <w:rsid w:val="007D3EB1"/>
    <w:rsid w:val="007D678A"/>
    <w:rsid w:val="007D7CCA"/>
    <w:rsid w:val="007E0663"/>
    <w:rsid w:val="007E1E54"/>
    <w:rsid w:val="007E25A0"/>
    <w:rsid w:val="007E37B8"/>
    <w:rsid w:val="007E4630"/>
    <w:rsid w:val="007F4762"/>
    <w:rsid w:val="007F6D1D"/>
    <w:rsid w:val="00800E83"/>
    <w:rsid w:val="00804288"/>
    <w:rsid w:val="00804FDB"/>
    <w:rsid w:val="008074E9"/>
    <w:rsid w:val="00811A08"/>
    <w:rsid w:val="008136CA"/>
    <w:rsid w:val="00821830"/>
    <w:rsid w:val="008268E8"/>
    <w:rsid w:val="0083144A"/>
    <w:rsid w:val="0083185D"/>
    <w:rsid w:val="008372B7"/>
    <w:rsid w:val="00841D3A"/>
    <w:rsid w:val="00842F0C"/>
    <w:rsid w:val="00844901"/>
    <w:rsid w:val="00847525"/>
    <w:rsid w:val="00850E8E"/>
    <w:rsid w:val="00852ACF"/>
    <w:rsid w:val="00857105"/>
    <w:rsid w:val="008575DB"/>
    <w:rsid w:val="008577E5"/>
    <w:rsid w:val="00864BD4"/>
    <w:rsid w:val="0086651D"/>
    <w:rsid w:val="00866BCC"/>
    <w:rsid w:val="0087428C"/>
    <w:rsid w:val="008768FB"/>
    <w:rsid w:val="00881F9A"/>
    <w:rsid w:val="00883A70"/>
    <w:rsid w:val="00884631"/>
    <w:rsid w:val="00885291"/>
    <w:rsid w:val="00885867"/>
    <w:rsid w:val="008859C4"/>
    <w:rsid w:val="008862A5"/>
    <w:rsid w:val="00893A99"/>
    <w:rsid w:val="008950A2"/>
    <w:rsid w:val="008A3879"/>
    <w:rsid w:val="008B2169"/>
    <w:rsid w:val="008B6F5F"/>
    <w:rsid w:val="008B720D"/>
    <w:rsid w:val="008C21BC"/>
    <w:rsid w:val="008C22DC"/>
    <w:rsid w:val="008C6C39"/>
    <w:rsid w:val="008C6DF5"/>
    <w:rsid w:val="008D03A5"/>
    <w:rsid w:val="008D6FB5"/>
    <w:rsid w:val="008E5621"/>
    <w:rsid w:val="008E7879"/>
    <w:rsid w:val="008E7A3F"/>
    <w:rsid w:val="008F152C"/>
    <w:rsid w:val="008F221F"/>
    <w:rsid w:val="008F27AB"/>
    <w:rsid w:val="008F372A"/>
    <w:rsid w:val="00900735"/>
    <w:rsid w:val="009008F9"/>
    <w:rsid w:val="00902063"/>
    <w:rsid w:val="00902918"/>
    <w:rsid w:val="00902D09"/>
    <w:rsid w:val="009079C4"/>
    <w:rsid w:val="00910FA0"/>
    <w:rsid w:val="00911379"/>
    <w:rsid w:val="00912C07"/>
    <w:rsid w:val="00913542"/>
    <w:rsid w:val="00915029"/>
    <w:rsid w:val="00916671"/>
    <w:rsid w:val="009166C3"/>
    <w:rsid w:val="00920F06"/>
    <w:rsid w:val="00922844"/>
    <w:rsid w:val="00922F66"/>
    <w:rsid w:val="00924CEE"/>
    <w:rsid w:val="009308F6"/>
    <w:rsid w:val="009314AC"/>
    <w:rsid w:val="00934407"/>
    <w:rsid w:val="00937DCB"/>
    <w:rsid w:val="00942A7D"/>
    <w:rsid w:val="00942AFD"/>
    <w:rsid w:val="0094414F"/>
    <w:rsid w:val="0095698C"/>
    <w:rsid w:val="009600B0"/>
    <w:rsid w:val="00960EC6"/>
    <w:rsid w:val="00961843"/>
    <w:rsid w:val="0096344F"/>
    <w:rsid w:val="00964034"/>
    <w:rsid w:val="00964084"/>
    <w:rsid w:val="00964E3B"/>
    <w:rsid w:val="00964F6B"/>
    <w:rsid w:val="00967BFD"/>
    <w:rsid w:val="009709F7"/>
    <w:rsid w:val="00971CCE"/>
    <w:rsid w:val="00975C8F"/>
    <w:rsid w:val="0097604C"/>
    <w:rsid w:val="00977A85"/>
    <w:rsid w:val="00982912"/>
    <w:rsid w:val="00982F7C"/>
    <w:rsid w:val="0098693A"/>
    <w:rsid w:val="00986CED"/>
    <w:rsid w:val="009A4430"/>
    <w:rsid w:val="009A5432"/>
    <w:rsid w:val="009A5C68"/>
    <w:rsid w:val="009A7339"/>
    <w:rsid w:val="009B703F"/>
    <w:rsid w:val="009C638B"/>
    <w:rsid w:val="009D0A87"/>
    <w:rsid w:val="009D0E45"/>
    <w:rsid w:val="009D124A"/>
    <w:rsid w:val="009D2FCC"/>
    <w:rsid w:val="009D60A4"/>
    <w:rsid w:val="009D7A65"/>
    <w:rsid w:val="009E1551"/>
    <w:rsid w:val="009E228B"/>
    <w:rsid w:val="009E5946"/>
    <w:rsid w:val="009F08F4"/>
    <w:rsid w:val="009F1738"/>
    <w:rsid w:val="009F29AF"/>
    <w:rsid w:val="009F480F"/>
    <w:rsid w:val="009F5975"/>
    <w:rsid w:val="00A0243A"/>
    <w:rsid w:val="00A052F8"/>
    <w:rsid w:val="00A07C36"/>
    <w:rsid w:val="00A11762"/>
    <w:rsid w:val="00A23E79"/>
    <w:rsid w:val="00A270E7"/>
    <w:rsid w:val="00A27E5F"/>
    <w:rsid w:val="00A308EC"/>
    <w:rsid w:val="00A3165A"/>
    <w:rsid w:val="00A31F8B"/>
    <w:rsid w:val="00A336C3"/>
    <w:rsid w:val="00A3397E"/>
    <w:rsid w:val="00A40FD1"/>
    <w:rsid w:val="00A40FE7"/>
    <w:rsid w:val="00A426AE"/>
    <w:rsid w:val="00A42748"/>
    <w:rsid w:val="00A42ADD"/>
    <w:rsid w:val="00A4650E"/>
    <w:rsid w:val="00A4784E"/>
    <w:rsid w:val="00A47918"/>
    <w:rsid w:val="00A50B52"/>
    <w:rsid w:val="00A52D17"/>
    <w:rsid w:val="00A54A30"/>
    <w:rsid w:val="00A6439C"/>
    <w:rsid w:val="00A647ED"/>
    <w:rsid w:val="00A65DF3"/>
    <w:rsid w:val="00A6698D"/>
    <w:rsid w:val="00A67554"/>
    <w:rsid w:val="00A71F49"/>
    <w:rsid w:val="00A72DA4"/>
    <w:rsid w:val="00A74D9F"/>
    <w:rsid w:val="00A77CC3"/>
    <w:rsid w:val="00A82D52"/>
    <w:rsid w:val="00A856F2"/>
    <w:rsid w:val="00A860CE"/>
    <w:rsid w:val="00A875D6"/>
    <w:rsid w:val="00A90A91"/>
    <w:rsid w:val="00A92054"/>
    <w:rsid w:val="00A923C6"/>
    <w:rsid w:val="00A960EA"/>
    <w:rsid w:val="00AA0346"/>
    <w:rsid w:val="00AA20A8"/>
    <w:rsid w:val="00AA4C18"/>
    <w:rsid w:val="00AB5311"/>
    <w:rsid w:val="00AB5DB9"/>
    <w:rsid w:val="00AB6E1D"/>
    <w:rsid w:val="00AB77B7"/>
    <w:rsid w:val="00AB78FE"/>
    <w:rsid w:val="00AC0269"/>
    <w:rsid w:val="00AC23B6"/>
    <w:rsid w:val="00AC7942"/>
    <w:rsid w:val="00AD0E35"/>
    <w:rsid w:val="00AD1E94"/>
    <w:rsid w:val="00AD2B10"/>
    <w:rsid w:val="00AD4053"/>
    <w:rsid w:val="00AD4B1F"/>
    <w:rsid w:val="00AD7109"/>
    <w:rsid w:val="00AE449E"/>
    <w:rsid w:val="00AF3C01"/>
    <w:rsid w:val="00AF4139"/>
    <w:rsid w:val="00AF44E5"/>
    <w:rsid w:val="00B003E9"/>
    <w:rsid w:val="00B01F1B"/>
    <w:rsid w:val="00B03822"/>
    <w:rsid w:val="00B14C6B"/>
    <w:rsid w:val="00B14E06"/>
    <w:rsid w:val="00B153A3"/>
    <w:rsid w:val="00B2084D"/>
    <w:rsid w:val="00B21DB6"/>
    <w:rsid w:val="00B24296"/>
    <w:rsid w:val="00B3044D"/>
    <w:rsid w:val="00B4580F"/>
    <w:rsid w:val="00B45B1F"/>
    <w:rsid w:val="00B45C08"/>
    <w:rsid w:val="00B4612C"/>
    <w:rsid w:val="00B47662"/>
    <w:rsid w:val="00B5205C"/>
    <w:rsid w:val="00B52217"/>
    <w:rsid w:val="00B52A6C"/>
    <w:rsid w:val="00B54936"/>
    <w:rsid w:val="00B55F20"/>
    <w:rsid w:val="00B6296F"/>
    <w:rsid w:val="00B6340F"/>
    <w:rsid w:val="00B6427D"/>
    <w:rsid w:val="00B651EC"/>
    <w:rsid w:val="00B81C91"/>
    <w:rsid w:val="00B81F26"/>
    <w:rsid w:val="00B84792"/>
    <w:rsid w:val="00B862A1"/>
    <w:rsid w:val="00B86485"/>
    <w:rsid w:val="00B93F50"/>
    <w:rsid w:val="00BA0D27"/>
    <w:rsid w:val="00BA0F4F"/>
    <w:rsid w:val="00BA191A"/>
    <w:rsid w:val="00BA6515"/>
    <w:rsid w:val="00BA6A17"/>
    <w:rsid w:val="00BC1F2A"/>
    <w:rsid w:val="00BC2363"/>
    <w:rsid w:val="00BC3597"/>
    <w:rsid w:val="00BC3EC6"/>
    <w:rsid w:val="00BC4194"/>
    <w:rsid w:val="00BC4F86"/>
    <w:rsid w:val="00BC503B"/>
    <w:rsid w:val="00BC7EC7"/>
    <w:rsid w:val="00BD1B7B"/>
    <w:rsid w:val="00BD2262"/>
    <w:rsid w:val="00BD2695"/>
    <w:rsid w:val="00BD2F71"/>
    <w:rsid w:val="00BD513F"/>
    <w:rsid w:val="00BD5EEE"/>
    <w:rsid w:val="00BD6431"/>
    <w:rsid w:val="00BD74E3"/>
    <w:rsid w:val="00BD7ECE"/>
    <w:rsid w:val="00BE0B2F"/>
    <w:rsid w:val="00BE0B34"/>
    <w:rsid w:val="00BE10BB"/>
    <w:rsid w:val="00BE1D12"/>
    <w:rsid w:val="00BE2526"/>
    <w:rsid w:val="00BF2624"/>
    <w:rsid w:val="00BF4A89"/>
    <w:rsid w:val="00BF5410"/>
    <w:rsid w:val="00BF738E"/>
    <w:rsid w:val="00BF778E"/>
    <w:rsid w:val="00C002C7"/>
    <w:rsid w:val="00C011CC"/>
    <w:rsid w:val="00C01AF8"/>
    <w:rsid w:val="00C05378"/>
    <w:rsid w:val="00C0547E"/>
    <w:rsid w:val="00C05E2F"/>
    <w:rsid w:val="00C252C6"/>
    <w:rsid w:val="00C30903"/>
    <w:rsid w:val="00C31F20"/>
    <w:rsid w:val="00C339E9"/>
    <w:rsid w:val="00C36074"/>
    <w:rsid w:val="00C405DC"/>
    <w:rsid w:val="00C42DA2"/>
    <w:rsid w:val="00C53D21"/>
    <w:rsid w:val="00C54AF5"/>
    <w:rsid w:val="00C54F88"/>
    <w:rsid w:val="00C556CB"/>
    <w:rsid w:val="00C56998"/>
    <w:rsid w:val="00C60455"/>
    <w:rsid w:val="00C661AB"/>
    <w:rsid w:val="00C67806"/>
    <w:rsid w:val="00C726CC"/>
    <w:rsid w:val="00C72AA9"/>
    <w:rsid w:val="00C74B91"/>
    <w:rsid w:val="00C8246D"/>
    <w:rsid w:val="00C93E83"/>
    <w:rsid w:val="00C96885"/>
    <w:rsid w:val="00CA3DA3"/>
    <w:rsid w:val="00CB7992"/>
    <w:rsid w:val="00CC18C6"/>
    <w:rsid w:val="00CC1958"/>
    <w:rsid w:val="00CC4DC0"/>
    <w:rsid w:val="00CC5F8C"/>
    <w:rsid w:val="00CC6E2D"/>
    <w:rsid w:val="00CD0D8F"/>
    <w:rsid w:val="00CD1B2B"/>
    <w:rsid w:val="00CD3D2D"/>
    <w:rsid w:val="00CD4A0C"/>
    <w:rsid w:val="00CE4F8C"/>
    <w:rsid w:val="00CE6086"/>
    <w:rsid w:val="00CE71FF"/>
    <w:rsid w:val="00CF045F"/>
    <w:rsid w:val="00CF0EE0"/>
    <w:rsid w:val="00CF12C7"/>
    <w:rsid w:val="00CF3B25"/>
    <w:rsid w:val="00CF543F"/>
    <w:rsid w:val="00D0250C"/>
    <w:rsid w:val="00D02766"/>
    <w:rsid w:val="00D03716"/>
    <w:rsid w:val="00D0436C"/>
    <w:rsid w:val="00D0440F"/>
    <w:rsid w:val="00D07B34"/>
    <w:rsid w:val="00D13FD8"/>
    <w:rsid w:val="00D168CD"/>
    <w:rsid w:val="00D16C10"/>
    <w:rsid w:val="00D16DD7"/>
    <w:rsid w:val="00D22D4D"/>
    <w:rsid w:val="00D22F7E"/>
    <w:rsid w:val="00D24E09"/>
    <w:rsid w:val="00D26F16"/>
    <w:rsid w:val="00D2755C"/>
    <w:rsid w:val="00D309F5"/>
    <w:rsid w:val="00D312EB"/>
    <w:rsid w:val="00D3429B"/>
    <w:rsid w:val="00D3567F"/>
    <w:rsid w:val="00D46E80"/>
    <w:rsid w:val="00D54372"/>
    <w:rsid w:val="00D62AC8"/>
    <w:rsid w:val="00D65FDB"/>
    <w:rsid w:val="00D70A67"/>
    <w:rsid w:val="00D7626A"/>
    <w:rsid w:val="00D76DB3"/>
    <w:rsid w:val="00D77C53"/>
    <w:rsid w:val="00D8037E"/>
    <w:rsid w:val="00D84260"/>
    <w:rsid w:val="00D847D9"/>
    <w:rsid w:val="00D935C6"/>
    <w:rsid w:val="00D973EF"/>
    <w:rsid w:val="00DA00FF"/>
    <w:rsid w:val="00DA1A9C"/>
    <w:rsid w:val="00DA1CE2"/>
    <w:rsid w:val="00DA5562"/>
    <w:rsid w:val="00DA7B2B"/>
    <w:rsid w:val="00DB2B2C"/>
    <w:rsid w:val="00DB4FA7"/>
    <w:rsid w:val="00DB508F"/>
    <w:rsid w:val="00DB5D6C"/>
    <w:rsid w:val="00DB5E7B"/>
    <w:rsid w:val="00DB7F5A"/>
    <w:rsid w:val="00DC6073"/>
    <w:rsid w:val="00DC6F40"/>
    <w:rsid w:val="00DD7EA1"/>
    <w:rsid w:val="00DE2026"/>
    <w:rsid w:val="00DF1578"/>
    <w:rsid w:val="00DF203A"/>
    <w:rsid w:val="00DF33C2"/>
    <w:rsid w:val="00DF7701"/>
    <w:rsid w:val="00E02A75"/>
    <w:rsid w:val="00E04A0C"/>
    <w:rsid w:val="00E05EB7"/>
    <w:rsid w:val="00E075D8"/>
    <w:rsid w:val="00E07B52"/>
    <w:rsid w:val="00E142B8"/>
    <w:rsid w:val="00E1538A"/>
    <w:rsid w:val="00E16112"/>
    <w:rsid w:val="00E16AF7"/>
    <w:rsid w:val="00E16B1A"/>
    <w:rsid w:val="00E214ED"/>
    <w:rsid w:val="00E34205"/>
    <w:rsid w:val="00E350F7"/>
    <w:rsid w:val="00E37CEC"/>
    <w:rsid w:val="00E42B2E"/>
    <w:rsid w:val="00E4417D"/>
    <w:rsid w:val="00E52551"/>
    <w:rsid w:val="00E527B2"/>
    <w:rsid w:val="00E55887"/>
    <w:rsid w:val="00E55DF9"/>
    <w:rsid w:val="00E55F29"/>
    <w:rsid w:val="00E603CC"/>
    <w:rsid w:val="00E609EC"/>
    <w:rsid w:val="00E61CAB"/>
    <w:rsid w:val="00E635B1"/>
    <w:rsid w:val="00E63C61"/>
    <w:rsid w:val="00E677BC"/>
    <w:rsid w:val="00E67F30"/>
    <w:rsid w:val="00E72054"/>
    <w:rsid w:val="00E7344C"/>
    <w:rsid w:val="00E74FF3"/>
    <w:rsid w:val="00E76EEE"/>
    <w:rsid w:val="00E776F2"/>
    <w:rsid w:val="00E8269E"/>
    <w:rsid w:val="00E8314A"/>
    <w:rsid w:val="00E85FFD"/>
    <w:rsid w:val="00E86596"/>
    <w:rsid w:val="00E90D5A"/>
    <w:rsid w:val="00E91D08"/>
    <w:rsid w:val="00E9415D"/>
    <w:rsid w:val="00E9457D"/>
    <w:rsid w:val="00E97778"/>
    <w:rsid w:val="00EA2711"/>
    <w:rsid w:val="00EA41BC"/>
    <w:rsid w:val="00EB2307"/>
    <w:rsid w:val="00EB254A"/>
    <w:rsid w:val="00EB562D"/>
    <w:rsid w:val="00EC2CC4"/>
    <w:rsid w:val="00EC3A6B"/>
    <w:rsid w:val="00EC49E4"/>
    <w:rsid w:val="00EC50EA"/>
    <w:rsid w:val="00EC6D0D"/>
    <w:rsid w:val="00ED1DE7"/>
    <w:rsid w:val="00ED3BE1"/>
    <w:rsid w:val="00ED46D1"/>
    <w:rsid w:val="00ED6546"/>
    <w:rsid w:val="00ED6966"/>
    <w:rsid w:val="00EE0B0E"/>
    <w:rsid w:val="00EE1DB3"/>
    <w:rsid w:val="00EE2E01"/>
    <w:rsid w:val="00EE425E"/>
    <w:rsid w:val="00EE7425"/>
    <w:rsid w:val="00EF19BF"/>
    <w:rsid w:val="00EF2544"/>
    <w:rsid w:val="00EF2C39"/>
    <w:rsid w:val="00EF30DD"/>
    <w:rsid w:val="00EF54DA"/>
    <w:rsid w:val="00EF7E2C"/>
    <w:rsid w:val="00F029F7"/>
    <w:rsid w:val="00F03980"/>
    <w:rsid w:val="00F046E1"/>
    <w:rsid w:val="00F061D7"/>
    <w:rsid w:val="00F06826"/>
    <w:rsid w:val="00F06A9D"/>
    <w:rsid w:val="00F128D1"/>
    <w:rsid w:val="00F12D5C"/>
    <w:rsid w:val="00F13872"/>
    <w:rsid w:val="00F13BC0"/>
    <w:rsid w:val="00F15CBD"/>
    <w:rsid w:val="00F2055B"/>
    <w:rsid w:val="00F22CC2"/>
    <w:rsid w:val="00F2316B"/>
    <w:rsid w:val="00F2449F"/>
    <w:rsid w:val="00F271D3"/>
    <w:rsid w:val="00F2736C"/>
    <w:rsid w:val="00F3180F"/>
    <w:rsid w:val="00F324E9"/>
    <w:rsid w:val="00F33E67"/>
    <w:rsid w:val="00F34254"/>
    <w:rsid w:val="00F34F72"/>
    <w:rsid w:val="00F35B58"/>
    <w:rsid w:val="00F35FA1"/>
    <w:rsid w:val="00F36F94"/>
    <w:rsid w:val="00F37B37"/>
    <w:rsid w:val="00F41F21"/>
    <w:rsid w:val="00F45B68"/>
    <w:rsid w:val="00F45BEC"/>
    <w:rsid w:val="00F4665B"/>
    <w:rsid w:val="00F50D05"/>
    <w:rsid w:val="00F5516D"/>
    <w:rsid w:val="00F62782"/>
    <w:rsid w:val="00F627C9"/>
    <w:rsid w:val="00F65182"/>
    <w:rsid w:val="00F660F0"/>
    <w:rsid w:val="00F67228"/>
    <w:rsid w:val="00F76024"/>
    <w:rsid w:val="00F80DD0"/>
    <w:rsid w:val="00F80EDF"/>
    <w:rsid w:val="00F83E87"/>
    <w:rsid w:val="00F84D07"/>
    <w:rsid w:val="00F905E4"/>
    <w:rsid w:val="00F9480B"/>
    <w:rsid w:val="00F96B5C"/>
    <w:rsid w:val="00F9726E"/>
    <w:rsid w:val="00F97F67"/>
    <w:rsid w:val="00FA6E44"/>
    <w:rsid w:val="00FB0C58"/>
    <w:rsid w:val="00FB580C"/>
    <w:rsid w:val="00FB7FE4"/>
    <w:rsid w:val="00FC0CF5"/>
    <w:rsid w:val="00FC2CB4"/>
    <w:rsid w:val="00FC5716"/>
    <w:rsid w:val="00FC67D8"/>
    <w:rsid w:val="00FC7991"/>
    <w:rsid w:val="00FD114A"/>
    <w:rsid w:val="00FD29DC"/>
    <w:rsid w:val="00FD3E89"/>
    <w:rsid w:val="00FD4F92"/>
    <w:rsid w:val="00FD5325"/>
    <w:rsid w:val="00FD5991"/>
    <w:rsid w:val="00FD62C5"/>
    <w:rsid w:val="00FD6716"/>
    <w:rsid w:val="00FE0077"/>
    <w:rsid w:val="00FE2E11"/>
    <w:rsid w:val="00FE3650"/>
    <w:rsid w:val="00FE368A"/>
    <w:rsid w:val="00FE4C95"/>
    <w:rsid w:val="00FF50F4"/>
    <w:rsid w:val="00FF5389"/>
    <w:rsid w:val="00FF5D0D"/>
    <w:rsid w:val="00FF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C7138"/>
  <w15:chartTrackingRefBased/>
  <w15:docId w15:val="{B0C6EA79-3402-4A51-9F9E-A380B6E2C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E35"/>
    <w:pPr>
      <w:spacing w:after="240" w:line="360" w:lineRule="auto"/>
      <w:jc w:val="both"/>
    </w:pPr>
    <w:rPr>
      <w:rFonts w:ascii="Arial" w:hAnsi="Arial" w:cs="Calibri"/>
      <w:lang w:eastAsia="en-GB"/>
    </w:rPr>
  </w:style>
  <w:style w:type="paragraph" w:styleId="Heading1">
    <w:name w:val="heading 1"/>
    <w:basedOn w:val="Normal"/>
    <w:next w:val="Normal"/>
    <w:link w:val="Heading1Char"/>
    <w:uiPriority w:val="9"/>
    <w:qFormat/>
    <w:rsid w:val="00A67554"/>
    <w:pPr>
      <w:keepNext/>
      <w:keepLines/>
      <w:spacing w:before="36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7554"/>
    <w:pPr>
      <w:keepNext/>
      <w:keepLines/>
      <w:spacing w:before="40"/>
      <w:outlineLvl w:val="1"/>
    </w:pPr>
    <w:rPr>
      <w:rFonts w:eastAsia="Times New Roman" w:cs="Arial"/>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745A9F"/>
    <w:rPr>
      <w:lang w:eastAsia="en-US"/>
    </w:rPr>
  </w:style>
  <w:style w:type="paragraph" w:styleId="ListParagraph">
    <w:name w:val="List Paragraph"/>
    <w:basedOn w:val="Normal"/>
    <w:uiPriority w:val="34"/>
    <w:qFormat/>
    <w:rsid w:val="00A67554"/>
    <w:pPr>
      <w:numPr>
        <w:numId w:val="6"/>
      </w:numPr>
      <w:contextualSpacing/>
    </w:pPr>
    <w:rPr>
      <w:rFonts w:cs="Arial"/>
      <w:lang w:eastAsia="en-US"/>
    </w:rPr>
  </w:style>
  <w:style w:type="table" w:styleId="TableGrid">
    <w:name w:val="Table Grid"/>
    <w:basedOn w:val="TableNormal"/>
    <w:uiPriority w:val="39"/>
    <w:rsid w:val="00AD1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F2C9D"/>
    <w:rPr>
      <w:color w:val="0000FF"/>
      <w:u w:val="single"/>
    </w:rPr>
  </w:style>
  <w:style w:type="character" w:customStyle="1" w:styleId="ref-lnk">
    <w:name w:val="ref-lnk"/>
    <w:basedOn w:val="DefaultParagraphFont"/>
    <w:rsid w:val="00561900"/>
  </w:style>
  <w:style w:type="paragraph" w:styleId="Header">
    <w:name w:val="header"/>
    <w:basedOn w:val="Normal"/>
    <w:link w:val="HeaderChar"/>
    <w:uiPriority w:val="99"/>
    <w:unhideWhenUsed/>
    <w:rsid w:val="00A647ED"/>
    <w:pPr>
      <w:tabs>
        <w:tab w:val="center" w:pos="4513"/>
        <w:tab w:val="right" w:pos="9026"/>
      </w:tabs>
    </w:pPr>
  </w:style>
  <w:style w:type="character" w:customStyle="1" w:styleId="HeaderChar">
    <w:name w:val="Header Char"/>
    <w:basedOn w:val="DefaultParagraphFont"/>
    <w:link w:val="Header"/>
    <w:uiPriority w:val="99"/>
    <w:rsid w:val="00A647ED"/>
    <w:rPr>
      <w:rFonts w:ascii="Calibri" w:hAnsi="Calibri" w:cs="Calibri"/>
      <w:lang w:eastAsia="en-GB"/>
    </w:rPr>
  </w:style>
  <w:style w:type="paragraph" w:styleId="Footer">
    <w:name w:val="footer"/>
    <w:basedOn w:val="Normal"/>
    <w:link w:val="FooterChar"/>
    <w:uiPriority w:val="99"/>
    <w:unhideWhenUsed/>
    <w:rsid w:val="00A647ED"/>
    <w:pPr>
      <w:tabs>
        <w:tab w:val="center" w:pos="4513"/>
        <w:tab w:val="right" w:pos="9026"/>
      </w:tabs>
    </w:pPr>
  </w:style>
  <w:style w:type="character" w:customStyle="1" w:styleId="FooterChar">
    <w:name w:val="Footer Char"/>
    <w:basedOn w:val="DefaultParagraphFont"/>
    <w:link w:val="Footer"/>
    <w:uiPriority w:val="99"/>
    <w:rsid w:val="00A647ED"/>
    <w:rPr>
      <w:rFonts w:ascii="Calibri" w:hAnsi="Calibri" w:cs="Calibri"/>
      <w:lang w:eastAsia="en-GB"/>
    </w:rPr>
  </w:style>
  <w:style w:type="character" w:styleId="Emphasis">
    <w:name w:val="Emphasis"/>
    <w:basedOn w:val="DefaultParagraphFont"/>
    <w:uiPriority w:val="20"/>
    <w:qFormat/>
    <w:rsid w:val="0057625B"/>
    <w:rPr>
      <w:i/>
      <w:iCs/>
    </w:rPr>
  </w:style>
  <w:style w:type="character" w:customStyle="1" w:styleId="personname">
    <w:name w:val="person_name"/>
    <w:basedOn w:val="DefaultParagraphFont"/>
    <w:rsid w:val="0057625B"/>
  </w:style>
  <w:style w:type="character" w:customStyle="1" w:styleId="hlfld-contribauthor">
    <w:name w:val="hlfld-contribauthor"/>
    <w:basedOn w:val="DefaultParagraphFont"/>
    <w:rsid w:val="0057625B"/>
  </w:style>
  <w:style w:type="character" w:customStyle="1" w:styleId="nlmgiven-names">
    <w:name w:val="nlm_given-names"/>
    <w:basedOn w:val="DefaultParagraphFont"/>
    <w:rsid w:val="0057625B"/>
  </w:style>
  <w:style w:type="character" w:customStyle="1" w:styleId="nlmyear">
    <w:name w:val="nlm_year"/>
    <w:basedOn w:val="DefaultParagraphFont"/>
    <w:rsid w:val="0057625B"/>
  </w:style>
  <w:style w:type="character" w:customStyle="1" w:styleId="nlmpublisher-loc">
    <w:name w:val="nlm_publisher-loc"/>
    <w:basedOn w:val="DefaultParagraphFont"/>
    <w:rsid w:val="0057625B"/>
  </w:style>
  <w:style w:type="character" w:customStyle="1" w:styleId="nlmpublisher-name">
    <w:name w:val="nlm_publisher-name"/>
    <w:basedOn w:val="DefaultParagraphFont"/>
    <w:rsid w:val="0057625B"/>
  </w:style>
  <w:style w:type="character" w:customStyle="1" w:styleId="reflink-block">
    <w:name w:val="reflink-block"/>
    <w:basedOn w:val="DefaultParagraphFont"/>
    <w:rsid w:val="0057625B"/>
  </w:style>
  <w:style w:type="character" w:customStyle="1" w:styleId="country">
    <w:name w:val="country"/>
    <w:basedOn w:val="DefaultParagraphFont"/>
    <w:rsid w:val="0057625B"/>
  </w:style>
  <w:style w:type="paragraph" w:styleId="Revision">
    <w:name w:val="Revision"/>
    <w:hidden/>
    <w:uiPriority w:val="99"/>
    <w:semiHidden/>
    <w:rsid w:val="00E776F2"/>
    <w:pPr>
      <w:spacing w:after="0" w:line="240" w:lineRule="auto"/>
    </w:pPr>
    <w:rPr>
      <w:rFonts w:ascii="Calibri" w:hAnsi="Calibri" w:cs="Calibri"/>
      <w:lang w:eastAsia="en-GB"/>
    </w:rPr>
  </w:style>
  <w:style w:type="character" w:styleId="CommentReference">
    <w:name w:val="annotation reference"/>
    <w:basedOn w:val="DefaultParagraphFont"/>
    <w:uiPriority w:val="99"/>
    <w:semiHidden/>
    <w:unhideWhenUsed/>
    <w:rsid w:val="00A923C6"/>
    <w:rPr>
      <w:sz w:val="16"/>
      <w:szCs w:val="16"/>
    </w:rPr>
  </w:style>
  <w:style w:type="paragraph" w:styleId="CommentText">
    <w:name w:val="annotation text"/>
    <w:basedOn w:val="Normal"/>
    <w:link w:val="CommentTextChar"/>
    <w:uiPriority w:val="99"/>
    <w:unhideWhenUsed/>
    <w:rsid w:val="00A923C6"/>
    <w:rPr>
      <w:sz w:val="20"/>
      <w:szCs w:val="20"/>
    </w:rPr>
  </w:style>
  <w:style w:type="character" w:customStyle="1" w:styleId="CommentTextChar">
    <w:name w:val="Comment Text Char"/>
    <w:basedOn w:val="DefaultParagraphFont"/>
    <w:link w:val="CommentText"/>
    <w:uiPriority w:val="99"/>
    <w:rsid w:val="00A923C6"/>
    <w:rPr>
      <w:rFonts w:ascii="Calibri" w:hAnsi="Calibri" w:cs="Calibri"/>
      <w:sz w:val="20"/>
      <w:szCs w:val="20"/>
      <w:lang w:eastAsia="en-GB"/>
    </w:rPr>
  </w:style>
  <w:style w:type="paragraph" w:styleId="CommentSubject">
    <w:name w:val="annotation subject"/>
    <w:basedOn w:val="CommentText"/>
    <w:next w:val="CommentText"/>
    <w:link w:val="CommentSubjectChar"/>
    <w:uiPriority w:val="99"/>
    <w:semiHidden/>
    <w:unhideWhenUsed/>
    <w:rsid w:val="00A923C6"/>
    <w:rPr>
      <w:b/>
      <w:bCs/>
    </w:rPr>
  </w:style>
  <w:style w:type="character" w:customStyle="1" w:styleId="CommentSubjectChar">
    <w:name w:val="Comment Subject Char"/>
    <w:basedOn w:val="CommentTextChar"/>
    <w:link w:val="CommentSubject"/>
    <w:uiPriority w:val="99"/>
    <w:semiHidden/>
    <w:rsid w:val="00A923C6"/>
    <w:rPr>
      <w:rFonts w:ascii="Calibri" w:hAnsi="Calibri" w:cs="Calibri"/>
      <w:b/>
      <w:bCs/>
      <w:sz w:val="20"/>
      <w:szCs w:val="20"/>
      <w:lang w:eastAsia="en-GB"/>
    </w:rPr>
  </w:style>
  <w:style w:type="character" w:customStyle="1" w:styleId="Heading1Char">
    <w:name w:val="Heading 1 Char"/>
    <w:basedOn w:val="DefaultParagraphFont"/>
    <w:link w:val="Heading1"/>
    <w:uiPriority w:val="9"/>
    <w:rsid w:val="00A67554"/>
    <w:rPr>
      <w:rFonts w:ascii="Arial" w:eastAsiaTheme="majorEastAsia" w:hAnsi="Arial"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A67554"/>
    <w:rPr>
      <w:rFonts w:ascii="Arial" w:eastAsia="Times New Roman" w:hAnsi="Arial" w:cs="Arial"/>
      <w:color w:val="2F5496" w:themeColor="accent1" w:themeShade="BF"/>
      <w:sz w:val="26"/>
      <w:szCs w:val="26"/>
      <w:lang w:eastAsia="en-GB"/>
    </w:rPr>
  </w:style>
  <w:style w:type="paragraph" w:styleId="Title">
    <w:name w:val="Title"/>
    <w:basedOn w:val="Normal"/>
    <w:next w:val="Normal"/>
    <w:link w:val="TitleChar"/>
    <w:uiPriority w:val="10"/>
    <w:qFormat/>
    <w:rsid w:val="007E37B8"/>
    <w:pPr>
      <w:spacing w:after="36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37B8"/>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D309F5"/>
    <w:rPr>
      <w:b/>
      <w:bCs/>
    </w:rPr>
  </w:style>
  <w:style w:type="table" w:styleId="GridTable4-Accent4">
    <w:name w:val="Grid Table 4 Accent 4"/>
    <w:basedOn w:val="TableNormal"/>
    <w:uiPriority w:val="49"/>
    <w:rsid w:val="00B8648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4">
    <w:name w:val="Grid Table 6 Colorful Accent 4"/>
    <w:basedOn w:val="TableNormal"/>
    <w:uiPriority w:val="51"/>
    <w:rsid w:val="00D973E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7Colorful-Accent4">
    <w:name w:val="Grid Table 7 Colorful Accent 4"/>
    <w:basedOn w:val="TableNormal"/>
    <w:uiPriority w:val="52"/>
    <w:rsid w:val="00D973EF"/>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ListTable5Dark-Accent6">
    <w:name w:val="List Table 5 Dark Accent 6"/>
    <w:basedOn w:val="TableNormal"/>
    <w:uiPriority w:val="50"/>
    <w:rsid w:val="00D973EF"/>
    <w:pPr>
      <w:spacing w:after="0"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1">
    <w:name w:val="List Table 6 Colorful Accent 1"/>
    <w:basedOn w:val="TableNormal"/>
    <w:uiPriority w:val="51"/>
    <w:rsid w:val="00D973EF"/>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2">
    <w:name w:val="List Table 6 Colorful Accent 2"/>
    <w:basedOn w:val="TableNormal"/>
    <w:uiPriority w:val="51"/>
    <w:rsid w:val="00D973EF"/>
    <w:pPr>
      <w:spacing w:after="0" w:line="240" w:lineRule="auto"/>
    </w:pPr>
    <w:rPr>
      <w:color w:val="C45911" w:themeColor="accent2" w:themeShade="BF"/>
    </w:rPr>
    <w:tblPr>
      <w:tblStyleRowBandSize w:val="1"/>
      <w:tblStyleColBandSize w:val="1"/>
      <w:tblBorders>
        <w:top w:val="single" w:sz="4" w:space="0" w:color="ED7D31" w:themeColor="accent2"/>
        <w:bottom w:val="single" w:sz="4" w:space="0" w:color="ED7D31" w:themeColor="accent2"/>
      </w:tblBorders>
    </w:tblPr>
    <w:tblStylePr w:type="firstRow">
      <w:rPr>
        <w:b/>
        <w:bCs/>
      </w:rPr>
      <w:tblPr/>
      <w:tcPr>
        <w:tcBorders>
          <w:bottom w:val="single" w:sz="4" w:space="0" w:color="ED7D31" w:themeColor="accent2"/>
        </w:tcBorders>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ListTable6Colorful-Accent3">
    <w:name w:val="List Table 6 Colorful Accent 3"/>
    <w:basedOn w:val="TableNormal"/>
    <w:uiPriority w:val="51"/>
    <w:rsid w:val="00D973EF"/>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D973EF"/>
    <w:pPr>
      <w:spacing w:after="0"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6">
    <w:name w:val="List Table 6 Colorful Accent 6"/>
    <w:basedOn w:val="TableNormal"/>
    <w:uiPriority w:val="51"/>
    <w:rsid w:val="00D973EF"/>
    <w:pPr>
      <w:spacing w:after="0"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6">
    <w:name w:val="Grid Table 1 Light Accent 6"/>
    <w:basedOn w:val="TableNormal"/>
    <w:uiPriority w:val="46"/>
    <w:rsid w:val="00D973EF"/>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973EF"/>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Accent4">
    <w:name w:val="Grid Table 2 Accent 4"/>
    <w:basedOn w:val="TableNormal"/>
    <w:uiPriority w:val="47"/>
    <w:rsid w:val="00D973EF"/>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PlainTable5">
    <w:name w:val="Plain Table 5"/>
    <w:basedOn w:val="TableNormal"/>
    <w:uiPriority w:val="45"/>
    <w:rsid w:val="00BE252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Accent2">
    <w:name w:val="List Table 1 Light Accent 2"/>
    <w:basedOn w:val="TableNormal"/>
    <w:uiPriority w:val="46"/>
    <w:rsid w:val="00BE2526"/>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rful-Accent2">
    <w:name w:val="Grid Table 6 Colorful Accent 2"/>
    <w:basedOn w:val="TableNormal"/>
    <w:uiPriority w:val="51"/>
    <w:rsid w:val="00BE252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2">
    <w:name w:val="Plain Table 2"/>
    <w:basedOn w:val="TableNormal"/>
    <w:uiPriority w:val="42"/>
    <w:rsid w:val="00EF19B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1">
    <w:name w:val="Grid Table 1 Light Accent 1"/>
    <w:basedOn w:val="TableNormal"/>
    <w:uiPriority w:val="46"/>
    <w:rsid w:val="00EF19BF"/>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EF19B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5191083">
      <w:bodyDiv w:val="1"/>
      <w:marLeft w:val="0"/>
      <w:marRight w:val="0"/>
      <w:marTop w:val="0"/>
      <w:marBottom w:val="0"/>
      <w:divBdr>
        <w:top w:val="none" w:sz="0" w:space="0" w:color="auto"/>
        <w:left w:val="none" w:sz="0" w:space="0" w:color="auto"/>
        <w:bottom w:val="none" w:sz="0" w:space="0" w:color="auto"/>
        <w:right w:val="none" w:sz="0" w:space="0" w:color="auto"/>
      </w:divBdr>
    </w:div>
    <w:div w:id="877592636">
      <w:bodyDiv w:val="1"/>
      <w:marLeft w:val="0"/>
      <w:marRight w:val="0"/>
      <w:marTop w:val="0"/>
      <w:marBottom w:val="0"/>
      <w:divBdr>
        <w:top w:val="none" w:sz="0" w:space="0" w:color="auto"/>
        <w:left w:val="none" w:sz="0" w:space="0" w:color="auto"/>
        <w:bottom w:val="none" w:sz="0" w:space="0" w:color="auto"/>
        <w:right w:val="none" w:sz="0" w:space="0" w:color="auto"/>
      </w:divBdr>
    </w:div>
    <w:div w:id="962617605">
      <w:bodyDiv w:val="1"/>
      <w:marLeft w:val="0"/>
      <w:marRight w:val="0"/>
      <w:marTop w:val="0"/>
      <w:marBottom w:val="0"/>
      <w:divBdr>
        <w:top w:val="none" w:sz="0" w:space="0" w:color="auto"/>
        <w:left w:val="none" w:sz="0" w:space="0" w:color="auto"/>
        <w:bottom w:val="none" w:sz="0" w:space="0" w:color="auto"/>
        <w:right w:val="none" w:sz="0" w:space="0" w:color="auto"/>
      </w:divBdr>
      <w:divsChild>
        <w:div w:id="1304458489">
          <w:marLeft w:val="0"/>
          <w:marRight w:val="0"/>
          <w:marTop w:val="0"/>
          <w:marBottom w:val="0"/>
          <w:divBdr>
            <w:top w:val="none" w:sz="0" w:space="0" w:color="auto"/>
            <w:left w:val="none" w:sz="0" w:space="0" w:color="auto"/>
            <w:bottom w:val="none" w:sz="0" w:space="0" w:color="auto"/>
            <w:right w:val="none" w:sz="0" w:space="0" w:color="auto"/>
          </w:divBdr>
          <w:divsChild>
            <w:div w:id="1001083705">
              <w:marLeft w:val="0"/>
              <w:marRight w:val="0"/>
              <w:marTop w:val="0"/>
              <w:marBottom w:val="0"/>
              <w:divBdr>
                <w:top w:val="none" w:sz="0" w:space="0" w:color="auto"/>
                <w:left w:val="none" w:sz="0" w:space="0" w:color="auto"/>
                <w:bottom w:val="none" w:sz="0" w:space="0" w:color="auto"/>
                <w:right w:val="none" w:sz="0" w:space="0" w:color="auto"/>
              </w:divBdr>
            </w:div>
          </w:divsChild>
        </w:div>
        <w:div w:id="734815921">
          <w:marLeft w:val="0"/>
          <w:marRight w:val="0"/>
          <w:marTop w:val="0"/>
          <w:marBottom w:val="0"/>
          <w:divBdr>
            <w:top w:val="none" w:sz="0" w:space="0" w:color="auto"/>
            <w:left w:val="none" w:sz="0" w:space="0" w:color="auto"/>
            <w:bottom w:val="none" w:sz="0" w:space="0" w:color="auto"/>
            <w:right w:val="none" w:sz="0" w:space="0" w:color="auto"/>
          </w:divBdr>
        </w:div>
      </w:divsChild>
    </w:div>
    <w:div w:id="2092046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7F2B7E-B96C-4327-A275-73B2952EA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47</Pages>
  <Words>14708</Words>
  <Characters>83836</Characters>
  <Application>Microsoft Office Word</Application>
  <DocSecurity>0</DocSecurity>
  <Lines>698</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 Burton</dc:creator>
  <cp:keywords/>
  <dc:description/>
  <cp:lastModifiedBy>Kari Burton</cp:lastModifiedBy>
  <cp:revision>5</cp:revision>
  <cp:lastPrinted>2022-11-25T12:07:00Z</cp:lastPrinted>
  <dcterms:created xsi:type="dcterms:W3CDTF">2022-12-11T15:05:00Z</dcterms:created>
  <dcterms:modified xsi:type="dcterms:W3CDTF">2022-12-14T11:25:00Z</dcterms:modified>
</cp:coreProperties>
</file>