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8EA34" w14:textId="77777777" w:rsidR="000D6AF8" w:rsidRPr="0050507F" w:rsidRDefault="000D6AF8" w:rsidP="0050507F">
      <w:pPr>
        <w:spacing w:after="0" w:line="276" w:lineRule="auto"/>
        <w:rPr>
          <w:rFonts w:ascii="Segoe UI" w:hAnsi="Segoe UI" w:cs="Segoe UI"/>
          <w:color w:val="808080" w:themeColor="background1" w:themeShade="80"/>
          <w:sz w:val="36"/>
          <w:szCs w:val="36"/>
        </w:rPr>
      </w:pPr>
      <w:r w:rsidRPr="0050507F">
        <w:rPr>
          <w:rFonts w:ascii="Segoe UI" w:hAnsi="Segoe UI" w:cs="Segoe UI"/>
          <w:color w:val="808080" w:themeColor="background1" w:themeShade="80"/>
          <w:sz w:val="36"/>
          <w:szCs w:val="36"/>
        </w:rPr>
        <w:t>Qualification: CIPD Diploma in Applied Human Resources</w:t>
      </w:r>
    </w:p>
    <w:p w14:paraId="09EDA5AF"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7CF9E76A" w14:textId="77777777" w:rsidR="000D6AF8" w:rsidRPr="0050507F" w:rsidRDefault="000D6AF8" w:rsidP="0050507F">
      <w:pPr>
        <w:spacing w:after="0" w:line="276" w:lineRule="auto"/>
        <w:rPr>
          <w:rFonts w:ascii="Segoe UI" w:hAnsi="Segoe UI" w:cs="Segoe UI"/>
          <w:color w:val="808080" w:themeColor="background1" w:themeShade="80"/>
          <w:sz w:val="36"/>
          <w:szCs w:val="36"/>
        </w:rPr>
      </w:pPr>
      <w:r w:rsidRPr="0050507F">
        <w:rPr>
          <w:rFonts w:ascii="Segoe UI" w:hAnsi="Segoe UI" w:cs="Segoe UI"/>
          <w:color w:val="808080" w:themeColor="background1" w:themeShade="80"/>
          <w:sz w:val="36"/>
          <w:szCs w:val="36"/>
        </w:rPr>
        <w:t xml:space="preserve">Module: Understanding </w:t>
      </w:r>
      <w:r w:rsidR="0045725A" w:rsidRPr="0050507F">
        <w:rPr>
          <w:rFonts w:ascii="Segoe UI" w:hAnsi="Segoe UI" w:cs="Segoe UI"/>
          <w:color w:val="808080" w:themeColor="background1" w:themeShade="80"/>
          <w:sz w:val="36"/>
          <w:szCs w:val="36"/>
        </w:rPr>
        <w:t>Resourcing and Talent Planning</w:t>
      </w:r>
    </w:p>
    <w:p w14:paraId="1A2FBA3B" w14:textId="77777777" w:rsidR="00353EFA" w:rsidRPr="0050507F" w:rsidRDefault="00353EFA" w:rsidP="0050507F">
      <w:pPr>
        <w:spacing w:after="0" w:line="276" w:lineRule="auto"/>
        <w:rPr>
          <w:rFonts w:ascii="Segoe UI" w:hAnsi="Segoe UI" w:cs="Segoe UI"/>
          <w:color w:val="808080" w:themeColor="background1" w:themeShade="80"/>
          <w:sz w:val="36"/>
          <w:szCs w:val="36"/>
        </w:rPr>
      </w:pPr>
    </w:p>
    <w:p w14:paraId="3408327D" w14:textId="77777777" w:rsidR="000D6AF8" w:rsidRPr="0050507F" w:rsidRDefault="000D6AF8" w:rsidP="0050507F">
      <w:pPr>
        <w:spacing w:after="0" w:line="276" w:lineRule="auto"/>
        <w:rPr>
          <w:rFonts w:ascii="Segoe UI" w:hAnsi="Segoe UI" w:cs="Segoe UI"/>
          <w:color w:val="808080" w:themeColor="background1" w:themeShade="80"/>
          <w:sz w:val="36"/>
          <w:szCs w:val="36"/>
        </w:rPr>
      </w:pPr>
      <w:r w:rsidRPr="0050507F">
        <w:rPr>
          <w:rFonts w:ascii="Segoe UI" w:hAnsi="Segoe UI" w:cs="Segoe UI"/>
          <w:color w:val="808080" w:themeColor="background1" w:themeShade="80"/>
          <w:sz w:val="36"/>
          <w:szCs w:val="36"/>
        </w:rPr>
        <w:t>On the Job Training Record</w:t>
      </w:r>
    </w:p>
    <w:p w14:paraId="3985C312"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5B996553" w14:textId="07812BC1" w:rsidR="000D6AF8" w:rsidRPr="0050507F" w:rsidRDefault="000D6AF8" w:rsidP="0050507F">
      <w:pPr>
        <w:spacing w:after="0" w:line="276" w:lineRule="auto"/>
        <w:rPr>
          <w:rFonts w:ascii="Segoe UI" w:hAnsi="Segoe UI" w:cs="Segoe UI"/>
          <w:color w:val="808080" w:themeColor="background1" w:themeShade="80"/>
          <w:sz w:val="36"/>
          <w:szCs w:val="36"/>
        </w:rPr>
      </w:pPr>
      <w:r w:rsidRPr="0050507F">
        <w:rPr>
          <w:rFonts w:ascii="Segoe UI" w:hAnsi="Segoe UI" w:cs="Segoe UI"/>
          <w:color w:val="808080" w:themeColor="background1" w:themeShade="80"/>
          <w:sz w:val="36"/>
          <w:szCs w:val="36"/>
        </w:rPr>
        <w:t>Word Count:</w:t>
      </w:r>
      <w:r w:rsidR="0045725A" w:rsidRPr="0050507F">
        <w:rPr>
          <w:rFonts w:ascii="Segoe UI" w:hAnsi="Segoe UI" w:cs="Segoe UI"/>
          <w:color w:val="808080" w:themeColor="background1" w:themeShade="80"/>
          <w:sz w:val="36"/>
          <w:szCs w:val="36"/>
        </w:rPr>
        <w:t xml:space="preserve"> </w:t>
      </w:r>
      <w:r w:rsidR="000A7CD2">
        <w:rPr>
          <w:rFonts w:ascii="Segoe UI" w:hAnsi="Segoe UI" w:cs="Segoe UI"/>
          <w:color w:val="808080" w:themeColor="background1" w:themeShade="80"/>
          <w:sz w:val="36"/>
          <w:szCs w:val="36"/>
        </w:rPr>
        <w:t>1,34</w:t>
      </w:r>
      <w:r w:rsidR="00DA6140">
        <w:rPr>
          <w:rFonts w:ascii="Segoe UI" w:hAnsi="Segoe UI" w:cs="Segoe UI"/>
          <w:color w:val="808080" w:themeColor="background1" w:themeShade="80"/>
          <w:sz w:val="36"/>
          <w:szCs w:val="36"/>
        </w:rPr>
        <w:t>8</w:t>
      </w:r>
      <w:r w:rsidR="005B1F3C" w:rsidRPr="0050507F">
        <w:rPr>
          <w:rFonts w:ascii="Segoe UI" w:hAnsi="Segoe UI" w:cs="Segoe UI"/>
          <w:color w:val="808080" w:themeColor="background1" w:themeShade="80"/>
          <w:sz w:val="36"/>
          <w:szCs w:val="36"/>
        </w:rPr>
        <w:t xml:space="preserve"> words</w:t>
      </w:r>
    </w:p>
    <w:p w14:paraId="26D10E8D"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3D27F231"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408319C4"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0080577D" w14:textId="77777777" w:rsidR="000D6AF8" w:rsidRPr="0050507F" w:rsidRDefault="000D6AF8" w:rsidP="0050507F">
      <w:pPr>
        <w:spacing w:after="0" w:line="276" w:lineRule="auto"/>
        <w:rPr>
          <w:rFonts w:ascii="Segoe UI" w:hAnsi="Segoe UI" w:cs="Segoe UI"/>
          <w:color w:val="808080" w:themeColor="background1" w:themeShade="80"/>
          <w:sz w:val="36"/>
          <w:szCs w:val="36"/>
        </w:rPr>
      </w:pPr>
      <w:r w:rsidRPr="0050507F">
        <w:rPr>
          <w:rFonts w:ascii="Segoe UI" w:hAnsi="Segoe UI" w:cs="Segoe UI"/>
          <w:color w:val="808080" w:themeColor="background1" w:themeShade="80"/>
          <w:sz w:val="36"/>
          <w:szCs w:val="36"/>
        </w:rPr>
        <w:t>Student Name: Melanie Gough</w:t>
      </w:r>
    </w:p>
    <w:p w14:paraId="56A8FD5F" w14:textId="77777777" w:rsidR="000D6AF8" w:rsidRPr="0050507F" w:rsidRDefault="000D6AF8" w:rsidP="0050507F">
      <w:pPr>
        <w:spacing w:after="0" w:line="276" w:lineRule="auto"/>
        <w:rPr>
          <w:rFonts w:ascii="Segoe UI" w:hAnsi="Segoe UI" w:cs="Segoe UI"/>
          <w:color w:val="808080" w:themeColor="background1" w:themeShade="80"/>
          <w:sz w:val="36"/>
          <w:szCs w:val="36"/>
        </w:rPr>
      </w:pPr>
      <w:r w:rsidRPr="0050507F">
        <w:rPr>
          <w:rFonts w:ascii="Segoe UI" w:hAnsi="Segoe UI" w:cs="Segoe UI"/>
          <w:color w:val="808080" w:themeColor="background1" w:themeShade="80"/>
          <w:sz w:val="36"/>
          <w:szCs w:val="36"/>
        </w:rPr>
        <w:t>Student Number: 1910141</w:t>
      </w:r>
    </w:p>
    <w:p w14:paraId="2C0D10BD" w14:textId="77777777" w:rsidR="000D6AF8" w:rsidRPr="0050507F" w:rsidRDefault="000D6AF8" w:rsidP="0050507F">
      <w:pPr>
        <w:spacing w:after="0" w:line="276" w:lineRule="auto"/>
        <w:rPr>
          <w:rFonts w:ascii="Segoe UI" w:hAnsi="Segoe UI" w:cs="Segoe UI"/>
          <w:color w:val="808080" w:themeColor="background1" w:themeShade="80"/>
          <w:sz w:val="36"/>
          <w:szCs w:val="36"/>
        </w:rPr>
      </w:pPr>
      <w:r w:rsidRPr="0050507F">
        <w:rPr>
          <w:rFonts w:ascii="Segoe UI" w:hAnsi="Segoe UI" w:cs="Segoe UI"/>
          <w:color w:val="808080" w:themeColor="background1" w:themeShade="80"/>
          <w:sz w:val="36"/>
          <w:szCs w:val="36"/>
        </w:rPr>
        <w:t>CIPD Membership Number: 54660544</w:t>
      </w:r>
    </w:p>
    <w:p w14:paraId="0C47DED5"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3C3C3F63"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6E5880AB" w14:textId="77777777" w:rsidR="000D6AF8" w:rsidRPr="0050507F" w:rsidRDefault="000D6AF8" w:rsidP="0050507F">
      <w:pPr>
        <w:spacing w:after="0" w:line="276" w:lineRule="auto"/>
        <w:rPr>
          <w:rFonts w:ascii="Segoe UI" w:hAnsi="Segoe UI" w:cs="Segoe UI"/>
          <w:color w:val="808080" w:themeColor="background1" w:themeShade="80"/>
          <w:sz w:val="28"/>
          <w:szCs w:val="28"/>
        </w:rPr>
      </w:pPr>
      <w:r w:rsidRPr="0050507F">
        <w:rPr>
          <w:rFonts w:ascii="Segoe UI" w:hAnsi="Segoe UI" w:cs="Segoe UI"/>
          <w:color w:val="808080" w:themeColor="background1" w:themeShade="80"/>
          <w:sz w:val="28"/>
          <w:szCs w:val="28"/>
        </w:rPr>
        <w:t>By signing below, I confirm that the work/evidence presented is my own, unaided work. I understand the regulations pertaining to candidate malpractice and the action that may be taken as a result.</w:t>
      </w:r>
    </w:p>
    <w:p w14:paraId="544D19CE"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2CE3CD14"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3A3F388E" w14:textId="22150534" w:rsidR="000D6AF8" w:rsidRPr="0050507F" w:rsidRDefault="000D6AF8" w:rsidP="0050507F">
      <w:pPr>
        <w:spacing w:after="0" w:line="276" w:lineRule="auto"/>
        <w:rPr>
          <w:rFonts w:ascii="Segoe UI" w:hAnsi="Segoe UI" w:cs="Segoe UI"/>
          <w:color w:val="808080" w:themeColor="background1" w:themeShade="80"/>
          <w:sz w:val="36"/>
          <w:szCs w:val="36"/>
        </w:rPr>
      </w:pPr>
      <w:r w:rsidRPr="0050507F">
        <w:rPr>
          <w:rFonts w:ascii="Segoe UI" w:hAnsi="Segoe UI" w:cs="Segoe UI"/>
          <w:color w:val="808080" w:themeColor="background1" w:themeShade="80"/>
          <w:sz w:val="36"/>
          <w:szCs w:val="36"/>
        </w:rPr>
        <w:t xml:space="preserve">Signed: </w:t>
      </w:r>
      <w:r w:rsidRPr="0050507F">
        <w:rPr>
          <w:rFonts w:ascii="Segoe UI" w:hAnsi="Segoe UI" w:cs="Segoe UI"/>
          <w:color w:val="808080" w:themeColor="background1" w:themeShade="80"/>
          <w:sz w:val="32"/>
          <w:szCs w:val="32"/>
        </w:rPr>
        <w:t>M.</w:t>
      </w:r>
      <w:r w:rsidR="00397203" w:rsidRPr="0050507F">
        <w:rPr>
          <w:rFonts w:ascii="Segoe UI" w:hAnsi="Segoe UI" w:cs="Segoe UI"/>
          <w:color w:val="808080" w:themeColor="background1" w:themeShade="80"/>
          <w:sz w:val="32"/>
          <w:szCs w:val="32"/>
        </w:rPr>
        <w:t xml:space="preserve"> </w:t>
      </w:r>
      <w:r w:rsidRPr="0050507F">
        <w:rPr>
          <w:rFonts w:ascii="Segoe UI" w:hAnsi="Segoe UI" w:cs="Segoe UI"/>
          <w:color w:val="808080" w:themeColor="background1" w:themeShade="80"/>
          <w:sz w:val="32"/>
          <w:szCs w:val="32"/>
        </w:rPr>
        <w:t>R.</w:t>
      </w:r>
      <w:r w:rsidR="00397203" w:rsidRPr="0050507F">
        <w:rPr>
          <w:rFonts w:ascii="Segoe UI" w:hAnsi="Segoe UI" w:cs="Segoe UI"/>
          <w:color w:val="808080" w:themeColor="background1" w:themeShade="80"/>
          <w:sz w:val="32"/>
          <w:szCs w:val="32"/>
        </w:rPr>
        <w:t xml:space="preserve"> </w:t>
      </w:r>
      <w:r w:rsidRPr="0050507F">
        <w:rPr>
          <w:rFonts w:ascii="Segoe UI" w:hAnsi="Segoe UI" w:cs="Segoe UI"/>
          <w:color w:val="808080" w:themeColor="background1" w:themeShade="80"/>
          <w:sz w:val="32"/>
          <w:szCs w:val="32"/>
        </w:rPr>
        <w:t>Gough</w:t>
      </w:r>
    </w:p>
    <w:p w14:paraId="26697395"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3683E65C" w14:textId="51A05808" w:rsidR="000D6AF8" w:rsidRPr="0050507F" w:rsidRDefault="000D6AF8" w:rsidP="0050507F">
      <w:pPr>
        <w:spacing w:after="0" w:line="276" w:lineRule="auto"/>
        <w:rPr>
          <w:rFonts w:ascii="Segoe UI" w:hAnsi="Segoe UI" w:cs="Segoe UI"/>
          <w:color w:val="808080" w:themeColor="background1" w:themeShade="80"/>
          <w:sz w:val="36"/>
          <w:szCs w:val="36"/>
        </w:rPr>
      </w:pPr>
      <w:r w:rsidRPr="0050507F">
        <w:rPr>
          <w:rFonts w:ascii="Segoe UI" w:hAnsi="Segoe UI" w:cs="Segoe UI"/>
          <w:color w:val="808080" w:themeColor="background1" w:themeShade="80"/>
          <w:sz w:val="36"/>
          <w:szCs w:val="36"/>
        </w:rPr>
        <w:t xml:space="preserve">Date: </w:t>
      </w:r>
      <w:r w:rsidR="00872B41" w:rsidRPr="0050507F">
        <w:rPr>
          <w:rFonts w:ascii="Segoe UI" w:hAnsi="Segoe UI" w:cs="Segoe UI"/>
          <w:color w:val="808080" w:themeColor="background1" w:themeShade="80"/>
          <w:sz w:val="36"/>
          <w:szCs w:val="36"/>
        </w:rPr>
        <w:t>16.10.2021</w:t>
      </w:r>
    </w:p>
    <w:p w14:paraId="7D2918FB"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p w14:paraId="2CB052EA" w14:textId="77777777" w:rsidR="000D6AF8" w:rsidRPr="0050507F" w:rsidRDefault="000D6AF8" w:rsidP="0050507F">
      <w:pPr>
        <w:spacing w:after="0" w:line="276" w:lineRule="auto"/>
        <w:rPr>
          <w:rFonts w:ascii="Segoe UI" w:hAnsi="Segoe UI" w:cs="Segoe UI"/>
          <w:color w:val="808080" w:themeColor="background1" w:themeShade="80"/>
          <w:sz w:val="36"/>
          <w:szCs w:val="36"/>
        </w:rPr>
      </w:pPr>
    </w:p>
    <w:sdt>
      <w:sdtPr>
        <w:rPr>
          <w:rFonts w:ascii="Segoe UI" w:eastAsiaTheme="minorHAnsi" w:hAnsi="Segoe UI" w:cs="Segoe UI"/>
          <w:color w:val="auto"/>
          <w:sz w:val="22"/>
          <w:szCs w:val="22"/>
          <w:lang w:val="en-GB"/>
        </w:rPr>
        <w:id w:val="-1229151304"/>
        <w:docPartObj>
          <w:docPartGallery w:val="Table of Contents"/>
          <w:docPartUnique/>
        </w:docPartObj>
      </w:sdtPr>
      <w:sdtEndPr>
        <w:rPr>
          <w:b/>
          <w:bCs/>
          <w:noProof/>
        </w:rPr>
      </w:sdtEndPr>
      <w:sdtContent>
        <w:p w14:paraId="6061B6C0" w14:textId="77777777" w:rsidR="00353EFA" w:rsidRPr="0050507F" w:rsidRDefault="00353EFA" w:rsidP="0050507F">
          <w:pPr>
            <w:pStyle w:val="TOCHeading"/>
            <w:spacing w:before="0" w:line="276" w:lineRule="auto"/>
            <w:rPr>
              <w:rFonts w:ascii="Segoe UI" w:hAnsi="Segoe UI" w:cs="Segoe UI"/>
            </w:rPr>
          </w:pPr>
          <w:r w:rsidRPr="0050507F">
            <w:rPr>
              <w:rFonts w:ascii="Segoe UI" w:hAnsi="Segoe UI" w:cs="Segoe UI"/>
            </w:rPr>
            <w:t>Contents</w:t>
          </w:r>
        </w:p>
        <w:p w14:paraId="00854325" w14:textId="6D121B1C" w:rsidR="00DA6140" w:rsidRDefault="00353EFA">
          <w:pPr>
            <w:pStyle w:val="TOC1"/>
            <w:tabs>
              <w:tab w:val="right" w:leader="dot" w:pos="9016"/>
            </w:tabs>
            <w:rPr>
              <w:rFonts w:eastAsiaTheme="minorEastAsia"/>
              <w:noProof/>
              <w:lang w:eastAsia="en-GB"/>
            </w:rPr>
          </w:pPr>
          <w:r w:rsidRPr="0050507F">
            <w:rPr>
              <w:rFonts w:ascii="Segoe UI" w:hAnsi="Segoe UI" w:cs="Segoe UI"/>
            </w:rPr>
            <w:fldChar w:fldCharType="begin"/>
          </w:r>
          <w:r w:rsidRPr="0050507F">
            <w:rPr>
              <w:rFonts w:ascii="Segoe UI" w:hAnsi="Segoe UI" w:cs="Segoe UI"/>
            </w:rPr>
            <w:instrText xml:space="preserve"> TOC \o "1-3" \h \z \u </w:instrText>
          </w:r>
          <w:r w:rsidRPr="0050507F">
            <w:rPr>
              <w:rFonts w:ascii="Segoe UI" w:hAnsi="Segoe UI" w:cs="Segoe UI"/>
            </w:rPr>
            <w:fldChar w:fldCharType="separate"/>
          </w:r>
          <w:hyperlink w:anchor="_Toc86089452" w:history="1">
            <w:r w:rsidR="00DA6140" w:rsidRPr="009B09E8">
              <w:rPr>
                <w:rStyle w:val="Hyperlink"/>
                <w:rFonts w:ascii="Segoe UI" w:hAnsi="Segoe UI" w:cs="Segoe UI"/>
                <w:noProof/>
              </w:rPr>
              <w:t>Meeting to understand Valero’s approach to succession planning</w:t>
            </w:r>
            <w:r w:rsidR="00DA6140">
              <w:rPr>
                <w:noProof/>
                <w:webHidden/>
              </w:rPr>
              <w:tab/>
            </w:r>
            <w:r w:rsidR="00DA6140">
              <w:rPr>
                <w:noProof/>
                <w:webHidden/>
              </w:rPr>
              <w:fldChar w:fldCharType="begin"/>
            </w:r>
            <w:r w:rsidR="00DA6140">
              <w:rPr>
                <w:noProof/>
                <w:webHidden/>
              </w:rPr>
              <w:instrText xml:space="preserve"> PAGEREF _Toc86089452 \h </w:instrText>
            </w:r>
            <w:r w:rsidR="00DA6140">
              <w:rPr>
                <w:noProof/>
                <w:webHidden/>
              </w:rPr>
            </w:r>
            <w:r w:rsidR="00DA6140">
              <w:rPr>
                <w:noProof/>
                <w:webHidden/>
              </w:rPr>
              <w:fldChar w:fldCharType="separate"/>
            </w:r>
            <w:r w:rsidR="00DA6140">
              <w:rPr>
                <w:noProof/>
                <w:webHidden/>
              </w:rPr>
              <w:t>3</w:t>
            </w:r>
            <w:r w:rsidR="00DA6140">
              <w:rPr>
                <w:noProof/>
                <w:webHidden/>
              </w:rPr>
              <w:fldChar w:fldCharType="end"/>
            </w:r>
          </w:hyperlink>
        </w:p>
        <w:p w14:paraId="136D95FF" w14:textId="539DFA11" w:rsidR="00DA6140" w:rsidRDefault="00DA6140">
          <w:pPr>
            <w:pStyle w:val="TOC1"/>
            <w:tabs>
              <w:tab w:val="right" w:leader="dot" w:pos="9016"/>
            </w:tabs>
            <w:rPr>
              <w:rFonts w:eastAsiaTheme="minorEastAsia"/>
              <w:noProof/>
              <w:lang w:eastAsia="en-GB"/>
            </w:rPr>
          </w:pPr>
          <w:hyperlink w:anchor="_Toc86089453" w:history="1">
            <w:r w:rsidRPr="009B09E8">
              <w:rPr>
                <w:rStyle w:val="Hyperlink"/>
                <w:rFonts w:ascii="Segoe UI" w:eastAsia="Arial" w:hAnsi="Segoe UI" w:cs="Segoe UI"/>
                <w:noProof/>
              </w:rPr>
              <w:t>Review the statistics for recent leavers to identify any trends and suggest retention initiatives</w:t>
            </w:r>
            <w:r>
              <w:rPr>
                <w:noProof/>
                <w:webHidden/>
              </w:rPr>
              <w:tab/>
            </w:r>
            <w:r>
              <w:rPr>
                <w:noProof/>
                <w:webHidden/>
              </w:rPr>
              <w:fldChar w:fldCharType="begin"/>
            </w:r>
            <w:r>
              <w:rPr>
                <w:noProof/>
                <w:webHidden/>
              </w:rPr>
              <w:instrText xml:space="preserve"> PAGEREF _Toc86089453 \h </w:instrText>
            </w:r>
            <w:r>
              <w:rPr>
                <w:noProof/>
                <w:webHidden/>
              </w:rPr>
            </w:r>
            <w:r>
              <w:rPr>
                <w:noProof/>
                <w:webHidden/>
              </w:rPr>
              <w:fldChar w:fldCharType="separate"/>
            </w:r>
            <w:r>
              <w:rPr>
                <w:noProof/>
                <w:webHidden/>
              </w:rPr>
              <w:t>5</w:t>
            </w:r>
            <w:r>
              <w:rPr>
                <w:noProof/>
                <w:webHidden/>
              </w:rPr>
              <w:fldChar w:fldCharType="end"/>
            </w:r>
          </w:hyperlink>
        </w:p>
        <w:p w14:paraId="6E2009EA" w14:textId="1B98BA1D" w:rsidR="00DA6140" w:rsidRDefault="00DA6140">
          <w:pPr>
            <w:pStyle w:val="TOC1"/>
            <w:tabs>
              <w:tab w:val="right" w:leader="dot" w:pos="9016"/>
            </w:tabs>
            <w:rPr>
              <w:rFonts w:eastAsiaTheme="minorEastAsia"/>
              <w:noProof/>
              <w:lang w:eastAsia="en-GB"/>
            </w:rPr>
          </w:pPr>
          <w:hyperlink w:anchor="_Toc86089454" w:history="1">
            <w:r w:rsidRPr="009B09E8">
              <w:rPr>
                <w:rStyle w:val="Hyperlink"/>
                <w:rFonts w:ascii="Segoe UI" w:hAnsi="Segoe UI" w:cs="Segoe UI"/>
                <w:noProof/>
              </w:rPr>
              <w:t>Meeting to discuss my development needs regarding resourcing and talent planning</w:t>
            </w:r>
            <w:r>
              <w:rPr>
                <w:noProof/>
                <w:webHidden/>
              </w:rPr>
              <w:tab/>
            </w:r>
            <w:r>
              <w:rPr>
                <w:noProof/>
                <w:webHidden/>
              </w:rPr>
              <w:fldChar w:fldCharType="begin"/>
            </w:r>
            <w:r>
              <w:rPr>
                <w:noProof/>
                <w:webHidden/>
              </w:rPr>
              <w:instrText xml:space="preserve"> PAGEREF _Toc86089454 \h </w:instrText>
            </w:r>
            <w:r>
              <w:rPr>
                <w:noProof/>
                <w:webHidden/>
              </w:rPr>
            </w:r>
            <w:r>
              <w:rPr>
                <w:noProof/>
                <w:webHidden/>
              </w:rPr>
              <w:fldChar w:fldCharType="separate"/>
            </w:r>
            <w:r>
              <w:rPr>
                <w:noProof/>
                <w:webHidden/>
              </w:rPr>
              <w:t>7</w:t>
            </w:r>
            <w:r>
              <w:rPr>
                <w:noProof/>
                <w:webHidden/>
              </w:rPr>
              <w:fldChar w:fldCharType="end"/>
            </w:r>
          </w:hyperlink>
        </w:p>
        <w:p w14:paraId="5E2936C7" w14:textId="1863DDA3" w:rsidR="00DA6140" w:rsidRDefault="00DA6140">
          <w:pPr>
            <w:pStyle w:val="TOC2"/>
            <w:tabs>
              <w:tab w:val="right" w:leader="dot" w:pos="9016"/>
            </w:tabs>
            <w:rPr>
              <w:rFonts w:eastAsiaTheme="minorEastAsia"/>
              <w:noProof/>
              <w:lang w:eastAsia="en-GB"/>
            </w:rPr>
          </w:pPr>
          <w:hyperlink w:anchor="_Toc86089455" w:history="1">
            <w:r w:rsidRPr="009B09E8">
              <w:rPr>
                <w:rStyle w:val="Hyperlink"/>
                <w:rFonts w:ascii="Segoe UI" w:hAnsi="Segoe UI" w:cs="Segoe UI"/>
                <w:noProof/>
              </w:rPr>
              <w:t>Appendix 1 – Business Plan</w:t>
            </w:r>
            <w:r>
              <w:rPr>
                <w:noProof/>
                <w:webHidden/>
              </w:rPr>
              <w:tab/>
            </w:r>
            <w:r>
              <w:rPr>
                <w:noProof/>
                <w:webHidden/>
              </w:rPr>
              <w:fldChar w:fldCharType="begin"/>
            </w:r>
            <w:r>
              <w:rPr>
                <w:noProof/>
                <w:webHidden/>
              </w:rPr>
              <w:instrText xml:space="preserve"> PAGEREF _Toc86089455 \h </w:instrText>
            </w:r>
            <w:r>
              <w:rPr>
                <w:noProof/>
                <w:webHidden/>
              </w:rPr>
            </w:r>
            <w:r>
              <w:rPr>
                <w:noProof/>
                <w:webHidden/>
              </w:rPr>
              <w:fldChar w:fldCharType="separate"/>
            </w:r>
            <w:r>
              <w:rPr>
                <w:noProof/>
                <w:webHidden/>
              </w:rPr>
              <w:t>8</w:t>
            </w:r>
            <w:r>
              <w:rPr>
                <w:noProof/>
                <w:webHidden/>
              </w:rPr>
              <w:fldChar w:fldCharType="end"/>
            </w:r>
          </w:hyperlink>
        </w:p>
        <w:p w14:paraId="6E274D94" w14:textId="28E5A33A" w:rsidR="00DA6140" w:rsidRDefault="00DA6140">
          <w:pPr>
            <w:pStyle w:val="TOC2"/>
            <w:tabs>
              <w:tab w:val="right" w:leader="dot" w:pos="9016"/>
            </w:tabs>
            <w:rPr>
              <w:rFonts w:eastAsiaTheme="minorEastAsia"/>
              <w:noProof/>
              <w:lang w:eastAsia="en-GB"/>
            </w:rPr>
          </w:pPr>
          <w:hyperlink w:anchor="_Toc86089456" w:history="1">
            <w:r w:rsidRPr="009B09E8">
              <w:rPr>
                <w:rStyle w:val="Hyperlink"/>
                <w:rFonts w:ascii="Segoe UI" w:hAnsi="Segoe UI" w:cs="Segoe UI"/>
                <w:noProof/>
              </w:rPr>
              <w:t>Appendix 2 – Succession Plan</w:t>
            </w:r>
            <w:r>
              <w:rPr>
                <w:noProof/>
                <w:webHidden/>
              </w:rPr>
              <w:tab/>
            </w:r>
            <w:r>
              <w:rPr>
                <w:noProof/>
                <w:webHidden/>
              </w:rPr>
              <w:fldChar w:fldCharType="begin"/>
            </w:r>
            <w:r>
              <w:rPr>
                <w:noProof/>
                <w:webHidden/>
              </w:rPr>
              <w:instrText xml:space="preserve"> PAGEREF _Toc86089456 \h </w:instrText>
            </w:r>
            <w:r>
              <w:rPr>
                <w:noProof/>
                <w:webHidden/>
              </w:rPr>
            </w:r>
            <w:r>
              <w:rPr>
                <w:noProof/>
                <w:webHidden/>
              </w:rPr>
              <w:fldChar w:fldCharType="separate"/>
            </w:r>
            <w:r>
              <w:rPr>
                <w:noProof/>
                <w:webHidden/>
              </w:rPr>
              <w:t>9</w:t>
            </w:r>
            <w:r>
              <w:rPr>
                <w:noProof/>
                <w:webHidden/>
              </w:rPr>
              <w:fldChar w:fldCharType="end"/>
            </w:r>
          </w:hyperlink>
        </w:p>
        <w:p w14:paraId="74D80612" w14:textId="57E72B66" w:rsidR="00DA6140" w:rsidRDefault="00DA6140">
          <w:pPr>
            <w:pStyle w:val="TOC2"/>
            <w:tabs>
              <w:tab w:val="right" w:leader="dot" w:pos="9016"/>
            </w:tabs>
            <w:rPr>
              <w:rFonts w:eastAsiaTheme="minorEastAsia"/>
              <w:noProof/>
              <w:lang w:eastAsia="en-GB"/>
            </w:rPr>
          </w:pPr>
          <w:hyperlink w:anchor="_Toc86089457" w:history="1">
            <w:r w:rsidRPr="009B09E8">
              <w:rPr>
                <w:rStyle w:val="Hyperlink"/>
                <w:rFonts w:ascii="Segoe UI" w:hAnsi="Segoe UI" w:cs="Segoe UI"/>
                <w:noProof/>
              </w:rPr>
              <w:t>Appendix 3 – Learning &amp; Development</w:t>
            </w:r>
            <w:r>
              <w:rPr>
                <w:noProof/>
                <w:webHidden/>
              </w:rPr>
              <w:tab/>
            </w:r>
            <w:r>
              <w:rPr>
                <w:noProof/>
                <w:webHidden/>
              </w:rPr>
              <w:fldChar w:fldCharType="begin"/>
            </w:r>
            <w:r>
              <w:rPr>
                <w:noProof/>
                <w:webHidden/>
              </w:rPr>
              <w:instrText xml:space="preserve"> PAGEREF _Toc86089457 \h </w:instrText>
            </w:r>
            <w:r>
              <w:rPr>
                <w:noProof/>
                <w:webHidden/>
              </w:rPr>
            </w:r>
            <w:r>
              <w:rPr>
                <w:noProof/>
                <w:webHidden/>
              </w:rPr>
              <w:fldChar w:fldCharType="separate"/>
            </w:r>
            <w:r>
              <w:rPr>
                <w:noProof/>
                <w:webHidden/>
              </w:rPr>
              <w:t>11</w:t>
            </w:r>
            <w:r>
              <w:rPr>
                <w:noProof/>
                <w:webHidden/>
              </w:rPr>
              <w:fldChar w:fldCharType="end"/>
            </w:r>
          </w:hyperlink>
        </w:p>
        <w:p w14:paraId="1E6DE28B" w14:textId="344E7D17" w:rsidR="00DA6140" w:rsidRDefault="00DA6140">
          <w:pPr>
            <w:pStyle w:val="TOC2"/>
            <w:tabs>
              <w:tab w:val="right" w:leader="dot" w:pos="9016"/>
            </w:tabs>
            <w:rPr>
              <w:rFonts w:eastAsiaTheme="minorEastAsia"/>
              <w:noProof/>
              <w:lang w:eastAsia="en-GB"/>
            </w:rPr>
          </w:pPr>
          <w:hyperlink w:anchor="_Toc86089458" w:history="1">
            <w:r w:rsidRPr="009B09E8">
              <w:rPr>
                <w:rStyle w:val="Hyperlink"/>
                <w:rFonts w:ascii="Segoe UI" w:hAnsi="Segoe UI" w:cs="Segoe UI"/>
                <w:noProof/>
              </w:rPr>
              <w:t>Appendix 4 – Leavers</w:t>
            </w:r>
            <w:r>
              <w:rPr>
                <w:noProof/>
                <w:webHidden/>
              </w:rPr>
              <w:tab/>
            </w:r>
            <w:r>
              <w:rPr>
                <w:noProof/>
                <w:webHidden/>
              </w:rPr>
              <w:fldChar w:fldCharType="begin"/>
            </w:r>
            <w:r>
              <w:rPr>
                <w:noProof/>
                <w:webHidden/>
              </w:rPr>
              <w:instrText xml:space="preserve"> PAGEREF _Toc86089458 \h </w:instrText>
            </w:r>
            <w:r>
              <w:rPr>
                <w:noProof/>
                <w:webHidden/>
              </w:rPr>
            </w:r>
            <w:r>
              <w:rPr>
                <w:noProof/>
                <w:webHidden/>
              </w:rPr>
              <w:fldChar w:fldCharType="separate"/>
            </w:r>
            <w:r>
              <w:rPr>
                <w:noProof/>
                <w:webHidden/>
              </w:rPr>
              <w:t>12</w:t>
            </w:r>
            <w:r>
              <w:rPr>
                <w:noProof/>
                <w:webHidden/>
              </w:rPr>
              <w:fldChar w:fldCharType="end"/>
            </w:r>
          </w:hyperlink>
        </w:p>
        <w:p w14:paraId="7898A7AA" w14:textId="74CA82E6" w:rsidR="00DA6140" w:rsidRDefault="00DA6140">
          <w:pPr>
            <w:pStyle w:val="TOC3"/>
            <w:tabs>
              <w:tab w:val="right" w:leader="dot" w:pos="9016"/>
            </w:tabs>
            <w:rPr>
              <w:rFonts w:eastAsiaTheme="minorEastAsia"/>
              <w:noProof/>
              <w:lang w:eastAsia="en-GB"/>
            </w:rPr>
          </w:pPr>
          <w:hyperlink w:anchor="_Toc86089459" w:history="1">
            <w:r w:rsidRPr="009B09E8">
              <w:rPr>
                <w:rStyle w:val="Hyperlink"/>
                <w:noProof/>
              </w:rPr>
              <w:t>Appendix 4a – Leavers by Years of Service</w:t>
            </w:r>
            <w:r>
              <w:rPr>
                <w:noProof/>
                <w:webHidden/>
              </w:rPr>
              <w:tab/>
            </w:r>
            <w:r>
              <w:rPr>
                <w:noProof/>
                <w:webHidden/>
              </w:rPr>
              <w:fldChar w:fldCharType="begin"/>
            </w:r>
            <w:r>
              <w:rPr>
                <w:noProof/>
                <w:webHidden/>
              </w:rPr>
              <w:instrText xml:space="preserve"> PAGEREF _Toc86089459 \h </w:instrText>
            </w:r>
            <w:r>
              <w:rPr>
                <w:noProof/>
                <w:webHidden/>
              </w:rPr>
            </w:r>
            <w:r>
              <w:rPr>
                <w:noProof/>
                <w:webHidden/>
              </w:rPr>
              <w:fldChar w:fldCharType="separate"/>
            </w:r>
            <w:r>
              <w:rPr>
                <w:noProof/>
                <w:webHidden/>
              </w:rPr>
              <w:t>13</w:t>
            </w:r>
            <w:r>
              <w:rPr>
                <w:noProof/>
                <w:webHidden/>
              </w:rPr>
              <w:fldChar w:fldCharType="end"/>
            </w:r>
          </w:hyperlink>
        </w:p>
        <w:p w14:paraId="1365154E" w14:textId="5C750011" w:rsidR="00DA6140" w:rsidRDefault="00DA6140">
          <w:pPr>
            <w:pStyle w:val="TOC3"/>
            <w:tabs>
              <w:tab w:val="right" w:leader="dot" w:pos="9016"/>
            </w:tabs>
            <w:rPr>
              <w:rFonts w:eastAsiaTheme="minorEastAsia"/>
              <w:noProof/>
              <w:lang w:eastAsia="en-GB"/>
            </w:rPr>
          </w:pPr>
          <w:hyperlink w:anchor="_Toc86089460" w:history="1">
            <w:r w:rsidRPr="009B09E8">
              <w:rPr>
                <w:rStyle w:val="Hyperlink"/>
                <w:noProof/>
              </w:rPr>
              <w:t>Appendix 4b – Employees by Years’ Service</w:t>
            </w:r>
            <w:r>
              <w:rPr>
                <w:noProof/>
                <w:webHidden/>
              </w:rPr>
              <w:tab/>
            </w:r>
            <w:r>
              <w:rPr>
                <w:noProof/>
                <w:webHidden/>
              </w:rPr>
              <w:fldChar w:fldCharType="begin"/>
            </w:r>
            <w:r>
              <w:rPr>
                <w:noProof/>
                <w:webHidden/>
              </w:rPr>
              <w:instrText xml:space="preserve"> PAGEREF _Toc86089460 \h </w:instrText>
            </w:r>
            <w:r>
              <w:rPr>
                <w:noProof/>
                <w:webHidden/>
              </w:rPr>
            </w:r>
            <w:r>
              <w:rPr>
                <w:noProof/>
                <w:webHidden/>
              </w:rPr>
              <w:fldChar w:fldCharType="separate"/>
            </w:r>
            <w:r>
              <w:rPr>
                <w:noProof/>
                <w:webHidden/>
              </w:rPr>
              <w:t>16</w:t>
            </w:r>
            <w:r>
              <w:rPr>
                <w:noProof/>
                <w:webHidden/>
              </w:rPr>
              <w:fldChar w:fldCharType="end"/>
            </w:r>
          </w:hyperlink>
        </w:p>
        <w:p w14:paraId="27EEFE38" w14:textId="486EB353" w:rsidR="00DA6140" w:rsidRDefault="00DA6140">
          <w:pPr>
            <w:pStyle w:val="TOC3"/>
            <w:tabs>
              <w:tab w:val="right" w:leader="dot" w:pos="9016"/>
            </w:tabs>
            <w:rPr>
              <w:rFonts w:eastAsiaTheme="minorEastAsia"/>
              <w:noProof/>
              <w:lang w:eastAsia="en-GB"/>
            </w:rPr>
          </w:pPr>
          <w:hyperlink w:anchor="_Toc86089461" w:history="1">
            <w:r w:rsidRPr="009B09E8">
              <w:rPr>
                <w:rStyle w:val="Hyperlink"/>
                <w:noProof/>
              </w:rPr>
              <w:t>Appendix 4c – Leavers by Age Profile</w:t>
            </w:r>
            <w:r>
              <w:rPr>
                <w:noProof/>
                <w:webHidden/>
              </w:rPr>
              <w:tab/>
            </w:r>
            <w:r>
              <w:rPr>
                <w:noProof/>
                <w:webHidden/>
              </w:rPr>
              <w:fldChar w:fldCharType="begin"/>
            </w:r>
            <w:r>
              <w:rPr>
                <w:noProof/>
                <w:webHidden/>
              </w:rPr>
              <w:instrText xml:space="preserve"> PAGEREF _Toc86089461 \h </w:instrText>
            </w:r>
            <w:r>
              <w:rPr>
                <w:noProof/>
                <w:webHidden/>
              </w:rPr>
            </w:r>
            <w:r>
              <w:rPr>
                <w:noProof/>
                <w:webHidden/>
              </w:rPr>
              <w:fldChar w:fldCharType="separate"/>
            </w:r>
            <w:r>
              <w:rPr>
                <w:noProof/>
                <w:webHidden/>
              </w:rPr>
              <w:t>17</w:t>
            </w:r>
            <w:r>
              <w:rPr>
                <w:noProof/>
                <w:webHidden/>
              </w:rPr>
              <w:fldChar w:fldCharType="end"/>
            </w:r>
          </w:hyperlink>
        </w:p>
        <w:p w14:paraId="169B7C9E" w14:textId="2B06DDE0" w:rsidR="00DA6140" w:rsidRDefault="00DA6140">
          <w:pPr>
            <w:pStyle w:val="TOC3"/>
            <w:tabs>
              <w:tab w:val="right" w:leader="dot" w:pos="9016"/>
            </w:tabs>
            <w:rPr>
              <w:rFonts w:eastAsiaTheme="minorEastAsia"/>
              <w:noProof/>
              <w:lang w:eastAsia="en-GB"/>
            </w:rPr>
          </w:pPr>
          <w:hyperlink w:anchor="_Toc86089462" w:history="1">
            <w:r w:rsidRPr="009B09E8">
              <w:rPr>
                <w:rStyle w:val="Hyperlink"/>
                <w:noProof/>
              </w:rPr>
              <w:t>Appendix 4d – Leavers by Department</w:t>
            </w:r>
            <w:r>
              <w:rPr>
                <w:noProof/>
                <w:webHidden/>
              </w:rPr>
              <w:tab/>
            </w:r>
            <w:r>
              <w:rPr>
                <w:noProof/>
                <w:webHidden/>
              </w:rPr>
              <w:fldChar w:fldCharType="begin"/>
            </w:r>
            <w:r>
              <w:rPr>
                <w:noProof/>
                <w:webHidden/>
              </w:rPr>
              <w:instrText xml:space="preserve"> PAGEREF _Toc86089462 \h </w:instrText>
            </w:r>
            <w:r>
              <w:rPr>
                <w:noProof/>
                <w:webHidden/>
              </w:rPr>
            </w:r>
            <w:r>
              <w:rPr>
                <w:noProof/>
                <w:webHidden/>
              </w:rPr>
              <w:fldChar w:fldCharType="separate"/>
            </w:r>
            <w:r>
              <w:rPr>
                <w:noProof/>
                <w:webHidden/>
              </w:rPr>
              <w:t>18</w:t>
            </w:r>
            <w:r>
              <w:rPr>
                <w:noProof/>
                <w:webHidden/>
              </w:rPr>
              <w:fldChar w:fldCharType="end"/>
            </w:r>
          </w:hyperlink>
        </w:p>
        <w:p w14:paraId="66087DCE" w14:textId="66289CF6" w:rsidR="00DA6140" w:rsidRDefault="00DA6140">
          <w:pPr>
            <w:pStyle w:val="TOC3"/>
            <w:tabs>
              <w:tab w:val="right" w:leader="dot" w:pos="9016"/>
            </w:tabs>
            <w:rPr>
              <w:rFonts w:eastAsiaTheme="minorEastAsia"/>
              <w:noProof/>
              <w:lang w:eastAsia="en-GB"/>
            </w:rPr>
          </w:pPr>
          <w:hyperlink w:anchor="_Toc86089463" w:history="1">
            <w:r w:rsidRPr="009B09E8">
              <w:rPr>
                <w:rStyle w:val="Hyperlink"/>
                <w:noProof/>
              </w:rPr>
              <w:t>Appendix 4e – Resignations by Department</w:t>
            </w:r>
            <w:r>
              <w:rPr>
                <w:noProof/>
                <w:webHidden/>
              </w:rPr>
              <w:tab/>
            </w:r>
            <w:r>
              <w:rPr>
                <w:noProof/>
                <w:webHidden/>
              </w:rPr>
              <w:fldChar w:fldCharType="begin"/>
            </w:r>
            <w:r>
              <w:rPr>
                <w:noProof/>
                <w:webHidden/>
              </w:rPr>
              <w:instrText xml:space="preserve"> PAGEREF _Toc86089463 \h </w:instrText>
            </w:r>
            <w:r>
              <w:rPr>
                <w:noProof/>
                <w:webHidden/>
              </w:rPr>
            </w:r>
            <w:r>
              <w:rPr>
                <w:noProof/>
                <w:webHidden/>
              </w:rPr>
              <w:fldChar w:fldCharType="separate"/>
            </w:r>
            <w:r>
              <w:rPr>
                <w:noProof/>
                <w:webHidden/>
              </w:rPr>
              <w:t>19</w:t>
            </w:r>
            <w:r>
              <w:rPr>
                <w:noProof/>
                <w:webHidden/>
              </w:rPr>
              <w:fldChar w:fldCharType="end"/>
            </w:r>
          </w:hyperlink>
        </w:p>
        <w:p w14:paraId="6ECF41D1" w14:textId="10994C33" w:rsidR="00DA6140" w:rsidRDefault="00DA6140">
          <w:pPr>
            <w:pStyle w:val="TOC3"/>
            <w:tabs>
              <w:tab w:val="right" w:leader="dot" w:pos="9016"/>
            </w:tabs>
            <w:rPr>
              <w:rFonts w:eastAsiaTheme="minorEastAsia"/>
              <w:noProof/>
              <w:lang w:eastAsia="en-GB"/>
            </w:rPr>
          </w:pPr>
          <w:hyperlink w:anchor="_Toc86089464" w:history="1">
            <w:r w:rsidRPr="009B09E8">
              <w:rPr>
                <w:rStyle w:val="Hyperlink"/>
                <w:noProof/>
              </w:rPr>
              <w:t>Appendix 4f – Reasons for Resignation</w:t>
            </w:r>
            <w:r>
              <w:rPr>
                <w:noProof/>
                <w:webHidden/>
              </w:rPr>
              <w:tab/>
            </w:r>
            <w:r>
              <w:rPr>
                <w:noProof/>
                <w:webHidden/>
              </w:rPr>
              <w:fldChar w:fldCharType="begin"/>
            </w:r>
            <w:r>
              <w:rPr>
                <w:noProof/>
                <w:webHidden/>
              </w:rPr>
              <w:instrText xml:space="preserve"> PAGEREF _Toc86089464 \h </w:instrText>
            </w:r>
            <w:r>
              <w:rPr>
                <w:noProof/>
                <w:webHidden/>
              </w:rPr>
            </w:r>
            <w:r>
              <w:rPr>
                <w:noProof/>
                <w:webHidden/>
              </w:rPr>
              <w:fldChar w:fldCharType="separate"/>
            </w:r>
            <w:r>
              <w:rPr>
                <w:noProof/>
                <w:webHidden/>
              </w:rPr>
              <w:t>20</w:t>
            </w:r>
            <w:r>
              <w:rPr>
                <w:noProof/>
                <w:webHidden/>
              </w:rPr>
              <w:fldChar w:fldCharType="end"/>
            </w:r>
          </w:hyperlink>
        </w:p>
        <w:p w14:paraId="201CE40A" w14:textId="0482EF3F" w:rsidR="00DA6140" w:rsidRDefault="00DA6140">
          <w:pPr>
            <w:pStyle w:val="TOC3"/>
            <w:tabs>
              <w:tab w:val="right" w:leader="dot" w:pos="9016"/>
            </w:tabs>
            <w:rPr>
              <w:rFonts w:eastAsiaTheme="minorEastAsia"/>
              <w:noProof/>
              <w:lang w:eastAsia="en-GB"/>
            </w:rPr>
          </w:pPr>
          <w:hyperlink w:anchor="_Toc86089465" w:history="1">
            <w:r w:rsidRPr="009B09E8">
              <w:rPr>
                <w:rStyle w:val="Hyperlink"/>
                <w:noProof/>
              </w:rPr>
              <w:t>Appendix 4g – Employee Turnover</w:t>
            </w:r>
            <w:r>
              <w:rPr>
                <w:noProof/>
                <w:webHidden/>
              </w:rPr>
              <w:tab/>
            </w:r>
            <w:r>
              <w:rPr>
                <w:noProof/>
                <w:webHidden/>
              </w:rPr>
              <w:fldChar w:fldCharType="begin"/>
            </w:r>
            <w:r>
              <w:rPr>
                <w:noProof/>
                <w:webHidden/>
              </w:rPr>
              <w:instrText xml:space="preserve"> PAGEREF _Toc86089465 \h </w:instrText>
            </w:r>
            <w:r>
              <w:rPr>
                <w:noProof/>
                <w:webHidden/>
              </w:rPr>
            </w:r>
            <w:r>
              <w:rPr>
                <w:noProof/>
                <w:webHidden/>
              </w:rPr>
              <w:fldChar w:fldCharType="separate"/>
            </w:r>
            <w:r>
              <w:rPr>
                <w:noProof/>
                <w:webHidden/>
              </w:rPr>
              <w:t>21</w:t>
            </w:r>
            <w:r>
              <w:rPr>
                <w:noProof/>
                <w:webHidden/>
              </w:rPr>
              <w:fldChar w:fldCharType="end"/>
            </w:r>
          </w:hyperlink>
        </w:p>
        <w:p w14:paraId="0F6529E1" w14:textId="3F12D9FC" w:rsidR="00DA6140" w:rsidRDefault="00DA6140">
          <w:pPr>
            <w:pStyle w:val="TOC2"/>
            <w:tabs>
              <w:tab w:val="right" w:leader="dot" w:pos="9016"/>
            </w:tabs>
            <w:rPr>
              <w:rFonts w:eastAsiaTheme="minorEastAsia"/>
              <w:noProof/>
              <w:lang w:eastAsia="en-GB"/>
            </w:rPr>
          </w:pPr>
          <w:hyperlink w:anchor="_Toc86089466" w:history="1">
            <w:r w:rsidRPr="009B09E8">
              <w:rPr>
                <w:rStyle w:val="Hyperlink"/>
                <w:rFonts w:ascii="Segoe UI" w:hAnsi="Segoe UI" w:cs="Segoe UI"/>
                <w:noProof/>
              </w:rPr>
              <w:t>Appendix 5 – Valero UK Pension Plan: Defined Benefit</w:t>
            </w:r>
            <w:r>
              <w:rPr>
                <w:noProof/>
                <w:webHidden/>
              </w:rPr>
              <w:tab/>
            </w:r>
            <w:r>
              <w:rPr>
                <w:noProof/>
                <w:webHidden/>
              </w:rPr>
              <w:fldChar w:fldCharType="begin"/>
            </w:r>
            <w:r>
              <w:rPr>
                <w:noProof/>
                <w:webHidden/>
              </w:rPr>
              <w:instrText xml:space="preserve"> PAGEREF _Toc86089466 \h </w:instrText>
            </w:r>
            <w:r>
              <w:rPr>
                <w:noProof/>
                <w:webHidden/>
              </w:rPr>
            </w:r>
            <w:r>
              <w:rPr>
                <w:noProof/>
                <w:webHidden/>
              </w:rPr>
              <w:fldChar w:fldCharType="separate"/>
            </w:r>
            <w:r>
              <w:rPr>
                <w:noProof/>
                <w:webHidden/>
              </w:rPr>
              <w:t>22</w:t>
            </w:r>
            <w:r>
              <w:rPr>
                <w:noProof/>
                <w:webHidden/>
              </w:rPr>
              <w:fldChar w:fldCharType="end"/>
            </w:r>
          </w:hyperlink>
        </w:p>
        <w:p w14:paraId="370452D6" w14:textId="4EEF516E" w:rsidR="00DA6140" w:rsidRDefault="00DA6140">
          <w:pPr>
            <w:pStyle w:val="TOC3"/>
            <w:tabs>
              <w:tab w:val="right" w:leader="dot" w:pos="9016"/>
            </w:tabs>
            <w:rPr>
              <w:rFonts w:eastAsiaTheme="minorEastAsia"/>
              <w:noProof/>
              <w:lang w:eastAsia="en-GB"/>
            </w:rPr>
          </w:pPr>
          <w:hyperlink w:anchor="_Toc86089467" w:history="1">
            <w:r w:rsidRPr="009B09E8">
              <w:rPr>
                <w:rStyle w:val="Hyperlink"/>
                <w:noProof/>
              </w:rPr>
              <w:t>Appendix 5a – Pension Letter ‘Good Leaver’ form</w:t>
            </w:r>
            <w:r>
              <w:rPr>
                <w:noProof/>
                <w:webHidden/>
              </w:rPr>
              <w:tab/>
            </w:r>
            <w:r>
              <w:rPr>
                <w:noProof/>
                <w:webHidden/>
              </w:rPr>
              <w:fldChar w:fldCharType="begin"/>
            </w:r>
            <w:r>
              <w:rPr>
                <w:noProof/>
                <w:webHidden/>
              </w:rPr>
              <w:instrText xml:space="preserve"> PAGEREF _Toc86089467 \h </w:instrText>
            </w:r>
            <w:r>
              <w:rPr>
                <w:noProof/>
                <w:webHidden/>
              </w:rPr>
            </w:r>
            <w:r>
              <w:rPr>
                <w:noProof/>
                <w:webHidden/>
              </w:rPr>
              <w:fldChar w:fldCharType="separate"/>
            </w:r>
            <w:r>
              <w:rPr>
                <w:noProof/>
                <w:webHidden/>
              </w:rPr>
              <w:t>24</w:t>
            </w:r>
            <w:r>
              <w:rPr>
                <w:noProof/>
                <w:webHidden/>
              </w:rPr>
              <w:fldChar w:fldCharType="end"/>
            </w:r>
          </w:hyperlink>
        </w:p>
        <w:p w14:paraId="3BEABB20" w14:textId="701CA6AF" w:rsidR="00DA6140" w:rsidRDefault="00DA6140">
          <w:pPr>
            <w:pStyle w:val="TOC2"/>
            <w:tabs>
              <w:tab w:val="right" w:leader="dot" w:pos="9016"/>
            </w:tabs>
            <w:rPr>
              <w:rFonts w:eastAsiaTheme="minorEastAsia"/>
              <w:noProof/>
              <w:lang w:eastAsia="en-GB"/>
            </w:rPr>
          </w:pPr>
          <w:hyperlink w:anchor="_Toc86089468" w:history="1">
            <w:r w:rsidRPr="009B09E8">
              <w:rPr>
                <w:rStyle w:val="Hyperlink"/>
                <w:rFonts w:ascii="Segoe UI" w:hAnsi="Segoe UI" w:cs="Segoe UI"/>
                <w:noProof/>
              </w:rPr>
              <w:t>Appendix 6 – Valero UK Pension Plan: Defined Contribution</w:t>
            </w:r>
            <w:r>
              <w:rPr>
                <w:noProof/>
                <w:webHidden/>
              </w:rPr>
              <w:tab/>
            </w:r>
            <w:r>
              <w:rPr>
                <w:noProof/>
                <w:webHidden/>
              </w:rPr>
              <w:fldChar w:fldCharType="begin"/>
            </w:r>
            <w:r>
              <w:rPr>
                <w:noProof/>
                <w:webHidden/>
              </w:rPr>
              <w:instrText xml:space="preserve"> PAGEREF _Toc86089468 \h </w:instrText>
            </w:r>
            <w:r>
              <w:rPr>
                <w:noProof/>
                <w:webHidden/>
              </w:rPr>
            </w:r>
            <w:r>
              <w:rPr>
                <w:noProof/>
                <w:webHidden/>
              </w:rPr>
              <w:fldChar w:fldCharType="separate"/>
            </w:r>
            <w:r>
              <w:rPr>
                <w:noProof/>
                <w:webHidden/>
              </w:rPr>
              <w:t>25</w:t>
            </w:r>
            <w:r>
              <w:rPr>
                <w:noProof/>
                <w:webHidden/>
              </w:rPr>
              <w:fldChar w:fldCharType="end"/>
            </w:r>
          </w:hyperlink>
        </w:p>
        <w:p w14:paraId="37199D3B" w14:textId="4A8CC683" w:rsidR="00DA6140" w:rsidRDefault="00DA6140">
          <w:pPr>
            <w:pStyle w:val="TOC2"/>
            <w:tabs>
              <w:tab w:val="right" w:leader="dot" w:pos="9016"/>
            </w:tabs>
            <w:rPr>
              <w:rFonts w:eastAsiaTheme="minorEastAsia"/>
              <w:noProof/>
              <w:lang w:eastAsia="en-GB"/>
            </w:rPr>
          </w:pPr>
          <w:hyperlink w:anchor="_Toc86089469" w:history="1">
            <w:r w:rsidRPr="009B09E8">
              <w:rPr>
                <w:rStyle w:val="Hyperlink"/>
                <w:rFonts w:ascii="Segoe UI" w:hAnsi="Segoe UI" w:cs="Segoe UI"/>
                <w:noProof/>
              </w:rPr>
              <w:t>Appendix 7 – HR Team Roles &amp; Responsibilities</w:t>
            </w:r>
            <w:r>
              <w:rPr>
                <w:noProof/>
                <w:webHidden/>
              </w:rPr>
              <w:tab/>
            </w:r>
            <w:r>
              <w:rPr>
                <w:noProof/>
                <w:webHidden/>
              </w:rPr>
              <w:fldChar w:fldCharType="begin"/>
            </w:r>
            <w:r>
              <w:rPr>
                <w:noProof/>
                <w:webHidden/>
              </w:rPr>
              <w:instrText xml:space="preserve"> PAGEREF _Toc86089469 \h </w:instrText>
            </w:r>
            <w:r>
              <w:rPr>
                <w:noProof/>
                <w:webHidden/>
              </w:rPr>
            </w:r>
            <w:r>
              <w:rPr>
                <w:noProof/>
                <w:webHidden/>
              </w:rPr>
              <w:fldChar w:fldCharType="separate"/>
            </w:r>
            <w:r>
              <w:rPr>
                <w:noProof/>
                <w:webHidden/>
              </w:rPr>
              <w:t>26</w:t>
            </w:r>
            <w:r>
              <w:rPr>
                <w:noProof/>
                <w:webHidden/>
              </w:rPr>
              <w:fldChar w:fldCharType="end"/>
            </w:r>
          </w:hyperlink>
        </w:p>
        <w:p w14:paraId="6CB1BBC5" w14:textId="2C37E7D0" w:rsidR="00DA6140" w:rsidRDefault="00DA6140">
          <w:pPr>
            <w:pStyle w:val="TOC1"/>
            <w:tabs>
              <w:tab w:val="right" w:leader="dot" w:pos="9016"/>
            </w:tabs>
            <w:rPr>
              <w:rFonts w:eastAsiaTheme="minorEastAsia"/>
              <w:noProof/>
              <w:lang w:eastAsia="en-GB"/>
            </w:rPr>
          </w:pPr>
          <w:hyperlink w:anchor="_Toc86089470" w:history="1">
            <w:r w:rsidRPr="009B09E8">
              <w:rPr>
                <w:rStyle w:val="Hyperlink"/>
                <w:rFonts w:ascii="Segoe UI" w:hAnsi="Segoe UI" w:cs="Segoe UI"/>
                <w:noProof/>
              </w:rPr>
              <w:t>References</w:t>
            </w:r>
            <w:r>
              <w:rPr>
                <w:noProof/>
                <w:webHidden/>
              </w:rPr>
              <w:tab/>
            </w:r>
            <w:r>
              <w:rPr>
                <w:noProof/>
                <w:webHidden/>
              </w:rPr>
              <w:fldChar w:fldCharType="begin"/>
            </w:r>
            <w:r>
              <w:rPr>
                <w:noProof/>
                <w:webHidden/>
              </w:rPr>
              <w:instrText xml:space="preserve"> PAGEREF _Toc86089470 \h </w:instrText>
            </w:r>
            <w:r>
              <w:rPr>
                <w:noProof/>
                <w:webHidden/>
              </w:rPr>
            </w:r>
            <w:r>
              <w:rPr>
                <w:noProof/>
                <w:webHidden/>
              </w:rPr>
              <w:fldChar w:fldCharType="separate"/>
            </w:r>
            <w:r>
              <w:rPr>
                <w:noProof/>
                <w:webHidden/>
              </w:rPr>
              <w:t>27</w:t>
            </w:r>
            <w:r>
              <w:rPr>
                <w:noProof/>
                <w:webHidden/>
              </w:rPr>
              <w:fldChar w:fldCharType="end"/>
            </w:r>
          </w:hyperlink>
        </w:p>
        <w:p w14:paraId="493A5A79" w14:textId="797D5E83" w:rsidR="00353EFA" w:rsidRPr="0050507F" w:rsidRDefault="00353EFA" w:rsidP="0050507F">
          <w:pPr>
            <w:spacing w:after="0" w:line="276" w:lineRule="auto"/>
            <w:rPr>
              <w:rFonts w:ascii="Segoe UI" w:hAnsi="Segoe UI" w:cs="Segoe UI"/>
            </w:rPr>
          </w:pPr>
          <w:r w:rsidRPr="0050507F">
            <w:rPr>
              <w:rFonts w:ascii="Segoe UI" w:hAnsi="Segoe UI" w:cs="Segoe UI"/>
              <w:b/>
              <w:bCs/>
              <w:noProof/>
            </w:rPr>
            <w:fldChar w:fldCharType="end"/>
          </w:r>
        </w:p>
      </w:sdtContent>
    </w:sdt>
    <w:p w14:paraId="5EADC326" w14:textId="77777777" w:rsidR="00353EFA" w:rsidRPr="0050507F" w:rsidRDefault="00353EFA" w:rsidP="0050507F">
      <w:pPr>
        <w:spacing w:after="0" w:line="276" w:lineRule="auto"/>
        <w:rPr>
          <w:rFonts w:ascii="Segoe UI" w:hAnsi="Segoe UI" w:cs="Segoe UI"/>
        </w:rPr>
      </w:pPr>
    </w:p>
    <w:p w14:paraId="4B2477EC" w14:textId="77777777" w:rsidR="00353EFA" w:rsidRPr="0050507F" w:rsidRDefault="00353EFA" w:rsidP="0050507F">
      <w:pPr>
        <w:spacing w:after="0" w:line="276" w:lineRule="auto"/>
        <w:rPr>
          <w:rFonts w:ascii="Segoe UI" w:hAnsi="Segoe UI" w:cs="Segoe UI"/>
        </w:rPr>
      </w:pPr>
    </w:p>
    <w:p w14:paraId="511980E2" w14:textId="77777777" w:rsidR="00353EFA" w:rsidRPr="0050507F" w:rsidRDefault="00353EFA" w:rsidP="0050507F">
      <w:pPr>
        <w:spacing w:after="0" w:line="276" w:lineRule="auto"/>
        <w:rPr>
          <w:rFonts w:ascii="Segoe UI" w:hAnsi="Segoe UI" w:cs="Segoe UI"/>
        </w:rPr>
      </w:pPr>
    </w:p>
    <w:p w14:paraId="5A724A5F" w14:textId="77777777" w:rsidR="00353EFA" w:rsidRPr="0050507F" w:rsidRDefault="00353EFA" w:rsidP="0050507F">
      <w:pPr>
        <w:spacing w:after="0" w:line="276" w:lineRule="auto"/>
        <w:rPr>
          <w:rFonts w:ascii="Segoe UI" w:hAnsi="Segoe UI" w:cs="Segoe UI"/>
        </w:rPr>
      </w:pPr>
    </w:p>
    <w:p w14:paraId="6D9C0A68" w14:textId="77777777" w:rsidR="00353EFA" w:rsidRPr="0050507F" w:rsidRDefault="00353EFA" w:rsidP="0050507F">
      <w:pPr>
        <w:spacing w:after="0" w:line="276" w:lineRule="auto"/>
        <w:rPr>
          <w:rFonts w:ascii="Segoe UI" w:hAnsi="Segoe UI" w:cs="Segoe UI"/>
        </w:rPr>
      </w:pPr>
    </w:p>
    <w:p w14:paraId="16482734" w14:textId="77777777" w:rsidR="00353EFA" w:rsidRPr="0050507F" w:rsidRDefault="00353EFA" w:rsidP="0050507F">
      <w:pPr>
        <w:spacing w:after="0" w:line="276" w:lineRule="auto"/>
        <w:rPr>
          <w:rFonts w:ascii="Segoe UI" w:hAnsi="Segoe UI" w:cs="Segoe UI"/>
        </w:rPr>
      </w:pPr>
    </w:p>
    <w:p w14:paraId="6914AD43" w14:textId="77777777" w:rsidR="00353EFA" w:rsidRPr="0050507F" w:rsidRDefault="00353EFA" w:rsidP="0050507F">
      <w:pPr>
        <w:spacing w:after="0" w:line="276" w:lineRule="auto"/>
        <w:rPr>
          <w:rFonts w:ascii="Segoe UI" w:hAnsi="Segoe UI" w:cs="Segoe UI"/>
        </w:rPr>
      </w:pPr>
    </w:p>
    <w:p w14:paraId="5947C618" w14:textId="77777777" w:rsidR="00353EFA" w:rsidRPr="0050507F" w:rsidRDefault="00353EFA" w:rsidP="0050507F">
      <w:pPr>
        <w:spacing w:after="0" w:line="276" w:lineRule="auto"/>
        <w:rPr>
          <w:rFonts w:ascii="Segoe UI" w:hAnsi="Segoe UI" w:cs="Segoe UI"/>
        </w:rPr>
      </w:pPr>
    </w:p>
    <w:p w14:paraId="31876FFF" w14:textId="77777777" w:rsidR="00353EFA" w:rsidRPr="0050507F" w:rsidRDefault="00353EFA" w:rsidP="0050507F">
      <w:pPr>
        <w:spacing w:after="0" w:line="276" w:lineRule="auto"/>
        <w:rPr>
          <w:rFonts w:ascii="Segoe UI" w:hAnsi="Segoe UI" w:cs="Segoe UI"/>
        </w:rPr>
      </w:pPr>
    </w:p>
    <w:p w14:paraId="33E044FB" w14:textId="77777777" w:rsidR="00353EFA" w:rsidRPr="0050507F" w:rsidRDefault="00353EFA" w:rsidP="0050507F">
      <w:pPr>
        <w:spacing w:after="0" w:line="276" w:lineRule="auto"/>
        <w:rPr>
          <w:rFonts w:ascii="Segoe UI" w:hAnsi="Segoe UI" w:cs="Segoe UI"/>
        </w:rPr>
      </w:pPr>
    </w:p>
    <w:p w14:paraId="3DC325A1" w14:textId="77777777" w:rsidR="00353EFA" w:rsidRPr="0050507F" w:rsidRDefault="00353EFA" w:rsidP="0050507F">
      <w:pPr>
        <w:spacing w:after="0" w:line="276" w:lineRule="auto"/>
        <w:rPr>
          <w:rFonts w:ascii="Segoe UI" w:hAnsi="Segoe UI" w:cs="Segoe UI"/>
        </w:rPr>
      </w:pPr>
    </w:p>
    <w:p w14:paraId="0287602B" w14:textId="77777777" w:rsidR="00353EFA" w:rsidRPr="0050507F" w:rsidRDefault="00353EFA" w:rsidP="0050507F">
      <w:pPr>
        <w:spacing w:after="0" w:line="276" w:lineRule="auto"/>
        <w:rPr>
          <w:rFonts w:ascii="Segoe UI" w:hAnsi="Segoe UI" w:cs="Segoe UI"/>
        </w:rPr>
      </w:pPr>
    </w:p>
    <w:p w14:paraId="1E80FA76" w14:textId="77777777" w:rsidR="00353EFA" w:rsidRPr="0050507F" w:rsidRDefault="00353EFA" w:rsidP="0050507F">
      <w:pPr>
        <w:spacing w:after="0" w:line="276" w:lineRule="auto"/>
        <w:rPr>
          <w:rFonts w:ascii="Segoe UI" w:hAnsi="Segoe UI" w:cs="Segoe UI"/>
        </w:rPr>
      </w:pPr>
    </w:p>
    <w:p w14:paraId="04F89B50" w14:textId="107FAA4E" w:rsidR="00DF713B" w:rsidRPr="0050507F" w:rsidRDefault="000D6AF8" w:rsidP="000A7CD2">
      <w:pPr>
        <w:pStyle w:val="Heading1"/>
        <w:spacing w:before="0" w:line="276" w:lineRule="auto"/>
        <w:rPr>
          <w:rFonts w:ascii="Segoe UI" w:hAnsi="Segoe UI" w:cs="Segoe UI"/>
        </w:rPr>
      </w:pPr>
      <w:bookmarkStart w:id="0" w:name="_Toc86089452"/>
      <w:r w:rsidRPr="0050507F">
        <w:rPr>
          <w:rFonts w:ascii="Segoe UI" w:hAnsi="Segoe UI" w:cs="Segoe UI"/>
        </w:rPr>
        <w:lastRenderedPageBreak/>
        <w:t xml:space="preserve">Meeting to understand Valero’s approach to </w:t>
      </w:r>
      <w:r w:rsidR="0045725A" w:rsidRPr="0050507F">
        <w:rPr>
          <w:rFonts w:ascii="Segoe UI" w:hAnsi="Segoe UI" w:cs="Segoe UI"/>
        </w:rPr>
        <w:t>succession planning</w:t>
      </w:r>
      <w:bookmarkEnd w:id="0"/>
    </w:p>
    <w:p w14:paraId="77832499" w14:textId="2B8AC01B" w:rsidR="000D6AF8" w:rsidRPr="0050507F" w:rsidRDefault="000D6AF8" w:rsidP="0050507F">
      <w:pPr>
        <w:spacing w:after="0" w:line="276" w:lineRule="auto"/>
        <w:rPr>
          <w:rFonts w:ascii="Segoe UI" w:hAnsi="Segoe UI" w:cs="Segoe UI"/>
        </w:rPr>
      </w:pPr>
      <w:r w:rsidRPr="0050507F">
        <w:rPr>
          <w:rFonts w:ascii="Segoe UI" w:hAnsi="Segoe UI" w:cs="Segoe UI"/>
        </w:rPr>
        <w:t>Present: Joanne James, Manager Human Resources; Melanie Gough, HR Business Partner</w:t>
      </w:r>
    </w:p>
    <w:p w14:paraId="7D1FFAD0" w14:textId="77777777" w:rsidR="000D6AF8" w:rsidRPr="0050507F" w:rsidRDefault="000D6AF8" w:rsidP="0050507F">
      <w:pPr>
        <w:spacing w:after="0" w:line="276" w:lineRule="auto"/>
        <w:rPr>
          <w:rFonts w:ascii="Segoe UI" w:hAnsi="Segoe UI" w:cs="Segoe UI"/>
        </w:rPr>
      </w:pPr>
    </w:p>
    <w:p w14:paraId="05C51C85" w14:textId="4158BAD6" w:rsidR="00194508" w:rsidRPr="0050507F" w:rsidRDefault="00194508" w:rsidP="0050507F">
      <w:pPr>
        <w:spacing w:after="0" w:line="276" w:lineRule="auto"/>
        <w:rPr>
          <w:rFonts w:ascii="Segoe UI" w:hAnsi="Segoe UI" w:cs="Segoe UI"/>
        </w:rPr>
      </w:pPr>
      <w:r w:rsidRPr="0050507F">
        <w:rPr>
          <w:rFonts w:ascii="Segoe UI" w:hAnsi="Segoe UI" w:cs="Segoe UI"/>
        </w:rPr>
        <w:t xml:space="preserve">Valero have a traditional approach to succession planning, which the CIPD describe as a “highly structured, confidential and top-down” approach. </w:t>
      </w:r>
      <w:sdt>
        <w:sdtPr>
          <w:rPr>
            <w:rFonts w:ascii="Segoe UI" w:hAnsi="Segoe UI" w:cs="Segoe UI"/>
          </w:rPr>
          <w:id w:val="153415923"/>
          <w:citation/>
        </w:sdtPr>
        <w:sdtEndPr/>
        <w:sdtContent>
          <w:r w:rsidRPr="0050507F">
            <w:rPr>
              <w:rFonts w:ascii="Segoe UI" w:hAnsi="Segoe UI" w:cs="Segoe UI"/>
            </w:rPr>
            <w:fldChar w:fldCharType="begin"/>
          </w:r>
          <w:r w:rsidRPr="0050507F">
            <w:rPr>
              <w:rFonts w:ascii="Segoe UI" w:hAnsi="Segoe UI" w:cs="Segoe UI"/>
            </w:rPr>
            <w:instrText xml:space="preserve"> CITATION Wee20 \l 2057 </w:instrText>
          </w:r>
          <w:r w:rsidRPr="0050507F">
            <w:rPr>
              <w:rFonts w:ascii="Segoe UI" w:hAnsi="Segoe UI" w:cs="Segoe UI"/>
            </w:rPr>
            <w:fldChar w:fldCharType="separate"/>
          </w:r>
          <w:r w:rsidR="00DA6140" w:rsidRPr="00DA6140">
            <w:rPr>
              <w:rFonts w:ascii="Segoe UI" w:hAnsi="Segoe UI" w:cs="Segoe UI"/>
              <w:noProof/>
            </w:rPr>
            <w:t>(Weeks, (2020))</w:t>
          </w:r>
          <w:r w:rsidRPr="0050507F">
            <w:rPr>
              <w:rFonts w:ascii="Segoe UI" w:hAnsi="Segoe UI" w:cs="Segoe UI"/>
            </w:rPr>
            <w:fldChar w:fldCharType="end"/>
          </w:r>
        </w:sdtContent>
      </w:sdt>
      <w:r w:rsidRPr="0050507F">
        <w:rPr>
          <w:rFonts w:ascii="Segoe UI" w:hAnsi="Segoe UI" w:cs="Segoe UI"/>
        </w:rPr>
        <w:t xml:space="preserve">  T</w:t>
      </w:r>
      <w:r w:rsidR="004578E7" w:rsidRPr="0050507F">
        <w:rPr>
          <w:rFonts w:ascii="Segoe UI" w:hAnsi="Segoe UI" w:cs="Segoe UI"/>
        </w:rPr>
        <w:t xml:space="preserve">raditional succession planning </w:t>
      </w:r>
      <w:r w:rsidRPr="0050507F">
        <w:rPr>
          <w:rFonts w:ascii="Segoe UI" w:hAnsi="Segoe UI" w:cs="Segoe UI"/>
        </w:rPr>
        <w:t>is often used in larger organisations</w:t>
      </w:r>
      <w:r w:rsidR="00261C38" w:rsidRPr="0050507F">
        <w:rPr>
          <w:rFonts w:ascii="Segoe UI" w:hAnsi="Segoe UI" w:cs="Segoe UI"/>
        </w:rPr>
        <w:t xml:space="preserve"> like Valero</w:t>
      </w:r>
      <w:r w:rsidRPr="0050507F">
        <w:rPr>
          <w:rFonts w:ascii="Segoe UI" w:hAnsi="Segoe UI" w:cs="Segoe UI"/>
        </w:rPr>
        <w:t xml:space="preserve">, </w:t>
      </w:r>
      <w:r w:rsidR="00261C38" w:rsidRPr="0050507F">
        <w:rPr>
          <w:rFonts w:ascii="Segoe UI" w:hAnsi="Segoe UI" w:cs="Segoe UI"/>
        </w:rPr>
        <w:t>that</w:t>
      </w:r>
      <w:r w:rsidRPr="0050507F">
        <w:rPr>
          <w:rFonts w:ascii="Segoe UI" w:hAnsi="Segoe UI" w:cs="Segoe UI"/>
        </w:rPr>
        <w:t xml:space="preserve"> typically operate in a stable and predictable environment. Valero mostly use managerial judgement to identify individuals who could </w:t>
      </w:r>
      <w:r w:rsidR="004578E7" w:rsidRPr="0050507F">
        <w:rPr>
          <w:rFonts w:ascii="Segoe UI" w:hAnsi="Segoe UI" w:cs="Segoe UI"/>
        </w:rPr>
        <w:t xml:space="preserve">potentially </w:t>
      </w:r>
      <w:r w:rsidRPr="0050507F">
        <w:rPr>
          <w:rFonts w:ascii="Segoe UI" w:hAnsi="Segoe UI" w:cs="Segoe UI"/>
        </w:rPr>
        <w:t xml:space="preserve">be their successor. </w:t>
      </w:r>
    </w:p>
    <w:p w14:paraId="67AFA0AC" w14:textId="0E4C94AC" w:rsidR="00193DEE" w:rsidRPr="0050507F" w:rsidRDefault="00193DEE" w:rsidP="0050507F">
      <w:pPr>
        <w:spacing w:after="0" w:line="276" w:lineRule="auto"/>
        <w:rPr>
          <w:rFonts w:ascii="Segoe UI" w:hAnsi="Segoe UI" w:cs="Segoe UI"/>
          <w:b/>
          <w:bCs/>
        </w:rPr>
      </w:pPr>
    </w:p>
    <w:p w14:paraId="65371C7B" w14:textId="6087B2EE" w:rsidR="00EC393A" w:rsidRPr="0050507F" w:rsidRDefault="00EC393A" w:rsidP="0050507F">
      <w:pPr>
        <w:spacing w:after="0" w:line="276" w:lineRule="auto"/>
        <w:rPr>
          <w:rFonts w:ascii="Segoe UI" w:hAnsi="Segoe UI" w:cs="Segoe UI"/>
        </w:rPr>
      </w:pPr>
      <w:r w:rsidRPr="0050507F">
        <w:rPr>
          <w:rFonts w:ascii="Segoe UI" w:hAnsi="Segoe UI" w:cs="Segoe UI"/>
        </w:rPr>
        <w:t>Pembroke Refinery’s 2021 Business Plan identifies ‘</w:t>
      </w:r>
      <w:r w:rsidR="00E97869" w:rsidRPr="0050507F">
        <w:rPr>
          <w:rFonts w:ascii="Segoe UI" w:hAnsi="Segoe UI" w:cs="Segoe UI"/>
        </w:rPr>
        <w:t>s</w:t>
      </w:r>
      <w:r w:rsidRPr="0050507F">
        <w:rPr>
          <w:rFonts w:ascii="Segoe UI" w:hAnsi="Segoe UI" w:cs="Segoe UI"/>
        </w:rPr>
        <w:t xml:space="preserve">tructured talent management through the identification and development of employees’ as a strategic objective. </w:t>
      </w:r>
      <w:r w:rsidRPr="0050507F">
        <w:rPr>
          <w:rFonts w:ascii="Segoe UI" w:hAnsi="Segoe UI" w:cs="Segoe UI"/>
          <w:i/>
          <w:color w:val="808080" w:themeColor="background1" w:themeShade="80"/>
        </w:rPr>
        <w:t>A</w:t>
      </w:r>
      <w:r w:rsidR="00DA18EE" w:rsidRPr="0050507F">
        <w:rPr>
          <w:rFonts w:ascii="Segoe UI" w:hAnsi="Segoe UI" w:cs="Segoe UI"/>
          <w:i/>
          <w:color w:val="808080" w:themeColor="background1" w:themeShade="80"/>
        </w:rPr>
        <w:t xml:space="preserve">ppendix </w:t>
      </w:r>
      <w:r w:rsidR="00872B41" w:rsidRPr="0050507F">
        <w:rPr>
          <w:rFonts w:ascii="Segoe UI" w:hAnsi="Segoe UI" w:cs="Segoe UI"/>
          <w:i/>
          <w:color w:val="808080" w:themeColor="background1" w:themeShade="80"/>
        </w:rPr>
        <w:t>1</w:t>
      </w:r>
    </w:p>
    <w:p w14:paraId="3852E8BB" w14:textId="7EDC86D8" w:rsidR="000764A0" w:rsidRPr="0050507F" w:rsidRDefault="000764A0" w:rsidP="0050507F">
      <w:pPr>
        <w:spacing w:after="0" w:line="276" w:lineRule="auto"/>
        <w:rPr>
          <w:rFonts w:ascii="Segoe UI" w:hAnsi="Segoe UI" w:cs="Segoe UI"/>
        </w:rPr>
      </w:pPr>
    </w:p>
    <w:p w14:paraId="18ADB082" w14:textId="1F0102A0" w:rsidR="004578E7" w:rsidRPr="0050507F" w:rsidRDefault="004578E7" w:rsidP="0050507F">
      <w:pPr>
        <w:spacing w:after="0" w:line="276" w:lineRule="auto"/>
        <w:rPr>
          <w:rFonts w:ascii="Segoe UI" w:hAnsi="Segoe UI" w:cs="Segoe UI"/>
        </w:rPr>
      </w:pPr>
      <w:r w:rsidRPr="0050507F">
        <w:rPr>
          <w:rFonts w:ascii="Segoe UI" w:hAnsi="Segoe UI" w:cs="Segoe UI"/>
        </w:rPr>
        <w:t xml:space="preserve">Valero recognise that establishing a success plan is a critical talent management function and </w:t>
      </w:r>
      <w:r w:rsidR="00261C38" w:rsidRPr="0050507F">
        <w:rPr>
          <w:rFonts w:ascii="Segoe UI" w:hAnsi="Segoe UI" w:cs="Segoe UI"/>
        </w:rPr>
        <w:t xml:space="preserve">they </w:t>
      </w:r>
      <w:r w:rsidRPr="0050507F">
        <w:rPr>
          <w:rFonts w:ascii="Segoe UI" w:hAnsi="Segoe UI" w:cs="Segoe UI"/>
        </w:rPr>
        <w:t>ha</w:t>
      </w:r>
      <w:r w:rsidR="00261C38" w:rsidRPr="0050507F">
        <w:rPr>
          <w:rFonts w:ascii="Segoe UI" w:hAnsi="Segoe UI" w:cs="Segoe UI"/>
        </w:rPr>
        <w:t>ve</w:t>
      </w:r>
      <w:r w:rsidRPr="0050507F">
        <w:rPr>
          <w:rFonts w:ascii="Segoe UI" w:hAnsi="Segoe UI" w:cs="Segoe UI"/>
        </w:rPr>
        <w:t xml:space="preserve"> an efficient mechanism in place to “</w:t>
      </w:r>
      <w:r w:rsidRPr="0050507F">
        <w:rPr>
          <w:rFonts w:ascii="Segoe UI" w:eastAsia="Times New Roman" w:hAnsi="Segoe UI" w:cs="Segoe UI"/>
          <w:color w:val="000000"/>
          <w:lang w:eastAsia="en-GB"/>
        </w:rPr>
        <w:t>address potential vacancies, both planned and unplanned”</w:t>
      </w:r>
      <w:r w:rsidR="00F920B6" w:rsidRPr="0050507F">
        <w:rPr>
          <w:rFonts w:ascii="Segoe UI" w:eastAsia="Times New Roman" w:hAnsi="Segoe UI" w:cs="Segoe UI"/>
          <w:color w:val="000000"/>
          <w:lang w:eastAsia="en-GB"/>
        </w:rPr>
        <w:t xml:space="preserve"> to ensure minimal disruption to the business.</w:t>
      </w:r>
      <w:r w:rsidRPr="0050507F">
        <w:rPr>
          <w:rFonts w:ascii="Segoe UI" w:eastAsia="Times New Roman" w:hAnsi="Segoe UI" w:cs="Segoe UI"/>
          <w:color w:val="000000"/>
          <w:lang w:eastAsia="en-GB"/>
        </w:rPr>
        <w:t xml:space="preserve"> </w:t>
      </w:r>
      <w:sdt>
        <w:sdtPr>
          <w:rPr>
            <w:rFonts w:ascii="Segoe UI" w:eastAsia="Times New Roman" w:hAnsi="Segoe UI" w:cs="Segoe UI"/>
            <w:color w:val="000000"/>
            <w:lang w:eastAsia="en-GB"/>
          </w:rPr>
          <w:id w:val="-549079859"/>
          <w:citation/>
        </w:sdtPr>
        <w:sdtEndPr/>
        <w:sdtContent>
          <w:r w:rsidRPr="0050507F">
            <w:rPr>
              <w:rFonts w:ascii="Segoe UI" w:eastAsia="Times New Roman" w:hAnsi="Segoe UI" w:cs="Segoe UI"/>
              <w:color w:val="000000"/>
              <w:lang w:eastAsia="en-GB"/>
            </w:rPr>
            <w:fldChar w:fldCharType="begin"/>
          </w:r>
          <w:r w:rsidRPr="0050507F">
            <w:rPr>
              <w:rFonts w:ascii="Segoe UI" w:eastAsia="Times New Roman" w:hAnsi="Segoe UI" w:cs="Segoe UI"/>
              <w:color w:val="000000"/>
              <w:lang w:eastAsia="en-GB"/>
            </w:rPr>
            <w:instrText xml:space="preserve"> CITATION Val212 \l 2057 </w:instrText>
          </w:r>
          <w:r w:rsidRPr="0050507F">
            <w:rPr>
              <w:rFonts w:ascii="Segoe UI" w:eastAsia="Times New Roman" w:hAnsi="Segoe UI" w:cs="Segoe UI"/>
              <w:color w:val="000000"/>
              <w:lang w:eastAsia="en-GB"/>
            </w:rPr>
            <w:fldChar w:fldCharType="separate"/>
          </w:r>
          <w:r w:rsidR="00DA6140" w:rsidRPr="00DA6140">
            <w:rPr>
              <w:rFonts w:ascii="Segoe UI" w:eastAsia="Times New Roman" w:hAnsi="Segoe UI" w:cs="Segoe UI"/>
              <w:noProof/>
              <w:color w:val="000000"/>
              <w:lang w:eastAsia="en-GB"/>
            </w:rPr>
            <w:t>(Valero, (2021))</w:t>
          </w:r>
          <w:r w:rsidRPr="0050507F">
            <w:rPr>
              <w:rFonts w:ascii="Segoe UI" w:eastAsia="Times New Roman" w:hAnsi="Segoe UI" w:cs="Segoe UI"/>
              <w:color w:val="000000"/>
              <w:lang w:eastAsia="en-GB"/>
            </w:rPr>
            <w:fldChar w:fldCharType="end"/>
          </w:r>
        </w:sdtContent>
      </w:sdt>
      <w:r w:rsidR="0050507F">
        <w:rPr>
          <w:rFonts w:ascii="Segoe UI" w:eastAsia="Times New Roman" w:hAnsi="Segoe UI" w:cs="Segoe UI"/>
          <w:color w:val="000000"/>
          <w:lang w:eastAsia="en-GB"/>
        </w:rPr>
        <w:t xml:space="preserve"> </w:t>
      </w:r>
      <w:r w:rsidR="0050507F" w:rsidRPr="0050507F">
        <w:rPr>
          <w:rFonts w:ascii="Segoe UI" w:hAnsi="Segoe UI" w:cs="Segoe UI"/>
          <w:i/>
          <w:color w:val="808080" w:themeColor="background1" w:themeShade="80"/>
        </w:rPr>
        <w:t xml:space="preserve">Appendix </w:t>
      </w:r>
      <w:r w:rsidR="0050507F">
        <w:rPr>
          <w:rFonts w:ascii="Segoe UI" w:hAnsi="Segoe UI" w:cs="Segoe UI"/>
          <w:i/>
          <w:color w:val="808080" w:themeColor="background1" w:themeShade="80"/>
        </w:rPr>
        <w:t>2</w:t>
      </w:r>
    </w:p>
    <w:p w14:paraId="27D652BF" w14:textId="77777777" w:rsidR="004578E7" w:rsidRPr="0050507F" w:rsidRDefault="004578E7" w:rsidP="0050507F">
      <w:pPr>
        <w:spacing w:after="0" w:line="276" w:lineRule="auto"/>
        <w:rPr>
          <w:rFonts w:ascii="Segoe UI" w:hAnsi="Segoe UI" w:cs="Segoe UI"/>
        </w:rPr>
      </w:pPr>
    </w:p>
    <w:p w14:paraId="5FB713B1" w14:textId="5A591DBA" w:rsidR="00193DEE" w:rsidRPr="0050507F" w:rsidRDefault="00EC393A" w:rsidP="0050507F">
      <w:pPr>
        <w:spacing w:after="0" w:line="276" w:lineRule="auto"/>
        <w:rPr>
          <w:rFonts w:ascii="Segoe UI" w:hAnsi="Segoe UI" w:cs="Segoe UI"/>
        </w:rPr>
      </w:pPr>
      <w:r w:rsidRPr="0050507F">
        <w:rPr>
          <w:rFonts w:ascii="Segoe UI" w:hAnsi="Segoe UI" w:cs="Segoe UI"/>
        </w:rPr>
        <w:t xml:space="preserve">Succession planning is carried out by the </w:t>
      </w:r>
      <w:r w:rsidR="00193DEE" w:rsidRPr="0050507F">
        <w:rPr>
          <w:rFonts w:ascii="Segoe UI" w:hAnsi="Segoe UI" w:cs="Segoe UI"/>
        </w:rPr>
        <w:t>Pembroke Development Committee (PDC)</w:t>
      </w:r>
      <w:r w:rsidRPr="0050507F">
        <w:rPr>
          <w:rFonts w:ascii="Segoe UI" w:hAnsi="Segoe UI" w:cs="Segoe UI"/>
        </w:rPr>
        <w:t>. The PDC</w:t>
      </w:r>
      <w:r w:rsidR="00193DEE" w:rsidRPr="0050507F">
        <w:rPr>
          <w:rFonts w:ascii="Segoe UI" w:hAnsi="Segoe UI" w:cs="Segoe UI"/>
        </w:rPr>
        <w:t xml:space="preserve"> is made up of the following </w:t>
      </w:r>
      <w:r w:rsidRPr="0050507F">
        <w:rPr>
          <w:rFonts w:ascii="Segoe UI" w:hAnsi="Segoe UI" w:cs="Segoe UI"/>
        </w:rPr>
        <w:t xml:space="preserve">Refinery Leadership </w:t>
      </w:r>
      <w:r w:rsidR="00330751" w:rsidRPr="0050507F">
        <w:rPr>
          <w:rFonts w:ascii="Segoe UI" w:hAnsi="Segoe UI" w:cs="Segoe UI"/>
        </w:rPr>
        <w:t>T</w:t>
      </w:r>
      <w:r w:rsidRPr="0050507F">
        <w:rPr>
          <w:rFonts w:ascii="Segoe UI" w:hAnsi="Segoe UI" w:cs="Segoe UI"/>
        </w:rPr>
        <w:t xml:space="preserve">eam </w:t>
      </w:r>
      <w:r w:rsidR="00330751" w:rsidRPr="0050507F">
        <w:rPr>
          <w:rFonts w:ascii="Segoe UI" w:hAnsi="Segoe UI" w:cs="Segoe UI"/>
        </w:rPr>
        <w:t xml:space="preserve">(RLT) </w:t>
      </w:r>
      <w:r w:rsidRPr="0050507F">
        <w:rPr>
          <w:rFonts w:ascii="Segoe UI" w:hAnsi="Segoe UI" w:cs="Segoe UI"/>
        </w:rPr>
        <w:t>members</w:t>
      </w:r>
      <w:r w:rsidR="00193DEE" w:rsidRPr="0050507F">
        <w:rPr>
          <w:rFonts w:ascii="Segoe UI" w:hAnsi="Segoe UI" w:cs="Segoe UI"/>
        </w:rPr>
        <w:t>:</w:t>
      </w:r>
    </w:p>
    <w:p w14:paraId="0D7B4B44" w14:textId="77777777" w:rsidR="00193DEE" w:rsidRPr="0050507F" w:rsidRDefault="00193DEE" w:rsidP="0050507F">
      <w:pPr>
        <w:spacing w:after="0" w:line="276" w:lineRule="auto"/>
        <w:rPr>
          <w:rFonts w:ascii="Segoe UI" w:hAnsi="Segoe UI" w:cs="Segoe UI"/>
        </w:rPr>
      </w:pPr>
      <w:r w:rsidRPr="0050507F">
        <w:rPr>
          <w:rFonts w:ascii="Segoe UI" w:hAnsi="Segoe UI" w:cs="Segoe UI"/>
        </w:rPr>
        <w:t>VP &amp; General Manager</w:t>
      </w:r>
    </w:p>
    <w:p w14:paraId="4E031AA3" w14:textId="77777777" w:rsidR="00193DEE" w:rsidRPr="0050507F" w:rsidRDefault="00193DEE" w:rsidP="0050507F">
      <w:pPr>
        <w:spacing w:after="0" w:line="276" w:lineRule="auto"/>
        <w:rPr>
          <w:rFonts w:ascii="Segoe UI" w:hAnsi="Segoe UI" w:cs="Segoe UI"/>
        </w:rPr>
      </w:pPr>
      <w:r w:rsidRPr="0050507F">
        <w:rPr>
          <w:rFonts w:ascii="Segoe UI" w:hAnsi="Segoe UI" w:cs="Segoe UI"/>
        </w:rPr>
        <w:t>Director Refinery Operations</w:t>
      </w:r>
    </w:p>
    <w:p w14:paraId="6821BC20" w14:textId="77777777" w:rsidR="00193DEE" w:rsidRPr="0050507F" w:rsidRDefault="00193DEE" w:rsidP="0050507F">
      <w:pPr>
        <w:spacing w:after="0" w:line="276" w:lineRule="auto"/>
        <w:rPr>
          <w:rFonts w:ascii="Segoe UI" w:hAnsi="Segoe UI" w:cs="Segoe UI"/>
        </w:rPr>
      </w:pPr>
      <w:r w:rsidRPr="0050507F">
        <w:rPr>
          <w:rFonts w:ascii="Segoe UI" w:hAnsi="Segoe UI" w:cs="Segoe UI"/>
        </w:rPr>
        <w:t>Director Maintenance</w:t>
      </w:r>
    </w:p>
    <w:p w14:paraId="713AFA74" w14:textId="77777777" w:rsidR="00193DEE" w:rsidRPr="0050507F" w:rsidRDefault="00193DEE" w:rsidP="0050507F">
      <w:pPr>
        <w:spacing w:after="0" w:line="276" w:lineRule="auto"/>
        <w:rPr>
          <w:rFonts w:ascii="Segoe UI" w:hAnsi="Segoe UI" w:cs="Segoe UI"/>
        </w:rPr>
      </w:pPr>
      <w:r w:rsidRPr="0050507F">
        <w:rPr>
          <w:rFonts w:ascii="Segoe UI" w:hAnsi="Segoe UI" w:cs="Segoe UI"/>
        </w:rPr>
        <w:t>Director Technical Services</w:t>
      </w:r>
    </w:p>
    <w:p w14:paraId="7EA72461" w14:textId="77777777" w:rsidR="00193DEE" w:rsidRPr="0050507F" w:rsidRDefault="00193DEE" w:rsidP="0050507F">
      <w:pPr>
        <w:spacing w:after="0" w:line="276" w:lineRule="auto"/>
        <w:rPr>
          <w:rFonts w:ascii="Segoe UI" w:hAnsi="Segoe UI" w:cs="Segoe UI"/>
        </w:rPr>
      </w:pPr>
      <w:r w:rsidRPr="0050507F">
        <w:rPr>
          <w:rFonts w:ascii="Segoe UI" w:hAnsi="Segoe UI" w:cs="Segoe UI"/>
        </w:rPr>
        <w:t>Director Health, Safety and Environment</w:t>
      </w:r>
    </w:p>
    <w:p w14:paraId="6D2BA156" w14:textId="77777777" w:rsidR="00193DEE" w:rsidRPr="0050507F" w:rsidRDefault="000764A0" w:rsidP="0050507F">
      <w:pPr>
        <w:spacing w:after="0" w:line="276" w:lineRule="auto"/>
        <w:rPr>
          <w:rFonts w:ascii="Segoe UI" w:hAnsi="Segoe UI" w:cs="Segoe UI"/>
        </w:rPr>
      </w:pPr>
      <w:r w:rsidRPr="0050507F">
        <w:rPr>
          <w:rFonts w:ascii="Segoe UI" w:hAnsi="Segoe UI" w:cs="Segoe UI"/>
        </w:rPr>
        <w:t>Manager Human Resources</w:t>
      </w:r>
    </w:p>
    <w:p w14:paraId="3DD94313" w14:textId="6F8BC479" w:rsidR="000764A0" w:rsidRPr="0050507F" w:rsidRDefault="000764A0" w:rsidP="0050507F">
      <w:pPr>
        <w:spacing w:after="0" w:line="276" w:lineRule="auto"/>
        <w:rPr>
          <w:rFonts w:ascii="Segoe UI" w:hAnsi="Segoe UI" w:cs="Segoe UI"/>
          <w:b/>
          <w:bCs/>
        </w:rPr>
      </w:pPr>
    </w:p>
    <w:p w14:paraId="52EEF9DB" w14:textId="748667E6" w:rsidR="00193DEE" w:rsidRPr="0050507F" w:rsidRDefault="00CB6587" w:rsidP="0050507F">
      <w:pPr>
        <w:spacing w:after="0" w:line="276" w:lineRule="auto"/>
        <w:rPr>
          <w:rFonts w:ascii="Segoe UI" w:hAnsi="Segoe UI" w:cs="Segoe UI"/>
        </w:rPr>
      </w:pPr>
      <w:r w:rsidRPr="0050507F">
        <w:rPr>
          <w:rFonts w:ascii="Segoe UI" w:hAnsi="Segoe UI" w:cs="Segoe UI"/>
        </w:rPr>
        <w:t xml:space="preserve">The PDC meet </w:t>
      </w:r>
      <w:r w:rsidR="00EC393A" w:rsidRPr="0050507F">
        <w:rPr>
          <w:rFonts w:ascii="Segoe UI" w:hAnsi="Segoe UI" w:cs="Segoe UI"/>
        </w:rPr>
        <w:t>quarterl</w:t>
      </w:r>
      <w:r w:rsidRPr="0050507F">
        <w:rPr>
          <w:rFonts w:ascii="Segoe UI" w:hAnsi="Segoe UI" w:cs="Segoe UI"/>
        </w:rPr>
        <w:t xml:space="preserve">y to review </w:t>
      </w:r>
      <w:r w:rsidR="00EC393A" w:rsidRPr="0050507F">
        <w:rPr>
          <w:rFonts w:ascii="Segoe UI" w:hAnsi="Segoe UI" w:cs="Segoe UI"/>
        </w:rPr>
        <w:t xml:space="preserve">and update </w:t>
      </w:r>
      <w:r w:rsidRPr="0050507F">
        <w:rPr>
          <w:rFonts w:ascii="Segoe UI" w:hAnsi="Segoe UI" w:cs="Segoe UI"/>
        </w:rPr>
        <w:t>the Refinery’s succession plan.</w:t>
      </w:r>
      <w:r w:rsidR="00DA18EE" w:rsidRPr="0050507F">
        <w:rPr>
          <w:rFonts w:ascii="Segoe UI" w:hAnsi="Segoe UI" w:cs="Segoe UI"/>
        </w:rPr>
        <w:t xml:space="preserve"> This is completed in conjunction with </w:t>
      </w:r>
      <w:r w:rsidR="008D5F63" w:rsidRPr="0050507F">
        <w:rPr>
          <w:rFonts w:ascii="Segoe UI" w:hAnsi="Segoe UI" w:cs="Segoe UI"/>
        </w:rPr>
        <w:t>Pembroke Refinery’s</w:t>
      </w:r>
      <w:r w:rsidR="00DA18EE" w:rsidRPr="0050507F">
        <w:rPr>
          <w:rFonts w:ascii="Segoe UI" w:hAnsi="Segoe UI" w:cs="Segoe UI"/>
        </w:rPr>
        <w:t xml:space="preserve"> Talent Matrix, and in line with </w:t>
      </w:r>
      <w:r w:rsidR="008D5F63" w:rsidRPr="0050507F">
        <w:rPr>
          <w:rFonts w:ascii="Segoe UI" w:hAnsi="Segoe UI" w:cs="Segoe UI"/>
        </w:rPr>
        <w:t>the</w:t>
      </w:r>
      <w:r w:rsidR="00DA18EE" w:rsidRPr="0050507F">
        <w:rPr>
          <w:rFonts w:ascii="Segoe UI" w:hAnsi="Segoe UI" w:cs="Segoe UI"/>
        </w:rPr>
        <w:t xml:space="preserve"> </w:t>
      </w:r>
      <w:r w:rsidR="00330751" w:rsidRPr="0050507F">
        <w:rPr>
          <w:rFonts w:ascii="Segoe UI" w:hAnsi="Segoe UI" w:cs="Segoe UI"/>
        </w:rPr>
        <w:t xml:space="preserve">Pembroke </w:t>
      </w:r>
      <w:r w:rsidR="00DA18EE" w:rsidRPr="0050507F">
        <w:rPr>
          <w:rFonts w:ascii="Segoe UI" w:hAnsi="Segoe UI" w:cs="Segoe UI"/>
        </w:rPr>
        <w:t xml:space="preserve">Development </w:t>
      </w:r>
      <w:r w:rsidR="00330751" w:rsidRPr="0050507F">
        <w:rPr>
          <w:rFonts w:ascii="Segoe UI" w:hAnsi="Segoe UI" w:cs="Segoe UI"/>
        </w:rPr>
        <w:t>M</w:t>
      </w:r>
      <w:r w:rsidR="00DA18EE" w:rsidRPr="0050507F">
        <w:rPr>
          <w:rFonts w:ascii="Segoe UI" w:hAnsi="Segoe UI" w:cs="Segoe UI"/>
        </w:rPr>
        <w:t>odel.</w:t>
      </w:r>
      <w:r w:rsidR="00E6422C" w:rsidRPr="0050507F">
        <w:rPr>
          <w:rFonts w:ascii="Segoe UI" w:hAnsi="Segoe UI" w:cs="Segoe UI"/>
        </w:rPr>
        <w:t xml:space="preserve"> </w:t>
      </w:r>
      <w:r w:rsidR="00DA18EE" w:rsidRPr="0050507F">
        <w:rPr>
          <w:rFonts w:ascii="Segoe UI" w:hAnsi="Segoe UI" w:cs="Segoe UI"/>
        </w:rPr>
        <w:t xml:space="preserve"> </w:t>
      </w:r>
    </w:p>
    <w:p w14:paraId="34F42B1D" w14:textId="77777777" w:rsidR="000764A0" w:rsidRPr="0050507F" w:rsidRDefault="000764A0" w:rsidP="0050507F">
      <w:pPr>
        <w:spacing w:after="0" w:line="276" w:lineRule="auto"/>
        <w:rPr>
          <w:rFonts w:ascii="Segoe UI" w:hAnsi="Segoe UI" w:cs="Segoe UI"/>
          <w:b/>
          <w:bCs/>
        </w:rPr>
      </w:pPr>
    </w:p>
    <w:p w14:paraId="68DC7153" w14:textId="06344BBF" w:rsidR="00193DEE" w:rsidRPr="0050507F" w:rsidRDefault="000764A0" w:rsidP="0050507F">
      <w:pPr>
        <w:spacing w:after="0" w:line="276" w:lineRule="auto"/>
        <w:rPr>
          <w:rFonts w:ascii="Segoe UI" w:hAnsi="Segoe UI" w:cs="Segoe UI"/>
          <w:b/>
          <w:bCs/>
        </w:rPr>
      </w:pPr>
      <w:r w:rsidRPr="0050507F">
        <w:rPr>
          <w:rFonts w:ascii="Segoe UI" w:hAnsi="Segoe UI" w:cs="Segoe UI"/>
        </w:rPr>
        <w:t>The succession plan</w:t>
      </w:r>
      <w:r w:rsidR="008D5F63" w:rsidRPr="0050507F">
        <w:rPr>
          <w:rFonts w:ascii="Segoe UI" w:hAnsi="Segoe UI" w:cs="Segoe UI"/>
        </w:rPr>
        <w:t>ning process</w:t>
      </w:r>
      <w:r w:rsidRPr="0050507F">
        <w:rPr>
          <w:rFonts w:ascii="Segoe UI" w:hAnsi="Segoe UI" w:cs="Segoe UI"/>
        </w:rPr>
        <w:t xml:space="preserve"> is managed </w:t>
      </w:r>
      <w:r w:rsidR="004578E7" w:rsidRPr="0050507F">
        <w:rPr>
          <w:rFonts w:ascii="Segoe UI" w:hAnsi="Segoe UI" w:cs="Segoe UI"/>
        </w:rPr>
        <w:t xml:space="preserve">locally </w:t>
      </w:r>
      <w:r w:rsidRPr="0050507F">
        <w:rPr>
          <w:rFonts w:ascii="Segoe UI" w:hAnsi="Segoe UI" w:cs="Segoe UI"/>
        </w:rPr>
        <w:t xml:space="preserve">by the </w:t>
      </w:r>
      <w:r w:rsidR="004578E7" w:rsidRPr="0050507F">
        <w:rPr>
          <w:rFonts w:ascii="Segoe UI" w:hAnsi="Segoe UI" w:cs="Segoe UI"/>
        </w:rPr>
        <w:t xml:space="preserve">Pembroke </w:t>
      </w:r>
      <w:r w:rsidRPr="0050507F">
        <w:rPr>
          <w:rFonts w:ascii="Segoe UI" w:hAnsi="Segoe UI" w:cs="Segoe UI"/>
        </w:rPr>
        <w:t>Human Resources department</w:t>
      </w:r>
      <w:r w:rsidR="00872B41" w:rsidRPr="0050507F">
        <w:rPr>
          <w:rFonts w:ascii="Segoe UI" w:hAnsi="Segoe UI" w:cs="Segoe UI"/>
        </w:rPr>
        <w:t xml:space="preserve"> and</w:t>
      </w:r>
      <w:r w:rsidR="00194508" w:rsidRPr="0050507F">
        <w:rPr>
          <w:rFonts w:ascii="Segoe UI" w:hAnsi="Segoe UI" w:cs="Segoe UI"/>
        </w:rPr>
        <w:t xml:space="preserve"> is supported by San Antonio Head</w:t>
      </w:r>
      <w:r w:rsidR="00330751" w:rsidRPr="0050507F">
        <w:rPr>
          <w:rFonts w:ascii="Segoe UI" w:hAnsi="Segoe UI" w:cs="Segoe UI"/>
        </w:rPr>
        <w:t>q</w:t>
      </w:r>
      <w:r w:rsidR="00194508" w:rsidRPr="0050507F">
        <w:rPr>
          <w:rFonts w:ascii="Segoe UI" w:hAnsi="Segoe UI" w:cs="Segoe UI"/>
        </w:rPr>
        <w:t xml:space="preserve">uarters Corporate </w:t>
      </w:r>
      <w:r w:rsidR="00872B41" w:rsidRPr="0050507F">
        <w:rPr>
          <w:rFonts w:ascii="Segoe UI" w:hAnsi="Segoe UI" w:cs="Segoe UI"/>
        </w:rPr>
        <w:t>Talent Management group.</w:t>
      </w:r>
      <w:r w:rsidR="008D5F63" w:rsidRPr="0050507F">
        <w:rPr>
          <w:rFonts w:ascii="Segoe UI" w:hAnsi="Segoe UI" w:cs="Segoe UI"/>
        </w:rPr>
        <w:t xml:space="preserve"> </w:t>
      </w:r>
    </w:p>
    <w:p w14:paraId="05A4F714" w14:textId="77777777" w:rsidR="00194508" w:rsidRPr="0050507F" w:rsidRDefault="00194508" w:rsidP="0050507F">
      <w:pPr>
        <w:spacing w:after="0" w:line="276" w:lineRule="auto"/>
        <w:rPr>
          <w:rFonts w:ascii="Segoe UI" w:hAnsi="Segoe UI" w:cs="Segoe UI"/>
        </w:rPr>
      </w:pPr>
    </w:p>
    <w:p w14:paraId="31640134" w14:textId="4793D0B0" w:rsidR="00872B41" w:rsidRPr="0050507F" w:rsidRDefault="00194508" w:rsidP="0050507F">
      <w:pPr>
        <w:spacing w:after="0" w:line="276" w:lineRule="auto"/>
        <w:rPr>
          <w:rFonts w:ascii="Segoe UI" w:hAnsi="Segoe UI" w:cs="Segoe UI"/>
        </w:rPr>
      </w:pPr>
      <w:r w:rsidRPr="0050507F">
        <w:rPr>
          <w:rFonts w:ascii="Segoe UI" w:hAnsi="Segoe UI" w:cs="Segoe UI"/>
        </w:rPr>
        <w:t>As part of the succession planning process, i</w:t>
      </w:r>
      <w:r w:rsidR="00E97869" w:rsidRPr="0050507F">
        <w:rPr>
          <w:rFonts w:ascii="Segoe UI" w:hAnsi="Segoe UI" w:cs="Segoe UI"/>
        </w:rPr>
        <w:t>ndividuals identified</w:t>
      </w:r>
      <w:r w:rsidR="00330751" w:rsidRPr="0050507F">
        <w:rPr>
          <w:rFonts w:ascii="Segoe UI" w:hAnsi="Segoe UI" w:cs="Segoe UI"/>
        </w:rPr>
        <w:t xml:space="preserve"> as ‘high potential’ are flagged</w:t>
      </w:r>
      <w:r w:rsidR="00E97869" w:rsidRPr="0050507F">
        <w:rPr>
          <w:rFonts w:ascii="Segoe UI" w:hAnsi="Segoe UI" w:cs="Segoe UI"/>
        </w:rPr>
        <w:t xml:space="preserve"> as part of </w:t>
      </w:r>
      <w:r w:rsidRPr="0050507F">
        <w:rPr>
          <w:rFonts w:ascii="Segoe UI" w:hAnsi="Segoe UI" w:cs="Segoe UI"/>
        </w:rPr>
        <w:t>Pembroke Refinery’s T</w:t>
      </w:r>
      <w:r w:rsidR="00E97869" w:rsidRPr="0050507F">
        <w:rPr>
          <w:rFonts w:ascii="Segoe UI" w:hAnsi="Segoe UI" w:cs="Segoe UI"/>
        </w:rPr>
        <w:t xml:space="preserve">alent </w:t>
      </w:r>
      <w:r w:rsidR="00330751" w:rsidRPr="0050507F">
        <w:rPr>
          <w:rFonts w:ascii="Segoe UI" w:hAnsi="Segoe UI" w:cs="Segoe UI"/>
        </w:rPr>
        <w:t>Matrix</w:t>
      </w:r>
      <w:r w:rsidR="00E97869" w:rsidRPr="0050507F">
        <w:rPr>
          <w:rFonts w:ascii="Segoe UI" w:hAnsi="Segoe UI" w:cs="Segoe UI"/>
        </w:rPr>
        <w:t xml:space="preserve"> and </w:t>
      </w:r>
      <w:r w:rsidR="00330751" w:rsidRPr="0050507F">
        <w:rPr>
          <w:rFonts w:ascii="Segoe UI" w:hAnsi="Segoe UI" w:cs="Segoe UI"/>
        </w:rPr>
        <w:t xml:space="preserve">then </w:t>
      </w:r>
      <w:r w:rsidR="00E97869" w:rsidRPr="0050507F">
        <w:rPr>
          <w:rFonts w:ascii="Segoe UI" w:hAnsi="Segoe UI" w:cs="Segoe UI"/>
        </w:rPr>
        <w:t xml:space="preserve">entered into </w:t>
      </w:r>
      <w:r w:rsidR="00ED60ED" w:rsidRPr="0050507F">
        <w:rPr>
          <w:rFonts w:ascii="Segoe UI" w:hAnsi="Segoe UI" w:cs="Segoe UI"/>
        </w:rPr>
        <w:t>Valero’s ‘</w:t>
      </w:r>
      <w:r w:rsidR="002E0D87" w:rsidRPr="0050507F">
        <w:rPr>
          <w:rFonts w:ascii="Segoe UI" w:hAnsi="Segoe UI" w:cs="Segoe UI"/>
        </w:rPr>
        <w:t xml:space="preserve">Emerging Leaders </w:t>
      </w:r>
      <w:r w:rsidR="00ED60ED" w:rsidRPr="0050507F">
        <w:rPr>
          <w:rFonts w:ascii="Segoe UI" w:hAnsi="Segoe UI" w:cs="Segoe UI"/>
        </w:rPr>
        <w:t>Program’</w:t>
      </w:r>
      <w:r w:rsidR="00E97869" w:rsidRPr="0050507F">
        <w:rPr>
          <w:rFonts w:ascii="Segoe UI" w:hAnsi="Segoe UI" w:cs="Segoe UI"/>
        </w:rPr>
        <w:t xml:space="preserve">, which </w:t>
      </w:r>
      <w:r w:rsidR="00397203" w:rsidRPr="0050507F">
        <w:rPr>
          <w:rFonts w:ascii="Segoe UI" w:hAnsi="Segoe UI" w:cs="Segoe UI"/>
        </w:rPr>
        <w:t>i</w:t>
      </w:r>
      <w:r w:rsidR="002E0D87" w:rsidRPr="0050507F">
        <w:rPr>
          <w:rFonts w:ascii="Segoe UI" w:hAnsi="Segoe UI" w:cs="Segoe UI"/>
        </w:rPr>
        <w:t>ncludes</w:t>
      </w:r>
      <w:r w:rsidR="00872B41" w:rsidRPr="0050507F">
        <w:rPr>
          <w:rFonts w:ascii="Segoe UI" w:hAnsi="Segoe UI" w:cs="Segoe UI"/>
        </w:rPr>
        <w:t xml:space="preserve"> </w:t>
      </w:r>
      <w:r w:rsidR="00397203" w:rsidRPr="0050507F">
        <w:rPr>
          <w:rFonts w:ascii="Segoe UI" w:hAnsi="Segoe UI" w:cs="Segoe UI"/>
        </w:rPr>
        <w:t>three</w:t>
      </w:r>
      <w:r w:rsidR="002E0D87" w:rsidRPr="0050507F">
        <w:rPr>
          <w:rFonts w:ascii="Segoe UI" w:hAnsi="Segoe UI" w:cs="Segoe UI"/>
        </w:rPr>
        <w:t xml:space="preserve"> </w:t>
      </w:r>
      <w:r w:rsidR="004578E7" w:rsidRPr="0050507F">
        <w:rPr>
          <w:rFonts w:ascii="Segoe UI" w:hAnsi="Segoe UI" w:cs="Segoe UI"/>
        </w:rPr>
        <w:t xml:space="preserve">sequential </w:t>
      </w:r>
      <w:r w:rsidR="00872B41" w:rsidRPr="0050507F">
        <w:rPr>
          <w:rFonts w:ascii="Segoe UI" w:hAnsi="Segoe UI" w:cs="Segoe UI"/>
        </w:rPr>
        <w:t xml:space="preserve">learning and development (L&amp;D) </w:t>
      </w:r>
      <w:r w:rsidR="00330751" w:rsidRPr="0050507F">
        <w:rPr>
          <w:rFonts w:ascii="Segoe UI" w:hAnsi="Segoe UI" w:cs="Segoe UI"/>
        </w:rPr>
        <w:t>programmes</w:t>
      </w:r>
      <w:r w:rsidR="00872B41" w:rsidRPr="0050507F">
        <w:rPr>
          <w:rFonts w:ascii="Segoe UI" w:hAnsi="Segoe UI" w:cs="Segoe UI"/>
        </w:rPr>
        <w:t xml:space="preserve">. </w:t>
      </w:r>
      <w:r w:rsidR="00872B41" w:rsidRPr="0050507F">
        <w:rPr>
          <w:rFonts w:ascii="Segoe UI" w:hAnsi="Segoe UI" w:cs="Segoe UI"/>
          <w:i/>
          <w:color w:val="808080" w:themeColor="background1" w:themeShade="80"/>
        </w:rPr>
        <w:t xml:space="preserve">Appendix </w:t>
      </w:r>
      <w:r w:rsidR="0050507F">
        <w:rPr>
          <w:rFonts w:ascii="Segoe UI" w:hAnsi="Segoe UI" w:cs="Segoe UI"/>
          <w:i/>
          <w:color w:val="808080" w:themeColor="background1" w:themeShade="80"/>
        </w:rPr>
        <w:t>3</w:t>
      </w:r>
      <w:r w:rsidR="00872B41" w:rsidRPr="0050507F">
        <w:rPr>
          <w:rFonts w:ascii="Segoe UI" w:hAnsi="Segoe UI" w:cs="Segoe UI"/>
        </w:rPr>
        <w:t xml:space="preserve"> </w:t>
      </w:r>
    </w:p>
    <w:p w14:paraId="7FC87105" w14:textId="77777777" w:rsidR="00330751" w:rsidRPr="0050507F" w:rsidRDefault="00330751" w:rsidP="0050507F">
      <w:pPr>
        <w:spacing w:after="0" w:line="276" w:lineRule="auto"/>
        <w:rPr>
          <w:rFonts w:ascii="Segoe UI" w:hAnsi="Segoe UI" w:cs="Segoe UI"/>
        </w:rPr>
      </w:pPr>
    </w:p>
    <w:p w14:paraId="7775A2CF" w14:textId="1A703FFA" w:rsidR="00397203" w:rsidRPr="0050507F" w:rsidRDefault="00872B41" w:rsidP="0050507F">
      <w:pPr>
        <w:spacing w:after="0" w:line="276" w:lineRule="auto"/>
        <w:rPr>
          <w:rFonts w:ascii="Segoe UI" w:hAnsi="Segoe UI" w:cs="Segoe UI"/>
        </w:rPr>
      </w:pPr>
      <w:r w:rsidRPr="0050507F">
        <w:rPr>
          <w:rFonts w:ascii="Segoe UI" w:hAnsi="Segoe UI" w:cs="Segoe UI"/>
        </w:rPr>
        <w:lastRenderedPageBreak/>
        <w:t xml:space="preserve">The L&amp;D modules are designed to prepare those </w:t>
      </w:r>
      <w:r w:rsidR="00397203" w:rsidRPr="0050507F">
        <w:rPr>
          <w:rFonts w:ascii="Segoe UI" w:hAnsi="Segoe UI" w:cs="Segoe UI"/>
        </w:rPr>
        <w:t xml:space="preserve">individuals </w:t>
      </w:r>
      <w:r w:rsidRPr="0050507F">
        <w:rPr>
          <w:rFonts w:ascii="Segoe UI" w:hAnsi="Segoe UI" w:cs="Segoe UI"/>
        </w:rPr>
        <w:t xml:space="preserve">identified as </w:t>
      </w:r>
      <w:r w:rsidR="00397203" w:rsidRPr="0050507F">
        <w:rPr>
          <w:rFonts w:ascii="Segoe UI" w:hAnsi="Segoe UI" w:cs="Segoe UI"/>
        </w:rPr>
        <w:t>‘</w:t>
      </w:r>
      <w:r w:rsidRPr="0050507F">
        <w:rPr>
          <w:rFonts w:ascii="Segoe UI" w:hAnsi="Segoe UI" w:cs="Segoe UI"/>
        </w:rPr>
        <w:t>high potential</w:t>
      </w:r>
      <w:r w:rsidR="00397203" w:rsidRPr="0050507F">
        <w:rPr>
          <w:rFonts w:ascii="Segoe UI" w:hAnsi="Segoe UI" w:cs="Segoe UI"/>
        </w:rPr>
        <w:t>’</w:t>
      </w:r>
      <w:r w:rsidRPr="0050507F">
        <w:rPr>
          <w:rFonts w:ascii="Segoe UI" w:hAnsi="Segoe UI" w:cs="Segoe UI"/>
        </w:rPr>
        <w:t xml:space="preserve"> to </w:t>
      </w:r>
      <w:r w:rsidR="00397203" w:rsidRPr="0050507F">
        <w:rPr>
          <w:rFonts w:ascii="Segoe UI" w:hAnsi="Segoe UI" w:cs="Segoe UI"/>
        </w:rPr>
        <w:t xml:space="preserve">progress within Valero’s management structure. </w:t>
      </w:r>
    </w:p>
    <w:p w14:paraId="5F532413" w14:textId="77777777" w:rsidR="00330751" w:rsidRPr="0050507F" w:rsidRDefault="00330751" w:rsidP="0050507F">
      <w:pPr>
        <w:spacing w:after="0" w:line="276" w:lineRule="auto"/>
        <w:rPr>
          <w:rFonts w:ascii="Segoe UI" w:hAnsi="Segoe UI" w:cs="Segoe UI"/>
        </w:rPr>
      </w:pPr>
    </w:p>
    <w:p w14:paraId="2DE3AD29" w14:textId="40E07E15" w:rsidR="00397203" w:rsidRPr="0050507F" w:rsidRDefault="00397203" w:rsidP="0050507F">
      <w:pPr>
        <w:spacing w:after="0" w:line="276" w:lineRule="auto"/>
        <w:rPr>
          <w:rFonts w:ascii="Segoe UI" w:hAnsi="Segoe UI" w:cs="Segoe UI"/>
          <w:b/>
        </w:rPr>
      </w:pPr>
      <w:r w:rsidRPr="0050507F">
        <w:rPr>
          <w:rFonts w:ascii="Segoe UI" w:hAnsi="Segoe UI" w:cs="Segoe UI"/>
          <w:b/>
        </w:rPr>
        <w:t>The Emerging Leaders Series 1 program includes</w:t>
      </w:r>
      <w:r w:rsidR="009B1231" w:rsidRPr="0050507F">
        <w:rPr>
          <w:rFonts w:ascii="Segoe UI" w:hAnsi="Segoe UI" w:cs="Segoe UI"/>
          <w:b/>
        </w:rPr>
        <w:t>:</w:t>
      </w:r>
    </w:p>
    <w:p w14:paraId="59E8EC6D" w14:textId="0F841703" w:rsidR="00397203" w:rsidRPr="0050507F" w:rsidRDefault="00397203" w:rsidP="0050507F">
      <w:pPr>
        <w:spacing w:after="0" w:line="276" w:lineRule="auto"/>
        <w:rPr>
          <w:rFonts w:ascii="Segoe UI" w:hAnsi="Segoe UI" w:cs="Segoe UI"/>
        </w:rPr>
      </w:pPr>
      <w:r w:rsidRPr="0050507F">
        <w:rPr>
          <w:rFonts w:ascii="Segoe UI" w:hAnsi="Segoe UI" w:cs="Segoe UI"/>
        </w:rPr>
        <w:t>Building Trust</w:t>
      </w:r>
    </w:p>
    <w:p w14:paraId="5973767A" w14:textId="3BA054D0" w:rsidR="009B1231" w:rsidRPr="0050507F" w:rsidRDefault="009B1231" w:rsidP="0050507F">
      <w:pPr>
        <w:spacing w:after="0" w:line="276" w:lineRule="auto"/>
        <w:rPr>
          <w:rFonts w:ascii="Segoe UI" w:hAnsi="Segoe UI" w:cs="Segoe UI"/>
        </w:rPr>
      </w:pPr>
      <w:r w:rsidRPr="0050507F">
        <w:rPr>
          <w:rFonts w:ascii="Segoe UI" w:hAnsi="Segoe UI" w:cs="Segoe UI"/>
        </w:rPr>
        <w:t>Motivation and Initiative</w:t>
      </w:r>
    </w:p>
    <w:p w14:paraId="10E27519" w14:textId="48AC1087" w:rsidR="009B1231" w:rsidRPr="0050507F" w:rsidRDefault="009B1231" w:rsidP="0050507F">
      <w:pPr>
        <w:spacing w:after="0" w:line="276" w:lineRule="auto"/>
        <w:rPr>
          <w:rFonts w:ascii="Segoe UI" w:hAnsi="Segoe UI" w:cs="Segoe UI"/>
        </w:rPr>
      </w:pPr>
      <w:r w:rsidRPr="0050507F">
        <w:rPr>
          <w:rFonts w:ascii="Segoe UI" w:hAnsi="Segoe UI" w:cs="Segoe UI"/>
        </w:rPr>
        <w:t>Professionalism</w:t>
      </w:r>
    </w:p>
    <w:p w14:paraId="0C02F48C" w14:textId="15225B76" w:rsidR="009B1231" w:rsidRPr="0050507F" w:rsidRDefault="009B1231" w:rsidP="0050507F">
      <w:pPr>
        <w:spacing w:after="0" w:line="276" w:lineRule="auto"/>
        <w:rPr>
          <w:rFonts w:ascii="Segoe UI" w:hAnsi="Segoe UI" w:cs="Segoe UI"/>
        </w:rPr>
      </w:pPr>
      <w:r w:rsidRPr="0050507F">
        <w:rPr>
          <w:rFonts w:ascii="Segoe UI" w:hAnsi="Segoe UI" w:cs="Segoe UI"/>
        </w:rPr>
        <w:t>Building Relationships</w:t>
      </w:r>
    </w:p>
    <w:p w14:paraId="621B77B6" w14:textId="75F9F203" w:rsidR="009B1231" w:rsidRPr="0050507F" w:rsidRDefault="009B1231" w:rsidP="0050507F">
      <w:pPr>
        <w:spacing w:after="0" w:line="276" w:lineRule="auto"/>
        <w:rPr>
          <w:rFonts w:ascii="Segoe UI" w:hAnsi="Segoe UI" w:cs="Segoe UI"/>
        </w:rPr>
      </w:pPr>
      <w:r w:rsidRPr="0050507F">
        <w:rPr>
          <w:rFonts w:ascii="Segoe UI" w:hAnsi="Segoe UI" w:cs="Segoe UI"/>
        </w:rPr>
        <w:t>Emotional Intelligence</w:t>
      </w:r>
    </w:p>
    <w:p w14:paraId="10C65A13" w14:textId="0906DBD8" w:rsidR="009B1231" w:rsidRPr="0050507F" w:rsidRDefault="009B1231" w:rsidP="0050507F">
      <w:pPr>
        <w:spacing w:after="0" w:line="276" w:lineRule="auto"/>
        <w:rPr>
          <w:rFonts w:ascii="Segoe UI" w:hAnsi="Segoe UI" w:cs="Segoe UI"/>
        </w:rPr>
      </w:pPr>
      <w:r w:rsidRPr="0050507F">
        <w:rPr>
          <w:rFonts w:ascii="Segoe UI" w:hAnsi="Segoe UI" w:cs="Segoe UI"/>
        </w:rPr>
        <w:t>Influence and Engage</w:t>
      </w:r>
    </w:p>
    <w:p w14:paraId="076EBAC4" w14:textId="672C91E2" w:rsidR="00397203" w:rsidRPr="0050507F" w:rsidRDefault="00397203" w:rsidP="0050507F">
      <w:pPr>
        <w:spacing w:after="0" w:line="276" w:lineRule="auto"/>
        <w:rPr>
          <w:rFonts w:ascii="Segoe UI" w:hAnsi="Segoe UI" w:cs="Segoe UI"/>
        </w:rPr>
      </w:pPr>
      <w:r w:rsidRPr="0050507F">
        <w:rPr>
          <w:rFonts w:ascii="Segoe UI" w:hAnsi="Segoe UI" w:cs="Segoe UI"/>
        </w:rPr>
        <w:t xml:space="preserve">Management vs Leadership </w:t>
      </w:r>
    </w:p>
    <w:p w14:paraId="33E56F95" w14:textId="7A7A4CC8" w:rsidR="009B1231" w:rsidRPr="0050507F" w:rsidRDefault="009B1231" w:rsidP="0050507F">
      <w:pPr>
        <w:spacing w:after="0" w:line="276" w:lineRule="auto"/>
        <w:rPr>
          <w:rFonts w:ascii="Segoe UI" w:hAnsi="Segoe UI" w:cs="Segoe UI"/>
        </w:rPr>
      </w:pPr>
      <w:r w:rsidRPr="0050507F">
        <w:rPr>
          <w:rFonts w:ascii="Segoe UI" w:hAnsi="Segoe UI" w:cs="Segoe UI"/>
        </w:rPr>
        <w:t>Understanding Personality</w:t>
      </w:r>
    </w:p>
    <w:p w14:paraId="0DE67590" w14:textId="5D38D35A" w:rsidR="00397203" w:rsidRPr="0050507F" w:rsidRDefault="00397203" w:rsidP="0050507F">
      <w:pPr>
        <w:spacing w:after="0" w:line="276" w:lineRule="auto"/>
        <w:rPr>
          <w:rFonts w:ascii="Segoe UI" w:hAnsi="Segoe UI" w:cs="Segoe UI"/>
        </w:rPr>
      </w:pPr>
    </w:p>
    <w:p w14:paraId="3B06F558" w14:textId="5A2CD84E" w:rsidR="00397203" w:rsidRPr="0050507F" w:rsidRDefault="00397203" w:rsidP="0050507F">
      <w:pPr>
        <w:spacing w:after="0" w:line="276" w:lineRule="auto"/>
        <w:rPr>
          <w:rFonts w:ascii="Segoe UI" w:hAnsi="Segoe UI" w:cs="Segoe UI"/>
          <w:b/>
        </w:rPr>
      </w:pPr>
      <w:r w:rsidRPr="0050507F">
        <w:rPr>
          <w:rFonts w:ascii="Segoe UI" w:hAnsi="Segoe UI" w:cs="Segoe UI"/>
          <w:b/>
        </w:rPr>
        <w:t>The Emerging Leaders Series 2 program includes</w:t>
      </w:r>
      <w:r w:rsidR="00330751" w:rsidRPr="0050507F">
        <w:rPr>
          <w:rFonts w:ascii="Segoe UI" w:hAnsi="Segoe UI" w:cs="Segoe UI"/>
          <w:b/>
        </w:rPr>
        <w:t>:</w:t>
      </w:r>
    </w:p>
    <w:p w14:paraId="12870F40" w14:textId="1A0CA7A9" w:rsidR="009B1231" w:rsidRPr="0050507F" w:rsidRDefault="009B1231" w:rsidP="0050507F">
      <w:pPr>
        <w:spacing w:after="0" w:line="276" w:lineRule="auto"/>
        <w:rPr>
          <w:rFonts w:ascii="Segoe UI" w:hAnsi="Segoe UI" w:cs="Segoe UI"/>
        </w:rPr>
      </w:pPr>
      <w:r w:rsidRPr="0050507F">
        <w:rPr>
          <w:rFonts w:ascii="Segoe UI" w:hAnsi="Segoe UI" w:cs="Segoe UI"/>
        </w:rPr>
        <w:t>Dealing with Criticism</w:t>
      </w:r>
    </w:p>
    <w:p w14:paraId="7288C25A" w14:textId="251BCC22" w:rsidR="009B1231" w:rsidRPr="0050507F" w:rsidRDefault="009B1231" w:rsidP="0050507F">
      <w:pPr>
        <w:spacing w:after="0" w:line="276" w:lineRule="auto"/>
        <w:rPr>
          <w:rFonts w:ascii="Segoe UI" w:hAnsi="Segoe UI" w:cs="Segoe UI"/>
        </w:rPr>
      </w:pPr>
      <w:r w:rsidRPr="0050507F">
        <w:rPr>
          <w:rFonts w:ascii="Segoe UI" w:hAnsi="Segoe UI" w:cs="Segoe UI"/>
        </w:rPr>
        <w:t>Attitude and Leadership</w:t>
      </w:r>
    </w:p>
    <w:p w14:paraId="36730A5F" w14:textId="723EC0A0" w:rsidR="009B1231" w:rsidRPr="0050507F" w:rsidRDefault="009B1231" w:rsidP="0050507F">
      <w:pPr>
        <w:spacing w:after="0" w:line="276" w:lineRule="auto"/>
        <w:rPr>
          <w:rFonts w:ascii="Segoe UI" w:hAnsi="Segoe UI" w:cs="Segoe UI"/>
        </w:rPr>
      </w:pPr>
      <w:r w:rsidRPr="0050507F">
        <w:rPr>
          <w:rFonts w:ascii="Segoe UI" w:hAnsi="Segoe UI" w:cs="Segoe UI"/>
        </w:rPr>
        <w:t>Unlock your Leadership Potential</w:t>
      </w:r>
    </w:p>
    <w:p w14:paraId="6C70AAE4" w14:textId="01ADADCD" w:rsidR="009B1231" w:rsidRPr="0050507F" w:rsidRDefault="009B1231" w:rsidP="0050507F">
      <w:pPr>
        <w:spacing w:after="0" w:line="276" w:lineRule="auto"/>
        <w:rPr>
          <w:rFonts w:ascii="Segoe UI" w:hAnsi="Segoe UI" w:cs="Segoe UI"/>
        </w:rPr>
      </w:pPr>
      <w:r w:rsidRPr="0050507F">
        <w:rPr>
          <w:rFonts w:ascii="Segoe UI" w:hAnsi="Segoe UI" w:cs="Segoe UI"/>
        </w:rPr>
        <w:t>Delegation</w:t>
      </w:r>
    </w:p>
    <w:p w14:paraId="7EF13E5A" w14:textId="629FD928" w:rsidR="00194508" w:rsidRPr="0050507F" w:rsidRDefault="00194508" w:rsidP="0050507F">
      <w:pPr>
        <w:spacing w:after="0" w:line="276" w:lineRule="auto"/>
        <w:rPr>
          <w:rFonts w:ascii="Segoe UI" w:hAnsi="Segoe UI" w:cs="Segoe UI"/>
        </w:rPr>
      </w:pPr>
      <w:r w:rsidRPr="0050507F">
        <w:rPr>
          <w:rFonts w:ascii="Segoe UI" w:hAnsi="Segoe UI" w:cs="Segoe UI"/>
        </w:rPr>
        <w:t>Developing Career and Personal Confidence</w:t>
      </w:r>
    </w:p>
    <w:p w14:paraId="295AC14E" w14:textId="78297077" w:rsidR="00194508" w:rsidRPr="0050507F" w:rsidRDefault="00194508" w:rsidP="0050507F">
      <w:pPr>
        <w:spacing w:after="0" w:line="276" w:lineRule="auto"/>
        <w:rPr>
          <w:rFonts w:ascii="Segoe UI" w:hAnsi="Segoe UI" w:cs="Segoe UI"/>
        </w:rPr>
      </w:pPr>
      <w:r w:rsidRPr="0050507F">
        <w:rPr>
          <w:rFonts w:ascii="Segoe UI" w:hAnsi="Segoe UI" w:cs="Segoe UI"/>
        </w:rPr>
        <w:t>Leadership and Accountability</w:t>
      </w:r>
    </w:p>
    <w:p w14:paraId="6D2E1D64" w14:textId="03B07166" w:rsidR="00397203" w:rsidRPr="0050507F" w:rsidRDefault="00397203" w:rsidP="0050507F">
      <w:pPr>
        <w:spacing w:after="0" w:line="276" w:lineRule="auto"/>
        <w:rPr>
          <w:rFonts w:ascii="Segoe UI" w:hAnsi="Segoe UI" w:cs="Segoe UI"/>
          <w:color w:val="FF0000"/>
        </w:rPr>
      </w:pPr>
    </w:p>
    <w:p w14:paraId="12A3E3DA" w14:textId="139BC6F8" w:rsidR="00397203" w:rsidRPr="0050507F" w:rsidRDefault="00397203" w:rsidP="0050507F">
      <w:pPr>
        <w:spacing w:after="0" w:line="276" w:lineRule="auto"/>
        <w:rPr>
          <w:rFonts w:ascii="Segoe UI" w:hAnsi="Segoe UI" w:cs="Segoe UI"/>
          <w:b/>
        </w:rPr>
      </w:pPr>
      <w:r w:rsidRPr="0050507F">
        <w:rPr>
          <w:rFonts w:ascii="Segoe UI" w:hAnsi="Segoe UI" w:cs="Segoe UI"/>
          <w:b/>
        </w:rPr>
        <w:t>The Emerging Leaders Series 3 program includes</w:t>
      </w:r>
      <w:r w:rsidR="00330751" w:rsidRPr="0050507F">
        <w:rPr>
          <w:rFonts w:ascii="Segoe UI" w:hAnsi="Segoe UI" w:cs="Segoe UI"/>
          <w:b/>
        </w:rPr>
        <w:t>:</w:t>
      </w:r>
    </w:p>
    <w:p w14:paraId="22FB02B7" w14:textId="2F426887" w:rsidR="00397203" w:rsidRPr="0050507F" w:rsidRDefault="00194508" w:rsidP="0050507F">
      <w:pPr>
        <w:spacing w:after="0" w:line="276" w:lineRule="auto"/>
        <w:rPr>
          <w:rFonts w:ascii="Segoe UI" w:hAnsi="Segoe UI" w:cs="Segoe UI"/>
        </w:rPr>
      </w:pPr>
      <w:r w:rsidRPr="0050507F">
        <w:rPr>
          <w:rFonts w:ascii="Segoe UI" w:hAnsi="Segoe UI" w:cs="Segoe UI"/>
        </w:rPr>
        <w:t>The Art and Science of Coaching</w:t>
      </w:r>
    </w:p>
    <w:p w14:paraId="21B0D325" w14:textId="20137A7A" w:rsidR="00194508" w:rsidRPr="0050507F" w:rsidRDefault="00194508" w:rsidP="0050507F">
      <w:pPr>
        <w:spacing w:after="0" w:line="276" w:lineRule="auto"/>
        <w:rPr>
          <w:rFonts w:ascii="Segoe UI" w:hAnsi="Segoe UI" w:cs="Segoe UI"/>
        </w:rPr>
      </w:pPr>
      <w:r w:rsidRPr="0050507F">
        <w:rPr>
          <w:rFonts w:ascii="Segoe UI" w:hAnsi="Segoe UI" w:cs="Segoe UI"/>
        </w:rPr>
        <w:t>Career Conversations</w:t>
      </w:r>
    </w:p>
    <w:p w14:paraId="264E70CA" w14:textId="1F1962DB" w:rsidR="00194508" w:rsidRPr="0050507F" w:rsidRDefault="00194508" w:rsidP="0050507F">
      <w:pPr>
        <w:spacing w:after="0" w:line="276" w:lineRule="auto"/>
        <w:rPr>
          <w:rFonts w:ascii="Segoe UI" w:hAnsi="Segoe UI" w:cs="Segoe UI"/>
        </w:rPr>
      </w:pPr>
      <w:r w:rsidRPr="0050507F">
        <w:rPr>
          <w:rFonts w:ascii="Segoe UI" w:hAnsi="Segoe UI" w:cs="Segoe UI"/>
        </w:rPr>
        <w:t>Create a Personal Development Plan</w:t>
      </w:r>
    </w:p>
    <w:p w14:paraId="2BF238F6" w14:textId="1C66CDEB" w:rsidR="00194508" w:rsidRPr="0050507F" w:rsidRDefault="00194508" w:rsidP="0050507F">
      <w:pPr>
        <w:spacing w:after="0" w:line="276" w:lineRule="auto"/>
        <w:rPr>
          <w:rFonts w:ascii="Segoe UI" w:hAnsi="Segoe UI" w:cs="Segoe UI"/>
        </w:rPr>
      </w:pPr>
      <w:r w:rsidRPr="0050507F">
        <w:rPr>
          <w:rFonts w:ascii="Segoe UI" w:hAnsi="Segoe UI" w:cs="Segoe UI"/>
        </w:rPr>
        <w:t>Develop a Personal Brand</w:t>
      </w:r>
    </w:p>
    <w:p w14:paraId="2EF68305" w14:textId="44989728" w:rsidR="00194508" w:rsidRPr="0050507F" w:rsidRDefault="00194508" w:rsidP="0050507F">
      <w:pPr>
        <w:spacing w:after="0" w:line="276" w:lineRule="auto"/>
        <w:rPr>
          <w:rFonts w:ascii="Segoe UI" w:hAnsi="Segoe UI" w:cs="Segoe UI"/>
        </w:rPr>
      </w:pPr>
      <w:r w:rsidRPr="0050507F">
        <w:rPr>
          <w:rFonts w:ascii="Segoe UI" w:hAnsi="Segoe UI" w:cs="Segoe UI"/>
        </w:rPr>
        <w:t>The Art and Science of Feedback</w:t>
      </w:r>
    </w:p>
    <w:p w14:paraId="7EA5B9F3" w14:textId="36DB9A03" w:rsidR="00397203" w:rsidRPr="0050507F" w:rsidRDefault="00397203" w:rsidP="0050507F">
      <w:pPr>
        <w:spacing w:after="0" w:line="276" w:lineRule="auto"/>
        <w:rPr>
          <w:rFonts w:ascii="Segoe UI" w:hAnsi="Segoe UI" w:cs="Segoe UI"/>
          <w:color w:val="FF0000"/>
        </w:rPr>
      </w:pPr>
    </w:p>
    <w:p w14:paraId="6BF45A96" w14:textId="622F520C" w:rsidR="00193DEE" w:rsidRPr="0050507F" w:rsidRDefault="00194508" w:rsidP="0050507F">
      <w:pPr>
        <w:spacing w:after="0" w:line="276" w:lineRule="auto"/>
        <w:rPr>
          <w:rFonts w:ascii="Segoe UI" w:hAnsi="Segoe UI" w:cs="Segoe UI"/>
          <w:b/>
          <w:bCs/>
        </w:rPr>
      </w:pPr>
      <w:r w:rsidRPr="0050507F">
        <w:rPr>
          <w:rFonts w:ascii="Segoe UI" w:hAnsi="Segoe UI" w:cs="Segoe UI"/>
        </w:rPr>
        <w:t>Valero</w:t>
      </w:r>
      <w:r w:rsidR="00397203" w:rsidRPr="0050507F">
        <w:rPr>
          <w:rFonts w:ascii="Segoe UI" w:hAnsi="Segoe UI" w:cs="Segoe UI"/>
        </w:rPr>
        <w:t xml:space="preserve"> also</w:t>
      </w:r>
      <w:r w:rsidRPr="0050507F">
        <w:rPr>
          <w:rFonts w:ascii="Segoe UI" w:hAnsi="Segoe UI" w:cs="Segoe UI"/>
        </w:rPr>
        <w:t xml:space="preserve"> provide</w:t>
      </w:r>
      <w:r w:rsidR="00397203" w:rsidRPr="0050507F">
        <w:rPr>
          <w:rFonts w:ascii="Segoe UI" w:hAnsi="Segoe UI" w:cs="Segoe UI"/>
        </w:rPr>
        <w:t xml:space="preserve"> training for current </w:t>
      </w:r>
      <w:r w:rsidR="004578E7" w:rsidRPr="0050507F">
        <w:rPr>
          <w:rFonts w:ascii="Segoe UI" w:hAnsi="Segoe UI" w:cs="Segoe UI"/>
        </w:rPr>
        <w:t>m</w:t>
      </w:r>
      <w:r w:rsidR="00397203" w:rsidRPr="0050507F">
        <w:rPr>
          <w:rFonts w:ascii="Segoe UI" w:hAnsi="Segoe UI" w:cs="Segoe UI"/>
        </w:rPr>
        <w:t xml:space="preserve">anagers to help </w:t>
      </w:r>
      <w:r w:rsidRPr="0050507F">
        <w:rPr>
          <w:rFonts w:ascii="Segoe UI" w:hAnsi="Segoe UI" w:cs="Segoe UI"/>
        </w:rPr>
        <w:t>them develop future leaders</w:t>
      </w:r>
      <w:r w:rsidR="004578E7" w:rsidRPr="0050507F">
        <w:rPr>
          <w:rFonts w:ascii="Segoe UI" w:hAnsi="Segoe UI" w:cs="Segoe UI"/>
        </w:rPr>
        <w:t xml:space="preserve">. </w:t>
      </w:r>
      <w:r w:rsidR="00330751" w:rsidRPr="0050507F">
        <w:rPr>
          <w:rFonts w:ascii="Segoe UI" w:hAnsi="Segoe UI" w:cs="Segoe UI"/>
        </w:rPr>
        <w:t xml:space="preserve">The </w:t>
      </w:r>
      <w:r w:rsidR="004578E7" w:rsidRPr="0050507F">
        <w:rPr>
          <w:rFonts w:ascii="Segoe UI" w:hAnsi="Segoe UI" w:cs="Segoe UI"/>
        </w:rPr>
        <w:t>‘How do Great Managers Develop Future Leaders?’ cou</w:t>
      </w:r>
      <w:r w:rsidR="00330751" w:rsidRPr="0050507F">
        <w:rPr>
          <w:rFonts w:ascii="Segoe UI" w:hAnsi="Segoe UI" w:cs="Segoe UI"/>
        </w:rPr>
        <w:t>rse focuses on “how to professionally develop employees into future leaders”</w:t>
      </w:r>
      <w:r w:rsidR="00526A93" w:rsidRPr="0050507F">
        <w:rPr>
          <w:rFonts w:ascii="Segoe UI" w:hAnsi="Segoe UI" w:cs="Segoe UI"/>
        </w:rPr>
        <w:t>.</w:t>
      </w:r>
      <w:r w:rsidR="00330751" w:rsidRPr="0050507F">
        <w:rPr>
          <w:rFonts w:ascii="Segoe UI" w:hAnsi="Segoe UI" w:cs="Segoe UI"/>
        </w:rPr>
        <w:t xml:space="preserve"> </w:t>
      </w:r>
      <w:sdt>
        <w:sdtPr>
          <w:rPr>
            <w:rFonts w:ascii="Segoe UI" w:hAnsi="Segoe UI" w:cs="Segoe UI"/>
          </w:rPr>
          <w:id w:val="382369547"/>
          <w:citation/>
        </w:sdtPr>
        <w:sdtEndPr/>
        <w:sdtContent>
          <w:r w:rsidR="00330751" w:rsidRPr="0050507F">
            <w:rPr>
              <w:rFonts w:ascii="Segoe UI" w:hAnsi="Segoe UI" w:cs="Segoe UI"/>
            </w:rPr>
            <w:fldChar w:fldCharType="begin"/>
          </w:r>
          <w:r w:rsidR="00330751" w:rsidRPr="0050507F">
            <w:rPr>
              <w:rFonts w:ascii="Segoe UI" w:hAnsi="Segoe UI" w:cs="Segoe UI"/>
            </w:rPr>
            <w:instrText xml:space="preserve"> CITATION Val204 \l 2057 </w:instrText>
          </w:r>
          <w:r w:rsidR="00330751" w:rsidRPr="0050507F">
            <w:rPr>
              <w:rFonts w:ascii="Segoe UI" w:hAnsi="Segoe UI" w:cs="Segoe UI"/>
            </w:rPr>
            <w:fldChar w:fldCharType="separate"/>
          </w:r>
          <w:r w:rsidR="00DA6140" w:rsidRPr="00DA6140">
            <w:rPr>
              <w:rFonts w:ascii="Segoe UI" w:hAnsi="Segoe UI" w:cs="Segoe UI"/>
              <w:noProof/>
            </w:rPr>
            <w:t>(Valero, (2021))</w:t>
          </w:r>
          <w:r w:rsidR="00330751" w:rsidRPr="0050507F">
            <w:rPr>
              <w:rFonts w:ascii="Segoe UI" w:hAnsi="Segoe UI" w:cs="Segoe UI"/>
            </w:rPr>
            <w:fldChar w:fldCharType="end"/>
          </w:r>
        </w:sdtContent>
      </w:sdt>
    </w:p>
    <w:p w14:paraId="079C3B35" w14:textId="77777777" w:rsidR="0008608F" w:rsidRPr="0050507F" w:rsidRDefault="0008608F" w:rsidP="0050507F">
      <w:pPr>
        <w:spacing w:after="0" w:line="276" w:lineRule="auto"/>
        <w:rPr>
          <w:rFonts w:ascii="Segoe UI" w:hAnsi="Segoe UI" w:cs="Segoe UI"/>
        </w:rPr>
      </w:pPr>
    </w:p>
    <w:p w14:paraId="0F98280A" w14:textId="77777777" w:rsidR="0008608F" w:rsidRPr="0050507F" w:rsidRDefault="0008608F" w:rsidP="0050507F">
      <w:pPr>
        <w:spacing w:after="0" w:line="276" w:lineRule="auto"/>
        <w:rPr>
          <w:rFonts w:ascii="Segoe UI" w:hAnsi="Segoe UI" w:cs="Segoe UI"/>
        </w:rPr>
      </w:pPr>
    </w:p>
    <w:p w14:paraId="5B44BB8F" w14:textId="77777777" w:rsidR="0008608F" w:rsidRPr="0050507F" w:rsidRDefault="0008608F" w:rsidP="0050507F">
      <w:pPr>
        <w:spacing w:after="0" w:line="276" w:lineRule="auto"/>
        <w:rPr>
          <w:rFonts w:ascii="Segoe UI" w:hAnsi="Segoe UI" w:cs="Segoe UI"/>
        </w:rPr>
      </w:pPr>
    </w:p>
    <w:p w14:paraId="76DC3211" w14:textId="77777777" w:rsidR="0008608F" w:rsidRPr="0050507F" w:rsidRDefault="0008608F" w:rsidP="0050507F">
      <w:pPr>
        <w:spacing w:after="0" w:line="276" w:lineRule="auto"/>
        <w:rPr>
          <w:rFonts w:ascii="Segoe UI" w:hAnsi="Segoe UI" w:cs="Segoe UI"/>
        </w:rPr>
      </w:pPr>
    </w:p>
    <w:p w14:paraId="78799D33" w14:textId="77777777" w:rsidR="0008608F" w:rsidRPr="0050507F" w:rsidRDefault="0008608F" w:rsidP="0050507F">
      <w:pPr>
        <w:spacing w:after="0" w:line="276" w:lineRule="auto"/>
        <w:rPr>
          <w:rFonts w:ascii="Segoe UI" w:hAnsi="Segoe UI" w:cs="Segoe UI"/>
        </w:rPr>
      </w:pPr>
    </w:p>
    <w:p w14:paraId="6C90A470" w14:textId="77777777" w:rsidR="0008608F" w:rsidRPr="0050507F" w:rsidRDefault="0008608F" w:rsidP="0050507F">
      <w:pPr>
        <w:spacing w:after="0" w:line="276" w:lineRule="auto"/>
        <w:rPr>
          <w:rFonts w:ascii="Segoe UI" w:hAnsi="Segoe UI" w:cs="Segoe UI"/>
        </w:rPr>
      </w:pPr>
    </w:p>
    <w:p w14:paraId="040140B9" w14:textId="77777777" w:rsidR="0008608F" w:rsidRPr="0050507F" w:rsidRDefault="0008608F" w:rsidP="0050507F">
      <w:pPr>
        <w:spacing w:after="0" w:line="276" w:lineRule="auto"/>
        <w:rPr>
          <w:rFonts w:ascii="Segoe UI" w:hAnsi="Segoe UI" w:cs="Segoe UI"/>
        </w:rPr>
      </w:pPr>
    </w:p>
    <w:p w14:paraId="3F1C9934" w14:textId="77777777" w:rsidR="0008608F" w:rsidRPr="0050507F" w:rsidRDefault="0008608F" w:rsidP="0050507F">
      <w:pPr>
        <w:spacing w:after="0" w:line="276" w:lineRule="auto"/>
        <w:rPr>
          <w:rFonts w:ascii="Segoe UI" w:hAnsi="Segoe UI" w:cs="Segoe UI"/>
        </w:rPr>
      </w:pPr>
    </w:p>
    <w:p w14:paraId="472E28DF" w14:textId="77777777" w:rsidR="00D017C3" w:rsidRPr="0050507F" w:rsidRDefault="00D017C3" w:rsidP="0050507F">
      <w:pPr>
        <w:spacing w:after="0" w:line="276" w:lineRule="auto"/>
        <w:rPr>
          <w:rFonts w:ascii="Segoe UI" w:hAnsi="Segoe UI" w:cs="Segoe UI"/>
        </w:rPr>
      </w:pPr>
    </w:p>
    <w:p w14:paraId="50E2C9B4" w14:textId="76689382" w:rsidR="00D017C3" w:rsidRPr="0050507F" w:rsidRDefault="00D017C3" w:rsidP="0050507F">
      <w:pPr>
        <w:spacing w:after="0" w:line="276" w:lineRule="auto"/>
        <w:rPr>
          <w:rFonts w:ascii="Segoe UI" w:hAnsi="Segoe UI" w:cs="Segoe UI"/>
        </w:rPr>
      </w:pPr>
    </w:p>
    <w:p w14:paraId="6EE4942E" w14:textId="33DEA04C" w:rsidR="0045725A" w:rsidRPr="0050507F" w:rsidRDefault="0045725A" w:rsidP="0050507F">
      <w:pPr>
        <w:pStyle w:val="Heading1"/>
        <w:spacing w:before="0" w:line="276" w:lineRule="auto"/>
        <w:rPr>
          <w:rFonts w:ascii="Segoe UI" w:eastAsia="Arial" w:hAnsi="Segoe UI" w:cs="Segoe UI"/>
        </w:rPr>
      </w:pPr>
      <w:bookmarkStart w:id="1" w:name="_Toc86089453"/>
      <w:r w:rsidRPr="0050507F">
        <w:rPr>
          <w:rFonts w:ascii="Segoe UI" w:eastAsia="Arial" w:hAnsi="Segoe UI" w:cs="Segoe UI"/>
        </w:rPr>
        <w:lastRenderedPageBreak/>
        <w:t xml:space="preserve">Review the statistics for recent leavers </w:t>
      </w:r>
      <w:r w:rsidR="00417EBC" w:rsidRPr="0050507F">
        <w:rPr>
          <w:rFonts w:ascii="Segoe UI" w:eastAsia="Arial" w:hAnsi="Segoe UI" w:cs="Segoe UI"/>
        </w:rPr>
        <w:t xml:space="preserve">to </w:t>
      </w:r>
      <w:r w:rsidRPr="0050507F">
        <w:rPr>
          <w:rFonts w:ascii="Segoe UI" w:eastAsia="Arial" w:hAnsi="Segoe UI" w:cs="Segoe UI"/>
        </w:rPr>
        <w:t xml:space="preserve">identify any trends </w:t>
      </w:r>
      <w:r w:rsidR="00417EBC" w:rsidRPr="0050507F">
        <w:rPr>
          <w:rFonts w:ascii="Segoe UI" w:eastAsia="Arial" w:hAnsi="Segoe UI" w:cs="Segoe UI"/>
        </w:rPr>
        <w:t xml:space="preserve">and </w:t>
      </w:r>
      <w:r w:rsidRPr="0050507F">
        <w:rPr>
          <w:rFonts w:ascii="Segoe UI" w:eastAsia="Arial" w:hAnsi="Segoe UI" w:cs="Segoe UI"/>
        </w:rPr>
        <w:t>suggest retention initiativ</w:t>
      </w:r>
      <w:r w:rsidR="00417EBC" w:rsidRPr="0050507F">
        <w:rPr>
          <w:rFonts w:ascii="Segoe UI" w:eastAsia="Arial" w:hAnsi="Segoe UI" w:cs="Segoe UI"/>
        </w:rPr>
        <w:t>es</w:t>
      </w:r>
      <w:bookmarkEnd w:id="1"/>
    </w:p>
    <w:p w14:paraId="52159BCD" w14:textId="5A53640B" w:rsidR="00734706" w:rsidRPr="0050507F" w:rsidRDefault="00734706" w:rsidP="0050507F">
      <w:pPr>
        <w:spacing w:after="0" w:line="276" w:lineRule="auto"/>
        <w:rPr>
          <w:rFonts w:ascii="Segoe UI" w:hAnsi="Segoe UI" w:cs="Segoe UI"/>
        </w:rPr>
      </w:pPr>
      <w:r w:rsidRPr="0050507F">
        <w:rPr>
          <w:rFonts w:ascii="Segoe UI" w:hAnsi="Segoe UI" w:cs="Segoe UI"/>
        </w:rPr>
        <w:t xml:space="preserve">I have </w:t>
      </w:r>
      <w:r w:rsidR="00086151" w:rsidRPr="0050507F">
        <w:rPr>
          <w:rFonts w:ascii="Segoe UI" w:hAnsi="Segoe UI" w:cs="Segoe UI"/>
        </w:rPr>
        <w:t xml:space="preserve">carried out a </w:t>
      </w:r>
      <w:r w:rsidRPr="0050507F">
        <w:rPr>
          <w:rFonts w:ascii="Segoe UI" w:hAnsi="Segoe UI" w:cs="Segoe UI"/>
        </w:rPr>
        <w:t>review</w:t>
      </w:r>
      <w:r w:rsidR="003F23AC" w:rsidRPr="0050507F">
        <w:rPr>
          <w:rFonts w:ascii="Segoe UI" w:hAnsi="Segoe UI" w:cs="Segoe UI"/>
        </w:rPr>
        <w:t xml:space="preserve"> of</w:t>
      </w:r>
      <w:r w:rsidRPr="0050507F">
        <w:rPr>
          <w:rFonts w:ascii="Segoe UI" w:hAnsi="Segoe UI" w:cs="Segoe UI"/>
        </w:rPr>
        <w:t xml:space="preserve"> the statistics for leavers</w:t>
      </w:r>
      <w:r w:rsidR="007A11ED" w:rsidRPr="0050507F">
        <w:rPr>
          <w:rFonts w:ascii="Segoe UI" w:hAnsi="Segoe UI" w:cs="Segoe UI"/>
        </w:rPr>
        <w:t xml:space="preserve"> for the period 1</w:t>
      </w:r>
      <w:r w:rsidR="007A11ED" w:rsidRPr="0050507F">
        <w:rPr>
          <w:rFonts w:ascii="Segoe UI" w:hAnsi="Segoe UI" w:cs="Segoe UI"/>
          <w:vertAlign w:val="superscript"/>
        </w:rPr>
        <w:t>st</w:t>
      </w:r>
      <w:r w:rsidR="007A11ED" w:rsidRPr="0050507F">
        <w:rPr>
          <w:rFonts w:ascii="Segoe UI" w:hAnsi="Segoe UI" w:cs="Segoe UI"/>
        </w:rPr>
        <w:t xml:space="preserve"> January 2018 to date. </w:t>
      </w:r>
      <w:r w:rsidR="003F23AC" w:rsidRPr="0050507F">
        <w:rPr>
          <w:rFonts w:ascii="Segoe UI" w:hAnsi="Segoe UI" w:cs="Segoe UI"/>
        </w:rPr>
        <w:t>Since 1</w:t>
      </w:r>
      <w:r w:rsidR="003F23AC" w:rsidRPr="0050507F">
        <w:rPr>
          <w:rFonts w:ascii="Segoe UI" w:hAnsi="Segoe UI" w:cs="Segoe UI"/>
          <w:vertAlign w:val="superscript"/>
        </w:rPr>
        <w:t>st</w:t>
      </w:r>
      <w:r w:rsidR="003F23AC" w:rsidRPr="0050507F">
        <w:rPr>
          <w:rFonts w:ascii="Segoe UI" w:hAnsi="Segoe UI" w:cs="Segoe UI"/>
        </w:rPr>
        <w:t xml:space="preserve"> January 2018, there ha</w:t>
      </w:r>
      <w:r w:rsidR="00E215AC" w:rsidRPr="0050507F">
        <w:rPr>
          <w:rFonts w:ascii="Segoe UI" w:hAnsi="Segoe UI" w:cs="Segoe UI"/>
        </w:rPr>
        <w:t>s</w:t>
      </w:r>
      <w:r w:rsidR="003F23AC" w:rsidRPr="0050507F">
        <w:rPr>
          <w:rFonts w:ascii="Segoe UI" w:hAnsi="Segoe UI" w:cs="Segoe UI"/>
        </w:rPr>
        <w:t xml:space="preserve"> been a total of 121 leavers, of which 96</w:t>
      </w:r>
      <w:r w:rsidR="00E215AC" w:rsidRPr="0050507F">
        <w:rPr>
          <w:rFonts w:ascii="Segoe UI" w:hAnsi="Segoe UI" w:cs="Segoe UI"/>
        </w:rPr>
        <w:t xml:space="preserve"> (79%)</w:t>
      </w:r>
      <w:r w:rsidR="003F23AC" w:rsidRPr="0050507F">
        <w:rPr>
          <w:rFonts w:ascii="Segoe UI" w:hAnsi="Segoe UI" w:cs="Segoe UI"/>
        </w:rPr>
        <w:t xml:space="preserve"> are retirements, 19 </w:t>
      </w:r>
      <w:r w:rsidR="00E215AC" w:rsidRPr="0050507F">
        <w:rPr>
          <w:rFonts w:ascii="Segoe UI" w:hAnsi="Segoe UI" w:cs="Segoe UI"/>
        </w:rPr>
        <w:t xml:space="preserve">(16%) </w:t>
      </w:r>
      <w:r w:rsidR="003F23AC" w:rsidRPr="0050507F">
        <w:rPr>
          <w:rFonts w:ascii="Segoe UI" w:hAnsi="Segoe UI" w:cs="Segoe UI"/>
        </w:rPr>
        <w:t>are resignations and 6</w:t>
      </w:r>
      <w:r w:rsidR="00E215AC" w:rsidRPr="0050507F">
        <w:rPr>
          <w:rFonts w:ascii="Segoe UI" w:hAnsi="Segoe UI" w:cs="Segoe UI"/>
        </w:rPr>
        <w:t xml:space="preserve"> (5%)</w:t>
      </w:r>
      <w:r w:rsidR="003F23AC" w:rsidRPr="0050507F">
        <w:rPr>
          <w:rFonts w:ascii="Segoe UI" w:hAnsi="Segoe UI" w:cs="Segoe UI"/>
        </w:rPr>
        <w:t xml:space="preserve"> are </w:t>
      </w:r>
      <w:r w:rsidR="00F920B6" w:rsidRPr="0050507F">
        <w:rPr>
          <w:rFonts w:ascii="Segoe UI" w:hAnsi="Segoe UI" w:cs="Segoe UI"/>
        </w:rPr>
        <w:t>dismissals</w:t>
      </w:r>
      <w:r w:rsidR="003F23AC" w:rsidRPr="0050507F">
        <w:rPr>
          <w:rFonts w:ascii="Segoe UI" w:hAnsi="Segoe UI" w:cs="Segoe UI"/>
        </w:rPr>
        <w:t xml:space="preserve">. </w:t>
      </w:r>
      <w:r w:rsidR="003F23AC" w:rsidRPr="0050507F">
        <w:rPr>
          <w:rFonts w:ascii="Segoe UI" w:hAnsi="Segoe UI" w:cs="Segoe UI"/>
          <w:i/>
          <w:color w:val="808080" w:themeColor="background1" w:themeShade="80"/>
        </w:rPr>
        <w:t>Appendix</w:t>
      </w:r>
      <w:r w:rsidR="00E215AC" w:rsidRPr="0050507F">
        <w:rPr>
          <w:rFonts w:ascii="Segoe UI" w:hAnsi="Segoe UI" w:cs="Segoe UI"/>
          <w:i/>
          <w:color w:val="808080" w:themeColor="background1" w:themeShade="80"/>
        </w:rPr>
        <w:t xml:space="preserve"> </w:t>
      </w:r>
      <w:r w:rsidR="00526A93" w:rsidRPr="0050507F">
        <w:rPr>
          <w:rFonts w:ascii="Segoe UI" w:hAnsi="Segoe UI" w:cs="Segoe UI"/>
          <w:i/>
          <w:color w:val="808080" w:themeColor="background1" w:themeShade="80"/>
        </w:rPr>
        <w:t>4</w:t>
      </w:r>
    </w:p>
    <w:p w14:paraId="2206E150" w14:textId="77777777" w:rsidR="00734706" w:rsidRPr="0050507F" w:rsidRDefault="00734706" w:rsidP="0050507F">
      <w:pPr>
        <w:spacing w:after="0" w:line="276" w:lineRule="auto"/>
        <w:rPr>
          <w:rFonts w:ascii="Segoe UI" w:hAnsi="Segoe UI" w:cs="Segoe UI"/>
        </w:rPr>
      </w:pPr>
    </w:p>
    <w:p w14:paraId="4B06972A" w14:textId="2620AE70" w:rsidR="0050507F" w:rsidRDefault="007836DE" w:rsidP="0050507F">
      <w:pPr>
        <w:spacing w:after="0" w:line="276" w:lineRule="auto"/>
        <w:rPr>
          <w:rFonts w:ascii="Segoe UI" w:hAnsi="Segoe UI" w:cs="Segoe UI"/>
          <w:i/>
          <w:color w:val="808080" w:themeColor="background1" w:themeShade="80"/>
        </w:rPr>
      </w:pPr>
      <w:r w:rsidRPr="0050507F">
        <w:rPr>
          <w:rFonts w:ascii="Segoe UI" w:hAnsi="Segoe UI" w:cs="Segoe UI"/>
        </w:rPr>
        <w:t xml:space="preserve">The majority of leavers are over 55 years of age (79%), which is primarily a result of the </w:t>
      </w:r>
      <w:r w:rsidR="00CE6BE4" w:rsidRPr="0050507F">
        <w:rPr>
          <w:rFonts w:ascii="Segoe UI" w:hAnsi="Segoe UI" w:cs="Segoe UI"/>
        </w:rPr>
        <w:t xml:space="preserve">defined benefit </w:t>
      </w:r>
      <w:r w:rsidRPr="0050507F">
        <w:rPr>
          <w:rFonts w:ascii="Segoe UI" w:hAnsi="Segoe UI" w:cs="Segoe UI"/>
        </w:rPr>
        <w:t xml:space="preserve">(DB) </w:t>
      </w:r>
      <w:r w:rsidR="00CE6BE4" w:rsidRPr="0050507F">
        <w:rPr>
          <w:rFonts w:ascii="Segoe UI" w:hAnsi="Segoe UI" w:cs="Segoe UI"/>
        </w:rPr>
        <w:t xml:space="preserve">pension </w:t>
      </w:r>
      <w:r w:rsidR="001F2170" w:rsidRPr="0050507F">
        <w:rPr>
          <w:rFonts w:ascii="Segoe UI" w:hAnsi="Segoe UI" w:cs="Segoe UI"/>
        </w:rPr>
        <w:t>plan</w:t>
      </w:r>
      <w:r w:rsidR="00CE6BE4" w:rsidRPr="0050507F">
        <w:rPr>
          <w:rFonts w:ascii="Segoe UI" w:hAnsi="Segoe UI" w:cs="Segoe UI"/>
        </w:rPr>
        <w:t xml:space="preserve"> t</w:t>
      </w:r>
      <w:r w:rsidRPr="0050507F">
        <w:rPr>
          <w:rFonts w:ascii="Segoe UI" w:hAnsi="Segoe UI" w:cs="Segoe UI"/>
        </w:rPr>
        <w:t xml:space="preserve">hat Valero inherited when they acquired </w:t>
      </w:r>
      <w:r w:rsidR="00D56F6D" w:rsidRPr="0050507F">
        <w:rPr>
          <w:rFonts w:ascii="Segoe UI" w:hAnsi="Segoe UI" w:cs="Segoe UI"/>
        </w:rPr>
        <w:t>Pembroke Refinery</w:t>
      </w:r>
      <w:r w:rsidRPr="0050507F">
        <w:rPr>
          <w:rFonts w:ascii="Segoe UI" w:hAnsi="Segoe UI" w:cs="Segoe UI"/>
        </w:rPr>
        <w:t xml:space="preserve"> in August 2011. The DB pension </w:t>
      </w:r>
      <w:r w:rsidR="001F2170" w:rsidRPr="0050507F">
        <w:rPr>
          <w:rFonts w:ascii="Segoe UI" w:hAnsi="Segoe UI" w:cs="Segoe UI"/>
        </w:rPr>
        <w:t>plan</w:t>
      </w:r>
      <w:r w:rsidRPr="0050507F">
        <w:rPr>
          <w:rFonts w:ascii="Segoe UI" w:hAnsi="Segoe UI" w:cs="Segoe UI"/>
        </w:rPr>
        <w:t xml:space="preserve"> is a final salary pension arrangement that offers enhanced pension terms, and </w:t>
      </w:r>
      <w:r w:rsidR="00D56F6D" w:rsidRPr="0050507F">
        <w:rPr>
          <w:rFonts w:ascii="Segoe UI" w:hAnsi="Segoe UI" w:cs="Segoe UI"/>
        </w:rPr>
        <w:t>“</w:t>
      </w:r>
      <w:r w:rsidRPr="0050507F">
        <w:rPr>
          <w:rFonts w:ascii="Segoe UI" w:hAnsi="Segoe UI" w:cs="Segoe UI"/>
        </w:rPr>
        <w:t xml:space="preserve">the same core level of benefits” </w:t>
      </w:r>
      <w:sdt>
        <w:sdtPr>
          <w:rPr>
            <w:rFonts w:ascii="Segoe UI" w:hAnsi="Segoe UI" w:cs="Segoe UI"/>
          </w:rPr>
          <w:id w:val="-688829263"/>
          <w:citation/>
        </w:sdtPr>
        <w:sdtEndPr/>
        <w:sdtContent>
          <w:r w:rsidR="00D56F6D" w:rsidRPr="0050507F">
            <w:rPr>
              <w:rFonts w:ascii="Segoe UI" w:hAnsi="Segoe UI" w:cs="Segoe UI"/>
            </w:rPr>
            <w:fldChar w:fldCharType="begin"/>
          </w:r>
          <w:r w:rsidR="00D56F6D" w:rsidRPr="0050507F">
            <w:rPr>
              <w:rFonts w:ascii="Segoe UI" w:hAnsi="Segoe UI" w:cs="Segoe UI"/>
            </w:rPr>
            <w:instrText xml:space="preserve"> CITATION Val211 \l 2057 </w:instrText>
          </w:r>
          <w:r w:rsidR="00D56F6D" w:rsidRPr="0050507F">
            <w:rPr>
              <w:rFonts w:ascii="Segoe UI" w:hAnsi="Segoe UI" w:cs="Segoe UI"/>
            </w:rPr>
            <w:fldChar w:fldCharType="separate"/>
          </w:r>
          <w:r w:rsidR="00DA6140" w:rsidRPr="00DA6140">
            <w:rPr>
              <w:rFonts w:ascii="Segoe UI" w:hAnsi="Segoe UI" w:cs="Segoe UI"/>
              <w:noProof/>
            </w:rPr>
            <w:t>(Valero, (2021))</w:t>
          </w:r>
          <w:r w:rsidR="00D56F6D" w:rsidRPr="0050507F">
            <w:rPr>
              <w:rFonts w:ascii="Segoe UI" w:hAnsi="Segoe UI" w:cs="Segoe UI"/>
            </w:rPr>
            <w:fldChar w:fldCharType="end"/>
          </w:r>
        </w:sdtContent>
      </w:sdt>
      <w:r w:rsidR="00D56F6D" w:rsidRPr="0050507F">
        <w:rPr>
          <w:rFonts w:ascii="Segoe UI" w:hAnsi="Segoe UI" w:cs="Segoe UI"/>
        </w:rPr>
        <w:t xml:space="preserve"> </w:t>
      </w:r>
      <w:r w:rsidRPr="0050507F">
        <w:rPr>
          <w:rFonts w:ascii="Segoe UI" w:hAnsi="Segoe UI" w:cs="Segoe UI"/>
        </w:rPr>
        <w:t>tha</w:t>
      </w:r>
      <w:r w:rsidR="0021718E" w:rsidRPr="0050507F">
        <w:rPr>
          <w:rFonts w:ascii="Segoe UI" w:hAnsi="Segoe UI" w:cs="Segoe UI"/>
        </w:rPr>
        <w:t>t</w:t>
      </w:r>
      <w:r w:rsidRPr="0050507F">
        <w:rPr>
          <w:rFonts w:ascii="Segoe UI" w:hAnsi="Segoe UI" w:cs="Segoe UI"/>
        </w:rPr>
        <w:t xml:space="preserve"> were</w:t>
      </w:r>
      <w:r w:rsidR="0021718E" w:rsidRPr="0050507F">
        <w:rPr>
          <w:rFonts w:ascii="Segoe UI" w:hAnsi="Segoe UI" w:cs="Segoe UI"/>
        </w:rPr>
        <w:t xml:space="preserve"> building up in</w:t>
      </w:r>
      <w:r w:rsidR="00D56F6D" w:rsidRPr="0050507F">
        <w:rPr>
          <w:rFonts w:ascii="Segoe UI" w:hAnsi="Segoe UI" w:cs="Segoe UI"/>
        </w:rPr>
        <w:t xml:space="preserve"> </w:t>
      </w:r>
      <w:r w:rsidR="0021718E" w:rsidRPr="0050507F">
        <w:rPr>
          <w:rFonts w:ascii="Segoe UI" w:hAnsi="Segoe UI" w:cs="Segoe UI"/>
        </w:rPr>
        <w:t>th</w:t>
      </w:r>
      <w:r w:rsidR="00D56F6D" w:rsidRPr="0050507F">
        <w:rPr>
          <w:rFonts w:ascii="Segoe UI" w:hAnsi="Segoe UI" w:cs="Segoe UI"/>
        </w:rPr>
        <w:t>e</w:t>
      </w:r>
      <w:r w:rsidR="0021718E" w:rsidRPr="0050507F">
        <w:rPr>
          <w:rFonts w:ascii="Segoe UI" w:hAnsi="Segoe UI" w:cs="Segoe UI"/>
        </w:rPr>
        <w:t xml:space="preserve"> Chevron UK pension plan</w:t>
      </w:r>
      <w:r w:rsidR="00D56F6D" w:rsidRPr="0050507F">
        <w:rPr>
          <w:rFonts w:ascii="Segoe UI" w:hAnsi="Segoe UI" w:cs="Segoe UI"/>
        </w:rPr>
        <w:t>, meaning that employees could apply for early retirement from 55 years of age with minimal financial impact to their pension</w:t>
      </w:r>
      <w:r w:rsidR="0021718E" w:rsidRPr="0050507F">
        <w:rPr>
          <w:rFonts w:ascii="Segoe UI" w:hAnsi="Segoe UI" w:cs="Segoe UI"/>
        </w:rPr>
        <w:t>.</w:t>
      </w:r>
      <w:r w:rsidR="00D56F6D" w:rsidRPr="0050507F">
        <w:rPr>
          <w:rFonts w:ascii="Segoe UI" w:hAnsi="Segoe UI" w:cs="Segoe UI"/>
        </w:rPr>
        <w:t xml:space="preserve"> </w:t>
      </w:r>
      <w:r w:rsidR="0050507F" w:rsidRPr="0050507F">
        <w:rPr>
          <w:rFonts w:ascii="Segoe UI" w:hAnsi="Segoe UI" w:cs="Segoe UI"/>
          <w:i/>
          <w:color w:val="808080" w:themeColor="background1" w:themeShade="80"/>
        </w:rPr>
        <w:t xml:space="preserve">Appendix </w:t>
      </w:r>
      <w:r w:rsidR="000A7CD2">
        <w:rPr>
          <w:rFonts w:ascii="Segoe UI" w:hAnsi="Segoe UI" w:cs="Segoe UI"/>
          <w:i/>
          <w:color w:val="808080" w:themeColor="background1" w:themeShade="80"/>
        </w:rPr>
        <w:t>5</w:t>
      </w:r>
    </w:p>
    <w:p w14:paraId="34F44A3B" w14:textId="77777777" w:rsidR="0050507F" w:rsidRDefault="0050507F" w:rsidP="0050507F">
      <w:pPr>
        <w:spacing w:after="0" w:line="276" w:lineRule="auto"/>
        <w:rPr>
          <w:rFonts w:ascii="Segoe UI" w:hAnsi="Segoe UI" w:cs="Segoe UI"/>
          <w:i/>
          <w:color w:val="808080" w:themeColor="background1" w:themeShade="80"/>
        </w:rPr>
      </w:pPr>
    </w:p>
    <w:p w14:paraId="676C5955" w14:textId="406C34D8" w:rsidR="007836DE" w:rsidRPr="0050507F" w:rsidRDefault="00D56F6D" w:rsidP="0050507F">
      <w:pPr>
        <w:spacing w:after="0" w:line="276" w:lineRule="auto"/>
        <w:rPr>
          <w:rFonts w:ascii="Segoe UI" w:hAnsi="Segoe UI" w:cs="Segoe UI"/>
        </w:rPr>
      </w:pPr>
      <w:r w:rsidRPr="0050507F">
        <w:rPr>
          <w:rFonts w:ascii="Segoe UI" w:hAnsi="Segoe UI" w:cs="Segoe UI"/>
        </w:rPr>
        <w:t>From August</w:t>
      </w:r>
      <w:r w:rsidR="004E2714" w:rsidRPr="0050507F">
        <w:rPr>
          <w:rFonts w:ascii="Segoe UI" w:hAnsi="Segoe UI" w:cs="Segoe UI"/>
        </w:rPr>
        <w:t xml:space="preserve"> 2011, </w:t>
      </w:r>
      <w:r w:rsidRPr="0050507F">
        <w:rPr>
          <w:rFonts w:ascii="Segoe UI" w:hAnsi="Segoe UI" w:cs="Segoe UI"/>
        </w:rPr>
        <w:t xml:space="preserve">Valero introduced </w:t>
      </w:r>
      <w:r w:rsidR="007836DE" w:rsidRPr="0050507F">
        <w:rPr>
          <w:rFonts w:ascii="Segoe UI" w:hAnsi="Segoe UI" w:cs="Segoe UI"/>
        </w:rPr>
        <w:t xml:space="preserve">a </w:t>
      </w:r>
      <w:r w:rsidR="00CE6BE4" w:rsidRPr="0050507F">
        <w:rPr>
          <w:rFonts w:ascii="Segoe UI" w:hAnsi="Segoe UI" w:cs="Segoe UI"/>
        </w:rPr>
        <w:t xml:space="preserve">defined contribution </w:t>
      </w:r>
      <w:r w:rsidR="007836DE" w:rsidRPr="0050507F">
        <w:rPr>
          <w:rFonts w:ascii="Segoe UI" w:hAnsi="Segoe UI" w:cs="Segoe UI"/>
        </w:rPr>
        <w:t xml:space="preserve">(DC) </w:t>
      </w:r>
      <w:r w:rsidR="00CE6BE4" w:rsidRPr="0050507F">
        <w:rPr>
          <w:rFonts w:ascii="Segoe UI" w:hAnsi="Segoe UI" w:cs="Segoe UI"/>
        </w:rPr>
        <w:t xml:space="preserve">pension </w:t>
      </w:r>
      <w:r w:rsidR="001F2170" w:rsidRPr="0050507F">
        <w:rPr>
          <w:rFonts w:ascii="Segoe UI" w:hAnsi="Segoe UI" w:cs="Segoe UI"/>
        </w:rPr>
        <w:t>plan</w:t>
      </w:r>
      <w:r w:rsidR="007836DE" w:rsidRPr="0050507F">
        <w:rPr>
          <w:rFonts w:ascii="Segoe UI" w:hAnsi="Segoe UI" w:cs="Segoe UI"/>
        </w:rPr>
        <w:t xml:space="preserve"> for new hires</w:t>
      </w:r>
      <w:r w:rsidR="00CE6BE4" w:rsidRPr="0050507F">
        <w:rPr>
          <w:rFonts w:ascii="Segoe UI" w:hAnsi="Segoe UI" w:cs="Segoe UI"/>
        </w:rPr>
        <w:t xml:space="preserve">. </w:t>
      </w:r>
      <w:r w:rsidR="007836DE" w:rsidRPr="0050507F">
        <w:rPr>
          <w:rFonts w:ascii="Segoe UI" w:hAnsi="Segoe UI" w:cs="Segoe UI"/>
        </w:rPr>
        <w:t xml:space="preserve">The change to the DC </w:t>
      </w:r>
      <w:r w:rsidR="00CE6BE4" w:rsidRPr="0050507F">
        <w:rPr>
          <w:rFonts w:ascii="Segoe UI" w:hAnsi="Segoe UI" w:cs="Segoe UI"/>
        </w:rPr>
        <w:t xml:space="preserve">pension </w:t>
      </w:r>
      <w:r w:rsidR="001F2170" w:rsidRPr="0050507F">
        <w:rPr>
          <w:rFonts w:ascii="Segoe UI" w:hAnsi="Segoe UI" w:cs="Segoe UI"/>
        </w:rPr>
        <w:t>plan</w:t>
      </w:r>
      <w:r w:rsidR="007836DE" w:rsidRPr="0050507F">
        <w:rPr>
          <w:rFonts w:ascii="Segoe UI" w:hAnsi="Segoe UI" w:cs="Segoe UI"/>
        </w:rPr>
        <w:t xml:space="preserve"> mean</w:t>
      </w:r>
      <w:r w:rsidR="001F2170" w:rsidRPr="0050507F">
        <w:rPr>
          <w:rFonts w:ascii="Segoe UI" w:hAnsi="Segoe UI" w:cs="Segoe UI"/>
        </w:rPr>
        <w:t>s</w:t>
      </w:r>
      <w:r w:rsidR="007836DE" w:rsidRPr="0050507F">
        <w:rPr>
          <w:rFonts w:ascii="Segoe UI" w:hAnsi="Segoe UI" w:cs="Segoe UI"/>
        </w:rPr>
        <w:t xml:space="preserve"> that those employees hire</w:t>
      </w:r>
      <w:r w:rsidRPr="0050507F">
        <w:rPr>
          <w:rFonts w:ascii="Segoe UI" w:hAnsi="Segoe UI" w:cs="Segoe UI"/>
        </w:rPr>
        <w:t>d</w:t>
      </w:r>
      <w:r w:rsidR="007836DE" w:rsidRPr="0050507F">
        <w:rPr>
          <w:rFonts w:ascii="Segoe UI" w:hAnsi="Segoe UI" w:cs="Segoe UI"/>
        </w:rPr>
        <w:t xml:space="preserve"> from August 2011 </w:t>
      </w:r>
      <w:r w:rsidR="001F2170" w:rsidRPr="0050507F">
        <w:rPr>
          <w:rFonts w:ascii="Segoe UI" w:hAnsi="Segoe UI" w:cs="Segoe UI"/>
        </w:rPr>
        <w:t xml:space="preserve">are </w:t>
      </w:r>
      <w:r w:rsidR="007836DE" w:rsidRPr="0050507F">
        <w:rPr>
          <w:rFonts w:ascii="Segoe UI" w:hAnsi="Segoe UI" w:cs="Segoe UI"/>
        </w:rPr>
        <w:t xml:space="preserve">on less attractive pension terms, </w:t>
      </w:r>
      <w:r w:rsidRPr="0050507F">
        <w:rPr>
          <w:rFonts w:ascii="Segoe UI" w:hAnsi="Segoe UI" w:cs="Segoe UI"/>
        </w:rPr>
        <w:t xml:space="preserve">albeit </w:t>
      </w:r>
      <w:r w:rsidR="007836DE" w:rsidRPr="0050507F">
        <w:rPr>
          <w:rFonts w:ascii="Segoe UI" w:hAnsi="Segoe UI" w:cs="Segoe UI"/>
        </w:rPr>
        <w:t>still generous</w:t>
      </w:r>
      <w:r w:rsidRPr="0050507F">
        <w:rPr>
          <w:rFonts w:ascii="Segoe UI" w:hAnsi="Segoe UI" w:cs="Segoe UI"/>
        </w:rPr>
        <w:t xml:space="preserve"> with a 15% employer contribution.</w:t>
      </w:r>
      <w:r w:rsidR="0050507F">
        <w:rPr>
          <w:rFonts w:ascii="Segoe UI" w:hAnsi="Segoe UI" w:cs="Segoe UI"/>
        </w:rPr>
        <w:t xml:space="preserve"> </w:t>
      </w:r>
      <w:r w:rsidRPr="0050507F">
        <w:rPr>
          <w:rFonts w:ascii="Segoe UI" w:hAnsi="Segoe UI" w:cs="Segoe UI"/>
        </w:rPr>
        <w:t>T</w:t>
      </w:r>
      <w:r w:rsidR="007836DE" w:rsidRPr="0050507F">
        <w:rPr>
          <w:rFonts w:ascii="Segoe UI" w:hAnsi="Segoe UI" w:cs="Segoe UI"/>
        </w:rPr>
        <w:t>he change</w:t>
      </w:r>
      <w:r w:rsidR="008D5F63" w:rsidRPr="0050507F">
        <w:rPr>
          <w:rFonts w:ascii="Segoe UI" w:hAnsi="Segoe UI" w:cs="Segoe UI"/>
        </w:rPr>
        <w:t xml:space="preserve"> </w:t>
      </w:r>
      <w:r w:rsidR="00526A93" w:rsidRPr="0050507F">
        <w:rPr>
          <w:rFonts w:ascii="Segoe UI" w:hAnsi="Segoe UI" w:cs="Segoe UI"/>
        </w:rPr>
        <w:t>t</w:t>
      </w:r>
      <w:r w:rsidR="008D5F63" w:rsidRPr="0050507F">
        <w:rPr>
          <w:rFonts w:ascii="Segoe UI" w:hAnsi="Segoe UI" w:cs="Segoe UI"/>
        </w:rPr>
        <w:t xml:space="preserve">o </w:t>
      </w:r>
      <w:r w:rsidR="00010C92" w:rsidRPr="0050507F">
        <w:rPr>
          <w:rFonts w:ascii="Segoe UI" w:hAnsi="Segoe UI" w:cs="Segoe UI"/>
        </w:rPr>
        <w:t xml:space="preserve">a DC </w:t>
      </w:r>
      <w:r w:rsidR="008D5F63" w:rsidRPr="0050507F">
        <w:rPr>
          <w:rFonts w:ascii="Segoe UI" w:hAnsi="Segoe UI" w:cs="Segoe UI"/>
        </w:rPr>
        <w:t xml:space="preserve">pension </w:t>
      </w:r>
      <w:r w:rsidR="001F2170" w:rsidRPr="0050507F">
        <w:rPr>
          <w:rFonts w:ascii="Segoe UI" w:hAnsi="Segoe UI" w:cs="Segoe UI"/>
        </w:rPr>
        <w:t>plan</w:t>
      </w:r>
      <w:r w:rsidR="00C43943" w:rsidRPr="0050507F">
        <w:rPr>
          <w:rFonts w:ascii="Segoe UI" w:hAnsi="Segoe UI" w:cs="Segoe UI"/>
        </w:rPr>
        <w:t xml:space="preserve">, coupled with the increase to the normal minimum pension age for </w:t>
      </w:r>
      <w:r w:rsidR="00010C92" w:rsidRPr="0050507F">
        <w:rPr>
          <w:rFonts w:ascii="Segoe UI" w:hAnsi="Segoe UI" w:cs="Segoe UI"/>
        </w:rPr>
        <w:t xml:space="preserve">pension </w:t>
      </w:r>
      <w:r w:rsidR="00C43943" w:rsidRPr="0050507F">
        <w:rPr>
          <w:rFonts w:ascii="Segoe UI" w:hAnsi="Segoe UI" w:cs="Segoe UI"/>
        </w:rPr>
        <w:t xml:space="preserve">tax purposes </w:t>
      </w:r>
      <w:r w:rsidR="00010C92" w:rsidRPr="0050507F">
        <w:rPr>
          <w:rFonts w:ascii="Segoe UI" w:hAnsi="Segoe UI" w:cs="Segoe UI"/>
        </w:rPr>
        <w:t xml:space="preserve">to 57 years old, </w:t>
      </w:r>
      <w:r w:rsidR="007836DE" w:rsidRPr="0050507F">
        <w:rPr>
          <w:rFonts w:ascii="Segoe UI" w:hAnsi="Segoe UI" w:cs="Segoe UI"/>
        </w:rPr>
        <w:t xml:space="preserve">will </w:t>
      </w:r>
      <w:r w:rsidR="00B33AE6" w:rsidRPr="0050507F">
        <w:rPr>
          <w:rFonts w:ascii="Segoe UI" w:hAnsi="Segoe UI" w:cs="Segoe UI"/>
        </w:rPr>
        <w:t xml:space="preserve">eventually </w:t>
      </w:r>
      <w:r w:rsidR="007836DE" w:rsidRPr="0050507F">
        <w:rPr>
          <w:rFonts w:ascii="Segoe UI" w:hAnsi="Segoe UI" w:cs="Segoe UI"/>
        </w:rPr>
        <w:t xml:space="preserve">impact the </w:t>
      </w:r>
      <w:r w:rsidR="00010C92" w:rsidRPr="0050507F">
        <w:rPr>
          <w:rFonts w:ascii="Segoe UI" w:hAnsi="Segoe UI" w:cs="Segoe UI"/>
        </w:rPr>
        <w:t xml:space="preserve">minimum </w:t>
      </w:r>
      <w:r w:rsidR="007836DE" w:rsidRPr="0050507F">
        <w:rPr>
          <w:rFonts w:ascii="Segoe UI" w:hAnsi="Segoe UI" w:cs="Segoe UI"/>
        </w:rPr>
        <w:t>retirement age</w:t>
      </w:r>
      <w:r w:rsidR="00010C92" w:rsidRPr="0050507F">
        <w:rPr>
          <w:rFonts w:ascii="Segoe UI" w:hAnsi="Segoe UI" w:cs="Segoe UI"/>
        </w:rPr>
        <w:t xml:space="preserve">, meaning </w:t>
      </w:r>
      <w:r w:rsidR="00C43943" w:rsidRPr="0050507F">
        <w:rPr>
          <w:rFonts w:ascii="Segoe UI" w:hAnsi="Segoe UI" w:cs="Segoe UI"/>
        </w:rPr>
        <w:t>that people will inevitably work longer.</w:t>
      </w:r>
      <w:r w:rsidR="00010C92" w:rsidRPr="0050507F">
        <w:rPr>
          <w:rFonts w:ascii="Segoe UI" w:hAnsi="Segoe UI" w:cs="Segoe UI"/>
        </w:rPr>
        <w:t xml:space="preserve"> E</w:t>
      </w:r>
      <w:r w:rsidR="007836DE" w:rsidRPr="0050507F">
        <w:rPr>
          <w:rFonts w:ascii="Segoe UI" w:hAnsi="Segoe UI" w:cs="Segoe UI"/>
        </w:rPr>
        <w:t xml:space="preserve">mployees on the DB </w:t>
      </w:r>
      <w:r w:rsidR="001F2170" w:rsidRPr="0050507F">
        <w:rPr>
          <w:rFonts w:ascii="Segoe UI" w:hAnsi="Segoe UI" w:cs="Segoe UI"/>
        </w:rPr>
        <w:t xml:space="preserve">pension </w:t>
      </w:r>
      <w:r w:rsidR="007836DE" w:rsidRPr="0050507F">
        <w:rPr>
          <w:rFonts w:ascii="Segoe UI" w:hAnsi="Segoe UI" w:cs="Segoe UI"/>
        </w:rPr>
        <w:t xml:space="preserve">plan will eventually retire, leaving the </w:t>
      </w:r>
      <w:r w:rsidR="00545E62" w:rsidRPr="0050507F">
        <w:rPr>
          <w:rFonts w:ascii="Segoe UI" w:hAnsi="Segoe UI" w:cs="Segoe UI"/>
        </w:rPr>
        <w:t xml:space="preserve">majority of the </w:t>
      </w:r>
      <w:r w:rsidR="007836DE" w:rsidRPr="0050507F">
        <w:rPr>
          <w:rFonts w:ascii="Segoe UI" w:hAnsi="Segoe UI" w:cs="Segoe UI"/>
        </w:rPr>
        <w:t>remaining workforce to work beyond 5</w:t>
      </w:r>
      <w:r w:rsidR="00010C92" w:rsidRPr="0050507F">
        <w:rPr>
          <w:rFonts w:ascii="Segoe UI" w:hAnsi="Segoe UI" w:cs="Segoe UI"/>
        </w:rPr>
        <w:t>7</w:t>
      </w:r>
      <w:r w:rsidR="007836DE" w:rsidRPr="0050507F">
        <w:rPr>
          <w:rFonts w:ascii="Segoe UI" w:hAnsi="Segoe UI" w:cs="Segoe UI"/>
        </w:rPr>
        <w:t xml:space="preserve"> years of age due to the change in pension terms.</w:t>
      </w:r>
      <w:r w:rsidR="0050507F">
        <w:rPr>
          <w:rFonts w:ascii="Segoe UI" w:hAnsi="Segoe UI" w:cs="Segoe UI"/>
        </w:rPr>
        <w:t xml:space="preserve"> </w:t>
      </w:r>
      <w:r w:rsidR="0050507F" w:rsidRPr="0050507F">
        <w:rPr>
          <w:rFonts w:ascii="Segoe UI" w:hAnsi="Segoe UI" w:cs="Segoe UI"/>
          <w:i/>
          <w:color w:val="808080" w:themeColor="background1" w:themeShade="80"/>
        </w:rPr>
        <w:t xml:space="preserve">Appendix </w:t>
      </w:r>
      <w:r w:rsidR="000A7CD2">
        <w:rPr>
          <w:rFonts w:ascii="Segoe UI" w:hAnsi="Segoe UI" w:cs="Segoe UI"/>
          <w:i/>
          <w:color w:val="808080" w:themeColor="background1" w:themeShade="80"/>
        </w:rPr>
        <w:t>6</w:t>
      </w:r>
    </w:p>
    <w:p w14:paraId="5A12E918" w14:textId="3DC937A4" w:rsidR="00825639" w:rsidRPr="0050507F" w:rsidRDefault="00825639" w:rsidP="0050507F">
      <w:pPr>
        <w:spacing w:after="0" w:line="276" w:lineRule="auto"/>
        <w:rPr>
          <w:rFonts w:ascii="Segoe UI" w:hAnsi="Segoe UI" w:cs="Segoe UI"/>
        </w:rPr>
      </w:pPr>
    </w:p>
    <w:p w14:paraId="527C1024" w14:textId="610791DB" w:rsidR="005D2066" w:rsidRPr="0050507F" w:rsidRDefault="00A6376B" w:rsidP="0050507F">
      <w:pPr>
        <w:spacing w:after="0" w:line="276" w:lineRule="auto"/>
        <w:rPr>
          <w:rFonts w:ascii="Segoe UI" w:hAnsi="Segoe UI" w:cs="Segoe UI"/>
        </w:rPr>
      </w:pPr>
      <w:r w:rsidRPr="0050507F">
        <w:rPr>
          <w:rFonts w:ascii="Segoe UI" w:hAnsi="Segoe UI" w:cs="Segoe UI"/>
        </w:rPr>
        <w:t>T</w:t>
      </w:r>
      <w:r w:rsidR="000609A9" w:rsidRPr="0050507F">
        <w:rPr>
          <w:rFonts w:ascii="Segoe UI" w:hAnsi="Segoe UI" w:cs="Segoe UI"/>
        </w:rPr>
        <w:t xml:space="preserve">he average </w:t>
      </w:r>
      <w:r w:rsidR="00010C92" w:rsidRPr="0050507F">
        <w:rPr>
          <w:rFonts w:ascii="Segoe UI" w:hAnsi="Segoe UI" w:cs="Segoe UI"/>
        </w:rPr>
        <w:t xml:space="preserve">staff </w:t>
      </w:r>
      <w:r w:rsidR="000609A9" w:rsidRPr="0050507F">
        <w:rPr>
          <w:rFonts w:ascii="Segoe UI" w:hAnsi="Segoe UI" w:cs="Segoe UI"/>
        </w:rPr>
        <w:t xml:space="preserve">turnover </w:t>
      </w:r>
      <w:r w:rsidR="005D2066" w:rsidRPr="0050507F">
        <w:rPr>
          <w:rFonts w:ascii="Segoe UI" w:hAnsi="Segoe UI" w:cs="Segoe UI"/>
        </w:rPr>
        <w:t xml:space="preserve">percentage </w:t>
      </w:r>
      <w:r w:rsidR="000609A9" w:rsidRPr="0050507F">
        <w:rPr>
          <w:rFonts w:ascii="Segoe UI" w:hAnsi="Segoe UI" w:cs="Segoe UI"/>
        </w:rPr>
        <w:t xml:space="preserve">rate </w:t>
      </w:r>
      <w:r w:rsidRPr="0050507F">
        <w:rPr>
          <w:rFonts w:ascii="Segoe UI" w:hAnsi="Segoe UI" w:cs="Segoe UI"/>
        </w:rPr>
        <w:t xml:space="preserve">can be calculated by </w:t>
      </w:r>
      <w:r w:rsidR="005D2066" w:rsidRPr="0050507F">
        <w:rPr>
          <w:rFonts w:ascii="Segoe UI" w:hAnsi="Segoe UI" w:cs="Segoe UI"/>
        </w:rPr>
        <w:t xml:space="preserve">dividing the total number of leavers in a period by the average total number employed over the same period, multiplied by one hundred. </w:t>
      </w:r>
      <w:r w:rsidR="00825639" w:rsidRPr="0050507F">
        <w:rPr>
          <w:rFonts w:ascii="Segoe UI" w:hAnsi="Segoe UI" w:cs="Segoe UI"/>
        </w:rPr>
        <w:t>The</w:t>
      </w:r>
      <w:r w:rsidR="001F74AF" w:rsidRPr="0050507F">
        <w:rPr>
          <w:rFonts w:ascii="Segoe UI" w:hAnsi="Segoe UI" w:cs="Segoe UI"/>
        </w:rPr>
        <w:t xml:space="preserve"> Refinery’s</w:t>
      </w:r>
      <w:r w:rsidR="00825639" w:rsidRPr="0050507F">
        <w:rPr>
          <w:rFonts w:ascii="Segoe UI" w:hAnsi="Segoe UI" w:cs="Segoe UI"/>
        </w:rPr>
        <w:t xml:space="preserve"> </w:t>
      </w:r>
      <w:r w:rsidR="00DD0320" w:rsidRPr="0050507F">
        <w:rPr>
          <w:rFonts w:ascii="Segoe UI" w:hAnsi="Segoe UI" w:cs="Segoe UI"/>
        </w:rPr>
        <w:t xml:space="preserve">employee turnover </w:t>
      </w:r>
      <w:r w:rsidR="00825639" w:rsidRPr="0050507F">
        <w:rPr>
          <w:rFonts w:ascii="Segoe UI" w:hAnsi="Segoe UI" w:cs="Segoe UI"/>
        </w:rPr>
        <w:t>rates</w:t>
      </w:r>
      <w:r w:rsidR="005D2066" w:rsidRPr="0050507F">
        <w:rPr>
          <w:rFonts w:ascii="Segoe UI" w:hAnsi="Segoe UI" w:cs="Segoe UI"/>
        </w:rPr>
        <w:t xml:space="preserve"> are </w:t>
      </w:r>
      <w:r w:rsidR="0050507F" w:rsidRPr="0050507F">
        <w:rPr>
          <w:rFonts w:ascii="Segoe UI" w:hAnsi="Segoe UI" w:cs="Segoe UI"/>
        </w:rPr>
        <w:t>7.0</w:t>
      </w:r>
      <w:r w:rsidR="005D2066" w:rsidRPr="0050507F">
        <w:rPr>
          <w:rFonts w:ascii="Segoe UI" w:hAnsi="Segoe UI" w:cs="Segoe UI"/>
        </w:rPr>
        <w:t xml:space="preserve">%, </w:t>
      </w:r>
      <w:r w:rsidR="0050507F" w:rsidRPr="0050507F">
        <w:rPr>
          <w:rFonts w:ascii="Segoe UI" w:hAnsi="Segoe UI" w:cs="Segoe UI"/>
        </w:rPr>
        <w:t>8.5</w:t>
      </w:r>
      <w:r w:rsidR="005D2066" w:rsidRPr="0050507F">
        <w:rPr>
          <w:rFonts w:ascii="Segoe UI" w:hAnsi="Segoe UI" w:cs="Segoe UI"/>
        </w:rPr>
        <w:t xml:space="preserve">% and </w:t>
      </w:r>
      <w:r w:rsidR="0050507F" w:rsidRPr="0050507F">
        <w:rPr>
          <w:rFonts w:ascii="Segoe UI" w:hAnsi="Segoe UI" w:cs="Segoe UI"/>
        </w:rPr>
        <w:t>3.8</w:t>
      </w:r>
      <w:r w:rsidR="005D2066" w:rsidRPr="0050507F">
        <w:rPr>
          <w:rFonts w:ascii="Segoe UI" w:hAnsi="Segoe UI" w:cs="Segoe UI"/>
        </w:rPr>
        <w:t xml:space="preserve">% in 2018, 2019 and 2020 respectively. </w:t>
      </w:r>
    </w:p>
    <w:p w14:paraId="7EBE762F" w14:textId="77777777" w:rsidR="009C455E" w:rsidRPr="0050507F" w:rsidRDefault="009C455E" w:rsidP="0050507F">
      <w:pPr>
        <w:spacing w:after="0" w:line="276" w:lineRule="auto"/>
        <w:rPr>
          <w:rFonts w:ascii="Segoe UI" w:hAnsi="Segoe UI" w:cs="Segoe UI"/>
        </w:rPr>
      </w:pPr>
    </w:p>
    <w:p w14:paraId="003E296A" w14:textId="6926C790" w:rsidR="00906341" w:rsidRPr="0050507F" w:rsidRDefault="001F74AF" w:rsidP="0050507F">
      <w:pPr>
        <w:spacing w:after="0" w:line="276" w:lineRule="auto"/>
        <w:rPr>
          <w:rFonts w:ascii="Segoe UI" w:hAnsi="Segoe UI" w:cs="Segoe UI"/>
        </w:rPr>
      </w:pPr>
      <w:r w:rsidRPr="0050507F">
        <w:rPr>
          <w:rFonts w:ascii="Segoe UI" w:hAnsi="Segoe UI" w:cs="Segoe UI"/>
        </w:rPr>
        <w:t xml:space="preserve">The CIPD </w:t>
      </w:r>
      <w:r w:rsidR="0098632E" w:rsidRPr="0050507F">
        <w:rPr>
          <w:rFonts w:ascii="Segoe UI" w:hAnsi="Segoe UI" w:cs="Segoe UI"/>
        </w:rPr>
        <w:t>highlight a number of practices in addition to pay and benefits that “</w:t>
      </w:r>
      <w:r w:rsidR="0098632E" w:rsidRPr="0050507F">
        <w:rPr>
          <w:rFonts w:ascii="Segoe UI" w:hAnsi="Segoe UI" w:cs="Segoe UI"/>
          <w:lang w:val="en"/>
        </w:rPr>
        <w:t xml:space="preserve">play a positive role in improving retention”, </w:t>
      </w:r>
      <w:sdt>
        <w:sdtPr>
          <w:rPr>
            <w:rFonts w:ascii="Segoe UI" w:hAnsi="Segoe UI" w:cs="Segoe UI"/>
            <w:lang w:val="en"/>
          </w:rPr>
          <w:id w:val="-775487569"/>
          <w:citation/>
        </w:sdtPr>
        <w:sdtEndPr/>
        <w:sdtContent>
          <w:r w:rsidR="0098632E" w:rsidRPr="0050507F">
            <w:rPr>
              <w:rFonts w:ascii="Segoe UI" w:hAnsi="Segoe UI" w:cs="Segoe UI"/>
              <w:lang w:val="en"/>
            </w:rPr>
            <w:fldChar w:fldCharType="begin"/>
          </w:r>
          <w:r w:rsidR="0021718E" w:rsidRPr="0050507F">
            <w:rPr>
              <w:rFonts w:ascii="Segoe UI" w:hAnsi="Segoe UI" w:cs="Segoe UI"/>
            </w:rPr>
            <w:instrText xml:space="preserve">CITATION Max21 \l 2057 </w:instrText>
          </w:r>
          <w:r w:rsidR="0098632E" w:rsidRPr="0050507F">
            <w:rPr>
              <w:rFonts w:ascii="Segoe UI" w:hAnsi="Segoe UI" w:cs="Segoe UI"/>
              <w:lang w:val="en"/>
            </w:rPr>
            <w:fldChar w:fldCharType="separate"/>
          </w:r>
          <w:r w:rsidR="00DA6140" w:rsidRPr="00DA6140">
            <w:rPr>
              <w:rFonts w:ascii="Segoe UI" w:hAnsi="Segoe UI" w:cs="Segoe UI"/>
              <w:noProof/>
            </w:rPr>
            <w:t>(Maxwell, (2021))</w:t>
          </w:r>
          <w:r w:rsidR="0098632E" w:rsidRPr="0050507F">
            <w:rPr>
              <w:rFonts w:ascii="Segoe UI" w:hAnsi="Segoe UI" w:cs="Segoe UI"/>
              <w:lang w:val="en"/>
            </w:rPr>
            <w:fldChar w:fldCharType="end"/>
          </w:r>
        </w:sdtContent>
      </w:sdt>
      <w:r w:rsidR="0098632E" w:rsidRPr="0050507F">
        <w:rPr>
          <w:rFonts w:ascii="Segoe UI" w:hAnsi="Segoe UI" w:cs="Segoe UI"/>
          <w:lang w:val="en"/>
        </w:rPr>
        <w:t xml:space="preserve"> </w:t>
      </w:r>
      <w:r w:rsidR="00E5408B" w:rsidRPr="0050507F">
        <w:rPr>
          <w:rFonts w:ascii="Segoe UI" w:hAnsi="Segoe UI" w:cs="Segoe UI"/>
          <w:lang w:val="en"/>
        </w:rPr>
        <w:t xml:space="preserve">including </w:t>
      </w:r>
      <w:r w:rsidR="00CE6BE4" w:rsidRPr="0050507F">
        <w:rPr>
          <w:rFonts w:ascii="Segoe UI" w:hAnsi="Segoe UI" w:cs="Segoe UI"/>
          <w:lang w:val="en"/>
        </w:rPr>
        <w:t>flexible working practices, employee well-being initiatives, career progression prospects, development opportunities, enabling employee voice and treating people with fairness.</w:t>
      </w:r>
      <w:r w:rsidR="007C4B95" w:rsidRPr="0050507F">
        <w:rPr>
          <w:rFonts w:ascii="Segoe UI" w:hAnsi="Segoe UI" w:cs="Segoe UI"/>
          <w:lang w:val="en"/>
        </w:rPr>
        <w:t xml:space="preserve"> </w:t>
      </w:r>
      <w:r w:rsidR="007C4B95" w:rsidRPr="0050507F">
        <w:rPr>
          <w:rFonts w:ascii="Segoe UI" w:hAnsi="Segoe UI" w:cs="Segoe UI"/>
        </w:rPr>
        <w:t xml:space="preserve">Of the 19 (16%) resignations, 6 (32.5%) are due to employees leaving the area. Pembroke Refinery is located in a remote suburban area, and although the refinery attracts a high number of local workers, a small percentage of the workforce is from outside the locality. </w:t>
      </w:r>
    </w:p>
    <w:p w14:paraId="563F0E23" w14:textId="77777777" w:rsidR="0050507F" w:rsidRPr="0050507F" w:rsidRDefault="0050507F" w:rsidP="0050507F">
      <w:pPr>
        <w:spacing w:after="0" w:line="276" w:lineRule="auto"/>
        <w:rPr>
          <w:rFonts w:ascii="Segoe UI" w:hAnsi="Segoe UI" w:cs="Segoe UI"/>
        </w:rPr>
      </w:pPr>
    </w:p>
    <w:p w14:paraId="6757CEFA" w14:textId="0739A626" w:rsidR="00A87779" w:rsidRPr="0050507F" w:rsidRDefault="00906341" w:rsidP="0050507F">
      <w:pPr>
        <w:spacing w:after="0" w:line="276" w:lineRule="auto"/>
        <w:rPr>
          <w:rFonts w:ascii="Segoe UI" w:hAnsi="Segoe UI" w:cs="Segoe UI"/>
        </w:rPr>
      </w:pPr>
      <w:r w:rsidRPr="0050507F">
        <w:rPr>
          <w:rFonts w:ascii="Segoe UI" w:hAnsi="Segoe UI" w:cs="Segoe UI"/>
        </w:rPr>
        <w:t xml:space="preserve">The second most common reasons for resignations are lack of promotion prospects (15.7%) and dissatisfaction with job (15.7%). </w:t>
      </w:r>
      <w:r w:rsidR="0069246E" w:rsidRPr="0050507F">
        <w:rPr>
          <w:rFonts w:ascii="Segoe UI" w:hAnsi="Segoe UI" w:cs="Segoe UI"/>
          <w:shd w:val="clear" w:color="auto" w:fill="FCFCFC"/>
        </w:rPr>
        <w:t xml:space="preserve">According to Forbes, when an employee leaves an organisation, it is typically because “they are unsatisfied with what it offers or think they can do better”, </w:t>
      </w:r>
      <w:sdt>
        <w:sdtPr>
          <w:rPr>
            <w:rFonts w:ascii="Segoe UI" w:hAnsi="Segoe UI" w:cs="Segoe UI"/>
            <w:shd w:val="clear" w:color="auto" w:fill="FCFCFC"/>
          </w:rPr>
          <w:id w:val="-1857501047"/>
          <w:citation/>
        </w:sdtPr>
        <w:sdtEndPr/>
        <w:sdtContent>
          <w:r w:rsidR="0069246E" w:rsidRPr="0050507F">
            <w:rPr>
              <w:rFonts w:ascii="Segoe UI" w:hAnsi="Segoe UI" w:cs="Segoe UI"/>
              <w:shd w:val="clear" w:color="auto" w:fill="FCFCFC"/>
            </w:rPr>
            <w:fldChar w:fldCharType="begin"/>
          </w:r>
          <w:r w:rsidR="0069246E" w:rsidRPr="0050507F">
            <w:rPr>
              <w:rFonts w:ascii="Segoe UI" w:hAnsi="Segoe UI" w:cs="Segoe UI"/>
              <w:shd w:val="clear" w:color="auto" w:fill="FCFCFC"/>
            </w:rPr>
            <w:instrText xml:space="preserve"> CITATION For20 \l 2057 </w:instrText>
          </w:r>
          <w:r w:rsidR="0069246E" w:rsidRPr="0050507F">
            <w:rPr>
              <w:rFonts w:ascii="Segoe UI" w:hAnsi="Segoe UI" w:cs="Segoe UI"/>
              <w:shd w:val="clear" w:color="auto" w:fill="FCFCFC"/>
            </w:rPr>
            <w:fldChar w:fldCharType="separate"/>
          </w:r>
          <w:r w:rsidR="00DA6140" w:rsidRPr="00DA6140">
            <w:rPr>
              <w:rFonts w:ascii="Segoe UI" w:hAnsi="Segoe UI" w:cs="Segoe UI"/>
              <w:noProof/>
              <w:shd w:val="clear" w:color="auto" w:fill="FCFCFC"/>
            </w:rPr>
            <w:t>(Forbes, (2020))</w:t>
          </w:r>
          <w:r w:rsidR="0069246E" w:rsidRPr="0050507F">
            <w:rPr>
              <w:rFonts w:ascii="Segoe UI" w:hAnsi="Segoe UI" w:cs="Segoe UI"/>
              <w:shd w:val="clear" w:color="auto" w:fill="FCFCFC"/>
            </w:rPr>
            <w:fldChar w:fldCharType="end"/>
          </w:r>
        </w:sdtContent>
      </w:sdt>
      <w:r w:rsidR="0069246E" w:rsidRPr="0050507F">
        <w:rPr>
          <w:rFonts w:ascii="Segoe UI" w:hAnsi="Segoe UI" w:cs="Segoe UI"/>
          <w:shd w:val="clear" w:color="auto" w:fill="FCFCFC"/>
        </w:rPr>
        <w:t xml:space="preserve"> either way, this “reflects negatively on the company as a whole </w:t>
      </w:r>
      <w:r w:rsidR="0069246E" w:rsidRPr="0050507F">
        <w:rPr>
          <w:rFonts w:ascii="Segoe UI" w:hAnsi="Segoe UI" w:cs="Segoe UI"/>
          <w:shd w:val="clear" w:color="auto" w:fill="FCFCFC"/>
        </w:rPr>
        <w:lastRenderedPageBreak/>
        <w:t>and its managers specifically</w:t>
      </w:r>
      <w:r w:rsidR="000609A9" w:rsidRPr="0050507F">
        <w:rPr>
          <w:rFonts w:ascii="Segoe UI" w:hAnsi="Segoe UI" w:cs="Segoe UI"/>
          <w:shd w:val="clear" w:color="auto" w:fill="FCFCFC"/>
        </w:rPr>
        <w:t>”</w:t>
      </w:r>
      <w:r w:rsidR="0069246E" w:rsidRPr="0050507F">
        <w:rPr>
          <w:rFonts w:ascii="Segoe UI" w:hAnsi="Segoe UI" w:cs="Segoe UI"/>
          <w:shd w:val="clear" w:color="auto" w:fill="FCFCFC"/>
        </w:rPr>
        <w:t xml:space="preserve">, </w:t>
      </w:r>
      <w:sdt>
        <w:sdtPr>
          <w:rPr>
            <w:rFonts w:ascii="Segoe UI" w:hAnsi="Segoe UI" w:cs="Segoe UI"/>
            <w:shd w:val="clear" w:color="auto" w:fill="FCFCFC"/>
          </w:rPr>
          <w:id w:val="723560569"/>
          <w:citation/>
        </w:sdtPr>
        <w:sdtEndPr/>
        <w:sdtContent>
          <w:r w:rsidR="0069246E" w:rsidRPr="0050507F">
            <w:rPr>
              <w:rFonts w:ascii="Segoe UI" w:hAnsi="Segoe UI" w:cs="Segoe UI"/>
              <w:shd w:val="clear" w:color="auto" w:fill="FCFCFC"/>
            </w:rPr>
            <w:fldChar w:fldCharType="begin"/>
          </w:r>
          <w:r w:rsidR="0069246E" w:rsidRPr="0050507F">
            <w:rPr>
              <w:rFonts w:ascii="Segoe UI" w:hAnsi="Segoe UI" w:cs="Segoe UI"/>
              <w:shd w:val="clear" w:color="auto" w:fill="FCFCFC"/>
            </w:rPr>
            <w:instrText xml:space="preserve"> CITATION For20 \l 2057 </w:instrText>
          </w:r>
          <w:r w:rsidR="0069246E" w:rsidRPr="0050507F">
            <w:rPr>
              <w:rFonts w:ascii="Segoe UI" w:hAnsi="Segoe UI" w:cs="Segoe UI"/>
              <w:shd w:val="clear" w:color="auto" w:fill="FCFCFC"/>
            </w:rPr>
            <w:fldChar w:fldCharType="separate"/>
          </w:r>
          <w:r w:rsidR="00DA6140" w:rsidRPr="00DA6140">
            <w:rPr>
              <w:rFonts w:ascii="Segoe UI" w:hAnsi="Segoe UI" w:cs="Segoe UI"/>
              <w:noProof/>
              <w:shd w:val="clear" w:color="auto" w:fill="FCFCFC"/>
            </w:rPr>
            <w:t>(Forbes, (2020))</w:t>
          </w:r>
          <w:r w:rsidR="0069246E" w:rsidRPr="0050507F">
            <w:rPr>
              <w:rFonts w:ascii="Segoe UI" w:hAnsi="Segoe UI" w:cs="Segoe UI"/>
              <w:shd w:val="clear" w:color="auto" w:fill="FCFCFC"/>
            </w:rPr>
            <w:fldChar w:fldCharType="end"/>
          </w:r>
        </w:sdtContent>
      </w:sdt>
      <w:r w:rsidR="0069246E" w:rsidRPr="0050507F">
        <w:rPr>
          <w:rFonts w:ascii="Segoe UI" w:hAnsi="Segoe UI" w:cs="Segoe UI"/>
          <w:shd w:val="clear" w:color="auto" w:fill="FCFCFC"/>
        </w:rPr>
        <w:t xml:space="preserve"> and goes on to list </w:t>
      </w:r>
      <w:r w:rsidR="0069246E" w:rsidRPr="0050507F">
        <w:rPr>
          <w:rFonts w:ascii="Segoe UI" w:hAnsi="Segoe UI" w:cs="Segoe UI"/>
        </w:rPr>
        <w:t>fifteen effective ways to improve talent retention, from motivating, recognising and incentivising employees to investing in their development.</w:t>
      </w:r>
      <w:r w:rsidR="000609A9" w:rsidRPr="0050507F">
        <w:rPr>
          <w:rFonts w:ascii="Segoe UI" w:hAnsi="Segoe UI" w:cs="Segoe UI"/>
        </w:rPr>
        <w:t xml:space="preserve"> Valero offer several initiatives</w:t>
      </w:r>
      <w:r w:rsidRPr="0050507F">
        <w:rPr>
          <w:rFonts w:ascii="Segoe UI" w:hAnsi="Segoe UI" w:cs="Segoe UI"/>
        </w:rPr>
        <w:t xml:space="preserve"> that recognise, </w:t>
      </w:r>
      <w:r w:rsidR="000A1B86" w:rsidRPr="0050507F">
        <w:rPr>
          <w:rFonts w:ascii="Segoe UI" w:hAnsi="Segoe UI" w:cs="Segoe UI"/>
        </w:rPr>
        <w:t>incentivise,</w:t>
      </w:r>
      <w:r w:rsidRPr="0050507F">
        <w:rPr>
          <w:rFonts w:ascii="Segoe UI" w:hAnsi="Segoe UI" w:cs="Segoe UI"/>
        </w:rPr>
        <w:t xml:space="preserve"> and develop</w:t>
      </w:r>
      <w:r w:rsidR="000A1B86" w:rsidRPr="0050507F">
        <w:rPr>
          <w:rFonts w:ascii="Segoe UI" w:hAnsi="Segoe UI" w:cs="Segoe UI"/>
        </w:rPr>
        <w:t>s</w:t>
      </w:r>
      <w:r w:rsidRPr="0050507F">
        <w:rPr>
          <w:rFonts w:ascii="Segoe UI" w:hAnsi="Segoe UI" w:cs="Segoe UI"/>
        </w:rPr>
        <w:t xml:space="preserve"> employees, from </w:t>
      </w:r>
      <w:r w:rsidR="000A1B86" w:rsidRPr="0050507F">
        <w:rPr>
          <w:rFonts w:ascii="Segoe UI" w:hAnsi="Segoe UI" w:cs="Segoe UI"/>
        </w:rPr>
        <w:t xml:space="preserve">a generous reward and recognition programme to </w:t>
      </w:r>
      <w:r w:rsidR="008B66D6" w:rsidRPr="0050507F">
        <w:rPr>
          <w:rFonts w:ascii="Segoe UI" w:hAnsi="Segoe UI" w:cs="Segoe UI"/>
        </w:rPr>
        <w:t>supporting employees through professional development.</w:t>
      </w:r>
    </w:p>
    <w:p w14:paraId="1F6A9B04" w14:textId="1A550870" w:rsidR="00A87779" w:rsidRPr="0050507F" w:rsidRDefault="00A87779" w:rsidP="0050507F">
      <w:pPr>
        <w:spacing w:after="0" w:line="276" w:lineRule="auto"/>
        <w:rPr>
          <w:rFonts w:ascii="Segoe UI" w:hAnsi="Segoe UI" w:cs="Segoe UI"/>
        </w:rPr>
      </w:pPr>
    </w:p>
    <w:p w14:paraId="10814BB5" w14:textId="46811990" w:rsidR="00076D1A" w:rsidRPr="0050507F" w:rsidRDefault="00076D1A" w:rsidP="0050507F">
      <w:pPr>
        <w:spacing w:line="276" w:lineRule="auto"/>
        <w:rPr>
          <w:rFonts w:ascii="Segoe UI" w:eastAsia="Arial" w:hAnsi="Segoe UI" w:cs="Segoe UI"/>
        </w:rPr>
      </w:pPr>
      <w:r w:rsidRPr="0050507F">
        <w:rPr>
          <w:rFonts w:ascii="Segoe UI" w:hAnsi="Segoe UI" w:cs="Segoe UI"/>
        </w:rPr>
        <w:t>In terms of retention initiatives, V</w:t>
      </w:r>
      <w:r w:rsidR="002F1B87" w:rsidRPr="0050507F">
        <w:rPr>
          <w:rFonts w:ascii="Segoe UI" w:hAnsi="Segoe UI" w:cs="Segoe UI"/>
        </w:rPr>
        <w:t xml:space="preserve">alero’s financial compensation package is very </w:t>
      </w:r>
      <w:r w:rsidRPr="0050507F">
        <w:rPr>
          <w:rFonts w:ascii="Segoe UI" w:hAnsi="Segoe UI" w:cs="Segoe UI"/>
        </w:rPr>
        <w:t>competitive</w:t>
      </w:r>
      <w:r w:rsidR="002F1B87" w:rsidRPr="0050507F">
        <w:rPr>
          <w:rFonts w:ascii="Segoe UI" w:hAnsi="Segoe UI" w:cs="Segoe UI"/>
        </w:rPr>
        <w:t xml:space="preserve">, </w:t>
      </w:r>
      <w:r w:rsidRPr="0050507F">
        <w:rPr>
          <w:rFonts w:ascii="Segoe UI" w:hAnsi="Segoe UI" w:cs="Segoe UI"/>
        </w:rPr>
        <w:t>its reward and recognition programme is very generous and the opportunities for growth and development at the refinery are plentiful. However, there is room for improvement in terms of improving the work environment – both the physical work environment and the culture. With o</w:t>
      </w:r>
      <w:r w:rsidRPr="0050507F">
        <w:rPr>
          <w:rFonts w:ascii="Segoe UI" w:eastAsia="Arial" w:hAnsi="Segoe UI" w:cs="Segoe UI"/>
        </w:rPr>
        <w:t xml:space="preserve">nly 10% of the workforce </w:t>
      </w:r>
      <w:r w:rsidR="00D91F78" w:rsidRPr="0050507F">
        <w:rPr>
          <w:rFonts w:ascii="Segoe UI" w:eastAsia="Arial" w:hAnsi="Segoe UI" w:cs="Segoe UI"/>
        </w:rPr>
        <w:t>being</w:t>
      </w:r>
      <w:r w:rsidRPr="0050507F">
        <w:rPr>
          <w:rFonts w:ascii="Segoe UI" w:eastAsia="Arial" w:hAnsi="Segoe UI" w:cs="Segoe UI"/>
        </w:rPr>
        <w:t xml:space="preserve"> female</w:t>
      </w:r>
      <w:r w:rsidR="00D91F78" w:rsidRPr="0050507F">
        <w:rPr>
          <w:rFonts w:ascii="Segoe UI" w:eastAsia="Arial" w:hAnsi="Segoe UI" w:cs="Segoe UI"/>
        </w:rPr>
        <w:t xml:space="preserve">, and </w:t>
      </w:r>
      <w:r w:rsidRPr="0050507F">
        <w:rPr>
          <w:rFonts w:ascii="Segoe UI" w:eastAsia="Arial" w:hAnsi="Segoe UI" w:cs="Segoe UI"/>
        </w:rPr>
        <w:t xml:space="preserve">the number of </w:t>
      </w:r>
      <w:r w:rsidR="006726C3" w:rsidRPr="0050507F">
        <w:rPr>
          <w:rFonts w:ascii="Segoe UI" w:eastAsia="Arial" w:hAnsi="Segoe UI" w:cs="Segoe UI"/>
        </w:rPr>
        <w:t>those</w:t>
      </w:r>
      <w:r w:rsidRPr="0050507F">
        <w:rPr>
          <w:rFonts w:ascii="Segoe UI" w:eastAsia="Arial" w:hAnsi="Segoe UI" w:cs="Segoe UI"/>
        </w:rPr>
        <w:t xml:space="preserve"> in traditional administrative roles compared to engineering roles </w:t>
      </w:r>
      <w:r w:rsidR="006726C3" w:rsidRPr="0050507F">
        <w:rPr>
          <w:rFonts w:ascii="Segoe UI" w:eastAsia="Arial" w:hAnsi="Segoe UI" w:cs="Segoe UI"/>
        </w:rPr>
        <w:t>are</w:t>
      </w:r>
      <w:r w:rsidRPr="0050507F">
        <w:rPr>
          <w:rFonts w:ascii="Segoe UI" w:eastAsia="Arial" w:hAnsi="Segoe UI" w:cs="Segoe UI"/>
        </w:rPr>
        <w:t xml:space="preserve"> 43% and 57% respectively. </w:t>
      </w:r>
      <w:r w:rsidRPr="0050507F">
        <w:rPr>
          <w:rFonts w:ascii="Segoe UI" w:eastAsia="Arial" w:hAnsi="Segoe UI" w:cs="Segoe UI"/>
          <w:noProof/>
        </w:rPr>
        <w:t>(Valero, 2020), the infrastructure</w:t>
      </w:r>
      <w:r w:rsidR="007A48D6" w:rsidRPr="0050507F">
        <w:rPr>
          <w:rFonts w:ascii="Segoe UI" w:eastAsia="Arial" w:hAnsi="Segoe UI" w:cs="Segoe UI"/>
          <w:noProof/>
        </w:rPr>
        <w:t xml:space="preserve"> and the culture is favoured towards a male dominate</w:t>
      </w:r>
      <w:r w:rsidR="001D0E08" w:rsidRPr="0050507F">
        <w:rPr>
          <w:rFonts w:ascii="Segoe UI" w:eastAsia="Arial" w:hAnsi="Segoe UI" w:cs="Segoe UI"/>
          <w:noProof/>
        </w:rPr>
        <w:t>d</w:t>
      </w:r>
      <w:r w:rsidR="007A48D6" w:rsidRPr="0050507F">
        <w:rPr>
          <w:rFonts w:ascii="Segoe UI" w:eastAsia="Arial" w:hAnsi="Segoe UI" w:cs="Segoe UI"/>
          <w:noProof/>
        </w:rPr>
        <w:t xml:space="preserve"> working environment.</w:t>
      </w:r>
      <w:r w:rsidR="006726C3" w:rsidRPr="0050507F">
        <w:rPr>
          <w:rFonts w:ascii="Segoe UI" w:eastAsia="Arial" w:hAnsi="Segoe UI" w:cs="Segoe UI"/>
          <w:noProof/>
        </w:rPr>
        <w:t xml:space="preserve"> A culture of inclusion</w:t>
      </w:r>
      <w:r w:rsidR="00ED5314" w:rsidRPr="0050507F">
        <w:rPr>
          <w:rFonts w:ascii="Segoe UI" w:eastAsia="Arial" w:hAnsi="Segoe UI" w:cs="Segoe UI"/>
          <w:noProof/>
        </w:rPr>
        <w:t xml:space="preserve">, and </w:t>
      </w:r>
      <w:r w:rsidR="00ED5314" w:rsidRPr="0050507F">
        <w:rPr>
          <w:rFonts w:ascii="Segoe UI" w:hAnsi="Segoe UI" w:cs="Segoe UI"/>
          <w:color w:val="282828"/>
          <w:shd w:val="clear" w:color="auto" w:fill="FFFFFF"/>
        </w:rPr>
        <w:t>“creating an environment where people can be who they are, that values their unique talents and perspectives”</w:t>
      </w:r>
      <w:r w:rsidR="00ED5314" w:rsidRPr="0050507F">
        <w:rPr>
          <w:rFonts w:ascii="Segoe UI" w:eastAsia="Arial" w:hAnsi="Segoe UI" w:cs="Segoe UI"/>
          <w:noProof/>
        </w:rPr>
        <w:t xml:space="preserve">, </w:t>
      </w:r>
      <w:sdt>
        <w:sdtPr>
          <w:rPr>
            <w:rFonts w:ascii="Segoe UI" w:eastAsia="Arial" w:hAnsi="Segoe UI" w:cs="Segoe UI"/>
            <w:noProof/>
          </w:rPr>
          <w:id w:val="2003691013"/>
          <w:citation/>
        </w:sdtPr>
        <w:sdtEndPr/>
        <w:sdtContent>
          <w:r w:rsidR="00ED5314" w:rsidRPr="0050507F">
            <w:rPr>
              <w:rFonts w:ascii="Segoe UI" w:eastAsia="Arial" w:hAnsi="Segoe UI" w:cs="Segoe UI"/>
              <w:noProof/>
            </w:rPr>
            <w:fldChar w:fldCharType="begin"/>
          </w:r>
          <w:r w:rsidR="00ED5314" w:rsidRPr="0050507F">
            <w:rPr>
              <w:rFonts w:ascii="Segoe UI" w:eastAsia="Arial" w:hAnsi="Segoe UI" w:cs="Segoe UI"/>
              <w:noProof/>
            </w:rPr>
            <w:instrText xml:space="preserve"> CITATION Bro181 \l 2057 </w:instrText>
          </w:r>
          <w:r w:rsidR="00ED5314" w:rsidRPr="0050507F">
            <w:rPr>
              <w:rFonts w:ascii="Segoe UI" w:eastAsia="Arial" w:hAnsi="Segoe UI" w:cs="Segoe UI"/>
              <w:noProof/>
            </w:rPr>
            <w:fldChar w:fldCharType="separate"/>
          </w:r>
          <w:r w:rsidR="00DA6140" w:rsidRPr="00DA6140">
            <w:rPr>
              <w:rFonts w:ascii="Segoe UI" w:eastAsia="Arial" w:hAnsi="Segoe UI" w:cs="Segoe UI"/>
              <w:noProof/>
            </w:rPr>
            <w:t>(Brown, (2018))</w:t>
          </w:r>
          <w:r w:rsidR="00ED5314" w:rsidRPr="0050507F">
            <w:rPr>
              <w:rFonts w:ascii="Segoe UI" w:eastAsia="Arial" w:hAnsi="Segoe UI" w:cs="Segoe UI"/>
              <w:noProof/>
            </w:rPr>
            <w:fldChar w:fldCharType="end"/>
          </w:r>
        </w:sdtContent>
      </w:sdt>
      <w:r w:rsidR="00ED5314" w:rsidRPr="0050507F">
        <w:rPr>
          <w:rFonts w:ascii="Segoe UI" w:eastAsia="Arial" w:hAnsi="Segoe UI" w:cs="Segoe UI"/>
          <w:noProof/>
        </w:rPr>
        <w:t xml:space="preserve"> makes them want to stay.</w:t>
      </w:r>
      <w:r w:rsidR="007A48D6" w:rsidRPr="0050507F">
        <w:rPr>
          <w:rFonts w:ascii="Segoe UI" w:eastAsia="Arial" w:hAnsi="Segoe UI" w:cs="Segoe UI"/>
          <w:noProof/>
        </w:rPr>
        <w:t xml:space="preserve">  </w:t>
      </w:r>
    </w:p>
    <w:p w14:paraId="0C77F4FF" w14:textId="70FE7F33" w:rsidR="00A87779" w:rsidRPr="0050507F" w:rsidRDefault="00A87779" w:rsidP="0050507F">
      <w:pPr>
        <w:spacing w:after="0" w:line="276" w:lineRule="auto"/>
        <w:rPr>
          <w:rFonts w:ascii="Segoe UI" w:hAnsi="Segoe UI" w:cs="Segoe UI"/>
        </w:rPr>
      </w:pPr>
    </w:p>
    <w:p w14:paraId="6E62B9F1" w14:textId="5C843A7A" w:rsidR="00A87779" w:rsidRPr="0050507F" w:rsidRDefault="00A87779" w:rsidP="0050507F">
      <w:pPr>
        <w:spacing w:after="0" w:line="276" w:lineRule="auto"/>
        <w:rPr>
          <w:rFonts w:ascii="Segoe UI" w:hAnsi="Segoe UI" w:cs="Segoe UI"/>
        </w:rPr>
      </w:pPr>
    </w:p>
    <w:p w14:paraId="57C431C3" w14:textId="5B6B958C" w:rsidR="00A87779" w:rsidRDefault="00A87779" w:rsidP="0050507F">
      <w:pPr>
        <w:spacing w:after="0" w:line="276" w:lineRule="auto"/>
        <w:rPr>
          <w:rFonts w:ascii="Segoe UI" w:hAnsi="Segoe UI" w:cs="Segoe UI"/>
        </w:rPr>
      </w:pPr>
    </w:p>
    <w:p w14:paraId="4954F0FA" w14:textId="77777777" w:rsidR="005305B3" w:rsidRPr="0050507F" w:rsidRDefault="005305B3" w:rsidP="0050507F">
      <w:pPr>
        <w:spacing w:after="0" w:line="276" w:lineRule="auto"/>
        <w:rPr>
          <w:rFonts w:ascii="Segoe UI" w:hAnsi="Segoe UI" w:cs="Segoe UI"/>
        </w:rPr>
      </w:pPr>
    </w:p>
    <w:p w14:paraId="082D8991" w14:textId="560341E9" w:rsidR="00A87779" w:rsidRPr="0050507F" w:rsidRDefault="00A87779" w:rsidP="0050507F">
      <w:pPr>
        <w:spacing w:after="0" w:line="276" w:lineRule="auto"/>
        <w:rPr>
          <w:rFonts w:ascii="Segoe UI" w:hAnsi="Segoe UI" w:cs="Segoe UI"/>
        </w:rPr>
      </w:pPr>
    </w:p>
    <w:p w14:paraId="5604775D" w14:textId="0463FDF6" w:rsidR="00A87779" w:rsidRPr="0050507F" w:rsidRDefault="00A87779" w:rsidP="0050507F">
      <w:pPr>
        <w:spacing w:after="0" w:line="276" w:lineRule="auto"/>
        <w:rPr>
          <w:rFonts w:ascii="Segoe UI" w:hAnsi="Segoe UI" w:cs="Segoe UI"/>
        </w:rPr>
      </w:pPr>
    </w:p>
    <w:p w14:paraId="0B126B4F" w14:textId="5CAB7E3A" w:rsidR="00A87779" w:rsidRPr="0050507F" w:rsidRDefault="00A87779" w:rsidP="0050507F">
      <w:pPr>
        <w:spacing w:after="0" w:line="276" w:lineRule="auto"/>
        <w:rPr>
          <w:rFonts w:ascii="Segoe UI" w:hAnsi="Segoe UI" w:cs="Segoe UI"/>
        </w:rPr>
      </w:pPr>
    </w:p>
    <w:p w14:paraId="3A1670AE" w14:textId="09ED957C" w:rsidR="00A87779" w:rsidRPr="0050507F" w:rsidRDefault="00A87779" w:rsidP="0050507F">
      <w:pPr>
        <w:spacing w:after="0" w:line="276" w:lineRule="auto"/>
        <w:rPr>
          <w:rFonts w:ascii="Segoe UI" w:hAnsi="Segoe UI" w:cs="Segoe UI"/>
        </w:rPr>
      </w:pPr>
    </w:p>
    <w:p w14:paraId="7A8C7A74" w14:textId="7A42AE1F" w:rsidR="00A87779" w:rsidRPr="0050507F" w:rsidRDefault="00A87779" w:rsidP="0050507F">
      <w:pPr>
        <w:spacing w:after="0" w:line="276" w:lineRule="auto"/>
        <w:rPr>
          <w:rFonts w:ascii="Segoe UI" w:hAnsi="Segoe UI" w:cs="Segoe UI"/>
        </w:rPr>
      </w:pPr>
    </w:p>
    <w:p w14:paraId="6B1ED05F" w14:textId="182CC91F" w:rsidR="00A87779" w:rsidRPr="0050507F" w:rsidRDefault="00A87779" w:rsidP="0050507F">
      <w:pPr>
        <w:spacing w:after="0" w:line="276" w:lineRule="auto"/>
        <w:rPr>
          <w:rFonts w:ascii="Segoe UI" w:hAnsi="Segoe UI" w:cs="Segoe UI"/>
        </w:rPr>
      </w:pPr>
    </w:p>
    <w:p w14:paraId="092C6070" w14:textId="067C68AE" w:rsidR="00A87779" w:rsidRPr="0050507F" w:rsidRDefault="00A87779" w:rsidP="0050507F">
      <w:pPr>
        <w:spacing w:after="0" w:line="276" w:lineRule="auto"/>
        <w:rPr>
          <w:rFonts w:ascii="Segoe UI" w:hAnsi="Segoe UI" w:cs="Segoe UI"/>
        </w:rPr>
      </w:pPr>
    </w:p>
    <w:p w14:paraId="6DC89354" w14:textId="42C8FF97" w:rsidR="00A87779" w:rsidRPr="0050507F" w:rsidRDefault="00A87779" w:rsidP="0050507F">
      <w:pPr>
        <w:spacing w:after="0" w:line="276" w:lineRule="auto"/>
        <w:rPr>
          <w:rFonts w:ascii="Segoe UI" w:hAnsi="Segoe UI" w:cs="Segoe UI"/>
        </w:rPr>
      </w:pPr>
    </w:p>
    <w:p w14:paraId="34022A49" w14:textId="5AAD8DD8" w:rsidR="00A87779" w:rsidRDefault="00A87779" w:rsidP="0050507F">
      <w:pPr>
        <w:spacing w:after="0" w:line="276" w:lineRule="auto"/>
        <w:rPr>
          <w:rFonts w:ascii="Segoe UI" w:hAnsi="Segoe UI" w:cs="Segoe UI"/>
        </w:rPr>
      </w:pPr>
    </w:p>
    <w:p w14:paraId="4F278E4E" w14:textId="77777777" w:rsidR="005305B3" w:rsidRPr="0050507F" w:rsidRDefault="005305B3" w:rsidP="0050507F">
      <w:pPr>
        <w:spacing w:after="0" w:line="276" w:lineRule="auto"/>
        <w:rPr>
          <w:rFonts w:ascii="Segoe UI" w:hAnsi="Segoe UI" w:cs="Segoe UI"/>
        </w:rPr>
      </w:pPr>
    </w:p>
    <w:p w14:paraId="3B6DC543" w14:textId="42C075AF" w:rsidR="00A87779" w:rsidRDefault="00A87779" w:rsidP="0050507F">
      <w:pPr>
        <w:spacing w:after="0" w:line="276" w:lineRule="auto"/>
        <w:rPr>
          <w:rFonts w:ascii="Segoe UI" w:hAnsi="Segoe UI" w:cs="Segoe UI"/>
        </w:rPr>
      </w:pPr>
    </w:p>
    <w:p w14:paraId="6C6F83ED" w14:textId="0D2514A3" w:rsidR="00FB720B" w:rsidRDefault="00FB720B" w:rsidP="0050507F">
      <w:pPr>
        <w:spacing w:after="0" w:line="276" w:lineRule="auto"/>
        <w:rPr>
          <w:rFonts w:ascii="Segoe UI" w:hAnsi="Segoe UI" w:cs="Segoe UI"/>
        </w:rPr>
      </w:pPr>
    </w:p>
    <w:p w14:paraId="6295564D" w14:textId="161CC4CE" w:rsidR="00FB720B" w:rsidRDefault="00FB720B" w:rsidP="0050507F">
      <w:pPr>
        <w:spacing w:after="0" w:line="276" w:lineRule="auto"/>
        <w:rPr>
          <w:rFonts w:ascii="Segoe UI" w:hAnsi="Segoe UI" w:cs="Segoe UI"/>
        </w:rPr>
      </w:pPr>
    </w:p>
    <w:p w14:paraId="68B6DDD6" w14:textId="77777777" w:rsidR="00FB720B" w:rsidRPr="0050507F" w:rsidRDefault="00FB720B" w:rsidP="0050507F">
      <w:pPr>
        <w:spacing w:after="0" w:line="276" w:lineRule="auto"/>
        <w:rPr>
          <w:rFonts w:ascii="Segoe UI" w:hAnsi="Segoe UI" w:cs="Segoe UI"/>
        </w:rPr>
      </w:pPr>
    </w:p>
    <w:p w14:paraId="1757A855" w14:textId="18E17A61" w:rsidR="00A87779" w:rsidRPr="0050507F" w:rsidRDefault="00A87779" w:rsidP="0050507F">
      <w:pPr>
        <w:spacing w:after="0" w:line="276" w:lineRule="auto"/>
        <w:rPr>
          <w:rFonts w:ascii="Segoe UI" w:hAnsi="Segoe UI" w:cs="Segoe UI"/>
        </w:rPr>
      </w:pPr>
    </w:p>
    <w:p w14:paraId="1D20A93E" w14:textId="09096660" w:rsidR="00A87779" w:rsidRPr="0050507F" w:rsidRDefault="00A87779" w:rsidP="0050507F">
      <w:pPr>
        <w:spacing w:after="0" w:line="276" w:lineRule="auto"/>
        <w:rPr>
          <w:rFonts w:ascii="Segoe UI" w:hAnsi="Segoe UI" w:cs="Segoe UI"/>
        </w:rPr>
      </w:pPr>
    </w:p>
    <w:p w14:paraId="48A922DA" w14:textId="1BAAE4F5" w:rsidR="00A87779" w:rsidRPr="0050507F" w:rsidRDefault="00A87779" w:rsidP="0050507F">
      <w:pPr>
        <w:spacing w:after="0" w:line="276" w:lineRule="auto"/>
        <w:rPr>
          <w:rFonts w:ascii="Segoe UI" w:hAnsi="Segoe UI" w:cs="Segoe UI"/>
        </w:rPr>
      </w:pPr>
    </w:p>
    <w:p w14:paraId="6E0129DA" w14:textId="7EB84D8F" w:rsidR="00353EFA" w:rsidRPr="0050507F" w:rsidRDefault="00353EFA" w:rsidP="0050507F">
      <w:pPr>
        <w:pStyle w:val="Heading1"/>
        <w:spacing w:before="0" w:line="276" w:lineRule="auto"/>
        <w:rPr>
          <w:rFonts w:ascii="Segoe UI" w:hAnsi="Segoe UI" w:cs="Segoe UI"/>
        </w:rPr>
      </w:pPr>
      <w:bookmarkStart w:id="2" w:name="_Toc86089454"/>
      <w:r w:rsidRPr="0050507F">
        <w:rPr>
          <w:rFonts w:ascii="Segoe UI" w:hAnsi="Segoe UI" w:cs="Segoe UI"/>
        </w:rPr>
        <w:lastRenderedPageBreak/>
        <w:t xml:space="preserve">Meeting to discuss my development needs regarding </w:t>
      </w:r>
      <w:r w:rsidR="00417EBC" w:rsidRPr="0050507F">
        <w:rPr>
          <w:rFonts w:ascii="Segoe UI" w:hAnsi="Segoe UI" w:cs="Segoe UI"/>
        </w:rPr>
        <w:t>resourcing and talent planning</w:t>
      </w:r>
      <w:bookmarkEnd w:id="2"/>
    </w:p>
    <w:p w14:paraId="0F46F8A4" w14:textId="3920EBDC" w:rsidR="00353EFA" w:rsidRPr="0050507F" w:rsidRDefault="00353EFA" w:rsidP="0050507F">
      <w:pPr>
        <w:spacing w:after="0" w:line="276" w:lineRule="auto"/>
        <w:rPr>
          <w:rFonts w:ascii="Segoe UI" w:hAnsi="Segoe UI" w:cs="Segoe UI"/>
        </w:rPr>
      </w:pPr>
      <w:r w:rsidRPr="0050507F">
        <w:rPr>
          <w:rFonts w:ascii="Segoe UI" w:hAnsi="Segoe UI" w:cs="Segoe UI"/>
        </w:rPr>
        <w:t xml:space="preserve">Present: Joanne James, Manager Human Resources; </w:t>
      </w:r>
      <w:r w:rsidR="00D2296D" w:rsidRPr="0050507F">
        <w:rPr>
          <w:rFonts w:ascii="Segoe UI" w:hAnsi="Segoe UI" w:cs="Segoe UI"/>
        </w:rPr>
        <w:t xml:space="preserve">Tracey Bryant, Manager Learning &amp; Development, </w:t>
      </w:r>
      <w:r w:rsidRPr="0050507F">
        <w:rPr>
          <w:rFonts w:ascii="Segoe UI" w:hAnsi="Segoe UI" w:cs="Segoe UI"/>
        </w:rPr>
        <w:t>Melanie Gough, HR Business Partner</w:t>
      </w:r>
    </w:p>
    <w:p w14:paraId="30BD63C7" w14:textId="77777777" w:rsidR="00353EFA" w:rsidRPr="0050507F" w:rsidRDefault="00353EFA" w:rsidP="0050507F">
      <w:pPr>
        <w:spacing w:after="0" w:line="276" w:lineRule="auto"/>
        <w:rPr>
          <w:rFonts w:ascii="Segoe UI" w:hAnsi="Segoe UI" w:cs="Segoe UI"/>
        </w:rPr>
      </w:pPr>
    </w:p>
    <w:p w14:paraId="3E7793FA" w14:textId="495AFB55" w:rsidR="00202E6B" w:rsidRPr="0050507F" w:rsidRDefault="00353EFA" w:rsidP="0050507F">
      <w:pPr>
        <w:spacing w:after="0" w:line="276" w:lineRule="auto"/>
        <w:rPr>
          <w:rFonts w:ascii="Segoe UI" w:hAnsi="Segoe UI" w:cs="Segoe UI"/>
          <w:i/>
          <w:lang w:eastAsia="en-GB"/>
        </w:rPr>
      </w:pPr>
      <w:r w:rsidRPr="0050507F">
        <w:rPr>
          <w:rFonts w:ascii="Segoe UI" w:hAnsi="Segoe UI" w:cs="Segoe UI"/>
        </w:rPr>
        <w:t xml:space="preserve">I am currently working within Band 1 of the HR Profession Map, that </w:t>
      </w:r>
      <w:r w:rsidR="004C282C" w:rsidRPr="0050507F">
        <w:rPr>
          <w:rFonts w:ascii="Segoe UI" w:hAnsi="Segoe UI" w:cs="Segoe UI"/>
        </w:rPr>
        <w:t>“supports</w:t>
      </w:r>
      <w:r w:rsidR="004C282C" w:rsidRPr="0050507F">
        <w:rPr>
          <w:rFonts w:ascii="Segoe UI" w:hAnsi="Segoe UI" w:cs="Segoe UI"/>
          <w:shd w:val="clear" w:color="auto" w:fill="FFFFFF"/>
        </w:rPr>
        <w:t xml:space="preserve"> colleagues with administration and processes. Effectively manages information and data, and is customer orientated”.</w:t>
      </w:r>
      <w:r w:rsidRPr="0050507F">
        <w:rPr>
          <w:rFonts w:ascii="Segoe UI" w:hAnsi="Segoe UI" w:cs="Segoe UI"/>
          <w:shd w:val="clear" w:color="auto" w:fill="FFFFFF"/>
        </w:rPr>
        <w:t xml:space="preserve"> </w:t>
      </w:r>
      <w:sdt>
        <w:sdtPr>
          <w:rPr>
            <w:rFonts w:ascii="Segoe UI" w:hAnsi="Segoe UI" w:cs="Segoe UI"/>
            <w:shd w:val="clear" w:color="auto" w:fill="FFFFFF"/>
          </w:rPr>
          <w:id w:val="697820497"/>
          <w:citation/>
        </w:sdtPr>
        <w:sdtEndPr/>
        <w:sdtContent>
          <w:r w:rsidRPr="0050507F">
            <w:rPr>
              <w:rFonts w:ascii="Segoe UI" w:hAnsi="Segoe UI" w:cs="Segoe UI"/>
              <w:shd w:val="clear" w:color="auto" w:fill="FFFFFF"/>
            </w:rPr>
            <w:fldChar w:fldCharType="begin"/>
          </w:r>
          <w:r w:rsidR="0021718E" w:rsidRPr="0050507F">
            <w:rPr>
              <w:rFonts w:ascii="Segoe UI" w:hAnsi="Segoe UI" w:cs="Segoe UI"/>
              <w:shd w:val="clear" w:color="auto" w:fill="FFFFFF"/>
            </w:rPr>
            <w:instrText xml:space="preserve">CITATION CIP18 \l 2057 </w:instrText>
          </w:r>
          <w:r w:rsidRPr="0050507F">
            <w:rPr>
              <w:rFonts w:ascii="Segoe UI" w:hAnsi="Segoe UI" w:cs="Segoe UI"/>
              <w:shd w:val="clear" w:color="auto" w:fill="FFFFFF"/>
            </w:rPr>
            <w:fldChar w:fldCharType="separate"/>
          </w:r>
          <w:r w:rsidR="00DA6140" w:rsidRPr="00DA6140">
            <w:rPr>
              <w:rFonts w:ascii="Segoe UI" w:hAnsi="Segoe UI" w:cs="Segoe UI"/>
              <w:noProof/>
              <w:shd w:val="clear" w:color="auto" w:fill="FFFFFF"/>
            </w:rPr>
            <w:t>(CIPD, n.d.)</w:t>
          </w:r>
          <w:r w:rsidRPr="0050507F">
            <w:rPr>
              <w:rFonts w:ascii="Segoe UI" w:hAnsi="Segoe UI" w:cs="Segoe UI"/>
              <w:shd w:val="clear" w:color="auto" w:fill="FFFFFF"/>
            </w:rPr>
            <w:fldChar w:fldCharType="end"/>
          </w:r>
        </w:sdtContent>
      </w:sdt>
      <w:r w:rsidRPr="0050507F">
        <w:rPr>
          <w:rFonts w:ascii="Segoe UI" w:hAnsi="Segoe UI" w:cs="Segoe UI"/>
          <w:shd w:val="clear" w:color="auto" w:fill="FFFFFF"/>
        </w:rPr>
        <w:t xml:space="preserve"> </w:t>
      </w:r>
      <w:r w:rsidR="00786970" w:rsidRPr="0050507F">
        <w:rPr>
          <w:rFonts w:ascii="Segoe UI" w:hAnsi="Segoe UI" w:cs="Segoe UI"/>
          <w:shd w:val="clear" w:color="auto" w:fill="FFFFFF"/>
        </w:rPr>
        <w:t>As HR Business Partner</w:t>
      </w:r>
      <w:r w:rsidRPr="0050507F">
        <w:rPr>
          <w:rFonts w:ascii="Segoe UI" w:hAnsi="Segoe UI" w:cs="Segoe UI"/>
          <w:lang w:eastAsia="en-GB"/>
        </w:rPr>
        <w:t xml:space="preserve"> I am responsible for</w:t>
      </w:r>
      <w:r w:rsidR="00F30892" w:rsidRPr="0050507F">
        <w:rPr>
          <w:rFonts w:ascii="Segoe UI" w:hAnsi="Segoe UI" w:cs="Segoe UI"/>
          <w:lang w:eastAsia="en-GB"/>
        </w:rPr>
        <w:t xml:space="preserve"> </w:t>
      </w:r>
      <w:r w:rsidR="003F23AC" w:rsidRPr="0050507F">
        <w:rPr>
          <w:rFonts w:ascii="Segoe UI" w:hAnsi="Segoe UI" w:cs="Segoe UI"/>
          <w:lang w:eastAsia="en-GB"/>
        </w:rPr>
        <w:t>providing ‘advice on talent management an</w:t>
      </w:r>
      <w:r w:rsidR="00202E6B" w:rsidRPr="0050507F">
        <w:rPr>
          <w:rFonts w:ascii="Segoe UI" w:hAnsi="Segoe UI" w:cs="Segoe UI"/>
          <w:lang w:eastAsia="en-GB"/>
        </w:rPr>
        <w:t>d</w:t>
      </w:r>
      <w:r w:rsidR="003F23AC" w:rsidRPr="0050507F">
        <w:rPr>
          <w:rFonts w:ascii="Segoe UI" w:hAnsi="Segoe UI" w:cs="Segoe UI"/>
          <w:lang w:eastAsia="en-GB"/>
        </w:rPr>
        <w:t xml:space="preserve"> res</w:t>
      </w:r>
      <w:r w:rsidR="00202E6B" w:rsidRPr="0050507F">
        <w:rPr>
          <w:rFonts w:ascii="Segoe UI" w:hAnsi="Segoe UI" w:cs="Segoe UI"/>
          <w:lang w:eastAsia="en-GB"/>
        </w:rPr>
        <w:t>o</w:t>
      </w:r>
      <w:r w:rsidR="003F23AC" w:rsidRPr="0050507F">
        <w:rPr>
          <w:rFonts w:ascii="Segoe UI" w:hAnsi="Segoe UI" w:cs="Segoe UI"/>
          <w:lang w:eastAsia="en-GB"/>
        </w:rPr>
        <w:t>urce planning’</w:t>
      </w:r>
      <w:r w:rsidR="00202E6B" w:rsidRPr="0050507F">
        <w:rPr>
          <w:rFonts w:ascii="Segoe UI" w:hAnsi="Segoe UI" w:cs="Segoe UI"/>
          <w:lang w:eastAsia="en-GB"/>
        </w:rPr>
        <w:t xml:space="preserve"> and ‘support learning an</w:t>
      </w:r>
      <w:r w:rsidR="00DB4DCE" w:rsidRPr="0050507F">
        <w:rPr>
          <w:rFonts w:ascii="Segoe UI" w:hAnsi="Segoe UI" w:cs="Segoe UI"/>
          <w:lang w:eastAsia="en-GB"/>
        </w:rPr>
        <w:t>d</w:t>
      </w:r>
      <w:r w:rsidR="00202E6B" w:rsidRPr="0050507F">
        <w:rPr>
          <w:rFonts w:ascii="Segoe UI" w:hAnsi="Segoe UI" w:cs="Segoe UI"/>
          <w:lang w:eastAsia="en-GB"/>
        </w:rPr>
        <w:t xml:space="preserve"> development with apprenticeships’</w:t>
      </w:r>
      <w:r w:rsidR="003F23AC" w:rsidRPr="0050507F">
        <w:rPr>
          <w:rFonts w:ascii="Segoe UI" w:hAnsi="Segoe UI" w:cs="Segoe UI"/>
          <w:lang w:eastAsia="en-GB"/>
        </w:rPr>
        <w:t>.</w:t>
      </w:r>
      <w:r w:rsidR="00202E6B" w:rsidRPr="0050507F">
        <w:rPr>
          <w:rFonts w:ascii="Segoe UI" w:hAnsi="Segoe UI" w:cs="Segoe UI"/>
          <w:lang w:eastAsia="en-GB"/>
        </w:rPr>
        <w:t xml:space="preserve"> </w:t>
      </w:r>
      <w:r w:rsidR="00202E6B" w:rsidRPr="0050507F">
        <w:rPr>
          <w:rFonts w:ascii="Segoe UI" w:hAnsi="Segoe UI" w:cs="Segoe UI"/>
          <w:i/>
          <w:color w:val="808080" w:themeColor="background1" w:themeShade="80"/>
          <w:lang w:eastAsia="en-GB"/>
        </w:rPr>
        <w:t>Appendix</w:t>
      </w:r>
      <w:r w:rsidR="003F23AC" w:rsidRPr="0050507F">
        <w:rPr>
          <w:rFonts w:ascii="Segoe UI" w:hAnsi="Segoe UI" w:cs="Segoe UI"/>
          <w:i/>
          <w:color w:val="808080" w:themeColor="background1" w:themeShade="80"/>
          <w:lang w:eastAsia="en-GB"/>
        </w:rPr>
        <w:t xml:space="preserve"> </w:t>
      </w:r>
      <w:r w:rsidR="000A7CD2">
        <w:rPr>
          <w:rFonts w:ascii="Segoe UI" w:hAnsi="Segoe UI" w:cs="Segoe UI"/>
          <w:i/>
          <w:color w:val="808080" w:themeColor="background1" w:themeShade="80"/>
          <w:lang w:eastAsia="en-GB"/>
        </w:rPr>
        <w:t>7</w:t>
      </w:r>
    </w:p>
    <w:p w14:paraId="48C7E7D7" w14:textId="77777777" w:rsidR="00EC393A" w:rsidRPr="0050507F" w:rsidRDefault="00EC393A" w:rsidP="0050507F">
      <w:pPr>
        <w:spacing w:after="0" w:line="276" w:lineRule="auto"/>
        <w:rPr>
          <w:rFonts w:ascii="Segoe UI" w:hAnsi="Segoe UI" w:cs="Segoe UI"/>
          <w:lang w:eastAsia="en-GB"/>
        </w:rPr>
      </w:pPr>
    </w:p>
    <w:p w14:paraId="0C74C3A7" w14:textId="5310DBAA" w:rsidR="00202E6B" w:rsidRPr="0050507F" w:rsidRDefault="00202E6B" w:rsidP="0050507F">
      <w:pPr>
        <w:spacing w:after="0" w:line="276" w:lineRule="auto"/>
        <w:rPr>
          <w:rFonts w:ascii="Segoe UI" w:hAnsi="Segoe UI" w:cs="Segoe UI"/>
          <w:lang w:eastAsia="en-GB"/>
        </w:rPr>
      </w:pPr>
      <w:r w:rsidRPr="0050507F">
        <w:rPr>
          <w:rFonts w:ascii="Segoe UI" w:hAnsi="Segoe UI" w:cs="Segoe UI"/>
          <w:lang w:eastAsia="en-GB"/>
        </w:rPr>
        <w:t>This involves</w:t>
      </w:r>
      <w:r w:rsidR="00EC393A" w:rsidRPr="0050507F">
        <w:rPr>
          <w:rFonts w:ascii="Segoe UI" w:hAnsi="Segoe UI" w:cs="Segoe UI"/>
          <w:lang w:eastAsia="en-GB"/>
        </w:rPr>
        <w:t>:</w:t>
      </w:r>
      <w:r w:rsidR="003F23AC" w:rsidRPr="0050507F">
        <w:rPr>
          <w:rFonts w:ascii="Segoe UI" w:hAnsi="Segoe UI" w:cs="Segoe UI"/>
          <w:lang w:eastAsia="en-GB"/>
        </w:rPr>
        <w:t xml:space="preserve"> </w:t>
      </w:r>
    </w:p>
    <w:p w14:paraId="76828B5F" w14:textId="2B413916" w:rsidR="00202E6B" w:rsidRPr="0050507F" w:rsidRDefault="00202E6B" w:rsidP="0050507F">
      <w:pPr>
        <w:pStyle w:val="ListBullet"/>
        <w:spacing w:after="0" w:line="276" w:lineRule="auto"/>
        <w:rPr>
          <w:rFonts w:ascii="Segoe UI" w:hAnsi="Segoe UI" w:cs="Segoe UI"/>
        </w:rPr>
      </w:pPr>
      <w:r w:rsidRPr="0050507F">
        <w:rPr>
          <w:rFonts w:ascii="Segoe UI" w:hAnsi="Segoe UI" w:cs="Segoe UI"/>
        </w:rPr>
        <w:t>W</w:t>
      </w:r>
      <w:r w:rsidR="003F23AC" w:rsidRPr="0050507F">
        <w:rPr>
          <w:rFonts w:ascii="Segoe UI" w:hAnsi="Segoe UI" w:cs="Segoe UI"/>
        </w:rPr>
        <w:t>orking with the P</w:t>
      </w:r>
      <w:r w:rsidRPr="0050507F">
        <w:rPr>
          <w:rFonts w:ascii="Segoe UI" w:hAnsi="Segoe UI" w:cs="Segoe UI"/>
        </w:rPr>
        <w:t xml:space="preserve">embroke </w:t>
      </w:r>
      <w:r w:rsidR="003F23AC" w:rsidRPr="0050507F">
        <w:rPr>
          <w:rFonts w:ascii="Segoe UI" w:hAnsi="Segoe UI" w:cs="Segoe UI"/>
        </w:rPr>
        <w:t>D</w:t>
      </w:r>
      <w:r w:rsidRPr="0050507F">
        <w:rPr>
          <w:rFonts w:ascii="Segoe UI" w:hAnsi="Segoe UI" w:cs="Segoe UI"/>
        </w:rPr>
        <w:t>evelopment Committee (PD</w:t>
      </w:r>
      <w:r w:rsidR="003F23AC" w:rsidRPr="0050507F">
        <w:rPr>
          <w:rFonts w:ascii="Segoe UI" w:hAnsi="Segoe UI" w:cs="Segoe UI"/>
        </w:rPr>
        <w:t>C</w:t>
      </w:r>
      <w:r w:rsidRPr="0050507F">
        <w:rPr>
          <w:rFonts w:ascii="Segoe UI" w:hAnsi="Segoe UI" w:cs="Segoe UI"/>
        </w:rPr>
        <w:t>)</w:t>
      </w:r>
      <w:r w:rsidR="003F23AC" w:rsidRPr="0050507F">
        <w:rPr>
          <w:rFonts w:ascii="Segoe UI" w:hAnsi="Segoe UI" w:cs="Segoe UI"/>
        </w:rPr>
        <w:t xml:space="preserve"> </w:t>
      </w:r>
      <w:r w:rsidR="00836725" w:rsidRPr="0050507F">
        <w:rPr>
          <w:rFonts w:ascii="Segoe UI" w:hAnsi="Segoe UI" w:cs="Segoe UI"/>
        </w:rPr>
        <w:t xml:space="preserve">to complete </w:t>
      </w:r>
      <w:r w:rsidRPr="0050507F">
        <w:rPr>
          <w:rFonts w:ascii="Segoe UI" w:hAnsi="Segoe UI" w:cs="Segoe UI"/>
        </w:rPr>
        <w:t xml:space="preserve">and maintain </w:t>
      </w:r>
      <w:r w:rsidR="00836725" w:rsidRPr="0050507F">
        <w:rPr>
          <w:rFonts w:ascii="Segoe UI" w:hAnsi="Segoe UI" w:cs="Segoe UI"/>
        </w:rPr>
        <w:t xml:space="preserve">the Pembroke </w:t>
      </w:r>
      <w:r w:rsidR="00330751" w:rsidRPr="0050507F">
        <w:rPr>
          <w:rFonts w:ascii="Segoe UI" w:hAnsi="Segoe UI" w:cs="Segoe UI"/>
        </w:rPr>
        <w:t xml:space="preserve">Refinery </w:t>
      </w:r>
      <w:r w:rsidR="00836725" w:rsidRPr="0050507F">
        <w:rPr>
          <w:rFonts w:ascii="Segoe UI" w:hAnsi="Segoe UI" w:cs="Segoe UI"/>
        </w:rPr>
        <w:t>Talent Matrix</w:t>
      </w:r>
      <w:r w:rsidR="00B24830" w:rsidRPr="0050507F">
        <w:rPr>
          <w:rFonts w:ascii="Segoe UI" w:hAnsi="Segoe UI" w:cs="Segoe UI"/>
        </w:rPr>
        <w:t xml:space="preserve"> </w:t>
      </w:r>
    </w:p>
    <w:p w14:paraId="0929B413" w14:textId="77777777" w:rsidR="00836725" w:rsidRPr="0050507F" w:rsidRDefault="00202E6B" w:rsidP="0050507F">
      <w:pPr>
        <w:pStyle w:val="ListBullet"/>
        <w:spacing w:after="0" w:line="276" w:lineRule="auto"/>
        <w:rPr>
          <w:rFonts w:ascii="Segoe UI" w:hAnsi="Segoe UI" w:cs="Segoe UI"/>
        </w:rPr>
      </w:pPr>
      <w:r w:rsidRPr="0050507F">
        <w:rPr>
          <w:rFonts w:ascii="Segoe UI" w:hAnsi="Segoe UI" w:cs="Segoe UI"/>
        </w:rPr>
        <w:t xml:space="preserve">Working with the PDC to complete and maintain the </w:t>
      </w:r>
      <w:r w:rsidR="00DB4DCE" w:rsidRPr="0050507F">
        <w:rPr>
          <w:rFonts w:ascii="Segoe UI" w:hAnsi="Segoe UI" w:cs="Segoe UI"/>
        </w:rPr>
        <w:t xml:space="preserve">Refinery’s </w:t>
      </w:r>
      <w:r w:rsidRPr="0050507F">
        <w:rPr>
          <w:rFonts w:ascii="Segoe UI" w:hAnsi="Segoe UI" w:cs="Segoe UI"/>
        </w:rPr>
        <w:t>succession plan</w:t>
      </w:r>
    </w:p>
    <w:p w14:paraId="1FEDFA6C" w14:textId="77777777" w:rsidR="00DB4DCE" w:rsidRPr="0050507F" w:rsidRDefault="00DB4DCE" w:rsidP="0050507F">
      <w:pPr>
        <w:pStyle w:val="ListBullet"/>
        <w:spacing w:after="0" w:line="276" w:lineRule="auto"/>
        <w:rPr>
          <w:rFonts w:ascii="Segoe UI" w:hAnsi="Segoe UI" w:cs="Segoe UI"/>
        </w:rPr>
      </w:pPr>
      <w:r w:rsidRPr="0050507F">
        <w:rPr>
          <w:rFonts w:ascii="Segoe UI" w:hAnsi="Segoe UI" w:cs="Segoe UI"/>
        </w:rPr>
        <w:t>Maintaining the Pembroke Refinery Development Model</w:t>
      </w:r>
    </w:p>
    <w:p w14:paraId="07ACB996" w14:textId="77777777" w:rsidR="00DB4DCE" w:rsidRPr="0050507F" w:rsidRDefault="00DB4DCE" w:rsidP="0050507F">
      <w:pPr>
        <w:pStyle w:val="ListBullet"/>
        <w:spacing w:after="0" w:line="276" w:lineRule="auto"/>
        <w:rPr>
          <w:rFonts w:ascii="Segoe UI" w:hAnsi="Segoe UI" w:cs="Segoe UI"/>
        </w:rPr>
      </w:pPr>
      <w:r w:rsidRPr="0050507F">
        <w:rPr>
          <w:rFonts w:ascii="Segoe UI" w:hAnsi="Segoe UI" w:cs="Segoe UI"/>
        </w:rPr>
        <w:t>Working with Compensation to identify safety critical roles</w:t>
      </w:r>
    </w:p>
    <w:p w14:paraId="08585363" w14:textId="77777777" w:rsidR="00202E6B" w:rsidRPr="0050507F" w:rsidRDefault="00202E6B" w:rsidP="0050507F">
      <w:pPr>
        <w:pStyle w:val="ListBullet"/>
        <w:spacing w:after="0" w:line="276" w:lineRule="auto"/>
        <w:rPr>
          <w:rFonts w:ascii="Segoe UI" w:hAnsi="Segoe UI" w:cs="Segoe UI"/>
        </w:rPr>
      </w:pPr>
      <w:r w:rsidRPr="0050507F">
        <w:rPr>
          <w:rFonts w:ascii="Segoe UI" w:hAnsi="Segoe UI" w:cs="Segoe UI"/>
        </w:rPr>
        <w:t>Working with Managers and Supervisors to create job descriptions and person specifications for new roles</w:t>
      </w:r>
    </w:p>
    <w:p w14:paraId="3F83B0AA" w14:textId="77777777" w:rsidR="00202E6B" w:rsidRPr="0050507F" w:rsidRDefault="00202E6B" w:rsidP="0050507F">
      <w:pPr>
        <w:pStyle w:val="ListBullet"/>
        <w:spacing w:after="0" w:line="276" w:lineRule="auto"/>
        <w:rPr>
          <w:rFonts w:ascii="Segoe UI" w:hAnsi="Segoe UI" w:cs="Segoe UI"/>
        </w:rPr>
      </w:pPr>
      <w:r w:rsidRPr="0050507F">
        <w:rPr>
          <w:rFonts w:ascii="Segoe UI" w:hAnsi="Segoe UI" w:cs="Segoe UI"/>
        </w:rPr>
        <w:t>Managing the apprenticeship recruitment and selection in conjunction with the Learning and Development (L&amp;D) team</w:t>
      </w:r>
    </w:p>
    <w:p w14:paraId="3A1D5056" w14:textId="77777777" w:rsidR="00202E6B" w:rsidRPr="0050507F" w:rsidRDefault="00202E6B" w:rsidP="0050507F">
      <w:pPr>
        <w:pStyle w:val="ListBullet"/>
        <w:spacing w:after="0" w:line="276" w:lineRule="auto"/>
        <w:rPr>
          <w:rFonts w:ascii="Segoe UI" w:hAnsi="Segoe UI" w:cs="Segoe UI"/>
        </w:rPr>
      </w:pPr>
      <w:r w:rsidRPr="0050507F">
        <w:rPr>
          <w:rFonts w:ascii="Segoe UI" w:hAnsi="Segoe UI" w:cs="Segoe UI"/>
        </w:rPr>
        <w:t xml:space="preserve">Supporting </w:t>
      </w:r>
      <w:r w:rsidR="00DB4DCE" w:rsidRPr="0050507F">
        <w:rPr>
          <w:rFonts w:ascii="Segoe UI" w:hAnsi="Segoe UI" w:cs="Segoe UI"/>
        </w:rPr>
        <w:t>L&amp;D with apprenticeship performance management processes and post apprenticeship hiring</w:t>
      </w:r>
    </w:p>
    <w:p w14:paraId="119FC046" w14:textId="77777777" w:rsidR="00DB4DCE" w:rsidRPr="0050507F" w:rsidRDefault="00DB4DCE" w:rsidP="0050507F">
      <w:pPr>
        <w:pStyle w:val="ListBullet"/>
        <w:numPr>
          <w:ilvl w:val="0"/>
          <w:numId w:val="0"/>
        </w:numPr>
        <w:spacing w:after="0" w:line="276" w:lineRule="auto"/>
        <w:ind w:left="360" w:hanging="360"/>
        <w:rPr>
          <w:rFonts w:ascii="Segoe UI" w:hAnsi="Segoe UI" w:cs="Segoe UI"/>
          <w:lang w:eastAsia="en-GB"/>
        </w:rPr>
      </w:pPr>
    </w:p>
    <w:p w14:paraId="389FE66B" w14:textId="77777777" w:rsidR="00353EFA" w:rsidRPr="0050507F" w:rsidRDefault="00353EFA" w:rsidP="0050507F">
      <w:pPr>
        <w:pStyle w:val="ListBullet"/>
        <w:numPr>
          <w:ilvl w:val="0"/>
          <w:numId w:val="0"/>
        </w:numPr>
        <w:spacing w:after="0" w:line="276" w:lineRule="auto"/>
        <w:ind w:left="360" w:hanging="360"/>
        <w:rPr>
          <w:rFonts w:ascii="Segoe UI" w:hAnsi="Segoe UI" w:cs="Segoe UI"/>
          <w:lang w:eastAsia="en-GB"/>
        </w:rPr>
      </w:pPr>
      <w:r w:rsidRPr="0050507F">
        <w:rPr>
          <w:rFonts w:ascii="Segoe UI" w:hAnsi="Segoe UI" w:cs="Segoe UI"/>
          <w:lang w:eastAsia="en-GB"/>
        </w:rPr>
        <w:t xml:space="preserve">In order to progress to Band 2, I need to develop my skills. </w:t>
      </w:r>
    </w:p>
    <w:p w14:paraId="56DA1256" w14:textId="77777777" w:rsidR="00353EFA" w:rsidRPr="0050507F" w:rsidRDefault="00353EFA" w:rsidP="0050507F">
      <w:pPr>
        <w:spacing w:after="0" w:line="276" w:lineRule="auto"/>
        <w:rPr>
          <w:rFonts w:ascii="Segoe UI" w:hAnsi="Segoe UI" w:cs="Segoe UI"/>
        </w:rPr>
      </w:pPr>
      <w:r w:rsidRPr="0050507F">
        <w:rPr>
          <w:rFonts w:ascii="Segoe UI" w:hAnsi="Segoe UI" w:cs="Segoe UI"/>
        </w:rPr>
        <w:t>Action agreed:</w:t>
      </w:r>
    </w:p>
    <w:p w14:paraId="65DF8C71" w14:textId="77777777" w:rsidR="00B24830" w:rsidRPr="0050507F" w:rsidRDefault="00B24830" w:rsidP="0050507F">
      <w:pPr>
        <w:numPr>
          <w:ilvl w:val="0"/>
          <w:numId w:val="20"/>
        </w:numPr>
        <w:shd w:val="clear" w:color="auto" w:fill="FFFFFF"/>
        <w:spacing w:after="0" w:line="276" w:lineRule="auto"/>
        <w:ind w:left="709"/>
        <w:rPr>
          <w:rFonts w:ascii="Segoe UI" w:eastAsia="Times New Roman" w:hAnsi="Segoe UI" w:cs="Segoe UI"/>
          <w:bCs/>
          <w:lang w:eastAsia="en-GB"/>
        </w:rPr>
      </w:pPr>
      <w:r w:rsidRPr="0050507F">
        <w:rPr>
          <w:rFonts w:ascii="Segoe UI" w:eastAsia="Times New Roman" w:hAnsi="Segoe UI" w:cs="Segoe UI"/>
          <w:bCs/>
          <w:lang w:eastAsia="en-GB"/>
        </w:rPr>
        <w:t>Volunteer to manage an assessment centre or selection process that's new to you.</w:t>
      </w:r>
    </w:p>
    <w:p w14:paraId="4C1BC4E2" w14:textId="77777777" w:rsidR="00B24830" w:rsidRPr="0050507F" w:rsidRDefault="00B24830" w:rsidP="0050507F">
      <w:pPr>
        <w:spacing w:after="0" w:line="276" w:lineRule="auto"/>
        <w:rPr>
          <w:rFonts w:ascii="Segoe UI" w:hAnsi="Segoe UI" w:cs="Segoe UI"/>
        </w:rPr>
      </w:pPr>
    </w:p>
    <w:p w14:paraId="605CF947" w14:textId="73740AB9" w:rsidR="005E0A9E" w:rsidRPr="0050507F" w:rsidRDefault="00DB4DCE" w:rsidP="0050507F">
      <w:pPr>
        <w:spacing w:after="0" w:line="276" w:lineRule="auto"/>
        <w:rPr>
          <w:rFonts w:ascii="Segoe UI" w:hAnsi="Segoe UI" w:cs="Segoe UI"/>
        </w:rPr>
      </w:pPr>
      <w:r w:rsidRPr="0050507F">
        <w:rPr>
          <w:rFonts w:ascii="Segoe UI" w:hAnsi="Segoe UI" w:cs="Segoe UI"/>
        </w:rPr>
        <w:t>Pembroke Refinery</w:t>
      </w:r>
      <w:r w:rsidR="00DA6140">
        <w:rPr>
          <w:rFonts w:ascii="Segoe UI" w:hAnsi="Segoe UI" w:cs="Segoe UI"/>
        </w:rPr>
        <w:t>’s apprenticeship programme</w:t>
      </w:r>
      <w:r w:rsidRPr="0050507F">
        <w:rPr>
          <w:rFonts w:ascii="Segoe UI" w:hAnsi="Segoe UI" w:cs="Segoe UI"/>
        </w:rPr>
        <w:t xml:space="preserve"> has supported over 150 apprentices since it was </w:t>
      </w:r>
      <w:r w:rsidR="00DA6140">
        <w:rPr>
          <w:rFonts w:ascii="Segoe UI" w:hAnsi="Segoe UI" w:cs="Segoe UI"/>
        </w:rPr>
        <w:t xml:space="preserve">established </w:t>
      </w:r>
      <w:r w:rsidR="00D2296D" w:rsidRPr="0050507F">
        <w:rPr>
          <w:rFonts w:ascii="Segoe UI" w:hAnsi="Segoe UI" w:cs="Segoe UI"/>
        </w:rPr>
        <w:t>in 197</w:t>
      </w:r>
      <w:r w:rsidR="00DA6140">
        <w:rPr>
          <w:rFonts w:ascii="Segoe UI" w:hAnsi="Segoe UI" w:cs="Segoe UI"/>
        </w:rPr>
        <w:t>7</w:t>
      </w:r>
      <w:r w:rsidR="00D2296D" w:rsidRPr="0050507F">
        <w:rPr>
          <w:rFonts w:ascii="Segoe UI" w:hAnsi="Segoe UI" w:cs="Segoe UI"/>
        </w:rPr>
        <w:t>. Over the 43 years since its inception, the recruitment and selection strategies have remained unchanged – shortlisting – aptitude testing – interview.</w:t>
      </w:r>
    </w:p>
    <w:p w14:paraId="69D3F733" w14:textId="77777777" w:rsidR="00D2296D" w:rsidRPr="0050507F" w:rsidRDefault="00D2296D" w:rsidP="0050507F">
      <w:pPr>
        <w:spacing w:after="0" w:line="276" w:lineRule="auto"/>
        <w:rPr>
          <w:rFonts w:ascii="Segoe UI" w:hAnsi="Segoe UI" w:cs="Segoe UI"/>
        </w:rPr>
      </w:pPr>
    </w:p>
    <w:p w14:paraId="03BF5AA3" w14:textId="3165F27C" w:rsidR="00B316A7" w:rsidRDefault="00D2296D" w:rsidP="0050507F">
      <w:pPr>
        <w:spacing w:after="0" w:line="276" w:lineRule="auto"/>
        <w:rPr>
          <w:rFonts w:ascii="Segoe UI" w:hAnsi="Segoe UI" w:cs="Segoe UI"/>
        </w:rPr>
      </w:pPr>
      <w:r w:rsidRPr="0050507F">
        <w:rPr>
          <w:rFonts w:ascii="Segoe UI" w:hAnsi="Segoe UI" w:cs="Segoe UI"/>
        </w:rPr>
        <w:t>In 2020 we hired a new L&amp;D manager who has experience in the recruitment and selection of apprentices</w:t>
      </w:r>
      <w:r w:rsidR="00786970" w:rsidRPr="0050507F">
        <w:rPr>
          <w:rFonts w:ascii="Segoe UI" w:hAnsi="Segoe UI" w:cs="Segoe UI"/>
        </w:rPr>
        <w:t xml:space="preserve"> using an assessment centre approach</w:t>
      </w:r>
      <w:r w:rsidRPr="0050507F">
        <w:rPr>
          <w:rFonts w:ascii="Segoe UI" w:hAnsi="Segoe UI" w:cs="Segoe UI"/>
        </w:rPr>
        <w:t xml:space="preserve">. </w:t>
      </w:r>
      <w:r w:rsidR="00786970" w:rsidRPr="0050507F">
        <w:rPr>
          <w:rFonts w:ascii="Segoe UI" w:hAnsi="Segoe UI" w:cs="Segoe UI"/>
        </w:rPr>
        <w:t xml:space="preserve">I worked with the L&amp;D manager to </w:t>
      </w:r>
      <w:r w:rsidRPr="0050507F">
        <w:rPr>
          <w:rFonts w:ascii="Segoe UI" w:hAnsi="Segoe UI" w:cs="Segoe UI"/>
        </w:rPr>
        <w:t>review of the current process, and it was decided to introduce an assessment centre style recruitment process</w:t>
      </w:r>
      <w:r w:rsidR="00786970" w:rsidRPr="0050507F">
        <w:rPr>
          <w:rFonts w:ascii="Segoe UI" w:hAnsi="Segoe UI" w:cs="Segoe UI"/>
        </w:rPr>
        <w:t xml:space="preserve"> for the 2022 intake</w:t>
      </w:r>
      <w:r w:rsidRPr="0050507F">
        <w:rPr>
          <w:rFonts w:ascii="Segoe UI" w:hAnsi="Segoe UI" w:cs="Segoe UI"/>
        </w:rPr>
        <w:t>.</w:t>
      </w:r>
      <w:r w:rsidR="00786970" w:rsidRPr="0050507F">
        <w:rPr>
          <w:rFonts w:ascii="Segoe UI" w:hAnsi="Segoe UI" w:cs="Segoe UI"/>
        </w:rPr>
        <w:t xml:space="preserve">  I will lead the process in conjunction with the L&amp;D team.</w:t>
      </w:r>
      <w:r w:rsidRPr="0050507F">
        <w:rPr>
          <w:rFonts w:ascii="Segoe UI" w:hAnsi="Segoe UI" w:cs="Segoe UI"/>
        </w:rPr>
        <w:t xml:space="preserve"> The aim of using an assessment centre is to reduce bias</w:t>
      </w:r>
      <w:r w:rsidR="0050507F">
        <w:rPr>
          <w:rFonts w:ascii="Segoe UI" w:hAnsi="Segoe UI" w:cs="Segoe UI"/>
        </w:rPr>
        <w:t xml:space="preserve"> </w:t>
      </w:r>
      <w:r w:rsidRPr="0050507F">
        <w:rPr>
          <w:rFonts w:ascii="Segoe UI" w:hAnsi="Segoe UI" w:cs="Segoe UI"/>
        </w:rPr>
        <w:t>and increase objectivity</w:t>
      </w:r>
      <w:r w:rsidR="00786970" w:rsidRPr="0050507F">
        <w:rPr>
          <w:rFonts w:ascii="Segoe UI" w:hAnsi="Segoe UI" w:cs="Segoe UI"/>
        </w:rPr>
        <w:t xml:space="preserve"> and transparency</w:t>
      </w:r>
      <w:r w:rsidRPr="0050507F">
        <w:rPr>
          <w:rFonts w:ascii="Segoe UI" w:hAnsi="Segoe UI" w:cs="Segoe UI"/>
        </w:rPr>
        <w:t xml:space="preserve"> by using multiple assessors throughout the process. </w:t>
      </w:r>
      <w:r w:rsidR="00FE1750" w:rsidRPr="0050507F">
        <w:rPr>
          <w:rFonts w:ascii="Segoe UI" w:hAnsi="Segoe UI" w:cs="Segoe UI"/>
        </w:rPr>
        <w:t xml:space="preserve">According to HR Zone </w:t>
      </w:r>
      <w:r w:rsidRPr="0050507F">
        <w:rPr>
          <w:rFonts w:ascii="Segoe UI" w:hAnsi="Segoe UI" w:cs="Segoe UI"/>
        </w:rPr>
        <w:t>assessment centre</w:t>
      </w:r>
      <w:r w:rsidR="00FE1750" w:rsidRPr="0050507F">
        <w:rPr>
          <w:rFonts w:ascii="Segoe UI" w:hAnsi="Segoe UI" w:cs="Segoe UI"/>
        </w:rPr>
        <w:t>s</w:t>
      </w:r>
      <w:r w:rsidR="00786970" w:rsidRPr="0050507F">
        <w:rPr>
          <w:rFonts w:ascii="Segoe UI" w:hAnsi="Segoe UI" w:cs="Segoe UI"/>
        </w:rPr>
        <w:t xml:space="preserve"> “</w:t>
      </w:r>
      <w:r w:rsidR="00786970" w:rsidRPr="0050507F">
        <w:rPr>
          <w:rFonts w:ascii="Segoe UI" w:hAnsi="Segoe UI" w:cs="Segoe UI"/>
          <w:color w:val="232323"/>
        </w:rPr>
        <w:t xml:space="preserve">allow for a greater range of knowledge, skills and abilities to be tested”. </w:t>
      </w:r>
      <w:sdt>
        <w:sdtPr>
          <w:rPr>
            <w:rFonts w:ascii="Segoe UI" w:hAnsi="Segoe UI" w:cs="Segoe UI"/>
            <w:color w:val="232323"/>
          </w:rPr>
          <w:id w:val="425310750"/>
          <w:citation/>
        </w:sdtPr>
        <w:sdtEndPr/>
        <w:sdtContent>
          <w:r w:rsidR="00786970" w:rsidRPr="0050507F">
            <w:rPr>
              <w:rFonts w:ascii="Segoe UI" w:hAnsi="Segoe UI" w:cs="Segoe UI"/>
              <w:color w:val="232323"/>
            </w:rPr>
            <w:fldChar w:fldCharType="begin"/>
          </w:r>
          <w:r w:rsidR="0021718E" w:rsidRPr="0050507F">
            <w:rPr>
              <w:rFonts w:ascii="Segoe UI" w:hAnsi="Segoe UI" w:cs="Segoe UI"/>
              <w:color w:val="232323"/>
            </w:rPr>
            <w:instrText xml:space="preserve">CITATION HRZ07 \l 2057 </w:instrText>
          </w:r>
          <w:r w:rsidR="00786970" w:rsidRPr="0050507F">
            <w:rPr>
              <w:rFonts w:ascii="Segoe UI" w:hAnsi="Segoe UI" w:cs="Segoe UI"/>
              <w:color w:val="232323"/>
            </w:rPr>
            <w:fldChar w:fldCharType="separate"/>
          </w:r>
          <w:r w:rsidR="00DA6140" w:rsidRPr="00DA6140">
            <w:rPr>
              <w:rFonts w:ascii="Segoe UI" w:hAnsi="Segoe UI" w:cs="Segoe UI"/>
              <w:noProof/>
              <w:color w:val="232323"/>
            </w:rPr>
            <w:t>(HR Zone, (2007))</w:t>
          </w:r>
          <w:r w:rsidR="00786970" w:rsidRPr="0050507F">
            <w:rPr>
              <w:rFonts w:ascii="Segoe UI" w:hAnsi="Segoe UI" w:cs="Segoe UI"/>
              <w:color w:val="232323"/>
            </w:rPr>
            <w:fldChar w:fldCharType="end"/>
          </w:r>
        </w:sdtContent>
      </w:sdt>
      <w:r w:rsidRPr="0050507F">
        <w:rPr>
          <w:rFonts w:ascii="Segoe UI" w:hAnsi="Segoe UI" w:cs="Segoe UI"/>
        </w:rPr>
        <w:t xml:space="preserve">  </w:t>
      </w:r>
    </w:p>
    <w:p w14:paraId="1783CDFA" w14:textId="77777777" w:rsidR="004B08A8" w:rsidRPr="0050507F" w:rsidRDefault="004B08A8" w:rsidP="0050507F">
      <w:pPr>
        <w:pStyle w:val="Heading2"/>
        <w:spacing w:before="0" w:line="276" w:lineRule="auto"/>
        <w:rPr>
          <w:rFonts w:ascii="Segoe UI" w:hAnsi="Segoe UI" w:cs="Segoe UI"/>
        </w:rPr>
      </w:pPr>
      <w:bookmarkStart w:id="3" w:name="_Toc86089455"/>
      <w:r w:rsidRPr="0050507F">
        <w:rPr>
          <w:rFonts w:ascii="Segoe UI" w:hAnsi="Segoe UI" w:cs="Segoe UI"/>
        </w:rPr>
        <w:lastRenderedPageBreak/>
        <w:t>Appendix 1 – Business Plan</w:t>
      </w:r>
      <w:bookmarkEnd w:id="3"/>
    </w:p>
    <w:p w14:paraId="3681B6C7" w14:textId="77777777" w:rsidR="004B08A8" w:rsidRPr="0050507F" w:rsidRDefault="004B08A8" w:rsidP="0050507F">
      <w:pPr>
        <w:spacing w:after="0" w:line="276" w:lineRule="auto"/>
        <w:rPr>
          <w:rFonts w:ascii="Segoe UI" w:hAnsi="Segoe UI" w:cs="Segoe UI"/>
        </w:rPr>
      </w:pPr>
    </w:p>
    <w:p w14:paraId="294DCAA8" w14:textId="77777777" w:rsidR="009F273E" w:rsidRPr="0050507F" w:rsidRDefault="009F273E" w:rsidP="0050507F">
      <w:pPr>
        <w:spacing w:after="0" w:line="276" w:lineRule="auto"/>
        <w:jc w:val="center"/>
        <w:rPr>
          <w:rFonts w:ascii="Segoe UI" w:hAnsi="Segoe UI" w:cs="Segoe UI"/>
        </w:rPr>
      </w:pPr>
      <w:r w:rsidRPr="0050507F">
        <w:rPr>
          <w:rFonts w:ascii="Segoe UI" w:hAnsi="Segoe UI" w:cs="Segoe UI"/>
          <w:noProof/>
        </w:rPr>
        <mc:AlternateContent>
          <mc:Choice Requires="wps">
            <w:drawing>
              <wp:anchor distT="0" distB="0" distL="114300" distR="114300" simplePos="0" relativeHeight="251662336" behindDoc="0" locked="0" layoutInCell="1" allowOverlap="1" wp14:anchorId="1FDD241E" wp14:editId="01BF4DF2">
                <wp:simplePos x="0" y="0"/>
                <wp:positionH relativeFrom="column">
                  <wp:posOffset>403631</wp:posOffset>
                </wp:positionH>
                <wp:positionV relativeFrom="paragraph">
                  <wp:posOffset>4017645</wp:posOffset>
                </wp:positionV>
                <wp:extent cx="4367175" cy="109728"/>
                <wp:effectExtent l="0" t="0" r="14605" b="24130"/>
                <wp:wrapNone/>
                <wp:docPr id="21" name="Rectangle: Rounded Corners 21"/>
                <wp:cNvGraphicFramePr/>
                <a:graphic xmlns:a="http://schemas.openxmlformats.org/drawingml/2006/main">
                  <a:graphicData uri="http://schemas.microsoft.com/office/word/2010/wordprocessingShape">
                    <wps:wsp>
                      <wps:cNvSpPr/>
                      <wps:spPr>
                        <a:xfrm>
                          <a:off x="0" y="0"/>
                          <a:ext cx="4367175" cy="109728"/>
                        </a:xfrm>
                        <a:prstGeom prst="roundRect">
                          <a:avLst/>
                        </a:prstGeom>
                        <a:noFill/>
                        <a:ln w="127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D6E9771" id="Rectangle: Rounded Corners 21" o:spid="_x0000_s1026" style="position:absolute;margin-left:31.8pt;margin-top:316.35pt;width:343.85pt;height:8.6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" filled="f" strokecolor="red" strokeweight="1pt">
                <v:stroke joinstyle="miter"/>
              </v:roundrect>
            </w:pict>
          </mc:Fallback>
        </mc:AlternateContent>
      </w:r>
      <w:r w:rsidRPr="0050507F">
        <w:rPr>
          <w:rFonts w:ascii="Segoe UI" w:hAnsi="Segoe UI" w:cs="Segoe UI"/>
          <w:noProof/>
        </w:rPr>
        <w:drawing>
          <wp:inline distT="0" distB="0" distL="0" distR="0" wp14:anchorId="231DF57D" wp14:editId="4F5F7535">
            <wp:extent cx="4914900" cy="74009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14900" cy="7400925"/>
                    </a:xfrm>
                    <a:prstGeom prst="rect">
                      <a:avLst/>
                    </a:prstGeom>
                  </pic:spPr>
                </pic:pic>
              </a:graphicData>
            </a:graphic>
          </wp:inline>
        </w:drawing>
      </w:r>
    </w:p>
    <w:p w14:paraId="28646B1F" w14:textId="77777777" w:rsidR="004B08A8" w:rsidRPr="0050507F" w:rsidRDefault="004B08A8" w:rsidP="0050507F">
      <w:pPr>
        <w:spacing w:after="0" w:line="276" w:lineRule="auto"/>
        <w:rPr>
          <w:rFonts w:ascii="Segoe UI" w:hAnsi="Segoe UI" w:cs="Segoe UI"/>
        </w:rPr>
      </w:pPr>
    </w:p>
    <w:p w14:paraId="2F6E40CE" w14:textId="77777777" w:rsidR="004B08A8" w:rsidRPr="0050507F" w:rsidRDefault="004B08A8" w:rsidP="0050507F">
      <w:pPr>
        <w:spacing w:after="0" w:line="276" w:lineRule="auto"/>
        <w:rPr>
          <w:rFonts w:ascii="Segoe UI" w:hAnsi="Segoe UI" w:cs="Segoe UI"/>
        </w:rPr>
      </w:pPr>
    </w:p>
    <w:p w14:paraId="33B8EFAF" w14:textId="77777777" w:rsidR="004B08A8" w:rsidRPr="0050507F" w:rsidRDefault="004B08A8" w:rsidP="0050507F">
      <w:pPr>
        <w:spacing w:after="0" w:line="276" w:lineRule="auto"/>
        <w:rPr>
          <w:rFonts w:ascii="Segoe UI" w:hAnsi="Segoe UI" w:cs="Segoe UI"/>
        </w:rPr>
      </w:pPr>
    </w:p>
    <w:p w14:paraId="58CFE60A" w14:textId="41A2891F" w:rsidR="004E2714" w:rsidRPr="0050507F" w:rsidRDefault="004E2714" w:rsidP="0050507F">
      <w:pPr>
        <w:spacing w:after="0" w:line="276" w:lineRule="auto"/>
        <w:rPr>
          <w:rFonts w:ascii="Segoe UI" w:hAnsi="Segoe UI" w:cs="Segoe UI"/>
        </w:rPr>
      </w:pPr>
    </w:p>
    <w:p w14:paraId="3AB8E2D4" w14:textId="407E1D7B" w:rsidR="004B08A8" w:rsidRPr="0050507F" w:rsidRDefault="004B08A8" w:rsidP="0050507F">
      <w:pPr>
        <w:pStyle w:val="Heading2"/>
        <w:spacing w:before="0" w:line="276" w:lineRule="auto"/>
        <w:rPr>
          <w:rFonts w:ascii="Segoe UI" w:hAnsi="Segoe UI" w:cs="Segoe UI"/>
        </w:rPr>
      </w:pPr>
      <w:bookmarkStart w:id="4" w:name="_Toc86089456"/>
      <w:r w:rsidRPr="0050507F">
        <w:rPr>
          <w:rFonts w:ascii="Segoe UI" w:hAnsi="Segoe UI" w:cs="Segoe UI"/>
        </w:rPr>
        <w:lastRenderedPageBreak/>
        <w:t xml:space="preserve">Appendix </w:t>
      </w:r>
      <w:r w:rsidR="007A57B7">
        <w:rPr>
          <w:rFonts w:ascii="Segoe UI" w:hAnsi="Segoe UI" w:cs="Segoe UI"/>
        </w:rPr>
        <w:t>2</w:t>
      </w:r>
      <w:r w:rsidRPr="0050507F">
        <w:rPr>
          <w:rFonts w:ascii="Segoe UI" w:hAnsi="Segoe UI" w:cs="Segoe UI"/>
        </w:rPr>
        <w:t xml:space="preserve"> – Succession Plan</w:t>
      </w:r>
      <w:bookmarkEnd w:id="4"/>
    </w:p>
    <w:p w14:paraId="61E2A6A5" w14:textId="77777777" w:rsidR="004B08A8" w:rsidRPr="0050507F" w:rsidRDefault="004B08A8" w:rsidP="0050507F">
      <w:pPr>
        <w:spacing w:after="0" w:line="276" w:lineRule="auto"/>
        <w:rPr>
          <w:rFonts w:ascii="Segoe UI" w:hAnsi="Segoe UI" w:cs="Segoe UI"/>
        </w:rPr>
      </w:pPr>
    </w:p>
    <w:tbl>
      <w:tblPr>
        <w:tblW w:w="5000" w:type="pct"/>
        <w:tblLook w:val="04A0" w:firstRow="1" w:lastRow="0" w:firstColumn="1" w:lastColumn="0" w:noHBand="0" w:noVBand="1"/>
      </w:tblPr>
      <w:tblGrid>
        <w:gridCol w:w="9026"/>
      </w:tblGrid>
      <w:tr w:rsidR="004E2714" w:rsidRPr="007A57B7" w14:paraId="18DFDC65" w14:textId="77777777" w:rsidTr="004E2714">
        <w:trPr>
          <w:trHeight w:val="315"/>
        </w:trPr>
        <w:tc>
          <w:tcPr>
            <w:tcW w:w="5000" w:type="pct"/>
            <w:tcBorders>
              <w:top w:val="nil"/>
              <w:left w:val="nil"/>
              <w:bottom w:val="nil"/>
              <w:right w:val="nil"/>
            </w:tcBorders>
            <w:shd w:val="clear" w:color="auto" w:fill="auto"/>
            <w:hideMark/>
          </w:tcPr>
          <w:p w14:paraId="4F1FFAA8" w14:textId="77777777" w:rsidR="004E2714" w:rsidRPr="007A57B7" w:rsidRDefault="004E2714" w:rsidP="0050507F">
            <w:pPr>
              <w:spacing w:after="0" w:line="276" w:lineRule="auto"/>
              <w:rPr>
                <w:rFonts w:ascii="Arial" w:eastAsia="Times New Roman" w:hAnsi="Arial" w:cs="Arial"/>
                <w:b/>
                <w:bCs/>
                <w:color w:val="000000"/>
                <w:sz w:val="20"/>
                <w:szCs w:val="20"/>
                <w:u w:val="single"/>
                <w:lang w:eastAsia="en-GB"/>
              </w:rPr>
            </w:pPr>
            <w:r w:rsidRPr="007A57B7">
              <w:rPr>
                <w:rFonts w:ascii="Arial" w:eastAsia="Times New Roman" w:hAnsi="Arial" w:cs="Arial"/>
                <w:b/>
                <w:bCs/>
                <w:color w:val="000000"/>
                <w:sz w:val="20"/>
                <w:szCs w:val="20"/>
                <w:u w:val="single"/>
                <w:lang w:eastAsia="en-GB"/>
              </w:rPr>
              <w:t>Template Instructions</w:t>
            </w:r>
          </w:p>
        </w:tc>
      </w:tr>
      <w:tr w:rsidR="004E2714" w:rsidRPr="007A57B7" w14:paraId="0900E7D4" w14:textId="77777777" w:rsidTr="004E2714">
        <w:trPr>
          <w:trHeight w:val="945"/>
        </w:trPr>
        <w:tc>
          <w:tcPr>
            <w:tcW w:w="5000" w:type="pct"/>
            <w:tcBorders>
              <w:top w:val="nil"/>
              <w:left w:val="nil"/>
              <w:bottom w:val="nil"/>
              <w:right w:val="nil"/>
            </w:tcBorders>
            <w:shd w:val="clear" w:color="auto" w:fill="auto"/>
            <w:hideMark/>
          </w:tcPr>
          <w:p w14:paraId="5F16CE9B"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color w:val="000000"/>
                <w:sz w:val="20"/>
                <w:szCs w:val="20"/>
                <w:lang w:eastAsia="en-GB"/>
              </w:rPr>
              <w:t>This template is provided to assist in the succession planning process. Establishing a plan to address potential vacancies, both planned and unplanned, is a critical talent management function. This form is designed to provide an efficient mechanism for documenting the results of succession planning efforts.</w:t>
            </w:r>
          </w:p>
        </w:tc>
      </w:tr>
      <w:tr w:rsidR="004E2714" w:rsidRPr="007A57B7" w14:paraId="2A3DA01A" w14:textId="77777777" w:rsidTr="004E2714">
        <w:trPr>
          <w:trHeight w:val="315"/>
        </w:trPr>
        <w:tc>
          <w:tcPr>
            <w:tcW w:w="5000" w:type="pct"/>
            <w:tcBorders>
              <w:top w:val="nil"/>
              <w:left w:val="nil"/>
              <w:bottom w:val="nil"/>
              <w:right w:val="nil"/>
            </w:tcBorders>
            <w:shd w:val="clear" w:color="auto" w:fill="auto"/>
            <w:hideMark/>
          </w:tcPr>
          <w:p w14:paraId="02CA697D" w14:textId="77777777" w:rsidR="004E2714" w:rsidRPr="007A57B7" w:rsidRDefault="004E2714" w:rsidP="0050507F">
            <w:pPr>
              <w:spacing w:after="0" w:line="276" w:lineRule="auto"/>
              <w:rPr>
                <w:rFonts w:ascii="Arial" w:eastAsia="Times New Roman" w:hAnsi="Arial" w:cs="Arial"/>
                <w:color w:val="000000"/>
                <w:sz w:val="20"/>
                <w:szCs w:val="20"/>
                <w:lang w:eastAsia="en-GB"/>
              </w:rPr>
            </w:pPr>
          </w:p>
        </w:tc>
      </w:tr>
      <w:tr w:rsidR="004E2714" w:rsidRPr="007A57B7" w14:paraId="728EC448" w14:textId="77777777" w:rsidTr="004E2714">
        <w:trPr>
          <w:trHeight w:val="600"/>
        </w:trPr>
        <w:tc>
          <w:tcPr>
            <w:tcW w:w="5000" w:type="pct"/>
            <w:tcBorders>
              <w:top w:val="nil"/>
              <w:left w:val="nil"/>
              <w:bottom w:val="nil"/>
              <w:right w:val="nil"/>
            </w:tcBorders>
            <w:shd w:val="clear" w:color="auto" w:fill="auto"/>
            <w:hideMark/>
          </w:tcPr>
          <w:p w14:paraId="1933C810"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color w:val="000000"/>
                <w:sz w:val="20"/>
                <w:szCs w:val="20"/>
                <w:lang w:eastAsia="en-GB"/>
              </w:rPr>
              <w:t xml:space="preserve">1. </w:t>
            </w:r>
            <w:r w:rsidRPr="007A57B7">
              <w:rPr>
                <w:rFonts w:ascii="Arial" w:eastAsia="Times New Roman" w:hAnsi="Arial" w:cs="Arial"/>
                <w:b/>
                <w:bCs/>
                <w:color w:val="000000"/>
                <w:sz w:val="20"/>
                <w:szCs w:val="20"/>
                <w:lang w:eastAsia="en-GB"/>
              </w:rPr>
              <w:t>Position:</w:t>
            </w:r>
            <w:r w:rsidRPr="007A57B7">
              <w:rPr>
                <w:rFonts w:ascii="Arial" w:eastAsia="Times New Roman" w:hAnsi="Arial" w:cs="Arial"/>
                <w:color w:val="000000"/>
                <w:sz w:val="20"/>
                <w:szCs w:val="20"/>
                <w:lang w:eastAsia="en-GB"/>
              </w:rPr>
              <w:t xml:space="preserve"> Identify key positions for which succession planning information would be valuable.</w:t>
            </w:r>
            <w:r w:rsidRPr="007A57B7">
              <w:rPr>
                <w:rFonts w:ascii="Arial" w:eastAsia="Times New Roman" w:hAnsi="Arial" w:cs="Arial"/>
                <w:color w:val="000000"/>
                <w:sz w:val="20"/>
                <w:szCs w:val="20"/>
                <w:lang w:eastAsia="en-GB"/>
              </w:rPr>
              <w:br/>
              <w:t>List all key positions, even if a potential successor is not currently identified.</w:t>
            </w:r>
          </w:p>
        </w:tc>
      </w:tr>
      <w:tr w:rsidR="004E2714" w:rsidRPr="007A57B7" w14:paraId="0FD47DC1" w14:textId="77777777" w:rsidTr="004E2714">
        <w:trPr>
          <w:trHeight w:val="315"/>
        </w:trPr>
        <w:tc>
          <w:tcPr>
            <w:tcW w:w="5000" w:type="pct"/>
            <w:tcBorders>
              <w:top w:val="nil"/>
              <w:left w:val="nil"/>
              <w:bottom w:val="nil"/>
              <w:right w:val="nil"/>
            </w:tcBorders>
            <w:shd w:val="clear" w:color="auto" w:fill="auto"/>
          </w:tcPr>
          <w:p w14:paraId="6A0D0061" w14:textId="77777777" w:rsidR="004E2714" w:rsidRPr="007A57B7" w:rsidRDefault="004E2714" w:rsidP="0050507F">
            <w:pPr>
              <w:spacing w:after="0" w:line="276" w:lineRule="auto"/>
              <w:rPr>
                <w:rFonts w:ascii="Arial" w:eastAsia="Times New Roman" w:hAnsi="Arial" w:cs="Arial"/>
                <w:color w:val="000000"/>
                <w:sz w:val="20"/>
                <w:szCs w:val="20"/>
                <w:lang w:eastAsia="en-GB"/>
              </w:rPr>
            </w:pPr>
          </w:p>
        </w:tc>
      </w:tr>
      <w:tr w:rsidR="004E2714" w:rsidRPr="007A57B7" w14:paraId="3A935CA7" w14:textId="77777777" w:rsidTr="004E2714">
        <w:trPr>
          <w:trHeight w:val="315"/>
        </w:trPr>
        <w:tc>
          <w:tcPr>
            <w:tcW w:w="5000" w:type="pct"/>
            <w:tcBorders>
              <w:top w:val="nil"/>
              <w:left w:val="nil"/>
              <w:bottom w:val="nil"/>
              <w:right w:val="nil"/>
            </w:tcBorders>
            <w:shd w:val="clear" w:color="auto" w:fill="auto"/>
            <w:hideMark/>
          </w:tcPr>
          <w:p w14:paraId="65E919E5"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color w:val="000000"/>
                <w:sz w:val="20"/>
                <w:szCs w:val="20"/>
                <w:lang w:eastAsia="en-GB"/>
              </w:rPr>
              <w:t xml:space="preserve">2. </w:t>
            </w:r>
            <w:r w:rsidRPr="007A57B7">
              <w:rPr>
                <w:rFonts w:ascii="Arial" w:eastAsia="Times New Roman" w:hAnsi="Arial" w:cs="Arial"/>
                <w:b/>
                <w:bCs/>
                <w:color w:val="000000"/>
                <w:sz w:val="20"/>
                <w:szCs w:val="20"/>
                <w:lang w:eastAsia="en-GB"/>
              </w:rPr>
              <w:t>Incumbent</w:t>
            </w:r>
            <w:r w:rsidRPr="007A57B7">
              <w:rPr>
                <w:rFonts w:ascii="Arial" w:eastAsia="Times New Roman" w:hAnsi="Arial" w:cs="Arial"/>
                <w:color w:val="000000"/>
                <w:sz w:val="20"/>
                <w:szCs w:val="20"/>
                <w:lang w:eastAsia="en-GB"/>
              </w:rPr>
              <w:t>: Identify the current incumbent in the position.</w:t>
            </w:r>
          </w:p>
        </w:tc>
      </w:tr>
      <w:tr w:rsidR="004E2714" w:rsidRPr="007A57B7" w14:paraId="04C1BD64" w14:textId="77777777" w:rsidTr="004E2714">
        <w:trPr>
          <w:trHeight w:val="315"/>
        </w:trPr>
        <w:tc>
          <w:tcPr>
            <w:tcW w:w="5000" w:type="pct"/>
            <w:tcBorders>
              <w:top w:val="nil"/>
              <w:left w:val="nil"/>
              <w:bottom w:val="nil"/>
              <w:right w:val="nil"/>
            </w:tcBorders>
            <w:shd w:val="clear" w:color="auto" w:fill="auto"/>
          </w:tcPr>
          <w:p w14:paraId="4256532D" w14:textId="77777777" w:rsidR="004E2714" w:rsidRPr="007A57B7" w:rsidRDefault="004E2714" w:rsidP="0050507F">
            <w:pPr>
              <w:spacing w:after="0" w:line="276" w:lineRule="auto"/>
              <w:rPr>
                <w:rFonts w:ascii="Arial" w:eastAsia="Times New Roman" w:hAnsi="Arial" w:cs="Arial"/>
                <w:color w:val="000000"/>
                <w:sz w:val="20"/>
                <w:szCs w:val="20"/>
                <w:lang w:eastAsia="en-GB"/>
              </w:rPr>
            </w:pPr>
          </w:p>
        </w:tc>
      </w:tr>
      <w:tr w:rsidR="004E2714" w:rsidRPr="007A57B7" w14:paraId="5A502C2F" w14:textId="77777777" w:rsidTr="004E2714">
        <w:trPr>
          <w:trHeight w:val="315"/>
        </w:trPr>
        <w:tc>
          <w:tcPr>
            <w:tcW w:w="5000" w:type="pct"/>
            <w:tcBorders>
              <w:top w:val="nil"/>
              <w:left w:val="nil"/>
              <w:bottom w:val="nil"/>
              <w:right w:val="nil"/>
            </w:tcBorders>
            <w:shd w:val="clear" w:color="auto" w:fill="auto"/>
            <w:hideMark/>
          </w:tcPr>
          <w:p w14:paraId="178B6937"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color w:val="000000"/>
                <w:sz w:val="20"/>
                <w:szCs w:val="20"/>
                <w:lang w:eastAsia="en-GB"/>
              </w:rPr>
              <w:t xml:space="preserve">3. </w:t>
            </w:r>
            <w:r w:rsidRPr="007A57B7">
              <w:rPr>
                <w:rFonts w:ascii="Arial" w:eastAsia="Times New Roman" w:hAnsi="Arial" w:cs="Arial"/>
                <w:b/>
                <w:bCs/>
                <w:color w:val="000000"/>
                <w:sz w:val="20"/>
                <w:szCs w:val="20"/>
                <w:lang w:eastAsia="en-GB"/>
              </w:rPr>
              <w:t>Successor:</w:t>
            </w:r>
            <w:r w:rsidRPr="007A57B7">
              <w:rPr>
                <w:rFonts w:ascii="Arial" w:eastAsia="Times New Roman" w:hAnsi="Arial" w:cs="Arial"/>
                <w:color w:val="000000"/>
                <w:sz w:val="20"/>
                <w:szCs w:val="20"/>
                <w:lang w:eastAsia="en-GB"/>
              </w:rPr>
              <w:t xml:space="preserve"> Identify the possible successor(s) to the incumbent who is ready </w:t>
            </w:r>
            <w:r w:rsidRPr="007A57B7">
              <w:rPr>
                <w:rFonts w:ascii="Arial" w:eastAsia="Times New Roman" w:hAnsi="Arial" w:cs="Arial"/>
                <w:i/>
                <w:iCs/>
                <w:color w:val="000000"/>
                <w:sz w:val="20"/>
                <w:szCs w:val="20"/>
                <w:lang w:eastAsia="en-GB"/>
              </w:rPr>
              <w:t>now</w:t>
            </w:r>
            <w:r w:rsidRPr="007A57B7">
              <w:rPr>
                <w:rFonts w:ascii="Arial" w:eastAsia="Times New Roman" w:hAnsi="Arial" w:cs="Arial"/>
                <w:color w:val="000000"/>
                <w:sz w:val="20"/>
                <w:szCs w:val="20"/>
                <w:lang w:eastAsia="en-GB"/>
              </w:rPr>
              <w:t xml:space="preserve"> or </w:t>
            </w:r>
            <w:r w:rsidRPr="007A57B7">
              <w:rPr>
                <w:rFonts w:ascii="Arial" w:eastAsia="Times New Roman" w:hAnsi="Arial" w:cs="Arial"/>
                <w:i/>
                <w:iCs/>
                <w:color w:val="000000"/>
                <w:sz w:val="20"/>
                <w:szCs w:val="20"/>
                <w:lang w:eastAsia="en-GB"/>
              </w:rPr>
              <w:t>within 2 years.</w:t>
            </w:r>
          </w:p>
        </w:tc>
      </w:tr>
      <w:tr w:rsidR="004E2714" w:rsidRPr="007A57B7" w14:paraId="55598407" w14:textId="77777777" w:rsidTr="004E2714">
        <w:trPr>
          <w:trHeight w:val="315"/>
        </w:trPr>
        <w:tc>
          <w:tcPr>
            <w:tcW w:w="5000" w:type="pct"/>
            <w:tcBorders>
              <w:top w:val="nil"/>
              <w:left w:val="nil"/>
              <w:bottom w:val="nil"/>
              <w:right w:val="nil"/>
            </w:tcBorders>
            <w:shd w:val="clear" w:color="auto" w:fill="auto"/>
          </w:tcPr>
          <w:p w14:paraId="50BBF2AC" w14:textId="77777777" w:rsidR="004E2714" w:rsidRPr="007A57B7" w:rsidRDefault="004E2714" w:rsidP="0050507F">
            <w:pPr>
              <w:spacing w:after="0" w:line="276" w:lineRule="auto"/>
              <w:rPr>
                <w:rFonts w:ascii="Arial" w:eastAsia="Times New Roman" w:hAnsi="Arial" w:cs="Arial"/>
                <w:color w:val="000000"/>
                <w:sz w:val="20"/>
                <w:szCs w:val="20"/>
                <w:lang w:eastAsia="en-GB"/>
              </w:rPr>
            </w:pPr>
          </w:p>
        </w:tc>
      </w:tr>
      <w:tr w:rsidR="004E2714" w:rsidRPr="007A57B7" w14:paraId="1813B03B" w14:textId="77777777" w:rsidTr="004E2714">
        <w:trPr>
          <w:trHeight w:val="315"/>
        </w:trPr>
        <w:tc>
          <w:tcPr>
            <w:tcW w:w="5000" w:type="pct"/>
            <w:tcBorders>
              <w:top w:val="nil"/>
              <w:left w:val="nil"/>
              <w:bottom w:val="nil"/>
              <w:right w:val="nil"/>
            </w:tcBorders>
            <w:shd w:val="clear" w:color="auto" w:fill="auto"/>
            <w:hideMark/>
          </w:tcPr>
          <w:p w14:paraId="662AEEB0"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color w:val="000000"/>
                <w:sz w:val="20"/>
                <w:szCs w:val="20"/>
                <w:lang w:eastAsia="en-GB"/>
              </w:rPr>
              <w:t xml:space="preserve">4. </w:t>
            </w:r>
            <w:r w:rsidRPr="007A57B7">
              <w:rPr>
                <w:rFonts w:ascii="Arial" w:eastAsia="Times New Roman" w:hAnsi="Arial" w:cs="Arial"/>
                <w:b/>
                <w:bCs/>
                <w:color w:val="000000"/>
                <w:sz w:val="20"/>
                <w:szCs w:val="20"/>
                <w:lang w:eastAsia="en-GB"/>
              </w:rPr>
              <w:t>Ready Now:</w:t>
            </w:r>
            <w:r w:rsidRPr="007A57B7">
              <w:rPr>
                <w:rFonts w:ascii="Arial" w:eastAsia="Times New Roman" w:hAnsi="Arial" w:cs="Arial"/>
                <w:color w:val="000000"/>
                <w:sz w:val="20"/>
                <w:szCs w:val="20"/>
                <w:lang w:eastAsia="en-GB"/>
              </w:rPr>
              <w:t xml:space="preserve"> Indicate if the potential successor is well suited to fill the position, immediately.</w:t>
            </w:r>
          </w:p>
        </w:tc>
      </w:tr>
      <w:tr w:rsidR="004E2714" w:rsidRPr="007A57B7" w14:paraId="642EF676" w14:textId="77777777" w:rsidTr="004E2714">
        <w:trPr>
          <w:trHeight w:val="315"/>
        </w:trPr>
        <w:tc>
          <w:tcPr>
            <w:tcW w:w="5000" w:type="pct"/>
            <w:tcBorders>
              <w:top w:val="nil"/>
              <w:left w:val="nil"/>
              <w:bottom w:val="nil"/>
              <w:right w:val="nil"/>
            </w:tcBorders>
            <w:shd w:val="clear" w:color="auto" w:fill="auto"/>
          </w:tcPr>
          <w:p w14:paraId="465C7630" w14:textId="77777777" w:rsidR="004E2714" w:rsidRPr="007A57B7" w:rsidRDefault="004E2714" w:rsidP="0050507F">
            <w:pPr>
              <w:spacing w:after="0" w:line="276" w:lineRule="auto"/>
              <w:rPr>
                <w:rFonts w:ascii="Arial" w:eastAsia="Times New Roman" w:hAnsi="Arial" w:cs="Arial"/>
                <w:color w:val="000000"/>
                <w:sz w:val="20"/>
                <w:szCs w:val="20"/>
                <w:lang w:eastAsia="en-GB"/>
              </w:rPr>
            </w:pPr>
          </w:p>
        </w:tc>
      </w:tr>
      <w:tr w:rsidR="004E2714" w:rsidRPr="007A57B7" w14:paraId="6044ED60" w14:textId="77777777" w:rsidTr="004E2714">
        <w:trPr>
          <w:trHeight w:val="600"/>
        </w:trPr>
        <w:tc>
          <w:tcPr>
            <w:tcW w:w="5000" w:type="pct"/>
            <w:tcBorders>
              <w:top w:val="nil"/>
              <w:left w:val="nil"/>
              <w:bottom w:val="nil"/>
              <w:right w:val="nil"/>
            </w:tcBorders>
            <w:shd w:val="clear" w:color="auto" w:fill="auto"/>
            <w:hideMark/>
          </w:tcPr>
          <w:p w14:paraId="78B203B3"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color w:val="000000"/>
                <w:sz w:val="20"/>
                <w:szCs w:val="20"/>
                <w:lang w:eastAsia="en-GB"/>
              </w:rPr>
              <w:t xml:space="preserve">5. </w:t>
            </w:r>
            <w:r w:rsidRPr="007A57B7">
              <w:rPr>
                <w:rFonts w:ascii="Arial" w:eastAsia="Times New Roman" w:hAnsi="Arial" w:cs="Arial"/>
                <w:b/>
                <w:bCs/>
                <w:color w:val="000000"/>
                <w:sz w:val="20"/>
                <w:szCs w:val="20"/>
                <w:lang w:eastAsia="en-GB"/>
              </w:rPr>
              <w:t>Ready in 1-2 Years:</w:t>
            </w:r>
            <w:r w:rsidRPr="007A57B7">
              <w:rPr>
                <w:rFonts w:ascii="Arial" w:eastAsia="Times New Roman" w:hAnsi="Arial" w:cs="Arial"/>
                <w:color w:val="000000"/>
                <w:sz w:val="20"/>
                <w:szCs w:val="20"/>
                <w:lang w:eastAsia="en-GB"/>
              </w:rPr>
              <w:t xml:space="preserve"> Indicate if the potential successor requires limited, additional experience or development to be fully prepared to fill the position.</w:t>
            </w:r>
          </w:p>
        </w:tc>
      </w:tr>
      <w:tr w:rsidR="004E2714" w:rsidRPr="007A57B7" w14:paraId="4D73437A" w14:textId="77777777" w:rsidTr="004E2714">
        <w:trPr>
          <w:trHeight w:val="274"/>
        </w:trPr>
        <w:tc>
          <w:tcPr>
            <w:tcW w:w="5000" w:type="pct"/>
            <w:tcBorders>
              <w:top w:val="nil"/>
              <w:left w:val="nil"/>
              <w:bottom w:val="nil"/>
              <w:right w:val="nil"/>
            </w:tcBorders>
            <w:shd w:val="clear" w:color="auto" w:fill="auto"/>
          </w:tcPr>
          <w:p w14:paraId="4F5365C0" w14:textId="77777777" w:rsidR="004E2714" w:rsidRPr="007A57B7" w:rsidRDefault="004E2714" w:rsidP="0050507F">
            <w:pPr>
              <w:spacing w:after="0" w:line="276" w:lineRule="auto"/>
              <w:rPr>
                <w:rFonts w:ascii="Arial" w:eastAsia="Times New Roman" w:hAnsi="Arial" w:cs="Arial"/>
                <w:color w:val="000000"/>
                <w:sz w:val="20"/>
                <w:szCs w:val="20"/>
                <w:lang w:eastAsia="en-GB"/>
              </w:rPr>
            </w:pPr>
          </w:p>
        </w:tc>
      </w:tr>
      <w:tr w:rsidR="004E2714" w:rsidRPr="007A57B7" w14:paraId="7964EB90" w14:textId="77777777" w:rsidTr="004E2714">
        <w:trPr>
          <w:trHeight w:val="600"/>
        </w:trPr>
        <w:tc>
          <w:tcPr>
            <w:tcW w:w="5000" w:type="pct"/>
            <w:tcBorders>
              <w:top w:val="nil"/>
              <w:left w:val="nil"/>
              <w:bottom w:val="nil"/>
              <w:right w:val="nil"/>
            </w:tcBorders>
            <w:shd w:val="clear" w:color="auto" w:fill="auto"/>
            <w:hideMark/>
          </w:tcPr>
          <w:p w14:paraId="59F07928"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color w:val="000000"/>
                <w:sz w:val="20"/>
                <w:szCs w:val="20"/>
                <w:lang w:eastAsia="en-GB"/>
              </w:rPr>
              <w:t xml:space="preserve">6. </w:t>
            </w:r>
            <w:r w:rsidRPr="007A57B7">
              <w:rPr>
                <w:rFonts w:ascii="Arial" w:eastAsia="Times New Roman" w:hAnsi="Arial" w:cs="Arial"/>
                <w:b/>
                <w:bCs/>
                <w:color w:val="000000"/>
                <w:sz w:val="20"/>
                <w:szCs w:val="20"/>
                <w:lang w:eastAsia="en-GB"/>
              </w:rPr>
              <w:t>Comments/Areas for Development:</w:t>
            </w:r>
            <w:r w:rsidRPr="007A57B7">
              <w:rPr>
                <w:rFonts w:ascii="Arial" w:eastAsia="Times New Roman" w:hAnsi="Arial" w:cs="Arial"/>
                <w:color w:val="000000"/>
                <w:sz w:val="20"/>
                <w:szCs w:val="20"/>
                <w:lang w:eastAsia="en-GB"/>
              </w:rPr>
              <w:t xml:space="preserve"> Document explanatory comments or highlight areas for development that are necessary in the short-term to prepare the potential successor to be considered </w:t>
            </w:r>
            <w:r w:rsidRPr="007A57B7">
              <w:rPr>
                <w:rFonts w:ascii="Arial" w:eastAsia="Times New Roman" w:hAnsi="Arial" w:cs="Arial"/>
                <w:i/>
                <w:iCs/>
                <w:color w:val="000000"/>
                <w:sz w:val="20"/>
                <w:szCs w:val="20"/>
                <w:lang w:eastAsia="en-GB"/>
              </w:rPr>
              <w:t>Ready Now</w:t>
            </w:r>
            <w:r w:rsidRPr="007A57B7">
              <w:rPr>
                <w:rFonts w:ascii="Arial" w:eastAsia="Times New Roman" w:hAnsi="Arial" w:cs="Arial"/>
                <w:color w:val="000000"/>
                <w:sz w:val="20"/>
                <w:szCs w:val="20"/>
                <w:lang w:eastAsia="en-GB"/>
              </w:rPr>
              <w:t>. Immediate action should be taken to address areas for development.</w:t>
            </w:r>
          </w:p>
        </w:tc>
      </w:tr>
      <w:tr w:rsidR="004E2714" w:rsidRPr="007A57B7" w14:paraId="3F52A17A" w14:textId="77777777" w:rsidTr="004E2714">
        <w:trPr>
          <w:trHeight w:val="315"/>
        </w:trPr>
        <w:tc>
          <w:tcPr>
            <w:tcW w:w="5000" w:type="pct"/>
            <w:tcBorders>
              <w:top w:val="nil"/>
              <w:left w:val="nil"/>
              <w:bottom w:val="nil"/>
              <w:right w:val="nil"/>
            </w:tcBorders>
            <w:shd w:val="clear" w:color="auto" w:fill="auto"/>
            <w:hideMark/>
          </w:tcPr>
          <w:p w14:paraId="2FADF311" w14:textId="77777777" w:rsidR="004E2714" w:rsidRPr="007A57B7" w:rsidRDefault="004E2714" w:rsidP="0050507F">
            <w:pPr>
              <w:spacing w:after="0" w:line="276" w:lineRule="auto"/>
              <w:rPr>
                <w:rFonts w:ascii="Arial" w:eastAsia="Times New Roman" w:hAnsi="Arial" w:cs="Arial"/>
                <w:color w:val="000000"/>
                <w:sz w:val="20"/>
                <w:szCs w:val="20"/>
                <w:lang w:eastAsia="en-GB"/>
              </w:rPr>
            </w:pPr>
          </w:p>
        </w:tc>
      </w:tr>
      <w:tr w:rsidR="004E2714" w:rsidRPr="007A57B7" w14:paraId="6B1AA5DA" w14:textId="77777777" w:rsidTr="004E2714">
        <w:trPr>
          <w:trHeight w:val="600"/>
        </w:trPr>
        <w:tc>
          <w:tcPr>
            <w:tcW w:w="5000" w:type="pct"/>
            <w:tcBorders>
              <w:top w:val="nil"/>
              <w:left w:val="nil"/>
              <w:bottom w:val="nil"/>
              <w:right w:val="nil"/>
            </w:tcBorders>
            <w:shd w:val="clear" w:color="auto" w:fill="auto"/>
            <w:hideMark/>
          </w:tcPr>
          <w:p w14:paraId="6009980A"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color w:val="000000"/>
                <w:sz w:val="20"/>
                <w:szCs w:val="20"/>
                <w:lang w:eastAsia="en-GB"/>
              </w:rPr>
              <w:t xml:space="preserve">Note: If additional rows are needed within a Position to account for more than 3 potential successors, </w:t>
            </w:r>
            <w:r w:rsidRPr="007A57B7">
              <w:rPr>
                <w:rFonts w:ascii="Arial" w:eastAsia="Times New Roman" w:hAnsi="Arial" w:cs="Arial"/>
                <w:i/>
                <w:iCs/>
                <w:color w:val="000000"/>
                <w:sz w:val="20"/>
                <w:szCs w:val="20"/>
                <w:lang w:eastAsia="en-GB"/>
              </w:rPr>
              <w:t>right click</w:t>
            </w:r>
            <w:r w:rsidRPr="007A57B7">
              <w:rPr>
                <w:rFonts w:ascii="Arial" w:eastAsia="Times New Roman" w:hAnsi="Arial" w:cs="Arial"/>
                <w:color w:val="000000"/>
                <w:sz w:val="20"/>
                <w:szCs w:val="20"/>
                <w:lang w:eastAsia="en-GB"/>
              </w:rPr>
              <w:t xml:space="preserve"> on the second or third, numbered Excel Row Heading and select "Insert." This will insert a row above the selected row and keep the formatting.</w:t>
            </w:r>
          </w:p>
        </w:tc>
      </w:tr>
      <w:tr w:rsidR="004E2714" w:rsidRPr="007A57B7" w14:paraId="432E91EF" w14:textId="77777777" w:rsidTr="004E2714">
        <w:trPr>
          <w:trHeight w:val="315"/>
        </w:trPr>
        <w:tc>
          <w:tcPr>
            <w:tcW w:w="5000" w:type="pct"/>
            <w:tcBorders>
              <w:top w:val="nil"/>
              <w:left w:val="nil"/>
              <w:bottom w:val="nil"/>
              <w:right w:val="nil"/>
            </w:tcBorders>
            <w:shd w:val="clear" w:color="auto" w:fill="auto"/>
            <w:noWrap/>
            <w:vAlign w:val="bottom"/>
            <w:hideMark/>
          </w:tcPr>
          <w:p w14:paraId="78597D73" w14:textId="77777777" w:rsidR="004E2714" w:rsidRPr="007A57B7" w:rsidRDefault="004E2714" w:rsidP="0050507F">
            <w:pPr>
              <w:spacing w:after="0" w:line="276" w:lineRule="auto"/>
              <w:rPr>
                <w:rFonts w:ascii="Arial" w:eastAsia="Times New Roman" w:hAnsi="Arial" w:cs="Arial"/>
                <w:color w:val="000000"/>
                <w:sz w:val="20"/>
                <w:szCs w:val="20"/>
                <w:lang w:eastAsia="en-GB"/>
              </w:rPr>
            </w:pPr>
          </w:p>
          <w:p w14:paraId="1C2E9C4A"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noProof/>
                <w:color w:val="000000"/>
                <w:sz w:val="20"/>
                <w:szCs w:val="20"/>
                <w:lang w:eastAsia="en-GB"/>
              </w:rPr>
              <mc:AlternateContent>
                <mc:Choice Requires="wpg">
                  <w:drawing>
                    <wp:anchor distT="0" distB="0" distL="114300" distR="114300" simplePos="0" relativeHeight="251664384" behindDoc="0" locked="0" layoutInCell="1" allowOverlap="1" wp14:anchorId="1C2056F6" wp14:editId="1FB4D3A4">
                      <wp:simplePos x="0" y="0"/>
                      <wp:positionH relativeFrom="column">
                        <wp:posOffset>8890</wp:posOffset>
                      </wp:positionH>
                      <wp:positionV relativeFrom="paragraph">
                        <wp:posOffset>69215</wp:posOffset>
                      </wp:positionV>
                      <wp:extent cx="5581650" cy="1605280"/>
                      <wp:effectExtent l="19050" t="19050" r="19050" b="13970"/>
                      <wp:wrapNone/>
                      <wp:docPr id="30" name="Group 30"/>
                      <wp:cNvGraphicFramePr/>
                      <a:graphic xmlns:a="http://schemas.openxmlformats.org/drawingml/2006/main">
                        <a:graphicData uri="http://schemas.microsoft.com/office/word/2010/wordprocessingGroup">
                          <wpg:wgp>
                            <wpg:cNvGrpSpPr/>
                            <wpg:grpSpPr>
                              <a:xfrm>
                                <a:off x="0" y="0"/>
                                <a:ext cx="5581650" cy="1605280"/>
                                <a:chOff x="0" y="0"/>
                                <a:chExt cx="6296025" cy="1959787"/>
                              </a:xfrm>
                            </wpg:grpSpPr>
                            <wps:wsp>
                              <wps:cNvPr id="31" name="Rectangle 31"/>
                              <wps:cNvSpPr/>
                              <wps:spPr>
                                <a:xfrm>
                                  <a:off x="0" y="0"/>
                                  <a:ext cx="6296025" cy="1959787"/>
                                </a:xfrm>
                                <a:prstGeom prst="rect">
                                  <a:avLst/>
                                </a:prstGeom>
                                <a:noFill/>
                                <a:ln w="34925" cmpd="dbl">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32" name="Picture 32"/>
                                <pic:cNvPicPr>
                                  <a:picLocks noChangeAspect="1"/>
                                </pic:cNvPicPr>
                              </pic:nvPicPr>
                              <pic:blipFill>
                                <a:blip r:embed="rId9"/>
                                <a:stretch>
                                  <a:fillRect/>
                                </a:stretch>
                              </pic:blipFill>
                              <pic:spPr>
                                <a:xfrm>
                                  <a:off x="85725" y="54787"/>
                                  <a:ext cx="6134100" cy="1876425"/>
                                </a:xfrm>
                                <a:prstGeom prst="rect">
                                  <a:avLst/>
                                </a:prstGeom>
                              </pic:spPr>
                            </pic:pic>
                            <wps:wsp>
                              <wps:cNvPr id="33" name="Straight Arrow Connector 33"/>
                              <wps:cNvCnPr/>
                              <wps:spPr>
                                <a:xfrm flipH="1" flipV="1">
                                  <a:off x="206075" y="1021574"/>
                                  <a:ext cx="590548" cy="174626"/>
                                </a:xfrm>
                                <a:prstGeom prst="straightConnector1">
                                  <a:avLst/>
                                </a:prstGeom>
                                <a:ln w="444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4" name="Straight Arrow Connector 34"/>
                              <wps:cNvCnPr/>
                              <wps:spPr>
                                <a:xfrm flipH="1">
                                  <a:off x="206075" y="1310500"/>
                                  <a:ext cx="590549" cy="231774"/>
                                </a:xfrm>
                                <a:prstGeom prst="straightConnector1">
                                  <a:avLst/>
                                </a:prstGeom>
                                <a:ln w="444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5" name="TextBox 10"/>
                              <wps:cNvSpPr txBox="1"/>
                              <wps:spPr>
                                <a:xfrm>
                                  <a:off x="758523" y="1130338"/>
                                  <a:ext cx="843693" cy="276999"/>
                                </a:xfrm>
                                <a:prstGeom prst="rect">
                                  <a:avLst/>
                                </a:prstGeom>
                                <a:noFill/>
                              </wps:spPr>
                              <wps:txbx>
                                <w:txbxContent>
                                  <w:p w14:paraId="35D184B9" w14:textId="77777777" w:rsidR="00E97869" w:rsidRDefault="00E97869" w:rsidP="004E2714">
                                    <w:pPr>
                                      <w:pStyle w:val="NormalWeb"/>
                                      <w:spacing w:before="0" w:beforeAutospacing="0" w:after="0" w:afterAutospacing="0"/>
                                    </w:pPr>
                                    <w:r>
                                      <w:rPr>
                                        <w:rFonts w:asciiTheme="minorHAnsi" w:hAnsi="Calibri" w:cstheme="minorBidi"/>
                                        <w:b/>
                                        <w:bCs/>
                                        <w:lang w:val="en-US"/>
                                      </w:rPr>
                                      <w:t>Right-click</w:t>
                                    </w:r>
                                  </w:p>
                                  <w:p w14:paraId="41DD7883" w14:textId="77777777" w:rsidR="00E97869" w:rsidRDefault="00E97869" w:rsidP="004E2714"/>
                                </w:txbxContent>
                              </wps:txbx>
                              <wps:bodyPr wrap="square" rtlCol="0">
                                <a:noAutofit/>
                              </wps:bodyPr>
                            </wps:wsp>
                          </wpg:wgp>
                        </a:graphicData>
                      </a:graphic>
                      <wp14:sizeRelH relativeFrom="page">
                        <wp14:pctWidth>0</wp14:pctWidth>
                      </wp14:sizeRelH>
                      <wp14:sizeRelV relativeFrom="page">
                        <wp14:pctHeight>0</wp14:pctHeight>
                      </wp14:sizeRelV>
                    </wp:anchor>
                  </w:drawing>
                </mc:Choice>
                <mc:Fallback>
                  <w:pict>
                    <v:group w14:anchorId="1C2056F6" id="Group 30" o:spid="_x0000_s1026" style="position:absolute;margin-left:.7pt;margin-top:5.45pt;width:439.5pt;height:126.4pt;z-index:251664384" coordsize="62960,195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">
                      <v:rect id="Rectangle 31" o:spid="_x0000_s1027" style="position:absolute;width:62960;height:195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" filled="f" strokecolor="black [3213]" strokeweight="2.75pt">
                        <v:stroke linestyle="thinThin"/>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2" o:spid="_x0000_s1028" type="#_x0000_t75" style="position:absolute;left:857;top:547;width:61341;height:18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">
                        <v:imagedata r:id="rId10" o:title=""/>
                      </v:shape>
                      <v:shapetype id="_x0000_t32" coordsize="21600,21600" o:spt="32" o:oned="t" path="m,l21600,21600e" filled="f">
                        <v:path arrowok="t" fillok="f" o:connecttype="none"/>
                        <o:lock v:ext="edit" shapetype="t"/>
                      </v:shapetype>
                      <v:shape id="Straight Arrow Connector 33" o:spid="_x0000_s1029" type="#_x0000_t32" style="position:absolute;left:2060;top:10215;width:5906;height:174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" strokecolor="red" strokeweight="3.5pt">
                        <v:stroke endarrow="block" joinstyle="miter"/>
                      </v:shape>
                      <v:shape id="Straight Arrow Connector 34" o:spid="_x0000_s1030" type="#_x0000_t32" style="position:absolute;left:2060;top:13105;width:5906;height:231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" strokecolor="red" strokeweight="3.5pt">
                        <v:stroke endarrow="block" joinstyle="miter"/>
                      </v:shape>
                      <v:shapetype id="_x0000_t202" coordsize="21600,21600" o:spt="202" path="m,l,21600r21600,l21600,xe">
                        <v:stroke joinstyle="miter"/>
                        <v:path gradientshapeok="t" o:connecttype="rect"/>
                      </v:shapetype>
                      <v:shape id="TextBox 10" o:spid="_x0000_s1031" type="#_x0000_t202" style="position:absolute;left:7585;top:11303;width:8437;height:27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" filled="f" stroked="f">
                        <v:textbox>
                          <w:txbxContent>
                            <w:p w14:paraId="35D184B9" w14:textId="77777777" w:rsidR="00E97869" w:rsidRDefault="00E97869" w:rsidP="004E2714">
                              <w:pPr>
                                <w:pStyle w:val="NormalWeb"/>
                                <w:spacing w:before="0" w:beforeAutospacing="0" w:after="0" w:afterAutospacing="0"/>
                              </w:pPr>
                              <w:r>
                                <w:rPr>
                                  <w:rFonts w:asciiTheme="minorHAnsi" w:hAnsi="Calibri" w:cstheme="minorBidi"/>
                                  <w:b/>
                                  <w:bCs/>
                                  <w:lang w:val="en-US"/>
                                </w:rPr>
                                <w:t>Right-click</w:t>
                              </w:r>
                            </w:p>
                            <w:p w14:paraId="41DD7883" w14:textId="77777777" w:rsidR="00E97869" w:rsidRDefault="00E97869" w:rsidP="004E2714"/>
                          </w:txbxContent>
                        </v:textbox>
                      </v:shape>
                    </v:group>
                  </w:pict>
                </mc:Fallback>
              </mc:AlternateContent>
            </w:r>
          </w:p>
        </w:tc>
      </w:tr>
      <w:tr w:rsidR="004E2714" w:rsidRPr="007A57B7" w14:paraId="028D9EE0" w14:textId="77777777" w:rsidTr="004E2714">
        <w:trPr>
          <w:trHeight w:val="315"/>
        </w:trPr>
        <w:tc>
          <w:tcPr>
            <w:tcW w:w="5000" w:type="pct"/>
            <w:tcBorders>
              <w:top w:val="nil"/>
              <w:left w:val="nil"/>
              <w:bottom w:val="nil"/>
              <w:right w:val="nil"/>
            </w:tcBorders>
            <w:shd w:val="clear" w:color="auto" w:fill="auto"/>
            <w:hideMark/>
          </w:tcPr>
          <w:p w14:paraId="6CA14980" w14:textId="77777777" w:rsidR="004E2714" w:rsidRPr="007A57B7" w:rsidRDefault="004E2714" w:rsidP="0050507F">
            <w:pPr>
              <w:spacing w:after="0" w:line="276" w:lineRule="auto"/>
              <w:rPr>
                <w:rFonts w:ascii="Arial" w:eastAsia="Times New Roman" w:hAnsi="Arial" w:cs="Arial"/>
                <w:sz w:val="20"/>
                <w:szCs w:val="20"/>
                <w:lang w:eastAsia="en-GB"/>
              </w:rPr>
            </w:pPr>
          </w:p>
        </w:tc>
      </w:tr>
      <w:tr w:rsidR="004E2714" w:rsidRPr="007A57B7" w14:paraId="4B9A6B78" w14:textId="77777777" w:rsidTr="004E2714">
        <w:trPr>
          <w:trHeight w:val="315"/>
        </w:trPr>
        <w:tc>
          <w:tcPr>
            <w:tcW w:w="5000" w:type="pct"/>
            <w:tcBorders>
              <w:top w:val="nil"/>
              <w:left w:val="nil"/>
              <w:bottom w:val="nil"/>
              <w:right w:val="nil"/>
            </w:tcBorders>
            <w:shd w:val="clear" w:color="auto" w:fill="auto"/>
            <w:hideMark/>
          </w:tcPr>
          <w:p w14:paraId="0E14B618" w14:textId="77777777" w:rsidR="004E2714" w:rsidRPr="007A57B7" w:rsidRDefault="004E2714" w:rsidP="0050507F">
            <w:pPr>
              <w:spacing w:after="0" w:line="276" w:lineRule="auto"/>
              <w:rPr>
                <w:rFonts w:ascii="Arial" w:eastAsia="Times New Roman" w:hAnsi="Arial" w:cs="Arial"/>
                <w:sz w:val="20"/>
                <w:szCs w:val="20"/>
                <w:lang w:eastAsia="en-GB"/>
              </w:rPr>
            </w:pPr>
          </w:p>
        </w:tc>
      </w:tr>
      <w:tr w:rsidR="004E2714" w:rsidRPr="007A57B7" w14:paraId="3DE65892" w14:textId="77777777" w:rsidTr="004E2714">
        <w:trPr>
          <w:trHeight w:val="315"/>
        </w:trPr>
        <w:tc>
          <w:tcPr>
            <w:tcW w:w="5000" w:type="pct"/>
            <w:tcBorders>
              <w:top w:val="nil"/>
              <w:left w:val="nil"/>
              <w:bottom w:val="nil"/>
              <w:right w:val="nil"/>
            </w:tcBorders>
            <w:shd w:val="clear" w:color="auto" w:fill="auto"/>
            <w:hideMark/>
          </w:tcPr>
          <w:p w14:paraId="7E19C6A3" w14:textId="77777777" w:rsidR="004E2714" w:rsidRPr="007A57B7" w:rsidRDefault="004E2714" w:rsidP="0050507F">
            <w:pPr>
              <w:spacing w:after="0" w:line="276" w:lineRule="auto"/>
              <w:rPr>
                <w:rFonts w:ascii="Arial" w:eastAsia="Times New Roman" w:hAnsi="Arial" w:cs="Arial"/>
                <w:sz w:val="20"/>
                <w:szCs w:val="20"/>
                <w:lang w:eastAsia="en-GB"/>
              </w:rPr>
            </w:pPr>
          </w:p>
        </w:tc>
      </w:tr>
      <w:tr w:rsidR="004E2714" w:rsidRPr="007A57B7" w14:paraId="6E947AE9" w14:textId="77777777" w:rsidTr="004E2714">
        <w:trPr>
          <w:trHeight w:val="315"/>
        </w:trPr>
        <w:tc>
          <w:tcPr>
            <w:tcW w:w="5000" w:type="pct"/>
            <w:tcBorders>
              <w:top w:val="nil"/>
              <w:left w:val="nil"/>
              <w:bottom w:val="nil"/>
              <w:right w:val="nil"/>
            </w:tcBorders>
            <w:shd w:val="clear" w:color="auto" w:fill="auto"/>
            <w:hideMark/>
          </w:tcPr>
          <w:p w14:paraId="48E0AE88" w14:textId="77777777" w:rsidR="004E2714" w:rsidRPr="007A57B7" w:rsidRDefault="004E2714" w:rsidP="0050507F">
            <w:pPr>
              <w:spacing w:after="0" w:line="276" w:lineRule="auto"/>
              <w:rPr>
                <w:rFonts w:ascii="Arial" w:eastAsia="Times New Roman" w:hAnsi="Arial" w:cs="Arial"/>
                <w:sz w:val="20"/>
                <w:szCs w:val="20"/>
                <w:lang w:eastAsia="en-GB"/>
              </w:rPr>
            </w:pPr>
          </w:p>
        </w:tc>
      </w:tr>
      <w:tr w:rsidR="004E2714" w:rsidRPr="007A57B7" w14:paraId="0A795650" w14:textId="77777777" w:rsidTr="004E2714">
        <w:trPr>
          <w:trHeight w:val="315"/>
        </w:trPr>
        <w:tc>
          <w:tcPr>
            <w:tcW w:w="5000" w:type="pct"/>
            <w:tcBorders>
              <w:top w:val="nil"/>
              <w:left w:val="nil"/>
              <w:bottom w:val="nil"/>
              <w:right w:val="nil"/>
            </w:tcBorders>
            <w:shd w:val="clear" w:color="auto" w:fill="auto"/>
            <w:hideMark/>
          </w:tcPr>
          <w:p w14:paraId="513C1EE0" w14:textId="77777777" w:rsidR="004E2714" w:rsidRPr="007A57B7" w:rsidRDefault="004E2714" w:rsidP="0050507F">
            <w:pPr>
              <w:spacing w:after="0" w:line="276" w:lineRule="auto"/>
              <w:rPr>
                <w:rFonts w:ascii="Arial" w:eastAsia="Times New Roman" w:hAnsi="Arial" w:cs="Arial"/>
                <w:sz w:val="20"/>
                <w:szCs w:val="20"/>
                <w:lang w:eastAsia="en-GB"/>
              </w:rPr>
            </w:pPr>
          </w:p>
        </w:tc>
      </w:tr>
      <w:tr w:rsidR="004E2714" w:rsidRPr="007A57B7" w14:paraId="15C80CA0" w14:textId="77777777" w:rsidTr="004E2714">
        <w:trPr>
          <w:trHeight w:val="315"/>
        </w:trPr>
        <w:tc>
          <w:tcPr>
            <w:tcW w:w="5000" w:type="pct"/>
            <w:tcBorders>
              <w:top w:val="nil"/>
              <w:left w:val="nil"/>
              <w:bottom w:val="nil"/>
              <w:right w:val="nil"/>
            </w:tcBorders>
            <w:shd w:val="clear" w:color="auto" w:fill="auto"/>
            <w:noWrap/>
            <w:hideMark/>
          </w:tcPr>
          <w:p w14:paraId="6BF0F3DB" w14:textId="77777777" w:rsidR="004E2714" w:rsidRPr="007A57B7" w:rsidRDefault="004E2714" w:rsidP="0050507F">
            <w:pPr>
              <w:spacing w:after="0" w:line="276" w:lineRule="auto"/>
              <w:rPr>
                <w:rFonts w:ascii="Arial" w:eastAsia="Times New Roman" w:hAnsi="Arial" w:cs="Arial"/>
                <w:sz w:val="20"/>
                <w:szCs w:val="20"/>
                <w:lang w:eastAsia="en-GB"/>
              </w:rPr>
            </w:pPr>
          </w:p>
        </w:tc>
      </w:tr>
      <w:tr w:rsidR="004E2714" w:rsidRPr="007A57B7" w14:paraId="2A28D290" w14:textId="77777777" w:rsidTr="004E2714">
        <w:trPr>
          <w:trHeight w:val="315"/>
        </w:trPr>
        <w:tc>
          <w:tcPr>
            <w:tcW w:w="5000" w:type="pct"/>
            <w:tcBorders>
              <w:top w:val="nil"/>
              <w:left w:val="nil"/>
              <w:bottom w:val="nil"/>
              <w:right w:val="nil"/>
            </w:tcBorders>
            <w:shd w:val="clear" w:color="auto" w:fill="auto"/>
            <w:noWrap/>
          </w:tcPr>
          <w:p w14:paraId="3699178A" w14:textId="77777777" w:rsidR="004E2714" w:rsidRPr="007A57B7" w:rsidRDefault="004E2714" w:rsidP="0050507F">
            <w:pPr>
              <w:spacing w:after="0" w:line="276" w:lineRule="auto"/>
              <w:rPr>
                <w:rFonts w:ascii="Arial" w:eastAsia="Times New Roman" w:hAnsi="Arial" w:cs="Arial"/>
                <w:sz w:val="20"/>
                <w:szCs w:val="20"/>
                <w:lang w:eastAsia="en-GB"/>
              </w:rPr>
            </w:pPr>
          </w:p>
        </w:tc>
      </w:tr>
      <w:tr w:rsidR="004E2714" w:rsidRPr="007A57B7" w14:paraId="7E0B0152" w14:textId="77777777" w:rsidTr="004E2714">
        <w:trPr>
          <w:trHeight w:val="315"/>
        </w:trPr>
        <w:tc>
          <w:tcPr>
            <w:tcW w:w="5000" w:type="pct"/>
            <w:tcBorders>
              <w:top w:val="nil"/>
              <w:left w:val="nil"/>
              <w:bottom w:val="nil"/>
              <w:right w:val="nil"/>
            </w:tcBorders>
            <w:shd w:val="clear" w:color="auto" w:fill="auto"/>
            <w:hideMark/>
          </w:tcPr>
          <w:p w14:paraId="7B22B873" w14:textId="77777777" w:rsidR="004E2714" w:rsidRPr="007A57B7" w:rsidRDefault="004E2714" w:rsidP="0050507F">
            <w:pPr>
              <w:spacing w:after="0" w:line="276" w:lineRule="auto"/>
              <w:rPr>
                <w:rFonts w:ascii="Arial" w:eastAsia="Times New Roman" w:hAnsi="Arial" w:cs="Arial"/>
                <w:sz w:val="20"/>
                <w:szCs w:val="20"/>
                <w:lang w:eastAsia="en-GB"/>
              </w:rPr>
            </w:pPr>
          </w:p>
        </w:tc>
      </w:tr>
      <w:tr w:rsidR="004E2714" w:rsidRPr="007A57B7" w14:paraId="07154CFE" w14:textId="77777777" w:rsidTr="004E2714">
        <w:trPr>
          <w:trHeight w:val="289"/>
        </w:trPr>
        <w:tc>
          <w:tcPr>
            <w:tcW w:w="5000" w:type="pct"/>
            <w:tcBorders>
              <w:top w:val="nil"/>
              <w:left w:val="nil"/>
              <w:bottom w:val="nil"/>
              <w:right w:val="nil"/>
            </w:tcBorders>
            <w:shd w:val="clear" w:color="auto" w:fill="auto"/>
          </w:tcPr>
          <w:p w14:paraId="073E9636" w14:textId="77777777" w:rsidR="004E2714" w:rsidRPr="007A57B7" w:rsidRDefault="004E2714" w:rsidP="0050507F">
            <w:pPr>
              <w:spacing w:after="0" w:line="276" w:lineRule="auto"/>
              <w:rPr>
                <w:rFonts w:ascii="Arial" w:eastAsia="Times New Roman" w:hAnsi="Arial" w:cs="Arial"/>
                <w:color w:val="000000"/>
                <w:sz w:val="20"/>
                <w:szCs w:val="20"/>
                <w:lang w:eastAsia="en-GB"/>
              </w:rPr>
            </w:pPr>
          </w:p>
        </w:tc>
      </w:tr>
      <w:tr w:rsidR="004E2714" w:rsidRPr="007A57B7" w14:paraId="03B72B09" w14:textId="77777777" w:rsidTr="004E2714">
        <w:trPr>
          <w:trHeight w:val="630"/>
        </w:trPr>
        <w:tc>
          <w:tcPr>
            <w:tcW w:w="5000" w:type="pct"/>
            <w:tcBorders>
              <w:top w:val="nil"/>
              <w:left w:val="nil"/>
              <w:bottom w:val="nil"/>
              <w:right w:val="nil"/>
            </w:tcBorders>
            <w:shd w:val="clear" w:color="auto" w:fill="auto"/>
            <w:hideMark/>
          </w:tcPr>
          <w:p w14:paraId="573768AA" w14:textId="77777777" w:rsidR="004E2714" w:rsidRPr="007A57B7" w:rsidRDefault="004E2714" w:rsidP="0050507F">
            <w:pPr>
              <w:spacing w:after="0" w:line="276" w:lineRule="auto"/>
              <w:rPr>
                <w:rFonts w:ascii="Arial" w:eastAsia="Times New Roman" w:hAnsi="Arial" w:cs="Arial"/>
                <w:color w:val="000000"/>
                <w:sz w:val="20"/>
                <w:szCs w:val="20"/>
                <w:lang w:eastAsia="en-GB"/>
              </w:rPr>
            </w:pPr>
            <w:r w:rsidRPr="007A57B7">
              <w:rPr>
                <w:rFonts w:ascii="Arial" w:eastAsia="Times New Roman" w:hAnsi="Arial" w:cs="Arial"/>
                <w:color w:val="000000"/>
                <w:sz w:val="20"/>
                <w:szCs w:val="20"/>
                <w:lang w:eastAsia="en-GB"/>
              </w:rPr>
              <w:t>For any questions or feedback on the use of this template, please contact Mike Vidaurri, (210) 345-3042, Talent Management, SAHQ.</w:t>
            </w:r>
          </w:p>
        </w:tc>
      </w:tr>
    </w:tbl>
    <w:p w14:paraId="24FAB39D" w14:textId="77777777" w:rsidR="004E2714" w:rsidRPr="007A57B7" w:rsidRDefault="004E2714" w:rsidP="0050507F">
      <w:pPr>
        <w:spacing w:after="0" w:line="276" w:lineRule="auto"/>
        <w:rPr>
          <w:rFonts w:ascii="Arial" w:hAnsi="Arial" w:cs="Arial"/>
        </w:rPr>
      </w:pPr>
    </w:p>
    <w:p w14:paraId="40C9627B" w14:textId="07E52574" w:rsidR="004E2714" w:rsidRPr="007A57B7" w:rsidRDefault="004E2714" w:rsidP="0050507F">
      <w:pPr>
        <w:spacing w:after="0" w:line="276" w:lineRule="auto"/>
        <w:rPr>
          <w:rFonts w:ascii="Arial" w:hAnsi="Arial" w:cs="Arial"/>
        </w:rPr>
      </w:pPr>
    </w:p>
    <w:p w14:paraId="7CDA9B38" w14:textId="6981A981" w:rsidR="007A57B7" w:rsidRPr="007A57B7" w:rsidRDefault="007A57B7" w:rsidP="0050507F">
      <w:pPr>
        <w:spacing w:after="0" w:line="276" w:lineRule="auto"/>
        <w:rPr>
          <w:rFonts w:ascii="Arial" w:hAnsi="Arial" w:cs="Arial"/>
        </w:rPr>
      </w:pPr>
    </w:p>
    <w:p w14:paraId="2E50A4F0" w14:textId="1A00030B" w:rsidR="007A57B7" w:rsidRDefault="007A57B7" w:rsidP="0050507F">
      <w:pPr>
        <w:spacing w:after="0" w:line="276" w:lineRule="auto"/>
        <w:rPr>
          <w:rFonts w:ascii="Arial" w:hAnsi="Arial" w:cs="Arial"/>
        </w:rPr>
      </w:pPr>
    </w:p>
    <w:p w14:paraId="0D818B3A" w14:textId="77777777" w:rsidR="000A7CD2" w:rsidRPr="007A57B7" w:rsidRDefault="000A7CD2" w:rsidP="0050507F">
      <w:pPr>
        <w:spacing w:after="0" w:line="276" w:lineRule="auto"/>
        <w:rPr>
          <w:rFonts w:ascii="Arial" w:hAnsi="Arial" w:cs="Arial"/>
        </w:rPr>
      </w:pPr>
    </w:p>
    <w:tbl>
      <w:tblPr>
        <w:tblW w:w="9412" w:type="dxa"/>
        <w:tblLayout w:type="fixed"/>
        <w:tblLook w:val="04A0" w:firstRow="1" w:lastRow="0" w:firstColumn="1" w:lastColumn="0" w:noHBand="0" w:noVBand="1"/>
      </w:tblPr>
      <w:tblGrid>
        <w:gridCol w:w="1303"/>
        <w:gridCol w:w="1532"/>
        <w:gridCol w:w="1560"/>
        <w:gridCol w:w="992"/>
        <w:gridCol w:w="1276"/>
        <w:gridCol w:w="2749"/>
      </w:tblGrid>
      <w:tr w:rsidR="004E2714" w:rsidRPr="007A57B7" w14:paraId="7F1976DA" w14:textId="77777777" w:rsidTr="004E2714">
        <w:trPr>
          <w:trHeight w:val="567"/>
        </w:trPr>
        <w:tc>
          <w:tcPr>
            <w:tcW w:w="1303" w:type="dxa"/>
            <w:tcBorders>
              <w:top w:val="nil"/>
              <w:left w:val="nil"/>
              <w:bottom w:val="nil"/>
              <w:right w:val="nil"/>
            </w:tcBorders>
            <w:shd w:val="clear" w:color="auto" w:fill="auto"/>
            <w:noWrap/>
            <w:vAlign w:val="center"/>
            <w:hideMark/>
          </w:tcPr>
          <w:p w14:paraId="1C50AA02" w14:textId="77777777" w:rsidR="004E2714" w:rsidRPr="007A57B7" w:rsidRDefault="004E2714" w:rsidP="0050507F">
            <w:pPr>
              <w:spacing w:after="0" w:line="276" w:lineRule="auto"/>
              <w:jc w:val="right"/>
              <w:rPr>
                <w:rFonts w:ascii="Arial" w:eastAsia="Times New Roman" w:hAnsi="Arial" w:cs="Arial"/>
                <w:b/>
                <w:bCs/>
                <w:sz w:val="20"/>
                <w:szCs w:val="20"/>
                <w:lang w:eastAsia="en-GB"/>
              </w:rPr>
            </w:pPr>
            <w:bookmarkStart w:id="5" w:name="RANGE!A1:F121"/>
            <w:r w:rsidRPr="007A57B7">
              <w:rPr>
                <w:rFonts w:ascii="Arial" w:eastAsia="Times New Roman" w:hAnsi="Arial" w:cs="Arial"/>
                <w:b/>
                <w:bCs/>
                <w:sz w:val="20"/>
                <w:szCs w:val="20"/>
                <w:lang w:eastAsia="en-GB"/>
              </w:rPr>
              <w:lastRenderedPageBreak/>
              <w:t xml:space="preserve">Date: </w:t>
            </w:r>
            <w:bookmarkEnd w:id="5"/>
          </w:p>
        </w:tc>
        <w:tc>
          <w:tcPr>
            <w:tcW w:w="1532" w:type="dxa"/>
            <w:tcBorders>
              <w:top w:val="nil"/>
              <w:left w:val="nil"/>
              <w:bottom w:val="single" w:sz="8" w:space="0" w:color="auto"/>
              <w:right w:val="nil"/>
            </w:tcBorders>
            <w:shd w:val="clear" w:color="000000" w:fill="DCE6F1"/>
            <w:vAlign w:val="center"/>
            <w:hideMark/>
          </w:tcPr>
          <w:p w14:paraId="5D96CE1D" w14:textId="77777777" w:rsidR="004E2714" w:rsidRPr="007A57B7" w:rsidRDefault="004E2714" w:rsidP="0050507F">
            <w:pPr>
              <w:spacing w:after="0" w:line="276" w:lineRule="auto"/>
              <w:jc w:val="center"/>
              <w:rPr>
                <w:rFonts w:ascii="Arial" w:eastAsia="Times New Roman" w:hAnsi="Arial" w:cs="Arial"/>
                <w:sz w:val="20"/>
                <w:szCs w:val="20"/>
                <w:lang w:eastAsia="en-GB"/>
              </w:rPr>
            </w:pPr>
            <w:r w:rsidRPr="007A57B7">
              <w:rPr>
                <w:rFonts w:ascii="Arial" w:eastAsia="Times New Roman" w:hAnsi="Arial" w:cs="Arial"/>
                <w:sz w:val="20"/>
                <w:szCs w:val="20"/>
                <w:lang w:eastAsia="en-GB"/>
              </w:rPr>
              <w:t> </w:t>
            </w:r>
          </w:p>
        </w:tc>
        <w:tc>
          <w:tcPr>
            <w:tcW w:w="3828" w:type="dxa"/>
            <w:gridSpan w:val="3"/>
            <w:tcBorders>
              <w:top w:val="nil"/>
              <w:left w:val="nil"/>
              <w:bottom w:val="nil"/>
              <w:right w:val="nil"/>
            </w:tcBorders>
            <w:shd w:val="clear" w:color="auto" w:fill="auto"/>
            <w:vAlign w:val="center"/>
            <w:hideMark/>
          </w:tcPr>
          <w:p w14:paraId="7D6E21FF" w14:textId="77777777" w:rsidR="004E2714" w:rsidRPr="007A57B7" w:rsidRDefault="004E2714" w:rsidP="0050507F">
            <w:pPr>
              <w:spacing w:after="0" w:line="276" w:lineRule="auto"/>
              <w:jc w:val="right"/>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Department/Location</w:t>
            </w:r>
          </w:p>
        </w:tc>
        <w:tc>
          <w:tcPr>
            <w:tcW w:w="2749" w:type="dxa"/>
            <w:tcBorders>
              <w:top w:val="nil"/>
              <w:left w:val="nil"/>
              <w:bottom w:val="single" w:sz="8" w:space="0" w:color="auto"/>
              <w:right w:val="nil"/>
            </w:tcBorders>
            <w:shd w:val="clear" w:color="000000" w:fill="DCE6F1"/>
            <w:vAlign w:val="center"/>
            <w:hideMark/>
          </w:tcPr>
          <w:p w14:paraId="051B3052" w14:textId="77777777" w:rsidR="004E2714" w:rsidRPr="007A57B7" w:rsidRDefault="004E2714" w:rsidP="0050507F">
            <w:pPr>
              <w:spacing w:after="0" w:line="276" w:lineRule="auto"/>
              <w:jc w:val="center"/>
              <w:rPr>
                <w:rFonts w:ascii="Arial" w:eastAsia="Times New Roman" w:hAnsi="Arial" w:cs="Arial"/>
                <w:sz w:val="20"/>
                <w:szCs w:val="20"/>
                <w:lang w:eastAsia="en-GB"/>
              </w:rPr>
            </w:pPr>
            <w:r w:rsidRPr="007A57B7">
              <w:rPr>
                <w:rFonts w:ascii="Arial" w:eastAsia="Times New Roman" w:hAnsi="Arial" w:cs="Arial"/>
                <w:sz w:val="20"/>
                <w:szCs w:val="20"/>
                <w:lang w:eastAsia="en-GB"/>
              </w:rPr>
              <w:t> </w:t>
            </w:r>
          </w:p>
        </w:tc>
      </w:tr>
      <w:tr w:rsidR="004E2714" w:rsidRPr="007A57B7" w14:paraId="6ADB444F" w14:textId="77777777" w:rsidTr="004E2714">
        <w:trPr>
          <w:trHeight w:val="684"/>
        </w:trPr>
        <w:tc>
          <w:tcPr>
            <w:tcW w:w="1303" w:type="dxa"/>
            <w:tcBorders>
              <w:top w:val="single" w:sz="4" w:space="0" w:color="auto"/>
              <w:left w:val="single" w:sz="4" w:space="0" w:color="auto"/>
              <w:bottom w:val="single" w:sz="4" w:space="0" w:color="auto"/>
              <w:right w:val="single" w:sz="4" w:space="0" w:color="auto"/>
            </w:tcBorders>
            <w:shd w:val="clear" w:color="000000" w:fill="33CCCC"/>
            <w:noWrap/>
            <w:vAlign w:val="center"/>
            <w:hideMark/>
          </w:tcPr>
          <w:p w14:paraId="0EF18AD3" w14:textId="77777777" w:rsidR="004E2714" w:rsidRPr="007A57B7" w:rsidRDefault="004E2714" w:rsidP="0050507F">
            <w:pPr>
              <w:spacing w:after="0" w:line="276" w:lineRule="auto"/>
              <w:rPr>
                <w:rFonts w:ascii="Arial" w:eastAsia="Times New Roman" w:hAnsi="Arial" w:cs="Arial"/>
                <w:b/>
                <w:bCs/>
                <w:sz w:val="18"/>
                <w:szCs w:val="18"/>
                <w:lang w:eastAsia="en-GB"/>
              </w:rPr>
            </w:pPr>
            <w:r w:rsidRPr="007A57B7">
              <w:rPr>
                <w:rFonts w:ascii="Arial" w:eastAsia="Times New Roman" w:hAnsi="Arial" w:cs="Arial"/>
                <w:b/>
                <w:bCs/>
                <w:sz w:val="18"/>
                <w:szCs w:val="18"/>
                <w:lang w:eastAsia="en-GB"/>
              </w:rPr>
              <w:t>POSITION</w:t>
            </w:r>
          </w:p>
          <w:p w14:paraId="63677D6B" w14:textId="77777777" w:rsidR="004E2714" w:rsidRPr="007A57B7" w:rsidRDefault="004E2714" w:rsidP="0050507F">
            <w:pPr>
              <w:spacing w:after="0" w:line="276" w:lineRule="auto"/>
              <w:jc w:val="center"/>
              <w:rPr>
                <w:rFonts w:ascii="Arial" w:eastAsia="Times New Roman" w:hAnsi="Arial" w:cs="Arial"/>
                <w:b/>
                <w:bCs/>
                <w:sz w:val="18"/>
                <w:szCs w:val="18"/>
                <w:lang w:eastAsia="en-GB"/>
              </w:rPr>
            </w:pPr>
            <w:r w:rsidRPr="007A57B7">
              <w:rPr>
                <w:rFonts w:ascii="Arial" w:eastAsia="Times New Roman" w:hAnsi="Arial" w:cs="Arial"/>
                <w:b/>
                <w:bCs/>
                <w:sz w:val="18"/>
                <w:szCs w:val="18"/>
                <w:lang w:eastAsia="en-GB"/>
              </w:rPr>
              <w:t>(TITLE)</w:t>
            </w:r>
          </w:p>
        </w:tc>
        <w:tc>
          <w:tcPr>
            <w:tcW w:w="1532" w:type="dxa"/>
            <w:tcBorders>
              <w:top w:val="single" w:sz="4" w:space="0" w:color="auto"/>
              <w:left w:val="single" w:sz="4" w:space="0" w:color="auto"/>
              <w:bottom w:val="single" w:sz="4" w:space="0" w:color="auto"/>
              <w:right w:val="single" w:sz="4" w:space="0" w:color="auto"/>
            </w:tcBorders>
            <w:shd w:val="clear" w:color="000000" w:fill="FFCC00"/>
            <w:vAlign w:val="center"/>
            <w:hideMark/>
          </w:tcPr>
          <w:p w14:paraId="144357A0" w14:textId="77777777" w:rsidR="004E2714" w:rsidRPr="007A57B7" w:rsidRDefault="004E2714" w:rsidP="0050507F">
            <w:pPr>
              <w:spacing w:after="0" w:line="276" w:lineRule="auto"/>
              <w:jc w:val="center"/>
              <w:rPr>
                <w:rFonts w:ascii="Arial" w:eastAsia="Times New Roman" w:hAnsi="Arial" w:cs="Arial"/>
                <w:b/>
                <w:bCs/>
                <w:sz w:val="18"/>
                <w:szCs w:val="18"/>
                <w:lang w:eastAsia="en-GB"/>
              </w:rPr>
            </w:pPr>
            <w:r w:rsidRPr="007A57B7">
              <w:rPr>
                <w:rFonts w:ascii="Arial" w:eastAsia="Times New Roman" w:hAnsi="Arial" w:cs="Arial"/>
                <w:b/>
                <w:bCs/>
                <w:sz w:val="18"/>
                <w:szCs w:val="18"/>
                <w:lang w:eastAsia="en-GB"/>
              </w:rPr>
              <w:t>INCUMBENT</w:t>
            </w:r>
          </w:p>
          <w:p w14:paraId="76856239" w14:textId="77777777" w:rsidR="004E2714" w:rsidRPr="007A57B7" w:rsidRDefault="004E2714" w:rsidP="0050507F">
            <w:pPr>
              <w:spacing w:after="0" w:line="276" w:lineRule="auto"/>
              <w:jc w:val="center"/>
              <w:rPr>
                <w:rFonts w:ascii="Arial" w:eastAsia="Times New Roman" w:hAnsi="Arial" w:cs="Arial"/>
                <w:b/>
                <w:bCs/>
                <w:sz w:val="18"/>
                <w:szCs w:val="18"/>
                <w:lang w:eastAsia="en-GB"/>
              </w:rPr>
            </w:pPr>
            <w:r w:rsidRPr="007A57B7">
              <w:rPr>
                <w:rFonts w:ascii="Arial" w:eastAsia="Times New Roman" w:hAnsi="Arial" w:cs="Arial"/>
                <w:b/>
                <w:bCs/>
                <w:sz w:val="18"/>
                <w:szCs w:val="18"/>
                <w:lang w:eastAsia="en-GB"/>
              </w:rPr>
              <w:t>(NAME)</w:t>
            </w:r>
          </w:p>
        </w:tc>
        <w:tc>
          <w:tcPr>
            <w:tcW w:w="1560" w:type="dxa"/>
            <w:tcBorders>
              <w:top w:val="single" w:sz="4" w:space="0" w:color="auto"/>
              <w:left w:val="single" w:sz="4" w:space="0" w:color="auto"/>
              <w:bottom w:val="single" w:sz="4" w:space="0" w:color="auto"/>
              <w:right w:val="single" w:sz="4" w:space="0" w:color="auto"/>
            </w:tcBorders>
            <w:shd w:val="clear" w:color="000000" w:fill="66FF66"/>
            <w:vAlign w:val="center"/>
            <w:hideMark/>
          </w:tcPr>
          <w:p w14:paraId="76162162" w14:textId="77777777" w:rsidR="004E2714" w:rsidRPr="007A57B7" w:rsidRDefault="004E2714" w:rsidP="0050507F">
            <w:pPr>
              <w:spacing w:after="0" w:line="276" w:lineRule="auto"/>
              <w:jc w:val="center"/>
              <w:rPr>
                <w:rFonts w:ascii="Arial" w:eastAsia="Times New Roman" w:hAnsi="Arial" w:cs="Arial"/>
                <w:b/>
                <w:bCs/>
                <w:sz w:val="18"/>
                <w:szCs w:val="18"/>
                <w:lang w:eastAsia="en-GB"/>
              </w:rPr>
            </w:pPr>
            <w:r w:rsidRPr="007A57B7">
              <w:rPr>
                <w:rFonts w:ascii="Arial" w:eastAsia="Times New Roman" w:hAnsi="Arial" w:cs="Arial"/>
                <w:b/>
                <w:bCs/>
                <w:sz w:val="18"/>
                <w:szCs w:val="18"/>
                <w:lang w:eastAsia="en-GB"/>
              </w:rPr>
              <w:t>SUCCESSOR</w:t>
            </w:r>
          </w:p>
          <w:p w14:paraId="4A0BB665" w14:textId="77777777" w:rsidR="004E2714" w:rsidRPr="007A57B7" w:rsidRDefault="004E2714" w:rsidP="0050507F">
            <w:pPr>
              <w:spacing w:after="0" w:line="276" w:lineRule="auto"/>
              <w:jc w:val="center"/>
              <w:rPr>
                <w:rFonts w:ascii="Arial" w:eastAsia="Times New Roman" w:hAnsi="Arial" w:cs="Arial"/>
                <w:b/>
                <w:bCs/>
                <w:sz w:val="18"/>
                <w:szCs w:val="18"/>
                <w:lang w:eastAsia="en-GB"/>
              </w:rPr>
            </w:pPr>
            <w:r w:rsidRPr="007A57B7">
              <w:rPr>
                <w:rFonts w:ascii="Arial" w:eastAsia="Times New Roman" w:hAnsi="Arial" w:cs="Arial"/>
                <w:b/>
                <w:bCs/>
                <w:sz w:val="18"/>
                <w:szCs w:val="18"/>
                <w:lang w:eastAsia="en-GB"/>
              </w:rPr>
              <w:t>(NAME)</w:t>
            </w:r>
          </w:p>
        </w:tc>
        <w:tc>
          <w:tcPr>
            <w:tcW w:w="992" w:type="dxa"/>
            <w:tcBorders>
              <w:top w:val="single" w:sz="4" w:space="0" w:color="auto"/>
              <w:left w:val="single" w:sz="4" w:space="0" w:color="auto"/>
              <w:bottom w:val="single" w:sz="4" w:space="0" w:color="auto"/>
              <w:right w:val="single" w:sz="4" w:space="0" w:color="auto"/>
            </w:tcBorders>
            <w:shd w:val="clear" w:color="000000" w:fill="66FF66"/>
            <w:vAlign w:val="center"/>
            <w:hideMark/>
          </w:tcPr>
          <w:p w14:paraId="3E611C08" w14:textId="77777777" w:rsidR="004E2714" w:rsidRPr="007A57B7" w:rsidRDefault="004E2714" w:rsidP="0050507F">
            <w:pPr>
              <w:spacing w:after="0" w:line="276" w:lineRule="auto"/>
              <w:jc w:val="center"/>
              <w:rPr>
                <w:rFonts w:ascii="Arial" w:eastAsia="Times New Roman" w:hAnsi="Arial" w:cs="Arial"/>
                <w:b/>
                <w:bCs/>
                <w:sz w:val="18"/>
                <w:szCs w:val="18"/>
                <w:lang w:eastAsia="en-GB"/>
              </w:rPr>
            </w:pPr>
            <w:r w:rsidRPr="007A57B7">
              <w:rPr>
                <w:rFonts w:ascii="Arial" w:eastAsia="Times New Roman" w:hAnsi="Arial" w:cs="Arial"/>
                <w:b/>
                <w:bCs/>
                <w:sz w:val="18"/>
                <w:szCs w:val="18"/>
                <w:lang w:eastAsia="en-GB"/>
              </w:rPr>
              <w:t>READY NOW (X)</w:t>
            </w:r>
          </w:p>
        </w:tc>
        <w:tc>
          <w:tcPr>
            <w:tcW w:w="1276" w:type="dxa"/>
            <w:tcBorders>
              <w:top w:val="single" w:sz="4" w:space="0" w:color="auto"/>
              <w:left w:val="single" w:sz="4" w:space="0" w:color="auto"/>
              <w:bottom w:val="single" w:sz="4" w:space="0" w:color="auto"/>
              <w:right w:val="single" w:sz="4" w:space="0" w:color="auto"/>
            </w:tcBorders>
            <w:shd w:val="clear" w:color="000000" w:fill="66FF66"/>
            <w:vAlign w:val="center"/>
            <w:hideMark/>
          </w:tcPr>
          <w:p w14:paraId="2E7D227E" w14:textId="77777777" w:rsidR="004E2714" w:rsidRPr="007A57B7" w:rsidRDefault="004E2714" w:rsidP="0050507F">
            <w:pPr>
              <w:spacing w:after="0" w:line="276" w:lineRule="auto"/>
              <w:jc w:val="center"/>
              <w:rPr>
                <w:rFonts w:ascii="Arial" w:eastAsia="Times New Roman" w:hAnsi="Arial" w:cs="Arial"/>
                <w:b/>
                <w:bCs/>
                <w:sz w:val="18"/>
                <w:szCs w:val="18"/>
                <w:lang w:eastAsia="en-GB"/>
              </w:rPr>
            </w:pPr>
            <w:r w:rsidRPr="007A57B7">
              <w:rPr>
                <w:rFonts w:ascii="Arial" w:eastAsia="Times New Roman" w:hAnsi="Arial" w:cs="Arial"/>
                <w:b/>
                <w:bCs/>
                <w:sz w:val="18"/>
                <w:szCs w:val="18"/>
                <w:lang w:eastAsia="en-GB"/>
              </w:rPr>
              <w:t>READY IN 1-2 YRS (X)</w:t>
            </w:r>
          </w:p>
        </w:tc>
        <w:tc>
          <w:tcPr>
            <w:tcW w:w="2749" w:type="dxa"/>
            <w:tcBorders>
              <w:top w:val="single" w:sz="4" w:space="0" w:color="auto"/>
              <w:left w:val="single" w:sz="4" w:space="0" w:color="auto"/>
              <w:right w:val="single" w:sz="4" w:space="0" w:color="auto"/>
            </w:tcBorders>
            <w:shd w:val="clear" w:color="000000" w:fill="66FF66"/>
            <w:vAlign w:val="center"/>
            <w:hideMark/>
          </w:tcPr>
          <w:p w14:paraId="11A10F79" w14:textId="77777777" w:rsidR="004E2714" w:rsidRPr="007A57B7" w:rsidRDefault="004E2714" w:rsidP="0050507F">
            <w:pPr>
              <w:spacing w:after="0" w:line="276" w:lineRule="auto"/>
              <w:jc w:val="center"/>
              <w:rPr>
                <w:rFonts w:ascii="Arial" w:eastAsia="Times New Roman" w:hAnsi="Arial" w:cs="Arial"/>
                <w:b/>
                <w:bCs/>
                <w:sz w:val="18"/>
                <w:szCs w:val="18"/>
                <w:lang w:eastAsia="en-GB"/>
              </w:rPr>
            </w:pPr>
            <w:r w:rsidRPr="007A57B7">
              <w:rPr>
                <w:rFonts w:ascii="Arial" w:eastAsia="Times New Roman" w:hAnsi="Arial" w:cs="Arial"/>
                <w:b/>
                <w:bCs/>
                <w:sz w:val="18"/>
                <w:szCs w:val="18"/>
                <w:lang w:eastAsia="en-GB"/>
              </w:rPr>
              <w:t>COMMENTS / AREAS FOR DEVELOPMENT</w:t>
            </w:r>
          </w:p>
        </w:tc>
      </w:tr>
      <w:tr w:rsidR="004E2714" w:rsidRPr="007A57B7" w14:paraId="52FD26CC" w14:textId="77777777" w:rsidTr="004E2714">
        <w:trPr>
          <w:trHeight w:val="139"/>
        </w:trPr>
        <w:tc>
          <w:tcPr>
            <w:tcW w:w="130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8D8831B"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Position</w:t>
            </w:r>
          </w:p>
        </w:tc>
        <w:tc>
          <w:tcPr>
            <w:tcW w:w="1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52A9F1E"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1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27028F"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9A1EC9"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9BE228"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3FE9E7"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7CDCAB2B" w14:textId="77777777" w:rsidTr="004E2714">
        <w:trPr>
          <w:trHeight w:val="416"/>
        </w:trPr>
        <w:tc>
          <w:tcPr>
            <w:tcW w:w="1303" w:type="dxa"/>
            <w:vMerge w:val="restart"/>
            <w:tcBorders>
              <w:top w:val="single" w:sz="4" w:space="0" w:color="auto"/>
              <w:left w:val="single" w:sz="4" w:space="0" w:color="auto"/>
              <w:bottom w:val="single" w:sz="4" w:space="0" w:color="auto"/>
              <w:right w:val="single" w:sz="4" w:space="0" w:color="auto"/>
            </w:tcBorders>
            <w:shd w:val="clear" w:color="auto" w:fill="auto"/>
          </w:tcPr>
          <w:p w14:paraId="54C63EE5"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val="restart"/>
            <w:tcBorders>
              <w:top w:val="single" w:sz="4" w:space="0" w:color="auto"/>
              <w:left w:val="single" w:sz="4" w:space="0" w:color="auto"/>
              <w:bottom w:val="single" w:sz="4" w:space="0" w:color="auto"/>
              <w:right w:val="single" w:sz="4" w:space="0" w:color="auto"/>
            </w:tcBorders>
            <w:shd w:val="clear" w:color="auto" w:fill="auto"/>
          </w:tcPr>
          <w:p w14:paraId="5467A86A"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tcPr>
          <w:p w14:paraId="27B4C074"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tcPr>
          <w:p w14:paraId="5C47E2BA"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4CD1E970"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auto"/>
          </w:tcPr>
          <w:p w14:paraId="2BF54ECC"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0A954088" w14:textId="77777777" w:rsidTr="004E2714">
        <w:trPr>
          <w:trHeight w:val="409"/>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389F8044"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5A087D0E"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12B25F73"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60047EB1"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277D23D2"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06D3E8C3"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2FCD9184" w14:textId="77777777" w:rsidTr="004E2714">
        <w:trPr>
          <w:trHeight w:val="415"/>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1AD96405"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20DED9A7"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20509A3C"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4F39BCF9"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751379BD"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07324D56"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193FCD07" w14:textId="77777777" w:rsidTr="004E2714">
        <w:trPr>
          <w:trHeight w:val="139"/>
        </w:trPr>
        <w:tc>
          <w:tcPr>
            <w:tcW w:w="130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C545469"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Position</w:t>
            </w:r>
          </w:p>
        </w:tc>
        <w:tc>
          <w:tcPr>
            <w:tcW w:w="1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A3729B8"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1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484F23"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E10BCA6"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321D1FF"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381E520"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666ACBBF" w14:textId="77777777" w:rsidTr="004E2714">
        <w:trPr>
          <w:trHeight w:val="416"/>
        </w:trPr>
        <w:tc>
          <w:tcPr>
            <w:tcW w:w="1303" w:type="dxa"/>
            <w:vMerge w:val="restart"/>
            <w:tcBorders>
              <w:top w:val="single" w:sz="4" w:space="0" w:color="auto"/>
              <w:left w:val="single" w:sz="4" w:space="0" w:color="auto"/>
              <w:bottom w:val="single" w:sz="4" w:space="0" w:color="auto"/>
              <w:right w:val="single" w:sz="4" w:space="0" w:color="auto"/>
            </w:tcBorders>
            <w:shd w:val="clear" w:color="auto" w:fill="auto"/>
          </w:tcPr>
          <w:p w14:paraId="3FA93533"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val="restart"/>
            <w:tcBorders>
              <w:top w:val="single" w:sz="4" w:space="0" w:color="auto"/>
              <w:left w:val="single" w:sz="4" w:space="0" w:color="auto"/>
              <w:bottom w:val="single" w:sz="4" w:space="0" w:color="auto"/>
              <w:right w:val="single" w:sz="4" w:space="0" w:color="auto"/>
            </w:tcBorders>
            <w:shd w:val="clear" w:color="auto" w:fill="auto"/>
          </w:tcPr>
          <w:p w14:paraId="596AAD15"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tcPr>
          <w:p w14:paraId="6C7EEA60"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tcPr>
          <w:p w14:paraId="5BF2465B"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7881F708"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auto"/>
          </w:tcPr>
          <w:p w14:paraId="2CEEF647"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547FFBFF" w14:textId="77777777" w:rsidTr="004E2714">
        <w:trPr>
          <w:trHeight w:val="409"/>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2A1742F1"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596FE83F"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352DAAC7"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33FD71BB"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1D00D9D1"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44B0FA52"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4AF06D3A" w14:textId="77777777" w:rsidTr="004E2714">
        <w:trPr>
          <w:trHeight w:val="415"/>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4CF3482B"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2C246DFE"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0C9C70FC"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68A72080"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6E96CE1A"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2A6DA219"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1ABF8281" w14:textId="77777777" w:rsidTr="004E2714">
        <w:trPr>
          <w:trHeight w:val="139"/>
        </w:trPr>
        <w:tc>
          <w:tcPr>
            <w:tcW w:w="130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9B233D"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Position</w:t>
            </w:r>
          </w:p>
        </w:tc>
        <w:tc>
          <w:tcPr>
            <w:tcW w:w="1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EA3947B"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1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840ACC"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89F2554"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C67CCAC"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523D56D"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361F3CA9" w14:textId="77777777" w:rsidTr="004E2714">
        <w:trPr>
          <w:trHeight w:val="416"/>
        </w:trPr>
        <w:tc>
          <w:tcPr>
            <w:tcW w:w="1303" w:type="dxa"/>
            <w:vMerge w:val="restart"/>
            <w:tcBorders>
              <w:top w:val="single" w:sz="4" w:space="0" w:color="auto"/>
              <w:left w:val="single" w:sz="4" w:space="0" w:color="auto"/>
              <w:bottom w:val="single" w:sz="4" w:space="0" w:color="auto"/>
              <w:right w:val="single" w:sz="4" w:space="0" w:color="auto"/>
            </w:tcBorders>
            <w:shd w:val="clear" w:color="auto" w:fill="auto"/>
          </w:tcPr>
          <w:p w14:paraId="3FFE426A"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val="restart"/>
            <w:tcBorders>
              <w:top w:val="single" w:sz="4" w:space="0" w:color="auto"/>
              <w:left w:val="single" w:sz="4" w:space="0" w:color="auto"/>
              <w:bottom w:val="single" w:sz="4" w:space="0" w:color="auto"/>
              <w:right w:val="single" w:sz="4" w:space="0" w:color="auto"/>
            </w:tcBorders>
            <w:shd w:val="clear" w:color="auto" w:fill="auto"/>
          </w:tcPr>
          <w:p w14:paraId="1846B527"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tcPr>
          <w:p w14:paraId="6BA04812"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tcPr>
          <w:p w14:paraId="7EF9CF80"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09A502B"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auto"/>
          </w:tcPr>
          <w:p w14:paraId="4B026666"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15FF3853" w14:textId="77777777" w:rsidTr="004E2714">
        <w:trPr>
          <w:trHeight w:val="409"/>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6766DE8F"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7074F282"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518847E8"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743B71A9"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27844D31"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199220C0"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529C4C08" w14:textId="77777777" w:rsidTr="004E2714">
        <w:trPr>
          <w:trHeight w:val="415"/>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7B208212"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292AD60A"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6B620DE1"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2BBB5F2F"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4E3F5E06"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7006DEC0"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0DD31BD6" w14:textId="77777777" w:rsidTr="004E2714">
        <w:trPr>
          <w:trHeight w:val="139"/>
        </w:trPr>
        <w:tc>
          <w:tcPr>
            <w:tcW w:w="130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1DB87B"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Position</w:t>
            </w:r>
          </w:p>
        </w:tc>
        <w:tc>
          <w:tcPr>
            <w:tcW w:w="1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C3B1DE6"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1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F6EAE2"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59D89FC"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C376FF"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B8D513"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20E28943" w14:textId="77777777" w:rsidTr="004E2714">
        <w:trPr>
          <w:trHeight w:val="416"/>
        </w:trPr>
        <w:tc>
          <w:tcPr>
            <w:tcW w:w="1303" w:type="dxa"/>
            <w:vMerge w:val="restart"/>
            <w:tcBorders>
              <w:top w:val="single" w:sz="4" w:space="0" w:color="auto"/>
              <w:left w:val="single" w:sz="4" w:space="0" w:color="auto"/>
              <w:bottom w:val="single" w:sz="4" w:space="0" w:color="auto"/>
              <w:right w:val="single" w:sz="4" w:space="0" w:color="auto"/>
            </w:tcBorders>
            <w:shd w:val="clear" w:color="auto" w:fill="auto"/>
          </w:tcPr>
          <w:p w14:paraId="76DFA3BA"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val="restart"/>
            <w:tcBorders>
              <w:top w:val="single" w:sz="4" w:space="0" w:color="auto"/>
              <w:left w:val="single" w:sz="4" w:space="0" w:color="auto"/>
              <w:bottom w:val="single" w:sz="4" w:space="0" w:color="auto"/>
              <w:right w:val="single" w:sz="4" w:space="0" w:color="auto"/>
            </w:tcBorders>
            <w:shd w:val="clear" w:color="auto" w:fill="auto"/>
          </w:tcPr>
          <w:p w14:paraId="7C98FF3E"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tcPr>
          <w:p w14:paraId="1484E44A"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tcPr>
          <w:p w14:paraId="49369A9D"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4ED6478F"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auto"/>
          </w:tcPr>
          <w:p w14:paraId="0D842094"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5EF71035" w14:textId="77777777" w:rsidTr="004E2714">
        <w:trPr>
          <w:trHeight w:val="409"/>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2DB88B5C"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1BC70EDB"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3E91B782"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7739C8CB"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7ED91A64"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69D657E6"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64823E57" w14:textId="77777777" w:rsidTr="004E2714">
        <w:trPr>
          <w:trHeight w:val="415"/>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4735B28C"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720F70E9"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556B827F"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187A12B0"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1E2BA788"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0BC6CBB9"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17E199F4" w14:textId="77777777" w:rsidTr="004E2714">
        <w:trPr>
          <w:trHeight w:val="139"/>
        </w:trPr>
        <w:tc>
          <w:tcPr>
            <w:tcW w:w="130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29DF53"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Position</w:t>
            </w:r>
          </w:p>
        </w:tc>
        <w:tc>
          <w:tcPr>
            <w:tcW w:w="1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691E2A"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1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AB6EEC7"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F317A4"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DED620"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C98AE0"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2CED90D9" w14:textId="77777777" w:rsidTr="004E2714">
        <w:trPr>
          <w:trHeight w:val="416"/>
        </w:trPr>
        <w:tc>
          <w:tcPr>
            <w:tcW w:w="1303" w:type="dxa"/>
            <w:vMerge w:val="restart"/>
            <w:tcBorders>
              <w:top w:val="single" w:sz="4" w:space="0" w:color="auto"/>
              <w:left w:val="single" w:sz="4" w:space="0" w:color="auto"/>
              <w:bottom w:val="single" w:sz="4" w:space="0" w:color="auto"/>
              <w:right w:val="single" w:sz="4" w:space="0" w:color="auto"/>
            </w:tcBorders>
            <w:shd w:val="clear" w:color="auto" w:fill="auto"/>
          </w:tcPr>
          <w:p w14:paraId="44DBF2AB"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val="restart"/>
            <w:tcBorders>
              <w:top w:val="single" w:sz="4" w:space="0" w:color="auto"/>
              <w:left w:val="single" w:sz="4" w:space="0" w:color="auto"/>
              <w:bottom w:val="single" w:sz="4" w:space="0" w:color="auto"/>
              <w:right w:val="single" w:sz="4" w:space="0" w:color="auto"/>
            </w:tcBorders>
            <w:shd w:val="clear" w:color="auto" w:fill="auto"/>
          </w:tcPr>
          <w:p w14:paraId="44F95978"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tcPr>
          <w:p w14:paraId="2CEA3825"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tcPr>
          <w:p w14:paraId="3078BE55"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232A8305"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auto"/>
          </w:tcPr>
          <w:p w14:paraId="30F11CE0"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35EFF73C" w14:textId="77777777" w:rsidTr="004E2714">
        <w:trPr>
          <w:trHeight w:val="409"/>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30DA95A5"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4CABB95A"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72F28670"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5D1C613C"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24CB2007"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1F986F3B"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212C82B2" w14:textId="77777777" w:rsidTr="004E2714">
        <w:trPr>
          <w:trHeight w:val="415"/>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51EC999A"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7CCD9CDB"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77077DAF"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756D93CA"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07CB97E9"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288F6BEF"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1B611C81" w14:textId="77777777" w:rsidTr="004E2714">
        <w:trPr>
          <w:trHeight w:val="139"/>
        </w:trPr>
        <w:tc>
          <w:tcPr>
            <w:tcW w:w="130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39EBC75"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Position</w:t>
            </w:r>
          </w:p>
        </w:tc>
        <w:tc>
          <w:tcPr>
            <w:tcW w:w="1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B0AD85"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1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3FD9911"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E5DB2C"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715F117"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FCECB7B"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62FE1F3C" w14:textId="77777777" w:rsidTr="004E2714">
        <w:trPr>
          <w:trHeight w:val="416"/>
        </w:trPr>
        <w:tc>
          <w:tcPr>
            <w:tcW w:w="1303" w:type="dxa"/>
            <w:vMerge w:val="restart"/>
            <w:tcBorders>
              <w:top w:val="single" w:sz="4" w:space="0" w:color="auto"/>
              <w:left w:val="single" w:sz="4" w:space="0" w:color="auto"/>
              <w:bottom w:val="single" w:sz="4" w:space="0" w:color="auto"/>
              <w:right w:val="single" w:sz="4" w:space="0" w:color="auto"/>
            </w:tcBorders>
            <w:shd w:val="clear" w:color="auto" w:fill="auto"/>
          </w:tcPr>
          <w:p w14:paraId="778F4D23"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val="restart"/>
            <w:tcBorders>
              <w:top w:val="single" w:sz="4" w:space="0" w:color="auto"/>
              <w:left w:val="single" w:sz="4" w:space="0" w:color="auto"/>
              <w:bottom w:val="single" w:sz="4" w:space="0" w:color="auto"/>
              <w:right w:val="single" w:sz="4" w:space="0" w:color="auto"/>
            </w:tcBorders>
            <w:shd w:val="clear" w:color="auto" w:fill="auto"/>
          </w:tcPr>
          <w:p w14:paraId="4F8F3478"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tcPr>
          <w:p w14:paraId="43DCCA11"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tcPr>
          <w:p w14:paraId="0840CC4A"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38E9EBC1"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auto"/>
          </w:tcPr>
          <w:p w14:paraId="01061FC9"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5AFDEE83" w14:textId="77777777" w:rsidTr="004E2714">
        <w:trPr>
          <w:trHeight w:val="409"/>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4A0129FF"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29B501D7"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201465A8"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498C9B9F"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323B0871"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1DBF9D30"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74B30ECD" w14:textId="77777777" w:rsidTr="004E2714">
        <w:trPr>
          <w:trHeight w:val="415"/>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5AB3FAA5"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45A36ABA"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294232CB"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6BA36BB0"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776725E3"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4B25657B"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36CF5B60" w14:textId="77777777" w:rsidTr="004E2714">
        <w:trPr>
          <w:trHeight w:val="139"/>
        </w:trPr>
        <w:tc>
          <w:tcPr>
            <w:tcW w:w="130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4BB6A0"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Position</w:t>
            </w:r>
          </w:p>
        </w:tc>
        <w:tc>
          <w:tcPr>
            <w:tcW w:w="153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7A9DE2F"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156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ABD848C"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Name</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92AFAD"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6A37E5"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EEF20EF"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3C1935B7" w14:textId="77777777" w:rsidTr="004E2714">
        <w:trPr>
          <w:trHeight w:val="416"/>
        </w:trPr>
        <w:tc>
          <w:tcPr>
            <w:tcW w:w="1303" w:type="dxa"/>
            <w:vMerge w:val="restart"/>
            <w:tcBorders>
              <w:top w:val="single" w:sz="4" w:space="0" w:color="auto"/>
              <w:left w:val="single" w:sz="4" w:space="0" w:color="auto"/>
              <w:bottom w:val="single" w:sz="4" w:space="0" w:color="auto"/>
              <w:right w:val="single" w:sz="4" w:space="0" w:color="auto"/>
            </w:tcBorders>
            <w:shd w:val="clear" w:color="auto" w:fill="auto"/>
          </w:tcPr>
          <w:p w14:paraId="4BF130BD"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val="restart"/>
            <w:tcBorders>
              <w:top w:val="single" w:sz="4" w:space="0" w:color="auto"/>
              <w:left w:val="single" w:sz="4" w:space="0" w:color="auto"/>
              <w:bottom w:val="single" w:sz="4" w:space="0" w:color="auto"/>
              <w:right w:val="single" w:sz="4" w:space="0" w:color="auto"/>
            </w:tcBorders>
            <w:shd w:val="clear" w:color="auto" w:fill="auto"/>
          </w:tcPr>
          <w:p w14:paraId="7EE7ABB5"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tcPr>
          <w:p w14:paraId="18B331EC"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992" w:type="dxa"/>
            <w:tcBorders>
              <w:top w:val="single" w:sz="4" w:space="0" w:color="auto"/>
              <w:left w:val="single" w:sz="4" w:space="0" w:color="auto"/>
              <w:bottom w:val="single" w:sz="4" w:space="0" w:color="auto"/>
              <w:right w:val="single" w:sz="4" w:space="0" w:color="auto"/>
            </w:tcBorders>
            <w:shd w:val="clear" w:color="auto" w:fill="auto"/>
          </w:tcPr>
          <w:p w14:paraId="2D8EE541"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5DFDC322"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p>
        </w:tc>
        <w:tc>
          <w:tcPr>
            <w:tcW w:w="2749" w:type="dxa"/>
            <w:tcBorders>
              <w:top w:val="single" w:sz="4" w:space="0" w:color="auto"/>
              <w:left w:val="single" w:sz="4" w:space="0" w:color="auto"/>
              <w:bottom w:val="single" w:sz="4" w:space="0" w:color="auto"/>
              <w:right w:val="single" w:sz="4" w:space="0" w:color="auto"/>
            </w:tcBorders>
            <w:shd w:val="clear" w:color="auto" w:fill="auto"/>
          </w:tcPr>
          <w:p w14:paraId="6B33C4FE" w14:textId="77777777" w:rsidR="004E2714" w:rsidRPr="007A57B7" w:rsidRDefault="004E2714" w:rsidP="0050507F">
            <w:pPr>
              <w:spacing w:after="0" w:line="276" w:lineRule="auto"/>
              <w:rPr>
                <w:rFonts w:ascii="Arial" w:eastAsia="Times New Roman" w:hAnsi="Arial" w:cs="Arial"/>
                <w:b/>
                <w:bCs/>
                <w:sz w:val="20"/>
                <w:szCs w:val="20"/>
                <w:lang w:eastAsia="en-GB"/>
              </w:rPr>
            </w:pPr>
          </w:p>
        </w:tc>
      </w:tr>
      <w:tr w:rsidR="004E2714" w:rsidRPr="007A57B7" w14:paraId="0E3DDFE0" w14:textId="77777777" w:rsidTr="004E2714">
        <w:trPr>
          <w:trHeight w:val="409"/>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2E2E879F"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4A15A5F1"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3B8BFDD2"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04953104"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6A86241E"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37247F8C"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r w:rsidR="004E2714" w:rsidRPr="007A57B7" w14:paraId="4EAA99B1" w14:textId="77777777" w:rsidTr="004E2714">
        <w:trPr>
          <w:trHeight w:val="415"/>
        </w:trPr>
        <w:tc>
          <w:tcPr>
            <w:tcW w:w="1303" w:type="dxa"/>
            <w:vMerge/>
            <w:tcBorders>
              <w:top w:val="single" w:sz="4" w:space="0" w:color="auto"/>
              <w:left w:val="single" w:sz="4" w:space="0" w:color="auto"/>
              <w:bottom w:val="single" w:sz="4" w:space="0" w:color="auto"/>
              <w:right w:val="single" w:sz="4" w:space="0" w:color="auto"/>
            </w:tcBorders>
            <w:vAlign w:val="center"/>
            <w:hideMark/>
          </w:tcPr>
          <w:p w14:paraId="76C248D2"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32" w:type="dxa"/>
            <w:vMerge/>
            <w:tcBorders>
              <w:top w:val="single" w:sz="4" w:space="0" w:color="auto"/>
              <w:left w:val="single" w:sz="4" w:space="0" w:color="auto"/>
              <w:bottom w:val="single" w:sz="4" w:space="0" w:color="auto"/>
              <w:right w:val="single" w:sz="4" w:space="0" w:color="auto"/>
            </w:tcBorders>
            <w:vAlign w:val="center"/>
            <w:hideMark/>
          </w:tcPr>
          <w:p w14:paraId="1670A630" w14:textId="77777777" w:rsidR="004E2714" w:rsidRPr="007A57B7" w:rsidRDefault="004E2714" w:rsidP="0050507F">
            <w:pPr>
              <w:spacing w:after="0" w:line="276" w:lineRule="auto"/>
              <w:rPr>
                <w:rFonts w:ascii="Arial" w:eastAsia="Times New Roman" w:hAnsi="Arial" w:cs="Arial"/>
                <w:b/>
                <w:bCs/>
                <w:sz w:val="14"/>
                <w:szCs w:val="14"/>
                <w:lang w:eastAsia="en-GB"/>
              </w:rPr>
            </w:pPr>
          </w:p>
        </w:tc>
        <w:tc>
          <w:tcPr>
            <w:tcW w:w="1560" w:type="dxa"/>
            <w:tcBorders>
              <w:top w:val="single" w:sz="4" w:space="0" w:color="auto"/>
              <w:left w:val="single" w:sz="4" w:space="0" w:color="auto"/>
              <w:bottom w:val="single" w:sz="4" w:space="0" w:color="auto"/>
              <w:right w:val="single" w:sz="4" w:space="0" w:color="auto"/>
            </w:tcBorders>
            <w:shd w:val="clear" w:color="auto" w:fill="auto"/>
            <w:hideMark/>
          </w:tcPr>
          <w:p w14:paraId="7AA449B0" w14:textId="77777777" w:rsidR="004E2714" w:rsidRPr="007A57B7" w:rsidRDefault="004E2714" w:rsidP="0050507F">
            <w:pPr>
              <w:spacing w:after="0" w:line="276" w:lineRule="auto"/>
              <w:rPr>
                <w:rFonts w:ascii="Arial" w:eastAsia="Times New Roman" w:hAnsi="Arial" w:cs="Arial"/>
                <w:b/>
                <w:bCs/>
                <w:sz w:val="14"/>
                <w:szCs w:val="14"/>
                <w:lang w:eastAsia="en-GB"/>
              </w:rPr>
            </w:pPr>
            <w:r w:rsidRPr="007A57B7">
              <w:rPr>
                <w:rFonts w:ascii="Arial" w:eastAsia="Times New Roman" w:hAnsi="Arial" w:cs="Arial"/>
                <w:b/>
                <w:bCs/>
                <w:sz w:val="14"/>
                <w:szCs w:val="14"/>
                <w:lang w:eastAsia="en-GB"/>
              </w:rPr>
              <w:t> </w:t>
            </w:r>
          </w:p>
        </w:tc>
        <w:tc>
          <w:tcPr>
            <w:tcW w:w="992" w:type="dxa"/>
            <w:tcBorders>
              <w:top w:val="single" w:sz="4" w:space="0" w:color="auto"/>
              <w:left w:val="single" w:sz="4" w:space="0" w:color="auto"/>
              <w:bottom w:val="single" w:sz="4" w:space="0" w:color="auto"/>
              <w:right w:val="single" w:sz="4" w:space="0" w:color="auto"/>
            </w:tcBorders>
            <w:shd w:val="clear" w:color="auto" w:fill="auto"/>
            <w:hideMark/>
          </w:tcPr>
          <w:p w14:paraId="0BABE55E"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5C8B0783" w14:textId="77777777" w:rsidR="004E2714" w:rsidRPr="007A57B7" w:rsidRDefault="004E2714" w:rsidP="0050507F">
            <w:pPr>
              <w:spacing w:after="0" w:line="276" w:lineRule="auto"/>
              <w:jc w:val="center"/>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c>
          <w:tcPr>
            <w:tcW w:w="2749" w:type="dxa"/>
            <w:tcBorders>
              <w:top w:val="single" w:sz="4" w:space="0" w:color="auto"/>
              <w:left w:val="single" w:sz="4" w:space="0" w:color="auto"/>
              <w:bottom w:val="single" w:sz="4" w:space="0" w:color="auto"/>
              <w:right w:val="single" w:sz="4" w:space="0" w:color="auto"/>
            </w:tcBorders>
            <w:shd w:val="clear" w:color="auto" w:fill="auto"/>
            <w:hideMark/>
          </w:tcPr>
          <w:p w14:paraId="5CAC078D" w14:textId="77777777" w:rsidR="004E2714" w:rsidRPr="007A57B7" w:rsidRDefault="004E2714" w:rsidP="0050507F">
            <w:pPr>
              <w:spacing w:after="0" w:line="276" w:lineRule="auto"/>
              <w:rPr>
                <w:rFonts w:ascii="Arial" w:eastAsia="Times New Roman" w:hAnsi="Arial" w:cs="Arial"/>
                <w:b/>
                <w:bCs/>
                <w:sz w:val="20"/>
                <w:szCs w:val="20"/>
                <w:lang w:eastAsia="en-GB"/>
              </w:rPr>
            </w:pPr>
            <w:r w:rsidRPr="007A57B7">
              <w:rPr>
                <w:rFonts w:ascii="Arial" w:eastAsia="Times New Roman" w:hAnsi="Arial" w:cs="Arial"/>
                <w:b/>
                <w:bCs/>
                <w:sz w:val="20"/>
                <w:szCs w:val="20"/>
                <w:lang w:eastAsia="en-GB"/>
              </w:rPr>
              <w:t> </w:t>
            </w:r>
          </w:p>
        </w:tc>
      </w:tr>
    </w:tbl>
    <w:p w14:paraId="3D16E03C" w14:textId="77777777" w:rsidR="007A57B7" w:rsidRPr="007A57B7" w:rsidRDefault="007A57B7" w:rsidP="007A57B7">
      <w:pPr>
        <w:rPr>
          <w:rFonts w:ascii="Arial" w:hAnsi="Arial" w:cs="Arial"/>
        </w:rPr>
      </w:pPr>
    </w:p>
    <w:p w14:paraId="2B4B6EC4" w14:textId="520AEC9E" w:rsidR="007A57B7" w:rsidRDefault="007A57B7" w:rsidP="007A57B7"/>
    <w:p w14:paraId="08245945" w14:textId="51E94F2B" w:rsidR="007A57B7" w:rsidRDefault="007A57B7" w:rsidP="007A57B7"/>
    <w:p w14:paraId="7E8F013B" w14:textId="77777777" w:rsidR="007A57B7" w:rsidRDefault="007A57B7" w:rsidP="007A57B7"/>
    <w:p w14:paraId="5574349D" w14:textId="7CF4C3D4" w:rsidR="007A57B7" w:rsidRPr="0050507F" w:rsidRDefault="007A57B7" w:rsidP="007A57B7">
      <w:pPr>
        <w:pStyle w:val="Heading2"/>
        <w:spacing w:before="0" w:line="276" w:lineRule="auto"/>
        <w:rPr>
          <w:rFonts w:ascii="Segoe UI" w:hAnsi="Segoe UI" w:cs="Segoe UI"/>
        </w:rPr>
      </w:pPr>
      <w:bookmarkStart w:id="6" w:name="_Toc86089457"/>
      <w:r w:rsidRPr="0050507F">
        <w:rPr>
          <w:rFonts w:ascii="Segoe UI" w:hAnsi="Segoe UI" w:cs="Segoe UI"/>
        </w:rPr>
        <w:lastRenderedPageBreak/>
        <w:t xml:space="preserve">Appendix </w:t>
      </w:r>
      <w:r>
        <w:rPr>
          <w:rFonts w:ascii="Segoe UI" w:hAnsi="Segoe UI" w:cs="Segoe UI"/>
        </w:rPr>
        <w:t>3</w:t>
      </w:r>
      <w:r w:rsidRPr="0050507F">
        <w:rPr>
          <w:rFonts w:ascii="Segoe UI" w:hAnsi="Segoe UI" w:cs="Segoe UI"/>
        </w:rPr>
        <w:t xml:space="preserve"> – Learning &amp; Development</w:t>
      </w:r>
      <w:bookmarkEnd w:id="6"/>
    </w:p>
    <w:p w14:paraId="0D9F0788" w14:textId="4310DB47" w:rsidR="007A57B7" w:rsidRDefault="007A57B7" w:rsidP="007A57B7">
      <w:pPr>
        <w:spacing w:after="0" w:line="276" w:lineRule="auto"/>
        <w:rPr>
          <w:rFonts w:ascii="Segoe UI" w:hAnsi="Segoe UI" w:cs="Segoe UI"/>
        </w:rPr>
      </w:pPr>
      <w:r w:rsidRPr="0050507F">
        <w:rPr>
          <w:rFonts w:ascii="Segoe UI" w:hAnsi="Segoe UI" w:cs="Segoe UI"/>
          <w:noProof/>
        </w:rPr>
        <w:drawing>
          <wp:inline distT="0" distB="0" distL="0" distR="0" wp14:anchorId="2B1F028E" wp14:editId="5FB1CD0A">
            <wp:extent cx="5731510" cy="1713230"/>
            <wp:effectExtent l="0" t="0" r="2540" b="127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1"/>
                    <a:stretch>
                      <a:fillRect/>
                    </a:stretch>
                  </pic:blipFill>
                  <pic:spPr>
                    <a:xfrm>
                      <a:off x="0" y="0"/>
                      <a:ext cx="5731510" cy="1713230"/>
                    </a:xfrm>
                    <a:prstGeom prst="rect">
                      <a:avLst/>
                    </a:prstGeom>
                  </pic:spPr>
                </pic:pic>
              </a:graphicData>
            </a:graphic>
          </wp:inline>
        </w:drawing>
      </w:r>
    </w:p>
    <w:p w14:paraId="78B91193" w14:textId="77777777" w:rsidR="007A57B7" w:rsidRPr="0050507F" w:rsidRDefault="007A57B7" w:rsidP="007A57B7">
      <w:pPr>
        <w:spacing w:after="0" w:line="276" w:lineRule="auto"/>
        <w:rPr>
          <w:rFonts w:ascii="Segoe UI" w:hAnsi="Segoe UI" w:cs="Segoe UI"/>
        </w:rPr>
      </w:pPr>
    </w:p>
    <w:p w14:paraId="28F0A3A1" w14:textId="77777777" w:rsidR="007A57B7" w:rsidRPr="0050507F" w:rsidRDefault="007A57B7" w:rsidP="007A57B7">
      <w:pPr>
        <w:spacing w:after="0" w:line="276" w:lineRule="auto"/>
        <w:rPr>
          <w:rFonts w:ascii="Segoe UI" w:hAnsi="Segoe UI" w:cs="Segoe UI"/>
        </w:rPr>
      </w:pPr>
      <w:r w:rsidRPr="0050507F">
        <w:rPr>
          <w:rFonts w:ascii="Segoe UI" w:hAnsi="Segoe UI" w:cs="Segoe UI"/>
          <w:noProof/>
        </w:rPr>
        <w:drawing>
          <wp:inline distT="0" distB="0" distL="0" distR="0" wp14:anchorId="4313CF1A" wp14:editId="69FCE372">
            <wp:extent cx="5731510" cy="1728470"/>
            <wp:effectExtent l="0" t="0" r="2540" b="5080"/>
            <wp:docPr id="18" name="Picture 18"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low confidence"/>
                    <pic:cNvPicPr/>
                  </pic:nvPicPr>
                  <pic:blipFill>
                    <a:blip r:embed="rId12"/>
                    <a:stretch>
                      <a:fillRect/>
                    </a:stretch>
                  </pic:blipFill>
                  <pic:spPr>
                    <a:xfrm>
                      <a:off x="0" y="0"/>
                      <a:ext cx="5731510" cy="1728470"/>
                    </a:xfrm>
                    <a:prstGeom prst="rect">
                      <a:avLst/>
                    </a:prstGeom>
                  </pic:spPr>
                </pic:pic>
              </a:graphicData>
            </a:graphic>
          </wp:inline>
        </w:drawing>
      </w:r>
    </w:p>
    <w:p w14:paraId="32C22C4F" w14:textId="77777777" w:rsidR="007A57B7" w:rsidRPr="0050507F" w:rsidRDefault="007A57B7" w:rsidP="007A57B7">
      <w:pPr>
        <w:spacing w:after="0" w:line="276" w:lineRule="auto"/>
        <w:rPr>
          <w:rFonts w:ascii="Segoe UI" w:hAnsi="Segoe UI" w:cs="Segoe UI"/>
        </w:rPr>
      </w:pPr>
    </w:p>
    <w:p w14:paraId="5E2A9DDA" w14:textId="563C7EB7" w:rsidR="007A57B7" w:rsidRDefault="007A57B7" w:rsidP="007A57B7">
      <w:pPr>
        <w:spacing w:after="0" w:line="276" w:lineRule="auto"/>
        <w:rPr>
          <w:rFonts w:ascii="Segoe UI" w:hAnsi="Segoe UI" w:cs="Segoe UI"/>
        </w:rPr>
      </w:pPr>
      <w:r w:rsidRPr="0050507F">
        <w:rPr>
          <w:rFonts w:ascii="Segoe UI" w:hAnsi="Segoe UI" w:cs="Segoe UI"/>
          <w:noProof/>
        </w:rPr>
        <w:drawing>
          <wp:inline distT="0" distB="0" distL="0" distR="0" wp14:anchorId="25AE85CD" wp14:editId="334FC6D7">
            <wp:extent cx="5731510" cy="2228850"/>
            <wp:effectExtent l="0" t="0" r="2540" b="0"/>
            <wp:docPr id="11" name="Picture 11"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email&#10;&#10;Description automatically generated"/>
                    <pic:cNvPicPr/>
                  </pic:nvPicPr>
                  <pic:blipFill>
                    <a:blip r:embed="rId13"/>
                    <a:stretch>
                      <a:fillRect/>
                    </a:stretch>
                  </pic:blipFill>
                  <pic:spPr>
                    <a:xfrm>
                      <a:off x="0" y="0"/>
                      <a:ext cx="5731510" cy="2228850"/>
                    </a:xfrm>
                    <a:prstGeom prst="rect">
                      <a:avLst/>
                    </a:prstGeom>
                  </pic:spPr>
                </pic:pic>
              </a:graphicData>
            </a:graphic>
          </wp:inline>
        </w:drawing>
      </w:r>
    </w:p>
    <w:p w14:paraId="69D6038D" w14:textId="77777777" w:rsidR="000A7CD2" w:rsidRDefault="000A7CD2" w:rsidP="007A57B7">
      <w:pPr>
        <w:spacing w:after="0" w:line="276" w:lineRule="auto"/>
        <w:rPr>
          <w:rFonts w:ascii="Segoe UI" w:hAnsi="Segoe UI" w:cs="Segoe UI"/>
        </w:rPr>
      </w:pPr>
    </w:p>
    <w:p w14:paraId="45C4D4A8" w14:textId="6E37332D" w:rsidR="007A57B7" w:rsidRDefault="007A57B7" w:rsidP="007A57B7">
      <w:pPr>
        <w:spacing w:after="0" w:line="276" w:lineRule="auto"/>
        <w:rPr>
          <w:rFonts w:ascii="Segoe UI" w:hAnsi="Segoe UI" w:cs="Segoe UI"/>
        </w:rPr>
      </w:pPr>
      <w:r w:rsidRPr="0050507F">
        <w:rPr>
          <w:rFonts w:ascii="Segoe UI" w:hAnsi="Segoe UI" w:cs="Segoe UI"/>
          <w:noProof/>
        </w:rPr>
        <w:drawing>
          <wp:inline distT="0" distB="0" distL="0" distR="0" wp14:anchorId="168BF6E2" wp14:editId="128AE83D">
            <wp:extent cx="5731510" cy="1974850"/>
            <wp:effectExtent l="0" t="0" r="2540" b="635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4"/>
                    <a:stretch>
                      <a:fillRect/>
                    </a:stretch>
                  </pic:blipFill>
                  <pic:spPr>
                    <a:xfrm>
                      <a:off x="0" y="0"/>
                      <a:ext cx="5731510" cy="1974850"/>
                    </a:xfrm>
                    <a:prstGeom prst="rect">
                      <a:avLst/>
                    </a:prstGeom>
                  </pic:spPr>
                </pic:pic>
              </a:graphicData>
            </a:graphic>
          </wp:inline>
        </w:drawing>
      </w:r>
    </w:p>
    <w:p w14:paraId="56B348B2" w14:textId="537B7796" w:rsidR="007A57B7" w:rsidRDefault="007A57B7" w:rsidP="007A57B7">
      <w:pPr>
        <w:spacing w:after="0" w:line="276" w:lineRule="auto"/>
        <w:rPr>
          <w:rFonts w:ascii="Segoe UI" w:hAnsi="Segoe UI" w:cs="Segoe UI"/>
        </w:rPr>
      </w:pPr>
    </w:p>
    <w:p w14:paraId="30B1FECB" w14:textId="26FCCC41" w:rsidR="004B08A8" w:rsidRPr="0050507F" w:rsidRDefault="004B08A8" w:rsidP="0050507F">
      <w:pPr>
        <w:pStyle w:val="Heading2"/>
        <w:spacing w:before="0" w:line="276" w:lineRule="auto"/>
        <w:rPr>
          <w:rFonts w:ascii="Segoe UI" w:hAnsi="Segoe UI" w:cs="Segoe UI"/>
        </w:rPr>
      </w:pPr>
      <w:bookmarkStart w:id="7" w:name="_Toc86089458"/>
      <w:r w:rsidRPr="0050507F">
        <w:rPr>
          <w:rFonts w:ascii="Segoe UI" w:hAnsi="Segoe UI" w:cs="Segoe UI"/>
        </w:rPr>
        <w:lastRenderedPageBreak/>
        <w:t xml:space="preserve">Appendix </w:t>
      </w:r>
      <w:r w:rsidR="002E0D87" w:rsidRPr="0050507F">
        <w:rPr>
          <w:rFonts w:ascii="Segoe UI" w:hAnsi="Segoe UI" w:cs="Segoe UI"/>
        </w:rPr>
        <w:t>4</w:t>
      </w:r>
      <w:r w:rsidRPr="0050507F">
        <w:rPr>
          <w:rFonts w:ascii="Segoe UI" w:hAnsi="Segoe UI" w:cs="Segoe UI"/>
        </w:rPr>
        <w:t xml:space="preserve"> – Leavers</w:t>
      </w:r>
      <w:bookmarkEnd w:id="7"/>
    </w:p>
    <w:p w14:paraId="37886F0A" w14:textId="77777777" w:rsidR="004B08A8" w:rsidRPr="0050507F" w:rsidRDefault="004B08A8" w:rsidP="0050507F">
      <w:pPr>
        <w:spacing w:after="0" w:line="276" w:lineRule="auto"/>
        <w:rPr>
          <w:rFonts w:ascii="Segoe UI" w:hAnsi="Segoe UI" w:cs="Segoe UI"/>
        </w:rPr>
      </w:pPr>
    </w:p>
    <w:p w14:paraId="0818B372" w14:textId="77777777" w:rsidR="004B08A8" w:rsidRPr="0050507F" w:rsidRDefault="004B08A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7727FDDC" wp14:editId="5442E578">
            <wp:extent cx="5731510" cy="3295015"/>
            <wp:effectExtent l="0" t="0" r="2540" b="635"/>
            <wp:docPr id="7" name="Chart 7">
              <a:extLst xmlns:a="http://schemas.openxmlformats.org/drawingml/2006/main">
                <a:ext uri="{FF2B5EF4-FFF2-40B4-BE49-F238E27FC236}">
                  <a16:creationId xmlns:a16="http://schemas.microsoft.com/office/drawing/2014/main" id="{BBE2F485-5BD3-43F8-AD79-ED372D29C4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6A8C39A" w14:textId="77777777" w:rsidR="004B08A8" w:rsidRPr="0050507F" w:rsidRDefault="004B08A8" w:rsidP="0050507F">
      <w:pPr>
        <w:spacing w:after="0" w:line="276" w:lineRule="auto"/>
        <w:jc w:val="center"/>
        <w:rPr>
          <w:rFonts w:ascii="Segoe UI" w:hAnsi="Segoe UI" w:cs="Segoe UI"/>
        </w:rPr>
      </w:pPr>
    </w:p>
    <w:p w14:paraId="0364C4B7" w14:textId="77777777" w:rsidR="004B08A8" w:rsidRPr="0050507F" w:rsidRDefault="004B08A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256A12DF" wp14:editId="7162CC86">
            <wp:extent cx="3743325" cy="14478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43325" cy="1447800"/>
                    </a:xfrm>
                    <a:prstGeom prst="rect">
                      <a:avLst/>
                    </a:prstGeom>
                  </pic:spPr>
                </pic:pic>
              </a:graphicData>
            </a:graphic>
          </wp:inline>
        </w:drawing>
      </w:r>
    </w:p>
    <w:p w14:paraId="4BDB44D2" w14:textId="77777777" w:rsidR="004B08A8" w:rsidRPr="0050507F" w:rsidRDefault="004B08A8" w:rsidP="0050507F">
      <w:pPr>
        <w:spacing w:after="0" w:line="276" w:lineRule="auto"/>
        <w:jc w:val="center"/>
        <w:rPr>
          <w:rFonts w:ascii="Segoe UI" w:hAnsi="Segoe UI" w:cs="Segoe UI"/>
        </w:rPr>
      </w:pPr>
    </w:p>
    <w:p w14:paraId="35EC09CD" w14:textId="77777777" w:rsidR="004B08A8" w:rsidRPr="0050507F" w:rsidRDefault="004B08A8" w:rsidP="0050507F">
      <w:pPr>
        <w:spacing w:after="0" w:line="276" w:lineRule="auto"/>
        <w:jc w:val="center"/>
        <w:rPr>
          <w:rFonts w:ascii="Segoe UI" w:hAnsi="Segoe UI" w:cs="Segoe UI"/>
        </w:rPr>
      </w:pPr>
    </w:p>
    <w:p w14:paraId="3B40CB53" w14:textId="77777777" w:rsidR="004B08A8" w:rsidRPr="0050507F" w:rsidRDefault="004B08A8" w:rsidP="0050507F">
      <w:pPr>
        <w:spacing w:after="0" w:line="276" w:lineRule="auto"/>
        <w:jc w:val="center"/>
        <w:rPr>
          <w:rFonts w:ascii="Segoe UI" w:hAnsi="Segoe UI" w:cs="Segoe UI"/>
        </w:rPr>
      </w:pPr>
    </w:p>
    <w:p w14:paraId="3FC4FE6D" w14:textId="77777777" w:rsidR="004B08A8" w:rsidRPr="0050507F" w:rsidRDefault="004B08A8" w:rsidP="0050507F">
      <w:pPr>
        <w:spacing w:after="0" w:line="276" w:lineRule="auto"/>
        <w:jc w:val="center"/>
        <w:rPr>
          <w:rFonts w:ascii="Segoe UI" w:hAnsi="Segoe UI" w:cs="Segoe UI"/>
        </w:rPr>
      </w:pPr>
    </w:p>
    <w:p w14:paraId="03617C2F" w14:textId="77777777" w:rsidR="004B08A8" w:rsidRPr="0050507F" w:rsidRDefault="004B08A8" w:rsidP="0050507F">
      <w:pPr>
        <w:spacing w:after="0" w:line="276" w:lineRule="auto"/>
        <w:jc w:val="center"/>
        <w:rPr>
          <w:rFonts w:ascii="Segoe UI" w:hAnsi="Segoe UI" w:cs="Segoe UI"/>
        </w:rPr>
      </w:pPr>
    </w:p>
    <w:p w14:paraId="4DE5CFB8" w14:textId="77777777" w:rsidR="004B08A8" w:rsidRPr="0050507F" w:rsidRDefault="004B08A8" w:rsidP="0050507F">
      <w:pPr>
        <w:spacing w:after="0" w:line="276" w:lineRule="auto"/>
        <w:jc w:val="center"/>
        <w:rPr>
          <w:rFonts w:ascii="Segoe UI" w:hAnsi="Segoe UI" w:cs="Segoe UI"/>
        </w:rPr>
      </w:pPr>
    </w:p>
    <w:p w14:paraId="045EABFA" w14:textId="77777777" w:rsidR="004B08A8" w:rsidRPr="0050507F" w:rsidRDefault="004B08A8" w:rsidP="0050507F">
      <w:pPr>
        <w:spacing w:after="0" w:line="276" w:lineRule="auto"/>
        <w:jc w:val="center"/>
        <w:rPr>
          <w:rFonts w:ascii="Segoe UI" w:hAnsi="Segoe UI" w:cs="Segoe UI"/>
        </w:rPr>
      </w:pPr>
    </w:p>
    <w:p w14:paraId="3EF83909" w14:textId="77777777" w:rsidR="004B08A8" w:rsidRPr="0050507F" w:rsidRDefault="004B08A8" w:rsidP="0050507F">
      <w:pPr>
        <w:spacing w:after="0" w:line="276" w:lineRule="auto"/>
        <w:jc w:val="center"/>
        <w:rPr>
          <w:rFonts w:ascii="Segoe UI" w:hAnsi="Segoe UI" w:cs="Segoe UI"/>
        </w:rPr>
      </w:pPr>
    </w:p>
    <w:p w14:paraId="53B0F658" w14:textId="77777777" w:rsidR="004B08A8" w:rsidRPr="0050507F" w:rsidRDefault="004B08A8" w:rsidP="0050507F">
      <w:pPr>
        <w:spacing w:after="0" w:line="276" w:lineRule="auto"/>
        <w:jc w:val="center"/>
        <w:rPr>
          <w:rFonts w:ascii="Segoe UI" w:hAnsi="Segoe UI" w:cs="Segoe UI"/>
        </w:rPr>
      </w:pPr>
    </w:p>
    <w:p w14:paraId="46E77346" w14:textId="77777777" w:rsidR="004B08A8" w:rsidRPr="0050507F" w:rsidRDefault="004B08A8" w:rsidP="0050507F">
      <w:pPr>
        <w:spacing w:after="0" w:line="276" w:lineRule="auto"/>
        <w:jc w:val="center"/>
        <w:rPr>
          <w:rFonts w:ascii="Segoe UI" w:hAnsi="Segoe UI" w:cs="Segoe UI"/>
        </w:rPr>
      </w:pPr>
    </w:p>
    <w:p w14:paraId="383E0E16" w14:textId="77777777" w:rsidR="004B08A8" w:rsidRPr="0050507F" w:rsidRDefault="004B08A8" w:rsidP="0050507F">
      <w:pPr>
        <w:spacing w:after="0" w:line="276" w:lineRule="auto"/>
        <w:jc w:val="center"/>
        <w:rPr>
          <w:rFonts w:ascii="Segoe UI" w:hAnsi="Segoe UI" w:cs="Segoe UI"/>
        </w:rPr>
      </w:pPr>
    </w:p>
    <w:p w14:paraId="3FAF2AAC" w14:textId="77777777" w:rsidR="004E2714" w:rsidRPr="0050507F" w:rsidRDefault="004E2714" w:rsidP="0050507F">
      <w:pPr>
        <w:spacing w:after="0" w:line="276" w:lineRule="auto"/>
        <w:jc w:val="center"/>
        <w:rPr>
          <w:rFonts w:ascii="Segoe UI" w:hAnsi="Segoe UI" w:cs="Segoe UI"/>
        </w:rPr>
      </w:pPr>
    </w:p>
    <w:p w14:paraId="3E04E9AB" w14:textId="62839A52" w:rsidR="004E2714" w:rsidRPr="0050507F" w:rsidRDefault="004E2714" w:rsidP="0050507F">
      <w:pPr>
        <w:spacing w:after="0" w:line="276" w:lineRule="auto"/>
        <w:jc w:val="center"/>
        <w:rPr>
          <w:rFonts w:ascii="Segoe UI" w:hAnsi="Segoe UI" w:cs="Segoe UI"/>
        </w:rPr>
      </w:pPr>
    </w:p>
    <w:p w14:paraId="6DC41E3E" w14:textId="17C9244A" w:rsidR="00526A93" w:rsidRPr="0050507F" w:rsidRDefault="00526A93" w:rsidP="0050507F">
      <w:pPr>
        <w:spacing w:after="0" w:line="276" w:lineRule="auto"/>
        <w:jc w:val="center"/>
        <w:rPr>
          <w:rFonts w:ascii="Segoe UI" w:hAnsi="Segoe UI" w:cs="Segoe UI"/>
        </w:rPr>
      </w:pPr>
    </w:p>
    <w:p w14:paraId="1A81F6CA" w14:textId="06E556F0" w:rsidR="00526A93" w:rsidRPr="0050507F" w:rsidRDefault="00526A93" w:rsidP="0050507F">
      <w:pPr>
        <w:spacing w:after="0" w:line="276" w:lineRule="auto"/>
        <w:jc w:val="center"/>
        <w:rPr>
          <w:rFonts w:ascii="Segoe UI" w:hAnsi="Segoe UI" w:cs="Segoe UI"/>
        </w:rPr>
      </w:pPr>
    </w:p>
    <w:p w14:paraId="7CA60CAC" w14:textId="3B0F91C7" w:rsidR="004B08A8" w:rsidRPr="0050507F" w:rsidRDefault="004B08A8" w:rsidP="00FB720B">
      <w:pPr>
        <w:pStyle w:val="Heading3"/>
      </w:pPr>
      <w:bookmarkStart w:id="8" w:name="_Toc86089459"/>
      <w:r w:rsidRPr="0050507F">
        <w:lastRenderedPageBreak/>
        <w:t xml:space="preserve">Appendix </w:t>
      </w:r>
      <w:r w:rsidR="00FB720B">
        <w:t>4a</w:t>
      </w:r>
      <w:r w:rsidRPr="0050507F">
        <w:t xml:space="preserve"> – Leavers by Years of Service</w:t>
      </w:r>
      <w:bookmarkEnd w:id="8"/>
    </w:p>
    <w:p w14:paraId="0941217E" w14:textId="77777777" w:rsidR="004B08A8" w:rsidRPr="0050507F" w:rsidRDefault="004B08A8" w:rsidP="0050507F">
      <w:pPr>
        <w:spacing w:after="0" w:line="276" w:lineRule="auto"/>
        <w:rPr>
          <w:rFonts w:ascii="Segoe UI" w:hAnsi="Segoe UI" w:cs="Segoe UI"/>
        </w:rPr>
      </w:pPr>
    </w:p>
    <w:p w14:paraId="22AE8DC1" w14:textId="77777777" w:rsidR="004B08A8" w:rsidRPr="0050507F" w:rsidRDefault="004B08A8" w:rsidP="0050507F">
      <w:pPr>
        <w:spacing w:after="0" w:line="276" w:lineRule="auto"/>
        <w:jc w:val="center"/>
        <w:rPr>
          <w:rFonts w:ascii="Segoe UI" w:hAnsi="Segoe UI" w:cs="Segoe UI"/>
        </w:rPr>
      </w:pPr>
      <w:r w:rsidRPr="0050507F">
        <w:rPr>
          <w:rFonts w:ascii="Segoe UI" w:hAnsi="Segoe UI" w:cs="Segoe UI"/>
          <w:noProof/>
          <w:u w:val="single"/>
        </w:rPr>
        <w:drawing>
          <wp:inline distT="0" distB="0" distL="0" distR="0" wp14:anchorId="764D36E0" wp14:editId="0B3F1581">
            <wp:extent cx="5731510" cy="4012565"/>
            <wp:effectExtent l="0" t="0" r="2540" b="6985"/>
            <wp:docPr id="16" name="Chart 16">
              <a:extLst xmlns:a="http://schemas.openxmlformats.org/drawingml/2006/main">
                <a:ext uri="{FF2B5EF4-FFF2-40B4-BE49-F238E27FC236}">
                  <a16:creationId xmlns:a16="http://schemas.microsoft.com/office/drawing/2014/main" id="{5D6B2265-128D-4565-B66F-DED4BEFD22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D80FAAF" w14:textId="77777777" w:rsidR="004E2714" w:rsidRPr="0050507F" w:rsidRDefault="004E2714" w:rsidP="0050507F">
      <w:pPr>
        <w:spacing w:after="0" w:line="276" w:lineRule="auto"/>
        <w:jc w:val="center"/>
        <w:rPr>
          <w:rFonts w:ascii="Segoe UI" w:hAnsi="Segoe UI" w:cs="Segoe UI"/>
        </w:rPr>
      </w:pPr>
    </w:p>
    <w:p w14:paraId="781DCFAE" w14:textId="77777777" w:rsidR="004B08A8" w:rsidRPr="0050507F" w:rsidRDefault="004B08A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0E28BF85" wp14:editId="4C4819FF">
            <wp:extent cx="5731510" cy="4012565"/>
            <wp:effectExtent l="0" t="0" r="2540" b="6985"/>
            <wp:docPr id="17" name="Chart 17">
              <a:extLst xmlns:a="http://schemas.openxmlformats.org/drawingml/2006/main">
                <a:ext uri="{FF2B5EF4-FFF2-40B4-BE49-F238E27FC236}">
                  <a16:creationId xmlns:a16="http://schemas.microsoft.com/office/drawing/2014/main" id="{9D69463A-A6A8-4987-AAEB-84BC15AD65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AB54AB0" w14:textId="77777777" w:rsidR="004B08A8" w:rsidRPr="0050507F" w:rsidRDefault="004B08A8" w:rsidP="0050507F">
      <w:pPr>
        <w:spacing w:after="0" w:line="276" w:lineRule="auto"/>
        <w:jc w:val="center"/>
        <w:rPr>
          <w:rFonts w:ascii="Segoe UI" w:hAnsi="Segoe UI" w:cs="Segoe UI"/>
        </w:rPr>
      </w:pPr>
    </w:p>
    <w:p w14:paraId="07FEFAD0" w14:textId="77777777" w:rsidR="004B08A8" w:rsidRPr="0050507F" w:rsidRDefault="004B08A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051A2CD3" wp14:editId="58363E51">
            <wp:extent cx="5731510" cy="4012565"/>
            <wp:effectExtent l="0" t="0" r="2540" b="6985"/>
            <wp:docPr id="3" name="Chart 3">
              <a:extLst xmlns:a="http://schemas.openxmlformats.org/drawingml/2006/main">
                <a:ext uri="{FF2B5EF4-FFF2-40B4-BE49-F238E27FC236}">
                  <a16:creationId xmlns:a16="http://schemas.microsoft.com/office/drawing/2014/main" id="{C198D6FC-6340-4322-807C-3416C021E8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BE8ABDE" w14:textId="77777777" w:rsidR="004B08A8" w:rsidRPr="0050507F" w:rsidRDefault="004B08A8" w:rsidP="0050507F">
      <w:pPr>
        <w:spacing w:after="0" w:line="276" w:lineRule="auto"/>
        <w:jc w:val="center"/>
        <w:rPr>
          <w:rFonts w:ascii="Segoe UI" w:hAnsi="Segoe UI" w:cs="Segoe UI"/>
        </w:rPr>
      </w:pPr>
    </w:p>
    <w:p w14:paraId="0816473B" w14:textId="77777777" w:rsidR="004B08A8" w:rsidRPr="0050507F" w:rsidRDefault="004B08A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340194F3" wp14:editId="3BBBFADB">
            <wp:extent cx="5731510" cy="4012565"/>
            <wp:effectExtent l="0" t="0" r="2540" b="6985"/>
            <wp:docPr id="4" name="Chart 4">
              <a:extLst xmlns:a="http://schemas.openxmlformats.org/drawingml/2006/main">
                <a:ext uri="{FF2B5EF4-FFF2-40B4-BE49-F238E27FC236}">
                  <a16:creationId xmlns:a16="http://schemas.microsoft.com/office/drawing/2014/main" id="{084CA492-52E1-45A0-84A5-BDC9F48AA6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9B76545" w14:textId="77777777" w:rsidR="004B08A8" w:rsidRPr="0050507F" w:rsidRDefault="004B08A8" w:rsidP="0050507F">
      <w:pPr>
        <w:spacing w:after="0" w:line="276" w:lineRule="auto"/>
        <w:jc w:val="center"/>
        <w:rPr>
          <w:rFonts w:ascii="Segoe UI" w:hAnsi="Segoe UI" w:cs="Segoe UI"/>
        </w:rPr>
      </w:pPr>
    </w:p>
    <w:p w14:paraId="6BB4E2CD" w14:textId="77777777" w:rsidR="004B08A8" w:rsidRPr="0050507F" w:rsidRDefault="004B08A8" w:rsidP="0050507F">
      <w:pPr>
        <w:spacing w:after="0" w:line="276" w:lineRule="auto"/>
        <w:jc w:val="center"/>
        <w:rPr>
          <w:rFonts w:ascii="Segoe UI" w:hAnsi="Segoe UI" w:cs="Segoe UI"/>
        </w:rPr>
      </w:pPr>
      <w:r w:rsidRPr="0050507F">
        <w:rPr>
          <w:rFonts w:ascii="Segoe UI" w:hAnsi="Segoe UI" w:cs="Segoe UI"/>
          <w:noProof/>
        </w:rPr>
        <w:lastRenderedPageBreak/>
        <w:drawing>
          <wp:inline distT="0" distB="0" distL="0" distR="0" wp14:anchorId="35936F76" wp14:editId="7427DBC7">
            <wp:extent cx="5181600" cy="27146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81600" cy="2714625"/>
                    </a:xfrm>
                    <a:prstGeom prst="rect">
                      <a:avLst/>
                    </a:prstGeom>
                  </pic:spPr>
                </pic:pic>
              </a:graphicData>
            </a:graphic>
          </wp:inline>
        </w:drawing>
      </w:r>
    </w:p>
    <w:p w14:paraId="156DD167" w14:textId="77777777" w:rsidR="004B08A8" w:rsidRPr="0050507F" w:rsidRDefault="004B08A8" w:rsidP="0050507F">
      <w:pPr>
        <w:spacing w:after="0" w:line="276" w:lineRule="auto"/>
        <w:jc w:val="center"/>
        <w:rPr>
          <w:rFonts w:ascii="Segoe UI" w:hAnsi="Segoe UI" w:cs="Segoe UI"/>
        </w:rPr>
      </w:pPr>
    </w:p>
    <w:p w14:paraId="31072ADE" w14:textId="77777777" w:rsidR="004B08A8" w:rsidRPr="0050507F" w:rsidRDefault="004B08A8" w:rsidP="0050507F">
      <w:pPr>
        <w:spacing w:after="0" w:line="276" w:lineRule="auto"/>
        <w:jc w:val="center"/>
        <w:rPr>
          <w:rFonts w:ascii="Segoe UI" w:hAnsi="Segoe UI" w:cs="Segoe UI"/>
        </w:rPr>
      </w:pPr>
    </w:p>
    <w:p w14:paraId="7B04674D" w14:textId="77777777" w:rsidR="004B08A8" w:rsidRPr="0050507F" w:rsidRDefault="004B08A8" w:rsidP="0050507F">
      <w:pPr>
        <w:spacing w:after="0" w:line="276" w:lineRule="auto"/>
        <w:jc w:val="center"/>
        <w:rPr>
          <w:rFonts w:ascii="Segoe UI" w:hAnsi="Segoe UI" w:cs="Segoe UI"/>
        </w:rPr>
      </w:pPr>
    </w:p>
    <w:p w14:paraId="72FC0150" w14:textId="77777777" w:rsidR="004B08A8" w:rsidRPr="0050507F" w:rsidRDefault="004B08A8" w:rsidP="0050507F">
      <w:pPr>
        <w:spacing w:after="0" w:line="276" w:lineRule="auto"/>
        <w:jc w:val="center"/>
        <w:rPr>
          <w:rFonts w:ascii="Segoe UI" w:hAnsi="Segoe UI" w:cs="Segoe UI"/>
        </w:rPr>
      </w:pPr>
    </w:p>
    <w:p w14:paraId="48CB3C25" w14:textId="77777777" w:rsidR="004B08A8" w:rsidRPr="0050507F" w:rsidRDefault="004B08A8" w:rsidP="0050507F">
      <w:pPr>
        <w:spacing w:after="0" w:line="276" w:lineRule="auto"/>
        <w:jc w:val="center"/>
        <w:rPr>
          <w:rFonts w:ascii="Segoe UI" w:hAnsi="Segoe UI" w:cs="Segoe UI"/>
        </w:rPr>
      </w:pPr>
    </w:p>
    <w:p w14:paraId="37CF2871" w14:textId="77777777" w:rsidR="004B08A8" w:rsidRPr="0050507F" w:rsidRDefault="004B08A8" w:rsidP="0050507F">
      <w:pPr>
        <w:spacing w:after="0" w:line="276" w:lineRule="auto"/>
        <w:jc w:val="center"/>
        <w:rPr>
          <w:rFonts w:ascii="Segoe UI" w:hAnsi="Segoe UI" w:cs="Segoe UI"/>
        </w:rPr>
      </w:pPr>
    </w:p>
    <w:p w14:paraId="214F3817" w14:textId="77777777" w:rsidR="004B08A8" w:rsidRPr="0050507F" w:rsidRDefault="004B08A8" w:rsidP="0050507F">
      <w:pPr>
        <w:spacing w:after="0" w:line="276" w:lineRule="auto"/>
        <w:jc w:val="center"/>
        <w:rPr>
          <w:rFonts w:ascii="Segoe UI" w:hAnsi="Segoe UI" w:cs="Segoe UI"/>
        </w:rPr>
      </w:pPr>
    </w:p>
    <w:p w14:paraId="7727974E" w14:textId="77777777" w:rsidR="004B08A8" w:rsidRPr="0050507F" w:rsidRDefault="004B08A8" w:rsidP="0050507F">
      <w:pPr>
        <w:spacing w:after="0" w:line="276" w:lineRule="auto"/>
        <w:jc w:val="center"/>
        <w:rPr>
          <w:rFonts w:ascii="Segoe UI" w:hAnsi="Segoe UI" w:cs="Segoe UI"/>
        </w:rPr>
      </w:pPr>
    </w:p>
    <w:p w14:paraId="44E47A14" w14:textId="77777777" w:rsidR="004B08A8" w:rsidRPr="0050507F" w:rsidRDefault="004B08A8" w:rsidP="0050507F">
      <w:pPr>
        <w:spacing w:after="0" w:line="276" w:lineRule="auto"/>
        <w:jc w:val="center"/>
        <w:rPr>
          <w:rFonts w:ascii="Segoe UI" w:hAnsi="Segoe UI" w:cs="Segoe UI"/>
        </w:rPr>
      </w:pPr>
    </w:p>
    <w:p w14:paraId="0C2C3D17" w14:textId="77777777" w:rsidR="004B08A8" w:rsidRPr="0050507F" w:rsidRDefault="004B08A8" w:rsidP="0050507F">
      <w:pPr>
        <w:spacing w:after="0" w:line="276" w:lineRule="auto"/>
        <w:jc w:val="center"/>
        <w:rPr>
          <w:rFonts w:ascii="Segoe UI" w:hAnsi="Segoe UI" w:cs="Segoe UI"/>
        </w:rPr>
      </w:pPr>
    </w:p>
    <w:p w14:paraId="18305D72" w14:textId="77777777" w:rsidR="004E2714" w:rsidRPr="0050507F" w:rsidRDefault="004E2714" w:rsidP="0050507F">
      <w:pPr>
        <w:spacing w:after="0" w:line="276" w:lineRule="auto"/>
        <w:jc w:val="center"/>
        <w:rPr>
          <w:rFonts w:ascii="Segoe UI" w:hAnsi="Segoe UI" w:cs="Segoe UI"/>
        </w:rPr>
      </w:pPr>
    </w:p>
    <w:p w14:paraId="127D99D6" w14:textId="77777777" w:rsidR="004E2714" w:rsidRPr="0050507F" w:rsidRDefault="004E2714" w:rsidP="0050507F">
      <w:pPr>
        <w:spacing w:after="0" w:line="276" w:lineRule="auto"/>
        <w:jc w:val="center"/>
        <w:rPr>
          <w:rFonts w:ascii="Segoe UI" w:hAnsi="Segoe UI" w:cs="Segoe UI"/>
        </w:rPr>
      </w:pPr>
    </w:p>
    <w:p w14:paraId="77835BCA" w14:textId="77777777" w:rsidR="004E2714" w:rsidRPr="0050507F" w:rsidRDefault="004E2714" w:rsidP="0050507F">
      <w:pPr>
        <w:spacing w:after="0" w:line="276" w:lineRule="auto"/>
        <w:jc w:val="center"/>
        <w:rPr>
          <w:rFonts w:ascii="Segoe UI" w:hAnsi="Segoe UI" w:cs="Segoe UI"/>
        </w:rPr>
      </w:pPr>
    </w:p>
    <w:p w14:paraId="0565454E" w14:textId="77777777" w:rsidR="004E2714" w:rsidRPr="0050507F" w:rsidRDefault="004E2714" w:rsidP="0050507F">
      <w:pPr>
        <w:spacing w:after="0" w:line="276" w:lineRule="auto"/>
        <w:jc w:val="center"/>
        <w:rPr>
          <w:rFonts w:ascii="Segoe UI" w:hAnsi="Segoe UI" w:cs="Segoe UI"/>
        </w:rPr>
      </w:pPr>
    </w:p>
    <w:p w14:paraId="19206AA0" w14:textId="77777777" w:rsidR="004E2714" w:rsidRPr="0050507F" w:rsidRDefault="004E2714" w:rsidP="0050507F">
      <w:pPr>
        <w:spacing w:after="0" w:line="276" w:lineRule="auto"/>
        <w:jc w:val="center"/>
        <w:rPr>
          <w:rFonts w:ascii="Segoe UI" w:hAnsi="Segoe UI" w:cs="Segoe UI"/>
        </w:rPr>
      </w:pPr>
    </w:p>
    <w:p w14:paraId="0BA732D4" w14:textId="77777777" w:rsidR="004E2714" w:rsidRPr="0050507F" w:rsidRDefault="004E2714" w:rsidP="0050507F">
      <w:pPr>
        <w:spacing w:after="0" w:line="276" w:lineRule="auto"/>
        <w:jc w:val="center"/>
        <w:rPr>
          <w:rFonts w:ascii="Segoe UI" w:hAnsi="Segoe UI" w:cs="Segoe UI"/>
        </w:rPr>
      </w:pPr>
    </w:p>
    <w:p w14:paraId="2855930F" w14:textId="77777777" w:rsidR="004E2714" w:rsidRPr="0050507F" w:rsidRDefault="004E2714" w:rsidP="0050507F">
      <w:pPr>
        <w:spacing w:after="0" w:line="276" w:lineRule="auto"/>
        <w:jc w:val="center"/>
        <w:rPr>
          <w:rFonts w:ascii="Segoe UI" w:hAnsi="Segoe UI" w:cs="Segoe UI"/>
        </w:rPr>
      </w:pPr>
    </w:p>
    <w:p w14:paraId="75F76815" w14:textId="77777777" w:rsidR="004E2714" w:rsidRPr="0050507F" w:rsidRDefault="004E2714" w:rsidP="0050507F">
      <w:pPr>
        <w:spacing w:after="0" w:line="276" w:lineRule="auto"/>
        <w:jc w:val="center"/>
        <w:rPr>
          <w:rFonts w:ascii="Segoe UI" w:hAnsi="Segoe UI" w:cs="Segoe UI"/>
        </w:rPr>
      </w:pPr>
    </w:p>
    <w:p w14:paraId="2F60F254" w14:textId="77777777" w:rsidR="00B33AE6" w:rsidRPr="0050507F" w:rsidRDefault="00B33AE6" w:rsidP="0050507F">
      <w:pPr>
        <w:spacing w:after="0" w:line="276" w:lineRule="auto"/>
        <w:jc w:val="center"/>
        <w:rPr>
          <w:rFonts w:ascii="Segoe UI" w:hAnsi="Segoe UI" w:cs="Segoe UI"/>
        </w:rPr>
      </w:pPr>
    </w:p>
    <w:p w14:paraId="353D4E5E" w14:textId="77777777" w:rsidR="00B33AE6" w:rsidRPr="0050507F" w:rsidRDefault="00B33AE6" w:rsidP="0050507F">
      <w:pPr>
        <w:spacing w:after="0" w:line="276" w:lineRule="auto"/>
        <w:jc w:val="center"/>
        <w:rPr>
          <w:rFonts w:ascii="Segoe UI" w:hAnsi="Segoe UI" w:cs="Segoe UI"/>
        </w:rPr>
      </w:pPr>
    </w:p>
    <w:p w14:paraId="0BF43B6D" w14:textId="77777777" w:rsidR="00B33AE6" w:rsidRPr="0050507F" w:rsidRDefault="00B33AE6" w:rsidP="0050507F">
      <w:pPr>
        <w:spacing w:after="0" w:line="276" w:lineRule="auto"/>
        <w:jc w:val="center"/>
        <w:rPr>
          <w:rFonts w:ascii="Segoe UI" w:hAnsi="Segoe UI" w:cs="Segoe UI"/>
        </w:rPr>
      </w:pPr>
    </w:p>
    <w:p w14:paraId="33987ED1" w14:textId="77777777" w:rsidR="00B33AE6" w:rsidRPr="0050507F" w:rsidRDefault="00B33AE6" w:rsidP="0050507F">
      <w:pPr>
        <w:spacing w:after="0" w:line="276" w:lineRule="auto"/>
        <w:jc w:val="center"/>
        <w:rPr>
          <w:rFonts w:ascii="Segoe UI" w:hAnsi="Segoe UI" w:cs="Segoe UI"/>
        </w:rPr>
      </w:pPr>
    </w:p>
    <w:p w14:paraId="7C45F6EE" w14:textId="77777777" w:rsidR="00B33AE6" w:rsidRPr="0050507F" w:rsidRDefault="00B33AE6" w:rsidP="0050507F">
      <w:pPr>
        <w:spacing w:after="0" w:line="276" w:lineRule="auto"/>
        <w:jc w:val="center"/>
        <w:rPr>
          <w:rFonts w:ascii="Segoe UI" w:hAnsi="Segoe UI" w:cs="Segoe UI"/>
        </w:rPr>
      </w:pPr>
    </w:p>
    <w:p w14:paraId="231F14F4" w14:textId="77777777" w:rsidR="00B33AE6" w:rsidRPr="0050507F" w:rsidRDefault="00B33AE6" w:rsidP="0050507F">
      <w:pPr>
        <w:spacing w:after="0" w:line="276" w:lineRule="auto"/>
        <w:jc w:val="center"/>
        <w:rPr>
          <w:rFonts w:ascii="Segoe UI" w:hAnsi="Segoe UI" w:cs="Segoe UI"/>
        </w:rPr>
      </w:pPr>
    </w:p>
    <w:p w14:paraId="7A739E4B" w14:textId="77777777" w:rsidR="00B33AE6" w:rsidRPr="0050507F" w:rsidRDefault="00B33AE6" w:rsidP="0050507F">
      <w:pPr>
        <w:spacing w:after="0" w:line="276" w:lineRule="auto"/>
        <w:jc w:val="center"/>
        <w:rPr>
          <w:rFonts w:ascii="Segoe UI" w:hAnsi="Segoe UI" w:cs="Segoe UI"/>
        </w:rPr>
      </w:pPr>
    </w:p>
    <w:p w14:paraId="408C924A" w14:textId="77A393AC" w:rsidR="00B33AE6" w:rsidRPr="0050507F" w:rsidRDefault="00B33AE6" w:rsidP="0050507F">
      <w:pPr>
        <w:spacing w:after="0" w:line="276" w:lineRule="auto"/>
        <w:jc w:val="center"/>
        <w:rPr>
          <w:rFonts w:ascii="Segoe UI" w:hAnsi="Segoe UI" w:cs="Segoe UI"/>
        </w:rPr>
      </w:pPr>
    </w:p>
    <w:p w14:paraId="59653195" w14:textId="77777777" w:rsidR="00526A93" w:rsidRPr="0050507F" w:rsidRDefault="00526A93" w:rsidP="0050507F">
      <w:pPr>
        <w:spacing w:after="0" w:line="276" w:lineRule="auto"/>
        <w:jc w:val="center"/>
        <w:rPr>
          <w:rFonts w:ascii="Segoe UI" w:hAnsi="Segoe UI" w:cs="Segoe UI"/>
        </w:rPr>
      </w:pPr>
    </w:p>
    <w:p w14:paraId="6BD50236" w14:textId="77777777" w:rsidR="00B33AE6" w:rsidRPr="0050507F" w:rsidRDefault="00B33AE6" w:rsidP="0050507F">
      <w:pPr>
        <w:spacing w:after="0" w:line="276" w:lineRule="auto"/>
        <w:jc w:val="center"/>
        <w:rPr>
          <w:rFonts w:ascii="Segoe UI" w:hAnsi="Segoe UI" w:cs="Segoe UI"/>
        </w:rPr>
      </w:pPr>
    </w:p>
    <w:p w14:paraId="4112F200" w14:textId="40B9C810" w:rsidR="00153108" w:rsidRPr="0050507F" w:rsidRDefault="00153108" w:rsidP="00FB720B">
      <w:pPr>
        <w:pStyle w:val="Heading3"/>
      </w:pPr>
      <w:bookmarkStart w:id="9" w:name="_Toc86089460"/>
      <w:r w:rsidRPr="0050507F">
        <w:lastRenderedPageBreak/>
        <w:t xml:space="preserve">Appendix </w:t>
      </w:r>
      <w:r w:rsidR="00FB720B">
        <w:t>4b</w:t>
      </w:r>
      <w:r w:rsidRPr="0050507F">
        <w:t xml:space="preserve"> – Employees by Years’ Service</w:t>
      </w:r>
      <w:bookmarkEnd w:id="9"/>
    </w:p>
    <w:p w14:paraId="0EDACDE2" w14:textId="77777777" w:rsidR="00153108" w:rsidRPr="0050507F" w:rsidRDefault="00153108" w:rsidP="0050507F">
      <w:pPr>
        <w:spacing w:after="0" w:line="276" w:lineRule="auto"/>
        <w:jc w:val="center"/>
        <w:rPr>
          <w:rFonts w:ascii="Segoe UI" w:hAnsi="Segoe UI" w:cs="Segoe UI"/>
        </w:rPr>
      </w:pPr>
    </w:p>
    <w:p w14:paraId="7B190F72" w14:textId="77777777" w:rsidR="00B33AE6" w:rsidRPr="0050507F" w:rsidRDefault="00B33AE6"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3827604C" wp14:editId="59A618F4">
            <wp:extent cx="5731510" cy="4073525"/>
            <wp:effectExtent l="0" t="0" r="2540" b="3175"/>
            <wp:docPr id="38" name="Chart 38">
              <a:extLst xmlns:a="http://schemas.openxmlformats.org/drawingml/2006/main">
                <a:ext uri="{FF2B5EF4-FFF2-40B4-BE49-F238E27FC236}">
                  <a16:creationId xmlns:a16="http://schemas.microsoft.com/office/drawing/2014/main" id="{328812F8-50B5-473E-A3D7-7B22258241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B727909" w14:textId="77777777" w:rsidR="00153108" w:rsidRPr="0050507F" w:rsidRDefault="00153108" w:rsidP="0050507F">
      <w:pPr>
        <w:spacing w:after="0" w:line="276" w:lineRule="auto"/>
        <w:jc w:val="center"/>
        <w:rPr>
          <w:rFonts w:ascii="Segoe UI" w:hAnsi="Segoe UI" w:cs="Segoe UI"/>
        </w:rPr>
      </w:pPr>
    </w:p>
    <w:p w14:paraId="419A020C" w14:textId="77777777" w:rsidR="00153108" w:rsidRPr="0050507F" w:rsidRDefault="0015310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54181E35" wp14:editId="3C4BC1BA">
            <wp:extent cx="2305050" cy="20478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305050" cy="2047875"/>
                    </a:xfrm>
                    <a:prstGeom prst="rect">
                      <a:avLst/>
                    </a:prstGeom>
                  </pic:spPr>
                </pic:pic>
              </a:graphicData>
            </a:graphic>
          </wp:inline>
        </w:drawing>
      </w:r>
    </w:p>
    <w:p w14:paraId="4C4D4D8A" w14:textId="77777777" w:rsidR="004E2714" w:rsidRPr="0050507F" w:rsidRDefault="004E2714" w:rsidP="0050507F">
      <w:pPr>
        <w:spacing w:after="0" w:line="276" w:lineRule="auto"/>
        <w:jc w:val="center"/>
        <w:rPr>
          <w:rFonts w:ascii="Segoe UI" w:hAnsi="Segoe UI" w:cs="Segoe UI"/>
        </w:rPr>
      </w:pPr>
    </w:p>
    <w:p w14:paraId="4CA49667" w14:textId="77777777" w:rsidR="004E2714" w:rsidRPr="0050507F" w:rsidRDefault="004E2714" w:rsidP="0050507F">
      <w:pPr>
        <w:spacing w:after="0" w:line="276" w:lineRule="auto"/>
        <w:jc w:val="center"/>
        <w:rPr>
          <w:rFonts w:ascii="Segoe UI" w:hAnsi="Segoe UI" w:cs="Segoe UI"/>
        </w:rPr>
      </w:pPr>
    </w:p>
    <w:p w14:paraId="612ABD24" w14:textId="77777777" w:rsidR="004E2714" w:rsidRPr="0050507F" w:rsidRDefault="004E2714" w:rsidP="0050507F">
      <w:pPr>
        <w:spacing w:after="0" w:line="276" w:lineRule="auto"/>
        <w:jc w:val="center"/>
        <w:rPr>
          <w:rFonts w:ascii="Segoe UI" w:hAnsi="Segoe UI" w:cs="Segoe UI"/>
        </w:rPr>
      </w:pPr>
    </w:p>
    <w:p w14:paraId="3FA6F21C" w14:textId="77777777" w:rsidR="004E2714" w:rsidRPr="0050507F" w:rsidRDefault="004E2714" w:rsidP="0050507F">
      <w:pPr>
        <w:spacing w:after="0" w:line="276" w:lineRule="auto"/>
        <w:jc w:val="center"/>
        <w:rPr>
          <w:rFonts w:ascii="Segoe UI" w:hAnsi="Segoe UI" w:cs="Segoe UI"/>
        </w:rPr>
      </w:pPr>
    </w:p>
    <w:p w14:paraId="02A2E275" w14:textId="77777777" w:rsidR="004B08A8" w:rsidRPr="0050507F" w:rsidRDefault="004B08A8" w:rsidP="0050507F">
      <w:pPr>
        <w:spacing w:after="0" w:line="276" w:lineRule="auto"/>
        <w:jc w:val="center"/>
        <w:rPr>
          <w:rFonts w:ascii="Segoe UI" w:hAnsi="Segoe UI" w:cs="Segoe UI"/>
        </w:rPr>
      </w:pPr>
    </w:p>
    <w:p w14:paraId="3DD66484" w14:textId="77777777" w:rsidR="004B08A8" w:rsidRPr="0050507F" w:rsidRDefault="004B08A8" w:rsidP="0050507F">
      <w:pPr>
        <w:spacing w:after="0" w:line="276" w:lineRule="auto"/>
        <w:jc w:val="center"/>
        <w:rPr>
          <w:rFonts w:ascii="Segoe UI" w:hAnsi="Segoe UI" w:cs="Segoe UI"/>
        </w:rPr>
      </w:pPr>
    </w:p>
    <w:p w14:paraId="64DAF6C4" w14:textId="77777777" w:rsidR="004B08A8" w:rsidRPr="0050507F" w:rsidRDefault="004B08A8" w:rsidP="0050507F">
      <w:pPr>
        <w:spacing w:after="0" w:line="276" w:lineRule="auto"/>
        <w:jc w:val="center"/>
        <w:rPr>
          <w:rFonts w:ascii="Segoe UI" w:hAnsi="Segoe UI" w:cs="Segoe UI"/>
        </w:rPr>
      </w:pPr>
    </w:p>
    <w:p w14:paraId="3F39B3BD" w14:textId="77777777" w:rsidR="004B08A8" w:rsidRPr="0050507F" w:rsidRDefault="004B08A8" w:rsidP="0050507F">
      <w:pPr>
        <w:spacing w:after="0" w:line="276" w:lineRule="auto"/>
        <w:jc w:val="center"/>
        <w:rPr>
          <w:rFonts w:ascii="Segoe UI" w:hAnsi="Segoe UI" w:cs="Segoe UI"/>
        </w:rPr>
      </w:pPr>
    </w:p>
    <w:p w14:paraId="23B14123" w14:textId="77777777" w:rsidR="004B08A8" w:rsidRPr="0050507F" w:rsidRDefault="004B08A8" w:rsidP="0050507F">
      <w:pPr>
        <w:spacing w:after="0" w:line="276" w:lineRule="auto"/>
        <w:jc w:val="center"/>
        <w:rPr>
          <w:rFonts w:ascii="Segoe UI" w:hAnsi="Segoe UI" w:cs="Segoe UI"/>
        </w:rPr>
      </w:pPr>
    </w:p>
    <w:p w14:paraId="43A04201" w14:textId="435E71A7" w:rsidR="004B08A8" w:rsidRPr="0050507F" w:rsidRDefault="004B08A8" w:rsidP="00FB720B">
      <w:pPr>
        <w:pStyle w:val="Heading3"/>
      </w:pPr>
      <w:bookmarkStart w:id="10" w:name="_Toc86089461"/>
      <w:r w:rsidRPr="0050507F">
        <w:lastRenderedPageBreak/>
        <w:t xml:space="preserve">Appendix </w:t>
      </w:r>
      <w:r w:rsidR="00FB720B">
        <w:t>4c</w:t>
      </w:r>
      <w:r w:rsidRPr="0050507F">
        <w:t xml:space="preserve"> – Leavers by Age Profile</w:t>
      </w:r>
      <w:bookmarkEnd w:id="10"/>
    </w:p>
    <w:p w14:paraId="7610F75A" w14:textId="77777777" w:rsidR="004B08A8" w:rsidRPr="0050507F" w:rsidRDefault="004B08A8" w:rsidP="0050507F">
      <w:pPr>
        <w:spacing w:after="0" w:line="276" w:lineRule="auto"/>
        <w:rPr>
          <w:rFonts w:ascii="Segoe UI" w:hAnsi="Segoe UI" w:cs="Segoe UI"/>
        </w:rPr>
      </w:pPr>
    </w:p>
    <w:p w14:paraId="03EE3EF2" w14:textId="77777777" w:rsidR="004B08A8" w:rsidRPr="0050507F" w:rsidRDefault="00E215AC"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4153DAAE" wp14:editId="48F92472">
            <wp:extent cx="5731510" cy="4012565"/>
            <wp:effectExtent l="0" t="0" r="2540" b="6985"/>
            <wp:docPr id="26" name="Chart 26">
              <a:extLst xmlns:a="http://schemas.openxmlformats.org/drawingml/2006/main">
                <a:ext uri="{FF2B5EF4-FFF2-40B4-BE49-F238E27FC236}">
                  <a16:creationId xmlns:a16="http://schemas.microsoft.com/office/drawing/2014/main" id="{7847BBC6-8F9A-4B2F-B89D-362D1A77CE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5F17825" w14:textId="77777777" w:rsidR="004B08A8" w:rsidRPr="0050507F" w:rsidRDefault="004B08A8" w:rsidP="0050507F">
      <w:pPr>
        <w:spacing w:after="0" w:line="276" w:lineRule="auto"/>
        <w:jc w:val="center"/>
        <w:rPr>
          <w:rFonts w:ascii="Segoe UI" w:hAnsi="Segoe UI" w:cs="Segoe UI"/>
        </w:rPr>
      </w:pPr>
    </w:p>
    <w:p w14:paraId="7B9B000D" w14:textId="77777777" w:rsidR="004B08A8" w:rsidRPr="0050507F" w:rsidRDefault="00E215AC"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18F7FE16" wp14:editId="7CDB4F35">
            <wp:extent cx="5105400" cy="30099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05400" cy="3009900"/>
                    </a:xfrm>
                    <a:prstGeom prst="rect">
                      <a:avLst/>
                    </a:prstGeom>
                  </pic:spPr>
                </pic:pic>
              </a:graphicData>
            </a:graphic>
          </wp:inline>
        </w:drawing>
      </w:r>
    </w:p>
    <w:p w14:paraId="045DE00C" w14:textId="77777777" w:rsidR="004B08A8" w:rsidRPr="0050507F" w:rsidRDefault="004B08A8" w:rsidP="0050507F">
      <w:pPr>
        <w:spacing w:after="0" w:line="276" w:lineRule="auto"/>
        <w:jc w:val="center"/>
        <w:rPr>
          <w:rFonts w:ascii="Segoe UI" w:hAnsi="Segoe UI" w:cs="Segoe UI"/>
        </w:rPr>
      </w:pPr>
    </w:p>
    <w:p w14:paraId="2068E070" w14:textId="77777777" w:rsidR="004B08A8" w:rsidRPr="0050507F" w:rsidRDefault="004B08A8" w:rsidP="0050507F">
      <w:pPr>
        <w:spacing w:after="0" w:line="276" w:lineRule="auto"/>
        <w:jc w:val="center"/>
        <w:rPr>
          <w:rFonts w:ascii="Segoe UI" w:hAnsi="Segoe UI" w:cs="Segoe UI"/>
        </w:rPr>
      </w:pPr>
    </w:p>
    <w:p w14:paraId="7276E560" w14:textId="77777777" w:rsidR="004E2714" w:rsidRPr="0050507F" w:rsidRDefault="004E2714" w:rsidP="0050507F">
      <w:pPr>
        <w:spacing w:after="0" w:line="276" w:lineRule="auto"/>
        <w:jc w:val="center"/>
        <w:rPr>
          <w:rFonts w:ascii="Segoe UI" w:hAnsi="Segoe UI" w:cs="Segoe UI"/>
        </w:rPr>
      </w:pPr>
    </w:p>
    <w:p w14:paraId="564A9906" w14:textId="77777777" w:rsidR="004E2714" w:rsidRPr="0050507F" w:rsidRDefault="004E2714" w:rsidP="0050507F">
      <w:pPr>
        <w:spacing w:after="0" w:line="276" w:lineRule="auto"/>
        <w:jc w:val="center"/>
        <w:rPr>
          <w:rFonts w:ascii="Segoe UI" w:hAnsi="Segoe UI" w:cs="Segoe UI"/>
        </w:rPr>
      </w:pPr>
    </w:p>
    <w:p w14:paraId="06DD4C7B" w14:textId="77777777" w:rsidR="004B08A8" w:rsidRPr="0050507F" w:rsidRDefault="004B08A8" w:rsidP="0050507F">
      <w:pPr>
        <w:spacing w:after="0" w:line="276" w:lineRule="auto"/>
        <w:jc w:val="center"/>
        <w:rPr>
          <w:rFonts w:ascii="Segoe UI" w:hAnsi="Segoe UI" w:cs="Segoe UI"/>
        </w:rPr>
      </w:pPr>
    </w:p>
    <w:p w14:paraId="72CBC13B" w14:textId="1DF1FDF9" w:rsidR="004B08A8" w:rsidRPr="0050507F" w:rsidRDefault="004B08A8" w:rsidP="00FB720B">
      <w:pPr>
        <w:pStyle w:val="Heading3"/>
      </w:pPr>
      <w:bookmarkStart w:id="11" w:name="_Toc86089462"/>
      <w:r w:rsidRPr="0050507F">
        <w:lastRenderedPageBreak/>
        <w:t xml:space="preserve">Appendix </w:t>
      </w:r>
      <w:r w:rsidR="00FB720B">
        <w:t>4d</w:t>
      </w:r>
      <w:r w:rsidRPr="0050507F">
        <w:t xml:space="preserve"> – Leavers by Department</w:t>
      </w:r>
      <w:bookmarkEnd w:id="11"/>
    </w:p>
    <w:p w14:paraId="0DC0D744" w14:textId="77777777" w:rsidR="004B08A8" w:rsidRPr="0050507F" w:rsidRDefault="004B08A8" w:rsidP="0050507F">
      <w:pPr>
        <w:spacing w:after="0" w:line="276" w:lineRule="auto"/>
        <w:jc w:val="center"/>
        <w:rPr>
          <w:rFonts w:ascii="Segoe UI" w:hAnsi="Segoe UI" w:cs="Segoe UI"/>
        </w:rPr>
      </w:pPr>
    </w:p>
    <w:p w14:paraId="3A0F15A8" w14:textId="77777777" w:rsidR="004B08A8" w:rsidRPr="0050507F" w:rsidRDefault="004B08A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047A8D75" wp14:editId="6C9175E0">
            <wp:extent cx="5731510" cy="4617085"/>
            <wp:effectExtent l="0" t="0" r="2540" b="12065"/>
            <wp:docPr id="6" name="Chart 6">
              <a:extLst xmlns:a="http://schemas.openxmlformats.org/drawingml/2006/main">
                <a:ext uri="{FF2B5EF4-FFF2-40B4-BE49-F238E27FC236}">
                  <a16:creationId xmlns:a16="http://schemas.microsoft.com/office/drawing/2014/main" id="{2A6E795D-92C8-44F6-9A10-FD6DC466CA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FBEB295" w14:textId="77777777" w:rsidR="004B08A8" w:rsidRPr="0050507F" w:rsidRDefault="004B08A8" w:rsidP="0050507F">
      <w:pPr>
        <w:spacing w:after="0" w:line="276" w:lineRule="auto"/>
        <w:jc w:val="center"/>
        <w:rPr>
          <w:rFonts w:ascii="Segoe UI" w:hAnsi="Segoe UI" w:cs="Segoe UI"/>
        </w:rPr>
      </w:pPr>
    </w:p>
    <w:p w14:paraId="01D5F532" w14:textId="77777777" w:rsidR="004B08A8" w:rsidRPr="0050507F" w:rsidRDefault="004B08A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2364114E" wp14:editId="50F8ABC9">
            <wp:extent cx="5731510" cy="112903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129030"/>
                    </a:xfrm>
                    <a:prstGeom prst="rect">
                      <a:avLst/>
                    </a:prstGeom>
                  </pic:spPr>
                </pic:pic>
              </a:graphicData>
            </a:graphic>
          </wp:inline>
        </w:drawing>
      </w:r>
    </w:p>
    <w:p w14:paraId="082C2468" w14:textId="77777777" w:rsidR="004E2714" w:rsidRPr="0050507F" w:rsidRDefault="004E2714" w:rsidP="0050507F">
      <w:pPr>
        <w:spacing w:after="0" w:line="276" w:lineRule="auto"/>
        <w:jc w:val="center"/>
        <w:rPr>
          <w:rFonts w:ascii="Segoe UI" w:hAnsi="Segoe UI" w:cs="Segoe UI"/>
        </w:rPr>
      </w:pPr>
    </w:p>
    <w:p w14:paraId="207D67D4" w14:textId="77777777" w:rsidR="004E2714" w:rsidRPr="0050507F" w:rsidRDefault="004E2714" w:rsidP="0050507F">
      <w:pPr>
        <w:spacing w:after="0" w:line="276" w:lineRule="auto"/>
        <w:jc w:val="center"/>
        <w:rPr>
          <w:rFonts w:ascii="Segoe UI" w:hAnsi="Segoe UI" w:cs="Segoe UI"/>
        </w:rPr>
      </w:pPr>
    </w:p>
    <w:p w14:paraId="0604E369" w14:textId="77777777" w:rsidR="004E2714" w:rsidRPr="0050507F" w:rsidRDefault="004E2714" w:rsidP="0050507F">
      <w:pPr>
        <w:spacing w:after="0" w:line="276" w:lineRule="auto"/>
        <w:jc w:val="center"/>
        <w:rPr>
          <w:rFonts w:ascii="Segoe UI" w:hAnsi="Segoe UI" w:cs="Segoe UI"/>
        </w:rPr>
      </w:pPr>
    </w:p>
    <w:p w14:paraId="0494EE9B" w14:textId="77777777" w:rsidR="004E2714" w:rsidRPr="0050507F" w:rsidRDefault="004E2714" w:rsidP="0050507F">
      <w:pPr>
        <w:spacing w:after="0" w:line="276" w:lineRule="auto"/>
        <w:jc w:val="center"/>
        <w:rPr>
          <w:rFonts w:ascii="Segoe UI" w:hAnsi="Segoe UI" w:cs="Segoe UI"/>
        </w:rPr>
      </w:pPr>
    </w:p>
    <w:p w14:paraId="609255A9" w14:textId="77777777" w:rsidR="004E2714" w:rsidRPr="0050507F" w:rsidRDefault="004E2714" w:rsidP="0050507F">
      <w:pPr>
        <w:spacing w:after="0" w:line="276" w:lineRule="auto"/>
        <w:jc w:val="center"/>
        <w:rPr>
          <w:rFonts w:ascii="Segoe UI" w:hAnsi="Segoe UI" w:cs="Segoe UI"/>
        </w:rPr>
      </w:pPr>
    </w:p>
    <w:p w14:paraId="68ED1011" w14:textId="77777777" w:rsidR="004E2714" w:rsidRPr="0050507F" w:rsidRDefault="004E2714" w:rsidP="0050507F">
      <w:pPr>
        <w:spacing w:after="0" w:line="276" w:lineRule="auto"/>
        <w:jc w:val="center"/>
        <w:rPr>
          <w:rFonts w:ascii="Segoe UI" w:hAnsi="Segoe UI" w:cs="Segoe UI"/>
        </w:rPr>
      </w:pPr>
    </w:p>
    <w:p w14:paraId="698E5243" w14:textId="77777777" w:rsidR="004E2714" w:rsidRPr="0050507F" w:rsidRDefault="004E2714" w:rsidP="0050507F">
      <w:pPr>
        <w:spacing w:after="0" w:line="276" w:lineRule="auto"/>
        <w:jc w:val="center"/>
        <w:rPr>
          <w:rFonts w:ascii="Segoe UI" w:hAnsi="Segoe UI" w:cs="Segoe UI"/>
        </w:rPr>
      </w:pPr>
    </w:p>
    <w:p w14:paraId="13F6B85F" w14:textId="77777777" w:rsidR="004E2714" w:rsidRPr="0050507F" w:rsidRDefault="004E2714" w:rsidP="0050507F">
      <w:pPr>
        <w:spacing w:after="0" w:line="276" w:lineRule="auto"/>
        <w:jc w:val="center"/>
        <w:rPr>
          <w:rFonts w:ascii="Segoe UI" w:hAnsi="Segoe UI" w:cs="Segoe UI"/>
        </w:rPr>
      </w:pPr>
    </w:p>
    <w:p w14:paraId="7B0BDACB" w14:textId="77777777" w:rsidR="00153108" w:rsidRPr="0050507F" w:rsidRDefault="00153108" w:rsidP="0050507F">
      <w:pPr>
        <w:spacing w:after="0" w:line="276" w:lineRule="auto"/>
        <w:jc w:val="center"/>
        <w:rPr>
          <w:rFonts w:ascii="Segoe UI" w:hAnsi="Segoe UI" w:cs="Segoe UI"/>
        </w:rPr>
      </w:pPr>
    </w:p>
    <w:p w14:paraId="10D58620" w14:textId="77777777" w:rsidR="00153108" w:rsidRPr="0050507F" w:rsidRDefault="00153108" w:rsidP="0050507F">
      <w:pPr>
        <w:spacing w:after="0" w:line="276" w:lineRule="auto"/>
        <w:jc w:val="center"/>
        <w:rPr>
          <w:rFonts w:ascii="Segoe UI" w:hAnsi="Segoe UI" w:cs="Segoe UI"/>
        </w:rPr>
      </w:pPr>
    </w:p>
    <w:p w14:paraId="6A872E26" w14:textId="77777777" w:rsidR="00153108" w:rsidRPr="0050507F" w:rsidRDefault="00153108" w:rsidP="0050507F">
      <w:pPr>
        <w:spacing w:after="0" w:line="276" w:lineRule="auto"/>
        <w:jc w:val="center"/>
        <w:rPr>
          <w:rFonts w:ascii="Segoe UI" w:hAnsi="Segoe UI" w:cs="Segoe UI"/>
        </w:rPr>
      </w:pPr>
    </w:p>
    <w:p w14:paraId="18A7CFF3" w14:textId="052E7C56" w:rsidR="00153108" w:rsidRPr="0050507F" w:rsidRDefault="00153108" w:rsidP="00FB720B">
      <w:pPr>
        <w:pStyle w:val="Heading3"/>
      </w:pPr>
      <w:bookmarkStart w:id="12" w:name="_Toc86089463"/>
      <w:r w:rsidRPr="0050507F">
        <w:lastRenderedPageBreak/>
        <w:t xml:space="preserve">Appendix </w:t>
      </w:r>
      <w:r w:rsidR="00FB720B">
        <w:t>4e</w:t>
      </w:r>
      <w:r w:rsidRPr="0050507F">
        <w:t xml:space="preserve"> – Resignations by Department</w:t>
      </w:r>
      <w:bookmarkEnd w:id="12"/>
    </w:p>
    <w:p w14:paraId="78E15E3D" w14:textId="77777777" w:rsidR="00153108" w:rsidRPr="0050507F" w:rsidRDefault="00153108" w:rsidP="0050507F">
      <w:pPr>
        <w:spacing w:after="0" w:line="276" w:lineRule="auto"/>
        <w:jc w:val="center"/>
        <w:rPr>
          <w:rFonts w:ascii="Segoe UI" w:hAnsi="Segoe UI" w:cs="Segoe UI"/>
        </w:rPr>
      </w:pPr>
    </w:p>
    <w:p w14:paraId="78E93681" w14:textId="77777777" w:rsidR="00153108" w:rsidRPr="0050507F" w:rsidRDefault="0015310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6EE31EAD" wp14:editId="1A1CB8D4">
            <wp:extent cx="5731510" cy="4032000"/>
            <wp:effectExtent l="0" t="0" r="2540" b="6985"/>
            <wp:docPr id="42" name="Chart 42">
              <a:extLst xmlns:a="http://schemas.openxmlformats.org/drawingml/2006/main">
                <a:ext uri="{FF2B5EF4-FFF2-40B4-BE49-F238E27FC236}">
                  <a16:creationId xmlns:a16="http://schemas.microsoft.com/office/drawing/2014/main" id="{00F94700-313A-46DC-961F-43FA4D5D7D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5DCE5E1" w14:textId="77777777" w:rsidR="00153108" w:rsidRPr="0050507F" w:rsidRDefault="00153108" w:rsidP="0050507F">
      <w:pPr>
        <w:spacing w:after="0" w:line="276" w:lineRule="auto"/>
        <w:jc w:val="center"/>
        <w:rPr>
          <w:rFonts w:ascii="Segoe UI" w:hAnsi="Segoe UI" w:cs="Segoe UI"/>
        </w:rPr>
      </w:pPr>
    </w:p>
    <w:p w14:paraId="266BBBB0" w14:textId="77777777" w:rsidR="00153108" w:rsidRPr="0050507F" w:rsidRDefault="00153108"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5AEB58BB" wp14:editId="11B7F539">
            <wp:extent cx="5731510" cy="1386205"/>
            <wp:effectExtent l="0" t="0" r="254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386205"/>
                    </a:xfrm>
                    <a:prstGeom prst="rect">
                      <a:avLst/>
                    </a:prstGeom>
                  </pic:spPr>
                </pic:pic>
              </a:graphicData>
            </a:graphic>
          </wp:inline>
        </w:drawing>
      </w:r>
    </w:p>
    <w:p w14:paraId="0E0C0557" w14:textId="77777777" w:rsidR="004E2714" w:rsidRPr="0050507F" w:rsidRDefault="004E2714" w:rsidP="0050507F">
      <w:pPr>
        <w:spacing w:after="0" w:line="276" w:lineRule="auto"/>
        <w:jc w:val="center"/>
        <w:rPr>
          <w:rFonts w:ascii="Segoe UI" w:hAnsi="Segoe UI" w:cs="Segoe UI"/>
        </w:rPr>
      </w:pPr>
    </w:p>
    <w:p w14:paraId="7E358922" w14:textId="77777777" w:rsidR="004E2714" w:rsidRPr="0050507F" w:rsidRDefault="004E2714" w:rsidP="0050507F">
      <w:pPr>
        <w:spacing w:after="0" w:line="276" w:lineRule="auto"/>
        <w:jc w:val="center"/>
        <w:rPr>
          <w:rFonts w:ascii="Segoe UI" w:hAnsi="Segoe UI" w:cs="Segoe UI"/>
        </w:rPr>
      </w:pPr>
    </w:p>
    <w:p w14:paraId="66DAD5D6" w14:textId="77777777" w:rsidR="004E2714" w:rsidRPr="0050507F" w:rsidRDefault="004E2714" w:rsidP="0050507F">
      <w:pPr>
        <w:spacing w:after="0" w:line="276" w:lineRule="auto"/>
        <w:jc w:val="center"/>
        <w:rPr>
          <w:rFonts w:ascii="Segoe UI" w:hAnsi="Segoe UI" w:cs="Segoe UI"/>
        </w:rPr>
      </w:pPr>
    </w:p>
    <w:p w14:paraId="744A4F93" w14:textId="77777777" w:rsidR="00153108" w:rsidRPr="0050507F" w:rsidRDefault="00153108" w:rsidP="0050507F">
      <w:pPr>
        <w:spacing w:after="0" w:line="276" w:lineRule="auto"/>
        <w:jc w:val="center"/>
        <w:rPr>
          <w:rFonts w:ascii="Segoe UI" w:hAnsi="Segoe UI" w:cs="Segoe UI"/>
        </w:rPr>
      </w:pPr>
    </w:p>
    <w:p w14:paraId="61DBBCA0" w14:textId="77777777" w:rsidR="00153108" w:rsidRPr="0050507F" w:rsidRDefault="00153108" w:rsidP="0050507F">
      <w:pPr>
        <w:spacing w:after="0" w:line="276" w:lineRule="auto"/>
        <w:jc w:val="center"/>
        <w:rPr>
          <w:rFonts w:ascii="Segoe UI" w:hAnsi="Segoe UI" w:cs="Segoe UI"/>
        </w:rPr>
      </w:pPr>
    </w:p>
    <w:p w14:paraId="45E03AA3" w14:textId="77777777" w:rsidR="00153108" w:rsidRPr="0050507F" w:rsidRDefault="00153108" w:rsidP="0050507F">
      <w:pPr>
        <w:spacing w:after="0" w:line="276" w:lineRule="auto"/>
        <w:jc w:val="center"/>
        <w:rPr>
          <w:rFonts w:ascii="Segoe UI" w:hAnsi="Segoe UI" w:cs="Segoe UI"/>
        </w:rPr>
      </w:pPr>
    </w:p>
    <w:p w14:paraId="46366A5D" w14:textId="41731F5F" w:rsidR="00153108" w:rsidRPr="0050507F" w:rsidRDefault="00153108" w:rsidP="0050507F">
      <w:pPr>
        <w:spacing w:after="0" w:line="276" w:lineRule="auto"/>
        <w:jc w:val="center"/>
        <w:rPr>
          <w:rFonts w:ascii="Segoe UI" w:hAnsi="Segoe UI" w:cs="Segoe UI"/>
        </w:rPr>
      </w:pPr>
    </w:p>
    <w:p w14:paraId="7887535A" w14:textId="7A95ADB6" w:rsidR="00A87779" w:rsidRPr="0050507F" w:rsidRDefault="00A87779" w:rsidP="0050507F">
      <w:pPr>
        <w:spacing w:after="0" w:line="276" w:lineRule="auto"/>
        <w:jc w:val="center"/>
        <w:rPr>
          <w:rFonts w:ascii="Segoe UI" w:hAnsi="Segoe UI" w:cs="Segoe UI"/>
        </w:rPr>
      </w:pPr>
    </w:p>
    <w:p w14:paraId="5B360F6F" w14:textId="43FAF9F4" w:rsidR="00A87779" w:rsidRPr="0050507F" w:rsidRDefault="00A87779" w:rsidP="0050507F">
      <w:pPr>
        <w:spacing w:after="0" w:line="276" w:lineRule="auto"/>
        <w:jc w:val="center"/>
        <w:rPr>
          <w:rFonts w:ascii="Segoe UI" w:hAnsi="Segoe UI" w:cs="Segoe UI"/>
        </w:rPr>
      </w:pPr>
    </w:p>
    <w:p w14:paraId="0E53DD4F" w14:textId="425DE71B" w:rsidR="00A87779" w:rsidRPr="0050507F" w:rsidRDefault="00A87779" w:rsidP="0050507F">
      <w:pPr>
        <w:spacing w:after="0" w:line="276" w:lineRule="auto"/>
        <w:jc w:val="center"/>
        <w:rPr>
          <w:rFonts w:ascii="Segoe UI" w:hAnsi="Segoe UI" w:cs="Segoe UI"/>
        </w:rPr>
      </w:pPr>
    </w:p>
    <w:p w14:paraId="2777D49F" w14:textId="3B249B1F" w:rsidR="00A87779" w:rsidRPr="0050507F" w:rsidRDefault="00A87779" w:rsidP="0050507F">
      <w:pPr>
        <w:spacing w:after="0" w:line="276" w:lineRule="auto"/>
        <w:jc w:val="center"/>
        <w:rPr>
          <w:rFonts w:ascii="Segoe UI" w:hAnsi="Segoe UI" w:cs="Segoe UI"/>
        </w:rPr>
      </w:pPr>
    </w:p>
    <w:p w14:paraId="065FD96B" w14:textId="26249997" w:rsidR="00A87779" w:rsidRPr="0050507F" w:rsidRDefault="00A87779" w:rsidP="0050507F">
      <w:pPr>
        <w:spacing w:after="0" w:line="276" w:lineRule="auto"/>
        <w:jc w:val="center"/>
        <w:rPr>
          <w:rFonts w:ascii="Segoe UI" w:hAnsi="Segoe UI" w:cs="Segoe UI"/>
        </w:rPr>
      </w:pPr>
    </w:p>
    <w:p w14:paraId="720A4F85" w14:textId="5481F8F4" w:rsidR="00A6376B" w:rsidRPr="0050507F" w:rsidRDefault="00A6376B" w:rsidP="00FB720B">
      <w:pPr>
        <w:pStyle w:val="Heading3"/>
      </w:pPr>
      <w:bookmarkStart w:id="13" w:name="_Toc86089464"/>
      <w:r w:rsidRPr="0050507F">
        <w:lastRenderedPageBreak/>
        <w:t xml:space="preserve">Appendix </w:t>
      </w:r>
      <w:r w:rsidR="00FB720B">
        <w:t>4f</w:t>
      </w:r>
      <w:r w:rsidRPr="0050507F">
        <w:t xml:space="preserve"> – Reasons for Resignation</w:t>
      </w:r>
      <w:bookmarkEnd w:id="13"/>
    </w:p>
    <w:p w14:paraId="22ECD093" w14:textId="77777777" w:rsidR="00A6376B" w:rsidRPr="0050507F" w:rsidRDefault="00A6376B" w:rsidP="0050507F">
      <w:pPr>
        <w:spacing w:after="0" w:line="276" w:lineRule="auto"/>
        <w:jc w:val="center"/>
        <w:rPr>
          <w:rFonts w:ascii="Segoe UI" w:hAnsi="Segoe UI" w:cs="Segoe UI"/>
        </w:rPr>
      </w:pPr>
    </w:p>
    <w:p w14:paraId="7206DE3F" w14:textId="03BE5EDD" w:rsidR="00A87779" w:rsidRPr="0050507F" w:rsidRDefault="00A87779"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394A07B9" wp14:editId="216495F6">
            <wp:extent cx="5731510" cy="3578225"/>
            <wp:effectExtent l="0" t="0" r="2540" b="3175"/>
            <wp:docPr id="19" name="Chart 19">
              <a:extLst xmlns:a="http://schemas.openxmlformats.org/drawingml/2006/main">
                <a:ext uri="{FF2B5EF4-FFF2-40B4-BE49-F238E27FC236}">
                  <a16:creationId xmlns:a16="http://schemas.microsoft.com/office/drawing/2014/main" id="{7CA3B312-FCF0-4154-A6D9-53E13B51D0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F50C13E" w14:textId="77777777" w:rsidR="00A87779" w:rsidRPr="0050507F" w:rsidRDefault="00A87779" w:rsidP="0050507F">
      <w:pPr>
        <w:spacing w:after="0" w:line="276" w:lineRule="auto"/>
        <w:jc w:val="center"/>
        <w:rPr>
          <w:rFonts w:ascii="Segoe UI" w:hAnsi="Segoe UI" w:cs="Segoe UI"/>
        </w:rPr>
      </w:pPr>
    </w:p>
    <w:p w14:paraId="309B41E3" w14:textId="77777777" w:rsidR="00153108" w:rsidRPr="0050507F" w:rsidRDefault="00153108" w:rsidP="0050507F">
      <w:pPr>
        <w:spacing w:after="0" w:line="276" w:lineRule="auto"/>
        <w:jc w:val="center"/>
        <w:rPr>
          <w:rFonts w:ascii="Segoe UI" w:hAnsi="Segoe UI" w:cs="Segoe UI"/>
        </w:rPr>
      </w:pPr>
    </w:p>
    <w:p w14:paraId="4F3B5B9C" w14:textId="77777777" w:rsidR="00153108" w:rsidRPr="0050507F" w:rsidRDefault="00153108" w:rsidP="0050507F">
      <w:pPr>
        <w:spacing w:after="0" w:line="276" w:lineRule="auto"/>
        <w:jc w:val="center"/>
        <w:rPr>
          <w:rFonts w:ascii="Segoe UI" w:hAnsi="Segoe UI" w:cs="Segoe UI"/>
        </w:rPr>
      </w:pPr>
    </w:p>
    <w:p w14:paraId="333647B7" w14:textId="77777777" w:rsidR="00153108" w:rsidRPr="0050507F" w:rsidRDefault="00153108" w:rsidP="0050507F">
      <w:pPr>
        <w:spacing w:after="0" w:line="276" w:lineRule="auto"/>
        <w:jc w:val="center"/>
        <w:rPr>
          <w:rFonts w:ascii="Segoe UI" w:hAnsi="Segoe UI" w:cs="Segoe UI"/>
        </w:rPr>
      </w:pPr>
    </w:p>
    <w:p w14:paraId="4469FB5E" w14:textId="1A2C03F6" w:rsidR="00153108" w:rsidRPr="0050507F" w:rsidRDefault="00153108" w:rsidP="0050507F">
      <w:pPr>
        <w:spacing w:after="0" w:line="276" w:lineRule="auto"/>
        <w:jc w:val="center"/>
        <w:rPr>
          <w:rFonts w:ascii="Segoe UI" w:hAnsi="Segoe UI" w:cs="Segoe UI"/>
        </w:rPr>
      </w:pPr>
    </w:p>
    <w:p w14:paraId="25A0BE40" w14:textId="77777777" w:rsidR="00526A93" w:rsidRPr="0050507F" w:rsidRDefault="00526A93" w:rsidP="0050507F">
      <w:pPr>
        <w:spacing w:after="0" w:line="276" w:lineRule="auto"/>
        <w:jc w:val="center"/>
        <w:rPr>
          <w:rFonts w:ascii="Segoe UI" w:hAnsi="Segoe UI" w:cs="Segoe UI"/>
        </w:rPr>
      </w:pPr>
    </w:p>
    <w:p w14:paraId="30DD0E5B" w14:textId="7994F36D" w:rsidR="00153108" w:rsidRPr="0050507F" w:rsidRDefault="00153108" w:rsidP="0050507F">
      <w:pPr>
        <w:spacing w:after="0" w:line="276" w:lineRule="auto"/>
        <w:jc w:val="center"/>
        <w:rPr>
          <w:rFonts w:ascii="Segoe UI" w:hAnsi="Segoe UI" w:cs="Segoe UI"/>
        </w:rPr>
      </w:pPr>
    </w:p>
    <w:p w14:paraId="624B863F" w14:textId="0669FD3A" w:rsidR="00A6376B" w:rsidRPr="0050507F" w:rsidRDefault="00A6376B" w:rsidP="0050507F">
      <w:pPr>
        <w:spacing w:after="0" w:line="276" w:lineRule="auto"/>
        <w:jc w:val="center"/>
        <w:rPr>
          <w:rFonts w:ascii="Segoe UI" w:hAnsi="Segoe UI" w:cs="Segoe UI"/>
        </w:rPr>
      </w:pPr>
    </w:p>
    <w:p w14:paraId="2B24417C" w14:textId="28F0FA5B" w:rsidR="00A6376B" w:rsidRPr="0050507F" w:rsidRDefault="00A6376B" w:rsidP="0050507F">
      <w:pPr>
        <w:spacing w:after="0" w:line="276" w:lineRule="auto"/>
        <w:jc w:val="center"/>
        <w:rPr>
          <w:rFonts w:ascii="Segoe UI" w:hAnsi="Segoe UI" w:cs="Segoe UI"/>
        </w:rPr>
      </w:pPr>
    </w:p>
    <w:p w14:paraId="3FC13366" w14:textId="71DDAEB0" w:rsidR="00A6376B" w:rsidRPr="0050507F" w:rsidRDefault="00A6376B" w:rsidP="0050507F">
      <w:pPr>
        <w:spacing w:after="0" w:line="276" w:lineRule="auto"/>
        <w:jc w:val="center"/>
        <w:rPr>
          <w:rFonts w:ascii="Segoe UI" w:hAnsi="Segoe UI" w:cs="Segoe UI"/>
        </w:rPr>
      </w:pPr>
    </w:p>
    <w:p w14:paraId="60837F96" w14:textId="2FC27BD4" w:rsidR="00A6376B" w:rsidRPr="0050507F" w:rsidRDefault="00A6376B" w:rsidP="0050507F">
      <w:pPr>
        <w:spacing w:after="0" w:line="276" w:lineRule="auto"/>
        <w:jc w:val="center"/>
        <w:rPr>
          <w:rFonts w:ascii="Segoe UI" w:hAnsi="Segoe UI" w:cs="Segoe UI"/>
        </w:rPr>
      </w:pPr>
    </w:p>
    <w:p w14:paraId="531541CA" w14:textId="7189D10D" w:rsidR="00A6376B" w:rsidRPr="0050507F" w:rsidRDefault="00A6376B" w:rsidP="0050507F">
      <w:pPr>
        <w:spacing w:after="0" w:line="276" w:lineRule="auto"/>
        <w:jc w:val="center"/>
        <w:rPr>
          <w:rFonts w:ascii="Segoe UI" w:hAnsi="Segoe UI" w:cs="Segoe UI"/>
        </w:rPr>
      </w:pPr>
    </w:p>
    <w:p w14:paraId="4F25C46D" w14:textId="17B57C46" w:rsidR="00A6376B" w:rsidRDefault="00A6376B" w:rsidP="0050507F">
      <w:pPr>
        <w:spacing w:after="0" w:line="276" w:lineRule="auto"/>
        <w:jc w:val="center"/>
        <w:rPr>
          <w:rFonts w:ascii="Segoe UI" w:hAnsi="Segoe UI" w:cs="Segoe UI"/>
        </w:rPr>
      </w:pPr>
    </w:p>
    <w:p w14:paraId="286D4034" w14:textId="0244DC44" w:rsidR="000A7CD2" w:rsidRDefault="000A7CD2" w:rsidP="0050507F">
      <w:pPr>
        <w:spacing w:after="0" w:line="276" w:lineRule="auto"/>
        <w:jc w:val="center"/>
        <w:rPr>
          <w:rFonts w:ascii="Segoe UI" w:hAnsi="Segoe UI" w:cs="Segoe UI"/>
        </w:rPr>
      </w:pPr>
    </w:p>
    <w:p w14:paraId="26C2DA39" w14:textId="1C3A750F" w:rsidR="000A7CD2" w:rsidRDefault="000A7CD2" w:rsidP="0050507F">
      <w:pPr>
        <w:spacing w:after="0" w:line="276" w:lineRule="auto"/>
        <w:jc w:val="center"/>
        <w:rPr>
          <w:rFonts w:ascii="Segoe UI" w:hAnsi="Segoe UI" w:cs="Segoe UI"/>
        </w:rPr>
      </w:pPr>
    </w:p>
    <w:p w14:paraId="09A97B59" w14:textId="45EDAFF7" w:rsidR="000A7CD2" w:rsidRDefault="000A7CD2" w:rsidP="0050507F">
      <w:pPr>
        <w:spacing w:after="0" w:line="276" w:lineRule="auto"/>
        <w:jc w:val="center"/>
        <w:rPr>
          <w:rFonts w:ascii="Segoe UI" w:hAnsi="Segoe UI" w:cs="Segoe UI"/>
        </w:rPr>
      </w:pPr>
    </w:p>
    <w:p w14:paraId="4A847E22" w14:textId="57E7AB4D" w:rsidR="000A7CD2" w:rsidRDefault="000A7CD2" w:rsidP="0050507F">
      <w:pPr>
        <w:spacing w:after="0" w:line="276" w:lineRule="auto"/>
        <w:jc w:val="center"/>
        <w:rPr>
          <w:rFonts w:ascii="Segoe UI" w:hAnsi="Segoe UI" w:cs="Segoe UI"/>
        </w:rPr>
      </w:pPr>
    </w:p>
    <w:p w14:paraId="6DA397B7" w14:textId="38003327" w:rsidR="000A7CD2" w:rsidRDefault="000A7CD2" w:rsidP="0050507F">
      <w:pPr>
        <w:spacing w:after="0" w:line="276" w:lineRule="auto"/>
        <w:jc w:val="center"/>
        <w:rPr>
          <w:rFonts w:ascii="Segoe UI" w:hAnsi="Segoe UI" w:cs="Segoe UI"/>
        </w:rPr>
      </w:pPr>
    </w:p>
    <w:p w14:paraId="7AB739C1" w14:textId="622F921A" w:rsidR="000A7CD2" w:rsidRDefault="000A7CD2" w:rsidP="0050507F">
      <w:pPr>
        <w:spacing w:after="0" w:line="276" w:lineRule="auto"/>
        <w:jc w:val="center"/>
        <w:rPr>
          <w:rFonts w:ascii="Segoe UI" w:hAnsi="Segoe UI" w:cs="Segoe UI"/>
        </w:rPr>
      </w:pPr>
    </w:p>
    <w:p w14:paraId="5604EC5A" w14:textId="15EC0AAB" w:rsidR="000A7CD2" w:rsidRDefault="000A7CD2" w:rsidP="0050507F">
      <w:pPr>
        <w:spacing w:after="0" w:line="276" w:lineRule="auto"/>
        <w:jc w:val="center"/>
        <w:rPr>
          <w:rFonts w:ascii="Segoe UI" w:hAnsi="Segoe UI" w:cs="Segoe UI"/>
        </w:rPr>
      </w:pPr>
    </w:p>
    <w:p w14:paraId="1B621106" w14:textId="1C33D0EC" w:rsidR="000A7CD2" w:rsidRDefault="000A7CD2" w:rsidP="0050507F">
      <w:pPr>
        <w:spacing w:after="0" w:line="276" w:lineRule="auto"/>
        <w:jc w:val="center"/>
        <w:rPr>
          <w:rFonts w:ascii="Segoe UI" w:hAnsi="Segoe UI" w:cs="Segoe UI"/>
        </w:rPr>
      </w:pPr>
    </w:p>
    <w:p w14:paraId="0AE2BAFD" w14:textId="372C39CD" w:rsidR="000A7CD2" w:rsidRDefault="000A7CD2" w:rsidP="0050507F">
      <w:pPr>
        <w:spacing w:after="0" w:line="276" w:lineRule="auto"/>
        <w:jc w:val="center"/>
        <w:rPr>
          <w:rFonts w:ascii="Segoe UI" w:hAnsi="Segoe UI" w:cs="Segoe UI"/>
        </w:rPr>
      </w:pPr>
    </w:p>
    <w:p w14:paraId="5A4027F0" w14:textId="1E13B43E" w:rsidR="000A7CD2" w:rsidRDefault="000A7CD2" w:rsidP="000A7CD2">
      <w:pPr>
        <w:pStyle w:val="Heading3"/>
      </w:pPr>
      <w:bookmarkStart w:id="14" w:name="_Toc86089465"/>
      <w:r w:rsidRPr="000A7CD2">
        <w:lastRenderedPageBreak/>
        <w:t>Appendix 4</w:t>
      </w:r>
      <w:r>
        <w:t>g</w:t>
      </w:r>
      <w:r w:rsidRPr="000A7CD2">
        <w:t xml:space="preserve"> – </w:t>
      </w:r>
      <w:r w:rsidRPr="000A7CD2">
        <w:t>Employee Turnover</w:t>
      </w:r>
      <w:bookmarkEnd w:id="14"/>
    </w:p>
    <w:p w14:paraId="74F67F71" w14:textId="77777777" w:rsidR="000A7CD2" w:rsidRPr="000A7CD2" w:rsidRDefault="000A7CD2" w:rsidP="000A7CD2"/>
    <w:p w14:paraId="36B248A9" w14:textId="6EB61492" w:rsidR="000A7CD2" w:rsidRPr="0050507F" w:rsidRDefault="000A7CD2" w:rsidP="0050507F">
      <w:pPr>
        <w:spacing w:after="0" w:line="276" w:lineRule="auto"/>
        <w:jc w:val="center"/>
        <w:rPr>
          <w:rFonts w:ascii="Segoe UI" w:hAnsi="Segoe UI" w:cs="Segoe UI"/>
        </w:rPr>
      </w:pPr>
      <w:r>
        <w:rPr>
          <w:noProof/>
        </w:rPr>
        <w:drawing>
          <wp:inline distT="0" distB="0" distL="0" distR="0" wp14:anchorId="6982E1B9" wp14:editId="26A6F948">
            <wp:extent cx="5731510" cy="4027805"/>
            <wp:effectExtent l="0" t="0" r="2540" b="0"/>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31"/>
                    <a:stretch>
                      <a:fillRect/>
                    </a:stretch>
                  </pic:blipFill>
                  <pic:spPr>
                    <a:xfrm>
                      <a:off x="0" y="0"/>
                      <a:ext cx="5731510" cy="4027805"/>
                    </a:xfrm>
                    <a:prstGeom prst="rect">
                      <a:avLst/>
                    </a:prstGeom>
                  </pic:spPr>
                </pic:pic>
              </a:graphicData>
            </a:graphic>
          </wp:inline>
        </w:drawing>
      </w:r>
    </w:p>
    <w:p w14:paraId="0CC48916" w14:textId="6ACBC8F6" w:rsidR="00A6376B" w:rsidRPr="0050507F" w:rsidRDefault="00A6376B" w:rsidP="0050507F">
      <w:pPr>
        <w:spacing w:after="0" w:line="276" w:lineRule="auto"/>
        <w:jc w:val="center"/>
        <w:rPr>
          <w:rFonts w:ascii="Segoe UI" w:hAnsi="Segoe UI" w:cs="Segoe UI"/>
        </w:rPr>
      </w:pPr>
    </w:p>
    <w:p w14:paraId="26E97982" w14:textId="65E738AE" w:rsidR="00A6376B" w:rsidRPr="0050507F" w:rsidRDefault="00A6376B" w:rsidP="0050507F">
      <w:pPr>
        <w:spacing w:after="0" w:line="276" w:lineRule="auto"/>
        <w:jc w:val="center"/>
        <w:rPr>
          <w:rFonts w:ascii="Segoe UI" w:hAnsi="Segoe UI" w:cs="Segoe UI"/>
        </w:rPr>
      </w:pPr>
    </w:p>
    <w:p w14:paraId="606946F7" w14:textId="2F8418D9" w:rsidR="00A6376B" w:rsidRDefault="00A6376B" w:rsidP="0050507F">
      <w:pPr>
        <w:spacing w:after="0" w:line="276" w:lineRule="auto"/>
        <w:jc w:val="center"/>
        <w:rPr>
          <w:rFonts w:ascii="Segoe UI" w:hAnsi="Segoe UI" w:cs="Segoe UI"/>
        </w:rPr>
      </w:pPr>
    </w:p>
    <w:p w14:paraId="79BA0DFA" w14:textId="7C69ED02" w:rsidR="000A7CD2" w:rsidRDefault="00DA6140" w:rsidP="0050507F">
      <w:pPr>
        <w:spacing w:after="0" w:line="276" w:lineRule="auto"/>
        <w:jc w:val="center"/>
        <w:rPr>
          <w:rFonts w:ascii="Segoe UI" w:hAnsi="Segoe UI" w:cs="Segoe UI"/>
        </w:rPr>
      </w:pPr>
      <w:r>
        <w:rPr>
          <w:noProof/>
        </w:rPr>
        <w:drawing>
          <wp:inline distT="0" distB="0" distL="0" distR="0" wp14:anchorId="06B66868" wp14:editId="1ED008DE">
            <wp:extent cx="2286000" cy="1085850"/>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2"/>
                    <a:stretch>
                      <a:fillRect/>
                    </a:stretch>
                  </pic:blipFill>
                  <pic:spPr>
                    <a:xfrm>
                      <a:off x="0" y="0"/>
                      <a:ext cx="2286000" cy="1085850"/>
                    </a:xfrm>
                    <a:prstGeom prst="rect">
                      <a:avLst/>
                    </a:prstGeom>
                  </pic:spPr>
                </pic:pic>
              </a:graphicData>
            </a:graphic>
          </wp:inline>
        </w:drawing>
      </w:r>
    </w:p>
    <w:p w14:paraId="1A195AC2" w14:textId="59BB7541" w:rsidR="000A7CD2" w:rsidRDefault="000A7CD2" w:rsidP="0050507F">
      <w:pPr>
        <w:spacing w:after="0" w:line="276" w:lineRule="auto"/>
        <w:jc w:val="center"/>
        <w:rPr>
          <w:rFonts w:ascii="Segoe UI" w:hAnsi="Segoe UI" w:cs="Segoe UI"/>
        </w:rPr>
      </w:pPr>
    </w:p>
    <w:p w14:paraId="078E21F9" w14:textId="72B9FB63" w:rsidR="000A7CD2" w:rsidRDefault="000A7CD2" w:rsidP="0050507F">
      <w:pPr>
        <w:spacing w:after="0" w:line="276" w:lineRule="auto"/>
        <w:jc w:val="center"/>
        <w:rPr>
          <w:rFonts w:ascii="Segoe UI" w:hAnsi="Segoe UI" w:cs="Segoe UI"/>
        </w:rPr>
      </w:pPr>
    </w:p>
    <w:p w14:paraId="63EDEC10" w14:textId="39861F9E" w:rsidR="000A7CD2" w:rsidRDefault="000A7CD2" w:rsidP="0050507F">
      <w:pPr>
        <w:spacing w:after="0" w:line="276" w:lineRule="auto"/>
        <w:jc w:val="center"/>
        <w:rPr>
          <w:rFonts w:ascii="Segoe UI" w:hAnsi="Segoe UI" w:cs="Segoe UI"/>
        </w:rPr>
      </w:pPr>
    </w:p>
    <w:p w14:paraId="6977C943" w14:textId="3370F984" w:rsidR="000A7CD2" w:rsidRDefault="000A7CD2" w:rsidP="0050507F">
      <w:pPr>
        <w:spacing w:after="0" w:line="276" w:lineRule="auto"/>
        <w:jc w:val="center"/>
        <w:rPr>
          <w:rFonts w:ascii="Segoe UI" w:hAnsi="Segoe UI" w:cs="Segoe UI"/>
        </w:rPr>
      </w:pPr>
    </w:p>
    <w:p w14:paraId="1020FF31" w14:textId="5CEAC427" w:rsidR="000A7CD2" w:rsidRDefault="000A7CD2" w:rsidP="0050507F">
      <w:pPr>
        <w:spacing w:after="0" w:line="276" w:lineRule="auto"/>
        <w:jc w:val="center"/>
        <w:rPr>
          <w:rFonts w:ascii="Segoe UI" w:hAnsi="Segoe UI" w:cs="Segoe UI"/>
        </w:rPr>
      </w:pPr>
    </w:p>
    <w:p w14:paraId="357405B4" w14:textId="3F0B95B2" w:rsidR="000A7CD2" w:rsidRDefault="000A7CD2" w:rsidP="0050507F">
      <w:pPr>
        <w:spacing w:after="0" w:line="276" w:lineRule="auto"/>
        <w:jc w:val="center"/>
        <w:rPr>
          <w:rFonts w:ascii="Segoe UI" w:hAnsi="Segoe UI" w:cs="Segoe UI"/>
        </w:rPr>
      </w:pPr>
    </w:p>
    <w:p w14:paraId="3A7A9632" w14:textId="0BE0CF6A" w:rsidR="000A7CD2" w:rsidRDefault="000A7CD2" w:rsidP="0050507F">
      <w:pPr>
        <w:spacing w:after="0" w:line="276" w:lineRule="auto"/>
        <w:jc w:val="center"/>
        <w:rPr>
          <w:rFonts w:ascii="Segoe UI" w:hAnsi="Segoe UI" w:cs="Segoe UI"/>
        </w:rPr>
      </w:pPr>
    </w:p>
    <w:p w14:paraId="4A81C16A" w14:textId="6EE5EA47" w:rsidR="000A7CD2" w:rsidRDefault="000A7CD2" w:rsidP="0050507F">
      <w:pPr>
        <w:spacing w:after="0" w:line="276" w:lineRule="auto"/>
        <w:jc w:val="center"/>
        <w:rPr>
          <w:rFonts w:ascii="Segoe UI" w:hAnsi="Segoe UI" w:cs="Segoe UI"/>
        </w:rPr>
      </w:pPr>
    </w:p>
    <w:p w14:paraId="05599FC8" w14:textId="77777777" w:rsidR="000A7CD2" w:rsidRPr="0050507F" w:rsidRDefault="000A7CD2" w:rsidP="0050507F">
      <w:pPr>
        <w:spacing w:after="0" w:line="276" w:lineRule="auto"/>
        <w:jc w:val="center"/>
        <w:rPr>
          <w:rFonts w:ascii="Segoe UI" w:hAnsi="Segoe UI" w:cs="Segoe UI"/>
        </w:rPr>
      </w:pPr>
    </w:p>
    <w:p w14:paraId="0907CA58" w14:textId="0AEA4047" w:rsidR="00A6376B" w:rsidRPr="0050507F" w:rsidRDefault="00A6376B" w:rsidP="0050507F">
      <w:pPr>
        <w:spacing w:after="0" w:line="276" w:lineRule="auto"/>
        <w:jc w:val="center"/>
        <w:rPr>
          <w:rFonts w:ascii="Segoe UI" w:hAnsi="Segoe UI" w:cs="Segoe UI"/>
        </w:rPr>
      </w:pPr>
    </w:p>
    <w:p w14:paraId="57B0A102" w14:textId="2E1DB2ED" w:rsidR="00A6376B" w:rsidRPr="0050507F" w:rsidRDefault="00A6376B" w:rsidP="0050507F">
      <w:pPr>
        <w:spacing w:after="0" w:line="276" w:lineRule="auto"/>
        <w:jc w:val="center"/>
        <w:rPr>
          <w:rFonts w:ascii="Segoe UI" w:hAnsi="Segoe UI" w:cs="Segoe UI"/>
        </w:rPr>
      </w:pPr>
    </w:p>
    <w:p w14:paraId="446608D6" w14:textId="196DD24F" w:rsidR="00A6376B" w:rsidRPr="0050507F" w:rsidRDefault="00A6376B" w:rsidP="0050507F">
      <w:pPr>
        <w:spacing w:after="0" w:line="276" w:lineRule="auto"/>
        <w:jc w:val="center"/>
        <w:rPr>
          <w:rFonts w:ascii="Segoe UI" w:hAnsi="Segoe UI" w:cs="Segoe UI"/>
        </w:rPr>
      </w:pPr>
    </w:p>
    <w:p w14:paraId="150DF188" w14:textId="4AD1E56C" w:rsidR="004E2714" w:rsidRPr="0050507F" w:rsidRDefault="004E2714" w:rsidP="0050507F">
      <w:pPr>
        <w:pStyle w:val="Heading2"/>
        <w:spacing w:before="0" w:line="276" w:lineRule="auto"/>
        <w:rPr>
          <w:rFonts w:ascii="Segoe UI" w:hAnsi="Segoe UI" w:cs="Segoe UI"/>
        </w:rPr>
      </w:pPr>
      <w:bookmarkStart w:id="15" w:name="_Toc86089466"/>
      <w:r w:rsidRPr="0050507F">
        <w:rPr>
          <w:rFonts w:ascii="Segoe UI" w:hAnsi="Segoe UI" w:cs="Segoe UI"/>
        </w:rPr>
        <w:lastRenderedPageBreak/>
        <w:t xml:space="preserve">Appendix </w:t>
      </w:r>
      <w:r w:rsidR="00FB720B">
        <w:rPr>
          <w:rFonts w:ascii="Segoe UI" w:hAnsi="Segoe UI" w:cs="Segoe UI"/>
        </w:rPr>
        <w:t>5</w:t>
      </w:r>
      <w:r w:rsidRPr="0050507F">
        <w:rPr>
          <w:rFonts w:ascii="Segoe UI" w:hAnsi="Segoe UI" w:cs="Segoe UI"/>
        </w:rPr>
        <w:t xml:space="preserve"> – Valero UK Pension Plan: Defined Benefit</w:t>
      </w:r>
      <w:bookmarkEnd w:id="15"/>
    </w:p>
    <w:p w14:paraId="52F7A255" w14:textId="77777777" w:rsidR="004E2714" w:rsidRPr="0050507F" w:rsidRDefault="004E2714" w:rsidP="0050507F">
      <w:pPr>
        <w:spacing w:after="0" w:line="276" w:lineRule="auto"/>
        <w:jc w:val="center"/>
        <w:rPr>
          <w:rFonts w:ascii="Segoe UI" w:hAnsi="Segoe UI" w:cs="Segoe UI"/>
        </w:rPr>
      </w:pPr>
    </w:p>
    <w:p w14:paraId="011B6C00" w14:textId="77777777" w:rsidR="004E2714" w:rsidRPr="0050507F" w:rsidRDefault="004E2714" w:rsidP="0050507F">
      <w:pPr>
        <w:spacing w:after="0" w:line="276" w:lineRule="auto"/>
        <w:rPr>
          <w:rFonts w:ascii="Segoe UI" w:hAnsi="Segoe UI" w:cs="Segoe UI"/>
        </w:rPr>
      </w:pPr>
      <w:r w:rsidRPr="0050507F">
        <w:rPr>
          <w:rFonts w:ascii="Segoe UI" w:hAnsi="Segoe UI" w:cs="Segoe UI"/>
          <w:noProof/>
        </w:rPr>
        <w:drawing>
          <wp:inline distT="0" distB="0" distL="0" distR="0" wp14:anchorId="594745C6" wp14:editId="1E4CB45E">
            <wp:extent cx="5731510" cy="643890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6438900"/>
                    </a:xfrm>
                    <a:prstGeom prst="rect">
                      <a:avLst/>
                    </a:prstGeom>
                  </pic:spPr>
                </pic:pic>
              </a:graphicData>
            </a:graphic>
          </wp:inline>
        </w:drawing>
      </w:r>
    </w:p>
    <w:p w14:paraId="140AFCAB" w14:textId="77777777" w:rsidR="004E2714" w:rsidRPr="0050507F" w:rsidRDefault="004E2714" w:rsidP="0050507F">
      <w:pPr>
        <w:spacing w:after="0" w:line="276" w:lineRule="auto"/>
        <w:jc w:val="center"/>
        <w:rPr>
          <w:rFonts w:ascii="Segoe UI" w:hAnsi="Segoe UI" w:cs="Segoe UI"/>
        </w:rPr>
      </w:pPr>
    </w:p>
    <w:p w14:paraId="048BD63C" w14:textId="77777777" w:rsidR="004E2714" w:rsidRPr="0050507F" w:rsidRDefault="004E2714" w:rsidP="0050507F">
      <w:pPr>
        <w:spacing w:after="0" w:line="276" w:lineRule="auto"/>
        <w:jc w:val="center"/>
        <w:rPr>
          <w:rFonts w:ascii="Segoe UI" w:hAnsi="Segoe UI" w:cs="Segoe UI"/>
        </w:rPr>
      </w:pPr>
    </w:p>
    <w:p w14:paraId="03A67DED" w14:textId="77777777" w:rsidR="004E2714" w:rsidRPr="0050507F" w:rsidRDefault="004E2714" w:rsidP="0050507F">
      <w:pPr>
        <w:spacing w:after="0" w:line="276" w:lineRule="auto"/>
        <w:jc w:val="center"/>
        <w:rPr>
          <w:rFonts w:ascii="Segoe UI" w:hAnsi="Segoe UI" w:cs="Segoe UI"/>
        </w:rPr>
      </w:pPr>
    </w:p>
    <w:p w14:paraId="253998D2" w14:textId="77777777" w:rsidR="004E2714" w:rsidRPr="0050507F" w:rsidRDefault="004E2714" w:rsidP="0050507F">
      <w:pPr>
        <w:spacing w:after="0" w:line="276" w:lineRule="auto"/>
        <w:jc w:val="center"/>
        <w:rPr>
          <w:rFonts w:ascii="Segoe UI" w:hAnsi="Segoe UI" w:cs="Segoe UI"/>
        </w:rPr>
      </w:pPr>
    </w:p>
    <w:p w14:paraId="2DA87676" w14:textId="77777777" w:rsidR="004E2714" w:rsidRPr="0050507F" w:rsidRDefault="004E2714" w:rsidP="0050507F">
      <w:pPr>
        <w:spacing w:after="0" w:line="276" w:lineRule="auto"/>
        <w:jc w:val="center"/>
        <w:rPr>
          <w:rFonts w:ascii="Segoe UI" w:hAnsi="Segoe UI" w:cs="Segoe UI"/>
        </w:rPr>
      </w:pPr>
    </w:p>
    <w:p w14:paraId="32D5579C" w14:textId="77777777" w:rsidR="004E2714" w:rsidRPr="0050507F" w:rsidRDefault="004E2714" w:rsidP="0050507F">
      <w:pPr>
        <w:spacing w:after="0" w:line="276" w:lineRule="auto"/>
        <w:jc w:val="center"/>
        <w:rPr>
          <w:rFonts w:ascii="Segoe UI" w:hAnsi="Segoe UI" w:cs="Segoe UI"/>
        </w:rPr>
      </w:pPr>
    </w:p>
    <w:p w14:paraId="3D8EC97C" w14:textId="77777777" w:rsidR="004E2714" w:rsidRPr="0050507F" w:rsidRDefault="004E2714" w:rsidP="0050507F">
      <w:pPr>
        <w:spacing w:after="0" w:line="276" w:lineRule="auto"/>
        <w:rPr>
          <w:rFonts w:ascii="Segoe UI" w:hAnsi="Segoe UI" w:cs="Segoe UI"/>
        </w:rPr>
      </w:pPr>
      <w:r w:rsidRPr="0050507F">
        <w:rPr>
          <w:rFonts w:ascii="Segoe UI" w:hAnsi="Segoe UI" w:cs="Segoe UI"/>
          <w:noProof/>
        </w:rPr>
        <w:lastRenderedPageBreak/>
        <w:drawing>
          <wp:inline distT="0" distB="0" distL="0" distR="0" wp14:anchorId="7FB04227" wp14:editId="27E6C15D">
            <wp:extent cx="5731510" cy="741553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7415530"/>
                    </a:xfrm>
                    <a:prstGeom prst="rect">
                      <a:avLst/>
                    </a:prstGeom>
                  </pic:spPr>
                </pic:pic>
              </a:graphicData>
            </a:graphic>
          </wp:inline>
        </w:drawing>
      </w:r>
    </w:p>
    <w:p w14:paraId="29D47905" w14:textId="77777777" w:rsidR="004B08A8" w:rsidRPr="0050507F" w:rsidRDefault="004B08A8" w:rsidP="0050507F">
      <w:pPr>
        <w:spacing w:after="0" w:line="276" w:lineRule="auto"/>
        <w:jc w:val="center"/>
        <w:rPr>
          <w:rFonts w:ascii="Segoe UI" w:hAnsi="Segoe UI" w:cs="Segoe UI"/>
        </w:rPr>
      </w:pPr>
    </w:p>
    <w:p w14:paraId="5733843D" w14:textId="77777777" w:rsidR="004B08A8" w:rsidRPr="0050507F" w:rsidRDefault="004B08A8" w:rsidP="0050507F">
      <w:pPr>
        <w:spacing w:after="0" w:line="276" w:lineRule="auto"/>
        <w:jc w:val="center"/>
        <w:rPr>
          <w:rFonts w:ascii="Segoe UI" w:hAnsi="Segoe UI" w:cs="Segoe UI"/>
        </w:rPr>
      </w:pPr>
    </w:p>
    <w:p w14:paraId="6E6506AD" w14:textId="77777777" w:rsidR="00B316A7" w:rsidRPr="0050507F" w:rsidRDefault="00B316A7" w:rsidP="0050507F">
      <w:pPr>
        <w:spacing w:after="0" w:line="276" w:lineRule="auto"/>
        <w:rPr>
          <w:rFonts w:ascii="Segoe UI" w:hAnsi="Segoe UI" w:cs="Segoe UI"/>
        </w:rPr>
      </w:pPr>
    </w:p>
    <w:p w14:paraId="34BE17FB" w14:textId="77777777" w:rsidR="00B316A7" w:rsidRPr="0050507F" w:rsidRDefault="00B316A7" w:rsidP="0050507F">
      <w:pPr>
        <w:spacing w:after="0" w:line="276" w:lineRule="auto"/>
        <w:rPr>
          <w:rFonts w:ascii="Segoe UI" w:hAnsi="Segoe UI" w:cs="Segoe UI"/>
        </w:rPr>
      </w:pPr>
    </w:p>
    <w:p w14:paraId="7BAAB8D8" w14:textId="77777777" w:rsidR="004E2714" w:rsidRPr="0050507F" w:rsidRDefault="004E2714" w:rsidP="0050507F">
      <w:pPr>
        <w:spacing w:after="0" w:line="276" w:lineRule="auto"/>
        <w:rPr>
          <w:rFonts w:ascii="Segoe UI" w:hAnsi="Segoe UI" w:cs="Segoe UI"/>
        </w:rPr>
      </w:pPr>
    </w:p>
    <w:p w14:paraId="5F822D4E" w14:textId="77777777" w:rsidR="004E2714" w:rsidRPr="0050507F" w:rsidRDefault="004E2714" w:rsidP="0050507F">
      <w:pPr>
        <w:spacing w:after="0" w:line="276" w:lineRule="auto"/>
        <w:rPr>
          <w:rFonts w:ascii="Segoe UI" w:hAnsi="Segoe UI" w:cs="Segoe UI"/>
        </w:rPr>
      </w:pPr>
    </w:p>
    <w:p w14:paraId="4E7C5765" w14:textId="112BA4C2" w:rsidR="00D56F6D" w:rsidRDefault="00D56F6D" w:rsidP="00FB720B">
      <w:pPr>
        <w:pStyle w:val="Heading3"/>
      </w:pPr>
      <w:bookmarkStart w:id="16" w:name="_Toc86089467"/>
      <w:r w:rsidRPr="0050507F">
        <w:lastRenderedPageBreak/>
        <w:t xml:space="preserve">Appendix </w:t>
      </w:r>
      <w:r w:rsidR="00FB720B">
        <w:t>5a</w:t>
      </w:r>
      <w:r w:rsidRPr="0050507F">
        <w:t xml:space="preserve"> – Pension Letter ‘Good Leaver’ form</w:t>
      </w:r>
      <w:bookmarkEnd w:id="16"/>
    </w:p>
    <w:p w14:paraId="6D4A9B9F" w14:textId="77777777" w:rsidR="007A57B7" w:rsidRPr="007A57B7" w:rsidRDefault="007A57B7" w:rsidP="007A57B7"/>
    <w:p w14:paraId="13319C67" w14:textId="748B5B18" w:rsidR="00D56F6D" w:rsidRPr="0050507F" w:rsidRDefault="00526A93" w:rsidP="0050507F">
      <w:pPr>
        <w:spacing w:after="0" w:line="276" w:lineRule="auto"/>
        <w:rPr>
          <w:rFonts w:ascii="Segoe UI" w:hAnsi="Segoe UI" w:cs="Segoe UI"/>
        </w:rPr>
      </w:pPr>
      <w:r w:rsidRPr="0050507F">
        <w:rPr>
          <w:rFonts w:ascii="Segoe UI" w:hAnsi="Segoe UI" w:cs="Segoe UI"/>
          <w:noProof/>
          <w:sz w:val="28"/>
          <w:szCs w:val="28"/>
        </w:rPr>
        <w:drawing>
          <wp:anchor distT="0" distB="0" distL="114300" distR="114300" simplePos="0" relativeHeight="251665408" behindDoc="0" locked="0" layoutInCell="1" allowOverlap="1" wp14:anchorId="5A94D58A" wp14:editId="65DB0FB7">
            <wp:simplePos x="0" y="0"/>
            <wp:positionH relativeFrom="margin">
              <wp:posOffset>2389505</wp:posOffset>
            </wp:positionH>
            <wp:positionV relativeFrom="margin">
              <wp:posOffset>309550</wp:posOffset>
            </wp:positionV>
            <wp:extent cx="943610" cy="703580"/>
            <wp:effectExtent l="0" t="0" r="8890" b="127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Valero_Color_Stacked.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943610" cy="703580"/>
                    </a:xfrm>
                    <a:prstGeom prst="rect">
                      <a:avLst/>
                    </a:prstGeom>
                  </pic:spPr>
                </pic:pic>
              </a:graphicData>
            </a:graphic>
            <wp14:sizeRelH relativeFrom="page">
              <wp14:pctWidth>0</wp14:pctWidth>
            </wp14:sizeRelH>
            <wp14:sizeRelV relativeFrom="page">
              <wp14:pctHeight>0</wp14:pctHeight>
            </wp14:sizeRelV>
          </wp:anchor>
        </w:drawing>
      </w:r>
    </w:p>
    <w:p w14:paraId="7149E5AB" w14:textId="2CEF548C" w:rsidR="00D56F6D" w:rsidRPr="0050507F" w:rsidRDefault="00D56F6D" w:rsidP="0050507F">
      <w:pPr>
        <w:spacing w:after="0" w:line="276" w:lineRule="auto"/>
        <w:jc w:val="center"/>
        <w:rPr>
          <w:rFonts w:ascii="Segoe UI" w:hAnsi="Segoe UI" w:cs="Segoe UI"/>
          <w:sz w:val="28"/>
          <w:szCs w:val="28"/>
        </w:rPr>
      </w:pPr>
    </w:p>
    <w:p w14:paraId="68067719" w14:textId="77777777" w:rsidR="00042DC3" w:rsidRDefault="00042DC3" w:rsidP="00042DC3">
      <w:pPr>
        <w:spacing w:after="0" w:line="240" w:lineRule="auto"/>
        <w:jc w:val="center"/>
        <w:rPr>
          <w:rFonts w:ascii="Times New Roman" w:hAnsi="Times New Roman" w:cs="Times New Roman"/>
          <w:sz w:val="26"/>
          <w:szCs w:val="26"/>
        </w:rPr>
      </w:pPr>
    </w:p>
    <w:p w14:paraId="0FFFCE97" w14:textId="3BCAA41B" w:rsidR="0021718E" w:rsidRPr="007A57B7" w:rsidRDefault="0021718E" w:rsidP="00042DC3">
      <w:pPr>
        <w:spacing w:after="0" w:line="240" w:lineRule="auto"/>
        <w:jc w:val="center"/>
        <w:rPr>
          <w:rFonts w:ascii="Times New Roman" w:hAnsi="Times New Roman" w:cs="Times New Roman"/>
          <w:sz w:val="26"/>
          <w:szCs w:val="26"/>
        </w:rPr>
      </w:pPr>
      <w:r w:rsidRPr="007A57B7">
        <w:rPr>
          <w:rFonts w:ascii="Times New Roman" w:hAnsi="Times New Roman" w:cs="Times New Roman"/>
          <w:sz w:val="26"/>
          <w:szCs w:val="26"/>
        </w:rPr>
        <w:t>Notification of retirement from the Valero UK Pension Plan</w:t>
      </w:r>
    </w:p>
    <w:p w14:paraId="63A52B74" w14:textId="77777777" w:rsidR="0021718E" w:rsidRPr="007A57B7" w:rsidRDefault="0021718E" w:rsidP="00042DC3">
      <w:pPr>
        <w:spacing w:after="0" w:line="240" w:lineRule="auto"/>
        <w:rPr>
          <w:rFonts w:ascii="Times New Roman" w:hAnsi="Times New Roman" w:cs="Times New Roman"/>
        </w:rPr>
      </w:pPr>
    </w:p>
    <w:p w14:paraId="5280EE9C" w14:textId="77777777" w:rsidR="0021718E" w:rsidRPr="007A57B7" w:rsidRDefault="0021718E" w:rsidP="00042DC3">
      <w:pPr>
        <w:spacing w:after="0" w:line="240" w:lineRule="auto"/>
        <w:rPr>
          <w:rFonts w:ascii="Times New Roman" w:hAnsi="Times New Roman" w:cs="Times New Roman"/>
          <w:b/>
          <w:i/>
        </w:rPr>
      </w:pPr>
      <w:r w:rsidRPr="007A57B7">
        <w:rPr>
          <w:rFonts w:ascii="Times New Roman" w:hAnsi="Times New Roman" w:cs="Times New Roman"/>
          <w:b/>
          <w:i/>
        </w:rPr>
        <w:t>This form must be completed and signed by an authorised representative of Valero Operations Support Ltd in order for a deferred member of the Chevron UK Pension Plan (the Plan) to benefit from the special terms which apply to the Plan when requesting early retirement. Please note that the retirement benefits payable from the Plan will not be settled until this completed and signed form has been received by the administrator, Barnett Waddingham.</w:t>
      </w:r>
    </w:p>
    <w:p w14:paraId="374EBEF9" w14:textId="77777777" w:rsidR="0021718E" w:rsidRPr="007A57B7" w:rsidRDefault="0021718E" w:rsidP="00042DC3">
      <w:pPr>
        <w:spacing w:after="0" w:line="240" w:lineRule="auto"/>
        <w:rPr>
          <w:rFonts w:ascii="Times New Roman" w:hAnsi="Times New Roman" w:cs="Times New Roman"/>
        </w:rPr>
      </w:pPr>
    </w:p>
    <w:p w14:paraId="63012A4D" w14:textId="77777777" w:rsidR="0021718E" w:rsidRPr="007A57B7" w:rsidRDefault="0021718E" w:rsidP="00042DC3">
      <w:pPr>
        <w:spacing w:after="0" w:line="240" w:lineRule="auto"/>
        <w:rPr>
          <w:rFonts w:ascii="Times New Roman" w:hAnsi="Times New Roman" w:cs="Times New Roman"/>
        </w:rPr>
      </w:pPr>
      <w:r w:rsidRPr="007A57B7">
        <w:rPr>
          <w:rFonts w:ascii="Times New Roman" w:hAnsi="Times New Roman" w:cs="Times New Roman"/>
        </w:rPr>
        <w:t>To: the Trustee of the Chevron UK Pension Plan</w:t>
      </w:r>
      <w:r w:rsidRPr="007A57B7">
        <w:rPr>
          <w:rFonts w:ascii="Times New Roman" w:hAnsi="Times New Roman" w:cs="Times New Roman"/>
        </w:rPr>
        <w:br/>
      </w:r>
      <w:r w:rsidRPr="007A57B7">
        <w:rPr>
          <w:rFonts w:ascii="Times New Roman" w:hAnsi="Times New Roman" w:cs="Times New Roman"/>
        </w:rPr>
        <w:br/>
        <w:t xml:space="preserve">Name of Member: </w:t>
      </w:r>
      <w:r w:rsidRPr="007A57B7">
        <w:rPr>
          <w:rFonts w:ascii="Times New Roman" w:hAnsi="Times New Roman" w:cs="Times New Roman"/>
        </w:rPr>
        <w:br/>
      </w:r>
    </w:p>
    <w:p w14:paraId="3EC0AFA1" w14:textId="77777777" w:rsidR="0021718E" w:rsidRPr="007A57B7" w:rsidRDefault="0021718E" w:rsidP="00042DC3">
      <w:pPr>
        <w:spacing w:after="0" w:line="240" w:lineRule="auto"/>
        <w:rPr>
          <w:rFonts w:ascii="Times New Roman" w:hAnsi="Times New Roman" w:cs="Times New Roman"/>
        </w:rPr>
      </w:pPr>
      <w:r w:rsidRPr="007A57B7">
        <w:rPr>
          <w:rFonts w:ascii="Times New Roman" w:hAnsi="Times New Roman" w:cs="Times New Roman"/>
        </w:rPr>
        <w:t xml:space="preserve">NI Number: </w:t>
      </w:r>
    </w:p>
    <w:p w14:paraId="011E7D4C" w14:textId="77777777" w:rsidR="0021718E" w:rsidRPr="007A57B7" w:rsidRDefault="0021718E" w:rsidP="00042DC3">
      <w:pPr>
        <w:spacing w:after="0" w:line="240" w:lineRule="auto"/>
        <w:rPr>
          <w:rFonts w:ascii="Times New Roman" w:hAnsi="Times New Roman" w:cs="Times New Roman"/>
        </w:rPr>
      </w:pPr>
    </w:p>
    <w:p w14:paraId="09B97CDE" w14:textId="77777777" w:rsidR="0021718E" w:rsidRPr="007A57B7" w:rsidRDefault="0021718E" w:rsidP="00042DC3">
      <w:pPr>
        <w:spacing w:after="0" w:line="240" w:lineRule="auto"/>
        <w:rPr>
          <w:rFonts w:ascii="Times New Roman" w:hAnsi="Times New Roman" w:cs="Times New Roman"/>
          <w:b/>
        </w:rPr>
      </w:pPr>
      <w:r w:rsidRPr="007A57B7">
        <w:rPr>
          <w:rFonts w:ascii="Times New Roman" w:hAnsi="Times New Roman" w:cs="Times New Roman"/>
        </w:rPr>
        <w:t xml:space="preserve">Date of Retirement: </w:t>
      </w:r>
    </w:p>
    <w:p w14:paraId="2BF8033A" w14:textId="77777777" w:rsidR="0021718E" w:rsidRPr="007A57B7" w:rsidRDefault="0021718E" w:rsidP="00042DC3">
      <w:pPr>
        <w:spacing w:after="0" w:line="240" w:lineRule="auto"/>
        <w:rPr>
          <w:rFonts w:ascii="Times New Roman" w:hAnsi="Times New Roman" w:cs="Times New Roman"/>
        </w:rPr>
      </w:pPr>
    </w:p>
    <w:p w14:paraId="64A09E59" w14:textId="77777777" w:rsidR="0021718E" w:rsidRPr="007A57B7" w:rsidRDefault="0021718E" w:rsidP="00042DC3">
      <w:pPr>
        <w:spacing w:after="0" w:line="240" w:lineRule="auto"/>
        <w:rPr>
          <w:rFonts w:ascii="Times New Roman" w:hAnsi="Times New Roman" w:cs="Times New Roman"/>
        </w:rPr>
      </w:pPr>
      <w:r w:rsidRPr="007A57B7">
        <w:rPr>
          <w:rFonts w:ascii="Times New Roman" w:hAnsi="Times New Roman" w:cs="Times New Roman"/>
        </w:rPr>
        <w:t>On behalf of Valero Operations Support Limited, I confirm, in accordance with paragraph 9.2 of Schedule 14 of the Sale Purchase Agreement (SPA) that the above-named member ceased to be an active member of the Valero UK Pension Plan before normal retirement date as a result of his/her voluntary termination of his/her employment and immediately drew a pension from the Valero Plan. For the avoidance of doubt, I confirm that the above-named member:</w:t>
      </w:r>
      <w:r w:rsidRPr="007A57B7">
        <w:rPr>
          <w:rFonts w:ascii="Times New Roman" w:hAnsi="Times New Roman" w:cs="Times New Roman"/>
        </w:rPr>
        <w:br/>
      </w:r>
    </w:p>
    <w:p w14:paraId="00E7AF77" w14:textId="77777777" w:rsidR="0021718E" w:rsidRPr="007A57B7" w:rsidRDefault="0021718E" w:rsidP="00042DC3">
      <w:pPr>
        <w:spacing w:after="0" w:line="240" w:lineRule="auto"/>
        <w:ind w:left="720"/>
        <w:rPr>
          <w:rFonts w:ascii="Times New Roman" w:hAnsi="Times New Roman" w:cs="Times New Roman"/>
        </w:rPr>
      </w:pPr>
      <w:r w:rsidRPr="007A57B7">
        <w:rPr>
          <w:rFonts w:ascii="Times New Roman" w:hAnsi="Times New Roman" w:cs="Times New Roman"/>
        </w:rPr>
        <w:t>(i) Has not claimed to have been constructively dismissed;</w:t>
      </w:r>
      <w:r w:rsidRPr="007A57B7">
        <w:rPr>
          <w:rFonts w:ascii="Times New Roman" w:hAnsi="Times New Roman" w:cs="Times New Roman"/>
        </w:rPr>
        <w:br/>
      </w:r>
    </w:p>
    <w:p w14:paraId="53430C0C" w14:textId="77777777" w:rsidR="0021718E" w:rsidRPr="007A57B7" w:rsidRDefault="0021718E" w:rsidP="00042DC3">
      <w:pPr>
        <w:spacing w:after="0" w:line="240" w:lineRule="auto"/>
        <w:ind w:left="720"/>
        <w:rPr>
          <w:rFonts w:ascii="Times New Roman" w:hAnsi="Times New Roman" w:cs="Times New Roman"/>
        </w:rPr>
      </w:pPr>
      <w:r w:rsidRPr="007A57B7">
        <w:rPr>
          <w:rFonts w:ascii="Times New Roman" w:hAnsi="Times New Roman" w:cs="Times New Roman"/>
        </w:rPr>
        <w:t>(ii) Did not terminate his/her employment with Valero's consent (excluding Valero's consent to early retirement) or at Valero's behest (including but not limited to voluntary redundancy); and</w:t>
      </w:r>
      <w:r w:rsidRPr="007A57B7">
        <w:rPr>
          <w:rFonts w:ascii="Times New Roman" w:hAnsi="Times New Roman" w:cs="Times New Roman"/>
        </w:rPr>
        <w:br/>
      </w:r>
    </w:p>
    <w:p w14:paraId="4E31FB75" w14:textId="77777777" w:rsidR="0021718E" w:rsidRPr="007A57B7" w:rsidRDefault="0021718E" w:rsidP="00042DC3">
      <w:pPr>
        <w:spacing w:after="0" w:line="240" w:lineRule="auto"/>
        <w:ind w:left="720"/>
        <w:rPr>
          <w:rFonts w:ascii="Times New Roman" w:hAnsi="Times New Roman" w:cs="Times New Roman"/>
        </w:rPr>
      </w:pPr>
      <w:r w:rsidRPr="007A57B7">
        <w:rPr>
          <w:rFonts w:ascii="Times New Roman" w:hAnsi="Times New Roman" w:cs="Times New Roman"/>
        </w:rPr>
        <w:t>(iii) is not claiming or in receipt of an ill-health pension under the Valero Plan".</w:t>
      </w:r>
    </w:p>
    <w:p w14:paraId="6E88874D" w14:textId="77777777" w:rsidR="0021718E" w:rsidRPr="007A57B7" w:rsidRDefault="0021718E" w:rsidP="00042DC3">
      <w:pPr>
        <w:spacing w:after="0" w:line="240" w:lineRule="auto"/>
        <w:rPr>
          <w:rFonts w:ascii="Times New Roman" w:hAnsi="Times New Roman" w:cs="Times New Roman"/>
        </w:rPr>
      </w:pPr>
    </w:p>
    <w:p w14:paraId="06BB7FF9" w14:textId="77777777" w:rsidR="0021718E" w:rsidRPr="007A57B7" w:rsidRDefault="0021718E" w:rsidP="00042DC3">
      <w:pPr>
        <w:spacing w:after="0" w:line="240" w:lineRule="auto"/>
        <w:rPr>
          <w:rFonts w:ascii="Times New Roman" w:hAnsi="Times New Roman" w:cs="Times New Roman"/>
        </w:rPr>
      </w:pPr>
      <w:r w:rsidRPr="007A57B7">
        <w:rPr>
          <w:rFonts w:ascii="Times New Roman" w:hAnsi="Times New Roman" w:cs="Times New Roman"/>
        </w:rPr>
        <w:t>Signed......................................................................Date.................................................</w:t>
      </w:r>
    </w:p>
    <w:p w14:paraId="6229359E" w14:textId="77777777" w:rsidR="0021718E" w:rsidRPr="007A57B7" w:rsidRDefault="0021718E" w:rsidP="00042DC3">
      <w:pPr>
        <w:spacing w:after="0" w:line="240" w:lineRule="auto"/>
        <w:rPr>
          <w:rFonts w:ascii="Times New Roman" w:hAnsi="Times New Roman" w:cs="Times New Roman"/>
        </w:rPr>
      </w:pPr>
    </w:p>
    <w:p w14:paraId="61FAD725" w14:textId="77777777" w:rsidR="0021718E" w:rsidRPr="007A57B7" w:rsidRDefault="0021718E" w:rsidP="00042DC3">
      <w:pPr>
        <w:spacing w:after="0" w:line="240" w:lineRule="auto"/>
        <w:rPr>
          <w:rFonts w:ascii="Times New Roman" w:hAnsi="Times New Roman" w:cs="Times New Roman"/>
        </w:rPr>
      </w:pPr>
      <w:r w:rsidRPr="007A57B7">
        <w:rPr>
          <w:rFonts w:ascii="Times New Roman" w:hAnsi="Times New Roman" w:cs="Times New Roman"/>
        </w:rPr>
        <w:t>Name................................................................................................................................</w:t>
      </w:r>
    </w:p>
    <w:p w14:paraId="6F1CA418" w14:textId="77777777" w:rsidR="0021718E" w:rsidRPr="007A57B7" w:rsidRDefault="0021718E" w:rsidP="00042DC3">
      <w:pPr>
        <w:spacing w:after="0" w:line="240" w:lineRule="auto"/>
        <w:rPr>
          <w:rFonts w:ascii="Times New Roman" w:hAnsi="Times New Roman" w:cs="Times New Roman"/>
        </w:rPr>
      </w:pPr>
      <w:r w:rsidRPr="007A57B7">
        <w:rPr>
          <w:rFonts w:ascii="Times New Roman" w:hAnsi="Times New Roman" w:cs="Times New Roman"/>
        </w:rPr>
        <w:t>On behalf of Valero Operations Support, Ltd</w:t>
      </w:r>
    </w:p>
    <w:p w14:paraId="38D01E03" w14:textId="77777777" w:rsidR="0021718E" w:rsidRPr="007A57B7" w:rsidRDefault="0021718E" w:rsidP="00042DC3">
      <w:pPr>
        <w:spacing w:after="0" w:line="240" w:lineRule="auto"/>
        <w:rPr>
          <w:rFonts w:ascii="Times New Roman" w:hAnsi="Times New Roman" w:cs="Times New Roman"/>
        </w:rPr>
      </w:pPr>
    </w:p>
    <w:p w14:paraId="231C2525" w14:textId="77777777" w:rsidR="0021718E" w:rsidRPr="007A57B7" w:rsidRDefault="0021718E" w:rsidP="00042DC3">
      <w:pPr>
        <w:spacing w:after="0" w:line="240" w:lineRule="auto"/>
        <w:rPr>
          <w:rFonts w:ascii="Times New Roman" w:hAnsi="Times New Roman" w:cs="Times New Roman"/>
        </w:rPr>
      </w:pPr>
      <w:r w:rsidRPr="007A57B7">
        <w:rPr>
          <w:rFonts w:ascii="Times New Roman" w:hAnsi="Times New Roman" w:cs="Times New Roman"/>
        </w:rPr>
        <w:t>Signed......................................................................Date.................................................</w:t>
      </w:r>
    </w:p>
    <w:p w14:paraId="09C9BDEF" w14:textId="77777777" w:rsidR="0021718E" w:rsidRPr="007A57B7" w:rsidRDefault="0021718E" w:rsidP="00042DC3">
      <w:pPr>
        <w:spacing w:after="0" w:line="240" w:lineRule="auto"/>
        <w:rPr>
          <w:rFonts w:ascii="Times New Roman" w:hAnsi="Times New Roman" w:cs="Times New Roman"/>
        </w:rPr>
      </w:pPr>
      <w:r w:rsidRPr="007A57B7">
        <w:rPr>
          <w:rFonts w:ascii="Times New Roman" w:hAnsi="Times New Roman" w:cs="Times New Roman"/>
        </w:rPr>
        <w:t>(By the Member)</w:t>
      </w:r>
    </w:p>
    <w:p w14:paraId="1B8823DD" w14:textId="77777777" w:rsidR="0021718E" w:rsidRPr="007A57B7" w:rsidRDefault="0021718E" w:rsidP="00042DC3">
      <w:pPr>
        <w:spacing w:after="0" w:line="240" w:lineRule="auto"/>
        <w:rPr>
          <w:rFonts w:ascii="Times New Roman" w:hAnsi="Times New Roman" w:cs="Times New Roman"/>
        </w:rPr>
      </w:pPr>
    </w:p>
    <w:p w14:paraId="50D484F0" w14:textId="77777777" w:rsidR="0021718E" w:rsidRPr="007A57B7" w:rsidRDefault="0021718E" w:rsidP="00042DC3">
      <w:pPr>
        <w:spacing w:after="0" w:line="240" w:lineRule="auto"/>
        <w:rPr>
          <w:rFonts w:ascii="Times New Roman" w:hAnsi="Times New Roman" w:cs="Times New Roman"/>
          <w:b/>
          <w:i/>
        </w:rPr>
      </w:pPr>
      <w:r w:rsidRPr="007A57B7">
        <w:rPr>
          <w:rFonts w:ascii="Times New Roman" w:hAnsi="Times New Roman" w:cs="Times New Roman"/>
          <w:b/>
          <w:i/>
        </w:rPr>
        <w:t xml:space="preserve">Please return this completed form to the Trustee of the Chevron UK Pension Plan, c/o Barnett Waddingham, St James House, St James Square, Cheltenham, GL50 3PR who will treat this as confirmation that the member is entitled to an enhanced pension. </w:t>
      </w:r>
    </w:p>
    <w:p w14:paraId="1621CC8F" w14:textId="77777777" w:rsidR="00D56F6D" w:rsidRPr="007A57B7" w:rsidRDefault="00D56F6D" w:rsidP="00042DC3">
      <w:pPr>
        <w:pStyle w:val="Footer"/>
        <w:jc w:val="center"/>
        <w:rPr>
          <w:rFonts w:ascii="Times New Roman" w:hAnsi="Times New Roman" w:cs="Times New Roman"/>
          <w:b/>
          <w:sz w:val="18"/>
          <w:szCs w:val="18"/>
        </w:rPr>
      </w:pPr>
    </w:p>
    <w:p w14:paraId="29B14512" w14:textId="77777777" w:rsidR="00D56F6D" w:rsidRPr="007A57B7" w:rsidRDefault="00D56F6D" w:rsidP="00042DC3">
      <w:pPr>
        <w:pStyle w:val="Footer"/>
        <w:jc w:val="center"/>
        <w:rPr>
          <w:rFonts w:ascii="Times New Roman" w:hAnsi="Times New Roman" w:cs="Times New Roman"/>
          <w:sz w:val="18"/>
          <w:szCs w:val="18"/>
        </w:rPr>
      </w:pPr>
      <w:r w:rsidRPr="007A57B7">
        <w:rPr>
          <w:rFonts w:ascii="Times New Roman" w:hAnsi="Times New Roman" w:cs="Times New Roman"/>
          <w:b/>
          <w:sz w:val="18"/>
          <w:szCs w:val="18"/>
        </w:rPr>
        <w:t>Valero Operations Support, Ltd</w:t>
      </w:r>
      <w:r w:rsidRPr="007A57B7">
        <w:rPr>
          <w:rFonts w:ascii="Times New Roman" w:hAnsi="Times New Roman" w:cs="Times New Roman"/>
          <w:sz w:val="18"/>
          <w:szCs w:val="18"/>
        </w:rPr>
        <w:t xml:space="preserve"> </w:t>
      </w:r>
    </w:p>
    <w:p w14:paraId="10B38315" w14:textId="77777777" w:rsidR="00D56F6D" w:rsidRPr="007A57B7" w:rsidRDefault="00D56F6D" w:rsidP="00042DC3">
      <w:pPr>
        <w:pStyle w:val="Footer"/>
        <w:jc w:val="center"/>
        <w:rPr>
          <w:rFonts w:ascii="Times New Roman" w:hAnsi="Times New Roman" w:cs="Times New Roman"/>
          <w:sz w:val="18"/>
          <w:szCs w:val="18"/>
        </w:rPr>
      </w:pPr>
      <w:r w:rsidRPr="007A57B7">
        <w:rPr>
          <w:rFonts w:ascii="Times New Roman" w:hAnsi="Times New Roman" w:cs="Times New Roman"/>
          <w:sz w:val="18"/>
          <w:szCs w:val="18"/>
        </w:rPr>
        <w:t>Registered in England and Wales under Company No. 8566216</w:t>
      </w:r>
    </w:p>
    <w:p w14:paraId="51B8714E" w14:textId="77777777" w:rsidR="00D56F6D" w:rsidRPr="007A57B7" w:rsidRDefault="00D56F6D" w:rsidP="00042DC3">
      <w:pPr>
        <w:pStyle w:val="Footer"/>
        <w:jc w:val="center"/>
        <w:rPr>
          <w:rFonts w:ascii="Times New Roman" w:hAnsi="Times New Roman" w:cs="Times New Roman"/>
          <w:sz w:val="18"/>
          <w:szCs w:val="18"/>
        </w:rPr>
      </w:pPr>
      <w:r w:rsidRPr="007A57B7">
        <w:rPr>
          <w:rFonts w:ascii="Times New Roman" w:hAnsi="Times New Roman" w:cs="Times New Roman"/>
          <w:sz w:val="18"/>
          <w:szCs w:val="18"/>
        </w:rPr>
        <w:t>Registered Office: 27</w:t>
      </w:r>
      <w:r w:rsidRPr="007A57B7">
        <w:rPr>
          <w:rFonts w:ascii="Times New Roman" w:hAnsi="Times New Roman" w:cs="Times New Roman"/>
          <w:sz w:val="18"/>
          <w:szCs w:val="18"/>
          <w:vertAlign w:val="superscript"/>
        </w:rPr>
        <w:t>th</w:t>
      </w:r>
      <w:r w:rsidRPr="007A57B7">
        <w:rPr>
          <w:rFonts w:ascii="Times New Roman" w:hAnsi="Times New Roman" w:cs="Times New Roman"/>
          <w:sz w:val="18"/>
          <w:szCs w:val="18"/>
        </w:rPr>
        <w:t xml:space="preserve"> Floor, 1 Canada Square, Canary Wharf, London E14 5AA</w:t>
      </w:r>
    </w:p>
    <w:p w14:paraId="2BDF8B6A" w14:textId="44D9F6AC" w:rsidR="004E2714" w:rsidRPr="0050507F" w:rsidRDefault="004E2714" w:rsidP="0050507F">
      <w:pPr>
        <w:pStyle w:val="Heading2"/>
        <w:spacing w:before="0" w:line="276" w:lineRule="auto"/>
        <w:rPr>
          <w:rFonts w:ascii="Segoe UI" w:hAnsi="Segoe UI" w:cs="Segoe UI"/>
        </w:rPr>
      </w:pPr>
      <w:bookmarkStart w:id="17" w:name="_Toc86089468"/>
      <w:r w:rsidRPr="0050507F">
        <w:rPr>
          <w:rFonts w:ascii="Segoe UI" w:hAnsi="Segoe UI" w:cs="Segoe UI"/>
        </w:rPr>
        <w:lastRenderedPageBreak/>
        <w:t xml:space="preserve">Appendix </w:t>
      </w:r>
      <w:r w:rsidR="00FB720B">
        <w:rPr>
          <w:rFonts w:ascii="Segoe UI" w:hAnsi="Segoe UI" w:cs="Segoe UI"/>
        </w:rPr>
        <w:t>6</w:t>
      </w:r>
      <w:r w:rsidRPr="0050507F">
        <w:rPr>
          <w:rFonts w:ascii="Segoe UI" w:hAnsi="Segoe UI" w:cs="Segoe UI"/>
        </w:rPr>
        <w:t xml:space="preserve"> – Valero UK Pension Plan: Defined Contribution</w:t>
      </w:r>
      <w:bookmarkEnd w:id="17"/>
    </w:p>
    <w:p w14:paraId="39F41F53" w14:textId="77777777" w:rsidR="004E2714" w:rsidRPr="0050507F" w:rsidRDefault="004E2714" w:rsidP="0050507F">
      <w:pPr>
        <w:spacing w:after="0" w:line="276" w:lineRule="auto"/>
        <w:jc w:val="center"/>
        <w:rPr>
          <w:rFonts w:ascii="Segoe UI" w:hAnsi="Segoe UI" w:cs="Segoe UI"/>
        </w:rPr>
      </w:pPr>
      <w:r w:rsidRPr="0050507F">
        <w:rPr>
          <w:rFonts w:ascii="Segoe UI" w:hAnsi="Segoe UI" w:cs="Segoe UI"/>
          <w:noProof/>
        </w:rPr>
        <w:drawing>
          <wp:inline distT="0" distB="0" distL="0" distR="0" wp14:anchorId="5DAB716D" wp14:editId="152B4E7F">
            <wp:extent cx="5267325" cy="699135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67325" cy="6991350"/>
                    </a:xfrm>
                    <a:prstGeom prst="rect">
                      <a:avLst/>
                    </a:prstGeom>
                  </pic:spPr>
                </pic:pic>
              </a:graphicData>
            </a:graphic>
          </wp:inline>
        </w:drawing>
      </w:r>
    </w:p>
    <w:p w14:paraId="6562875F" w14:textId="77777777" w:rsidR="004E2714" w:rsidRPr="0050507F" w:rsidRDefault="004E2714" w:rsidP="0050507F">
      <w:pPr>
        <w:spacing w:after="0" w:line="276" w:lineRule="auto"/>
        <w:rPr>
          <w:rFonts w:ascii="Segoe UI" w:hAnsi="Segoe UI" w:cs="Segoe UI"/>
        </w:rPr>
        <w:sectPr w:rsidR="004E2714" w:rsidRPr="0050507F">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pPr>
    </w:p>
    <w:p w14:paraId="0FF027A6" w14:textId="18F77DAA" w:rsidR="00B316A7" w:rsidRPr="0050507F" w:rsidRDefault="00086151" w:rsidP="0050507F">
      <w:pPr>
        <w:pStyle w:val="Heading2"/>
        <w:spacing w:before="0" w:line="276" w:lineRule="auto"/>
        <w:ind w:firstLine="720"/>
        <w:rPr>
          <w:rFonts w:ascii="Segoe UI" w:hAnsi="Segoe UI" w:cs="Segoe UI"/>
        </w:rPr>
      </w:pPr>
      <w:bookmarkStart w:id="18" w:name="_Toc86089469"/>
      <w:r w:rsidRPr="0050507F">
        <w:rPr>
          <w:rFonts w:ascii="Segoe UI" w:hAnsi="Segoe UI" w:cs="Segoe UI"/>
        </w:rPr>
        <w:lastRenderedPageBreak/>
        <w:t xml:space="preserve">Appendix </w:t>
      </w:r>
      <w:r w:rsidR="00FB720B">
        <w:rPr>
          <w:rFonts w:ascii="Segoe UI" w:hAnsi="Segoe UI" w:cs="Segoe UI"/>
        </w:rPr>
        <w:t>7</w:t>
      </w:r>
      <w:r w:rsidR="004B08A8" w:rsidRPr="0050507F">
        <w:rPr>
          <w:rFonts w:ascii="Segoe UI" w:hAnsi="Segoe UI" w:cs="Segoe UI"/>
        </w:rPr>
        <w:t xml:space="preserve"> – HR Team Roles &amp; Responsibilities</w:t>
      </w:r>
      <w:bookmarkEnd w:id="18"/>
    </w:p>
    <w:p w14:paraId="753EED5A" w14:textId="77777777" w:rsidR="00B316A7" w:rsidRPr="0050507F" w:rsidRDefault="00786970" w:rsidP="0050507F">
      <w:pPr>
        <w:spacing w:after="0" w:line="276" w:lineRule="auto"/>
        <w:rPr>
          <w:rFonts w:ascii="Segoe UI" w:hAnsi="Segoe UI" w:cs="Segoe UI"/>
        </w:rPr>
      </w:pPr>
      <w:r w:rsidRPr="0050507F">
        <w:rPr>
          <w:rFonts w:ascii="Segoe UI" w:hAnsi="Segoe UI" w:cs="Segoe UI"/>
          <w:noProof/>
        </w:rPr>
        <mc:AlternateContent>
          <mc:Choice Requires="wps">
            <w:drawing>
              <wp:anchor distT="0" distB="0" distL="114300" distR="114300" simplePos="0" relativeHeight="251659264" behindDoc="0" locked="0" layoutInCell="1" allowOverlap="1" wp14:anchorId="396F2731" wp14:editId="783F6075">
                <wp:simplePos x="0" y="0"/>
                <wp:positionH relativeFrom="column">
                  <wp:posOffset>5415280</wp:posOffset>
                </wp:positionH>
                <wp:positionV relativeFrom="paragraph">
                  <wp:posOffset>3231185</wp:posOffset>
                </wp:positionV>
                <wp:extent cx="1974850" cy="548640"/>
                <wp:effectExtent l="0" t="0" r="25400" b="22860"/>
                <wp:wrapNone/>
                <wp:docPr id="2" name="Rectangle: Rounded Corners 2"/>
                <wp:cNvGraphicFramePr/>
                <a:graphic xmlns:a="http://schemas.openxmlformats.org/drawingml/2006/main">
                  <a:graphicData uri="http://schemas.microsoft.com/office/word/2010/wordprocessingShape">
                    <wps:wsp>
                      <wps:cNvSpPr/>
                      <wps:spPr>
                        <a:xfrm>
                          <a:off x="0" y="0"/>
                          <a:ext cx="1974850" cy="548640"/>
                        </a:xfrm>
                        <a:prstGeom prst="round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F0B0058" id="Rectangle: Rounded Corners 2" o:spid="_x0000_s1026" style="position:absolute;margin-left:426.4pt;margin-top:254.4pt;width:155.5pt;height:43.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" filled="f" strokecolor="red" strokeweight="1.5pt">
                <v:stroke joinstyle="miter"/>
              </v:roundrect>
            </w:pict>
          </mc:Fallback>
        </mc:AlternateContent>
      </w:r>
      <w:r w:rsidRPr="0050507F">
        <w:rPr>
          <w:rFonts w:ascii="Segoe UI" w:hAnsi="Segoe UI" w:cs="Segoe UI"/>
          <w:noProof/>
        </w:rPr>
        <mc:AlternateContent>
          <mc:Choice Requires="wps">
            <w:drawing>
              <wp:anchor distT="0" distB="0" distL="114300" distR="114300" simplePos="0" relativeHeight="251661312" behindDoc="0" locked="0" layoutInCell="1" allowOverlap="1" wp14:anchorId="32646AA8" wp14:editId="515C7623">
                <wp:simplePos x="0" y="0"/>
                <wp:positionH relativeFrom="column">
                  <wp:posOffset>5413705</wp:posOffset>
                </wp:positionH>
                <wp:positionV relativeFrom="paragraph">
                  <wp:posOffset>4321175</wp:posOffset>
                </wp:positionV>
                <wp:extent cx="1975104" cy="555956"/>
                <wp:effectExtent l="0" t="0" r="25400" b="15875"/>
                <wp:wrapNone/>
                <wp:docPr id="10" name="Rectangle: Rounded Corners 10"/>
                <wp:cNvGraphicFramePr/>
                <a:graphic xmlns:a="http://schemas.openxmlformats.org/drawingml/2006/main">
                  <a:graphicData uri="http://schemas.microsoft.com/office/word/2010/wordprocessingShape">
                    <wps:wsp>
                      <wps:cNvSpPr/>
                      <wps:spPr>
                        <a:xfrm>
                          <a:off x="0" y="0"/>
                          <a:ext cx="1975104" cy="555956"/>
                        </a:xfrm>
                        <a:prstGeom prst="round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8E4E1C7" id="Rectangle: Rounded Corners 10" o:spid="_x0000_s1026" style="position:absolute;margin-left:426.3pt;margin-top:340.25pt;width:155.5pt;height:43.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" filled="f" strokecolor="red" strokeweight="1.5pt">
                <v:stroke joinstyle="miter"/>
              </v:roundrect>
            </w:pict>
          </mc:Fallback>
        </mc:AlternateContent>
      </w:r>
      <w:r w:rsidR="00202E6B" w:rsidRPr="0050507F">
        <w:rPr>
          <w:rFonts w:ascii="Segoe UI" w:hAnsi="Segoe UI" w:cs="Segoe UI"/>
          <w:noProof/>
        </w:rPr>
        <w:drawing>
          <wp:inline distT="0" distB="0" distL="0" distR="0" wp14:anchorId="632D0503" wp14:editId="51263E4C">
            <wp:extent cx="10331450" cy="5651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0331450" cy="5651500"/>
                    </a:xfrm>
                    <a:prstGeom prst="rect">
                      <a:avLst/>
                    </a:prstGeom>
                  </pic:spPr>
                </pic:pic>
              </a:graphicData>
            </a:graphic>
          </wp:inline>
        </w:drawing>
      </w:r>
    </w:p>
    <w:p w14:paraId="0A248365" w14:textId="77777777" w:rsidR="00B316A7" w:rsidRPr="0050507F" w:rsidRDefault="00B316A7" w:rsidP="0050507F">
      <w:pPr>
        <w:spacing w:after="0" w:line="276" w:lineRule="auto"/>
        <w:rPr>
          <w:rFonts w:ascii="Segoe UI" w:hAnsi="Segoe UI" w:cs="Segoe UI"/>
        </w:rPr>
      </w:pPr>
    </w:p>
    <w:p w14:paraId="35D16A2C" w14:textId="77777777" w:rsidR="0021718E" w:rsidRPr="0050507F" w:rsidRDefault="0021718E" w:rsidP="0050507F">
      <w:pPr>
        <w:spacing w:after="0" w:line="276" w:lineRule="auto"/>
        <w:rPr>
          <w:rFonts w:ascii="Segoe UI" w:hAnsi="Segoe UI" w:cs="Segoe UI"/>
        </w:rPr>
        <w:sectPr w:rsidR="0021718E" w:rsidRPr="0050507F" w:rsidSect="00B316A7">
          <w:pgSz w:w="16838" w:h="11906" w:orient="landscape" w:code="9"/>
          <w:pgMar w:top="284" w:right="284" w:bottom="284" w:left="284" w:header="709" w:footer="709" w:gutter="0"/>
          <w:cols w:space="708"/>
          <w:docGrid w:linePitch="360"/>
        </w:sectPr>
      </w:pPr>
    </w:p>
    <w:bookmarkStart w:id="19" w:name="_Toc86089470" w:displacedByCustomXml="next"/>
    <w:sdt>
      <w:sdtPr>
        <w:rPr>
          <w:rFonts w:ascii="Segoe UI" w:eastAsiaTheme="minorHAnsi" w:hAnsi="Segoe UI" w:cs="Segoe UI"/>
          <w:color w:val="auto"/>
          <w:sz w:val="22"/>
          <w:szCs w:val="22"/>
          <w:lang w:val="en-GB"/>
        </w:rPr>
        <w:id w:val="215937225"/>
        <w:docPartObj>
          <w:docPartGallery w:val="Bibliographies"/>
          <w:docPartUnique/>
        </w:docPartObj>
      </w:sdtPr>
      <w:sdtEndPr/>
      <w:sdtContent>
        <w:sdt>
          <w:sdtPr>
            <w:rPr>
              <w:rFonts w:ascii="Segoe UI" w:eastAsiaTheme="minorHAnsi" w:hAnsi="Segoe UI" w:cs="Segoe UI"/>
              <w:color w:val="auto"/>
              <w:sz w:val="22"/>
              <w:szCs w:val="22"/>
              <w:lang w:val="en-GB"/>
            </w:rPr>
            <w:id w:val="1080569838"/>
            <w:docPartObj>
              <w:docPartGallery w:val="Bibliographies"/>
              <w:docPartUnique/>
            </w:docPartObj>
          </w:sdtPr>
          <w:sdtEndPr/>
          <w:sdtContent>
            <w:p w14:paraId="3DE2E177" w14:textId="77777777" w:rsidR="000D6AF8" w:rsidRPr="0050507F" w:rsidRDefault="000D6AF8" w:rsidP="0050507F">
              <w:pPr>
                <w:pStyle w:val="Heading1"/>
                <w:spacing w:before="0" w:line="276" w:lineRule="auto"/>
                <w:rPr>
                  <w:rFonts w:ascii="Segoe UI" w:hAnsi="Segoe UI" w:cs="Segoe UI"/>
                </w:rPr>
              </w:pPr>
              <w:r w:rsidRPr="0050507F">
                <w:rPr>
                  <w:rFonts w:ascii="Segoe UI" w:hAnsi="Segoe UI" w:cs="Segoe UI"/>
                </w:rPr>
                <w:t>References</w:t>
              </w:r>
              <w:bookmarkEnd w:id="19"/>
            </w:p>
            <w:sdt>
              <w:sdtPr>
                <w:rPr>
                  <w:rFonts w:ascii="Segoe UI" w:hAnsi="Segoe UI" w:cs="Segoe UI"/>
                </w:rPr>
                <w:id w:val="161362763"/>
                <w:bibliography/>
              </w:sdtPr>
              <w:sdtEndPr/>
              <w:sdtContent>
                <w:p w14:paraId="00C72197" w14:textId="77777777" w:rsidR="00DA6140" w:rsidRDefault="000D6AF8" w:rsidP="00DA6140">
                  <w:pPr>
                    <w:pStyle w:val="Bibliography"/>
                    <w:rPr>
                      <w:noProof/>
                      <w:sz w:val="24"/>
                      <w:szCs w:val="24"/>
                      <w:lang w:val="en-US"/>
                    </w:rPr>
                  </w:pPr>
                  <w:r w:rsidRPr="0050507F">
                    <w:rPr>
                      <w:rFonts w:ascii="Segoe UI" w:hAnsi="Segoe UI" w:cs="Segoe UI"/>
                    </w:rPr>
                    <w:fldChar w:fldCharType="begin"/>
                  </w:r>
                  <w:r w:rsidRPr="0050507F">
                    <w:rPr>
                      <w:rFonts w:ascii="Segoe UI" w:hAnsi="Segoe UI" w:cs="Segoe UI"/>
                    </w:rPr>
                    <w:instrText xml:space="preserve"> BIBLIOGRAPHY </w:instrText>
                  </w:r>
                  <w:r w:rsidRPr="0050507F">
                    <w:rPr>
                      <w:rFonts w:ascii="Segoe UI" w:hAnsi="Segoe UI" w:cs="Segoe UI"/>
                    </w:rPr>
                    <w:fldChar w:fldCharType="separate"/>
                  </w:r>
                  <w:r w:rsidR="00DA6140">
                    <w:rPr>
                      <w:noProof/>
                      <w:lang w:val="en-US"/>
                    </w:rPr>
                    <w:t xml:space="preserve">Brown, K., (2018). </w:t>
                  </w:r>
                  <w:r w:rsidR="00DA6140">
                    <w:rPr>
                      <w:i/>
                      <w:iCs/>
                      <w:noProof/>
                      <w:lang w:val="en-US"/>
                    </w:rPr>
                    <w:t xml:space="preserve">To Retain Employees, Focus on Inclusion — Not Just Diversity. </w:t>
                  </w:r>
                  <w:r w:rsidR="00DA6140">
                    <w:rPr>
                      <w:noProof/>
                      <w:lang w:val="en-US"/>
                    </w:rPr>
                    <w:t xml:space="preserve">[Online] </w:t>
                  </w:r>
                  <w:r w:rsidR="00DA6140">
                    <w:rPr>
                      <w:noProof/>
                      <w:lang w:val="en-US"/>
                    </w:rPr>
                    <w:br/>
                    <w:t xml:space="preserve">Available at: </w:t>
                  </w:r>
                  <w:r w:rsidR="00DA6140">
                    <w:rPr>
                      <w:noProof/>
                      <w:u w:val="single"/>
                      <w:lang w:val="en-US"/>
                    </w:rPr>
                    <w:t>https://hbr.org/2018/12/to-retain-employees-focus-on-inclusion-not-just-diversity</w:t>
                  </w:r>
                  <w:r w:rsidR="00DA6140">
                    <w:rPr>
                      <w:noProof/>
                      <w:lang w:val="en-US"/>
                    </w:rPr>
                    <w:br/>
                    <w:t>[Accessed 20 August 2021].</w:t>
                  </w:r>
                </w:p>
                <w:p w14:paraId="72604664" w14:textId="77777777" w:rsidR="00DA6140" w:rsidRDefault="00DA6140" w:rsidP="00DA6140">
                  <w:pPr>
                    <w:pStyle w:val="Bibliography"/>
                    <w:rPr>
                      <w:noProof/>
                      <w:lang w:val="en-US"/>
                    </w:rPr>
                  </w:pPr>
                  <w:r>
                    <w:rPr>
                      <w:noProof/>
                      <w:lang w:val="en-US"/>
                    </w:rPr>
                    <w:t xml:space="preserve">CIPD, n.d. </w:t>
                  </w:r>
                  <w:r>
                    <w:rPr>
                      <w:i/>
                      <w:iCs/>
                      <w:noProof/>
                      <w:lang w:val="en-US"/>
                    </w:rPr>
                    <w:t xml:space="preserve">HR Profession Map. </w:t>
                  </w:r>
                  <w:r>
                    <w:rPr>
                      <w:noProof/>
                      <w:lang w:val="en-US"/>
                    </w:rPr>
                    <w:t xml:space="preserve">[Online] </w:t>
                  </w:r>
                  <w:r>
                    <w:rPr>
                      <w:noProof/>
                      <w:lang w:val="en-US"/>
                    </w:rPr>
                    <w:br/>
                    <w:t xml:space="preserve">Available at: </w:t>
                  </w:r>
                  <w:r>
                    <w:rPr>
                      <w:noProof/>
                      <w:u w:val="single"/>
                      <w:lang w:val="en-US"/>
                    </w:rPr>
                    <w:t>www.cipd.co.uk/cipd-hr-profession/cipd-hr-profession-map/default.html</w:t>
                  </w:r>
                  <w:r>
                    <w:rPr>
                      <w:noProof/>
                      <w:lang w:val="en-US"/>
                    </w:rPr>
                    <w:br/>
                    <w:t>[Accessed 23 August 2021].</w:t>
                  </w:r>
                </w:p>
                <w:p w14:paraId="72794E6E" w14:textId="77777777" w:rsidR="00DA6140" w:rsidRDefault="00DA6140" w:rsidP="00DA6140">
                  <w:pPr>
                    <w:pStyle w:val="Bibliography"/>
                    <w:rPr>
                      <w:noProof/>
                      <w:lang w:val="en-US"/>
                    </w:rPr>
                  </w:pPr>
                  <w:r>
                    <w:rPr>
                      <w:noProof/>
                      <w:lang w:val="en-US"/>
                    </w:rPr>
                    <w:t xml:space="preserve">Forbes, (2020). </w:t>
                  </w:r>
                  <w:r>
                    <w:rPr>
                      <w:i/>
                      <w:iCs/>
                      <w:noProof/>
                      <w:lang w:val="en-US"/>
                    </w:rPr>
                    <w:t xml:space="preserve">15 Effective Ways To Improve Talent Retention. </w:t>
                  </w:r>
                  <w:r>
                    <w:rPr>
                      <w:noProof/>
                      <w:lang w:val="en-US"/>
                    </w:rPr>
                    <w:t xml:space="preserve">[Online] </w:t>
                  </w:r>
                  <w:r>
                    <w:rPr>
                      <w:noProof/>
                      <w:lang w:val="en-US"/>
                    </w:rPr>
                    <w:br/>
                    <w:t xml:space="preserve">Available at: </w:t>
                  </w:r>
                  <w:r>
                    <w:rPr>
                      <w:noProof/>
                      <w:u w:val="single"/>
                      <w:lang w:val="en-US"/>
                    </w:rPr>
                    <w:t>www.forbes.com/sites/forbesbusinesscouncil/2020/11/02/15-effective-ways-to-improve-talent-retention/</w:t>
                  </w:r>
                  <w:r>
                    <w:rPr>
                      <w:noProof/>
                      <w:lang w:val="en-US"/>
                    </w:rPr>
                    <w:br/>
                    <w:t>[Accessed 22 August 2021].</w:t>
                  </w:r>
                </w:p>
                <w:p w14:paraId="32C2D11E" w14:textId="77777777" w:rsidR="00DA6140" w:rsidRDefault="00DA6140" w:rsidP="00DA6140">
                  <w:pPr>
                    <w:pStyle w:val="Bibliography"/>
                    <w:rPr>
                      <w:noProof/>
                      <w:lang w:val="en-US"/>
                    </w:rPr>
                  </w:pPr>
                  <w:r>
                    <w:rPr>
                      <w:noProof/>
                      <w:lang w:val="en-US"/>
                    </w:rPr>
                    <w:t xml:space="preserve">HR Zone, (2007). </w:t>
                  </w:r>
                  <w:r>
                    <w:rPr>
                      <w:i/>
                      <w:iCs/>
                      <w:noProof/>
                      <w:lang w:val="en-US"/>
                    </w:rPr>
                    <w:t xml:space="preserve">Recruitment: The benefits of assessment centres. </w:t>
                  </w:r>
                  <w:r>
                    <w:rPr>
                      <w:noProof/>
                      <w:lang w:val="en-US"/>
                    </w:rPr>
                    <w:t xml:space="preserve">[Online] </w:t>
                  </w:r>
                  <w:r>
                    <w:rPr>
                      <w:noProof/>
                      <w:lang w:val="en-US"/>
                    </w:rPr>
                    <w:br/>
                    <w:t xml:space="preserve">Available at: </w:t>
                  </w:r>
                  <w:r>
                    <w:rPr>
                      <w:noProof/>
                      <w:u w:val="single"/>
                      <w:lang w:val="en-US"/>
                    </w:rPr>
                    <w:t>www.hrzone.com/lead/strategy/recruitment-the-benefits-of-assessment-centres</w:t>
                  </w:r>
                  <w:r>
                    <w:rPr>
                      <w:noProof/>
                      <w:lang w:val="en-US"/>
                    </w:rPr>
                    <w:br/>
                    <w:t>[Accessed 23 August 2021].</w:t>
                  </w:r>
                </w:p>
                <w:p w14:paraId="76DD28D0" w14:textId="77777777" w:rsidR="00DA6140" w:rsidRDefault="00DA6140" w:rsidP="00DA6140">
                  <w:pPr>
                    <w:pStyle w:val="Bibliography"/>
                    <w:rPr>
                      <w:noProof/>
                      <w:lang w:val="en-US"/>
                    </w:rPr>
                  </w:pPr>
                  <w:r>
                    <w:rPr>
                      <w:noProof/>
                      <w:lang w:val="en-US"/>
                    </w:rPr>
                    <w:t xml:space="preserve">Maxwell, G., (2021). </w:t>
                  </w:r>
                  <w:r>
                    <w:rPr>
                      <w:i/>
                      <w:iCs/>
                      <w:noProof/>
                      <w:lang w:val="en-US"/>
                    </w:rPr>
                    <w:t xml:space="preserve">Employee turnover and retention. </w:t>
                  </w:r>
                  <w:r>
                    <w:rPr>
                      <w:noProof/>
                      <w:lang w:val="en-US"/>
                    </w:rPr>
                    <w:t xml:space="preserve">[Online] </w:t>
                  </w:r>
                  <w:r>
                    <w:rPr>
                      <w:noProof/>
                      <w:lang w:val="en-US"/>
                    </w:rPr>
                    <w:br/>
                    <w:t xml:space="preserve">Available at: </w:t>
                  </w:r>
                  <w:r>
                    <w:rPr>
                      <w:noProof/>
                      <w:u w:val="single"/>
                      <w:lang w:val="en-US"/>
                    </w:rPr>
                    <w:t>www.cipd.co.uk/knowledge/strategy/resourcing/turnover-retention-factsheet#7171</w:t>
                  </w:r>
                  <w:r>
                    <w:rPr>
                      <w:noProof/>
                      <w:lang w:val="en-US"/>
                    </w:rPr>
                    <w:br/>
                    <w:t>[Accessed 23 August 2021].</w:t>
                  </w:r>
                </w:p>
                <w:p w14:paraId="1D73A741" w14:textId="77777777" w:rsidR="00DA6140" w:rsidRDefault="00DA6140" w:rsidP="00DA6140">
                  <w:pPr>
                    <w:pStyle w:val="Bibliography"/>
                    <w:rPr>
                      <w:noProof/>
                      <w:lang w:val="en-US"/>
                    </w:rPr>
                  </w:pPr>
                  <w:r>
                    <w:rPr>
                      <w:noProof/>
                      <w:lang w:val="en-US"/>
                    </w:rPr>
                    <w:t xml:space="preserve">Valero, (2021). </w:t>
                  </w:r>
                  <w:r>
                    <w:rPr>
                      <w:i/>
                      <w:iCs/>
                      <w:noProof/>
                      <w:lang w:val="en-US"/>
                    </w:rPr>
                    <w:t xml:space="preserve">HR Professional. </w:t>
                  </w:r>
                  <w:r>
                    <w:rPr>
                      <w:noProof/>
                      <w:lang w:val="en-US"/>
                    </w:rPr>
                    <w:t xml:space="preserve">[Online] </w:t>
                  </w:r>
                  <w:r>
                    <w:rPr>
                      <w:noProof/>
                      <w:lang w:val="en-US"/>
                    </w:rPr>
                    <w:br/>
                    <w:t xml:space="preserve">Available at: </w:t>
                  </w:r>
                  <w:r>
                    <w:rPr>
                      <w:noProof/>
                      <w:u w:val="single"/>
                      <w:lang w:val="en-US"/>
                    </w:rPr>
                    <w:t>https://hr.valero.com/en-us/hrprofessional/Pages/default.aspx</w:t>
                  </w:r>
                  <w:r>
                    <w:rPr>
                      <w:noProof/>
                      <w:lang w:val="en-US"/>
                    </w:rPr>
                    <w:br/>
                    <w:t>[Accessed 23 August 2021].</w:t>
                  </w:r>
                </w:p>
                <w:p w14:paraId="78E42D78" w14:textId="77777777" w:rsidR="00DA6140" w:rsidRDefault="00DA6140" w:rsidP="00DA6140">
                  <w:pPr>
                    <w:pStyle w:val="Bibliography"/>
                    <w:rPr>
                      <w:noProof/>
                      <w:lang w:val="en-US"/>
                    </w:rPr>
                  </w:pPr>
                  <w:r>
                    <w:rPr>
                      <w:noProof/>
                      <w:lang w:val="en-US"/>
                    </w:rPr>
                    <w:t xml:space="preserve">Valero, (2021). </w:t>
                  </w:r>
                  <w:r>
                    <w:rPr>
                      <w:i/>
                      <w:iCs/>
                      <w:noProof/>
                      <w:lang w:val="en-US"/>
                    </w:rPr>
                    <w:t xml:space="preserve">My Training and Development. </w:t>
                  </w:r>
                  <w:r>
                    <w:rPr>
                      <w:noProof/>
                      <w:lang w:val="en-US"/>
                    </w:rPr>
                    <w:t xml:space="preserve">[Online] </w:t>
                  </w:r>
                  <w:r>
                    <w:rPr>
                      <w:noProof/>
                      <w:lang w:val="en-US"/>
                    </w:rPr>
                    <w:br/>
                    <w:t xml:space="preserve">Available at: </w:t>
                  </w:r>
                  <w:r>
                    <w:rPr>
                      <w:noProof/>
                      <w:u w:val="single"/>
                      <w:lang w:val="en-US"/>
                    </w:rPr>
                    <w:t>www.valero.com/en-us/Pages/Pembroke/MyHR/EmployeeCenterUK/MyTrainingandDevelopment.aspx</w:t>
                  </w:r>
                  <w:r>
                    <w:rPr>
                      <w:noProof/>
                      <w:lang w:val="en-US"/>
                    </w:rPr>
                    <w:br/>
                    <w:t>[Accessed 23 August 2021].</w:t>
                  </w:r>
                </w:p>
                <w:p w14:paraId="64B15206" w14:textId="77777777" w:rsidR="00DA6140" w:rsidRDefault="00DA6140" w:rsidP="00DA6140">
                  <w:pPr>
                    <w:pStyle w:val="Bibliography"/>
                    <w:rPr>
                      <w:noProof/>
                      <w:lang w:val="en-US"/>
                    </w:rPr>
                  </w:pPr>
                  <w:r>
                    <w:rPr>
                      <w:noProof/>
                      <w:lang w:val="en-US"/>
                    </w:rPr>
                    <w:t xml:space="preserve">Valero, (2021). </w:t>
                  </w:r>
                  <w:r>
                    <w:rPr>
                      <w:i/>
                      <w:iCs/>
                      <w:noProof/>
                      <w:lang w:val="en-US"/>
                    </w:rPr>
                    <w:t xml:space="preserve">Refinery Business Plan 2021. </w:t>
                  </w:r>
                  <w:r>
                    <w:rPr>
                      <w:noProof/>
                      <w:lang w:val="en-US"/>
                    </w:rPr>
                    <w:t xml:space="preserve">[Online] </w:t>
                  </w:r>
                  <w:r>
                    <w:rPr>
                      <w:noProof/>
                      <w:lang w:val="en-US"/>
                    </w:rPr>
                    <w:br/>
                    <w:t xml:space="preserve">Available at: </w:t>
                  </w:r>
                  <w:r>
                    <w:rPr>
                      <w:noProof/>
                      <w:u w:val="single"/>
                      <w:lang w:val="en-US"/>
                    </w:rPr>
                    <w:t>https://refining.valero.com/en-us/pembroke/Pages/default.aspx</w:t>
                  </w:r>
                  <w:r>
                    <w:rPr>
                      <w:noProof/>
                      <w:lang w:val="en-US"/>
                    </w:rPr>
                    <w:br/>
                    <w:t>[Accessed 09 August 2021].</w:t>
                  </w:r>
                </w:p>
                <w:p w14:paraId="01A48CB8" w14:textId="77777777" w:rsidR="00DA6140" w:rsidRDefault="00DA6140" w:rsidP="00DA6140">
                  <w:pPr>
                    <w:pStyle w:val="Bibliography"/>
                    <w:rPr>
                      <w:noProof/>
                      <w:lang w:val="en-US"/>
                    </w:rPr>
                  </w:pPr>
                  <w:r>
                    <w:rPr>
                      <w:noProof/>
                      <w:lang w:val="en-US"/>
                    </w:rPr>
                    <w:t xml:space="preserve">Valero, (2021). </w:t>
                  </w:r>
                  <w:r>
                    <w:rPr>
                      <w:i/>
                      <w:iCs/>
                      <w:noProof/>
                      <w:lang w:val="en-US"/>
                    </w:rPr>
                    <w:t xml:space="preserve">VOSL Ltd Employee Benefits Information. </w:t>
                  </w:r>
                  <w:r>
                    <w:rPr>
                      <w:noProof/>
                      <w:lang w:val="en-US"/>
                    </w:rPr>
                    <w:t xml:space="preserve">[Online] </w:t>
                  </w:r>
                  <w:r>
                    <w:rPr>
                      <w:noProof/>
                      <w:lang w:val="en-US"/>
                    </w:rPr>
                    <w:br/>
                    <w:t xml:space="preserve">Available at: </w:t>
                  </w:r>
                  <w:r>
                    <w:rPr>
                      <w:noProof/>
                      <w:u w:val="single"/>
                      <w:lang w:val="en-US"/>
                    </w:rPr>
                    <w:t>https://hr.valero.com/en-us/employeecenteruk/Pages/LtdEmplBenefits.aspx</w:t>
                  </w:r>
                  <w:r>
                    <w:rPr>
                      <w:noProof/>
                      <w:lang w:val="en-US"/>
                    </w:rPr>
                    <w:br/>
                    <w:t>[Accessed 23 August 2021].</w:t>
                  </w:r>
                </w:p>
                <w:p w14:paraId="20B72ED6" w14:textId="77777777" w:rsidR="00DA6140" w:rsidRDefault="00DA6140" w:rsidP="00DA6140">
                  <w:pPr>
                    <w:pStyle w:val="Bibliography"/>
                    <w:rPr>
                      <w:noProof/>
                      <w:lang w:val="en-US"/>
                    </w:rPr>
                  </w:pPr>
                  <w:r>
                    <w:rPr>
                      <w:noProof/>
                      <w:lang w:val="en-US"/>
                    </w:rPr>
                    <w:t xml:space="preserve">Weeks, A., (2020). </w:t>
                  </w:r>
                  <w:r>
                    <w:rPr>
                      <w:i/>
                      <w:iCs/>
                      <w:noProof/>
                      <w:lang w:val="en-US"/>
                    </w:rPr>
                    <w:t xml:space="preserve">Succession planning. </w:t>
                  </w:r>
                  <w:r>
                    <w:rPr>
                      <w:noProof/>
                      <w:lang w:val="en-US"/>
                    </w:rPr>
                    <w:t xml:space="preserve">[Online] </w:t>
                  </w:r>
                  <w:r>
                    <w:rPr>
                      <w:noProof/>
                      <w:lang w:val="en-US"/>
                    </w:rPr>
                    <w:br/>
                    <w:t xml:space="preserve">Available at: </w:t>
                  </w:r>
                  <w:r>
                    <w:rPr>
                      <w:noProof/>
                      <w:u w:val="single"/>
                      <w:lang w:val="en-US"/>
                    </w:rPr>
                    <w:t>www.cipd.co.uk/knowledge/strategy/resourcing/succession-planning-factsheet</w:t>
                  </w:r>
                  <w:r>
                    <w:rPr>
                      <w:noProof/>
                      <w:lang w:val="en-US"/>
                    </w:rPr>
                    <w:br/>
                    <w:t>[Accessed 23 August 2021].</w:t>
                  </w:r>
                </w:p>
                <w:p w14:paraId="5E940F06" w14:textId="77777777" w:rsidR="00CB1AFD" w:rsidRPr="0050507F" w:rsidRDefault="000D6AF8" w:rsidP="00DA6140">
                  <w:pPr>
                    <w:pStyle w:val="Bibliography"/>
                    <w:spacing w:after="0" w:line="276" w:lineRule="auto"/>
                    <w:rPr>
                      <w:rFonts w:ascii="Segoe UI" w:hAnsi="Segoe UI" w:cs="Segoe UI"/>
                    </w:rPr>
                  </w:pPr>
                  <w:r w:rsidRPr="0050507F">
                    <w:rPr>
                      <w:rFonts w:ascii="Segoe UI" w:hAnsi="Segoe UI" w:cs="Segoe UI"/>
                      <w:b/>
                      <w:bCs/>
                      <w:noProof/>
                    </w:rPr>
                    <w:fldChar w:fldCharType="end"/>
                  </w:r>
                </w:p>
              </w:sdtContent>
            </w:sdt>
          </w:sdtContent>
        </w:sdt>
      </w:sdtContent>
    </w:sdt>
    <w:p w14:paraId="71113D22" w14:textId="77777777" w:rsidR="00CB1AFD" w:rsidRPr="0050507F" w:rsidRDefault="00CB1AFD" w:rsidP="0050507F">
      <w:pPr>
        <w:spacing w:after="0" w:line="276" w:lineRule="auto"/>
        <w:rPr>
          <w:rFonts w:ascii="Segoe UI" w:hAnsi="Segoe UI" w:cs="Segoe UI"/>
        </w:rPr>
      </w:pPr>
    </w:p>
    <w:p w14:paraId="3D632708" w14:textId="2DDFB2E4" w:rsidR="00CB1AFD" w:rsidRPr="0050507F" w:rsidRDefault="00CB1AFD" w:rsidP="0050507F">
      <w:pPr>
        <w:spacing w:after="0" w:line="276" w:lineRule="auto"/>
        <w:rPr>
          <w:rFonts w:ascii="Segoe UI" w:hAnsi="Segoe UI" w:cs="Segoe UI"/>
        </w:rPr>
      </w:pPr>
    </w:p>
    <w:p w14:paraId="79DEAFDD" w14:textId="6F0DA5B9" w:rsidR="0050507F" w:rsidRPr="0050507F" w:rsidRDefault="0050507F" w:rsidP="0050507F">
      <w:pPr>
        <w:spacing w:after="0" w:line="276" w:lineRule="auto"/>
        <w:rPr>
          <w:rFonts w:ascii="Segoe UI" w:hAnsi="Segoe UI" w:cs="Segoe UI"/>
        </w:rPr>
      </w:pPr>
    </w:p>
    <w:p w14:paraId="799B8E88" w14:textId="525B681A" w:rsidR="0050507F" w:rsidRPr="0050507F" w:rsidRDefault="0050507F" w:rsidP="0050507F">
      <w:pPr>
        <w:spacing w:line="276" w:lineRule="auto"/>
        <w:rPr>
          <w:rFonts w:ascii="Segoe UI" w:hAnsi="Segoe UI" w:cs="Segoe UI"/>
        </w:rPr>
      </w:pPr>
    </w:p>
    <w:sectPr w:rsidR="0050507F" w:rsidRPr="0050507F" w:rsidSect="0021718E">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40F90" w14:textId="77777777" w:rsidR="008F161B" w:rsidRDefault="008F161B" w:rsidP="0021718E">
      <w:pPr>
        <w:spacing w:after="0" w:line="240" w:lineRule="auto"/>
      </w:pPr>
      <w:r>
        <w:separator/>
      </w:r>
    </w:p>
  </w:endnote>
  <w:endnote w:type="continuationSeparator" w:id="0">
    <w:p w14:paraId="3FDBE338" w14:textId="77777777" w:rsidR="008F161B" w:rsidRDefault="008F161B" w:rsidP="0021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D009B" w14:textId="77777777" w:rsidR="00E97869" w:rsidRDefault="00E978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E3EAE" w14:textId="77777777" w:rsidR="00E97869" w:rsidRDefault="00E978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A9395" w14:textId="77777777" w:rsidR="00E97869" w:rsidRDefault="00E97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CB894" w14:textId="77777777" w:rsidR="008F161B" w:rsidRDefault="008F161B" w:rsidP="0021718E">
      <w:pPr>
        <w:spacing w:after="0" w:line="240" w:lineRule="auto"/>
      </w:pPr>
      <w:r>
        <w:separator/>
      </w:r>
    </w:p>
  </w:footnote>
  <w:footnote w:type="continuationSeparator" w:id="0">
    <w:p w14:paraId="5D5924B5" w14:textId="77777777" w:rsidR="008F161B" w:rsidRDefault="008F161B" w:rsidP="002171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C9907" w14:textId="77777777" w:rsidR="00E97869" w:rsidRDefault="00E978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A55162" w14:textId="77777777" w:rsidR="00E97869" w:rsidRDefault="00E978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39E35" w14:textId="77777777" w:rsidR="00E97869" w:rsidRDefault="00E978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7C6CCA3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5E67E71"/>
    <w:multiLevelType w:val="multilevel"/>
    <w:tmpl w:val="1FE01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B456A7"/>
    <w:multiLevelType w:val="hybridMultilevel"/>
    <w:tmpl w:val="ECBA3848"/>
    <w:lvl w:ilvl="0" w:tplc="90D0FDD8">
      <w:start w:val="1"/>
      <w:numFmt w:val="bullet"/>
      <w:lvlText w:val=""/>
      <w:lvlJc w:val="left"/>
      <w:pPr>
        <w:ind w:left="720" w:hanging="360"/>
      </w:pPr>
      <w:rPr>
        <w:rFonts w:ascii="Symbol" w:hAnsi="Symbol" w:hint="default"/>
        <w:color w:val="00206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730C1"/>
    <w:multiLevelType w:val="hybridMultilevel"/>
    <w:tmpl w:val="18EC9A4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5" w15:restartNumberingAfterBreak="0">
    <w:nsid w:val="205E7DC9"/>
    <w:multiLevelType w:val="multilevel"/>
    <w:tmpl w:val="9A486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2A78D4"/>
    <w:multiLevelType w:val="hybridMultilevel"/>
    <w:tmpl w:val="4A3AFE82"/>
    <w:lvl w:ilvl="0" w:tplc="422E44BA">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544486"/>
    <w:multiLevelType w:val="hybridMultilevel"/>
    <w:tmpl w:val="0B5AE4D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E16F85"/>
    <w:multiLevelType w:val="multilevel"/>
    <w:tmpl w:val="337ED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E84ABF"/>
    <w:multiLevelType w:val="hybridMultilevel"/>
    <w:tmpl w:val="94A4F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247917"/>
    <w:multiLevelType w:val="multilevel"/>
    <w:tmpl w:val="674C2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12" w15:restartNumberingAfterBreak="0">
    <w:nsid w:val="33D706F4"/>
    <w:multiLevelType w:val="hybridMultilevel"/>
    <w:tmpl w:val="DEFCE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7A6CB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34A720AC"/>
    <w:multiLevelType w:val="hybridMultilevel"/>
    <w:tmpl w:val="31109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143994"/>
    <w:multiLevelType w:val="hybridMultilevel"/>
    <w:tmpl w:val="6826DF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6540D5"/>
    <w:multiLevelType w:val="hybridMultilevel"/>
    <w:tmpl w:val="F35EDD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507002"/>
    <w:multiLevelType w:val="hybridMultilevel"/>
    <w:tmpl w:val="B2A63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B16377"/>
    <w:multiLevelType w:val="hybridMultilevel"/>
    <w:tmpl w:val="20C23B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B24DB7"/>
    <w:multiLevelType w:val="hybridMultilevel"/>
    <w:tmpl w:val="6D68B3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342532"/>
    <w:multiLevelType w:val="hybridMultilevel"/>
    <w:tmpl w:val="CEEE3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1773F0"/>
    <w:multiLevelType w:val="hybridMultilevel"/>
    <w:tmpl w:val="9EC22A0A"/>
    <w:lvl w:ilvl="0" w:tplc="C082E8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FD55C63"/>
    <w:multiLevelType w:val="hybridMultilevel"/>
    <w:tmpl w:val="2BAA6B9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2820260"/>
    <w:multiLevelType w:val="multilevel"/>
    <w:tmpl w:val="865E6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4B44DBE"/>
    <w:multiLevelType w:val="hybridMultilevel"/>
    <w:tmpl w:val="88FE22F4"/>
    <w:lvl w:ilvl="0" w:tplc="931E863E">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7192481"/>
    <w:multiLevelType w:val="hybridMultilevel"/>
    <w:tmpl w:val="6EC4E798"/>
    <w:lvl w:ilvl="0" w:tplc="08090001">
      <w:start w:val="1"/>
      <w:numFmt w:val="bullet"/>
      <w:lvlText w:val=""/>
      <w:lvlJc w:val="left"/>
      <w:pPr>
        <w:ind w:left="1800" w:hanging="360"/>
      </w:pPr>
      <w:rPr>
        <w:rFonts w:ascii="Symbol" w:hAnsi="Symbol" w:hint="default"/>
      </w:rPr>
    </w:lvl>
    <w:lvl w:ilvl="1" w:tplc="08090005">
      <w:start w:val="1"/>
      <w:numFmt w:val="bullet"/>
      <w:lvlText w:val=""/>
      <w:lvlJc w:val="left"/>
      <w:pPr>
        <w:ind w:left="2520" w:hanging="360"/>
      </w:pPr>
      <w:rPr>
        <w:rFonts w:ascii="Wingdings" w:hAnsi="Wingdings"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5A81418E"/>
    <w:multiLevelType w:val="hybridMultilevel"/>
    <w:tmpl w:val="BD70F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0651A7"/>
    <w:multiLevelType w:val="hybridMultilevel"/>
    <w:tmpl w:val="A0545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6C4A6F"/>
    <w:multiLevelType w:val="hybridMultilevel"/>
    <w:tmpl w:val="D3E6DCB8"/>
    <w:lvl w:ilvl="0" w:tplc="B64056B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4939A1"/>
    <w:multiLevelType w:val="hybridMultilevel"/>
    <w:tmpl w:val="0FE6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281F7D"/>
    <w:multiLevelType w:val="hybridMultilevel"/>
    <w:tmpl w:val="5C605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CC4AF9"/>
    <w:multiLevelType w:val="multilevel"/>
    <w:tmpl w:val="024C7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1"/>
  </w:num>
  <w:num w:numId="2">
    <w:abstractNumId w:val="23"/>
  </w:num>
  <w:num w:numId="3">
    <w:abstractNumId w:val="7"/>
  </w:num>
  <w:num w:numId="4">
    <w:abstractNumId w:val="6"/>
  </w:num>
  <w:num w:numId="5">
    <w:abstractNumId w:val="14"/>
  </w:num>
  <w:num w:numId="6">
    <w:abstractNumId w:val="27"/>
  </w:num>
  <w:num w:numId="7">
    <w:abstractNumId w:val="20"/>
  </w:num>
  <w:num w:numId="8">
    <w:abstractNumId w:val="29"/>
  </w:num>
  <w:num w:numId="9">
    <w:abstractNumId w:val="25"/>
  </w:num>
  <w:num w:numId="10">
    <w:abstractNumId w:val="3"/>
  </w:num>
  <w:num w:numId="11">
    <w:abstractNumId w:val="11"/>
  </w:num>
  <w:num w:numId="12">
    <w:abstractNumId w:val="4"/>
  </w:num>
  <w:num w:numId="13">
    <w:abstractNumId w:val="1"/>
  </w:num>
  <w:num w:numId="14">
    <w:abstractNumId w:val="5"/>
  </w:num>
  <w:num w:numId="15">
    <w:abstractNumId w:val="9"/>
  </w:num>
  <w:num w:numId="16">
    <w:abstractNumId w:val="22"/>
  </w:num>
  <w:num w:numId="17">
    <w:abstractNumId w:val="24"/>
  </w:num>
  <w:num w:numId="18">
    <w:abstractNumId w:val="21"/>
  </w:num>
  <w:num w:numId="19">
    <w:abstractNumId w:val="13"/>
  </w:num>
  <w:num w:numId="20">
    <w:abstractNumId w:val="8"/>
  </w:num>
  <w:num w:numId="21">
    <w:abstractNumId w:val="10"/>
  </w:num>
  <w:num w:numId="22">
    <w:abstractNumId w:val="12"/>
  </w:num>
  <w:num w:numId="23">
    <w:abstractNumId w:val="17"/>
  </w:num>
  <w:num w:numId="24">
    <w:abstractNumId w:val="26"/>
  </w:num>
  <w:num w:numId="25">
    <w:abstractNumId w:val="28"/>
  </w:num>
  <w:num w:numId="26">
    <w:abstractNumId w:val="15"/>
  </w:num>
  <w:num w:numId="27">
    <w:abstractNumId w:val="18"/>
  </w:num>
  <w:num w:numId="28">
    <w:abstractNumId w:val="19"/>
  </w:num>
  <w:num w:numId="29">
    <w:abstractNumId w:val="16"/>
  </w:num>
  <w:num w:numId="30">
    <w:abstractNumId w:val="0"/>
  </w:num>
  <w:num w:numId="31">
    <w:abstractNumId w:val="30"/>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AF8"/>
    <w:rsid w:val="00006351"/>
    <w:rsid w:val="00010C92"/>
    <w:rsid w:val="00010FB2"/>
    <w:rsid w:val="00016050"/>
    <w:rsid w:val="0002135F"/>
    <w:rsid w:val="00026C76"/>
    <w:rsid w:val="0003555F"/>
    <w:rsid w:val="00042DC3"/>
    <w:rsid w:val="00051976"/>
    <w:rsid w:val="000609A9"/>
    <w:rsid w:val="00064DCC"/>
    <w:rsid w:val="00067C0A"/>
    <w:rsid w:val="000744D3"/>
    <w:rsid w:val="000764A0"/>
    <w:rsid w:val="00076D1A"/>
    <w:rsid w:val="00082F1F"/>
    <w:rsid w:val="0008608F"/>
    <w:rsid w:val="00086151"/>
    <w:rsid w:val="00091B94"/>
    <w:rsid w:val="00096CA8"/>
    <w:rsid w:val="000A1B86"/>
    <w:rsid w:val="000A621D"/>
    <w:rsid w:val="000A7CD2"/>
    <w:rsid w:val="000C1AB4"/>
    <w:rsid w:val="000C441F"/>
    <w:rsid w:val="000D6AF8"/>
    <w:rsid w:val="00105D50"/>
    <w:rsid w:val="00126AE5"/>
    <w:rsid w:val="00135CF4"/>
    <w:rsid w:val="00142A6B"/>
    <w:rsid w:val="00146D65"/>
    <w:rsid w:val="00153108"/>
    <w:rsid w:val="0017165C"/>
    <w:rsid w:val="00191318"/>
    <w:rsid w:val="00193DEE"/>
    <w:rsid w:val="00194508"/>
    <w:rsid w:val="00196925"/>
    <w:rsid w:val="001B0027"/>
    <w:rsid w:val="001B2C73"/>
    <w:rsid w:val="001B405B"/>
    <w:rsid w:val="001C182E"/>
    <w:rsid w:val="001C50AE"/>
    <w:rsid w:val="001D0E08"/>
    <w:rsid w:val="001E4DD2"/>
    <w:rsid w:val="001F2170"/>
    <w:rsid w:val="001F74AF"/>
    <w:rsid w:val="00202E6B"/>
    <w:rsid w:val="002032B0"/>
    <w:rsid w:val="00204484"/>
    <w:rsid w:val="0021718E"/>
    <w:rsid w:val="002409AF"/>
    <w:rsid w:val="002608F0"/>
    <w:rsid w:val="00261C38"/>
    <w:rsid w:val="00263079"/>
    <w:rsid w:val="0026424D"/>
    <w:rsid w:val="00264948"/>
    <w:rsid w:val="00265CA2"/>
    <w:rsid w:val="00276139"/>
    <w:rsid w:val="00293350"/>
    <w:rsid w:val="002A48BD"/>
    <w:rsid w:val="002C1885"/>
    <w:rsid w:val="002E0D87"/>
    <w:rsid w:val="002E53EF"/>
    <w:rsid w:val="002F1B87"/>
    <w:rsid w:val="002F4293"/>
    <w:rsid w:val="002F6A34"/>
    <w:rsid w:val="00310424"/>
    <w:rsid w:val="0031288D"/>
    <w:rsid w:val="00327366"/>
    <w:rsid w:val="00330751"/>
    <w:rsid w:val="00331631"/>
    <w:rsid w:val="00336B2B"/>
    <w:rsid w:val="00340F8B"/>
    <w:rsid w:val="00341568"/>
    <w:rsid w:val="00347AFB"/>
    <w:rsid w:val="00353EFA"/>
    <w:rsid w:val="00356632"/>
    <w:rsid w:val="0036680E"/>
    <w:rsid w:val="003674D1"/>
    <w:rsid w:val="003677CA"/>
    <w:rsid w:val="00397203"/>
    <w:rsid w:val="003C07A4"/>
    <w:rsid w:val="003C7884"/>
    <w:rsid w:val="003D6425"/>
    <w:rsid w:val="003E12A9"/>
    <w:rsid w:val="003F0038"/>
    <w:rsid w:val="003F23AC"/>
    <w:rsid w:val="003F41E6"/>
    <w:rsid w:val="00407720"/>
    <w:rsid w:val="00411575"/>
    <w:rsid w:val="00411DD8"/>
    <w:rsid w:val="00417EBC"/>
    <w:rsid w:val="00421F09"/>
    <w:rsid w:val="004340A8"/>
    <w:rsid w:val="004351FD"/>
    <w:rsid w:val="00443DD0"/>
    <w:rsid w:val="00443DD4"/>
    <w:rsid w:val="00453088"/>
    <w:rsid w:val="00454347"/>
    <w:rsid w:val="00454529"/>
    <w:rsid w:val="0045725A"/>
    <w:rsid w:val="004578E7"/>
    <w:rsid w:val="0047211C"/>
    <w:rsid w:val="00480732"/>
    <w:rsid w:val="004971C1"/>
    <w:rsid w:val="004B08A8"/>
    <w:rsid w:val="004B2675"/>
    <w:rsid w:val="004B64F5"/>
    <w:rsid w:val="004C0D4F"/>
    <w:rsid w:val="004C282C"/>
    <w:rsid w:val="004C3DD2"/>
    <w:rsid w:val="004C4294"/>
    <w:rsid w:val="004D219B"/>
    <w:rsid w:val="004E2714"/>
    <w:rsid w:val="004E4EFB"/>
    <w:rsid w:val="004F35A8"/>
    <w:rsid w:val="0050507F"/>
    <w:rsid w:val="00510463"/>
    <w:rsid w:val="00524A3A"/>
    <w:rsid w:val="00526A93"/>
    <w:rsid w:val="005305B3"/>
    <w:rsid w:val="00532BCC"/>
    <w:rsid w:val="00534FC2"/>
    <w:rsid w:val="00537F6E"/>
    <w:rsid w:val="00543160"/>
    <w:rsid w:val="00545E62"/>
    <w:rsid w:val="005512EA"/>
    <w:rsid w:val="005542FD"/>
    <w:rsid w:val="00563DBD"/>
    <w:rsid w:val="00567D38"/>
    <w:rsid w:val="0057078C"/>
    <w:rsid w:val="00575E03"/>
    <w:rsid w:val="00583705"/>
    <w:rsid w:val="005908CE"/>
    <w:rsid w:val="00592EB9"/>
    <w:rsid w:val="005B1F3C"/>
    <w:rsid w:val="005B675E"/>
    <w:rsid w:val="005D16A3"/>
    <w:rsid w:val="005D2066"/>
    <w:rsid w:val="005E0A9E"/>
    <w:rsid w:val="005E5526"/>
    <w:rsid w:val="00614804"/>
    <w:rsid w:val="00627253"/>
    <w:rsid w:val="006324E2"/>
    <w:rsid w:val="00641ADB"/>
    <w:rsid w:val="00644314"/>
    <w:rsid w:val="00650DAB"/>
    <w:rsid w:val="00655EF7"/>
    <w:rsid w:val="006726C3"/>
    <w:rsid w:val="006766C7"/>
    <w:rsid w:val="0069246E"/>
    <w:rsid w:val="006A5B4C"/>
    <w:rsid w:val="006B0624"/>
    <w:rsid w:val="006C20EC"/>
    <w:rsid w:val="006C2236"/>
    <w:rsid w:val="006C5CDD"/>
    <w:rsid w:val="006C78FC"/>
    <w:rsid w:val="006D6621"/>
    <w:rsid w:val="006F3558"/>
    <w:rsid w:val="007164E6"/>
    <w:rsid w:val="007257FD"/>
    <w:rsid w:val="00731F9E"/>
    <w:rsid w:val="00734706"/>
    <w:rsid w:val="007444CE"/>
    <w:rsid w:val="00745DB3"/>
    <w:rsid w:val="007836DE"/>
    <w:rsid w:val="00786970"/>
    <w:rsid w:val="00794CE4"/>
    <w:rsid w:val="007964F3"/>
    <w:rsid w:val="00796C7A"/>
    <w:rsid w:val="007A0C5E"/>
    <w:rsid w:val="007A11ED"/>
    <w:rsid w:val="007A48D6"/>
    <w:rsid w:val="007A57B7"/>
    <w:rsid w:val="007B463F"/>
    <w:rsid w:val="007B7ECE"/>
    <w:rsid w:val="007C284C"/>
    <w:rsid w:val="007C4B95"/>
    <w:rsid w:val="007D2330"/>
    <w:rsid w:val="007D5B76"/>
    <w:rsid w:val="008025E7"/>
    <w:rsid w:val="00822E5D"/>
    <w:rsid w:val="00825639"/>
    <w:rsid w:val="00834F8A"/>
    <w:rsid w:val="00836725"/>
    <w:rsid w:val="008425B0"/>
    <w:rsid w:val="00847633"/>
    <w:rsid w:val="00853443"/>
    <w:rsid w:val="00857190"/>
    <w:rsid w:val="0086466F"/>
    <w:rsid w:val="00872B41"/>
    <w:rsid w:val="00872F6C"/>
    <w:rsid w:val="00880F39"/>
    <w:rsid w:val="00891938"/>
    <w:rsid w:val="0089638C"/>
    <w:rsid w:val="008966C6"/>
    <w:rsid w:val="008A2184"/>
    <w:rsid w:val="008A4BEB"/>
    <w:rsid w:val="008B66D6"/>
    <w:rsid w:val="008C1500"/>
    <w:rsid w:val="008D47AD"/>
    <w:rsid w:val="008D5F63"/>
    <w:rsid w:val="008E1EF9"/>
    <w:rsid w:val="008F0A13"/>
    <w:rsid w:val="008F161B"/>
    <w:rsid w:val="008F1F57"/>
    <w:rsid w:val="008F51BC"/>
    <w:rsid w:val="00906341"/>
    <w:rsid w:val="00916CAF"/>
    <w:rsid w:val="009411F5"/>
    <w:rsid w:val="00942790"/>
    <w:rsid w:val="00944514"/>
    <w:rsid w:val="00964B9F"/>
    <w:rsid w:val="00966D36"/>
    <w:rsid w:val="0098632E"/>
    <w:rsid w:val="009A2FCF"/>
    <w:rsid w:val="009B1231"/>
    <w:rsid w:val="009C2A79"/>
    <w:rsid w:val="009C455E"/>
    <w:rsid w:val="009E264B"/>
    <w:rsid w:val="009E3883"/>
    <w:rsid w:val="009E6C94"/>
    <w:rsid w:val="009F016F"/>
    <w:rsid w:val="009F273E"/>
    <w:rsid w:val="009F4246"/>
    <w:rsid w:val="00A223BB"/>
    <w:rsid w:val="00A25E1C"/>
    <w:rsid w:val="00A46CCE"/>
    <w:rsid w:val="00A57697"/>
    <w:rsid w:val="00A6376B"/>
    <w:rsid w:val="00A87779"/>
    <w:rsid w:val="00AA5A61"/>
    <w:rsid w:val="00AA71B0"/>
    <w:rsid w:val="00AB1628"/>
    <w:rsid w:val="00AC2558"/>
    <w:rsid w:val="00AD221D"/>
    <w:rsid w:val="00AE6F9A"/>
    <w:rsid w:val="00B12AB6"/>
    <w:rsid w:val="00B24830"/>
    <w:rsid w:val="00B253A8"/>
    <w:rsid w:val="00B26770"/>
    <w:rsid w:val="00B316A7"/>
    <w:rsid w:val="00B33AE6"/>
    <w:rsid w:val="00B42016"/>
    <w:rsid w:val="00B50F6B"/>
    <w:rsid w:val="00B74BDD"/>
    <w:rsid w:val="00B856D1"/>
    <w:rsid w:val="00B875E8"/>
    <w:rsid w:val="00B87C50"/>
    <w:rsid w:val="00BA0B34"/>
    <w:rsid w:val="00BA7F97"/>
    <w:rsid w:val="00BB1210"/>
    <w:rsid w:val="00BD4C32"/>
    <w:rsid w:val="00BD4E79"/>
    <w:rsid w:val="00BE1E05"/>
    <w:rsid w:val="00BF6D17"/>
    <w:rsid w:val="00C0591F"/>
    <w:rsid w:val="00C06FE1"/>
    <w:rsid w:val="00C43943"/>
    <w:rsid w:val="00C53FA5"/>
    <w:rsid w:val="00C54EAC"/>
    <w:rsid w:val="00C6055B"/>
    <w:rsid w:val="00C72117"/>
    <w:rsid w:val="00C72328"/>
    <w:rsid w:val="00C7402E"/>
    <w:rsid w:val="00C7713B"/>
    <w:rsid w:val="00C9533E"/>
    <w:rsid w:val="00CA0D17"/>
    <w:rsid w:val="00CA223B"/>
    <w:rsid w:val="00CB1AFD"/>
    <w:rsid w:val="00CB5C67"/>
    <w:rsid w:val="00CB6587"/>
    <w:rsid w:val="00CC4293"/>
    <w:rsid w:val="00CD277C"/>
    <w:rsid w:val="00CE2872"/>
    <w:rsid w:val="00CE4CF7"/>
    <w:rsid w:val="00CE6BE4"/>
    <w:rsid w:val="00CF2E2C"/>
    <w:rsid w:val="00D017C3"/>
    <w:rsid w:val="00D01DFB"/>
    <w:rsid w:val="00D21A84"/>
    <w:rsid w:val="00D2296D"/>
    <w:rsid w:val="00D34EC1"/>
    <w:rsid w:val="00D45675"/>
    <w:rsid w:val="00D5019D"/>
    <w:rsid w:val="00D55EB4"/>
    <w:rsid w:val="00D56F6D"/>
    <w:rsid w:val="00D57CBB"/>
    <w:rsid w:val="00D61C00"/>
    <w:rsid w:val="00D72E68"/>
    <w:rsid w:val="00D91F78"/>
    <w:rsid w:val="00DA18EE"/>
    <w:rsid w:val="00DA1A2C"/>
    <w:rsid w:val="00DA6140"/>
    <w:rsid w:val="00DB00BE"/>
    <w:rsid w:val="00DB4DCE"/>
    <w:rsid w:val="00DC0D49"/>
    <w:rsid w:val="00DC6387"/>
    <w:rsid w:val="00DD0320"/>
    <w:rsid w:val="00DD42B1"/>
    <w:rsid w:val="00DE39F3"/>
    <w:rsid w:val="00DF713B"/>
    <w:rsid w:val="00E12743"/>
    <w:rsid w:val="00E15E0E"/>
    <w:rsid w:val="00E17971"/>
    <w:rsid w:val="00E215AC"/>
    <w:rsid w:val="00E35ABA"/>
    <w:rsid w:val="00E47D9A"/>
    <w:rsid w:val="00E5408B"/>
    <w:rsid w:val="00E6422C"/>
    <w:rsid w:val="00E71510"/>
    <w:rsid w:val="00E75B18"/>
    <w:rsid w:val="00E97869"/>
    <w:rsid w:val="00EA09CE"/>
    <w:rsid w:val="00EC393A"/>
    <w:rsid w:val="00ED5314"/>
    <w:rsid w:val="00ED60ED"/>
    <w:rsid w:val="00EE132B"/>
    <w:rsid w:val="00F072EC"/>
    <w:rsid w:val="00F074FA"/>
    <w:rsid w:val="00F30892"/>
    <w:rsid w:val="00F33696"/>
    <w:rsid w:val="00F43209"/>
    <w:rsid w:val="00F50151"/>
    <w:rsid w:val="00F51140"/>
    <w:rsid w:val="00F5222F"/>
    <w:rsid w:val="00F57352"/>
    <w:rsid w:val="00F61702"/>
    <w:rsid w:val="00F80B95"/>
    <w:rsid w:val="00F85A67"/>
    <w:rsid w:val="00F920B6"/>
    <w:rsid w:val="00F95014"/>
    <w:rsid w:val="00FA01FC"/>
    <w:rsid w:val="00FA1F44"/>
    <w:rsid w:val="00FA3F55"/>
    <w:rsid w:val="00FB10BC"/>
    <w:rsid w:val="00FB720B"/>
    <w:rsid w:val="00FC5E32"/>
    <w:rsid w:val="00FD5DC9"/>
    <w:rsid w:val="00FE1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759456"/>
  <w15:chartTrackingRefBased/>
  <w15:docId w15:val="{D9B22570-1B8F-4D25-8A47-717571D9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AF8"/>
  </w:style>
  <w:style w:type="paragraph" w:styleId="Heading1">
    <w:name w:val="heading 1"/>
    <w:basedOn w:val="Normal"/>
    <w:next w:val="Normal"/>
    <w:link w:val="Heading1Char"/>
    <w:uiPriority w:val="9"/>
    <w:qFormat/>
    <w:rsid w:val="000D6A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C78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72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933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AF8"/>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0D6AF8"/>
    <w:pPr>
      <w:suppressAutoHyphens/>
      <w:spacing w:after="0" w:line="1" w:lineRule="atLeast"/>
      <w:ind w:leftChars="-1" w:left="720" w:hangingChars="1" w:hanging="1"/>
      <w:contextualSpacing/>
      <w:outlineLvl w:val="0"/>
    </w:pPr>
    <w:rPr>
      <w:rFonts w:ascii="Arial" w:eastAsia="Calibri" w:hAnsi="Arial" w:cs="Times New Roman"/>
      <w:position w:val="-1"/>
    </w:rPr>
  </w:style>
  <w:style w:type="paragraph" w:styleId="Bibliography">
    <w:name w:val="Bibliography"/>
    <w:basedOn w:val="Normal"/>
    <w:next w:val="Normal"/>
    <w:uiPriority w:val="37"/>
    <w:unhideWhenUsed/>
    <w:rsid w:val="000D6AF8"/>
  </w:style>
  <w:style w:type="paragraph" w:styleId="TOCHeading">
    <w:name w:val="TOC Heading"/>
    <w:basedOn w:val="Heading1"/>
    <w:next w:val="Normal"/>
    <w:uiPriority w:val="39"/>
    <w:unhideWhenUsed/>
    <w:qFormat/>
    <w:rsid w:val="00353EFA"/>
    <w:pPr>
      <w:outlineLvl w:val="9"/>
    </w:pPr>
  </w:style>
  <w:style w:type="paragraph" w:styleId="TOC1">
    <w:name w:val="toc 1"/>
    <w:basedOn w:val="Normal"/>
    <w:next w:val="Normal"/>
    <w:autoRedefine/>
    <w:uiPriority w:val="39"/>
    <w:unhideWhenUsed/>
    <w:rsid w:val="00353EFA"/>
    <w:pPr>
      <w:spacing w:after="100"/>
    </w:pPr>
  </w:style>
  <w:style w:type="character" w:styleId="Hyperlink">
    <w:name w:val="Hyperlink"/>
    <w:basedOn w:val="DefaultParagraphFont"/>
    <w:uiPriority w:val="99"/>
    <w:unhideWhenUsed/>
    <w:rsid w:val="00353EFA"/>
    <w:rPr>
      <w:color w:val="0563C1" w:themeColor="hyperlink"/>
      <w:u w:val="single"/>
    </w:rPr>
  </w:style>
  <w:style w:type="paragraph" w:styleId="NoSpacing">
    <w:name w:val="No Spacing"/>
    <w:uiPriority w:val="1"/>
    <w:qFormat/>
    <w:rsid w:val="003C7884"/>
    <w:pPr>
      <w:spacing w:after="0" w:line="240" w:lineRule="auto"/>
    </w:pPr>
  </w:style>
  <w:style w:type="character" w:customStyle="1" w:styleId="Heading2Char">
    <w:name w:val="Heading 2 Char"/>
    <w:basedOn w:val="DefaultParagraphFont"/>
    <w:link w:val="Heading2"/>
    <w:uiPriority w:val="9"/>
    <w:rsid w:val="003C788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C78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293350"/>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276139"/>
    <w:pPr>
      <w:spacing w:after="100"/>
      <w:ind w:left="220"/>
    </w:pPr>
  </w:style>
  <w:style w:type="character" w:styleId="IntenseReference">
    <w:name w:val="Intense Reference"/>
    <w:basedOn w:val="DefaultParagraphFont"/>
    <w:uiPriority w:val="32"/>
    <w:qFormat/>
    <w:rsid w:val="00DB4DCE"/>
    <w:rPr>
      <w:b/>
      <w:bCs/>
      <w:smallCaps/>
      <w:color w:val="4472C4" w:themeColor="accent1"/>
      <w:spacing w:val="5"/>
    </w:rPr>
  </w:style>
  <w:style w:type="paragraph" w:styleId="ListBullet">
    <w:name w:val="List Bullet"/>
    <w:basedOn w:val="Normal"/>
    <w:uiPriority w:val="99"/>
    <w:unhideWhenUsed/>
    <w:rsid w:val="00DB4DCE"/>
    <w:pPr>
      <w:numPr>
        <w:numId w:val="30"/>
      </w:numPr>
      <w:contextualSpacing/>
    </w:pPr>
  </w:style>
  <w:style w:type="paragraph" w:styleId="Header">
    <w:name w:val="header"/>
    <w:basedOn w:val="Normal"/>
    <w:link w:val="HeaderChar"/>
    <w:uiPriority w:val="99"/>
    <w:unhideWhenUsed/>
    <w:rsid w:val="0021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8E"/>
  </w:style>
  <w:style w:type="paragraph" w:styleId="Footer">
    <w:name w:val="footer"/>
    <w:basedOn w:val="Normal"/>
    <w:link w:val="FooterChar"/>
    <w:uiPriority w:val="99"/>
    <w:unhideWhenUsed/>
    <w:rsid w:val="0021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8E"/>
  </w:style>
  <w:style w:type="character" w:customStyle="1" w:styleId="Heading3Char">
    <w:name w:val="Heading 3 Char"/>
    <w:basedOn w:val="DefaultParagraphFont"/>
    <w:link w:val="Heading3"/>
    <w:uiPriority w:val="9"/>
    <w:rsid w:val="00FB720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B720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1638">
      <w:bodyDiv w:val="1"/>
      <w:marLeft w:val="0"/>
      <w:marRight w:val="0"/>
      <w:marTop w:val="0"/>
      <w:marBottom w:val="0"/>
      <w:divBdr>
        <w:top w:val="none" w:sz="0" w:space="0" w:color="auto"/>
        <w:left w:val="none" w:sz="0" w:space="0" w:color="auto"/>
        <w:bottom w:val="none" w:sz="0" w:space="0" w:color="auto"/>
        <w:right w:val="none" w:sz="0" w:space="0" w:color="auto"/>
      </w:divBdr>
    </w:div>
    <w:div w:id="19743459">
      <w:bodyDiv w:val="1"/>
      <w:marLeft w:val="0"/>
      <w:marRight w:val="0"/>
      <w:marTop w:val="0"/>
      <w:marBottom w:val="0"/>
      <w:divBdr>
        <w:top w:val="none" w:sz="0" w:space="0" w:color="auto"/>
        <w:left w:val="none" w:sz="0" w:space="0" w:color="auto"/>
        <w:bottom w:val="none" w:sz="0" w:space="0" w:color="auto"/>
        <w:right w:val="none" w:sz="0" w:space="0" w:color="auto"/>
      </w:divBdr>
    </w:div>
    <w:div w:id="20860744">
      <w:bodyDiv w:val="1"/>
      <w:marLeft w:val="0"/>
      <w:marRight w:val="0"/>
      <w:marTop w:val="0"/>
      <w:marBottom w:val="0"/>
      <w:divBdr>
        <w:top w:val="none" w:sz="0" w:space="0" w:color="auto"/>
        <w:left w:val="none" w:sz="0" w:space="0" w:color="auto"/>
        <w:bottom w:val="none" w:sz="0" w:space="0" w:color="auto"/>
        <w:right w:val="none" w:sz="0" w:space="0" w:color="auto"/>
      </w:divBdr>
    </w:div>
    <w:div w:id="21827464">
      <w:bodyDiv w:val="1"/>
      <w:marLeft w:val="0"/>
      <w:marRight w:val="0"/>
      <w:marTop w:val="0"/>
      <w:marBottom w:val="0"/>
      <w:divBdr>
        <w:top w:val="none" w:sz="0" w:space="0" w:color="auto"/>
        <w:left w:val="none" w:sz="0" w:space="0" w:color="auto"/>
        <w:bottom w:val="none" w:sz="0" w:space="0" w:color="auto"/>
        <w:right w:val="none" w:sz="0" w:space="0" w:color="auto"/>
      </w:divBdr>
    </w:div>
    <w:div w:id="24449486">
      <w:bodyDiv w:val="1"/>
      <w:marLeft w:val="0"/>
      <w:marRight w:val="0"/>
      <w:marTop w:val="0"/>
      <w:marBottom w:val="0"/>
      <w:divBdr>
        <w:top w:val="none" w:sz="0" w:space="0" w:color="auto"/>
        <w:left w:val="none" w:sz="0" w:space="0" w:color="auto"/>
        <w:bottom w:val="none" w:sz="0" w:space="0" w:color="auto"/>
        <w:right w:val="none" w:sz="0" w:space="0" w:color="auto"/>
      </w:divBdr>
    </w:div>
    <w:div w:id="36666111">
      <w:bodyDiv w:val="1"/>
      <w:marLeft w:val="0"/>
      <w:marRight w:val="0"/>
      <w:marTop w:val="0"/>
      <w:marBottom w:val="0"/>
      <w:divBdr>
        <w:top w:val="none" w:sz="0" w:space="0" w:color="auto"/>
        <w:left w:val="none" w:sz="0" w:space="0" w:color="auto"/>
        <w:bottom w:val="none" w:sz="0" w:space="0" w:color="auto"/>
        <w:right w:val="none" w:sz="0" w:space="0" w:color="auto"/>
      </w:divBdr>
    </w:div>
    <w:div w:id="40332072">
      <w:bodyDiv w:val="1"/>
      <w:marLeft w:val="0"/>
      <w:marRight w:val="0"/>
      <w:marTop w:val="0"/>
      <w:marBottom w:val="0"/>
      <w:divBdr>
        <w:top w:val="none" w:sz="0" w:space="0" w:color="auto"/>
        <w:left w:val="none" w:sz="0" w:space="0" w:color="auto"/>
        <w:bottom w:val="none" w:sz="0" w:space="0" w:color="auto"/>
        <w:right w:val="none" w:sz="0" w:space="0" w:color="auto"/>
      </w:divBdr>
    </w:div>
    <w:div w:id="43411843">
      <w:bodyDiv w:val="1"/>
      <w:marLeft w:val="0"/>
      <w:marRight w:val="0"/>
      <w:marTop w:val="0"/>
      <w:marBottom w:val="0"/>
      <w:divBdr>
        <w:top w:val="none" w:sz="0" w:space="0" w:color="auto"/>
        <w:left w:val="none" w:sz="0" w:space="0" w:color="auto"/>
        <w:bottom w:val="none" w:sz="0" w:space="0" w:color="auto"/>
        <w:right w:val="none" w:sz="0" w:space="0" w:color="auto"/>
      </w:divBdr>
    </w:div>
    <w:div w:id="46683470">
      <w:bodyDiv w:val="1"/>
      <w:marLeft w:val="0"/>
      <w:marRight w:val="0"/>
      <w:marTop w:val="0"/>
      <w:marBottom w:val="0"/>
      <w:divBdr>
        <w:top w:val="none" w:sz="0" w:space="0" w:color="auto"/>
        <w:left w:val="none" w:sz="0" w:space="0" w:color="auto"/>
        <w:bottom w:val="none" w:sz="0" w:space="0" w:color="auto"/>
        <w:right w:val="none" w:sz="0" w:space="0" w:color="auto"/>
      </w:divBdr>
    </w:div>
    <w:div w:id="47413978">
      <w:bodyDiv w:val="1"/>
      <w:marLeft w:val="0"/>
      <w:marRight w:val="0"/>
      <w:marTop w:val="0"/>
      <w:marBottom w:val="0"/>
      <w:divBdr>
        <w:top w:val="none" w:sz="0" w:space="0" w:color="auto"/>
        <w:left w:val="none" w:sz="0" w:space="0" w:color="auto"/>
        <w:bottom w:val="none" w:sz="0" w:space="0" w:color="auto"/>
        <w:right w:val="none" w:sz="0" w:space="0" w:color="auto"/>
      </w:divBdr>
    </w:div>
    <w:div w:id="47534494">
      <w:bodyDiv w:val="1"/>
      <w:marLeft w:val="0"/>
      <w:marRight w:val="0"/>
      <w:marTop w:val="0"/>
      <w:marBottom w:val="0"/>
      <w:divBdr>
        <w:top w:val="none" w:sz="0" w:space="0" w:color="auto"/>
        <w:left w:val="none" w:sz="0" w:space="0" w:color="auto"/>
        <w:bottom w:val="none" w:sz="0" w:space="0" w:color="auto"/>
        <w:right w:val="none" w:sz="0" w:space="0" w:color="auto"/>
      </w:divBdr>
    </w:div>
    <w:div w:id="65811471">
      <w:bodyDiv w:val="1"/>
      <w:marLeft w:val="0"/>
      <w:marRight w:val="0"/>
      <w:marTop w:val="0"/>
      <w:marBottom w:val="0"/>
      <w:divBdr>
        <w:top w:val="none" w:sz="0" w:space="0" w:color="auto"/>
        <w:left w:val="none" w:sz="0" w:space="0" w:color="auto"/>
        <w:bottom w:val="none" w:sz="0" w:space="0" w:color="auto"/>
        <w:right w:val="none" w:sz="0" w:space="0" w:color="auto"/>
      </w:divBdr>
    </w:div>
    <w:div w:id="68694283">
      <w:bodyDiv w:val="1"/>
      <w:marLeft w:val="0"/>
      <w:marRight w:val="0"/>
      <w:marTop w:val="0"/>
      <w:marBottom w:val="0"/>
      <w:divBdr>
        <w:top w:val="none" w:sz="0" w:space="0" w:color="auto"/>
        <w:left w:val="none" w:sz="0" w:space="0" w:color="auto"/>
        <w:bottom w:val="none" w:sz="0" w:space="0" w:color="auto"/>
        <w:right w:val="none" w:sz="0" w:space="0" w:color="auto"/>
      </w:divBdr>
    </w:div>
    <w:div w:id="77290106">
      <w:bodyDiv w:val="1"/>
      <w:marLeft w:val="0"/>
      <w:marRight w:val="0"/>
      <w:marTop w:val="0"/>
      <w:marBottom w:val="0"/>
      <w:divBdr>
        <w:top w:val="none" w:sz="0" w:space="0" w:color="auto"/>
        <w:left w:val="none" w:sz="0" w:space="0" w:color="auto"/>
        <w:bottom w:val="none" w:sz="0" w:space="0" w:color="auto"/>
        <w:right w:val="none" w:sz="0" w:space="0" w:color="auto"/>
      </w:divBdr>
    </w:div>
    <w:div w:id="79060357">
      <w:bodyDiv w:val="1"/>
      <w:marLeft w:val="0"/>
      <w:marRight w:val="0"/>
      <w:marTop w:val="0"/>
      <w:marBottom w:val="0"/>
      <w:divBdr>
        <w:top w:val="none" w:sz="0" w:space="0" w:color="auto"/>
        <w:left w:val="none" w:sz="0" w:space="0" w:color="auto"/>
        <w:bottom w:val="none" w:sz="0" w:space="0" w:color="auto"/>
        <w:right w:val="none" w:sz="0" w:space="0" w:color="auto"/>
      </w:divBdr>
    </w:div>
    <w:div w:id="88158444">
      <w:bodyDiv w:val="1"/>
      <w:marLeft w:val="0"/>
      <w:marRight w:val="0"/>
      <w:marTop w:val="0"/>
      <w:marBottom w:val="0"/>
      <w:divBdr>
        <w:top w:val="none" w:sz="0" w:space="0" w:color="auto"/>
        <w:left w:val="none" w:sz="0" w:space="0" w:color="auto"/>
        <w:bottom w:val="none" w:sz="0" w:space="0" w:color="auto"/>
        <w:right w:val="none" w:sz="0" w:space="0" w:color="auto"/>
      </w:divBdr>
    </w:div>
    <w:div w:id="89131485">
      <w:bodyDiv w:val="1"/>
      <w:marLeft w:val="0"/>
      <w:marRight w:val="0"/>
      <w:marTop w:val="0"/>
      <w:marBottom w:val="0"/>
      <w:divBdr>
        <w:top w:val="none" w:sz="0" w:space="0" w:color="auto"/>
        <w:left w:val="none" w:sz="0" w:space="0" w:color="auto"/>
        <w:bottom w:val="none" w:sz="0" w:space="0" w:color="auto"/>
        <w:right w:val="none" w:sz="0" w:space="0" w:color="auto"/>
      </w:divBdr>
    </w:div>
    <w:div w:id="95446204">
      <w:bodyDiv w:val="1"/>
      <w:marLeft w:val="0"/>
      <w:marRight w:val="0"/>
      <w:marTop w:val="0"/>
      <w:marBottom w:val="0"/>
      <w:divBdr>
        <w:top w:val="none" w:sz="0" w:space="0" w:color="auto"/>
        <w:left w:val="none" w:sz="0" w:space="0" w:color="auto"/>
        <w:bottom w:val="none" w:sz="0" w:space="0" w:color="auto"/>
        <w:right w:val="none" w:sz="0" w:space="0" w:color="auto"/>
      </w:divBdr>
    </w:div>
    <w:div w:id="97145440">
      <w:bodyDiv w:val="1"/>
      <w:marLeft w:val="0"/>
      <w:marRight w:val="0"/>
      <w:marTop w:val="0"/>
      <w:marBottom w:val="0"/>
      <w:divBdr>
        <w:top w:val="none" w:sz="0" w:space="0" w:color="auto"/>
        <w:left w:val="none" w:sz="0" w:space="0" w:color="auto"/>
        <w:bottom w:val="none" w:sz="0" w:space="0" w:color="auto"/>
        <w:right w:val="none" w:sz="0" w:space="0" w:color="auto"/>
      </w:divBdr>
    </w:div>
    <w:div w:id="100493211">
      <w:bodyDiv w:val="1"/>
      <w:marLeft w:val="0"/>
      <w:marRight w:val="0"/>
      <w:marTop w:val="0"/>
      <w:marBottom w:val="0"/>
      <w:divBdr>
        <w:top w:val="none" w:sz="0" w:space="0" w:color="auto"/>
        <w:left w:val="none" w:sz="0" w:space="0" w:color="auto"/>
        <w:bottom w:val="none" w:sz="0" w:space="0" w:color="auto"/>
        <w:right w:val="none" w:sz="0" w:space="0" w:color="auto"/>
      </w:divBdr>
    </w:div>
    <w:div w:id="110126573">
      <w:bodyDiv w:val="1"/>
      <w:marLeft w:val="0"/>
      <w:marRight w:val="0"/>
      <w:marTop w:val="0"/>
      <w:marBottom w:val="0"/>
      <w:divBdr>
        <w:top w:val="none" w:sz="0" w:space="0" w:color="auto"/>
        <w:left w:val="none" w:sz="0" w:space="0" w:color="auto"/>
        <w:bottom w:val="none" w:sz="0" w:space="0" w:color="auto"/>
        <w:right w:val="none" w:sz="0" w:space="0" w:color="auto"/>
      </w:divBdr>
    </w:div>
    <w:div w:id="119348828">
      <w:bodyDiv w:val="1"/>
      <w:marLeft w:val="0"/>
      <w:marRight w:val="0"/>
      <w:marTop w:val="0"/>
      <w:marBottom w:val="0"/>
      <w:divBdr>
        <w:top w:val="none" w:sz="0" w:space="0" w:color="auto"/>
        <w:left w:val="none" w:sz="0" w:space="0" w:color="auto"/>
        <w:bottom w:val="none" w:sz="0" w:space="0" w:color="auto"/>
        <w:right w:val="none" w:sz="0" w:space="0" w:color="auto"/>
      </w:divBdr>
    </w:div>
    <w:div w:id="123351160">
      <w:bodyDiv w:val="1"/>
      <w:marLeft w:val="0"/>
      <w:marRight w:val="0"/>
      <w:marTop w:val="0"/>
      <w:marBottom w:val="0"/>
      <w:divBdr>
        <w:top w:val="none" w:sz="0" w:space="0" w:color="auto"/>
        <w:left w:val="none" w:sz="0" w:space="0" w:color="auto"/>
        <w:bottom w:val="none" w:sz="0" w:space="0" w:color="auto"/>
        <w:right w:val="none" w:sz="0" w:space="0" w:color="auto"/>
      </w:divBdr>
    </w:div>
    <w:div w:id="128479968">
      <w:bodyDiv w:val="1"/>
      <w:marLeft w:val="0"/>
      <w:marRight w:val="0"/>
      <w:marTop w:val="0"/>
      <w:marBottom w:val="0"/>
      <w:divBdr>
        <w:top w:val="none" w:sz="0" w:space="0" w:color="auto"/>
        <w:left w:val="none" w:sz="0" w:space="0" w:color="auto"/>
        <w:bottom w:val="none" w:sz="0" w:space="0" w:color="auto"/>
        <w:right w:val="none" w:sz="0" w:space="0" w:color="auto"/>
      </w:divBdr>
    </w:div>
    <w:div w:id="131754437">
      <w:bodyDiv w:val="1"/>
      <w:marLeft w:val="0"/>
      <w:marRight w:val="0"/>
      <w:marTop w:val="0"/>
      <w:marBottom w:val="0"/>
      <w:divBdr>
        <w:top w:val="none" w:sz="0" w:space="0" w:color="auto"/>
        <w:left w:val="none" w:sz="0" w:space="0" w:color="auto"/>
        <w:bottom w:val="none" w:sz="0" w:space="0" w:color="auto"/>
        <w:right w:val="none" w:sz="0" w:space="0" w:color="auto"/>
      </w:divBdr>
    </w:div>
    <w:div w:id="136268294">
      <w:bodyDiv w:val="1"/>
      <w:marLeft w:val="0"/>
      <w:marRight w:val="0"/>
      <w:marTop w:val="0"/>
      <w:marBottom w:val="0"/>
      <w:divBdr>
        <w:top w:val="none" w:sz="0" w:space="0" w:color="auto"/>
        <w:left w:val="none" w:sz="0" w:space="0" w:color="auto"/>
        <w:bottom w:val="none" w:sz="0" w:space="0" w:color="auto"/>
        <w:right w:val="none" w:sz="0" w:space="0" w:color="auto"/>
      </w:divBdr>
    </w:div>
    <w:div w:id="137262972">
      <w:bodyDiv w:val="1"/>
      <w:marLeft w:val="0"/>
      <w:marRight w:val="0"/>
      <w:marTop w:val="0"/>
      <w:marBottom w:val="0"/>
      <w:divBdr>
        <w:top w:val="none" w:sz="0" w:space="0" w:color="auto"/>
        <w:left w:val="none" w:sz="0" w:space="0" w:color="auto"/>
        <w:bottom w:val="none" w:sz="0" w:space="0" w:color="auto"/>
        <w:right w:val="none" w:sz="0" w:space="0" w:color="auto"/>
      </w:divBdr>
    </w:div>
    <w:div w:id="145634644">
      <w:bodyDiv w:val="1"/>
      <w:marLeft w:val="0"/>
      <w:marRight w:val="0"/>
      <w:marTop w:val="0"/>
      <w:marBottom w:val="0"/>
      <w:divBdr>
        <w:top w:val="none" w:sz="0" w:space="0" w:color="auto"/>
        <w:left w:val="none" w:sz="0" w:space="0" w:color="auto"/>
        <w:bottom w:val="none" w:sz="0" w:space="0" w:color="auto"/>
        <w:right w:val="none" w:sz="0" w:space="0" w:color="auto"/>
      </w:divBdr>
    </w:div>
    <w:div w:id="146824860">
      <w:bodyDiv w:val="1"/>
      <w:marLeft w:val="0"/>
      <w:marRight w:val="0"/>
      <w:marTop w:val="0"/>
      <w:marBottom w:val="0"/>
      <w:divBdr>
        <w:top w:val="none" w:sz="0" w:space="0" w:color="auto"/>
        <w:left w:val="none" w:sz="0" w:space="0" w:color="auto"/>
        <w:bottom w:val="none" w:sz="0" w:space="0" w:color="auto"/>
        <w:right w:val="none" w:sz="0" w:space="0" w:color="auto"/>
      </w:divBdr>
    </w:div>
    <w:div w:id="148637140">
      <w:bodyDiv w:val="1"/>
      <w:marLeft w:val="0"/>
      <w:marRight w:val="0"/>
      <w:marTop w:val="0"/>
      <w:marBottom w:val="0"/>
      <w:divBdr>
        <w:top w:val="none" w:sz="0" w:space="0" w:color="auto"/>
        <w:left w:val="none" w:sz="0" w:space="0" w:color="auto"/>
        <w:bottom w:val="none" w:sz="0" w:space="0" w:color="auto"/>
        <w:right w:val="none" w:sz="0" w:space="0" w:color="auto"/>
      </w:divBdr>
    </w:div>
    <w:div w:id="154759835">
      <w:bodyDiv w:val="1"/>
      <w:marLeft w:val="0"/>
      <w:marRight w:val="0"/>
      <w:marTop w:val="0"/>
      <w:marBottom w:val="0"/>
      <w:divBdr>
        <w:top w:val="none" w:sz="0" w:space="0" w:color="auto"/>
        <w:left w:val="none" w:sz="0" w:space="0" w:color="auto"/>
        <w:bottom w:val="none" w:sz="0" w:space="0" w:color="auto"/>
        <w:right w:val="none" w:sz="0" w:space="0" w:color="auto"/>
      </w:divBdr>
    </w:div>
    <w:div w:id="159977237">
      <w:bodyDiv w:val="1"/>
      <w:marLeft w:val="0"/>
      <w:marRight w:val="0"/>
      <w:marTop w:val="0"/>
      <w:marBottom w:val="0"/>
      <w:divBdr>
        <w:top w:val="none" w:sz="0" w:space="0" w:color="auto"/>
        <w:left w:val="none" w:sz="0" w:space="0" w:color="auto"/>
        <w:bottom w:val="none" w:sz="0" w:space="0" w:color="auto"/>
        <w:right w:val="none" w:sz="0" w:space="0" w:color="auto"/>
      </w:divBdr>
    </w:div>
    <w:div w:id="171263687">
      <w:bodyDiv w:val="1"/>
      <w:marLeft w:val="0"/>
      <w:marRight w:val="0"/>
      <w:marTop w:val="0"/>
      <w:marBottom w:val="0"/>
      <w:divBdr>
        <w:top w:val="none" w:sz="0" w:space="0" w:color="auto"/>
        <w:left w:val="none" w:sz="0" w:space="0" w:color="auto"/>
        <w:bottom w:val="none" w:sz="0" w:space="0" w:color="auto"/>
        <w:right w:val="none" w:sz="0" w:space="0" w:color="auto"/>
      </w:divBdr>
    </w:div>
    <w:div w:id="176161546">
      <w:bodyDiv w:val="1"/>
      <w:marLeft w:val="0"/>
      <w:marRight w:val="0"/>
      <w:marTop w:val="0"/>
      <w:marBottom w:val="0"/>
      <w:divBdr>
        <w:top w:val="none" w:sz="0" w:space="0" w:color="auto"/>
        <w:left w:val="none" w:sz="0" w:space="0" w:color="auto"/>
        <w:bottom w:val="none" w:sz="0" w:space="0" w:color="auto"/>
        <w:right w:val="none" w:sz="0" w:space="0" w:color="auto"/>
      </w:divBdr>
    </w:div>
    <w:div w:id="178785833">
      <w:bodyDiv w:val="1"/>
      <w:marLeft w:val="0"/>
      <w:marRight w:val="0"/>
      <w:marTop w:val="0"/>
      <w:marBottom w:val="0"/>
      <w:divBdr>
        <w:top w:val="none" w:sz="0" w:space="0" w:color="auto"/>
        <w:left w:val="none" w:sz="0" w:space="0" w:color="auto"/>
        <w:bottom w:val="none" w:sz="0" w:space="0" w:color="auto"/>
        <w:right w:val="none" w:sz="0" w:space="0" w:color="auto"/>
      </w:divBdr>
    </w:div>
    <w:div w:id="183401535">
      <w:bodyDiv w:val="1"/>
      <w:marLeft w:val="0"/>
      <w:marRight w:val="0"/>
      <w:marTop w:val="0"/>
      <w:marBottom w:val="0"/>
      <w:divBdr>
        <w:top w:val="none" w:sz="0" w:space="0" w:color="auto"/>
        <w:left w:val="none" w:sz="0" w:space="0" w:color="auto"/>
        <w:bottom w:val="none" w:sz="0" w:space="0" w:color="auto"/>
        <w:right w:val="none" w:sz="0" w:space="0" w:color="auto"/>
      </w:divBdr>
    </w:div>
    <w:div w:id="192109434">
      <w:bodyDiv w:val="1"/>
      <w:marLeft w:val="0"/>
      <w:marRight w:val="0"/>
      <w:marTop w:val="0"/>
      <w:marBottom w:val="0"/>
      <w:divBdr>
        <w:top w:val="none" w:sz="0" w:space="0" w:color="auto"/>
        <w:left w:val="none" w:sz="0" w:space="0" w:color="auto"/>
        <w:bottom w:val="none" w:sz="0" w:space="0" w:color="auto"/>
        <w:right w:val="none" w:sz="0" w:space="0" w:color="auto"/>
      </w:divBdr>
    </w:div>
    <w:div w:id="202641682">
      <w:bodyDiv w:val="1"/>
      <w:marLeft w:val="0"/>
      <w:marRight w:val="0"/>
      <w:marTop w:val="0"/>
      <w:marBottom w:val="0"/>
      <w:divBdr>
        <w:top w:val="none" w:sz="0" w:space="0" w:color="auto"/>
        <w:left w:val="none" w:sz="0" w:space="0" w:color="auto"/>
        <w:bottom w:val="none" w:sz="0" w:space="0" w:color="auto"/>
        <w:right w:val="none" w:sz="0" w:space="0" w:color="auto"/>
      </w:divBdr>
    </w:div>
    <w:div w:id="206070311">
      <w:bodyDiv w:val="1"/>
      <w:marLeft w:val="0"/>
      <w:marRight w:val="0"/>
      <w:marTop w:val="0"/>
      <w:marBottom w:val="0"/>
      <w:divBdr>
        <w:top w:val="none" w:sz="0" w:space="0" w:color="auto"/>
        <w:left w:val="none" w:sz="0" w:space="0" w:color="auto"/>
        <w:bottom w:val="none" w:sz="0" w:space="0" w:color="auto"/>
        <w:right w:val="none" w:sz="0" w:space="0" w:color="auto"/>
      </w:divBdr>
    </w:div>
    <w:div w:id="215514015">
      <w:bodyDiv w:val="1"/>
      <w:marLeft w:val="0"/>
      <w:marRight w:val="0"/>
      <w:marTop w:val="0"/>
      <w:marBottom w:val="0"/>
      <w:divBdr>
        <w:top w:val="none" w:sz="0" w:space="0" w:color="auto"/>
        <w:left w:val="none" w:sz="0" w:space="0" w:color="auto"/>
        <w:bottom w:val="none" w:sz="0" w:space="0" w:color="auto"/>
        <w:right w:val="none" w:sz="0" w:space="0" w:color="auto"/>
      </w:divBdr>
    </w:div>
    <w:div w:id="217589246">
      <w:bodyDiv w:val="1"/>
      <w:marLeft w:val="0"/>
      <w:marRight w:val="0"/>
      <w:marTop w:val="0"/>
      <w:marBottom w:val="0"/>
      <w:divBdr>
        <w:top w:val="none" w:sz="0" w:space="0" w:color="auto"/>
        <w:left w:val="none" w:sz="0" w:space="0" w:color="auto"/>
        <w:bottom w:val="none" w:sz="0" w:space="0" w:color="auto"/>
        <w:right w:val="none" w:sz="0" w:space="0" w:color="auto"/>
      </w:divBdr>
    </w:div>
    <w:div w:id="219444297">
      <w:bodyDiv w:val="1"/>
      <w:marLeft w:val="0"/>
      <w:marRight w:val="0"/>
      <w:marTop w:val="0"/>
      <w:marBottom w:val="0"/>
      <w:divBdr>
        <w:top w:val="none" w:sz="0" w:space="0" w:color="auto"/>
        <w:left w:val="none" w:sz="0" w:space="0" w:color="auto"/>
        <w:bottom w:val="none" w:sz="0" w:space="0" w:color="auto"/>
        <w:right w:val="none" w:sz="0" w:space="0" w:color="auto"/>
      </w:divBdr>
    </w:div>
    <w:div w:id="233052501">
      <w:bodyDiv w:val="1"/>
      <w:marLeft w:val="0"/>
      <w:marRight w:val="0"/>
      <w:marTop w:val="0"/>
      <w:marBottom w:val="0"/>
      <w:divBdr>
        <w:top w:val="none" w:sz="0" w:space="0" w:color="auto"/>
        <w:left w:val="none" w:sz="0" w:space="0" w:color="auto"/>
        <w:bottom w:val="none" w:sz="0" w:space="0" w:color="auto"/>
        <w:right w:val="none" w:sz="0" w:space="0" w:color="auto"/>
      </w:divBdr>
    </w:div>
    <w:div w:id="244388863">
      <w:bodyDiv w:val="1"/>
      <w:marLeft w:val="0"/>
      <w:marRight w:val="0"/>
      <w:marTop w:val="0"/>
      <w:marBottom w:val="0"/>
      <w:divBdr>
        <w:top w:val="none" w:sz="0" w:space="0" w:color="auto"/>
        <w:left w:val="none" w:sz="0" w:space="0" w:color="auto"/>
        <w:bottom w:val="none" w:sz="0" w:space="0" w:color="auto"/>
        <w:right w:val="none" w:sz="0" w:space="0" w:color="auto"/>
      </w:divBdr>
    </w:div>
    <w:div w:id="246311185">
      <w:bodyDiv w:val="1"/>
      <w:marLeft w:val="0"/>
      <w:marRight w:val="0"/>
      <w:marTop w:val="0"/>
      <w:marBottom w:val="0"/>
      <w:divBdr>
        <w:top w:val="none" w:sz="0" w:space="0" w:color="auto"/>
        <w:left w:val="none" w:sz="0" w:space="0" w:color="auto"/>
        <w:bottom w:val="none" w:sz="0" w:space="0" w:color="auto"/>
        <w:right w:val="none" w:sz="0" w:space="0" w:color="auto"/>
      </w:divBdr>
    </w:div>
    <w:div w:id="253246080">
      <w:bodyDiv w:val="1"/>
      <w:marLeft w:val="0"/>
      <w:marRight w:val="0"/>
      <w:marTop w:val="0"/>
      <w:marBottom w:val="0"/>
      <w:divBdr>
        <w:top w:val="none" w:sz="0" w:space="0" w:color="auto"/>
        <w:left w:val="none" w:sz="0" w:space="0" w:color="auto"/>
        <w:bottom w:val="none" w:sz="0" w:space="0" w:color="auto"/>
        <w:right w:val="none" w:sz="0" w:space="0" w:color="auto"/>
      </w:divBdr>
    </w:div>
    <w:div w:id="254438189">
      <w:bodyDiv w:val="1"/>
      <w:marLeft w:val="0"/>
      <w:marRight w:val="0"/>
      <w:marTop w:val="0"/>
      <w:marBottom w:val="0"/>
      <w:divBdr>
        <w:top w:val="none" w:sz="0" w:space="0" w:color="auto"/>
        <w:left w:val="none" w:sz="0" w:space="0" w:color="auto"/>
        <w:bottom w:val="none" w:sz="0" w:space="0" w:color="auto"/>
        <w:right w:val="none" w:sz="0" w:space="0" w:color="auto"/>
      </w:divBdr>
    </w:div>
    <w:div w:id="256909181">
      <w:bodyDiv w:val="1"/>
      <w:marLeft w:val="0"/>
      <w:marRight w:val="0"/>
      <w:marTop w:val="0"/>
      <w:marBottom w:val="0"/>
      <w:divBdr>
        <w:top w:val="none" w:sz="0" w:space="0" w:color="auto"/>
        <w:left w:val="none" w:sz="0" w:space="0" w:color="auto"/>
        <w:bottom w:val="none" w:sz="0" w:space="0" w:color="auto"/>
        <w:right w:val="none" w:sz="0" w:space="0" w:color="auto"/>
      </w:divBdr>
    </w:div>
    <w:div w:id="263733707">
      <w:bodyDiv w:val="1"/>
      <w:marLeft w:val="0"/>
      <w:marRight w:val="0"/>
      <w:marTop w:val="0"/>
      <w:marBottom w:val="0"/>
      <w:divBdr>
        <w:top w:val="none" w:sz="0" w:space="0" w:color="auto"/>
        <w:left w:val="none" w:sz="0" w:space="0" w:color="auto"/>
        <w:bottom w:val="none" w:sz="0" w:space="0" w:color="auto"/>
        <w:right w:val="none" w:sz="0" w:space="0" w:color="auto"/>
      </w:divBdr>
    </w:div>
    <w:div w:id="272178309">
      <w:bodyDiv w:val="1"/>
      <w:marLeft w:val="0"/>
      <w:marRight w:val="0"/>
      <w:marTop w:val="0"/>
      <w:marBottom w:val="0"/>
      <w:divBdr>
        <w:top w:val="none" w:sz="0" w:space="0" w:color="auto"/>
        <w:left w:val="none" w:sz="0" w:space="0" w:color="auto"/>
        <w:bottom w:val="none" w:sz="0" w:space="0" w:color="auto"/>
        <w:right w:val="none" w:sz="0" w:space="0" w:color="auto"/>
      </w:divBdr>
    </w:div>
    <w:div w:id="279841210">
      <w:bodyDiv w:val="1"/>
      <w:marLeft w:val="0"/>
      <w:marRight w:val="0"/>
      <w:marTop w:val="0"/>
      <w:marBottom w:val="0"/>
      <w:divBdr>
        <w:top w:val="none" w:sz="0" w:space="0" w:color="auto"/>
        <w:left w:val="none" w:sz="0" w:space="0" w:color="auto"/>
        <w:bottom w:val="none" w:sz="0" w:space="0" w:color="auto"/>
        <w:right w:val="none" w:sz="0" w:space="0" w:color="auto"/>
      </w:divBdr>
    </w:div>
    <w:div w:id="282424749">
      <w:bodyDiv w:val="1"/>
      <w:marLeft w:val="0"/>
      <w:marRight w:val="0"/>
      <w:marTop w:val="0"/>
      <w:marBottom w:val="0"/>
      <w:divBdr>
        <w:top w:val="none" w:sz="0" w:space="0" w:color="auto"/>
        <w:left w:val="none" w:sz="0" w:space="0" w:color="auto"/>
        <w:bottom w:val="none" w:sz="0" w:space="0" w:color="auto"/>
        <w:right w:val="none" w:sz="0" w:space="0" w:color="auto"/>
      </w:divBdr>
    </w:div>
    <w:div w:id="300575813">
      <w:bodyDiv w:val="1"/>
      <w:marLeft w:val="0"/>
      <w:marRight w:val="0"/>
      <w:marTop w:val="0"/>
      <w:marBottom w:val="0"/>
      <w:divBdr>
        <w:top w:val="none" w:sz="0" w:space="0" w:color="auto"/>
        <w:left w:val="none" w:sz="0" w:space="0" w:color="auto"/>
        <w:bottom w:val="none" w:sz="0" w:space="0" w:color="auto"/>
        <w:right w:val="none" w:sz="0" w:space="0" w:color="auto"/>
      </w:divBdr>
    </w:div>
    <w:div w:id="300694727">
      <w:bodyDiv w:val="1"/>
      <w:marLeft w:val="0"/>
      <w:marRight w:val="0"/>
      <w:marTop w:val="0"/>
      <w:marBottom w:val="0"/>
      <w:divBdr>
        <w:top w:val="none" w:sz="0" w:space="0" w:color="auto"/>
        <w:left w:val="none" w:sz="0" w:space="0" w:color="auto"/>
        <w:bottom w:val="none" w:sz="0" w:space="0" w:color="auto"/>
        <w:right w:val="none" w:sz="0" w:space="0" w:color="auto"/>
      </w:divBdr>
    </w:div>
    <w:div w:id="312374971">
      <w:bodyDiv w:val="1"/>
      <w:marLeft w:val="0"/>
      <w:marRight w:val="0"/>
      <w:marTop w:val="0"/>
      <w:marBottom w:val="0"/>
      <w:divBdr>
        <w:top w:val="none" w:sz="0" w:space="0" w:color="auto"/>
        <w:left w:val="none" w:sz="0" w:space="0" w:color="auto"/>
        <w:bottom w:val="none" w:sz="0" w:space="0" w:color="auto"/>
        <w:right w:val="none" w:sz="0" w:space="0" w:color="auto"/>
      </w:divBdr>
    </w:div>
    <w:div w:id="312419442">
      <w:bodyDiv w:val="1"/>
      <w:marLeft w:val="0"/>
      <w:marRight w:val="0"/>
      <w:marTop w:val="0"/>
      <w:marBottom w:val="0"/>
      <w:divBdr>
        <w:top w:val="none" w:sz="0" w:space="0" w:color="auto"/>
        <w:left w:val="none" w:sz="0" w:space="0" w:color="auto"/>
        <w:bottom w:val="none" w:sz="0" w:space="0" w:color="auto"/>
        <w:right w:val="none" w:sz="0" w:space="0" w:color="auto"/>
      </w:divBdr>
    </w:div>
    <w:div w:id="320235839">
      <w:bodyDiv w:val="1"/>
      <w:marLeft w:val="0"/>
      <w:marRight w:val="0"/>
      <w:marTop w:val="0"/>
      <w:marBottom w:val="0"/>
      <w:divBdr>
        <w:top w:val="none" w:sz="0" w:space="0" w:color="auto"/>
        <w:left w:val="none" w:sz="0" w:space="0" w:color="auto"/>
        <w:bottom w:val="none" w:sz="0" w:space="0" w:color="auto"/>
        <w:right w:val="none" w:sz="0" w:space="0" w:color="auto"/>
      </w:divBdr>
    </w:div>
    <w:div w:id="343167491">
      <w:bodyDiv w:val="1"/>
      <w:marLeft w:val="0"/>
      <w:marRight w:val="0"/>
      <w:marTop w:val="0"/>
      <w:marBottom w:val="0"/>
      <w:divBdr>
        <w:top w:val="none" w:sz="0" w:space="0" w:color="auto"/>
        <w:left w:val="none" w:sz="0" w:space="0" w:color="auto"/>
        <w:bottom w:val="none" w:sz="0" w:space="0" w:color="auto"/>
        <w:right w:val="none" w:sz="0" w:space="0" w:color="auto"/>
      </w:divBdr>
    </w:div>
    <w:div w:id="348066148">
      <w:bodyDiv w:val="1"/>
      <w:marLeft w:val="0"/>
      <w:marRight w:val="0"/>
      <w:marTop w:val="0"/>
      <w:marBottom w:val="0"/>
      <w:divBdr>
        <w:top w:val="none" w:sz="0" w:space="0" w:color="auto"/>
        <w:left w:val="none" w:sz="0" w:space="0" w:color="auto"/>
        <w:bottom w:val="none" w:sz="0" w:space="0" w:color="auto"/>
        <w:right w:val="none" w:sz="0" w:space="0" w:color="auto"/>
      </w:divBdr>
    </w:div>
    <w:div w:id="349111611">
      <w:bodyDiv w:val="1"/>
      <w:marLeft w:val="0"/>
      <w:marRight w:val="0"/>
      <w:marTop w:val="0"/>
      <w:marBottom w:val="0"/>
      <w:divBdr>
        <w:top w:val="none" w:sz="0" w:space="0" w:color="auto"/>
        <w:left w:val="none" w:sz="0" w:space="0" w:color="auto"/>
        <w:bottom w:val="none" w:sz="0" w:space="0" w:color="auto"/>
        <w:right w:val="none" w:sz="0" w:space="0" w:color="auto"/>
      </w:divBdr>
    </w:div>
    <w:div w:id="362049810">
      <w:bodyDiv w:val="1"/>
      <w:marLeft w:val="0"/>
      <w:marRight w:val="0"/>
      <w:marTop w:val="0"/>
      <w:marBottom w:val="0"/>
      <w:divBdr>
        <w:top w:val="none" w:sz="0" w:space="0" w:color="auto"/>
        <w:left w:val="none" w:sz="0" w:space="0" w:color="auto"/>
        <w:bottom w:val="none" w:sz="0" w:space="0" w:color="auto"/>
        <w:right w:val="none" w:sz="0" w:space="0" w:color="auto"/>
      </w:divBdr>
    </w:div>
    <w:div w:id="362562117">
      <w:bodyDiv w:val="1"/>
      <w:marLeft w:val="0"/>
      <w:marRight w:val="0"/>
      <w:marTop w:val="0"/>
      <w:marBottom w:val="0"/>
      <w:divBdr>
        <w:top w:val="none" w:sz="0" w:space="0" w:color="auto"/>
        <w:left w:val="none" w:sz="0" w:space="0" w:color="auto"/>
        <w:bottom w:val="none" w:sz="0" w:space="0" w:color="auto"/>
        <w:right w:val="none" w:sz="0" w:space="0" w:color="auto"/>
      </w:divBdr>
    </w:div>
    <w:div w:id="363136104">
      <w:bodyDiv w:val="1"/>
      <w:marLeft w:val="0"/>
      <w:marRight w:val="0"/>
      <w:marTop w:val="0"/>
      <w:marBottom w:val="0"/>
      <w:divBdr>
        <w:top w:val="none" w:sz="0" w:space="0" w:color="auto"/>
        <w:left w:val="none" w:sz="0" w:space="0" w:color="auto"/>
        <w:bottom w:val="none" w:sz="0" w:space="0" w:color="auto"/>
        <w:right w:val="none" w:sz="0" w:space="0" w:color="auto"/>
      </w:divBdr>
    </w:div>
    <w:div w:id="382408002">
      <w:bodyDiv w:val="1"/>
      <w:marLeft w:val="0"/>
      <w:marRight w:val="0"/>
      <w:marTop w:val="0"/>
      <w:marBottom w:val="0"/>
      <w:divBdr>
        <w:top w:val="none" w:sz="0" w:space="0" w:color="auto"/>
        <w:left w:val="none" w:sz="0" w:space="0" w:color="auto"/>
        <w:bottom w:val="none" w:sz="0" w:space="0" w:color="auto"/>
        <w:right w:val="none" w:sz="0" w:space="0" w:color="auto"/>
      </w:divBdr>
    </w:div>
    <w:div w:id="391857781">
      <w:bodyDiv w:val="1"/>
      <w:marLeft w:val="0"/>
      <w:marRight w:val="0"/>
      <w:marTop w:val="0"/>
      <w:marBottom w:val="0"/>
      <w:divBdr>
        <w:top w:val="none" w:sz="0" w:space="0" w:color="auto"/>
        <w:left w:val="none" w:sz="0" w:space="0" w:color="auto"/>
        <w:bottom w:val="none" w:sz="0" w:space="0" w:color="auto"/>
        <w:right w:val="none" w:sz="0" w:space="0" w:color="auto"/>
      </w:divBdr>
    </w:div>
    <w:div w:id="395593061">
      <w:bodyDiv w:val="1"/>
      <w:marLeft w:val="0"/>
      <w:marRight w:val="0"/>
      <w:marTop w:val="0"/>
      <w:marBottom w:val="0"/>
      <w:divBdr>
        <w:top w:val="none" w:sz="0" w:space="0" w:color="auto"/>
        <w:left w:val="none" w:sz="0" w:space="0" w:color="auto"/>
        <w:bottom w:val="none" w:sz="0" w:space="0" w:color="auto"/>
        <w:right w:val="none" w:sz="0" w:space="0" w:color="auto"/>
      </w:divBdr>
    </w:div>
    <w:div w:id="398289947">
      <w:bodyDiv w:val="1"/>
      <w:marLeft w:val="0"/>
      <w:marRight w:val="0"/>
      <w:marTop w:val="0"/>
      <w:marBottom w:val="0"/>
      <w:divBdr>
        <w:top w:val="none" w:sz="0" w:space="0" w:color="auto"/>
        <w:left w:val="none" w:sz="0" w:space="0" w:color="auto"/>
        <w:bottom w:val="none" w:sz="0" w:space="0" w:color="auto"/>
        <w:right w:val="none" w:sz="0" w:space="0" w:color="auto"/>
      </w:divBdr>
    </w:div>
    <w:div w:id="405807797">
      <w:bodyDiv w:val="1"/>
      <w:marLeft w:val="0"/>
      <w:marRight w:val="0"/>
      <w:marTop w:val="0"/>
      <w:marBottom w:val="0"/>
      <w:divBdr>
        <w:top w:val="none" w:sz="0" w:space="0" w:color="auto"/>
        <w:left w:val="none" w:sz="0" w:space="0" w:color="auto"/>
        <w:bottom w:val="none" w:sz="0" w:space="0" w:color="auto"/>
        <w:right w:val="none" w:sz="0" w:space="0" w:color="auto"/>
      </w:divBdr>
    </w:div>
    <w:div w:id="409886348">
      <w:bodyDiv w:val="1"/>
      <w:marLeft w:val="0"/>
      <w:marRight w:val="0"/>
      <w:marTop w:val="0"/>
      <w:marBottom w:val="0"/>
      <w:divBdr>
        <w:top w:val="none" w:sz="0" w:space="0" w:color="auto"/>
        <w:left w:val="none" w:sz="0" w:space="0" w:color="auto"/>
        <w:bottom w:val="none" w:sz="0" w:space="0" w:color="auto"/>
        <w:right w:val="none" w:sz="0" w:space="0" w:color="auto"/>
      </w:divBdr>
    </w:div>
    <w:div w:id="410349598">
      <w:bodyDiv w:val="1"/>
      <w:marLeft w:val="0"/>
      <w:marRight w:val="0"/>
      <w:marTop w:val="0"/>
      <w:marBottom w:val="0"/>
      <w:divBdr>
        <w:top w:val="none" w:sz="0" w:space="0" w:color="auto"/>
        <w:left w:val="none" w:sz="0" w:space="0" w:color="auto"/>
        <w:bottom w:val="none" w:sz="0" w:space="0" w:color="auto"/>
        <w:right w:val="none" w:sz="0" w:space="0" w:color="auto"/>
      </w:divBdr>
    </w:div>
    <w:div w:id="421488613">
      <w:bodyDiv w:val="1"/>
      <w:marLeft w:val="0"/>
      <w:marRight w:val="0"/>
      <w:marTop w:val="0"/>
      <w:marBottom w:val="0"/>
      <w:divBdr>
        <w:top w:val="none" w:sz="0" w:space="0" w:color="auto"/>
        <w:left w:val="none" w:sz="0" w:space="0" w:color="auto"/>
        <w:bottom w:val="none" w:sz="0" w:space="0" w:color="auto"/>
        <w:right w:val="none" w:sz="0" w:space="0" w:color="auto"/>
      </w:divBdr>
    </w:div>
    <w:div w:id="422385554">
      <w:bodyDiv w:val="1"/>
      <w:marLeft w:val="0"/>
      <w:marRight w:val="0"/>
      <w:marTop w:val="0"/>
      <w:marBottom w:val="0"/>
      <w:divBdr>
        <w:top w:val="none" w:sz="0" w:space="0" w:color="auto"/>
        <w:left w:val="none" w:sz="0" w:space="0" w:color="auto"/>
        <w:bottom w:val="none" w:sz="0" w:space="0" w:color="auto"/>
        <w:right w:val="none" w:sz="0" w:space="0" w:color="auto"/>
      </w:divBdr>
    </w:div>
    <w:div w:id="434593851">
      <w:bodyDiv w:val="1"/>
      <w:marLeft w:val="0"/>
      <w:marRight w:val="0"/>
      <w:marTop w:val="0"/>
      <w:marBottom w:val="0"/>
      <w:divBdr>
        <w:top w:val="none" w:sz="0" w:space="0" w:color="auto"/>
        <w:left w:val="none" w:sz="0" w:space="0" w:color="auto"/>
        <w:bottom w:val="none" w:sz="0" w:space="0" w:color="auto"/>
        <w:right w:val="none" w:sz="0" w:space="0" w:color="auto"/>
      </w:divBdr>
    </w:div>
    <w:div w:id="442766815">
      <w:bodyDiv w:val="1"/>
      <w:marLeft w:val="0"/>
      <w:marRight w:val="0"/>
      <w:marTop w:val="0"/>
      <w:marBottom w:val="0"/>
      <w:divBdr>
        <w:top w:val="none" w:sz="0" w:space="0" w:color="auto"/>
        <w:left w:val="none" w:sz="0" w:space="0" w:color="auto"/>
        <w:bottom w:val="none" w:sz="0" w:space="0" w:color="auto"/>
        <w:right w:val="none" w:sz="0" w:space="0" w:color="auto"/>
      </w:divBdr>
    </w:div>
    <w:div w:id="449477532">
      <w:bodyDiv w:val="1"/>
      <w:marLeft w:val="0"/>
      <w:marRight w:val="0"/>
      <w:marTop w:val="0"/>
      <w:marBottom w:val="0"/>
      <w:divBdr>
        <w:top w:val="none" w:sz="0" w:space="0" w:color="auto"/>
        <w:left w:val="none" w:sz="0" w:space="0" w:color="auto"/>
        <w:bottom w:val="none" w:sz="0" w:space="0" w:color="auto"/>
        <w:right w:val="none" w:sz="0" w:space="0" w:color="auto"/>
      </w:divBdr>
    </w:div>
    <w:div w:id="453402903">
      <w:bodyDiv w:val="1"/>
      <w:marLeft w:val="0"/>
      <w:marRight w:val="0"/>
      <w:marTop w:val="0"/>
      <w:marBottom w:val="0"/>
      <w:divBdr>
        <w:top w:val="none" w:sz="0" w:space="0" w:color="auto"/>
        <w:left w:val="none" w:sz="0" w:space="0" w:color="auto"/>
        <w:bottom w:val="none" w:sz="0" w:space="0" w:color="auto"/>
        <w:right w:val="none" w:sz="0" w:space="0" w:color="auto"/>
      </w:divBdr>
    </w:div>
    <w:div w:id="457990454">
      <w:bodyDiv w:val="1"/>
      <w:marLeft w:val="0"/>
      <w:marRight w:val="0"/>
      <w:marTop w:val="0"/>
      <w:marBottom w:val="0"/>
      <w:divBdr>
        <w:top w:val="none" w:sz="0" w:space="0" w:color="auto"/>
        <w:left w:val="none" w:sz="0" w:space="0" w:color="auto"/>
        <w:bottom w:val="none" w:sz="0" w:space="0" w:color="auto"/>
        <w:right w:val="none" w:sz="0" w:space="0" w:color="auto"/>
      </w:divBdr>
    </w:div>
    <w:div w:id="458182372">
      <w:bodyDiv w:val="1"/>
      <w:marLeft w:val="0"/>
      <w:marRight w:val="0"/>
      <w:marTop w:val="0"/>
      <w:marBottom w:val="0"/>
      <w:divBdr>
        <w:top w:val="none" w:sz="0" w:space="0" w:color="auto"/>
        <w:left w:val="none" w:sz="0" w:space="0" w:color="auto"/>
        <w:bottom w:val="none" w:sz="0" w:space="0" w:color="auto"/>
        <w:right w:val="none" w:sz="0" w:space="0" w:color="auto"/>
      </w:divBdr>
    </w:div>
    <w:div w:id="477914832">
      <w:bodyDiv w:val="1"/>
      <w:marLeft w:val="0"/>
      <w:marRight w:val="0"/>
      <w:marTop w:val="0"/>
      <w:marBottom w:val="0"/>
      <w:divBdr>
        <w:top w:val="none" w:sz="0" w:space="0" w:color="auto"/>
        <w:left w:val="none" w:sz="0" w:space="0" w:color="auto"/>
        <w:bottom w:val="none" w:sz="0" w:space="0" w:color="auto"/>
        <w:right w:val="none" w:sz="0" w:space="0" w:color="auto"/>
      </w:divBdr>
    </w:div>
    <w:div w:id="486675625">
      <w:bodyDiv w:val="1"/>
      <w:marLeft w:val="0"/>
      <w:marRight w:val="0"/>
      <w:marTop w:val="0"/>
      <w:marBottom w:val="0"/>
      <w:divBdr>
        <w:top w:val="none" w:sz="0" w:space="0" w:color="auto"/>
        <w:left w:val="none" w:sz="0" w:space="0" w:color="auto"/>
        <w:bottom w:val="none" w:sz="0" w:space="0" w:color="auto"/>
        <w:right w:val="none" w:sz="0" w:space="0" w:color="auto"/>
      </w:divBdr>
    </w:div>
    <w:div w:id="487944293">
      <w:bodyDiv w:val="1"/>
      <w:marLeft w:val="0"/>
      <w:marRight w:val="0"/>
      <w:marTop w:val="0"/>
      <w:marBottom w:val="0"/>
      <w:divBdr>
        <w:top w:val="none" w:sz="0" w:space="0" w:color="auto"/>
        <w:left w:val="none" w:sz="0" w:space="0" w:color="auto"/>
        <w:bottom w:val="none" w:sz="0" w:space="0" w:color="auto"/>
        <w:right w:val="none" w:sz="0" w:space="0" w:color="auto"/>
      </w:divBdr>
    </w:div>
    <w:div w:id="492139739">
      <w:bodyDiv w:val="1"/>
      <w:marLeft w:val="0"/>
      <w:marRight w:val="0"/>
      <w:marTop w:val="0"/>
      <w:marBottom w:val="0"/>
      <w:divBdr>
        <w:top w:val="none" w:sz="0" w:space="0" w:color="auto"/>
        <w:left w:val="none" w:sz="0" w:space="0" w:color="auto"/>
        <w:bottom w:val="none" w:sz="0" w:space="0" w:color="auto"/>
        <w:right w:val="none" w:sz="0" w:space="0" w:color="auto"/>
      </w:divBdr>
    </w:div>
    <w:div w:id="499585343">
      <w:bodyDiv w:val="1"/>
      <w:marLeft w:val="0"/>
      <w:marRight w:val="0"/>
      <w:marTop w:val="0"/>
      <w:marBottom w:val="0"/>
      <w:divBdr>
        <w:top w:val="none" w:sz="0" w:space="0" w:color="auto"/>
        <w:left w:val="none" w:sz="0" w:space="0" w:color="auto"/>
        <w:bottom w:val="none" w:sz="0" w:space="0" w:color="auto"/>
        <w:right w:val="none" w:sz="0" w:space="0" w:color="auto"/>
      </w:divBdr>
    </w:div>
    <w:div w:id="503936101">
      <w:bodyDiv w:val="1"/>
      <w:marLeft w:val="0"/>
      <w:marRight w:val="0"/>
      <w:marTop w:val="0"/>
      <w:marBottom w:val="0"/>
      <w:divBdr>
        <w:top w:val="none" w:sz="0" w:space="0" w:color="auto"/>
        <w:left w:val="none" w:sz="0" w:space="0" w:color="auto"/>
        <w:bottom w:val="none" w:sz="0" w:space="0" w:color="auto"/>
        <w:right w:val="none" w:sz="0" w:space="0" w:color="auto"/>
      </w:divBdr>
    </w:div>
    <w:div w:id="505052658">
      <w:bodyDiv w:val="1"/>
      <w:marLeft w:val="0"/>
      <w:marRight w:val="0"/>
      <w:marTop w:val="0"/>
      <w:marBottom w:val="0"/>
      <w:divBdr>
        <w:top w:val="none" w:sz="0" w:space="0" w:color="auto"/>
        <w:left w:val="none" w:sz="0" w:space="0" w:color="auto"/>
        <w:bottom w:val="none" w:sz="0" w:space="0" w:color="auto"/>
        <w:right w:val="none" w:sz="0" w:space="0" w:color="auto"/>
      </w:divBdr>
    </w:div>
    <w:div w:id="505898871">
      <w:bodyDiv w:val="1"/>
      <w:marLeft w:val="0"/>
      <w:marRight w:val="0"/>
      <w:marTop w:val="0"/>
      <w:marBottom w:val="0"/>
      <w:divBdr>
        <w:top w:val="none" w:sz="0" w:space="0" w:color="auto"/>
        <w:left w:val="none" w:sz="0" w:space="0" w:color="auto"/>
        <w:bottom w:val="none" w:sz="0" w:space="0" w:color="auto"/>
        <w:right w:val="none" w:sz="0" w:space="0" w:color="auto"/>
      </w:divBdr>
    </w:div>
    <w:div w:id="506098493">
      <w:bodyDiv w:val="1"/>
      <w:marLeft w:val="0"/>
      <w:marRight w:val="0"/>
      <w:marTop w:val="0"/>
      <w:marBottom w:val="0"/>
      <w:divBdr>
        <w:top w:val="none" w:sz="0" w:space="0" w:color="auto"/>
        <w:left w:val="none" w:sz="0" w:space="0" w:color="auto"/>
        <w:bottom w:val="none" w:sz="0" w:space="0" w:color="auto"/>
        <w:right w:val="none" w:sz="0" w:space="0" w:color="auto"/>
      </w:divBdr>
    </w:div>
    <w:div w:id="509804608">
      <w:bodyDiv w:val="1"/>
      <w:marLeft w:val="0"/>
      <w:marRight w:val="0"/>
      <w:marTop w:val="0"/>
      <w:marBottom w:val="0"/>
      <w:divBdr>
        <w:top w:val="none" w:sz="0" w:space="0" w:color="auto"/>
        <w:left w:val="none" w:sz="0" w:space="0" w:color="auto"/>
        <w:bottom w:val="none" w:sz="0" w:space="0" w:color="auto"/>
        <w:right w:val="none" w:sz="0" w:space="0" w:color="auto"/>
      </w:divBdr>
    </w:div>
    <w:div w:id="514659017">
      <w:bodyDiv w:val="1"/>
      <w:marLeft w:val="0"/>
      <w:marRight w:val="0"/>
      <w:marTop w:val="0"/>
      <w:marBottom w:val="0"/>
      <w:divBdr>
        <w:top w:val="none" w:sz="0" w:space="0" w:color="auto"/>
        <w:left w:val="none" w:sz="0" w:space="0" w:color="auto"/>
        <w:bottom w:val="none" w:sz="0" w:space="0" w:color="auto"/>
        <w:right w:val="none" w:sz="0" w:space="0" w:color="auto"/>
      </w:divBdr>
    </w:div>
    <w:div w:id="515733132">
      <w:bodyDiv w:val="1"/>
      <w:marLeft w:val="0"/>
      <w:marRight w:val="0"/>
      <w:marTop w:val="0"/>
      <w:marBottom w:val="0"/>
      <w:divBdr>
        <w:top w:val="none" w:sz="0" w:space="0" w:color="auto"/>
        <w:left w:val="none" w:sz="0" w:space="0" w:color="auto"/>
        <w:bottom w:val="none" w:sz="0" w:space="0" w:color="auto"/>
        <w:right w:val="none" w:sz="0" w:space="0" w:color="auto"/>
      </w:divBdr>
    </w:div>
    <w:div w:id="521166605">
      <w:bodyDiv w:val="1"/>
      <w:marLeft w:val="0"/>
      <w:marRight w:val="0"/>
      <w:marTop w:val="0"/>
      <w:marBottom w:val="0"/>
      <w:divBdr>
        <w:top w:val="none" w:sz="0" w:space="0" w:color="auto"/>
        <w:left w:val="none" w:sz="0" w:space="0" w:color="auto"/>
        <w:bottom w:val="none" w:sz="0" w:space="0" w:color="auto"/>
        <w:right w:val="none" w:sz="0" w:space="0" w:color="auto"/>
      </w:divBdr>
    </w:div>
    <w:div w:id="521893121">
      <w:bodyDiv w:val="1"/>
      <w:marLeft w:val="0"/>
      <w:marRight w:val="0"/>
      <w:marTop w:val="0"/>
      <w:marBottom w:val="0"/>
      <w:divBdr>
        <w:top w:val="none" w:sz="0" w:space="0" w:color="auto"/>
        <w:left w:val="none" w:sz="0" w:space="0" w:color="auto"/>
        <w:bottom w:val="none" w:sz="0" w:space="0" w:color="auto"/>
        <w:right w:val="none" w:sz="0" w:space="0" w:color="auto"/>
      </w:divBdr>
    </w:div>
    <w:div w:id="522788264">
      <w:bodyDiv w:val="1"/>
      <w:marLeft w:val="0"/>
      <w:marRight w:val="0"/>
      <w:marTop w:val="0"/>
      <w:marBottom w:val="0"/>
      <w:divBdr>
        <w:top w:val="none" w:sz="0" w:space="0" w:color="auto"/>
        <w:left w:val="none" w:sz="0" w:space="0" w:color="auto"/>
        <w:bottom w:val="none" w:sz="0" w:space="0" w:color="auto"/>
        <w:right w:val="none" w:sz="0" w:space="0" w:color="auto"/>
      </w:divBdr>
    </w:div>
    <w:div w:id="525413979">
      <w:bodyDiv w:val="1"/>
      <w:marLeft w:val="0"/>
      <w:marRight w:val="0"/>
      <w:marTop w:val="0"/>
      <w:marBottom w:val="0"/>
      <w:divBdr>
        <w:top w:val="none" w:sz="0" w:space="0" w:color="auto"/>
        <w:left w:val="none" w:sz="0" w:space="0" w:color="auto"/>
        <w:bottom w:val="none" w:sz="0" w:space="0" w:color="auto"/>
        <w:right w:val="none" w:sz="0" w:space="0" w:color="auto"/>
      </w:divBdr>
    </w:div>
    <w:div w:id="526263183">
      <w:bodyDiv w:val="1"/>
      <w:marLeft w:val="0"/>
      <w:marRight w:val="0"/>
      <w:marTop w:val="0"/>
      <w:marBottom w:val="0"/>
      <w:divBdr>
        <w:top w:val="none" w:sz="0" w:space="0" w:color="auto"/>
        <w:left w:val="none" w:sz="0" w:space="0" w:color="auto"/>
        <w:bottom w:val="none" w:sz="0" w:space="0" w:color="auto"/>
        <w:right w:val="none" w:sz="0" w:space="0" w:color="auto"/>
      </w:divBdr>
    </w:div>
    <w:div w:id="540674475">
      <w:bodyDiv w:val="1"/>
      <w:marLeft w:val="0"/>
      <w:marRight w:val="0"/>
      <w:marTop w:val="0"/>
      <w:marBottom w:val="0"/>
      <w:divBdr>
        <w:top w:val="none" w:sz="0" w:space="0" w:color="auto"/>
        <w:left w:val="none" w:sz="0" w:space="0" w:color="auto"/>
        <w:bottom w:val="none" w:sz="0" w:space="0" w:color="auto"/>
        <w:right w:val="none" w:sz="0" w:space="0" w:color="auto"/>
      </w:divBdr>
    </w:div>
    <w:div w:id="544564995">
      <w:bodyDiv w:val="1"/>
      <w:marLeft w:val="0"/>
      <w:marRight w:val="0"/>
      <w:marTop w:val="0"/>
      <w:marBottom w:val="0"/>
      <w:divBdr>
        <w:top w:val="none" w:sz="0" w:space="0" w:color="auto"/>
        <w:left w:val="none" w:sz="0" w:space="0" w:color="auto"/>
        <w:bottom w:val="none" w:sz="0" w:space="0" w:color="auto"/>
        <w:right w:val="none" w:sz="0" w:space="0" w:color="auto"/>
      </w:divBdr>
    </w:div>
    <w:div w:id="579632075">
      <w:bodyDiv w:val="1"/>
      <w:marLeft w:val="0"/>
      <w:marRight w:val="0"/>
      <w:marTop w:val="0"/>
      <w:marBottom w:val="0"/>
      <w:divBdr>
        <w:top w:val="none" w:sz="0" w:space="0" w:color="auto"/>
        <w:left w:val="none" w:sz="0" w:space="0" w:color="auto"/>
        <w:bottom w:val="none" w:sz="0" w:space="0" w:color="auto"/>
        <w:right w:val="none" w:sz="0" w:space="0" w:color="auto"/>
      </w:divBdr>
    </w:div>
    <w:div w:id="583419240">
      <w:bodyDiv w:val="1"/>
      <w:marLeft w:val="0"/>
      <w:marRight w:val="0"/>
      <w:marTop w:val="0"/>
      <w:marBottom w:val="0"/>
      <w:divBdr>
        <w:top w:val="none" w:sz="0" w:space="0" w:color="auto"/>
        <w:left w:val="none" w:sz="0" w:space="0" w:color="auto"/>
        <w:bottom w:val="none" w:sz="0" w:space="0" w:color="auto"/>
        <w:right w:val="none" w:sz="0" w:space="0" w:color="auto"/>
      </w:divBdr>
    </w:div>
    <w:div w:id="592401853">
      <w:bodyDiv w:val="1"/>
      <w:marLeft w:val="0"/>
      <w:marRight w:val="0"/>
      <w:marTop w:val="0"/>
      <w:marBottom w:val="0"/>
      <w:divBdr>
        <w:top w:val="none" w:sz="0" w:space="0" w:color="auto"/>
        <w:left w:val="none" w:sz="0" w:space="0" w:color="auto"/>
        <w:bottom w:val="none" w:sz="0" w:space="0" w:color="auto"/>
        <w:right w:val="none" w:sz="0" w:space="0" w:color="auto"/>
      </w:divBdr>
    </w:div>
    <w:div w:id="595869921">
      <w:bodyDiv w:val="1"/>
      <w:marLeft w:val="0"/>
      <w:marRight w:val="0"/>
      <w:marTop w:val="0"/>
      <w:marBottom w:val="0"/>
      <w:divBdr>
        <w:top w:val="none" w:sz="0" w:space="0" w:color="auto"/>
        <w:left w:val="none" w:sz="0" w:space="0" w:color="auto"/>
        <w:bottom w:val="none" w:sz="0" w:space="0" w:color="auto"/>
        <w:right w:val="none" w:sz="0" w:space="0" w:color="auto"/>
      </w:divBdr>
    </w:div>
    <w:div w:id="610476227">
      <w:bodyDiv w:val="1"/>
      <w:marLeft w:val="0"/>
      <w:marRight w:val="0"/>
      <w:marTop w:val="0"/>
      <w:marBottom w:val="0"/>
      <w:divBdr>
        <w:top w:val="none" w:sz="0" w:space="0" w:color="auto"/>
        <w:left w:val="none" w:sz="0" w:space="0" w:color="auto"/>
        <w:bottom w:val="none" w:sz="0" w:space="0" w:color="auto"/>
        <w:right w:val="none" w:sz="0" w:space="0" w:color="auto"/>
      </w:divBdr>
    </w:div>
    <w:div w:id="615328647">
      <w:bodyDiv w:val="1"/>
      <w:marLeft w:val="0"/>
      <w:marRight w:val="0"/>
      <w:marTop w:val="0"/>
      <w:marBottom w:val="0"/>
      <w:divBdr>
        <w:top w:val="none" w:sz="0" w:space="0" w:color="auto"/>
        <w:left w:val="none" w:sz="0" w:space="0" w:color="auto"/>
        <w:bottom w:val="none" w:sz="0" w:space="0" w:color="auto"/>
        <w:right w:val="none" w:sz="0" w:space="0" w:color="auto"/>
      </w:divBdr>
    </w:div>
    <w:div w:id="615675035">
      <w:bodyDiv w:val="1"/>
      <w:marLeft w:val="0"/>
      <w:marRight w:val="0"/>
      <w:marTop w:val="0"/>
      <w:marBottom w:val="0"/>
      <w:divBdr>
        <w:top w:val="none" w:sz="0" w:space="0" w:color="auto"/>
        <w:left w:val="none" w:sz="0" w:space="0" w:color="auto"/>
        <w:bottom w:val="none" w:sz="0" w:space="0" w:color="auto"/>
        <w:right w:val="none" w:sz="0" w:space="0" w:color="auto"/>
      </w:divBdr>
    </w:div>
    <w:div w:id="623194304">
      <w:bodyDiv w:val="1"/>
      <w:marLeft w:val="0"/>
      <w:marRight w:val="0"/>
      <w:marTop w:val="0"/>
      <w:marBottom w:val="0"/>
      <w:divBdr>
        <w:top w:val="none" w:sz="0" w:space="0" w:color="auto"/>
        <w:left w:val="none" w:sz="0" w:space="0" w:color="auto"/>
        <w:bottom w:val="none" w:sz="0" w:space="0" w:color="auto"/>
        <w:right w:val="none" w:sz="0" w:space="0" w:color="auto"/>
      </w:divBdr>
    </w:div>
    <w:div w:id="624193932">
      <w:bodyDiv w:val="1"/>
      <w:marLeft w:val="0"/>
      <w:marRight w:val="0"/>
      <w:marTop w:val="0"/>
      <w:marBottom w:val="0"/>
      <w:divBdr>
        <w:top w:val="none" w:sz="0" w:space="0" w:color="auto"/>
        <w:left w:val="none" w:sz="0" w:space="0" w:color="auto"/>
        <w:bottom w:val="none" w:sz="0" w:space="0" w:color="auto"/>
        <w:right w:val="none" w:sz="0" w:space="0" w:color="auto"/>
      </w:divBdr>
    </w:div>
    <w:div w:id="628508954">
      <w:bodyDiv w:val="1"/>
      <w:marLeft w:val="0"/>
      <w:marRight w:val="0"/>
      <w:marTop w:val="0"/>
      <w:marBottom w:val="0"/>
      <w:divBdr>
        <w:top w:val="none" w:sz="0" w:space="0" w:color="auto"/>
        <w:left w:val="none" w:sz="0" w:space="0" w:color="auto"/>
        <w:bottom w:val="none" w:sz="0" w:space="0" w:color="auto"/>
        <w:right w:val="none" w:sz="0" w:space="0" w:color="auto"/>
      </w:divBdr>
    </w:div>
    <w:div w:id="634795684">
      <w:bodyDiv w:val="1"/>
      <w:marLeft w:val="0"/>
      <w:marRight w:val="0"/>
      <w:marTop w:val="0"/>
      <w:marBottom w:val="0"/>
      <w:divBdr>
        <w:top w:val="none" w:sz="0" w:space="0" w:color="auto"/>
        <w:left w:val="none" w:sz="0" w:space="0" w:color="auto"/>
        <w:bottom w:val="none" w:sz="0" w:space="0" w:color="auto"/>
        <w:right w:val="none" w:sz="0" w:space="0" w:color="auto"/>
      </w:divBdr>
    </w:div>
    <w:div w:id="635111124">
      <w:bodyDiv w:val="1"/>
      <w:marLeft w:val="0"/>
      <w:marRight w:val="0"/>
      <w:marTop w:val="0"/>
      <w:marBottom w:val="0"/>
      <w:divBdr>
        <w:top w:val="none" w:sz="0" w:space="0" w:color="auto"/>
        <w:left w:val="none" w:sz="0" w:space="0" w:color="auto"/>
        <w:bottom w:val="none" w:sz="0" w:space="0" w:color="auto"/>
        <w:right w:val="none" w:sz="0" w:space="0" w:color="auto"/>
      </w:divBdr>
    </w:div>
    <w:div w:id="641009259">
      <w:bodyDiv w:val="1"/>
      <w:marLeft w:val="0"/>
      <w:marRight w:val="0"/>
      <w:marTop w:val="0"/>
      <w:marBottom w:val="0"/>
      <w:divBdr>
        <w:top w:val="none" w:sz="0" w:space="0" w:color="auto"/>
        <w:left w:val="none" w:sz="0" w:space="0" w:color="auto"/>
        <w:bottom w:val="none" w:sz="0" w:space="0" w:color="auto"/>
        <w:right w:val="none" w:sz="0" w:space="0" w:color="auto"/>
      </w:divBdr>
    </w:div>
    <w:div w:id="647246383">
      <w:bodyDiv w:val="1"/>
      <w:marLeft w:val="0"/>
      <w:marRight w:val="0"/>
      <w:marTop w:val="0"/>
      <w:marBottom w:val="0"/>
      <w:divBdr>
        <w:top w:val="none" w:sz="0" w:space="0" w:color="auto"/>
        <w:left w:val="none" w:sz="0" w:space="0" w:color="auto"/>
        <w:bottom w:val="none" w:sz="0" w:space="0" w:color="auto"/>
        <w:right w:val="none" w:sz="0" w:space="0" w:color="auto"/>
      </w:divBdr>
    </w:div>
    <w:div w:id="649990682">
      <w:bodyDiv w:val="1"/>
      <w:marLeft w:val="0"/>
      <w:marRight w:val="0"/>
      <w:marTop w:val="0"/>
      <w:marBottom w:val="0"/>
      <w:divBdr>
        <w:top w:val="none" w:sz="0" w:space="0" w:color="auto"/>
        <w:left w:val="none" w:sz="0" w:space="0" w:color="auto"/>
        <w:bottom w:val="none" w:sz="0" w:space="0" w:color="auto"/>
        <w:right w:val="none" w:sz="0" w:space="0" w:color="auto"/>
      </w:divBdr>
    </w:div>
    <w:div w:id="656420170">
      <w:bodyDiv w:val="1"/>
      <w:marLeft w:val="0"/>
      <w:marRight w:val="0"/>
      <w:marTop w:val="0"/>
      <w:marBottom w:val="0"/>
      <w:divBdr>
        <w:top w:val="none" w:sz="0" w:space="0" w:color="auto"/>
        <w:left w:val="none" w:sz="0" w:space="0" w:color="auto"/>
        <w:bottom w:val="none" w:sz="0" w:space="0" w:color="auto"/>
        <w:right w:val="none" w:sz="0" w:space="0" w:color="auto"/>
      </w:divBdr>
    </w:div>
    <w:div w:id="657616707">
      <w:bodyDiv w:val="1"/>
      <w:marLeft w:val="0"/>
      <w:marRight w:val="0"/>
      <w:marTop w:val="0"/>
      <w:marBottom w:val="0"/>
      <w:divBdr>
        <w:top w:val="none" w:sz="0" w:space="0" w:color="auto"/>
        <w:left w:val="none" w:sz="0" w:space="0" w:color="auto"/>
        <w:bottom w:val="none" w:sz="0" w:space="0" w:color="auto"/>
        <w:right w:val="none" w:sz="0" w:space="0" w:color="auto"/>
      </w:divBdr>
    </w:div>
    <w:div w:id="665091094">
      <w:bodyDiv w:val="1"/>
      <w:marLeft w:val="0"/>
      <w:marRight w:val="0"/>
      <w:marTop w:val="0"/>
      <w:marBottom w:val="0"/>
      <w:divBdr>
        <w:top w:val="none" w:sz="0" w:space="0" w:color="auto"/>
        <w:left w:val="none" w:sz="0" w:space="0" w:color="auto"/>
        <w:bottom w:val="none" w:sz="0" w:space="0" w:color="auto"/>
        <w:right w:val="none" w:sz="0" w:space="0" w:color="auto"/>
      </w:divBdr>
    </w:div>
    <w:div w:id="667713320">
      <w:bodyDiv w:val="1"/>
      <w:marLeft w:val="0"/>
      <w:marRight w:val="0"/>
      <w:marTop w:val="0"/>
      <w:marBottom w:val="0"/>
      <w:divBdr>
        <w:top w:val="none" w:sz="0" w:space="0" w:color="auto"/>
        <w:left w:val="none" w:sz="0" w:space="0" w:color="auto"/>
        <w:bottom w:val="none" w:sz="0" w:space="0" w:color="auto"/>
        <w:right w:val="none" w:sz="0" w:space="0" w:color="auto"/>
      </w:divBdr>
    </w:div>
    <w:div w:id="688946078">
      <w:bodyDiv w:val="1"/>
      <w:marLeft w:val="0"/>
      <w:marRight w:val="0"/>
      <w:marTop w:val="0"/>
      <w:marBottom w:val="0"/>
      <w:divBdr>
        <w:top w:val="none" w:sz="0" w:space="0" w:color="auto"/>
        <w:left w:val="none" w:sz="0" w:space="0" w:color="auto"/>
        <w:bottom w:val="none" w:sz="0" w:space="0" w:color="auto"/>
        <w:right w:val="none" w:sz="0" w:space="0" w:color="auto"/>
      </w:divBdr>
    </w:div>
    <w:div w:id="694306320">
      <w:bodyDiv w:val="1"/>
      <w:marLeft w:val="0"/>
      <w:marRight w:val="0"/>
      <w:marTop w:val="0"/>
      <w:marBottom w:val="0"/>
      <w:divBdr>
        <w:top w:val="none" w:sz="0" w:space="0" w:color="auto"/>
        <w:left w:val="none" w:sz="0" w:space="0" w:color="auto"/>
        <w:bottom w:val="none" w:sz="0" w:space="0" w:color="auto"/>
        <w:right w:val="none" w:sz="0" w:space="0" w:color="auto"/>
      </w:divBdr>
    </w:div>
    <w:div w:id="699166554">
      <w:bodyDiv w:val="1"/>
      <w:marLeft w:val="0"/>
      <w:marRight w:val="0"/>
      <w:marTop w:val="0"/>
      <w:marBottom w:val="0"/>
      <w:divBdr>
        <w:top w:val="none" w:sz="0" w:space="0" w:color="auto"/>
        <w:left w:val="none" w:sz="0" w:space="0" w:color="auto"/>
        <w:bottom w:val="none" w:sz="0" w:space="0" w:color="auto"/>
        <w:right w:val="none" w:sz="0" w:space="0" w:color="auto"/>
      </w:divBdr>
    </w:div>
    <w:div w:id="701785213">
      <w:bodyDiv w:val="1"/>
      <w:marLeft w:val="0"/>
      <w:marRight w:val="0"/>
      <w:marTop w:val="0"/>
      <w:marBottom w:val="0"/>
      <w:divBdr>
        <w:top w:val="none" w:sz="0" w:space="0" w:color="auto"/>
        <w:left w:val="none" w:sz="0" w:space="0" w:color="auto"/>
        <w:bottom w:val="none" w:sz="0" w:space="0" w:color="auto"/>
        <w:right w:val="none" w:sz="0" w:space="0" w:color="auto"/>
      </w:divBdr>
    </w:div>
    <w:div w:id="708147479">
      <w:bodyDiv w:val="1"/>
      <w:marLeft w:val="0"/>
      <w:marRight w:val="0"/>
      <w:marTop w:val="0"/>
      <w:marBottom w:val="0"/>
      <w:divBdr>
        <w:top w:val="none" w:sz="0" w:space="0" w:color="auto"/>
        <w:left w:val="none" w:sz="0" w:space="0" w:color="auto"/>
        <w:bottom w:val="none" w:sz="0" w:space="0" w:color="auto"/>
        <w:right w:val="none" w:sz="0" w:space="0" w:color="auto"/>
      </w:divBdr>
    </w:div>
    <w:div w:id="715858235">
      <w:bodyDiv w:val="1"/>
      <w:marLeft w:val="0"/>
      <w:marRight w:val="0"/>
      <w:marTop w:val="0"/>
      <w:marBottom w:val="0"/>
      <w:divBdr>
        <w:top w:val="none" w:sz="0" w:space="0" w:color="auto"/>
        <w:left w:val="none" w:sz="0" w:space="0" w:color="auto"/>
        <w:bottom w:val="none" w:sz="0" w:space="0" w:color="auto"/>
        <w:right w:val="none" w:sz="0" w:space="0" w:color="auto"/>
      </w:divBdr>
    </w:div>
    <w:div w:id="718865294">
      <w:bodyDiv w:val="1"/>
      <w:marLeft w:val="0"/>
      <w:marRight w:val="0"/>
      <w:marTop w:val="0"/>
      <w:marBottom w:val="0"/>
      <w:divBdr>
        <w:top w:val="none" w:sz="0" w:space="0" w:color="auto"/>
        <w:left w:val="none" w:sz="0" w:space="0" w:color="auto"/>
        <w:bottom w:val="none" w:sz="0" w:space="0" w:color="auto"/>
        <w:right w:val="none" w:sz="0" w:space="0" w:color="auto"/>
      </w:divBdr>
    </w:div>
    <w:div w:id="723144991">
      <w:bodyDiv w:val="1"/>
      <w:marLeft w:val="0"/>
      <w:marRight w:val="0"/>
      <w:marTop w:val="0"/>
      <w:marBottom w:val="0"/>
      <w:divBdr>
        <w:top w:val="none" w:sz="0" w:space="0" w:color="auto"/>
        <w:left w:val="none" w:sz="0" w:space="0" w:color="auto"/>
        <w:bottom w:val="none" w:sz="0" w:space="0" w:color="auto"/>
        <w:right w:val="none" w:sz="0" w:space="0" w:color="auto"/>
      </w:divBdr>
    </w:div>
    <w:div w:id="728304101">
      <w:bodyDiv w:val="1"/>
      <w:marLeft w:val="0"/>
      <w:marRight w:val="0"/>
      <w:marTop w:val="0"/>
      <w:marBottom w:val="0"/>
      <w:divBdr>
        <w:top w:val="none" w:sz="0" w:space="0" w:color="auto"/>
        <w:left w:val="none" w:sz="0" w:space="0" w:color="auto"/>
        <w:bottom w:val="none" w:sz="0" w:space="0" w:color="auto"/>
        <w:right w:val="none" w:sz="0" w:space="0" w:color="auto"/>
      </w:divBdr>
    </w:div>
    <w:div w:id="731657300">
      <w:bodyDiv w:val="1"/>
      <w:marLeft w:val="0"/>
      <w:marRight w:val="0"/>
      <w:marTop w:val="0"/>
      <w:marBottom w:val="0"/>
      <w:divBdr>
        <w:top w:val="none" w:sz="0" w:space="0" w:color="auto"/>
        <w:left w:val="none" w:sz="0" w:space="0" w:color="auto"/>
        <w:bottom w:val="none" w:sz="0" w:space="0" w:color="auto"/>
        <w:right w:val="none" w:sz="0" w:space="0" w:color="auto"/>
      </w:divBdr>
    </w:div>
    <w:div w:id="731805120">
      <w:bodyDiv w:val="1"/>
      <w:marLeft w:val="0"/>
      <w:marRight w:val="0"/>
      <w:marTop w:val="0"/>
      <w:marBottom w:val="0"/>
      <w:divBdr>
        <w:top w:val="none" w:sz="0" w:space="0" w:color="auto"/>
        <w:left w:val="none" w:sz="0" w:space="0" w:color="auto"/>
        <w:bottom w:val="none" w:sz="0" w:space="0" w:color="auto"/>
        <w:right w:val="none" w:sz="0" w:space="0" w:color="auto"/>
      </w:divBdr>
    </w:div>
    <w:div w:id="737439155">
      <w:bodyDiv w:val="1"/>
      <w:marLeft w:val="0"/>
      <w:marRight w:val="0"/>
      <w:marTop w:val="0"/>
      <w:marBottom w:val="0"/>
      <w:divBdr>
        <w:top w:val="none" w:sz="0" w:space="0" w:color="auto"/>
        <w:left w:val="none" w:sz="0" w:space="0" w:color="auto"/>
        <w:bottom w:val="none" w:sz="0" w:space="0" w:color="auto"/>
        <w:right w:val="none" w:sz="0" w:space="0" w:color="auto"/>
      </w:divBdr>
    </w:div>
    <w:div w:id="745030215">
      <w:bodyDiv w:val="1"/>
      <w:marLeft w:val="0"/>
      <w:marRight w:val="0"/>
      <w:marTop w:val="0"/>
      <w:marBottom w:val="0"/>
      <w:divBdr>
        <w:top w:val="none" w:sz="0" w:space="0" w:color="auto"/>
        <w:left w:val="none" w:sz="0" w:space="0" w:color="auto"/>
        <w:bottom w:val="none" w:sz="0" w:space="0" w:color="auto"/>
        <w:right w:val="none" w:sz="0" w:space="0" w:color="auto"/>
      </w:divBdr>
    </w:div>
    <w:div w:id="748506900">
      <w:bodyDiv w:val="1"/>
      <w:marLeft w:val="0"/>
      <w:marRight w:val="0"/>
      <w:marTop w:val="0"/>
      <w:marBottom w:val="0"/>
      <w:divBdr>
        <w:top w:val="none" w:sz="0" w:space="0" w:color="auto"/>
        <w:left w:val="none" w:sz="0" w:space="0" w:color="auto"/>
        <w:bottom w:val="none" w:sz="0" w:space="0" w:color="auto"/>
        <w:right w:val="none" w:sz="0" w:space="0" w:color="auto"/>
      </w:divBdr>
    </w:div>
    <w:div w:id="750732534">
      <w:bodyDiv w:val="1"/>
      <w:marLeft w:val="0"/>
      <w:marRight w:val="0"/>
      <w:marTop w:val="0"/>
      <w:marBottom w:val="0"/>
      <w:divBdr>
        <w:top w:val="none" w:sz="0" w:space="0" w:color="auto"/>
        <w:left w:val="none" w:sz="0" w:space="0" w:color="auto"/>
        <w:bottom w:val="none" w:sz="0" w:space="0" w:color="auto"/>
        <w:right w:val="none" w:sz="0" w:space="0" w:color="auto"/>
      </w:divBdr>
    </w:div>
    <w:div w:id="751704738">
      <w:bodyDiv w:val="1"/>
      <w:marLeft w:val="0"/>
      <w:marRight w:val="0"/>
      <w:marTop w:val="0"/>
      <w:marBottom w:val="0"/>
      <w:divBdr>
        <w:top w:val="none" w:sz="0" w:space="0" w:color="auto"/>
        <w:left w:val="none" w:sz="0" w:space="0" w:color="auto"/>
        <w:bottom w:val="none" w:sz="0" w:space="0" w:color="auto"/>
        <w:right w:val="none" w:sz="0" w:space="0" w:color="auto"/>
      </w:divBdr>
    </w:div>
    <w:div w:id="771899549">
      <w:bodyDiv w:val="1"/>
      <w:marLeft w:val="0"/>
      <w:marRight w:val="0"/>
      <w:marTop w:val="0"/>
      <w:marBottom w:val="0"/>
      <w:divBdr>
        <w:top w:val="none" w:sz="0" w:space="0" w:color="auto"/>
        <w:left w:val="none" w:sz="0" w:space="0" w:color="auto"/>
        <w:bottom w:val="none" w:sz="0" w:space="0" w:color="auto"/>
        <w:right w:val="none" w:sz="0" w:space="0" w:color="auto"/>
      </w:divBdr>
    </w:div>
    <w:div w:id="776486546">
      <w:bodyDiv w:val="1"/>
      <w:marLeft w:val="0"/>
      <w:marRight w:val="0"/>
      <w:marTop w:val="0"/>
      <w:marBottom w:val="0"/>
      <w:divBdr>
        <w:top w:val="none" w:sz="0" w:space="0" w:color="auto"/>
        <w:left w:val="none" w:sz="0" w:space="0" w:color="auto"/>
        <w:bottom w:val="none" w:sz="0" w:space="0" w:color="auto"/>
        <w:right w:val="none" w:sz="0" w:space="0" w:color="auto"/>
      </w:divBdr>
    </w:div>
    <w:div w:id="782722891">
      <w:bodyDiv w:val="1"/>
      <w:marLeft w:val="0"/>
      <w:marRight w:val="0"/>
      <w:marTop w:val="0"/>
      <w:marBottom w:val="0"/>
      <w:divBdr>
        <w:top w:val="none" w:sz="0" w:space="0" w:color="auto"/>
        <w:left w:val="none" w:sz="0" w:space="0" w:color="auto"/>
        <w:bottom w:val="none" w:sz="0" w:space="0" w:color="auto"/>
        <w:right w:val="none" w:sz="0" w:space="0" w:color="auto"/>
      </w:divBdr>
    </w:div>
    <w:div w:id="783353745">
      <w:bodyDiv w:val="1"/>
      <w:marLeft w:val="0"/>
      <w:marRight w:val="0"/>
      <w:marTop w:val="0"/>
      <w:marBottom w:val="0"/>
      <w:divBdr>
        <w:top w:val="none" w:sz="0" w:space="0" w:color="auto"/>
        <w:left w:val="none" w:sz="0" w:space="0" w:color="auto"/>
        <w:bottom w:val="none" w:sz="0" w:space="0" w:color="auto"/>
        <w:right w:val="none" w:sz="0" w:space="0" w:color="auto"/>
      </w:divBdr>
    </w:div>
    <w:div w:id="798184951">
      <w:bodyDiv w:val="1"/>
      <w:marLeft w:val="0"/>
      <w:marRight w:val="0"/>
      <w:marTop w:val="0"/>
      <w:marBottom w:val="0"/>
      <w:divBdr>
        <w:top w:val="none" w:sz="0" w:space="0" w:color="auto"/>
        <w:left w:val="none" w:sz="0" w:space="0" w:color="auto"/>
        <w:bottom w:val="none" w:sz="0" w:space="0" w:color="auto"/>
        <w:right w:val="none" w:sz="0" w:space="0" w:color="auto"/>
      </w:divBdr>
    </w:div>
    <w:div w:id="805707054">
      <w:bodyDiv w:val="1"/>
      <w:marLeft w:val="0"/>
      <w:marRight w:val="0"/>
      <w:marTop w:val="0"/>
      <w:marBottom w:val="0"/>
      <w:divBdr>
        <w:top w:val="none" w:sz="0" w:space="0" w:color="auto"/>
        <w:left w:val="none" w:sz="0" w:space="0" w:color="auto"/>
        <w:bottom w:val="none" w:sz="0" w:space="0" w:color="auto"/>
        <w:right w:val="none" w:sz="0" w:space="0" w:color="auto"/>
      </w:divBdr>
    </w:div>
    <w:div w:id="811944714">
      <w:bodyDiv w:val="1"/>
      <w:marLeft w:val="0"/>
      <w:marRight w:val="0"/>
      <w:marTop w:val="0"/>
      <w:marBottom w:val="0"/>
      <w:divBdr>
        <w:top w:val="none" w:sz="0" w:space="0" w:color="auto"/>
        <w:left w:val="none" w:sz="0" w:space="0" w:color="auto"/>
        <w:bottom w:val="none" w:sz="0" w:space="0" w:color="auto"/>
        <w:right w:val="none" w:sz="0" w:space="0" w:color="auto"/>
      </w:divBdr>
    </w:div>
    <w:div w:id="818157611">
      <w:bodyDiv w:val="1"/>
      <w:marLeft w:val="0"/>
      <w:marRight w:val="0"/>
      <w:marTop w:val="0"/>
      <w:marBottom w:val="0"/>
      <w:divBdr>
        <w:top w:val="none" w:sz="0" w:space="0" w:color="auto"/>
        <w:left w:val="none" w:sz="0" w:space="0" w:color="auto"/>
        <w:bottom w:val="none" w:sz="0" w:space="0" w:color="auto"/>
        <w:right w:val="none" w:sz="0" w:space="0" w:color="auto"/>
      </w:divBdr>
    </w:div>
    <w:div w:id="820267091">
      <w:bodyDiv w:val="1"/>
      <w:marLeft w:val="0"/>
      <w:marRight w:val="0"/>
      <w:marTop w:val="0"/>
      <w:marBottom w:val="0"/>
      <w:divBdr>
        <w:top w:val="none" w:sz="0" w:space="0" w:color="auto"/>
        <w:left w:val="none" w:sz="0" w:space="0" w:color="auto"/>
        <w:bottom w:val="none" w:sz="0" w:space="0" w:color="auto"/>
        <w:right w:val="none" w:sz="0" w:space="0" w:color="auto"/>
      </w:divBdr>
    </w:div>
    <w:div w:id="822965319">
      <w:bodyDiv w:val="1"/>
      <w:marLeft w:val="0"/>
      <w:marRight w:val="0"/>
      <w:marTop w:val="0"/>
      <w:marBottom w:val="0"/>
      <w:divBdr>
        <w:top w:val="none" w:sz="0" w:space="0" w:color="auto"/>
        <w:left w:val="none" w:sz="0" w:space="0" w:color="auto"/>
        <w:bottom w:val="none" w:sz="0" w:space="0" w:color="auto"/>
        <w:right w:val="none" w:sz="0" w:space="0" w:color="auto"/>
      </w:divBdr>
    </w:div>
    <w:div w:id="825438904">
      <w:bodyDiv w:val="1"/>
      <w:marLeft w:val="0"/>
      <w:marRight w:val="0"/>
      <w:marTop w:val="0"/>
      <w:marBottom w:val="0"/>
      <w:divBdr>
        <w:top w:val="none" w:sz="0" w:space="0" w:color="auto"/>
        <w:left w:val="none" w:sz="0" w:space="0" w:color="auto"/>
        <w:bottom w:val="none" w:sz="0" w:space="0" w:color="auto"/>
        <w:right w:val="none" w:sz="0" w:space="0" w:color="auto"/>
      </w:divBdr>
    </w:div>
    <w:div w:id="829177373">
      <w:bodyDiv w:val="1"/>
      <w:marLeft w:val="0"/>
      <w:marRight w:val="0"/>
      <w:marTop w:val="0"/>
      <w:marBottom w:val="0"/>
      <w:divBdr>
        <w:top w:val="none" w:sz="0" w:space="0" w:color="auto"/>
        <w:left w:val="none" w:sz="0" w:space="0" w:color="auto"/>
        <w:bottom w:val="none" w:sz="0" w:space="0" w:color="auto"/>
        <w:right w:val="none" w:sz="0" w:space="0" w:color="auto"/>
      </w:divBdr>
    </w:div>
    <w:div w:id="830414299">
      <w:bodyDiv w:val="1"/>
      <w:marLeft w:val="0"/>
      <w:marRight w:val="0"/>
      <w:marTop w:val="0"/>
      <w:marBottom w:val="0"/>
      <w:divBdr>
        <w:top w:val="none" w:sz="0" w:space="0" w:color="auto"/>
        <w:left w:val="none" w:sz="0" w:space="0" w:color="auto"/>
        <w:bottom w:val="none" w:sz="0" w:space="0" w:color="auto"/>
        <w:right w:val="none" w:sz="0" w:space="0" w:color="auto"/>
      </w:divBdr>
    </w:div>
    <w:div w:id="832918836">
      <w:bodyDiv w:val="1"/>
      <w:marLeft w:val="0"/>
      <w:marRight w:val="0"/>
      <w:marTop w:val="0"/>
      <w:marBottom w:val="0"/>
      <w:divBdr>
        <w:top w:val="none" w:sz="0" w:space="0" w:color="auto"/>
        <w:left w:val="none" w:sz="0" w:space="0" w:color="auto"/>
        <w:bottom w:val="none" w:sz="0" w:space="0" w:color="auto"/>
        <w:right w:val="none" w:sz="0" w:space="0" w:color="auto"/>
      </w:divBdr>
    </w:div>
    <w:div w:id="841312352">
      <w:bodyDiv w:val="1"/>
      <w:marLeft w:val="0"/>
      <w:marRight w:val="0"/>
      <w:marTop w:val="0"/>
      <w:marBottom w:val="0"/>
      <w:divBdr>
        <w:top w:val="none" w:sz="0" w:space="0" w:color="auto"/>
        <w:left w:val="none" w:sz="0" w:space="0" w:color="auto"/>
        <w:bottom w:val="none" w:sz="0" w:space="0" w:color="auto"/>
        <w:right w:val="none" w:sz="0" w:space="0" w:color="auto"/>
      </w:divBdr>
    </w:div>
    <w:div w:id="845677890">
      <w:bodyDiv w:val="1"/>
      <w:marLeft w:val="0"/>
      <w:marRight w:val="0"/>
      <w:marTop w:val="0"/>
      <w:marBottom w:val="0"/>
      <w:divBdr>
        <w:top w:val="none" w:sz="0" w:space="0" w:color="auto"/>
        <w:left w:val="none" w:sz="0" w:space="0" w:color="auto"/>
        <w:bottom w:val="none" w:sz="0" w:space="0" w:color="auto"/>
        <w:right w:val="none" w:sz="0" w:space="0" w:color="auto"/>
      </w:divBdr>
    </w:div>
    <w:div w:id="851148393">
      <w:bodyDiv w:val="1"/>
      <w:marLeft w:val="0"/>
      <w:marRight w:val="0"/>
      <w:marTop w:val="0"/>
      <w:marBottom w:val="0"/>
      <w:divBdr>
        <w:top w:val="none" w:sz="0" w:space="0" w:color="auto"/>
        <w:left w:val="none" w:sz="0" w:space="0" w:color="auto"/>
        <w:bottom w:val="none" w:sz="0" w:space="0" w:color="auto"/>
        <w:right w:val="none" w:sz="0" w:space="0" w:color="auto"/>
      </w:divBdr>
    </w:div>
    <w:div w:id="855844012">
      <w:bodyDiv w:val="1"/>
      <w:marLeft w:val="0"/>
      <w:marRight w:val="0"/>
      <w:marTop w:val="0"/>
      <w:marBottom w:val="0"/>
      <w:divBdr>
        <w:top w:val="none" w:sz="0" w:space="0" w:color="auto"/>
        <w:left w:val="none" w:sz="0" w:space="0" w:color="auto"/>
        <w:bottom w:val="none" w:sz="0" w:space="0" w:color="auto"/>
        <w:right w:val="none" w:sz="0" w:space="0" w:color="auto"/>
      </w:divBdr>
    </w:div>
    <w:div w:id="855845873">
      <w:bodyDiv w:val="1"/>
      <w:marLeft w:val="0"/>
      <w:marRight w:val="0"/>
      <w:marTop w:val="0"/>
      <w:marBottom w:val="0"/>
      <w:divBdr>
        <w:top w:val="none" w:sz="0" w:space="0" w:color="auto"/>
        <w:left w:val="none" w:sz="0" w:space="0" w:color="auto"/>
        <w:bottom w:val="none" w:sz="0" w:space="0" w:color="auto"/>
        <w:right w:val="none" w:sz="0" w:space="0" w:color="auto"/>
      </w:divBdr>
    </w:div>
    <w:div w:id="859129799">
      <w:bodyDiv w:val="1"/>
      <w:marLeft w:val="0"/>
      <w:marRight w:val="0"/>
      <w:marTop w:val="0"/>
      <w:marBottom w:val="0"/>
      <w:divBdr>
        <w:top w:val="none" w:sz="0" w:space="0" w:color="auto"/>
        <w:left w:val="none" w:sz="0" w:space="0" w:color="auto"/>
        <w:bottom w:val="none" w:sz="0" w:space="0" w:color="auto"/>
        <w:right w:val="none" w:sz="0" w:space="0" w:color="auto"/>
      </w:divBdr>
    </w:div>
    <w:div w:id="861942335">
      <w:bodyDiv w:val="1"/>
      <w:marLeft w:val="0"/>
      <w:marRight w:val="0"/>
      <w:marTop w:val="0"/>
      <w:marBottom w:val="0"/>
      <w:divBdr>
        <w:top w:val="none" w:sz="0" w:space="0" w:color="auto"/>
        <w:left w:val="none" w:sz="0" w:space="0" w:color="auto"/>
        <w:bottom w:val="none" w:sz="0" w:space="0" w:color="auto"/>
        <w:right w:val="none" w:sz="0" w:space="0" w:color="auto"/>
      </w:divBdr>
    </w:div>
    <w:div w:id="877081950">
      <w:bodyDiv w:val="1"/>
      <w:marLeft w:val="0"/>
      <w:marRight w:val="0"/>
      <w:marTop w:val="0"/>
      <w:marBottom w:val="0"/>
      <w:divBdr>
        <w:top w:val="none" w:sz="0" w:space="0" w:color="auto"/>
        <w:left w:val="none" w:sz="0" w:space="0" w:color="auto"/>
        <w:bottom w:val="none" w:sz="0" w:space="0" w:color="auto"/>
        <w:right w:val="none" w:sz="0" w:space="0" w:color="auto"/>
      </w:divBdr>
    </w:div>
    <w:div w:id="877549978">
      <w:bodyDiv w:val="1"/>
      <w:marLeft w:val="0"/>
      <w:marRight w:val="0"/>
      <w:marTop w:val="0"/>
      <w:marBottom w:val="0"/>
      <w:divBdr>
        <w:top w:val="none" w:sz="0" w:space="0" w:color="auto"/>
        <w:left w:val="none" w:sz="0" w:space="0" w:color="auto"/>
        <w:bottom w:val="none" w:sz="0" w:space="0" w:color="auto"/>
        <w:right w:val="none" w:sz="0" w:space="0" w:color="auto"/>
      </w:divBdr>
    </w:div>
    <w:div w:id="882328296">
      <w:bodyDiv w:val="1"/>
      <w:marLeft w:val="0"/>
      <w:marRight w:val="0"/>
      <w:marTop w:val="0"/>
      <w:marBottom w:val="0"/>
      <w:divBdr>
        <w:top w:val="none" w:sz="0" w:space="0" w:color="auto"/>
        <w:left w:val="none" w:sz="0" w:space="0" w:color="auto"/>
        <w:bottom w:val="none" w:sz="0" w:space="0" w:color="auto"/>
        <w:right w:val="none" w:sz="0" w:space="0" w:color="auto"/>
      </w:divBdr>
    </w:div>
    <w:div w:id="883717748">
      <w:bodyDiv w:val="1"/>
      <w:marLeft w:val="0"/>
      <w:marRight w:val="0"/>
      <w:marTop w:val="0"/>
      <w:marBottom w:val="0"/>
      <w:divBdr>
        <w:top w:val="none" w:sz="0" w:space="0" w:color="auto"/>
        <w:left w:val="none" w:sz="0" w:space="0" w:color="auto"/>
        <w:bottom w:val="none" w:sz="0" w:space="0" w:color="auto"/>
        <w:right w:val="none" w:sz="0" w:space="0" w:color="auto"/>
      </w:divBdr>
    </w:div>
    <w:div w:id="889919853">
      <w:bodyDiv w:val="1"/>
      <w:marLeft w:val="0"/>
      <w:marRight w:val="0"/>
      <w:marTop w:val="0"/>
      <w:marBottom w:val="0"/>
      <w:divBdr>
        <w:top w:val="none" w:sz="0" w:space="0" w:color="auto"/>
        <w:left w:val="none" w:sz="0" w:space="0" w:color="auto"/>
        <w:bottom w:val="none" w:sz="0" w:space="0" w:color="auto"/>
        <w:right w:val="none" w:sz="0" w:space="0" w:color="auto"/>
      </w:divBdr>
    </w:div>
    <w:div w:id="895821599">
      <w:bodyDiv w:val="1"/>
      <w:marLeft w:val="0"/>
      <w:marRight w:val="0"/>
      <w:marTop w:val="0"/>
      <w:marBottom w:val="0"/>
      <w:divBdr>
        <w:top w:val="none" w:sz="0" w:space="0" w:color="auto"/>
        <w:left w:val="none" w:sz="0" w:space="0" w:color="auto"/>
        <w:bottom w:val="none" w:sz="0" w:space="0" w:color="auto"/>
        <w:right w:val="none" w:sz="0" w:space="0" w:color="auto"/>
      </w:divBdr>
    </w:div>
    <w:div w:id="896862715">
      <w:bodyDiv w:val="1"/>
      <w:marLeft w:val="0"/>
      <w:marRight w:val="0"/>
      <w:marTop w:val="0"/>
      <w:marBottom w:val="0"/>
      <w:divBdr>
        <w:top w:val="none" w:sz="0" w:space="0" w:color="auto"/>
        <w:left w:val="none" w:sz="0" w:space="0" w:color="auto"/>
        <w:bottom w:val="none" w:sz="0" w:space="0" w:color="auto"/>
        <w:right w:val="none" w:sz="0" w:space="0" w:color="auto"/>
      </w:divBdr>
    </w:div>
    <w:div w:id="911239642">
      <w:bodyDiv w:val="1"/>
      <w:marLeft w:val="0"/>
      <w:marRight w:val="0"/>
      <w:marTop w:val="0"/>
      <w:marBottom w:val="0"/>
      <w:divBdr>
        <w:top w:val="none" w:sz="0" w:space="0" w:color="auto"/>
        <w:left w:val="none" w:sz="0" w:space="0" w:color="auto"/>
        <w:bottom w:val="none" w:sz="0" w:space="0" w:color="auto"/>
        <w:right w:val="none" w:sz="0" w:space="0" w:color="auto"/>
      </w:divBdr>
    </w:div>
    <w:div w:id="923798830">
      <w:bodyDiv w:val="1"/>
      <w:marLeft w:val="0"/>
      <w:marRight w:val="0"/>
      <w:marTop w:val="0"/>
      <w:marBottom w:val="0"/>
      <w:divBdr>
        <w:top w:val="none" w:sz="0" w:space="0" w:color="auto"/>
        <w:left w:val="none" w:sz="0" w:space="0" w:color="auto"/>
        <w:bottom w:val="none" w:sz="0" w:space="0" w:color="auto"/>
        <w:right w:val="none" w:sz="0" w:space="0" w:color="auto"/>
      </w:divBdr>
    </w:div>
    <w:div w:id="926383044">
      <w:bodyDiv w:val="1"/>
      <w:marLeft w:val="0"/>
      <w:marRight w:val="0"/>
      <w:marTop w:val="0"/>
      <w:marBottom w:val="0"/>
      <w:divBdr>
        <w:top w:val="none" w:sz="0" w:space="0" w:color="auto"/>
        <w:left w:val="none" w:sz="0" w:space="0" w:color="auto"/>
        <w:bottom w:val="none" w:sz="0" w:space="0" w:color="auto"/>
        <w:right w:val="none" w:sz="0" w:space="0" w:color="auto"/>
      </w:divBdr>
    </w:div>
    <w:div w:id="940380219">
      <w:bodyDiv w:val="1"/>
      <w:marLeft w:val="0"/>
      <w:marRight w:val="0"/>
      <w:marTop w:val="0"/>
      <w:marBottom w:val="0"/>
      <w:divBdr>
        <w:top w:val="none" w:sz="0" w:space="0" w:color="auto"/>
        <w:left w:val="none" w:sz="0" w:space="0" w:color="auto"/>
        <w:bottom w:val="none" w:sz="0" w:space="0" w:color="auto"/>
        <w:right w:val="none" w:sz="0" w:space="0" w:color="auto"/>
      </w:divBdr>
    </w:div>
    <w:div w:id="944967195">
      <w:bodyDiv w:val="1"/>
      <w:marLeft w:val="0"/>
      <w:marRight w:val="0"/>
      <w:marTop w:val="0"/>
      <w:marBottom w:val="0"/>
      <w:divBdr>
        <w:top w:val="none" w:sz="0" w:space="0" w:color="auto"/>
        <w:left w:val="none" w:sz="0" w:space="0" w:color="auto"/>
        <w:bottom w:val="none" w:sz="0" w:space="0" w:color="auto"/>
        <w:right w:val="none" w:sz="0" w:space="0" w:color="auto"/>
      </w:divBdr>
    </w:div>
    <w:div w:id="947464329">
      <w:bodyDiv w:val="1"/>
      <w:marLeft w:val="0"/>
      <w:marRight w:val="0"/>
      <w:marTop w:val="0"/>
      <w:marBottom w:val="0"/>
      <w:divBdr>
        <w:top w:val="none" w:sz="0" w:space="0" w:color="auto"/>
        <w:left w:val="none" w:sz="0" w:space="0" w:color="auto"/>
        <w:bottom w:val="none" w:sz="0" w:space="0" w:color="auto"/>
        <w:right w:val="none" w:sz="0" w:space="0" w:color="auto"/>
      </w:divBdr>
    </w:div>
    <w:div w:id="951980664">
      <w:bodyDiv w:val="1"/>
      <w:marLeft w:val="0"/>
      <w:marRight w:val="0"/>
      <w:marTop w:val="0"/>
      <w:marBottom w:val="0"/>
      <w:divBdr>
        <w:top w:val="none" w:sz="0" w:space="0" w:color="auto"/>
        <w:left w:val="none" w:sz="0" w:space="0" w:color="auto"/>
        <w:bottom w:val="none" w:sz="0" w:space="0" w:color="auto"/>
        <w:right w:val="none" w:sz="0" w:space="0" w:color="auto"/>
      </w:divBdr>
    </w:div>
    <w:div w:id="955982163">
      <w:bodyDiv w:val="1"/>
      <w:marLeft w:val="0"/>
      <w:marRight w:val="0"/>
      <w:marTop w:val="0"/>
      <w:marBottom w:val="0"/>
      <w:divBdr>
        <w:top w:val="none" w:sz="0" w:space="0" w:color="auto"/>
        <w:left w:val="none" w:sz="0" w:space="0" w:color="auto"/>
        <w:bottom w:val="none" w:sz="0" w:space="0" w:color="auto"/>
        <w:right w:val="none" w:sz="0" w:space="0" w:color="auto"/>
      </w:divBdr>
    </w:div>
    <w:div w:id="962617501">
      <w:bodyDiv w:val="1"/>
      <w:marLeft w:val="0"/>
      <w:marRight w:val="0"/>
      <w:marTop w:val="0"/>
      <w:marBottom w:val="0"/>
      <w:divBdr>
        <w:top w:val="none" w:sz="0" w:space="0" w:color="auto"/>
        <w:left w:val="none" w:sz="0" w:space="0" w:color="auto"/>
        <w:bottom w:val="none" w:sz="0" w:space="0" w:color="auto"/>
        <w:right w:val="none" w:sz="0" w:space="0" w:color="auto"/>
      </w:divBdr>
    </w:div>
    <w:div w:id="978537238">
      <w:bodyDiv w:val="1"/>
      <w:marLeft w:val="0"/>
      <w:marRight w:val="0"/>
      <w:marTop w:val="0"/>
      <w:marBottom w:val="0"/>
      <w:divBdr>
        <w:top w:val="none" w:sz="0" w:space="0" w:color="auto"/>
        <w:left w:val="none" w:sz="0" w:space="0" w:color="auto"/>
        <w:bottom w:val="none" w:sz="0" w:space="0" w:color="auto"/>
        <w:right w:val="none" w:sz="0" w:space="0" w:color="auto"/>
      </w:divBdr>
    </w:div>
    <w:div w:id="989097612">
      <w:bodyDiv w:val="1"/>
      <w:marLeft w:val="0"/>
      <w:marRight w:val="0"/>
      <w:marTop w:val="0"/>
      <w:marBottom w:val="0"/>
      <w:divBdr>
        <w:top w:val="none" w:sz="0" w:space="0" w:color="auto"/>
        <w:left w:val="none" w:sz="0" w:space="0" w:color="auto"/>
        <w:bottom w:val="none" w:sz="0" w:space="0" w:color="auto"/>
        <w:right w:val="none" w:sz="0" w:space="0" w:color="auto"/>
      </w:divBdr>
    </w:div>
    <w:div w:id="990597306">
      <w:bodyDiv w:val="1"/>
      <w:marLeft w:val="0"/>
      <w:marRight w:val="0"/>
      <w:marTop w:val="0"/>
      <w:marBottom w:val="0"/>
      <w:divBdr>
        <w:top w:val="none" w:sz="0" w:space="0" w:color="auto"/>
        <w:left w:val="none" w:sz="0" w:space="0" w:color="auto"/>
        <w:bottom w:val="none" w:sz="0" w:space="0" w:color="auto"/>
        <w:right w:val="none" w:sz="0" w:space="0" w:color="auto"/>
      </w:divBdr>
    </w:div>
    <w:div w:id="1004672312">
      <w:bodyDiv w:val="1"/>
      <w:marLeft w:val="0"/>
      <w:marRight w:val="0"/>
      <w:marTop w:val="0"/>
      <w:marBottom w:val="0"/>
      <w:divBdr>
        <w:top w:val="none" w:sz="0" w:space="0" w:color="auto"/>
        <w:left w:val="none" w:sz="0" w:space="0" w:color="auto"/>
        <w:bottom w:val="none" w:sz="0" w:space="0" w:color="auto"/>
        <w:right w:val="none" w:sz="0" w:space="0" w:color="auto"/>
      </w:divBdr>
    </w:div>
    <w:div w:id="1007289856">
      <w:bodyDiv w:val="1"/>
      <w:marLeft w:val="0"/>
      <w:marRight w:val="0"/>
      <w:marTop w:val="0"/>
      <w:marBottom w:val="0"/>
      <w:divBdr>
        <w:top w:val="none" w:sz="0" w:space="0" w:color="auto"/>
        <w:left w:val="none" w:sz="0" w:space="0" w:color="auto"/>
        <w:bottom w:val="none" w:sz="0" w:space="0" w:color="auto"/>
        <w:right w:val="none" w:sz="0" w:space="0" w:color="auto"/>
      </w:divBdr>
    </w:div>
    <w:div w:id="1012679452">
      <w:bodyDiv w:val="1"/>
      <w:marLeft w:val="0"/>
      <w:marRight w:val="0"/>
      <w:marTop w:val="0"/>
      <w:marBottom w:val="0"/>
      <w:divBdr>
        <w:top w:val="none" w:sz="0" w:space="0" w:color="auto"/>
        <w:left w:val="none" w:sz="0" w:space="0" w:color="auto"/>
        <w:bottom w:val="none" w:sz="0" w:space="0" w:color="auto"/>
        <w:right w:val="none" w:sz="0" w:space="0" w:color="auto"/>
      </w:divBdr>
    </w:div>
    <w:div w:id="1020082961">
      <w:bodyDiv w:val="1"/>
      <w:marLeft w:val="0"/>
      <w:marRight w:val="0"/>
      <w:marTop w:val="0"/>
      <w:marBottom w:val="0"/>
      <w:divBdr>
        <w:top w:val="none" w:sz="0" w:space="0" w:color="auto"/>
        <w:left w:val="none" w:sz="0" w:space="0" w:color="auto"/>
        <w:bottom w:val="none" w:sz="0" w:space="0" w:color="auto"/>
        <w:right w:val="none" w:sz="0" w:space="0" w:color="auto"/>
      </w:divBdr>
    </w:div>
    <w:div w:id="1035275850">
      <w:bodyDiv w:val="1"/>
      <w:marLeft w:val="0"/>
      <w:marRight w:val="0"/>
      <w:marTop w:val="0"/>
      <w:marBottom w:val="0"/>
      <w:divBdr>
        <w:top w:val="none" w:sz="0" w:space="0" w:color="auto"/>
        <w:left w:val="none" w:sz="0" w:space="0" w:color="auto"/>
        <w:bottom w:val="none" w:sz="0" w:space="0" w:color="auto"/>
        <w:right w:val="none" w:sz="0" w:space="0" w:color="auto"/>
      </w:divBdr>
    </w:div>
    <w:div w:id="1038774155">
      <w:bodyDiv w:val="1"/>
      <w:marLeft w:val="0"/>
      <w:marRight w:val="0"/>
      <w:marTop w:val="0"/>
      <w:marBottom w:val="0"/>
      <w:divBdr>
        <w:top w:val="none" w:sz="0" w:space="0" w:color="auto"/>
        <w:left w:val="none" w:sz="0" w:space="0" w:color="auto"/>
        <w:bottom w:val="none" w:sz="0" w:space="0" w:color="auto"/>
        <w:right w:val="none" w:sz="0" w:space="0" w:color="auto"/>
      </w:divBdr>
    </w:div>
    <w:div w:id="1043335886">
      <w:bodyDiv w:val="1"/>
      <w:marLeft w:val="0"/>
      <w:marRight w:val="0"/>
      <w:marTop w:val="0"/>
      <w:marBottom w:val="0"/>
      <w:divBdr>
        <w:top w:val="none" w:sz="0" w:space="0" w:color="auto"/>
        <w:left w:val="none" w:sz="0" w:space="0" w:color="auto"/>
        <w:bottom w:val="none" w:sz="0" w:space="0" w:color="auto"/>
        <w:right w:val="none" w:sz="0" w:space="0" w:color="auto"/>
      </w:divBdr>
    </w:div>
    <w:div w:id="1065448944">
      <w:bodyDiv w:val="1"/>
      <w:marLeft w:val="0"/>
      <w:marRight w:val="0"/>
      <w:marTop w:val="0"/>
      <w:marBottom w:val="0"/>
      <w:divBdr>
        <w:top w:val="none" w:sz="0" w:space="0" w:color="auto"/>
        <w:left w:val="none" w:sz="0" w:space="0" w:color="auto"/>
        <w:bottom w:val="none" w:sz="0" w:space="0" w:color="auto"/>
        <w:right w:val="none" w:sz="0" w:space="0" w:color="auto"/>
      </w:divBdr>
    </w:div>
    <w:div w:id="1071193150">
      <w:bodyDiv w:val="1"/>
      <w:marLeft w:val="0"/>
      <w:marRight w:val="0"/>
      <w:marTop w:val="0"/>
      <w:marBottom w:val="0"/>
      <w:divBdr>
        <w:top w:val="none" w:sz="0" w:space="0" w:color="auto"/>
        <w:left w:val="none" w:sz="0" w:space="0" w:color="auto"/>
        <w:bottom w:val="none" w:sz="0" w:space="0" w:color="auto"/>
        <w:right w:val="none" w:sz="0" w:space="0" w:color="auto"/>
      </w:divBdr>
    </w:div>
    <w:div w:id="1085496949">
      <w:bodyDiv w:val="1"/>
      <w:marLeft w:val="0"/>
      <w:marRight w:val="0"/>
      <w:marTop w:val="0"/>
      <w:marBottom w:val="0"/>
      <w:divBdr>
        <w:top w:val="none" w:sz="0" w:space="0" w:color="auto"/>
        <w:left w:val="none" w:sz="0" w:space="0" w:color="auto"/>
        <w:bottom w:val="none" w:sz="0" w:space="0" w:color="auto"/>
        <w:right w:val="none" w:sz="0" w:space="0" w:color="auto"/>
      </w:divBdr>
    </w:div>
    <w:div w:id="1087845486">
      <w:bodyDiv w:val="1"/>
      <w:marLeft w:val="0"/>
      <w:marRight w:val="0"/>
      <w:marTop w:val="0"/>
      <w:marBottom w:val="0"/>
      <w:divBdr>
        <w:top w:val="none" w:sz="0" w:space="0" w:color="auto"/>
        <w:left w:val="none" w:sz="0" w:space="0" w:color="auto"/>
        <w:bottom w:val="none" w:sz="0" w:space="0" w:color="auto"/>
        <w:right w:val="none" w:sz="0" w:space="0" w:color="auto"/>
      </w:divBdr>
    </w:div>
    <w:div w:id="1088502427">
      <w:bodyDiv w:val="1"/>
      <w:marLeft w:val="0"/>
      <w:marRight w:val="0"/>
      <w:marTop w:val="0"/>
      <w:marBottom w:val="0"/>
      <w:divBdr>
        <w:top w:val="none" w:sz="0" w:space="0" w:color="auto"/>
        <w:left w:val="none" w:sz="0" w:space="0" w:color="auto"/>
        <w:bottom w:val="none" w:sz="0" w:space="0" w:color="auto"/>
        <w:right w:val="none" w:sz="0" w:space="0" w:color="auto"/>
      </w:divBdr>
    </w:div>
    <w:div w:id="1092161330">
      <w:bodyDiv w:val="1"/>
      <w:marLeft w:val="0"/>
      <w:marRight w:val="0"/>
      <w:marTop w:val="0"/>
      <w:marBottom w:val="0"/>
      <w:divBdr>
        <w:top w:val="none" w:sz="0" w:space="0" w:color="auto"/>
        <w:left w:val="none" w:sz="0" w:space="0" w:color="auto"/>
        <w:bottom w:val="none" w:sz="0" w:space="0" w:color="auto"/>
        <w:right w:val="none" w:sz="0" w:space="0" w:color="auto"/>
      </w:divBdr>
    </w:div>
    <w:div w:id="1108432264">
      <w:bodyDiv w:val="1"/>
      <w:marLeft w:val="0"/>
      <w:marRight w:val="0"/>
      <w:marTop w:val="0"/>
      <w:marBottom w:val="0"/>
      <w:divBdr>
        <w:top w:val="none" w:sz="0" w:space="0" w:color="auto"/>
        <w:left w:val="none" w:sz="0" w:space="0" w:color="auto"/>
        <w:bottom w:val="none" w:sz="0" w:space="0" w:color="auto"/>
        <w:right w:val="none" w:sz="0" w:space="0" w:color="auto"/>
      </w:divBdr>
    </w:div>
    <w:div w:id="1108744912">
      <w:bodyDiv w:val="1"/>
      <w:marLeft w:val="0"/>
      <w:marRight w:val="0"/>
      <w:marTop w:val="0"/>
      <w:marBottom w:val="0"/>
      <w:divBdr>
        <w:top w:val="none" w:sz="0" w:space="0" w:color="auto"/>
        <w:left w:val="none" w:sz="0" w:space="0" w:color="auto"/>
        <w:bottom w:val="none" w:sz="0" w:space="0" w:color="auto"/>
        <w:right w:val="none" w:sz="0" w:space="0" w:color="auto"/>
      </w:divBdr>
    </w:div>
    <w:div w:id="1113476898">
      <w:bodyDiv w:val="1"/>
      <w:marLeft w:val="0"/>
      <w:marRight w:val="0"/>
      <w:marTop w:val="0"/>
      <w:marBottom w:val="0"/>
      <w:divBdr>
        <w:top w:val="none" w:sz="0" w:space="0" w:color="auto"/>
        <w:left w:val="none" w:sz="0" w:space="0" w:color="auto"/>
        <w:bottom w:val="none" w:sz="0" w:space="0" w:color="auto"/>
        <w:right w:val="none" w:sz="0" w:space="0" w:color="auto"/>
      </w:divBdr>
    </w:div>
    <w:div w:id="1121652807">
      <w:bodyDiv w:val="1"/>
      <w:marLeft w:val="0"/>
      <w:marRight w:val="0"/>
      <w:marTop w:val="0"/>
      <w:marBottom w:val="0"/>
      <w:divBdr>
        <w:top w:val="none" w:sz="0" w:space="0" w:color="auto"/>
        <w:left w:val="none" w:sz="0" w:space="0" w:color="auto"/>
        <w:bottom w:val="none" w:sz="0" w:space="0" w:color="auto"/>
        <w:right w:val="none" w:sz="0" w:space="0" w:color="auto"/>
      </w:divBdr>
    </w:div>
    <w:div w:id="1122922840">
      <w:bodyDiv w:val="1"/>
      <w:marLeft w:val="0"/>
      <w:marRight w:val="0"/>
      <w:marTop w:val="0"/>
      <w:marBottom w:val="0"/>
      <w:divBdr>
        <w:top w:val="none" w:sz="0" w:space="0" w:color="auto"/>
        <w:left w:val="none" w:sz="0" w:space="0" w:color="auto"/>
        <w:bottom w:val="none" w:sz="0" w:space="0" w:color="auto"/>
        <w:right w:val="none" w:sz="0" w:space="0" w:color="auto"/>
      </w:divBdr>
    </w:div>
    <w:div w:id="1124930147">
      <w:bodyDiv w:val="1"/>
      <w:marLeft w:val="0"/>
      <w:marRight w:val="0"/>
      <w:marTop w:val="0"/>
      <w:marBottom w:val="0"/>
      <w:divBdr>
        <w:top w:val="none" w:sz="0" w:space="0" w:color="auto"/>
        <w:left w:val="none" w:sz="0" w:space="0" w:color="auto"/>
        <w:bottom w:val="none" w:sz="0" w:space="0" w:color="auto"/>
        <w:right w:val="none" w:sz="0" w:space="0" w:color="auto"/>
      </w:divBdr>
    </w:div>
    <w:div w:id="1126703099">
      <w:bodyDiv w:val="1"/>
      <w:marLeft w:val="0"/>
      <w:marRight w:val="0"/>
      <w:marTop w:val="0"/>
      <w:marBottom w:val="0"/>
      <w:divBdr>
        <w:top w:val="none" w:sz="0" w:space="0" w:color="auto"/>
        <w:left w:val="none" w:sz="0" w:space="0" w:color="auto"/>
        <w:bottom w:val="none" w:sz="0" w:space="0" w:color="auto"/>
        <w:right w:val="none" w:sz="0" w:space="0" w:color="auto"/>
      </w:divBdr>
    </w:div>
    <w:div w:id="1137260976">
      <w:bodyDiv w:val="1"/>
      <w:marLeft w:val="0"/>
      <w:marRight w:val="0"/>
      <w:marTop w:val="0"/>
      <w:marBottom w:val="0"/>
      <w:divBdr>
        <w:top w:val="none" w:sz="0" w:space="0" w:color="auto"/>
        <w:left w:val="none" w:sz="0" w:space="0" w:color="auto"/>
        <w:bottom w:val="none" w:sz="0" w:space="0" w:color="auto"/>
        <w:right w:val="none" w:sz="0" w:space="0" w:color="auto"/>
      </w:divBdr>
    </w:div>
    <w:div w:id="1171482126">
      <w:bodyDiv w:val="1"/>
      <w:marLeft w:val="0"/>
      <w:marRight w:val="0"/>
      <w:marTop w:val="0"/>
      <w:marBottom w:val="0"/>
      <w:divBdr>
        <w:top w:val="none" w:sz="0" w:space="0" w:color="auto"/>
        <w:left w:val="none" w:sz="0" w:space="0" w:color="auto"/>
        <w:bottom w:val="none" w:sz="0" w:space="0" w:color="auto"/>
        <w:right w:val="none" w:sz="0" w:space="0" w:color="auto"/>
      </w:divBdr>
    </w:div>
    <w:div w:id="1172598491">
      <w:bodyDiv w:val="1"/>
      <w:marLeft w:val="0"/>
      <w:marRight w:val="0"/>
      <w:marTop w:val="0"/>
      <w:marBottom w:val="0"/>
      <w:divBdr>
        <w:top w:val="none" w:sz="0" w:space="0" w:color="auto"/>
        <w:left w:val="none" w:sz="0" w:space="0" w:color="auto"/>
        <w:bottom w:val="none" w:sz="0" w:space="0" w:color="auto"/>
        <w:right w:val="none" w:sz="0" w:space="0" w:color="auto"/>
      </w:divBdr>
    </w:div>
    <w:div w:id="1183712297">
      <w:bodyDiv w:val="1"/>
      <w:marLeft w:val="0"/>
      <w:marRight w:val="0"/>
      <w:marTop w:val="0"/>
      <w:marBottom w:val="0"/>
      <w:divBdr>
        <w:top w:val="none" w:sz="0" w:space="0" w:color="auto"/>
        <w:left w:val="none" w:sz="0" w:space="0" w:color="auto"/>
        <w:bottom w:val="none" w:sz="0" w:space="0" w:color="auto"/>
        <w:right w:val="none" w:sz="0" w:space="0" w:color="auto"/>
      </w:divBdr>
    </w:div>
    <w:div w:id="1211570661">
      <w:bodyDiv w:val="1"/>
      <w:marLeft w:val="0"/>
      <w:marRight w:val="0"/>
      <w:marTop w:val="0"/>
      <w:marBottom w:val="0"/>
      <w:divBdr>
        <w:top w:val="none" w:sz="0" w:space="0" w:color="auto"/>
        <w:left w:val="none" w:sz="0" w:space="0" w:color="auto"/>
        <w:bottom w:val="none" w:sz="0" w:space="0" w:color="auto"/>
        <w:right w:val="none" w:sz="0" w:space="0" w:color="auto"/>
      </w:divBdr>
    </w:div>
    <w:div w:id="1211721088">
      <w:bodyDiv w:val="1"/>
      <w:marLeft w:val="0"/>
      <w:marRight w:val="0"/>
      <w:marTop w:val="0"/>
      <w:marBottom w:val="0"/>
      <w:divBdr>
        <w:top w:val="none" w:sz="0" w:space="0" w:color="auto"/>
        <w:left w:val="none" w:sz="0" w:space="0" w:color="auto"/>
        <w:bottom w:val="none" w:sz="0" w:space="0" w:color="auto"/>
        <w:right w:val="none" w:sz="0" w:space="0" w:color="auto"/>
      </w:divBdr>
    </w:div>
    <w:div w:id="1220674216">
      <w:bodyDiv w:val="1"/>
      <w:marLeft w:val="0"/>
      <w:marRight w:val="0"/>
      <w:marTop w:val="0"/>
      <w:marBottom w:val="0"/>
      <w:divBdr>
        <w:top w:val="none" w:sz="0" w:space="0" w:color="auto"/>
        <w:left w:val="none" w:sz="0" w:space="0" w:color="auto"/>
        <w:bottom w:val="none" w:sz="0" w:space="0" w:color="auto"/>
        <w:right w:val="none" w:sz="0" w:space="0" w:color="auto"/>
      </w:divBdr>
    </w:div>
    <w:div w:id="1252664179">
      <w:bodyDiv w:val="1"/>
      <w:marLeft w:val="0"/>
      <w:marRight w:val="0"/>
      <w:marTop w:val="0"/>
      <w:marBottom w:val="0"/>
      <w:divBdr>
        <w:top w:val="none" w:sz="0" w:space="0" w:color="auto"/>
        <w:left w:val="none" w:sz="0" w:space="0" w:color="auto"/>
        <w:bottom w:val="none" w:sz="0" w:space="0" w:color="auto"/>
        <w:right w:val="none" w:sz="0" w:space="0" w:color="auto"/>
      </w:divBdr>
    </w:div>
    <w:div w:id="1254586233">
      <w:bodyDiv w:val="1"/>
      <w:marLeft w:val="0"/>
      <w:marRight w:val="0"/>
      <w:marTop w:val="0"/>
      <w:marBottom w:val="0"/>
      <w:divBdr>
        <w:top w:val="none" w:sz="0" w:space="0" w:color="auto"/>
        <w:left w:val="none" w:sz="0" w:space="0" w:color="auto"/>
        <w:bottom w:val="none" w:sz="0" w:space="0" w:color="auto"/>
        <w:right w:val="none" w:sz="0" w:space="0" w:color="auto"/>
      </w:divBdr>
    </w:div>
    <w:div w:id="1257907912">
      <w:bodyDiv w:val="1"/>
      <w:marLeft w:val="0"/>
      <w:marRight w:val="0"/>
      <w:marTop w:val="0"/>
      <w:marBottom w:val="0"/>
      <w:divBdr>
        <w:top w:val="none" w:sz="0" w:space="0" w:color="auto"/>
        <w:left w:val="none" w:sz="0" w:space="0" w:color="auto"/>
        <w:bottom w:val="none" w:sz="0" w:space="0" w:color="auto"/>
        <w:right w:val="none" w:sz="0" w:space="0" w:color="auto"/>
      </w:divBdr>
    </w:div>
    <w:div w:id="1260872856">
      <w:bodyDiv w:val="1"/>
      <w:marLeft w:val="0"/>
      <w:marRight w:val="0"/>
      <w:marTop w:val="0"/>
      <w:marBottom w:val="0"/>
      <w:divBdr>
        <w:top w:val="none" w:sz="0" w:space="0" w:color="auto"/>
        <w:left w:val="none" w:sz="0" w:space="0" w:color="auto"/>
        <w:bottom w:val="none" w:sz="0" w:space="0" w:color="auto"/>
        <w:right w:val="none" w:sz="0" w:space="0" w:color="auto"/>
      </w:divBdr>
    </w:div>
    <w:div w:id="1264917420">
      <w:bodyDiv w:val="1"/>
      <w:marLeft w:val="0"/>
      <w:marRight w:val="0"/>
      <w:marTop w:val="0"/>
      <w:marBottom w:val="0"/>
      <w:divBdr>
        <w:top w:val="none" w:sz="0" w:space="0" w:color="auto"/>
        <w:left w:val="none" w:sz="0" w:space="0" w:color="auto"/>
        <w:bottom w:val="none" w:sz="0" w:space="0" w:color="auto"/>
        <w:right w:val="none" w:sz="0" w:space="0" w:color="auto"/>
      </w:divBdr>
    </w:div>
    <w:div w:id="1272588545">
      <w:bodyDiv w:val="1"/>
      <w:marLeft w:val="0"/>
      <w:marRight w:val="0"/>
      <w:marTop w:val="0"/>
      <w:marBottom w:val="0"/>
      <w:divBdr>
        <w:top w:val="none" w:sz="0" w:space="0" w:color="auto"/>
        <w:left w:val="none" w:sz="0" w:space="0" w:color="auto"/>
        <w:bottom w:val="none" w:sz="0" w:space="0" w:color="auto"/>
        <w:right w:val="none" w:sz="0" w:space="0" w:color="auto"/>
      </w:divBdr>
    </w:div>
    <w:div w:id="1273586742">
      <w:bodyDiv w:val="1"/>
      <w:marLeft w:val="0"/>
      <w:marRight w:val="0"/>
      <w:marTop w:val="0"/>
      <w:marBottom w:val="0"/>
      <w:divBdr>
        <w:top w:val="none" w:sz="0" w:space="0" w:color="auto"/>
        <w:left w:val="none" w:sz="0" w:space="0" w:color="auto"/>
        <w:bottom w:val="none" w:sz="0" w:space="0" w:color="auto"/>
        <w:right w:val="none" w:sz="0" w:space="0" w:color="auto"/>
      </w:divBdr>
    </w:div>
    <w:div w:id="1281492877">
      <w:bodyDiv w:val="1"/>
      <w:marLeft w:val="0"/>
      <w:marRight w:val="0"/>
      <w:marTop w:val="0"/>
      <w:marBottom w:val="0"/>
      <w:divBdr>
        <w:top w:val="none" w:sz="0" w:space="0" w:color="auto"/>
        <w:left w:val="none" w:sz="0" w:space="0" w:color="auto"/>
        <w:bottom w:val="none" w:sz="0" w:space="0" w:color="auto"/>
        <w:right w:val="none" w:sz="0" w:space="0" w:color="auto"/>
      </w:divBdr>
    </w:div>
    <w:div w:id="1283071141">
      <w:bodyDiv w:val="1"/>
      <w:marLeft w:val="0"/>
      <w:marRight w:val="0"/>
      <w:marTop w:val="0"/>
      <w:marBottom w:val="0"/>
      <w:divBdr>
        <w:top w:val="none" w:sz="0" w:space="0" w:color="auto"/>
        <w:left w:val="none" w:sz="0" w:space="0" w:color="auto"/>
        <w:bottom w:val="none" w:sz="0" w:space="0" w:color="auto"/>
        <w:right w:val="none" w:sz="0" w:space="0" w:color="auto"/>
      </w:divBdr>
    </w:div>
    <w:div w:id="1288127412">
      <w:bodyDiv w:val="1"/>
      <w:marLeft w:val="0"/>
      <w:marRight w:val="0"/>
      <w:marTop w:val="0"/>
      <w:marBottom w:val="0"/>
      <w:divBdr>
        <w:top w:val="none" w:sz="0" w:space="0" w:color="auto"/>
        <w:left w:val="none" w:sz="0" w:space="0" w:color="auto"/>
        <w:bottom w:val="none" w:sz="0" w:space="0" w:color="auto"/>
        <w:right w:val="none" w:sz="0" w:space="0" w:color="auto"/>
      </w:divBdr>
    </w:div>
    <w:div w:id="1298996176">
      <w:bodyDiv w:val="1"/>
      <w:marLeft w:val="0"/>
      <w:marRight w:val="0"/>
      <w:marTop w:val="0"/>
      <w:marBottom w:val="0"/>
      <w:divBdr>
        <w:top w:val="none" w:sz="0" w:space="0" w:color="auto"/>
        <w:left w:val="none" w:sz="0" w:space="0" w:color="auto"/>
        <w:bottom w:val="none" w:sz="0" w:space="0" w:color="auto"/>
        <w:right w:val="none" w:sz="0" w:space="0" w:color="auto"/>
      </w:divBdr>
    </w:div>
    <w:div w:id="1304038640">
      <w:bodyDiv w:val="1"/>
      <w:marLeft w:val="0"/>
      <w:marRight w:val="0"/>
      <w:marTop w:val="0"/>
      <w:marBottom w:val="0"/>
      <w:divBdr>
        <w:top w:val="none" w:sz="0" w:space="0" w:color="auto"/>
        <w:left w:val="none" w:sz="0" w:space="0" w:color="auto"/>
        <w:bottom w:val="none" w:sz="0" w:space="0" w:color="auto"/>
        <w:right w:val="none" w:sz="0" w:space="0" w:color="auto"/>
      </w:divBdr>
    </w:div>
    <w:div w:id="1308895846">
      <w:bodyDiv w:val="1"/>
      <w:marLeft w:val="0"/>
      <w:marRight w:val="0"/>
      <w:marTop w:val="0"/>
      <w:marBottom w:val="0"/>
      <w:divBdr>
        <w:top w:val="none" w:sz="0" w:space="0" w:color="auto"/>
        <w:left w:val="none" w:sz="0" w:space="0" w:color="auto"/>
        <w:bottom w:val="none" w:sz="0" w:space="0" w:color="auto"/>
        <w:right w:val="none" w:sz="0" w:space="0" w:color="auto"/>
      </w:divBdr>
    </w:div>
    <w:div w:id="1310092189">
      <w:bodyDiv w:val="1"/>
      <w:marLeft w:val="0"/>
      <w:marRight w:val="0"/>
      <w:marTop w:val="0"/>
      <w:marBottom w:val="0"/>
      <w:divBdr>
        <w:top w:val="none" w:sz="0" w:space="0" w:color="auto"/>
        <w:left w:val="none" w:sz="0" w:space="0" w:color="auto"/>
        <w:bottom w:val="none" w:sz="0" w:space="0" w:color="auto"/>
        <w:right w:val="none" w:sz="0" w:space="0" w:color="auto"/>
      </w:divBdr>
    </w:div>
    <w:div w:id="1311321893">
      <w:bodyDiv w:val="1"/>
      <w:marLeft w:val="0"/>
      <w:marRight w:val="0"/>
      <w:marTop w:val="0"/>
      <w:marBottom w:val="0"/>
      <w:divBdr>
        <w:top w:val="none" w:sz="0" w:space="0" w:color="auto"/>
        <w:left w:val="none" w:sz="0" w:space="0" w:color="auto"/>
        <w:bottom w:val="none" w:sz="0" w:space="0" w:color="auto"/>
        <w:right w:val="none" w:sz="0" w:space="0" w:color="auto"/>
      </w:divBdr>
    </w:div>
    <w:div w:id="1340036090">
      <w:bodyDiv w:val="1"/>
      <w:marLeft w:val="0"/>
      <w:marRight w:val="0"/>
      <w:marTop w:val="0"/>
      <w:marBottom w:val="0"/>
      <w:divBdr>
        <w:top w:val="none" w:sz="0" w:space="0" w:color="auto"/>
        <w:left w:val="none" w:sz="0" w:space="0" w:color="auto"/>
        <w:bottom w:val="none" w:sz="0" w:space="0" w:color="auto"/>
        <w:right w:val="none" w:sz="0" w:space="0" w:color="auto"/>
      </w:divBdr>
    </w:div>
    <w:div w:id="1344547052">
      <w:bodyDiv w:val="1"/>
      <w:marLeft w:val="0"/>
      <w:marRight w:val="0"/>
      <w:marTop w:val="0"/>
      <w:marBottom w:val="0"/>
      <w:divBdr>
        <w:top w:val="none" w:sz="0" w:space="0" w:color="auto"/>
        <w:left w:val="none" w:sz="0" w:space="0" w:color="auto"/>
        <w:bottom w:val="none" w:sz="0" w:space="0" w:color="auto"/>
        <w:right w:val="none" w:sz="0" w:space="0" w:color="auto"/>
      </w:divBdr>
    </w:div>
    <w:div w:id="1346787711">
      <w:bodyDiv w:val="1"/>
      <w:marLeft w:val="0"/>
      <w:marRight w:val="0"/>
      <w:marTop w:val="0"/>
      <w:marBottom w:val="0"/>
      <w:divBdr>
        <w:top w:val="none" w:sz="0" w:space="0" w:color="auto"/>
        <w:left w:val="none" w:sz="0" w:space="0" w:color="auto"/>
        <w:bottom w:val="none" w:sz="0" w:space="0" w:color="auto"/>
        <w:right w:val="none" w:sz="0" w:space="0" w:color="auto"/>
      </w:divBdr>
    </w:div>
    <w:div w:id="1355613347">
      <w:bodyDiv w:val="1"/>
      <w:marLeft w:val="0"/>
      <w:marRight w:val="0"/>
      <w:marTop w:val="0"/>
      <w:marBottom w:val="0"/>
      <w:divBdr>
        <w:top w:val="none" w:sz="0" w:space="0" w:color="auto"/>
        <w:left w:val="none" w:sz="0" w:space="0" w:color="auto"/>
        <w:bottom w:val="none" w:sz="0" w:space="0" w:color="auto"/>
        <w:right w:val="none" w:sz="0" w:space="0" w:color="auto"/>
      </w:divBdr>
    </w:div>
    <w:div w:id="1370305103">
      <w:bodyDiv w:val="1"/>
      <w:marLeft w:val="0"/>
      <w:marRight w:val="0"/>
      <w:marTop w:val="0"/>
      <w:marBottom w:val="0"/>
      <w:divBdr>
        <w:top w:val="none" w:sz="0" w:space="0" w:color="auto"/>
        <w:left w:val="none" w:sz="0" w:space="0" w:color="auto"/>
        <w:bottom w:val="none" w:sz="0" w:space="0" w:color="auto"/>
        <w:right w:val="none" w:sz="0" w:space="0" w:color="auto"/>
      </w:divBdr>
    </w:div>
    <w:div w:id="1377198456">
      <w:bodyDiv w:val="1"/>
      <w:marLeft w:val="0"/>
      <w:marRight w:val="0"/>
      <w:marTop w:val="0"/>
      <w:marBottom w:val="0"/>
      <w:divBdr>
        <w:top w:val="none" w:sz="0" w:space="0" w:color="auto"/>
        <w:left w:val="none" w:sz="0" w:space="0" w:color="auto"/>
        <w:bottom w:val="none" w:sz="0" w:space="0" w:color="auto"/>
        <w:right w:val="none" w:sz="0" w:space="0" w:color="auto"/>
      </w:divBdr>
    </w:div>
    <w:div w:id="1377588131">
      <w:bodyDiv w:val="1"/>
      <w:marLeft w:val="0"/>
      <w:marRight w:val="0"/>
      <w:marTop w:val="0"/>
      <w:marBottom w:val="0"/>
      <w:divBdr>
        <w:top w:val="none" w:sz="0" w:space="0" w:color="auto"/>
        <w:left w:val="none" w:sz="0" w:space="0" w:color="auto"/>
        <w:bottom w:val="none" w:sz="0" w:space="0" w:color="auto"/>
        <w:right w:val="none" w:sz="0" w:space="0" w:color="auto"/>
      </w:divBdr>
    </w:div>
    <w:div w:id="1379357762">
      <w:bodyDiv w:val="1"/>
      <w:marLeft w:val="0"/>
      <w:marRight w:val="0"/>
      <w:marTop w:val="0"/>
      <w:marBottom w:val="0"/>
      <w:divBdr>
        <w:top w:val="none" w:sz="0" w:space="0" w:color="auto"/>
        <w:left w:val="none" w:sz="0" w:space="0" w:color="auto"/>
        <w:bottom w:val="none" w:sz="0" w:space="0" w:color="auto"/>
        <w:right w:val="none" w:sz="0" w:space="0" w:color="auto"/>
      </w:divBdr>
    </w:div>
    <w:div w:id="1400782196">
      <w:bodyDiv w:val="1"/>
      <w:marLeft w:val="0"/>
      <w:marRight w:val="0"/>
      <w:marTop w:val="0"/>
      <w:marBottom w:val="0"/>
      <w:divBdr>
        <w:top w:val="none" w:sz="0" w:space="0" w:color="auto"/>
        <w:left w:val="none" w:sz="0" w:space="0" w:color="auto"/>
        <w:bottom w:val="none" w:sz="0" w:space="0" w:color="auto"/>
        <w:right w:val="none" w:sz="0" w:space="0" w:color="auto"/>
      </w:divBdr>
    </w:div>
    <w:div w:id="1414275659">
      <w:bodyDiv w:val="1"/>
      <w:marLeft w:val="0"/>
      <w:marRight w:val="0"/>
      <w:marTop w:val="0"/>
      <w:marBottom w:val="0"/>
      <w:divBdr>
        <w:top w:val="none" w:sz="0" w:space="0" w:color="auto"/>
        <w:left w:val="none" w:sz="0" w:space="0" w:color="auto"/>
        <w:bottom w:val="none" w:sz="0" w:space="0" w:color="auto"/>
        <w:right w:val="none" w:sz="0" w:space="0" w:color="auto"/>
      </w:divBdr>
    </w:div>
    <w:div w:id="1422066790">
      <w:bodyDiv w:val="1"/>
      <w:marLeft w:val="0"/>
      <w:marRight w:val="0"/>
      <w:marTop w:val="0"/>
      <w:marBottom w:val="0"/>
      <w:divBdr>
        <w:top w:val="none" w:sz="0" w:space="0" w:color="auto"/>
        <w:left w:val="none" w:sz="0" w:space="0" w:color="auto"/>
        <w:bottom w:val="none" w:sz="0" w:space="0" w:color="auto"/>
        <w:right w:val="none" w:sz="0" w:space="0" w:color="auto"/>
      </w:divBdr>
    </w:div>
    <w:div w:id="1424758526">
      <w:bodyDiv w:val="1"/>
      <w:marLeft w:val="0"/>
      <w:marRight w:val="0"/>
      <w:marTop w:val="0"/>
      <w:marBottom w:val="0"/>
      <w:divBdr>
        <w:top w:val="none" w:sz="0" w:space="0" w:color="auto"/>
        <w:left w:val="none" w:sz="0" w:space="0" w:color="auto"/>
        <w:bottom w:val="none" w:sz="0" w:space="0" w:color="auto"/>
        <w:right w:val="none" w:sz="0" w:space="0" w:color="auto"/>
      </w:divBdr>
    </w:div>
    <w:div w:id="1431510582">
      <w:bodyDiv w:val="1"/>
      <w:marLeft w:val="0"/>
      <w:marRight w:val="0"/>
      <w:marTop w:val="0"/>
      <w:marBottom w:val="0"/>
      <w:divBdr>
        <w:top w:val="none" w:sz="0" w:space="0" w:color="auto"/>
        <w:left w:val="none" w:sz="0" w:space="0" w:color="auto"/>
        <w:bottom w:val="none" w:sz="0" w:space="0" w:color="auto"/>
        <w:right w:val="none" w:sz="0" w:space="0" w:color="auto"/>
      </w:divBdr>
    </w:div>
    <w:div w:id="1435520774">
      <w:bodyDiv w:val="1"/>
      <w:marLeft w:val="0"/>
      <w:marRight w:val="0"/>
      <w:marTop w:val="0"/>
      <w:marBottom w:val="0"/>
      <w:divBdr>
        <w:top w:val="none" w:sz="0" w:space="0" w:color="auto"/>
        <w:left w:val="none" w:sz="0" w:space="0" w:color="auto"/>
        <w:bottom w:val="none" w:sz="0" w:space="0" w:color="auto"/>
        <w:right w:val="none" w:sz="0" w:space="0" w:color="auto"/>
      </w:divBdr>
    </w:div>
    <w:div w:id="1438404438">
      <w:bodyDiv w:val="1"/>
      <w:marLeft w:val="0"/>
      <w:marRight w:val="0"/>
      <w:marTop w:val="0"/>
      <w:marBottom w:val="0"/>
      <w:divBdr>
        <w:top w:val="none" w:sz="0" w:space="0" w:color="auto"/>
        <w:left w:val="none" w:sz="0" w:space="0" w:color="auto"/>
        <w:bottom w:val="none" w:sz="0" w:space="0" w:color="auto"/>
        <w:right w:val="none" w:sz="0" w:space="0" w:color="auto"/>
      </w:divBdr>
    </w:div>
    <w:div w:id="1442605088">
      <w:bodyDiv w:val="1"/>
      <w:marLeft w:val="0"/>
      <w:marRight w:val="0"/>
      <w:marTop w:val="0"/>
      <w:marBottom w:val="0"/>
      <w:divBdr>
        <w:top w:val="none" w:sz="0" w:space="0" w:color="auto"/>
        <w:left w:val="none" w:sz="0" w:space="0" w:color="auto"/>
        <w:bottom w:val="none" w:sz="0" w:space="0" w:color="auto"/>
        <w:right w:val="none" w:sz="0" w:space="0" w:color="auto"/>
      </w:divBdr>
    </w:div>
    <w:div w:id="1452284531">
      <w:bodyDiv w:val="1"/>
      <w:marLeft w:val="0"/>
      <w:marRight w:val="0"/>
      <w:marTop w:val="0"/>
      <w:marBottom w:val="0"/>
      <w:divBdr>
        <w:top w:val="none" w:sz="0" w:space="0" w:color="auto"/>
        <w:left w:val="none" w:sz="0" w:space="0" w:color="auto"/>
        <w:bottom w:val="none" w:sz="0" w:space="0" w:color="auto"/>
        <w:right w:val="none" w:sz="0" w:space="0" w:color="auto"/>
      </w:divBdr>
    </w:div>
    <w:div w:id="1453091309">
      <w:bodyDiv w:val="1"/>
      <w:marLeft w:val="0"/>
      <w:marRight w:val="0"/>
      <w:marTop w:val="0"/>
      <w:marBottom w:val="0"/>
      <w:divBdr>
        <w:top w:val="none" w:sz="0" w:space="0" w:color="auto"/>
        <w:left w:val="none" w:sz="0" w:space="0" w:color="auto"/>
        <w:bottom w:val="none" w:sz="0" w:space="0" w:color="auto"/>
        <w:right w:val="none" w:sz="0" w:space="0" w:color="auto"/>
      </w:divBdr>
    </w:div>
    <w:div w:id="1469544823">
      <w:bodyDiv w:val="1"/>
      <w:marLeft w:val="0"/>
      <w:marRight w:val="0"/>
      <w:marTop w:val="0"/>
      <w:marBottom w:val="0"/>
      <w:divBdr>
        <w:top w:val="none" w:sz="0" w:space="0" w:color="auto"/>
        <w:left w:val="none" w:sz="0" w:space="0" w:color="auto"/>
        <w:bottom w:val="none" w:sz="0" w:space="0" w:color="auto"/>
        <w:right w:val="none" w:sz="0" w:space="0" w:color="auto"/>
      </w:divBdr>
    </w:div>
    <w:div w:id="1470056254">
      <w:bodyDiv w:val="1"/>
      <w:marLeft w:val="0"/>
      <w:marRight w:val="0"/>
      <w:marTop w:val="0"/>
      <w:marBottom w:val="0"/>
      <w:divBdr>
        <w:top w:val="none" w:sz="0" w:space="0" w:color="auto"/>
        <w:left w:val="none" w:sz="0" w:space="0" w:color="auto"/>
        <w:bottom w:val="none" w:sz="0" w:space="0" w:color="auto"/>
        <w:right w:val="none" w:sz="0" w:space="0" w:color="auto"/>
      </w:divBdr>
    </w:div>
    <w:div w:id="1480733852">
      <w:bodyDiv w:val="1"/>
      <w:marLeft w:val="0"/>
      <w:marRight w:val="0"/>
      <w:marTop w:val="0"/>
      <w:marBottom w:val="0"/>
      <w:divBdr>
        <w:top w:val="none" w:sz="0" w:space="0" w:color="auto"/>
        <w:left w:val="none" w:sz="0" w:space="0" w:color="auto"/>
        <w:bottom w:val="none" w:sz="0" w:space="0" w:color="auto"/>
        <w:right w:val="none" w:sz="0" w:space="0" w:color="auto"/>
      </w:divBdr>
    </w:div>
    <w:div w:id="1488086674">
      <w:bodyDiv w:val="1"/>
      <w:marLeft w:val="0"/>
      <w:marRight w:val="0"/>
      <w:marTop w:val="0"/>
      <w:marBottom w:val="0"/>
      <w:divBdr>
        <w:top w:val="none" w:sz="0" w:space="0" w:color="auto"/>
        <w:left w:val="none" w:sz="0" w:space="0" w:color="auto"/>
        <w:bottom w:val="none" w:sz="0" w:space="0" w:color="auto"/>
        <w:right w:val="none" w:sz="0" w:space="0" w:color="auto"/>
      </w:divBdr>
    </w:div>
    <w:div w:id="1489788115">
      <w:bodyDiv w:val="1"/>
      <w:marLeft w:val="0"/>
      <w:marRight w:val="0"/>
      <w:marTop w:val="0"/>
      <w:marBottom w:val="0"/>
      <w:divBdr>
        <w:top w:val="none" w:sz="0" w:space="0" w:color="auto"/>
        <w:left w:val="none" w:sz="0" w:space="0" w:color="auto"/>
        <w:bottom w:val="none" w:sz="0" w:space="0" w:color="auto"/>
        <w:right w:val="none" w:sz="0" w:space="0" w:color="auto"/>
      </w:divBdr>
    </w:div>
    <w:div w:id="1496218637">
      <w:bodyDiv w:val="1"/>
      <w:marLeft w:val="0"/>
      <w:marRight w:val="0"/>
      <w:marTop w:val="0"/>
      <w:marBottom w:val="0"/>
      <w:divBdr>
        <w:top w:val="none" w:sz="0" w:space="0" w:color="auto"/>
        <w:left w:val="none" w:sz="0" w:space="0" w:color="auto"/>
        <w:bottom w:val="none" w:sz="0" w:space="0" w:color="auto"/>
        <w:right w:val="none" w:sz="0" w:space="0" w:color="auto"/>
      </w:divBdr>
    </w:div>
    <w:div w:id="1502426994">
      <w:bodyDiv w:val="1"/>
      <w:marLeft w:val="0"/>
      <w:marRight w:val="0"/>
      <w:marTop w:val="0"/>
      <w:marBottom w:val="0"/>
      <w:divBdr>
        <w:top w:val="none" w:sz="0" w:space="0" w:color="auto"/>
        <w:left w:val="none" w:sz="0" w:space="0" w:color="auto"/>
        <w:bottom w:val="none" w:sz="0" w:space="0" w:color="auto"/>
        <w:right w:val="none" w:sz="0" w:space="0" w:color="auto"/>
      </w:divBdr>
    </w:div>
    <w:div w:id="1507088268">
      <w:bodyDiv w:val="1"/>
      <w:marLeft w:val="0"/>
      <w:marRight w:val="0"/>
      <w:marTop w:val="0"/>
      <w:marBottom w:val="0"/>
      <w:divBdr>
        <w:top w:val="none" w:sz="0" w:space="0" w:color="auto"/>
        <w:left w:val="none" w:sz="0" w:space="0" w:color="auto"/>
        <w:bottom w:val="none" w:sz="0" w:space="0" w:color="auto"/>
        <w:right w:val="none" w:sz="0" w:space="0" w:color="auto"/>
      </w:divBdr>
    </w:div>
    <w:div w:id="1527981626">
      <w:bodyDiv w:val="1"/>
      <w:marLeft w:val="0"/>
      <w:marRight w:val="0"/>
      <w:marTop w:val="0"/>
      <w:marBottom w:val="0"/>
      <w:divBdr>
        <w:top w:val="none" w:sz="0" w:space="0" w:color="auto"/>
        <w:left w:val="none" w:sz="0" w:space="0" w:color="auto"/>
        <w:bottom w:val="none" w:sz="0" w:space="0" w:color="auto"/>
        <w:right w:val="none" w:sz="0" w:space="0" w:color="auto"/>
      </w:divBdr>
    </w:div>
    <w:div w:id="1533837171">
      <w:bodyDiv w:val="1"/>
      <w:marLeft w:val="0"/>
      <w:marRight w:val="0"/>
      <w:marTop w:val="0"/>
      <w:marBottom w:val="0"/>
      <w:divBdr>
        <w:top w:val="none" w:sz="0" w:space="0" w:color="auto"/>
        <w:left w:val="none" w:sz="0" w:space="0" w:color="auto"/>
        <w:bottom w:val="none" w:sz="0" w:space="0" w:color="auto"/>
        <w:right w:val="none" w:sz="0" w:space="0" w:color="auto"/>
      </w:divBdr>
    </w:div>
    <w:div w:id="1542135533">
      <w:bodyDiv w:val="1"/>
      <w:marLeft w:val="0"/>
      <w:marRight w:val="0"/>
      <w:marTop w:val="0"/>
      <w:marBottom w:val="0"/>
      <w:divBdr>
        <w:top w:val="none" w:sz="0" w:space="0" w:color="auto"/>
        <w:left w:val="none" w:sz="0" w:space="0" w:color="auto"/>
        <w:bottom w:val="none" w:sz="0" w:space="0" w:color="auto"/>
        <w:right w:val="none" w:sz="0" w:space="0" w:color="auto"/>
      </w:divBdr>
    </w:div>
    <w:div w:id="1544052340">
      <w:bodyDiv w:val="1"/>
      <w:marLeft w:val="0"/>
      <w:marRight w:val="0"/>
      <w:marTop w:val="0"/>
      <w:marBottom w:val="0"/>
      <w:divBdr>
        <w:top w:val="none" w:sz="0" w:space="0" w:color="auto"/>
        <w:left w:val="none" w:sz="0" w:space="0" w:color="auto"/>
        <w:bottom w:val="none" w:sz="0" w:space="0" w:color="auto"/>
        <w:right w:val="none" w:sz="0" w:space="0" w:color="auto"/>
      </w:divBdr>
    </w:div>
    <w:div w:id="1550726056">
      <w:bodyDiv w:val="1"/>
      <w:marLeft w:val="0"/>
      <w:marRight w:val="0"/>
      <w:marTop w:val="0"/>
      <w:marBottom w:val="0"/>
      <w:divBdr>
        <w:top w:val="none" w:sz="0" w:space="0" w:color="auto"/>
        <w:left w:val="none" w:sz="0" w:space="0" w:color="auto"/>
        <w:bottom w:val="none" w:sz="0" w:space="0" w:color="auto"/>
        <w:right w:val="none" w:sz="0" w:space="0" w:color="auto"/>
      </w:divBdr>
    </w:div>
    <w:div w:id="1562053895">
      <w:bodyDiv w:val="1"/>
      <w:marLeft w:val="0"/>
      <w:marRight w:val="0"/>
      <w:marTop w:val="0"/>
      <w:marBottom w:val="0"/>
      <w:divBdr>
        <w:top w:val="none" w:sz="0" w:space="0" w:color="auto"/>
        <w:left w:val="none" w:sz="0" w:space="0" w:color="auto"/>
        <w:bottom w:val="none" w:sz="0" w:space="0" w:color="auto"/>
        <w:right w:val="none" w:sz="0" w:space="0" w:color="auto"/>
      </w:divBdr>
    </w:div>
    <w:div w:id="1572540934">
      <w:bodyDiv w:val="1"/>
      <w:marLeft w:val="0"/>
      <w:marRight w:val="0"/>
      <w:marTop w:val="0"/>
      <w:marBottom w:val="0"/>
      <w:divBdr>
        <w:top w:val="none" w:sz="0" w:space="0" w:color="auto"/>
        <w:left w:val="none" w:sz="0" w:space="0" w:color="auto"/>
        <w:bottom w:val="none" w:sz="0" w:space="0" w:color="auto"/>
        <w:right w:val="none" w:sz="0" w:space="0" w:color="auto"/>
      </w:divBdr>
    </w:div>
    <w:div w:id="1574048310">
      <w:bodyDiv w:val="1"/>
      <w:marLeft w:val="0"/>
      <w:marRight w:val="0"/>
      <w:marTop w:val="0"/>
      <w:marBottom w:val="0"/>
      <w:divBdr>
        <w:top w:val="none" w:sz="0" w:space="0" w:color="auto"/>
        <w:left w:val="none" w:sz="0" w:space="0" w:color="auto"/>
        <w:bottom w:val="none" w:sz="0" w:space="0" w:color="auto"/>
        <w:right w:val="none" w:sz="0" w:space="0" w:color="auto"/>
      </w:divBdr>
    </w:div>
    <w:div w:id="1574970760">
      <w:bodyDiv w:val="1"/>
      <w:marLeft w:val="0"/>
      <w:marRight w:val="0"/>
      <w:marTop w:val="0"/>
      <w:marBottom w:val="0"/>
      <w:divBdr>
        <w:top w:val="none" w:sz="0" w:space="0" w:color="auto"/>
        <w:left w:val="none" w:sz="0" w:space="0" w:color="auto"/>
        <w:bottom w:val="none" w:sz="0" w:space="0" w:color="auto"/>
        <w:right w:val="none" w:sz="0" w:space="0" w:color="auto"/>
      </w:divBdr>
    </w:div>
    <w:div w:id="1578855950">
      <w:bodyDiv w:val="1"/>
      <w:marLeft w:val="0"/>
      <w:marRight w:val="0"/>
      <w:marTop w:val="0"/>
      <w:marBottom w:val="0"/>
      <w:divBdr>
        <w:top w:val="none" w:sz="0" w:space="0" w:color="auto"/>
        <w:left w:val="none" w:sz="0" w:space="0" w:color="auto"/>
        <w:bottom w:val="none" w:sz="0" w:space="0" w:color="auto"/>
        <w:right w:val="none" w:sz="0" w:space="0" w:color="auto"/>
      </w:divBdr>
    </w:div>
    <w:div w:id="1585797722">
      <w:bodyDiv w:val="1"/>
      <w:marLeft w:val="0"/>
      <w:marRight w:val="0"/>
      <w:marTop w:val="0"/>
      <w:marBottom w:val="0"/>
      <w:divBdr>
        <w:top w:val="none" w:sz="0" w:space="0" w:color="auto"/>
        <w:left w:val="none" w:sz="0" w:space="0" w:color="auto"/>
        <w:bottom w:val="none" w:sz="0" w:space="0" w:color="auto"/>
        <w:right w:val="none" w:sz="0" w:space="0" w:color="auto"/>
      </w:divBdr>
    </w:div>
    <w:div w:id="1590001538">
      <w:bodyDiv w:val="1"/>
      <w:marLeft w:val="0"/>
      <w:marRight w:val="0"/>
      <w:marTop w:val="0"/>
      <w:marBottom w:val="0"/>
      <w:divBdr>
        <w:top w:val="none" w:sz="0" w:space="0" w:color="auto"/>
        <w:left w:val="none" w:sz="0" w:space="0" w:color="auto"/>
        <w:bottom w:val="none" w:sz="0" w:space="0" w:color="auto"/>
        <w:right w:val="none" w:sz="0" w:space="0" w:color="auto"/>
      </w:divBdr>
    </w:div>
    <w:div w:id="1600018355">
      <w:bodyDiv w:val="1"/>
      <w:marLeft w:val="0"/>
      <w:marRight w:val="0"/>
      <w:marTop w:val="0"/>
      <w:marBottom w:val="0"/>
      <w:divBdr>
        <w:top w:val="none" w:sz="0" w:space="0" w:color="auto"/>
        <w:left w:val="none" w:sz="0" w:space="0" w:color="auto"/>
        <w:bottom w:val="none" w:sz="0" w:space="0" w:color="auto"/>
        <w:right w:val="none" w:sz="0" w:space="0" w:color="auto"/>
      </w:divBdr>
    </w:div>
    <w:div w:id="1608197789">
      <w:bodyDiv w:val="1"/>
      <w:marLeft w:val="0"/>
      <w:marRight w:val="0"/>
      <w:marTop w:val="0"/>
      <w:marBottom w:val="0"/>
      <w:divBdr>
        <w:top w:val="none" w:sz="0" w:space="0" w:color="auto"/>
        <w:left w:val="none" w:sz="0" w:space="0" w:color="auto"/>
        <w:bottom w:val="none" w:sz="0" w:space="0" w:color="auto"/>
        <w:right w:val="none" w:sz="0" w:space="0" w:color="auto"/>
      </w:divBdr>
    </w:div>
    <w:div w:id="1608390049">
      <w:bodyDiv w:val="1"/>
      <w:marLeft w:val="0"/>
      <w:marRight w:val="0"/>
      <w:marTop w:val="0"/>
      <w:marBottom w:val="0"/>
      <w:divBdr>
        <w:top w:val="none" w:sz="0" w:space="0" w:color="auto"/>
        <w:left w:val="none" w:sz="0" w:space="0" w:color="auto"/>
        <w:bottom w:val="none" w:sz="0" w:space="0" w:color="auto"/>
        <w:right w:val="none" w:sz="0" w:space="0" w:color="auto"/>
      </w:divBdr>
    </w:div>
    <w:div w:id="1609191766">
      <w:bodyDiv w:val="1"/>
      <w:marLeft w:val="0"/>
      <w:marRight w:val="0"/>
      <w:marTop w:val="0"/>
      <w:marBottom w:val="0"/>
      <w:divBdr>
        <w:top w:val="none" w:sz="0" w:space="0" w:color="auto"/>
        <w:left w:val="none" w:sz="0" w:space="0" w:color="auto"/>
        <w:bottom w:val="none" w:sz="0" w:space="0" w:color="auto"/>
        <w:right w:val="none" w:sz="0" w:space="0" w:color="auto"/>
      </w:divBdr>
    </w:div>
    <w:div w:id="1643776178">
      <w:bodyDiv w:val="1"/>
      <w:marLeft w:val="0"/>
      <w:marRight w:val="0"/>
      <w:marTop w:val="0"/>
      <w:marBottom w:val="0"/>
      <w:divBdr>
        <w:top w:val="none" w:sz="0" w:space="0" w:color="auto"/>
        <w:left w:val="none" w:sz="0" w:space="0" w:color="auto"/>
        <w:bottom w:val="none" w:sz="0" w:space="0" w:color="auto"/>
        <w:right w:val="none" w:sz="0" w:space="0" w:color="auto"/>
      </w:divBdr>
    </w:div>
    <w:div w:id="1645962288">
      <w:bodyDiv w:val="1"/>
      <w:marLeft w:val="0"/>
      <w:marRight w:val="0"/>
      <w:marTop w:val="0"/>
      <w:marBottom w:val="0"/>
      <w:divBdr>
        <w:top w:val="none" w:sz="0" w:space="0" w:color="auto"/>
        <w:left w:val="none" w:sz="0" w:space="0" w:color="auto"/>
        <w:bottom w:val="none" w:sz="0" w:space="0" w:color="auto"/>
        <w:right w:val="none" w:sz="0" w:space="0" w:color="auto"/>
      </w:divBdr>
    </w:div>
    <w:div w:id="1650131241">
      <w:bodyDiv w:val="1"/>
      <w:marLeft w:val="0"/>
      <w:marRight w:val="0"/>
      <w:marTop w:val="0"/>
      <w:marBottom w:val="0"/>
      <w:divBdr>
        <w:top w:val="none" w:sz="0" w:space="0" w:color="auto"/>
        <w:left w:val="none" w:sz="0" w:space="0" w:color="auto"/>
        <w:bottom w:val="none" w:sz="0" w:space="0" w:color="auto"/>
        <w:right w:val="none" w:sz="0" w:space="0" w:color="auto"/>
      </w:divBdr>
    </w:div>
    <w:div w:id="1665938057">
      <w:bodyDiv w:val="1"/>
      <w:marLeft w:val="0"/>
      <w:marRight w:val="0"/>
      <w:marTop w:val="0"/>
      <w:marBottom w:val="0"/>
      <w:divBdr>
        <w:top w:val="none" w:sz="0" w:space="0" w:color="auto"/>
        <w:left w:val="none" w:sz="0" w:space="0" w:color="auto"/>
        <w:bottom w:val="none" w:sz="0" w:space="0" w:color="auto"/>
        <w:right w:val="none" w:sz="0" w:space="0" w:color="auto"/>
      </w:divBdr>
    </w:div>
    <w:div w:id="1666279338">
      <w:bodyDiv w:val="1"/>
      <w:marLeft w:val="0"/>
      <w:marRight w:val="0"/>
      <w:marTop w:val="0"/>
      <w:marBottom w:val="0"/>
      <w:divBdr>
        <w:top w:val="none" w:sz="0" w:space="0" w:color="auto"/>
        <w:left w:val="none" w:sz="0" w:space="0" w:color="auto"/>
        <w:bottom w:val="none" w:sz="0" w:space="0" w:color="auto"/>
        <w:right w:val="none" w:sz="0" w:space="0" w:color="auto"/>
      </w:divBdr>
    </w:div>
    <w:div w:id="1674186075">
      <w:bodyDiv w:val="1"/>
      <w:marLeft w:val="0"/>
      <w:marRight w:val="0"/>
      <w:marTop w:val="0"/>
      <w:marBottom w:val="0"/>
      <w:divBdr>
        <w:top w:val="none" w:sz="0" w:space="0" w:color="auto"/>
        <w:left w:val="none" w:sz="0" w:space="0" w:color="auto"/>
        <w:bottom w:val="none" w:sz="0" w:space="0" w:color="auto"/>
        <w:right w:val="none" w:sz="0" w:space="0" w:color="auto"/>
      </w:divBdr>
    </w:div>
    <w:div w:id="1677228227">
      <w:bodyDiv w:val="1"/>
      <w:marLeft w:val="0"/>
      <w:marRight w:val="0"/>
      <w:marTop w:val="0"/>
      <w:marBottom w:val="0"/>
      <w:divBdr>
        <w:top w:val="none" w:sz="0" w:space="0" w:color="auto"/>
        <w:left w:val="none" w:sz="0" w:space="0" w:color="auto"/>
        <w:bottom w:val="none" w:sz="0" w:space="0" w:color="auto"/>
        <w:right w:val="none" w:sz="0" w:space="0" w:color="auto"/>
      </w:divBdr>
    </w:div>
    <w:div w:id="1678924692">
      <w:bodyDiv w:val="1"/>
      <w:marLeft w:val="0"/>
      <w:marRight w:val="0"/>
      <w:marTop w:val="0"/>
      <w:marBottom w:val="0"/>
      <w:divBdr>
        <w:top w:val="none" w:sz="0" w:space="0" w:color="auto"/>
        <w:left w:val="none" w:sz="0" w:space="0" w:color="auto"/>
        <w:bottom w:val="none" w:sz="0" w:space="0" w:color="auto"/>
        <w:right w:val="none" w:sz="0" w:space="0" w:color="auto"/>
      </w:divBdr>
    </w:div>
    <w:div w:id="1679236264">
      <w:bodyDiv w:val="1"/>
      <w:marLeft w:val="0"/>
      <w:marRight w:val="0"/>
      <w:marTop w:val="0"/>
      <w:marBottom w:val="0"/>
      <w:divBdr>
        <w:top w:val="none" w:sz="0" w:space="0" w:color="auto"/>
        <w:left w:val="none" w:sz="0" w:space="0" w:color="auto"/>
        <w:bottom w:val="none" w:sz="0" w:space="0" w:color="auto"/>
        <w:right w:val="none" w:sz="0" w:space="0" w:color="auto"/>
      </w:divBdr>
    </w:div>
    <w:div w:id="1680888812">
      <w:bodyDiv w:val="1"/>
      <w:marLeft w:val="0"/>
      <w:marRight w:val="0"/>
      <w:marTop w:val="0"/>
      <w:marBottom w:val="0"/>
      <w:divBdr>
        <w:top w:val="none" w:sz="0" w:space="0" w:color="auto"/>
        <w:left w:val="none" w:sz="0" w:space="0" w:color="auto"/>
        <w:bottom w:val="none" w:sz="0" w:space="0" w:color="auto"/>
        <w:right w:val="none" w:sz="0" w:space="0" w:color="auto"/>
      </w:divBdr>
    </w:div>
    <w:div w:id="1682203298">
      <w:bodyDiv w:val="1"/>
      <w:marLeft w:val="0"/>
      <w:marRight w:val="0"/>
      <w:marTop w:val="0"/>
      <w:marBottom w:val="0"/>
      <w:divBdr>
        <w:top w:val="none" w:sz="0" w:space="0" w:color="auto"/>
        <w:left w:val="none" w:sz="0" w:space="0" w:color="auto"/>
        <w:bottom w:val="none" w:sz="0" w:space="0" w:color="auto"/>
        <w:right w:val="none" w:sz="0" w:space="0" w:color="auto"/>
      </w:divBdr>
    </w:div>
    <w:div w:id="1689596415">
      <w:bodyDiv w:val="1"/>
      <w:marLeft w:val="0"/>
      <w:marRight w:val="0"/>
      <w:marTop w:val="0"/>
      <w:marBottom w:val="0"/>
      <w:divBdr>
        <w:top w:val="none" w:sz="0" w:space="0" w:color="auto"/>
        <w:left w:val="none" w:sz="0" w:space="0" w:color="auto"/>
        <w:bottom w:val="none" w:sz="0" w:space="0" w:color="auto"/>
        <w:right w:val="none" w:sz="0" w:space="0" w:color="auto"/>
      </w:divBdr>
    </w:div>
    <w:div w:id="1692799002">
      <w:bodyDiv w:val="1"/>
      <w:marLeft w:val="0"/>
      <w:marRight w:val="0"/>
      <w:marTop w:val="0"/>
      <w:marBottom w:val="0"/>
      <w:divBdr>
        <w:top w:val="none" w:sz="0" w:space="0" w:color="auto"/>
        <w:left w:val="none" w:sz="0" w:space="0" w:color="auto"/>
        <w:bottom w:val="none" w:sz="0" w:space="0" w:color="auto"/>
        <w:right w:val="none" w:sz="0" w:space="0" w:color="auto"/>
      </w:divBdr>
    </w:div>
    <w:div w:id="1694455032">
      <w:bodyDiv w:val="1"/>
      <w:marLeft w:val="0"/>
      <w:marRight w:val="0"/>
      <w:marTop w:val="0"/>
      <w:marBottom w:val="0"/>
      <w:divBdr>
        <w:top w:val="none" w:sz="0" w:space="0" w:color="auto"/>
        <w:left w:val="none" w:sz="0" w:space="0" w:color="auto"/>
        <w:bottom w:val="none" w:sz="0" w:space="0" w:color="auto"/>
        <w:right w:val="none" w:sz="0" w:space="0" w:color="auto"/>
      </w:divBdr>
    </w:div>
    <w:div w:id="1703701353">
      <w:bodyDiv w:val="1"/>
      <w:marLeft w:val="0"/>
      <w:marRight w:val="0"/>
      <w:marTop w:val="0"/>
      <w:marBottom w:val="0"/>
      <w:divBdr>
        <w:top w:val="none" w:sz="0" w:space="0" w:color="auto"/>
        <w:left w:val="none" w:sz="0" w:space="0" w:color="auto"/>
        <w:bottom w:val="none" w:sz="0" w:space="0" w:color="auto"/>
        <w:right w:val="none" w:sz="0" w:space="0" w:color="auto"/>
      </w:divBdr>
    </w:div>
    <w:div w:id="1714620506">
      <w:bodyDiv w:val="1"/>
      <w:marLeft w:val="0"/>
      <w:marRight w:val="0"/>
      <w:marTop w:val="0"/>
      <w:marBottom w:val="0"/>
      <w:divBdr>
        <w:top w:val="none" w:sz="0" w:space="0" w:color="auto"/>
        <w:left w:val="none" w:sz="0" w:space="0" w:color="auto"/>
        <w:bottom w:val="none" w:sz="0" w:space="0" w:color="auto"/>
        <w:right w:val="none" w:sz="0" w:space="0" w:color="auto"/>
      </w:divBdr>
    </w:div>
    <w:div w:id="1717775477">
      <w:bodyDiv w:val="1"/>
      <w:marLeft w:val="0"/>
      <w:marRight w:val="0"/>
      <w:marTop w:val="0"/>
      <w:marBottom w:val="0"/>
      <w:divBdr>
        <w:top w:val="none" w:sz="0" w:space="0" w:color="auto"/>
        <w:left w:val="none" w:sz="0" w:space="0" w:color="auto"/>
        <w:bottom w:val="none" w:sz="0" w:space="0" w:color="auto"/>
        <w:right w:val="none" w:sz="0" w:space="0" w:color="auto"/>
      </w:divBdr>
    </w:div>
    <w:div w:id="1720283932">
      <w:bodyDiv w:val="1"/>
      <w:marLeft w:val="0"/>
      <w:marRight w:val="0"/>
      <w:marTop w:val="0"/>
      <w:marBottom w:val="0"/>
      <w:divBdr>
        <w:top w:val="none" w:sz="0" w:space="0" w:color="auto"/>
        <w:left w:val="none" w:sz="0" w:space="0" w:color="auto"/>
        <w:bottom w:val="none" w:sz="0" w:space="0" w:color="auto"/>
        <w:right w:val="none" w:sz="0" w:space="0" w:color="auto"/>
      </w:divBdr>
    </w:div>
    <w:div w:id="1720938967">
      <w:bodyDiv w:val="1"/>
      <w:marLeft w:val="0"/>
      <w:marRight w:val="0"/>
      <w:marTop w:val="0"/>
      <w:marBottom w:val="0"/>
      <w:divBdr>
        <w:top w:val="none" w:sz="0" w:space="0" w:color="auto"/>
        <w:left w:val="none" w:sz="0" w:space="0" w:color="auto"/>
        <w:bottom w:val="none" w:sz="0" w:space="0" w:color="auto"/>
        <w:right w:val="none" w:sz="0" w:space="0" w:color="auto"/>
      </w:divBdr>
    </w:div>
    <w:div w:id="1722946312">
      <w:bodyDiv w:val="1"/>
      <w:marLeft w:val="0"/>
      <w:marRight w:val="0"/>
      <w:marTop w:val="0"/>
      <w:marBottom w:val="0"/>
      <w:divBdr>
        <w:top w:val="none" w:sz="0" w:space="0" w:color="auto"/>
        <w:left w:val="none" w:sz="0" w:space="0" w:color="auto"/>
        <w:bottom w:val="none" w:sz="0" w:space="0" w:color="auto"/>
        <w:right w:val="none" w:sz="0" w:space="0" w:color="auto"/>
      </w:divBdr>
    </w:div>
    <w:div w:id="1741707868">
      <w:bodyDiv w:val="1"/>
      <w:marLeft w:val="0"/>
      <w:marRight w:val="0"/>
      <w:marTop w:val="0"/>
      <w:marBottom w:val="0"/>
      <w:divBdr>
        <w:top w:val="none" w:sz="0" w:space="0" w:color="auto"/>
        <w:left w:val="none" w:sz="0" w:space="0" w:color="auto"/>
        <w:bottom w:val="none" w:sz="0" w:space="0" w:color="auto"/>
        <w:right w:val="none" w:sz="0" w:space="0" w:color="auto"/>
      </w:divBdr>
    </w:div>
    <w:div w:id="1750233589">
      <w:bodyDiv w:val="1"/>
      <w:marLeft w:val="0"/>
      <w:marRight w:val="0"/>
      <w:marTop w:val="0"/>
      <w:marBottom w:val="0"/>
      <w:divBdr>
        <w:top w:val="none" w:sz="0" w:space="0" w:color="auto"/>
        <w:left w:val="none" w:sz="0" w:space="0" w:color="auto"/>
        <w:bottom w:val="none" w:sz="0" w:space="0" w:color="auto"/>
        <w:right w:val="none" w:sz="0" w:space="0" w:color="auto"/>
      </w:divBdr>
    </w:div>
    <w:div w:id="1752120282">
      <w:bodyDiv w:val="1"/>
      <w:marLeft w:val="0"/>
      <w:marRight w:val="0"/>
      <w:marTop w:val="0"/>
      <w:marBottom w:val="0"/>
      <w:divBdr>
        <w:top w:val="none" w:sz="0" w:space="0" w:color="auto"/>
        <w:left w:val="none" w:sz="0" w:space="0" w:color="auto"/>
        <w:bottom w:val="none" w:sz="0" w:space="0" w:color="auto"/>
        <w:right w:val="none" w:sz="0" w:space="0" w:color="auto"/>
      </w:divBdr>
    </w:div>
    <w:div w:id="1754280552">
      <w:bodyDiv w:val="1"/>
      <w:marLeft w:val="0"/>
      <w:marRight w:val="0"/>
      <w:marTop w:val="0"/>
      <w:marBottom w:val="0"/>
      <w:divBdr>
        <w:top w:val="none" w:sz="0" w:space="0" w:color="auto"/>
        <w:left w:val="none" w:sz="0" w:space="0" w:color="auto"/>
        <w:bottom w:val="none" w:sz="0" w:space="0" w:color="auto"/>
        <w:right w:val="none" w:sz="0" w:space="0" w:color="auto"/>
      </w:divBdr>
    </w:div>
    <w:div w:id="1772969368">
      <w:bodyDiv w:val="1"/>
      <w:marLeft w:val="0"/>
      <w:marRight w:val="0"/>
      <w:marTop w:val="0"/>
      <w:marBottom w:val="0"/>
      <w:divBdr>
        <w:top w:val="none" w:sz="0" w:space="0" w:color="auto"/>
        <w:left w:val="none" w:sz="0" w:space="0" w:color="auto"/>
        <w:bottom w:val="none" w:sz="0" w:space="0" w:color="auto"/>
        <w:right w:val="none" w:sz="0" w:space="0" w:color="auto"/>
      </w:divBdr>
    </w:div>
    <w:div w:id="1776360913">
      <w:bodyDiv w:val="1"/>
      <w:marLeft w:val="0"/>
      <w:marRight w:val="0"/>
      <w:marTop w:val="0"/>
      <w:marBottom w:val="0"/>
      <w:divBdr>
        <w:top w:val="none" w:sz="0" w:space="0" w:color="auto"/>
        <w:left w:val="none" w:sz="0" w:space="0" w:color="auto"/>
        <w:bottom w:val="none" w:sz="0" w:space="0" w:color="auto"/>
        <w:right w:val="none" w:sz="0" w:space="0" w:color="auto"/>
      </w:divBdr>
    </w:div>
    <w:div w:id="1776711624">
      <w:bodyDiv w:val="1"/>
      <w:marLeft w:val="0"/>
      <w:marRight w:val="0"/>
      <w:marTop w:val="0"/>
      <w:marBottom w:val="0"/>
      <w:divBdr>
        <w:top w:val="none" w:sz="0" w:space="0" w:color="auto"/>
        <w:left w:val="none" w:sz="0" w:space="0" w:color="auto"/>
        <w:bottom w:val="none" w:sz="0" w:space="0" w:color="auto"/>
        <w:right w:val="none" w:sz="0" w:space="0" w:color="auto"/>
      </w:divBdr>
    </w:div>
    <w:div w:id="1779175017">
      <w:bodyDiv w:val="1"/>
      <w:marLeft w:val="0"/>
      <w:marRight w:val="0"/>
      <w:marTop w:val="0"/>
      <w:marBottom w:val="0"/>
      <w:divBdr>
        <w:top w:val="none" w:sz="0" w:space="0" w:color="auto"/>
        <w:left w:val="none" w:sz="0" w:space="0" w:color="auto"/>
        <w:bottom w:val="none" w:sz="0" w:space="0" w:color="auto"/>
        <w:right w:val="none" w:sz="0" w:space="0" w:color="auto"/>
      </w:divBdr>
    </w:div>
    <w:div w:id="1779518806">
      <w:bodyDiv w:val="1"/>
      <w:marLeft w:val="0"/>
      <w:marRight w:val="0"/>
      <w:marTop w:val="0"/>
      <w:marBottom w:val="0"/>
      <w:divBdr>
        <w:top w:val="none" w:sz="0" w:space="0" w:color="auto"/>
        <w:left w:val="none" w:sz="0" w:space="0" w:color="auto"/>
        <w:bottom w:val="none" w:sz="0" w:space="0" w:color="auto"/>
        <w:right w:val="none" w:sz="0" w:space="0" w:color="auto"/>
      </w:divBdr>
    </w:div>
    <w:div w:id="1787692594">
      <w:bodyDiv w:val="1"/>
      <w:marLeft w:val="0"/>
      <w:marRight w:val="0"/>
      <w:marTop w:val="0"/>
      <w:marBottom w:val="0"/>
      <w:divBdr>
        <w:top w:val="none" w:sz="0" w:space="0" w:color="auto"/>
        <w:left w:val="none" w:sz="0" w:space="0" w:color="auto"/>
        <w:bottom w:val="none" w:sz="0" w:space="0" w:color="auto"/>
        <w:right w:val="none" w:sz="0" w:space="0" w:color="auto"/>
      </w:divBdr>
    </w:div>
    <w:div w:id="1799179470">
      <w:bodyDiv w:val="1"/>
      <w:marLeft w:val="0"/>
      <w:marRight w:val="0"/>
      <w:marTop w:val="0"/>
      <w:marBottom w:val="0"/>
      <w:divBdr>
        <w:top w:val="none" w:sz="0" w:space="0" w:color="auto"/>
        <w:left w:val="none" w:sz="0" w:space="0" w:color="auto"/>
        <w:bottom w:val="none" w:sz="0" w:space="0" w:color="auto"/>
        <w:right w:val="none" w:sz="0" w:space="0" w:color="auto"/>
      </w:divBdr>
    </w:div>
    <w:div w:id="1800756380">
      <w:bodyDiv w:val="1"/>
      <w:marLeft w:val="0"/>
      <w:marRight w:val="0"/>
      <w:marTop w:val="0"/>
      <w:marBottom w:val="0"/>
      <w:divBdr>
        <w:top w:val="none" w:sz="0" w:space="0" w:color="auto"/>
        <w:left w:val="none" w:sz="0" w:space="0" w:color="auto"/>
        <w:bottom w:val="none" w:sz="0" w:space="0" w:color="auto"/>
        <w:right w:val="none" w:sz="0" w:space="0" w:color="auto"/>
      </w:divBdr>
    </w:div>
    <w:div w:id="1805149260">
      <w:bodyDiv w:val="1"/>
      <w:marLeft w:val="0"/>
      <w:marRight w:val="0"/>
      <w:marTop w:val="0"/>
      <w:marBottom w:val="0"/>
      <w:divBdr>
        <w:top w:val="none" w:sz="0" w:space="0" w:color="auto"/>
        <w:left w:val="none" w:sz="0" w:space="0" w:color="auto"/>
        <w:bottom w:val="none" w:sz="0" w:space="0" w:color="auto"/>
        <w:right w:val="none" w:sz="0" w:space="0" w:color="auto"/>
      </w:divBdr>
    </w:div>
    <w:div w:id="1823234292">
      <w:bodyDiv w:val="1"/>
      <w:marLeft w:val="0"/>
      <w:marRight w:val="0"/>
      <w:marTop w:val="0"/>
      <w:marBottom w:val="0"/>
      <w:divBdr>
        <w:top w:val="none" w:sz="0" w:space="0" w:color="auto"/>
        <w:left w:val="none" w:sz="0" w:space="0" w:color="auto"/>
        <w:bottom w:val="none" w:sz="0" w:space="0" w:color="auto"/>
        <w:right w:val="none" w:sz="0" w:space="0" w:color="auto"/>
      </w:divBdr>
    </w:div>
    <w:div w:id="1826508257">
      <w:bodyDiv w:val="1"/>
      <w:marLeft w:val="0"/>
      <w:marRight w:val="0"/>
      <w:marTop w:val="0"/>
      <w:marBottom w:val="0"/>
      <w:divBdr>
        <w:top w:val="none" w:sz="0" w:space="0" w:color="auto"/>
        <w:left w:val="none" w:sz="0" w:space="0" w:color="auto"/>
        <w:bottom w:val="none" w:sz="0" w:space="0" w:color="auto"/>
        <w:right w:val="none" w:sz="0" w:space="0" w:color="auto"/>
      </w:divBdr>
    </w:div>
    <w:div w:id="1826776537">
      <w:bodyDiv w:val="1"/>
      <w:marLeft w:val="0"/>
      <w:marRight w:val="0"/>
      <w:marTop w:val="0"/>
      <w:marBottom w:val="0"/>
      <w:divBdr>
        <w:top w:val="none" w:sz="0" w:space="0" w:color="auto"/>
        <w:left w:val="none" w:sz="0" w:space="0" w:color="auto"/>
        <w:bottom w:val="none" w:sz="0" w:space="0" w:color="auto"/>
        <w:right w:val="none" w:sz="0" w:space="0" w:color="auto"/>
      </w:divBdr>
    </w:div>
    <w:div w:id="1835031677">
      <w:bodyDiv w:val="1"/>
      <w:marLeft w:val="0"/>
      <w:marRight w:val="0"/>
      <w:marTop w:val="0"/>
      <w:marBottom w:val="0"/>
      <w:divBdr>
        <w:top w:val="none" w:sz="0" w:space="0" w:color="auto"/>
        <w:left w:val="none" w:sz="0" w:space="0" w:color="auto"/>
        <w:bottom w:val="none" w:sz="0" w:space="0" w:color="auto"/>
        <w:right w:val="none" w:sz="0" w:space="0" w:color="auto"/>
      </w:divBdr>
    </w:div>
    <w:div w:id="1835684008">
      <w:bodyDiv w:val="1"/>
      <w:marLeft w:val="0"/>
      <w:marRight w:val="0"/>
      <w:marTop w:val="0"/>
      <w:marBottom w:val="0"/>
      <w:divBdr>
        <w:top w:val="none" w:sz="0" w:space="0" w:color="auto"/>
        <w:left w:val="none" w:sz="0" w:space="0" w:color="auto"/>
        <w:bottom w:val="none" w:sz="0" w:space="0" w:color="auto"/>
        <w:right w:val="none" w:sz="0" w:space="0" w:color="auto"/>
      </w:divBdr>
    </w:div>
    <w:div w:id="1838617879">
      <w:bodyDiv w:val="1"/>
      <w:marLeft w:val="0"/>
      <w:marRight w:val="0"/>
      <w:marTop w:val="0"/>
      <w:marBottom w:val="0"/>
      <w:divBdr>
        <w:top w:val="none" w:sz="0" w:space="0" w:color="auto"/>
        <w:left w:val="none" w:sz="0" w:space="0" w:color="auto"/>
        <w:bottom w:val="none" w:sz="0" w:space="0" w:color="auto"/>
        <w:right w:val="none" w:sz="0" w:space="0" w:color="auto"/>
      </w:divBdr>
    </w:div>
    <w:div w:id="1848908898">
      <w:bodyDiv w:val="1"/>
      <w:marLeft w:val="0"/>
      <w:marRight w:val="0"/>
      <w:marTop w:val="0"/>
      <w:marBottom w:val="0"/>
      <w:divBdr>
        <w:top w:val="none" w:sz="0" w:space="0" w:color="auto"/>
        <w:left w:val="none" w:sz="0" w:space="0" w:color="auto"/>
        <w:bottom w:val="none" w:sz="0" w:space="0" w:color="auto"/>
        <w:right w:val="none" w:sz="0" w:space="0" w:color="auto"/>
      </w:divBdr>
    </w:div>
    <w:div w:id="1851484203">
      <w:bodyDiv w:val="1"/>
      <w:marLeft w:val="0"/>
      <w:marRight w:val="0"/>
      <w:marTop w:val="0"/>
      <w:marBottom w:val="0"/>
      <w:divBdr>
        <w:top w:val="none" w:sz="0" w:space="0" w:color="auto"/>
        <w:left w:val="none" w:sz="0" w:space="0" w:color="auto"/>
        <w:bottom w:val="none" w:sz="0" w:space="0" w:color="auto"/>
        <w:right w:val="none" w:sz="0" w:space="0" w:color="auto"/>
      </w:divBdr>
    </w:div>
    <w:div w:id="1856073311">
      <w:bodyDiv w:val="1"/>
      <w:marLeft w:val="0"/>
      <w:marRight w:val="0"/>
      <w:marTop w:val="0"/>
      <w:marBottom w:val="0"/>
      <w:divBdr>
        <w:top w:val="none" w:sz="0" w:space="0" w:color="auto"/>
        <w:left w:val="none" w:sz="0" w:space="0" w:color="auto"/>
        <w:bottom w:val="none" w:sz="0" w:space="0" w:color="auto"/>
        <w:right w:val="none" w:sz="0" w:space="0" w:color="auto"/>
      </w:divBdr>
    </w:div>
    <w:div w:id="1856192891">
      <w:bodyDiv w:val="1"/>
      <w:marLeft w:val="0"/>
      <w:marRight w:val="0"/>
      <w:marTop w:val="0"/>
      <w:marBottom w:val="0"/>
      <w:divBdr>
        <w:top w:val="none" w:sz="0" w:space="0" w:color="auto"/>
        <w:left w:val="none" w:sz="0" w:space="0" w:color="auto"/>
        <w:bottom w:val="none" w:sz="0" w:space="0" w:color="auto"/>
        <w:right w:val="none" w:sz="0" w:space="0" w:color="auto"/>
      </w:divBdr>
    </w:div>
    <w:div w:id="1860585377">
      <w:bodyDiv w:val="1"/>
      <w:marLeft w:val="0"/>
      <w:marRight w:val="0"/>
      <w:marTop w:val="0"/>
      <w:marBottom w:val="0"/>
      <w:divBdr>
        <w:top w:val="none" w:sz="0" w:space="0" w:color="auto"/>
        <w:left w:val="none" w:sz="0" w:space="0" w:color="auto"/>
        <w:bottom w:val="none" w:sz="0" w:space="0" w:color="auto"/>
        <w:right w:val="none" w:sz="0" w:space="0" w:color="auto"/>
      </w:divBdr>
    </w:div>
    <w:div w:id="1863324890">
      <w:bodyDiv w:val="1"/>
      <w:marLeft w:val="0"/>
      <w:marRight w:val="0"/>
      <w:marTop w:val="0"/>
      <w:marBottom w:val="0"/>
      <w:divBdr>
        <w:top w:val="none" w:sz="0" w:space="0" w:color="auto"/>
        <w:left w:val="none" w:sz="0" w:space="0" w:color="auto"/>
        <w:bottom w:val="none" w:sz="0" w:space="0" w:color="auto"/>
        <w:right w:val="none" w:sz="0" w:space="0" w:color="auto"/>
      </w:divBdr>
    </w:div>
    <w:div w:id="1867983110">
      <w:bodyDiv w:val="1"/>
      <w:marLeft w:val="0"/>
      <w:marRight w:val="0"/>
      <w:marTop w:val="0"/>
      <w:marBottom w:val="0"/>
      <w:divBdr>
        <w:top w:val="none" w:sz="0" w:space="0" w:color="auto"/>
        <w:left w:val="none" w:sz="0" w:space="0" w:color="auto"/>
        <w:bottom w:val="none" w:sz="0" w:space="0" w:color="auto"/>
        <w:right w:val="none" w:sz="0" w:space="0" w:color="auto"/>
      </w:divBdr>
    </w:div>
    <w:div w:id="1900943146">
      <w:bodyDiv w:val="1"/>
      <w:marLeft w:val="0"/>
      <w:marRight w:val="0"/>
      <w:marTop w:val="0"/>
      <w:marBottom w:val="0"/>
      <w:divBdr>
        <w:top w:val="none" w:sz="0" w:space="0" w:color="auto"/>
        <w:left w:val="none" w:sz="0" w:space="0" w:color="auto"/>
        <w:bottom w:val="none" w:sz="0" w:space="0" w:color="auto"/>
        <w:right w:val="none" w:sz="0" w:space="0" w:color="auto"/>
      </w:divBdr>
    </w:div>
    <w:div w:id="1904246641">
      <w:bodyDiv w:val="1"/>
      <w:marLeft w:val="0"/>
      <w:marRight w:val="0"/>
      <w:marTop w:val="0"/>
      <w:marBottom w:val="0"/>
      <w:divBdr>
        <w:top w:val="none" w:sz="0" w:space="0" w:color="auto"/>
        <w:left w:val="none" w:sz="0" w:space="0" w:color="auto"/>
        <w:bottom w:val="none" w:sz="0" w:space="0" w:color="auto"/>
        <w:right w:val="none" w:sz="0" w:space="0" w:color="auto"/>
      </w:divBdr>
    </w:div>
    <w:div w:id="1914926917">
      <w:bodyDiv w:val="1"/>
      <w:marLeft w:val="0"/>
      <w:marRight w:val="0"/>
      <w:marTop w:val="0"/>
      <w:marBottom w:val="0"/>
      <w:divBdr>
        <w:top w:val="none" w:sz="0" w:space="0" w:color="auto"/>
        <w:left w:val="none" w:sz="0" w:space="0" w:color="auto"/>
        <w:bottom w:val="none" w:sz="0" w:space="0" w:color="auto"/>
        <w:right w:val="none" w:sz="0" w:space="0" w:color="auto"/>
      </w:divBdr>
    </w:div>
    <w:div w:id="1915121823">
      <w:bodyDiv w:val="1"/>
      <w:marLeft w:val="0"/>
      <w:marRight w:val="0"/>
      <w:marTop w:val="0"/>
      <w:marBottom w:val="0"/>
      <w:divBdr>
        <w:top w:val="none" w:sz="0" w:space="0" w:color="auto"/>
        <w:left w:val="none" w:sz="0" w:space="0" w:color="auto"/>
        <w:bottom w:val="none" w:sz="0" w:space="0" w:color="auto"/>
        <w:right w:val="none" w:sz="0" w:space="0" w:color="auto"/>
      </w:divBdr>
    </w:div>
    <w:div w:id="1922444503">
      <w:bodyDiv w:val="1"/>
      <w:marLeft w:val="0"/>
      <w:marRight w:val="0"/>
      <w:marTop w:val="0"/>
      <w:marBottom w:val="0"/>
      <w:divBdr>
        <w:top w:val="none" w:sz="0" w:space="0" w:color="auto"/>
        <w:left w:val="none" w:sz="0" w:space="0" w:color="auto"/>
        <w:bottom w:val="none" w:sz="0" w:space="0" w:color="auto"/>
        <w:right w:val="none" w:sz="0" w:space="0" w:color="auto"/>
      </w:divBdr>
    </w:div>
    <w:div w:id="1925873208">
      <w:bodyDiv w:val="1"/>
      <w:marLeft w:val="0"/>
      <w:marRight w:val="0"/>
      <w:marTop w:val="0"/>
      <w:marBottom w:val="0"/>
      <w:divBdr>
        <w:top w:val="none" w:sz="0" w:space="0" w:color="auto"/>
        <w:left w:val="none" w:sz="0" w:space="0" w:color="auto"/>
        <w:bottom w:val="none" w:sz="0" w:space="0" w:color="auto"/>
        <w:right w:val="none" w:sz="0" w:space="0" w:color="auto"/>
      </w:divBdr>
    </w:div>
    <w:div w:id="1926986545">
      <w:bodyDiv w:val="1"/>
      <w:marLeft w:val="0"/>
      <w:marRight w:val="0"/>
      <w:marTop w:val="0"/>
      <w:marBottom w:val="0"/>
      <w:divBdr>
        <w:top w:val="none" w:sz="0" w:space="0" w:color="auto"/>
        <w:left w:val="none" w:sz="0" w:space="0" w:color="auto"/>
        <w:bottom w:val="none" w:sz="0" w:space="0" w:color="auto"/>
        <w:right w:val="none" w:sz="0" w:space="0" w:color="auto"/>
      </w:divBdr>
    </w:div>
    <w:div w:id="1934900202">
      <w:bodyDiv w:val="1"/>
      <w:marLeft w:val="0"/>
      <w:marRight w:val="0"/>
      <w:marTop w:val="0"/>
      <w:marBottom w:val="0"/>
      <w:divBdr>
        <w:top w:val="none" w:sz="0" w:space="0" w:color="auto"/>
        <w:left w:val="none" w:sz="0" w:space="0" w:color="auto"/>
        <w:bottom w:val="none" w:sz="0" w:space="0" w:color="auto"/>
        <w:right w:val="none" w:sz="0" w:space="0" w:color="auto"/>
      </w:divBdr>
    </w:div>
    <w:div w:id="1935438248">
      <w:bodyDiv w:val="1"/>
      <w:marLeft w:val="0"/>
      <w:marRight w:val="0"/>
      <w:marTop w:val="0"/>
      <w:marBottom w:val="0"/>
      <w:divBdr>
        <w:top w:val="none" w:sz="0" w:space="0" w:color="auto"/>
        <w:left w:val="none" w:sz="0" w:space="0" w:color="auto"/>
        <w:bottom w:val="none" w:sz="0" w:space="0" w:color="auto"/>
        <w:right w:val="none" w:sz="0" w:space="0" w:color="auto"/>
      </w:divBdr>
    </w:div>
    <w:div w:id="1936553533">
      <w:bodyDiv w:val="1"/>
      <w:marLeft w:val="0"/>
      <w:marRight w:val="0"/>
      <w:marTop w:val="0"/>
      <w:marBottom w:val="0"/>
      <w:divBdr>
        <w:top w:val="none" w:sz="0" w:space="0" w:color="auto"/>
        <w:left w:val="none" w:sz="0" w:space="0" w:color="auto"/>
        <w:bottom w:val="none" w:sz="0" w:space="0" w:color="auto"/>
        <w:right w:val="none" w:sz="0" w:space="0" w:color="auto"/>
      </w:divBdr>
    </w:div>
    <w:div w:id="1941908672">
      <w:bodyDiv w:val="1"/>
      <w:marLeft w:val="0"/>
      <w:marRight w:val="0"/>
      <w:marTop w:val="0"/>
      <w:marBottom w:val="0"/>
      <w:divBdr>
        <w:top w:val="none" w:sz="0" w:space="0" w:color="auto"/>
        <w:left w:val="none" w:sz="0" w:space="0" w:color="auto"/>
        <w:bottom w:val="none" w:sz="0" w:space="0" w:color="auto"/>
        <w:right w:val="none" w:sz="0" w:space="0" w:color="auto"/>
      </w:divBdr>
    </w:div>
    <w:div w:id="1948997301">
      <w:bodyDiv w:val="1"/>
      <w:marLeft w:val="0"/>
      <w:marRight w:val="0"/>
      <w:marTop w:val="0"/>
      <w:marBottom w:val="0"/>
      <w:divBdr>
        <w:top w:val="none" w:sz="0" w:space="0" w:color="auto"/>
        <w:left w:val="none" w:sz="0" w:space="0" w:color="auto"/>
        <w:bottom w:val="none" w:sz="0" w:space="0" w:color="auto"/>
        <w:right w:val="none" w:sz="0" w:space="0" w:color="auto"/>
      </w:divBdr>
    </w:div>
    <w:div w:id="1953005428">
      <w:bodyDiv w:val="1"/>
      <w:marLeft w:val="0"/>
      <w:marRight w:val="0"/>
      <w:marTop w:val="0"/>
      <w:marBottom w:val="0"/>
      <w:divBdr>
        <w:top w:val="none" w:sz="0" w:space="0" w:color="auto"/>
        <w:left w:val="none" w:sz="0" w:space="0" w:color="auto"/>
        <w:bottom w:val="none" w:sz="0" w:space="0" w:color="auto"/>
        <w:right w:val="none" w:sz="0" w:space="0" w:color="auto"/>
      </w:divBdr>
    </w:div>
    <w:div w:id="1963228398">
      <w:bodyDiv w:val="1"/>
      <w:marLeft w:val="0"/>
      <w:marRight w:val="0"/>
      <w:marTop w:val="0"/>
      <w:marBottom w:val="0"/>
      <w:divBdr>
        <w:top w:val="none" w:sz="0" w:space="0" w:color="auto"/>
        <w:left w:val="none" w:sz="0" w:space="0" w:color="auto"/>
        <w:bottom w:val="none" w:sz="0" w:space="0" w:color="auto"/>
        <w:right w:val="none" w:sz="0" w:space="0" w:color="auto"/>
      </w:divBdr>
    </w:div>
    <w:div w:id="1983657038">
      <w:bodyDiv w:val="1"/>
      <w:marLeft w:val="0"/>
      <w:marRight w:val="0"/>
      <w:marTop w:val="0"/>
      <w:marBottom w:val="0"/>
      <w:divBdr>
        <w:top w:val="none" w:sz="0" w:space="0" w:color="auto"/>
        <w:left w:val="none" w:sz="0" w:space="0" w:color="auto"/>
        <w:bottom w:val="none" w:sz="0" w:space="0" w:color="auto"/>
        <w:right w:val="none" w:sz="0" w:space="0" w:color="auto"/>
      </w:divBdr>
    </w:div>
    <w:div w:id="1985770000">
      <w:bodyDiv w:val="1"/>
      <w:marLeft w:val="0"/>
      <w:marRight w:val="0"/>
      <w:marTop w:val="0"/>
      <w:marBottom w:val="0"/>
      <w:divBdr>
        <w:top w:val="none" w:sz="0" w:space="0" w:color="auto"/>
        <w:left w:val="none" w:sz="0" w:space="0" w:color="auto"/>
        <w:bottom w:val="none" w:sz="0" w:space="0" w:color="auto"/>
        <w:right w:val="none" w:sz="0" w:space="0" w:color="auto"/>
      </w:divBdr>
    </w:div>
    <w:div w:id="1986738982">
      <w:bodyDiv w:val="1"/>
      <w:marLeft w:val="0"/>
      <w:marRight w:val="0"/>
      <w:marTop w:val="0"/>
      <w:marBottom w:val="0"/>
      <w:divBdr>
        <w:top w:val="none" w:sz="0" w:space="0" w:color="auto"/>
        <w:left w:val="none" w:sz="0" w:space="0" w:color="auto"/>
        <w:bottom w:val="none" w:sz="0" w:space="0" w:color="auto"/>
        <w:right w:val="none" w:sz="0" w:space="0" w:color="auto"/>
      </w:divBdr>
    </w:div>
    <w:div w:id="1987121506">
      <w:bodyDiv w:val="1"/>
      <w:marLeft w:val="0"/>
      <w:marRight w:val="0"/>
      <w:marTop w:val="0"/>
      <w:marBottom w:val="0"/>
      <w:divBdr>
        <w:top w:val="none" w:sz="0" w:space="0" w:color="auto"/>
        <w:left w:val="none" w:sz="0" w:space="0" w:color="auto"/>
        <w:bottom w:val="none" w:sz="0" w:space="0" w:color="auto"/>
        <w:right w:val="none" w:sz="0" w:space="0" w:color="auto"/>
      </w:divBdr>
    </w:div>
    <w:div w:id="2002154486">
      <w:bodyDiv w:val="1"/>
      <w:marLeft w:val="0"/>
      <w:marRight w:val="0"/>
      <w:marTop w:val="0"/>
      <w:marBottom w:val="0"/>
      <w:divBdr>
        <w:top w:val="none" w:sz="0" w:space="0" w:color="auto"/>
        <w:left w:val="none" w:sz="0" w:space="0" w:color="auto"/>
        <w:bottom w:val="none" w:sz="0" w:space="0" w:color="auto"/>
        <w:right w:val="none" w:sz="0" w:space="0" w:color="auto"/>
      </w:divBdr>
    </w:div>
    <w:div w:id="2006207053">
      <w:bodyDiv w:val="1"/>
      <w:marLeft w:val="0"/>
      <w:marRight w:val="0"/>
      <w:marTop w:val="0"/>
      <w:marBottom w:val="0"/>
      <w:divBdr>
        <w:top w:val="none" w:sz="0" w:space="0" w:color="auto"/>
        <w:left w:val="none" w:sz="0" w:space="0" w:color="auto"/>
        <w:bottom w:val="none" w:sz="0" w:space="0" w:color="auto"/>
        <w:right w:val="none" w:sz="0" w:space="0" w:color="auto"/>
      </w:divBdr>
    </w:div>
    <w:div w:id="2007324090">
      <w:bodyDiv w:val="1"/>
      <w:marLeft w:val="0"/>
      <w:marRight w:val="0"/>
      <w:marTop w:val="0"/>
      <w:marBottom w:val="0"/>
      <w:divBdr>
        <w:top w:val="none" w:sz="0" w:space="0" w:color="auto"/>
        <w:left w:val="none" w:sz="0" w:space="0" w:color="auto"/>
        <w:bottom w:val="none" w:sz="0" w:space="0" w:color="auto"/>
        <w:right w:val="none" w:sz="0" w:space="0" w:color="auto"/>
      </w:divBdr>
    </w:div>
    <w:div w:id="2011250609">
      <w:bodyDiv w:val="1"/>
      <w:marLeft w:val="0"/>
      <w:marRight w:val="0"/>
      <w:marTop w:val="0"/>
      <w:marBottom w:val="0"/>
      <w:divBdr>
        <w:top w:val="none" w:sz="0" w:space="0" w:color="auto"/>
        <w:left w:val="none" w:sz="0" w:space="0" w:color="auto"/>
        <w:bottom w:val="none" w:sz="0" w:space="0" w:color="auto"/>
        <w:right w:val="none" w:sz="0" w:space="0" w:color="auto"/>
      </w:divBdr>
    </w:div>
    <w:div w:id="2016302992">
      <w:bodyDiv w:val="1"/>
      <w:marLeft w:val="0"/>
      <w:marRight w:val="0"/>
      <w:marTop w:val="0"/>
      <w:marBottom w:val="0"/>
      <w:divBdr>
        <w:top w:val="none" w:sz="0" w:space="0" w:color="auto"/>
        <w:left w:val="none" w:sz="0" w:space="0" w:color="auto"/>
        <w:bottom w:val="none" w:sz="0" w:space="0" w:color="auto"/>
        <w:right w:val="none" w:sz="0" w:space="0" w:color="auto"/>
      </w:divBdr>
      <w:divsChild>
        <w:div w:id="764157951">
          <w:marLeft w:val="0"/>
          <w:marRight w:val="0"/>
          <w:marTop w:val="0"/>
          <w:marBottom w:val="0"/>
          <w:divBdr>
            <w:top w:val="none" w:sz="0" w:space="0" w:color="auto"/>
            <w:left w:val="none" w:sz="0" w:space="0" w:color="auto"/>
            <w:bottom w:val="none" w:sz="0" w:space="0" w:color="auto"/>
            <w:right w:val="none" w:sz="0" w:space="0" w:color="auto"/>
          </w:divBdr>
        </w:div>
        <w:div w:id="1356925767">
          <w:marLeft w:val="0"/>
          <w:marRight w:val="0"/>
          <w:marTop w:val="0"/>
          <w:marBottom w:val="0"/>
          <w:divBdr>
            <w:top w:val="none" w:sz="0" w:space="0" w:color="auto"/>
            <w:left w:val="none" w:sz="0" w:space="0" w:color="auto"/>
            <w:bottom w:val="none" w:sz="0" w:space="0" w:color="auto"/>
            <w:right w:val="none" w:sz="0" w:space="0" w:color="auto"/>
          </w:divBdr>
        </w:div>
      </w:divsChild>
    </w:div>
    <w:div w:id="2023587618">
      <w:bodyDiv w:val="1"/>
      <w:marLeft w:val="0"/>
      <w:marRight w:val="0"/>
      <w:marTop w:val="0"/>
      <w:marBottom w:val="0"/>
      <w:divBdr>
        <w:top w:val="none" w:sz="0" w:space="0" w:color="auto"/>
        <w:left w:val="none" w:sz="0" w:space="0" w:color="auto"/>
        <w:bottom w:val="none" w:sz="0" w:space="0" w:color="auto"/>
        <w:right w:val="none" w:sz="0" w:space="0" w:color="auto"/>
      </w:divBdr>
    </w:div>
    <w:div w:id="2036300666">
      <w:bodyDiv w:val="1"/>
      <w:marLeft w:val="0"/>
      <w:marRight w:val="0"/>
      <w:marTop w:val="0"/>
      <w:marBottom w:val="0"/>
      <w:divBdr>
        <w:top w:val="none" w:sz="0" w:space="0" w:color="auto"/>
        <w:left w:val="none" w:sz="0" w:space="0" w:color="auto"/>
        <w:bottom w:val="none" w:sz="0" w:space="0" w:color="auto"/>
        <w:right w:val="none" w:sz="0" w:space="0" w:color="auto"/>
      </w:divBdr>
    </w:div>
    <w:div w:id="2042777473">
      <w:bodyDiv w:val="1"/>
      <w:marLeft w:val="0"/>
      <w:marRight w:val="0"/>
      <w:marTop w:val="0"/>
      <w:marBottom w:val="0"/>
      <w:divBdr>
        <w:top w:val="none" w:sz="0" w:space="0" w:color="auto"/>
        <w:left w:val="none" w:sz="0" w:space="0" w:color="auto"/>
        <w:bottom w:val="none" w:sz="0" w:space="0" w:color="auto"/>
        <w:right w:val="none" w:sz="0" w:space="0" w:color="auto"/>
      </w:divBdr>
    </w:div>
    <w:div w:id="2043817809">
      <w:bodyDiv w:val="1"/>
      <w:marLeft w:val="0"/>
      <w:marRight w:val="0"/>
      <w:marTop w:val="0"/>
      <w:marBottom w:val="0"/>
      <w:divBdr>
        <w:top w:val="none" w:sz="0" w:space="0" w:color="auto"/>
        <w:left w:val="none" w:sz="0" w:space="0" w:color="auto"/>
        <w:bottom w:val="none" w:sz="0" w:space="0" w:color="auto"/>
        <w:right w:val="none" w:sz="0" w:space="0" w:color="auto"/>
      </w:divBdr>
    </w:div>
    <w:div w:id="2051879526">
      <w:bodyDiv w:val="1"/>
      <w:marLeft w:val="0"/>
      <w:marRight w:val="0"/>
      <w:marTop w:val="0"/>
      <w:marBottom w:val="0"/>
      <w:divBdr>
        <w:top w:val="none" w:sz="0" w:space="0" w:color="auto"/>
        <w:left w:val="none" w:sz="0" w:space="0" w:color="auto"/>
        <w:bottom w:val="none" w:sz="0" w:space="0" w:color="auto"/>
        <w:right w:val="none" w:sz="0" w:space="0" w:color="auto"/>
      </w:divBdr>
    </w:div>
    <w:div w:id="2053339596">
      <w:bodyDiv w:val="1"/>
      <w:marLeft w:val="0"/>
      <w:marRight w:val="0"/>
      <w:marTop w:val="0"/>
      <w:marBottom w:val="0"/>
      <w:divBdr>
        <w:top w:val="none" w:sz="0" w:space="0" w:color="auto"/>
        <w:left w:val="none" w:sz="0" w:space="0" w:color="auto"/>
        <w:bottom w:val="none" w:sz="0" w:space="0" w:color="auto"/>
        <w:right w:val="none" w:sz="0" w:space="0" w:color="auto"/>
      </w:divBdr>
    </w:div>
    <w:div w:id="2054185163">
      <w:bodyDiv w:val="1"/>
      <w:marLeft w:val="0"/>
      <w:marRight w:val="0"/>
      <w:marTop w:val="0"/>
      <w:marBottom w:val="0"/>
      <w:divBdr>
        <w:top w:val="none" w:sz="0" w:space="0" w:color="auto"/>
        <w:left w:val="none" w:sz="0" w:space="0" w:color="auto"/>
        <w:bottom w:val="none" w:sz="0" w:space="0" w:color="auto"/>
        <w:right w:val="none" w:sz="0" w:space="0" w:color="auto"/>
      </w:divBdr>
    </w:div>
    <w:div w:id="2058124474">
      <w:bodyDiv w:val="1"/>
      <w:marLeft w:val="0"/>
      <w:marRight w:val="0"/>
      <w:marTop w:val="0"/>
      <w:marBottom w:val="0"/>
      <w:divBdr>
        <w:top w:val="none" w:sz="0" w:space="0" w:color="auto"/>
        <w:left w:val="none" w:sz="0" w:space="0" w:color="auto"/>
        <w:bottom w:val="none" w:sz="0" w:space="0" w:color="auto"/>
        <w:right w:val="none" w:sz="0" w:space="0" w:color="auto"/>
      </w:divBdr>
    </w:div>
    <w:div w:id="2066492609">
      <w:bodyDiv w:val="1"/>
      <w:marLeft w:val="0"/>
      <w:marRight w:val="0"/>
      <w:marTop w:val="0"/>
      <w:marBottom w:val="0"/>
      <w:divBdr>
        <w:top w:val="none" w:sz="0" w:space="0" w:color="auto"/>
        <w:left w:val="none" w:sz="0" w:space="0" w:color="auto"/>
        <w:bottom w:val="none" w:sz="0" w:space="0" w:color="auto"/>
        <w:right w:val="none" w:sz="0" w:space="0" w:color="auto"/>
      </w:divBdr>
    </w:div>
    <w:div w:id="2071417329">
      <w:bodyDiv w:val="1"/>
      <w:marLeft w:val="0"/>
      <w:marRight w:val="0"/>
      <w:marTop w:val="0"/>
      <w:marBottom w:val="0"/>
      <w:divBdr>
        <w:top w:val="none" w:sz="0" w:space="0" w:color="auto"/>
        <w:left w:val="none" w:sz="0" w:space="0" w:color="auto"/>
        <w:bottom w:val="none" w:sz="0" w:space="0" w:color="auto"/>
        <w:right w:val="none" w:sz="0" w:space="0" w:color="auto"/>
      </w:divBdr>
    </w:div>
    <w:div w:id="2072458920">
      <w:bodyDiv w:val="1"/>
      <w:marLeft w:val="0"/>
      <w:marRight w:val="0"/>
      <w:marTop w:val="0"/>
      <w:marBottom w:val="0"/>
      <w:divBdr>
        <w:top w:val="none" w:sz="0" w:space="0" w:color="auto"/>
        <w:left w:val="none" w:sz="0" w:space="0" w:color="auto"/>
        <w:bottom w:val="none" w:sz="0" w:space="0" w:color="auto"/>
        <w:right w:val="none" w:sz="0" w:space="0" w:color="auto"/>
      </w:divBdr>
    </w:div>
    <w:div w:id="2077244346">
      <w:bodyDiv w:val="1"/>
      <w:marLeft w:val="0"/>
      <w:marRight w:val="0"/>
      <w:marTop w:val="0"/>
      <w:marBottom w:val="0"/>
      <w:divBdr>
        <w:top w:val="none" w:sz="0" w:space="0" w:color="auto"/>
        <w:left w:val="none" w:sz="0" w:space="0" w:color="auto"/>
        <w:bottom w:val="none" w:sz="0" w:space="0" w:color="auto"/>
        <w:right w:val="none" w:sz="0" w:space="0" w:color="auto"/>
      </w:divBdr>
    </w:div>
    <w:div w:id="2089113653">
      <w:bodyDiv w:val="1"/>
      <w:marLeft w:val="0"/>
      <w:marRight w:val="0"/>
      <w:marTop w:val="0"/>
      <w:marBottom w:val="0"/>
      <w:divBdr>
        <w:top w:val="none" w:sz="0" w:space="0" w:color="auto"/>
        <w:left w:val="none" w:sz="0" w:space="0" w:color="auto"/>
        <w:bottom w:val="none" w:sz="0" w:space="0" w:color="auto"/>
        <w:right w:val="none" w:sz="0" w:space="0" w:color="auto"/>
      </w:divBdr>
    </w:div>
    <w:div w:id="2100715196">
      <w:bodyDiv w:val="1"/>
      <w:marLeft w:val="0"/>
      <w:marRight w:val="0"/>
      <w:marTop w:val="0"/>
      <w:marBottom w:val="0"/>
      <w:divBdr>
        <w:top w:val="none" w:sz="0" w:space="0" w:color="auto"/>
        <w:left w:val="none" w:sz="0" w:space="0" w:color="auto"/>
        <w:bottom w:val="none" w:sz="0" w:space="0" w:color="auto"/>
        <w:right w:val="none" w:sz="0" w:space="0" w:color="auto"/>
      </w:divBdr>
    </w:div>
    <w:div w:id="2115663758">
      <w:bodyDiv w:val="1"/>
      <w:marLeft w:val="0"/>
      <w:marRight w:val="0"/>
      <w:marTop w:val="0"/>
      <w:marBottom w:val="0"/>
      <w:divBdr>
        <w:top w:val="none" w:sz="0" w:space="0" w:color="auto"/>
        <w:left w:val="none" w:sz="0" w:space="0" w:color="auto"/>
        <w:bottom w:val="none" w:sz="0" w:space="0" w:color="auto"/>
        <w:right w:val="none" w:sz="0" w:space="0" w:color="auto"/>
      </w:divBdr>
    </w:div>
    <w:div w:id="2116628855">
      <w:bodyDiv w:val="1"/>
      <w:marLeft w:val="0"/>
      <w:marRight w:val="0"/>
      <w:marTop w:val="0"/>
      <w:marBottom w:val="0"/>
      <w:divBdr>
        <w:top w:val="none" w:sz="0" w:space="0" w:color="auto"/>
        <w:left w:val="none" w:sz="0" w:space="0" w:color="auto"/>
        <w:bottom w:val="none" w:sz="0" w:space="0" w:color="auto"/>
        <w:right w:val="none" w:sz="0" w:space="0" w:color="auto"/>
      </w:divBdr>
    </w:div>
    <w:div w:id="2128347306">
      <w:bodyDiv w:val="1"/>
      <w:marLeft w:val="0"/>
      <w:marRight w:val="0"/>
      <w:marTop w:val="0"/>
      <w:marBottom w:val="0"/>
      <w:divBdr>
        <w:top w:val="none" w:sz="0" w:space="0" w:color="auto"/>
        <w:left w:val="none" w:sz="0" w:space="0" w:color="auto"/>
        <w:bottom w:val="none" w:sz="0" w:space="0" w:color="auto"/>
        <w:right w:val="none" w:sz="0" w:space="0" w:color="auto"/>
      </w:divBdr>
    </w:div>
    <w:div w:id="2135444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3.xml"/><Relationship Id="rId26" Type="http://schemas.openxmlformats.org/officeDocument/2006/relationships/chart" Target="charts/chart8.xm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media/image17.png"/><Relationship Id="rId42"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2.xml"/><Relationship Id="rId25" Type="http://schemas.openxmlformats.org/officeDocument/2006/relationships/image" Target="media/image11.png"/><Relationship Id="rId33" Type="http://schemas.openxmlformats.org/officeDocument/2006/relationships/image" Target="media/image16.png"/><Relationship Id="rId38"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chart" Target="charts/chart5.xml"/><Relationship Id="rId29" Type="http://schemas.openxmlformats.org/officeDocument/2006/relationships/image" Target="media/image13.pn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7.xml"/><Relationship Id="rId32" Type="http://schemas.openxmlformats.org/officeDocument/2006/relationships/image" Target="media/image15.png"/><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0.png"/><Relationship Id="rId28" Type="http://schemas.openxmlformats.org/officeDocument/2006/relationships/chart" Target="charts/chart9.xml"/><Relationship Id="rId36"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chart" Target="charts/chart4.xml"/><Relationship Id="rId31" Type="http://schemas.openxmlformats.org/officeDocument/2006/relationships/image" Target="media/image1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6.xml"/><Relationship Id="rId27" Type="http://schemas.openxmlformats.org/officeDocument/2006/relationships/image" Target="media/image12.png"/><Relationship Id="rId30" Type="http://schemas.openxmlformats.org/officeDocument/2006/relationships/chart" Target="charts/chart10.xml"/><Relationship Id="rId35" Type="http://schemas.openxmlformats.org/officeDocument/2006/relationships/image" Target="media/image18.jpeg"/><Relationship Id="rId43" Type="http://schemas.openxmlformats.org/officeDocument/2006/relationships/image" Target="media/image20.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LJXWHW\Desktop\CIPD\Leavers%20by%20Dep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JXWHW\Desktop\Leavers%20by%20Dep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JXWHW\Desktop\Leavers%20by%20Dep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JXWHW\Desktop\Leavers%20by%20Dep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JXWHW\Desktop\Leavers%20by%20Dep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JXWHW\Desktop\CIPD\Leavers%20by%20Dep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JXWHW\Desktop\CIPD\Leavers%20by%20Dep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LJXWHW\Desktop\Leavers%20by%20Dep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LJXWHW\Desktop\CIPD\Leavers%20by%20Dep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LJXWHW\Desktop\CIPD\Leavers%20by%20Dept.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u="sng"/>
              <a:t>Leavers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Sheet1!$Q$4</c:f>
              <c:strCache>
                <c:ptCount val="1"/>
                <c:pt idx="0">
                  <c:v>Retirement</c:v>
                </c:pt>
              </c:strCache>
            </c:strRef>
          </c:tx>
          <c:spPr>
            <a:solidFill>
              <a:schemeClr val="accent1"/>
            </a:solidFill>
            <a:ln>
              <a:noFill/>
            </a:ln>
            <a:effectLst/>
          </c:spPr>
          <c:invertIfNegative val="0"/>
          <c:cat>
            <c:strRef>
              <c:f>Sheet1!$R$3:$U$3</c:f>
              <c:strCache>
                <c:ptCount val="4"/>
                <c:pt idx="0">
                  <c:v>2018</c:v>
                </c:pt>
                <c:pt idx="1">
                  <c:v>2019</c:v>
                </c:pt>
                <c:pt idx="2">
                  <c:v>2020</c:v>
                </c:pt>
                <c:pt idx="3">
                  <c:v>2021          yr to date</c:v>
                </c:pt>
              </c:strCache>
            </c:strRef>
          </c:cat>
          <c:val>
            <c:numRef>
              <c:f>Sheet1!$R$4:$U$4</c:f>
              <c:numCache>
                <c:formatCode>General</c:formatCode>
                <c:ptCount val="4"/>
                <c:pt idx="0">
                  <c:v>29</c:v>
                </c:pt>
                <c:pt idx="1">
                  <c:v>31</c:v>
                </c:pt>
                <c:pt idx="2">
                  <c:v>15</c:v>
                </c:pt>
                <c:pt idx="3">
                  <c:v>21</c:v>
                </c:pt>
              </c:numCache>
            </c:numRef>
          </c:val>
          <c:extLst>
            <c:ext xmlns:c16="http://schemas.microsoft.com/office/drawing/2014/chart" uri="{C3380CC4-5D6E-409C-BE32-E72D297353CC}">
              <c16:uniqueId val="{00000000-ADD8-4211-9EB3-A4CBE507F256}"/>
            </c:ext>
          </c:extLst>
        </c:ser>
        <c:ser>
          <c:idx val="1"/>
          <c:order val="1"/>
          <c:tx>
            <c:strRef>
              <c:f>Sheet1!$Q$5</c:f>
              <c:strCache>
                <c:ptCount val="1"/>
                <c:pt idx="0">
                  <c:v>Resignation</c:v>
                </c:pt>
              </c:strCache>
            </c:strRef>
          </c:tx>
          <c:spPr>
            <a:solidFill>
              <a:schemeClr val="accent2"/>
            </a:solidFill>
            <a:ln>
              <a:noFill/>
            </a:ln>
            <a:effectLst/>
          </c:spPr>
          <c:invertIfNegative val="0"/>
          <c:cat>
            <c:strRef>
              <c:f>Sheet1!$R$3:$U$3</c:f>
              <c:strCache>
                <c:ptCount val="4"/>
                <c:pt idx="0">
                  <c:v>2018</c:v>
                </c:pt>
                <c:pt idx="1">
                  <c:v>2019</c:v>
                </c:pt>
                <c:pt idx="2">
                  <c:v>2020</c:v>
                </c:pt>
                <c:pt idx="3">
                  <c:v>2021          yr to date</c:v>
                </c:pt>
              </c:strCache>
            </c:strRef>
          </c:cat>
          <c:val>
            <c:numRef>
              <c:f>Sheet1!$R$5:$U$5</c:f>
              <c:numCache>
                <c:formatCode>General</c:formatCode>
                <c:ptCount val="4"/>
                <c:pt idx="0">
                  <c:v>2</c:v>
                </c:pt>
                <c:pt idx="1">
                  <c:v>10</c:v>
                </c:pt>
                <c:pt idx="2">
                  <c:v>3</c:v>
                </c:pt>
                <c:pt idx="3">
                  <c:v>4</c:v>
                </c:pt>
              </c:numCache>
            </c:numRef>
          </c:val>
          <c:extLst>
            <c:ext xmlns:c16="http://schemas.microsoft.com/office/drawing/2014/chart" uri="{C3380CC4-5D6E-409C-BE32-E72D297353CC}">
              <c16:uniqueId val="{00000001-ADD8-4211-9EB3-A4CBE507F256}"/>
            </c:ext>
          </c:extLst>
        </c:ser>
        <c:ser>
          <c:idx val="2"/>
          <c:order val="2"/>
          <c:tx>
            <c:strRef>
              <c:f>Sheet1!$Q$6</c:f>
              <c:strCache>
                <c:ptCount val="1"/>
                <c:pt idx="0">
                  <c:v>Termination</c:v>
                </c:pt>
              </c:strCache>
            </c:strRef>
          </c:tx>
          <c:spPr>
            <a:solidFill>
              <a:schemeClr val="accent3"/>
            </a:solidFill>
            <a:ln>
              <a:noFill/>
            </a:ln>
            <a:effectLst/>
          </c:spPr>
          <c:invertIfNegative val="0"/>
          <c:cat>
            <c:strRef>
              <c:f>Sheet1!$R$3:$U$3</c:f>
              <c:strCache>
                <c:ptCount val="4"/>
                <c:pt idx="0">
                  <c:v>2018</c:v>
                </c:pt>
                <c:pt idx="1">
                  <c:v>2019</c:v>
                </c:pt>
                <c:pt idx="2">
                  <c:v>2020</c:v>
                </c:pt>
                <c:pt idx="3">
                  <c:v>2021          yr to date</c:v>
                </c:pt>
              </c:strCache>
            </c:strRef>
          </c:cat>
          <c:val>
            <c:numRef>
              <c:f>Sheet1!$R$6:$U$6</c:f>
              <c:numCache>
                <c:formatCode>General</c:formatCode>
                <c:ptCount val="4"/>
                <c:pt idx="0">
                  <c:v>3</c:v>
                </c:pt>
                <c:pt idx="1">
                  <c:v>2</c:v>
                </c:pt>
                <c:pt idx="2">
                  <c:v>1</c:v>
                </c:pt>
                <c:pt idx="3">
                  <c:v>0</c:v>
                </c:pt>
              </c:numCache>
            </c:numRef>
          </c:val>
          <c:extLst>
            <c:ext xmlns:c16="http://schemas.microsoft.com/office/drawing/2014/chart" uri="{C3380CC4-5D6E-409C-BE32-E72D297353CC}">
              <c16:uniqueId val="{00000002-ADD8-4211-9EB3-A4CBE507F256}"/>
            </c:ext>
          </c:extLst>
        </c:ser>
        <c:dLbls>
          <c:showLegendKey val="0"/>
          <c:showVal val="0"/>
          <c:showCatName val="0"/>
          <c:showSerName val="0"/>
          <c:showPercent val="0"/>
          <c:showBubbleSize val="0"/>
        </c:dLbls>
        <c:gapWidth val="219"/>
        <c:overlap val="-27"/>
        <c:axId val="1968851599"/>
        <c:axId val="1856407343"/>
      </c:barChart>
      <c:catAx>
        <c:axId val="19688515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6407343"/>
        <c:crosses val="autoZero"/>
        <c:auto val="1"/>
        <c:lblAlgn val="ctr"/>
        <c:lblOffset val="100"/>
        <c:noMultiLvlLbl val="0"/>
      </c:catAx>
      <c:valAx>
        <c:axId val="18564073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88515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solidFill>
                  <a:sysClr val="windowText" lastClr="000000"/>
                </a:solidFill>
              </a:rPr>
              <a:t>2018 Leavers By Years Of Service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5A42-488F-89AE-1F9C437D28A9}"/>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5A42-488F-89AE-1F9C437D28A9}"/>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5A42-488F-89AE-1F9C437D28A9}"/>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5A42-488F-89AE-1F9C437D28A9}"/>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5A42-488F-89AE-1F9C437D28A9}"/>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5A42-488F-89AE-1F9C437D28A9}"/>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5A42-488F-89AE-1F9C437D28A9}"/>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F-5A42-488F-89AE-1F9C437D28A9}"/>
              </c:ext>
            </c:extLst>
          </c:dPt>
          <c:dLbls>
            <c:dLbl>
              <c:idx val="0"/>
              <c:tx>
                <c:rich>
                  <a:bodyPr/>
                  <a:lstStyle/>
                  <a:p>
                    <a:fld id="{B6BE7F34-6CD2-4140-806D-FF2B05997337}" type="CELLRANGE">
                      <a:rPr lang="en-US"/>
                      <a:pPr/>
                      <a:t>[CELLRANGE]</a:t>
                    </a:fld>
                    <a:endParaRPr lang="en-US" baseline="0"/>
                  </a:p>
                  <a:p>
                    <a:fld id="{19078820-6A06-443C-8144-431F21EEE711}" type="PERCENTAGE">
                      <a:rPr lang="en-US"/>
                      <a:pPr/>
                      <a:t>[PERCENTAGE]</a:t>
                    </a:fld>
                    <a:endParaRPr lang="en-GB"/>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1-5A42-488F-89AE-1F9C437D28A9}"/>
                </c:ext>
              </c:extLst>
            </c:dLbl>
            <c:dLbl>
              <c:idx val="1"/>
              <c:tx>
                <c:rich>
                  <a:bodyPr/>
                  <a:lstStyle/>
                  <a:p>
                    <a:fld id="{05707B49-132C-4373-8B0E-C8008DAFE413}" type="CELLRANGE">
                      <a:rPr lang="en-US"/>
                      <a:pPr/>
                      <a:t>[CELLRANGE]</a:t>
                    </a:fld>
                    <a:endParaRPr lang="en-US" baseline="0"/>
                  </a:p>
                  <a:p>
                    <a:fld id="{362032ED-11B7-476A-828A-811942DD4016}" type="PERCENTAGE">
                      <a:rPr lang="en-US"/>
                      <a:pPr/>
                      <a:t>[PERCENTAGE]</a:t>
                    </a:fld>
                    <a:endParaRPr lang="en-GB"/>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3-5A42-488F-89AE-1F9C437D28A9}"/>
                </c:ext>
              </c:extLst>
            </c:dLbl>
            <c:dLbl>
              <c:idx val="2"/>
              <c:tx>
                <c:rich>
                  <a:bodyPr/>
                  <a:lstStyle/>
                  <a:p>
                    <a:fld id="{CFB03A25-BC24-474F-9167-A2A11917DE86}" type="CELLRANGE">
                      <a:rPr lang="en-US"/>
                      <a:pPr/>
                      <a:t>[CELLRANGE]</a:t>
                    </a:fld>
                    <a:endParaRPr lang="en-US" baseline="0"/>
                  </a:p>
                  <a:p>
                    <a:fld id="{743F488C-33F0-461E-A26E-C0FC6664D42A}" type="PERCENTAGE">
                      <a:rPr lang="en-US"/>
                      <a:pPr/>
                      <a:t>[PERCENTAGE]</a:t>
                    </a:fld>
                    <a:endParaRPr lang="en-GB"/>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5-5A42-488F-89AE-1F9C437D28A9}"/>
                </c:ext>
              </c:extLst>
            </c:dLbl>
            <c:dLbl>
              <c:idx val="3"/>
              <c:tx>
                <c:rich>
                  <a:bodyPr/>
                  <a:lstStyle/>
                  <a:p>
                    <a:fld id="{762B27A9-5E4B-41D2-A914-141B02A418EF}" type="CELLRANGE">
                      <a:rPr lang="en-US"/>
                      <a:pPr/>
                      <a:t>[CELLRANGE]</a:t>
                    </a:fld>
                    <a:endParaRPr lang="en-US" baseline="0"/>
                  </a:p>
                  <a:p>
                    <a:fld id="{18F8CA0B-B384-413E-9843-BED916BAAAC2}" type="PERCENTAGE">
                      <a:rPr lang="en-US"/>
                      <a:pPr/>
                      <a:t>[PERCENTAGE]</a:t>
                    </a:fld>
                    <a:endParaRPr lang="en-GB"/>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7-5A42-488F-89AE-1F9C437D28A9}"/>
                </c:ext>
              </c:extLst>
            </c:dLbl>
            <c:dLbl>
              <c:idx val="4"/>
              <c:tx>
                <c:rich>
                  <a:bodyPr/>
                  <a:lstStyle/>
                  <a:p>
                    <a:fld id="{FC24F5F8-7907-45E2-ACD2-54F19F519930}" type="CELLRANGE">
                      <a:rPr lang="en-US"/>
                      <a:pPr/>
                      <a:t>[CELLRANGE]</a:t>
                    </a:fld>
                    <a:endParaRPr lang="en-US" baseline="0"/>
                  </a:p>
                  <a:p>
                    <a:fld id="{76460F8F-F8D7-47EB-95FA-906E62D5F024}" type="PERCENTAGE">
                      <a:rPr lang="en-US"/>
                      <a:pPr/>
                      <a:t>[PERCENTAGE]</a:t>
                    </a:fld>
                    <a:endParaRPr lang="en-GB"/>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9-5A42-488F-89AE-1F9C437D28A9}"/>
                </c:ext>
              </c:extLst>
            </c:dLbl>
            <c:dLbl>
              <c:idx val="5"/>
              <c:tx>
                <c:rich>
                  <a:bodyPr/>
                  <a:lstStyle/>
                  <a:p>
                    <a:fld id="{6C3D8771-2622-4861-B95D-E27419D7D559}" type="CELLRANGE">
                      <a:rPr lang="en-US"/>
                      <a:pPr/>
                      <a:t>[CELLRANGE]</a:t>
                    </a:fld>
                    <a:endParaRPr lang="en-US" baseline="0"/>
                  </a:p>
                  <a:p>
                    <a:fld id="{8DCE7405-9EC5-4328-AB98-740198553B23}" type="PERCENTAGE">
                      <a:rPr lang="en-US"/>
                      <a:pPr/>
                      <a:t>[PERCENTAGE]</a:t>
                    </a:fld>
                    <a:endParaRPr lang="en-GB"/>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B-5A42-488F-89AE-1F9C437D28A9}"/>
                </c:ext>
              </c:extLst>
            </c:dLbl>
            <c:dLbl>
              <c:idx val="6"/>
              <c:tx>
                <c:rich>
                  <a:bodyPr/>
                  <a:lstStyle/>
                  <a:p>
                    <a:fld id="{355DC379-28A1-4893-927A-F64BB0C3E4A8}" type="CELLRANGE">
                      <a:rPr lang="en-US"/>
                      <a:pPr/>
                      <a:t>[CELLRANGE]</a:t>
                    </a:fld>
                    <a:endParaRPr lang="en-US" baseline="0"/>
                  </a:p>
                  <a:p>
                    <a:fld id="{4C401C0C-B3E2-4BC1-A98D-D707C4D01CC4}" type="PERCENTAGE">
                      <a:rPr lang="en-US"/>
                      <a:pPr/>
                      <a:t>[PERCENTAGE]</a:t>
                    </a:fld>
                    <a:endParaRPr lang="en-GB"/>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D-5A42-488F-89AE-1F9C437D28A9}"/>
                </c:ext>
              </c:extLst>
            </c:dLbl>
            <c:dLbl>
              <c:idx val="7"/>
              <c:tx>
                <c:rich>
                  <a:bodyPr/>
                  <a:lstStyle/>
                  <a:p>
                    <a:fld id="{ACBB48D2-A7EE-44CA-B5A6-DFA686868E5D}" type="CELLRANGE">
                      <a:rPr lang="en-US"/>
                      <a:pPr/>
                      <a:t>[CELLRANGE]</a:t>
                    </a:fld>
                    <a:endParaRPr lang="en-US" baseline="0"/>
                  </a:p>
                  <a:p>
                    <a:fld id="{6AF59492-99E3-4EF4-8CAB-5E413B7B3BD3}" type="PERCENTAGE">
                      <a:rPr lang="en-US"/>
                      <a:pPr/>
                      <a:t>[PERCENTAGE]</a:t>
                    </a:fld>
                    <a:endParaRPr lang="en-GB"/>
                  </a:p>
                </c:rich>
              </c:tx>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F-5A42-488F-89AE-1F9C437D28A9}"/>
                </c:ext>
              </c:extLst>
            </c:dLbl>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ysClr val="windowText" lastClr="000000"/>
                    </a:solidFill>
                    <a:latin typeface="+mn-lt"/>
                    <a:ea typeface="+mn-ea"/>
                    <a:cs typeface="+mn-cs"/>
                  </a:defRPr>
                </a:pPr>
                <a:endParaRPr lang="en-US"/>
              </a:p>
            </c:txPr>
            <c:showLegendKey val="0"/>
            <c:showVal val="0"/>
            <c:showCatName val="0"/>
            <c:showSerName val="0"/>
            <c:showPercent val="1"/>
            <c:showBubbleSize val="0"/>
            <c:separator>
</c:separator>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showDataLabelsRange val="1"/>
              </c:ext>
            </c:extLst>
          </c:dLbls>
          <c:cat>
            <c:strRef>
              <c:f>'Years Service'!$J$2:$J$9</c:f>
              <c:strCache>
                <c:ptCount val="8"/>
                <c:pt idx="0">
                  <c:v>0-4</c:v>
                </c:pt>
                <c:pt idx="1">
                  <c:v>5-9</c:v>
                </c:pt>
                <c:pt idx="2">
                  <c:v>10-14</c:v>
                </c:pt>
                <c:pt idx="3">
                  <c:v>15-19</c:v>
                </c:pt>
                <c:pt idx="4">
                  <c:v>20-24</c:v>
                </c:pt>
                <c:pt idx="5">
                  <c:v>25-29</c:v>
                </c:pt>
                <c:pt idx="6">
                  <c:v>30-34</c:v>
                </c:pt>
                <c:pt idx="7">
                  <c:v>35+</c:v>
                </c:pt>
              </c:strCache>
            </c:strRef>
          </c:cat>
          <c:val>
            <c:numRef>
              <c:f>'Years Service'!$K$2:$K$9</c:f>
              <c:numCache>
                <c:formatCode>General</c:formatCode>
                <c:ptCount val="8"/>
                <c:pt idx="0">
                  <c:v>1</c:v>
                </c:pt>
                <c:pt idx="1">
                  <c:v>4</c:v>
                </c:pt>
                <c:pt idx="2">
                  <c:v>6</c:v>
                </c:pt>
                <c:pt idx="3">
                  <c:v>0</c:v>
                </c:pt>
                <c:pt idx="4">
                  <c:v>7</c:v>
                </c:pt>
                <c:pt idx="5">
                  <c:v>5</c:v>
                </c:pt>
                <c:pt idx="6">
                  <c:v>5</c:v>
                </c:pt>
                <c:pt idx="7">
                  <c:v>6</c:v>
                </c:pt>
              </c:numCache>
            </c:numRef>
          </c:val>
          <c:extLst>
            <c:ext xmlns:c15="http://schemas.microsoft.com/office/drawing/2012/chart" uri="{02D57815-91ED-43cb-92C2-25804820EDAC}">
              <c15:datalabelsRange>
                <c15:f>'Years Service'!$J$2:$J$9</c15:f>
                <c15:dlblRangeCache>
                  <c:ptCount val="8"/>
                  <c:pt idx="0">
                    <c:v>0-4</c:v>
                  </c:pt>
                  <c:pt idx="1">
                    <c:v>5-9</c:v>
                  </c:pt>
                  <c:pt idx="2">
                    <c:v>10-14</c:v>
                  </c:pt>
                  <c:pt idx="3">
                    <c:v>15-19</c:v>
                  </c:pt>
                  <c:pt idx="4">
                    <c:v>20-24</c:v>
                  </c:pt>
                  <c:pt idx="5">
                    <c:v>25-29</c:v>
                  </c:pt>
                  <c:pt idx="6">
                    <c:v>30-34</c:v>
                  </c:pt>
                  <c:pt idx="7">
                    <c:v>35+</c:v>
                  </c:pt>
                </c15:dlblRangeCache>
              </c15:datalabelsRange>
            </c:ext>
            <c:ext xmlns:c16="http://schemas.microsoft.com/office/drawing/2014/chart" uri="{C3380CC4-5D6E-409C-BE32-E72D297353CC}">
              <c16:uniqueId val="{00000010-5A42-488F-89AE-1F9C437D28A9}"/>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solidFill>
                  <a:sysClr val="windowText" lastClr="000000"/>
                </a:solidFill>
              </a:rPr>
              <a:t>2019 Leavers By Years Of Service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542C-40FA-954C-622ABC6CA009}"/>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542C-40FA-954C-622ABC6CA009}"/>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542C-40FA-954C-622ABC6CA009}"/>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542C-40FA-954C-622ABC6CA009}"/>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542C-40FA-954C-622ABC6CA009}"/>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542C-40FA-954C-622ABC6CA009}"/>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542C-40FA-954C-622ABC6CA009}"/>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F-542C-40FA-954C-622ABC6CA009}"/>
              </c:ext>
            </c:extLst>
          </c:dPt>
          <c:dLbls>
            <c:dLbl>
              <c:idx val="0"/>
              <c:tx>
                <c:rich>
                  <a:bodyPr/>
                  <a:lstStyle/>
                  <a:p>
                    <a:fld id="{C42CA2A6-27E9-4058-8999-D5C17865AA92}" type="CELLRANGE">
                      <a:rPr lang="en-US"/>
                      <a:pPr/>
                      <a:t>[CELLRANGE]</a:t>
                    </a:fld>
                    <a:endParaRPr lang="en-US" baseline="0"/>
                  </a:p>
                  <a:p>
                    <a:fld id="{23C97131-A86F-48B4-B235-30A28B0B4DA7}"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1-542C-40FA-954C-622ABC6CA009}"/>
                </c:ext>
              </c:extLst>
            </c:dLbl>
            <c:dLbl>
              <c:idx val="1"/>
              <c:tx>
                <c:rich>
                  <a:bodyPr/>
                  <a:lstStyle/>
                  <a:p>
                    <a:fld id="{34AEA158-2735-49D6-8C16-B05AB3F45944}" type="CELLRANGE">
                      <a:rPr lang="en-US"/>
                      <a:pPr/>
                      <a:t>[CELLRANGE]</a:t>
                    </a:fld>
                    <a:endParaRPr lang="en-US" baseline="0"/>
                  </a:p>
                  <a:p>
                    <a:fld id="{EE139DAD-5BB3-499E-B6EB-EF232D8A26C8}"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3-542C-40FA-954C-622ABC6CA009}"/>
                </c:ext>
              </c:extLst>
            </c:dLbl>
            <c:dLbl>
              <c:idx val="2"/>
              <c:tx>
                <c:rich>
                  <a:bodyPr/>
                  <a:lstStyle/>
                  <a:p>
                    <a:fld id="{27596846-C721-48D9-911C-6B3CB1B524D4}" type="CELLRANGE">
                      <a:rPr lang="en-US"/>
                      <a:pPr/>
                      <a:t>[CELLRANGE]</a:t>
                    </a:fld>
                    <a:endParaRPr lang="en-US" baseline="0"/>
                  </a:p>
                  <a:p>
                    <a:fld id="{8923B8B8-ABE8-4B29-8CC7-11DD8CB765E9}"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5-542C-40FA-954C-622ABC6CA009}"/>
                </c:ext>
              </c:extLst>
            </c:dLbl>
            <c:dLbl>
              <c:idx val="3"/>
              <c:tx>
                <c:rich>
                  <a:bodyPr/>
                  <a:lstStyle/>
                  <a:p>
                    <a:fld id="{5B352308-3DE4-429D-9C1B-6C126983BE02}" type="CELLRANGE">
                      <a:rPr lang="en-US"/>
                      <a:pPr/>
                      <a:t>[CELLRANGE]</a:t>
                    </a:fld>
                    <a:endParaRPr lang="en-US" baseline="0"/>
                  </a:p>
                  <a:p>
                    <a:fld id="{FB8EFA45-B80A-4EAE-92B1-FD6C9ADB9BD5}"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7-542C-40FA-954C-622ABC6CA009}"/>
                </c:ext>
              </c:extLst>
            </c:dLbl>
            <c:dLbl>
              <c:idx val="4"/>
              <c:tx>
                <c:rich>
                  <a:bodyPr/>
                  <a:lstStyle/>
                  <a:p>
                    <a:fld id="{7EF98121-A748-45E9-BFA2-6C06D6789055}" type="CELLRANGE">
                      <a:rPr lang="en-US"/>
                      <a:pPr/>
                      <a:t>[CELLRANGE]</a:t>
                    </a:fld>
                    <a:endParaRPr lang="en-US" baseline="0"/>
                  </a:p>
                  <a:p>
                    <a:fld id="{64FBDFAC-D87F-4DFE-A936-EBE6438E4C08}"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9-542C-40FA-954C-622ABC6CA009}"/>
                </c:ext>
              </c:extLst>
            </c:dLbl>
            <c:dLbl>
              <c:idx val="5"/>
              <c:tx>
                <c:rich>
                  <a:bodyPr/>
                  <a:lstStyle/>
                  <a:p>
                    <a:fld id="{9C46A7E0-D916-455D-BB8F-3C682FD569B6}" type="CELLRANGE">
                      <a:rPr lang="en-US"/>
                      <a:pPr/>
                      <a:t>[CELLRANGE]</a:t>
                    </a:fld>
                    <a:endParaRPr lang="en-US" baseline="0"/>
                  </a:p>
                  <a:p>
                    <a:fld id="{36A21122-5244-4BFB-8976-0EFE4D4798EB}"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B-542C-40FA-954C-622ABC6CA009}"/>
                </c:ext>
              </c:extLst>
            </c:dLbl>
            <c:dLbl>
              <c:idx val="6"/>
              <c:tx>
                <c:rich>
                  <a:bodyPr/>
                  <a:lstStyle/>
                  <a:p>
                    <a:fld id="{EB6CA6FC-2A86-4580-8E5B-C272677F09F6}" type="CELLRANGE">
                      <a:rPr lang="en-US"/>
                      <a:pPr/>
                      <a:t>[CELLRANGE]</a:t>
                    </a:fld>
                    <a:endParaRPr lang="en-US" baseline="0"/>
                  </a:p>
                  <a:p>
                    <a:fld id="{87E52744-3451-409F-9438-B2DEAA09FCAA}"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D-542C-40FA-954C-622ABC6CA009}"/>
                </c:ext>
              </c:extLst>
            </c:dLbl>
            <c:dLbl>
              <c:idx val="7"/>
              <c:tx>
                <c:rich>
                  <a:bodyPr/>
                  <a:lstStyle/>
                  <a:p>
                    <a:fld id="{F85A1C26-CBE7-4A91-A878-8D549A1C6A6C}" type="CELLRANGE">
                      <a:rPr lang="en-US"/>
                      <a:pPr/>
                      <a:t>[CELLRANGE]</a:t>
                    </a:fld>
                    <a:endParaRPr lang="en-US" baseline="0"/>
                  </a:p>
                  <a:p>
                    <a:fld id="{BA6E92E5-A732-4887-A61A-9E877921F589}"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F-542C-40FA-954C-622ABC6CA009}"/>
                </c:ext>
              </c:extLst>
            </c:dLbl>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ysClr val="windowText" lastClr="000000"/>
                    </a:solidFill>
                    <a:latin typeface="+mn-lt"/>
                    <a:ea typeface="+mn-ea"/>
                    <a:cs typeface="+mn-cs"/>
                  </a:defRPr>
                </a:pPr>
                <a:endParaRPr lang="en-US"/>
              </a:p>
            </c:txPr>
            <c:dLblPos val="bestFit"/>
            <c:showLegendKey val="0"/>
            <c:showVal val="0"/>
            <c:showCatName val="0"/>
            <c:showSerName val="0"/>
            <c:showPercent val="1"/>
            <c:showBubbleSize val="0"/>
            <c:separator>
</c:separator>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showDataLabelsRange val="1"/>
              </c:ext>
            </c:extLst>
          </c:dLbls>
          <c:cat>
            <c:strRef>
              <c:f>'Years Service'!$J$12:$J$19</c:f>
              <c:strCache>
                <c:ptCount val="8"/>
                <c:pt idx="0">
                  <c:v>0-4</c:v>
                </c:pt>
                <c:pt idx="1">
                  <c:v>5-9</c:v>
                </c:pt>
                <c:pt idx="2">
                  <c:v>10-14</c:v>
                </c:pt>
                <c:pt idx="3">
                  <c:v>15-19</c:v>
                </c:pt>
                <c:pt idx="4">
                  <c:v>20-24</c:v>
                </c:pt>
                <c:pt idx="5">
                  <c:v>25-29</c:v>
                </c:pt>
                <c:pt idx="6">
                  <c:v>30-34</c:v>
                </c:pt>
                <c:pt idx="7">
                  <c:v>35+</c:v>
                </c:pt>
              </c:strCache>
            </c:strRef>
          </c:cat>
          <c:val>
            <c:numRef>
              <c:f>'Years Service'!$K$12:$K$19</c:f>
              <c:numCache>
                <c:formatCode>General</c:formatCode>
                <c:ptCount val="8"/>
                <c:pt idx="0">
                  <c:v>5</c:v>
                </c:pt>
                <c:pt idx="1">
                  <c:v>3</c:v>
                </c:pt>
                <c:pt idx="2">
                  <c:v>12</c:v>
                </c:pt>
                <c:pt idx="3">
                  <c:v>3</c:v>
                </c:pt>
                <c:pt idx="4">
                  <c:v>4</c:v>
                </c:pt>
                <c:pt idx="5">
                  <c:v>5</c:v>
                </c:pt>
                <c:pt idx="6">
                  <c:v>8</c:v>
                </c:pt>
                <c:pt idx="7">
                  <c:v>3</c:v>
                </c:pt>
              </c:numCache>
            </c:numRef>
          </c:val>
          <c:extLst>
            <c:ext xmlns:c15="http://schemas.microsoft.com/office/drawing/2012/chart" uri="{02D57815-91ED-43cb-92C2-25804820EDAC}">
              <c15:datalabelsRange>
                <c15:f>'Years Service'!$J$2:$J$9</c15:f>
                <c15:dlblRangeCache>
                  <c:ptCount val="8"/>
                  <c:pt idx="0">
                    <c:v>0-4</c:v>
                  </c:pt>
                  <c:pt idx="1">
                    <c:v>5-9</c:v>
                  </c:pt>
                  <c:pt idx="2">
                    <c:v>10-14</c:v>
                  </c:pt>
                  <c:pt idx="3">
                    <c:v>15-19</c:v>
                  </c:pt>
                  <c:pt idx="4">
                    <c:v>20-24</c:v>
                  </c:pt>
                  <c:pt idx="5">
                    <c:v>25-29</c:v>
                  </c:pt>
                  <c:pt idx="6">
                    <c:v>30-34</c:v>
                  </c:pt>
                  <c:pt idx="7">
                    <c:v>35+</c:v>
                  </c:pt>
                </c15:dlblRangeCache>
              </c15:datalabelsRange>
            </c:ext>
            <c:ext xmlns:c16="http://schemas.microsoft.com/office/drawing/2014/chart" uri="{C3380CC4-5D6E-409C-BE32-E72D297353CC}">
              <c16:uniqueId val="{00000010-542C-40FA-954C-622ABC6CA009}"/>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solidFill>
                  <a:sysClr val="windowText" lastClr="000000"/>
                </a:solidFill>
              </a:rPr>
              <a:t>2020 Leavers By Years Of Service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9447-41FE-B20E-43B4746269E5}"/>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9447-41FE-B20E-43B4746269E5}"/>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9447-41FE-B20E-43B4746269E5}"/>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9447-41FE-B20E-43B4746269E5}"/>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9447-41FE-B20E-43B4746269E5}"/>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9447-41FE-B20E-43B4746269E5}"/>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9447-41FE-B20E-43B4746269E5}"/>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F-9447-41FE-B20E-43B4746269E5}"/>
              </c:ext>
            </c:extLst>
          </c:dPt>
          <c:dLbls>
            <c:dLbl>
              <c:idx val="0"/>
              <c:tx>
                <c:rich>
                  <a:bodyPr/>
                  <a:lstStyle/>
                  <a:p>
                    <a:fld id="{1F5AE930-01AD-46D1-9344-C3D4B2CC7D85}" type="CELLRANGE">
                      <a:rPr lang="en-US"/>
                      <a:pPr/>
                      <a:t>[CELLRANGE]</a:t>
                    </a:fld>
                    <a:endParaRPr lang="en-US" baseline="0"/>
                  </a:p>
                  <a:p>
                    <a:fld id="{5048A8A4-2CD3-43DE-975E-31858A3273ED}"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1-9447-41FE-B20E-43B4746269E5}"/>
                </c:ext>
              </c:extLst>
            </c:dLbl>
            <c:dLbl>
              <c:idx val="1"/>
              <c:tx>
                <c:rich>
                  <a:bodyPr/>
                  <a:lstStyle/>
                  <a:p>
                    <a:fld id="{24215198-6FEA-4859-B4F0-574D62BE0FC4}" type="CELLRANGE">
                      <a:rPr lang="en-US"/>
                      <a:pPr/>
                      <a:t>[CELLRANGE]</a:t>
                    </a:fld>
                    <a:endParaRPr lang="en-US" baseline="0"/>
                  </a:p>
                  <a:p>
                    <a:fld id="{441D14E1-2B09-44D1-AB68-72058101F843}"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3-9447-41FE-B20E-43B4746269E5}"/>
                </c:ext>
              </c:extLst>
            </c:dLbl>
            <c:dLbl>
              <c:idx val="2"/>
              <c:tx>
                <c:rich>
                  <a:bodyPr/>
                  <a:lstStyle/>
                  <a:p>
                    <a:fld id="{3D99A2A8-4E77-40C7-916F-42969EF20F76}" type="CELLRANGE">
                      <a:rPr lang="en-US"/>
                      <a:pPr/>
                      <a:t>[CELLRANGE]</a:t>
                    </a:fld>
                    <a:endParaRPr lang="en-US" baseline="0"/>
                  </a:p>
                  <a:p>
                    <a:fld id="{E0E4FBC9-6CA9-40FE-91E5-CE4ED37D1BCB}"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5-9447-41FE-B20E-43B4746269E5}"/>
                </c:ext>
              </c:extLst>
            </c:dLbl>
            <c:dLbl>
              <c:idx val="3"/>
              <c:tx>
                <c:rich>
                  <a:bodyPr/>
                  <a:lstStyle/>
                  <a:p>
                    <a:fld id="{4481A72F-9F11-472D-8502-D32A9C663566}" type="CELLRANGE">
                      <a:rPr lang="en-US"/>
                      <a:pPr/>
                      <a:t>[CELLRANGE]</a:t>
                    </a:fld>
                    <a:endParaRPr lang="en-US" baseline="0"/>
                  </a:p>
                  <a:p>
                    <a:fld id="{5A361419-A0B8-4B46-8130-9F9F115EB98E}"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7-9447-41FE-B20E-43B4746269E5}"/>
                </c:ext>
              </c:extLst>
            </c:dLbl>
            <c:dLbl>
              <c:idx val="4"/>
              <c:tx>
                <c:rich>
                  <a:bodyPr/>
                  <a:lstStyle/>
                  <a:p>
                    <a:fld id="{E0C4EBC0-A0CD-419D-96B6-00F20161B787}" type="CELLRANGE">
                      <a:rPr lang="en-US"/>
                      <a:pPr/>
                      <a:t>[CELLRANGE]</a:t>
                    </a:fld>
                    <a:endParaRPr lang="en-US" baseline="0"/>
                  </a:p>
                  <a:p>
                    <a:fld id="{F07BC04D-1726-4584-9399-64E3AE9073EA}"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9-9447-41FE-B20E-43B4746269E5}"/>
                </c:ext>
              </c:extLst>
            </c:dLbl>
            <c:dLbl>
              <c:idx val="5"/>
              <c:tx>
                <c:rich>
                  <a:bodyPr/>
                  <a:lstStyle/>
                  <a:p>
                    <a:fld id="{5BCDFBFB-DC27-4CDA-ADBD-E5F4297ECE32}" type="CELLRANGE">
                      <a:rPr lang="en-US"/>
                      <a:pPr/>
                      <a:t>[CELLRANGE]</a:t>
                    </a:fld>
                    <a:endParaRPr lang="en-US" baseline="0"/>
                  </a:p>
                  <a:p>
                    <a:fld id="{55BF0860-E9F4-4D76-AB0E-E7996529317A}"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B-9447-41FE-B20E-43B4746269E5}"/>
                </c:ext>
              </c:extLst>
            </c:dLbl>
            <c:dLbl>
              <c:idx val="6"/>
              <c:tx>
                <c:rich>
                  <a:bodyPr/>
                  <a:lstStyle/>
                  <a:p>
                    <a:fld id="{C57F7E3C-2022-428B-8BE5-EB5DF8373813}" type="CELLRANGE">
                      <a:rPr lang="en-US"/>
                      <a:pPr/>
                      <a:t>[CELLRANGE]</a:t>
                    </a:fld>
                    <a:endParaRPr lang="en-US" baseline="0"/>
                  </a:p>
                  <a:p>
                    <a:fld id="{30338A41-1B42-49DE-B95A-AC7A93779AEE}"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D-9447-41FE-B20E-43B4746269E5}"/>
                </c:ext>
              </c:extLst>
            </c:dLbl>
            <c:dLbl>
              <c:idx val="7"/>
              <c:tx>
                <c:rich>
                  <a:bodyPr/>
                  <a:lstStyle/>
                  <a:p>
                    <a:fld id="{0CE5A801-50A3-451C-9943-E9D444D8A818}" type="CELLRANGE">
                      <a:rPr lang="en-US"/>
                      <a:pPr/>
                      <a:t>[CELLRANGE]</a:t>
                    </a:fld>
                    <a:endParaRPr lang="en-US" baseline="0"/>
                  </a:p>
                  <a:p>
                    <a:fld id="{FFAB7161-788F-4779-9F98-F5F93773E523}"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F-9447-41FE-B20E-43B4746269E5}"/>
                </c:ext>
              </c:extLst>
            </c:dLbl>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ysClr val="windowText" lastClr="000000"/>
                    </a:solidFill>
                    <a:latin typeface="+mn-lt"/>
                    <a:ea typeface="+mn-ea"/>
                    <a:cs typeface="+mn-cs"/>
                  </a:defRPr>
                </a:pPr>
                <a:endParaRPr lang="en-US"/>
              </a:p>
            </c:txPr>
            <c:dLblPos val="bestFit"/>
            <c:showLegendKey val="0"/>
            <c:showVal val="0"/>
            <c:showCatName val="0"/>
            <c:showSerName val="0"/>
            <c:showPercent val="1"/>
            <c:showBubbleSize val="0"/>
            <c:separator>
</c:separator>
            <c:showLeaderLines val="0"/>
            <c:extLst>
              <c:ext xmlns:c15="http://schemas.microsoft.com/office/drawing/2012/chart" uri="{CE6537A1-D6FC-4f65-9D91-7224C49458BB}">
                <c15:showDataLabelsRange val="1"/>
              </c:ext>
            </c:extLst>
          </c:dLbls>
          <c:cat>
            <c:strRef>
              <c:f>'Years Service'!$J$23:$J$30</c:f>
              <c:strCache>
                <c:ptCount val="8"/>
                <c:pt idx="0">
                  <c:v>0-4</c:v>
                </c:pt>
                <c:pt idx="1">
                  <c:v>5-9</c:v>
                </c:pt>
                <c:pt idx="2">
                  <c:v>10-14</c:v>
                </c:pt>
                <c:pt idx="3">
                  <c:v>15-19</c:v>
                </c:pt>
                <c:pt idx="4">
                  <c:v>20-24</c:v>
                </c:pt>
                <c:pt idx="5">
                  <c:v>25-29</c:v>
                </c:pt>
                <c:pt idx="6">
                  <c:v>30-34</c:v>
                </c:pt>
                <c:pt idx="7">
                  <c:v>35+</c:v>
                </c:pt>
              </c:strCache>
            </c:strRef>
          </c:cat>
          <c:val>
            <c:numRef>
              <c:f>'Years Service'!$K$23:$K$30</c:f>
              <c:numCache>
                <c:formatCode>General</c:formatCode>
                <c:ptCount val="8"/>
                <c:pt idx="0">
                  <c:v>3</c:v>
                </c:pt>
                <c:pt idx="1">
                  <c:v>1</c:v>
                </c:pt>
                <c:pt idx="2">
                  <c:v>3</c:v>
                </c:pt>
                <c:pt idx="3">
                  <c:v>6</c:v>
                </c:pt>
                <c:pt idx="4">
                  <c:v>0</c:v>
                </c:pt>
                <c:pt idx="5">
                  <c:v>1</c:v>
                </c:pt>
                <c:pt idx="6">
                  <c:v>4</c:v>
                </c:pt>
                <c:pt idx="7">
                  <c:v>1</c:v>
                </c:pt>
              </c:numCache>
            </c:numRef>
          </c:val>
          <c:extLst>
            <c:ext xmlns:c15="http://schemas.microsoft.com/office/drawing/2012/chart" uri="{02D57815-91ED-43cb-92C2-25804820EDAC}">
              <c15:datalabelsRange>
                <c15:f>'Years Service'!$J$34:$J$41</c15:f>
                <c15:dlblRangeCache>
                  <c:ptCount val="8"/>
                  <c:pt idx="0">
                    <c:v>0-4</c:v>
                  </c:pt>
                  <c:pt idx="1">
                    <c:v>5-9</c:v>
                  </c:pt>
                  <c:pt idx="2">
                    <c:v>10-14</c:v>
                  </c:pt>
                  <c:pt idx="3">
                    <c:v>15-19</c:v>
                  </c:pt>
                  <c:pt idx="4">
                    <c:v>20-24</c:v>
                  </c:pt>
                  <c:pt idx="5">
                    <c:v>25-29</c:v>
                  </c:pt>
                  <c:pt idx="6">
                    <c:v>30-34</c:v>
                  </c:pt>
                  <c:pt idx="7">
                    <c:v>35+</c:v>
                  </c:pt>
                </c15:dlblRangeCache>
              </c15:datalabelsRange>
            </c:ext>
            <c:ext xmlns:c16="http://schemas.microsoft.com/office/drawing/2014/chart" uri="{C3380CC4-5D6E-409C-BE32-E72D297353CC}">
              <c16:uniqueId val="{00000010-9447-41FE-B20E-43B4746269E5}"/>
            </c:ext>
          </c:extLst>
        </c:ser>
        <c:dLbls>
          <c:dLblPos val="bestFit"/>
          <c:showLegendKey val="0"/>
          <c:showVal val="1"/>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solidFill>
                  <a:sysClr val="windowText" lastClr="000000"/>
                </a:solidFill>
              </a:rPr>
              <a:t>2021 YTD Leavers By</a:t>
            </a:r>
            <a:r>
              <a:rPr lang="en-GB" baseline="0">
                <a:solidFill>
                  <a:sysClr val="windowText" lastClr="000000"/>
                </a:solidFill>
              </a:rPr>
              <a:t> </a:t>
            </a:r>
            <a:r>
              <a:rPr lang="en-GB">
                <a:solidFill>
                  <a:sysClr val="windowText" lastClr="000000"/>
                </a:solidFill>
              </a:rPr>
              <a:t>Years Of Service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47AE-4C63-9878-79E6E5B86C31}"/>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47AE-4C63-9878-79E6E5B86C31}"/>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47AE-4C63-9878-79E6E5B86C31}"/>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47AE-4C63-9878-79E6E5B86C31}"/>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47AE-4C63-9878-79E6E5B86C31}"/>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47AE-4C63-9878-79E6E5B86C31}"/>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47AE-4C63-9878-79E6E5B86C31}"/>
              </c:ext>
            </c:extLst>
          </c:dPt>
          <c:dPt>
            <c:idx val="7"/>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F-47AE-4C63-9878-79E6E5B86C31}"/>
              </c:ext>
            </c:extLst>
          </c:dPt>
          <c:dLbls>
            <c:dLbl>
              <c:idx val="0"/>
              <c:tx>
                <c:rich>
                  <a:bodyPr/>
                  <a:lstStyle/>
                  <a:p>
                    <a:fld id="{992EF786-DA3A-45FC-A3ED-B7A8849226D4}" type="CELLRANGE">
                      <a:rPr lang="en-US"/>
                      <a:pPr/>
                      <a:t>[CELLRANGE]</a:t>
                    </a:fld>
                    <a:endParaRPr lang="en-US" baseline="0"/>
                  </a:p>
                  <a:p>
                    <a:fld id="{7E4BE2FE-4EB6-4F5F-A6A1-873C9A7612C3}"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1-47AE-4C63-9878-79E6E5B86C31}"/>
                </c:ext>
              </c:extLst>
            </c:dLbl>
            <c:dLbl>
              <c:idx val="1"/>
              <c:tx>
                <c:rich>
                  <a:bodyPr/>
                  <a:lstStyle/>
                  <a:p>
                    <a:fld id="{05A43B15-17AB-4FC4-A47F-724CFE47C96C}" type="CELLRANGE">
                      <a:rPr lang="en-US"/>
                      <a:pPr/>
                      <a:t>[CELLRANGE]</a:t>
                    </a:fld>
                    <a:endParaRPr lang="en-US" baseline="0"/>
                  </a:p>
                  <a:p>
                    <a:fld id="{15678142-C1BD-475F-BC5A-026EA434FA5E}"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3-47AE-4C63-9878-79E6E5B86C31}"/>
                </c:ext>
              </c:extLst>
            </c:dLbl>
            <c:dLbl>
              <c:idx val="2"/>
              <c:layout>
                <c:manualLayout>
                  <c:x val="-5.306175859415764E-2"/>
                  <c:y val="8.62124351879658E-2"/>
                </c:manualLayout>
              </c:layout>
              <c:tx>
                <c:rich>
                  <a:bodyPr/>
                  <a:lstStyle/>
                  <a:p>
                    <a:fld id="{BE3A8D41-EF6F-40D5-91E4-81FD9F15E6BC}" type="CELLRANGE">
                      <a:rPr lang="en-US"/>
                      <a:pPr/>
                      <a:t>[CELLRANGE]</a:t>
                    </a:fld>
                    <a:endParaRPr lang="en-US" baseline="0"/>
                  </a:p>
                  <a:p>
                    <a:fld id="{458BE9EB-F0AB-41D6-A5CA-C6C6FFD47AD1}"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5-47AE-4C63-9878-79E6E5B86C31}"/>
                </c:ext>
              </c:extLst>
            </c:dLbl>
            <c:dLbl>
              <c:idx val="3"/>
              <c:tx>
                <c:rich>
                  <a:bodyPr/>
                  <a:lstStyle/>
                  <a:p>
                    <a:fld id="{D6EFBD47-792E-4556-BB5B-43609CC9E877}" type="CELLRANGE">
                      <a:rPr lang="en-US"/>
                      <a:pPr/>
                      <a:t>[CELLRANGE]</a:t>
                    </a:fld>
                    <a:endParaRPr lang="en-US" baseline="0"/>
                  </a:p>
                  <a:p>
                    <a:fld id="{19311477-34C5-43DB-B1B4-15D63D7120FD}"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7-47AE-4C63-9878-79E6E5B86C31}"/>
                </c:ext>
              </c:extLst>
            </c:dLbl>
            <c:dLbl>
              <c:idx val="4"/>
              <c:tx>
                <c:rich>
                  <a:bodyPr/>
                  <a:lstStyle/>
                  <a:p>
                    <a:fld id="{40A2696D-90F2-4242-990A-FCD15D846678}" type="CELLRANGE">
                      <a:rPr lang="en-US"/>
                      <a:pPr/>
                      <a:t>[CELLRANGE]</a:t>
                    </a:fld>
                    <a:endParaRPr lang="en-US" baseline="0"/>
                  </a:p>
                  <a:p>
                    <a:fld id="{B580CE5F-2B13-49B6-A9B0-2777E7828419}"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9-47AE-4C63-9878-79E6E5B86C31}"/>
                </c:ext>
              </c:extLst>
            </c:dLbl>
            <c:dLbl>
              <c:idx val="5"/>
              <c:tx>
                <c:rich>
                  <a:bodyPr/>
                  <a:lstStyle/>
                  <a:p>
                    <a:fld id="{A4208DF0-6CE2-4DF7-B988-B8727BDC15FA}" type="CELLRANGE">
                      <a:rPr lang="en-US"/>
                      <a:pPr/>
                      <a:t>[CELLRANGE]</a:t>
                    </a:fld>
                    <a:endParaRPr lang="en-US" baseline="0"/>
                  </a:p>
                  <a:p>
                    <a:fld id="{436F7B83-1391-4A41-8D55-61845FF06C98}"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B-47AE-4C63-9878-79E6E5B86C31}"/>
                </c:ext>
              </c:extLst>
            </c:dLbl>
            <c:dLbl>
              <c:idx val="6"/>
              <c:tx>
                <c:rich>
                  <a:bodyPr/>
                  <a:lstStyle/>
                  <a:p>
                    <a:fld id="{C5814138-A3CB-412E-986B-5EF4609CC1BD}" type="CELLRANGE">
                      <a:rPr lang="en-US"/>
                      <a:pPr/>
                      <a:t>[CELLRANGE]</a:t>
                    </a:fld>
                    <a:endParaRPr lang="en-US" baseline="0"/>
                  </a:p>
                  <a:p>
                    <a:fld id="{823B9A21-0E1C-4C0F-974B-4BA1127F6383}"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D-47AE-4C63-9878-79E6E5B86C31}"/>
                </c:ext>
              </c:extLst>
            </c:dLbl>
            <c:dLbl>
              <c:idx val="7"/>
              <c:tx>
                <c:rich>
                  <a:bodyPr/>
                  <a:lstStyle/>
                  <a:p>
                    <a:fld id="{BB2427C9-6BB3-4597-80DB-C5D46B31F36D}" type="CELLRANGE">
                      <a:rPr lang="en-US"/>
                      <a:pPr/>
                      <a:t>[CELLRANGE]</a:t>
                    </a:fld>
                    <a:endParaRPr lang="en-US" baseline="0"/>
                  </a:p>
                  <a:p>
                    <a:fld id="{CDC88A9E-39A5-4380-8AF5-AE2E3568EFA5}" type="PERCENTAGE">
                      <a:rPr lang="en-US"/>
                      <a:pPr/>
                      <a:t>[PERCENTAGE]</a:t>
                    </a:fld>
                    <a:endParaRPr lang="en-GB"/>
                  </a:p>
                </c:rich>
              </c:tx>
              <c:dLblPos val="bestFit"/>
              <c:showLegendKey val="0"/>
              <c:showVal val="0"/>
              <c:showCatName val="0"/>
              <c:showSerName val="0"/>
              <c:showPercent val="1"/>
              <c:showBubbleSize val="0"/>
              <c:separator>
</c:separator>
              <c:extLst>
                <c:ext xmlns:c15="http://schemas.microsoft.com/office/drawing/2012/chart" uri="{CE6537A1-D6FC-4f65-9D91-7224C49458BB}">
                  <c15:dlblFieldTable/>
                  <c15:showDataLabelsRange val="1"/>
                </c:ext>
                <c:ext xmlns:c16="http://schemas.microsoft.com/office/drawing/2014/chart" uri="{C3380CC4-5D6E-409C-BE32-E72D297353CC}">
                  <c16:uniqueId val="{0000000F-47AE-4C63-9878-79E6E5B86C31}"/>
                </c:ext>
              </c:extLst>
            </c:dLbl>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ysClr val="windowText" lastClr="000000"/>
                    </a:solidFill>
                    <a:latin typeface="+mn-lt"/>
                    <a:ea typeface="+mn-ea"/>
                    <a:cs typeface="+mn-cs"/>
                  </a:defRPr>
                </a:pPr>
                <a:endParaRPr lang="en-US"/>
              </a:p>
            </c:txPr>
            <c:dLblPos val="bestFit"/>
            <c:showLegendKey val="0"/>
            <c:showVal val="0"/>
            <c:showCatName val="0"/>
            <c:showSerName val="0"/>
            <c:showPercent val="1"/>
            <c:showBubbleSize val="0"/>
            <c:separator>
</c:separator>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showDataLabelsRange val="1"/>
              </c:ext>
            </c:extLst>
          </c:dLbls>
          <c:cat>
            <c:strRef>
              <c:f>'Years Service'!$J$34:$J$41</c:f>
              <c:strCache>
                <c:ptCount val="8"/>
                <c:pt idx="0">
                  <c:v>0-4</c:v>
                </c:pt>
                <c:pt idx="1">
                  <c:v>5-9</c:v>
                </c:pt>
                <c:pt idx="2">
                  <c:v>10-14</c:v>
                </c:pt>
                <c:pt idx="3">
                  <c:v>15-19</c:v>
                </c:pt>
                <c:pt idx="4">
                  <c:v>20-24</c:v>
                </c:pt>
                <c:pt idx="5">
                  <c:v>25-29</c:v>
                </c:pt>
                <c:pt idx="6">
                  <c:v>30-34</c:v>
                </c:pt>
                <c:pt idx="7">
                  <c:v>35+</c:v>
                </c:pt>
              </c:strCache>
            </c:strRef>
          </c:cat>
          <c:val>
            <c:numRef>
              <c:f>'Years Service'!$K$34:$K$41</c:f>
              <c:numCache>
                <c:formatCode>General</c:formatCode>
                <c:ptCount val="8"/>
                <c:pt idx="0">
                  <c:v>2</c:v>
                </c:pt>
                <c:pt idx="1">
                  <c:v>0</c:v>
                </c:pt>
                <c:pt idx="2">
                  <c:v>1</c:v>
                </c:pt>
                <c:pt idx="3">
                  <c:v>6</c:v>
                </c:pt>
                <c:pt idx="4">
                  <c:v>5</c:v>
                </c:pt>
                <c:pt idx="5">
                  <c:v>3</c:v>
                </c:pt>
                <c:pt idx="6">
                  <c:v>6</c:v>
                </c:pt>
                <c:pt idx="7">
                  <c:v>2</c:v>
                </c:pt>
              </c:numCache>
            </c:numRef>
          </c:val>
          <c:extLst>
            <c:ext xmlns:c15="http://schemas.microsoft.com/office/drawing/2012/chart" uri="{02D57815-91ED-43cb-92C2-25804820EDAC}">
              <c15:datalabelsRange>
                <c15:f>'Years Service'!$J$2:$J$9</c15:f>
                <c15:dlblRangeCache>
                  <c:ptCount val="8"/>
                  <c:pt idx="0">
                    <c:v>0-4</c:v>
                  </c:pt>
                  <c:pt idx="1">
                    <c:v>5-9</c:v>
                  </c:pt>
                  <c:pt idx="2">
                    <c:v>10-14</c:v>
                  </c:pt>
                  <c:pt idx="3">
                    <c:v>15-19</c:v>
                  </c:pt>
                  <c:pt idx="4">
                    <c:v>20-24</c:v>
                  </c:pt>
                  <c:pt idx="5">
                    <c:v>25-29</c:v>
                  </c:pt>
                  <c:pt idx="6">
                    <c:v>30-34</c:v>
                  </c:pt>
                  <c:pt idx="7">
                    <c:v>35+</c:v>
                  </c:pt>
                </c15:dlblRangeCache>
              </c15:datalabelsRange>
            </c:ext>
            <c:ext xmlns:c16="http://schemas.microsoft.com/office/drawing/2014/chart" uri="{C3380CC4-5D6E-409C-BE32-E72D297353CC}">
              <c16:uniqueId val="{00000010-47AE-4C63-9878-79E6E5B86C31}"/>
            </c:ext>
          </c:extLst>
        </c:ser>
        <c:dLbls>
          <c:dLblPos val="bestFit"/>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b="1">
                <a:solidFill>
                  <a:sysClr val="windowText" lastClr="000000"/>
                </a:solidFill>
                <a:latin typeface="+mj-lt"/>
              </a:rPr>
              <a:t>Employees</a:t>
            </a:r>
            <a:r>
              <a:rPr lang="en-US" sz="1600" b="1" baseline="0">
                <a:solidFill>
                  <a:sysClr val="windowText" lastClr="000000"/>
                </a:solidFill>
                <a:latin typeface="+mj-lt"/>
              </a:rPr>
              <a:t> by Years Service </a:t>
            </a:r>
            <a:endParaRPr lang="en-US" sz="1600" b="1">
              <a:solidFill>
                <a:sysClr val="windowText" lastClr="000000"/>
              </a:solidFill>
              <a:latin typeface="+mj-l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'Current employees with yrs serv'!$W$4</c:f>
              <c:strCache>
                <c:ptCount val="1"/>
                <c:pt idx="0">
                  <c:v>No of Employees</c:v>
                </c:pt>
              </c:strCache>
            </c:strRef>
          </c:tx>
          <c:spPr>
            <a:solidFill>
              <a:schemeClr val="accent1"/>
            </a:solidFill>
            <a:ln>
              <a:noFill/>
            </a:ln>
            <a:effectLst/>
          </c:spPr>
          <c:invertIfNegative val="0"/>
          <c:cat>
            <c:strRef>
              <c:f>'Current employees with yrs serv'!$V$5:$V$12</c:f>
              <c:strCache>
                <c:ptCount val="8"/>
                <c:pt idx="0">
                  <c:v>0-4</c:v>
                </c:pt>
                <c:pt idx="1">
                  <c:v>5-9</c:v>
                </c:pt>
                <c:pt idx="2">
                  <c:v>10-14</c:v>
                </c:pt>
                <c:pt idx="3">
                  <c:v>15-19</c:v>
                </c:pt>
                <c:pt idx="4">
                  <c:v>20-24</c:v>
                </c:pt>
                <c:pt idx="5">
                  <c:v>25-29</c:v>
                </c:pt>
                <c:pt idx="6">
                  <c:v>30-34</c:v>
                </c:pt>
                <c:pt idx="7">
                  <c:v>35+</c:v>
                </c:pt>
              </c:strCache>
            </c:strRef>
          </c:cat>
          <c:val>
            <c:numRef>
              <c:f>'Current employees with yrs serv'!$W$5:$W$12</c:f>
              <c:numCache>
                <c:formatCode>General</c:formatCode>
                <c:ptCount val="8"/>
                <c:pt idx="0">
                  <c:v>94</c:v>
                </c:pt>
                <c:pt idx="1">
                  <c:v>60</c:v>
                </c:pt>
                <c:pt idx="2">
                  <c:v>132</c:v>
                </c:pt>
                <c:pt idx="3">
                  <c:v>90</c:v>
                </c:pt>
                <c:pt idx="4">
                  <c:v>43</c:v>
                </c:pt>
                <c:pt idx="5">
                  <c:v>26</c:v>
                </c:pt>
                <c:pt idx="6">
                  <c:v>37</c:v>
                </c:pt>
                <c:pt idx="7">
                  <c:v>7</c:v>
                </c:pt>
              </c:numCache>
            </c:numRef>
          </c:val>
          <c:extLst>
            <c:ext xmlns:c16="http://schemas.microsoft.com/office/drawing/2014/chart" uri="{C3380CC4-5D6E-409C-BE32-E72D297353CC}">
              <c16:uniqueId val="{00000000-EE4B-49CB-98B3-B76E53045B67}"/>
            </c:ext>
          </c:extLst>
        </c:ser>
        <c:dLbls>
          <c:showLegendKey val="0"/>
          <c:showVal val="0"/>
          <c:showCatName val="0"/>
          <c:showSerName val="0"/>
          <c:showPercent val="0"/>
          <c:showBubbleSize val="0"/>
        </c:dLbls>
        <c:gapWidth val="219"/>
        <c:overlap val="-27"/>
        <c:axId val="192994224"/>
        <c:axId val="512774528"/>
      </c:barChart>
      <c:catAx>
        <c:axId val="192994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774528"/>
        <c:crosses val="autoZero"/>
        <c:auto val="1"/>
        <c:lblAlgn val="ctr"/>
        <c:lblOffset val="100"/>
        <c:noMultiLvlLbl val="0"/>
      </c:catAx>
      <c:valAx>
        <c:axId val="512774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994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solidFill>
                  <a:sysClr val="windowText" lastClr="000000"/>
                </a:solidFill>
              </a:rPr>
              <a:t>Leavers By Age</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Age!$AC$29</c:f>
              <c:strCache>
                <c:ptCount val="1"/>
                <c:pt idx="0">
                  <c:v>2018</c:v>
                </c:pt>
              </c:strCache>
            </c:strRef>
          </c:tx>
          <c:spPr>
            <a:solidFill>
              <a:schemeClr val="accent1"/>
            </a:solidFill>
            <a:ln>
              <a:noFill/>
            </a:ln>
            <a:effectLst/>
          </c:spPr>
          <c:invertIfNegative val="0"/>
          <c:cat>
            <c:strRef>
              <c:f>Age!$AB$30:$AB$38</c:f>
              <c:strCache>
                <c:ptCount val="9"/>
                <c:pt idx="0">
                  <c:v>25-29</c:v>
                </c:pt>
                <c:pt idx="1">
                  <c:v>30-34</c:v>
                </c:pt>
                <c:pt idx="2">
                  <c:v>35-39</c:v>
                </c:pt>
                <c:pt idx="3">
                  <c:v>40-44</c:v>
                </c:pt>
                <c:pt idx="4">
                  <c:v>45-49</c:v>
                </c:pt>
                <c:pt idx="5">
                  <c:v>50-54</c:v>
                </c:pt>
                <c:pt idx="6">
                  <c:v>55-59</c:v>
                </c:pt>
                <c:pt idx="7">
                  <c:v>60-64</c:v>
                </c:pt>
                <c:pt idx="8">
                  <c:v>65+</c:v>
                </c:pt>
              </c:strCache>
            </c:strRef>
          </c:cat>
          <c:val>
            <c:numRef>
              <c:f>Age!$AC$30:$AC$38</c:f>
              <c:numCache>
                <c:formatCode>General</c:formatCode>
                <c:ptCount val="9"/>
                <c:pt idx="0">
                  <c:v>0</c:v>
                </c:pt>
                <c:pt idx="1">
                  <c:v>1</c:v>
                </c:pt>
                <c:pt idx="2">
                  <c:v>1</c:v>
                </c:pt>
                <c:pt idx="3">
                  <c:v>0</c:v>
                </c:pt>
                <c:pt idx="4">
                  <c:v>3</c:v>
                </c:pt>
                <c:pt idx="5">
                  <c:v>0</c:v>
                </c:pt>
                <c:pt idx="6">
                  <c:v>17</c:v>
                </c:pt>
                <c:pt idx="7">
                  <c:v>11</c:v>
                </c:pt>
                <c:pt idx="8">
                  <c:v>1</c:v>
                </c:pt>
              </c:numCache>
            </c:numRef>
          </c:val>
          <c:extLst>
            <c:ext xmlns:c16="http://schemas.microsoft.com/office/drawing/2014/chart" uri="{C3380CC4-5D6E-409C-BE32-E72D297353CC}">
              <c16:uniqueId val="{00000000-E3F5-457C-B757-F3B7023A8B4B}"/>
            </c:ext>
          </c:extLst>
        </c:ser>
        <c:ser>
          <c:idx val="1"/>
          <c:order val="1"/>
          <c:tx>
            <c:strRef>
              <c:f>Age!$AD$29</c:f>
              <c:strCache>
                <c:ptCount val="1"/>
                <c:pt idx="0">
                  <c:v>2019</c:v>
                </c:pt>
              </c:strCache>
            </c:strRef>
          </c:tx>
          <c:spPr>
            <a:solidFill>
              <a:schemeClr val="accent2"/>
            </a:solidFill>
            <a:ln>
              <a:noFill/>
            </a:ln>
            <a:effectLst/>
          </c:spPr>
          <c:invertIfNegative val="0"/>
          <c:cat>
            <c:strRef>
              <c:f>Age!$AB$30:$AB$38</c:f>
              <c:strCache>
                <c:ptCount val="9"/>
                <c:pt idx="0">
                  <c:v>25-29</c:v>
                </c:pt>
                <c:pt idx="1">
                  <c:v>30-34</c:v>
                </c:pt>
                <c:pt idx="2">
                  <c:v>35-39</c:v>
                </c:pt>
                <c:pt idx="3">
                  <c:v>40-44</c:v>
                </c:pt>
                <c:pt idx="4">
                  <c:v>45-49</c:v>
                </c:pt>
                <c:pt idx="5">
                  <c:v>50-54</c:v>
                </c:pt>
                <c:pt idx="6">
                  <c:v>55-59</c:v>
                </c:pt>
                <c:pt idx="7">
                  <c:v>60-64</c:v>
                </c:pt>
                <c:pt idx="8">
                  <c:v>65+</c:v>
                </c:pt>
              </c:strCache>
            </c:strRef>
          </c:cat>
          <c:val>
            <c:numRef>
              <c:f>Age!$AD$30:$AD$38</c:f>
              <c:numCache>
                <c:formatCode>General</c:formatCode>
                <c:ptCount val="9"/>
                <c:pt idx="0">
                  <c:v>2</c:v>
                </c:pt>
                <c:pt idx="1">
                  <c:v>3</c:v>
                </c:pt>
                <c:pt idx="2">
                  <c:v>3</c:v>
                </c:pt>
                <c:pt idx="3">
                  <c:v>1</c:v>
                </c:pt>
                <c:pt idx="4">
                  <c:v>3</c:v>
                </c:pt>
                <c:pt idx="5">
                  <c:v>0</c:v>
                </c:pt>
                <c:pt idx="6">
                  <c:v>23</c:v>
                </c:pt>
                <c:pt idx="7">
                  <c:v>6</c:v>
                </c:pt>
                <c:pt idx="8">
                  <c:v>2</c:v>
                </c:pt>
              </c:numCache>
            </c:numRef>
          </c:val>
          <c:extLst>
            <c:ext xmlns:c16="http://schemas.microsoft.com/office/drawing/2014/chart" uri="{C3380CC4-5D6E-409C-BE32-E72D297353CC}">
              <c16:uniqueId val="{00000001-E3F5-457C-B757-F3B7023A8B4B}"/>
            </c:ext>
          </c:extLst>
        </c:ser>
        <c:ser>
          <c:idx val="2"/>
          <c:order val="2"/>
          <c:tx>
            <c:strRef>
              <c:f>Age!$AE$29</c:f>
              <c:strCache>
                <c:ptCount val="1"/>
                <c:pt idx="0">
                  <c:v>2020</c:v>
                </c:pt>
              </c:strCache>
            </c:strRef>
          </c:tx>
          <c:spPr>
            <a:solidFill>
              <a:schemeClr val="accent3"/>
            </a:solidFill>
            <a:ln>
              <a:noFill/>
            </a:ln>
            <a:effectLst/>
          </c:spPr>
          <c:invertIfNegative val="0"/>
          <c:cat>
            <c:strRef>
              <c:f>Age!$AB$30:$AB$38</c:f>
              <c:strCache>
                <c:ptCount val="9"/>
                <c:pt idx="0">
                  <c:v>25-29</c:v>
                </c:pt>
                <c:pt idx="1">
                  <c:v>30-34</c:v>
                </c:pt>
                <c:pt idx="2">
                  <c:v>35-39</c:v>
                </c:pt>
                <c:pt idx="3">
                  <c:v>40-44</c:v>
                </c:pt>
                <c:pt idx="4">
                  <c:v>45-49</c:v>
                </c:pt>
                <c:pt idx="5">
                  <c:v>50-54</c:v>
                </c:pt>
                <c:pt idx="6">
                  <c:v>55-59</c:v>
                </c:pt>
                <c:pt idx="7">
                  <c:v>60-64</c:v>
                </c:pt>
                <c:pt idx="8">
                  <c:v>65+</c:v>
                </c:pt>
              </c:strCache>
            </c:strRef>
          </c:cat>
          <c:val>
            <c:numRef>
              <c:f>Age!$AE$30:$AE$38</c:f>
              <c:numCache>
                <c:formatCode>General</c:formatCode>
                <c:ptCount val="9"/>
                <c:pt idx="0">
                  <c:v>1</c:v>
                </c:pt>
                <c:pt idx="1">
                  <c:v>2</c:v>
                </c:pt>
                <c:pt idx="2">
                  <c:v>0</c:v>
                </c:pt>
                <c:pt idx="3">
                  <c:v>0</c:v>
                </c:pt>
                <c:pt idx="4">
                  <c:v>0</c:v>
                </c:pt>
                <c:pt idx="5">
                  <c:v>1</c:v>
                </c:pt>
                <c:pt idx="6">
                  <c:v>8</c:v>
                </c:pt>
                <c:pt idx="7">
                  <c:v>5</c:v>
                </c:pt>
                <c:pt idx="8">
                  <c:v>2</c:v>
                </c:pt>
              </c:numCache>
            </c:numRef>
          </c:val>
          <c:extLst>
            <c:ext xmlns:c16="http://schemas.microsoft.com/office/drawing/2014/chart" uri="{C3380CC4-5D6E-409C-BE32-E72D297353CC}">
              <c16:uniqueId val="{00000002-E3F5-457C-B757-F3B7023A8B4B}"/>
            </c:ext>
          </c:extLst>
        </c:ser>
        <c:ser>
          <c:idx val="3"/>
          <c:order val="3"/>
          <c:tx>
            <c:strRef>
              <c:f>Age!$AF$29</c:f>
              <c:strCache>
                <c:ptCount val="1"/>
                <c:pt idx="0">
                  <c:v>2021</c:v>
                </c:pt>
              </c:strCache>
            </c:strRef>
          </c:tx>
          <c:spPr>
            <a:solidFill>
              <a:schemeClr val="accent4"/>
            </a:solidFill>
            <a:ln>
              <a:noFill/>
            </a:ln>
            <a:effectLst/>
          </c:spPr>
          <c:invertIfNegative val="0"/>
          <c:cat>
            <c:strRef>
              <c:f>Age!$AB$30:$AB$38</c:f>
              <c:strCache>
                <c:ptCount val="9"/>
                <c:pt idx="0">
                  <c:v>25-29</c:v>
                </c:pt>
                <c:pt idx="1">
                  <c:v>30-34</c:v>
                </c:pt>
                <c:pt idx="2">
                  <c:v>35-39</c:v>
                </c:pt>
                <c:pt idx="3">
                  <c:v>40-44</c:v>
                </c:pt>
                <c:pt idx="4">
                  <c:v>45-49</c:v>
                </c:pt>
                <c:pt idx="5">
                  <c:v>50-54</c:v>
                </c:pt>
                <c:pt idx="6">
                  <c:v>55-59</c:v>
                </c:pt>
                <c:pt idx="7">
                  <c:v>60-64</c:v>
                </c:pt>
                <c:pt idx="8">
                  <c:v>65+</c:v>
                </c:pt>
              </c:strCache>
            </c:strRef>
          </c:cat>
          <c:val>
            <c:numRef>
              <c:f>Age!$AF$30:$AF$38</c:f>
              <c:numCache>
                <c:formatCode>General</c:formatCode>
                <c:ptCount val="9"/>
                <c:pt idx="0">
                  <c:v>2</c:v>
                </c:pt>
                <c:pt idx="1">
                  <c:v>0</c:v>
                </c:pt>
                <c:pt idx="2">
                  <c:v>2</c:v>
                </c:pt>
                <c:pt idx="3">
                  <c:v>0</c:v>
                </c:pt>
                <c:pt idx="4">
                  <c:v>0</c:v>
                </c:pt>
                <c:pt idx="5">
                  <c:v>0</c:v>
                </c:pt>
                <c:pt idx="6">
                  <c:v>16</c:v>
                </c:pt>
                <c:pt idx="7">
                  <c:v>4</c:v>
                </c:pt>
                <c:pt idx="8">
                  <c:v>1</c:v>
                </c:pt>
              </c:numCache>
            </c:numRef>
          </c:val>
          <c:extLst>
            <c:ext xmlns:c16="http://schemas.microsoft.com/office/drawing/2014/chart" uri="{C3380CC4-5D6E-409C-BE32-E72D297353CC}">
              <c16:uniqueId val="{00000003-E3F5-457C-B757-F3B7023A8B4B}"/>
            </c:ext>
          </c:extLst>
        </c:ser>
        <c:dLbls>
          <c:showLegendKey val="0"/>
          <c:showVal val="0"/>
          <c:showCatName val="0"/>
          <c:showSerName val="0"/>
          <c:showPercent val="0"/>
          <c:showBubbleSize val="0"/>
        </c:dLbls>
        <c:gapWidth val="267"/>
        <c:overlap val="-43"/>
        <c:axId val="1669945119"/>
        <c:axId val="1662916447"/>
      </c:barChart>
      <c:catAx>
        <c:axId val="1669945119"/>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662916447"/>
        <c:crosses val="autoZero"/>
        <c:auto val="1"/>
        <c:lblAlgn val="ctr"/>
        <c:lblOffset val="100"/>
        <c:noMultiLvlLbl val="0"/>
      </c:catAx>
      <c:valAx>
        <c:axId val="1662916447"/>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669945119"/>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cap="none" spc="0" normalizeH="0" baseline="0">
                <a:solidFill>
                  <a:sysClr val="windowText" lastClr="000000"/>
                </a:solidFill>
                <a:latin typeface="+mj-lt"/>
                <a:ea typeface="+mj-ea"/>
                <a:cs typeface="+mj-cs"/>
              </a:defRPr>
            </a:pPr>
            <a:r>
              <a:rPr lang="en-GB">
                <a:solidFill>
                  <a:sysClr val="windowText" lastClr="000000"/>
                </a:solidFill>
              </a:rPr>
              <a:t>Total Leavers By Department</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cap="none" spc="0" normalizeH="0" baseline="0">
              <a:solidFill>
                <a:sysClr val="windowText" lastClr="000000"/>
              </a:solidFill>
              <a:latin typeface="+mj-lt"/>
              <a:ea typeface="+mj-ea"/>
              <a:cs typeface="+mj-cs"/>
            </a:defRPr>
          </a:pPr>
          <a:endParaRPr lang="en-US"/>
        </a:p>
      </c:txPr>
    </c:title>
    <c:autoTitleDeleted val="0"/>
    <c:plotArea>
      <c:layout/>
      <c:barChart>
        <c:barDir val="col"/>
        <c:grouping val="clustered"/>
        <c:varyColors val="0"/>
        <c:ser>
          <c:idx val="0"/>
          <c:order val="0"/>
          <c:tx>
            <c:strRef>
              <c:f>Department!$AA$4</c:f>
              <c:strCache>
                <c:ptCount val="1"/>
                <c:pt idx="0">
                  <c:v>2018</c:v>
                </c:pt>
              </c:strCache>
            </c:strRef>
          </c:tx>
          <c:spPr>
            <a:solidFill>
              <a:schemeClr val="accent1"/>
            </a:solidFill>
            <a:ln>
              <a:noFill/>
            </a:ln>
            <a:effectLst/>
          </c:spPr>
          <c:invertIfNegative val="0"/>
          <c:cat>
            <c:strRef>
              <c:f>Department!$AB$3:$AK$3</c:f>
              <c:strCache>
                <c:ptCount val="10"/>
                <c:pt idx="0">
                  <c:v>Business Services</c:v>
                </c:pt>
                <c:pt idx="1">
                  <c:v>Central Administration Services</c:v>
                </c:pt>
                <c:pt idx="2">
                  <c:v>Information Services</c:v>
                </c:pt>
                <c:pt idx="3">
                  <c:v>Health, Safety &amp; Environment</c:v>
                </c:pt>
                <c:pt idx="4">
                  <c:v>Human Resources</c:v>
                </c:pt>
                <c:pt idx="5">
                  <c:v>Maintenance</c:v>
                </c:pt>
                <c:pt idx="6">
                  <c:v>Operations</c:v>
                </c:pt>
                <c:pt idx="7">
                  <c:v>Planning &amp; Economics</c:v>
                </c:pt>
                <c:pt idx="8">
                  <c:v>Policy, Government &amp; Public Affairs</c:v>
                </c:pt>
                <c:pt idx="9">
                  <c:v>Technical Services</c:v>
                </c:pt>
              </c:strCache>
            </c:strRef>
          </c:cat>
          <c:val>
            <c:numRef>
              <c:f>Department!$AB$4:$AK$4</c:f>
              <c:numCache>
                <c:formatCode>General</c:formatCode>
                <c:ptCount val="10"/>
                <c:pt idx="0">
                  <c:v>0</c:v>
                </c:pt>
                <c:pt idx="1">
                  <c:v>0</c:v>
                </c:pt>
                <c:pt idx="2">
                  <c:v>1</c:v>
                </c:pt>
                <c:pt idx="3">
                  <c:v>2</c:v>
                </c:pt>
                <c:pt idx="4">
                  <c:v>0</c:v>
                </c:pt>
                <c:pt idx="5">
                  <c:v>6</c:v>
                </c:pt>
                <c:pt idx="6">
                  <c:v>20</c:v>
                </c:pt>
                <c:pt idx="7">
                  <c:v>0</c:v>
                </c:pt>
                <c:pt idx="8">
                  <c:v>0</c:v>
                </c:pt>
                <c:pt idx="9">
                  <c:v>5</c:v>
                </c:pt>
              </c:numCache>
            </c:numRef>
          </c:val>
          <c:extLst>
            <c:ext xmlns:c16="http://schemas.microsoft.com/office/drawing/2014/chart" uri="{C3380CC4-5D6E-409C-BE32-E72D297353CC}">
              <c16:uniqueId val="{00000000-5EAC-485A-869E-F2D85E4DCC67}"/>
            </c:ext>
          </c:extLst>
        </c:ser>
        <c:ser>
          <c:idx val="1"/>
          <c:order val="1"/>
          <c:tx>
            <c:strRef>
              <c:f>Department!$AA$5</c:f>
              <c:strCache>
                <c:ptCount val="1"/>
                <c:pt idx="0">
                  <c:v>2019</c:v>
                </c:pt>
              </c:strCache>
            </c:strRef>
          </c:tx>
          <c:spPr>
            <a:solidFill>
              <a:schemeClr val="accent2"/>
            </a:solidFill>
            <a:ln>
              <a:noFill/>
            </a:ln>
            <a:effectLst/>
          </c:spPr>
          <c:invertIfNegative val="0"/>
          <c:cat>
            <c:strRef>
              <c:f>Department!$AB$3:$AK$3</c:f>
              <c:strCache>
                <c:ptCount val="10"/>
                <c:pt idx="0">
                  <c:v>Business Services</c:v>
                </c:pt>
                <c:pt idx="1">
                  <c:v>Central Administration Services</c:v>
                </c:pt>
                <c:pt idx="2">
                  <c:v>Information Services</c:v>
                </c:pt>
                <c:pt idx="3">
                  <c:v>Health, Safety &amp; Environment</c:v>
                </c:pt>
                <c:pt idx="4">
                  <c:v>Human Resources</c:v>
                </c:pt>
                <c:pt idx="5">
                  <c:v>Maintenance</c:v>
                </c:pt>
                <c:pt idx="6">
                  <c:v>Operations</c:v>
                </c:pt>
                <c:pt idx="7">
                  <c:v>Planning &amp; Economics</c:v>
                </c:pt>
                <c:pt idx="8">
                  <c:v>Policy, Government &amp; Public Affairs</c:v>
                </c:pt>
                <c:pt idx="9">
                  <c:v>Technical Services</c:v>
                </c:pt>
              </c:strCache>
            </c:strRef>
          </c:cat>
          <c:val>
            <c:numRef>
              <c:f>Department!$AB$5:$AK$5</c:f>
              <c:numCache>
                <c:formatCode>General</c:formatCode>
                <c:ptCount val="10"/>
                <c:pt idx="0">
                  <c:v>2</c:v>
                </c:pt>
                <c:pt idx="1">
                  <c:v>1</c:v>
                </c:pt>
                <c:pt idx="2">
                  <c:v>2</c:v>
                </c:pt>
                <c:pt idx="3">
                  <c:v>2</c:v>
                </c:pt>
                <c:pt idx="4">
                  <c:v>2</c:v>
                </c:pt>
                <c:pt idx="5">
                  <c:v>6</c:v>
                </c:pt>
                <c:pt idx="6">
                  <c:v>21</c:v>
                </c:pt>
                <c:pt idx="7">
                  <c:v>2</c:v>
                </c:pt>
                <c:pt idx="8">
                  <c:v>1</c:v>
                </c:pt>
                <c:pt idx="9">
                  <c:v>4</c:v>
                </c:pt>
              </c:numCache>
            </c:numRef>
          </c:val>
          <c:extLst>
            <c:ext xmlns:c16="http://schemas.microsoft.com/office/drawing/2014/chart" uri="{C3380CC4-5D6E-409C-BE32-E72D297353CC}">
              <c16:uniqueId val="{00000001-5EAC-485A-869E-F2D85E4DCC67}"/>
            </c:ext>
          </c:extLst>
        </c:ser>
        <c:ser>
          <c:idx val="2"/>
          <c:order val="2"/>
          <c:tx>
            <c:strRef>
              <c:f>Department!$AA$6</c:f>
              <c:strCache>
                <c:ptCount val="1"/>
                <c:pt idx="0">
                  <c:v>2020</c:v>
                </c:pt>
              </c:strCache>
            </c:strRef>
          </c:tx>
          <c:spPr>
            <a:solidFill>
              <a:schemeClr val="accent3"/>
            </a:solidFill>
            <a:ln>
              <a:noFill/>
            </a:ln>
            <a:effectLst/>
          </c:spPr>
          <c:invertIfNegative val="0"/>
          <c:cat>
            <c:strRef>
              <c:f>Department!$AB$3:$AK$3</c:f>
              <c:strCache>
                <c:ptCount val="10"/>
                <c:pt idx="0">
                  <c:v>Business Services</c:v>
                </c:pt>
                <c:pt idx="1">
                  <c:v>Central Administration Services</c:v>
                </c:pt>
                <c:pt idx="2">
                  <c:v>Information Services</c:v>
                </c:pt>
                <c:pt idx="3">
                  <c:v>Health, Safety &amp; Environment</c:v>
                </c:pt>
                <c:pt idx="4">
                  <c:v>Human Resources</c:v>
                </c:pt>
                <c:pt idx="5">
                  <c:v>Maintenance</c:v>
                </c:pt>
                <c:pt idx="6">
                  <c:v>Operations</c:v>
                </c:pt>
                <c:pt idx="7">
                  <c:v>Planning &amp; Economics</c:v>
                </c:pt>
                <c:pt idx="8">
                  <c:v>Policy, Government &amp; Public Affairs</c:v>
                </c:pt>
                <c:pt idx="9">
                  <c:v>Technical Services</c:v>
                </c:pt>
              </c:strCache>
            </c:strRef>
          </c:cat>
          <c:val>
            <c:numRef>
              <c:f>Department!$AB$6:$AK$6</c:f>
              <c:numCache>
                <c:formatCode>General</c:formatCode>
                <c:ptCount val="10"/>
                <c:pt idx="0">
                  <c:v>1</c:v>
                </c:pt>
                <c:pt idx="1">
                  <c:v>2</c:v>
                </c:pt>
                <c:pt idx="2">
                  <c:v>0</c:v>
                </c:pt>
                <c:pt idx="3">
                  <c:v>2</c:v>
                </c:pt>
                <c:pt idx="4">
                  <c:v>2</c:v>
                </c:pt>
                <c:pt idx="5">
                  <c:v>2</c:v>
                </c:pt>
                <c:pt idx="6">
                  <c:v>4</c:v>
                </c:pt>
                <c:pt idx="7">
                  <c:v>0</c:v>
                </c:pt>
                <c:pt idx="8">
                  <c:v>1</c:v>
                </c:pt>
                <c:pt idx="9">
                  <c:v>5</c:v>
                </c:pt>
              </c:numCache>
            </c:numRef>
          </c:val>
          <c:extLst>
            <c:ext xmlns:c16="http://schemas.microsoft.com/office/drawing/2014/chart" uri="{C3380CC4-5D6E-409C-BE32-E72D297353CC}">
              <c16:uniqueId val="{00000002-5EAC-485A-869E-F2D85E4DCC67}"/>
            </c:ext>
          </c:extLst>
        </c:ser>
        <c:ser>
          <c:idx val="3"/>
          <c:order val="3"/>
          <c:tx>
            <c:strRef>
              <c:f>Department!$AA$7</c:f>
              <c:strCache>
                <c:ptCount val="1"/>
                <c:pt idx="0">
                  <c:v>2021</c:v>
                </c:pt>
              </c:strCache>
            </c:strRef>
          </c:tx>
          <c:spPr>
            <a:solidFill>
              <a:schemeClr val="accent4"/>
            </a:solidFill>
            <a:ln>
              <a:noFill/>
            </a:ln>
            <a:effectLst/>
          </c:spPr>
          <c:invertIfNegative val="0"/>
          <c:cat>
            <c:strRef>
              <c:f>Department!$AB$3:$AK$3</c:f>
              <c:strCache>
                <c:ptCount val="10"/>
                <c:pt idx="0">
                  <c:v>Business Services</c:v>
                </c:pt>
                <c:pt idx="1">
                  <c:v>Central Administration Services</c:v>
                </c:pt>
                <c:pt idx="2">
                  <c:v>Information Services</c:v>
                </c:pt>
                <c:pt idx="3">
                  <c:v>Health, Safety &amp; Environment</c:v>
                </c:pt>
                <c:pt idx="4">
                  <c:v>Human Resources</c:v>
                </c:pt>
                <c:pt idx="5">
                  <c:v>Maintenance</c:v>
                </c:pt>
                <c:pt idx="6">
                  <c:v>Operations</c:v>
                </c:pt>
                <c:pt idx="7">
                  <c:v>Planning &amp; Economics</c:v>
                </c:pt>
                <c:pt idx="8">
                  <c:v>Policy, Government &amp; Public Affairs</c:v>
                </c:pt>
                <c:pt idx="9">
                  <c:v>Technical Services</c:v>
                </c:pt>
              </c:strCache>
            </c:strRef>
          </c:cat>
          <c:val>
            <c:numRef>
              <c:f>Department!$AB$7:$AK$7</c:f>
              <c:numCache>
                <c:formatCode>General</c:formatCode>
                <c:ptCount val="10"/>
                <c:pt idx="0">
                  <c:v>0</c:v>
                </c:pt>
                <c:pt idx="1">
                  <c:v>0</c:v>
                </c:pt>
                <c:pt idx="2">
                  <c:v>0</c:v>
                </c:pt>
                <c:pt idx="3">
                  <c:v>1</c:v>
                </c:pt>
                <c:pt idx="4">
                  <c:v>1</c:v>
                </c:pt>
                <c:pt idx="5">
                  <c:v>4</c:v>
                </c:pt>
                <c:pt idx="6">
                  <c:v>17</c:v>
                </c:pt>
                <c:pt idx="7">
                  <c:v>0</c:v>
                </c:pt>
                <c:pt idx="8">
                  <c:v>0</c:v>
                </c:pt>
                <c:pt idx="9">
                  <c:v>2</c:v>
                </c:pt>
              </c:numCache>
            </c:numRef>
          </c:val>
          <c:extLst>
            <c:ext xmlns:c16="http://schemas.microsoft.com/office/drawing/2014/chart" uri="{C3380CC4-5D6E-409C-BE32-E72D297353CC}">
              <c16:uniqueId val="{00000003-5EAC-485A-869E-F2D85E4DCC67}"/>
            </c:ext>
          </c:extLst>
        </c:ser>
        <c:dLbls>
          <c:showLegendKey val="0"/>
          <c:showVal val="0"/>
          <c:showCatName val="0"/>
          <c:showSerName val="0"/>
          <c:showPercent val="0"/>
          <c:showBubbleSize val="0"/>
        </c:dLbls>
        <c:gapWidth val="267"/>
        <c:overlap val="-43"/>
        <c:axId val="2062049839"/>
        <c:axId val="1665149199"/>
      </c:barChart>
      <c:catAx>
        <c:axId val="2062049839"/>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mn-lt"/>
                <a:ea typeface="+mn-ea"/>
                <a:cs typeface="+mn-cs"/>
              </a:defRPr>
            </a:pPr>
            <a:endParaRPr lang="en-US"/>
          </a:p>
        </c:txPr>
        <c:crossAx val="1665149199"/>
        <c:crosses val="autoZero"/>
        <c:auto val="1"/>
        <c:lblAlgn val="ctr"/>
        <c:lblOffset val="100"/>
        <c:noMultiLvlLbl val="0"/>
      </c:catAx>
      <c:valAx>
        <c:axId val="1665149199"/>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062049839"/>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solidFill>
                  <a:sysClr val="windowText" lastClr="000000"/>
                </a:solidFill>
              </a:rPr>
              <a:t>Resignations by Department</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Department!$BF$23</c:f>
              <c:strCache>
                <c:ptCount val="1"/>
                <c:pt idx="0">
                  <c:v>2018</c:v>
                </c:pt>
              </c:strCache>
            </c:strRef>
          </c:tx>
          <c:spPr>
            <a:solidFill>
              <a:schemeClr val="accent1"/>
            </a:solidFill>
            <a:ln>
              <a:noFill/>
            </a:ln>
            <a:effectLst/>
          </c:spPr>
          <c:invertIfNegative val="0"/>
          <c:cat>
            <c:strRef>
              <c:f>Department!$BG$22:$BM$22</c:f>
              <c:strCache>
                <c:ptCount val="7"/>
                <c:pt idx="0">
                  <c:v>Central Administration Services</c:v>
                </c:pt>
                <c:pt idx="1">
                  <c:v>Information Services</c:v>
                </c:pt>
                <c:pt idx="2">
                  <c:v>Health, Safety &amp; Environment</c:v>
                </c:pt>
                <c:pt idx="3">
                  <c:v>Maintenance</c:v>
                </c:pt>
                <c:pt idx="4">
                  <c:v>Operations</c:v>
                </c:pt>
                <c:pt idx="5">
                  <c:v>Policy, Government &amp; Public Affairs</c:v>
                </c:pt>
                <c:pt idx="6">
                  <c:v>Technical Services</c:v>
                </c:pt>
              </c:strCache>
            </c:strRef>
          </c:cat>
          <c:val>
            <c:numRef>
              <c:f>Department!$BG$23:$BM$23</c:f>
              <c:numCache>
                <c:formatCode>General</c:formatCode>
                <c:ptCount val="7"/>
                <c:pt idx="0">
                  <c:v>0</c:v>
                </c:pt>
                <c:pt idx="1">
                  <c:v>0</c:v>
                </c:pt>
                <c:pt idx="2">
                  <c:v>0</c:v>
                </c:pt>
                <c:pt idx="3">
                  <c:v>0</c:v>
                </c:pt>
                <c:pt idx="4">
                  <c:v>1</c:v>
                </c:pt>
                <c:pt idx="5">
                  <c:v>0</c:v>
                </c:pt>
                <c:pt idx="6">
                  <c:v>1</c:v>
                </c:pt>
              </c:numCache>
            </c:numRef>
          </c:val>
          <c:extLst>
            <c:ext xmlns:c16="http://schemas.microsoft.com/office/drawing/2014/chart" uri="{C3380CC4-5D6E-409C-BE32-E72D297353CC}">
              <c16:uniqueId val="{00000000-79FE-4DB7-A1B1-A92A5FCE458D}"/>
            </c:ext>
          </c:extLst>
        </c:ser>
        <c:ser>
          <c:idx val="1"/>
          <c:order val="1"/>
          <c:tx>
            <c:strRef>
              <c:f>Department!$BF$24</c:f>
              <c:strCache>
                <c:ptCount val="1"/>
                <c:pt idx="0">
                  <c:v>2019</c:v>
                </c:pt>
              </c:strCache>
            </c:strRef>
          </c:tx>
          <c:spPr>
            <a:solidFill>
              <a:schemeClr val="accent2"/>
            </a:solidFill>
            <a:ln>
              <a:noFill/>
            </a:ln>
            <a:effectLst/>
          </c:spPr>
          <c:invertIfNegative val="0"/>
          <c:cat>
            <c:strRef>
              <c:f>Department!$BG$22:$BM$22</c:f>
              <c:strCache>
                <c:ptCount val="7"/>
                <c:pt idx="0">
                  <c:v>Central Administration Services</c:v>
                </c:pt>
                <c:pt idx="1">
                  <c:v>Information Services</c:v>
                </c:pt>
                <c:pt idx="2">
                  <c:v>Health, Safety &amp; Environment</c:v>
                </c:pt>
                <c:pt idx="3">
                  <c:v>Maintenance</c:v>
                </c:pt>
                <c:pt idx="4">
                  <c:v>Operations</c:v>
                </c:pt>
                <c:pt idx="5">
                  <c:v>Policy, Government &amp; Public Affairs</c:v>
                </c:pt>
                <c:pt idx="6">
                  <c:v>Technical Services</c:v>
                </c:pt>
              </c:strCache>
            </c:strRef>
          </c:cat>
          <c:val>
            <c:numRef>
              <c:f>Department!$BG$24:$BM$24</c:f>
              <c:numCache>
                <c:formatCode>General</c:formatCode>
                <c:ptCount val="7"/>
                <c:pt idx="0">
                  <c:v>1</c:v>
                </c:pt>
                <c:pt idx="1">
                  <c:v>1</c:v>
                </c:pt>
                <c:pt idx="2">
                  <c:v>1</c:v>
                </c:pt>
                <c:pt idx="3">
                  <c:v>0</c:v>
                </c:pt>
                <c:pt idx="4">
                  <c:v>4</c:v>
                </c:pt>
                <c:pt idx="5">
                  <c:v>1</c:v>
                </c:pt>
                <c:pt idx="6">
                  <c:v>2</c:v>
                </c:pt>
              </c:numCache>
            </c:numRef>
          </c:val>
          <c:extLst>
            <c:ext xmlns:c16="http://schemas.microsoft.com/office/drawing/2014/chart" uri="{C3380CC4-5D6E-409C-BE32-E72D297353CC}">
              <c16:uniqueId val="{00000001-79FE-4DB7-A1B1-A92A5FCE458D}"/>
            </c:ext>
          </c:extLst>
        </c:ser>
        <c:ser>
          <c:idx val="2"/>
          <c:order val="2"/>
          <c:tx>
            <c:strRef>
              <c:f>Department!$BF$25</c:f>
              <c:strCache>
                <c:ptCount val="1"/>
                <c:pt idx="0">
                  <c:v>2020</c:v>
                </c:pt>
              </c:strCache>
            </c:strRef>
          </c:tx>
          <c:spPr>
            <a:solidFill>
              <a:schemeClr val="accent3"/>
            </a:solidFill>
            <a:ln>
              <a:noFill/>
            </a:ln>
            <a:effectLst/>
          </c:spPr>
          <c:invertIfNegative val="0"/>
          <c:cat>
            <c:strRef>
              <c:f>Department!$BG$22:$BM$22</c:f>
              <c:strCache>
                <c:ptCount val="7"/>
                <c:pt idx="0">
                  <c:v>Central Administration Services</c:v>
                </c:pt>
                <c:pt idx="1">
                  <c:v>Information Services</c:v>
                </c:pt>
                <c:pt idx="2">
                  <c:v>Health, Safety &amp; Environment</c:v>
                </c:pt>
                <c:pt idx="3">
                  <c:v>Maintenance</c:v>
                </c:pt>
                <c:pt idx="4">
                  <c:v>Operations</c:v>
                </c:pt>
                <c:pt idx="5">
                  <c:v>Policy, Government &amp; Public Affairs</c:v>
                </c:pt>
                <c:pt idx="6">
                  <c:v>Technical Services</c:v>
                </c:pt>
              </c:strCache>
            </c:strRef>
          </c:cat>
          <c:val>
            <c:numRef>
              <c:f>Department!$BG$25:$BM$25</c:f>
              <c:numCache>
                <c:formatCode>General</c:formatCode>
                <c:ptCount val="7"/>
                <c:pt idx="0">
                  <c:v>0</c:v>
                </c:pt>
                <c:pt idx="1">
                  <c:v>0</c:v>
                </c:pt>
                <c:pt idx="2">
                  <c:v>0</c:v>
                </c:pt>
                <c:pt idx="3">
                  <c:v>0</c:v>
                </c:pt>
                <c:pt idx="4">
                  <c:v>0</c:v>
                </c:pt>
                <c:pt idx="5">
                  <c:v>1</c:v>
                </c:pt>
                <c:pt idx="6">
                  <c:v>2</c:v>
                </c:pt>
              </c:numCache>
            </c:numRef>
          </c:val>
          <c:extLst>
            <c:ext xmlns:c16="http://schemas.microsoft.com/office/drawing/2014/chart" uri="{C3380CC4-5D6E-409C-BE32-E72D297353CC}">
              <c16:uniqueId val="{00000002-79FE-4DB7-A1B1-A92A5FCE458D}"/>
            </c:ext>
          </c:extLst>
        </c:ser>
        <c:ser>
          <c:idx val="3"/>
          <c:order val="3"/>
          <c:tx>
            <c:strRef>
              <c:f>Department!$BF$26</c:f>
              <c:strCache>
                <c:ptCount val="1"/>
                <c:pt idx="0">
                  <c:v>2021</c:v>
                </c:pt>
              </c:strCache>
            </c:strRef>
          </c:tx>
          <c:spPr>
            <a:solidFill>
              <a:schemeClr val="accent4"/>
            </a:solidFill>
            <a:ln>
              <a:noFill/>
            </a:ln>
            <a:effectLst/>
          </c:spPr>
          <c:invertIfNegative val="0"/>
          <c:cat>
            <c:strRef>
              <c:f>Department!$BG$22:$BM$22</c:f>
              <c:strCache>
                <c:ptCount val="7"/>
                <c:pt idx="0">
                  <c:v>Central Administration Services</c:v>
                </c:pt>
                <c:pt idx="1">
                  <c:v>Information Services</c:v>
                </c:pt>
                <c:pt idx="2">
                  <c:v>Health, Safety &amp; Environment</c:v>
                </c:pt>
                <c:pt idx="3">
                  <c:v>Maintenance</c:v>
                </c:pt>
                <c:pt idx="4">
                  <c:v>Operations</c:v>
                </c:pt>
                <c:pt idx="5">
                  <c:v>Policy, Government &amp; Public Affairs</c:v>
                </c:pt>
                <c:pt idx="6">
                  <c:v>Technical Services</c:v>
                </c:pt>
              </c:strCache>
            </c:strRef>
          </c:cat>
          <c:val>
            <c:numRef>
              <c:f>Department!$BG$26:$BM$26</c:f>
              <c:numCache>
                <c:formatCode>General</c:formatCode>
                <c:ptCount val="7"/>
                <c:pt idx="0">
                  <c:v>0</c:v>
                </c:pt>
                <c:pt idx="1">
                  <c:v>0</c:v>
                </c:pt>
                <c:pt idx="2">
                  <c:v>0</c:v>
                </c:pt>
                <c:pt idx="3">
                  <c:v>1</c:v>
                </c:pt>
                <c:pt idx="4">
                  <c:v>3</c:v>
                </c:pt>
                <c:pt idx="5">
                  <c:v>0</c:v>
                </c:pt>
                <c:pt idx="6">
                  <c:v>0</c:v>
                </c:pt>
              </c:numCache>
            </c:numRef>
          </c:val>
          <c:extLst>
            <c:ext xmlns:c16="http://schemas.microsoft.com/office/drawing/2014/chart" uri="{C3380CC4-5D6E-409C-BE32-E72D297353CC}">
              <c16:uniqueId val="{00000003-79FE-4DB7-A1B1-A92A5FCE458D}"/>
            </c:ext>
          </c:extLst>
        </c:ser>
        <c:ser>
          <c:idx val="4"/>
          <c:order val="4"/>
          <c:tx>
            <c:strRef>
              <c:f>Department!$BF$27</c:f>
              <c:strCache>
                <c:ptCount val="1"/>
              </c:strCache>
            </c:strRef>
          </c:tx>
          <c:spPr>
            <a:solidFill>
              <a:schemeClr val="accent5"/>
            </a:solidFill>
            <a:ln>
              <a:noFill/>
            </a:ln>
            <a:effectLst/>
          </c:spPr>
          <c:invertIfNegative val="0"/>
          <c:cat>
            <c:strRef>
              <c:f>Department!$BG$22:$BM$22</c:f>
              <c:strCache>
                <c:ptCount val="7"/>
                <c:pt idx="0">
                  <c:v>Central Administration Services</c:v>
                </c:pt>
                <c:pt idx="1">
                  <c:v>Information Services</c:v>
                </c:pt>
                <c:pt idx="2">
                  <c:v>Health, Safety &amp; Environment</c:v>
                </c:pt>
                <c:pt idx="3">
                  <c:v>Maintenance</c:v>
                </c:pt>
                <c:pt idx="4">
                  <c:v>Operations</c:v>
                </c:pt>
                <c:pt idx="5">
                  <c:v>Policy, Government &amp; Public Affairs</c:v>
                </c:pt>
                <c:pt idx="6">
                  <c:v>Technical Services</c:v>
                </c:pt>
              </c:strCache>
            </c:strRef>
          </c:cat>
          <c:val>
            <c:numRef>
              <c:f>Department!$BG$27:$BM$27</c:f>
              <c:numCache>
                <c:formatCode>General</c:formatCode>
                <c:ptCount val="7"/>
                <c:pt idx="0">
                  <c:v>1</c:v>
                </c:pt>
                <c:pt idx="1">
                  <c:v>1</c:v>
                </c:pt>
                <c:pt idx="2">
                  <c:v>1</c:v>
                </c:pt>
                <c:pt idx="3">
                  <c:v>1</c:v>
                </c:pt>
                <c:pt idx="4">
                  <c:v>8</c:v>
                </c:pt>
                <c:pt idx="5">
                  <c:v>2</c:v>
                </c:pt>
                <c:pt idx="6">
                  <c:v>5</c:v>
                </c:pt>
              </c:numCache>
            </c:numRef>
          </c:val>
          <c:extLst>
            <c:ext xmlns:c16="http://schemas.microsoft.com/office/drawing/2014/chart" uri="{C3380CC4-5D6E-409C-BE32-E72D297353CC}">
              <c16:uniqueId val="{00000004-79FE-4DB7-A1B1-A92A5FCE458D}"/>
            </c:ext>
          </c:extLst>
        </c:ser>
        <c:dLbls>
          <c:showLegendKey val="0"/>
          <c:showVal val="0"/>
          <c:showCatName val="0"/>
          <c:showSerName val="0"/>
          <c:showPercent val="0"/>
          <c:showBubbleSize val="0"/>
        </c:dLbls>
        <c:gapWidth val="267"/>
        <c:overlap val="-43"/>
        <c:axId val="500313728"/>
        <c:axId val="2097167936"/>
      </c:barChart>
      <c:catAx>
        <c:axId val="50031372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097167936"/>
        <c:crosses val="autoZero"/>
        <c:auto val="1"/>
        <c:lblAlgn val="ctr"/>
        <c:lblOffset val="100"/>
        <c:noMultiLvlLbl val="0"/>
      </c:catAx>
      <c:valAx>
        <c:axId val="209716793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00313728"/>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solidFill>
                  <a:sysClr val="windowText" lastClr="000000"/>
                </a:solidFill>
              </a:rPr>
              <a:t>Reasons for Resignation</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Sheet3!$B$19:$B$26</c:f>
              <c:strCache>
                <c:ptCount val="8"/>
                <c:pt idx="0">
                  <c:v>Change of Career</c:v>
                </c:pt>
                <c:pt idx="1">
                  <c:v>Conflict with Other Employees</c:v>
                </c:pt>
                <c:pt idx="2">
                  <c:v>Dissatisfaction with Job</c:v>
                </c:pt>
                <c:pt idx="3">
                  <c:v>Family Circumstances</c:v>
                </c:pt>
                <c:pt idx="4">
                  <c:v>Health</c:v>
                </c:pt>
                <c:pt idx="5">
                  <c:v>Lack of Promotion Prospects</c:v>
                </c:pt>
                <c:pt idx="6">
                  <c:v>Lack of Work-life Balance</c:v>
                </c:pt>
                <c:pt idx="7">
                  <c:v>Moving from the Area</c:v>
                </c:pt>
              </c:strCache>
            </c:strRef>
          </c:cat>
          <c:val>
            <c:numRef>
              <c:f>Sheet3!$C$19:$C$26</c:f>
              <c:numCache>
                <c:formatCode>General</c:formatCode>
                <c:ptCount val="8"/>
                <c:pt idx="0">
                  <c:v>1</c:v>
                </c:pt>
                <c:pt idx="1">
                  <c:v>1</c:v>
                </c:pt>
                <c:pt idx="2">
                  <c:v>3</c:v>
                </c:pt>
                <c:pt idx="3">
                  <c:v>2</c:v>
                </c:pt>
                <c:pt idx="4">
                  <c:v>2</c:v>
                </c:pt>
                <c:pt idx="5">
                  <c:v>3</c:v>
                </c:pt>
                <c:pt idx="6">
                  <c:v>1</c:v>
                </c:pt>
                <c:pt idx="7">
                  <c:v>6</c:v>
                </c:pt>
              </c:numCache>
            </c:numRef>
          </c:val>
          <c:extLst>
            <c:ext xmlns:c16="http://schemas.microsoft.com/office/drawing/2014/chart" uri="{C3380CC4-5D6E-409C-BE32-E72D297353CC}">
              <c16:uniqueId val="{00000000-B14E-4870-890E-EE373D5BE8BE}"/>
            </c:ext>
          </c:extLst>
        </c:ser>
        <c:dLbls>
          <c:showLegendKey val="0"/>
          <c:showVal val="0"/>
          <c:showCatName val="0"/>
          <c:showSerName val="0"/>
          <c:showPercent val="0"/>
          <c:showBubbleSize val="0"/>
        </c:dLbls>
        <c:gapWidth val="247"/>
        <c:axId val="758397279"/>
        <c:axId val="800975695"/>
      </c:barChart>
      <c:catAx>
        <c:axId val="758397279"/>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mn-lt"/>
                <a:ea typeface="+mn-ea"/>
                <a:cs typeface="+mn-cs"/>
              </a:defRPr>
            </a:pPr>
            <a:endParaRPr lang="en-US"/>
          </a:p>
        </c:txPr>
        <c:crossAx val="800975695"/>
        <c:crosses val="autoZero"/>
        <c:auto val="1"/>
        <c:lblAlgn val="ctr"/>
        <c:lblOffset val="100"/>
        <c:noMultiLvlLbl val="0"/>
      </c:catAx>
      <c:valAx>
        <c:axId val="800975695"/>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758397279"/>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9.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0.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For20</b:Tag>
    <b:SourceType>InternetSite</b:SourceType>
    <b:Guid>{B6630544-42AD-4DEA-8DDB-E59D38F4E7B7}</b:Guid>
    <b:Title>15 Effective Ways To Improve Talent Retention</b:Title>
    <b:Year>(2020)</b:Year>
    <b:Author>
      <b:Author>
        <b:NameList>
          <b:Person>
            <b:Last>Forbes</b:Last>
          </b:Person>
        </b:NameList>
      </b:Author>
    </b:Author>
    <b:YearAccessed>2021</b:YearAccessed>
    <b:MonthAccessed>August</b:MonthAccessed>
    <b:DayAccessed>22</b:DayAccessed>
    <b:URL>www.forbes.com/sites/forbesbusinesscouncil/2020/11/02/15-effective-ways-to-improve-talent-retention/</b:URL>
    <b:RefOrder>6</b:RefOrder>
  </b:Source>
  <b:Source>
    <b:Tag>Val21</b:Tag>
    <b:SourceType>InternetSite</b:SourceType>
    <b:Guid>{A1FE56C9-1A42-4808-BD7C-22652C9EE6AB}</b:Guid>
    <b:Author>
      <b:Author>
        <b:Corporate>Valero</b:Corporate>
      </b:Author>
    </b:Author>
    <b:Title>Refinery Business Plan 2021</b:Title>
    <b:Year>(2021)</b:Year>
    <b:YearAccessed>2021</b:YearAccessed>
    <b:URL>https://refining.valero.com/en-us/pembroke/Pages/default.aspx</b:URL>
    <b:MonthAccessed>August</b:MonthAccessed>
    <b:DayAccessed>09</b:DayAccessed>
    <b:RefOrder>10</b:RefOrder>
  </b:Source>
  <b:Source>
    <b:Tag>Val211</b:Tag>
    <b:SourceType>InternetSite</b:SourceType>
    <b:Guid>{F049D5C1-2C83-4A23-8E00-FC635D57DB19}</b:Guid>
    <b:Author>
      <b:Author>
        <b:Corporate>Valero</b:Corporate>
      </b:Author>
    </b:Author>
    <b:Title>VOSL Ltd Employee Benefits Information </b:Title>
    <b:Year>(2021)</b:Year>
    <b:YearAccessed>2021</b:YearAccessed>
    <b:MonthAccessed>August</b:MonthAccessed>
    <b:DayAccessed>23</b:DayAccessed>
    <b:URL>https://hr.valero.com/en-us/employeecenteruk/Pages/LtdEmplBenefits.aspx</b:URL>
    <b:RefOrder>4</b:RefOrder>
  </b:Source>
  <b:Source>
    <b:Tag>HRZ07</b:Tag>
    <b:SourceType>InternetSite</b:SourceType>
    <b:Guid>{F404AA38-3F6E-490E-82A7-4AC89939109F}</b:Guid>
    <b:Author>
      <b:Author>
        <b:Corporate>HR Zone</b:Corporate>
      </b:Author>
    </b:Author>
    <b:Title>Recruitment: The benefits of assessment centres</b:Title>
    <b:Year>(2007)</b:Year>
    <b:YearAccessed>2021</b:YearAccessed>
    <b:MonthAccessed>August</b:MonthAccessed>
    <b:URL>www.hrzone.com/lead/strategy/recruitment-the-benefits-of-assessment-centres</b:URL>
    <b:DayAccessed>23</b:DayAccessed>
    <b:RefOrder>9</b:RefOrder>
  </b:Source>
  <b:Source>
    <b:Tag>CIP18</b:Tag>
    <b:SourceType>InternetSite</b:SourceType>
    <b:Guid>{6AD8CBCF-30CD-4ABD-A2E0-31F0B8239289}</b:Guid>
    <b:Author>
      <b:Author>
        <b:NameList>
          <b:Person>
            <b:Last>CIPD</b:Last>
          </b:Person>
        </b:NameList>
      </b:Author>
    </b:Author>
    <b:Title>HR Profession Map</b:Title>
    <b:YearAccessed>2021</b:YearAccessed>
    <b:MonthAccessed>August</b:MonthAccessed>
    <b:DayAccessed>23</b:DayAccessed>
    <b:URL>www.cipd.co.uk/cipd-hr-profession/cipd-hr-profession-map/default.html</b:URL>
    <b:RefOrder>8</b:RefOrder>
  </b:Source>
  <b:Source>
    <b:Tag>Max21</b:Tag>
    <b:SourceType>InternetSite</b:SourceType>
    <b:Guid>{36EFAE5E-AEE3-459E-8E35-3CD209EA1367}</b:Guid>
    <b:Title>Employee turnover and retention</b:Title>
    <b:Year>(2021)</b:Year>
    <b:Author>
      <b:Author>
        <b:NameList>
          <b:Person>
            <b:Last>Maxwell</b:Last>
            <b:First>Gill</b:First>
          </b:Person>
        </b:NameList>
      </b:Author>
    </b:Author>
    <b:YearAccessed>2021</b:YearAccessed>
    <b:MonthAccessed>August</b:MonthAccessed>
    <b:DayAccessed>23</b:DayAccessed>
    <b:URL>www.cipd.co.uk/knowledge/strategy/resourcing/turnover-retention-factsheet#7171</b:URL>
    <b:RefOrder>5</b:RefOrder>
  </b:Source>
  <b:Source>
    <b:Tag>Val204</b:Tag>
    <b:SourceType>InternetSite</b:SourceType>
    <b:Guid>{8FC0826E-3A2D-4A56-9676-04B8896BE39C}</b:Guid>
    <b:Author>
      <b:Author>
        <b:Corporate>Valero</b:Corporate>
      </b:Author>
    </b:Author>
    <b:Title>My Training and Development</b:Title>
    <b:YearAccessed>2021</b:YearAccessed>
    <b:MonthAccessed>August</b:MonthAccessed>
    <b:DayAccessed>23</b:DayAccessed>
    <b:URL>www.valero.com/en-us/Pages/Pembroke/MyHR/EmployeeCenterUK/MyTrainingandDevelopment.aspx</b:URL>
    <b:Year>(2021)</b:Year>
    <b:RefOrder>3</b:RefOrder>
  </b:Source>
  <b:Source>
    <b:Tag>Wee20</b:Tag>
    <b:SourceType>InternetSite</b:SourceType>
    <b:Guid>{7396B6BF-577D-443F-9AE9-96B61AE01AAD}</b:Guid>
    <b:Author>
      <b:Author>
        <b:NameList>
          <b:Person>
            <b:Last>Weeks</b:Last>
            <b:First>Ally</b:First>
          </b:Person>
        </b:NameList>
      </b:Author>
    </b:Author>
    <b:Title>Succession planning</b:Title>
    <b:Year>(2020)</b:Year>
    <b:YearAccessed>2021</b:YearAccessed>
    <b:MonthAccessed>August</b:MonthAccessed>
    <b:DayAccessed>23</b:DayAccessed>
    <b:URL>www.cipd.co.uk/knowledge/strategy/resourcing/succession-planning-factsheet</b:URL>
    <b:RefOrder>1</b:RefOrder>
  </b:Source>
  <b:Source>
    <b:Tag>Val212</b:Tag>
    <b:SourceType>InternetSite</b:SourceType>
    <b:Guid>{52B433A3-6876-45C3-8CB1-D447C3605B22}</b:Guid>
    <b:Author>
      <b:Author>
        <b:Corporate>Valero</b:Corporate>
      </b:Author>
    </b:Author>
    <b:Title>HR Professional</b:Title>
    <b:Year>(2021)</b:Year>
    <b:YearAccessed>2021</b:YearAccessed>
    <b:MonthAccessed>August</b:MonthAccessed>
    <b:DayAccessed>23</b:DayAccessed>
    <b:URL>https://hr.valero.com/en-us/hrprofessional/Pages/default.aspx</b:URL>
    <b:RefOrder>2</b:RefOrder>
  </b:Source>
  <b:Source>
    <b:Tag>Bro181</b:Tag>
    <b:SourceType>InternetSite</b:SourceType>
    <b:Guid>{97DCCA7D-FE96-471B-8C45-2BA1F0F76C5A}</b:Guid>
    <b:Author>
      <b:Author>
        <b:NameList>
          <b:Person>
            <b:Last>Brown</b:Last>
            <b:First>Karen</b:First>
          </b:Person>
        </b:NameList>
      </b:Author>
    </b:Author>
    <b:Title>To Retain Employees, Focus on Inclusion — Not Just Diversity</b:Title>
    <b:Year>(2018)</b:Year>
    <b:YearAccessed>2021</b:YearAccessed>
    <b:MonthAccessed>August</b:MonthAccessed>
    <b:DayAccessed>20</b:DayAccessed>
    <b:URL>https://hbr.org/2018/12/to-retain-employees-focus-on-inclusion-not-just-diversity</b:URL>
    <b:RefOrder>7</b:RefOrder>
  </b:Source>
</b:Sources>
</file>

<file path=customXml/itemProps1.xml><?xml version="1.0" encoding="utf-8"?>
<ds:datastoreItem xmlns:ds="http://schemas.openxmlformats.org/officeDocument/2006/customXml" ds:itemID="{AF19728B-4808-4215-8C59-7FFB36E15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27</Pages>
  <Words>2896</Words>
  <Characters>16510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Gough</dc:creator>
  <cp:keywords/>
  <dc:description/>
  <cp:lastModifiedBy>Melanie Gough</cp:lastModifiedBy>
  <cp:revision>16</cp:revision>
  <dcterms:created xsi:type="dcterms:W3CDTF">2021-10-16T15:52:00Z</dcterms:created>
  <dcterms:modified xsi:type="dcterms:W3CDTF">2021-10-25T20:24:00Z</dcterms:modified>
</cp:coreProperties>
</file>