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16797C" w:rsidRPr="00997DDE" w14:paraId="6B0B3044" w14:textId="784ED712">
      <w:pPr>
        <w:rPr>
          <w:color w:val="000000" w:themeColor="text1"/>
        </w:rPr>
      </w:pPr>
      <w:r w:rsidRPr="00997DDE">
        <w:rPr>
          <w:color w:val="000000" w:themeColor="text1"/>
        </w:rPr>
        <w:t>Abstract</w:t>
      </w:r>
    </w:p>
    <w:p w:rsidR="0016797C" w:rsidRPr="00997DDE" w:rsidP="004F51D2" w14:paraId="3BFB9F58" w14:textId="398BAEBF">
      <w:pPr>
        <w:rPr>
          <w:color w:val="000000" w:themeColor="text1"/>
        </w:rPr>
      </w:pPr>
      <w:r w:rsidRPr="00997DDE">
        <w:rPr>
          <w:color w:val="000000" w:themeColor="text1"/>
        </w:rPr>
        <w:t xml:space="preserve">This report presents an analysis of the global factors that </w:t>
      </w:r>
      <w:r w:rsidRPr="00997DDE" w:rsidR="00646ACE">
        <w:rPr>
          <w:color w:val="000000" w:themeColor="text1"/>
        </w:rPr>
        <w:t>affect</w:t>
      </w:r>
      <w:r w:rsidRPr="00997DDE">
        <w:rPr>
          <w:color w:val="000000" w:themeColor="text1"/>
        </w:rPr>
        <w:t xml:space="preserve"> </w:t>
      </w:r>
      <w:r w:rsidRPr="00997DDE" w:rsidR="004F51D2">
        <w:rPr>
          <w:color w:val="000000" w:themeColor="text1"/>
        </w:rPr>
        <w:t xml:space="preserve">both positively and negatively the </w:t>
      </w:r>
      <w:r w:rsidRPr="00997DDE">
        <w:rPr>
          <w:color w:val="000000" w:themeColor="text1"/>
        </w:rPr>
        <w:t xml:space="preserve">tidal energy companies and especially </w:t>
      </w:r>
      <w:r w:rsidRPr="00997DDE">
        <w:rPr>
          <w:color w:val="000000" w:themeColor="text1"/>
        </w:rPr>
        <w:t>Marine Current Turbines Ltd (MCT),</w:t>
      </w:r>
      <w:r w:rsidRPr="00997DDE" w:rsidR="00646ACE">
        <w:rPr>
          <w:color w:val="000000" w:themeColor="text1"/>
        </w:rPr>
        <w:t xml:space="preserve"> </w:t>
      </w:r>
      <w:r w:rsidRPr="00997DDE" w:rsidR="004F51D2">
        <w:rPr>
          <w:color w:val="000000" w:themeColor="text1"/>
        </w:rPr>
        <w:t>through</w:t>
      </w:r>
      <w:r w:rsidRPr="00997DDE" w:rsidR="00646ACE">
        <w:rPr>
          <w:color w:val="000000" w:themeColor="text1"/>
        </w:rPr>
        <w:t xml:space="preserve"> the </w:t>
      </w:r>
      <w:r w:rsidRPr="00997DDE" w:rsidR="00646ACE">
        <w:rPr>
          <w:rFonts w:ascii="Arial" w:hAnsi="Arial" w:cs="Arial"/>
          <w:color w:val="000000" w:themeColor="text1"/>
          <w:sz w:val="20"/>
          <w:szCs w:val="20"/>
          <w:shd w:val="clear" w:color="auto" w:fill="FFFFFF"/>
        </w:rPr>
        <w:t>political, economic, social, technology, legal and environmental</w:t>
      </w:r>
      <w:r w:rsidRPr="00997DDE" w:rsidR="00646ACE">
        <w:rPr>
          <w:color w:val="000000" w:themeColor="text1"/>
        </w:rPr>
        <w:t xml:space="preserve"> (PESTLE) framework </w:t>
      </w:r>
      <w:r w:rsidRPr="00997DDE" w:rsidR="004F51D2">
        <w:rPr>
          <w:color w:val="000000" w:themeColor="text1"/>
        </w:rPr>
        <w:t xml:space="preserve">as well as the five forces model introduced by Michael Porter </w:t>
      </w:r>
      <w:r w:rsidRPr="00997DDE" w:rsidR="004F51D2">
        <w:rPr>
          <w:color w:val="000000" w:themeColor="text1"/>
        </w:rPr>
        <w:t>(Porter, 2008).</w:t>
      </w:r>
    </w:p>
    <w:p w:rsidR="004F51D2" w:rsidRPr="00997DDE" w:rsidP="004F51D2" w14:paraId="3EBB9AD8" w14:textId="0A955F7E">
      <w:pPr>
        <w:rPr>
          <w:color w:val="000000" w:themeColor="text1"/>
        </w:rPr>
      </w:pPr>
      <w:r w:rsidRPr="00997DDE">
        <w:rPr>
          <w:color w:val="000000" w:themeColor="text1"/>
        </w:rPr>
        <w:t>Introduction</w:t>
      </w:r>
    </w:p>
    <w:p w:rsidR="00D22437" w:rsidRPr="00997DDE" w14:paraId="2AB5E230" w14:textId="6CE6BDC5">
      <w:pPr>
        <w:rPr>
          <w:rFonts w:ascii="Helvetica" w:hAnsi="Helvetica" w:cs="Helvetica"/>
          <w:color w:val="000000" w:themeColor="text1"/>
          <w:sz w:val="21"/>
          <w:szCs w:val="21"/>
          <w:shd w:val="clear" w:color="auto" w:fill="FFFFFF"/>
        </w:rPr>
      </w:pPr>
      <w:r w:rsidRPr="00997DDE">
        <w:rPr>
          <w:color w:val="000000" w:themeColor="text1"/>
        </w:rPr>
        <w:t xml:space="preserve">Whether we look at a global machinery manufacturer, international traders, or </w:t>
      </w:r>
      <w:r w:rsidRPr="00997DDE" w:rsidR="00E271E8">
        <w:rPr>
          <w:color w:val="000000" w:themeColor="text1"/>
        </w:rPr>
        <w:t xml:space="preserve">a </w:t>
      </w:r>
      <w:r w:rsidRPr="00997DDE" w:rsidR="00D73A62">
        <w:rPr>
          <w:color w:val="000000" w:themeColor="text1"/>
        </w:rPr>
        <w:t>third-party</w:t>
      </w:r>
      <w:r w:rsidRPr="00997DDE" w:rsidR="00E271E8">
        <w:rPr>
          <w:color w:val="000000" w:themeColor="text1"/>
        </w:rPr>
        <w:t xml:space="preserve"> logistics company, they all operate in an environment full of continuous </w:t>
      </w:r>
      <w:r w:rsidRPr="00997DDE" w:rsidR="00D73A62">
        <w:rPr>
          <w:color w:val="000000" w:themeColor="text1"/>
        </w:rPr>
        <w:t>changes</w:t>
      </w:r>
      <w:r w:rsidRPr="00997DDE" w:rsidR="00E271E8">
        <w:rPr>
          <w:color w:val="000000" w:themeColor="text1"/>
        </w:rPr>
        <w:t>, often outside the company's control. No organization exists in a vacuum, and all businesses are subjected to</w:t>
      </w:r>
      <w:r w:rsidRPr="00997DDE" w:rsidR="00313649">
        <w:rPr>
          <w:color w:val="000000" w:themeColor="text1"/>
        </w:rPr>
        <w:t xml:space="preserve"> </w:t>
      </w:r>
      <w:r w:rsidRPr="00997DDE" w:rsidR="00D73A62">
        <w:rPr>
          <w:color w:val="000000" w:themeColor="text1"/>
        </w:rPr>
        <w:t>several</w:t>
      </w:r>
      <w:r w:rsidRPr="00997DDE" w:rsidR="00313649">
        <w:rPr>
          <w:color w:val="000000" w:themeColor="text1"/>
        </w:rPr>
        <w:t xml:space="preserve"> factors such as</w:t>
      </w:r>
      <w:r w:rsidRPr="00997DDE" w:rsidR="00E271E8">
        <w:rPr>
          <w:color w:val="000000" w:themeColor="text1"/>
        </w:rPr>
        <w:t xml:space="preserve"> competition, national and international laws and regulations, inflation, and all changes in the global economy.</w:t>
      </w:r>
      <w:r w:rsidRPr="00997DDE" w:rsidR="007F340B">
        <w:rPr>
          <w:color w:val="000000" w:themeColor="text1"/>
        </w:rPr>
        <w:t xml:space="preserve"> We will take a closer look at those factors and aim to understand the </w:t>
      </w:r>
      <w:r w:rsidRPr="00997DDE" w:rsidR="00D45EFF">
        <w:rPr>
          <w:color w:val="000000" w:themeColor="text1"/>
        </w:rPr>
        <w:t xml:space="preserve">fundamentals of the international business environment, how it </w:t>
      </w:r>
      <w:r w:rsidRPr="00997DDE" w:rsidR="002875BA">
        <w:rPr>
          <w:color w:val="000000" w:themeColor="text1"/>
        </w:rPr>
        <w:t>affects</w:t>
      </w:r>
      <w:r w:rsidRPr="00997DDE" w:rsidR="00D45EFF">
        <w:rPr>
          <w:color w:val="000000" w:themeColor="text1"/>
        </w:rPr>
        <w:t xml:space="preserve"> organizations</w:t>
      </w:r>
      <w:r w:rsidRPr="00997DDE" w:rsidR="002875BA">
        <w:rPr>
          <w:color w:val="000000" w:themeColor="text1"/>
        </w:rPr>
        <w:t>, their activities</w:t>
      </w:r>
      <w:r w:rsidRPr="00997DDE" w:rsidR="00D45EFF">
        <w:rPr>
          <w:color w:val="000000" w:themeColor="text1"/>
        </w:rPr>
        <w:t xml:space="preserve">, and all the consequent changes in structure and strategy. </w:t>
      </w:r>
      <w:r w:rsidRPr="00997DDE" w:rsidR="002875BA">
        <w:rPr>
          <w:color w:val="000000" w:themeColor="text1"/>
        </w:rPr>
        <w:t xml:space="preserve">The </w:t>
      </w:r>
      <w:r w:rsidRPr="00997DDE" w:rsidR="00A12987">
        <w:rPr>
          <w:color w:val="000000" w:themeColor="text1"/>
        </w:rPr>
        <w:t xml:space="preserve">general concepts that will be researched apply to </w:t>
      </w:r>
      <w:r w:rsidRPr="00997DDE" w:rsidR="00112A6E">
        <w:rPr>
          <w:color w:val="000000" w:themeColor="text1"/>
        </w:rPr>
        <w:t>all</w:t>
      </w:r>
      <w:r w:rsidRPr="00997DDE" w:rsidR="00A12987">
        <w:rPr>
          <w:color w:val="000000" w:themeColor="text1"/>
        </w:rPr>
        <w:t xml:space="preserve"> types of organizations, from government and non-profit to multimillion enterprises, because </w:t>
      </w:r>
      <w:r w:rsidRPr="00997DDE" w:rsidR="00112A6E">
        <w:rPr>
          <w:color w:val="000000" w:themeColor="text1"/>
        </w:rPr>
        <w:t>even though</w:t>
      </w:r>
      <w:r w:rsidRPr="00997DDE" w:rsidR="00A12987">
        <w:rPr>
          <w:color w:val="000000" w:themeColor="text1"/>
        </w:rPr>
        <w:t xml:space="preserve"> some operate on a global scale and are very nation-bound, they are all affected by the business environment to some extent. </w:t>
      </w:r>
      <w:r w:rsidRPr="00997DDE" w:rsidR="002B76C8">
        <w:rPr>
          <w:color w:val="000000" w:themeColor="text1"/>
        </w:rPr>
        <w:t xml:space="preserve">The business we will take as an example is </w:t>
      </w:r>
      <w:r w:rsidRPr="00997DDE" w:rsidR="009B4E54">
        <w:rPr>
          <w:color w:val="000000" w:themeColor="text1"/>
        </w:rPr>
        <w:t xml:space="preserve">the UK-based company </w:t>
      </w:r>
      <w:r w:rsidRPr="00997DDE" w:rsidR="002B76C8">
        <w:rPr>
          <w:color w:val="000000" w:themeColor="text1"/>
        </w:rPr>
        <w:t>Marine Current Turbines</w:t>
      </w:r>
      <w:r w:rsidRPr="00997DDE" w:rsidR="009B4E54">
        <w:rPr>
          <w:color w:val="000000" w:themeColor="text1"/>
        </w:rPr>
        <w:t xml:space="preserve">. We will look at some PESTLE factors (an acronym </w:t>
      </w:r>
      <w:r w:rsidRPr="00997DDE" w:rsidR="009B4E54">
        <w:rPr>
          <w:color w:val="000000" w:themeColor="text1"/>
        </w:rPr>
        <w:t xml:space="preserve">for political, economic, social, </w:t>
      </w:r>
      <w:r w:rsidRPr="00997DDE" w:rsidR="009B4E54">
        <w:rPr>
          <w:color w:val="000000" w:themeColor="text1"/>
        </w:rPr>
        <w:t>technological, legal, and environmental</w:t>
      </w:r>
      <w:r w:rsidRPr="00997DDE" w:rsidR="009B4E54">
        <w:rPr>
          <w:color w:val="000000" w:themeColor="text1"/>
        </w:rPr>
        <w:t>)</w:t>
      </w:r>
      <w:r w:rsidRPr="00997DDE" w:rsidR="009B4E54">
        <w:rPr>
          <w:color w:val="000000" w:themeColor="text1"/>
        </w:rPr>
        <w:t xml:space="preserve"> as they cover most forces that influence our business activity.</w:t>
      </w:r>
    </w:p>
    <w:p w:rsidR="00D22437" w:rsidRPr="00997DDE" w14:textId="6CE6BDC5">
      <w:pPr>
        <w:rPr>
          <w:rFonts w:ascii="Helvetica" w:hAnsi="Helvetica" w:cs="Helvetica"/>
          <w:color w:val="000000" w:themeColor="text1"/>
          <w:sz w:val="21"/>
          <w:szCs w:val="21"/>
          <w:shd w:val="clear" w:color="auto" w:fill="FFFFFF"/>
        </w:rPr>
      </w:pPr>
      <w:r w:rsidRPr="00997DDE" w:rsidR="009B4E54">
        <w:rPr>
          <w:color w:val="000000" w:themeColor="text1"/>
        </w:rPr>
        <w:t xml:space="preserve">Furthermore, we will introduce the </w:t>
      </w:r>
      <w:r w:rsidRPr="00997DDE" w:rsidR="0079161D">
        <w:rPr>
          <w:color w:val="000000" w:themeColor="text1"/>
        </w:rPr>
        <w:t>framework introduced by Michael Porter, one of the most influential researchers in management over the last thirty years. (</w:t>
      </w:r>
      <w:r w:rsidRPr="00997DDE" w:rsidR="0079161D">
        <w:rPr>
          <w:rFonts w:ascii="Helvetica" w:hAnsi="Helvetica" w:cs="Helvetica"/>
          <w:color w:val="000000" w:themeColor="text1"/>
          <w:sz w:val="21"/>
          <w:szCs w:val="21"/>
          <w:shd w:val="clear" w:color="auto" w:fill="FFFFFF"/>
        </w:rPr>
        <w:t>Huggins, Robert</w:t>
      </w:r>
      <w:r w:rsidRPr="00997DDE" w:rsidR="0079161D">
        <w:rPr>
          <w:rFonts w:ascii="Helvetica" w:hAnsi="Helvetica" w:cs="Helvetica"/>
          <w:color w:val="000000" w:themeColor="text1"/>
          <w:sz w:val="21"/>
          <w:szCs w:val="21"/>
          <w:shd w:val="clear" w:color="auto" w:fill="FFFFFF"/>
        </w:rPr>
        <w:t xml:space="preserve"> 2011) His “five forces” model </w:t>
      </w:r>
      <w:r w:rsidRPr="00997DDE" w:rsidR="00112A6E">
        <w:rPr>
          <w:rFonts w:ascii="Helvetica" w:hAnsi="Helvetica" w:cs="Helvetica"/>
          <w:color w:val="000000" w:themeColor="text1"/>
          <w:sz w:val="21"/>
          <w:szCs w:val="21"/>
          <w:shd w:val="clear" w:color="auto" w:fill="FFFFFF"/>
        </w:rPr>
        <w:t xml:space="preserve">was </w:t>
      </w:r>
      <w:r w:rsidRPr="00997DDE" w:rsidR="0079161D">
        <w:rPr>
          <w:rFonts w:ascii="Helvetica" w:hAnsi="Helvetica" w:cs="Helvetica"/>
          <w:color w:val="000000" w:themeColor="text1"/>
          <w:sz w:val="21"/>
          <w:szCs w:val="21"/>
          <w:shd w:val="clear" w:color="auto" w:fill="FFFFFF"/>
        </w:rPr>
        <w:t>introduced in 1980 and has helped shape the</w:t>
      </w:r>
      <w:r w:rsidRPr="00997DDE" w:rsidR="00112A6E">
        <w:rPr>
          <w:rFonts w:ascii="Helvetica" w:hAnsi="Helvetica" w:cs="Helvetica"/>
          <w:color w:val="000000" w:themeColor="text1"/>
          <w:sz w:val="21"/>
          <w:szCs w:val="21"/>
          <w:shd w:val="clear" w:color="auto" w:fill="FFFFFF"/>
        </w:rPr>
        <w:t xml:space="preserve"> business structures and played a significant part in forming the rules of the competition and sustainable profitability for a company. </w:t>
      </w:r>
      <w:r w:rsidRPr="00997DDE" w:rsidR="00112A6E">
        <w:rPr>
          <w:color w:val="000000" w:themeColor="text1"/>
        </w:rPr>
        <w:t>(Porter, 2008).</w:t>
      </w:r>
    </w:p>
    <w:p w:rsidR="008A5C28" w:rsidRPr="00997DDE" w14:paraId="5C6972DA" w14:textId="77777777">
      <w:pPr>
        <w:rPr>
          <w:rFonts w:ascii="Helvetica" w:hAnsi="Helvetica" w:cs="Helvetica"/>
          <w:color w:val="000000" w:themeColor="text1"/>
          <w:sz w:val="21"/>
          <w:szCs w:val="21"/>
          <w:shd w:val="clear" w:color="auto" w:fill="FFFFFF"/>
        </w:rPr>
      </w:pPr>
    </w:p>
    <w:p w:rsidR="0002616A" w:rsidRPr="00997DDE" w14:paraId="45CB0847" w14:textId="3E18E72D">
      <w:pPr>
        <w:rPr>
          <w:rFonts w:ascii="Helvetica" w:hAnsi="Helvetica" w:cs="Helvetica"/>
          <w:color w:val="000000" w:themeColor="text1"/>
          <w:sz w:val="21"/>
          <w:szCs w:val="21"/>
          <w:shd w:val="clear" w:color="auto" w:fill="FFFFFF"/>
        </w:rPr>
      </w:pPr>
      <w:r w:rsidRPr="00997DDE">
        <w:rPr>
          <w:rFonts w:ascii="Helvetica" w:hAnsi="Helvetica" w:cs="Helvetica"/>
          <w:color w:val="000000" w:themeColor="text1"/>
          <w:sz w:val="21"/>
          <w:szCs w:val="21"/>
          <w:shd w:val="clear" w:color="auto" w:fill="FFFFFF"/>
        </w:rPr>
        <w:t xml:space="preserve">Overview </w:t>
      </w:r>
    </w:p>
    <w:p w:rsidR="0002616A" w:rsidRPr="00997DDE" w14:paraId="77D7F206" w14:textId="397C4CD6">
      <w:pPr>
        <w:rPr>
          <w:rFonts w:ascii="Verdana" w:hAnsi="Verdana"/>
          <w:color w:val="000000" w:themeColor="text1"/>
          <w:sz w:val="21"/>
          <w:szCs w:val="21"/>
          <w:shd w:val="clear" w:color="auto" w:fill="FFFFFF"/>
        </w:rPr>
      </w:pPr>
      <w:r w:rsidRPr="00997DDE">
        <w:rPr>
          <w:rFonts w:ascii="Verdana" w:hAnsi="Verdana"/>
          <w:color w:val="000000" w:themeColor="text1"/>
          <w:sz w:val="21"/>
          <w:szCs w:val="21"/>
          <w:shd w:val="clear" w:color="auto" w:fill="FFFFFF"/>
        </w:rPr>
        <w:t>Siemens-owned Marine Current Turbines Ltd (MCT)</w:t>
      </w:r>
      <w:r w:rsidRPr="00997DDE">
        <w:rPr>
          <w:rFonts w:ascii="Verdana" w:hAnsi="Verdana"/>
          <w:color w:val="000000" w:themeColor="text1"/>
          <w:sz w:val="21"/>
          <w:szCs w:val="21"/>
          <w:shd w:val="clear" w:color="auto" w:fill="FFFFFF"/>
        </w:rPr>
        <w:t xml:space="preserve"> is a </w:t>
      </w:r>
      <w:r w:rsidRPr="00997DDE" w:rsidR="008A5C28">
        <w:rPr>
          <w:rFonts w:ascii="Verdana" w:hAnsi="Verdana"/>
          <w:color w:val="000000" w:themeColor="text1"/>
          <w:sz w:val="21"/>
          <w:szCs w:val="21"/>
          <w:shd w:val="clear" w:color="auto" w:fill="FFFFFF"/>
        </w:rPr>
        <w:t>world-leading</w:t>
      </w:r>
      <w:r w:rsidRPr="00997DDE">
        <w:rPr>
          <w:rFonts w:ascii="Verdana" w:hAnsi="Verdana"/>
          <w:color w:val="000000" w:themeColor="text1"/>
          <w:sz w:val="21"/>
          <w:szCs w:val="21"/>
          <w:shd w:val="clear" w:color="auto" w:fill="FFFFFF"/>
        </w:rPr>
        <w:t xml:space="preserve"> tidal electricity company owned by siemens. It has an extensive history in technologies that stretches back to 1970, and the company managed to provide renewable energy from the ocean</w:t>
      </w:r>
      <w:r w:rsidRPr="00997DDE" w:rsidR="008A5C28">
        <w:rPr>
          <w:rFonts w:ascii="Verdana" w:hAnsi="Verdana"/>
          <w:color w:val="000000" w:themeColor="text1"/>
          <w:sz w:val="21"/>
          <w:szCs w:val="21"/>
          <w:shd w:val="clear" w:color="auto" w:fill="FFFFFF"/>
        </w:rPr>
        <w:t xml:space="preserve">, meeting both environmental and technological challenges along the way. </w:t>
      </w:r>
    </w:p>
    <w:p w:rsidR="00112A6E" w:rsidRPr="00997DDE" w14:paraId="29868986" w14:textId="1894DD03">
      <w:pPr>
        <w:rPr>
          <w:color w:val="000000" w:themeColor="text1"/>
        </w:rPr>
      </w:pPr>
    </w:p>
    <w:p w:rsidR="00481AEC" w:rsidRPr="00997DDE" w14:paraId="21EF8599" w14:textId="37D47524">
      <w:pPr>
        <w:rPr>
          <w:color w:val="000000" w:themeColor="text1"/>
        </w:rPr>
      </w:pPr>
      <w:r w:rsidRPr="00997DDE">
        <w:rPr>
          <w:color w:val="000000" w:themeColor="text1"/>
        </w:rPr>
        <w:t>PESTLE analysis</w:t>
      </w:r>
    </w:p>
    <w:p w:rsidR="00481AEC" w:rsidRPr="00997DDE" w14:paraId="6C9EB713" w14:textId="28BA9B44">
      <w:pPr>
        <w:rPr>
          <w:color w:val="000000" w:themeColor="text1"/>
        </w:rPr>
      </w:pPr>
    </w:p>
    <w:p w:rsidR="00481AEC" w:rsidRPr="00997DDE" w14:paraId="19E34504" w14:textId="32639205">
      <w:pPr>
        <w:rPr>
          <w:color w:val="000000" w:themeColor="text1"/>
        </w:rPr>
      </w:pPr>
      <w:r w:rsidRPr="00997DDE">
        <w:rPr>
          <w:color w:val="000000" w:themeColor="text1"/>
        </w:rPr>
        <w:t xml:space="preserve">Renewable Energy companies have started to impact the overall electricity generation in the UK and increased </w:t>
      </w:r>
      <w:r w:rsidRPr="00997DDE" w:rsidR="00093ADF">
        <w:rPr>
          <w:color w:val="000000" w:themeColor="text1"/>
        </w:rPr>
        <w:t>their</w:t>
      </w:r>
      <w:r w:rsidRPr="00997DDE">
        <w:rPr>
          <w:color w:val="000000" w:themeColor="text1"/>
        </w:rPr>
        <w:t xml:space="preserve"> share from 11.3 percent in 2012 to over 20 percent in 2020. An EU directive also demands at least 20 percent of the energy generated from </w:t>
      </w:r>
      <w:r w:rsidRPr="00997DDE" w:rsidR="00093ADF">
        <w:rPr>
          <w:color w:val="000000" w:themeColor="text1"/>
        </w:rPr>
        <w:t xml:space="preserve">a </w:t>
      </w:r>
      <w:r w:rsidRPr="00997DDE">
        <w:rPr>
          <w:color w:val="000000" w:themeColor="text1"/>
        </w:rPr>
        <w:t>renewable source.</w:t>
      </w:r>
      <w:r w:rsidRPr="00997DDE" w:rsidR="007C1AFE">
        <w:rPr>
          <w:color w:val="000000" w:themeColor="text1"/>
        </w:rPr>
        <w:t xml:space="preserve"> </w:t>
      </w:r>
      <w:r w:rsidRPr="00997DDE" w:rsidR="00093ADF">
        <w:rPr>
          <w:color w:val="000000" w:themeColor="text1"/>
        </w:rPr>
        <w:t>To</w:t>
      </w:r>
      <w:r w:rsidRPr="00997DDE" w:rsidR="007C1AFE">
        <w:rPr>
          <w:color w:val="000000" w:themeColor="text1"/>
        </w:rPr>
        <w:t xml:space="preserve"> maximize the potential the UK has in its waters. Scientific research must be carried out and applied along the way. As the whole Tidal energy industry is relatively new, several </w:t>
      </w:r>
      <w:r w:rsidRPr="00481AEC" w:rsidR="007C1AFE">
        <w:rPr>
          <w:rFonts w:ascii="Arial" w:eastAsia="Times New Roman" w:hAnsi="Arial" w:cs="Arial"/>
          <w:color w:val="000000" w:themeColor="text1"/>
          <w:sz w:val="20"/>
          <w:szCs w:val="20"/>
          <w:lang w:eastAsia="en-GB"/>
        </w:rPr>
        <w:t>political, economic, social, technological, legal, and environmental (PESTLE)</w:t>
      </w:r>
      <w:r w:rsidRPr="00997DDE" w:rsidR="007C1AFE">
        <w:rPr>
          <w:rFonts w:ascii="Arial" w:eastAsia="Times New Roman" w:hAnsi="Arial" w:cs="Arial"/>
          <w:color w:val="000000" w:themeColor="text1"/>
          <w:sz w:val="20"/>
          <w:szCs w:val="20"/>
          <w:lang w:eastAsia="en-GB"/>
        </w:rPr>
        <w:t xml:space="preserve"> factors will shape the market in the future. </w:t>
      </w:r>
      <w:r w:rsidRPr="00997DDE" w:rsidR="00093ADF">
        <w:rPr>
          <w:rFonts w:ascii="Arial" w:eastAsia="Times New Roman" w:hAnsi="Arial" w:cs="Arial"/>
          <w:color w:val="000000" w:themeColor="text1"/>
          <w:sz w:val="20"/>
          <w:szCs w:val="20"/>
          <w:lang w:eastAsia="en-GB"/>
        </w:rPr>
        <w:t>However,</w:t>
      </w:r>
      <w:r w:rsidRPr="00997DDE" w:rsidR="00F61E25">
        <w:rPr>
          <w:rFonts w:ascii="Arial" w:eastAsia="Times New Roman" w:hAnsi="Arial" w:cs="Arial"/>
          <w:color w:val="000000" w:themeColor="text1"/>
          <w:sz w:val="20"/>
          <w:szCs w:val="20"/>
          <w:lang w:eastAsia="en-GB"/>
        </w:rPr>
        <w:t xml:space="preserve"> we can transfer and apply </w:t>
      </w:r>
      <w:r w:rsidRPr="00997DDE" w:rsidR="00093ADF">
        <w:rPr>
          <w:rFonts w:ascii="Arial" w:eastAsia="Times New Roman" w:hAnsi="Arial" w:cs="Arial"/>
          <w:color w:val="000000" w:themeColor="text1"/>
          <w:sz w:val="20"/>
          <w:szCs w:val="20"/>
          <w:lang w:eastAsia="en-GB"/>
        </w:rPr>
        <w:t xml:space="preserve">the </w:t>
      </w:r>
      <w:r w:rsidRPr="00997DDE" w:rsidR="00F61E25">
        <w:rPr>
          <w:rFonts w:ascii="Arial" w:eastAsia="Times New Roman" w:hAnsi="Arial" w:cs="Arial"/>
          <w:color w:val="000000" w:themeColor="text1"/>
          <w:sz w:val="20"/>
          <w:szCs w:val="20"/>
          <w:lang w:eastAsia="en-GB"/>
        </w:rPr>
        <w:t xml:space="preserve">knowledge gathered from other industries, such as the economic issues surrounding the wind industry; all information gathered for offshore buildings will be used to minimize technological risks and design </w:t>
      </w:r>
      <w:r w:rsidRPr="00997DDE" w:rsidR="00093ADF">
        <w:rPr>
          <w:rFonts w:ascii="Arial" w:eastAsia="Times New Roman" w:hAnsi="Arial" w:cs="Arial"/>
          <w:color w:val="000000" w:themeColor="text1"/>
          <w:sz w:val="20"/>
          <w:szCs w:val="20"/>
          <w:lang w:eastAsia="en-GB"/>
        </w:rPr>
        <w:t>failures</w:t>
      </w:r>
      <w:r w:rsidRPr="00997DDE" w:rsidR="00F61E25">
        <w:rPr>
          <w:rFonts w:ascii="Arial" w:eastAsia="Times New Roman" w:hAnsi="Arial" w:cs="Arial"/>
          <w:color w:val="000000" w:themeColor="text1"/>
          <w:sz w:val="20"/>
          <w:szCs w:val="20"/>
          <w:lang w:eastAsia="en-GB"/>
        </w:rPr>
        <w:t xml:space="preserve">, but we must </w:t>
      </w:r>
      <w:r w:rsidRPr="00997DDE" w:rsidR="00F61E25">
        <w:rPr>
          <w:rFonts w:ascii="Arial" w:eastAsia="Times New Roman" w:hAnsi="Arial" w:cs="Arial"/>
          <w:color w:val="000000" w:themeColor="text1"/>
          <w:sz w:val="20"/>
          <w:szCs w:val="20"/>
          <w:lang w:eastAsia="en-GB"/>
        </w:rPr>
        <w:t xml:space="preserve">remember that everything is transferable to an extent and there will be more challenges to arise that are specific to the tidal </w:t>
      </w:r>
      <w:r w:rsidRPr="00997DDE" w:rsidR="00093ADF">
        <w:rPr>
          <w:rFonts w:ascii="Arial" w:eastAsia="Times New Roman" w:hAnsi="Arial" w:cs="Arial"/>
          <w:color w:val="000000" w:themeColor="text1"/>
          <w:sz w:val="20"/>
          <w:szCs w:val="20"/>
          <w:lang w:eastAsia="en-GB"/>
        </w:rPr>
        <w:t>Stream Energy</w:t>
      </w:r>
      <w:r w:rsidRPr="00997DDE" w:rsidR="00F61E25">
        <w:rPr>
          <w:rFonts w:ascii="Arial" w:eastAsia="Times New Roman" w:hAnsi="Arial" w:cs="Arial"/>
          <w:color w:val="000000" w:themeColor="text1"/>
          <w:sz w:val="20"/>
          <w:szCs w:val="20"/>
          <w:lang w:eastAsia="en-GB"/>
        </w:rPr>
        <w:t xml:space="preserve"> companies.</w:t>
      </w:r>
    </w:p>
    <w:p w:rsidR="00481AEC" w:rsidRPr="00997DDE" w14:textId="32639205">
      <w:pPr>
        <w:rPr>
          <w:color w:val="000000" w:themeColor="text1"/>
        </w:rPr>
      </w:pPr>
      <w:r w:rsidRPr="00997DDE" w:rsidR="00F61E25">
        <w:rPr>
          <w:rFonts w:ascii="Arial" w:eastAsia="Times New Roman" w:hAnsi="Arial" w:cs="Arial"/>
          <w:color w:val="000000" w:themeColor="text1"/>
          <w:sz w:val="20"/>
          <w:szCs w:val="20"/>
          <w:lang w:eastAsia="en-GB"/>
        </w:rPr>
        <w:t>Moreover</w:t>
      </w:r>
      <w:r w:rsidRPr="00997DDE" w:rsidR="00093ADF">
        <w:rPr>
          <w:rFonts w:ascii="Arial" w:eastAsia="Times New Roman" w:hAnsi="Arial" w:cs="Arial"/>
          <w:color w:val="000000" w:themeColor="text1"/>
          <w:sz w:val="20"/>
          <w:szCs w:val="20"/>
          <w:lang w:eastAsia="en-GB"/>
        </w:rPr>
        <w:t>,</w:t>
      </w:r>
      <w:r w:rsidRPr="00997DDE" w:rsidR="00F61E25">
        <w:rPr>
          <w:rFonts w:ascii="Arial" w:eastAsia="Times New Roman" w:hAnsi="Arial" w:cs="Arial"/>
          <w:color w:val="000000" w:themeColor="text1"/>
          <w:sz w:val="20"/>
          <w:szCs w:val="20"/>
          <w:lang w:eastAsia="en-GB"/>
        </w:rPr>
        <w:t xml:space="preserve"> there is an enormous amount of confusion and miscommunication surrounding the framework that will be legally required for the tidal energy sector, </w:t>
      </w:r>
      <w:r w:rsidRPr="00997DDE" w:rsidR="00093ADF">
        <w:rPr>
          <w:rFonts w:ascii="Arial" w:eastAsia="Times New Roman" w:hAnsi="Arial" w:cs="Arial"/>
          <w:color w:val="000000" w:themeColor="text1"/>
          <w:sz w:val="20"/>
          <w:szCs w:val="20"/>
          <w:lang w:eastAsia="en-GB"/>
        </w:rPr>
        <w:t xml:space="preserve">with numerous ineffective policies and practices previously used to facilitate steady growth in the industry. The effect this industry will have on society is also not apparent. Going back to the negative image of the wind farms and the significant opposition from local populations, there is always the possibility of blowback. </w:t>
      </w:r>
    </w:p>
    <w:p w:rsidR="00481AEC" w:rsidRPr="00997DDE" w14:paraId="5ABA7F1B" w14:textId="77777777">
      <w:pPr>
        <w:rPr>
          <w:color w:val="000000" w:themeColor="text1"/>
        </w:rPr>
      </w:pPr>
    </w:p>
    <w:p w:rsidR="00112A6E" w:rsidRPr="00997DDE" w14:paraId="7CD5F6A2" w14:textId="4CF4275B">
      <w:pPr>
        <w:rPr>
          <w:color w:val="000000" w:themeColor="text1"/>
        </w:rPr>
      </w:pPr>
      <w:r w:rsidRPr="00997DDE">
        <w:rPr>
          <w:color w:val="000000" w:themeColor="text1"/>
        </w:rPr>
        <w:t>Political</w:t>
      </w:r>
    </w:p>
    <w:p w:rsidR="00A1509D" w:rsidRPr="00997DDE" w14:paraId="551727D8" w14:textId="1252717D">
      <w:pPr>
        <w:rPr>
          <w:rFonts w:ascii="Arial" w:eastAsia="Times New Roman" w:hAnsi="Arial" w:cs="Arial"/>
          <w:color w:val="000000" w:themeColor="text1"/>
          <w:sz w:val="20"/>
          <w:szCs w:val="20"/>
          <w:lang w:eastAsia="en-GB"/>
        </w:rPr>
      </w:pPr>
      <w:r w:rsidRPr="00997DDE">
        <w:rPr>
          <w:color w:val="000000" w:themeColor="text1"/>
        </w:rPr>
        <w:t>Governmental policies have the future of tidal energy in their hands. They can dramatically affect the industry and present numerous opportunities and risks for marine electricity developers. The UK government d</w:t>
      </w:r>
      <w:r w:rsidRPr="00997DDE" w:rsidR="007565FC">
        <w:rPr>
          <w:color w:val="000000" w:themeColor="text1"/>
        </w:rPr>
        <w:t xml:space="preserve">oes not control the sector on its own and is governing alongside the policies given on </w:t>
      </w:r>
      <w:r w:rsidRPr="00997DDE">
        <w:rPr>
          <w:color w:val="000000" w:themeColor="text1"/>
        </w:rPr>
        <w:t xml:space="preserve">the </w:t>
      </w:r>
      <w:r w:rsidRPr="00997DDE" w:rsidR="007565FC">
        <w:rPr>
          <w:color w:val="000000" w:themeColor="text1"/>
        </w:rPr>
        <w:t xml:space="preserve">world and European </w:t>
      </w:r>
      <w:r w:rsidRPr="00997DDE">
        <w:rPr>
          <w:color w:val="000000" w:themeColor="text1"/>
        </w:rPr>
        <w:t>levels</w:t>
      </w:r>
      <w:r w:rsidRPr="00997DDE" w:rsidR="007565FC">
        <w:rPr>
          <w:color w:val="000000" w:themeColor="text1"/>
        </w:rPr>
        <w:t xml:space="preserve">. Moreover, while the future for the sector seems secure, as many nations have expressed keen interest in reducing carbon emissions and greenhouse gasses </w:t>
      </w:r>
      <w:r w:rsidRPr="00997DDE" w:rsidR="007565FC">
        <w:rPr>
          <w:color w:val="000000" w:themeColor="text1"/>
        </w:rPr>
        <w:t xml:space="preserve">and </w:t>
      </w:r>
      <w:r w:rsidRPr="00997DDE">
        <w:rPr>
          <w:color w:val="000000" w:themeColor="text1"/>
        </w:rPr>
        <w:t>increasing</w:t>
      </w:r>
      <w:r w:rsidRPr="00997DDE" w:rsidR="007565FC">
        <w:rPr>
          <w:color w:val="000000" w:themeColor="text1"/>
        </w:rPr>
        <w:t xml:space="preserve"> the percentage of energy </w:t>
      </w:r>
      <w:r w:rsidRPr="00997DDE">
        <w:rPr>
          <w:color w:val="000000" w:themeColor="text1"/>
        </w:rPr>
        <w:t>produced</w:t>
      </w:r>
      <w:r w:rsidRPr="00997DDE" w:rsidR="007565FC">
        <w:rPr>
          <w:color w:val="000000" w:themeColor="text1"/>
        </w:rPr>
        <w:t xml:space="preserve"> by renewable sources, there is still the possibility of policies to </w:t>
      </w:r>
      <w:r w:rsidRPr="00997DDE">
        <w:rPr>
          <w:color w:val="000000" w:themeColor="text1"/>
        </w:rPr>
        <w:t>affect</w:t>
      </w:r>
      <w:r w:rsidRPr="00997DDE" w:rsidR="007565FC">
        <w:rPr>
          <w:color w:val="000000" w:themeColor="text1"/>
        </w:rPr>
        <w:t xml:space="preserve"> the sector negatively.</w:t>
      </w:r>
      <w:r w:rsidRPr="00997DDE">
        <w:rPr>
          <w:color w:val="000000" w:themeColor="text1"/>
        </w:rPr>
        <w:t xml:space="preserve"> The United Nations ( UN) has been closely monitoring renewables with an advisory board providing </w:t>
      </w:r>
      <w:r w:rsidRPr="004D539A">
        <w:rPr>
          <w:rFonts w:ascii="Arial" w:eastAsia="Times New Roman" w:hAnsi="Arial" w:cs="Arial"/>
          <w:color w:val="000000" w:themeColor="text1"/>
          <w:sz w:val="20"/>
          <w:szCs w:val="20"/>
          <w:lang w:eastAsia="en-GB"/>
        </w:rPr>
        <w:t>"sustainable energy for all</w:t>
      </w:r>
      <w:r w:rsidRPr="00997DDE">
        <w:rPr>
          <w:rFonts w:ascii="Arial" w:eastAsia="Times New Roman" w:hAnsi="Arial" w:cs="Arial"/>
          <w:color w:val="000000" w:themeColor="text1"/>
          <w:sz w:val="20"/>
          <w:szCs w:val="20"/>
          <w:lang w:eastAsia="en-GB"/>
        </w:rPr>
        <w:t xml:space="preserve">," focusing on delivering that energy to all and emphasizing the impact the sector has on the environment. </w:t>
      </w:r>
      <w:r w:rsidRPr="00997DDE" w:rsidR="00814047">
        <w:rPr>
          <w:rFonts w:ascii="Arial" w:eastAsia="Times New Roman" w:hAnsi="Arial" w:cs="Arial"/>
          <w:color w:val="000000" w:themeColor="text1"/>
          <w:sz w:val="20"/>
          <w:szCs w:val="20"/>
          <w:lang w:eastAsia="en-GB"/>
        </w:rPr>
        <w:t xml:space="preserve">(UN, 2022) The UN </w:t>
      </w:r>
      <w:r w:rsidRPr="00997DDE" w:rsidR="00C04035">
        <w:rPr>
          <w:rFonts w:ascii="Arial" w:eastAsia="Times New Roman" w:hAnsi="Arial" w:cs="Arial"/>
          <w:color w:val="000000" w:themeColor="text1"/>
          <w:sz w:val="20"/>
          <w:szCs w:val="20"/>
          <w:lang w:eastAsia="en-GB"/>
        </w:rPr>
        <w:t xml:space="preserve">has </w:t>
      </w:r>
      <w:r w:rsidRPr="00997DDE" w:rsidR="00814047">
        <w:rPr>
          <w:rFonts w:ascii="Arial" w:eastAsia="Times New Roman" w:hAnsi="Arial" w:cs="Arial"/>
          <w:color w:val="000000" w:themeColor="text1"/>
          <w:sz w:val="20"/>
          <w:szCs w:val="20"/>
          <w:lang w:eastAsia="en-GB"/>
        </w:rPr>
        <w:t xml:space="preserve">multiple conferences on sustainable development, including the </w:t>
      </w:r>
      <w:r w:rsidRPr="004D539A" w:rsidR="00814047">
        <w:rPr>
          <w:rFonts w:ascii="Arial" w:eastAsia="Times New Roman" w:hAnsi="Arial" w:cs="Arial"/>
          <w:color w:val="000000" w:themeColor="text1"/>
          <w:sz w:val="20"/>
          <w:szCs w:val="20"/>
          <w:lang w:eastAsia="en-GB"/>
        </w:rPr>
        <w:t>(Rio+20)</w:t>
      </w:r>
      <w:r w:rsidRPr="00997DDE" w:rsidR="00814047">
        <w:rPr>
          <w:rFonts w:ascii="Arial" w:eastAsia="Times New Roman" w:hAnsi="Arial" w:cs="Arial"/>
          <w:color w:val="000000" w:themeColor="text1"/>
          <w:sz w:val="20"/>
          <w:szCs w:val="20"/>
          <w:lang w:eastAsia="en-GB"/>
        </w:rPr>
        <w:t xml:space="preserve">, held with global leaders, industry </w:t>
      </w:r>
      <w:r w:rsidRPr="00997DDE" w:rsidR="00C04035">
        <w:rPr>
          <w:rFonts w:ascii="Arial" w:eastAsia="Times New Roman" w:hAnsi="Arial" w:cs="Arial"/>
          <w:color w:val="000000" w:themeColor="text1"/>
          <w:sz w:val="20"/>
          <w:szCs w:val="20"/>
          <w:lang w:eastAsia="en-GB"/>
        </w:rPr>
        <w:t>professionals</w:t>
      </w:r>
      <w:r w:rsidRPr="00997DDE" w:rsidR="00814047">
        <w:rPr>
          <w:rFonts w:ascii="Arial" w:eastAsia="Times New Roman" w:hAnsi="Arial" w:cs="Arial"/>
          <w:color w:val="000000" w:themeColor="text1"/>
          <w:sz w:val="20"/>
          <w:szCs w:val="20"/>
          <w:lang w:eastAsia="en-GB"/>
        </w:rPr>
        <w:t xml:space="preserve">, private parties, and many others to </w:t>
      </w:r>
      <w:r w:rsidRPr="00997DDE" w:rsidR="00C04035">
        <w:rPr>
          <w:rFonts w:ascii="Arial" w:eastAsia="Times New Roman" w:hAnsi="Arial" w:cs="Arial"/>
          <w:color w:val="000000" w:themeColor="text1"/>
          <w:sz w:val="20"/>
          <w:szCs w:val="20"/>
          <w:lang w:eastAsia="en-GB"/>
        </w:rPr>
        <w:t>pledge</w:t>
      </w:r>
      <w:r w:rsidRPr="00997DDE" w:rsidR="00814047">
        <w:rPr>
          <w:rFonts w:ascii="Arial" w:eastAsia="Times New Roman" w:hAnsi="Arial" w:cs="Arial"/>
          <w:color w:val="000000" w:themeColor="text1"/>
          <w:sz w:val="20"/>
          <w:szCs w:val="20"/>
          <w:lang w:eastAsia="en-GB"/>
        </w:rPr>
        <w:t xml:space="preserve"> </w:t>
      </w:r>
      <w:r w:rsidRPr="004D539A" w:rsidR="00814047">
        <w:rPr>
          <w:rFonts w:ascii="Arial" w:eastAsia="Times New Roman" w:hAnsi="Arial" w:cs="Arial"/>
          <w:color w:val="000000" w:themeColor="text1"/>
          <w:sz w:val="20"/>
          <w:szCs w:val="20"/>
          <w:lang w:eastAsia="en-GB"/>
        </w:rPr>
        <w:t>$513 billion</w:t>
      </w:r>
      <w:r w:rsidRPr="00997DDE" w:rsidR="00814047">
        <w:rPr>
          <w:rFonts w:ascii="Arial" w:eastAsia="Times New Roman" w:hAnsi="Arial" w:cs="Arial"/>
          <w:color w:val="000000" w:themeColor="text1"/>
          <w:sz w:val="20"/>
          <w:szCs w:val="20"/>
          <w:lang w:eastAsia="en-GB"/>
        </w:rPr>
        <w:t xml:space="preserve"> for future development while creating massive political pressure to comply with future regulations. </w:t>
      </w:r>
    </w:p>
    <w:p w:rsidR="00C04035" w:rsidRPr="00997DDE" w14:paraId="7FD8767D" w14:textId="477EFE55">
      <w:pPr>
        <w:rPr>
          <w:rFonts w:ascii="Arial" w:eastAsia="Times New Roman" w:hAnsi="Arial" w:cs="Arial"/>
          <w:color w:val="000000" w:themeColor="text1"/>
          <w:sz w:val="20"/>
          <w:szCs w:val="20"/>
          <w:lang w:eastAsia="en-GB"/>
        </w:rPr>
      </w:pPr>
      <w:r w:rsidRPr="00997DDE">
        <w:rPr>
          <w:rFonts w:ascii="Arial" w:eastAsia="Times New Roman" w:hAnsi="Arial" w:cs="Arial"/>
          <w:color w:val="000000" w:themeColor="text1"/>
          <w:sz w:val="20"/>
          <w:szCs w:val="20"/>
          <w:lang w:eastAsia="en-GB"/>
        </w:rPr>
        <w:t xml:space="preserve">The most significant risk also comes from the political and legislative side of the matter. At </w:t>
      </w:r>
      <w:r w:rsidRPr="00997DDE" w:rsidR="00997DDE">
        <w:rPr>
          <w:rFonts w:ascii="Arial" w:eastAsia="Times New Roman" w:hAnsi="Arial" w:cs="Arial"/>
          <w:color w:val="000000" w:themeColor="text1"/>
          <w:sz w:val="20"/>
          <w:szCs w:val="20"/>
          <w:lang w:eastAsia="en-GB"/>
        </w:rPr>
        <w:t xml:space="preserve">the </w:t>
      </w:r>
      <w:r w:rsidRPr="00997DDE">
        <w:rPr>
          <w:rFonts w:ascii="Arial" w:eastAsia="Times New Roman" w:hAnsi="Arial" w:cs="Arial"/>
          <w:color w:val="000000" w:themeColor="text1"/>
          <w:sz w:val="20"/>
          <w:szCs w:val="20"/>
          <w:lang w:eastAsia="en-GB"/>
        </w:rPr>
        <w:t xml:space="preserve">national level, the future for renewables is always uncertain, primarily due to the </w:t>
      </w:r>
      <w:r w:rsidRPr="00997DDE" w:rsidR="00997DDE">
        <w:rPr>
          <w:rFonts w:ascii="Arial" w:eastAsia="Times New Roman" w:hAnsi="Arial" w:cs="Arial"/>
          <w:color w:val="000000" w:themeColor="text1"/>
          <w:sz w:val="20"/>
          <w:szCs w:val="20"/>
          <w:lang w:eastAsia="en-GB"/>
        </w:rPr>
        <w:t>relatively</w:t>
      </w:r>
      <w:r w:rsidRPr="00997DDE">
        <w:rPr>
          <w:rFonts w:ascii="Arial" w:eastAsia="Times New Roman" w:hAnsi="Arial" w:cs="Arial"/>
          <w:color w:val="000000" w:themeColor="text1"/>
          <w:sz w:val="20"/>
          <w:szCs w:val="20"/>
          <w:lang w:eastAsia="en-GB"/>
        </w:rPr>
        <w:t xml:space="preserve"> short period that each political </w:t>
      </w:r>
      <w:r w:rsidRPr="00997DDE" w:rsidR="00997DDE">
        <w:rPr>
          <w:rFonts w:ascii="Arial" w:eastAsia="Times New Roman" w:hAnsi="Arial" w:cs="Arial"/>
          <w:color w:val="000000" w:themeColor="text1"/>
          <w:sz w:val="20"/>
          <w:szCs w:val="20"/>
          <w:lang w:eastAsia="en-GB"/>
        </w:rPr>
        <w:t>party</w:t>
      </w:r>
      <w:r w:rsidRPr="00997DDE">
        <w:rPr>
          <w:rFonts w:ascii="Arial" w:eastAsia="Times New Roman" w:hAnsi="Arial" w:cs="Arial"/>
          <w:color w:val="000000" w:themeColor="text1"/>
          <w:sz w:val="20"/>
          <w:szCs w:val="20"/>
          <w:lang w:eastAsia="en-GB"/>
        </w:rPr>
        <w:t xml:space="preserve"> is in power, the focus constantly </w:t>
      </w:r>
      <w:r w:rsidRPr="00997DDE" w:rsidR="00997DDE">
        <w:rPr>
          <w:rFonts w:ascii="Arial" w:eastAsia="Times New Roman" w:hAnsi="Arial" w:cs="Arial"/>
          <w:color w:val="000000" w:themeColor="text1"/>
          <w:sz w:val="20"/>
          <w:szCs w:val="20"/>
          <w:lang w:eastAsia="en-GB"/>
        </w:rPr>
        <w:t>changes,</w:t>
      </w:r>
      <w:r w:rsidRPr="00997DDE">
        <w:rPr>
          <w:rFonts w:ascii="Arial" w:eastAsia="Times New Roman" w:hAnsi="Arial" w:cs="Arial"/>
          <w:color w:val="000000" w:themeColor="text1"/>
          <w:sz w:val="20"/>
          <w:szCs w:val="20"/>
          <w:lang w:eastAsia="en-GB"/>
        </w:rPr>
        <w:t xml:space="preserve"> and politicians are applying </w:t>
      </w:r>
      <w:r w:rsidRPr="00997DDE">
        <w:rPr>
          <w:rFonts w:ascii="Arial" w:eastAsia="Times New Roman" w:hAnsi="Arial" w:cs="Arial"/>
          <w:color w:val="000000" w:themeColor="text1"/>
          <w:sz w:val="20"/>
          <w:szCs w:val="20"/>
          <w:lang w:eastAsia="en-GB"/>
        </w:rPr>
        <w:t>many different agendas and approaches.</w:t>
      </w:r>
      <w:r w:rsidRPr="00997DDE" w:rsidR="00997DDE">
        <w:rPr>
          <w:rFonts w:ascii="Arial" w:eastAsia="Times New Roman" w:hAnsi="Arial" w:cs="Arial"/>
          <w:color w:val="000000" w:themeColor="text1"/>
          <w:sz w:val="20"/>
          <w:szCs w:val="20"/>
          <w:lang w:eastAsia="en-GB"/>
        </w:rPr>
        <w:t xml:space="preserve"> The government in the UK currently increases the DECC budget every year, but there have also been cuts in the past to ensure government stability. </w:t>
      </w:r>
    </w:p>
    <w:p w:rsidR="00997DDE" w:rsidRPr="00997DDE" w14:paraId="6DEFE316" w14:textId="26E7A586">
      <w:pPr>
        <w:rPr>
          <w:rFonts w:ascii="Arial" w:eastAsia="Times New Roman" w:hAnsi="Arial" w:cs="Arial"/>
          <w:color w:val="000000" w:themeColor="text1"/>
          <w:sz w:val="20"/>
          <w:szCs w:val="20"/>
          <w:lang w:eastAsia="en-GB"/>
        </w:rPr>
      </w:pPr>
    </w:p>
    <w:p w:rsidR="00997DDE" w14:paraId="1FC5DA20" w14:textId="44A28D6A">
      <w:pPr>
        <w:rPr>
          <w:rFonts w:ascii="Arial" w:eastAsia="Times New Roman" w:hAnsi="Arial" w:cs="Arial"/>
          <w:color w:val="000000" w:themeColor="text1"/>
          <w:sz w:val="20"/>
          <w:szCs w:val="20"/>
          <w:lang w:eastAsia="en-GB"/>
        </w:rPr>
      </w:pPr>
      <w:r w:rsidRPr="00997DDE">
        <w:rPr>
          <w:rFonts w:ascii="Arial" w:eastAsia="Times New Roman" w:hAnsi="Arial" w:cs="Arial"/>
          <w:color w:val="000000" w:themeColor="text1"/>
          <w:sz w:val="20"/>
          <w:szCs w:val="20"/>
          <w:lang w:eastAsia="en-GB"/>
        </w:rPr>
        <w:t xml:space="preserve">Economical </w:t>
      </w:r>
    </w:p>
    <w:p w:rsidR="003A335D" w14:paraId="2B17EDDB" w14:textId="500CB5F0">
      <w:pPr>
        <w:rPr>
          <w:rFonts w:ascii="Arial" w:eastAsia="Times New Roman" w:hAnsi="Arial" w:cs="Arial"/>
          <w:color w:val="000000" w:themeColor="text1"/>
          <w:sz w:val="20"/>
          <w:szCs w:val="20"/>
          <w:lang w:eastAsia="en-GB"/>
        </w:rPr>
      </w:pPr>
    </w:p>
    <w:p w:rsidR="003A335D" w14:paraId="12AC87B1" w14:textId="7FFB88C9">
      <w:pPr>
        <w:rPr>
          <w:rFonts w:ascii="Arial" w:eastAsia="Times New Roman" w:hAnsi="Arial" w:cs="Arial"/>
          <w:color w:val="222222"/>
          <w:sz w:val="20"/>
          <w:szCs w:val="20"/>
          <w:lang w:eastAsia="en-GB"/>
        </w:rPr>
      </w:pPr>
      <w:r>
        <w:rPr>
          <w:rFonts w:ascii="Arial" w:eastAsia="Times New Roman" w:hAnsi="Arial" w:cs="Arial"/>
          <w:color w:val="000000" w:themeColor="text1"/>
          <w:sz w:val="20"/>
          <w:szCs w:val="20"/>
          <w:lang w:eastAsia="en-GB"/>
        </w:rPr>
        <w:t xml:space="preserve">A mountain of economic factors must all be considered for the renewable energy industry. Most noticeably, funding is the biggest problem with tidal energy and is also a key factor for any future development (Tyndall. 2022). </w:t>
      </w:r>
      <w:r w:rsidR="00D154A7">
        <w:rPr>
          <w:rFonts w:ascii="Arial" w:eastAsia="Times New Roman" w:hAnsi="Arial" w:cs="Arial"/>
          <w:color w:val="000000" w:themeColor="text1"/>
          <w:sz w:val="20"/>
          <w:szCs w:val="20"/>
          <w:lang w:eastAsia="en-GB"/>
        </w:rPr>
        <w:t xml:space="preserve">For European countries, there is support through the </w:t>
      </w:r>
      <w:r w:rsidRPr="003A335D" w:rsidR="00D154A7">
        <w:rPr>
          <w:rFonts w:ascii="Arial" w:eastAsia="Times New Roman" w:hAnsi="Arial" w:cs="Arial"/>
          <w:color w:val="222222"/>
          <w:sz w:val="20"/>
          <w:szCs w:val="20"/>
          <w:lang w:eastAsia="en-GB"/>
        </w:rPr>
        <w:t>European Commission and Community Research and Development Information Service (CORDIS)</w:t>
      </w:r>
      <w:r w:rsidR="00D154A7">
        <w:rPr>
          <w:rFonts w:ascii="Arial" w:eastAsia="Times New Roman" w:hAnsi="Arial" w:cs="Arial"/>
          <w:color w:val="222222"/>
          <w:sz w:val="20"/>
          <w:szCs w:val="20"/>
          <w:lang w:eastAsia="en-GB"/>
        </w:rPr>
        <w:t xml:space="preserve">, with </w:t>
      </w:r>
      <w:r w:rsidR="00D154A7">
        <w:rPr>
          <w:rFonts w:ascii="Arial" w:eastAsia="Times New Roman" w:hAnsi="Arial" w:cs="Arial"/>
          <w:color w:val="222222"/>
          <w:sz w:val="20"/>
          <w:szCs w:val="20"/>
          <w:lang w:eastAsia="en-GB"/>
        </w:rPr>
        <w:t xml:space="preserve">a significant part of the investment handled by national governmental projects. (Cordis, 2022) Specific to the UK is DECC, which provides funding for low carbon </w:t>
      </w:r>
      <w:r w:rsidR="00D154A7">
        <w:rPr>
          <w:rFonts w:ascii="Arial" w:eastAsia="Times New Roman" w:hAnsi="Arial" w:cs="Arial"/>
          <w:color w:val="222222"/>
          <w:sz w:val="20"/>
          <w:szCs w:val="20"/>
          <w:lang w:eastAsia="en-GB"/>
        </w:rPr>
        <w:t>technologies</w:t>
      </w:r>
      <w:r w:rsidR="00D154A7">
        <w:rPr>
          <w:rFonts w:ascii="Arial" w:eastAsia="Times New Roman" w:hAnsi="Arial" w:cs="Arial"/>
          <w:color w:val="222222"/>
          <w:sz w:val="20"/>
          <w:szCs w:val="20"/>
          <w:lang w:eastAsia="en-GB"/>
        </w:rPr>
        <w:t xml:space="preserve"> in England </w:t>
      </w:r>
      <w:r w:rsidR="00D154A7">
        <w:rPr>
          <w:rFonts w:ascii="Arial" w:eastAsia="Times New Roman" w:hAnsi="Arial" w:cs="Arial"/>
          <w:color w:val="222222"/>
          <w:sz w:val="20"/>
          <w:szCs w:val="20"/>
          <w:lang w:eastAsia="en-GB"/>
        </w:rPr>
        <w:t>an</w:t>
      </w:r>
      <w:r w:rsidR="00D154A7">
        <w:rPr>
          <w:rFonts w:ascii="Arial" w:eastAsia="Times New Roman" w:hAnsi="Arial" w:cs="Arial"/>
          <w:color w:val="222222"/>
          <w:sz w:val="20"/>
          <w:szCs w:val="20"/>
          <w:lang w:eastAsia="en-GB"/>
        </w:rPr>
        <w:t xml:space="preserve">d Wales. For example, the </w:t>
      </w:r>
      <w:r w:rsidRPr="003A335D" w:rsidR="00D154A7">
        <w:rPr>
          <w:rFonts w:ascii="Arial" w:eastAsia="Times New Roman" w:hAnsi="Arial" w:cs="Arial"/>
          <w:color w:val="222222"/>
          <w:sz w:val="20"/>
          <w:szCs w:val="20"/>
          <w:lang w:eastAsia="en-GB"/>
        </w:rPr>
        <w:t>Marine Energy Array Demonstrator scheme (MEAD</w:t>
      </w:r>
      <w:r w:rsidR="00D154A7">
        <w:rPr>
          <w:rFonts w:ascii="Arial" w:eastAsia="Times New Roman" w:hAnsi="Arial" w:cs="Arial"/>
          <w:color w:val="222222"/>
          <w:sz w:val="20"/>
          <w:szCs w:val="20"/>
          <w:lang w:eastAsia="en-GB"/>
        </w:rPr>
        <w:t xml:space="preserve">) is part of the budget for </w:t>
      </w:r>
      <w:r w:rsidR="00541640">
        <w:rPr>
          <w:rFonts w:ascii="Arial" w:eastAsia="Times New Roman" w:hAnsi="Arial" w:cs="Arial"/>
          <w:color w:val="222222"/>
          <w:sz w:val="20"/>
          <w:szCs w:val="20"/>
          <w:lang w:eastAsia="en-GB"/>
        </w:rPr>
        <w:t xml:space="preserve">renewable energy companies. The Carbon Trust provides grants for the tidal energy sector averaging more than </w:t>
      </w:r>
      <w:r w:rsidRPr="003A335D" w:rsidR="00541640">
        <w:rPr>
          <w:rFonts w:ascii="Arial" w:eastAsia="Times New Roman" w:hAnsi="Arial" w:cs="Arial"/>
          <w:color w:val="222222"/>
          <w:sz w:val="20"/>
          <w:szCs w:val="20"/>
          <w:lang w:eastAsia="en-GB"/>
        </w:rPr>
        <w:t>£3 million</w:t>
      </w:r>
      <w:r w:rsidR="00541640">
        <w:rPr>
          <w:rFonts w:ascii="Arial" w:eastAsia="Times New Roman" w:hAnsi="Arial" w:cs="Arial"/>
          <w:color w:val="222222"/>
          <w:sz w:val="20"/>
          <w:szCs w:val="20"/>
          <w:lang w:eastAsia="en-GB"/>
        </w:rPr>
        <w:t xml:space="preserve"> per project </w:t>
      </w:r>
      <w:r w:rsidR="00541640">
        <w:rPr>
          <w:rFonts w:ascii="Arial" w:eastAsia="Times New Roman" w:hAnsi="Arial" w:cs="Arial"/>
          <w:color w:val="222222"/>
          <w:sz w:val="20"/>
          <w:szCs w:val="20"/>
          <w:lang w:eastAsia="en-GB"/>
        </w:rPr>
        <w:t>( Carbon Trust,2022</w:t>
      </w:r>
      <w:r w:rsidR="00541640">
        <w:rPr>
          <w:rFonts w:ascii="Arial" w:eastAsia="Times New Roman" w:hAnsi="Arial" w:cs="Arial"/>
          <w:color w:val="222222"/>
          <w:sz w:val="20"/>
          <w:szCs w:val="20"/>
          <w:lang w:eastAsia="en-GB"/>
        </w:rPr>
        <w:t>)</w:t>
      </w:r>
    </w:p>
    <w:p w:rsidR="00541640" w14:paraId="6FBB7FA7" w14:textId="39CB521C">
      <w:pPr>
        <w:rPr>
          <w:rFonts w:ascii="Arial" w:eastAsia="Times New Roman" w:hAnsi="Arial" w:cs="Arial"/>
          <w:color w:val="000000" w:themeColor="text1"/>
          <w:sz w:val="20"/>
          <w:szCs w:val="20"/>
          <w:lang w:eastAsia="en-GB"/>
        </w:rPr>
      </w:pPr>
      <w:r>
        <w:rPr>
          <w:rFonts w:ascii="Arial" w:eastAsia="Times New Roman" w:hAnsi="Arial" w:cs="Arial"/>
          <w:color w:val="222222"/>
          <w:sz w:val="20"/>
          <w:szCs w:val="20"/>
          <w:lang w:eastAsia="en-GB"/>
        </w:rPr>
        <w:t>The UK government is committed to providing financial support for renewables, and the private sector is expected to make their i</w:t>
      </w:r>
      <w:r w:rsidR="00ED6EFA">
        <w:rPr>
          <w:rFonts w:ascii="Arial" w:eastAsia="Times New Roman" w:hAnsi="Arial" w:cs="Arial"/>
          <w:color w:val="222222"/>
          <w:sz w:val="20"/>
          <w:szCs w:val="20"/>
          <w:lang w:eastAsia="en-GB"/>
        </w:rPr>
        <w:t xml:space="preserve">nput and make the whole sector commercial. However, the cost of production is still </w:t>
      </w:r>
      <w:r w:rsidR="00ED6EFA">
        <w:rPr>
          <w:rFonts w:ascii="Arial" w:eastAsia="Times New Roman" w:hAnsi="Arial" w:cs="Arial"/>
          <w:color w:val="222222"/>
          <w:sz w:val="20"/>
          <w:szCs w:val="20"/>
          <w:lang w:eastAsia="en-GB"/>
        </w:rPr>
        <w:t>high</w:t>
      </w:r>
      <w:r w:rsidR="00ED6EFA">
        <w:rPr>
          <w:rFonts w:ascii="Arial" w:eastAsia="Times New Roman" w:hAnsi="Arial" w:cs="Arial"/>
          <w:color w:val="222222"/>
          <w:sz w:val="20"/>
          <w:szCs w:val="20"/>
          <w:lang w:eastAsia="en-GB"/>
        </w:rPr>
        <w:t xml:space="preserve">, and the technology is not yet fully competitive in the market. Moreover, tidal energy must compete not only with other renewable energy sources but also with conventional sources, and the price is just not low enough. The government has implemented the </w:t>
      </w:r>
      <w:r w:rsidRPr="003A335D" w:rsidR="00ED6EFA">
        <w:rPr>
          <w:rFonts w:ascii="Arial" w:eastAsia="Times New Roman" w:hAnsi="Arial" w:cs="Arial"/>
          <w:color w:val="222222"/>
          <w:sz w:val="20"/>
          <w:szCs w:val="20"/>
          <w:lang w:eastAsia="en-GB"/>
        </w:rPr>
        <w:t>Renewables Obligations Order and Feed in Tariffs</w:t>
      </w:r>
      <w:r w:rsidR="00ED6EFA">
        <w:rPr>
          <w:rFonts w:ascii="Arial" w:eastAsia="Times New Roman" w:hAnsi="Arial" w:cs="Arial"/>
          <w:color w:val="222222"/>
          <w:sz w:val="20"/>
          <w:szCs w:val="20"/>
          <w:lang w:eastAsia="en-GB"/>
        </w:rPr>
        <w:t xml:space="preserve"> to counter tidal energy costs. However, the prices fluctuate </w:t>
      </w:r>
      <w:r w:rsidR="00ED6EFA">
        <w:rPr>
          <w:rFonts w:ascii="Arial" w:eastAsia="Times New Roman" w:hAnsi="Arial" w:cs="Arial"/>
          <w:color w:val="222222"/>
          <w:sz w:val="20"/>
          <w:szCs w:val="20"/>
          <w:lang w:eastAsia="en-GB"/>
        </w:rPr>
        <w:t>constantly</w:t>
      </w:r>
      <w:r w:rsidR="00ED6EFA">
        <w:rPr>
          <w:rFonts w:ascii="Arial" w:eastAsia="Times New Roman" w:hAnsi="Arial" w:cs="Arial"/>
          <w:color w:val="222222"/>
          <w:sz w:val="20"/>
          <w:szCs w:val="20"/>
          <w:lang w:eastAsia="en-GB"/>
        </w:rPr>
        <w:t xml:space="preserve">, and tidal energy is slow to catch up. </w:t>
      </w:r>
      <w:r w:rsidR="000B580D">
        <w:rPr>
          <w:rFonts w:ascii="Arial" w:eastAsia="Times New Roman" w:hAnsi="Arial" w:cs="Arial"/>
          <w:color w:val="222222"/>
          <w:sz w:val="20"/>
          <w:szCs w:val="20"/>
          <w:lang w:eastAsia="en-GB"/>
        </w:rPr>
        <w:t>(RO,2022)</w:t>
      </w:r>
    </w:p>
    <w:p w:rsidR="00ED6EFA" w:rsidRPr="003A335D" w:rsidP="00ED6EFA" w14:paraId="5754BFBD" w14:textId="300D1BE6">
      <w:pPr>
        <w:shd w:val="clear" w:color="auto" w:fill="FFFFFF"/>
        <w:spacing w:after="0" w:line="240" w:lineRule="auto"/>
        <w:ind w:firstLine="480"/>
        <w:jc w:val="both"/>
        <w:rPr>
          <w:rFonts w:ascii="Arial" w:eastAsia="Times New Roman" w:hAnsi="Arial" w:cs="Arial"/>
          <w:color w:val="222222"/>
          <w:sz w:val="20"/>
          <w:szCs w:val="20"/>
          <w:lang w:eastAsia="en-GB"/>
        </w:rPr>
      </w:pPr>
      <w:r w:rsidRPr="003A335D">
        <w:rPr>
          <w:rFonts w:ascii="Arial" w:eastAsia="Times New Roman" w:hAnsi="Arial" w:cs="Arial"/>
          <w:color w:val="222222"/>
          <w:sz w:val="20"/>
          <w:szCs w:val="20"/>
          <w:lang w:eastAsia="en-GB"/>
        </w:rPr>
        <w:t xml:space="preserve">. </w:t>
      </w:r>
    </w:p>
    <w:p w:rsidR="007F340B" w14:paraId="22C45795" w14:textId="4589AE05">
      <w:pPr>
        <w:rPr>
          <w:color w:val="000000" w:themeColor="text1"/>
        </w:rPr>
      </w:pPr>
    </w:p>
    <w:p w:rsidR="000B580D" w14:paraId="4DE5DBF1" w14:textId="7AEF9564">
      <w:pPr>
        <w:rPr>
          <w:color w:val="000000" w:themeColor="text1"/>
        </w:rPr>
      </w:pPr>
      <w:r>
        <w:rPr>
          <w:color w:val="000000" w:themeColor="text1"/>
        </w:rPr>
        <w:t>Social</w:t>
      </w:r>
    </w:p>
    <w:p w:rsidR="000B580D" w14:paraId="54430793" w14:textId="2A86821F">
      <w:pPr>
        <w:rPr>
          <w:color w:val="000000" w:themeColor="text1"/>
        </w:rPr>
      </w:pPr>
    </w:p>
    <w:p w:rsidR="000B580D" w14:paraId="053AB270" w14:textId="0AB4E718">
      <w:pPr>
        <w:rPr>
          <w:color w:val="000000" w:themeColor="text1"/>
        </w:rPr>
      </w:pPr>
      <w:r>
        <w:rPr>
          <w:color w:val="000000" w:themeColor="text1"/>
        </w:rPr>
        <w:t>Technology's social impact is</w:t>
      </w:r>
      <w:r>
        <w:rPr>
          <w:color w:val="000000" w:themeColor="text1"/>
        </w:rPr>
        <w:t xml:space="preserve"> commonly overlooked when a company </w:t>
      </w:r>
      <w:r w:rsidR="0091074F">
        <w:rPr>
          <w:color w:val="000000" w:themeColor="text1"/>
        </w:rPr>
        <w:t>develops</w:t>
      </w:r>
      <w:r>
        <w:rPr>
          <w:color w:val="000000" w:themeColor="text1"/>
        </w:rPr>
        <w:t xml:space="preserve"> a new project. Nevertheless, there Is the </w:t>
      </w:r>
      <w:r>
        <w:rPr>
          <w:color w:val="000000" w:themeColor="text1"/>
        </w:rPr>
        <w:t>potential</w:t>
      </w:r>
      <w:r>
        <w:rPr>
          <w:color w:val="000000" w:themeColor="text1"/>
        </w:rPr>
        <w:t xml:space="preserve"> for massive delay if the public does not agree with the project. Numerous mistakes made by renewable energy companies proved costly when projects were </w:t>
      </w:r>
      <w:r>
        <w:rPr>
          <w:color w:val="000000" w:themeColor="text1"/>
        </w:rPr>
        <w:t>delayed</w:t>
      </w:r>
      <w:r>
        <w:rPr>
          <w:color w:val="000000" w:themeColor="text1"/>
        </w:rPr>
        <w:t xml:space="preserve"> or stopped altogether. </w:t>
      </w:r>
      <w:r w:rsidR="00A7250C">
        <w:rPr>
          <w:color w:val="000000" w:themeColor="text1"/>
        </w:rPr>
        <w:t xml:space="preserve">An example is a case in Powys, where a public inquiry over the development of wind turbines became the biggest ever in the UK. (BBC, 2022) There were </w:t>
      </w:r>
      <w:r w:rsidR="00A7250C">
        <w:rPr>
          <w:color w:val="000000" w:themeColor="text1"/>
        </w:rPr>
        <w:t>thousands</w:t>
      </w:r>
      <w:r w:rsidR="00A7250C">
        <w:rPr>
          <w:color w:val="000000" w:themeColor="text1"/>
        </w:rPr>
        <w:t xml:space="preserve"> and thousands of </w:t>
      </w:r>
      <w:r w:rsidR="00A7250C">
        <w:rPr>
          <w:color w:val="000000" w:themeColor="text1"/>
        </w:rPr>
        <w:t>signatures</w:t>
      </w:r>
      <w:r w:rsidR="00A7250C">
        <w:rPr>
          <w:color w:val="000000" w:themeColor="text1"/>
        </w:rPr>
        <w:t xml:space="preserve"> </w:t>
      </w:r>
      <w:r w:rsidR="00A7250C">
        <w:rPr>
          <w:color w:val="000000" w:themeColor="text1"/>
        </w:rPr>
        <w:t>agains</w:t>
      </w:r>
      <w:r w:rsidR="00A7250C">
        <w:rPr>
          <w:color w:val="000000" w:themeColor="text1"/>
        </w:rPr>
        <w:t>t the developments as they would impact the area's natural beauty</w:t>
      </w:r>
      <w:r w:rsidR="00EF3FC1">
        <w:rPr>
          <w:color w:val="000000" w:themeColor="text1"/>
        </w:rPr>
        <w:t>.</w:t>
      </w:r>
    </w:p>
    <w:p w:rsidR="000B580D" w14:textId="0AB4E718">
      <w:pPr>
        <w:rPr>
          <w:color w:val="000000" w:themeColor="text1"/>
        </w:rPr>
      </w:pPr>
      <w:r w:rsidR="00EF3FC1">
        <w:rPr>
          <w:color w:val="000000" w:themeColor="text1"/>
        </w:rPr>
        <w:t>Furthermore, this highlights the potential impact the public can have on tidal energy companies. Local communities are also posing a threat to future marine developments in the face of local fishers. (</w:t>
      </w:r>
      <w:r w:rsidR="00EF3FC1">
        <w:rPr>
          <w:color w:val="000000" w:themeColor="text1"/>
        </w:rPr>
        <w:t>cefas</w:t>
      </w:r>
      <w:r w:rsidR="00EF3FC1">
        <w:rPr>
          <w:color w:val="000000" w:themeColor="text1"/>
        </w:rPr>
        <w:t xml:space="preserve">, 2022) With the </w:t>
      </w:r>
      <w:r w:rsidR="00EF3FC1">
        <w:rPr>
          <w:color w:val="000000" w:themeColor="text1"/>
        </w:rPr>
        <w:t>offshore</w:t>
      </w:r>
      <w:r w:rsidR="00EF3FC1">
        <w:rPr>
          <w:color w:val="000000" w:themeColor="text1"/>
        </w:rPr>
        <w:t xml:space="preserve"> installation posing a threat to </w:t>
      </w:r>
      <w:r w:rsidR="00AC6901">
        <w:rPr>
          <w:color w:val="000000" w:themeColor="text1"/>
        </w:rPr>
        <w:t>navigation, emergency</w:t>
      </w:r>
      <w:r w:rsidR="00AC6901">
        <w:rPr>
          <w:color w:val="000000" w:themeColor="text1"/>
        </w:rPr>
        <w:t xml:space="preserve"> response, and marine radars, the local community needs to be informed as early as possible so the future of fishing can be planned better. </w:t>
      </w:r>
    </w:p>
    <w:p w:rsidR="0091074F" w14:paraId="59123339" w14:textId="2A43F1B1">
      <w:pPr>
        <w:rPr>
          <w:color w:val="000000" w:themeColor="text1"/>
        </w:rPr>
      </w:pPr>
    </w:p>
    <w:p w:rsidR="0091074F" w14:paraId="0B9BE0EE" w14:textId="3FAF95FB">
      <w:pPr>
        <w:rPr>
          <w:color w:val="000000" w:themeColor="text1"/>
        </w:rPr>
      </w:pPr>
      <w:r>
        <w:rPr>
          <w:color w:val="000000" w:themeColor="text1"/>
        </w:rPr>
        <w:t>Technological</w:t>
      </w:r>
    </w:p>
    <w:p w:rsidR="0091074F" w14:paraId="75C20BB9" w14:textId="3048A47B">
      <w:pPr>
        <w:rPr>
          <w:color w:val="000000" w:themeColor="text1"/>
        </w:rPr>
      </w:pPr>
    </w:p>
    <w:p w:rsidR="0091074F" w14:paraId="6DDAC84A" w14:textId="3DE6D289">
      <w:pPr>
        <w:rPr>
          <w:rFonts w:ascii="Arial" w:eastAsia="Times New Roman" w:hAnsi="Arial" w:cs="Arial"/>
          <w:color w:val="222222"/>
          <w:sz w:val="20"/>
          <w:szCs w:val="20"/>
          <w:lang w:eastAsia="en-GB"/>
        </w:rPr>
      </w:pPr>
      <w:r>
        <w:rPr>
          <w:color w:val="000000" w:themeColor="text1"/>
        </w:rPr>
        <w:t xml:space="preserve">The potential for being a world leader in the tidal energy sector presents the UK with a new challenge. Developing renewable energy sources with the highest possible output and efficiency is attractive to future investors, but the technology is still in the early stages, and there is </w:t>
      </w:r>
      <w:r w:rsidR="00444052">
        <w:rPr>
          <w:color w:val="000000" w:themeColor="text1"/>
        </w:rPr>
        <w:t xml:space="preserve">a substantial risk for something to fail in the development stage. Banks and other financial institutions have yet to invest in this technology. The oldest </w:t>
      </w:r>
      <w:r w:rsidR="0046138D">
        <w:rPr>
          <w:color w:val="000000" w:themeColor="text1"/>
        </w:rPr>
        <w:t xml:space="preserve">marine energy technologies have been used in dams and barrages, there is not yet one design that's accepted as the norm, and there is fierce competition. </w:t>
      </w:r>
      <w:r w:rsidRPr="0091074F" w:rsidR="0046138D">
        <w:rPr>
          <w:rFonts w:ascii="Arial" w:eastAsia="Times New Roman" w:hAnsi="Arial" w:cs="Arial"/>
          <w:color w:val="222222"/>
          <w:sz w:val="20"/>
          <w:szCs w:val="20"/>
          <w:lang w:eastAsia="en-GB"/>
        </w:rPr>
        <w:t>The European Marine Energy Centre</w:t>
      </w:r>
      <w:r w:rsidR="0046138D">
        <w:rPr>
          <w:rFonts w:ascii="Arial" w:eastAsia="Times New Roman" w:hAnsi="Arial" w:cs="Arial"/>
          <w:color w:val="222222"/>
          <w:sz w:val="20"/>
          <w:szCs w:val="20"/>
          <w:lang w:eastAsia="en-GB"/>
        </w:rPr>
        <w:t xml:space="preserve"> names six different types of ocean energy devices</w:t>
      </w:r>
      <w:r w:rsidR="00F24B57">
        <w:rPr>
          <w:rFonts w:ascii="Arial" w:eastAsia="Times New Roman" w:hAnsi="Arial" w:cs="Arial"/>
          <w:color w:val="222222"/>
          <w:sz w:val="20"/>
          <w:szCs w:val="20"/>
          <w:lang w:eastAsia="en-GB"/>
        </w:rPr>
        <w:t xml:space="preserve"> currently in operation or at the development stage: Vertical axis, horizontal axis, enclosed tips, Archimedes screw oscillating hydrofoil, and tidal kites, as well as devices with a unique design that can be put to any one group. </w:t>
      </w:r>
      <w:r w:rsidRPr="0091074F" w:rsidR="00F24B57">
        <w:rPr>
          <w:rFonts w:ascii="Arial" w:eastAsia="Times New Roman" w:hAnsi="Arial" w:cs="Arial"/>
          <w:color w:val="222222"/>
          <w:sz w:val="20"/>
          <w:szCs w:val="20"/>
          <w:lang w:eastAsia="en-GB"/>
        </w:rPr>
        <w:t>(EMEC</w:t>
      </w:r>
      <w:r w:rsidR="00F24B57">
        <w:rPr>
          <w:rFonts w:ascii="Arial" w:eastAsia="Times New Roman" w:hAnsi="Arial" w:cs="Arial"/>
          <w:color w:val="222222"/>
          <w:sz w:val="20"/>
          <w:szCs w:val="20"/>
          <w:lang w:eastAsia="en-GB"/>
        </w:rPr>
        <w:t>, 2022)</w:t>
      </w:r>
    </w:p>
    <w:p w:rsidR="00F24B57" w14:paraId="5B27ADEE" w14:textId="39855031">
      <w:pPr>
        <w:rPr>
          <w:color w:val="000000" w:themeColor="text1"/>
        </w:rPr>
      </w:pPr>
      <w:r>
        <w:rPr>
          <w:rFonts w:ascii="Arial" w:eastAsia="Times New Roman" w:hAnsi="Arial" w:cs="Arial"/>
          <w:color w:val="222222"/>
          <w:sz w:val="20"/>
          <w:szCs w:val="20"/>
          <w:lang w:eastAsia="en-GB"/>
        </w:rPr>
        <w:t>The industry also implemented safety standards that developers should adhere to when planning new models</w:t>
      </w:r>
      <w:r w:rsidR="001171EB">
        <w:rPr>
          <w:rFonts w:ascii="Arial" w:eastAsia="Times New Roman" w:hAnsi="Arial" w:cs="Arial"/>
          <w:color w:val="222222"/>
          <w:sz w:val="20"/>
          <w:szCs w:val="20"/>
          <w:lang w:eastAsia="en-GB"/>
        </w:rPr>
        <w:t xml:space="preserve">, such as the </w:t>
      </w:r>
      <w:r w:rsidRPr="0091074F" w:rsidR="001171EB">
        <w:rPr>
          <w:rFonts w:ascii="Arial" w:eastAsia="Times New Roman" w:hAnsi="Arial" w:cs="Arial"/>
          <w:color w:val="222222"/>
          <w:sz w:val="20"/>
          <w:szCs w:val="20"/>
          <w:lang w:eastAsia="en-GB"/>
        </w:rPr>
        <w:t>Structured What-if-Technique (SWIFT),</w:t>
      </w:r>
      <w:r w:rsidRPr="001171EB" w:rsidR="001171EB">
        <w:rPr>
          <w:rFonts w:ascii="Arial" w:eastAsia="Times New Roman" w:hAnsi="Arial" w:cs="Arial"/>
          <w:color w:val="222222"/>
          <w:sz w:val="20"/>
          <w:szCs w:val="20"/>
          <w:lang w:eastAsia="en-GB"/>
        </w:rPr>
        <w:t xml:space="preserve"> </w:t>
      </w:r>
      <w:r w:rsidRPr="0091074F" w:rsidR="001171EB">
        <w:rPr>
          <w:rFonts w:ascii="Arial" w:eastAsia="Times New Roman" w:hAnsi="Arial" w:cs="Arial"/>
          <w:color w:val="222222"/>
          <w:sz w:val="20"/>
          <w:szCs w:val="20"/>
          <w:lang w:eastAsia="en-GB"/>
        </w:rPr>
        <w:t>Fault Tree Analysis (FTA)</w:t>
      </w:r>
      <w:r w:rsidR="001171EB">
        <w:rPr>
          <w:rFonts w:ascii="Arial" w:eastAsia="Times New Roman" w:hAnsi="Arial" w:cs="Arial"/>
          <w:color w:val="222222"/>
          <w:sz w:val="20"/>
          <w:szCs w:val="20"/>
          <w:lang w:eastAsia="en-GB"/>
        </w:rPr>
        <w:t xml:space="preserve">, and </w:t>
      </w:r>
      <w:r w:rsidRPr="0091074F" w:rsidR="001171EB">
        <w:rPr>
          <w:rFonts w:ascii="Arial" w:eastAsia="Times New Roman" w:hAnsi="Arial" w:cs="Arial"/>
          <w:color w:val="222222"/>
          <w:sz w:val="20"/>
          <w:szCs w:val="20"/>
          <w:lang w:eastAsia="en-GB"/>
        </w:rPr>
        <w:t>Failure Mode and Effect Analysis (FMECA)</w:t>
      </w:r>
      <w:r w:rsidR="001171EB">
        <w:rPr>
          <w:rFonts w:ascii="Arial" w:eastAsia="Times New Roman" w:hAnsi="Arial" w:cs="Arial"/>
          <w:color w:val="222222"/>
          <w:sz w:val="20"/>
          <w:szCs w:val="20"/>
          <w:lang w:eastAsia="en-GB"/>
        </w:rPr>
        <w:t>, all of which pose a theoretical threat to all future designs. The computer models, prototyping, and scaling involved</w:t>
      </w:r>
      <w:r w:rsidR="001171EB">
        <w:rPr>
          <w:rFonts w:ascii="Arial" w:eastAsia="Times New Roman" w:hAnsi="Arial" w:cs="Arial"/>
          <w:color w:val="222222"/>
          <w:sz w:val="20"/>
          <w:szCs w:val="20"/>
          <w:lang w:eastAsia="en-GB"/>
        </w:rPr>
        <w:t xml:space="preserve"> to</w:t>
      </w:r>
      <w:r w:rsidR="001171EB">
        <w:rPr>
          <w:rFonts w:ascii="Arial" w:eastAsia="Times New Roman" w:hAnsi="Arial" w:cs="Arial"/>
          <w:color w:val="222222"/>
          <w:sz w:val="20"/>
          <w:szCs w:val="20"/>
          <w:lang w:eastAsia="en-GB"/>
        </w:rPr>
        <w:t xml:space="preserve"> comply with the safety standards are seen as the enormous uncertainty regarding technology</w:t>
      </w:r>
      <w:r w:rsidR="003504D2">
        <w:rPr>
          <w:rFonts w:ascii="Arial" w:eastAsia="Times New Roman" w:hAnsi="Arial" w:cs="Arial"/>
          <w:color w:val="222222"/>
          <w:sz w:val="20"/>
          <w:szCs w:val="20"/>
          <w:lang w:eastAsia="en-GB"/>
        </w:rPr>
        <w:t xml:space="preserve">. </w:t>
      </w:r>
      <w:r w:rsidR="003504D2">
        <w:rPr>
          <w:rFonts w:ascii="Arial" w:eastAsia="Times New Roman" w:hAnsi="Arial" w:cs="Arial"/>
          <w:color w:val="222222"/>
          <w:sz w:val="20"/>
          <w:szCs w:val="20"/>
          <w:lang w:eastAsia="en-GB"/>
        </w:rPr>
        <w:t>(EMEC, 2022)</w:t>
      </w:r>
    </w:p>
    <w:p w:rsidR="0091074F" w14:paraId="5EFD81C3" w14:textId="2E48FE21">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Legal</w:t>
      </w:r>
    </w:p>
    <w:p w:rsidR="00211DD1" w14:paraId="6F45F2CB" w14:textId="61BA8313">
      <w:pP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current legislation and laws controlling tidal energy equipment are comprehensive, making it complicated to </w:t>
      </w:r>
      <w:r w:rsidR="00E1306B">
        <w:rPr>
          <w:rFonts w:ascii="Arial" w:eastAsia="Times New Roman" w:hAnsi="Arial" w:cs="Arial"/>
          <w:color w:val="222222"/>
          <w:sz w:val="20"/>
          <w:szCs w:val="20"/>
          <w:lang w:eastAsia="en-GB"/>
        </w:rPr>
        <w:t>man</w:t>
      </w:r>
      <w:r w:rsidR="00E1306B">
        <w:rPr>
          <w:rFonts w:ascii="Arial" w:eastAsia="Times New Roman" w:hAnsi="Arial" w:cs="Arial"/>
          <w:color w:val="222222"/>
          <w:sz w:val="20"/>
          <w:szCs w:val="20"/>
          <w:lang w:eastAsia="en-GB"/>
        </w:rPr>
        <w:t xml:space="preserve">euver. The government is working in the direction of simplifying all of those rules and </w:t>
      </w:r>
      <w:r w:rsidR="00E1306B">
        <w:rPr>
          <w:rFonts w:ascii="Arial" w:eastAsia="Times New Roman" w:hAnsi="Arial" w:cs="Arial"/>
          <w:color w:val="222222"/>
          <w:sz w:val="20"/>
          <w:szCs w:val="20"/>
          <w:lang w:eastAsia="en-GB"/>
        </w:rPr>
        <w:t>legislations</w:t>
      </w:r>
      <w:r w:rsidR="00E1306B">
        <w:rPr>
          <w:rFonts w:ascii="Arial" w:eastAsia="Times New Roman" w:hAnsi="Arial" w:cs="Arial"/>
          <w:color w:val="222222"/>
          <w:sz w:val="20"/>
          <w:szCs w:val="20"/>
          <w:lang w:eastAsia="en-GB"/>
        </w:rPr>
        <w:t xml:space="preserve">, but it is constantly subjected to change and </w:t>
      </w:r>
      <w:r w:rsidR="00334788">
        <w:rPr>
          <w:rFonts w:ascii="Arial" w:eastAsia="Times New Roman" w:hAnsi="Arial" w:cs="Arial"/>
          <w:color w:val="222222"/>
          <w:sz w:val="20"/>
          <w:szCs w:val="20"/>
          <w:lang w:eastAsia="en-GB"/>
        </w:rPr>
        <w:t>still pose</w:t>
      </w:r>
      <w:r w:rsidR="00E1306B">
        <w:rPr>
          <w:rFonts w:ascii="Arial" w:eastAsia="Times New Roman" w:hAnsi="Arial" w:cs="Arial"/>
          <w:color w:val="222222"/>
          <w:sz w:val="20"/>
          <w:szCs w:val="20"/>
          <w:lang w:eastAsia="en-GB"/>
        </w:rPr>
        <w:t xml:space="preserve">s </w:t>
      </w:r>
      <w:r w:rsidR="00334788">
        <w:rPr>
          <w:rFonts w:ascii="Arial" w:eastAsia="Times New Roman" w:hAnsi="Arial" w:cs="Arial"/>
          <w:color w:val="222222"/>
          <w:sz w:val="20"/>
          <w:szCs w:val="20"/>
          <w:lang w:eastAsia="en-GB"/>
        </w:rPr>
        <w:t xml:space="preserve">a </w:t>
      </w:r>
      <w:r w:rsidR="00334788">
        <w:rPr>
          <w:rFonts w:ascii="Arial" w:eastAsia="Times New Roman" w:hAnsi="Arial" w:cs="Arial"/>
          <w:color w:val="222222"/>
          <w:sz w:val="20"/>
          <w:szCs w:val="20"/>
          <w:lang w:eastAsia="en-GB"/>
        </w:rPr>
        <w:t>threat</w:t>
      </w:r>
      <w:r w:rsidR="00334788">
        <w:rPr>
          <w:rFonts w:ascii="Arial" w:eastAsia="Times New Roman" w:hAnsi="Arial" w:cs="Arial"/>
          <w:color w:val="222222"/>
          <w:sz w:val="20"/>
          <w:szCs w:val="20"/>
          <w:lang w:eastAsia="en-GB"/>
        </w:rPr>
        <w:t xml:space="preserve"> to ocean renewable energy as some currently developing or already existing devices might not cover the requirements. Several directives apply to renewable energy at the European level, making countries liable for legal action if they do not meet the set targets</w:t>
      </w:r>
      <w:r>
        <w:rPr>
          <w:rFonts w:ascii="Arial" w:eastAsia="Times New Roman" w:hAnsi="Arial" w:cs="Arial"/>
          <w:color w:val="222222"/>
          <w:sz w:val="20"/>
          <w:szCs w:val="20"/>
          <w:lang w:eastAsia="en-GB"/>
        </w:rPr>
        <w:t xml:space="preserve">.(EUR-lex,2022) However, each member will take </w:t>
      </w:r>
      <w:r w:rsidR="00E1306B">
        <w:rPr>
          <w:rFonts w:ascii="Arial" w:eastAsia="Times New Roman" w:hAnsi="Arial" w:cs="Arial"/>
          <w:color w:val="222222"/>
          <w:sz w:val="20"/>
          <w:szCs w:val="20"/>
          <w:lang w:eastAsia="en-GB"/>
        </w:rPr>
        <w:t xml:space="preserve">a </w:t>
      </w:r>
      <w:r>
        <w:rPr>
          <w:rFonts w:ascii="Arial" w:eastAsia="Times New Roman" w:hAnsi="Arial" w:cs="Arial"/>
          <w:color w:val="222222"/>
          <w:sz w:val="20"/>
          <w:szCs w:val="20"/>
          <w:lang w:eastAsia="en-GB"/>
        </w:rPr>
        <w:t>different approach to meet those targets with their legal systems and legislation, another great variable in the equation.</w:t>
      </w:r>
      <w:r w:rsidR="00E1306B">
        <w:rPr>
          <w:rFonts w:ascii="Arial" w:eastAsia="Times New Roman" w:hAnsi="Arial" w:cs="Arial"/>
          <w:color w:val="222222"/>
          <w:sz w:val="20"/>
          <w:szCs w:val="20"/>
          <w:lang w:eastAsia="en-GB"/>
        </w:rPr>
        <w:t xml:space="preserve"> </w:t>
      </w:r>
      <w:r>
        <w:rPr>
          <w:rFonts w:ascii="Arial" w:eastAsia="Times New Roman" w:hAnsi="Arial" w:cs="Arial"/>
          <w:color w:val="222222"/>
          <w:sz w:val="20"/>
          <w:szCs w:val="20"/>
          <w:lang w:eastAsia="en-GB"/>
        </w:rPr>
        <w:t xml:space="preserve">This creates numerous risks for investors in the industry, especially for developing and implementing devices abroad. </w:t>
      </w:r>
      <w:r w:rsidR="00E1306B">
        <w:rPr>
          <w:rFonts w:ascii="Arial" w:eastAsia="Times New Roman" w:hAnsi="Arial" w:cs="Arial"/>
          <w:color w:val="222222"/>
          <w:sz w:val="20"/>
          <w:szCs w:val="20"/>
          <w:lang w:eastAsia="en-GB"/>
        </w:rPr>
        <w:t>(ORECCA, 2022)</w:t>
      </w:r>
    </w:p>
    <w:p w:rsidR="00E1306B" w14:paraId="4B434ADD" w14:textId="6F9BEDC1">
      <w:pPr>
        <w:rPr>
          <w:rFonts w:ascii="Arial" w:eastAsia="Times New Roman" w:hAnsi="Arial" w:cs="Arial"/>
          <w:color w:val="222222"/>
          <w:sz w:val="20"/>
          <w:szCs w:val="20"/>
          <w:lang w:eastAsia="en-GB"/>
        </w:rPr>
      </w:pPr>
    </w:p>
    <w:p w:rsidR="00E1306B" w14:paraId="4BFCED6A" w14:textId="412CCF5A">
      <w:pPr>
        <w:rPr>
          <w:rFonts w:ascii="Arial" w:eastAsia="Times New Roman" w:hAnsi="Arial" w:cs="Arial"/>
          <w:color w:val="222222"/>
          <w:sz w:val="20"/>
          <w:szCs w:val="20"/>
          <w:lang w:eastAsia="en-GB"/>
        </w:rPr>
      </w:pPr>
    </w:p>
    <w:p w:rsidR="00E1306B" w14:paraId="6F1B9359" w14:textId="77777777">
      <w:pPr>
        <w:rPr>
          <w:rFonts w:ascii="Arial" w:eastAsia="Times New Roman" w:hAnsi="Arial" w:cs="Arial"/>
          <w:color w:val="222222"/>
          <w:sz w:val="20"/>
          <w:szCs w:val="20"/>
          <w:lang w:eastAsia="en-GB"/>
        </w:rPr>
      </w:pPr>
    </w:p>
    <w:p w:rsidR="003504D2" w14:paraId="6580F422" w14:textId="0FF0AD81">
      <w:pPr>
        <w:rPr>
          <w:color w:val="000000" w:themeColor="text1"/>
        </w:rPr>
      </w:pPr>
      <w:r>
        <w:rPr>
          <w:color w:val="000000" w:themeColor="text1"/>
        </w:rPr>
        <w:t>Environmental</w:t>
      </w:r>
    </w:p>
    <w:p w:rsidR="00E1306B" w14:paraId="1F3CDE32" w14:textId="7D24DDB5">
      <w:pPr>
        <w:rPr>
          <w:color w:val="000000" w:themeColor="text1"/>
        </w:rPr>
      </w:pPr>
    </w:p>
    <w:p w:rsidR="00B07763" w:rsidP="00B07763" w14:paraId="2B24D1C1" w14:textId="64407608">
      <w:pPr>
        <w:rPr>
          <w:color w:val="000000" w:themeColor="text1"/>
        </w:rPr>
      </w:pPr>
      <w:r>
        <w:rPr>
          <w:color w:val="000000" w:themeColor="text1"/>
        </w:rPr>
        <w:t>The UK government is working alongside the EU to meet targets on climate change, and the tidal energy sector can play its part in reducing greenhouse gas emissions</w:t>
      </w:r>
      <w:r w:rsidR="001E75ED">
        <w:rPr>
          <w:color w:val="000000" w:themeColor="text1"/>
        </w:rPr>
        <w:t xml:space="preserve"> and pollution if utilized correctly. There is also the possibility that the environmental impact will be overlooked as developers are assuming that just cutting down on fossil fuels is enough. </w:t>
      </w:r>
      <w:r w:rsidR="001E75ED">
        <w:rPr>
          <w:color w:val="000000" w:themeColor="text1"/>
        </w:rPr>
        <w:t xml:space="preserve">The European Commission has put the </w:t>
      </w:r>
      <w:r w:rsidRPr="00E1306B" w:rsidR="001E75ED">
        <w:rPr>
          <w:rFonts w:ascii="Arial" w:eastAsia="Times New Roman" w:hAnsi="Arial" w:cs="Arial"/>
          <w:color w:val="222222"/>
          <w:sz w:val="20"/>
          <w:szCs w:val="20"/>
          <w:lang w:eastAsia="en-GB"/>
        </w:rPr>
        <w:t>Environmental Impact Assessment Directive</w:t>
      </w:r>
      <w:r w:rsidR="001E75ED">
        <w:rPr>
          <w:color w:val="000000" w:themeColor="text1"/>
        </w:rPr>
        <w:t xml:space="preserve"> for that purpose. All decisions regarding a project </w:t>
      </w:r>
      <w:r w:rsidR="001E75ED">
        <w:rPr>
          <w:color w:val="000000" w:themeColor="text1"/>
        </w:rPr>
        <w:t>ar</w:t>
      </w:r>
      <w:r w:rsidR="00D7292B">
        <w:rPr>
          <w:color w:val="000000" w:themeColor="text1"/>
        </w:rPr>
        <w:t>e</w:t>
      </w:r>
      <w:r w:rsidR="00D7292B">
        <w:rPr>
          <w:color w:val="000000" w:themeColor="text1"/>
        </w:rPr>
        <w:t xml:space="preserve"> taken after careful consideration of the environmental implications that it may bring.</w:t>
      </w:r>
      <w:r>
        <w:rPr>
          <w:color w:val="000000" w:themeColor="text1"/>
        </w:rPr>
        <w:t xml:space="preserve"> (EC,2022)</w:t>
      </w:r>
    </w:p>
    <w:p w:rsidR="00E1306B" w:rsidRPr="00E1306B" w:rsidP="00076932" w14:paraId="4958762D" w14:textId="3B5B4CF9">
      <w:pPr>
        <w:rPr>
          <w:rFonts w:ascii="Arial" w:eastAsia="Times New Roman" w:hAnsi="Arial" w:cs="Arial"/>
          <w:color w:val="222222"/>
          <w:sz w:val="20"/>
          <w:szCs w:val="20"/>
          <w:lang w:eastAsia="en-GB"/>
        </w:rPr>
      </w:pPr>
      <w:r>
        <w:rPr>
          <w:color w:val="000000" w:themeColor="text1"/>
        </w:rPr>
        <w:t xml:space="preserve">Along with the EC, several charities are constantly working to protect the environment, which could potentially stand in the way of the progress of tidal energy and renewables </w:t>
      </w:r>
      <w:r>
        <w:rPr>
          <w:color w:val="000000" w:themeColor="text1"/>
        </w:rPr>
        <w:t>unless</w:t>
      </w:r>
      <w:r>
        <w:rPr>
          <w:color w:val="000000" w:themeColor="text1"/>
        </w:rPr>
        <w:t xml:space="preserve"> the industry collaborates with the charities. </w:t>
      </w:r>
      <w:r w:rsidRPr="00E1306B">
        <w:rPr>
          <w:rFonts w:ascii="Arial" w:eastAsia="Times New Roman" w:hAnsi="Arial" w:cs="Arial"/>
          <w:color w:val="222222"/>
          <w:sz w:val="20"/>
          <w:szCs w:val="20"/>
          <w:lang w:eastAsia="en-GB"/>
        </w:rPr>
        <w:t>The World Wildlife Foundation</w:t>
      </w:r>
      <w:r>
        <w:rPr>
          <w:rFonts w:ascii="Arial" w:eastAsia="Times New Roman" w:hAnsi="Arial" w:cs="Arial"/>
          <w:color w:val="222222"/>
          <w:sz w:val="20"/>
          <w:szCs w:val="20"/>
          <w:lang w:eastAsia="en-GB"/>
        </w:rPr>
        <w:t xml:space="preserve"> </w:t>
      </w:r>
      <w:r>
        <w:rPr>
          <w:rFonts w:ascii="Arial" w:eastAsia="Times New Roman" w:hAnsi="Arial" w:cs="Arial"/>
          <w:color w:val="222222"/>
          <w:sz w:val="20"/>
          <w:szCs w:val="20"/>
          <w:lang w:eastAsia="en-GB"/>
        </w:rPr>
        <w:t>declared</w:t>
      </w:r>
      <w:r>
        <w:rPr>
          <w:rFonts w:ascii="Arial" w:eastAsia="Times New Roman" w:hAnsi="Arial" w:cs="Arial"/>
          <w:color w:val="222222"/>
          <w:sz w:val="20"/>
          <w:szCs w:val="20"/>
          <w:lang w:eastAsia="en-GB"/>
        </w:rPr>
        <w:t xml:space="preserve"> full support for all marine renewable energy sources, </w:t>
      </w:r>
      <w:r w:rsidR="00076932">
        <w:rPr>
          <w:rFonts w:ascii="Arial" w:eastAsia="Times New Roman" w:hAnsi="Arial" w:cs="Arial"/>
          <w:color w:val="222222"/>
          <w:sz w:val="20"/>
          <w:szCs w:val="20"/>
          <w:lang w:eastAsia="en-GB"/>
        </w:rPr>
        <w:t>provided that</w:t>
      </w:r>
      <w:r w:rsidR="00076932">
        <w:rPr>
          <w:rFonts w:ascii="Arial" w:eastAsia="Times New Roman" w:hAnsi="Arial" w:cs="Arial"/>
          <w:color w:val="222222"/>
          <w:sz w:val="20"/>
          <w:szCs w:val="20"/>
          <w:lang w:eastAsia="en-GB"/>
        </w:rPr>
        <w:t xml:space="preserve"> consideration was given to keeping the </w:t>
      </w:r>
    </w:p>
    <w:p w:rsidR="00E1306B" w14:paraId="65F0D7D3" w14:textId="38A4B0CB">
      <w:pPr>
        <w:rPr>
          <w:color w:val="000000" w:themeColor="text1"/>
        </w:rPr>
      </w:pPr>
    </w:p>
    <w:p w:rsidR="00076932" w14:paraId="211F2866" w14:textId="435DA3ED">
      <w:pPr>
        <w:rPr>
          <w:color w:val="000000" w:themeColor="text1"/>
        </w:rPr>
      </w:pPr>
    </w:p>
    <w:p w:rsidR="00076932" w14:paraId="7A6690E3" w14:textId="7C3F6A3C">
      <w:pPr>
        <w:rPr>
          <w:color w:val="000000" w:themeColor="text1"/>
        </w:rPr>
      </w:pPr>
      <w:r>
        <w:rPr>
          <w:color w:val="000000" w:themeColor="text1"/>
        </w:rPr>
        <w:t xml:space="preserve">The Porter's Five model analysis </w:t>
      </w:r>
    </w:p>
    <w:p w:rsidR="00CE20D3" w14:paraId="27DB6B8C" w14:textId="160BEA47">
      <w:pPr>
        <w:rPr>
          <w:color w:val="000000" w:themeColor="text1"/>
        </w:rPr>
      </w:pPr>
      <w:r>
        <w:rPr>
          <w:color w:val="000000" w:themeColor="text1"/>
        </w:rPr>
        <w:t xml:space="preserve"> </w:t>
      </w:r>
    </w:p>
    <w:p w:rsidR="00CE20D3" w14:paraId="10C1507C" w14:textId="562AC33C">
      <w:pPr>
        <w:rPr>
          <w:color w:val="000000" w:themeColor="text1"/>
        </w:rPr>
      </w:pPr>
      <w:r>
        <w:rPr>
          <w:color w:val="000000" w:themeColor="text1"/>
        </w:rPr>
        <w:t xml:space="preserve">Michael E. Porter first developed </w:t>
      </w:r>
      <w:r>
        <w:rPr>
          <w:color w:val="000000" w:themeColor="text1"/>
        </w:rPr>
        <w:t xml:space="preserve">the model in 1980, and it looks at the forces that shape every industry and helps us determine the strengths and weaknesses in the sector. The framework is </w:t>
      </w:r>
      <w:r w:rsidR="003A738D">
        <w:rPr>
          <w:color w:val="000000" w:themeColor="text1"/>
        </w:rPr>
        <w:t>often</w:t>
      </w:r>
      <w:r>
        <w:rPr>
          <w:color w:val="000000" w:themeColor="text1"/>
        </w:rPr>
        <w:t xml:space="preserve"> used to identify a typical </w:t>
      </w:r>
      <w:r w:rsidR="003A738D">
        <w:rPr>
          <w:color w:val="000000" w:themeColor="text1"/>
        </w:rPr>
        <w:t>structure</w:t>
      </w:r>
      <w:r>
        <w:rPr>
          <w:color w:val="000000" w:themeColor="text1"/>
        </w:rPr>
        <w:t xml:space="preserve"> within the industry and a working corporate strategy that's applied. Porter's model can also be applied to a segment of the economy to </w:t>
      </w:r>
      <w:r w:rsidR="003A738D">
        <w:rPr>
          <w:color w:val="000000" w:themeColor="text1"/>
        </w:rPr>
        <w:t>determine</w:t>
      </w:r>
      <w:r>
        <w:rPr>
          <w:color w:val="000000" w:themeColor="text1"/>
        </w:rPr>
        <w:t xml:space="preserve"> the level of competition and </w:t>
      </w:r>
      <w:r w:rsidR="003A738D">
        <w:rPr>
          <w:color w:val="000000" w:themeColor="text1"/>
        </w:rPr>
        <w:t>generate profitability for the company in the long term.</w:t>
      </w:r>
    </w:p>
    <w:p w:rsidR="003A738D" w14:paraId="4190C112" w14:textId="694B9512">
      <w:pPr>
        <w:rPr>
          <w:color w:val="000000" w:themeColor="text1"/>
        </w:rPr>
      </w:pPr>
    </w:p>
    <w:p w:rsidR="00CE20D3" w14:paraId="20518FCB" w14:textId="77777777">
      <w:pPr>
        <w:rPr>
          <w:color w:val="000000" w:themeColor="text1"/>
        </w:rPr>
      </w:pPr>
    </w:p>
    <w:p w:rsidR="00076932" w14:paraId="7C207CB9" w14:textId="17E6FB0A">
      <w:pPr>
        <w:rPr>
          <w:color w:val="000000" w:themeColor="text1"/>
        </w:rPr>
      </w:pPr>
      <w:r>
        <w:rPr>
          <w:color w:val="000000" w:themeColor="text1"/>
        </w:rPr>
        <w:t xml:space="preserve">Conclusion </w:t>
      </w:r>
    </w:p>
    <w:p w:rsidR="00421A54" w14:paraId="13396C74" w14:textId="1D024C00">
      <w:pPr>
        <w:rPr>
          <w:color w:val="000000" w:themeColor="text1"/>
        </w:rPr>
      </w:pPr>
    </w:p>
    <w:p w:rsidR="00076932" w14:paraId="7B4E0929" w14:textId="44407FA7">
      <w:pPr>
        <w:rPr>
          <w:color w:val="000000" w:themeColor="text1"/>
        </w:rPr>
      </w:pPr>
      <w:r>
        <w:rPr>
          <w:color w:val="000000" w:themeColor="text1"/>
        </w:rPr>
        <w:t xml:space="preserve">The UK has a high </w:t>
      </w:r>
      <w:r>
        <w:rPr>
          <w:color w:val="000000" w:themeColor="text1"/>
        </w:rPr>
        <w:t>potential</w:t>
      </w:r>
      <w:r>
        <w:rPr>
          <w:color w:val="000000" w:themeColor="text1"/>
        </w:rPr>
        <w:t xml:space="preserve"> for developing marine energy sources in its coastal waters, which can play a significant role in energy generation in the future. </w:t>
      </w:r>
      <w:r>
        <w:rPr>
          <w:color w:val="000000" w:themeColor="text1"/>
        </w:rPr>
        <w:t>However</w:t>
      </w:r>
      <w:r>
        <w:rPr>
          <w:color w:val="000000" w:themeColor="text1"/>
        </w:rPr>
        <w:t xml:space="preserve">, the Tidal industry is still in its early stages of development, and numerous </w:t>
      </w:r>
      <w:r>
        <w:rPr>
          <w:color w:val="000000" w:themeColor="text1"/>
        </w:rPr>
        <w:t>uncertainties</w:t>
      </w:r>
      <w:r>
        <w:rPr>
          <w:color w:val="000000" w:themeColor="text1"/>
        </w:rPr>
        <w:t xml:space="preserve"> need to be researched. We have used the PESTLE analysis to identify key strengths and weaknesses, and they are several significant factors that can stop the process even in its beginning. </w:t>
      </w:r>
      <w:r w:rsidR="00D8490B">
        <w:rPr>
          <w:color w:val="000000" w:themeColor="text1"/>
        </w:rPr>
        <w:t xml:space="preserve">The </w:t>
      </w:r>
      <w:r w:rsidR="00D8490B">
        <w:rPr>
          <w:color w:val="000000" w:themeColor="text1"/>
        </w:rPr>
        <w:t xml:space="preserve">industry's main focus so far has been engineering the technology, but for this technology to be implemented and long-lasting, it needs to consider all PESTLE factors. So </w:t>
      </w:r>
      <w:r w:rsidR="00D8490B">
        <w:rPr>
          <w:color w:val="000000" w:themeColor="text1"/>
        </w:rPr>
        <w:t>far</w:t>
      </w:r>
      <w:r w:rsidR="00D8490B">
        <w:rPr>
          <w:color w:val="000000" w:themeColor="text1"/>
        </w:rPr>
        <w:t xml:space="preserve">, the public and all </w:t>
      </w:r>
      <w:r w:rsidR="00D8490B">
        <w:rPr>
          <w:color w:val="000000" w:themeColor="text1"/>
        </w:rPr>
        <w:t>stakeholders</w:t>
      </w:r>
      <w:r w:rsidR="00D8490B">
        <w:rPr>
          <w:color w:val="000000" w:themeColor="text1"/>
        </w:rPr>
        <w:t xml:space="preserve"> are supportive of the tidal energy idea, but further </w:t>
      </w:r>
      <w:r w:rsidR="00D8490B">
        <w:rPr>
          <w:color w:val="000000" w:themeColor="text1"/>
        </w:rPr>
        <w:t>research</w:t>
      </w:r>
      <w:r w:rsidR="00D8490B">
        <w:rPr>
          <w:color w:val="000000" w:themeColor="text1"/>
        </w:rPr>
        <w:t xml:space="preserve"> should be done, and all the gathered information should be communicated to the public in order for the technology to be successful in making a positive impact on the </w:t>
      </w:r>
      <w:r w:rsidR="00D8490B">
        <w:rPr>
          <w:color w:val="000000" w:themeColor="text1"/>
        </w:rPr>
        <w:t>country</w:t>
      </w:r>
      <w:r w:rsidR="00D8490B">
        <w:rPr>
          <w:color w:val="000000" w:themeColor="text1"/>
        </w:rPr>
        <w:t xml:space="preserve"> future and renewable energy sector as a whole</w:t>
      </w:r>
    </w:p>
    <w:p w:rsidR="00421A54" w:rsidRPr="00997DDE" w14:paraId="7B313C25" w14:textId="77777777">
      <w:pPr>
        <w:rPr>
          <w:color w:val="000000" w:themeColor="text1"/>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37"/>
    <w:rsid w:val="0002616A"/>
    <w:rsid w:val="00076932"/>
    <w:rsid w:val="00093ADF"/>
    <w:rsid w:val="000B580D"/>
    <w:rsid w:val="00112A6E"/>
    <w:rsid w:val="001171EB"/>
    <w:rsid w:val="0016797C"/>
    <w:rsid w:val="001E75ED"/>
    <w:rsid w:val="00211DD1"/>
    <w:rsid w:val="002875BA"/>
    <w:rsid w:val="002907CD"/>
    <w:rsid w:val="002B76C8"/>
    <w:rsid w:val="00313649"/>
    <w:rsid w:val="00334788"/>
    <w:rsid w:val="003504D2"/>
    <w:rsid w:val="003A335D"/>
    <w:rsid w:val="003A738D"/>
    <w:rsid w:val="00421A54"/>
    <w:rsid w:val="00444052"/>
    <w:rsid w:val="0046138D"/>
    <w:rsid w:val="00481AEC"/>
    <w:rsid w:val="004D539A"/>
    <w:rsid w:val="004F51D2"/>
    <w:rsid w:val="00541640"/>
    <w:rsid w:val="00646ACE"/>
    <w:rsid w:val="006758A9"/>
    <w:rsid w:val="00754469"/>
    <w:rsid w:val="007565FC"/>
    <w:rsid w:val="0079161D"/>
    <w:rsid w:val="007C1AFE"/>
    <w:rsid w:val="007F340B"/>
    <w:rsid w:val="00814047"/>
    <w:rsid w:val="008A4C08"/>
    <w:rsid w:val="008A5C28"/>
    <w:rsid w:val="0091074F"/>
    <w:rsid w:val="00997DDE"/>
    <w:rsid w:val="009B4E54"/>
    <w:rsid w:val="00A12987"/>
    <w:rsid w:val="00A1509D"/>
    <w:rsid w:val="00A7250C"/>
    <w:rsid w:val="00AC6901"/>
    <w:rsid w:val="00B07763"/>
    <w:rsid w:val="00C04035"/>
    <w:rsid w:val="00CB33EE"/>
    <w:rsid w:val="00CE20D3"/>
    <w:rsid w:val="00D154A7"/>
    <w:rsid w:val="00D22437"/>
    <w:rsid w:val="00D45EFF"/>
    <w:rsid w:val="00D7292B"/>
    <w:rsid w:val="00D73A62"/>
    <w:rsid w:val="00D8490B"/>
    <w:rsid w:val="00E1306B"/>
    <w:rsid w:val="00E271E8"/>
    <w:rsid w:val="00ED6EFA"/>
    <w:rsid w:val="00EF3FC1"/>
    <w:rsid w:val="00F24B57"/>
    <w:rsid w:val="00F61E25"/>
    <w:rsid w:val="00FB1C8F"/>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A10D824"/>
  <w15:chartTrackingRefBased/>
  <w15:docId w15:val="{DCBE0A07-45CC-4615-A8F1-742E74010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81AEC"/>
    <w:rPr>
      <w:color w:val="0000FF"/>
      <w:u w:val="single"/>
    </w:rPr>
  </w:style>
  <w:style w:type="character" w:customStyle="1" w:styleId="html-italic">
    <w:name w:val="html-italic"/>
    <w:basedOn w:val="DefaultParagraphFont"/>
    <w:rsid w:val="00481AEC"/>
  </w:style>
  <w:style w:type="paragraph" w:styleId="NormalWeb">
    <w:name w:val="Normal (Web)"/>
    <w:basedOn w:val="Normal"/>
    <w:uiPriority w:val="99"/>
    <w:semiHidden/>
    <w:unhideWhenUsed/>
    <w:rsid w:val="00CE20D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Motoc</dc:creator>
  <cp:lastModifiedBy>Adrian Motoc</cp:lastModifiedBy>
  <cp:revision>2</cp:revision>
  <dcterms:created xsi:type="dcterms:W3CDTF">2022-07-15T12:53:00Z</dcterms:created>
  <dcterms:modified xsi:type="dcterms:W3CDTF">2022-07-15T12:53:00Z</dcterms:modified>
</cp:coreProperties>
</file>