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ackground w:color="FFFFCC"/>
  <w:body>
    <w:p w14:paraId="43DB826A" w14:textId="77777777" w:rsidR="001A570B" w:rsidRDefault="001A570B" w:rsidP="001A570B">
      <w:pPr>
        <w:jc w:val="center"/>
        <w:rPr>
          <w:rFonts w:ascii="Arial" w:hAnsi="Arial" w:cs="Arial"/>
          <w:b/>
        </w:rPr>
      </w:pPr>
      <w:r w:rsidRPr="004D25CF">
        <w:rPr>
          <w:rFonts w:ascii="Arial" w:hAnsi="Arial" w:cs="Arial"/>
          <w:b/>
        </w:rPr>
        <w:t>Element 4 Personal Development Plan</w:t>
      </w:r>
    </w:p>
    <w:p w14:paraId="572703AF" w14:textId="77777777" w:rsidR="001A570B" w:rsidRDefault="001A570B" w:rsidP="001A570B">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1A570B" w14:paraId="5376E24D" w14:textId="77777777" w:rsidTr="00FB5EC8">
        <w:tc>
          <w:tcPr>
            <w:tcW w:w="2405" w:type="dxa"/>
          </w:tcPr>
          <w:p w14:paraId="0EC52EFD" w14:textId="77777777" w:rsidR="001A570B" w:rsidRDefault="001A570B" w:rsidP="001A570B">
            <w:pPr>
              <w:rPr>
                <w:rFonts w:ascii="Arial" w:hAnsi="Arial" w:cs="Arial"/>
              </w:rPr>
            </w:pPr>
            <w:r>
              <w:rPr>
                <w:rFonts w:ascii="Arial" w:hAnsi="Arial" w:cs="Arial"/>
              </w:rPr>
              <w:t>Area for further development  (provide further details)</w:t>
            </w:r>
          </w:p>
        </w:tc>
        <w:tc>
          <w:tcPr>
            <w:tcW w:w="3260" w:type="dxa"/>
          </w:tcPr>
          <w:p w14:paraId="3DA84E4B" w14:textId="77777777" w:rsidR="001A570B" w:rsidRDefault="001A570B" w:rsidP="00FB5EC8">
            <w:pPr>
              <w:rPr>
                <w:rFonts w:ascii="Arial" w:hAnsi="Arial" w:cs="Arial"/>
              </w:rPr>
            </w:pPr>
            <w:r>
              <w:rPr>
                <w:rFonts w:ascii="Arial" w:hAnsi="Arial" w:cs="Arial"/>
              </w:rPr>
              <w:t>Why?</w:t>
            </w:r>
          </w:p>
        </w:tc>
        <w:tc>
          <w:tcPr>
            <w:tcW w:w="3402" w:type="dxa"/>
          </w:tcPr>
          <w:p w14:paraId="7CD0576D" w14:textId="77777777" w:rsidR="001A570B" w:rsidRDefault="001A570B" w:rsidP="00FB5EC8">
            <w:pPr>
              <w:rPr>
                <w:rFonts w:ascii="Arial" w:hAnsi="Arial" w:cs="Arial"/>
              </w:rPr>
            </w:pPr>
            <w:r>
              <w:rPr>
                <w:rFonts w:ascii="Arial" w:hAnsi="Arial" w:cs="Arial"/>
              </w:rPr>
              <w:t>How?</w:t>
            </w:r>
          </w:p>
        </w:tc>
        <w:tc>
          <w:tcPr>
            <w:tcW w:w="3402" w:type="dxa"/>
          </w:tcPr>
          <w:p w14:paraId="5FB6FC0A" w14:textId="77777777" w:rsidR="001A570B" w:rsidRDefault="001A570B" w:rsidP="00FB5EC8">
            <w:pPr>
              <w:rPr>
                <w:rFonts w:ascii="Arial" w:hAnsi="Arial" w:cs="Arial"/>
              </w:rPr>
            </w:pPr>
            <w:r>
              <w:rPr>
                <w:rFonts w:ascii="Arial" w:hAnsi="Arial" w:cs="Arial"/>
              </w:rPr>
              <w:t>Who/Where?</w:t>
            </w:r>
          </w:p>
        </w:tc>
        <w:tc>
          <w:tcPr>
            <w:tcW w:w="1701" w:type="dxa"/>
          </w:tcPr>
          <w:p w14:paraId="09EFE6D3" w14:textId="77777777" w:rsidR="001A570B" w:rsidRDefault="001A570B" w:rsidP="00FB5EC8">
            <w:pPr>
              <w:rPr>
                <w:rFonts w:ascii="Arial" w:hAnsi="Arial" w:cs="Arial"/>
              </w:rPr>
            </w:pPr>
            <w:r>
              <w:rPr>
                <w:rFonts w:ascii="Arial" w:hAnsi="Arial" w:cs="Arial"/>
              </w:rPr>
              <w:t>When?</w:t>
            </w:r>
          </w:p>
        </w:tc>
      </w:tr>
      <w:tr w:rsidR="001A570B" w14:paraId="7655A0D9" w14:textId="77777777" w:rsidTr="00FB5EC8">
        <w:tc>
          <w:tcPr>
            <w:tcW w:w="2405" w:type="dxa"/>
          </w:tcPr>
          <w:p w14:paraId="12D47FEA" w14:textId="77777777" w:rsidR="001A570B" w:rsidRDefault="001A570B" w:rsidP="00FB5EC8">
            <w:pPr>
              <w:pStyle w:val="ListParagraph"/>
              <w:numPr>
                <w:ilvl w:val="0"/>
                <w:numId w:val="1"/>
              </w:numPr>
              <w:rPr>
                <w:rFonts w:ascii="Arial" w:hAnsi="Arial" w:cs="Arial"/>
              </w:rPr>
            </w:pPr>
            <w:r>
              <w:rPr>
                <w:rFonts w:ascii="Arial" w:hAnsi="Arial" w:cs="Arial"/>
              </w:rPr>
              <w:t>Knowledge</w:t>
            </w:r>
          </w:p>
          <w:p w14:paraId="7D3BE29C" w14:textId="77777777" w:rsidR="001A570B" w:rsidRDefault="001A570B" w:rsidP="001A570B">
            <w:pPr>
              <w:rPr>
                <w:rFonts w:ascii="Arial" w:hAnsi="Arial" w:cs="Arial"/>
              </w:rPr>
            </w:pPr>
          </w:p>
          <w:p w14:paraId="7D717A1F" w14:textId="37BF7CE7" w:rsidR="001A570B" w:rsidRDefault="00F473E3" w:rsidP="001A570B">
            <w:pPr>
              <w:rPr>
                <w:rFonts w:ascii="Arial" w:hAnsi="Arial" w:cs="Arial"/>
              </w:rPr>
            </w:pPr>
            <w:r>
              <w:rPr>
                <w:rFonts w:ascii="Arial" w:hAnsi="Arial" w:cs="Arial"/>
              </w:rPr>
              <w:t>Complete BA Early Years and Education with at least a 2:2</w:t>
            </w:r>
          </w:p>
          <w:p w14:paraId="0566F66B" w14:textId="77777777" w:rsidR="001A570B" w:rsidRPr="001A570B" w:rsidRDefault="001A570B" w:rsidP="001A570B">
            <w:pPr>
              <w:rPr>
                <w:rFonts w:ascii="Arial" w:hAnsi="Arial" w:cs="Arial"/>
              </w:rPr>
            </w:pPr>
          </w:p>
        </w:tc>
        <w:tc>
          <w:tcPr>
            <w:tcW w:w="3260" w:type="dxa"/>
          </w:tcPr>
          <w:p w14:paraId="5A0823C9" w14:textId="129DDF61" w:rsidR="001A570B" w:rsidRDefault="00E04FBE" w:rsidP="00FB5EC8">
            <w:pPr>
              <w:rPr>
                <w:rFonts w:ascii="Arial" w:hAnsi="Arial" w:cs="Arial"/>
              </w:rPr>
            </w:pPr>
            <w:r>
              <w:rPr>
                <w:rFonts w:ascii="Arial" w:hAnsi="Arial" w:cs="Arial"/>
              </w:rPr>
              <w:t xml:space="preserve">To ensure I have a good degree to pursue a career. </w:t>
            </w:r>
          </w:p>
        </w:tc>
        <w:tc>
          <w:tcPr>
            <w:tcW w:w="3402" w:type="dxa"/>
          </w:tcPr>
          <w:p w14:paraId="06A6620C" w14:textId="77777777" w:rsidR="001A570B" w:rsidRDefault="00E04FBE" w:rsidP="00FB5EC8">
            <w:pPr>
              <w:rPr>
                <w:rFonts w:ascii="Arial" w:hAnsi="Arial" w:cs="Arial"/>
              </w:rPr>
            </w:pPr>
            <w:r>
              <w:rPr>
                <w:rFonts w:ascii="Arial" w:hAnsi="Arial" w:cs="Arial"/>
              </w:rPr>
              <w:t xml:space="preserve">Study </w:t>
            </w:r>
            <w:r w:rsidR="00210386">
              <w:rPr>
                <w:rFonts w:ascii="Arial" w:hAnsi="Arial" w:cs="Arial"/>
              </w:rPr>
              <w:t xml:space="preserve">hard and </w:t>
            </w:r>
            <w:r w:rsidR="00A0343E">
              <w:rPr>
                <w:rFonts w:ascii="Arial" w:hAnsi="Arial" w:cs="Arial"/>
              </w:rPr>
              <w:t>consider</w:t>
            </w:r>
            <w:r w:rsidR="00210386">
              <w:rPr>
                <w:rFonts w:ascii="Arial" w:hAnsi="Arial" w:cs="Arial"/>
              </w:rPr>
              <w:t xml:space="preserve"> all comments when receiving marks</w:t>
            </w:r>
            <w:r w:rsidR="00A46C4F">
              <w:rPr>
                <w:rFonts w:ascii="Arial" w:hAnsi="Arial" w:cs="Arial"/>
              </w:rPr>
              <w:t xml:space="preserve"> and improve on what has been commented as a weakness. </w:t>
            </w:r>
          </w:p>
          <w:p w14:paraId="0551C9B6" w14:textId="3D1311C1" w:rsidR="00616846" w:rsidRDefault="00616846" w:rsidP="00FB5EC8">
            <w:pPr>
              <w:rPr>
                <w:rFonts w:ascii="Arial" w:hAnsi="Arial" w:cs="Arial"/>
              </w:rPr>
            </w:pPr>
            <w:r>
              <w:rPr>
                <w:rFonts w:ascii="Arial" w:hAnsi="Arial" w:cs="Arial"/>
              </w:rPr>
              <w:t xml:space="preserve">Visit student services for help with referencing. </w:t>
            </w:r>
          </w:p>
        </w:tc>
        <w:tc>
          <w:tcPr>
            <w:tcW w:w="3402" w:type="dxa"/>
          </w:tcPr>
          <w:p w14:paraId="2DB40FFA" w14:textId="698818A9" w:rsidR="001A570B" w:rsidRDefault="00A0343E" w:rsidP="00FB5EC8">
            <w:pPr>
              <w:rPr>
                <w:rFonts w:ascii="Arial" w:hAnsi="Arial" w:cs="Arial"/>
              </w:rPr>
            </w:pPr>
            <w:r>
              <w:rPr>
                <w:rFonts w:ascii="Arial" w:hAnsi="Arial" w:cs="Arial"/>
              </w:rPr>
              <w:t xml:space="preserve">UWTSD </w:t>
            </w:r>
          </w:p>
        </w:tc>
        <w:tc>
          <w:tcPr>
            <w:tcW w:w="1701" w:type="dxa"/>
          </w:tcPr>
          <w:p w14:paraId="6FD5C0E2" w14:textId="2B4B143A" w:rsidR="001A570B" w:rsidRDefault="00A0343E" w:rsidP="00FB5EC8">
            <w:pPr>
              <w:rPr>
                <w:rFonts w:ascii="Arial" w:hAnsi="Arial" w:cs="Arial"/>
              </w:rPr>
            </w:pPr>
            <w:r>
              <w:rPr>
                <w:rFonts w:ascii="Arial" w:hAnsi="Arial" w:cs="Arial"/>
              </w:rPr>
              <w:t>2020</w:t>
            </w:r>
          </w:p>
        </w:tc>
      </w:tr>
      <w:tr w:rsidR="001A570B" w14:paraId="5862ABA5" w14:textId="77777777" w:rsidTr="00FB5EC8">
        <w:tc>
          <w:tcPr>
            <w:tcW w:w="2405" w:type="dxa"/>
          </w:tcPr>
          <w:p w14:paraId="4E08A3AF" w14:textId="77777777" w:rsidR="001A570B" w:rsidRDefault="001A570B" w:rsidP="00FB5EC8">
            <w:pPr>
              <w:pStyle w:val="ListParagraph"/>
              <w:numPr>
                <w:ilvl w:val="0"/>
                <w:numId w:val="1"/>
              </w:numPr>
              <w:rPr>
                <w:rFonts w:ascii="Arial" w:hAnsi="Arial" w:cs="Arial"/>
              </w:rPr>
            </w:pPr>
            <w:r>
              <w:rPr>
                <w:rFonts w:ascii="Arial" w:hAnsi="Arial" w:cs="Arial"/>
              </w:rPr>
              <w:t xml:space="preserve">Knowledge </w:t>
            </w:r>
          </w:p>
          <w:p w14:paraId="3C7C5E58" w14:textId="77777777" w:rsidR="001A570B" w:rsidRDefault="001A570B" w:rsidP="001A570B">
            <w:pPr>
              <w:rPr>
                <w:rFonts w:ascii="Arial" w:hAnsi="Arial" w:cs="Arial"/>
              </w:rPr>
            </w:pPr>
          </w:p>
          <w:p w14:paraId="0A3C33C8" w14:textId="06600087" w:rsidR="001A570B" w:rsidRDefault="002531CE" w:rsidP="001A570B">
            <w:pPr>
              <w:rPr>
                <w:rFonts w:ascii="Arial" w:hAnsi="Arial" w:cs="Arial"/>
              </w:rPr>
            </w:pPr>
            <w:r>
              <w:rPr>
                <w:rFonts w:ascii="Arial" w:hAnsi="Arial" w:cs="Arial"/>
              </w:rPr>
              <w:t xml:space="preserve">Training on </w:t>
            </w:r>
            <w:r w:rsidR="001B261C">
              <w:rPr>
                <w:rFonts w:ascii="Arial" w:hAnsi="Arial" w:cs="Arial"/>
              </w:rPr>
              <w:t xml:space="preserve">Youth Mental Health </w:t>
            </w:r>
            <w:r>
              <w:rPr>
                <w:rFonts w:ascii="Arial" w:hAnsi="Arial" w:cs="Arial"/>
              </w:rPr>
              <w:t>First Aid (Wales)</w:t>
            </w:r>
          </w:p>
          <w:p w14:paraId="429B4304" w14:textId="77777777" w:rsidR="001A570B" w:rsidRPr="001A570B" w:rsidRDefault="001A570B" w:rsidP="001A570B">
            <w:pPr>
              <w:rPr>
                <w:rFonts w:ascii="Arial" w:hAnsi="Arial" w:cs="Arial"/>
              </w:rPr>
            </w:pPr>
          </w:p>
        </w:tc>
        <w:tc>
          <w:tcPr>
            <w:tcW w:w="3260" w:type="dxa"/>
          </w:tcPr>
          <w:p w14:paraId="39465D48" w14:textId="77777777" w:rsidR="001A570B" w:rsidRDefault="000A19D5" w:rsidP="00FB5EC8">
            <w:pPr>
              <w:rPr>
                <w:rFonts w:ascii="Arial" w:hAnsi="Arial" w:cs="Arial"/>
              </w:rPr>
            </w:pPr>
            <w:r>
              <w:rPr>
                <w:rFonts w:ascii="Arial" w:hAnsi="Arial" w:cs="Arial"/>
              </w:rPr>
              <w:t xml:space="preserve">A subject I have found interesting and would like to be trained in this area. </w:t>
            </w:r>
          </w:p>
          <w:p w14:paraId="5966D59B" w14:textId="7E268E1F" w:rsidR="00E81F18" w:rsidRDefault="00E81F18" w:rsidP="00FB5EC8">
            <w:pPr>
              <w:rPr>
                <w:rFonts w:ascii="Arial" w:hAnsi="Arial" w:cs="Arial"/>
              </w:rPr>
            </w:pPr>
            <w:r>
              <w:rPr>
                <w:rFonts w:ascii="Arial" w:hAnsi="Arial" w:cs="Arial"/>
              </w:rPr>
              <w:t xml:space="preserve">Will also be an extra qualification to put down on my Curricula Vitae </w:t>
            </w:r>
            <w:r w:rsidR="002D4EF6">
              <w:rPr>
                <w:rFonts w:ascii="Arial" w:hAnsi="Arial" w:cs="Arial"/>
              </w:rPr>
              <w:t xml:space="preserve">so that employers can consider me for their positions when applying for a job. </w:t>
            </w:r>
          </w:p>
        </w:tc>
        <w:tc>
          <w:tcPr>
            <w:tcW w:w="3402" w:type="dxa"/>
          </w:tcPr>
          <w:p w14:paraId="591D7D63" w14:textId="63353B48" w:rsidR="001A570B" w:rsidRDefault="005F3E0A" w:rsidP="00FB5EC8">
            <w:pPr>
              <w:rPr>
                <w:rFonts w:ascii="Arial" w:hAnsi="Arial" w:cs="Arial"/>
              </w:rPr>
            </w:pPr>
            <w:r>
              <w:rPr>
                <w:rFonts w:ascii="Arial" w:hAnsi="Arial" w:cs="Arial"/>
              </w:rPr>
              <w:t xml:space="preserve">Attend a </w:t>
            </w:r>
            <w:r w:rsidR="00D22F60">
              <w:rPr>
                <w:rFonts w:ascii="Arial" w:hAnsi="Arial" w:cs="Arial"/>
              </w:rPr>
              <w:t>two-day</w:t>
            </w:r>
            <w:r>
              <w:rPr>
                <w:rFonts w:ascii="Arial" w:hAnsi="Arial" w:cs="Arial"/>
              </w:rPr>
              <w:t xml:space="preserve"> training course. </w:t>
            </w:r>
          </w:p>
        </w:tc>
        <w:tc>
          <w:tcPr>
            <w:tcW w:w="3402" w:type="dxa"/>
          </w:tcPr>
          <w:p w14:paraId="5B603640" w14:textId="07AF56F0" w:rsidR="001A570B" w:rsidRDefault="00D22F60" w:rsidP="00FB5EC8">
            <w:pPr>
              <w:rPr>
                <w:rFonts w:ascii="Arial" w:hAnsi="Arial" w:cs="Arial"/>
              </w:rPr>
            </w:pPr>
            <w:r>
              <w:rPr>
                <w:rFonts w:ascii="Arial" w:hAnsi="Arial" w:cs="Arial"/>
              </w:rPr>
              <w:t>UWTSD</w:t>
            </w:r>
          </w:p>
        </w:tc>
        <w:tc>
          <w:tcPr>
            <w:tcW w:w="1701" w:type="dxa"/>
          </w:tcPr>
          <w:p w14:paraId="150E15B0" w14:textId="131F9AE2" w:rsidR="001A570B" w:rsidRDefault="00D22F60" w:rsidP="00FB5EC8">
            <w:pPr>
              <w:rPr>
                <w:rFonts w:ascii="Arial" w:hAnsi="Arial" w:cs="Arial"/>
              </w:rPr>
            </w:pPr>
            <w:r>
              <w:rPr>
                <w:rFonts w:ascii="Arial" w:hAnsi="Arial" w:cs="Arial"/>
              </w:rPr>
              <w:t>5</w:t>
            </w:r>
            <w:r w:rsidRPr="00D22F60">
              <w:rPr>
                <w:rFonts w:ascii="Arial" w:hAnsi="Arial" w:cs="Arial"/>
                <w:vertAlign w:val="superscript"/>
              </w:rPr>
              <w:t>th</w:t>
            </w:r>
            <w:r>
              <w:rPr>
                <w:rFonts w:ascii="Arial" w:hAnsi="Arial" w:cs="Arial"/>
              </w:rPr>
              <w:t xml:space="preserve"> March 2019</w:t>
            </w:r>
          </w:p>
        </w:tc>
      </w:tr>
      <w:tr w:rsidR="001A570B" w14:paraId="380BC8C2" w14:textId="77777777" w:rsidTr="00FB5EC8">
        <w:tc>
          <w:tcPr>
            <w:tcW w:w="2405" w:type="dxa"/>
          </w:tcPr>
          <w:p w14:paraId="5C5FC74F" w14:textId="77777777" w:rsidR="001A570B" w:rsidRDefault="001A570B" w:rsidP="00FB5EC8">
            <w:pPr>
              <w:pStyle w:val="ListParagraph"/>
              <w:numPr>
                <w:ilvl w:val="0"/>
                <w:numId w:val="1"/>
              </w:numPr>
              <w:rPr>
                <w:rFonts w:ascii="Arial" w:hAnsi="Arial" w:cs="Arial"/>
              </w:rPr>
            </w:pPr>
            <w:r>
              <w:rPr>
                <w:rFonts w:ascii="Arial" w:hAnsi="Arial" w:cs="Arial"/>
              </w:rPr>
              <w:t>Skills</w:t>
            </w:r>
          </w:p>
          <w:p w14:paraId="616E10E4" w14:textId="77777777" w:rsidR="001A570B" w:rsidRDefault="001A570B" w:rsidP="001A570B">
            <w:pPr>
              <w:rPr>
                <w:rFonts w:ascii="Arial" w:hAnsi="Arial" w:cs="Arial"/>
              </w:rPr>
            </w:pPr>
          </w:p>
          <w:p w14:paraId="568AE9F2" w14:textId="69DFC05A" w:rsidR="001A570B" w:rsidRDefault="00485AFF" w:rsidP="001A570B">
            <w:pPr>
              <w:rPr>
                <w:rFonts w:ascii="Arial" w:hAnsi="Arial" w:cs="Arial"/>
              </w:rPr>
            </w:pPr>
            <w:r>
              <w:rPr>
                <w:rFonts w:ascii="Arial" w:hAnsi="Arial" w:cs="Arial"/>
              </w:rPr>
              <w:t xml:space="preserve">Improve my confidence </w:t>
            </w:r>
          </w:p>
          <w:p w14:paraId="2A3DD111" w14:textId="77777777" w:rsidR="001A570B" w:rsidRPr="001A570B" w:rsidRDefault="001A570B" w:rsidP="001A570B">
            <w:pPr>
              <w:rPr>
                <w:rFonts w:ascii="Arial" w:hAnsi="Arial" w:cs="Arial"/>
              </w:rPr>
            </w:pPr>
          </w:p>
        </w:tc>
        <w:tc>
          <w:tcPr>
            <w:tcW w:w="3260" w:type="dxa"/>
          </w:tcPr>
          <w:p w14:paraId="208A3F16" w14:textId="681AFDE5" w:rsidR="001A570B" w:rsidRDefault="001A6269" w:rsidP="00FB5EC8">
            <w:pPr>
              <w:rPr>
                <w:rFonts w:ascii="Arial" w:hAnsi="Arial" w:cs="Arial"/>
              </w:rPr>
            </w:pPr>
            <w:r>
              <w:rPr>
                <w:rFonts w:ascii="Arial" w:hAnsi="Arial" w:cs="Arial"/>
              </w:rPr>
              <w:t xml:space="preserve">For example: in lectures instead of saying the answer I think is correct and contributing I </w:t>
            </w:r>
            <w:r w:rsidR="00C76AEF">
              <w:rPr>
                <w:rFonts w:ascii="Arial" w:hAnsi="Arial" w:cs="Arial"/>
              </w:rPr>
              <w:t xml:space="preserve">tend to stay quiet in case of saying the wrong answer. </w:t>
            </w:r>
          </w:p>
        </w:tc>
        <w:tc>
          <w:tcPr>
            <w:tcW w:w="3402" w:type="dxa"/>
          </w:tcPr>
          <w:p w14:paraId="72A2F486" w14:textId="6DE0BB34" w:rsidR="001A570B" w:rsidRDefault="00F06AA7" w:rsidP="00FB5EC8">
            <w:pPr>
              <w:rPr>
                <w:rFonts w:ascii="Arial" w:hAnsi="Arial" w:cs="Arial"/>
              </w:rPr>
            </w:pPr>
            <w:r>
              <w:rPr>
                <w:rFonts w:ascii="Arial" w:hAnsi="Arial" w:cs="Arial"/>
              </w:rPr>
              <w:t xml:space="preserve">Keep contributing more and more during lectures and have more confidence in myself, even if I’m wrong it doesn’t matter. </w:t>
            </w:r>
          </w:p>
        </w:tc>
        <w:tc>
          <w:tcPr>
            <w:tcW w:w="3402" w:type="dxa"/>
          </w:tcPr>
          <w:p w14:paraId="708BA818" w14:textId="11F31C4F" w:rsidR="001A570B" w:rsidRDefault="00BE0892" w:rsidP="00FB5EC8">
            <w:pPr>
              <w:rPr>
                <w:rFonts w:ascii="Arial" w:hAnsi="Arial" w:cs="Arial"/>
              </w:rPr>
            </w:pPr>
            <w:r>
              <w:rPr>
                <w:rFonts w:ascii="Arial" w:hAnsi="Arial" w:cs="Arial"/>
              </w:rPr>
              <w:t xml:space="preserve">UWTSD and in daily life. </w:t>
            </w:r>
          </w:p>
        </w:tc>
        <w:tc>
          <w:tcPr>
            <w:tcW w:w="1701" w:type="dxa"/>
          </w:tcPr>
          <w:p w14:paraId="38BCA4D1" w14:textId="42E6EA59" w:rsidR="001A570B" w:rsidRDefault="009D362B" w:rsidP="00FB5EC8">
            <w:pPr>
              <w:rPr>
                <w:rFonts w:ascii="Arial" w:hAnsi="Arial" w:cs="Arial"/>
              </w:rPr>
            </w:pPr>
            <w:r>
              <w:rPr>
                <w:rFonts w:ascii="Arial" w:hAnsi="Arial" w:cs="Arial"/>
              </w:rPr>
              <w:t xml:space="preserve">May 2020 </w:t>
            </w:r>
          </w:p>
        </w:tc>
      </w:tr>
      <w:tr w:rsidR="001A570B" w14:paraId="7E0A3AB9" w14:textId="77777777" w:rsidTr="00FB5EC8">
        <w:tc>
          <w:tcPr>
            <w:tcW w:w="2405" w:type="dxa"/>
          </w:tcPr>
          <w:p w14:paraId="3721845B" w14:textId="77777777" w:rsidR="001A570B" w:rsidRDefault="001A570B" w:rsidP="00FB5EC8">
            <w:pPr>
              <w:pStyle w:val="ListParagraph"/>
              <w:numPr>
                <w:ilvl w:val="0"/>
                <w:numId w:val="1"/>
              </w:numPr>
              <w:rPr>
                <w:rFonts w:ascii="Arial" w:hAnsi="Arial" w:cs="Arial"/>
              </w:rPr>
            </w:pPr>
            <w:r>
              <w:rPr>
                <w:rFonts w:ascii="Arial" w:hAnsi="Arial" w:cs="Arial"/>
              </w:rPr>
              <w:t>Skills</w:t>
            </w:r>
          </w:p>
          <w:p w14:paraId="1BDF74A6" w14:textId="77777777" w:rsidR="001A570B" w:rsidRDefault="001A570B" w:rsidP="001A570B">
            <w:pPr>
              <w:rPr>
                <w:rFonts w:ascii="Arial" w:hAnsi="Arial" w:cs="Arial"/>
              </w:rPr>
            </w:pPr>
          </w:p>
          <w:p w14:paraId="668AB2C2" w14:textId="14CEC170" w:rsidR="001A570B" w:rsidRDefault="009D362B" w:rsidP="001A570B">
            <w:pPr>
              <w:rPr>
                <w:rFonts w:ascii="Arial" w:hAnsi="Arial" w:cs="Arial"/>
              </w:rPr>
            </w:pPr>
            <w:r>
              <w:rPr>
                <w:rFonts w:ascii="Arial" w:hAnsi="Arial" w:cs="Arial"/>
              </w:rPr>
              <w:t xml:space="preserve">Improve my time management </w:t>
            </w:r>
          </w:p>
          <w:p w14:paraId="71F8ADFD" w14:textId="77777777" w:rsidR="001A570B" w:rsidRPr="001A570B" w:rsidRDefault="001A570B" w:rsidP="001A570B">
            <w:pPr>
              <w:rPr>
                <w:rFonts w:ascii="Arial" w:hAnsi="Arial" w:cs="Arial"/>
              </w:rPr>
            </w:pPr>
          </w:p>
        </w:tc>
        <w:tc>
          <w:tcPr>
            <w:tcW w:w="3260" w:type="dxa"/>
          </w:tcPr>
          <w:p w14:paraId="6C37CA3A" w14:textId="6972FAFD" w:rsidR="001A570B" w:rsidRDefault="00225972" w:rsidP="00FB5EC8">
            <w:pPr>
              <w:rPr>
                <w:rFonts w:ascii="Arial" w:hAnsi="Arial" w:cs="Arial"/>
              </w:rPr>
            </w:pPr>
            <w:r>
              <w:rPr>
                <w:rFonts w:ascii="Arial" w:hAnsi="Arial" w:cs="Arial"/>
              </w:rPr>
              <w:t xml:space="preserve">To ensure I arrive places on time and have a routine. </w:t>
            </w:r>
          </w:p>
        </w:tc>
        <w:tc>
          <w:tcPr>
            <w:tcW w:w="3402" w:type="dxa"/>
          </w:tcPr>
          <w:p w14:paraId="33561512" w14:textId="70719595" w:rsidR="001A570B" w:rsidRDefault="00225972" w:rsidP="00FB5EC8">
            <w:pPr>
              <w:rPr>
                <w:rFonts w:ascii="Arial" w:hAnsi="Arial" w:cs="Arial"/>
              </w:rPr>
            </w:pPr>
            <w:r>
              <w:rPr>
                <w:rFonts w:ascii="Arial" w:hAnsi="Arial" w:cs="Arial"/>
              </w:rPr>
              <w:t>By creating a good routine that allows me 5-10 mins extra time</w:t>
            </w:r>
            <w:r w:rsidR="00602A9D">
              <w:rPr>
                <w:rFonts w:ascii="Arial" w:hAnsi="Arial" w:cs="Arial"/>
              </w:rPr>
              <w:t xml:space="preserve"> to get places on time. </w:t>
            </w:r>
          </w:p>
        </w:tc>
        <w:tc>
          <w:tcPr>
            <w:tcW w:w="3402" w:type="dxa"/>
          </w:tcPr>
          <w:p w14:paraId="08733314" w14:textId="4E61F224" w:rsidR="001A570B" w:rsidRDefault="00602A9D" w:rsidP="00FB5EC8">
            <w:pPr>
              <w:rPr>
                <w:rFonts w:ascii="Arial" w:hAnsi="Arial" w:cs="Arial"/>
              </w:rPr>
            </w:pPr>
            <w:r>
              <w:rPr>
                <w:rFonts w:ascii="Arial" w:hAnsi="Arial" w:cs="Arial"/>
              </w:rPr>
              <w:t xml:space="preserve">Create a routine chart at home and try and implement it. </w:t>
            </w:r>
          </w:p>
        </w:tc>
        <w:tc>
          <w:tcPr>
            <w:tcW w:w="1701" w:type="dxa"/>
          </w:tcPr>
          <w:p w14:paraId="467B2A15" w14:textId="1B151545" w:rsidR="001A570B" w:rsidRDefault="00441CB1" w:rsidP="00FB5EC8">
            <w:pPr>
              <w:rPr>
                <w:rFonts w:ascii="Arial" w:hAnsi="Arial" w:cs="Arial"/>
              </w:rPr>
            </w:pPr>
            <w:r>
              <w:rPr>
                <w:rFonts w:ascii="Arial" w:hAnsi="Arial" w:cs="Arial"/>
              </w:rPr>
              <w:t>January 1</w:t>
            </w:r>
            <w:r w:rsidRPr="00441CB1">
              <w:rPr>
                <w:rFonts w:ascii="Arial" w:hAnsi="Arial" w:cs="Arial"/>
                <w:vertAlign w:val="superscript"/>
              </w:rPr>
              <w:t>st</w:t>
            </w:r>
            <w:r w:rsidR="008B47BA">
              <w:rPr>
                <w:rFonts w:ascii="Arial" w:hAnsi="Arial" w:cs="Arial"/>
              </w:rPr>
              <w:t>, 2020</w:t>
            </w:r>
            <w:r>
              <w:rPr>
                <w:rFonts w:ascii="Arial" w:hAnsi="Arial" w:cs="Arial"/>
              </w:rPr>
              <w:t xml:space="preserve"> </w:t>
            </w:r>
          </w:p>
        </w:tc>
      </w:tr>
      <w:tr w:rsidR="001A570B" w14:paraId="56E1A98E" w14:textId="77777777" w:rsidTr="00FB5EC8">
        <w:tc>
          <w:tcPr>
            <w:tcW w:w="2405" w:type="dxa"/>
          </w:tcPr>
          <w:p w14:paraId="697BB5E7" w14:textId="77777777" w:rsidR="001A570B" w:rsidRDefault="001A570B" w:rsidP="00FB5EC8">
            <w:pPr>
              <w:pStyle w:val="ListParagraph"/>
              <w:numPr>
                <w:ilvl w:val="0"/>
                <w:numId w:val="1"/>
              </w:numPr>
              <w:rPr>
                <w:rFonts w:ascii="Arial" w:hAnsi="Arial" w:cs="Arial"/>
              </w:rPr>
            </w:pPr>
            <w:r>
              <w:rPr>
                <w:rFonts w:ascii="Arial" w:hAnsi="Arial" w:cs="Arial"/>
              </w:rPr>
              <w:t>Values</w:t>
            </w:r>
          </w:p>
          <w:p w14:paraId="085FDAE4" w14:textId="77777777" w:rsidR="00A044DA" w:rsidRDefault="00A044DA" w:rsidP="001A570B">
            <w:pPr>
              <w:rPr>
                <w:rFonts w:ascii="Arial" w:hAnsi="Arial" w:cs="Arial"/>
              </w:rPr>
            </w:pPr>
          </w:p>
          <w:p w14:paraId="3C9A10B2" w14:textId="714D6119" w:rsidR="001A570B" w:rsidRDefault="00A044DA" w:rsidP="001A570B">
            <w:pPr>
              <w:rPr>
                <w:rFonts w:ascii="Arial" w:hAnsi="Arial" w:cs="Arial"/>
              </w:rPr>
            </w:pPr>
            <w:r>
              <w:rPr>
                <w:rFonts w:ascii="Arial" w:hAnsi="Arial" w:cs="Arial"/>
              </w:rPr>
              <w:t xml:space="preserve">Patience when driving </w:t>
            </w:r>
          </w:p>
          <w:p w14:paraId="7D7F5274" w14:textId="77777777" w:rsidR="001A570B" w:rsidRPr="001A570B" w:rsidRDefault="001A570B" w:rsidP="001A570B">
            <w:pPr>
              <w:rPr>
                <w:rFonts w:ascii="Arial" w:hAnsi="Arial" w:cs="Arial"/>
              </w:rPr>
            </w:pPr>
          </w:p>
        </w:tc>
        <w:tc>
          <w:tcPr>
            <w:tcW w:w="3260" w:type="dxa"/>
          </w:tcPr>
          <w:p w14:paraId="188B2B85" w14:textId="2F90CF3A" w:rsidR="001A570B" w:rsidRDefault="00B304D4" w:rsidP="00FB5EC8">
            <w:pPr>
              <w:rPr>
                <w:rFonts w:ascii="Arial" w:hAnsi="Arial" w:cs="Arial"/>
              </w:rPr>
            </w:pPr>
            <w:r>
              <w:rPr>
                <w:rFonts w:ascii="Arial" w:hAnsi="Arial" w:cs="Arial"/>
              </w:rPr>
              <w:lastRenderedPageBreak/>
              <w:t xml:space="preserve">To make journeys more enjoyable. </w:t>
            </w:r>
          </w:p>
        </w:tc>
        <w:tc>
          <w:tcPr>
            <w:tcW w:w="3402" w:type="dxa"/>
          </w:tcPr>
          <w:p w14:paraId="2E115F11" w14:textId="5EB4380D" w:rsidR="001A570B" w:rsidRDefault="00326670" w:rsidP="00FB5EC8">
            <w:pPr>
              <w:rPr>
                <w:rFonts w:ascii="Arial" w:hAnsi="Arial" w:cs="Arial"/>
              </w:rPr>
            </w:pPr>
            <w:r>
              <w:rPr>
                <w:rFonts w:ascii="Arial" w:hAnsi="Arial" w:cs="Arial"/>
              </w:rPr>
              <w:t xml:space="preserve">Practice calming techniques which can help too keep me </w:t>
            </w:r>
            <w:r>
              <w:rPr>
                <w:rFonts w:ascii="Arial" w:hAnsi="Arial" w:cs="Arial"/>
              </w:rPr>
              <w:lastRenderedPageBreak/>
              <w:t xml:space="preserve">calm when patience is being tested. </w:t>
            </w:r>
          </w:p>
        </w:tc>
        <w:tc>
          <w:tcPr>
            <w:tcW w:w="3402" w:type="dxa"/>
          </w:tcPr>
          <w:p w14:paraId="6B78C92B" w14:textId="021A3B2C" w:rsidR="001A570B" w:rsidRDefault="008B47BA" w:rsidP="00FB5EC8">
            <w:pPr>
              <w:rPr>
                <w:rFonts w:ascii="Arial" w:hAnsi="Arial" w:cs="Arial"/>
              </w:rPr>
            </w:pPr>
            <w:r>
              <w:rPr>
                <w:rFonts w:ascii="Arial" w:hAnsi="Arial" w:cs="Arial"/>
              </w:rPr>
              <w:lastRenderedPageBreak/>
              <w:t xml:space="preserve">When in the car. </w:t>
            </w:r>
          </w:p>
        </w:tc>
        <w:tc>
          <w:tcPr>
            <w:tcW w:w="1701" w:type="dxa"/>
          </w:tcPr>
          <w:p w14:paraId="13CA6717" w14:textId="5CF8AC85" w:rsidR="001A570B" w:rsidRDefault="008B47BA" w:rsidP="00FB5EC8">
            <w:pPr>
              <w:rPr>
                <w:rFonts w:ascii="Arial" w:hAnsi="Arial" w:cs="Arial"/>
              </w:rPr>
            </w:pPr>
            <w:r>
              <w:rPr>
                <w:rFonts w:ascii="Arial" w:hAnsi="Arial" w:cs="Arial"/>
              </w:rPr>
              <w:t xml:space="preserve">September 2-19 </w:t>
            </w:r>
          </w:p>
        </w:tc>
      </w:tr>
      <w:tr w:rsidR="001A570B" w14:paraId="18499F61" w14:textId="77777777" w:rsidTr="00FB5EC8">
        <w:tc>
          <w:tcPr>
            <w:tcW w:w="2405" w:type="dxa"/>
          </w:tcPr>
          <w:p w14:paraId="2A32A260" w14:textId="77777777" w:rsidR="001A570B" w:rsidRDefault="001A570B" w:rsidP="00FB5EC8">
            <w:pPr>
              <w:pStyle w:val="ListParagraph"/>
              <w:numPr>
                <w:ilvl w:val="0"/>
                <w:numId w:val="1"/>
              </w:numPr>
              <w:rPr>
                <w:rFonts w:ascii="Arial" w:hAnsi="Arial" w:cs="Arial"/>
              </w:rPr>
            </w:pPr>
            <w:r>
              <w:rPr>
                <w:rFonts w:ascii="Arial" w:hAnsi="Arial" w:cs="Arial"/>
              </w:rPr>
              <w:t xml:space="preserve">Values </w:t>
            </w:r>
          </w:p>
          <w:p w14:paraId="738C0507" w14:textId="77777777" w:rsidR="001A570B" w:rsidRDefault="001A570B" w:rsidP="001A570B">
            <w:pPr>
              <w:rPr>
                <w:rFonts w:ascii="Arial" w:hAnsi="Arial" w:cs="Arial"/>
              </w:rPr>
            </w:pPr>
          </w:p>
          <w:p w14:paraId="5DA9DAAC" w14:textId="581D49C9" w:rsidR="001A570B" w:rsidRDefault="00427636" w:rsidP="001A570B">
            <w:pPr>
              <w:rPr>
                <w:rFonts w:ascii="Arial" w:hAnsi="Arial" w:cs="Arial"/>
              </w:rPr>
            </w:pPr>
            <w:r>
              <w:rPr>
                <w:rFonts w:ascii="Arial" w:hAnsi="Arial" w:cs="Arial"/>
              </w:rPr>
              <w:t xml:space="preserve">To better balance life. </w:t>
            </w:r>
          </w:p>
          <w:p w14:paraId="5836DF82" w14:textId="77777777" w:rsidR="001A570B" w:rsidRPr="001A570B" w:rsidRDefault="001A570B" w:rsidP="001A570B">
            <w:pPr>
              <w:rPr>
                <w:rFonts w:ascii="Arial" w:hAnsi="Arial" w:cs="Arial"/>
              </w:rPr>
            </w:pPr>
          </w:p>
        </w:tc>
        <w:tc>
          <w:tcPr>
            <w:tcW w:w="3260" w:type="dxa"/>
          </w:tcPr>
          <w:p w14:paraId="4C297510" w14:textId="2715CD41" w:rsidR="001A570B" w:rsidRDefault="00427636" w:rsidP="00FB5EC8">
            <w:pPr>
              <w:rPr>
                <w:rFonts w:ascii="Arial" w:hAnsi="Arial" w:cs="Arial"/>
              </w:rPr>
            </w:pPr>
            <w:r>
              <w:rPr>
                <w:rFonts w:ascii="Arial" w:hAnsi="Arial" w:cs="Arial"/>
              </w:rPr>
              <w:t xml:space="preserve">To be able to balance life, University, </w:t>
            </w:r>
            <w:r w:rsidR="00CE2D2B">
              <w:rPr>
                <w:rFonts w:ascii="Arial" w:hAnsi="Arial" w:cs="Arial"/>
              </w:rPr>
              <w:t xml:space="preserve">Family Time and Working so that I make time for each and not take time away from family time. </w:t>
            </w:r>
          </w:p>
        </w:tc>
        <w:tc>
          <w:tcPr>
            <w:tcW w:w="3402" w:type="dxa"/>
          </w:tcPr>
          <w:p w14:paraId="6D7CC3CC" w14:textId="5C7FED9B" w:rsidR="001A570B" w:rsidRDefault="00CE2D2B" w:rsidP="00FB5EC8">
            <w:pPr>
              <w:rPr>
                <w:rFonts w:ascii="Arial" w:hAnsi="Arial" w:cs="Arial"/>
              </w:rPr>
            </w:pPr>
            <w:r>
              <w:rPr>
                <w:rFonts w:ascii="Arial" w:hAnsi="Arial" w:cs="Arial"/>
              </w:rPr>
              <w:t>By creating a chart</w:t>
            </w:r>
            <w:r w:rsidR="00F00167">
              <w:rPr>
                <w:rFonts w:ascii="Arial" w:hAnsi="Arial" w:cs="Arial"/>
              </w:rPr>
              <w:t xml:space="preserve"> of when I will do activities, University work in the evenings so that it doesn’t interrupt family time. And make the most of days off. </w:t>
            </w:r>
          </w:p>
        </w:tc>
        <w:tc>
          <w:tcPr>
            <w:tcW w:w="3402" w:type="dxa"/>
          </w:tcPr>
          <w:p w14:paraId="667052E8" w14:textId="4B80057A" w:rsidR="001A570B" w:rsidRDefault="00F00167" w:rsidP="00FB5EC8">
            <w:pPr>
              <w:rPr>
                <w:rFonts w:ascii="Arial" w:hAnsi="Arial" w:cs="Arial"/>
              </w:rPr>
            </w:pPr>
            <w:r>
              <w:rPr>
                <w:rFonts w:ascii="Arial" w:hAnsi="Arial" w:cs="Arial"/>
              </w:rPr>
              <w:t xml:space="preserve">At Home. </w:t>
            </w:r>
          </w:p>
        </w:tc>
        <w:tc>
          <w:tcPr>
            <w:tcW w:w="1701" w:type="dxa"/>
          </w:tcPr>
          <w:p w14:paraId="7E297A66" w14:textId="0D2FB25B" w:rsidR="001A570B" w:rsidRDefault="004F0BD6" w:rsidP="00FB5EC8">
            <w:pPr>
              <w:rPr>
                <w:rFonts w:ascii="Arial" w:hAnsi="Arial" w:cs="Arial"/>
              </w:rPr>
            </w:pPr>
            <w:r>
              <w:rPr>
                <w:rFonts w:ascii="Arial" w:hAnsi="Arial" w:cs="Arial"/>
              </w:rPr>
              <w:t xml:space="preserve">December 2019 </w:t>
            </w:r>
          </w:p>
        </w:tc>
      </w:tr>
      <w:tr w:rsidR="001A570B" w14:paraId="72870DA5" w14:textId="77777777" w:rsidTr="00FB5EC8">
        <w:tc>
          <w:tcPr>
            <w:tcW w:w="2405" w:type="dxa"/>
          </w:tcPr>
          <w:p w14:paraId="5B741DAF" w14:textId="77777777" w:rsidR="001A570B" w:rsidRPr="001A570B" w:rsidRDefault="001A570B" w:rsidP="001A570B">
            <w:pPr>
              <w:pStyle w:val="ListParagraph"/>
              <w:numPr>
                <w:ilvl w:val="0"/>
                <w:numId w:val="1"/>
              </w:numPr>
              <w:rPr>
                <w:rFonts w:ascii="Arial" w:hAnsi="Arial" w:cs="Arial"/>
              </w:rPr>
            </w:pPr>
            <w:r>
              <w:rPr>
                <w:rFonts w:ascii="Arial" w:hAnsi="Arial" w:cs="Arial"/>
              </w:rPr>
              <w:t>Other</w:t>
            </w:r>
            <w:r w:rsidRPr="001A570B">
              <w:rPr>
                <w:rFonts w:ascii="Arial" w:hAnsi="Arial" w:cs="Arial"/>
              </w:rPr>
              <w:t>?</w:t>
            </w:r>
          </w:p>
          <w:p w14:paraId="10A3AD6D" w14:textId="77777777" w:rsidR="001A570B" w:rsidRDefault="001A570B" w:rsidP="001A570B">
            <w:pPr>
              <w:rPr>
                <w:rFonts w:ascii="Arial" w:hAnsi="Arial" w:cs="Arial"/>
              </w:rPr>
            </w:pPr>
          </w:p>
          <w:p w14:paraId="7240E2D2" w14:textId="1A3E3AA9" w:rsidR="001A570B" w:rsidRDefault="004F0BD6" w:rsidP="001A570B">
            <w:pPr>
              <w:rPr>
                <w:rFonts w:ascii="Arial" w:hAnsi="Arial" w:cs="Arial"/>
              </w:rPr>
            </w:pPr>
            <w:r>
              <w:rPr>
                <w:rFonts w:ascii="Arial" w:hAnsi="Arial" w:cs="Arial"/>
              </w:rPr>
              <w:t xml:space="preserve">Improve </w:t>
            </w:r>
            <w:r w:rsidR="00FA446E">
              <w:rPr>
                <w:rFonts w:ascii="Arial" w:hAnsi="Arial" w:cs="Arial"/>
              </w:rPr>
              <w:t xml:space="preserve">Health and Fitness </w:t>
            </w:r>
          </w:p>
          <w:p w14:paraId="3E4A8348" w14:textId="77777777" w:rsidR="001A570B" w:rsidRPr="001A570B" w:rsidRDefault="001A570B" w:rsidP="001A570B">
            <w:pPr>
              <w:rPr>
                <w:rFonts w:ascii="Arial" w:hAnsi="Arial" w:cs="Arial"/>
              </w:rPr>
            </w:pPr>
          </w:p>
        </w:tc>
        <w:tc>
          <w:tcPr>
            <w:tcW w:w="3260" w:type="dxa"/>
          </w:tcPr>
          <w:p w14:paraId="4B9B37B3" w14:textId="2BF43367" w:rsidR="001A570B" w:rsidRDefault="00FA446E" w:rsidP="00FB5EC8">
            <w:pPr>
              <w:rPr>
                <w:rFonts w:ascii="Arial" w:hAnsi="Arial" w:cs="Arial"/>
              </w:rPr>
            </w:pPr>
            <w:r>
              <w:rPr>
                <w:rFonts w:ascii="Arial" w:hAnsi="Arial" w:cs="Arial"/>
              </w:rPr>
              <w:t xml:space="preserve">To live a better lifestyle and be able to do </w:t>
            </w:r>
            <w:r w:rsidR="0022418E">
              <w:rPr>
                <w:rFonts w:ascii="Arial" w:hAnsi="Arial" w:cs="Arial"/>
              </w:rPr>
              <w:t xml:space="preserve">outdoor activities without getting tired. </w:t>
            </w:r>
          </w:p>
        </w:tc>
        <w:tc>
          <w:tcPr>
            <w:tcW w:w="3402" w:type="dxa"/>
          </w:tcPr>
          <w:p w14:paraId="1CB4A000" w14:textId="4AAD09B8" w:rsidR="001A570B" w:rsidRDefault="0022418E" w:rsidP="00FB5EC8">
            <w:pPr>
              <w:rPr>
                <w:rFonts w:ascii="Arial" w:hAnsi="Arial" w:cs="Arial"/>
              </w:rPr>
            </w:pPr>
            <w:r>
              <w:rPr>
                <w:rFonts w:ascii="Arial" w:hAnsi="Arial" w:cs="Arial"/>
              </w:rPr>
              <w:t xml:space="preserve">Eating Healthier and </w:t>
            </w:r>
            <w:r w:rsidR="000F5C0D">
              <w:rPr>
                <w:rFonts w:ascii="Arial" w:hAnsi="Arial" w:cs="Arial"/>
              </w:rPr>
              <w:t xml:space="preserve">joining a gym. </w:t>
            </w:r>
          </w:p>
        </w:tc>
        <w:tc>
          <w:tcPr>
            <w:tcW w:w="3402" w:type="dxa"/>
          </w:tcPr>
          <w:p w14:paraId="586AEEE6" w14:textId="6D585E96" w:rsidR="001A570B" w:rsidRDefault="000F5C0D" w:rsidP="00FB5EC8">
            <w:pPr>
              <w:rPr>
                <w:rFonts w:ascii="Arial" w:hAnsi="Arial" w:cs="Arial"/>
              </w:rPr>
            </w:pPr>
            <w:r>
              <w:rPr>
                <w:rFonts w:ascii="Arial" w:hAnsi="Arial" w:cs="Arial"/>
              </w:rPr>
              <w:t xml:space="preserve">The gym, at home and outdoors. </w:t>
            </w:r>
          </w:p>
        </w:tc>
        <w:tc>
          <w:tcPr>
            <w:tcW w:w="1701" w:type="dxa"/>
          </w:tcPr>
          <w:p w14:paraId="195BD1A9" w14:textId="05137343" w:rsidR="001A570B" w:rsidRDefault="000F5C0D" w:rsidP="00FB5EC8">
            <w:pPr>
              <w:rPr>
                <w:rFonts w:ascii="Arial" w:hAnsi="Arial" w:cs="Arial"/>
              </w:rPr>
            </w:pPr>
            <w:r>
              <w:rPr>
                <w:rFonts w:ascii="Arial" w:hAnsi="Arial" w:cs="Arial"/>
              </w:rPr>
              <w:t xml:space="preserve">May 2020 </w:t>
            </w:r>
          </w:p>
        </w:tc>
      </w:tr>
    </w:tbl>
    <w:p w14:paraId="42235732" w14:textId="7AB2C36E" w:rsidR="004A1DDC" w:rsidRDefault="004A1DDC"/>
    <w:p w14:paraId="37004B5F" w14:textId="21585175" w:rsidR="003B7E21" w:rsidRDefault="003B7E21"/>
    <w:p w14:paraId="38B14055" w14:textId="77777777" w:rsidR="00414846" w:rsidRDefault="00414846" w:rsidP="00326AF8">
      <w:pPr>
        <w:jc w:val="center"/>
        <w:rPr>
          <w:rFonts w:ascii="Arial" w:hAnsi="Arial" w:cs="Arial"/>
          <w:b/>
        </w:rPr>
      </w:pPr>
    </w:p>
    <w:p w14:paraId="5E31AD61" w14:textId="77777777" w:rsidR="00414846" w:rsidRDefault="00414846" w:rsidP="00326AF8">
      <w:pPr>
        <w:jc w:val="center"/>
        <w:rPr>
          <w:rFonts w:ascii="Arial" w:hAnsi="Arial" w:cs="Arial"/>
          <w:b/>
        </w:rPr>
      </w:pPr>
    </w:p>
    <w:p w14:paraId="397FF32A" w14:textId="77777777" w:rsidR="00414846" w:rsidRDefault="00414846" w:rsidP="00326AF8">
      <w:pPr>
        <w:jc w:val="center"/>
        <w:rPr>
          <w:rFonts w:ascii="Arial" w:hAnsi="Arial" w:cs="Arial"/>
          <w:b/>
        </w:rPr>
      </w:pPr>
    </w:p>
    <w:p w14:paraId="31FDE5A4" w14:textId="77777777" w:rsidR="00414846" w:rsidRDefault="00414846" w:rsidP="00326AF8">
      <w:pPr>
        <w:jc w:val="center"/>
        <w:rPr>
          <w:rFonts w:ascii="Arial" w:hAnsi="Arial" w:cs="Arial"/>
          <w:b/>
        </w:rPr>
      </w:pPr>
    </w:p>
    <w:p w14:paraId="13C5FB1D" w14:textId="77777777" w:rsidR="00414846" w:rsidRDefault="00414846" w:rsidP="00326AF8">
      <w:pPr>
        <w:jc w:val="center"/>
        <w:rPr>
          <w:rFonts w:ascii="Arial" w:hAnsi="Arial" w:cs="Arial"/>
          <w:b/>
        </w:rPr>
      </w:pPr>
    </w:p>
    <w:p w14:paraId="70851434" w14:textId="77777777" w:rsidR="00414846" w:rsidRDefault="00414846" w:rsidP="00326AF8">
      <w:pPr>
        <w:jc w:val="center"/>
        <w:rPr>
          <w:rFonts w:ascii="Arial" w:hAnsi="Arial" w:cs="Arial"/>
          <w:b/>
        </w:rPr>
      </w:pPr>
    </w:p>
    <w:p w14:paraId="0AB92C36" w14:textId="77777777" w:rsidR="00414846" w:rsidRDefault="00414846" w:rsidP="00326AF8">
      <w:pPr>
        <w:jc w:val="center"/>
        <w:rPr>
          <w:rFonts w:ascii="Arial" w:hAnsi="Arial" w:cs="Arial"/>
          <w:b/>
        </w:rPr>
      </w:pPr>
    </w:p>
    <w:p w14:paraId="7F03F9D7" w14:textId="77777777" w:rsidR="00414846" w:rsidRDefault="00414846" w:rsidP="00326AF8">
      <w:pPr>
        <w:jc w:val="center"/>
        <w:rPr>
          <w:rFonts w:ascii="Arial" w:hAnsi="Arial" w:cs="Arial"/>
          <w:b/>
        </w:rPr>
      </w:pPr>
    </w:p>
    <w:p w14:paraId="216A7A35" w14:textId="77777777" w:rsidR="00414846" w:rsidRDefault="00414846" w:rsidP="00326AF8">
      <w:pPr>
        <w:jc w:val="center"/>
        <w:rPr>
          <w:rFonts w:ascii="Arial" w:hAnsi="Arial" w:cs="Arial"/>
          <w:b/>
        </w:rPr>
      </w:pPr>
    </w:p>
    <w:p w14:paraId="618F4B63" w14:textId="77777777" w:rsidR="00414846" w:rsidRDefault="00414846" w:rsidP="00326AF8">
      <w:pPr>
        <w:jc w:val="center"/>
        <w:rPr>
          <w:rFonts w:ascii="Arial" w:hAnsi="Arial" w:cs="Arial"/>
          <w:b/>
        </w:rPr>
      </w:pPr>
    </w:p>
    <w:p w14:paraId="6BF7E545" w14:textId="77777777" w:rsidR="00414846" w:rsidRDefault="00414846" w:rsidP="00326AF8">
      <w:pPr>
        <w:jc w:val="center"/>
        <w:rPr>
          <w:rFonts w:ascii="Arial" w:hAnsi="Arial" w:cs="Arial"/>
          <w:b/>
        </w:rPr>
      </w:pPr>
    </w:p>
    <w:p w14:paraId="0AA059E3" w14:textId="77777777" w:rsidR="00414846" w:rsidRDefault="00414846" w:rsidP="00326AF8">
      <w:pPr>
        <w:jc w:val="center"/>
        <w:rPr>
          <w:rFonts w:ascii="Arial" w:hAnsi="Arial" w:cs="Arial"/>
          <w:b/>
        </w:rPr>
      </w:pPr>
    </w:p>
    <w:p w14:paraId="0D415075" w14:textId="77777777" w:rsidR="00414846" w:rsidRDefault="00414846" w:rsidP="00326AF8">
      <w:pPr>
        <w:jc w:val="center"/>
        <w:rPr>
          <w:rFonts w:ascii="Arial" w:hAnsi="Arial" w:cs="Arial"/>
          <w:b/>
        </w:rPr>
      </w:pPr>
    </w:p>
    <w:p w14:paraId="40DA9E48" w14:textId="77777777" w:rsidR="00414846" w:rsidRDefault="00414846" w:rsidP="00326AF8">
      <w:pPr>
        <w:jc w:val="center"/>
        <w:rPr>
          <w:rFonts w:ascii="Arial" w:hAnsi="Arial" w:cs="Arial"/>
          <w:b/>
        </w:rPr>
      </w:pPr>
    </w:p>
    <w:p w14:paraId="31E4E306" w14:textId="1DB84277" w:rsidR="00326AF8" w:rsidRDefault="00326AF8" w:rsidP="00326AF8">
      <w:pPr>
        <w:jc w:val="center"/>
        <w:rPr>
          <w:rFonts w:ascii="Arial" w:hAnsi="Arial" w:cs="Arial"/>
          <w:b/>
        </w:rPr>
      </w:pPr>
      <w:proofErr w:type="spellStart"/>
      <w:r w:rsidRPr="00B371C2">
        <w:rPr>
          <w:rFonts w:ascii="Arial" w:hAnsi="Arial" w:cs="Arial"/>
          <w:b/>
        </w:rPr>
        <w:t>Elfen</w:t>
      </w:r>
      <w:proofErr w:type="spellEnd"/>
      <w:r w:rsidRPr="00B371C2">
        <w:rPr>
          <w:rFonts w:ascii="Arial" w:hAnsi="Arial" w:cs="Arial"/>
          <w:b/>
        </w:rPr>
        <w:t xml:space="preserve"> 2 Log </w:t>
      </w:r>
      <w:proofErr w:type="spellStart"/>
      <w:r w:rsidRPr="00B371C2">
        <w:rPr>
          <w:rFonts w:ascii="Arial" w:hAnsi="Arial" w:cs="Arial"/>
          <w:b/>
        </w:rPr>
        <w:t>adfyfyriol</w:t>
      </w:r>
      <w:proofErr w:type="spellEnd"/>
      <w:r w:rsidRPr="00B371C2">
        <w:rPr>
          <w:rFonts w:ascii="Arial" w:hAnsi="Arial" w:cs="Arial"/>
          <w:b/>
        </w:rPr>
        <w:t xml:space="preserve"> – Element 2 Reflective log</w:t>
      </w:r>
      <w:bookmarkStart w:id="0" w:name="cysill"/>
      <w:bookmarkEnd w:id="0"/>
    </w:p>
    <w:tbl>
      <w:tblPr>
        <w:tblStyle w:val="TableGrid"/>
        <w:tblW w:w="14879" w:type="dxa"/>
        <w:tblLook w:val="04A0" w:firstRow="1" w:lastRow="0" w:firstColumn="1" w:lastColumn="0" w:noHBand="0" w:noVBand="1"/>
      </w:tblPr>
      <w:tblGrid>
        <w:gridCol w:w="14879"/>
      </w:tblGrid>
      <w:tr w:rsidR="00326AF8" w:rsidRPr="00B371C2" w14:paraId="00E25736" w14:textId="77777777" w:rsidTr="00414846">
        <w:tc>
          <w:tcPr>
            <w:tcW w:w="14879" w:type="dxa"/>
          </w:tcPr>
          <w:p w14:paraId="34E6355F" w14:textId="77777777" w:rsidR="00326AF8" w:rsidRPr="00B371C2" w:rsidRDefault="00326AF8" w:rsidP="00D05941">
            <w:pPr>
              <w:rPr>
                <w:rFonts w:ascii="Arial" w:hAnsi="Arial" w:cs="Arial"/>
              </w:rPr>
            </w:pPr>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(dim </w:t>
            </w:r>
            <w:proofErr w:type="spellStart"/>
            <w:r>
              <w:rPr>
                <w:rFonts w:ascii="Arial" w:hAnsi="Arial" w:cs="Arial"/>
              </w:rPr>
              <w:t>mwy</w:t>
            </w:r>
            <w:proofErr w:type="spellEnd"/>
            <w:r>
              <w:rPr>
                <w:rFonts w:ascii="Arial" w:hAnsi="Arial" w:cs="Arial"/>
              </w:rPr>
              <w:t xml:space="preserve"> </w:t>
            </w:r>
            <w:proofErr w:type="spellStart"/>
            <w:r>
              <w:rPr>
                <w:rFonts w:ascii="Arial" w:hAnsi="Arial" w:cs="Arial"/>
              </w:rPr>
              <w:t>na</w:t>
            </w:r>
            <w:proofErr w:type="spellEnd"/>
            <w:r>
              <w:rPr>
                <w:rFonts w:ascii="Arial" w:hAnsi="Arial" w:cs="Arial"/>
              </w:rPr>
              <w:t xml:space="preserve"> 50 o </w:t>
            </w:r>
            <w:proofErr w:type="spellStart"/>
            <w:r>
              <w:rPr>
                <w:rFonts w:ascii="Arial" w:hAnsi="Arial" w:cs="Arial"/>
              </w:rPr>
              <w:t>eiriau</w:t>
            </w:r>
            <w:proofErr w:type="spellEnd"/>
          </w:p>
          <w:p w14:paraId="7E9A4F54" w14:textId="77777777" w:rsidR="00326AF8" w:rsidRPr="00B371C2" w:rsidRDefault="00326AF8" w:rsidP="00D05941">
            <w:pPr>
              <w:rPr>
                <w:rFonts w:ascii="Arial" w:hAnsi="Arial" w:cs="Arial"/>
              </w:rPr>
            </w:pPr>
            <w:r w:rsidRPr="00B371C2">
              <w:rPr>
                <w:rFonts w:ascii="Arial" w:hAnsi="Arial" w:cs="Arial"/>
              </w:rPr>
              <w:t>Brief description of the activity (no more than 50 words)</w:t>
            </w:r>
          </w:p>
        </w:tc>
      </w:tr>
      <w:tr w:rsidR="00326AF8" w:rsidRPr="00B371C2" w14:paraId="46C74614" w14:textId="77777777" w:rsidTr="00414846">
        <w:tc>
          <w:tcPr>
            <w:tcW w:w="14879" w:type="dxa"/>
          </w:tcPr>
          <w:p w14:paraId="39BA9A89" w14:textId="1E175A77" w:rsidR="00B07E89" w:rsidRPr="00B371C2" w:rsidRDefault="007A371E" w:rsidP="00B07E89">
            <w:pPr>
              <w:rPr>
                <w:rFonts w:ascii="Arial" w:hAnsi="Arial" w:cs="Arial"/>
              </w:rPr>
            </w:pPr>
            <w:r>
              <w:rPr>
                <w:rFonts w:ascii="Arial" w:hAnsi="Arial" w:cs="Arial"/>
              </w:rPr>
              <w:t xml:space="preserve">Painting Fairy doors and Elves doors </w:t>
            </w:r>
            <w:r w:rsidR="008277CF">
              <w:rPr>
                <w:rFonts w:ascii="Arial" w:hAnsi="Arial" w:cs="Arial"/>
              </w:rPr>
              <w:t>to decorate the garden</w:t>
            </w:r>
            <w:r w:rsidR="000E1F07">
              <w:rPr>
                <w:rFonts w:ascii="Arial" w:hAnsi="Arial" w:cs="Arial"/>
              </w:rPr>
              <w:t xml:space="preserve"> and going out and putting them along tree’s in a public walk way so that the public can enjoy them.  This activity </w:t>
            </w:r>
            <w:r w:rsidR="00622637">
              <w:rPr>
                <w:rFonts w:ascii="Arial" w:hAnsi="Arial" w:cs="Arial"/>
              </w:rPr>
              <w:t xml:space="preserve">is for a small group of </w:t>
            </w:r>
            <w:r w:rsidR="009918E0">
              <w:rPr>
                <w:rFonts w:ascii="Arial" w:hAnsi="Arial" w:cs="Arial"/>
              </w:rPr>
              <w:t>5-7-year</w:t>
            </w:r>
            <w:r w:rsidR="00622637">
              <w:rPr>
                <w:rFonts w:ascii="Arial" w:hAnsi="Arial" w:cs="Arial"/>
              </w:rPr>
              <w:t xml:space="preserve"> olds. </w:t>
            </w:r>
          </w:p>
        </w:tc>
      </w:tr>
      <w:tr w:rsidR="00326AF8" w:rsidRPr="00B371C2" w14:paraId="36EA3470" w14:textId="77777777" w:rsidTr="00414846">
        <w:tc>
          <w:tcPr>
            <w:tcW w:w="14879" w:type="dxa"/>
          </w:tcPr>
          <w:p w14:paraId="65D852B7" w14:textId="77777777" w:rsidR="00326AF8" w:rsidRPr="00B371C2" w:rsidRDefault="00326AF8" w:rsidP="00D05941">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Aim/Objective of the activity</w:t>
            </w:r>
          </w:p>
        </w:tc>
      </w:tr>
      <w:tr w:rsidR="00326AF8" w:rsidRPr="00B371C2" w14:paraId="46C49EEF" w14:textId="77777777" w:rsidTr="00414846">
        <w:tc>
          <w:tcPr>
            <w:tcW w:w="14879" w:type="dxa"/>
          </w:tcPr>
          <w:p w14:paraId="51EA6D20" w14:textId="3DFEA13D" w:rsidR="00326AF8" w:rsidRDefault="000E2DCB" w:rsidP="00D05941">
            <w:pPr>
              <w:rPr>
                <w:rFonts w:ascii="Arial" w:hAnsi="Arial" w:cs="Arial"/>
              </w:rPr>
            </w:pPr>
            <w:r>
              <w:rPr>
                <w:rFonts w:ascii="Arial" w:hAnsi="Arial" w:cs="Arial"/>
              </w:rPr>
              <w:t xml:space="preserve">To try and get children </w:t>
            </w:r>
            <w:r w:rsidR="00944FF7">
              <w:rPr>
                <w:rFonts w:ascii="Arial" w:hAnsi="Arial" w:cs="Arial"/>
              </w:rPr>
              <w:t xml:space="preserve">to enjoy a physical activity by going outdoors walking and </w:t>
            </w:r>
            <w:r w:rsidR="00BE79C9">
              <w:rPr>
                <w:rFonts w:ascii="Arial" w:hAnsi="Arial" w:cs="Arial"/>
              </w:rPr>
              <w:t xml:space="preserve">to enhance their creative and imaginative skills. They can do this by imagining fairies and elves </w:t>
            </w:r>
            <w:r w:rsidR="00C02FBE">
              <w:rPr>
                <w:rFonts w:ascii="Arial" w:hAnsi="Arial" w:cs="Arial"/>
              </w:rPr>
              <w:t xml:space="preserve">on the walkway when placing their doors, their creative skills will be challenged when decorating their doors. </w:t>
            </w:r>
          </w:p>
          <w:p w14:paraId="2969468F" w14:textId="77777777" w:rsidR="00326AF8" w:rsidRPr="00B371C2" w:rsidRDefault="00326AF8" w:rsidP="00D05941">
            <w:pPr>
              <w:rPr>
                <w:rFonts w:ascii="Arial" w:hAnsi="Arial" w:cs="Arial"/>
              </w:rPr>
            </w:pPr>
          </w:p>
        </w:tc>
      </w:tr>
      <w:tr w:rsidR="00326AF8" w:rsidRPr="00B371C2" w14:paraId="524F41D3" w14:textId="77777777" w:rsidTr="00414846">
        <w:tc>
          <w:tcPr>
            <w:tcW w:w="14879" w:type="dxa"/>
          </w:tcPr>
          <w:p w14:paraId="00121F81" w14:textId="77777777" w:rsidR="00326AF8" w:rsidRPr="00B371C2" w:rsidRDefault="00326AF8" w:rsidP="00D05941">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Your role</w:t>
            </w:r>
          </w:p>
        </w:tc>
      </w:tr>
      <w:tr w:rsidR="00326AF8" w:rsidRPr="00B371C2" w14:paraId="707A0B02" w14:textId="77777777" w:rsidTr="00414846">
        <w:tc>
          <w:tcPr>
            <w:tcW w:w="14879" w:type="dxa"/>
          </w:tcPr>
          <w:p w14:paraId="459D0AB4" w14:textId="798773A1" w:rsidR="00326AF8" w:rsidRDefault="00682757" w:rsidP="00D05941">
            <w:pPr>
              <w:rPr>
                <w:rFonts w:ascii="Arial" w:hAnsi="Arial" w:cs="Arial"/>
              </w:rPr>
            </w:pPr>
            <w:r>
              <w:rPr>
                <w:rFonts w:ascii="Arial" w:hAnsi="Arial" w:cs="Arial"/>
              </w:rPr>
              <w:t xml:space="preserve">To help the children when decorating their doors and to help take the children on the walk and place their </w:t>
            </w:r>
            <w:r w:rsidR="00F81C56">
              <w:rPr>
                <w:rFonts w:ascii="Arial" w:hAnsi="Arial" w:cs="Arial"/>
              </w:rPr>
              <w:t xml:space="preserve">doors along tree’s. </w:t>
            </w:r>
            <w:r w:rsidR="00E014F1">
              <w:rPr>
                <w:rFonts w:ascii="Arial" w:hAnsi="Arial" w:cs="Arial"/>
              </w:rPr>
              <w:t>Also,</w:t>
            </w:r>
            <w:r w:rsidR="00F81C56">
              <w:rPr>
                <w:rFonts w:ascii="Arial" w:hAnsi="Arial" w:cs="Arial"/>
              </w:rPr>
              <w:t xml:space="preserve"> to ensure that all children are enjoying the activity by making it a fun experience for them, </w:t>
            </w:r>
            <w:r w:rsidR="004D51F7">
              <w:rPr>
                <w:rFonts w:ascii="Arial" w:hAnsi="Arial" w:cs="Arial"/>
              </w:rPr>
              <w:t xml:space="preserve">I achieved this </w:t>
            </w:r>
            <w:r w:rsidR="00F81C56">
              <w:rPr>
                <w:rFonts w:ascii="Arial" w:hAnsi="Arial" w:cs="Arial"/>
              </w:rPr>
              <w:t>by chanting the chant from ‘Peter Pan’ I do believe in fairies, I do, I do. This</w:t>
            </w:r>
            <w:r w:rsidR="004D51F7">
              <w:rPr>
                <w:rFonts w:ascii="Arial" w:hAnsi="Arial" w:cs="Arial"/>
              </w:rPr>
              <w:t xml:space="preserve"> </w:t>
            </w:r>
            <w:r w:rsidR="00F81C56">
              <w:rPr>
                <w:rFonts w:ascii="Arial" w:hAnsi="Arial" w:cs="Arial"/>
              </w:rPr>
              <w:t>encourage</w:t>
            </w:r>
            <w:r w:rsidR="004D51F7">
              <w:rPr>
                <w:rFonts w:ascii="Arial" w:hAnsi="Arial" w:cs="Arial"/>
              </w:rPr>
              <w:t>d</w:t>
            </w:r>
            <w:r w:rsidR="00F81C56">
              <w:rPr>
                <w:rFonts w:ascii="Arial" w:hAnsi="Arial" w:cs="Arial"/>
              </w:rPr>
              <w:t xml:space="preserve"> the children to </w:t>
            </w:r>
            <w:r w:rsidR="00E014F1">
              <w:rPr>
                <w:rFonts w:ascii="Arial" w:hAnsi="Arial" w:cs="Arial"/>
              </w:rPr>
              <w:t>use their imagination and help</w:t>
            </w:r>
            <w:r w:rsidR="004D51F7">
              <w:rPr>
                <w:rFonts w:ascii="Arial" w:hAnsi="Arial" w:cs="Arial"/>
              </w:rPr>
              <w:t xml:space="preserve">ed </w:t>
            </w:r>
            <w:r w:rsidR="00E014F1">
              <w:rPr>
                <w:rFonts w:ascii="Arial" w:hAnsi="Arial" w:cs="Arial"/>
              </w:rPr>
              <w:t xml:space="preserve">them enjoy the activity. </w:t>
            </w:r>
          </w:p>
          <w:p w14:paraId="34B074B5" w14:textId="77777777" w:rsidR="00326AF8" w:rsidRPr="00B371C2" w:rsidRDefault="00326AF8" w:rsidP="00D05941">
            <w:pPr>
              <w:rPr>
                <w:rFonts w:ascii="Arial" w:hAnsi="Arial" w:cs="Arial"/>
              </w:rPr>
            </w:pPr>
          </w:p>
        </w:tc>
      </w:tr>
      <w:tr w:rsidR="00326AF8" w:rsidRPr="00B371C2" w14:paraId="05C06C7D" w14:textId="77777777" w:rsidTr="00414846">
        <w:tc>
          <w:tcPr>
            <w:tcW w:w="14879" w:type="dxa"/>
          </w:tcPr>
          <w:p w14:paraId="150541F7" w14:textId="77777777" w:rsidR="00326AF8" w:rsidRPr="00B371C2" w:rsidRDefault="00326AF8" w:rsidP="00D05941">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Positive aspects – why?</w:t>
            </w:r>
          </w:p>
        </w:tc>
      </w:tr>
      <w:tr w:rsidR="00326AF8" w:rsidRPr="00B371C2" w14:paraId="44FCCA55" w14:textId="77777777" w:rsidTr="00414846">
        <w:tc>
          <w:tcPr>
            <w:tcW w:w="14879" w:type="dxa"/>
          </w:tcPr>
          <w:p w14:paraId="420E9D06" w14:textId="4C338164" w:rsidR="00326AF8" w:rsidRDefault="002F11B2" w:rsidP="00D05941">
            <w:pPr>
              <w:rPr>
                <w:rFonts w:ascii="Arial" w:hAnsi="Arial" w:cs="Arial"/>
              </w:rPr>
            </w:pPr>
            <w:r>
              <w:rPr>
                <w:rFonts w:ascii="Arial" w:hAnsi="Arial" w:cs="Arial"/>
              </w:rPr>
              <w:t xml:space="preserve">I believe by singing the chant it made the children </w:t>
            </w:r>
            <w:r w:rsidR="00E80202">
              <w:rPr>
                <w:rFonts w:ascii="Arial" w:hAnsi="Arial" w:cs="Arial"/>
              </w:rPr>
              <w:t xml:space="preserve">more excited for the activity and they were still singing the chant whilst on our walk looking for fairies and elves. </w:t>
            </w:r>
            <w:r w:rsidR="0032270D">
              <w:rPr>
                <w:rFonts w:ascii="Arial" w:hAnsi="Arial" w:cs="Arial"/>
              </w:rPr>
              <w:t xml:space="preserve">I believe this was a positive aspect as all the children enjoyed the activity. </w:t>
            </w:r>
          </w:p>
          <w:p w14:paraId="45AAD010" w14:textId="77777777" w:rsidR="00326AF8" w:rsidRPr="00B371C2" w:rsidRDefault="00326AF8" w:rsidP="00D05941">
            <w:pPr>
              <w:rPr>
                <w:rFonts w:ascii="Arial" w:hAnsi="Arial" w:cs="Arial"/>
              </w:rPr>
            </w:pPr>
          </w:p>
        </w:tc>
      </w:tr>
      <w:tr w:rsidR="00326AF8" w:rsidRPr="00B371C2" w14:paraId="40B383C2" w14:textId="77777777" w:rsidTr="00414846">
        <w:tc>
          <w:tcPr>
            <w:tcW w:w="14879" w:type="dxa"/>
          </w:tcPr>
          <w:p w14:paraId="30EAF486" w14:textId="77777777" w:rsidR="00326AF8" w:rsidRPr="00B371C2" w:rsidRDefault="00326AF8" w:rsidP="00D05941">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Challenging aspects – why?</w:t>
            </w:r>
          </w:p>
        </w:tc>
      </w:tr>
      <w:tr w:rsidR="00326AF8" w:rsidRPr="00B371C2" w14:paraId="5A0C4840" w14:textId="77777777" w:rsidTr="00414846">
        <w:tc>
          <w:tcPr>
            <w:tcW w:w="14879" w:type="dxa"/>
          </w:tcPr>
          <w:p w14:paraId="41D28377" w14:textId="2F330D4C" w:rsidR="00326AF8" w:rsidRDefault="00B46E0D" w:rsidP="00D05941">
            <w:pPr>
              <w:rPr>
                <w:rFonts w:ascii="Arial" w:hAnsi="Arial" w:cs="Arial"/>
              </w:rPr>
            </w:pPr>
            <w:r>
              <w:rPr>
                <w:rFonts w:ascii="Arial" w:hAnsi="Arial" w:cs="Arial"/>
              </w:rPr>
              <w:t xml:space="preserve">Thinking of a resolution to a </w:t>
            </w:r>
            <w:r w:rsidR="007549F8">
              <w:rPr>
                <w:rFonts w:ascii="Arial" w:hAnsi="Arial" w:cs="Arial"/>
              </w:rPr>
              <w:t>disagreement</w:t>
            </w:r>
            <w:r w:rsidR="00302343">
              <w:rPr>
                <w:rFonts w:ascii="Arial" w:hAnsi="Arial" w:cs="Arial"/>
              </w:rPr>
              <w:t xml:space="preserve"> between the children, </w:t>
            </w:r>
            <w:r w:rsidR="00201BF7">
              <w:rPr>
                <w:rFonts w:ascii="Arial" w:hAnsi="Arial" w:cs="Arial"/>
              </w:rPr>
              <w:t xml:space="preserve">when wanting to put the doors in </w:t>
            </w:r>
            <w:proofErr w:type="gramStart"/>
            <w:r w:rsidR="00201BF7">
              <w:rPr>
                <w:rFonts w:ascii="Arial" w:hAnsi="Arial" w:cs="Arial"/>
              </w:rPr>
              <w:t>exactly the same</w:t>
            </w:r>
            <w:proofErr w:type="gramEnd"/>
            <w:r w:rsidR="00201BF7">
              <w:rPr>
                <w:rFonts w:ascii="Arial" w:hAnsi="Arial" w:cs="Arial"/>
              </w:rPr>
              <w:t xml:space="preserve"> spot, the disagreement was resolved by putting doors on aether side of the same tree as a front door and back door. </w:t>
            </w:r>
          </w:p>
          <w:p w14:paraId="440A4BD7" w14:textId="77777777" w:rsidR="00326AF8" w:rsidRPr="00B371C2" w:rsidRDefault="00326AF8" w:rsidP="00D05941">
            <w:pPr>
              <w:rPr>
                <w:rFonts w:ascii="Arial" w:hAnsi="Arial" w:cs="Arial"/>
              </w:rPr>
            </w:pPr>
          </w:p>
        </w:tc>
      </w:tr>
      <w:tr w:rsidR="00326AF8" w:rsidRPr="00B371C2" w14:paraId="47E8C991" w14:textId="77777777" w:rsidTr="00414846">
        <w:tc>
          <w:tcPr>
            <w:tcW w:w="14879" w:type="dxa"/>
          </w:tcPr>
          <w:p w14:paraId="243CB497" w14:textId="77777777" w:rsidR="00326AF8" w:rsidRPr="00B371C2" w:rsidRDefault="00326AF8" w:rsidP="00D05941">
            <w:pPr>
              <w:rPr>
                <w:rFonts w:ascii="Arial" w:hAnsi="Arial" w:cs="Arial"/>
              </w:rPr>
            </w:pPr>
            <w:r>
              <w:rPr>
                <w:rFonts w:ascii="Arial" w:hAnsi="Arial" w:cs="Arial"/>
              </w:rPr>
              <w:t xml:space="preserve">Pa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knowledge was demonstrated?</w:t>
            </w:r>
          </w:p>
        </w:tc>
      </w:tr>
      <w:tr w:rsidR="00326AF8" w:rsidRPr="00B371C2" w14:paraId="6E5A4BE5" w14:textId="77777777" w:rsidTr="00414846">
        <w:tc>
          <w:tcPr>
            <w:tcW w:w="14879" w:type="dxa"/>
          </w:tcPr>
          <w:p w14:paraId="0FD0B577" w14:textId="77777777" w:rsidR="00326AF8" w:rsidRDefault="00D8093C" w:rsidP="004B4DEC">
            <w:pPr>
              <w:rPr>
                <w:rFonts w:ascii="Arial" w:hAnsi="Arial" w:cs="Arial"/>
              </w:rPr>
            </w:pPr>
            <w:r>
              <w:rPr>
                <w:rFonts w:ascii="Arial" w:hAnsi="Arial" w:cs="Arial"/>
              </w:rPr>
              <w:t xml:space="preserve">A knowledge of the outdoors was shown as children were asking questions </w:t>
            </w:r>
            <w:r w:rsidR="008E6430">
              <w:rPr>
                <w:rFonts w:ascii="Arial" w:hAnsi="Arial" w:cs="Arial"/>
              </w:rPr>
              <w:t>about the environment, the different coloured leaves, why they were different</w:t>
            </w:r>
            <w:r w:rsidR="004B4DEC">
              <w:rPr>
                <w:rFonts w:ascii="Arial" w:hAnsi="Arial" w:cs="Arial"/>
              </w:rPr>
              <w:t xml:space="preserve">. </w:t>
            </w:r>
          </w:p>
          <w:p w14:paraId="5F522B77" w14:textId="4C459D0B" w:rsidR="004B4DEC" w:rsidRPr="00B371C2" w:rsidRDefault="00FA2C95" w:rsidP="004B4DEC">
            <w:pPr>
              <w:rPr>
                <w:rFonts w:ascii="Arial" w:hAnsi="Arial" w:cs="Arial"/>
              </w:rPr>
            </w:pPr>
            <w:r>
              <w:rPr>
                <w:rFonts w:ascii="Arial" w:hAnsi="Arial" w:cs="Arial"/>
              </w:rPr>
              <w:t>Also,</w:t>
            </w:r>
            <w:r w:rsidR="004B4DEC">
              <w:rPr>
                <w:rFonts w:ascii="Arial" w:hAnsi="Arial" w:cs="Arial"/>
              </w:rPr>
              <w:t xml:space="preserve"> knowledge of </w:t>
            </w:r>
            <w:r w:rsidR="00A86C90">
              <w:rPr>
                <w:rFonts w:ascii="Arial" w:hAnsi="Arial" w:cs="Arial"/>
              </w:rPr>
              <w:t xml:space="preserve">health and </w:t>
            </w:r>
            <w:r w:rsidR="004B4DEC">
              <w:rPr>
                <w:rFonts w:ascii="Arial" w:hAnsi="Arial" w:cs="Arial"/>
              </w:rPr>
              <w:t>safety and suitable clothing</w:t>
            </w:r>
            <w:r w:rsidR="00A86C90">
              <w:rPr>
                <w:rFonts w:ascii="Arial" w:hAnsi="Arial" w:cs="Arial"/>
              </w:rPr>
              <w:t xml:space="preserve">; Health and safety was acknowledged as one of the children had asthma therefore having to carry </w:t>
            </w:r>
            <w:proofErr w:type="gramStart"/>
            <w:r w:rsidR="00A86C90">
              <w:rPr>
                <w:rFonts w:ascii="Arial" w:hAnsi="Arial" w:cs="Arial"/>
              </w:rPr>
              <w:t>a</w:t>
            </w:r>
            <w:proofErr w:type="gramEnd"/>
            <w:r w:rsidR="00A86C90">
              <w:rPr>
                <w:rFonts w:ascii="Arial" w:hAnsi="Arial" w:cs="Arial"/>
              </w:rPr>
              <w:t xml:space="preserve"> asthma pump and also safety as they were a small group but were in a public walkway </w:t>
            </w:r>
            <w:r w:rsidR="009245D0">
              <w:rPr>
                <w:rFonts w:ascii="Arial" w:hAnsi="Arial" w:cs="Arial"/>
              </w:rPr>
              <w:t xml:space="preserve">therefore, I did a headcount and ensured we all stayed together and in pairs. </w:t>
            </w:r>
          </w:p>
        </w:tc>
      </w:tr>
      <w:tr w:rsidR="00326AF8" w:rsidRPr="00B371C2" w14:paraId="41D32441" w14:textId="77777777" w:rsidTr="00414846">
        <w:tc>
          <w:tcPr>
            <w:tcW w:w="14879" w:type="dxa"/>
          </w:tcPr>
          <w:p w14:paraId="191E7DF7" w14:textId="77777777" w:rsidR="00326AF8" w:rsidRPr="00B371C2" w:rsidRDefault="00326AF8" w:rsidP="00D05941">
            <w:pPr>
              <w:rPr>
                <w:rFonts w:ascii="Arial" w:hAnsi="Arial" w:cs="Arial"/>
              </w:rPr>
            </w:pPr>
            <w:r>
              <w:rPr>
                <w:rFonts w:ascii="Arial" w:hAnsi="Arial" w:cs="Arial"/>
              </w:rPr>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skills were demonstrated?</w:t>
            </w:r>
          </w:p>
        </w:tc>
      </w:tr>
      <w:tr w:rsidR="00326AF8" w:rsidRPr="00B371C2" w14:paraId="4A3E2F96" w14:textId="77777777" w:rsidTr="00414846">
        <w:tc>
          <w:tcPr>
            <w:tcW w:w="14879" w:type="dxa"/>
          </w:tcPr>
          <w:p w14:paraId="5C229BF1" w14:textId="1EAFE3C9" w:rsidR="00326AF8" w:rsidRDefault="00886D63" w:rsidP="00D05941">
            <w:pPr>
              <w:rPr>
                <w:rFonts w:ascii="Arial" w:hAnsi="Arial" w:cs="Arial"/>
              </w:rPr>
            </w:pPr>
            <w:r>
              <w:rPr>
                <w:rFonts w:ascii="Arial" w:hAnsi="Arial" w:cs="Arial"/>
              </w:rPr>
              <w:t xml:space="preserve">Mathematical skills were demonstrated by noticing the different sizing of the tree’s; short, tall, big, small etc. </w:t>
            </w:r>
            <w:r w:rsidR="004F4659">
              <w:rPr>
                <w:rFonts w:ascii="Arial" w:hAnsi="Arial" w:cs="Arial"/>
              </w:rPr>
              <w:t>Also,</w:t>
            </w:r>
            <w:r>
              <w:rPr>
                <w:rFonts w:ascii="Arial" w:hAnsi="Arial" w:cs="Arial"/>
              </w:rPr>
              <w:t xml:space="preserve"> communication </w:t>
            </w:r>
            <w:r w:rsidR="00B0043A">
              <w:rPr>
                <w:rFonts w:ascii="Arial" w:hAnsi="Arial" w:cs="Arial"/>
              </w:rPr>
              <w:t xml:space="preserve">skills were shown as we were all discussing the doors, who they had made them for and where was the best location to leave them, and why they chose that location. </w:t>
            </w:r>
          </w:p>
          <w:p w14:paraId="36C54D95" w14:textId="77777777" w:rsidR="00326AF8" w:rsidRPr="00B371C2" w:rsidRDefault="00326AF8" w:rsidP="00D05941">
            <w:pPr>
              <w:rPr>
                <w:rFonts w:ascii="Arial" w:hAnsi="Arial" w:cs="Arial"/>
              </w:rPr>
            </w:pPr>
          </w:p>
        </w:tc>
      </w:tr>
      <w:tr w:rsidR="00326AF8" w:rsidRPr="00B371C2" w14:paraId="780FCF04" w14:textId="77777777" w:rsidTr="00414846">
        <w:tc>
          <w:tcPr>
            <w:tcW w:w="14879" w:type="dxa"/>
          </w:tcPr>
          <w:p w14:paraId="4EB45AE4" w14:textId="77777777" w:rsidR="00326AF8" w:rsidRPr="00B371C2" w:rsidRDefault="00326AF8" w:rsidP="00D05941">
            <w:pPr>
              <w:rPr>
                <w:rFonts w:ascii="Arial" w:hAnsi="Arial" w:cs="Arial"/>
              </w:rPr>
            </w:pPr>
            <w:r>
              <w:rPr>
                <w:rFonts w:ascii="Arial" w:hAnsi="Arial" w:cs="Arial"/>
              </w:rPr>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Which values were demonstrated?</w:t>
            </w:r>
          </w:p>
        </w:tc>
      </w:tr>
      <w:tr w:rsidR="00326AF8" w:rsidRPr="00B371C2" w14:paraId="380716B6" w14:textId="77777777" w:rsidTr="00414846">
        <w:tc>
          <w:tcPr>
            <w:tcW w:w="14879" w:type="dxa"/>
          </w:tcPr>
          <w:p w14:paraId="188A34CF" w14:textId="77777777" w:rsidR="004F4659" w:rsidRDefault="004F4659" w:rsidP="00381059">
            <w:pPr>
              <w:rPr>
                <w:rFonts w:ascii="Arial" w:hAnsi="Arial" w:cs="Arial"/>
              </w:rPr>
            </w:pPr>
            <w:r>
              <w:rPr>
                <w:rFonts w:ascii="Arial" w:hAnsi="Arial" w:cs="Arial"/>
              </w:rPr>
              <w:t xml:space="preserve">Patience was shown when all children first </w:t>
            </w:r>
            <w:r w:rsidR="003D79B5">
              <w:rPr>
                <w:rFonts w:ascii="Arial" w:hAnsi="Arial" w:cs="Arial"/>
              </w:rPr>
              <w:t xml:space="preserve">got to the walkway they were extremely excited and just wanted to run and find a location for their doors, but we patiently explained that we were going to walk all the way through the walkway together and stay together. </w:t>
            </w:r>
            <w:r w:rsidR="00381059">
              <w:rPr>
                <w:rFonts w:ascii="Arial" w:hAnsi="Arial" w:cs="Arial"/>
              </w:rPr>
              <w:t xml:space="preserve">The chant helped to keep them calm and made them want to stay within the group and participate looking for fairies and elves. </w:t>
            </w:r>
          </w:p>
          <w:p w14:paraId="5400A6AD" w14:textId="6796A022" w:rsidR="00381059" w:rsidRPr="00B371C2" w:rsidRDefault="00381059" w:rsidP="00381059">
            <w:pPr>
              <w:rPr>
                <w:rFonts w:ascii="Arial" w:hAnsi="Arial" w:cs="Arial"/>
              </w:rPr>
            </w:pPr>
          </w:p>
        </w:tc>
      </w:tr>
      <w:tr w:rsidR="00326AF8" w:rsidRPr="00B371C2" w14:paraId="1C969884" w14:textId="77777777" w:rsidTr="00414846">
        <w:tc>
          <w:tcPr>
            <w:tcW w:w="14879" w:type="dxa"/>
          </w:tcPr>
          <w:p w14:paraId="02FF121F" w14:textId="77777777" w:rsidR="00326AF8" w:rsidRDefault="00326AF8" w:rsidP="00D05941">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Pam?</w:t>
            </w:r>
          </w:p>
          <w:p w14:paraId="0E66E61D" w14:textId="77777777" w:rsidR="00326AF8" w:rsidRPr="00B371C2" w:rsidRDefault="00326AF8" w:rsidP="00D05941">
            <w:pPr>
              <w:rPr>
                <w:rFonts w:ascii="Arial" w:hAnsi="Arial" w:cs="Arial"/>
              </w:rPr>
            </w:pPr>
            <w:r>
              <w:rPr>
                <w:rFonts w:ascii="Arial" w:hAnsi="Arial" w:cs="Arial"/>
              </w:rPr>
              <w:t>What could have been done differently?  Why?</w:t>
            </w:r>
          </w:p>
        </w:tc>
      </w:tr>
      <w:tr w:rsidR="00326AF8" w:rsidRPr="00B371C2" w14:paraId="1E644E0A" w14:textId="77777777" w:rsidTr="00414846">
        <w:tc>
          <w:tcPr>
            <w:tcW w:w="14879" w:type="dxa"/>
          </w:tcPr>
          <w:p w14:paraId="5865D05A" w14:textId="74FC8692" w:rsidR="00326AF8" w:rsidRDefault="008B2C4F" w:rsidP="00D05941">
            <w:pPr>
              <w:rPr>
                <w:rFonts w:ascii="Arial" w:hAnsi="Arial" w:cs="Arial"/>
              </w:rPr>
            </w:pPr>
            <w:r>
              <w:rPr>
                <w:rFonts w:ascii="Arial" w:hAnsi="Arial" w:cs="Arial"/>
              </w:rPr>
              <w:t xml:space="preserve">I could have been more prepared and looked up more </w:t>
            </w:r>
            <w:r w:rsidR="003453B2">
              <w:rPr>
                <w:rFonts w:ascii="Arial" w:hAnsi="Arial" w:cs="Arial"/>
              </w:rPr>
              <w:t xml:space="preserve">rhymes, chants, poems, songs etc that would </w:t>
            </w:r>
            <w:r w:rsidR="007549F8">
              <w:rPr>
                <w:rFonts w:ascii="Arial" w:hAnsi="Arial" w:cs="Arial"/>
              </w:rPr>
              <w:t>have</w:t>
            </w:r>
            <w:r w:rsidR="003453B2">
              <w:rPr>
                <w:rFonts w:ascii="Arial" w:hAnsi="Arial" w:cs="Arial"/>
              </w:rPr>
              <w:t xml:space="preserve"> kept the children entertained throughout the walk as after a while of chanting the same rhyme the children got bored</w:t>
            </w:r>
            <w:r w:rsidR="007549F8">
              <w:rPr>
                <w:rFonts w:ascii="Arial" w:hAnsi="Arial" w:cs="Arial"/>
              </w:rPr>
              <w:t xml:space="preserve">. If I were more prepared and found more resources, the children would have stayed engaged with the activity for longer. </w:t>
            </w:r>
          </w:p>
          <w:p w14:paraId="16C3880D" w14:textId="5BA2AC09" w:rsidR="003508DB" w:rsidRDefault="00414846" w:rsidP="00D05941">
            <w:pPr>
              <w:rPr>
                <w:rFonts w:ascii="Arial" w:hAnsi="Arial" w:cs="Arial"/>
              </w:rPr>
            </w:pPr>
            <w:r>
              <w:rPr>
                <w:rFonts w:ascii="Arial" w:hAnsi="Arial" w:cs="Arial"/>
              </w:rPr>
              <w:t>Also,</w:t>
            </w:r>
            <w:r w:rsidR="003508DB">
              <w:rPr>
                <w:rFonts w:ascii="Arial" w:hAnsi="Arial" w:cs="Arial"/>
              </w:rPr>
              <w:t xml:space="preserve"> I could </w:t>
            </w:r>
            <w:proofErr w:type="gramStart"/>
            <w:r w:rsidR="003508DB">
              <w:rPr>
                <w:rFonts w:ascii="Arial" w:hAnsi="Arial" w:cs="Arial"/>
              </w:rPr>
              <w:t>of</w:t>
            </w:r>
            <w:proofErr w:type="gramEnd"/>
            <w:r w:rsidR="003508DB">
              <w:rPr>
                <w:rFonts w:ascii="Arial" w:hAnsi="Arial" w:cs="Arial"/>
              </w:rPr>
              <w:t xml:space="preserve"> got some puppets and acted a story out of the fairies and elves next to the doors in the walkway, this would of </w:t>
            </w:r>
            <w:r w:rsidR="001B61A6">
              <w:rPr>
                <w:rFonts w:ascii="Arial" w:hAnsi="Arial" w:cs="Arial"/>
              </w:rPr>
              <w:t xml:space="preserve">encouraged the children’s imagination skills to expand further. </w:t>
            </w:r>
          </w:p>
          <w:p w14:paraId="54F6E2B6" w14:textId="77777777" w:rsidR="00326AF8" w:rsidRPr="00B371C2" w:rsidRDefault="00326AF8" w:rsidP="00D05941">
            <w:pPr>
              <w:rPr>
                <w:rFonts w:ascii="Arial" w:hAnsi="Arial" w:cs="Arial"/>
              </w:rPr>
            </w:pPr>
          </w:p>
        </w:tc>
      </w:tr>
    </w:tbl>
    <w:p w14:paraId="6542EBD0" w14:textId="57EF5F2D" w:rsidR="003B7E21" w:rsidRDefault="003B7E21"/>
    <w:p w14:paraId="272805C1" w14:textId="77777777" w:rsidR="00414846" w:rsidRDefault="00414846">
      <w:pPr>
        <w:rPr>
          <w:u w:val="single"/>
        </w:rPr>
      </w:pPr>
    </w:p>
    <w:p w14:paraId="2DA56F42" w14:textId="77777777" w:rsidR="00414846" w:rsidRDefault="00414846">
      <w:pPr>
        <w:rPr>
          <w:u w:val="single"/>
        </w:rPr>
      </w:pPr>
    </w:p>
    <w:p w14:paraId="1D3A14C4" w14:textId="77777777" w:rsidR="00414846" w:rsidRDefault="00414846">
      <w:pPr>
        <w:rPr>
          <w:u w:val="single"/>
        </w:rPr>
      </w:pPr>
    </w:p>
    <w:p w14:paraId="773705DB" w14:textId="77777777" w:rsidR="00414846" w:rsidRDefault="00414846">
      <w:pPr>
        <w:rPr>
          <w:u w:val="single"/>
        </w:rPr>
      </w:pPr>
    </w:p>
    <w:p w14:paraId="389CA87C" w14:textId="77777777" w:rsidR="00414846" w:rsidRDefault="00414846">
      <w:pPr>
        <w:rPr>
          <w:u w:val="single"/>
        </w:rPr>
      </w:pPr>
    </w:p>
    <w:p w14:paraId="1393CD07" w14:textId="77777777" w:rsidR="00414846" w:rsidRDefault="00414846">
      <w:pPr>
        <w:rPr>
          <w:u w:val="single"/>
        </w:rPr>
      </w:pPr>
    </w:p>
    <w:p w14:paraId="6A6A010E" w14:textId="77777777" w:rsidR="00414846" w:rsidRDefault="00414846">
      <w:pPr>
        <w:rPr>
          <w:u w:val="single"/>
        </w:rPr>
      </w:pPr>
    </w:p>
    <w:p w14:paraId="393F6937" w14:textId="77777777" w:rsidR="00414846" w:rsidRDefault="00414846">
      <w:pPr>
        <w:rPr>
          <w:u w:val="single"/>
        </w:rPr>
      </w:pPr>
    </w:p>
    <w:p w14:paraId="2C4C2472" w14:textId="77777777" w:rsidR="00414846" w:rsidRDefault="00414846">
      <w:pPr>
        <w:rPr>
          <w:u w:val="single"/>
        </w:rPr>
      </w:pPr>
    </w:p>
    <w:p w14:paraId="40E964FE" w14:textId="77777777" w:rsidR="00414846" w:rsidRDefault="00414846">
      <w:pPr>
        <w:rPr>
          <w:u w:val="single"/>
        </w:rPr>
      </w:pPr>
    </w:p>
    <w:p w14:paraId="6CE14448" w14:textId="77777777" w:rsidR="00414846" w:rsidRDefault="00414846">
      <w:pPr>
        <w:rPr>
          <w:u w:val="single"/>
        </w:rPr>
      </w:pPr>
    </w:p>
    <w:p w14:paraId="0071BC55" w14:textId="77777777" w:rsidR="00414846" w:rsidRDefault="00414846">
      <w:pPr>
        <w:rPr>
          <w:u w:val="single"/>
        </w:rPr>
      </w:pPr>
    </w:p>
    <w:p w14:paraId="4D8132B5" w14:textId="77777777" w:rsidR="00414846" w:rsidRDefault="00414846">
      <w:pPr>
        <w:rPr>
          <w:u w:val="single"/>
        </w:rPr>
      </w:pPr>
    </w:p>
    <w:p w14:paraId="1523186B" w14:textId="6ADA4B15" w:rsidR="00B70C2F" w:rsidRPr="00ED6518" w:rsidRDefault="0029483D" w:rsidP="0029483D">
      <w:pPr>
        <w:jc w:val="center"/>
        <w:rPr>
          <w:rStyle w:val="IntenseReference"/>
          <w:rFonts w:ascii="Berlin Sans FB Demi" w:hAnsi="Berlin Sans FB Demi"/>
          <w:b w:val="0"/>
          <w:smallCaps w:val="0"/>
          <w:spacing w:val="0"/>
          <w:sz w:val="56"/>
          <w:szCs w:val="5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pPr>
      <w:r w:rsidRPr="00ED6518">
        <w:rPr>
          <w:rStyle w:val="IntenseReference"/>
          <w:rFonts w:ascii="Berlin Sans FB Demi" w:hAnsi="Berlin Sans FB Demi"/>
          <w:b w:val="0"/>
          <w:smallCaps w:val="0"/>
          <w:spacing w:val="0"/>
          <w:sz w:val="56"/>
          <w:szCs w:val="56"/>
          <w:u w:val="single"/>
          <w14:shadow w14:blurRad="63500" w14:dist="50800" w14:dir="13500000" w14:sx="0" w14:sy="0" w14:kx="0" w14:ky="0" w14:algn="none">
            <w14:srgbClr w14:val="000000">
              <w14:alpha w14:val="50000"/>
            </w14:srgbClr>
          </w14:shadow>
          <w14:textOutline w14:w="0" w14:cap="flat" w14:cmpd="sng" w14:algn="ctr">
            <w14:noFill/>
            <w14:prstDash w14:val="solid"/>
            <w14:round/>
          </w14:textOutline>
        </w:rPr>
        <w:t>Importance of Reflective Practice to Provide a Quality Service for Young Children and Families</w:t>
      </w:r>
    </w:p>
    <w:p w14:paraId="3B9C7614" w14:textId="5B5D94BA" w:rsidR="0029483D" w:rsidRPr="00A431F0" w:rsidRDefault="0029483D" w:rsidP="0029483D">
      <w:pPr>
        <w:rPr>
          <w:rFonts w:ascii="Berlin Sans FB Demi" w:hAnsi="Berlin Sans FB Demi"/>
          <w:color w:val="000000" w:themeColor="text1"/>
          <w:sz w:val="28"/>
          <w:szCs w:val="28"/>
          <w:u w:val="single"/>
        </w:rPr>
      </w:pPr>
      <w:r w:rsidRPr="00A431F0">
        <w:rPr>
          <w:rFonts w:ascii="Berlin Sans FB Demi" w:hAnsi="Berlin Sans FB Demi"/>
          <w:color w:val="000000" w:themeColor="text1"/>
          <w:sz w:val="28"/>
          <w:szCs w:val="28"/>
          <w:u w:val="single"/>
        </w:rPr>
        <w:t xml:space="preserve">Why is Reflective Practice important? </w:t>
      </w:r>
    </w:p>
    <w:p w14:paraId="301F910B" w14:textId="1F8AB561" w:rsidR="0029483D" w:rsidRPr="00251458" w:rsidRDefault="0029483D" w:rsidP="0029483D">
      <w:pPr>
        <w:rPr>
          <w:color w:val="000000" w:themeColor="text1"/>
          <w:sz w:val="28"/>
          <w:szCs w:val="28"/>
        </w:rPr>
      </w:pPr>
      <w:r w:rsidRPr="00251458">
        <w:rPr>
          <w:color w:val="000000" w:themeColor="text1"/>
          <w:sz w:val="28"/>
          <w:szCs w:val="28"/>
        </w:rPr>
        <w:t xml:space="preserve">Reflective practice is important as it helps benefit the Children, their families, the setting and the practitioner as an individually both professionally and personally (PACEY, 2016). </w:t>
      </w:r>
    </w:p>
    <w:p w14:paraId="465F5B7C" w14:textId="47A7422D" w:rsidR="0029483D" w:rsidRPr="00251458" w:rsidRDefault="0029483D" w:rsidP="0029483D">
      <w:pPr>
        <w:rPr>
          <w:color w:val="000000" w:themeColor="text1"/>
          <w:sz w:val="28"/>
          <w:szCs w:val="28"/>
        </w:rPr>
      </w:pPr>
      <w:r w:rsidRPr="00251458">
        <w:rPr>
          <w:color w:val="000000" w:themeColor="text1"/>
          <w:sz w:val="28"/>
          <w:szCs w:val="28"/>
        </w:rPr>
        <w:t xml:space="preserve">By implementing reflective practice, the benefits for children would be; </w:t>
      </w:r>
    </w:p>
    <w:p w14:paraId="734433A3" w14:textId="2DADBFF4" w:rsidR="0029483D" w:rsidRPr="00251458" w:rsidRDefault="0029483D" w:rsidP="0029483D">
      <w:pPr>
        <w:pStyle w:val="ListParagraph"/>
        <w:numPr>
          <w:ilvl w:val="0"/>
          <w:numId w:val="2"/>
        </w:numPr>
        <w:rPr>
          <w:color w:val="000000" w:themeColor="text1"/>
          <w:sz w:val="28"/>
          <w:szCs w:val="28"/>
        </w:rPr>
      </w:pPr>
      <w:r w:rsidRPr="00251458">
        <w:rPr>
          <w:color w:val="000000" w:themeColor="text1"/>
          <w:sz w:val="28"/>
          <w:szCs w:val="28"/>
        </w:rPr>
        <w:t xml:space="preserve">Their individual needs will be met. </w:t>
      </w:r>
    </w:p>
    <w:p w14:paraId="7DA9C0F7" w14:textId="307E8461" w:rsidR="0029483D" w:rsidRPr="00251458" w:rsidRDefault="0029483D" w:rsidP="0029483D">
      <w:pPr>
        <w:pStyle w:val="ListParagraph"/>
        <w:numPr>
          <w:ilvl w:val="0"/>
          <w:numId w:val="2"/>
        </w:numPr>
        <w:rPr>
          <w:color w:val="000000" w:themeColor="text1"/>
          <w:sz w:val="28"/>
          <w:szCs w:val="28"/>
        </w:rPr>
      </w:pPr>
      <w:r w:rsidRPr="00251458">
        <w:rPr>
          <w:color w:val="000000" w:themeColor="text1"/>
          <w:sz w:val="28"/>
          <w:szCs w:val="28"/>
        </w:rPr>
        <w:t>The could see an increase in their self-esteem.</w:t>
      </w:r>
    </w:p>
    <w:p w14:paraId="7FA05D78" w14:textId="2259FBA1" w:rsidR="0029483D" w:rsidRPr="00251458" w:rsidRDefault="0029483D" w:rsidP="0029483D">
      <w:pPr>
        <w:pStyle w:val="ListParagraph"/>
        <w:numPr>
          <w:ilvl w:val="0"/>
          <w:numId w:val="2"/>
        </w:numPr>
        <w:rPr>
          <w:color w:val="000000" w:themeColor="text1"/>
          <w:sz w:val="28"/>
          <w:szCs w:val="28"/>
        </w:rPr>
      </w:pPr>
      <w:r w:rsidRPr="00251458">
        <w:rPr>
          <w:color w:val="000000" w:themeColor="text1"/>
          <w:sz w:val="28"/>
          <w:szCs w:val="28"/>
        </w:rPr>
        <w:t xml:space="preserve">You will create an enabling environment for the children with the resources they need to develop their skills both outdoor and indoor. </w:t>
      </w:r>
    </w:p>
    <w:p w14:paraId="71171D1C" w14:textId="4ACD2C38" w:rsidR="00A858AD" w:rsidRPr="00251458" w:rsidRDefault="00A858AD" w:rsidP="00A858AD">
      <w:pPr>
        <w:rPr>
          <w:color w:val="000000" w:themeColor="text1"/>
          <w:sz w:val="28"/>
          <w:szCs w:val="28"/>
        </w:rPr>
      </w:pPr>
      <w:r w:rsidRPr="00251458">
        <w:rPr>
          <w:color w:val="000000" w:themeColor="text1"/>
          <w:sz w:val="28"/>
          <w:szCs w:val="28"/>
        </w:rPr>
        <w:t xml:space="preserve">The beneficial factors of reflective practice for you as a practitioner would be; </w:t>
      </w:r>
    </w:p>
    <w:p w14:paraId="3C264619" w14:textId="7649416A" w:rsidR="00A858AD" w:rsidRPr="00251458" w:rsidRDefault="00A858AD" w:rsidP="00A858AD">
      <w:pPr>
        <w:pStyle w:val="ListParagraph"/>
        <w:numPr>
          <w:ilvl w:val="0"/>
          <w:numId w:val="3"/>
        </w:numPr>
        <w:rPr>
          <w:color w:val="000000" w:themeColor="text1"/>
          <w:sz w:val="28"/>
          <w:szCs w:val="28"/>
        </w:rPr>
      </w:pPr>
      <w:r w:rsidRPr="00251458">
        <w:rPr>
          <w:color w:val="000000" w:themeColor="text1"/>
          <w:sz w:val="28"/>
          <w:szCs w:val="28"/>
        </w:rPr>
        <w:t xml:space="preserve">Growth in your skills whilst improving your own confidence and self-esteem. </w:t>
      </w:r>
    </w:p>
    <w:p w14:paraId="735F7A2A" w14:textId="47C13797" w:rsidR="00A858AD" w:rsidRPr="00251458" w:rsidRDefault="00A858AD" w:rsidP="00A858AD">
      <w:pPr>
        <w:pStyle w:val="ListParagraph"/>
        <w:numPr>
          <w:ilvl w:val="0"/>
          <w:numId w:val="3"/>
        </w:numPr>
        <w:rPr>
          <w:color w:val="000000" w:themeColor="text1"/>
          <w:sz w:val="28"/>
          <w:szCs w:val="28"/>
        </w:rPr>
      </w:pPr>
      <w:r w:rsidRPr="00251458">
        <w:rPr>
          <w:color w:val="000000" w:themeColor="text1"/>
          <w:sz w:val="28"/>
          <w:szCs w:val="28"/>
        </w:rPr>
        <w:t xml:space="preserve">It will help you focus on your own practice in depth and take ownership of your own practice. </w:t>
      </w:r>
    </w:p>
    <w:p w14:paraId="5A7E6FB3" w14:textId="3BFA56B9" w:rsidR="00A858AD" w:rsidRPr="00251458" w:rsidRDefault="00A858AD" w:rsidP="00A858AD">
      <w:pPr>
        <w:pStyle w:val="ListParagraph"/>
        <w:numPr>
          <w:ilvl w:val="0"/>
          <w:numId w:val="3"/>
        </w:numPr>
        <w:rPr>
          <w:color w:val="000000" w:themeColor="text1"/>
          <w:sz w:val="28"/>
          <w:szCs w:val="28"/>
        </w:rPr>
      </w:pPr>
      <w:r w:rsidRPr="00251458">
        <w:rPr>
          <w:color w:val="000000" w:themeColor="text1"/>
          <w:sz w:val="28"/>
          <w:szCs w:val="28"/>
        </w:rPr>
        <w:t xml:space="preserve">You will professional development needs. </w:t>
      </w:r>
    </w:p>
    <w:p w14:paraId="7F788F53" w14:textId="591B6AF2" w:rsidR="00A858AD" w:rsidRPr="00251458" w:rsidRDefault="00A858AD" w:rsidP="00A858AD">
      <w:pPr>
        <w:pStyle w:val="ListParagraph"/>
        <w:numPr>
          <w:ilvl w:val="0"/>
          <w:numId w:val="3"/>
        </w:numPr>
        <w:rPr>
          <w:color w:val="000000" w:themeColor="text1"/>
          <w:sz w:val="28"/>
          <w:szCs w:val="28"/>
        </w:rPr>
      </w:pPr>
      <w:r w:rsidRPr="00251458">
        <w:rPr>
          <w:color w:val="000000" w:themeColor="text1"/>
          <w:sz w:val="28"/>
          <w:szCs w:val="28"/>
        </w:rPr>
        <w:t xml:space="preserve">By reflecting on your practice, it will allow you to set your own targets. </w:t>
      </w:r>
    </w:p>
    <w:p w14:paraId="0BE2BB08" w14:textId="635B2751" w:rsidR="00A858AD" w:rsidRPr="00251458" w:rsidRDefault="00A858AD" w:rsidP="00A858AD">
      <w:pPr>
        <w:pStyle w:val="ListParagraph"/>
        <w:rPr>
          <w:color w:val="000000" w:themeColor="text1"/>
          <w:sz w:val="28"/>
          <w:szCs w:val="28"/>
        </w:rPr>
      </w:pPr>
      <w:r w:rsidRPr="00251458">
        <w:rPr>
          <w:color w:val="000000" w:themeColor="text1"/>
          <w:sz w:val="28"/>
          <w:szCs w:val="28"/>
        </w:rPr>
        <w:t xml:space="preserve">                                                                                                                                                                (PACEY, 2016)</w:t>
      </w:r>
    </w:p>
    <w:p w14:paraId="213F3ED1" w14:textId="372ADF84" w:rsidR="00A858AD" w:rsidRPr="00A431F0" w:rsidRDefault="00A858AD" w:rsidP="00A858AD">
      <w:pPr>
        <w:rPr>
          <w:rFonts w:ascii="Berlin Sans FB Demi" w:hAnsi="Berlin Sans FB Demi"/>
          <w:color w:val="000000" w:themeColor="text1"/>
          <w:sz w:val="28"/>
          <w:szCs w:val="28"/>
          <w:u w:val="single"/>
        </w:rPr>
      </w:pPr>
      <w:r w:rsidRPr="00A431F0">
        <w:rPr>
          <w:rFonts w:ascii="Berlin Sans FB Demi" w:hAnsi="Berlin Sans FB Demi"/>
          <w:color w:val="000000" w:themeColor="text1"/>
          <w:sz w:val="28"/>
          <w:szCs w:val="28"/>
          <w:u w:val="single"/>
        </w:rPr>
        <w:t xml:space="preserve">Barriers to reflection; </w:t>
      </w:r>
    </w:p>
    <w:p w14:paraId="02CDAC84" w14:textId="486F1DF6" w:rsidR="00A858AD" w:rsidRPr="00251458" w:rsidRDefault="00A858AD" w:rsidP="00A858AD">
      <w:pPr>
        <w:rPr>
          <w:color w:val="000000" w:themeColor="text1"/>
          <w:sz w:val="28"/>
          <w:szCs w:val="28"/>
        </w:rPr>
      </w:pPr>
      <w:r w:rsidRPr="00251458">
        <w:rPr>
          <w:color w:val="000000" w:themeColor="text1"/>
          <w:sz w:val="28"/>
          <w:szCs w:val="28"/>
        </w:rPr>
        <w:t xml:space="preserve">Not having the time to reflect, this is where Schon’s (1991) model of reflection could be beneficial as he considers ‘Reflection- In- Action’ which suggests you reflect whilst doing an activity, you adapt the activity to a situation. </w:t>
      </w:r>
    </w:p>
    <w:p w14:paraId="69DD4C6B" w14:textId="7C250B8E" w:rsidR="00A858AD" w:rsidRPr="00251458" w:rsidRDefault="00FC6880" w:rsidP="00A858AD">
      <w:pPr>
        <w:rPr>
          <w:color w:val="000000" w:themeColor="text1"/>
          <w:sz w:val="28"/>
          <w:szCs w:val="28"/>
        </w:rPr>
      </w:pPr>
      <w:r w:rsidRPr="00251458">
        <w:rPr>
          <w:noProof/>
          <w:color w:val="000000" w:themeColor="text1"/>
          <w:sz w:val="28"/>
          <w:szCs w:val="28"/>
          <w:u w:val="single"/>
        </w:rPr>
        <w:drawing>
          <wp:anchor distT="0" distB="0" distL="114300" distR="114300" simplePos="0" relativeHeight="251658240" behindDoc="1" locked="0" layoutInCell="1" allowOverlap="1" wp14:anchorId="245AD65B" wp14:editId="7836AC9C">
            <wp:simplePos x="0" y="0"/>
            <wp:positionH relativeFrom="margin">
              <wp:posOffset>5486400</wp:posOffset>
            </wp:positionH>
            <wp:positionV relativeFrom="paragraph">
              <wp:posOffset>514350</wp:posOffset>
            </wp:positionV>
            <wp:extent cx="3467100" cy="2450465"/>
            <wp:effectExtent l="0" t="0" r="0" b="6985"/>
            <wp:wrapTight wrapText="bothSides">
              <wp:wrapPolygon edited="0">
                <wp:start x="0" y="0"/>
                <wp:lineTo x="0" y="21494"/>
                <wp:lineTo x="21481" y="21494"/>
                <wp:lineTo x="2148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DP.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3467100" cy="2450465"/>
                    </a:xfrm>
                    <a:prstGeom prst="rect">
                      <a:avLst/>
                    </a:prstGeom>
                  </pic:spPr>
                </pic:pic>
              </a:graphicData>
            </a:graphic>
            <wp14:sizeRelH relativeFrom="page">
              <wp14:pctWidth>0</wp14:pctWidth>
            </wp14:sizeRelH>
            <wp14:sizeRelV relativeFrom="page">
              <wp14:pctHeight>0</wp14:pctHeight>
            </wp14:sizeRelV>
          </wp:anchor>
        </w:drawing>
      </w:r>
      <w:r w:rsidR="00A858AD" w:rsidRPr="00251458">
        <w:rPr>
          <w:color w:val="000000" w:themeColor="text1"/>
          <w:sz w:val="28"/>
          <w:szCs w:val="28"/>
        </w:rPr>
        <w:t>Not sure how to implement reflective practice- You could achieve this by using Vygotsky’s (1896) theory of the More Knowledgeable Other (MKO</w:t>
      </w:r>
      <w:r w:rsidR="00CA6B78" w:rsidRPr="00251458">
        <w:rPr>
          <w:color w:val="000000" w:themeColor="text1"/>
          <w:sz w:val="28"/>
          <w:szCs w:val="28"/>
        </w:rPr>
        <w:t xml:space="preserve">), this means that you could ask your MKO who does knowhow to implement reflective practice (David, 2014). </w:t>
      </w:r>
    </w:p>
    <w:p w14:paraId="2033E684" w14:textId="6348D520" w:rsidR="00996975" w:rsidRPr="003318A4" w:rsidRDefault="00996975" w:rsidP="00A858AD">
      <w:pPr>
        <w:rPr>
          <w:rFonts w:ascii="Berlin Sans FB Demi" w:hAnsi="Berlin Sans FB Demi"/>
          <w:color w:val="000000" w:themeColor="text1"/>
          <w:sz w:val="28"/>
          <w:szCs w:val="28"/>
          <w:u w:val="single"/>
        </w:rPr>
      </w:pPr>
      <w:r w:rsidRPr="003318A4">
        <w:rPr>
          <w:rFonts w:ascii="Berlin Sans FB Demi" w:hAnsi="Berlin Sans FB Demi"/>
          <w:color w:val="000000" w:themeColor="text1"/>
          <w:sz w:val="28"/>
          <w:szCs w:val="28"/>
          <w:u w:val="single"/>
        </w:rPr>
        <w:t xml:space="preserve">Ways of Reflection; </w:t>
      </w:r>
    </w:p>
    <w:p w14:paraId="0E2FDD01" w14:textId="7618F926" w:rsidR="005A25A8" w:rsidRPr="00251458" w:rsidRDefault="005A25A8" w:rsidP="00A858AD">
      <w:pPr>
        <w:rPr>
          <w:color w:val="000000" w:themeColor="text1"/>
          <w:sz w:val="28"/>
          <w:szCs w:val="28"/>
        </w:rPr>
      </w:pPr>
      <w:r w:rsidRPr="00251458">
        <w:rPr>
          <w:color w:val="000000" w:themeColor="text1"/>
          <w:sz w:val="28"/>
          <w:szCs w:val="28"/>
        </w:rPr>
        <w:t xml:space="preserve">There are a range of different ways of reflection; </w:t>
      </w:r>
    </w:p>
    <w:p w14:paraId="7899828E" w14:textId="36B40007" w:rsidR="009F0613" w:rsidRPr="00251458" w:rsidRDefault="00DE3471" w:rsidP="00124463">
      <w:pPr>
        <w:pStyle w:val="ListParagraph"/>
        <w:numPr>
          <w:ilvl w:val="0"/>
          <w:numId w:val="4"/>
        </w:numPr>
        <w:rPr>
          <w:color w:val="000000" w:themeColor="text1"/>
          <w:sz w:val="28"/>
          <w:szCs w:val="28"/>
        </w:rPr>
      </w:pPr>
      <w:r w:rsidRPr="00251458">
        <w:rPr>
          <w:color w:val="000000" w:themeColor="text1"/>
          <w:sz w:val="28"/>
          <w:szCs w:val="28"/>
        </w:rPr>
        <w:t xml:space="preserve">A reflective diary- </w:t>
      </w:r>
      <w:r w:rsidR="008744EA" w:rsidRPr="00251458">
        <w:rPr>
          <w:color w:val="000000" w:themeColor="text1"/>
          <w:sz w:val="28"/>
          <w:szCs w:val="28"/>
        </w:rPr>
        <w:t xml:space="preserve">Bolton (2014) cited in Pacey (2016) suggests </w:t>
      </w:r>
      <w:r w:rsidR="008E63DA" w:rsidRPr="00251458">
        <w:rPr>
          <w:color w:val="000000" w:themeColor="text1"/>
          <w:sz w:val="28"/>
          <w:szCs w:val="28"/>
        </w:rPr>
        <w:t xml:space="preserve">by using a reflective diary you will be able to capture </w:t>
      </w:r>
      <w:r w:rsidR="00C4367D" w:rsidRPr="00251458">
        <w:rPr>
          <w:color w:val="000000" w:themeColor="text1"/>
          <w:sz w:val="28"/>
          <w:szCs w:val="28"/>
        </w:rPr>
        <w:t xml:space="preserve">your personal developments such as; thoughts, experiences, feelings and reflections. </w:t>
      </w:r>
      <w:bookmarkStart w:id="1" w:name="_GoBack"/>
      <w:bookmarkEnd w:id="1"/>
    </w:p>
    <w:p w14:paraId="795A4D83" w14:textId="48CD9706" w:rsidR="00B96F35" w:rsidRPr="00251458" w:rsidRDefault="00557137" w:rsidP="00DE3471">
      <w:pPr>
        <w:pStyle w:val="ListParagraph"/>
        <w:numPr>
          <w:ilvl w:val="0"/>
          <w:numId w:val="4"/>
        </w:numPr>
        <w:rPr>
          <w:color w:val="000000" w:themeColor="text1"/>
          <w:sz w:val="28"/>
          <w:szCs w:val="28"/>
        </w:rPr>
      </w:pPr>
      <w:r w:rsidRPr="00251458">
        <w:rPr>
          <w:color w:val="000000" w:themeColor="text1"/>
          <w:sz w:val="28"/>
          <w:szCs w:val="28"/>
        </w:rPr>
        <w:t>Peer Support</w:t>
      </w:r>
      <w:r w:rsidR="00124463" w:rsidRPr="00251458">
        <w:rPr>
          <w:color w:val="000000" w:themeColor="text1"/>
          <w:sz w:val="28"/>
          <w:szCs w:val="28"/>
        </w:rPr>
        <w:t>- Talking to others to share ideas and discuss practice.</w:t>
      </w:r>
    </w:p>
    <w:p w14:paraId="0094B038" w14:textId="782C0036" w:rsidR="00124463" w:rsidRPr="00251458" w:rsidRDefault="00BC5C31" w:rsidP="00DE3471">
      <w:pPr>
        <w:pStyle w:val="ListParagraph"/>
        <w:numPr>
          <w:ilvl w:val="0"/>
          <w:numId w:val="4"/>
        </w:numPr>
        <w:rPr>
          <w:color w:val="000000" w:themeColor="text1"/>
          <w:sz w:val="28"/>
          <w:szCs w:val="28"/>
        </w:rPr>
      </w:pPr>
      <w:r w:rsidRPr="00251458">
        <w:rPr>
          <w:color w:val="000000" w:themeColor="text1"/>
          <w:sz w:val="28"/>
          <w:szCs w:val="28"/>
        </w:rPr>
        <w:t xml:space="preserve">Peer Observation- You could ask someone to Observe your practice and give honest feedback of their thoughts. </w:t>
      </w:r>
    </w:p>
    <w:p w14:paraId="0CAAA569" w14:textId="2056A701" w:rsidR="009D58E9" w:rsidRPr="00251458" w:rsidRDefault="00890E2A" w:rsidP="00DE3471">
      <w:pPr>
        <w:pStyle w:val="ListParagraph"/>
        <w:numPr>
          <w:ilvl w:val="0"/>
          <w:numId w:val="4"/>
        </w:numPr>
        <w:rPr>
          <w:color w:val="000000" w:themeColor="text1"/>
          <w:sz w:val="28"/>
          <w:szCs w:val="28"/>
        </w:rPr>
      </w:pPr>
      <w:r w:rsidRPr="00251458">
        <w:rPr>
          <w:color w:val="000000" w:themeColor="text1"/>
          <w:sz w:val="28"/>
          <w:szCs w:val="28"/>
        </w:rPr>
        <w:t xml:space="preserve">Continuous Professional </w:t>
      </w:r>
      <w:r w:rsidR="00A56F42" w:rsidRPr="00251458">
        <w:rPr>
          <w:color w:val="000000" w:themeColor="text1"/>
          <w:sz w:val="28"/>
          <w:szCs w:val="28"/>
        </w:rPr>
        <w:t>Development</w:t>
      </w:r>
      <w:r w:rsidR="009D58E9" w:rsidRPr="00251458">
        <w:rPr>
          <w:color w:val="000000" w:themeColor="text1"/>
          <w:sz w:val="28"/>
          <w:szCs w:val="28"/>
        </w:rPr>
        <w:t xml:space="preserve"> Training</w:t>
      </w:r>
      <w:r w:rsidR="00A56F42" w:rsidRPr="00251458">
        <w:rPr>
          <w:color w:val="000000" w:themeColor="text1"/>
          <w:sz w:val="28"/>
          <w:szCs w:val="28"/>
        </w:rPr>
        <w:t xml:space="preserve"> (</w:t>
      </w:r>
      <w:r w:rsidR="00466A81" w:rsidRPr="00251458">
        <w:rPr>
          <w:color w:val="000000" w:themeColor="text1"/>
          <w:sz w:val="28"/>
          <w:szCs w:val="28"/>
        </w:rPr>
        <w:t>CPD).</w:t>
      </w:r>
      <w:r w:rsidR="000C7551" w:rsidRPr="00251458">
        <w:rPr>
          <w:color w:val="000000" w:themeColor="text1"/>
          <w:sz w:val="28"/>
          <w:szCs w:val="28"/>
        </w:rPr>
        <w:t xml:space="preserve">                                              </w:t>
      </w:r>
      <w:r w:rsidR="00FC6880">
        <w:rPr>
          <w:color w:val="000000" w:themeColor="text1"/>
          <w:sz w:val="28"/>
          <w:szCs w:val="28"/>
        </w:rPr>
        <w:t xml:space="preserve">                    </w:t>
      </w:r>
      <w:r w:rsidR="00590EE9" w:rsidRPr="00251458">
        <w:rPr>
          <w:color w:val="000000" w:themeColor="text1"/>
          <w:sz w:val="28"/>
          <w:szCs w:val="28"/>
        </w:rPr>
        <w:t xml:space="preserve">(Source: </w:t>
      </w:r>
      <w:proofErr w:type="spellStart"/>
      <w:r w:rsidR="00A47BD7" w:rsidRPr="00251458">
        <w:rPr>
          <w:color w:val="000000" w:themeColor="text1"/>
          <w:sz w:val="28"/>
          <w:szCs w:val="28"/>
        </w:rPr>
        <w:t>Hartneck</w:t>
      </w:r>
      <w:proofErr w:type="spellEnd"/>
      <w:r w:rsidR="00A47BD7" w:rsidRPr="00251458">
        <w:rPr>
          <w:color w:val="000000" w:themeColor="text1"/>
          <w:sz w:val="28"/>
          <w:szCs w:val="28"/>
        </w:rPr>
        <w:t>, 201</w:t>
      </w:r>
      <w:r w:rsidR="00466A81" w:rsidRPr="00251458">
        <w:rPr>
          <w:color w:val="000000" w:themeColor="text1"/>
          <w:sz w:val="28"/>
          <w:szCs w:val="28"/>
        </w:rPr>
        <w:t>4</w:t>
      </w:r>
      <w:r w:rsidR="00A47BD7" w:rsidRPr="00251458">
        <w:rPr>
          <w:color w:val="000000" w:themeColor="text1"/>
          <w:sz w:val="28"/>
          <w:szCs w:val="28"/>
        </w:rPr>
        <w:t>)</w:t>
      </w:r>
    </w:p>
    <w:p w14:paraId="18E5DA94" w14:textId="3751861D" w:rsidR="00BC5C31" w:rsidRDefault="00A56F42" w:rsidP="000C7551">
      <w:pPr>
        <w:pStyle w:val="ListParagraph"/>
        <w:numPr>
          <w:ilvl w:val="0"/>
          <w:numId w:val="4"/>
        </w:numPr>
        <w:jc w:val="both"/>
        <w:rPr>
          <w:color w:val="000000" w:themeColor="text1"/>
          <w:sz w:val="28"/>
          <w:szCs w:val="28"/>
        </w:rPr>
      </w:pPr>
      <w:r w:rsidRPr="00251458">
        <w:rPr>
          <w:color w:val="000000" w:themeColor="text1"/>
          <w:sz w:val="28"/>
          <w:szCs w:val="28"/>
        </w:rPr>
        <w:t xml:space="preserve">Personal Development Plan </w:t>
      </w:r>
      <w:r w:rsidR="002F71E3" w:rsidRPr="00251458">
        <w:rPr>
          <w:color w:val="000000" w:themeColor="text1"/>
          <w:sz w:val="28"/>
          <w:szCs w:val="28"/>
        </w:rPr>
        <w:t>(PDP)</w:t>
      </w:r>
      <w:r w:rsidR="00822D34" w:rsidRPr="00251458">
        <w:rPr>
          <w:color w:val="000000" w:themeColor="text1"/>
          <w:sz w:val="28"/>
          <w:szCs w:val="28"/>
        </w:rPr>
        <w:t xml:space="preserve">. The image shows an example of a PDP plan that you could use in practice. </w:t>
      </w:r>
    </w:p>
    <w:p w14:paraId="4D92DB94" w14:textId="77777777" w:rsidR="00FC6880" w:rsidRPr="00FC6880" w:rsidRDefault="00FC6880" w:rsidP="00FC6880">
      <w:pPr>
        <w:jc w:val="both"/>
        <w:rPr>
          <w:color w:val="000000" w:themeColor="text1"/>
          <w:sz w:val="28"/>
          <w:szCs w:val="28"/>
        </w:rPr>
      </w:pPr>
    </w:p>
    <w:p w14:paraId="6D2DDDA6" w14:textId="77777777" w:rsidR="00E3398F" w:rsidRDefault="00B258B3" w:rsidP="00B70C2F">
      <w:pPr>
        <w:rPr>
          <w:color w:val="000000" w:themeColor="text1"/>
          <w:sz w:val="28"/>
          <w:szCs w:val="28"/>
        </w:rPr>
      </w:pPr>
      <w:r w:rsidRPr="00251458">
        <w:rPr>
          <w:color w:val="000000" w:themeColor="text1"/>
          <w:sz w:val="28"/>
          <w:szCs w:val="28"/>
        </w:rPr>
        <w:t xml:space="preserve"> Reed and Canning (</w:t>
      </w:r>
      <w:r w:rsidR="007D3DE7" w:rsidRPr="00251458">
        <w:rPr>
          <w:color w:val="000000" w:themeColor="text1"/>
          <w:sz w:val="28"/>
          <w:szCs w:val="28"/>
        </w:rPr>
        <w:t>2010)</w:t>
      </w:r>
      <w:r w:rsidR="00E1786B" w:rsidRPr="00251458">
        <w:rPr>
          <w:color w:val="000000" w:themeColor="text1"/>
          <w:sz w:val="28"/>
          <w:szCs w:val="28"/>
        </w:rPr>
        <w:t xml:space="preserve"> explain that reflection is a way </w:t>
      </w:r>
      <w:r w:rsidR="009A5388" w:rsidRPr="00251458">
        <w:rPr>
          <w:color w:val="000000" w:themeColor="text1"/>
          <w:sz w:val="28"/>
          <w:szCs w:val="28"/>
        </w:rPr>
        <w:t>of thinking about others and yours</w:t>
      </w:r>
      <w:r w:rsidR="00331F10" w:rsidRPr="00251458">
        <w:rPr>
          <w:color w:val="000000" w:themeColor="text1"/>
          <w:sz w:val="28"/>
          <w:szCs w:val="28"/>
        </w:rPr>
        <w:t xml:space="preserve">elf </w:t>
      </w:r>
      <w:r w:rsidR="00B5798F" w:rsidRPr="00251458">
        <w:rPr>
          <w:color w:val="000000" w:themeColor="text1"/>
          <w:sz w:val="28"/>
          <w:szCs w:val="28"/>
        </w:rPr>
        <w:t>to</w:t>
      </w:r>
      <w:r w:rsidR="00331F10" w:rsidRPr="00251458">
        <w:rPr>
          <w:color w:val="000000" w:themeColor="text1"/>
          <w:sz w:val="28"/>
          <w:szCs w:val="28"/>
        </w:rPr>
        <w:t xml:space="preserve"> help develop their needs, situations and skills. </w:t>
      </w:r>
      <w:r w:rsidR="00D81991" w:rsidRPr="00251458">
        <w:rPr>
          <w:color w:val="000000" w:themeColor="text1"/>
          <w:sz w:val="28"/>
          <w:szCs w:val="28"/>
        </w:rPr>
        <w:t xml:space="preserve">They also state that </w:t>
      </w:r>
      <w:r w:rsidR="00B5798F" w:rsidRPr="00251458">
        <w:rPr>
          <w:color w:val="000000" w:themeColor="text1"/>
          <w:sz w:val="28"/>
          <w:szCs w:val="28"/>
        </w:rPr>
        <w:t>reflection</w:t>
      </w:r>
      <w:r w:rsidR="00D81991" w:rsidRPr="00251458">
        <w:rPr>
          <w:color w:val="000000" w:themeColor="text1"/>
          <w:sz w:val="28"/>
          <w:szCs w:val="28"/>
        </w:rPr>
        <w:t xml:space="preserve"> is important when change is happening</w:t>
      </w:r>
      <w:r w:rsidR="003E7E5F" w:rsidRPr="00251458">
        <w:rPr>
          <w:color w:val="000000" w:themeColor="text1"/>
          <w:sz w:val="28"/>
          <w:szCs w:val="28"/>
        </w:rPr>
        <w:t xml:space="preserve">, it allows the opportunity to reflect on </w:t>
      </w:r>
      <w:proofErr w:type="gramStart"/>
      <w:r w:rsidR="00B5798F" w:rsidRPr="00251458">
        <w:rPr>
          <w:color w:val="000000" w:themeColor="text1"/>
          <w:sz w:val="28"/>
          <w:szCs w:val="28"/>
        </w:rPr>
        <w:t>ourselves</w:t>
      </w:r>
      <w:proofErr w:type="gramEnd"/>
      <w:r w:rsidR="003E7E5F" w:rsidRPr="00251458">
        <w:rPr>
          <w:color w:val="000000" w:themeColor="text1"/>
          <w:sz w:val="28"/>
          <w:szCs w:val="28"/>
        </w:rPr>
        <w:t xml:space="preserve"> and the changing world, this is useful in the Early Years Setting </w:t>
      </w:r>
      <w:r w:rsidR="00B5798F" w:rsidRPr="00251458">
        <w:rPr>
          <w:color w:val="000000" w:themeColor="text1"/>
          <w:sz w:val="28"/>
          <w:szCs w:val="28"/>
        </w:rPr>
        <w:t>as it is apparent that the sector is changing and will continue to change in future (Reed and Canning, 2010)</w:t>
      </w:r>
      <w:r w:rsidR="00E3398F">
        <w:rPr>
          <w:color w:val="000000" w:themeColor="text1"/>
          <w:sz w:val="28"/>
          <w:szCs w:val="28"/>
        </w:rPr>
        <w:t xml:space="preserve">. </w:t>
      </w:r>
    </w:p>
    <w:p w14:paraId="3EA68616" w14:textId="2328BED6" w:rsidR="003B2505" w:rsidRPr="00345DEB" w:rsidRDefault="003B2505" w:rsidP="00B70C2F">
      <w:pPr>
        <w:rPr>
          <w:color w:val="000000" w:themeColor="text1"/>
          <w:sz w:val="28"/>
          <w:szCs w:val="28"/>
        </w:rPr>
      </w:pPr>
      <w:r>
        <w:rPr>
          <w:sz w:val="28"/>
          <w:szCs w:val="28"/>
        </w:rPr>
        <w:t xml:space="preserve">To conclude Reflective Practice is beneficial for all involved and helps to develop </w:t>
      </w:r>
      <w:r w:rsidR="00061579">
        <w:rPr>
          <w:sz w:val="28"/>
          <w:szCs w:val="28"/>
        </w:rPr>
        <w:t xml:space="preserve">growth and skills needed and allows us to be critical of ourselves </w:t>
      </w:r>
      <w:proofErr w:type="gramStart"/>
      <w:r w:rsidR="00061579">
        <w:rPr>
          <w:sz w:val="28"/>
          <w:szCs w:val="28"/>
        </w:rPr>
        <w:t>in order for</w:t>
      </w:r>
      <w:proofErr w:type="gramEnd"/>
      <w:r w:rsidR="00061579">
        <w:rPr>
          <w:sz w:val="28"/>
          <w:szCs w:val="28"/>
        </w:rPr>
        <w:t xml:space="preserve"> us to improve our professional and personal performance</w:t>
      </w:r>
      <w:r w:rsidR="00C75217">
        <w:rPr>
          <w:sz w:val="28"/>
          <w:szCs w:val="28"/>
        </w:rPr>
        <w:t xml:space="preserve"> (PACEY, 2016). </w:t>
      </w:r>
    </w:p>
    <w:p w14:paraId="76224919" w14:textId="3BE0BFFF" w:rsidR="00CC500E" w:rsidRDefault="00CC500E" w:rsidP="00B70C2F">
      <w:pPr>
        <w:rPr>
          <w:sz w:val="28"/>
          <w:szCs w:val="28"/>
        </w:rPr>
      </w:pPr>
    </w:p>
    <w:p w14:paraId="1EF01CF7" w14:textId="77777777" w:rsidR="00DE4E64" w:rsidRDefault="00DE4E64" w:rsidP="00DE4E64">
      <w:proofErr w:type="spellStart"/>
      <w:r>
        <w:t>Boud</w:t>
      </w:r>
      <w:proofErr w:type="spellEnd"/>
      <w:r>
        <w:t xml:space="preserve"> and Walker (1998)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8"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p w14:paraId="7C93E035" w14:textId="77777777" w:rsidR="00DE4E64" w:rsidRDefault="00DE4E64" w:rsidP="00DE4E64">
      <w:r>
        <w:t xml:space="preserve">David, L. (2014) ‘Social Development Theory (Vygotsky)’, </w:t>
      </w:r>
      <w:r>
        <w:rPr>
          <w:i/>
        </w:rPr>
        <w:t xml:space="preserve">Learning Theories. </w:t>
      </w:r>
      <w:r>
        <w:t xml:space="preserve">[On-line]. Available at: </w:t>
      </w:r>
      <w:hyperlink r:id="rId9" w:history="1">
        <w:r>
          <w:rPr>
            <w:rStyle w:val="Hyperlink"/>
          </w:rPr>
          <w:t>https://www.learning-theories.com/vygotskys-social-learning-theory.html</w:t>
        </w:r>
      </w:hyperlink>
      <w:r>
        <w:t xml:space="preserve"> [Accessed 16th January 2019]. </w:t>
      </w:r>
    </w:p>
    <w:p w14:paraId="500D3F19" w14:textId="77777777" w:rsidR="00DE4E64" w:rsidRDefault="00DE4E64" w:rsidP="00DE4E64">
      <w:proofErr w:type="spellStart"/>
      <w:r>
        <w:t>Eraut</w:t>
      </w:r>
      <w:proofErr w:type="spellEnd"/>
      <w:r>
        <w:t xml:space="preserve">, M. (2006) ‘Schon Shock: A Case for Refraining Reflection- In- Action’, </w:t>
      </w:r>
      <w:r>
        <w:rPr>
          <w:i/>
        </w:rPr>
        <w:t xml:space="preserve">Teachers and Teaching Theory </w:t>
      </w:r>
      <w:proofErr w:type="gramStart"/>
      <w:r>
        <w:rPr>
          <w:i/>
        </w:rPr>
        <w:t>In</w:t>
      </w:r>
      <w:proofErr w:type="gramEnd"/>
      <w:r>
        <w:rPr>
          <w:i/>
        </w:rPr>
        <w:t xml:space="preserve"> Practice, </w:t>
      </w:r>
      <w:r>
        <w:t xml:space="preserve">Vol 1, Issue 1, July. [On-line]. Available at: </w:t>
      </w:r>
      <w:hyperlink r:id="rId10" w:history="1">
        <w:r>
          <w:rPr>
            <w:rStyle w:val="Hyperlink"/>
          </w:rPr>
          <w:t>https://www.tandfonline.com/doi/abs/10.1080/1354060950010102</w:t>
        </w:r>
      </w:hyperlink>
      <w:r>
        <w:t xml:space="preserve"> [Accessed: 12</w:t>
      </w:r>
      <w:r>
        <w:rPr>
          <w:vertAlign w:val="superscript"/>
        </w:rPr>
        <w:t>th</w:t>
      </w:r>
      <w:r>
        <w:t xml:space="preserve"> January 2019]. </w:t>
      </w:r>
    </w:p>
    <w:p w14:paraId="273A8703" w14:textId="77777777" w:rsidR="00DE4E64" w:rsidRDefault="00DE4E64" w:rsidP="00DE4E64">
      <w:proofErr w:type="spellStart"/>
      <w:r>
        <w:t>Eraut</w:t>
      </w:r>
      <w:proofErr w:type="spellEnd"/>
      <w:r>
        <w:t xml:space="preserve">. (2004) </w:t>
      </w:r>
      <w:bookmarkStart w:id="2" w:name="_Hlk535144231"/>
      <w:r>
        <w:t xml:space="preserve">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11"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bookmarkEnd w:id="2"/>
    <w:p w14:paraId="0B5A4B45" w14:textId="77777777" w:rsidR="00DE4E64" w:rsidRDefault="00DE4E64" w:rsidP="00DE4E64">
      <w:r>
        <w:t xml:space="preserve">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12"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2018]. </w:t>
      </w:r>
    </w:p>
    <w:p w14:paraId="22064CFE" w14:textId="77777777" w:rsidR="00DE4E64" w:rsidRDefault="00DE4E64" w:rsidP="00DE4E64">
      <w:r>
        <w:t xml:space="preserve">Gibbs (1988) cited in </w:t>
      </w:r>
      <w:proofErr w:type="spellStart"/>
      <w:r>
        <w:t>Tillmouth</w:t>
      </w:r>
      <w:proofErr w:type="spellEnd"/>
      <w:r>
        <w:t xml:space="preserve">, T. and </w:t>
      </w:r>
      <w:proofErr w:type="spellStart"/>
      <w:r>
        <w:t>Quallington</w:t>
      </w:r>
      <w:proofErr w:type="spellEnd"/>
      <w:r>
        <w:t xml:space="preserve">, J. (2012) </w:t>
      </w:r>
      <w:r>
        <w:rPr>
          <w:i/>
        </w:rPr>
        <w:t xml:space="preserve">Diploma in Leadership for Health and Social Care and Children and Young People’s Services. </w:t>
      </w:r>
      <w:r>
        <w:t xml:space="preserve">London: Hodder Education. </w:t>
      </w:r>
    </w:p>
    <w:p w14:paraId="66C46538" w14:textId="77777777" w:rsidR="00DE4E64" w:rsidRDefault="00DE4E64" w:rsidP="00DE4E64">
      <w:r>
        <w:t xml:space="preserve">Gibbs (1988) cited in University of Cumbria (2011) ‘Gibbs’ Reflective Cycle’ </w:t>
      </w:r>
      <w:hyperlink r:id="rId13" w:history="1">
        <w:r>
          <w:rPr>
            <w:rStyle w:val="Hyperlink"/>
          </w:rPr>
          <w:t>https://my.cumbria.ac.uk/media/mycumbria/documents/ReflectiveCycleGibbs.pdf</w:t>
        </w:r>
      </w:hyperlink>
      <w:r>
        <w:t xml:space="preserve"> [Accessed 13th January 2019]. </w:t>
      </w:r>
    </w:p>
    <w:p w14:paraId="176BF0FC" w14:textId="77777777" w:rsidR="00DE4E64" w:rsidRDefault="00DE4E64" w:rsidP="00DE4E64">
      <w:r>
        <w:t xml:space="preserve">Greenwood (1993)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14"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p w14:paraId="2308ACA5" w14:textId="77777777" w:rsidR="00DE4E64" w:rsidRDefault="00DE4E64" w:rsidP="00DE4E64">
      <w:proofErr w:type="spellStart"/>
      <w:r>
        <w:t>Hartneck</w:t>
      </w:r>
      <w:proofErr w:type="spellEnd"/>
      <w:r>
        <w:t xml:space="preserve">, M. (2014) ‘A Development Plan’  </w:t>
      </w:r>
      <w:hyperlink r:id="rId15" w:history="1">
        <w:r>
          <w:rPr>
            <w:rStyle w:val="Hyperlink"/>
          </w:rPr>
          <w:t>http://lifeorientationwcc.blogspot.com/2014/11/level-3-module-1-personal-development.html</w:t>
        </w:r>
      </w:hyperlink>
      <w:r>
        <w:t xml:space="preserve"> [Accessed 16th January 2019].</w:t>
      </w:r>
    </w:p>
    <w:p w14:paraId="1ED3F928" w14:textId="77777777" w:rsidR="00DE4E64" w:rsidRDefault="00DE4E64" w:rsidP="00DE4E64">
      <w:proofErr w:type="spellStart"/>
      <w:r>
        <w:t>Helyer</w:t>
      </w:r>
      <w:proofErr w:type="spellEnd"/>
      <w:r>
        <w:t xml:space="preserve">, R. (2015) ‘Learning Through Reflection: The Critical Role of Reflection </w:t>
      </w:r>
      <w:proofErr w:type="gramStart"/>
      <w:r>
        <w:t>In</w:t>
      </w:r>
      <w:proofErr w:type="gramEnd"/>
      <w:r>
        <w:t xml:space="preserve"> Work Based Learning (WBL)’, Journal</w:t>
      </w:r>
      <w:r>
        <w:rPr>
          <w:i/>
        </w:rPr>
        <w:t xml:space="preserve"> of Work Applied Management, </w:t>
      </w:r>
      <w:r>
        <w:t xml:space="preserve">Vol 1, Issue 1, pp. 15-27. [On-line]. Available at: </w:t>
      </w:r>
      <w:hyperlink r:id="rId16" w:history="1">
        <w:r>
          <w:rPr>
            <w:rStyle w:val="Hyperlink"/>
          </w:rPr>
          <w:t>https://www.emeraldinsight.com/doi/full/10.1108/JWAM-10-2015-003</w:t>
        </w:r>
      </w:hyperlink>
      <w:r>
        <w:t xml:space="preserve"> [Accessed 13th January 2018]. </w:t>
      </w:r>
    </w:p>
    <w:p w14:paraId="450A2462" w14:textId="77777777" w:rsidR="00DE4E64" w:rsidRDefault="00DE4E64" w:rsidP="00DE4E64">
      <w:r>
        <w:t xml:space="preserve">Open Learn (2018) ‘What is Reflective Thinking’ </w:t>
      </w:r>
      <w:hyperlink r:id="rId17" w:history="1">
        <w:r>
          <w:rPr>
            <w:rStyle w:val="Hyperlink"/>
          </w:rPr>
          <w:t>https://www.open.edu/openlearn/ocw/mod/oucontent/view.php?id=51386&amp;section=2</w:t>
        </w:r>
      </w:hyperlink>
      <w:r>
        <w:t xml:space="preserve"> [Accessed 15</w:t>
      </w:r>
      <w:r>
        <w:rPr>
          <w:vertAlign w:val="superscript"/>
        </w:rPr>
        <w:t>th</w:t>
      </w:r>
      <w:r>
        <w:t xml:space="preserve"> January 2019].    </w:t>
      </w:r>
    </w:p>
    <w:p w14:paraId="3122ADED" w14:textId="77777777" w:rsidR="00DE4E64" w:rsidRDefault="00DE4E64" w:rsidP="00DE4E64">
      <w:r>
        <w:t xml:space="preserve">Pacey (2016) ‘Developing Self Reflective Practice’ </w:t>
      </w:r>
      <w:hyperlink r:id="rId18" w:history="1">
        <w:r>
          <w:rPr>
            <w:rStyle w:val="Hyperlink"/>
          </w:rPr>
          <w:t>https://www.pacey.org.uk/Pacey/media/Website-files/PACEY%20member%20practice%20guides%20(PDFs)/PG04-self-reflective-practice.pdf</w:t>
        </w:r>
      </w:hyperlink>
      <w:r>
        <w:t xml:space="preserve"> [Accessed 16th January 2019]. </w:t>
      </w:r>
    </w:p>
    <w:p w14:paraId="1A772D46" w14:textId="77777777" w:rsidR="00DE4E64" w:rsidRDefault="00DE4E64" w:rsidP="00DE4E64">
      <w:r>
        <w:t xml:space="preserve">Reed, M. and Canning, N. (2010) </w:t>
      </w:r>
      <w:r>
        <w:rPr>
          <w:i/>
        </w:rPr>
        <w:t xml:space="preserve">Reflective Practice in Early Years. </w:t>
      </w:r>
      <w:r>
        <w:t xml:space="preserve">London: Sage Publication. [e-book]. Available at: </w:t>
      </w:r>
      <w:hyperlink r:id="rId19" w:anchor="v=onepage&amp;q=importance%20of%20reflective%20practice%20in%20early%20years&amp;f=false" w:history="1">
        <w:r>
          <w:rPr>
            <w:rStyle w:val="Hyperlink"/>
          </w:rPr>
          <w:t>https://books.google.co.uk/books?hl=en&amp;lr=&amp;id=t-mLy4NgjPQC&amp;oi=fnd&amp;pg=PP1&amp;dq=importance+of+reflective+practice+in+early+years&amp;ots=3QgJlLH9qO&amp;sig=58NPgPAPlh2SR0HxKKVuUBOoKfY#v=onepage&amp;q=importance%20of%20reflective%20practice%20in%20early%20years&amp;f=false</w:t>
        </w:r>
      </w:hyperlink>
      <w:r>
        <w:t xml:space="preserve"> [Accessed 16</w:t>
      </w:r>
      <w:r>
        <w:rPr>
          <w:vertAlign w:val="superscript"/>
        </w:rPr>
        <w:t>th</w:t>
      </w:r>
      <w:r>
        <w:t xml:space="preserve"> January 2019]. </w:t>
      </w:r>
    </w:p>
    <w:p w14:paraId="6910978A" w14:textId="77777777" w:rsidR="00DE4E64" w:rsidRDefault="00DE4E64" w:rsidP="00DE4E64">
      <w:bookmarkStart w:id="3" w:name="_Hlk535403740"/>
      <w:r>
        <w:t xml:space="preserve">Schon (1991)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20"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bookmarkEnd w:id="3"/>
    <w:p w14:paraId="3C92836B" w14:textId="77777777" w:rsidR="00DE4E64" w:rsidRDefault="00DE4E64" w:rsidP="00DE4E64">
      <w:r>
        <w:t xml:space="preserve">Schon (1991)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21" w:history="1">
        <w:r>
          <w:rPr>
            <w:rStyle w:val="Hyperlink"/>
          </w:rPr>
          <w:t>https://www.open.ac.uk/opencetl/sites/www.open .ac.uk.opencetl/files/files/ecms/web-content/Finlay-(2008)-Reflecting-on-reflective-practice-PBPL-paper-52.pdf</w:t>
        </w:r>
      </w:hyperlink>
      <w:r>
        <w:t xml:space="preserve"> [Accessed 13</w:t>
      </w:r>
      <w:r>
        <w:rPr>
          <w:vertAlign w:val="superscript"/>
        </w:rPr>
        <w:t>th</w:t>
      </w:r>
      <w:r>
        <w:t xml:space="preserve"> January 2019]. </w:t>
      </w:r>
    </w:p>
    <w:p w14:paraId="5BC86421" w14:textId="77777777" w:rsidR="00DE4E64" w:rsidRDefault="00DE4E64" w:rsidP="00DE4E64">
      <w:r>
        <w:t xml:space="preserve">Schon (1996) cited in Ferraro., and </w:t>
      </w:r>
      <w:proofErr w:type="spellStart"/>
      <w:r>
        <w:t>Joam</w:t>
      </w:r>
      <w:proofErr w:type="spellEnd"/>
      <w:r>
        <w:t xml:space="preserve">, M. (2000) ‘Reflective Practice and Professional Development’, </w:t>
      </w:r>
      <w:r>
        <w:rPr>
          <w:i/>
        </w:rPr>
        <w:t xml:space="preserve">Eric Digest, </w:t>
      </w:r>
      <w:r>
        <w:t xml:space="preserve">pp. 2. [On-line]. Available at: </w:t>
      </w:r>
      <w:hyperlink r:id="rId22" w:history="1">
        <w:r>
          <w:rPr>
            <w:rStyle w:val="Hyperlink"/>
          </w:rPr>
          <w:t>https://files.eric.ed.gov/fulltext/ED449120.pdf</w:t>
        </w:r>
      </w:hyperlink>
      <w:r>
        <w:t xml:space="preserve"> [Accessed 13th January 2019]. </w:t>
      </w:r>
    </w:p>
    <w:p w14:paraId="31B63209" w14:textId="77777777" w:rsidR="00DE4E64" w:rsidRDefault="00DE4E64" w:rsidP="00DE4E64">
      <w:r>
        <w:t xml:space="preserve">Social Care Workforce Research Unit (2015) ‘Reflective Practice’ King’s College London. [On-line]. Available at: </w:t>
      </w:r>
      <w:hyperlink r:id="rId23" w:history="1">
        <w:r>
          <w:rPr>
            <w:rStyle w:val="Hyperlink"/>
          </w:rPr>
          <w:t>https://www.kcl.ac.uk/sspp/policy-institute/scwru/pubs/2015/conf/manthorpe-and-baginsky-15jan15.pdf</w:t>
        </w:r>
      </w:hyperlink>
      <w:r>
        <w:t xml:space="preserve"> [Accessed 12th January 2019]. </w:t>
      </w:r>
    </w:p>
    <w:p w14:paraId="35AA5A43" w14:textId="77777777" w:rsidR="00DE4E64" w:rsidRDefault="00DE4E64" w:rsidP="00DE4E64">
      <w:proofErr w:type="spellStart"/>
      <w:r>
        <w:t>Tillmouth</w:t>
      </w:r>
      <w:proofErr w:type="spellEnd"/>
      <w:r>
        <w:t xml:space="preserve">, T. and </w:t>
      </w:r>
      <w:proofErr w:type="spellStart"/>
      <w:r>
        <w:t>Quallington</w:t>
      </w:r>
      <w:proofErr w:type="spellEnd"/>
      <w:r>
        <w:t xml:space="preserve">, J. (2012) </w:t>
      </w:r>
      <w:r>
        <w:rPr>
          <w:i/>
        </w:rPr>
        <w:t xml:space="preserve">Diploma in Leadership for Health and Social Care and Children and Young People’s Services. </w:t>
      </w:r>
      <w:r>
        <w:t>London: Hodder Education.</w:t>
      </w:r>
    </w:p>
    <w:p w14:paraId="635591C2" w14:textId="77777777" w:rsidR="00DE4E64" w:rsidRDefault="00DE4E64" w:rsidP="00DE4E64">
      <w:r>
        <w:t>Turner, H. (24</w:t>
      </w:r>
      <w:r>
        <w:rPr>
          <w:vertAlign w:val="superscript"/>
        </w:rPr>
        <w:t>th</w:t>
      </w:r>
      <w:r>
        <w:t xml:space="preserve"> October 2014) </w:t>
      </w:r>
      <w:r>
        <w:rPr>
          <w:i/>
        </w:rPr>
        <w:t xml:space="preserve">Reflective Practice In-Action and On-Action. </w:t>
      </w:r>
      <w:r>
        <w:t xml:space="preserve">YouTube. [On-line]. Available at: </w:t>
      </w:r>
      <w:hyperlink r:id="rId24" w:history="1">
        <w:r>
          <w:rPr>
            <w:rStyle w:val="Hyperlink"/>
          </w:rPr>
          <w:t>https://www.youtube.com/watch?v=hIpFz9i6if8</w:t>
        </w:r>
      </w:hyperlink>
      <w:r>
        <w:t xml:space="preserve"> [Accessed: 15</w:t>
      </w:r>
      <w:r>
        <w:rPr>
          <w:vertAlign w:val="superscript"/>
        </w:rPr>
        <w:t>th</w:t>
      </w:r>
      <w:r>
        <w:t xml:space="preserve"> January 2019]. </w:t>
      </w:r>
    </w:p>
    <w:p w14:paraId="64C59C03" w14:textId="77777777" w:rsidR="00DE4E64" w:rsidRDefault="00DE4E64" w:rsidP="00DE4E64">
      <w:proofErr w:type="spellStart"/>
      <w:r>
        <w:t>Unicef</w:t>
      </w:r>
      <w:proofErr w:type="spellEnd"/>
      <w:r>
        <w:t xml:space="preserve"> (No Date) ‘How We Protect Children’s Rights With The UN Convention on The Rights Of The Child’ </w:t>
      </w:r>
      <w:hyperlink r:id="rId25" w:history="1">
        <w:r>
          <w:rPr>
            <w:rStyle w:val="Hyperlink"/>
          </w:rPr>
          <w:t>https://www.unicef.org.uk/what-we-do/un-convention-child-rights/</w:t>
        </w:r>
      </w:hyperlink>
      <w:r>
        <w:t xml:space="preserve"> [Accessed 13</w:t>
      </w:r>
      <w:r>
        <w:rPr>
          <w:vertAlign w:val="superscript"/>
        </w:rPr>
        <w:t>th</w:t>
      </w:r>
      <w:r>
        <w:t xml:space="preserve"> January 2019].  </w:t>
      </w:r>
    </w:p>
    <w:p w14:paraId="0BFF0572" w14:textId="77777777" w:rsidR="00DE4E64" w:rsidRDefault="00DE4E64" w:rsidP="00DE4E64">
      <w:r>
        <w:t>Webb, S. (2</w:t>
      </w:r>
      <w:r>
        <w:rPr>
          <w:vertAlign w:val="superscript"/>
        </w:rPr>
        <w:t>nd</w:t>
      </w:r>
      <w:r>
        <w:t xml:space="preserve"> March 2016) </w:t>
      </w:r>
      <w:r>
        <w:rPr>
          <w:i/>
        </w:rPr>
        <w:t>Gibb’s Reflective Model.</w:t>
      </w:r>
      <w:r>
        <w:t xml:space="preserve"> YouTube. [On-line]. Available at: </w:t>
      </w:r>
      <w:hyperlink r:id="rId26" w:history="1">
        <w:r>
          <w:rPr>
            <w:rStyle w:val="Hyperlink"/>
          </w:rPr>
          <w:t>https://www.youtube.com/watch?v=5WfnHGq6ztg</w:t>
        </w:r>
      </w:hyperlink>
      <w:r>
        <w:t xml:space="preserve"> [Accessed: 15</w:t>
      </w:r>
      <w:r>
        <w:rPr>
          <w:vertAlign w:val="superscript"/>
        </w:rPr>
        <w:t>th</w:t>
      </w:r>
      <w:r>
        <w:t xml:space="preserve"> January 2019]. </w:t>
      </w:r>
    </w:p>
    <w:p w14:paraId="51809E89" w14:textId="77777777" w:rsidR="00DE4E64" w:rsidRDefault="00DE4E64" w:rsidP="00DE4E64">
      <w:proofErr w:type="spellStart"/>
      <w:r>
        <w:t>Zeichner</w:t>
      </w:r>
      <w:proofErr w:type="spellEnd"/>
      <w:r>
        <w:t xml:space="preserve"> and Liston (1996) cited in Finlay, L. (2008) </w:t>
      </w:r>
      <w:r>
        <w:rPr>
          <w:i/>
        </w:rPr>
        <w:t xml:space="preserve">Reflecting on ‘Reflective Practice’. </w:t>
      </w:r>
      <w:r>
        <w:t>Practice- based Professional Learning Centre (</w:t>
      </w:r>
      <w:proofErr w:type="spellStart"/>
      <w:r>
        <w:t>Phd</w:t>
      </w:r>
      <w:proofErr w:type="spellEnd"/>
      <w:r>
        <w:t xml:space="preserve">, BA (Hons), </w:t>
      </w:r>
      <w:proofErr w:type="spellStart"/>
      <w:r>
        <w:t>DipCOT</w:t>
      </w:r>
      <w:proofErr w:type="spellEnd"/>
      <w:r>
        <w:t xml:space="preserve">). The Open University. [On-line]. Available at: </w:t>
      </w:r>
      <w:hyperlink r:id="rId27" w:history="1">
        <w:r>
          <w:rPr>
            <w:rStyle w:val="Hyperlink"/>
          </w:rPr>
          <w:t>https://www.open.ac.uk/opencetl/sites/www.open.ac.uk.opencetl/files/files/ecms/web-content/Finlay-(2008)-Reflecting-on-reflective-practice-PBPL-paper-52.pdf</w:t>
        </w:r>
      </w:hyperlink>
      <w:r>
        <w:t xml:space="preserve"> [Accessed 13</w:t>
      </w:r>
      <w:r>
        <w:rPr>
          <w:vertAlign w:val="superscript"/>
        </w:rPr>
        <w:t>th</w:t>
      </w:r>
      <w:r>
        <w:t xml:space="preserve"> January 2019]. </w:t>
      </w:r>
    </w:p>
    <w:p w14:paraId="38326624" w14:textId="77777777" w:rsidR="00CC500E" w:rsidRPr="00251458" w:rsidRDefault="00CC500E" w:rsidP="00B70C2F">
      <w:pPr>
        <w:rPr>
          <w:sz w:val="28"/>
          <w:szCs w:val="28"/>
        </w:rPr>
      </w:pPr>
    </w:p>
    <w:sectPr w:rsidR="00CC500E" w:rsidRPr="00251458" w:rsidSect="00CB50C9">
      <w:headerReference w:type="default" r:id="rId28"/>
      <w:footerReference w:type="default" r:id="rId29"/>
      <w:pgSz w:w="16838" w:h="11906" w:orient="landscape"/>
      <w:pgMar w:top="1134" w:right="1134" w:bottom="1134" w:left="1134" w:header="709" w:footer="709"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0B89A5" w14:textId="77777777" w:rsidR="00851770" w:rsidRDefault="00851770" w:rsidP="00AD5AB1">
      <w:pPr>
        <w:spacing w:after="0" w:line="240" w:lineRule="auto"/>
      </w:pPr>
      <w:r>
        <w:separator/>
      </w:r>
    </w:p>
  </w:endnote>
  <w:endnote w:type="continuationSeparator" w:id="0">
    <w:p w14:paraId="70C605A2" w14:textId="77777777" w:rsidR="00851770" w:rsidRDefault="00851770" w:rsidP="00AD5A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Berlin Sans FB Demi">
    <w:panose1 w:val="020E0802020502020306"/>
    <w:charset w:val="00"/>
    <w:family w:val="swiss"/>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3032146"/>
      <w:docPartObj>
        <w:docPartGallery w:val="Page Numbers (Bottom of Page)"/>
        <w:docPartUnique/>
      </w:docPartObj>
    </w:sdtPr>
    <w:sdtEndPr>
      <w:rPr>
        <w:noProof/>
      </w:rPr>
    </w:sdtEndPr>
    <w:sdtContent>
      <w:p w14:paraId="1AF20CE4" w14:textId="40F19D60" w:rsidR="001D749E" w:rsidRDefault="001D74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E875FDD" w14:textId="77777777" w:rsidR="00AD5AB1" w:rsidRDefault="00AD5A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62485D" w14:textId="77777777" w:rsidR="00851770" w:rsidRDefault="00851770" w:rsidP="00AD5AB1">
      <w:pPr>
        <w:spacing w:after="0" w:line="240" w:lineRule="auto"/>
      </w:pPr>
      <w:r>
        <w:separator/>
      </w:r>
    </w:p>
  </w:footnote>
  <w:footnote w:type="continuationSeparator" w:id="0">
    <w:p w14:paraId="1A21E09E" w14:textId="77777777" w:rsidR="00851770" w:rsidRDefault="00851770" w:rsidP="00AD5AB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91B905" w14:textId="16FB9AE5" w:rsidR="00273F97" w:rsidRDefault="004C20BD">
    <w:pPr>
      <w:pStyle w:val="Header"/>
    </w:pPr>
    <w:r>
      <w:t>1442</w:t>
    </w:r>
    <w:r w:rsidR="008904D4">
      <w:ptab w:relativeTo="margin" w:alignment="center" w:leader="none"/>
    </w:r>
    <w:r>
      <w:t>EAEE500</w:t>
    </w:r>
    <w:r w:rsidR="00F87F4A">
      <w:t>7</w:t>
    </w:r>
    <w:r>
      <w:t>/C</w:t>
    </w:r>
    <w:r w:rsidR="008904D4">
      <w:ptab w:relativeTo="margin" w:alignment="right" w:leader="none"/>
    </w:r>
    <w:r w:rsidR="007739E1">
      <w:t>1601489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7D6DD9"/>
    <w:multiLevelType w:val="hybridMultilevel"/>
    <w:tmpl w:val="BB6E10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14498"/>
    <w:multiLevelType w:val="hybridMultilevel"/>
    <w:tmpl w:val="3E84DE3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35B1A99"/>
    <w:multiLevelType w:val="hybridMultilevel"/>
    <w:tmpl w:val="2B0600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E053600"/>
    <w:multiLevelType w:val="hybridMultilevel"/>
    <w:tmpl w:val="D7D003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488D"/>
    <w:rsid w:val="00015A97"/>
    <w:rsid w:val="00015F11"/>
    <w:rsid w:val="00017C07"/>
    <w:rsid w:val="00017FB8"/>
    <w:rsid w:val="00030EBE"/>
    <w:rsid w:val="0003224C"/>
    <w:rsid w:val="000324A3"/>
    <w:rsid w:val="00036E78"/>
    <w:rsid w:val="00037085"/>
    <w:rsid w:val="00040267"/>
    <w:rsid w:val="00044DD6"/>
    <w:rsid w:val="0005131B"/>
    <w:rsid w:val="00051953"/>
    <w:rsid w:val="00060022"/>
    <w:rsid w:val="00061579"/>
    <w:rsid w:val="000619AB"/>
    <w:rsid w:val="00063578"/>
    <w:rsid w:val="00073EB0"/>
    <w:rsid w:val="00077738"/>
    <w:rsid w:val="00081CB3"/>
    <w:rsid w:val="00083C5B"/>
    <w:rsid w:val="00086BB9"/>
    <w:rsid w:val="0009221A"/>
    <w:rsid w:val="000925BE"/>
    <w:rsid w:val="00093902"/>
    <w:rsid w:val="000A19D5"/>
    <w:rsid w:val="000A2372"/>
    <w:rsid w:val="000A4F1A"/>
    <w:rsid w:val="000A530F"/>
    <w:rsid w:val="000A6A64"/>
    <w:rsid w:val="000B50DD"/>
    <w:rsid w:val="000B58F7"/>
    <w:rsid w:val="000C7551"/>
    <w:rsid w:val="000D0E22"/>
    <w:rsid w:val="000E1F07"/>
    <w:rsid w:val="000E2DC7"/>
    <w:rsid w:val="000E2DCB"/>
    <w:rsid w:val="000E6128"/>
    <w:rsid w:val="000E614B"/>
    <w:rsid w:val="000F3D87"/>
    <w:rsid w:val="000F5C0D"/>
    <w:rsid w:val="001005F5"/>
    <w:rsid w:val="00111939"/>
    <w:rsid w:val="0011363D"/>
    <w:rsid w:val="00114095"/>
    <w:rsid w:val="00124250"/>
    <w:rsid w:val="00124463"/>
    <w:rsid w:val="00126B74"/>
    <w:rsid w:val="00140873"/>
    <w:rsid w:val="00142F98"/>
    <w:rsid w:val="00144681"/>
    <w:rsid w:val="00145406"/>
    <w:rsid w:val="00153CF7"/>
    <w:rsid w:val="00161939"/>
    <w:rsid w:val="00162905"/>
    <w:rsid w:val="00165DCA"/>
    <w:rsid w:val="001666B8"/>
    <w:rsid w:val="00171187"/>
    <w:rsid w:val="0017528C"/>
    <w:rsid w:val="00176AA7"/>
    <w:rsid w:val="00180907"/>
    <w:rsid w:val="0018626D"/>
    <w:rsid w:val="00191B6B"/>
    <w:rsid w:val="00196625"/>
    <w:rsid w:val="001A570B"/>
    <w:rsid w:val="001A6269"/>
    <w:rsid w:val="001A7AF4"/>
    <w:rsid w:val="001A7B3F"/>
    <w:rsid w:val="001B20C1"/>
    <w:rsid w:val="001B261C"/>
    <w:rsid w:val="001B5D77"/>
    <w:rsid w:val="001B61A6"/>
    <w:rsid w:val="001C534B"/>
    <w:rsid w:val="001C571D"/>
    <w:rsid w:val="001D0218"/>
    <w:rsid w:val="001D1187"/>
    <w:rsid w:val="001D146A"/>
    <w:rsid w:val="001D749E"/>
    <w:rsid w:val="001E038E"/>
    <w:rsid w:val="001E0B86"/>
    <w:rsid w:val="001E3922"/>
    <w:rsid w:val="001F2FF3"/>
    <w:rsid w:val="001F6B32"/>
    <w:rsid w:val="00201009"/>
    <w:rsid w:val="00201766"/>
    <w:rsid w:val="00201BF7"/>
    <w:rsid w:val="0020702B"/>
    <w:rsid w:val="00210065"/>
    <w:rsid w:val="00210386"/>
    <w:rsid w:val="00211AFF"/>
    <w:rsid w:val="00213D58"/>
    <w:rsid w:val="00214BE7"/>
    <w:rsid w:val="0022418E"/>
    <w:rsid w:val="00225972"/>
    <w:rsid w:val="00233D50"/>
    <w:rsid w:val="00236523"/>
    <w:rsid w:val="00237CC2"/>
    <w:rsid w:val="00245C34"/>
    <w:rsid w:val="00251458"/>
    <w:rsid w:val="002531CE"/>
    <w:rsid w:val="00267573"/>
    <w:rsid w:val="002719F8"/>
    <w:rsid w:val="00273F97"/>
    <w:rsid w:val="00280C66"/>
    <w:rsid w:val="00280CED"/>
    <w:rsid w:val="002816AA"/>
    <w:rsid w:val="0028352B"/>
    <w:rsid w:val="0028453C"/>
    <w:rsid w:val="00287D9D"/>
    <w:rsid w:val="0029004A"/>
    <w:rsid w:val="00291DEA"/>
    <w:rsid w:val="002939C8"/>
    <w:rsid w:val="0029483D"/>
    <w:rsid w:val="00294D37"/>
    <w:rsid w:val="00296830"/>
    <w:rsid w:val="002A4C45"/>
    <w:rsid w:val="002A52D8"/>
    <w:rsid w:val="002B4EFF"/>
    <w:rsid w:val="002B6C90"/>
    <w:rsid w:val="002C0365"/>
    <w:rsid w:val="002C2488"/>
    <w:rsid w:val="002C7C2B"/>
    <w:rsid w:val="002D4EF6"/>
    <w:rsid w:val="002E4503"/>
    <w:rsid w:val="002F04B6"/>
    <w:rsid w:val="002F11B2"/>
    <w:rsid w:val="002F71E3"/>
    <w:rsid w:val="002F7902"/>
    <w:rsid w:val="00301036"/>
    <w:rsid w:val="00302343"/>
    <w:rsid w:val="00306438"/>
    <w:rsid w:val="00321245"/>
    <w:rsid w:val="0032212A"/>
    <w:rsid w:val="0032270D"/>
    <w:rsid w:val="003248FF"/>
    <w:rsid w:val="00325F5B"/>
    <w:rsid w:val="00326670"/>
    <w:rsid w:val="00326AF8"/>
    <w:rsid w:val="003318A4"/>
    <w:rsid w:val="00331DC8"/>
    <w:rsid w:val="00331F10"/>
    <w:rsid w:val="00341037"/>
    <w:rsid w:val="00342181"/>
    <w:rsid w:val="003426C8"/>
    <w:rsid w:val="00343563"/>
    <w:rsid w:val="0034463E"/>
    <w:rsid w:val="003446E7"/>
    <w:rsid w:val="003453B2"/>
    <w:rsid w:val="00345DEB"/>
    <w:rsid w:val="0034669B"/>
    <w:rsid w:val="00346F56"/>
    <w:rsid w:val="003501B5"/>
    <w:rsid w:val="003508DB"/>
    <w:rsid w:val="00351ECC"/>
    <w:rsid w:val="003548D7"/>
    <w:rsid w:val="00361A34"/>
    <w:rsid w:val="0037132E"/>
    <w:rsid w:val="00372988"/>
    <w:rsid w:val="00372BDE"/>
    <w:rsid w:val="00375621"/>
    <w:rsid w:val="003763FE"/>
    <w:rsid w:val="00381059"/>
    <w:rsid w:val="00383B19"/>
    <w:rsid w:val="00394003"/>
    <w:rsid w:val="003A0FA5"/>
    <w:rsid w:val="003A1904"/>
    <w:rsid w:val="003A332E"/>
    <w:rsid w:val="003A4E40"/>
    <w:rsid w:val="003A522A"/>
    <w:rsid w:val="003A669E"/>
    <w:rsid w:val="003B2505"/>
    <w:rsid w:val="003B46CD"/>
    <w:rsid w:val="003B6658"/>
    <w:rsid w:val="003B7E21"/>
    <w:rsid w:val="003C3C56"/>
    <w:rsid w:val="003C4A8E"/>
    <w:rsid w:val="003C65AF"/>
    <w:rsid w:val="003D19A7"/>
    <w:rsid w:val="003D2670"/>
    <w:rsid w:val="003D79B5"/>
    <w:rsid w:val="003E427A"/>
    <w:rsid w:val="003E7E5F"/>
    <w:rsid w:val="00414846"/>
    <w:rsid w:val="00417D93"/>
    <w:rsid w:val="00422ED7"/>
    <w:rsid w:val="00427636"/>
    <w:rsid w:val="00427AFE"/>
    <w:rsid w:val="004313BA"/>
    <w:rsid w:val="00431C41"/>
    <w:rsid w:val="00433B04"/>
    <w:rsid w:val="00434AA8"/>
    <w:rsid w:val="004354A8"/>
    <w:rsid w:val="00441CB1"/>
    <w:rsid w:val="00443C12"/>
    <w:rsid w:val="004532A2"/>
    <w:rsid w:val="00456105"/>
    <w:rsid w:val="0046454E"/>
    <w:rsid w:val="00466A81"/>
    <w:rsid w:val="0047095E"/>
    <w:rsid w:val="00471CC9"/>
    <w:rsid w:val="00474226"/>
    <w:rsid w:val="0047499A"/>
    <w:rsid w:val="0047553E"/>
    <w:rsid w:val="004800FE"/>
    <w:rsid w:val="00483864"/>
    <w:rsid w:val="004838C8"/>
    <w:rsid w:val="00483C02"/>
    <w:rsid w:val="004846A5"/>
    <w:rsid w:val="00485AFF"/>
    <w:rsid w:val="00491A72"/>
    <w:rsid w:val="004A1DDC"/>
    <w:rsid w:val="004A7DDC"/>
    <w:rsid w:val="004B4DEC"/>
    <w:rsid w:val="004B790F"/>
    <w:rsid w:val="004C20BD"/>
    <w:rsid w:val="004C2DFC"/>
    <w:rsid w:val="004C2E53"/>
    <w:rsid w:val="004C3D2F"/>
    <w:rsid w:val="004D49F3"/>
    <w:rsid w:val="004D4C2F"/>
    <w:rsid w:val="004D51F7"/>
    <w:rsid w:val="004D5C11"/>
    <w:rsid w:val="004F0BD6"/>
    <w:rsid w:val="004F293C"/>
    <w:rsid w:val="004F4659"/>
    <w:rsid w:val="00502AED"/>
    <w:rsid w:val="00503C86"/>
    <w:rsid w:val="00506B39"/>
    <w:rsid w:val="00511DC6"/>
    <w:rsid w:val="00517B61"/>
    <w:rsid w:val="0053097E"/>
    <w:rsid w:val="00532292"/>
    <w:rsid w:val="0053351A"/>
    <w:rsid w:val="005357A9"/>
    <w:rsid w:val="00546292"/>
    <w:rsid w:val="005539C7"/>
    <w:rsid w:val="00556505"/>
    <w:rsid w:val="005568DE"/>
    <w:rsid w:val="00557137"/>
    <w:rsid w:val="0056077B"/>
    <w:rsid w:val="00560F13"/>
    <w:rsid w:val="005629BF"/>
    <w:rsid w:val="00565E96"/>
    <w:rsid w:val="005662EF"/>
    <w:rsid w:val="005670BF"/>
    <w:rsid w:val="005704A7"/>
    <w:rsid w:val="005713F2"/>
    <w:rsid w:val="005756A4"/>
    <w:rsid w:val="00586228"/>
    <w:rsid w:val="00586BFD"/>
    <w:rsid w:val="00590EE9"/>
    <w:rsid w:val="00591286"/>
    <w:rsid w:val="0059431C"/>
    <w:rsid w:val="00597464"/>
    <w:rsid w:val="005A25A8"/>
    <w:rsid w:val="005A3918"/>
    <w:rsid w:val="005A62B5"/>
    <w:rsid w:val="005A7427"/>
    <w:rsid w:val="005B1059"/>
    <w:rsid w:val="005B25F8"/>
    <w:rsid w:val="005B2B02"/>
    <w:rsid w:val="005B2D0E"/>
    <w:rsid w:val="005B6091"/>
    <w:rsid w:val="005C23E3"/>
    <w:rsid w:val="005D3156"/>
    <w:rsid w:val="005D5EE3"/>
    <w:rsid w:val="005E24CE"/>
    <w:rsid w:val="005E4475"/>
    <w:rsid w:val="005E5914"/>
    <w:rsid w:val="005F1924"/>
    <w:rsid w:val="005F2832"/>
    <w:rsid w:val="005F3E0A"/>
    <w:rsid w:val="00602A9D"/>
    <w:rsid w:val="00605078"/>
    <w:rsid w:val="00605209"/>
    <w:rsid w:val="00605544"/>
    <w:rsid w:val="006102F4"/>
    <w:rsid w:val="00613426"/>
    <w:rsid w:val="00616846"/>
    <w:rsid w:val="00622637"/>
    <w:rsid w:val="00636C7A"/>
    <w:rsid w:val="006377A4"/>
    <w:rsid w:val="00644E7C"/>
    <w:rsid w:val="00647AE9"/>
    <w:rsid w:val="00655F95"/>
    <w:rsid w:val="0068098D"/>
    <w:rsid w:val="006819B2"/>
    <w:rsid w:val="00681FBE"/>
    <w:rsid w:val="00682757"/>
    <w:rsid w:val="00682E9D"/>
    <w:rsid w:val="00684E24"/>
    <w:rsid w:val="0068647B"/>
    <w:rsid w:val="00692302"/>
    <w:rsid w:val="00693C4A"/>
    <w:rsid w:val="006A1D55"/>
    <w:rsid w:val="006A4403"/>
    <w:rsid w:val="006B48E6"/>
    <w:rsid w:val="006B54E4"/>
    <w:rsid w:val="006B5607"/>
    <w:rsid w:val="006B696B"/>
    <w:rsid w:val="006B7201"/>
    <w:rsid w:val="006C32B5"/>
    <w:rsid w:val="006C3C0A"/>
    <w:rsid w:val="006C4D93"/>
    <w:rsid w:val="006C6778"/>
    <w:rsid w:val="006C6D1B"/>
    <w:rsid w:val="006C7D5A"/>
    <w:rsid w:val="006D1156"/>
    <w:rsid w:val="006E4B2F"/>
    <w:rsid w:val="006E6A14"/>
    <w:rsid w:val="006F2B61"/>
    <w:rsid w:val="006F3089"/>
    <w:rsid w:val="006F3DD6"/>
    <w:rsid w:val="006F42FF"/>
    <w:rsid w:val="007008F0"/>
    <w:rsid w:val="007027BA"/>
    <w:rsid w:val="00711B3B"/>
    <w:rsid w:val="007141F3"/>
    <w:rsid w:val="007144BB"/>
    <w:rsid w:val="00717A1F"/>
    <w:rsid w:val="00720AF6"/>
    <w:rsid w:val="00723D91"/>
    <w:rsid w:val="0072503A"/>
    <w:rsid w:val="00730F6B"/>
    <w:rsid w:val="00740497"/>
    <w:rsid w:val="00750599"/>
    <w:rsid w:val="007549F8"/>
    <w:rsid w:val="007560CE"/>
    <w:rsid w:val="00757620"/>
    <w:rsid w:val="00765256"/>
    <w:rsid w:val="00767E96"/>
    <w:rsid w:val="007739E1"/>
    <w:rsid w:val="00777584"/>
    <w:rsid w:val="00777594"/>
    <w:rsid w:val="007804F9"/>
    <w:rsid w:val="007806C4"/>
    <w:rsid w:val="00783ED2"/>
    <w:rsid w:val="00785E7D"/>
    <w:rsid w:val="00785EF8"/>
    <w:rsid w:val="00791147"/>
    <w:rsid w:val="00793E95"/>
    <w:rsid w:val="00794BDE"/>
    <w:rsid w:val="007A07E3"/>
    <w:rsid w:val="007A371E"/>
    <w:rsid w:val="007A6707"/>
    <w:rsid w:val="007B470F"/>
    <w:rsid w:val="007B5C16"/>
    <w:rsid w:val="007C18C1"/>
    <w:rsid w:val="007C446A"/>
    <w:rsid w:val="007D289C"/>
    <w:rsid w:val="007D3DE7"/>
    <w:rsid w:val="007D6B35"/>
    <w:rsid w:val="007D7308"/>
    <w:rsid w:val="007F1C94"/>
    <w:rsid w:val="007F2F6C"/>
    <w:rsid w:val="007F3F51"/>
    <w:rsid w:val="007F4922"/>
    <w:rsid w:val="007F50CD"/>
    <w:rsid w:val="007F51DF"/>
    <w:rsid w:val="007F6D2C"/>
    <w:rsid w:val="00804045"/>
    <w:rsid w:val="00806E84"/>
    <w:rsid w:val="00812DED"/>
    <w:rsid w:val="0081530E"/>
    <w:rsid w:val="00815B95"/>
    <w:rsid w:val="00817AC6"/>
    <w:rsid w:val="00821512"/>
    <w:rsid w:val="00822D34"/>
    <w:rsid w:val="008277CF"/>
    <w:rsid w:val="008323A5"/>
    <w:rsid w:val="008453BE"/>
    <w:rsid w:val="0084795B"/>
    <w:rsid w:val="008501E3"/>
    <w:rsid w:val="00851770"/>
    <w:rsid w:val="00853649"/>
    <w:rsid w:val="00854CF2"/>
    <w:rsid w:val="00855586"/>
    <w:rsid w:val="0086470A"/>
    <w:rsid w:val="008665CB"/>
    <w:rsid w:val="00873B0D"/>
    <w:rsid w:val="008744EA"/>
    <w:rsid w:val="00876BAD"/>
    <w:rsid w:val="00882FF8"/>
    <w:rsid w:val="0088363B"/>
    <w:rsid w:val="008865BF"/>
    <w:rsid w:val="00886D63"/>
    <w:rsid w:val="008904D4"/>
    <w:rsid w:val="00890E2A"/>
    <w:rsid w:val="00890EBF"/>
    <w:rsid w:val="00892AB5"/>
    <w:rsid w:val="00896DE5"/>
    <w:rsid w:val="008A0501"/>
    <w:rsid w:val="008A3048"/>
    <w:rsid w:val="008B036B"/>
    <w:rsid w:val="008B1999"/>
    <w:rsid w:val="008B2BFF"/>
    <w:rsid w:val="008B2C4F"/>
    <w:rsid w:val="008B2F03"/>
    <w:rsid w:val="008B461B"/>
    <w:rsid w:val="008B47BA"/>
    <w:rsid w:val="008B7735"/>
    <w:rsid w:val="008C3937"/>
    <w:rsid w:val="008C3EAE"/>
    <w:rsid w:val="008C7661"/>
    <w:rsid w:val="008D2A2E"/>
    <w:rsid w:val="008D2BA7"/>
    <w:rsid w:val="008D32A0"/>
    <w:rsid w:val="008D59BD"/>
    <w:rsid w:val="008D6B98"/>
    <w:rsid w:val="008E0AEF"/>
    <w:rsid w:val="008E27B2"/>
    <w:rsid w:val="008E3283"/>
    <w:rsid w:val="008E63DA"/>
    <w:rsid w:val="008E63DD"/>
    <w:rsid w:val="008E6430"/>
    <w:rsid w:val="008E71A2"/>
    <w:rsid w:val="008E7A60"/>
    <w:rsid w:val="008F0875"/>
    <w:rsid w:val="008F1CEA"/>
    <w:rsid w:val="008F1DE4"/>
    <w:rsid w:val="0090682E"/>
    <w:rsid w:val="00913A14"/>
    <w:rsid w:val="009144E3"/>
    <w:rsid w:val="0091601A"/>
    <w:rsid w:val="00917E44"/>
    <w:rsid w:val="00923A0B"/>
    <w:rsid w:val="009245D0"/>
    <w:rsid w:val="009303DD"/>
    <w:rsid w:val="00930C66"/>
    <w:rsid w:val="00944FF7"/>
    <w:rsid w:val="0094668A"/>
    <w:rsid w:val="009644E8"/>
    <w:rsid w:val="00966D71"/>
    <w:rsid w:val="00974BE1"/>
    <w:rsid w:val="00977218"/>
    <w:rsid w:val="00981091"/>
    <w:rsid w:val="00983DC8"/>
    <w:rsid w:val="00987763"/>
    <w:rsid w:val="009918E0"/>
    <w:rsid w:val="009944CE"/>
    <w:rsid w:val="0099649D"/>
    <w:rsid w:val="00996975"/>
    <w:rsid w:val="009A5388"/>
    <w:rsid w:val="009A6E45"/>
    <w:rsid w:val="009A734E"/>
    <w:rsid w:val="009B6CF9"/>
    <w:rsid w:val="009B6F64"/>
    <w:rsid w:val="009C2CB9"/>
    <w:rsid w:val="009C329C"/>
    <w:rsid w:val="009C498B"/>
    <w:rsid w:val="009D3307"/>
    <w:rsid w:val="009D362B"/>
    <w:rsid w:val="009D58E9"/>
    <w:rsid w:val="009E0B39"/>
    <w:rsid w:val="009E13A1"/>
    <w:rsid w:val="009E4F01"/>
    <w:rsid w:val="009E7D1E"/>
    <w:rsid w:val="009F0613"/>
    <w:rsid w:val="009F23DE"/>
    <w:rsid w:val="00A0343E"/>
    <w:rsid w:val="00A044DA"/>
    <w:rsid w:val="00A117D7"/>
    <w:rsid w:val="00A117FA"/>
    <w:rsid w:val="00A11B6E"/>
    <w:rsid w:val="00A172D8"/>
    <w:rsid w:val="00A20A0F"/>
    <w:rsid w:val="00A27B81"/>
    <w:rsid w:val="00A30DEB"/>
    <w:rsid w:val="00A32BFA"/>
    <w:rsid w:val="00A431F0"/>
    <w:rsid w:val="00A4583F"/>
    <w:rsid w:val="00A4646E"/>
    <w:rsid w:val="00A46C4F"/>
    <w:rsid w:val="00A47BD7"/>
    <w:rsid w:val="00A52701"/>
    <w:rsid w:val="00A54425"/>
    <w:rsid w:val="00A56F42"/>
    <w:rsid w:val="00A63958"/>
    <w:rsid w:val="00A760B1"/>
    <w:rsid w:val="00A858AD"/>
    <w:rsid w:val="00A86C90"/>
    <w:rsid w:val="00A91613"/>
    <w:rsid w:val="00AA1591"/>
    <w:rsid w:val="00AA4569"/>
    <w:rsid w:val="00AA5558"/>
    <w:rsid w:val="00AA5FC8"/>
    <w:rsid w:val="00AA7417"/>
    <w:rsid w:val="00AB121A"/>
    <w:rsid w:val="00AB6202"/>
    <w:rsid w:val="00AB6665"/>
    <w:rsid w:val="00AC378D"/>
    <w:rsid w:val="00AD0713"/>
    <w:rsid w:val="00AD136C"/>
    <w:rsid w:val="00AD5AB1"/>
    <w:rsid w:val="00AD6C93"/>
    <w:rsid w:val="00AE0729"/>
    <w:rsid w:val="00AE17F8"/>
    <w:rsid w:val="00AE329D"/>
    <w:rsid w:val="00AE593C"/>
    <w:rsid w:val="00AF21B5"/>
    <w:rsid w:val="00AF2D24"/>
    <w:rsid w:val="00AF5435"/>
    <w:rsid w:val="00B000B3"/>
    <w:rsid w:val="00B0043A"/>
    <w:rsid w:val="00B04F2A"/>
    <w:rsid w:val="00B07E89"/>
    <w:rsid w:val="00B14092"/>
    <w:rsid w:val="00B14BA1"/>
    <w:rsid w:val="00B258B3"/>
    <w:rsid w:val="00B3042E"/>
    <w:rsid w:val="00B304D4"/>
    <w:rsid w:val="00B32252"/>
    <w:rsid w:val="00B332B8"/>
    <w:rsid w:val="00B4429A"/>
    <w:rsid w:val="00B4483F"/>
    <w:rsid w:val="00B46233"/>
    <w:rsid w:val="00B46E0D"/>
    <w:rsid w:val="00B5798F"/>
    <w:rsid w:val="00B57BEE"/>
    <w:rsid w:val="00B677AA"/>
    <w:rsid w:val="00B67FD5"/>
    <w:rsid w:val="00B70C2F"/>
    <w:rsid w:val="00B72334"/>
    <w:rsid w:val="00B72C91"/>
    <w:rsid w:val="00B90C03"/>
    <w:rsid w:val="00B96F35"/>
    <w:rsid w:val="00B970FE"/>
    <w:rsid w:val="00BA2566"/>
    <w:rsid w:val="00BA7387"/>
    <w:rsid w:val="00BB0ACE"/>
    <w:rsid w:val="00BB17CE"/>
    <w:rsid w:val="00BB1B72"/>
    <w:rsid w:val="00BC0CC7"/>
    <w:rsid w:val="00BC383F"/>
    <w:rsid w:val="00BC3BDB"/>
    <w:rsid w:val="00BC573C"/>
    <w:rsid w:val="00BC5C31"/>
    <w:rsid w:val="00BC7D88"/>
    <w:rsid w:val="00BD0FA7"/>
    <w:rsid w:val="00BE0892"/>
    <w:rsid w:val="00BE0E72"/>
    <w:rsid w:val="00BE378F"/>
    <w:rsid w:val="00BE3AB6"/>
    <w:rsid w:val="00BE3E12"/>
    <w:rsid w:val="00BE79C9"/>
    <w:rsid w:val="00C02FBE"/>
    <w:rsid w:val="00C065DA"/>
    <w:rsid w:val="00C073EF"/>
    <w:rsid w:val="00C20806"/>
    <w:rsid w:val="00C374EF"/>
    <w:rsid w:val="00C37C4A"/>
    <w:rsid w:val="00C4367D"/>
    <w:rsid w:val="00C4472C"/>
    <w:rsid w:val="00C45A14"/>
    <w:rsid w:val="00C502A6"/>
    <w:rsid w:val="00C528E3"/>
    <w:rsid w:val="00C739DA"/>
    <w:rsid w:val="00C75217"/>
    <w:rsid w:val="00C7553A"/>
    <w:rsid w:val="00C76AEF"/>
    <w:rsid w:val="00C801C9"/>
    <w:rsid w:val="00C856DB"/>
    <w:rsid w:val="00C87675"/>
    <w:rsid w:val="00C95DC7"/>
    <w:rsid w:val="00CA6B78"/>
    <w:rsid w:val="00CA742E"/>
    <w:rsid w:val="00CA7F72"/>
    <w:rsid w:val="00CB1167"/>
    <w:rsid w:val="00CB365A"/>
    <w:rsid w:val="00CB50C9"/>
    <w:rsid w:val="00CB6582"/>
    <w:rsid w:val="00CC1A9F"/>
    <w:rsid w:val="00CC500E"/>
    <w:rsid w:val="00CD0100"/>
    <w:rsid w:val="00CD43ED"/>
    <w:rsid w:val="00CE2D2B"/>
    <w:rsid w:val="00CE7A0D"/>
    <w:rsid w:val="00CF2507"/>
    <w:rsid w:val="00D004A0"/>
    <w:rsid w:val="00D01309"/>
    <w:rsid w:val="00D02489"/>
    <w:rsid w:val="00D044C4"/>
    <w:rsid w:val="00D06530"/>
    <w:rsid w:val="00D160E2"/>
    <w:rsid w:val="00D210F7"/>
    <w:rsid w:val="00D22F60"/>
    <w:rsid w:val="00D23852"/>
    <w:rsid w:val="00D240D5"/>
    <w:rsid w:val="00D278F1"/>
    <w:rsid w:val="00D36F05"/>
    <w:rsid w:val="00D43358"/>
    <w:rsid w:val="00D5598F"/>
    <w:rsid w:val="00D55EDE"/>
    <w:rsid w:val="00D561CE"/>
    <w:rsid w:val="00D61E44"/>
    <w:rsid w:val="00D65609"/>
    <w:rsid w:val="00D70C0D"/>
    <w:rsid w:val="00D71D02"/>
    <w:rsid w:val="00D74C26"/>
    <w:rsid w:val="00D8093C"/>
    <w:rsid w:val="00D81991"/>
    <w:rsid w:val="00D87E63"/>
    <w:rsid w:val="00D97042"/>
    <w:rsid w:val="00DA3A99"/>
    <w:rsid w:val="00DB4970"/>
    <w:rsid w:val="00DB7129"/>
    <w:rsid w:val="00DC5E48"/>
    <w:rsid w:val="00DD337D"/>
    <w:rsid w:val="00DD3C0A"/>
    <w:rsid w:val="00DD44FE"/>
    <w:rsid w:val="00DE1B44"/>
    <w:rsid w:val="00DE3471"/>
    <w:rsid w:val="00DE4E64"/>
    <w:rsid w:val="00DF09CD"/>
    <w:rsid w:val="00DF687D"/>
    <w:rsid w:val="00DF7903"/>
    <w:rsid w:val="00E014F1"/>
    <w:rsid w:val="00E04FBE"/>
    <w:rsid w:val="00E055AA"/>
    <w:rsid w:val="00E0567F"/>
    <w:rsid w:val="00E05D79"/>
    <w:rsid w:val="00E1033B"/>
    <w:rsid w:val="00E13E39"/>
    <w:rsid w:val="00E15384"/>
    <w:rsid w:val="00E159A7"/>
    <w:rsid w:val="00E1786B"/>
    <w:rsid w:val="00E21DDF"/>
    <w:rsid w:val="00E23ED1"/>
    <w:rsid w:val="00E26966"/>
    <w:rsid w:val="00E3398F"/>
    <w:rsid w:val="00E41B5C"/>
    <w:rsid w:val="00E422AC"/>
    <w:rsid w:val="00E46B27"/>
    <w:rsid w:val="00E52214"/>
    <w:rsid w:val="00E52E5D"/>
    <w:rsid w:val="00E53D33"/>
    <w:rsid w:val="00E55D32"/>
    <w:rsid w:val="00E63C46"/>
    <w:rsid w:val="00E6548D"/>
    <w:rsid w:val="00E714AE"/>
    <w:rsid w:val="00E72020"/>
    <w:rsid w:val="00E72D91"/>
    <w:rsid w:val="00E80202"/>
    <w:rsid w:val="00E80B7B"/>
    <w:rsid w:val="00E81F18"/>
    <w:rsid w:val="00E86214"/>
    <w:rsid w:val="00E872B6"/>
    <w:rsid w:val="00E91492"/>
    <w:rsid w:val="00EA1DBA"/>
    <w:rsid w:val="00EA2CFB"/>
    <w:rsid w:val="00EA3A3E"/>
    <w:rsid w:val="00EA5E56"/>
    <w:rsid w:val="00EB0BB0"/>
    <w:rsid w:val="00EB2142"/>
    <w:rsid w:val="00EB5A9F"/>
    <w:rsid w:val="00EC076E"/>
    <w:rsid w:val="00EC129C"/>
    <w:rsid w:val="00ED363A"/>
    <w:rsid w:val="00ED6518"/>
    <w:rsid w:val="00EE092E"/>
    <w:rsid w:val="00EF1351"/>
    <w:rsid w:val="00F00167"/>
    <w:rsid w:val="00F0115F"/>
    <w:rsid w:val="00F04D15"/>
    <w:rsid w:val="00F06AA7"/>
    <w:rsid w:val="00F1159C"/>
    <w:rsid w:val="00F1355A"/>
    <w:rsid w:val="00F14730"/>
    <w:rsid w:val="00F17F0B"/>
    <w:rsid w:val="00F23807"/>
    <w:rsid w:val="00F303C1"/>
    <w:rsid w:val="00F31EB8"/>
    <w:rsid w:val="00F431A3"/>
    <w:rsid w:val="00F45CEB"/>
    <w:rsid w:val="00F473E3"/>
    <w:rsid w:val="00F51BA7"/>
    <w:rsid w:val="00F54380"/>
    <w:rsid w:val="00F60DB8"/>
    <w:rsid w:val="00F61905"/>
    <w:rsid w:val="00F63BFE"/>
    <w:rsid w:val="00F7174C"/>
    <w:rsid w:val="00F81C56"/>
    <w:rsid w:val="00F87F4A"/>
    <w:rsid w:val="00F90BD4"/>
    <w:rsid w:val="00FA12F3"/>
    <w:rsid w:val="00FA2C95"/>
    <w:rsid w:val="00FA446E"/>
    <w:rsid w:val="00FB0BB7"/>
    <w:rsid w:val="00FB39A1"/>
    <w:rsid w:val="00FB40E7"/>
    <w:rsid w:val="00FC1B10"/>
    <w:rsid w:val="00FC6880"/>
    <w:rsid w:val="00FC6E8B"/>
    <w:rsid w:val="00FD0933"/>
    <w:rsid w:val="00FE3154"/>
    <w:rsid w:val="00FE6D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ff9,#ffc"/>
    </o:shapedefaults>
    <o:shapelayout v:ext="edit">
      <o:idmap v:ext="edit" data="1"/>
    </o:shapelayout>
  </w:shapeDefaults>
  <w:decimalSymbol w:val="."/>
  <w:listSeparator w:val=","/>
  <w14:docId w14:val="04AE5B7A"/>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A570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character" w:styleId="IntenseReference">
    <w:name w:val="Intense Reference"/>
    <w:basedOn w:val="DefaultParagraphFont"/>
    <w:uiPriority w:val="32"/>
    <w:qFormat/>
    <w:rsid w:val="00AF21B5"/>
    <w:rPr>
      <w:b/>
      <w:bCs/>
      <w:smallCaps/>
      <w:color w:val="5B9BD5" w:themeColor="accent1"/>
      <w:spacing w:val="5"/>
    </w:rPr>
  </w:style>
  <w:style w:type="character" w:styleId="Hyperlink">
    <w:name w:val="Hyperlink"/>
    <w:basedOn w:val="DefaultParagraphFont"/>
    <w:uiPriority w:val="99"/>
    <w:semiHidden/>
    <w:unhideWhenUsed/>
    <w:rsid w:val="00DE4E64"/>
    <w:rPr>
      <w:color w:val="0563C1" w:themeColor="hyperlink"/>
      <w:u w:val="single"/>
    </w:rPr>
  </w:style>
  <w:style w:type="paragraph" w:styleId="Header">
    <w:name w:val="header"/>
    <w:basedOn w:val="Normal"/>
    <w:link w:val="HeaderChar"/>
    <w:uiPriority w:val="99"/>
    <w:unhideWhenUsed/>
    <w:rsid w:val="00AD5A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5AB1"/>
  </w:style>
  <w:style w:type="paragraph" w:styleId="Footer">
    <w:name w:val="footer"/>
    <w:basedOn w:val="Normal"/>
    <w:link w:val="FooterChar"/>
    <w:uiPriority w:val="99"/>
    <w:unhideWhenUsed/>
    <w:rsid w:val="00AD5A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5AB1"/>
  </w:style>
  <w:style w:type="character" w:styleId="SubtleEmphasis">
    <w:name w:val="Subtle Emphasis"/>
    <w:basedOn w:val="DefaultParagraphFont"/>
    <w:uiPriority w:val="19"/>
    <w:qFormat/>
    <w:rsid w:val="000D0E22"/>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73959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pen.ac.uk/opencetl/sites/www.open.ac.uk.opencetl/files/files/ecms/web-content/Finlay-(2008)-Reflecting-on-reflective-practice-PBPL-paper-52.pdf" TargetMode="External"/><Relationship Id="rId13" Type="http://schemas.openxmlformats.org/officeDocument/2006/relationships/hyperlink" Target="https://my.cumbria.ac.uk/media/mycumbria/documents/ReflectiveCycleGibbs.pdf" TargetMode="External"/><Relationship Id="rId18" Type="http://schemas.openxmlformats.org/officeDocument/2006/relationships/hyperlink" Target="https://www.pacey.org.uk/Pacey/media/Website-files/PACEY%20member%20practice%20guides%20(PDFs)/PG04-self-reflective-practice.pdf" TargetMode="External"/><Relationship Id="rId26" Type="http://schemas.openxmlformats.org/officeDocument/2006/relationships/hyperlink" Target="https://www.youtube.com/watch?v=5WfnHGq6ztg" TargetMode="External"/><Relationship Id="rId3" Type="http://schemas.openxmlformats.org/officeDocument/2006/relationships/settings" Target="settings.xml"/><Relationship Id="rId21" Type="http://schemas.openxmlformats.org/officeDocument/2006/relationships/hyperlink" Target="https://www.open.ac.uk/opencetl/sites/www.open%20.ac.uk.opencetl/files/files/ecms/web-content/Finlay-(2008)-Reflecting-on-reflective-practice-PBPL-paper-52.pdf" TargetMode="External"/><Relationship Id="rId7" Type="http://schemas.openxmlformats.org/officeDocument/2006/relationships/image" Target="media/image1.png"/><Relationship Id="rId12" Type="http://schemas.openxmlformats.org/officeDocument/2006/relationships/hyperlink" Target="https://www.open.ac.uk/opencetl/sites/www.open.ac.uk.opencetl/files/files/ecms/web-content/Finlay-(2008)-Reflecting-on-reflective-practice-PBPL-paper-52.pdf" TargetMode="External"/><Relationship Id="rId17" Type="http://schemas.openxmlformats.org/officeDocument/2006/relationships/hyperlink" Target="https://www.open.edu/openlearn/ocw/mod/oucontent/view.php?id=51386&amp;section=2" TargetMode="External"/><Relationship Id="rId25"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www.emeraldinsight.com/doi/full/10.1108/JWAM-10-2015-003" TargetMode="External"/><Relationship Id="rId20" Type="http://schemas.openxmlformats.org/officeDocument/2006/relationships/hyperlink" Target="https://www.open.ac.uk/opencetl/sites/www.open.ac.uk.opencetl/files/files/ecms/web-content/Finlay-(2008)-Reflecting-on-reflective-practice-PBPL-paper-52.pdf"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pen.ac.uk/opencetl/sites/www.open.ac.uk.opencetl/files/files/ecms/web-content/Finlay-(2008)-Reflecting-on-reflective-practice-PBPL-paper-52.pdf" TargetMode="External"/><Relationship Id="rId24" Type="http://schemas.openxmlformats.org/officeDocument/2006/relationships/hyperlink" Target="https://www.youtube.com/watch?v=hIpFz9i6if8" TargetMode="External"/><Relationship Id="rId5" Type="http://schemas.openxmlformats.org/officeDocument/2006/relationships/footnotes" Target="footnotes.xml"/><Relationship Id="rId15" Type="http://schemas.openxmlformats.org/officeDocument/2006/relationships/hyperlink" Target="http://lifeorientationwcc.blogspot.com/2014/11/level-3-module-1-personal-development.html" TargetMode="External"/><Relationship Id="rId23" Type="http://schemas.openxmlformats.org/officeDocument/2006/relationships/hyperlink" Target="https://www.kcl.ac.uk/sspp/policy-institute/scwru/pubs/2015/conf/manthorpe-and-baginsky-15jan15.pdf" TargetMode="External"/><Relationship Id="rId28" Type="http://schemas.openxmlformats.org/officeDocument/2006/relationships/header" Target="header1.xml"/><Relationship Id="rId10" Type="http://schemas.openxmlformats.org/officeDocument/2006/relationships/hyperlink" Target="https://www.tandfonline.com/doi/abs/10.1080/1354060950010102" TargetMode="External"/><Relationship Id="rId19" Type="http://schemas.openxmlformats.org/officeDocument/2006/relationships/hyperlink" Target="https://books.google.co.uk/books?hl=en&amp;lr=&amp;id=t-mLy4NgjPQC&amp;oi=fnd&amp;pg=PP1&amp;dq=importance+of+reflective+practice+in+early+years&amp;ots=3QgJlLH9qO&amp;sig=58NPgPAPlh2SR0HxKKVuUBOoKfY"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learning-theories.com/vygotskys-social-learning-theory.html" TargetMode="External"/><Relationship Id="rId14" Type="http://schemas.openxmlformats.org/officeDocument/2006/relationships/hyperlink" Target="https://www.open.ac.uk/opencetl/sites/www.open.ac.uk.opencetl/files/files/ecms/web-content/Finlay-(2008)-Reflecting-on-reflective-practice-PBPL-paper-52.pdf" TargetMode="External"/><Relationship Id="rId22" Type="http://schemas.openxmlformats.org/officeDocument/2006/relationships/hyperlink" Target="https://files.eric.ed.gov/fulltext/ED449120.pdf" TargetMode="External"/><Relationship Id="rId27" Type="http://schemas.openxmlformats.org/officeDocument/2006/relationships/hyperlink" Target="https://www.open.ac.uk/opencetl/sites/www.open.ac.uk.opencetl/files/files/ecms/web-content/Finlay-(2008)-Reflecting-on-reflective-practice-PBPL-paper-52.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105</TotalTime>
  <Pages>9</Pages>
  <Words>2639</Words>
  <Characters>15047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Gwyneth Davies</dc:creator>
  <cp:keywords>Reflection in Early Years</cp:keywords>
  <dc:description/>
  <cp:lastModifiedBy>Alice Jenkins</cp:lastModifiedBy>
  <cp:revision>67</cp:revision>
  <dcterms:created xsi:type="dcterms:W3CDTF">2019-01-16T12:18:00Z</dcterms:created>
  <dcterms:modified xsi:type="dcterms:W3CDTF">2019-01-24T17:43:00Z</dcterms:modified>
</cp:coreProperties>
</file>