
<file path=[Content_Types].xml><?xml version="1.0" encoding="utf-8"?>
<Types xmlns="http://schemas.openxmlformats.org/package/2006/content-types">
  <Default Extension="png" ContentType="image/png"/>
  <Default Extension="jpe" ContentType="image/jpe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96D5B5" w14:textId="77777777" w:rsidR="00BC1D28" w:rsidRDefault="00BC1D28" w:rsidP="00BC1D28">
      <w:r>
        <w:rPr>
          <w:noProof/>
          <w:lang w:eastAsia="en-GB"/>
        </w:rPr>
        <w:drawing>
          <wp:anchor distT="0" distB="0" distL="114300" distR="114300" simplePos="0" relativeHeight="251659264" behindDoc="1" locked="0" layoutInCell="1" allowOverlap="1" wp14:anchorId="227926B8" wp14:editId="1CCF36A4">
            <wp:simplePos x="0" y="0"/>
            <wp:positionH relativeFrom="column">
              <wp:posOffset>0</wp:posOffset>
            </wp:positionH>
            <wp:positionV relativeFrom="paragraph">
              <wp:posOffset>285750</wp:posOffset>
            </wp:positionV>
            <wp:extent cx="5672455" cy="1981200"/>
            <wp:effectExtent l="0" t="0" r="4445" b="0"/>
            <wp:wrapTight wrapText="bothSides">
              <wp:wrapPolygon edited="0">
                <wp:start x="0" y="0"/>
                <wp:lineTo x="0" y="21392"/>
                <wp:lineTo x="21544" y="21392"/>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g.jpe"/>
                    <pic:cNvPicPr/>
                  </pic:nvPicPr>
                  <pic:blipFill>
                    <a:blip r:embed="rId9">
                      <a:extLst>
                        <a:ext uri="{28A0092B-C50C-407E-A947-70E740481C1C}">
                          <a14:useLocalDpi xmlns:a14="http://schemas.microsoft.com/office/drawing/2010/main" val="0"/>
                        </a:ext>
                      </a:extLst>
                    </a:blip>
                    <a:stretch>
                      <a:fillRect/>
                    </a:stretch>
                  </pic:blipFill>
                  <pic:spPr>
                    <a:xfrm>
                      <a:off x="0" y="0"/>
                      <a:ext cx="5672455" cy="1981200"/>
                    </a:xfrm>
                    <a:prstGeom prst="rect">
                      <a:avLst/>
                    </a:prstGeom>
                  </pic:spPr>
                </pic:pic>
              </a:graphicData>
            </a:graphic>
            <wp14:sizeRelH relativeFrom="page">
              <wp14:pctWidth>0</wp14:pctWidth>
            </wp14:sizeRelH>
            <wp14:sizeRelV relativeFrom="page">
              <wp14:pctHeight>0</wp14:pctHeight>
            </wp14:sizeRelV>
          </wp:anchor>
        </w:drawing>
      </w:r>
    </w:p>
    <w:p w14:paraId="279148C3" w14:textId="77777777" w:rsidR="00BC1D28" w:rsidRPr="000B170C" w:rsidRDefault="00BC1D28" w:rsidP="00BC1D28"/>
    <w:p w14:paraId="0BA129AC" w14:textId="01C916ED" w:rsidR="00BC1D28" w:rsidRDefault="00BC1D28" w:rsidP="00BC1D28">
      <w:pPr>
        <w:jc w:val="center"/>
        <w:rPr>
          <w:sz w:val="40"/>
          <w:u w:val="single"/>
        </w:rPr>
      </w:pPr>
      <w:r w:rsidRPr="00CA3DAC">
        <w:rPr>
          <w:sz w:val="40"/>
          <w:u w:val="single"/>
        </w:rPr>
        <w:t>School of Engineering</w:t>
      </w:r>
    </w:p>
    <w:p w14:paraId="1A813726" w14:textId="787A6D19" w:rsidR="00D42924" w:rsidRDefault="00D42924" w:rsidP="00BC1D28">
      <w:pPr>
        <w:jc w:val="center"/>
        <w:rPr>
          <w:sz w:val="40"/>
          <w:u w:val="single"/>
        </w:rPr>
      </w:pPr>
    </w:p>
    <w:p w14:paraId="0BB86181" w14:textId="04F8ADD1" w:rsidR="00D42924" w:rsidRDefault="00D42924" w:rsidP="00BC1D28">
      <w:pPr>
        <w:jc w:val="center"/>
        <w:rPr>
          <w:sz w:val="40"/>
          <w:u w:val="single"/>
        </w:rPr>
      </w:pPr>
      <w:r>
        <w:rPr>
          <w:sz w:val="40"/>
          <w:u w:val="single"/>
        </w:rPr>
        <w:t xml:space="preserve">Exhibition Paper </w:t>
      </w:r>
    </w:p>
    <w:p w14:paraId="40C8743D" w14:textId="77777777" w:rsidR="00BC1D28" w:rsidRPr="00CA3DAC" w:rsidRDefault="00BC1D28" w:rsidP="00BC1D28">
      <w:pPr>
        <w:jc w:val="center"/>
        <w:rPr>
          <w:sz w:val="48"/>
          <w:u w:val="single"/>
        </w:rPr>
      </w:pPr>
    </w:p>
    <w:p w14:paraId="6520304F" w14:textId="12CCE324" w:rsidR="00BC1D28" w:rsidRPr="00E73AE8" w:rsidRDefault="00E73AE8" w:rsidP="00E73AE8">
      <w:pPr>
        <w:jc w:val="center"/>
        <w:rPr>
          <w:sz w:val="96"/>
          <w:u w:val="single"/>
        </w:rPr>
      </w:pPr>
      <w:r>
        <w:rPr>
          <w:rFonts w:cs="Arial"/>
          <w:sz w:val="40"/>
          <w:szCs w:val="20"/>
          <w:u w:val="single"/>
        </w:rPr>
        <w:t>Reduction of Harmful NOx Emission</w:t>
      </w:r>
      <w:r w:rsidR="00D56176">
        <w:rPr>
          <w:rFonts w:cs="Arial"/>
          <w:sz w:val="40"/>
          <w:szCs w:val="20"/>
          <w:u w:val="single"/>
        </w:rPr>
        <w:t>s</w:t>
      </w:r>
      <w:r>
        <w:rPr>
          <w:rFonts w:cs="Arial"/>
          <w:sz w:val="40"/>
          <w:szCs w:val="20"/>
          <w:u w:val="single"/>
        </w:rPr>
        <w:t xml:space="preserve"> from a Petrol E</w:t>
      </w:r>
      <w:r w:rsidRPr="006B6254">
        <w:rPr>
          <w:rFonts w:cs="Arial"/>
          <w:sz w:val="40"/>
          <w:szCs w:val="20"/>
          <w:u w:val="single"/>
        </w:rPr>
        <w:t xml:space="preserve">ngine </w:t>
      </w:r>
      <w:r>
        <w:rPr>
          <w:rFonts w:cs="Arial"/>
          <w:sz w:val="40"/>
          <w:szCs w:val="20"/>
          <w:u w:val="single"/>
        </w:rPr>
        <w:t>U</w:t>
      </w:r>
      <w:r w:rsidRPr="006B6254">
        <w:rPr>
          <w:rFonts w:cs="Arial"/>
          <w:sz w:val="40"/>
          <w:szCs w:val="20"/>
          <w:u w:val="single"/>
        </w:rPr>
        <w:t xml:space="preserve">sing </w:t>
      </w:r>
      <w:r>
        <w:rPr>
          <w:rFonts w:cs="Arial"/>
          <w:sz w:val="40"/>
          <w:szCs w:val="20"/>
          <w:u w:val="single"/>
        </w:rPr>
        <w:t>a Water I</w:t>
      </w:r>
      <w:r w:rsidRPr="006B6254">
        <w:rPr>
          <w:rFonts w:cs="Arial"/>
          <w:sz w:val="40"/>
          <w:szCs w:val="20"/>
          <w:u w:val="single"/>
        </w:rPr>
        <w:t>njection</w:t>
      </w:r>
      <w:r>
        <w:rPr>
          <w:rFonts w:cs="Arial"/>
          <w:sz w:val="40"/>
          <w:szCs w:val="20"/>
          <w:u w:val="single"/>
        </w:rPr>
        <w:t xml:space="preserve"> System</w:t>
      </w:r>
      <w:r w:rsidR="00BC1D28">
        <w:rPr>
          <w:sz w:val="40"/>
          <w:u w:val="single"/>
        </w:rPr>
        <w:t xml:space="preserve"> </w:t>
      </w:r>
    </w:p>
    <w:p w14:paraId="1EEA32F9" w14:textId="77777777" w:rsidR="00BC1D28" w:rsidRDefault="00BC1D28" w:rsidP="00BC1D28">
      <w:pPr>
        <w:jc w:val="center"/>
      </w:pPr>
    </w:p>
    <w:p w14:paraId="19B23FFE" w14:textId="77777777" w:rsidR="00BC1D28" w:rsidRDefault="00BC1D28" w:rsidP="00BC1D28">
      <w:pPr>
        <w:jc w:val="center"/>
        <w:rPr>
          <w:sz w:val="40"/>
          <w:szCs w:val="40"/>
          <w:u w:val="single"/>
        </w:rPr>
      </w:pPr>
      <w:r w:rsidRPr="000B170C">
        <w:rPr>
          <w:sz w:val="40"/>
          <w:szCs w:val="40"/>
          <w:u w:val="single"/>
        </w:rPr>
        <w:t xml:space="preserve">Mateusz Dabrosz </w:t>
      </w:r>
    </w:p>
    <w:p w14:paraId="664DBC54" w14:textId="77777777" w:rsidR="00BC1D28" w:rsidRDefault="00BC1D28" w:rsidP="00BC1D28">
      <w:pPr>
        <w:jc w:val="center"/>
        <w:rPr>
          <w:sz w:val="40"/>
          <w:szCs w:val="40"/>
          <w:u w:val="single"/>
        </w:rPr>
      </w:pPr>
      <w:r>
        <w:rPr>
          <w:sz w:val="40"/>
          <w:szCs w:val="40"/>
          <w:u w:val="single"/>
        </w:rPr>
        <w:t>P</w:t>
      </w:r>
      <w:r w:rsidRPr="000B170C">
        <w:rPr>
          <w:sz w:val="40"/>
          <w:szCs w:val="40"/>
          <w:u w:val="single"/>
        </w:rPr>
        <w:t xml:space="preserve">146086 </w:t>
      </w:r>
    </w:p>
    <w:p w14:paraId="4F3EC02D" w14:textId="77777777" w:rsidR="00BC1D28" w:rsidRPr="000B170C" w:rsidRDefault="00BC1D28" w:rsidP="00BC1D28">
      <w:pPr>
        <w:jc w:val="center"/>
        <w:rPr>
          <w:sz w:val="40"/>
          <w:szCs w:val="40"/>
          <w:u w:val="single"/>
        </w:rPr>
      </w:pPr>
    </w:p>
    <w:p w14:paraId="355F5A23" w14:textId="77777777" w:rsidR="00BC1D28" w:rsidRDefault="00BC1D28" w:rsidP="00BC1D28">
      <w:pPr>
        <w:jc w:val="center"/>
        <w:rPr>
          <w:sz w:val="40"/>
          <w:szCs w:val="40"/>
          <w:u w:val="single"/>
        </w:rPr>
      </w:pPr>
      <w:r>
        <w:rPr>
          <w:sz w:val="40"/>
          <w:szCs w:val="40"/>
          <w:u w:val="single"/>
        </w:rPr>
        <w:t>BSc Automotive</w:t>
      </w:r>
      <w:r w:rsidRPr="000B170C">
        <w:rPr>
          <w:sz w:val="40"/>
          <w:szCs w:val="40"/>
          <w:u w:val="single"/>
        </w:rPr>
        <w:t xml:space="preserve"> Engineering </w:t>
      </w:r>
    </w:p>
    <w:p w14:paraId="2611B7C0" w14:textId="77777777" w:rsidR="00BC1D28" w:rsidRDefault="00BC1D28" w:rsidP="00BC1D28">
      <w:pPr>
        <w:jc w:val="center"/>
        <w:rPr>
          <w:sz w:val="40"/>
          <w:szCs w:val="40"/>
          <w:u w:val="single"/>
        </w:rPr>
      </w:pPr>
    </w:p>
    <w:p w14:paraId="10C2FBB9" w14:textId="77777777" w:rsidR="00BC1D28" w:rsidRDefault="00E73AE8" w:rsidP="00BC1D28">
      <w:pPr>
        <w:jc w:val="center"/>
        <w:rPr>
          <w:sz w:val="40"/>
          <w:szCs w:val="40"/>
          <w:u w:val="single"/>
        </w:rPr>
      </w:pPr>
      <w:r>
        <w:rPr>
          <w:sz w:val="40"/>
          <w:szCs w:val="40"/>
          <w:u w:val="single"/>
        </w:rPr>
        <w:t>23/04</w:t>
      </w:r>
      <w:r w:rsidR="00BC1D28">
        <w:rPr>
          <w:sz w:val="40"/>
          <w:szCs w:val="40"/>
          <w:u w:val="single"/>
        </w:rPr>
        <w:t>/2018</w:t>
      </w:r>
    </w:p>
    <w:p w14:paraId="233F99D0" w14:textId="77777777" w:rsidR="00BC1D28" w:rsidRDefault="00BC1D28" w:rsidP="00BC1D28">
      <w:pPr>
        <w:jc w:val="center"/>
        <w:rPr>
          <w:sz w:val="40"/>
          <w:szCs w:val="40"/>
          <w:u w:val="single"/>
        </w:rPr>
      </w:pPr>
    </w:p>
    <w:p w14:paraId="59FC7D7A" w14:textId="2A70CC6A" w:rsidR="00BC1D28" w:rsidRDefault="00E73AE8" w:rsidP="00BC1D28">
      <w:pPr>
        <w:jc w:val="center"/>
        <w:rPr>
          <w:sz w:val="40"/>
          <w:szCs w:val="40"/>
          <w:u w:val="single"/>
        </w:rPr>
      </w:pPr>
      <w:r>
        <w:rPr>
          <w:sz w:val="40"/>
          <w:szCs w:val="40"/>
          <w:u w:val="single"/>
        </w:rPr>
        <w:t xml:space="preserve">Research Methods &amp; Project M3X9486 </w:t>
      </w:r>
    </w:p>
    <w:p w14:paraId="174942C2" w14:textId="55DFF3BD" w:rsidR="00232C96" w:rsidRDefault="00232C96" w:rsidP="00234A95">
      <w:pPr>
        <w:rPr>
          <w:sz w:val="40"/>
          <w:szCs w:val="40"/>
          <w:u w:val="single"/>
        </w:rPr>
        <w:sectPr w:rsidR="00232C96" w:rsidSect="00232C9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0" w:gutter="0"/>
          <w:cols w:space="708"/>
          <w:titlePg/>
          <w:docGrid w:linePitch="360"/>
        </w:sectPr>
      </w:pPr>
    </w:p>
    <w:p w14:paraId="4666A502" w14:textId="2F52D1D9" w:rsidR="00117D80" w:rsidRPr="00232C96" w:rsidRDefault="00117D80" w:rsidP="00234A95">
      <w:pPr>
        <w:rPr>
          <w:sz w:val="2"/>
          <w:szCs w:val="40"/>
          <w:u w:val="single"/>
        </w:rPr>
      </w:pPr>
    </w:p>
    <w:p w14:paraId="6AD528F2" w14:textId="77777777" w:rsidR="009171C3" w:rsidRPr="009171C3" w:rsidRDefault="00117D80" w:rsidP="009171C3">
      <w:pPr>
        <w:pStyle w:val="Heading1"/>
        <w:ind w:left="750"/>
        <w:jc w:val="center"/>
        <w:rPr>
          <w:i/>
          <w:sz w:val="40"/>
          <w:u w:val="single"/>
        </w:rPr>
      </w:pPr>
      <w:bookmarkStart w:id="0" w:name="_Toc476996714"/>
      <w:bookmarkStart w:id="1" w:name="_Toc504485080"/>
      <w:bookmarkStart w:id="2" w:name="_Toc511998071"/>
      <w:r>
        <w:rPr>
          <w:i/>
          <w:sz w:val="40"/>
          <w:u w:val="single"/>
        </w:rPr>
        <w:t>1.</w:t>
      </w:r>
      <w:r w:rsidRPr="00117D80">
        <w:rPr>
          <w:i/>
          <w:sz w:val="40"/>
          <w:u w:val="single"/>
        </w:rPr>
        <w:t xml:space="preserve"> Table of Contents</w:t>
      </w:r>
      <w:bookmarkEnd w:id="0"/>
      <w:bookmarkEnd w:id="1"/>
      <w:bookmarkEnd w:id="2"/>
    </w:p>
    <w:sdt>
      <w:sdtPr>
        <w:rPr>
          <w:rFonts w:asciiTheme="minorHAnsi" w:eastAsiaTheme="minorHAnsi" w:hAnsiTheme="minorHAnsi" w:cstheme="minorBidi"/>
          <w:color w:val="auto"/>
          <w:sz w:val="36"/>
          <w:szCs w:val="22"/>
          <w:lang w:val="en-GB"/>
        </w:rPr>
        <w:id w:val="-1102100958"/>
        <w:docPartObj>
          <w:docPartGallery w:val="Table of Contents"/>
          <w:docPartUnique/>
        </w:docPartObj>
      </w:sdtPr>
      <w:sdtEndPr>
        <w:rPr>
          <w:b/>
          <w:bCs/>
          <w:noProof/>
          <w:sz w:val="24"/>
        </w:rPr>
      </w:sdtEndPr>
      <w:sdtContent>
        <w:p w14:paraId="0E90C959" w14:textId="77777777" w:rsidR="00480C5B" w:rsidRPr="009171C3" w:rsidRDefault="00480C5B">
          <w:pPr>
            <w:pStyle w:val="TOCHeading"/>
            <w:rPr>
              <w:sz w:val="48"/>
            </w:rPr>
          </w:pPr>
        </w:p>
        <w:p w14:paraId="404D3DB7" w14:textId="753196D4" w:rsidR="009F5725" w:rsidRDefault="00480C5B">
          <w:pPr>
            <w:pStyle w:val="TOC1"/>
            <w:tabs>
              <w:tab w:val="right" w:leader="dot" w:pos="9016"/>
            </w:tabs>
            <w:rPr>
              <w:rFonts w:eastAsiaTheme="minorEastAsia"/>
              <w:noProof/>
              <w:lang w:eastAsia="en-GB"/>
            </w:rPr>
          </w:pPr>
          <w:r w:rsidRPr="009171C3">
            <w:rPr>
              <w:sz w:val="40"/>
            </w:rPr>
            <w:fldChar w:fldCharType="begin"/>
          </w:r>
          <w:r w:rsidRPr="009171C3">
            <w:rPr>
              <w:sz w:val="40"/>
            </w:rPr>
            <w:instrText xml:space="preserve"> TOC \o "1-3" \h \z \u </w:instrText>
          </w:r>
          <w:r w:rsidRPr="009171C3">
            <w:rPr>
              <w:sz w:val="40"/>
            </w:rPr>
            <w:fldChar w:fldCharType="separate"/>
          </w:r>
          <w:hyperlink w:anchor="_Toc511998071" w:history="1">
            <w:r w:rsidR="009F5725" w:rsidRPr="00836BA4">
              <w:rPr>
                <w:rStyle w:val="Hyperlink"/>
                <w:i/>
                <w:noProof/>
              </w:rPr>
              <w:t>1. Table of Contents</w:t>
            </w:r>
            <w:r w:rsidR="009F5725">
              <w:rPr>
                <w:noProof/>
                <w:webHidden/>
              </w:rPr>
              <w:tab/>
            </w:r>
            <w:r w:rsidR="009F5725">
              <w:rPr>
                <w:noProof/>
                <w:webHidden/>
              </w:rPr>
              <w:fldChar w:fldCharType="begin"/>
            </w:r>
            <w:r w:rsidR="009F5725">
              <w:rPr>
                <w:noProof/>
                <w:webHidden/>
              </w:rPr>
              <w:instrText xml:space="preserve"> PAGEREF _Toc511998071 \h </w:instrText>
            </w:r>
            <w:r w:rsidR="009F5725">
              <w:rPr>
                <w:noProof/>
                <w:webHidden/>
              </w:rPr>
            </w:r>
            <w:r w:rsidR="009F5725">
              <w:rPr>
                <w:noProof/>
                <w:webHidden/>
              </w:rPr>
              <w:fldChar w:fldCharType="separate"/>
            </w:r>
            <w:r w:rsidR="009F5725">
              <w:rPr>
                <w:noProof/>
                <w:webHidden/>
              </w:rPr>
              <w:t>1</w:t>
            </w:r>
            <w:r w:rsidR="009F5725">
              <w:rPr>
                <w:noProof/>
                <w:webHidden/>
              </w:rPr>
              <w:fldChar w:fldCharType="end"/>
            </w:r>
          </w:hyperlink>
        </w:p>
        <w:p w14:paraId="6E4574B7" w14:textId="75FBB59E" w:rsidR="009F5725" w:rsidRDefault="009F5725">
          <w:pPr>
            <w:pStyle w:val="TOC1"/>
            <w:tabs>
              <w:tab w:val="right" w:leader="dot" w:pos="9016"/>
            </w:tabs>
            <w:rPr>
              <w:rFonts w:eastAsiaTheme="minorEastAsia"/>
              <w:noProof/>
              <w:lang w:eastAsia="en-GB"/>
            </w:rPr>
          </w:pPr>
          <w:hyperlink w:anchor="_Toc511998072" w:history="1">
            <w:r w:rsidRPr="00836BA4">
              <w:rPr>
                <w:rStyle w:val="Hyperlink"/>
                <w:i/>
                <w:noProof/>
              </w:rPr>
              <w:t xml:space="preserve">2. List of </w:t>
            </w:r>
            <w:r w:rsidRPr="00836BA4">
              <w:rPr>
                <w:rStyle w:val="Hyperlink"/>
                <w:noProof/>
              </w:rPr>
              <w:t>Figures</w:t>
            </w:r>
            <w:r>
              <w:rPr>
                <w:noProof/>
                <w:webHidden/>
              </w:rPr>
              <w:tab/>
            </w:r>
            <w:r>
              <w:rPr>
                <w:noProof/>
                <w:webHidden/>
              </w:rPr>
              <w:fldChar w:fldCharType="begin"/>
            </w:r>
            <w:r>
              <w:rPr>
                <w:noProof/>
                <w:webHidden/>
              </w:rPr>
              <w:instrText xml:space="preserve"> PAGEREF _Toc511998072 \h </w:instrText>
            </w:r>
            <w:r>
              <w:rPr>
                <w:noProof/>
                <w:webHidden/>
              </w:rPr>
            </w:r>
            <w:r>
              <w:rPr>
                <w:noProof/>
                <w:webHidden/>
              </w:rPr>
              <w:fldChar w:fldCharType="separate"/>
            </w:r>
            <w:r>
              <w:rPr>
                <w:noProof/>
                <w:webHidden/>
              </w:rPr>
              <w:t>2</w:t>
            </w:r>
            <w:r>
              <w:rPr>
                <w:noProof/>
                <w:webHidden/>
              </w:rPr>
              <w:fldChar w:fldCharType="end"/>
            </w:r>
          </w:hyperlink>
        </w:p>
        <w:p w14:paraId="799B709C" w14:textId="71DAF95F" w:rsidR="009F5725" w:rsidRDefault="009F5725">
          <w:pPr>
            <w:pStyle w:val="TOC1"/>
            <w:tabs>
              <w:tab w:val="right" w:leader="dot" w:pos="9016"/>
            </w:tabs>
            <w:rPr>
              <w:rFonts w:eastAsiaTheme="minorEastAsia"/>
              <w:noProof/>
              <w:lang w:eastAsia="en-GB"/>
            </w:rPr>
          </w:pPr>
          <w:hyperlink w:anchor="_Toc511998073" w:history="1">
            <w:r w:rsidRPr="00836BA4">
              <w:rPr>
                <w:rStyle w:val="Hyperlink"/>
                <w:i/>
                <w:noProof/>
              </w:rPr>
              <w:t>4. List of Tables</w:t>
            </w:r>
            <w:r>
              <w:rPr>
                <w:noProof/>
                <w:webHidden/>
              </w:rPr>
              <w:tab/>
            </w:r>
            <w:r>
              <w:rPr>
                <w:noProof/>
                <w:webHidden/>
              </w:rPr>
              <w:fldChar w:fldCharType="begin"/>
            </w:r>
            <w:r>
              <w:rPr>
                <w:noProof/>
                <w:webHidden/>
              </w:rPr>
              <w:instrText xml:space="preserve"> PAGEREF _Toc511998073 \h </w:instrText>
            </w:r>
            <w:r>
              <w:rPr>
                <w:noProof/>
                <w:webHidden/>
              </w:rPr>
            </w:r>
            <w:r>
              <w:rPr>
                <w:noProof/>
                <w:webHidden/>
              </w:rPr>
              <w:fldChar w:fldCharType="separate"/>
            </w:r>
            <w:r>
              <w:rPr>
                <w:noProof/>
                <w:webHidden/>
              </w:rPr>
              <w:t>3</w:t>
            </w:r>
            <w:r>
              <w:rPr>
                <w:noProof/>
                <w:webHidden/>
              </w:rPr>
              <w:fldChar w:fldCharType="end"/>
            </w:r>
          </w:hyperlink>
        </w:p>
        <w:p w14:paraId="5B3C12AC" w14:textId="512786DE" w:rsidR="009F5725" w:rsidRDefault="009F5725">
          <w:pPr>
            <w:pStyle w:val="TOC1"/>
            <w:tabs>
              <w:tab w:val="right" w:leader="dot" w:pos="9016"/>
            </w:tabs>
            <w:rPr>
              <w:rFonts w:eastAsiaTheme="minorEastAsia"/>
              <w:noProof/>
              <w:lang w:eastAsia="en-GB"/>
            </w:rPr>
          </w:pPr>
          <w:hyperlink w:anchor="_Toc511998074" w:history="1">
            <w:r w:rsidRPr="00836BA4">
              <w:rPr>
                <w:rStyle w:val="Hyperlink"/>
                <w:i/>
                <w:noProof/>
              </w:rPr>
              <w:t>5. Abstract</w:t>
            </w:r>
            <w:r>
              <w:rPr>
                <w:noProof/>
                <w:webHidden/>
              </w:rPr>
              <w:tab/>
            </w:r>
            <w:r>
              <w:rPr>
                <w:noProof/>
                <w:webHidden/>
              </w:rPr>
              <w:fldChar w:fldCharType="begin"/>
            </w:r>
            <w:r>
              <w:rPr>
                <w:noProof/>
                <w:webHidden/>
              </w:rPr>
              <w:instrText xml:space="preserve"> PAGEREF _Toc511998074 \h </w:instrText>
            </w:r>
            <w:r>
              <w:rPr>
                <w:noProof/>
                <w:webHidden/>
              </w:rPr>
            </w:r>
            <w:r>
              <w:rPr>
                <w:noProof/>
                <w:webHidden/>
              </w:rPr>
              <w:fldChar w:fldCharType="separate"/>
            </w:r>
            <w:r>
              <w:rPr>
                <w:noProof/>
                <w:webHidden/>
              </w:rPr>
              <w:t>4</w:t>
            </w:r>
            <w:r>
              <w:rPr>
                <w:noProof/>
                <w:webHidden/>
              </w:rPr>
              <w:fldChar w:fldCharType="end"/>
            </w:r>
          </w:hyperlink>
        </w:p>
        <w:p w14:paraId="2AA53005" w14:textId="19A3B807" w:rsidR="009F5725" w:rsidRDefault="009F5725">
          <w:pPr>
            <w:pStyle w:val="TOC2"/>
            <w:tabs>
              <w:tab w:val="right" w:leader="dot" w:pos="9016"/>
            </w:tabs>
            <w:rPr>
              <w:rFonts w:eastAsiaTheme="minorEastAsia"/>
              <w:noProof/>
              <w:lang w:eastAsia="en-GB"/>
            </w:rPr>
          </w:pPr>
          <w:hyperlink w:anchor="_Toc511998075" w:history="1">
            <w:r w:rsidRPr="00836BA4">
              <w:rPr>
                <w:rStyle w:val="Hyperlink"/>
                <w:i/>
                <w:noProof/>
              </w:rPr>
              <w:t>5.1 Abstract Keywords</w:t>
            </w:r>
            <w:r>
              <w:rPr>
                <w:noProof/>
                <w:webHidden/>
              </w:rPr>
              <w:tab/>
            </w:r>
            <w:r>
              <w:rPr>
                <w:noProof/>
                <w:webHidden/>
              </w:rPr>
              <w:fldChar w:fldCharType="begin"/>
            </w:r>
            <w:r>
              <w:rPr>
                <w:noProof/>
                <w:webHidden/>
              </w:rPr>
              <w:instrText xml:space="preserve"> PAGEREF _Toc511998075 \h </w:instrText>
            </w:r>
            <w:r>
              <w:rPr>
                <w:noProof/>
                <w:webHidden/>
              </w:rPr>
            </w:r>
            <w:r>
              <w:rPr>
                <w:noProof/>
                <w:webHidden/>
              </w:rPr>
              <w:fldChar w:fldCharType="separate"/>
            </w:r>
            <w:r>
              <w:rPr>
                <w:noProof/>
                <w:webHidden/>
              </w:rPr>
              <w:t>4</w:t>
            </w:r>
            <w:r>
              <w:rPr>
                <w:noProof/>
                <w:webHidden/>
              </w:rPr>
              <w:fldChar w:fldCharType="end"/>
            </w:r>
          </w:hyperlink>
        </w:p>
        <w:p w14:paraId="1E2FF9FF" w14:textId="52B64E1D" w:rsidR="009F5725" w:rsidRDefault="009F5725">
          <w:pPr>
            <w:pStyle w:val="TOC1"/>
            <w:tabs>
              <w:tab w:val="right" w:leader="dot" w:pos="9016"/>
            </w:tabs>
            <w:rPr>
              <w:rFonts w:eastAsiaTheme="minorEastAsia"/>
              <w:noProof/>
              <w:lang w:eastAsia="en-GB"/>
            </w:rPr>
          </w:pPr>
          <w:hyperlink w:anchor="_Toc511998076" w:history="1">
            <w:r w:rsidRPr="00836BA4">
              <w:rPr>
                <w:rStyle w:val="Hyperlink"/>
                <w:i/>
                <w:noProof/>
              </w:rPr>
              <w:t>6. Introduction</w:t>
            </w:r>
            <w:r>
              <w:rPr>
                <w:noProof/>
                <w:webHidden/>
              </w:rPr>
              <w:tab/>
            </w:r>
            <w:r>
              <w:rPr>
                <w:noProof/>
                <w:webHidden/>
              </w:rPr>
              <w:fldChar w:fldCharType="begin"/>
            </w:r>
            <w:r>
              <w:rPr>
                <w:noProof/>
                <w:webHidden/>
              </w:rPr>
              <w:instrText xml:space="preserve"> PAGEREF _Toc511998076 \h </w:instrText>
            </w:r>
            <w:r>
              <w:rPr>
                <w:noProof/>
                <w:webHidden/>
              </w:rPr>
            </w:r>
            <w:r>
              <w:rPr>
                <w:noProof/>
                <w:webHidden/>
              </w:rPr>
              <w:fldChar w:fldCharType="separate"/>
            </w:r>
            <w:r>
              <w:rPr>
                <w:noProof/>
                <w:webHidden/>
              </w:rPr>
              <w:t>5</w:t>
            </w:r>
            <w:r>
              <w:rPr>
                <w:noProof/>
                <w:webHidden/>
              </w:rPr>
              <w:fldChar w:fldCharType="end"/>
            </w:r>
          </w:hyperlink>
        </w:p>
        <w:p w14:paraId="31967EBC" w14:textId="38364155" w:rsidR="009F5725" w:rsidRDefault="009F5725">
          <w:pPr>
            <w:pStyle w:val="TOC2"/>
            <w:tabs>
              <w:tab w:val="right" w:leader="dot" w:pos="9016"/>
            </w:tabs>
            <w:rPr>
              <w:rFonts w:eastAsiaTheme="minorEastAsia"/>
              <w:noProof/>
              <w:lang w:eastAsia="en-GB"/>
            </w:rPr>
          </w:pPr>
          <w:hyperlink w:anchor="_Toc511998077" w:history="1">
            <w:r w:rsidRPr="00836BA4">
              <w:rPr>
                <w:rStyle w:val="Hyperlink"/>
                <w:noProof/>
              </w:rPr>
              <w:t>6.1 First Project Aim</w:t>
            </w:r>
            <w:r>
              <w:rPr>
                <w:noProof/>
                <w:webHidden/>
              </w:rPr>
              <w:tab/>
            </w:r>
            <w:r>
              <w:rPr>
                <w:noProof/>
                <w:webHidden/>
              </w:rPr>
              <w:fldChar w:fldCharType="begin"/>
            </w:r>
            <w:r>
              <w:rPr>
                <w:noProof/>
                <w:webHidden/>
              </w:rPr>
              <w:instrText xml:space="preserve"> PAGEREF _Toc511998077 \h </w:instrText>
            </w:r>
            <w:r>
              <w:rPr>
                <w:noProof/>
                <w:webHidden/>
              </w:rPr>
            </w:r>
            <w:r>
              <w:rPr>
                <w:noProof/>
                <w:webHidden/>
              </w:rPr>
              <w:fldChar w:fldCharType="separate"/>
            </w:r>
            <w:r>
              <w:rPr>
                <w:noProof/>
                <w:webHidden/>
              </w:rPr>
              <w:t>6</w:t>
            </w:r>
            <w:r>
              <w:rPr>
                <w:noProof/>
                <w:webHidden/>
              </w:rPr>
              <w:fldChar w:fldCharType="end"/>
            </w:r>
          </w:hyperlink>
        </w:p>
        <w:p w14:paraId="7588B6A1" w14:textId="2B633981" w:rsidR="009F5725" w:rsidRDefault="009F5725">
          <w:pPr>
            <w:pStyle w:val="TOC2"/>
            <w:tabs>
              <w:tab w:val="right" w:leader="dot" w:pos="9016"/>
            </w:tabs>
            <w:rPr>
              <w:rFonts w:eastAsiaTheme="minorEastAsia"/>
              <w:noProof/>
              <w:lang w:eastAsia="en-GB"/>
            </w:rPr>
          </w:pPr>
          <w:hyperlink w:anchor="_Toc511998078" w:history="1">
            <w:r w:rsidRPr="00836BA4">
              <w:rPr>
                <w:rStyle w:val="Hyperlink"/>
                <w:noProof/>
              </w:rPr>
              <w:t>6.2 Second Project Aim</w:t>
            </w:r>
            <w:r>
              <w:rPr>
                <w:noProof/>
                <w:webHidden/>
              </w:rPr>
              <w:tab/>
            </w:r>
            <w:r>
              <w:rPr>
                <w:noProof/>
                <w:webHidden/>
              </w:rPr>
              <w:fldChar w:fldCharType="begin"/>
            </w:r>
            <w:r>
              <w:rPr>
                <w:noProof/>
                <w:webHidden/>
              </w:rPr>
              <w:instrText xml:space="preserve"> PAGEREF _Toc511998078 \h </w:instrText>
            </w:r>
            <w:r>
              <w:rPr>
                <w:noProof/>
                <w:webHidden/>
              </w:rPr>
            </w:r>
            <w:r>
              <w:rPr>
                <w:noProof/>
                <w:webHidden/>
              </w:rPr>
              <w:fldChar w:fldCharType="separate"/>
            </w:r>
            <w:r>
              <w:rPr>
                <w:noProof/>
                <w:webHidden/>
              </w:rPr>
              <w:t>6</w:t>
            </w:r>
            <w:r>
              <w:rPr>
                <w:noProof/>
                <w:webHidden/>
              </w:rPr>
              <w:fldChar w:fldCharType="end"/>
            </w:r>
          </w:hyperlink>
        </w:p>
        <w:p w14:paraId="18D33182" w14:textId="113BD951" w:rsidR="009F5725" w:rsidRDefault="009F5725">
          <w:pPr>
            <w:pStyle w:val="TOC1"/>
            <w:tabs>
              <w:tab w:val="right" w:leader="dot" w:pos="9016"/>
            </w:tabs>
            <w:rPr>
              <w:rFonts w:eastAsiaTheme="minorEastAsia"/>
              <w:noProof/>
              <w:lang w:eastAsia="en-GB"/>
            </w:rPr>
          </w:pPr>
          <w:hyperlink w:anchor="_Toc511998079" w:history="1">
            <w:r w:rsidRPr="00836BA4">
              <w:rPr>
                <w:rStyle w:val="Hyperlink"/>
                <w:i/>
                <w:noProof/>
              </w:rPr>
              <w:t>7. Literature Review</w:t>
            </w:r>
            <w:r>
              <w:rPr>
                <w:noProof/>
                <w:webHidden/>
              </w:rPr>
              <w:tab/>
            </w:r>
            <w:r>
              <w:rPr>
                <w:noProof/>
                <w:webHidden/>
              </w:rPr>
              <w:fldChar w:fldCharType="begin"/>
            </w:r>
            <w:r>
              <w:rPr>
                <w:noProof/>
                <w:webHidden/>
              </w:rPr>
              <w:instrText xml:space="preserve"> PAGEREF _Toc511998079 \h </w:instrText>
            </w:r>
            <w:r>
              <w:rPr>
                <w:noProof/>
                <w:webHidden/>
              </w:rPr>
            </w:r>
            <w:r>
              <w:rPr>
                <w:noProof/>
                <w:webHidden/>
              </w:rPr>
              <w:fldChar w:fldCharType="separate"/>
            </w:r>
            <w:r>
              <w:rPr>
                <w:noProof/>
                <w:webHidden/>
              </w:rPr>
              <w:t>7</w:t>
            </w:r>
            <w:r>
              <w:rPr>
                <w:noProof/>
                <w:webHidden/>
              </w:rPr>
              <w:fldChar w:fldCharType="end"/>
            </w:r>
          </w:hyperlink>
        </w:p>
        <w:p w14:paraId="791EF4CE" w14:textId="776325F0" w:rsidR="009F5725" w:rsidRDefault="009F5725">
          <w:pPr>
            <w:pStyle w:val="TOC2"/>
            <w:tabs>
              <w:tab w:val="right" w:leader="dot" w:pos="9016"/>
            </w:tabs>
            <w:rPr>
              <w:rFonts w:eastAsiaTheme="minorEastAsia"/>
              <w:noProof/>
              <w:lang w:eastAsia="en-GB"/>
            </w:rPr>
          </w:pPr>
          <w:hyperlink w:anchor="_Toc511998080" w:history="1">
            <w:r w:rsidRPr="00836BA4">
              <w:rPr>
                <w:rStyle w:val="Hyperlink"/>
                <w:noProof/>
              </w:rPr>
              <w:t>7.1 Tested Vehicle Specifications</w:t>
            </w:r>
            <w:r>
              <w:rPr>
                <w:noProof/>
                <w:webHidden/>
              </w:rPr>
              <w:tab/>
            </w:r>
            <w:r>
              <w:rPr>
                <w:noProof/>
                <w:webHidden/>
              </w:rPr>
              <w:fldChar w:fldCharType="begin"/>
            </w:r>
            <w:r>
              <w:rPr>
                <w:noProof/>
                <w:webHidden/>
              </w:rPr>
              <w:instrText xml:space="preserve"> PAGEREF _Toc511998080 \h </w:instrText>
            </w:r>
            <w:r>
              <w:rPr>
                <w:noProof/>
                <w:webHidden/>
              </w:rPr>
            </w:r>
            <w:r>
              <w:rPr>
                <w:noProof/>
                <w:webHidden/>
              </w:rPr>
              <w:fldChar w:fldCharType="separate"/>
            </w:r>
            <w:r>
              <w:rPr>
                <w:noProof/>
                <w:webHidden/>
              </w:rPr>
              <w:t>7</w:t>
            </w:r>
            <w:r>
              <w:rPr>
                <w:noProof/>
                <w:webHidden/>
              </w:rPr>
              <w:fldChar w:fldCharType="end"/>
            </w:r>
          </w:hyperlink>
        </w:p>
        <w:p w14:paraId="33A285F6" w14:textId="47ACFF0B" w:rsidR="009F5725" w:rsidRDefault="009F5725">
          <w:pPr>
            <w:pStyle w:val="TOC2"/>
            <w:tabs>
              <w:tab w:val="right" w:leader="dot" w:pos="9016"/>
            </w:tabs>
            <w:rPr>
              <w:rFonts w:eastAsiaTheme="minorEastAsia"/>
              <w:noProof/>
              <w:lang w:eastAsia="en-GB"/>
            </w:rPr>
          </w:pPr>
          <w:hyperlink w:anchor="_Toc511998081" w:history="1">
            <w:r w:rsidRPr="00836BA4">
              <w:rPr>
                <w:rStyle w:val="Hyperlink"/>
                <w:noProof/>
              </w:rPr>
              <w:t>7.2 Four Stroke Cycle Emissions</w:t>
            </w:r>
            <w:r>
              <w:rPr>
                <w:noProof/>
                <w:webHidden/>
              </w:rPr>
              <w:tab/>
            </w:r>
            <w:r>
              <w:rPr>
                <w:noProof/>
                <w:webHidden/>
              </w:rPr>
              <w:fldChar w:fldCharType="begin"/>
            </w:r>
            <w:r>
              <w:rPr>
                <w:noProof/>
                <w:webHidden/>
              </w:rPr>
              <w:instrText xml:space="preserve"> PAGEREF _Toc511998081 \h </w:instrText>
            </w:r>
            <w:r>
              <w:rPr>
                <w:noProof/>
                <w:webHidden/>
              </w:rPr>
            </w:r>
            <w:r>
              <w:rPr>
                <w:noProof/>
                <w:webHidden/>
              </w:rPr>
              <w:fldChar w:fldCharType="separate"/>
            </w:r>
            <w:r>
              <w:rPr>
                <w:noProof/>
                <w:webHidden/>
              </w:rPr>
              <w:t>8</w:t>
            </w:r>
            <w:r>
              <w:rPr>
                <w:noProof/>
                <w:webHidden/>
              </w:rPr>
              <w:fldChar w:fldCharType="end"/>
            </w:r>
          </w:hyperlink>
        </w:p>
        <w:p w14:paraId="7CFA0368" w14:textId="24D34F51" w:rsidR="009F5725" w:rsidRDefault="009F5725">
          <w:pPr>
            <w:pStyle w:val="TOC2"/>
            <w:tabs>
              <w:tab w:val="right" w:leader="dot" w:pos="9016"/>
            </w:tabs>
            <w:rPr>
              <w:rFonts w:eastAsiaTheme="minorEastAsia"/>
              <w:noProof/>
              <w:lang w:eastAsia="en-GB"/>
            </w:rPr>
          </w:pPr>
          <w:hyperlink w:anchor="_Toc511998082" w:history="1">
            <w:r w:rsidRPr="00836BA4">
              <w:rPr>
                <w:rStyle w:val="Hyperlink"/>
                <w:noProof/>
              </w:rPr>
              <w:t>7.3 Medical and Environmental Issues Caused by Nitrogen Oxide</w:t>
            </w:r>
            <w:r>
              <w:rPr>
                <w:noProof/>
                <w:webHidden/>
              </w:rPr>
              <w:tab/>
            </w:r>
            <w:r>
              <w:rPr>
                <w:noProof/>
                <w:webHidden/>
              </w:rPr>
              <w:fldChar w:fldCharType="begin"/>
            </w:r>
            <w:r>
              <w:rPr>
                <w:noProof/>
                <w:webHidden/>
              </w:rPr>
              <w:instrText xml:space="preserve"> PAGEREF _Toc511998082 \h </w:instrText>
            </w:r>
            <w:r>
              <w:rPr>
                <w:noProof/>
                <w:webHidden/>
              </w:rPr>
            </w:r>
            <w:r>
              <w:rPr>
                <w:noProof/>
                <w:webHidden/>
              </w:rPr>
              <w:fldChar w:fldCharType="separate"/>
            </w:r>
            <w:r>
              <w:rPr>
                <w:noProof/>
                <w:webHidden/>
              </w:rPr>
              <w:t>8</w:t>
            </w:r>
            <w:r>
              <w:rPr>
                <w:noProof/>
                <w:webHidden/>
              </w:rPr>
              <w:fldChar w:fldCharType="end"/>
            </w:r>
          </w:hyperlink>
        </w:p>
        <w:p w14:paraId="1E61B334" w14:textId="468A2EC6" w:rsidR="009F5725" w:rsidRDefault="009F5725">
          <w:pPr>
            <w:pStyle w:val="TOC2"/>
            <w:tabs>
              <w:tab w:val="right" w:leader="dot" w:pos="9016"/>
            </w:tabs>
            <w:rPr>
              <w:rFonts w:eastAsiaTheme="minorEastAsia"/>
              <w:noProof/>
              <w:lang w:eastAsia="en-GB"/>
            </w:rPr>
          </w:pPr>
          <w:hyperlink w:anchor="_Toc511998083" w:history="1">
            <w:r w:rsidRPr="00836BA4">
              <w:rPr>
                <w:rStyle w:val="Hyperlink"/>
                <w:noProof/>
              </w:rPr>
              <w:t>7.4 Nitrogen Oxide Formation</w:t>
            </w:r>
            <w:r>
              <w:rPr>
                <w:noProof/>
                <w:webHidden/>
              </w:rPr>
              <w:tab/>
            </w:r>
            <w:r>
              <w:rPr>
                <w:noProof/>
                <w:webHidden/>
              </w:rPr>
              <w:fldChar w:fldCharType="begin"/>
            </w:r>
            <w:r>
              <w:rPr>
                <w:noProof/>
                <w:webHidden/>
              </w:rPr>
              <w:instrText xml:space="preserve"> PAGEREF _Toc511998083 \h </w:instrText>
            </w:r>
            <w:r>
              <w:rPr>
                <w:noProof/>
                <w:webHidden/>
              </w:rPr>
            </w:r>
            <w:r>
              <w:rPr>
                <w:noProof/>
                <w:webHidden/>
              </w:rPr>
              <w:fldChar w:fldCharType="separate"/>
            </w:r>
            <w:r>
              <w:rPr>
                <w:noProof/>
                <w:webHidden/>
              </w:rPr>
              <w:t>9</w:t>
            </w:r>
            <w:r>
              <w:rPr>
                <w:noProof/>
                <w:webHidden/>
              </w:rPr>
              <w:fldChar w:fldCharType="end"/>
            </w:r>
          </w:hyperlink>
        </w:p>
        <w:p w14:paraId="2524A6A3" w14:textId="5DAEE024" w:rsidR="009F5725" w:rsidRDefault="009F5725">
          <w:pPr>
            <w:pStyle w:val="TOC2"/>
            <w:tabs>
              <w:tab w:val="right" w:leader="dot" w:pos="9016"/>
            </w:tabs>
            <w:rPr>
              <w:rFonts w:eastAsiaTheme="minorEastAsia"/>
              <w:noProof/>
              <w:lang w:eastAsia="en-GB"/>
            </w:rPr>
          </w:pPr>
          <w:hyperlink w:anchor="_Toc511998084" w:history="1">
            <w:r w:rsidRPr="00836BA4">
              <w:rPr>
                <w:rStyle w:val="Hyperlink"/>
                <w:noProof/>
              </w:rPr>
              <w:t>7.5 Water Injection Technology</w:t>
            </w:r>
            <w:r>
              <w:rPr>
                <w:noProof/>
                <w:webHidden/>
              </w:rPr>
              <w:tab/>
            </w:r>
            <w:r>
              <w:rPr>
                <w:noProof/>
                <w:webHidden/>
              </w:rPr>
              <w:fldChar w:fldCharType="begin"/>
            </w:r>
            <w:r>
              <w:rPr>
                <w:noProof/>
                <w:webHidden/>
              </w:rPr>
              <w:instrText xml:space="preserve"> PAGEREF _Toc511998084 \h </w:instrText>
            </w:r>
            <w:r>
              <w:rPr>
                <w:noProof/>
                <w:webHidden/>
              </w:rPr>
            </w:r>
            <w:r>
              <w:rPr>
                <w:noProof/>
                <w:webHidden/>
              </w:rPr>
              <w:fldChar w:fldCharType="separate"/>
            </w:r>
            <w:r>
              <w:rPr>
                <w:noProof/>
                <w:webHidden/>
              </w:rPr>
              <w:t>9</w:t>
            </w:r>
            <w:r>
              <w:rPr>
                <w:noProof/>
                <w:webHidden/>
              </w:rPr>
              <w:fldChar w:fldCharType="end"/>
            </w:r>
          </w:hyperlink>
        </w:p>
        <w:p w14:paraId="0A197F67" w14:textId="4B926978" w:rsidR="009F5725" w:rsidRDefault="009F5725">
          <w:pPr>
            <w:pStyle w:val="TOC3"/>
            <w:tabs>
              <w:tab w:val="right" w:leader="dot" w:pos="9016"/>
            </w:tabs>
            <w:rPr>
              <w:rFonts w:eastAsiaTheme="minorEastAsia"/>
              <w:noProof/>
              <w:lang w:eastAsia="en-GB"/>
            </w:rPr>
          </w:pPr>
          <w:hyperlink w:anchor="_Toc511998085" w:history="1">
            <w:r w:rsidRPr="00836BA4">
              <w:rPr>
                <w:rStyle w:val="Hyperlink"/>
                <w:noProof/>
              </w:rPr>
              <w:t>7.5.1 Principles of Water Injection on NOx Reduction</w:t>
            </w:r>
            <w:r>
              <w:rPr>
                <w:noProof/>
                <w:webHidden/>
              </w:rPr>
              <w:tab/>
            </w:r>
            <w:r>
              <w:rPr>
                <w:noProof/>
                <w:webHidden/>
              </w:rPr>
              <w:fldChar w:fldCharType="begin"/>
            </w:r>
            <w:r>
              <w:rPr>
                <w:noProof/>
                <w:webHidden/>
              </w:rPr>
              <w:instrText xml:space="preserve"> PAGEREF _Toc511998085 \h </w:instrText>
            </w:r>
            <w:r>
              <w:rPr>
                <w:noProof/>
                <w:webHidden/>
              </w:rPr>
            </w:r>
            <w:r>
              <w:rPr>
                <w:noProof/>
                <w:webHidden/>
              </w:rPr>
              <w:fldChar w:fldCharType="separate"/>
            </w:r>
            <w:r>
              <w:rPr>
                <w:noProof/>
                <w:webHidden/>
              </w:rPr>
              <w:t>9</w:t>
            </w:r>
            <w:r>
              <w:rPr>
                <w:noProof/>
                <w:webHidden/>
              </w:rPr>
              <w:fldChar w:fldCharType="end"/>
            </w:r>
          </w:hyperlink>
        </w:p>
        <w:p w14:paraId="0F395123" w14:textId="7E6AE9B4" w:rsidR="009F5725" w:rsidRDefault="009F5725">
          <w:pPr>
            <w:pStyle w:val="TOC1"/>
            <w:tabs>
              <w:tab w:val="right" w:leader="dot" w:pos="9016"/>
            </w:tabs>
            <w:rPr>
              <w:rFonts w:eastAsiaTheme="minorEastAsia"/>
              <w:noProof/>
              <w:lang w:eastAsia="en-GB"/>
            </w:rPr>
          </w:pPr>
          <w:hyperlink w:anchor="_Toc511998086" w:history="1">
            <w:r w:rsidRPr="00836BA4">
              <w:rPr>
                <w:rStyle w:val="Hyperlink"/>
                <w:i/>
                <w:noProof/>
              </w:rPr>
              <w:t>8. Methodology</w:t>
            </w:r>
            <w:r>
              <w:rPr>
                <w:noProof/>
                <w:webHidden/>
              </w:rPr>
              <w:tab/>
            </w:r>
            <w:r>
              <w:rPr>
                <w:noProof/>
                <w:webHidden/>
              </w:rPr>
              <w:fldChar w:fldCharType="begin"/>
            </w:r>
            <w:r>
              <w:rPr>
                <w:noProof/>
                <w:webHidden/>
              </w:rPr>
              <w:instrText xml:space="preserve"> PAGEREF _Toc511998086 \h </w:instrText>
            </w:r>
            <w:r>
              <w:rPr>
                <w:noProof/>
                <w:webHidden/>
              </w:rPr>
            </w:r>
            <w:r>
              <w:rPr>
                <w:noProof/>
                <w:webHidden/>
              </w:rPr>
              <w:fldChar w:fldCharType="separate"/>
            </w:r>
            <w:r>
              <w:rPr>
                <w:noProof/>
                <w:webHidden/>
              </w:rPr>
              <w:t>10</w:t>
            </w:r>
            <w:r>
              <w:rPr>
                <w:noProof/>
                <w:webHidden/>
              </w:rPr>
              <w:fldChar w:fldCharType="end"/>
            </w:r>
          </w:hyperlink>
        </w:p>
        <w:p w14:paraId="24EA6077" w14:textId="4D2FAEA9" w:rsidR="009F5725" w:rsidRDefault="009F5725">
          <w:pPr>
            <w:pStyle w:val="TOC2"/>
            <w:tabs>
              <w:tab w:val="right" w:leader="dot" w:pos="9016"/>
            </w:tabs>
            <w:rPr>
              <w:rFonts w:eastAsiaTheme="minorEastAsia"/>
              <w:noProof/>
              <w:lang w:eastAsia="en-GB"/>
            </w:rPr>
          </w:pPr>
          <w:hyperlink w:anchor="_Toc511998087" w:history="1">
            <w:r w:rsidRPr="00836BA4">
              <w:rPr>
                <w:rStyle w:val="Hyperlink"/>
                <w:noProof/>
              </w:rPr>
              <w:t>8.1 Analytical Calculations</w:t>
            </w:r>
            <w:r>
              <w:rPr>
                <w:noProof/>
                <w:webHidden/>
              </w:rPr>
              <w:tab/>
            </w:r>
            <w:r>
              <w:rPr>
                <w:noProof/>
                <w:webHidden/>
              </w:rPr>
              <w:fldChar w:fldCharType="begin"/>
            </w:r>
            <w:r>
              <w:rPr>
                <w:noProof/>
                <w:webHidden/>
              </w:rPr>
              <w:instrText xml:space="preserve"> PAGEREF _Toc511998087 \h </w:instrText>
            </w:r>
            <w:r>
              <w:rPr>
                <w:noProof/>
                <w:webHidden/>
              </w:rPr>
            </w:r>
            <w:r>
              <w:rPr>
                <w:noProof/>
                <w:webHidden/>
              </w:rPr>
              <w:fldChar w:fldCharType="separate"/>
            </w:r>
            <w:r>
              <w:rPr>
                <w:noProof/>
                <w:webHidden/>
              </w:rPr>
              <w:t>10</w:t>
            </w:r>
            <w:r>
              <w:rPr>
                <w:noProof/>
                <w:webHidden/>
              </w:rPr>
              <w:fldChar w:fldCharType="end"/>
            </w:r>
          </w:hyperlink>
        </w:p>
        <w:p w14:paraId="4E838A46" w14:textId="26CBD4CE" w:rsidR="009F5725" w:rsidRDefault="009F5725">
          <w:pPr>
            <w:pStyle w:val="TOC2"/>
            <w:tabs>
              <w:tab w:val="right" w:leader="dot" w:pos="9016"/>
            </w:tabs>
            <w:rPr>
              <w:rFonts w:eastAsiaTheme="minorEastAsia"/>
              <w:noProof/>
              <w:lang w:eastAsia="en-GB"/>
            </w:rPr>
          </w:pPr>
          <w:hyperlink w:anchor="_Toc511998088" w:history="1">
            <w:r w:rsidRPr="00836BA4">
              <w:rPr>
                <w:rStyle w:val="Hyperlink"/>
                <w:noProof/>
              </w:rPr>
              <w:t>8.2 Live Testing Simulation</w:t>
            </w:r>
            <w:r>
              <w:rPr>
                <w:noProof/>
                <w:webHidden/>
              </w:rPr>
              <w:tab/>
            </w:r>
            <w:r>
              <w:rPr>
                <w:noProof/>
                <w:webHidden/>
              </w:rPr>
              <w:fldChar w:fldCharType="begin"/>
            </w:r>
            <w:r>
              <w:rPr>
                <w:noProof/>
                <w:webHidden/>
              </w:rPr>
              <w:instrText xml:space="preserve"> PAGEREF _Toc511998088 \h </w:instrText>
            </w:r>
            <w:r>
              <w:rPr>
                <w:noProof/>
                <w:webHidden/>
              </w:rPr>
            </w:r>
            <w:r>
              <w:rPr>
                <w:noProof/>
                <w:webHidden/>
              </w:rPr>
              <w:fldChar w:fldCharType="separate"/>
            </w:r>
            <w:r>
              <w:rPr>
                <w:noProof/>
                <w:webHidden/>
              </w:rPr>
              <w:t>10</w:t>
            </w:r>
            <w:r>
              <w:rPr>
                <w:noProof/>
                <w:webHidden/>
              </w:rPr>
              <w:fldChar w:fldCharType="end"/>
            </w:r>
          </w:hyperlink>
        </w:p>
        <w:p w14:paraId="275C7F7D" w14:textId="449B2E7B" w:rsidR="009F5725" w:rsidRDefault="009F5725">
          <w:pPr>
            <w:pStyle w:val="TOC1"/>
            <w:tabs>
              <w:tab w:val="right" w:leader="dot" w:pos="9016"/>
            </w:tabs>
            <w:rPr>
              <w:rFonts w:eastAsiaTheme="minorEastAsia"/>
              <w:noProof/>
              <w:lang w:eastAsia="en-GB"/>
            </w:rPr>
          </w:pPr>
          <w:hyperlink w:anchor="_Toc511998089" w:history="1">
            <w:r w:rsidRPr="00836BA4">
              <w:rPr>
                <w:rStyle w:val="Hyperlink"/>
                <w:i/>
                <w:noProof/>
              </w:rPr>
              <w:t>9. Results &amp; Analysis</w:t>
            </w:r>
            <w:r>
              <w:rPr>
                <w:noProof/>
                <w:webHidden/>
              </w:rPr>
              <w:tab/>
            </w:r>
            <w:r>
              <w:rPr>
                <w:noProof/>
                <w:webHidden/>
              </w:rPr>
              <w:fldChar w:fldCharType="begin"/>
            </w:r>
            <w:r>
              <w:rPr>
                <w:noProof/>
                <w:webHidden/>
              </w:rPr>
              <w:instrText xml:space="preserve"> PAGEREF _Toc511998089 \h </w:instrText>
            </w:r>
            <w:r>
              <w:rPr>
                <w:noProof/>
                <w:webHidden/>
              </w:rPr>
            </w:r>
            <w:r>
              <w:rPr>
                <w:noProof/>
                <w:webHidden/>
              </w:rPr>
              <w:fldChar w:fldCharType="separate"/>
            </w:r>
            <w:r>
              <w:rPr>
                <w:noProof/>
                <w:webHidden/>
              </w:rPr>
              <w:t>11</w:t>
            </w:r>
            <w:r>
              <w:rPr>
                <w:noProof/>
                <w:webHidden/>
              </w:rPr>
              <w:fldChar w:fldCharType="end"/>
            </w:r>
          </w:hyperlink>
        </w:p>
        <w:p w14:paraId="2293B302" w14:textId="74BB95EC" w:rsidR="009F5725" w:rsidRDefault="009F5725">
          <w:pPr>
            <w:pStyle w:val="TOC2"/>
            <w:tabs>
              <w:tab w:val="right" w:leader="dot" w:pos="9016"/>
            </w:tabs>
            <w:rPr>
              <w:rFonts w:eastAsiaTheme="minorEastAsia"/>
              <w:noProof/>
              <w:lang w:eastAsia="en-GB"/>
            </w:rPr>
          </w:pPr>
          <w:hyperlink w:anchor="_Toc511998090" w:history="1">
            <w:r w:rsidRPr="00836BA4">
              <w:rPr>
                <w:rStyle w:val="Hyperlink"/>
                <w:noProof/>
              </w:rPr>
              <w:t>9.1 Test Session Results</w:t>
            </w:r>
            <w:r>
              <w:rPr>
                <w:noProof/>
                <w:webHidden/>
              </w:rPr>
              <w:tab/>
            </w:r>
            <w:r>
              <w:rPr>
                <w:noProof/>
                <w:webHidden/>
              </w:rPr>
              <w:fldChar w:fldCharType="begin"/>
            </w:r>
            <w:r>
              <w:rPr>
                <w:noProof/>
                <w:webHidden/>
              </w:rPr>
              <w:instrText xml:space="preserve"> PAGEREF _Toc511998090 \h </w:instrText>
            </w:r>
            <w:r>
              <w:rPr>
                <w:noProof/>
                <w:webHidden/>
              </w:rPr>
            </w:r>
            <w:r>
              <w:rPr>
                <w:noProof/>
                <w:webHidden/>
              </w:rPr>
              <w:fldChar w:fldCharType="separate"/>
            </w:r>
            <w:r>
              <w:rPr>
                <w:noProof/>
                <w:webHidden/>
              </w:rPr>
              <w:t>12</w:t>
            </w:r>
            <w:r>
              <w:rPr>
                <w:noProof/>
                <w:webHidden/>
              </w:rPr>
              <w:fldChar w:fldCharType="end"/>
            </w:r>
          </w:hyperlink>
        </w:p>
        <w:p w14:paraId="174709FA" w14:textId="37DE08B0" w:rsidR="009F5725" w:rsidRDefault="009F5725">
          <w:pPr>
            <w:pStyle w:val="TOC1"/>
            <w:tabs>
              <w:tab w:val="right" w:leader="dot" w:pos="9016"/>
            </w:tabs>
            <w:rPr>
              <w:rFonts w:eastAsiaTheme="minorEastAsia"/>
              <w:noProof/>
              <w:lang w:eastAsia="en-GB"/>
            </w:rPr>
          </w:pPr>
          <w:hyperlink w:anchor="_Toc511998091" w:history="1">
            <w:r w:rsidRPr="00836BA4">
              <w:rPr>
                <w:rStyle w:val="Hyperlink"/>
                <w:i/>
                <w:noProof/>
              </w:rPr>
              <w:t>10. Conclusion</w:t>
            </w:r>
            <w:r>
              <w:rPr>
                <w:noProof/>
                <w:webHidden/>
              </w:rPr>
              <w:tab/>
            </w:r>
            <w:r>
              <w:rPr>
                <w:noProof/>
                <w:webHidden/>
              </w:rPr>
              <w:fldChar w:fldCharType="begin"/>
            </w:r>
            <w:r>
              <w:rPr>
                <w:noProof/>
                <w:webHidden/>
              </w:rPr>
              <w:instrText xml:space="preserve"> PAGEREF _Toc511998091 \h </w:instrText>
            </w:r>
            <w:r>
              <w:rPr>
                <w:noProof/>
                <w:webHidden/>
              </w:rPr>
            </w:r>
            <w:r>
              <w:rPr>
                <w:noProof/>
                <w:webHidden/>
              </w:rPr>
              <w:fldChar w:fldCharType="separate"/>
            </w:r>
            <w:r>
              <w:rPr>
                <w:noProof/>
                <w:webHidden/>
              </w:rPr>
              <w:t>16</w:t>
            </w:r>
            <w:r>
              <w:rPr>
                <w:noProof/>
                <w:webHidden/>
              </w:rPr>
              <w:fldChar w:fldCharType="end"/>
            </w:r>
          </w:hyperlink>
        </w:p>
        <w:p w14:paraId="1B5682C8" w14:textId="572C3F33" w:rsidR="009F5725" w:rsidRDefault="009F5725">
          <w:pPr>
            <w:pStyle w:val="TOC1"/>
            <w:tabs>
              <w:tab w:val="right" w:leader="dot" w:pos="9016"/>
            </w:tabs>
            <w:rPr>
              <w:rFonts w:eastAsiaTheme="minorEastAsia"/>
              <w:noProof/>
              <w:lang w:eastAsia="en-GB"/>
            </w:rPr>
          </w:pPr>
          <w:hyperlink w:anchor="_Toc511998092" w:history="1">
            <w:r w:rsidRPr="00836BA4">
              <w:rPr>
                <w:rStyle w:val="Hyperlink"/>
                <w:i/>
                <w:noProof/>
              </w:rPr>
              <w:t>11. References</w:t>
            </w:r>
            <w:r>
              <w:rPr>
                <w:noProof/>
                <w:webHidden/>
              </w:rPr>
              <w:tab/>
            </w:r>
            <w:r>
              <w:rPr>
                <w:noProof/>
                <w:webHidden/>
              </w:rPr>
              <w:fldChar w:fldCharType="begin"/>
            </w:r>
            <w:r>
              <w:rPr>
                <w:noProof/>
                <w:webHidden/>
              </w:rPr>
              <w:instrText xml:space="preserve"> PAGEREF _Toc511998092 \h </w:instrText>
            </w:r>
            <w:r>
              <w:rPr>
                <w:noProof/>
                <w:webHidden/>
              </w:rPr>
            </w:r>
            <w:r>
              <w:rPr>
                <w:noProof/>
                <w:webHidden/>
              </w:rPr>
              <w:fldChar w:fldCharType="separate"/>
            </w:r>
            <w:r>
              <w:rPr>
                <w:noProof/>
                <w:webHidden/>
              </w:rPr>
              <w:t>17</w:t>
            </w:r>
            <w:r>
              <w:rPr>
                <w:noProof/>
                <w:webHidden/>
              </w:rPr>
              <w:fldChar w:fldCharType="end"/>
            </w:r>
          </w:hyperlink>
        </w:p>
        <w:p w14:paraId="60E3E6A8" w14:textId="082DF52D" w:rsidR="009F5725" w:rsidRDefault="009F5725">
          <w:pPr>
            <w:pStyle w:val="TOC1"/>
            <w:tabs>
              <w:tab w:val="right" w:leader="dot" w:pos="9016"/>
            </w:tabs>
            <w:rPr>
              <w:rFonts w:eastAsiaTheme="minorEastAsia"/>
              <w:noProof/>
              <w:lang w:eastAsia="en-GB"/>
            </w:rPr>
          </w:pPr>
          <w:hyperlink w:anchor="_Toc511998093" w:history="1">
            <w:r w:rsidRPr="00836BA4">
              <w:rPr>
                <w:rStyle w:val="Hyperlink"/>
                <w:i/>
                <w:noProof/>
              </w:rPr>
              <w:t>12. Bibliography</w:t>
            </w:r>
            <w:r>
              <w:rPr>
                <w:noProof/>
                <w:webHidden/>
              </w:rPr>
              <w:tab/>
            </w:r>
            <w:r>
              <w:rPr>
                <w:noProof/>
                <w:webHidden/>
              </w:rPr>
              <w:fldChar w:fldCharType="begin"/>
            </w:r>
            <w:r>
              <w:rPr>
                <w:noProof/>
                <w:webHidden/>
              </w:rPr>
              <w:instrText xml:space="preserve"> PAGEREF _Toc511998093 \h </w:instrText>
            </w:r>
            <w:r>
              <w:rPr>
                <w:noProof/>
                <w:webHidden/>
              </w:rPr>
            </w:r>
            <w:r>
              <w:rPr>
                <w:noProof/>
                <w:webHidden/>
              </w:rPr>
              <w:fldChar w:fldCharType="separate"/>
            </w:r>
            <w:r>
              <w:rPr>
                <w:noProof/>
                <w:webHidden/>
              </w:rPr>
              <w:t>18</w:t>
            </w:r>
            <w:r>
              <w:rPr>
                <w:noProof/>
                <w:webHidden/>
              </w:rPr>
              <w:fldChar w:fldCharType="end"/>
            </w:r>
          </w:hyperlink>
        </w:p>
        <w:p w14:paraId="2214971F" w14:textId="5F2BB52A" w:rsidR="009F5725" w:rsidRDefault="009F5725">
          <w:pPr>
            <w:pStyle w:val="TOC1"/>
            <w:tabs>
              <w:tab w:val="right" w:leader="dot" w:pos="9016"/>
            </w:tabs>
            <w:rPr>
              <w:rFonts w:eastAsiaTheme="minorEastAsia"/>
              <w:noProof/>
              <w:lang w:eastAsia="en-GB"/>
            </w:rPr>
          </w:pPr>
          <w:hyperlink w:anchor="_Toc511998094" w:history="1">
            <w:r w:rsidRPr="00836BA4">
              <w:rPr>
                <w:rStyle w:val="Hyperlink"/>
                <w:i/>
                <w:noProof/>
              </w:rPr>
              <w:t>13. Appendices</w:t>
            </w:r>
            <w:r>
              <w:rPr>
                <w:noProof/>
                <w:webHidden/>
              </w:rPr>
              <w:tab/>
            </w:r>
            <w:r>
              <w:rPr>
                <w:noProof/>
                <w:webHidden/>
              </w:rPr>
              <w:fldChar w:fldCharType="begin"/>
            </w:r>
            <w:r>
              <w:rPr>
                <w:noProof/>
                <w:webHidden/>
              </w:rPr>
              <w:instrText xml:space="preserve"> PAGEREF _Toc511998094 \h </w:instrText>
            </w:r>
            <w:r>
              <w:rPr>
                <w:noProof/>
                <w:webHidden/>
              </w:rPr>
            </w:r>
            <w:r>
              <w:rPr>
                <w:noProof/>
                <w:webHidden/>
              </w:rPr>
              <w:fldChar w:fldCharType="separate"/>
            </w:r>
            <w:r>
              <w:rPr>
                <w:noProof/>
                <w:webHidden/>
              </w:rPr>
              <w:t>20</w:t>
            </w:r>
            <w:r>
              <w:rPr>
                <w:noProof/>
                <w:webHidden/>
              </w:rPr>
              <w:fldChar w:fldCharType="end"/>
            </w:r>
          </w:hyperlink>
        </w:p>
        <w:p w14:paraId="792F97A7" w14:textId="015F4E58" w:rsidR="004E7C4E" w:rsidRPr="009171C3" w:rsidRDefault="00480C5B" w:rsidP="00117D80">
          <w:pPr>
            <w:rPr>
              <w:b/>
              <w:bCs/>
              <w:noProof/>
              <w:sz w:val="24"/>
            </w:rPr>
          </w:pPr>
          <w:r w:rsidRPr="009171C3">
            <w:rPr>
              <w:b/>
              <w:bCs/>
              <w:noProof/>
              <w:sz w:val="40"/>
            </w:rPr>
            <w:fldChar w:fldCharType="end"/>
          </w:r>
        </w:p>
      </w:sdtContent>
    </w:sdt>
    <w:p w14:paraId="660EF117" w14:textId="61023DD7" w:rsidR="009171C3" w:rsidRDefault="009171C3" w:rsidP="009171C3">
      <w:bookmarkStart w:id="3" w:name="_Toc476996715"/>
      <w:bookmarkStart w:id="4" w:name="_Toc504485081"/>
    </w:p>
    <w:p w14:paraId="2E0B540C" w14:textId="13D23B63" w:rsidR="00566A2E" w:rsidRDefault="00566A2E" w:rsidP="009171C3"/>
    <w:p w14:paraId="033CEE41" w14:textId="76E05DFB" w:rsidR="00C45050" w:rsidRDefault="00C45050" w:rsidP="009171C3"/>
    <w:p w14:paraId="18825E39" w14:textId="77777777" w:rsidR="000A081E" w:rsidRPr="009171C3" w:rsidRDefault="000A081E" w:rsidP="009171C3"/>
    <w:p w14:paraId="6643FFDB" w14:textId="77777777" w:rsidR="009171C3" w:rsidRPr="009171C3" w:rsidRDefault="00117D80" w:rsidP="009171C3">
      <w:pPr>
        <w:pStyle w:val="Heading1"/>
        <w:jc w:val="center"/>
        <w:rPr>
          <w:sz w:val="40"/>
          <w:u w:val="single"/>
        </w:rPr>
      </w:pPr>
      <w:bookmarkStart w:id="5" w:name="_Toc511998072"/>
      <w:r w:rsidRPr="00953CD0">
        <w:rPr>
          <w:i/>
          <w:sz w:val="40"/>
          <w:u w:val="single"/>
        </w:rPr>
        <w:lastRenderedPageBreak/>
        <w:t xml:space="preserve">2. List of </w:t>
      </w:r>
      <w:r w:rsidRPr="00953CD0">
        <w:rPr>
          <w:rStyle w:val="IntenseQuoteChar"/>
          <w:i w:val="0"/>
          <w:iCs w:val="0"/>
          <w:color w:val="2E74B5" w:themeColor="accent1" w:themeShade="BF"/>
          <w:sz w:val="40"/>
          <w:u w:val="single"/>
        </w:rPr>
        <w:t>Figures</w:t>
      </w:r>
      <w:bookmarkEnd w:id="3"/>
      <w:bookmarkEnd w:id="4"/>
      <w:bookmarkEnd w:id="5"/>
    </w:p>
    <w:p w14:paraId="59BB621A" w14:textId="77777777" w:rsidR="000A2236" w:rsidRPr="000A2236" w:rsidRDefault="000A2236" w:rsidP="000A2236"/>
    <w:p w14:paraId="3C1A58BE" w14:textId="7559017E" w:rsidR="009F5725" w:rsidRDefault="000A223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1998095" w:history="1">
        <w:r w:rsidR="009F5725" w:rsidRPr="0094694D">
          <w:rPr>
            <w:rStyle w:val="Hyperlink"/>
            <w:noProof/>
          </w:rPr>
          <w:t>Figure 1-Emission Regulation Trends (GOV.UK, 2016)</w:t>
        </w:r>
        <w:r w:rsidR="009F5725">
          <w:rPr>
            <w:noProof/>
            <w:webHidden/>
          </w:rPr>
          <w:tab/>
        </w:r>
        <w:r w:rsidR="009F5725">
          <w:rPr>
            <w:noProof/>
            <w:webHidden/>
          </w:rPr>
          <w:fldChar w:fldCharType="begin"/>
        </w:r>
        <w:r w:rsidR="009F5725">
          <w:rPr>
            <w:noProof/>
            <w:webHidden/>
          </w:rPr>
          <w:instrText xml:space="preserve"> PAGEREF _Toc511998095 \h </w:instrText>
        </w:r>
        <w:r w:rsidR="009F5725">
          <w:rPr>
            <w:noProof/>
            <w:webHidden/>
          </w:rPr>
        </w:r>
        <w:r w:rsidR="009F5725">
          <w:rPr>
            <w:noProof/>
            <w:webHidden/>
          </w:rPr>
          <w:fldChar w:fldCharType="separate"/>
        </w:r>
        <w:r w:rsidR="009F5725">
          <w:rPr>
            <w:noProof/>
            <w:webHidden/>
          </w:rPr>
          <w:t>6</w:t>
        </w:r>
        <w:r w:rsidR="009F5725">
          <w:rPr>
            <w:noProof/>
            <w:webHidden/>
          </w:rPr>
          <w:fldChar w:fldCharType="end"/>
        </w:r>
      </w:hyperlink>
    </w:p>
    <w:p w14:paraId="59CB5068" w14:textId="1E62CBD3" w:rsidR="009F5725" w:rsidRDefault="009F5725">
      <w:pPr>
        <w:pStyle w:val="TableofFigures"/>
        <w:tabs>
          <w:tab w:val="right" w:leader="dot" w:pos="9016"/>
        </w:tabs>
        <w:rPr>
          <w:rFonts w:eastAsiaTheme="minorEastAsia"/>
          <w:noProof/>
          <w:lang w:eastAsia="en-GB"/>
        </w:rPr>
      </w:pPr>
      <w:hyperlink w:anchor="_Toc511998096" w:history="1">
        <w:r w:rsidRPr="0094694D">
          <w:rPr>
            <w:rStyle w:val="Hyperlink"/>
            <w:noProof/>
          </w:rPr>
          <w:t>Figure 2-Volkswagen Lupo 2003 (carsnitch.co.uk)</w:t>
        </w:r>
        <w:r>
          <w:rPr>
            <w:noProof/>
            <w:webHidden/>
          </w:rPr>
          <w:tab/>
        </w:r>
        <w:r>
          <w:rPr>
            <w:noProof/>
            <w:webHidden/>
          </w:rPr>
          <w:fldChar w:fldCharType="begin"/>
        </w:r>
        <w:r>
          <w:rPr>
            <w:noProof/>
            <w:webHidden/>
          </w:rPr>
          <w:instrText xml:space="preserve"> PAGEREF _Toc511998096 \h </w:instrText>
        </w:r>
        <w:r>
          <w:rPr>
            <w:noProof/>
            <w:webHidden/>
          </w:rPr>
        </w:r>
        <w:r>
          <w:rPr>
            <w:noProof/>
            <w:webHidden/>
          </w:rPr>
          <w:fldChar w:fldCharType="separate"/>
        </w:r>
        <w:r>
          <w:rPr>
            <w:noProof/>
            <w:webHidden/>
          </w:rPr>
          <w:t>7</w:t>
        </w:r>
        <w:r>
          <w:rPr>
            <w:noProof/>
            <w:webHidden/>
          </w:rPr>
          <w:fldChar w:fldCharType="end"/>
        </w:r>
      </w:hyperlink>
    </w:p>
    <w:p w14:paraId="67D88863" w14:textId="1B392135" w:rsidR="009F5725" w:rsidRDefault="009F5725">
      <w:pPr>
        <w:pStyle w:val="TableofFigures"/>
        <w:tabs>
          <w:tab w:val="right" w:leader="dot" w:pos="9016"/>
        </w:tabs>
        <w:rPr>
          <w:rFonts w:eastAsiaTheme="minorEastAsia"/>
          <w:noProof/>
          <w:lang w:eastAsia="en-GB"/>
        </w:rPr>
      </w:pPr>
      <w:hyperlink w:anchor="_Toc511998097" w:history="1">
        <w:r w:rsidRPr="0094694D">
          <w:rPr>
            <w:rStyle w:val="Hyperlink"/>
            <w:noProof/>
          </w:rPr>
          <w:t>Figure 3-Four Stroke Cycle Emission Threats (M. Dabrosz, 2018)/ (US EPA, 2018).</w:t>
        </w:r>
        <w:r>
          <w:rPr>
            <w:noProof/>
            <w:webHidden/>
          </w:rPr>
          <w:tab/>
        </w:r>
        <w:r>
          <w:rPr>
            <w:noProof/>
            <w:webHidden/>
          </w:rPr>
          <w:fldChar w:fldCharType="begin"/>
        </w:r>
        <w:r>
          <w:rPr>
            <w:noProof/>
            <w:webHidden/>
          </w:rPr>
          <w:instrText xml:space="preserve"> PAGEREF _Toc511998097 \h </w:instrText>
        </w:r>
        <w:r>
          <w:rPr>
            <w:noProof/>
            <w:webHidden/>
          </w:rPr>
        </w:r>
        <w:r>
          <w:rPr>
            <w:noProof/>
            <w:webHidden/>
          </w:rPr>
          <w:fldChar w:fldCharType="separate"/>
        </w:r>
        <w:r>
          <w:rPr>
            <w:noProof/>
            <w:webHidden/>
          </w:rPr>
          <w:t>8</w:t>
        </w:r>
        <w:r>
          <w:rPr>
            <w:noProof/>
            <w:webHidden/>
          </w:rPr>
          <w:fldChar w:fldCharType="end"/>
        </w:r>
      </w:hyperlink>
    </w:p>
    <w:p w14:paraId="78F5194D" w14:textId="0D6640DC" w:rsidR="009F5725" w:rsidRDefault="009F5725">
      <w:pPr>
        <w:pStyle w:val="TableofFigures"/>
        <w:tabs>
          <w:tab w:val="right" w:leader="dot" w:pos="9016"/>
        </w:tabs>
        <w:rPr>
          <w:rFonts w:eastAsiaTheme="minorEastAsia"/>
          <w:noProof/>
          <w:lang w:eastAsia="en-GB"/>
        </w:rPr>
      </w:pPr>
      <w:hyperlink w:anchor="_Toc511998098" w:history="1">
        <w:r w:rsidRPr="0094694D">
          <w:rPr>
            <w:rStyle w:val="Hyperlink"/>
            <w:noProof/>
          </w:rPr>
          <w:t>Figure 4-Latent Heat of Vaporisation (Spalding &amp; Cole, 1961)</w:t>
        </w:r>
        <w:r>
          <w:rPr>
            <w:noProof/>
            <w:webHidden/>
          </w:rPr>
          <w:tab/>
        </w:r>
        <w:r>
          <w:rPr>
            <w:noProof/>
            <w:webHidden/>
          </w:rPr>
          <w:fldChar w:fldCharType="begin"/>
        </w:r>
        <w:r>
          <w:rPr>
            <w:noProof/>
            <w:webHidden/>
          </w:rPr>
          <w:instrText xml:space="preserve"> PAGEREF _Toc511998098 \h </w:instrText>
        </w:r>
        <w:r>
          <w:rPr>
            <w:noProof/>
            <w:webHidden/>
          </w:rPr>
        </w:r>
        <w:r>
          <w:rPr>
            <w:noProof/>
            <w:webHidden/>
          </w:rPr>
          <w:fldChar w:fldCharType="separate"/>
        </w:r>
        <w:r>
          <w:rPr>
            <w:noProof/>
            <w:webHidden/>
          </w:rPr>
          <w:t>9</w:t>
        </w:r>
        <w:r>
          <w:rPr>
            <w:noProof/>
            <w:webHidden/>
          </w:rPr>
          <w:fldChar w:fldCharType="end"/>
        </w:r>
      </w:hyperlink>
    </w:p>
    <w:p w14:paraId="6DD888EB" w14:textId="535A10D2" w:rsidR="009F5725" w:rsidRDefault="009F5725">
      <w:pPr>
        <w:pStyle w:val="TableofFigures"/>
        <w:tabs>
          <w:tab w:val="right" w:leader="dot" w:pos="9016"/>
        </w:tabs>
        <w:rPr>
          <w:rFonts w:eastAsiaTheme="minorEastAsia"/>
          <w:noProof/>
          <w:lang w:eastAsia="en-GB"/>
        </w:rPr>
      </w:pPr>
      <w:hyperlink w:anchor="_Toc511998099" w:history="1">
        <w:r w:rsidRPr="0094694D">
          <w:rPr>
            <w:rStyle w:val="Hyperlink"/>
            <w:noProof/>
          </w:rPr>
          <w:t>Figure 5-First Session NOx Emissions With &amp; Without Water Graph (M. Dabrosz, 2018)</w:t>
        </w:r>
        <w:r>
          <w:rPr>
            <w:noProof/>
            <w:webHidden/>
          </w:rPr>
          <w:tab/>
        </w:r>
        <w:r>
          <w:rPr>
            <w:noProof/>
            <w:webHidden/>
          </w:rPr>
          <w:fldChar w:fldCharType="begin"/>
        </w:r>
        <w:r>
          <w:rPr>
            <w:noProof/>
            <w:webHidden/>
          </w:rPr>
          <w:instrText xml:space="preserve"> PAGEREF _Toc511998099 \h </w:instrText>
        </w:r>
        <w:r>
          <w:rPr>
            <w:noProof/>
            <w:webHidden/>
          </w:rPr>
        </w:r>
        <w:r>
          <w:rPr>
            <w:noProof/>
            <w:webHidden/>
          </w:rPr>
          <w:fldChar w:fldCharType="separate"/>
        </w:r>
        <w:r>
          <w:rPr>
            <w:noProof/>
            <w:webHidden/>
          </w:rPr>
          <w:t>12</w:t>
        </w:r>
        <w:r>
          <w:rPr>
            <w:noProof/>
            <w:webHidden/>
          </w:rPr>
          <w:fldChar w:fldCharType="end"/>
        </w:r>
      </w:hyperlink>
    </w:p>
    <w:p w14:paraId="27099995" w14:textId="2DF09BDF" w:rsidR="009F5725" w:rsidRDefault="009F5725">
      <w:pPr>
        <w:pStyle w:val="TableofFigures"/>
        <w:tabs>
          <w:tab w:val="right" w:leader="dot" w:pos="9016"/>
        </w:tabs>
        <w:rPr>
          <w:rFonts w:eastAsiaTheme="minorEastAsia"/>
          <w:noProof/>
          <w:lang w:eastAsia="en-GB"/>
        </w:rPr>
      </w:pPr>
      <w:hyperlink w:anchor="_Toc511998100" w:history="1">
        <w:r w:rsidRPr="0094694D">
          <w:rPr>
            <w:rStyle w:val="Hyperlink"/>
            <w:noProof/>
          </w:rPr>
          <w:t>Figure 6-Second Test Session HC Emissions With &amp; Without Water Graph (M. Dabrosz, 2018)</w:t>
        </w:r>
        <w:r>
          <w:rPr>
            <w:noProof/>
            <w:webHidden/>
          </w:rPr>
          <w:tab/>
        </w:r>
        <w:r>
          <w:rPr>
            <w:noProof/>
            <w:webHidden/>
          </w:rPr>
          <w:fldChar w:fldCharType="begin"/>
        </w:r>
        <w:r>
          <w:rPr>
            <w:noProof/>
            <w:webHidden/>
          </w:rPr>
          <w:instrText xml:space="preserve"> PAGEREF _Toc511998100 \h </w:instrText>
        </w:r>
        <w:r>
          <w:rPr>
            <w:noProof/>
            <w:webHidden/>
          </w:rPr>
        </w:r>
        <w:r>
          <w:rPr>
            <w:noProof/>
            <w:webHidden/>
          </w:rPr>
          <w:fldChar w:fldCharType="separate"/>
        </w:r>
        <w:r>
          <w:rPr>
            <w:noProof/>
            <w:webHidden/>
          </w:rPr>
          <w:t>13</w:t>
        </w:r>
        <w:r>
          <w:rPr>
            <w:noProof/>
            <w:webHidden/>
          </w:rPr>
          <w:fldChar w:fldCharType="end"/>
        </w:r>
      </w:hyperlink>
    </w:p>
    <w:p w14:paraId="3655A67F" w14:textId="4248AAA2" w:rsidR="009F5725" w:rsidRDefault="009F5725">
      <w:pPr>
        <w:pStyle w:val="TableofFigures"/>
        <w:tabs>
          <w:tab w:val="right" w:leader="dot" w:pos="9016"/>
        </w:tabs>
        <w:rPr>
          <w:rFonts w:eastAsiaTheme="minorEastAsia"/>
          <w:noProof/>
          <w:lang w:eastAsia="en-GB"/>
        </w:rPr>
      </w:pPr>
      <w:hyperlink w:anchor="_Toc511998101" w:history="1">
        <w:r w:rsidRPr="0094694D">
          <w:rPr>
            <w:rStyle w:val="Hyperlink"/>
            <w:noProof/>
          </w:rPr>
          <w:t>Figure 7-Second Test Session CO2 Emissions With &amp; Without Water Graph (M. Dabrosz, 2018)</w:t>
        </w:r>
        <w:r>
          <w:rPr>
            <w:noProof/>
            <w:webHidden/>
          </w:rPr>
          <w:tab/>
        </w:r>
        <w:r>
          <w:rPr>
            <w:noProof/>
            <w:webHidden/>
          </w:rPr>
          <w:fldChar w:fldCharType="begin"/>
        </w:r>
        <w:r>
          <w:rPr>
            <w:noProof/>
            <w:webHidden/>
          </w:rPr>
          <w:instrText xml:space="preserve"> PAGEREF _Toc511998101 \h </w:instrText>
        </w:r>
        <w:r>
          <w:rPr>
            <w:noProof/>
            <w:webHidden/>
          </w:rPr>
        </w:r>
        <w:r>
          <w:rPr>
            <w:noProof/>
            <w:webHidden/>
          </w:rPr>
          <w:fldChar w:fldCharType="separate"/>
        </w:r>
        <w:r>
          <w:rPr>
            <w:noProof/>
            <w:webHidden/>
          </w:rPr>
          <w:t>14</w:t>
        </w:r>
        <w:r>
          <w:rPr>
            <w:noProof/>
            <w:webHidden/>
          </w:rPr>
          <w:fldChar w:fldCharType="end"/>
        </w:r>
      </w:hyperlink>
    </w:p>
    <w:p w14:paraId="0EE126EA" w14:textId="3DB01A03" w:rsidR="009F5725" w:rsidRDefault="009F5725">
      <w:pPr>
        <w:pStyle w:val="TableofFigures"/>
        <w:tabs>
          <w:tab w:val="right" w:leader="dot" w:pos="9016"/>
        </w:tabs>
        <w:rPr>
          <w:rFonts w:eastAsiaTheme="minorEastAsia"/>
          <w:noProof/>
          <w:lang w:eastAsia="en-GB"/>
        </w:rPr>
      </w:pPr>
      <w:hyperlink w:anchor="_Toc511998102" w:history="1">
        <w:r w:rsidRPr="0094694D">
          <w:rPr>
            <w:rStyle w:val="Hyperlink"/>
            <w:noProof/>
          </w:rPr>
          <w:t>Figure 8-Second Test Session CO Emissions With &amp; Without Water Graph (M. Dabrosz, 2018)</w:t>
        </w:r>
        <w:r>
          <w:rPr>
            <w:noProof/>
            <w:webHidden/>
          </w:rPr>
          <w:tab/>
        </w:r>
        <w:r>
          <w:rPr>
            <w:noProof/>
            <w:webHidden/>
          </w:rPr>
          <w:fldChar w:fldCharType="begin"/>
        </w:r>
        <w:r>
          <w:rPr>
            <w:noProof/>
            <w:webHidden/>
          </w:rPr>
          <w:instrText xml:space="preserve"> PAGEREF _Toc511998102 \h </w:instrText>
        </w:r>
        <w:r>
          <w:rPr>
            <w:noProof/>
            <w:webHidden/>
          </w:rPr>
        </w:r>
        <w:r>
          <w:rPr>
            <w:noProof/>
            <w:webHidden/>
          </w:rPr>
          <w:fldChar w:fldCharType="separate"/>
        </w:r>
        <w:r>
          <w:rPr>
            <w:noProof/>
            <w:webHidden/>
          </w:rPr>
          <w:t>15</w:t>
        </w:r>
        <w:r>
          <w:rPr>
            <w:noProof/>
            <w:webHidden/>
          </w:rPr>
          <w:fldChar w:fldCharType="end"/>
        </w:r>
      </w:hyperlink>
    </w:p>
    <w:p w14:paraId="6E9E8B23" w14:textId="516AC40A" w:rsidR="009F5725" w:rsidRDefault="009F5725">
      <w:pPr>
        <w:pStyle w:val="TableofFigures"/>
        <w:tabs>
          <w:tab w:val="right" w:leader="dot" w:pos="9016"/>
        </w:tabs>
        <w:rPr>
          <w:rFonts w:eastAsiaTheme="minorEastAsia"/>
          <w:noProof/>
          <w:lang w:eastAsia="en-GB"/>
        </w:rPr>
      </w:pPr>
      <w:hyperlink w:anchor="_Toc511998103" w:history="1">
        <w:r w:rsidRPr="0094694D">
          <w:rPr>
            <w:rStyle w:val="Hyperlink"/>
            <w:noProof/>
          </w:rPr>
          <w:t>Figure 9-Water Injection Effectiveness on NOx Reduction (Tesfa, 2018)</w:t>
        </w:r>
        <w:r>
          <w:rPr>
            <w:noProof/>
            <w:webHidden/>
          </w:rPr>
          <w:tab/>
        </w:r>
        <w:r>
          <w:rPr>
            <w:noProof/>
            <w:webHidden/>
          </w:rPr>
          <w:fldChar w:fldCharType="begin"/>
        </w:r>
        <w:r>
          <w:rPr>
            <w:noProof/>
            <w:webHidden/>
          </w:rPr>
          <w:instrText xml:space="preserve"> PAGEREF _Toc511998103 \h </w:instrText>
        </w:r>
        <w:r>
          <w:rPr>
            <w:noProof/>
            <w:webHidden/>
          </w:rPr>
        </w:r>
        <w:r>
          <w:rPr>
            <w:noProof/>
            <w:webHidden/>
          </w:rPr>
          <w:fldChar w:fldCharType="separate"/>
        </w:r>
        <w:r>
          <w:rPr>
            <w:noProof/>
            <w:webHidden/>
          </w:rPr>
          <w:t>20</w:t>
        </w:r>
        <w:r>
          <w:rPr>
            <w:noProof/>
            <w:webHidden/>
          </w:rPr>
          <w:fldChar w:fldCharType="end"/>
        </w:r>
      </w:hyperlink>
    </w:p>
    <w:p w14:paraId="1963EFD3" w14:textId="693994AD" w:rsidR="000B1B45" w:rsidRDefault="000A2236" w:rsidP="00117D80">
      <w:r>
        <w:fldChar w:fldCharType="end"/>
      </w:r>
    </w:p>
    <w:p w14:paraId="158C1CD0" w14:textId="545E221A" w:rsidR="00C31FD8" w:rsidRDefault="00C31FD8" w:rsidP="00117D80"/>
    <w:p w14:paraId="3A4F15C3" w14:textId="3129F2DB" w:rsidR="000A081E" w:rsidRDefault="000A081E" w:rsidP="00117D80"/>
    <w:p w14:paraId="315685BD" w14:textId="3BE42BD2" w:rsidR="000A081E" w:rsidRDefault="000A081E" w:rsidP="00117D80"/>
    <w:p w14:paraId="3B71E13E" w14:textId="3E792AAA" w:rsidR="000A081E" w:rsidRDefault="000A081E" w:rsidP="00117D80"/>
    <w:p w14:paraId="49668603" w14:textId="5D6A078A" w:rsidR="000A081E" w:rsidRDefault="000A081E" w:rsidP="00117D80"/>
    <w:p w14:paraId="47B01A2A" w14:textId="2858828E" w:rsidR="000A081E" w:rsidRDefault="000A081E" w:rsidP="00117D80"/>
    <w:p w14:paraId="66954E29" w14:textId="00FA1BF3" w:rsidR="000A081E" w:rsidRDefault="000A081E" w:rsidP="00117D80"/>
    <w:p w14:paraId="160EDF32" w14:textId="0302DCFC" w:rsidR="000A081E" w:rsidRDefault="000A081E" w:rsidP="00117D80"/>
    <w:p w14:paraId="1FE45E3B" w14:textId="667B4FB7" w:rsidR="000A081E" w:rsidRDefault="000A081E" w:rsidP="00117D80"/>
    <w:p w14:paraId="23AE138C" w14:textId="6957A999" w:rsidR="003E6FF4" w:rsidRDefault="003E6FF4" w:rsidP="00117D80"/>
    <w:p w14:paraId="631252EF" w14:textId="12C8B27D" w:rsidR="003E6FF4" w:rsidRDefault="003E6FF4" w:rsidP="00117D80"/>
    <w:p w14:paraId="387414FE" w14:textId="093BAE14" w:rsidR="003E6FF4" w:rsidRDefault="003E6FF4" w:rsidP="00117D80"/>
    <w:p w14:paraId="5191F88D" w14:textId="2C8213C4" w:rsidR="003E6FF4" w:rsidRDefault="003E6FF4" w:rsidP="00117D80"/>
    <w:p w14:paraId="153D15C8" w14:textId="284368A9" w:rsidR="003E6FF4" w:rsidRDefault="003E6FF4" w:rsidP="00117D80"/>
    <w:p w14:paraId="3D12E86C" w14:textId="69EB0780" w:rsidR="003E6FF4" w:rsidRDefault="003E6FF4" w:rsidP="00117D80"/>
    <w:p w14:paraId="788B9B34" w14:textId="656D0B86" w:rsidR="003E6FF4" w:rsidRDefault="003E6FF4" w:rsidP="00117D80"/>
    <w:p w14:paraId="2360130F" w14:textId="553FF489" w:rsidR="003E6FF4" w:rsidRDefault="003E6FF4" w:rsidP="00117D80"/>
    <w:p w14:paraId="11950FBA" w14:textId="1A0EBDAA" w:rsidR="003E6FF4" w:rsidRDefault="003E6FF4" w:rsidP="00117D80"/>
    <w:p w14:paraId="428EEEF6" w14:textId="4B8914C6" w:rsidR="003E6FF4" w:rsidRDefault="003E6FF4" w:rsidP="00117D80"/>
    <w:p w14:paraId="64EEBBFB" w14:textId="77777777" w:rsidR="003E6FF4" w:rsidRDefault="003E6FF4" w:rsidP="00117D80"/>
    <w:p w14:paraId="2375C326" w14:textId="77777777" w:rsidR="0097184E" w:rsidRDefault="0097184E" w:rsidP="0097184E">
      <w:pPr>
        <w:pStyle w:val="Heading1"/>
        <w:jc w:val="center"/>
        <w:rPr>
          <w:i/>
          <w:sz w:val="40"/>
          <w:u w:val="single"/>
        </w:rPr>
      </w:pPr>
      <w:bookmarkStart w:id="6" w:name="_Toc511998073"/>
      <w:r w:rsidRPr="0097184E">
        <w:rPr>
          <w:i/>
          <w:sz w:val="40"/>
          <w:u w:val="single"/>
        </w:rPr>
        <w:lastRenderedPageBreak/>
        <w:t>4. List of Tables</w:t>
      </w:r>
      <w:bookmarkEnd w:id="6"/>
    </w:p>
    <w:p w14:paraId="77CC590D" w14:textId="77777777" w:rsidR="00325DB3" w:rsidRPr="00325DB3" w:rsidRDefault="00325DB3" w:rsidP="00325DB3"/>
    <w:bookmarkStart w:id="7" w:name="_GoBack"/>
    <w:bookmarkEnd w:id="7"/>
    <w:p w14:paraId="038BA9DC" w14:textId="55F87480" w:rsidR="009F5725" w:rsidRDefault="0097184E">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11998104" w:history="1">
        <w:r w:rsidR="009F5725" w:rsidRPr="00A95662">
          <w:rPr>
            <w:rStyle w:val="Hyperlink"/>
            <w:noProof/>
          </w:rPr>
          <w:t>Table 1-First Session Testing Results Table (M. Dabrosz, 2018</w:t>
        </w:r>
        <w:r w:rsidR="009F5725">
          <w:rPr>
            <w:noProof/>
            <w:webHidden/>
          </w:rPr>
          <w:tab/>
        </w:r>
        <w:r w:rsidR="009F5725">
          <w:rPr>
            <w:noProof/>
            <w:webHidden/>
          </w:rPr>
          <w:fldChar w:fldCharType="begin"/>
        </w:r>
        <w:r w:rsidR="009F5725">
          <w:rPr>
            <w:noProof/>
            <w:webHidden/>
          </w:rPr>
          <w:instrText xml:space="preserve"> PAGEREF _Toc511998104 \h </w:instrText>
        </w:r>
        <w:r w:rsidR="009F5725">
          <w:rPr>
            <w:noProof/>
            <w:webHidden/>
          </w:rPr>
        </w:r>
        <w:r w:rsidR="009F5725">
          <w:rPr>
            <w:noProof/>
            <w:webHidden/>
          </w:rPr>
          <w:fldChar w:fldCharType="separate"/>
        </w:r>
        <w:r w:rsidR="009F5725">
          <w:rPr>
            <w:noProof/>
            <w:webHidden/>
          </w:rPr>
          <w:t>12</w:t>
        </w:r>
        <w:r w:rsidR="009F5725">
          <w:rPr>
            <w:noProof/>
            <w:webHidden/>
          </w:rPr>
          <w:fldChar w:fldCharType="end"/>
        </w:r>
      </w:hyperlink>
    </w:p>
    <w:p w14:paraId="2000090F" w14:textId="15D3535A" w:rsidR="009F5725" w:rsidRDefault="009F5725">
      <w:pPr>
        <w:pStyle w:val="TableofFigures"/>
        <w:tabs>
          <w:tab w:val="right" w:leader="dot" w:pos="9016"/>
        </w:tabs>
        <w:rPr>
          <w:rFonts w:eastAsiaTheme="minorEastAsia"/>
          <w:noProof/>
          <w:lang w:eastAsia="en-GB"/>
        </w:rPr>
      </w:pPr>
      <w:hyperlink w:anchor="_Toc511998105" w:history="1">
        <w:r w:rsidRPr="00A95662">
          <w:rPr>
            <w:rStyle w:val="Hyperlink"/>
            <w:noProof/>
          </w:rPr>
          <w:t>Table 2-Second Test Session HC Testing Results Table (M. Dabrosz, 2018)</w:t>
        </w:r>
        <w:r>
          <w:rPr>
            <w:noProof/>
            <w:webHidden/>
          </w:rPr>
          <w:tab/>
        </w:r>
        <w:r>
          <w:rPr>
            <w:noProof/>
            <w:webHidden/>
          </w:rPr>
          <w:fldChar w:fldCharType="begin"/>
        </w:r>
        <w:r>
          <w:rPr>
            <w:noProof/>
            <w:webHidden/>
          </w:rPr>
          <w:instrText xml:space="preserve"> PAGEREF _Toc511998105 \h </w:instrText>
        </w:r>
        <w:r>
          <w:rPr>
            <w:noProof/>
            <w:webHidden/>
          </w:rPr>
        </w:r>
        <w:r>
          <w:rPr>
            <w:noProof/>
            <w:webHidden/>
          </w:rPr>
          <w:fldChar w:fldCharType="separate"/>
        </w:r>
        <w:r>
          <w:rPr>
            <w:noProof/>
            <w:webHidden/>
          </w:rPr>
          <w:t>13</w:t>
        </w:r>
        <w:r>
          <w:rPr>
            <w:noProof/>
            <w:webHidden/>
          </w:rPr>
          <w:fldChar w:fldCharType="end"/>
        </w:r>
      </w:hyperlink>
    </w:p>
    <w:p w14:paraId="3C683767" w14:textId="7CAD2331" w:rsidR="009F5725" w:rsidRDefault="009F5725">
      <w:pPr>
        <w:pStyle w:val="TableofFigures"/>
        <w:tabs>
          <w:tab w:val="right" w:leader="dot" w:pos="9016"/>
        </w:tabs>
        <w:rPr>
          <w:rFonts w:eastAsiaTheme="minorEastAsia"/>
          <w:noProof/>
          <w:lang w:eastAsia="en-GB"/>
        </w:rPr>
      </w:pPr>
      <w:hyperlink w:anchor="_Toc511998106" w:history="1">
        <w:r w:rsidRPr="00A95662">
          <w:rPr>
            <w:rStyle w:val="Hyperlink"/>
            <w:noProof/>
          </w:rPr>
          <w:t>Table 3-Second Test Session CO2 Testing Results Table (M. Dabrosz, 2018)</w:t>
        </w:r>
        <w:r>
          <w:rPr>
            <w:noProof/>
            <w:webHidden/>
          </w:rPr>
          <w:tab/>
        </w:r>
        <w:r>
          <w:rPr>
            <w:noProof/>
            <w:webHidden/>
          </w:rPr>
          <w:fldChar w:fldCharType="begin"/>
        </w:r>
        <w:r>
          <w:rPr>
            <w:noProof/>
            <w:webHidden/>
          </w:rPr>
          <w:instrText xml:space="preserve"> PAGEREF _Toc511998106 \h </w:instrText>
        </w:r>
        <w:r>
          <w:rPr>
            <w:noProof/>
            <w:webHidden/>
          </w:rPr>
        </w:r>
        <w:r>
          <w:rPr>
            <w:noProof/>
            <w:webHidden/>
          </w:rPr>
          <w:fldChar w:fldCharType="separate"/>
        </w:r>
        <w:r>
          <w:rPr>
            <w:noProof/>
            <w:webHidden/>
          </w:rPr>
          <w:t>14</w:t>
        </w:r>
        <w:r>
          <w:rPr>
            <w:noProof/>
            <w:webHidden/>
          </w:rPr>
          <w:fldChar w:fldCharType="end"/>
        </w:r>
      </w:hyperlink>
    </w:p>
    <w:p w14:paraId="052231AE" w14:textId="41FA1BDA" w:rsidR="009F5725" w:rsidRDefault="009F5725">
      <w:pPr>
        <w:pStyle w:val="TableofFigures"/>
        <w:tabs>
          <w:tab w:val="right" w:leader="dot" w:pos="9016"/>
        </w:tabs>
        <w:rPr>
          <w:rFonts w:eastAsiaTheme="minorEastAsia"/>
          <w:noProof/>
          <w:lang w:eastAsia="en-GB"/>
        </w:rPr>
      </w:pPr>
      <w:hyperlink w:anchor="_Toc511998107" w:history="1">
        <w:r w:rsidRPr="00A95662">
          <w:rPr>
            <w:rStyle w:val="Hyperlink"/>
            <w:noProof/>
          </w:rPr>
          <w:t>Table 4-Second Test Session CO Testing Results Table (M. Dabrosz, 2018)</w:t>
        </w:r>
        <w:r>
          <w:rPr>
            <w:noProof/>
            <w:webHidden/>
          </w:rPr>
          <w:tab/>
        </w:r>
        <w:r>
          <w:rPr>
            <w:noProof/>
            <w:webHidden/>
          </w:rPr>
          <w:fldChar w:fldCharType="begin"/>
        </w:r>
        <w:r>
          <w:rPr>
            <w:noProof/>
            <w:webHidden/>
          </w:rPr>
          <w:instrText xml:space="preserve"> PAGEREF _Toc511998107 \h </w:instrText>
        </w:r>
        <w:r>
          <w:rPr>
            <w:noProof/>
            <w:webHidden/>
          </w:rPr>
        </w:r>
        <w:r>
          <w:rPr>
            <w:noProof/>
            <w:webHidden/>
          </w:rPr>
          <w:fldChar w:fldCharType="separate"/>
        </w:r>
        <w:r>
          <w:rPr>
            <w:noProof/>
            <w:webHidden/>
          </w:rPr>
          <w:t>15</w:t>
        </w:r>
        <w:r>
          <w:rPr>
            <w:noProof/>
            <w:webHidden/>
          </w:rPr>
          <w:fldChar w:fldCharType="end"/>
        </w:r>
      </w:hyperlink>
    </w:p>
    <w:p w14:paraId="0BD889BA" w14:textId="5D1958AE" w:rsidR="009F5725" w:rsidRDefault="009F5725">
      <w:pPr>
        <w:pStyle w:val="TableofFigures"/>
        <w:tabs>
          <w:tab w:val="right" w:leader="dot" w:pos="9016"/>
        </w:tabs>
        <w:rPr>
          <w:rFonts w:eastAsiaTheme="minorEastAsia"/>
          <w:noProof/>
          <w:lang w:eastAsia="en-GB"/>
        </w:rPr>
      </w:pPr>
      <w:hyperlink w:anchor="_Toc511998108" w:history="1">
        <w:r w:rsidRPr="00A95662">
          <w:rPr>
            <w:rStyle w:val="Hyperlink"/>
            <w:noProof/>
          </w:rPr>
          <w:t>Table 5-Temperature Drops with Water Injection (M. Dabrosz, 2018)</w:t>
        </w:r>
        <w:r>
          <w:rPr>
            <w:noProof/>
            <w:webHidden/>
          </w:rPr>
          <w:tab/>
        </w:r>
        <w:r>
          <w:rPr>
            <w:noProof/>
            <w:webHidden/>
          </w:rPr>
          <w:fldChar w:fldCharType="begin"/>
        </w:r>
        <w:r>
          <w:rPr>
            <w:noProof/>
            <w:webHidden/>
          </w:rPr>
          <w:instrText xml:space="preserve"> PAGEREF _Toc511998108 \h </w:instrText>
        </w:r>
        <w:r>
          <w:rPr>
            <w:noProof/>
            <w:webHidden/>
          </w:rPr>
        </w:r>
        <w:r>
          <w:rPr>
            <w:noProof/>
            <w:webHidden/>
          </w:rPr>
          <w:fldChar w:fldCharType="separate"/>
        </w:r>
        <w:r>
          <w:rPr>
            <w:noProof/>
            <w:webHidden/>
          </w:rPr>
          <w:t>16</w:t>
        </w:r>
        <w:r>
          <w:rPr>
            <w:noProof/>
            <w:webHidden/>
          </w:rPr>
          <w:fldChar w:fldCharType="end"/>
        </w:r>
      </w:hyperlink>
    </w:p>
    <w:p w14:paraId="0D2849D0" w14:textId="42422D90" w:rsidR="009F5725" w:rsidRDefault="009F5725">
      <w:pPr>
        <w:pStyle w:val="TableofFigures"/>
        <w:tabs>
          <w:tab w:val="right" w:leader="dot" w:pos="9016"/>
        </w:tabs>
        <w:rPr>
          <w:rFonts w:eastAsiaTheme="minorEastAsia"/>
          <w:noProof/>
          <w:lang w:eastAsia="en-GB"/>
        </w:rPr>
      </w:pPr>
      <w:hyperlink w:anchor="_Toc511998109" w:history="1">
        <w:r w:rsidRPr="00A95662">
          <w:rPr>
            <w:rStyle w:val="Hyperlink"/>
            <w:noProof/>
          </w:rPr>
          <w:t>Table 6-First Test Session Full NOx Results (M. Dabrosz, 2018)</w:t>
        </w:r>
        <w:r>
          <w:rPr>
            <w:noProof/>
            <w:webHidden/>
          </w:rPr>
          <w:tab/>
        </w:r>
        <w:r>
          <w:rPr>
            <w:noProof/>
            <w:webHidden/>
          </w:rPr>
          <w:fldChar w:fldCharType="begin"/>
        </w:r>
        <w:r>
          <w:rPr>
            <w:noProof/>
            <w:webHidden/>
          </w:rPr>
          <w:instrText xml:space="preserve"> PAGEREF _Toc511998109 \h </w:instrText>
        </w:r>
        <w:r>
          <w:rPr>
            <w:noProof/>
            <w:webHidden/>
          </w:rPr>
        </w:r>
        <w:r>
          <w:rPr>
            <w:noProof/>
            <w:webHidden/>
          </w:rPr>
          <w:fldChar w:fldCharType="separate"/>
        </w:r>
        <w:r>
          <w:rPr>
            <w:noProof/>
            <w:webHidden/>
          </w:rPr>
          <w:t>21</w:t>
        </w:r>
        <w:r>
          <w:rPr>
            <w:noProof/>
            <w:webHidden/>
          </w:rPr>
          <w:fldChar w:fldCharType="end"/>
        </w:r>
      </w:hyperlink>
    </w:p>
    <w:p w14:paraId="5DA46E9A" w14:textId="7BDCC38E" w:rsidR="009F5725" w:rsidRDefault="009F5725">
      <w:pPr>
        <w:pStyle w:val="TableofFigures"/>
        <w:tabs>
          <w:tab w:val="right" w:leader="dot" w:pos="9016"/>
        </w:tabs>
        <w:rPr>
          <w:rFonts w:eastAsiaTheme="minorEastAsia"/>
          <w:noProof/>
          <w:lang w:eastAsia="en-GB"/>
        </w:rPr>
      </w:pPr>
      <w:hyperlink w:anchor="_Toc511998110" w:history="1">
        <w:r w:rsidRPr="00A95662">
          <w:rPr>
            <w:rStyle w:val="Hyperlink"/>
            <w:noProof/>
          </w:rPr>
          <w:t>Table 7-Second Test Session Full HC Results (M. Dabrosz, 2018)</w:t>
        </w:r>
        <w:r>
          <w:rPr>
            <w:noProof/>
            <w:webHidden/>
          </w:rPr>
          <w:tab/>
        </w:r>
        <w:r>
          <w:rPr>
            <w:noProof/>
            <w:webHidden/>
          </w:rPr>
          <w:fldChar w:fldCharType="begin"/>
        </w:r>
        <w:r>
          <w:rPr>
            <w:noProof/>
            <w:webHidden/>
          </w:rPr>
          <w:instrText xml:space="preserve"> PAGEREF _Toc511998110 \h </w:instrText>
        </w:r>
        <w:r>
          <w:rPr>
            <w:noProof/>
            <w:webHidden/>
          </w:rPr>
        </w:r>
        <w:r>
          <w:rPr>
            <w:noProof/>
            <w:webHidden/>
          </w:rPr>
          <w:fldChar w:fldCharType="separate"/>
        </w:r>
        <w:r>
          <w:rPr>
            <w:noProof/>
            <w:webHidden/>
          </w:rPr>
          <w:t>22</w:t>
        </w:r>
        <w:r>
          <w:rPr>
            <w:noProof/>
            <w:webHidden/>
          </w:rPr>
          <w:fldChar w:fldCharType="end"/>
        </w:r>
      </w:hyperlink>
    </w:p>
    <w:p w14:paraId="0833F313" w14:textId="18E5218E" w:rsidR="009F5725" w:rsidRDefault="009F5725">
      <w:pPr>
        <w:pStyle w:val="TableofFigures"/>
        <w:tabs>
          <w:tab w:val="right" w:leader="dot" w:pos="9016"/>
        </w:tabs>
        <w:rPr>
          <w:rFonts w:eastAsiaTheme="minorEastAsia"/>
          <w:noProof/>
          <w:lang w:eastAsia="en-GB"/>
        </w:rPr>
      </w:pPr>
      <w:hyperlink w:anchor="_Toc511998111" w:history="1">
        <w:r w:rsidRPr="00A95662">
          <w:rPr>
            <w:rStyle w:val="Hyperlink"/>
            <w:noProof/>
          </w:rPr>
          <w:t>Table 8-Second Test Session Full CO2 Results (M. Dabrosz, 2018)</w:t>
        </w:r>
        <w:r>
          <w:rPr>
            <w:noProof/>
            <w:webHidden/>
          </w:rPr>
          <w:tab/>
        </w:r>
        <w:r>
          <w:rPr>
            <w:noProof/>
            <w:webHidden/>
          </w:rPr>
          <w:fldChar w:fldCharType="begin"/>
        </w:r>
        <w:r>
          <w:rPr>
            <w:noProof/>
            <w:webHidden/>
          </w:rPr>
          <w:instrText xml:space="preserve"> PAGEREF _Toc511998111 \h </w:instrText>
        </w:r>
        <w:r>
          <w:rPr>
            <w:noProof/>
            <w:webHidden/>
          </w:rPr>
        </w:r>
        <w:r>
          <w:rPr>
            <w:noProof/>
            <w:webHidden/>
          </w:rPr>
          <w:fldChar w:fldCharType="separate"/>
        </w:r>
        <w:r>
          <w:rPr>
            <w:noProof/>
            <w:webHidden/>
          </w:rPr>
          <w:t>23</w:t>
        </w:r>
        <w:r>
          <w:rPr>
            <w:noProof/>
            <w:webHidden/>
          </w:rPr>
          <w:fldChar w:fldCharType="end"/>
        </w:r>
      </w:hyperlink>
    </w:p>
    <w:p w14:paraId="4C00CD4F" w14:textId="6E74C155" w:rsidR="009F5725" w:rsidRDefault="009F5725">
      <w:pPr>
        <w:pStyle w:val="TableofFigures"/>
        <w:tabs>
          <w:tab w:val="right" w:leader="dot" w:pos="9016"/>
        </w:tabs>
        <w:rPr>
          <w:rFonts w:eastAsiaTheme="minorEastAsia"/>
          <w:noProof/>
          <w:lang w:eastAsia="en-GB"/>
        </w:rPr>
      </w:pPr>
      <w:hyperlink w:anchor="_Toc511998112" w:history="1">
        <w:r w:rsidRPr="00A95662">
          <w:rPr>
            <w:rStyle w:val="Hyperlink"/>
            <w:noProof/>
          </w:rPr>
          <w:t>Table 9-Second Test Session Full CO Results (M. Dabrosz, 2018)</w:t>
        </w:r>
        <w:r>
          <w:rPr>
            <w:noProof/>
            <w:webHidden/>
          </w:rPr>
          <w:tab/>
        </w:r>
        <w:r>
          <w:rPr>
            <w:noProof/>
            <w:webHidden/>
          </w:rPr>
          <w:fldChar w:fldCharType="begin"/>
        </w:r>
        <w:r>
          <w:rPr>
            <w:noProof/>
            <w:webHidden/>
          </w:rPr>
          <w:instrText xml:space="preserve"> PAGEREF _Toc511998112 \h </w:instrText>
        </w:r>
        <w:r>
          <w:rPr>
            <w:noProof/>
            <w:webHidden/>
          </w:rPr>
        </w:r>
        <w:r>
          <w:rPr>
            <w:noProof/>
            <w:webHidden/>
          </w:rPr>
          <w:fldChar w:fldCharType="separate"/>
        </w:r>
        <w:r>
          <w:rPr>
            <w:noProof/>
            <w:webHidden/>
          </w:rPr>
          <w:t>24</w:t>
        </w:r>
        <w:r>
          <w:rPr>
            <w:noProof/>
            <w:webHidden/>
          </w:rPr>
          <w:fldChar w:fldCharType="end"/>
        </w:r>
      </w:hyperlink>
    </w:p>
    <w:p w14:paraId="10635959" w14:textId="1D41E219" w:rsidR="0097184E" w:rsidRDefault="0097184E" w:rsidP="00117D80">
      <w:r>
        <w:fldChar w:fldCharType="end"/>
      </w:r>
    </w:p>
    <w:p w14:paraId="4E676DF1" w14:textId="77777777" w:rsidR="0097184E" w:rsidRDefault="0097184E" w:rsidP="00117D80"/>
    <w:p w14:paraId="70F1A2BF" w14:textId="77777777" w:rsidR="0097184E" w:rsidRDefault="0097184E" w:rsidP="00117D80"/>
    <w:p w14:paraId="00FD5E52" w14:textId="77777777" w:rsidR="0097184E" w:rsidRDefault="0097184E" w:rsidP="00117D80"/>
    <w:p w14:paraId="131816AE" w14:textId="77777777" w:rsidR="0097184E" w:rsidRDefault="0097184E" w:rsidP="00117D80"/>
    <w:p w14:paraId="1E2ACF1B" w14:textId="77777777" w:rsidR="0097184E" w:rsidRDefault="0097184E" w:rsidP="00117D80"/>
    <w:p w14:paraId="6B57FF22" w14:textId="77777777" w:rsidR="0097184E" w:rsidRDefault="0097184E" w:rsidP="00117D80"/>
    <w:p w14:paraId="29E3A603" w14:textId="77777777" w:rsidR="0097184E" w:rsidRDefault="0097184E" w:rsidP="00117D80"/>
    <w:p w14:paraId="1D649D7B" w14:textId="77777777" w:rsidR="0097184E" w:rsidRDefault="0097184E" w:rsidP="00117D80"/>
    <w:p w14:paraId="37FA29BD" w14:textId="77777777" w:rsidR="0097184E" w:rsidRDefault="0097184E" w:rsidP="00117D80"/>
    <w:p w14:paraId="131FF807" w14:textId="77777777" w:rsidR="0097184E" w:rsidRDefault="0097184E" w:rsidP="00117D80"/>
    <w:p w14:paraId="4C7AD924" w14:textId="77777777" w:rsidR="0097184E" w:rsidRDefault="0097184E" w:rsidP="00117D80"/>
    <w:p w14:paraId="1FE9278D" w14:textId="77777777" w:rsidR="0097184E" w:rsidRDefault="0097184E" w:rsidP="00117D80"/>
    <w:p w14:paraId="4E9F0E29" w14:textId="77777777" w:rsidR="00926366" w:rsidRDefault="00926366" w:rsidP="00117D80"/>
    <w:p w14:paraId="46EF0EBD" w14:textId="607433B9" w:rsidR="00E82759" w:rsidRDefault="00E82759" w:rsidP="00117D80"/>
    <w:p w14:paraId="64F12F66" w14:textId="06EDC9D0" w:rsidR="000A081E" w:rsidRDefault="000A081E" w:rsidP="00117D80"/>
    <w:p w14:paraId="6B63D4FA" w14:textId="1B25A2ED" w:rsidR="000A081E" w:rsidRDefault="000A081E" w:rsidP="00117D80"/>
    <w:p w14:paraId="0DE8291B" w14:textId="46DACE42" w:rsidR="000A081E" w:rsidRDefault="000A081E" w:rsidP="00117D80"/>
    <w:p w14:paraId="532794DD" w14:textId="2A461428" w:rsidR="00F67B0B" w:rsidRDefault="00F67B0B" w:rsidP="00117D80"/>
    <w:p w14:paraId="5D800C56" w14:textId="7E7D24B4" w:rsidR="00F67B0B" w:rsidRDefault="00F67B0B" w:rsidP="00117D80"/>
    <w:p w14:paraId="21F602F5" w14:textId="77777777" w:rsidR="00F67B0B" w:rsidRDefault="00F67B0B" w:rsidP="00117D80"/>
    <w:p w14:paraId="438F480A" w14:textId="2F2A4584" w:rsidR="00FB5CA3" w:rsidRDefault="00D42924" w:rsidP="00FB5CA3">
      <w:pPr>
        <w:pStyle w:val="Heading1"/>
        <w:jc w:val="center"/>
        <w:rPr>
          <w:i/>
          <w:sz w:val="40"/>
          <w:u w:val="single"/>
        </w:rPr>
      </w:pPr>
      <w:bookmarkStart w:id="8" w:name="_Toc511998074"/>
      <w:r>
        <w:rPr>
          <w:i/>
          <w:sz w:val="40"/>
          <w:u w:val="single"/>
        </w:rPr>
        <w:lastRenderedPageBreak/>
        <w:t>5</w:t>
      </w:r>
      <w:r w:rsidR="00FB5CA3" w:rsidRPr="00FB5CA3">
        <w:rPr>
          <w:i/>
          <w:sz w:val="40"/>
          <w:u w:val="single"/>
        </w:rPr>
        <w:t>. Abstract</w:t>
      </w:r>
      <w:bookmarkEnd w:id="8"/>
    </w:p>
    <w:p w14:paraId="7F3EAC5D" w14:textId="77777777" w:rsidR="00FC03E7" w:rsidRPr="00FC03E7" w:rsidRDefault="00FC03E7" w:rsidP="00FC03E7"/>
    <w:p w14:paraId="007C4AE6" w14:textId="6E202CD3" w:rsidR="00FC03E7" w:rsidRDefault="00FC03E7" w:rsidP="00FC03E7">
      <w:r>
        <w:t xml:space="preserve">The change in our climate and poor human health has rapidly become a very important issue which must be addressed as quickly and effectively as possible to prevent even more environmental issues and health diseases. 26% of greenhouse gases are formed by the transportation sector, greatly contributing to global warming. Studies show about 5000 premature deaths are caused by excess vehicle emissions. </w:t>
      </w:r>
      <w:r w:rsidR="008C0AFC">
        <w:t>The importance of this project is to evaluate a possible method to reducing the harmful nitrogen oxide emissions.</w:t>
      </w:r>
    </w:p>
    <w:p w14:paraId="77FB119E" w14:textId="36715076" w:rsidR="00FC03E7" w:rsidRDefault="008C0AFC" w:rsidP="00FC03E7">
      <w:r>
        <w:t xml:space="preserve">The investigation undertook the attempt to solve the problem of nitrogen oxide emissions, which is what the automotive industry has been trying for decades. The scope of the work focused on investigating the effectiveness of water injection during the newly introduced WLTP drive cycle, thus making this work very applicable to the industry. </w:t>
      </w:r>
    </w:p>
    <w:p w14:paraId="6E9183F5" w14:textId="5718B0E5" w:rsidR="008C0AFC" w:rsidRDefault="008C0AFC" w:rsidP="00FC03E7">
      <w:r>
        <w:t xml:space="preserve">The approach undertaken to reduce the nitrogen oxide emissions was through two methodologies, analytical calculations and live testing simulation. </w:t>
      </w:r>
      <w:r w:rsidR="00CF4D28">
        <w:t>Analytical calculations helped distinguish the accuracy of the obtained results from the controlled simulation, thus enha</w:t>
      </w:r>
      <w:r w:rsidR="001F419C">
        <w:t>ncing accuracy. The same test</w:t>
      </w:r>
      <w:r w:rsidR="00CF4D28">
        <w:t xml:space="preserve"> was carried out three times to help eliminate anomalies. The circumstances which were controlled and which were kept constant were; engine temperature, test cell temperature and driver. </w:t>
      </w:r>
    </w:p>
    <w:p w14:paraId="3C6C36FA" w14:textId="6B2ADA28" w:rsidR="008C0AFC" w:rsidRDefault="00CF4D28" w:rsidP="00FC03E7">
      <w:r>
        <w:t>The results prove the effectiveness of water injection at reducing nitrogen oxide emissions. During the best results the combustion tem</w:t>
      </w:r>
      <w:r w:rsidR="009F7F3F">
        <w:t>perature was lowered by 251.39 k</w:t>
      </w:r>
      <w:r>
        <w:t xml:space="preserve"> resulting in a decrease of NOx emissions of 76%. </w:t>
      </w:r>
    </w:p>
    <w:p w14:paraId="6358AAF1" w14:textId="16693377" w:rsidR="00CF4D28" w:rsidRDefault="00CF4D28" w:rsidP="00FC03E7">
      <w:r>
        <w:t>The implications of such results can be significant to the automotive industry and might potentially open many eyes of influential people onto differ</w:t>
      </w:r>
      <w:r w:rsidR="00246DFA">
        <w:t>ent NOx reduction technologies, such as water injection.</w:t>
      </w:r>
      <w:r w:rsidR="00B04D86">
        <w:t xml:space="preserve"> </w:t>
      </w:r>
      <w:r w:rsidR="009861BD">
        <w:t>This improvement is an important step to</w:t>
      </w:r>
      <w:r w:rsidR="00C264C1">
        <w:t xml:space="preserve"> not only</w:t>
      </w:r>
      <w:r w:rsidR="009861BD">
        <w:t xml:space="preserve"> improving the quality of life but also saving our environment. </w:t>
      </w:r>
    </w:p>
    <w:p w14:paraId="60F0A560" w14:textId="6859E2C7" w:rsidR="009861BD" w:rsidRDefault="009861BD" w:rsidP="00FC03E7"/>
    <w:p w14:paraId="5B5DDF62" w14:textId="25106CC9" w:rsidR="009861BD" w:rsidRPr="009861BD" w:rsidRDefault="00D42924" w:rsidP="009861BD">
      <w:pPr>
        <w:pStyle w:val="Heading2"/>
        <w:rPr>
          <w:i/>
          <w:sz w:val="28"/>
          <w:u w:val="single"/>
        </w:rPr>
      </w:pPr>
      <w:bookmarkStart w:id="9" w:name="_Toc511998075"/>
      <w:r>
        <w:rPr>
          <w:i/>
          <w:sz w:val="28"/>
          <w:u w:val="single"/>
        </w:rPr>
        <w:t>5</w:t>
      </w:r>
      <w:r w:rsidR="009861BD" w:rsidRPr="009861BD">
        <w:rPr>
          <w:i/>
          <w:sz w:val="28"/>
          <w:u w:val="single"/>
        </w:rPr>
        <w:t>.1 Abstract Keywords</w:t>
      </w:r>
      <w:bookmarkEnd w:id="9"/>
      <w:r w:rsidR="009861BD" w:rsidRPr="009861BD">
        <w:rPr>
          <w:i/>
          <w:sz w:val="28"/>
          <w:u w:val="single"/>
        </w:rPr>
        <w:t xml:space="preserve"> </w:t>
      </w:r>
    </w:p>
    <w:p w14:paraId="11295954" w14:textId="7716750D" w:rsidR="00CF4D28" w:rsidRDefault="009861BD" w:rsidP="009861BD">
      <w:pPr>
        <w:pStyle w:val="ListParagraph"/>
        <w:numPr>
          <w:ilvl w:val="0"/>
          <w:numId w:val="28"/>
        </w:numPr>
      </w:pPr>
      <w:r>
        <w:t>Emission Reduction</w:t>
      </w:r>
    </w:p>
    <w:p w14:paraId="33955F9F" w14:textId="68A99F6D" w:rsidR="009861BD" w:rsidRDefault="009861BD" w:rsidP="009861BD">
      <w:pPr>
        <w:pStyle w:val="ListParagraph"/>
        <w:numPr>
          <w:ilvl w:val="0"/>
          <w:numId w:val="28"/>
        </w:numPr>
      </w:pPr>
      <w:r>
        <w:t>Air Pollution</w:t>
      </w:r>
    </w:p>
    <w:p w14:paraId="4E56131B" w14:textId="0703BAA8" w:rsidR="009861BD" w:rsidRDefault="009861BD" w:rsidP="009861BD">
      <w:pPr>
        <w:pStyle w:val="ListParagraph"/>
        <w:numPr>
          <w:ilvl w:val="0"/>
          <w:numId w:val="28"/>
        </w:numPr>
      </w:pPr>
      <w:r>
        <w:t xml:space="preserve">Internal Combustion Engines </w:t>
      </w:r>
    </w:p>
    <w:p w14:paraId="351C7EF2" w14:textId="4B6026D5" w:rsidR="009861BD" w:rsidRDefault="009861BD" w:rsidP="009861BD">
      <w:pPr>
        <w:pStyle w:val="ListParagraph"/>
        <w:numPr>
          <w:ilvl w:val="0"/>
          <w:numId w:val="28"/>
        </w:numPr>
      </w:pPr>
      <w:r>
        <w:t>Water Injection</w:t>
      </w:r>
    </w:p>
    <w:p w14:paraId="42BE89A1" w14:textId="35C703BA" w:rsidR="009861BD" w:rsidRDefault="009861BD" w:rsidP="009861BD">
      <w:pPr>
        <w:pStyle w:val="ListParagraph"/>
        <w:numPr>
          <w:ilvl w:val="0"/>
          <w:numId w:val="28"/>
        </w:numPr>
      </w:pPr>
      <w:r>
        <w:t xml:space="preserve">Nitrogen Oxide (NOx) </w:t>
      </w:r>
    </w:p>
    <w:p w14:paraId="135F1EAC" w14:textId="77777777" w:rsidR="00FC03E7" w:rsidRPr="00FC03E7" w:rsidRDefault="00FC03E7" w:rsidP="00FC03E7"/>
    <w:p w14:paraId="1D5AE350" w14:textId="7C241FB1" w:rsidR="00FB5CA3" w:rsidRDefault="00FB5CA3" w:rsidP="00117D80"/>
    <w:p w14:paraId="42CF24B1" w14:textId="77777777" w:rsidR="00FB5CA3" w:rsidRDefault="00FB5CA3" w:rsidP="00117D80"/>
    <w:p w14:paraId="1FBF6FB9" w14:textId="77777777" w:rsidR="00FB5CA3" w:rsidRDefault="00FB5CA3" w:rsidP="00117D80"/>
    <w:p w14:paraId="145FAFE6" w14:textId="3E651FBA" w:rsidR="009861BD" w:rsidRDefault="009861BD" w:rsidP="00117D80"/>
    <w:p w14:paraId="487EF717" w14:textId="77777777" w:rsidR="009861BD" w:rsidRDefault="009861BD" w:rsidP="00117D80"/>
    <w:p w14:paraId="5D542A41" w14:textId="496690A3" w:rsidR="00117D80" w:rsidRDefault="00D42924" w:rsidP="00117D80">
      <w:pPr>
        <w:pStyle w:val="Heading1"/>
        <w:jc w:val="center"/>
        <w:rPr>
          <w:i/>
          <w:sz w:val="40"/>
          <w:u w:val="single"/>
        </w:rPr>
      </w:pPr>
      <w:bookmarkStart w:id="10" w:name="_Toc476996716"/>
      <w:bookmarkStart w:id="11" w:name="_Toc504485082"/>
      <w:bookmarkStart w:id="12" w:name="_Toc511998076"/>
      <w:r>
        <w:rPr>
          <w:i/>
          <w:sz w:val="40"/>
          <w:u w:val="single"/>
        </w:rPr>
        <w:lastRenderedPageBreak/>
        <w:t>6</w:t>
      </w:r>
      <w:r w:rsidR="00117D80" w:rsidRPr="00B90D9F">
        <w:rPr>
          <w:i/>
          <w:sz w:val="40"/>
          <w:u w:val="single"/>
        </w:rPr>
        <w:t>. Introduction</w:t>
      </w:r>
      <w:bookmarkEnd w:id="10"/>
      <w:bookmarkEnd w:id="11"/>
      <w:bookmarkEnd w:id="12"/>
    </w:p>
    <w:p w14:paraId="00E5D82F" w14:textId="77777777" w:rsidR="00AC0CC6" w:rsidRPr="00AC0CC6" w:rsidRDefault="00AC0CC6" w:rsidP="00AC0CC6"/>
    <w:p w14:paraId="0CA32B04" w14:textId="45AAAFC3" w:rsidR="00117D80" w:rsidRDefault="00AC0CC6" w:rsidP="00117D80">
      <w:r>
        <w:t>Choosing to focus on a project regarding the reduction of NOx emissions from a petrol engine was not a hard decision. The automotive industry is currently facing th</w:t>
      </w:r>
      <w:r w:rsidR="00A93F9B">
        <w:t xml:space="preserve">e toughest emission regulations, </w:t>
      </w:r>
      <w:r>
        <w:t>leaving them with having to make tougher decisions to overcome these problems, this includes more time and effort in the research and developm</w:t>
      </w:r>
      <w:r w:rsidR="00EE552F">
        <w:t>ent departments resulting in greater spending’s</w:t>
      </w:r>
      <w:r w:rsidRPr="00AC0CC6">
        <w:t xml:space="preserve"> (SMMT, 2018)</w:t>
      </w:r>
      <w:r>
        <w:t xml:space="preserve">. </w:t>
      </w:r>
      <w:r w:rsidR="00D7355E">
        <w:t xml:space="preserve">Figure 1, towards </w:t>
      </w:r>
      <w:r w:rsidR="00D42924">
        <w:t>the end of section 6</w:t>
      </w:r>
      <w:r w:rsidR="009167E2">
        <w:t xml:space="preserve"> shows how the emission regulations have got mo</w:t>
      </w:r>
      <w:r w:rsidR="000B6349">
        <w:t>re stringent since 1970 to 2014</w:t>
      </w:r>
      <w:r w:rsidR="009167E2">
        <w:t xml:space="preserve">. </w:t>
      </w:r>
    </w:p>
    <w:p w14:paraId="5F17D2EB" w14:textId="1BD37F29" w:rsidR="00451401" w:rsidRDefault="005001B0" w:rsidP="00117D80">
      <w:r>
        <w:t>Considering that a four-stroke petrol engine produces other emission, the main focus of this report was the reduction on nitrogen oxide (NOx). NOx emissions pose the biggest threat to the hu</w:t>
      </w:r>
      <w:r w:rsidR="002F2FB6">
        <w:t>man health and the environment (</w:t>
      </w:r>
      <w:proofErr w:type="spellStart"/>
      <w:r w:rsidR="002F2FB6" w:rsidRPr="002F2FB6">
        <w:t>Fasching</w:t>
      </w:r>
      <w:proofErr w:type="spellEnd"/>
      <w:r w:rsidR="002F2FB6" w:rsidRPr="002F2FB6">
        <w:t xml:space="preserve">, P., </w:t>
      </w:r>
      <w:proofErr w:type="spellStart"/>
      <w:r w:rsidR="002F2FB6">
        <w:t>Sprenger</w:t>
      </w:r>
      <w:proofErr w:type="spellEnd"/>
      <w:r w:rsidR="002F2FB6">
        <w:t xml:space="preserve">, F., and </w:t>
      </w:r>
      <w:proofErr w:type="spellStart"/>
      <w:r w:rsidR="002F2FB6">
        <w:t>Eichlseder</w:t>
      </w:r>
      <w:proofErr w:type="spellEnd"/>
      <w:r w:rsidR="002F2FB6">
        <w:t>, H, SAE Technical Paper, 2016)</w:t>
      </w:r>
      <w:r w:rsidR="00DB1247">
        <w:t>. Therefore, considering the above reference</w:t>
      </w:r>
      <w:r w:rsidR="00045F94">
        <w:t>,</w:t>
      </w:r>
      <w:r w:rsidR="00DB1247">
        <w:t xml:space="preserve"> reducing NOx emissions from </w:t>
      </w:r>
      <w:r w:rsidR="00451401">
        <w:t>a</w:t>
      </w:r>
      <w:r w:rsidR="00DB1247">
        <w:t xml:space="preserve"> combustion engine would show great improvements on the quality of life of today’s society by reducing the risk of health problems which are consequences of NOx. </w:t>
      </w:r>
    </w:p>
    <w:p w14:paraId="0F1EF224" w14:textId="77777777" w:rsidR="00C04C7F" w:rsidRDefault="00C04C7F" w:rsidP="00C04C7F">
      <w:r>
        <w:t>In September 2015 the (EPA) United States environmental policy agency alleged that diesel engine cars manufactured by Volkswagen had been fitted with emission cheat devices. Following the disclosure, the car producer announced 1.2 million vehicles in the UK were affected and 1.2 million worldwide</w:t>
      </w:r>
      <w:r w:rsidR="00764D24" w:rsidRPr="00764D24">
        <w:t> (Vehicle Emissions Testing Programme, 2018)</w:t>
      </w:r>
      <w:r w:rsidR="00764D24">
        <w:t>.</w:t>
      </w:r>
      <w:r w:rsidR="001B38EB">
        <w:t xml:space="preserve"> Considering this scandal, it was estimated that 1,200 people will die earlier than speculated, results convey each person affected will lose about one decade of their life </w:t>
      </w:r>
      <w:r w:rsidRPr="003B3F77">
        <w:t>(Office, 2017)</w:t>
      </w:r>
      <w:r>
        <w:t xml:space="preserve">. </w:t>
      </w:r>
      <w:r w:rsidRPr="007674AB">
        <w:t xml:space="preserve"> </w:t>
      </w:r>
    </w:p>
    <w:p w14:paraId="313C0E05" w14:textId="053A4302" w:rsidR="0027410F" w:rsidRDefault="000F280F" w:rsidP="00955992">
      <w:r>
        <w:t xml:space="preserve">The report will analyse the studies of reducing NOx emissions on a </w:t>
      </w:r>
      <w:r w:rsidR="00D42924">
        <w:t xml:space="preserve">petrol vehicle Volkswagen </w:t>
      </w:r>
      <w:proofErr w:type="spellStart"/>
      <w:r w:rsidR="00D42924">
        <w:t>Lupo</w:t>
      </w:r>
      <w:proofErr w:type="spellEnd"/>
      <w:r>
        <w:t>. The undertaken method of NOx reduction is</w:t>
      </w:r>
      <w:r w:rsidR="00D42924">
        <w:t xml:space="preserve"> using a water injection system. In the </w:t>
      </w:r>
      <w:r>
        <w:t>last couple of decades automotive manufacturers spen</w:t>
      </w:r>
      <w:r w:rsidR="003D28A9">
        <w:t xml:space="preserve">t a lot of time on research in </w:t>
      </w:r>
      <w:r>
        <w:t>development sectors and have started to experiment with water injection systems (</w:t>
      </w:r>
      <w:r w:rsidR="00C22E21">
        <w:t xml:space="preserve">Kim, J. Park, H. Bae, C., Choi, M. and </w:t>
      </w:r>
      <w:proofErr w:type="spellStart"/>
      <w:r w:rsidR="00C22E21">
        <w:t>Kwak</w:t>
      </w:r>
      <w:proofErr w:type="spellEnd"/>
      <w:r w:rsidRPr="000F280F">
        <w:t>, Y., 2016</w:t>
      </w:r>
      <w:r>
        <w:t>)</w:t>
      </w:r>
      <w:r w:rsidR="00385210">
        <w:t xml:space="preserve">. </w:t>
      </w:r>
      <w:r w:rsidR="0018058C">
        <w:t xml:space="preserve">According to </w:t>
      </w:r>
      <w:proofErr w:type="spellStart"/>
      <w:r w:rsidR="0018058C">
        <w:t>Tsao</w:t>
      </w:r>
      <w:proofErr w:type="spellEnd"/>
      <w:r w:rsidR="0018058C">
        <w:t xml:space="preserve"> and Wang they observed a 30% decrease in NOx emissions when carrying out this experiment, they injected water directly into the intake manifold for enhanced accuracy (</w:t>
      </w:r>
      <w:proofErr w:type="spellStart"/>
      <w:r w:rsidR="0018058C">
        <w:t>Tsao</w:t>
      </w:r>
      <w:proofErr w:type="spellEnd"/>
      <w:r w:rsidR="0018058C">
        <w:t xml:space="preserve"> and Wang, 1984).</w:t>
      </w:r>
      <w:r w:rsidR="00C52039">
        <w:t xml:space="preserve"> </w:t>
      </w:r>
    </w:p>
    <w:p w14:paraId="774B1832" w14:textId="3EB77711" w:rsidR="00D42924" w:rsidRDefault="00D42924" w:rsidP="00955992"/>
    <w:p w14:paraId="1F5F9448" w14:textId="31F3293D" w:rsidR="00382CAF" w:rsidRDefault="00382CAF" w:rsidP="00955992"/>
    <w:p w14:paraId="5881E47F" w14:textId="3B663731" w:rsidR="00382CAF" w:rsidRDefault="00382CAF" w:rsidP="00955992"/>
    <w:p w14:paraId="5B6029F1" w14:textId="4D6AD00E" w:rsidR="00382CAF" w:rsidRDefault="00382CAF" w:rsidP="00955992"/>
    <w:p w14:paraId="15BC7943" w14:textId="7666EF23" w:rsidR="00382CAF" w:rsidRDefault="00382CAF" w:rsidP="00955992"/>
    <w:p w14:paraId="65F1173C" w14:textId="65CA21CB" w:rsidR="00382CAF" w:rsidRDefault="00382CAF" w:rsidP="00955992"/>
    <w:p w14:paraId="167F58EB" w14:textId="77777777" w:rsidR="00382CAF" w:rsidRDefault="00382CAF" w:rsidP="00955992"/>
    <w:p w14:paraId="34E68721" w14:textId="4CA934FC" w:rsidR="00D42924" w:rsidRDefault="00D42924" w:rsidP="00955992"/>
    <w:p w14:paraId="126276C0" w14:textId="23D031A9" w:rsidR="00D42924" w:rsidRDefault="00D42924" w:rsidP="00955992"/>
    <w:p w14:paraId="050DDA18" w14:textId="77777777" w:rsidR="003E6FF4" w:rsidRDefault="003E6FF4" w:rsidP="00955992"/>
    <w:p w14:paraId="3F774B9F" w14:textId="77777777" w:rsidR="00D42924" w:rsidRDefault="00D42924" w:rsidP="00955992"/>
    <w:p w14:paraId="69FE2765" w14:textId="77777777" w:rsidR="00742FB3" w:rsidRDefault="00142BCF" w:rsidP="00C04C7F">
      <w:r>
        <w:lastRenderedPageBreak/>
        <w:t>Below are project aims</w:t>
      </w:r>
      <w:r w:rsidR="00742FB3">
        <w:t xml:space="preserve"> which link into helping the industry reduce vehicle emission problems:</w:t>
      </w:r>
    </w:p>
    <w:p w14:paraId="563A3E15" w14:textId="4275C0F5" w:rsidR="00AC150E" w:rsidRPr="00EB40EA" w:rsidRDefault="000A081E" w:rsidP="00EB40EA">
      <w:pPr>
        <w:pStyle w:val="Heading2"/>
        <w:rPr>
          <w:u w:val="single"/>
        </w:rPr>
      </w:pPr>
      <w:bookmarkStart w:id="13" w:name="_Toc511998077"/>
      <w:r>
        <w:rPr>
          <w:u w:val="single"/>
        </w:rPr>
        <w:t>6</w:t>
      </w:r>
      <w:r w:rsidR="003121C1" w:rsidRPr="003121C1">
        <w:rPr>
          <w:u w:val="single"/>
        </w:rPr>
        <w:t xml:space="preserve">.1 First Project </w:t>
      </w:r>
      <w:r w:rsidR="00142BCF">
        <w:rPr>
          <w:u w:val="single"/>
        </w:rPr>
        <w:t>Aim</w:t>
      </w:r>
      <w:bookmarkEnd w:id="13"/>
      <w:r w:rsidR="003121C1" w:rsidRPr="003121C1">
        <w:rPr>
          <w:u w:val="single"/>
        </w:rPr>
        <w:t xml:space="preserve"> </w:t>
      </w:r>
    </w:p>
    <w:p w14:paraId="136C9727" w14:textId="77777777" w:rsidR="003121C1" w:rsidRDefault="00AC150E" w:rsidP="003121C1">
      <w:pPr>
        <w:pStyle w:val="ListParagraph"/>
        <w:numPr>
          <w:ilvl w:val="0"/>
          <w:numId w:val="8"/>
        </w:numPr>
        <w:spacing w:after="0" w:line="240" w:lineRule="auto"/>
      </w:pPr>
      <w:r w:rsidRPr="001B55AE">
        <w:t xml:space="preserve">How effective is </w:t>
      </w:r>
      <w:r>
        <w:t>the application of water injection during the combustion process in</w:t>
      </w:r>
      <w:r w:rsidRPr="001B55AE">
        <w:t xml:space="preserve"> reducing combustion temperatures</w:t>
      </w:r>
      <w:r>
        <w:t>,</w:t>
      </w:r>
      <w:r w:rsidRPr="001B55AE">
        <w:t xml:space="preserve"> resulting in lowere</w:t>
      </w:r>
      <w:r>
        <w:t>d levels NOx in a petrol engine</w:t>
      </w:r>
      <w:r w:rsidRPr="001B55AE">
        <w:t>?</w:t>
      </w:r>
      <w:r>
        <w:t xml:space="preserve"> </w:t>
      </w:r>
    </w:p>
    <w:p w14:paraId="47EF7FBF" w14:textId="77777777" w:rsidR="003121C1" w:rsidRDefault="003121C1" w:rsidP="003121C1"/>
    <w:p w14:paraId="4A048E4A" w14:textId="794C9095" w:rsidR="00AC150E" w:rsidRPr="00EB40EA" w:rsidRDefault="000A081E" w:rsidP="00EB40EA">
      <w:pPr>
        <w:pStyle w:val="Heading2"/>
        <w:rPr>
          <w:u w:val="single"/>
        </w:rPr>
      </w:pPr>
      <w:bookmarkStart w:id="14" w:name="_Toc511998078"/>
      <w:r>
        <w:rPr>
          <w:u w:val="single"/>
        </w:rPr>
        <w:t>6</w:t>
      </w:r>
      <w:r w:rsidR="003121C1" w:rsidRPr="003121C1">
        <w:rPr>
          <w:u w:val="single"/>
        </w:rPr>
        <w:t xml:space="preserve">.2 Second Project </w:t>
      </w:r>
      <w:r w:rsidR="00142BCF">
        <w:rPr>
          <w:u w:val="single"/>
        </w:rPr>
        <w:t>Aim</w:t>
      </w:r>
      <w:bookmarkEnd w:id="14"/>
      <w:r w:rsidR="00142BCF">
        <w:rPr>
          <w:u w:val="single"/>
        </w:rPr>
        <w:t xml:space="preserve"> </w:t>
      </w:r>
    </w:p>
    <w:p w14:paraId="2BD386CC" w14:textId="77777777" w:rsidR="00955992" w:rsidRDefault="00AC150E" w:rsidP="00955992">
      <w:pPr>
        <w:pStyle w:val="ListParagraph"/>
        <w:numPr>
          <w:ilvl w:val="0"/>
          <w:numId w:val="8"/>
        </w:numPr>
        <w:spacing w:after="0" w:line="240" w:lineRule="auto"/>
        <w:rPr>
          <w:szCs w:val="24"/>
        </w:rPr>
      </w:pPr>
      <w:r>
        <w:rPr>
          <w:szCs w:val="24"/>
        </w:rPr>
        <w:t>Using</w:t>
      </w:r>
      <w:r w:rsidRPr="00EE4DF3">
        <w:rPr>
          <w:szCs w:val="24"/>
        </w:rPr>
        <w:t xml:space="preserve"> analytical calculations</w:t>
      </w:r>
      <w:r>
        <w:rPr>
          <w:szCs w:val="24"/>
        </w:rPr>
        <w:t xml:space="preserve"> as well as </w:t>
      </w:r>
      <w:r w:rsidRPr="00EE4DF3">
        <w:rPr>
          <w:szCs w:val="24"/>
        </w:rPr>
        <w:t>c</w:t>
      </w:r>
      <w:r>
        <w:rPr>
          <w:szCs w:val="24"/>
        </w:rPr>
        <w:t>ontrol measured live testing</w:t>
      </w:r>
      <w:r w:rsidRPr="00EE4DF3">
        <w:rPr>
          <w:szCs w:val="24"/>
        </w:rPr>
        <w:t xml:space="preserve"> </w:t>
      </w:r>
      <w:r>
        <w:rPr>
          <w:szCs w:val="24"/>
        </w:rPr>
        <w:t xml:space="preserve">simulation within a workshop to validate the overall findings. </w:t>
      </w:r>
      <w:r w:rsidRPr="00EE4DF3">
        <w:rPr>
          <w:szCs w:val="24"/>
        </w:rPr>
        <w:t xml:space="preserve"> </w:t>
      </w:r>
    </w:p>
    <w:p w14:paraId="6CE718BF" w14:textId="77777777" w:rsidR="00A2011B" w:rsidRDefault="00A2011B" w:rsidP="00A2011B">
      <w:pPr>
        <w:pStyle w:val="Caption"/>
      </w:pPr>
    </w:p>
    <w:p w14:paraId="78AD5304" w14:textId="721FF5CF" w:rsidR="00D42924" w:rsidRDefault="00A2011B" w:rsidP="00D421D3">
      <w:pPr>
        <w:pStyle w:val="Caption"/>
        <w:jc w:val="center"/>
      </w:pPr>
      <w:bookmarkStart w:id="15" w:name="_Toc511998095"/>
      <w:r w:rsidRPr="00C24332">
        <w:rPr>
          <w:noProof/>
          <w:lang w:eastAsia="en-GB"/>
        </w:rPr>
        <w:drawing>
          <wp:anchor distT="0" distB="0" distL="114300" distR="114300" simplePos="0" relativeHeight="251603456" behindDoc="1" locked="0" layoutInCell="1" allowOverlap="1" wp14:anchorId="55C8CFDA" wp14:editId="13DABBC9">
            <wp:simplePos x="0" y="0"/>
            <wp:positionH relativeFrom="margin">
              <wp:align>right</wp:align>
            </wp:positionH>
            <wp:positionV relativeFrom="paragraph">
              <wp:posOffset>184150</wp:posOffset>
            </wp:positionV>
            <wp:extent cx="5695950" cy="3829050"/>
            <wp:effectExtent l="0" t="0" r="0" b="0"/>
            <wp:wrapTight wrapText="bothSides">
              <wp:wrapPolygon edited="0">
                <wp:start x="0" y="0"/>
                <wp:lineTo x="0" y="21493"/>
                <wp:lineTo x="21528" y="21493"/>
                <wp:lineTo x="215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7088" t="31589" r="26213" b="12808"/>
                    <a:stretch/>
                  </pic:blipFill>
                  <pic:spPr bwMode="auto">
                    <a:xfrm>
                      <a:off x="0" y="0"/>
                      <a:ext cx="5695950" cy="3829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355E">
        <w:t xml:space="preserve">Figure </w:t>
      </w:r>
      <w:r w:rsidR="009F5725">
        <w:fldChar w:fldCharType="begin"/>
      </w:r>
      <w:r w:rsidR="009F5725">
        <w:instrText xml:space="preserve"> SEQ Figure \* ARABIC </w:instrText>
      </w:r>
      <w:r w:rsidR="009F5725">
        <w:fldChar w:fldCharType="separate"/>
      </w:r>
      <w:r w:rsidR="003E6FF4">
        <w:rPr>
          <w:noProof/>
        </w:rPr>
        <w:t>1</w:t>
      </w:r>
      <w:r w:rsidR="009F5725">
        <w:rPr>
          <w:noProof/>
        </w:rPr>
        <w:fldChar w:fldCharType="end"/>
      </w:r>
      <w:r w:rsidR="00D7355E">
        <w:t>-Emission Regulation Trends (GOV.UK, 2016)</w:t>
      </w:r>
      <w:bookmarkEnd w:id="15"/>
    </w:p>
    <w:p w14:paraId="0BDC5713" w14:textId="5FDAAC7C" w:rsidR="00D42924" w:rsidRDefault="00D42924" w:rsidP="00D42924">
      <w:pPr>
        <w:tabs>
          <w:tab w:val="left" w:pos="3210"/>
        </w:tabs>
      </w:pPr>
      <w:r>
        <w:tab/>
      </w:r>
    </w:p>
    <w:p w14:paraId="63180496" w14:textId="4F2471DA" w:rsidR="00D42924" w:rsidRDefault="00D42924" w:rsidP="00D42924">
      <w:pPr>
        <w:tabs>
          <w:tab w:val="left" w:pos="3210"/>
        </w:tabs>
      </w:pPr>
    </w:p>
    <w:p w14:paraId="4430A2D1" w14:textId="77777777" w:rsidR="00D42924" w:rsidRPr="00D42924" w:rsidRDefault="00D42924" w:rsidP="00D42924">
      <w:pPr>
        <w:tabs>
          <w:tab w:val="left" w:pos="3210"/>
        </w:tabs>
      </w:pPr>
    </w:p>
    <w:p w14:paraId="2448BFF7" w14:textId="77777777" w:rsidR="00D42924" w:rsidRPr="00D42924" w:rsidRDefault="00D42924" w:rsidP="00D42924"/>
    <w:p w14:paraId="10B431D3" w14:textId="77777777" w:rsidR="00D42924" w:rsidRPr="00D42924" w:rsidRDefault="00D42924" w:rsidP="00D42924"/>
    <w:p w14:paraId="455AAB80" w14:textId="77777777" w:rsidR="00D42924" w:rsidRPr="00D42924" w:rsidRDefault="00D42924" w:rsidP="00D42924"/>
    <w:p w14:paraId="4A0A969F" w14:textId="2AF543ED" w:rsidR="00A2011B" w:rsidRDefault="00A2011B" w:rsidP="00D42924"/>
    <w:p w14:paraId="1E3B9BC3" w14:textId="6CDAB67E" w:rsidR="00D42924" w:rsidRDefault="00D42924" w:rsidP="00D42924"/>
    <w:p w14:paraId="1D97FF4E" w14:textId="77777777" w:rsidR="003E6FF4" w:rsidRPr="00D42924" w:rsidRDefault="003E6FF4" w:rsidP="00D42924"/>
    <w:p w14:paraId="2C56B591" w14:textId="32A9CCA1" w:rsidR="00117D80" w:rsidRDefault="000A081E" w:rsidP="00117D80">
      <w:pPr>
        <w:pStyle w:val="Heading1"/>
        <w:jc w:val="center"/>
        <w:rPr>
          <w:i/>
          <w:sz w:val="40"/>
          <w:u w:val="single"/>
        </w:rPr>
      </w:pPr>
      <w:bookmarkStart w:id="16" w:name="_Toc476996717"/>
      <w:bookmarkStart w:id="17" w:name="_Toc504485083"/>
      <w:bookmarkStart w:id="18" w:name="_Toc511998079"/>
      <w:r>
        <w:rPr>
          <w:i/>
          <w:sz w:val="40"/>
          <w:u w:val="single"/>
        </w:rPr>
        <w:lastRenderedPageBreak/>
        <w:t>7</w:t>
      </w:r>
      <w:r w:rsidR="00117D80" w:rsidRPr="00B90D9F">
        <w:rPr>
          <w:i/>
          <w:sz w:val="40"/>
          <w:u w:val="single"/>
        </w:rPr>
        <w:t>.</w:t>
      </w:r>
      <w:bookmarkEnd w:id="16"/>
      <w:r w:rsidR="00117D80">
        <w:rPr>
          <w:i/>
          <w:sz w:val="40"/>
          <w:u w:val="single"/>
        </w:rPr>
        <w:t xml:space="preserve"> Literature Review</w:t>
      </w:r>
      <w:bookmarkEnd w:id="17"/>
      <w:bookmarkEnd w:id="18"/>
      <w:r w:rsidR="00117D80">
        <w:rPr>
          <w:i/>
          <w:sz w:val="40"/>
          <w:u w:val="single"/>
        </w:rPr>
        <w:t xml:space="preserve"> </w:t>
      </w:r>
    </w:p>
    <w:p w14:paraId="158051EC" w14:textId="77777777" w:rsidR="00136161" w:rsidRDefault="00136161" w:rsidP="00136161"/>
    <w:p w14:paraId="76D380D4" w14:textId="3C258C0F" w:rsidR="00BC10D2" w:rsidRPr="00916D16" w:rsidRDefault="000A081E" w:rsidP="00BC10D2">
      <w:pPr>
        <w:pStyle w:val="Heading2"/>
        <w:rPr>
          <w:u w:val="single"/>
        </w:rPr>
      </w:pPr>
      <w:bookmarkStart w:id="19" w:name="_Toc511998080"/>
      <w:r>
        <w:rPr>
          <w:u w:val="single"/>
        </w:rPr>
        <w:t>7</w:t>
      </w:r>
      <w:r w:rsidR="00BC10D2">
        <w:rPr>
          <w:u w:val="single"/>
        </w:rPr>
        <w:t>.1</w:t>
      </w:r>
      <w:r w:rsidR="00BC10D2" w:rsidRPr="00916D16">
        <w:rPr>
          <w:u w:val="single"/>
        </w:rPr>
        <w:t xml:space="preserve"> Tested Vehicle Specifications</w:t>
      </w:r>
      <w:bookmarkEnd w:id="19"/>
    </w:p>
    <w:p w14:paraId="2B024AC4" w14:textId="77777777" w:rsidR="00BC10D2" w:rsidRDefault="007778F4" w:rsidP="00BC10D2">
      <w:r>
        <w:t>The vehicle which is being tested in this investigation and its specification can be seen below:</w:t>
      </w:r>
    </w:p>
    <w:p w14:paraId="11FAFD86" w14:textId="5923A50E" w:rsidR="007778F4" w:rsidRDefault="002956E9" w:rsidP="007778F4">
      <w:pPr>
        <w:pStyle w:val="Caption"/>
        <w:jc w:val="center"/>
      </w:pPr>
      <w:bookmarkStart w:id="20" w:name="_Toc511998096"/>
      <w:r w:rsidRPr="00065BE8">
        <w:rPr>
          <w:noProof/>
          <w:lang w:eastAsia="en-GB"/>
        </w:rPr>
        <w:drawing>
          <wp:anchor distT="0" distB="0" distL="114300" distR="114300" simplePos="0" relativeHeight="251608576" behindDoc="1" locked="0" layoutInCell="1" allowOverlap="1" wp14:anchorId="4962D37A" wp14:editId="6F57D7C5">
            <wp:simplePos x="0" y="0"/>
            <wp:positionH relativeFrom="column">
              <wp:posOffset>1457325</wp:posOffset>
            </wp:positionH>
            <wp:positionV relativeFrom="paragraph">
              <wp:posOffset>210185</wp:posOffset>
            </wp:positionV>
            <wp:extent cx="2847975" cy="1900555"/>
            <wp:effectExtent l="0" t="0" r="9525" b="4445"/>
            <wp:wrapTight wrapText="bothSides">
              <wp:wrapPolygon edited="0">
                <wp:start x="0" y="0"/>
                <wp:lineTo x="0" y="21434"/>
                <wp:lineTo x="21528" y="21434"/>
                <wp:lineTo x="2152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400" t="10400" r="5200" b="8266"/>
                    <a:stretch/>
                  </pic:blipFill>
                  <pic:spPr bwMode="auto">
                    <a:xfrm>
                      <a:off x="0" y="0"/>
                      <a:ext cx="2847975" cy="1900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78F4">
        <w:t xml:space="preserve">Figure </w:t>
      </w:r>
      <w:r w:rsidR="009F5725">
        <w:fldChar w:fldCharType="begin"/>
      </w:r>
      <w:r w:rsidR="009F5725">
        <w:instrText xml:space="preserve"> SEQ Figure \* ARABIC </w:instrText>
      </w:r>
      <w:r w:rsidR="009F5725">
        <w:fldChar w:fldCharType="separate"/>
      </w:r>
      <w:r w:rsidR="003E6FF4">
        <w:rPr>
          <w:noProof/>
        </w:rPr>
        <w:t>2</w:t>
      </w:r>
      <w:r w:rsidR="009F5725">
        <w:rPr>
          <w:noProof/>
        </w:rPr>
        <w:fldChar w:fldCharType="end"/>
      </w:r>
      <w:r w:rsidR="007778F4">
        <w:t xml:space="preserve">-Volkswagen </w:t>
      </w:r>
      <w:proofErr w:type="spellStart"/>
      <w:r w:rsidR="007778F4">
        <w:t>Lupo</w:t>
      </w:r>
      <w:proofErr w:type="spellEnd"/>
      <w:r w:rsidR="00065BE8">
        <w:t xml:space="preserve"> 2003 (carsnitch.co.uk)</w:t>
      </w:r>
      <w:bookmarkEnd w:id="20"/>
    </w:p>
    <w:p w14:paraId="64DCB99F" w14:textId="77777777" w:rsidR="00065BE8" w:rsidRPr="00065BE8" w:rsidRDefault="00065BE8" w:rsidP="00065BE8"/>
    <w:p w14:paraId="02C9EE98" w14:textId="77777777" w:rsidR="00E50103" w:rsidRDefault="00E50103" w:rsidP="00E50103"/>
    <w:p w14:paraId="17D2EAEE" w14:textId="77777777" w:rsidR="00E50103" w:rsidRDefault="00E50103" w:rsidP="00E50103"/>
    <w:p w14:paraId="118B584D" w14:textId="77777777" w:rsidR="00065BE8" w:rsidRDefault="00065BE8" w:rsidP="00E50103"/>
    <w:p w14:paraId="29C7300E" w14:textId="77777777" w:rsidR="00607C3A" w:rsidRDefault="00607C3A" w:rsidP="00E50103"/>
    <w:p w14:paraId="598B57C2" w14:textId="77777777" w:rsidR="00D12280" w:rsidRDefault="00D12280" w:rsidP="00E50103"/>
    <w:p w14:paraId="51B2A30A" w14:textId="77777777" w:rsidR="00D12280" w:rsidRDefault="00D12280" w:rsidP="00E50103"/>
    <w:p w14:paraId="4D25903F" w14:textId="77777777" w:rsidR="00D12280" w:rsidRPr="00BF2CEB" w:rsidRDefault="005B5F0F" w:rsidP="00E50103">
      <w:pPr>
        <w:rPr>
          <w:b/>
          <w:sz w:val="28"/>
          <w:u w:val="single"/>
        </w:rPr>
      </w:pPr>
      <w:r>
        <w:rPr>
          <w:noProof/>
          <w:lang w:eastAsia="en-GB"/>
        </w:rPr>
        <mc:AlternateContent>
          <mc:Choice Requires="wps">
            <w:drawing>
              <wp:anchor distT="45720" distB="45720" distL="114300" distR="114300" simplePos="0" relativeHeight="251613696" behindDoc="0" locked="0" layoutInCell="1" allowOverlap="1" wp14:anchorId="17FD825A" wp14:editId="737E6BD1">
                <wp:simplePos x="0" y="0"/>
                <wp:positionH relativeFrom="column">
                  <wp:posOffset>3238500</wp:posOffset>
                </wp:positionH>
                <wp:positionV relativeFrom="paragraph">
                  <wp:posOffset>868045</wp:posOffset>
                </wp:positionV>
                <wp:extent cx="1276350" cy="323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323850"/>
                        </a:xfrm>
                        <a:prstGeom prst="rect">
                          <a:avLst/>
                        </a:prstGeom>
                        <a:solidFill>
                          <a:srgbClr val="FFFFFF"/>
                        </a:solidFill>
                        <a:ln w="9525">
                          <a:solidFill>
                            <a:srgbClr val="000000"/>
                          </a:solidFill>
                          <a:miter lim="800000"/>
                          <a:headEnd/>
                          <a:tailEnd/>
                        </a:ln>
                      </wps:spPr>
                      <wps:txbx>
                        <w:txbxContent>
                          <w:p w14:paraId="7ADD5EB4" w14:textId="77777777" w:rsidR="00776D0B" w:rsidRPr="005B5F0F" w:rsidRDefault="00776D0B">
                            <w:pPr>
                              <w:rPr>
                                <w:b/>
                                <w:sz w:val="28"/>
                                <w:u w:val="single"/>
                                <w:lang w:val="pl-PL"/>
                              </w:rPr>
                            </w:pPr>
                            <w:r w:rsidRPr="005B5F0F">
                              <w:rPr>
                                <w:b/>
                                <w:sz w:val="28"/>
                                <w:u w:val="single"/>
                                <w:lang w:val="pl-PL"/>
                              </w:rPr>
                              <w:t>Dimensions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FD825A" id="_x0000_t202" coordsize="21600,21600" o:spt="202" path="m,l,21600r21600,l21600,xe">
                <v:stroke joinstyle="miter"/>
                <v:path gradientshapeok="t" o:connecttype="rect"/>
              </v:shapetype>
              <v:shape id="Text Box 2" o:spid="_x0000_s1026" type="#_x0000_t202" style="position:absolute;margin-left:255pt;margin-top:68.35pt;width:100.5pt;height:25.5pt;z-index:251613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">
                <v:textbox>
                  <w:txbxContent>
                    <w:p w14:paraId="7ADD5EB4" w14:textId="77777777" w:rsidR="00776D0B" w:rsidRPr="005B5F0F" w:rsidRDefault="00776D0B">
                      <w:pPr>
                        <w:rPr>
                          <w:b/>
                          <w:sz w:val="28"/>
                          <w:u w:val="single"/>
                          <w:lang w:val="pl-PL"/>
                        </w:rPr>
                      </w:pPr>
                      <w:r w:rsidRPr="005B5F0F">
                        <w:rPr>
                          <w:b/>
                          <w:sz w:val="28"/>
                          <w:u w:val="single"/>
                          <w:lang w:val="pl-PL"/>
                        </w:rPr>
                        <w:t>Dimensions</w:t>
                      </w:r>
                    </w:p>
                  </w:txbxContent>
                </v:textbox>
                <w10:wrap type="square"/>
              </v:shape>
            </w:pict>
          </mc:Fallback>
        </mc:AlternateContent>
      </w:r>
      <w:r w:rsidR="00BF2CEB" w:rsidRPr="00BF2CEB">
        <w:rPr>
          <w:b/>
          <w:sz w:val="28"/>
          <w:u w:val="single"/>
        </w:rPr>
        <w:t>Engine</w:t>
      </w:r>
    </w:p>
    <w:tbl>
      <w:tblPr>
        <w:tblW w:w="3794" w:type="dxa"/>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firstRow="1" w:lastRow="0" w:firstColumn="1" w:lastColumn="0" w:noHBand="0" w:noVBand="1"/>
      </w:tblPr>
      <w:tblGrid>
        <w:gridCol w:w="1743"/>
        <w:gridCol w:w="2051"/>
      </w:tblGrid>
      <w:tr w:rsidR="00BF2CEB" w:rsidRPr="00BF2CEB" w14:paraId="669DA55A" w14:textId="77777777" w:rsidTr="002956E9">
        <w:trPr>
          <w:trHeight w:val="260"/>
        </w:trPr>
        <w:tc>
          <w:tcPr>
            <w:tcW w:w="0" w:type="auto"/>
            <w:shd w:val="clear" w:color="auto" w:fill="FFFFFF"/>
            <w:vAlign w:val="center"/>
            <w:hideMark/>
          </w:tcPr>
          <w:p w14:paraId="351BA405"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Engine Size</w:t>
            </w:r>
          </w:p>
        </w:tc>
        <w:tc>
          <w:tcPr>
            <w:tcW w:w="0" w:type="auto"/>
            <w:shd w:val="clear" w:color="auto" w:fill="FFFFFF"/>
            <w:vAlign w:val="center"/>
            <w:hideMark/>
          </w:tcPr>
          <w:p w14:paraId="00701336"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999cc</w:t>
            </w:r>
          </w:p>
        </w:tc>
      </w:tr>
      <w:tr w:rsidR="00BF2CEB" w:rsidRPr="00BF2CEB" w14:paraId="4536FFD0" w14:textId="77777777" w:rsidTr="002956E9">
        <w:trPr>
          <w:trHeight w:val="245"/>
        </w:trPr>
        <w:tc>
          <w:tcPr>
            <w:tcW w:w="0" w:type="auto"/>
            <w:shd w:val="clear" w:color="auto" w:fill="F9F9F9"/>
            <w:vAlign w:val="center"/>
            <w:hideMark/>
          </w:tcPr>
          <w:p w14:paraId="48DD6A60"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Cylinders</w:t>
            </w:r>
          </w:p>
        </w:tc>
        <w:tc>
          <w:tcPr>
            <w:tcW w:w="0" w:type="auto"/>
            <w:shd w:val="clear" w:color="auto" w:fill="F9F9F9"/>
            <w:vAlign w:val="center"/>
            <w:hideMark/>
          </w:tcPr>
          <w:p w14:paraId="7146D3C4"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4</w:t>
            </w:r>
          </w:p>
        </w:tc>
      </w:tr>
      <w:tr w:rsidR="00BF2CEB" w:rsidRPr="00BF2CEB" w14:paraId="210473AE" w14:textId="77777777" w:rsidTr="002956E9">
        <w:trPr>
          <w:trHeight w:val="260"/>
        </w:trPr>
        <w:tc>
          <w:tcPr>
            <w:tcW w:w="0" w:type="auto"/>
            <w:shd w:val="clear" w:color="auto" w:fill="FFFFFF"/>
            <w:vAlign w:val="center"/>
            <w:hideMark/>
          </w:tcPr>
          <w:p w14:paraId="6A00A0E8"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Valves</w:t>
            </w:r>
          </w:p>
        </w:tc>
        <w:tc>
          <w:tcPr>
            <w:tcW w:w="0" w:type="auto"/>
            <w:shd w:val="clear" w:color="auto" w:fill="FFFFFF"/>
            <w:vAlign w:val="center"/>
            <w:hideMark/>
          </w:tcPr>
          <w:p w14:paraId="3529D606"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8</w:t>
            </w:r>
          </w:p>
        </w:tc>
      </w:tr>
      <w:tr w:rsidR="00BF2CEB" w:rsidRPr="00BF2CEB" w14:paraId="50B35DB7" w14:textId="77777777" w:rsidTr="002956E9">
        <w:trPr>
          <w:trHeight w:val="260"/>
        </w:trPr>
        <w:tc>
          <w:tcPr>
            <w:tcW w:w="0" w:type="auto"/>
            <w:shd w:val="clear" w:color="auto" w:fill="F9F9F9"/>
            <w:vAlign w:val="center"/>
            <w:hideMark/>
          </w:tcPr>
          <w:p w14:paraId="42D6A956"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Fuel Type</w:t>
            </w:r>
          </w:p>
        </w:tc>
        <w:tc>
          <w:tcPr>
            <w:tcW w:w="0" w:type="auto"/>
            <w:shd w:val="clear" w:color="auto" w:fill="F9F9F9"/>
            <w:vAlign w:val="center"/>
            <w:hideMark/>
          </w:tcPr>
          <w:p w14:paraId="402B1AE3"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Petrol</w:t>
            </w:r>
          </w:p>
        </w:tc>
      </w:tr>
      <w:tr w:rsidR="00BF2CEB" w:rsidRPr="00BF2CEB" w14:paraId="2710D16C" w14:textId="77777777" w:rsidTr="002956E9">
        <w:trPr>
          <w:trHeight w:val="245"/>
        </w:trPr>
        <w:tc>
          <w:tcPr>
            <w:tcW w:w="0" w:type="auto"/>
            <w:shd w:val="clear" w:color="auto" w:fill="FFFFFF"/>
            <w:vAlign w:val="center"/>
            <w:hideMark/>
          </w:tcPr>
          <w:p w14:paraId="0C1F1ADD"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Transmission</w:t>
            </w:r>
          </w:p>
        </w:tc>
        <w:tc>
          <w:tcPr>
            <w:tcW w:w="0" w:type="auto"/>
            <w:shd w:val="clear" w:color="auto" w:fill="FFFFFF"/>
            <w:vAlign w:val="center"/>
            <w:hideMark/>
          </w:tcPr>
          <w:p w14:paraId="20563A8C"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Manual</w:t>
            </w:r>
          </w:p>
        </w:tc>
      </w:tr>
      <w:tr w:rsidR="00BF2CEB" w:rsidRPr="00BF2CEB" w14:paraId="2E9D9B83" w14:textId="77777777" w:rsidTr="002956E9">
        <w:trPr>
          <w:trHeight w:val="260"/>
        </w:trPr>
        <w:tc>
          <w:tcPr>
            <w:tcW w:w="0" w:type="auto"/>
            <w:shd w:val="clear" w:color="auto" w:fill="F9F9F9"/>
            <w:vAlign w:val="center"/>
            <w:hideMark/>
          </w:tcPr>
          <w:p w14:paraId="4B3ED76D" w14:textId="77777777" w:rsidR="00BF2CEB" w:rsidRPr="00BF2CEB" w:rsidRDefault="002956E9" w:rsidP="00BF2CEB">
            <w:pPr>
              <w:spacing w:after="0" w:line="240" w:lineRule="auto"/>
              <w:rPr>
                <w:rFonts w:ascii="Helvetica" w:eastAsia="Times New Roman" w:hAnsi="Helvetica" w:cs="Helvetica"/>
                <w:b/>
                <w:bCs/>
                <w:color w:val="222222"/>
                <w:sz w:val="23"/>
                <w:szCs w:val="23"/>
                <w:lang w:eastAsia="en-GB"/>
              </w:rPr>
            </w:pPr>
            <w:r>
              <w:rPr>
                <w:rFonts w:ascii="Helvetica" w:eastAsia="Times New Roman" w:hAnsi="Helvetica" w:cs="Helvetica"/>
                <w:b/>
                <w:bCs/>
                <w:color w:val="222222"/>
                <w:sz w:val="23"/>
                <w:szCs w:val="23"/>
                <w:lang w:eastAsia="en-GB"/>
              </w:rPr>
              <w:t xml:space="preserve"> </w:t>
            </w:r>
            <w:r w:rsidR="00BF2CEB" w:rsidRPr="00BF2CEB">
              <w:rPr>
                <w:rFonts w:ascii="Helvetica" w:eastAsia="Times New Roman" w:hAnsi="Helvetica" w:cs="Helvetica"/>
                <w:b/>
                <w:bCs/>
                <w:color w:val="222222"/>
                <w:sz w:val="23"/>
                <w:szCs w:val="23"/>
                <w:lang w:eastAsia="en-GB"/>
              </w:rPr>
              <w:t>Gearbox</w:t>
            </w:r>
          </w:p>
        </w:tc>
        <w:tc>
          <w:tcPr>
            <w:tcW w:w="0" w:type="auto"/>
            <w:shd w:val="clear" w:color="auto" w:fill="F9F9F9"/>
            <w:vAlign w:val="center"/>
            <w:hideMark/>
          </w:tcPr>
          <w:p w14:paraId="44DB5D78"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5 Speed</w:t>
            </w:r>
          </w:p>
        </w:tc>
      </w:tr>
      <w:tr w:rsidR="00BF2CEB" w:rsidRPr="00BF2CEB" w14:paraId="2BE4D403" w14:textId="77777777" w:rsidTr="002956E9">
        <w:trPr>
          <w:trHeight w:val="245"/>
        </w:trPr>
        <w:tc>
          <w:tcPr>
            <w:tcW w:w="0" w:type="auto"/>
            <w:shd w:val="clear" w:color="auto" w:fill="FFFFFF"/>
            <w:vAlign w:val="center"/>
            <w:hideMark/>
          </w:tcPr>
          <w:p w14:paraId="6F63BF0A"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Drivetrain</w:t>
            </w:r>
          </w:p>
        </w:tc>
        <w:tc>
          <w:tcPr>
            <w:tcW w:w="0" w:type="auto"/>
            <w:shd w:val="clear" w:color="auto" w:fill="FFFFFF"/>
            <w:vAlign w:val="center"/>
            <w:hideMark/>
          </w:tcPr>
          <w:p w14:paraId="60A4C34A"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Front wheel drive</w:t>
            </w:r>
          </w:p>
        </w:tc>
      </w:tr>
    </w:tbl>
    <w:tbl>
      <w:tblPr>
        <w:tblpPr w:leftFromText="180" w:rightFromText="180" w:vertAnchor="text" w:horzAnchor="page" w:tblpX="6496" w:tblpY="-636"/>
        <w:tblW w:w="4559" w:type="dxa"/>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firstRow="1" w:lastRow="0" w:firstColumn="1" w:lastColumn="0" w:noHBand="0" w:noVBand="1"/>
      </w:tblPr>
      <w:tblGrid>
        <w:gridCol w:w="2882"/>
        <w:gridCol w:w="1677"/>
      </w:tblGrid>
      <w:tr w:rsidR="002956E9" w:rsidRPr="002956E9" w14:paraId="540C0B77" w14:textId="77777777" w:rsidTr="002956E9">
        <w:trPr>
          <w:trHeight w:val="355"/>
        </w:trPr>
        <w:tc>
          <w:tcPr>
            <w:tcW w:w="0" w:type="auto"/>
            <w:shd w:val="clear" w:color="auto" w:fill="FFFFFF"/>
            <w:vAlign w:val="center"/>
            <w:hideMark/>
          </w:tcPr>
          <w:p w14:paraId="04A640AC" w14:textId="77777777" w:rsidR="002956E9" w:rsidRPr="002956E9" w:rsidRDefault="002956E9" w:rsidP="002956E9">
            <w:pPr>
              <w:spacing w:after="0" w:line="240" w:lineRule="auto"/>
              <w:rPr>
                <w:rFonts w:ascii="Helvetica" w:eastAsia="Times New Roman" w:hAnsi="Helvetica" w:cs="Helvetica"/>
                <w:b/>
                <w:bCs/>
                <w:color w:val="222222"/>
                <w:sz w:val="23"/>
                <w:szCs w:val="23"/>
                <w:lang w:eastAsia="en-GB"/>
              </w:rPr>
            </w:pPr>
            <w:r w:rsidRPr="002956E9">
              <w:rPr>
                <w:rFonts w:ascii="Helvetica" w:eastAsia="Times New Roman" w:hAnsi="Helvetica" w:cs="Helvetica"/>
                <w:b/>
                <w:bCs/>
                <w:color w:val="222222"/>
                <w:sz w:val="23"/>
                <w:szCs w:val="23"/>
                <w:lang w:eastAsia="en-GB"/>
              </w:rPr>
              <w:t>Fuel Capacity</w:t>
            </w:r>
          </w:p>
        </w:tc>
        <w:tc>
          <w:tcPr>
            <w:tcW w:w="0" w:type="auto"/>
            <w:shd w:val="clear" w:color="auto" w:fill="FFFFFF"/>
            <w:vAlign w:val="center"/>
            <w:hideMark/>
          </w:tcPr>
          <w:p w14:paraId="790BC831" w14:textId="77777777" w:rsidR="002956E9" w:rsidRPr="002956E9" w:rsidRDefault="002956E9" w:rsidP="002956E9">
            <w:pPr>
              <w:spacing w:after="0" w:line="240" w:lineRule="auto"/>
              <w:rPr>
                <w:rFonts w:ascii="Helvetica" w:eastAsia="Times New Roman" w:hAnsi="Helvetica" w:cs="Helvetica"/>
                <w:color w:val="222222"/>
                <w:sz w:val="23"/>
                <w:szCs w:val="23"/>
                <w:lang w:eastAsia="en-GB"/>
              </w:rPr>
            </w:pPr>
            <w:r w:rsidRPr="002956E9">
              <w:rPr>
                <w:rFonts w:ascii="Helvetica" w:eastAsia="Times New Roman" w:hAnsi="Helvetica" w:cs="Helvetica"/>
                <w:color w:val="222222"/>
                <w:sz w:val="23"/>
                <w:szCs w:val="23"/>
                <w:lang w:eastAsia="en-GB"/>
              </w:rPr>
              <w:t>34 litres</w:t>
            </w:r>
          </w:p>
        </w:tc>
      </w:tr>
      <w:tr w:rsidR="002956E9" w:rsidRPr="002956E9" w14:paraId="5FD8F2CB" w14:textId="77777777" w:rsidTr="002956E9">
        <w:trPr>
          <w:trHeight w:val="336"/>
        </w:trPr>
        <w:tc>
          <w:tcPr>
            <w:tcW w:w="0" w:type="auto"/>
            <w:shd w:val="clear" w:color="auto" w:fill="F9F9F9"/>
            <w:vAlign w:val="center"/>
            <w:hideMark/>
          </w:tcPr>
          <w:p w14:paraId="6D20C43F" w14:textId="77777777" w:rsidR="002956E9" w:rsidRPr="002956E9" w:rsidRDefault="002956E9" w:rsidP="002956E9">
            <w:pPr>
              <w:spacing w:after="0" w:line="240" w:lineRule="auto"/>
              <w:rPr>
                <w:rFonts w:ascii="Helvetica" w:eastAsia="Times New Roman" w:hAnsi="Helvetica" w:cs="Helvetica"/>
                <w:b/>
                <w:bCs/>
                <w:color w:val="222222"/>
                <w:sz w:val="23"/>
                <w:szCs w:val="23"/>
                <w:lang w:eastAsia="en-GB"/>
              </w:rPr>
            </w:pPr>
            <w:r w:rsidRPr="002956E9">
              <w:rPr>
                <w:rFonts w:ascii="Helvetica" w:eastAsia="Times New Roman" w:hAnsi="Helvetica" w:cs="Helvetica"/>
                <w:b/>
                <w:bCs/>
                <w:color w:val="222222"/>
                <w:sz w:val="23"/>
                <w:szCs w:val="23"/>
                <w:lang w:eastAsia="en-GB"/>
              </w:rPr>
              <w:t>Weight</w:t>
            </w:r>
          </w:p>
        </w:tc>
        <w:tc>
          <w:tcPr>
            <w:tcW w:w="0" w:type="auto"/>
            <w:shd w:val="clear" w:color="auto" w:fill="F9F9F9"/>
            <w:vAlign w:val="center"/>
            <w:hideMark/>
          </w:tcPr>
          <w:p w14:paraId="1D1593EF" w14:textId="77777777" w:rsidR="002956E9" w:rsidRPr="002956E9" w:rsidRDefault="002956E9" w:rsidP="002956E9">
            <w:pPr>
              <w:spacing w:after="0" w:line="240" w:lineRule="auto"/>
              <w:rPr>
                <w:rFonts w:ascii="Helvetica" w:eastAsia="Times New Roman" w:hAnsi="Helvetica" w:cs="Helvetica"/>
                <w:color w:val="222222"/>
                <w:sz w:val="23"/>
                <w:szCs w:val="23"/>
                <w:lang w:eastAsia="en-GB"/>
              </w:rPr>
            </w:pPr>
            <w:r w:rsidRPr="002956E9">
              <w:rPr>
                <w:rFonts w:ascii="Helvetica" w:eastAsia="Times New Roman" w:hAnsi="Helvetica" w:cs="Helvetica"/>
                <w:color w:val="222222"/>
                <w:sz w:val="23"/>
                <w:szCs w:val="23"/>
                <w:lang w:eastAsia="en-GB"/>
              </w:rPr>
              <w:t>946kg</w:t>
            </w:r>
          </w:p>
        </w:tc>
      </w:tr>
      <w:tr w:rsidR="002956E9" w:rsidRPr="002956E9" w14:paraId="03845062" w14:textId="77777777" w:rsidTr="002956E9">
        <w:trPr>
          <w:trHeight w:val="355"/>
        </w:trPr>
        <w:tc>
          <w:tcPr>
            <w:tcW w:w="0" w:type="auto"/>
            <w:shd w:val="clear" w:color="auto" w:fill="FFFFFF"/>
            <w:vAlign w:val="center"/>
            <w:hideMark/>
          </w:tcPr>
          <w:p w14:paraId="20E72DB7" w14:textId="77777777" w:rsidR="002956E9" w:rsidRPr="002956E9" w:rsidRDefault="002956E9" w:rsidP="002956E9">
            <w:pPr>
              <w:spacing w:after="0" w:line="240" w:lineRule="auto"/>
              <w:rPr>
                <w:rFonts w:ascii="Helvetica" w:eastAsia="Times New Roman" w:hAnsi="Helvetica" w:cs="Helvetica"/>
                <w:b/>
                <w:bCs/>
                <w:color w:val="222222"/>
                <w:sz w:val="23"/>
                <w:szCs w:val="23"/>
                <w:lang w:eastAsia="en-GB"/>
              </w:rPr>
            </w:pPr>
            <w:r w:rsidRPr="002956E9">
              <w:rPr>
                <w:rFonts w:ascii="Helvetica" w:eastAsia="Times New Roman" w:hAnsi="Helvetica" w:cs="Helvetica"/>
                <w:b/>
                <w:bCs/>
                <w:color w:val="222222"/>
                <w:sz w:val="23"/>
                <w:szCs w:val="23"/>
                <w:lang w:eastAsia="en-GB"/>
              </w:rPr>
              <w:t>Length</w:t>
            </w:r>
          </w:p>
        </w:tc>
        <w:tc>
          <w:tcPr>
            <w:tcW w:w="0" w:type="auto"/>
            <w:shd w:val="clear" w:color="auto" w:fill="FFFFFF"/>
            <w:vAlign w:val="center"/>
            <w:hideMark/>
          </w:tcPr>
          <w:p w14:paraId="5FD18265" w14:textId="77777777" w:rsidR="002956E9" w:rsidRPr="002956E9" w:rsidRDefault="002956E9" w:rsidP="002956E9">
            <w:pPr>
              <w:spacing w:after="0" w:line="240" w:lineRule="auto"/>
              <w:rPr>
                <w:rFonts w:ascii="Helvetica" w:eastAsia="Times New Roman" w:hAnsi="Helvetica" w:cs="Helvetica"/>
                <w:color w:val="222222"/>
                <w:sz w:val="23"/>
                <w:szCs w:val="23"/>
                <w:lang w:eastAsia="en-GB"/>
              </w:rPr>
            </w:pPr>
            <w:r w:rsidRPr="002956E9">
              <w:rPr>
                <w:rFonts w:ascii="Helvetica" w:eastAsia="Times New Roman" w:hAnsi="Helvetica" w:cs="Helvetica"/>
                <w:color w:val="222222"/>
                <w:sz w:val="23"/>
                <w:szCs w:val="23"/>
                <w:lang w:eastAsia="en-GB"/>
              </w:rPr>
              <w:t>3527mm</w:t>
            </w:r>
          </w:p>
        </w:tc>
      </w:tr>
      <w:tr w:rsidR="002956E9" w:rsidRPr="002956E9" w14:paraId="764CA235" w14:textId="77777777" w:rsidTr="002956E9">
        <w:trPr>
          <w:trHeight w:val="355"/>
        </w:trPr>
        <w:tc>
          <w:tcPr>
            <w:tcW w:w="0" w:type="auto"/>
            <w:shd w:val="clear" w:color="auto" w:fill="F9F9F9"/>
            <w:vAlign w:val="center"/>
            <w:hideMark/>
          </w:tcPr>
          <w:p w14:paraId="060C8477" w14:textId="77777777" w:rsidR="002956E9" w:rsidRPr="002956E9" w:rsidRDefault="002956E9" w:rsidP="002956E9">
            <w:pPr>
              <w:spacing w:after="0" w:line="240" w:lineRule="auto"/>
              <w:rPr>
                <w:rFonts w:ascii="Helvetica" w:eastAsia="Times New Roman" w:hAnsi="Helvetica" w:cs="Helvetica"/>
                <w:b/>
                <w:bCs/>
                <w:color w:val="222222"/>
                <w:sz w:val="23"/>
                <w:szCs w:val="23"/>
                <w:lang w:eastAsia="en-GB"/>
              </w:rPr>
            </w:pPr>
            <w:r w:rsidRPr="002956E9">
              <w:rPr>
                <w:rFonts w:ascii="Helvetica" w:eastAsia="Times New Roman" w:hAnsi="Helvetica" w:cs="Helvetica"/>
                <w:b/>
                <w:bCs/>
                <w:color w:val="222222"/>
                <w:sz w:val="23"/>
                <w:szCs w:val="23"/>
                <w:lang w:eastAsia="en-GB"/>
              </w:rPr>
              <w:t>Width</w:t>
            </w:r>
          </w:p>
        </w:tc>
        <w:tc>
          <w:tcPr>
            <w:tcW w:w="0" w:type="auto"/>
            <w:shd w:val="clear" w:color="auto" w:fill="F9F9F9"/>
            <w:vAlign w:val="center"/>
            <w:hideMark/>
          </w:tcPr>
          <w:p w14:paraId="294279F0" w14:textId="77777777" w:rsidR="002956E9" w:rsidRPr="002956E9" w:rsidRDefault="002956E9" w:rsidP="002956E9">
            <w:pPr>
              <w:spacing w:after="0" w:line="240" w:lineRule="auto"/>
              <w:rPr>
                <w:rFonts w:ascii="Helvetica" w:eastAsia="Times New Roman" w:hAnsi="Helvetica" w:cs="Helvetica"/>
                <w:color w:val="222222"/>
                <w:sz w:val="23"/>
                <w:szCs w:val="23"/>
                <w:lang w:eastAsia="en-GB"/>
              </w:rPr>
            </w:pPr>
            <w:r w:rsidRPr="002956E9">
              <w:rPr>
                <w:rFonts w:ascii="Helvetica" w:eastAsia="Times New Roman" w:hAnsi="Helvetica" w:cs="Helvetica"/>
                <w:color w:val="222222"/>
                <w:sz w:val="23"/>
                <w:szCs w:val="23"/>
                <w:lang w:eastAsia="en-GB"/>
              </w:rPr>
              <w:t>1860mm</w:t>
            </w:r>
          </w:p>
        </w:tc>
      </w:tr>
      <w:tr w:rsidR="002956E9" w:rsidRPr="002956E9" w14:paraId="03A9D0E5" w14:textId="77777777" w:rsidTr="002956E9">
        <w:trPr>
          <w:trHeight w:val="336"/>
        </w:trPr>
        <w:tc>
          <w:tcPr>
            <w:tcW w:w="0" w:type="auto"/>
            <w:shd w:val="clear" w:color="auto" w:fill="FFFFFF"/>
            <w:vAlign w:val="center"/>
            <w:hideMark/>
          </w:tcPr>
          <w:p w14:paraId="74F7CA08" w14:textId="77777777" w:rsidR="002956E9" w:rsidRPr="002956E9" w:rsidRDefault="002956E9" w:rsidP="002956E9">
            <w:pPr>
              <w:spacing w:after="0" w:line="240" w:lineRule="auto"/>
              <w:rPr>
                <w:rFonts w:ascii="Helvetica" w:eastAsia="Times New Roman" w:hAnsi="Helvetica" w:cs="Helvetica"/>
                <w:b/>
                <w:bCs/>
                <w:color w:val="222222"/>
                <w:sz w:val="23"/>
                <w:szCs w:val="23"/>
                <w:lang w:eastAsia="en-GB"/>
              </w:rPr>
            </w:pPr>
            <w:r w:rsidRPr="002956E9">
              <w:rPr>
                <w:rFonts w:ascii="Helvetica" w:eastAsia="Times New Roman" w:hAnsi="Helvetica" w:cs="Helvetica"/>
                <w:b/>
                <w:bCs/>
                <w:color w:val="222222"/>
                <w:sz w:val="23"/>
                <w:szCs w:val="23"/>
                <w:lang w:eastAsia="en-GB"/>
              </w:rPr>
              <w:t>Height</w:t>
            </w:r>
          </w:p>
        </w:tc>
        <w:tc>
          <w:tcPr>
            <w:tcW w:w="0" w:type="auto"/>
            <w:shd w:val="clear" w:color="auto" w:fill="FFFFFF"/>
            <w:vAlign w:val="center"/>
            <w:hideMark/>
          </w:tcPr>
          <w:p w14:paraId="610E7BA2" w14:textId="77777777" w:rsidR="002956E9" w:rsidRPr="002956E9" w:rsidRDefault="002956E9" w:rsidP="002956E9">
            <w:pPr>
              <w:spacing w:after="0" w:line="240" w:lineRule="auto"/>
              <w:rPr>
                <w:rFonts w:ascii="Helvetica" w:eastAsia="Times New Roman" w:hAnsi="Helvetica" w:cs="Helvetica"/>
                <w:color w:val="222222"/>
                <w:sz w:val="23"/>
                <w:szCs w:val="23"/>
                <w:lang w:eastAsia="en-GB"/>
              </w:rPr>
            </w:pPr>
            <w:r w:rsidRPr="002956E9">
              <w:rPr>
                <w:rFonts w:ascii="Helvetica" w:eastAsia="Times New Roman" w:hAnsi="Helvetica" w:cs="Helvetica"/>
                <w:color w:val="222222"/>
                <w:sz w:val="23"/>
                <w:szCs w:val="23"/>
                <w:lang w:eastAsia="en-GB"/>
              </w:rPr>
              <w:t>1459mm</w:t>
            </w:r>
          </w:p>
        </w:tc>
      </w:tr>
      <w:tr w:rsidR="002956E9" w:rsidRPr="002956E9" w14:paraId="4268954D" w14:textId="77777777" w:rsidTr="002956E9">
        <w:trPr>
          <w:trHeight w:val="355"/>
        </w:trPr>
        <w:tc>
          <w:tcPr>
            <w:tcW w:w="0" w:type="auto"/>
            <w:shd w:val="clear" w:color="auto" w:fill="F9F9F9"/>
            <w:vAlign w:val="center"/>
            <w:hideMark/>
          </w:tcPr>
          <w:p w14:paraId="24BF88E8" w14:textId="77777777" w:rsidR="002956E9" w:rsidRPr="002956E9" w:rsidRDefault="002956E9" w:rsidP="002956E9">
            <w:pPr>
              <w:spacing w:after="0" w:line="240" w:lineRule="auto"/>
              <w:rPr>
                <w:rFonts w:ascii="Helvetica" w:eastAsia="Times New Roman" w:hAnsi="Helvetica" w:cs="Helvetica"/>
                <w:b/>
                <w:bCs/>
                <w:color w:val="222222"/>
                <w:sz w:val="23"/>
                <w:szCs w:val="23"/>
                <w:lang w:eastAsia="en-GB"/>
              </w:rPr>
            </w:pPr>
            <w:r w:rsidRPr="002956E9">
              <w:rPr>
                <w:rFonts w:ascii="Helvetica" w:eastAsia="Times New Roman" w:hAnsi="Helvetica" w:cs="Helvetica"/>
                <w:b/>
                <w:bCs/>
                <w:color w:val="222222"/>
                <w:sz w:val="23"/>
                <w:szCs w:val="23"/>
                <w:lang w:eastAsia="en-GB"/>
              </w:rPr>
              <w:t>Wheelbase</w:t>
            </w:r>
          </w:p>
        </w:tc>
        <w:tc>
          <w:tcPr>
            <w:tcW w:w="0" w:type="auto"/>
            <w:shd w:val="clear" w:color="auto" w:fill="F9F9F9"/>
            <w:vAlign w:val="center"/>
            <w:hideMark/>
          </w:tcPr>
          <w:p w14:paraId="62F3EA18" w14:textId="77777777" w:rsidR="002956E9" w:rsidRPr="002956E9" w:rsidRDefault="002956E9" w:rsidP="002956E9">
            <w:pPr>
              <w:spacing w:after="0" w:line="240" w:lineRule="auto"/>
              <w:rPr>
                <w:rFonts w:ascii="Helvetica" w:eastAsia="Times New Roman" w:hAnsi="Helvetica" w:cs="Helvetica"/>
                <w:color w:val="222222"/>
                <w:sz w:val="23"/>
                <w:szCs w:val="23"/>
                <w:lang w:eastAsia="en-GB"/>
              </w:rPr>
            </w:pPr>
            <w:r w:rsidRPr="002956E9">
              <w:rPr>
                <w:rFonts w:ascii="Helvetica" w:eastAsia="Times New Roman" w:hAnsi="Helvetica" w:cs="Helvetica"/>
                <w:color w:val="222222"/>
                <w:sz w:val="23"/>
                <w:szCs w:val="23"/>
                <w:lang w:eastAsia="en-GB"/>
              </w:rPr>
              <w:t>2323mm</w:t>
            </w:r>
          </w:p>
        </w:tc>
      </w:tr>
      <w:tr w:rsidR="002956E9" w:rsidRPr="002956E9" w14:paraId="24692301" w14:textId="77777777" w:rsidTr="002956E9">
        <w:trPr>
          <w:trHeight w:val="336"/>
        </w:trPr>
        <w:tc>
          <w:tcPr>
            <w:tcW w:w="0" w:type="auto"/>
            <w:shd w:val="clear" w:color="auto" w:fill="FFFFFF"/>
            <w:vAlign w:val="center"/>
            <w:hideMark/>
          </w:tcPr>
          <w:p w14:paraId="41348B1B" w14:textId="77777777" w:rsidR="002956E9" w:rsidRPr="002956E9" w:rsidRDefault="002956E9" w:rsidP="002956E9">
            <w:pPr>
              <w:spacing w:after="0" w:line="240" w:lineRule="auto"/>
              <w:rPr>
                <w:rFonts w:ascii="Helvetica" w:eastAsia="Times New Roman" w:hAnsi="Helvetica" w:cs="Helvetica"/>
                <w:b/>
                <w:bCs/>
                <w:color w:val="222222"/>
                <w:sz w:val="23"/>
                <w:szCs w:val="23"/>
                <w:lang w:eastAsia="en-GB"/>
              </w:rPr>
            </w:pPr>
            <w:r w:rsidRPr="002956E9">
              <w:rPr>
                <w:rFonts w:ascii="Helvetica" w:eastAsia="Times New Roman" w:hAnsi="Helvetica" w:cs="Helvetica"/>
                <w:b/>
                <w:bCs/>
                <w:color w:val="222222"/>
                <w:sz w:val="23"/>
                <w:szCs w:val="23"/>
                <w:lang w:eastAsia="en-GB"/>
              </w:rPr>
              <w:t>Turning Circle</w:t>
            </w:r>
          </w:p>
        </w:tc>
        <w:tc>
          <w:tcPr>
            <w:tcW w:w="0" w:type="auto"/>
            <w:shd w:val="clear" w:color="auto" w:fill="FFFFFF"/>
            <w:vAlign w:val="center"/>
            <w:hideMark/>
          </w:tcPr>
          <w:p w14:paraId="17C96660" w14:textId="77777777" w:rsidR="002956E9" w:rsidRPr="002956E9" w:rsidRDefault="002956E9" w:rsidP="002956E9">
            <w:pPr>
              <w:spacing w:after="0" w:line="240" w:lineRule="auto"/>
              <w:rPr>
                <w:rFonts w:ascii="Helvetica" w:eastAsia="Times New Roman" w:hAnsi="Helvetica" w:cs="Helvetica"/>
                <w:color w:val="222222"/>
                <w:sz w:val="23"/>
                <w:szCs w:val="23"/>
                <w:lang w:eastAsia="en-GB"/>
              </w:rPr>
            </w:pPr>
            <w:r w:rsidRPr="002956E9">
              <w:rPr>
                <w:rFonts w:ascii="Helvetica" w:eastAsia="Times New Roman" w:hAnsi="Helvetica" w:cs="Helvetica"/>
                <w:color w:val="222222"/>
                <w:sz w:val="23"/>
                <w:szCs w:val="23"/>
                <w:lang w:eastAsia="en-GB"/>
              </w:rPr>
              <w:t>10m</w:t>
            </w:r>
          </w:p>
        </w:tc>
      </w:tr>
    </w:tbl>
    <w:p w14:paraId="7070A4B1" w14:textId="77777777" w:rsidR="00D12280" w:rsidRDefault="00BF2CEB" w:rsidP="00E50103">
      <w:pPr>
        <w:rPr>
          <w:b/>
          <w:sz w:val="28"/>
          <w:u w:val="single"/>
        </w:rPr>
      </w:pPr>
      <w:r w:rsidRPr="00BF2CEB">
        <w:rPr>
          <w:b/>
          <w:sz w:val="28"/>
          <w:u w:val="single"/>
        </w:rPr>
        <w:t xml:space="preserve">Performance </w:t>
      </w:r>
    </w:p>
    <w:tbl>
      <w:tblPr>
        <w:tblW w:w="3794" w:type="dxa"/>
        <w:tblBorders>
          <w:top w:val="single" w:sz="6" w:space="0" w:color="DDDDDD"/>
          <w:left w:val="single" w:sz="6" w:space="0" w:color="DDDDDD"/>
          <w:bottom w:val="single" w:sz="6" w:space="0" w:color="DDDDDD"/>
          <w:right w:val="single" w:sz="6" w:space="0" w:color="DDDDDD"/>
        </w:tblBorders>
        <w:shd w:val="clear" w:color="auto" w:fill="FFFFFF"/>
        <w:tblCellMar>
          <w:top w:w="15" w:type="dxa"/>
          <w:left w:w="15" w:type="dxa"/>
          <w:bottom w:w="15" w:type="dxa"/>
          <w:right w:w="15" w:type="dxa"/>
        </w:tblCellMar>
        <w:tblLook w:val="04A0" w:firstRow="1" w:lastRow="0" w:firstColumn="1" w:lastColumn="0" w:noHBand="0" w:noVBand="1"/>
      </w:tblPr>
      <w:tblGrid>
        <w:gridCol w:w="2514"/>
        <w:gridCol w:w="1280"/>
      </w:tblGrid>
      <w:tr w:rsidR="00BF2CEB" w:rsidRPr="00BF2CEB" w14:paraId="58BEED67" w14:textId="77777777" w:rsidTr="002956E9">
        <w:trPr>
          <w:trHeight w:val="224"/>
        </w:trPr>
        <w:tc>
          <w:tcPr>
            <w:tcW w:w="0" w:type="auto"/>
            <w:shd w:val="clear" w:color="auto" w:fill="FFFFFF"/>
            <w:vAlign w:val="center"/>
            <w:hideMark/>
          </w:tcPr>
          <w:p w14:paraId="2C6B1782"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Power</w:t>
            </w:r>
          </w:p>
        </w:tc>
        <w:tc>
          <w:tcPr>
            <w:tcW w:w="0" w:type="auto"/>
            <w:shd w:val="clear" w:color="auto" w:fill="FFFFFF"/>
            <w:vAlign w:val="center"/>
            <w:hideMark/>
          </w:tcPr>
          <w:p w14:paraId="23719DC9"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 xml:space="preserve">49 </w:t>
            </w:r>
            <w:proofErr w:type="spellStart"/>
            <w:r w:rsidRPr="00BF2CEB">
              <w:rPr>
                <w:rFonts w:ascii="Helvetica" w:eastAsia="Times New Roman" w:hAnsi="Helvetica" w:cs="Helvetica"/>
                <w:color w:val="222222"/>
                <w:sz w:val="23"/>
                <w:szCs w:val="23"/>
                <w:lang w:eastAsia="en-GB"/>
              </w:rPr>
              <w:t>bhp</w:t>
            </w:r>
            <w:proofErr w:type="spellEnd"/>
          </w:p>
        </w:tc>
      </w:tr>
      <w:tr w:rsidR="00BF2CEB" w:rsidRPr="00BF2CEB" w14:paraId="1F4E9D8B" w14:textId="77777777" w:rsidTr="002956E9">
        <w:trPr>
          <w:trHeight w:val="211"/>
        </w:trPr>
        <w:tc>
          <w:tcPr>
            <w:tcW w:w="0" w:type="auto"/>
            <w:shd w:val="clear" w:color="auto" w:fill="F9F9F9"/>
            <w:vAlign w:val="center"/>
            <w:hideMark/>
          </w:tcPr>
          <w:p w14:paraId="2FA669E7"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Top Speed</w:t>
            </w:r>
          </w:p>
        </w:tc>
        <w:tc>
          <w:tcPr>
            <w:tcW w:w="0" w:type="auto"/>
            <w:shd w:val="clear" w:color="auto" w:fill="F9F9F9"/>
            <w:vAlign w:val="center"/>
            <w:hideMark/>
          </w:tcPr>
          <w:p w14:paraId="1E398276"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94 mph</w:t>
            </w:r>
          </w:p>
        </w:tc>
      </w:tr>
      <w:tr w:rsidR="00BF2CEB" w:rsidRPr="00BF2CEB" w14:paraId="0E280C91" w14:textId="77777777" w:rsidTr="002956E9">
        <w:trPr>
          <w:trHeight w:val="224"/>
        </w:trPr>
        <w:tc>
          <w:tcPr>
            <w:tcW w:w="0" w:type="auto"/>
            <w:shd w:val="clear" w:color="auto" w:fill="FFFFFF"/>
            <w:vAlign w:val="center"/>
            <w:hideMark/>
          </w:tcPr>
          <w:p w14:paraId="25FEAB93"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0-60 mph</w:t>
            </w:r>
          </w:p>
        </w:tc>
        <w:tc>
          <w:tcPr>
            <w:tcW w:w="0" w:type="auto"/>
            <w:shd w:val="clear" w:color="auto" w:fill="FFFFFF"/>
            <w:vAlign w:val="center"/>
            <w:hideMark/>
          </w:tcPr>
          <w:p w14:paraId="3608E438"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17.1 secs</w:t>
            </w:r>
          </w:p>
        </w:tc>
      </w:tr>
      <w:tr w:rsidR="00BF2CEB" w:rsidRPr="00BF2CEB" w14:paraId="248BCF50" w14:textId="77777777" w:rsidTr="002956E9">
        <w:trPr>
          <w:trHeight w:val="224"/>
        </w:trPr>
        <w:tc>
          <w:tcPr>
            <w:tcW w:w="0" w:type="auto"/>
            <w:shd w:val="clear" w:color="auto" w:fill="F9F9F9"/>
            <w:vAlign w:val="center"/>
            <w:hideMark/>
          </w:tcPr>
          <w:p w14:paraId="3176D072"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Torque</w:t>
            </w:r>
          </w:p>
        </w:tc>
        <w:tc>
          <w:tcPr>
            <w:tcW w:w="0" w:type="auto"/>
            <w:shd w:val="clear" w:color="auto" w:fill="F9F9F9"/>
            <w:vAlign w:val="center"/>
            <w:hideMark/>
          </w:tcPr>
          <w:p w14:paraId="362780FA"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86 Nm, 63 ft-lb</w:t>
            </w:r>
          </w:p>
        </w:tc>
      </w:tr>
      <w:tr w:rsidR="00BF2CEB" w:rsidRPr="00BF2CEB" w14:paraId="73D9B340" w14:textId="77777777" w:rsidTr="002956E9">
        <w:trPr>
          <w:trHeight w:val="211"/>
        </w:trPr>
        <w:tc>
          <w:tcPr>
            <w:tcW w:w="0" w:type="auto"/>
            <w:shd w:val="clear" w:color="auto" w:fill="FFFFFF"/>
            <w:vAlign w:val="center"/>
            <w:hideMark/>
          </w:tcPr>
          <w:p w14:paraId="229CF765"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CO</w:t>
            </w:r>
            <w:r w:rsidRPr="00BF2CEB">
              <w:rPr>
                <w:rFonts w:ascii="Helvetica" w:eastAsia="Times New Roman" w:hAnsi="Helvetica" w:cs="Helvetica"/>
                <w:b/>
                <w:bCs/>
                <w:color w:val="222222"/>
                <w:sz w:val="16"/>
                <w:szCs w:val="16"/>
                <w:vertAlign w:val="subscript"/>
                <w:lang w:eastAsia="en-GB"/>
              </w:rPr>
              <w:t>2</w:t>
            </w:r>
            <w:r w:rsidRPr="00BF2CEB">
              <w:rPr>
                <w:rFonts w:ascii="Helvetica" w:eastAsia="Times New Roman" w:hAnsi="Helvetica" w:cs="Helvetica"/>
                <w:b/>
                <w:bCs/>
                <w:color w:val="222222"/>
                <w:sz w:val="23"/>
                <w:szCs w:val="23"/>
                <w:lang w:eastAsia="en-GB"/>
              </w:rPr>
              <w:t> Emissions</w:t>
            </w:r>
          </w:p>
        </w:tc>
        <w:tc>
          <w:tcPr>
            <w:tcW w:w="0" w:type="auto"/>
            <w:shd w:val="clear" w:color="auto" w:fill="FFFFFF"/>
            <w:vAlign w:val="center"/>
            <w:hideMark/>
          </w:tcPr>
          <w:p w14:paraId="7ACBB488"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139 g/km</w:t>
            </w:r>
          </w:p>
        </w:tc>
      </w:tr>
      <w:tr w:rsidR="00BF2CEB" w:rsidRPr="00BF2CEB" w14:paraId="1FEAE9A0" w14:textId="77777777" w:rsidTr="002956E9">
        <w:trPr>
          <w:trHeight w:val="224"/>
        </w:trPr>
        <w:tc>
          <w:tcPr>
            <w:tcW w:w="0" w:type="auto"/>
            <w:shd w:val="clear" w:color="auto" w:fill="F9F9F9"/>
            <w:vAlign w:val="center"/>
            <w:hideMark/>
          </w:tcPr>
          <w:p w14:paraId="01BE832F"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Euro Emissions Standard</w:t>
            </w:r>
          </w:p>
        </w:tc>
        <w:tc>
          <w:tcPr>
            <w:tcW w:w="0" w:type="auto"/>
            <w:shd w:val="clear" w:color="auto" w:fill="F9F9F9"/>
            <w:vAlign w:val="center"/>
            <w:hideMark/>
          </w:tcPr>
          <w:p w14:paraId="04BB48F7"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Pr>
                <w:rFonts w:ascii="Helvetica" w:eastAsia="Times New Roman" w:hAnsi="Helvetica" w:cs="Helvetica"/>
                <w:color w:val="222222"/>
                <w:sz w:val="23"/>
                <w:szCs w:val="23"/>
                <w:lang w:eastAsia="en-GB"/>
              </w:rPr>
              <w:t>3</w:t>
            </w:r>
          </w:p>
        </w:tc>
      </w:tr>
      <w:tr w:rsidR="00BF2CEB" w:rsidRPr="00BF2CEB" w14:paraId="63EC1700" w14:textId="77777777" w:rsidTr="002956E9">
        <w:trPr>
          <w:trHeight w:val="211"/>
        </w:trPr>
        <w:tc>
          <w:tcPr>
            <w:tcW w:w="0" w:type="auto"/>
            <w:shd w:val="clear" w:color="auto" w:fill="FFFFFF"/>
            <w:vAlign w:val="center"/>
            <w:hideMark/>
          </w:tcPr>
          <w:p w14:paraId="12116AF2" w14:textId="77777777" w:rsidR="00BF2CEB" w:rsidRPr="00BF2CEB" w:rsidRDefault="00BF2CEB" w:rsidP="00BF2CEB">
            <w:pPr>
              <w:spacing w:after="0" w:line="240" w:lineRule="auto"/>
              <w:rPr>
                <w:rFonts w:ascii="Helvetica" w:eastAsia="Times New Roman" w:hAnsi="Helvetica" w:cs="Helvetica"/>
                <w:b/>
                <w:bCs/>
                <w:color w:val="222222"/>
                <w:sz w:val="23"/>
                <w:szCs w:val="23"/>
                <w:lang w:eastAsia="en-GB"/>
              </w:rPr>
            </w:pPr>
            <w:r w:rsidRPr="00BF2CEB">
              <w:rPr>
                <w:rFonts w:ascii="Helvetica" w:eastAsia="Times New Roman" w:hAnsi="Helvetica" w:cs="Helvetica"/>
                <w:b/>
                <w:bCs/>
                <w:color w:val="222222"/>
                <w:sz w:val="23"/>
                <w:szCs w:val="23"/>
                <w:lang w:eastAsia="en-GB"/>
              </w:rPr>
              <w:t>Miles Per Tank</w:t>
            </w:r>
          </w:p>
        </w:tc>
        <w:tc>
          <w:tcPr>
            <w:tcW w:w="0" w:type="auto"/>
            <w:shd w:val="clear" w:color="auto" w:fill="FFFFFF"/>
            <w:vAlign w:val="center"/>
            <w:hideMark/>
          </w:tcPr>
          <w:p w14:paraId="4140899D" w14:textId="77777777" w:rsidR="00BF2CEB" w:rsidRPr="00BF2CEB" w:rsidRDefault="00BF2CEB" w:rsidP="00BF2CEB">
            <w:pPr>
              <w:spacing w:after="0" w:line="240" w:lineRule="auto"/>
              <w:rPr>
                <w:rFonts w:ascii="Helvetica" w:eastAsia="Times New Roman" w:hAnsi="Helvetica" w:cs="Helvetica"/>
                <w:color w:val="222222"/>
                <w:sz w:val="23"/>
                <w:szCs w:val="23"/>
                <w:lang w:eastAsia="en-GB"/>
              </w:rPr>
            </w:pPr>
            <w:r w:rsidRPr="00BF2CEB">
              <w:rPr>
                <w:rFonts w:ascii="Helvetica" w:eastAsia="Times New Roman" w:hAnsi="Helvetica" w:cs="Helvetica"/>
                <w:color w:val="222222"/>
                <w:sz w:val="23"/>
                <w:szCs w:val="23"/>
                <w:lang w:eastAsia="en-GB"/>
              </w:rPr>
              <w:t>359 miles</w:t>
            </w:r>
          </w:p>
        </w:tc>
      </w:tr>
    </w:tbl>
    <w:p w14:paraId="733B3DC1" w14:textId="77777777" w:rsidR="00BF2CEB" w:rsidRPr="00BF2CEB" w:rsidRDefault="00BF2CEB" w:rsidP="00E50103">
      <w:pPr>
        <w:rPr>
          <w:b/>
          <w:sz w:val="28"/>
          <w:u w:val="single"/>
        </w:rPr>
      </w:pPr>
    </w:p>
    <w:p w14:paraId="42BCFE63" w14:textId="77777777" w:rsidR="00D12280" w:rsidRDefault="00607C3A" w:rsidP="00E50103">
      <w:r>
        <w:t xml:space="preserve">Vehicles specification have been obtained from: </w:t>
      </w:r>
      <w:hyperlink r:id="rId18" w:history="1">
        <w:r w:rsidRPr="00A02272">
          <w:rPr>
            <w:rStyle w:val="Hyperlink"/>
          </w:rPr>
          <w:t>https://www.parkers.co.uk/volkswagen/lupo/hatchback-1999/10-e-3d/specs/</w:t>
        </w:r>
      </w:hyperlink>
    </w:p>
    <w:p w14:paraId="6777FDBF" w14:textId="77777777" w:rsidR="00607C3A" w:rsidRDefault="00607C3A" w:rsidP="00E50103"/>
    <w:p w14:paraId="014E63CE" w14:textId="4CD5078A" w:rsidR="00065BE8" w:rsidRDefault="00065BE8" w:rsidP="00D12280">
      <w:pPr>
        <w:pStyle w:val="NoSpacing"/>
      </w:pPr>
    </w:p>
    <w:p w14:paraId="238F148D" w14:textId="786EEF2D" w:rsidR="00492B3E" w:rsidRDefault="00492B3E" w:rsidP="00D12280">
      <w:pPr>
        <w:pStyle w:val="NoSpacing"/>
      </w:pPr>
    </w:p>
    <w:p w14:paraId="37577A07" w14:textId="709888F6" w:rsidR="00607C3A" w:rsidRDefault="00607C3A" w:rsidP="00D12280">
      <w:pPr>
        <w:pStyle w:val="NoSpacing"/>
      </w:pPr>
    </w:p>
    <w:p w14:paraId="31F12E1F" w14:textId="26D502A3" w:rsidR="00136161" w:rsidRDefault="000A081E" w:rsidP="008966C3">
      <w:pPr>
        <w:pStyle w:val="Heading2"/>
        <w:rPr>
          <w:u w:val="single"/>
        </w:rPr>
      </w:pPr>
      <w:bookmarkStart w:id="21" w:name="_Toc511998081"/>
      <w:r>
        <w:rPr>
          <w:u w:val="single"/>
        </w:rPr>
        <w:lastRenderedPageBreak/>
        <w:t>7</w:t>
      </w:r>
      <w:r w:rsidR="00BC10D2">
        <w:rPr>
          <w:u w:val="single"/>
        </w:rPr>
        <w:t>.2</w:t>
      </w:r>
      <w:r w:rsidR="008966C3" w:rsidRPr="008966C3">
        <w:rPr>
          <w:u w:val="single"/>
        </w:rPr>
        <w:t xml:space="preserve"> Four Stroke Cycle Emissions</w:t>
      </w:r>
      <w:bookmarkEnd w:id="21"/>
      <w:r w:rsidR="008966C3" w:rsidRPr="008966C3">
        <w:rPr>
          <w:u w:val="single"/>
        </w:rPr>
        <w:t xml:space="preserve"> </w:t>
      </w:r>
    </w:p>
    <w:p w14:paraId="0C831675" w14:textId="3F40969B" w:rsidR="008966C3" w:rsidRDefault="008966C3" w:rsidP="008966C3">
      <w:r>
        <w:t>As prev</w:t>
      </w:r>
      <w:r w:rsidR="001329C1">
        <w:t xml:space="preserve">iously mentioned under section </w:t>
      </w:r>
      <w:r w:rsidR="000A081E">
        <w:t>6</w:t>
      </w:r>
      <w:r>
        <w:t xml:space="preserve"> the main focus will be on nitrogen oxide emissions, however there are other harmful emissions which will also be looked at and are formed during a four-stroke cycle engine combustion. Emissions caused during combustion are gases which cannot be reused and are therefore referred to as waste products. Main emissions formed from a petrol engine are; carbon monoxide (CO), Hydro Carbon (HC), Oxides of Nitrogen (NOx) and particulate matter (PM), the later one is only formed in petrol engines with direct fuel </w:t>
      </w:r>
      <w:r w:rsidRPr="008966C3">
        <w:t>injection (Dft.gov.uk, 2018)</w:t>
      </w:r>
      <w:r>
        <w:t>.</w:t>
      </w:r>
      <w:r w:rsidR="00F24918">
        <w:t xml:space="preserve"> Figur</w:t>
      </w:r>
      <w:r w:rsidR="00B00698">
        <w:t>e 3</w:t>
      </w:r>
      <w:r w:rsidR="00F24918">
        <w:t xml:space="preserve"> below shows the threats of the mentioned emission. </w:t>
      </w:r>
    </w:p>
    <w:p w14:paraId="1C014D04" w14:textId="47B47A0D" w:rsidR="00A109A9" w:rsidRDefault="00A109A9" w:rsidP="00A109A9">
      <w:pPr>
        <w:pStyle w:val="Caption"/>
        <w:jc w:val="center"/>
      </w:pPr>
      <w:bookmarkStart w:id="22" w:name="_Toc511998097"/>
      <w:r>
        <w:t xml:space="preserve">Figure </w:t>
      </w:r>
      <w:r w:rsidR="009F5725">
        <w:fldChar w:fldCharType="begin"/>
      </w:r>
      <w:r w:rsidR="009F5725">
        <w:instrText xml:space="preserve"> SEQ Figure \* ARABIC </w:instrText>
      </w:r>
      <w:r w:rsidR="009F5725">
        <w:fldChar w:fldCharType="separate"/>
      </w:r>
      <w:r w:rsidR="003E6FF4">
        <w:rPr>
          <w:noProof/>
        </w:rPr>
        <w:t>3</w:t>
      </w:r>
      <w:r w:rsidR="009F5725">
        <w:rPr>
          <w:noProof/>
        </w:rPr>
        <w:fldChar w:fldCharType="end"/>
      </w:r>
      <w:r>
        <w:t>-Four Stroke Cycle Emission Threats (M. Dabrosz, 2018</w:t>
      </w:r>
      <w:r w:rsidRPr="003E2D1F">
        <w:t>)</w:t>
      </w:r>
      <w:r w:rsidR="003E2D1F" w:rsidRPr="003E2D1F">
        <w:t>/ (US EPA, 2018)</w:t>
      </w:r>
      <w:r w:rsidR="003E2D1F">
        <w:t>.</w:t>
      </w:r>
      <w:bookmarkEnd w:id="22"/>
    </w:p>
    <w:p w14:paraId="45B86B00" w14:textId="4312B95C" w:rsidR="00A109A9" w:rsidRDefault="00566A2E" w:rsidP="008966C3">
      <w:r>
        <w:rPr>
          <w:noProof/>
          <w:lang w:eastAsia="en-GB"/>
        </w:rPr>
        <w:drawing>
          <wp:anchor distT="0" distB="0" distL="114300" distR="114300" simplePos="0" relativeHeight="251740672" behindDoc="1" locked="0" layoutInCell="1" allowOverlap="1" wp14:anchorId="1567685A" wp14:editId="4B3717A9">
            <wp:simplePos x="0" y="0"/>
            <wp:positionH relativeFrom="column">
              <wp:posOffset>438150</wp:posOffset>
            </wp:positionH>
            <wp:positionV relativeFrom="paragraph">
              <wp:posOffset>46990</wp:posOffset>
            </wp:positionV>
            <wp:extent cx="4980977" cy="3275965"/>
            <wp:effectExtent l="0" t="0" r="0" b="635"/>
            <wp:wrapTight wrapText="bothSides">
              <wp:wrapPolygon edited="0">
                <wp:start x="0" y="0"/>
                <wp:lineTo x="0" y="21479"/>
                <wp:lineTo x="21479" y="21479"/>
                <wp:lineTo x="2147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0962" t="26294" r="28210" b="37659"/>
                    <a:stretch/>
                  </pic:blipFill>
                  <pic:spPr bwMode="auto">
                    <a:xfrm>
                      <a:off x="0" y="0"/>
                      <a:ext cx="4980977" cy="3275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0DB6EF" w14:textId="4A720EF9" w:rsidR="00566A2E" w:rsidRDefault="00566A2E" w:rsidP="008966C3"/>
    <w:p w14:paraId="4D0F00DA" w14:textId="7F12EE19" w:rsidR="00566A2E" w:rsidRDefault="00566A2E" w:rsidP="008966C3"/>
    <w:p w14:paraId="311046EC" w14:textId="26C188E2" w:rsidR="00566A2E" w:rsidRDefault="00566A2E" w:rsidP="008966C3"/>
    <w:p w14:paraId="69ACFD65" w14:textId="519FA965" w:rsidR="00566A2E" w:rsidRDefault="00566A2E" w:rsidP="008966C3"/>
    <w:p w14:paraId="6E1080C9" w14:textId="2CE800DF" w:rsidR="00566A2E" w:rsidRDefault="00566A2E" w:rsidP="008966C3"/>
    <w:p w14:paraId="5B76260E" w14:textId="1CB0BB6B" w:rsidR="00566A2E" w:rsidRDefault="00566A2E" w:rsidP="008966C3"/>
    <w:p w14:paraId="6581B380" w14:textId="0B0442EE" w:rsidR="00566A2E" w:rsidRDefault="00566A2E" w:rsidP="008966C3"/>
    <w:p w14:paraId="3D8863ED" w14:textId="29E29562" w:rsidR="00566A2E" w:rsidRDefault="00566A2E" w:rsidP="008966C3"/>
    <w:p w14:paraId="74899BC0" w14:textId="3341DC69" w:rsidR="00566A2E" w:rsidRDefault="00566A2E" w:rsidP="008966C3"/>
    <w:p w14:paraId="00B16CC8" w14:textId="1346C2AE" w:rsidR="00566A2E" w:rsidRDefault="00566A2E" w:rsidP="008966C3"/>
    <w:p w14:paraId="4857DB1E" w14:textId="635F7675" w:rsidR="00BC10D2" w:rsidRDefault="00BC10D2" w:rsidP="008966C3"/>
    <w:p w14:paraId="60505698" w14:textId="77777777" w:rsidR="003E6FF4" w:rsidRDefault="003E6FF4" w:rsidP="008966C3"/>
    <w:p w14:paraId="6D7DEFC1" w14:textId="75EDEAFC" w:rsidR="00BC10D2" w:rsidRPr="00BF78B2" w:rsidRDefault="000A081E" w:rsidP="00BC10D2">
      <w:pPr>
        <w:pStyle w:val="Heading2"/>
        <w:rPr>
          <w:u w:val="single"/>
        </w:rPr>
      </w:pPr>
      <w:bookmarkStart w:id="23" w:name="_Toc511998082"/>
      <w:r>
        <w:rPr>
          <w:u w:val="single"/>
        </w:rPr>
        <w:t>7</w:t>
      </w:r>
      <w:r w:rsidR="00BC10D2">
        <w:rPr>
          <w:u w:val="single"/>
        </w:rPr>
        <w:t>.3</w:t>
      </w:r>
      <w:r w:rsidR="00BC10D2" w:rsidRPr="00BF78B2">
        <w:rPr>
          <w:u w:val="single"/>
        </w:rPr>
        <w:t xml:space="preserve"> Medical and Environmental Issues Cause</w:t>
      </w:r>
      <w:r w:rsidR="00415144">
        <w:rPr>
          <w:u w:val="single"/>
        </w:rPr>
        <w:t>d</w:t>
      </w:r>
      <w:r w:rsidR="00BC10D2" w:rsidRPr="00BF78B2">
        <w:rPr>
          <w:u w:val="single"/>
        </w:rPr>
        <w:t xml:space="preserve"> by Nitrogen Oxide</w:t>
      </w:r>
      <w:bookmarkEnd w:id="23"/>
      <w:r w:rsidR="0079709A">
        <w:rPr>
          <w:u w:val="single"/>
        </w:rPr>
        <w:t xml:space="preserve"> </w:t>
      </w:r>
      <w:r w:rsidR="00BC10D2" w:rsidRPr="00BF78B2">
        <w:rPr>
          <w:u w:val="single"/>
        </w:rPr>
        <w:t xml:space="preserve"> </w:t>
      </w:r>
    </w:p>
    <w:p w14:paraId="2E63BC92" w14:textId="12E1A6B3" w:rsidR="000A081E" w:rsidRDefault="001252C5" w:rsidP="000A081E">
      <w:r>
        <w:t>Nitrogen dioxide is a very irritant gas, if it finds itself in human lungs at high concent</w:t>
      </w:r>
      <w:r w:rsidR="007A4BAA">
        <w:t>rations is causes inflammation of</w:t>
      </w:r>
      <w:r>
        <w:t xml:space="preserve"> the airways. </w:t>
      </w:r>
      <w:r w:rsidR="00031C89">
        <w:t>When nitrogen oxides are released during the combustion of fuel it combines with the oxygen atoms to form nitrogen dioxide (NO</w:t>
      </w:r>
      <w:r w:rsidR="00031C89">
        <w:rPr>
          <w:rFonts w:cstheme="minorHAnsi"/>
        </w:rPr>
        <w:t>²</w:t>
      </w:r>
      <w:r w:rsidR="00031C89">
        <w:t xml:space="preserve">). Nitric acid on its own is not considered as a big risk to human health, however nitrogen oxide is very harmful. </w:t>
      </w:r>
      <w:r w:rsidR="00994B05">
        <w:t>Once nitrogen dioxide and nitrogen dioxide combine they are referred to as nitrogen oxide (NOx</w:t>
      </w:r>
      <w:r w:rsidR="00994B05" w:rsidRPr="005A448C">
        <w:t>)</w:t>
      </w:r>
      <w:r w:rsidR="005A448C">
        <w:t>,</w:t>
      </w:r>
      <w:r w:rsidR="005A448C" w:rsidRPr="005A448C">
        <w:t xml:space="preserve"> (Icopal-noxite.co.uk, 2018)</w:t>
      </w:r>
      <w:r w:rsidR="005A448C">
        <w:t>.</w:t>
      </w:r>
      <w:r w:rsidR="00B12107">
        <w:t xml:space="preserve"> </w:t>
      </w:r>
    </w:p>
    <w:p w14:paraId="75C4E3A3" w14:textId="647D8898" w:rsidR="000A081E" w:rsidRDefault="000A081E" w:rsidP="000A081E"/>
    <w:p w14:paraId="3EEE2DD9" w14:textId="71347FAE" w:rsidR="000A081E" w:rsidRDefault="000A081E" w:rsidP="000A081E"/>
    <w:p w14:paraId="06131A8B" w14:textId="77777777" w:rsidR="00B00698" w:rsidRDefault="00B00698" w:rsidP="000A081E"/>
    <w:p w14:paraId="02C9D549" w14:textId="31E64948" w:rsidR="000A081E" w:rsidRDefault="000A081E" w:rsidP="000A081E"/>
    <w:p w14:paraId="6A9621E0" w14:textId="1937A854" w:rsidR="000A081E" w:rsidRDefault="000A081E" w:rsidP="000A081E"/>
    <w:p w14:paraId="07415B23" w14:textId="77777777" w:rsidR="000A081E" w:rsidRPr="000A081E" w:rsidRDefault="000A081E" w:rsidP="000A081E"/>
    <w:p w14:paraId="7C288A75" w14:textId="554F02EB" w:rsidR="00B12107" w:rsidRPr="001F59FF" w:rsidRDefault="000A081E" w:rsidP="00252BB1">
      <w:pPr>
        <w:pStyle w:val="Heading2"/>
        <w:rPr>
          <w:u w:val="single"/>
        </w:rPr>
      </w:pPr>
      <w:bookmarkStart w:id="24" w:name="_Toc511998083"/>
      <w:r>
        <w:rPr>
          <w:u w:val="single"/>
        </w:rPr>
        <w:lastRenderedPageBreak/>
        <w:t>7</w:t>
      </w:r>
      <w:r w:rsidR="00BC6B92" w:rsidRPr="001F59FF">
        <w:rPr>
          <w:u w:val="single"/>
        </w:rPr>
        <w:t>.4</w:t>
      </w:r>
      <w:r w:rsidR="007246BA">
        <w:rPr>
          <w:u w:val="single"/>
        </w:rPr>
        <w:t xml:space="preserve"> Nitrogen Oxide</w:t>
      </w:r>
      <w:r w:rsidR="00B12107" w:rsidRPr="001F59FF">
        <w:rPr>
          <w:u w:val="single"/>
        </w:rPr>
        <w:t xml:space="preserve"> Formation</w:t>
      </w:r>
      <w:bookmarkEnd w:id="24"/>
      <w:r w:rsidR="00B12107" w:rsidRPr="001F59FF">
        <w:rPr>
          <w:u w:val="single"/>
        </w:rPr>
        <w:t xml:space="preserve">  </w:t>
      </w:r>
    </w:p>
    <w:p w14:paraId="5C429DA4" w14:textId="77777777" w:rsidR="00231351" w:rsidRDefault="00231351" w:rsidP="00BC10D2">
      <w:r>
        <w:t xml:space="preserve">NOx emissions from combustion are primarily in the NO form. </w:t>
      </w:r>
      <w:r w:rsidR="00155654">
        <w:t xml:space="preserve">As stated in the </w:t>
      </w:r>
      <w:proofErr w:type="spellStart"/>
      <w:r w:rsidR="00155654">
        <w:t>Zeldovich</w:t>
      </w:r>
      <w:proofErr w:type="spellEnd"/>
      <w:r w:rsidR="00155654">
        <w:t xml:space="preserve"> equation NO is generated to the limit of available oxygen which is about 200,000ppm in the air at temperatures higher than 1350</w:t>
      </w:r>
      <w:r w:rsidR="00155654">
        <w:rPr>
          <w:rFonts w:cstheme="minorHAnsi"/>
        </w:rPr>
        <w:t>°</w:t>
      </w:r>
      <w:r w:rsidR="00155654">
        <w:t>c (1623K). At temperatures below 760</w:t>
      </w:r>
      <w:r w:rsidR="00155654">
        <w:rPr>
          <w:rFonts w:cstheme="minorHAnsi"/>
        </w:rPr>
        <w:t>°</w:t>
      </w:r>
      <w:r w:rsidR="00155654">
        <w:t>c (1033K), NO is either generated in much lower quantities or not at all. NO in a combustion is generated as a function of the air to fuel ration and it is more visible when the mixture is on the lean side of the stoichiometric ratio, which</w:t>
      </w:r>
      <w:r w:rsidR="00F90111">
        <w:t xml:space="preserve"> is 14.7:1 (EPA, 1999). </w:t>
      </w:r>
      <w:r w:rsidR="00155654">
        <w:t xml:space="preserve">The </w:t>
      </w:r>
      <w:proofErr w:type="spellStart"/>
      <w:r w:rsidR="00155654">
        <w:t>Zeldovich</w:t>
      </w:r>
      <w:proofErr w:type="spellEnd"/>
      <w:r w:rsidR="00155654">
        <w:t xml:space="preserve"> equations</w:t>
      </w:r>
      <w:r w:rsidR="00C561FF">
        <w:t xml:space="preserve"> for NOx formation</w:t>
      </w:r>
      <w:r w:rsidR="00155654">
        <w:t xml:space="preserve"> are:</w:t>
      </w:r>
    </w:p>
    <w:p w14:paraId="02A688A1" w14:textId="77777777" w:rsidR="00155654" w:rsidRPr="00155654" w:rsidRDefault="007A6EA3" w:rsidP="00155654">
      <w:pPr>
        <w:spacing w:line="240" w:lineRule="auto"/>
        <w:jc w:val="center"/>
        <w:rPr>
          <w:b/>
        </w:rPr>
      </w:pPr>
      <m:oMathPara>
        <m:oMath>
          <m:r>
            <m:rPr>
              <m:sty m:val="bi"/>
            </m:rPr>
            <w:rPr>
              <w:rFonts w:ascii="Cambria Math" w:hAnsi="Cambria Math"/>
            </w:rPr>
            <m:t xml:space="preserve">1) </m:t>
          </m:r>
          <m:sSub>
            <m:sSubPr>
              <m:ctrlPr>
                <w:rPr>
                  <w:rFonts w:ascii="Cambria Math" w:hAnsi="Cambria Math"/>
                  <w:b/>
                  <w:i/>
                </w:rPr>
              </m:ctrlPr>
            </m:sSubPr>
            <m:e>
              <m:r>
                <m:rPr>
                  <m:sty m:val="bi"/>
                </m:rPr>
                <w:rPr>
                  <w:rFonts w:ascii="Cambria Math" w:hAnsi="Cambria Math"/>
                </w:rPr>
                <m:t>N</m:t>
              </m:r>
            </m:e>
            <m:sub>
              <m:r>
                <m:rPr>
                  <m:sty m:val="bi"/>
                </m:rPr>
                <w:rPr>
                  <w:rFonts w:ascii="Cambria Math" w:hAnsi="Cambria Math"/>
                </w:rPr>
                <m:t>2</m:t>
              </m:r>
            </m:sub>
          </m:sSub>
          <m:r>
            <m:rPr>
              <m:sty m:val="bi"/>
            </m:rPr>
            <w:rPr>
              <w:rFonts w:ascii="Cambria Math" w:hAnsi="Cambria Math"/>
            </w:rPr>
            <m:t xml:space="preserve"> + O≫ NO + N</m:t>
          </m:r>
        </m:oMath>
      </m:oMathPara>
    </w:p>
    <w:p w14:paraId="49D4391E" w14:textId="77777777" w:rsidR="00155654" w:rsidRPr="00FC6156" w:rsidRDefault="00A46F3B" w:rsidP="00155654">
      <w:pPr>
        <w:spacing w:line="240" w:lineRule="auto"/>
        <w:jc w:val="center"/>
        <w:rPr>
          <w:b/>
          <w:lang w:val="pl-PL"/>
        </w:rPr>
      </w:pPr>
      <m:oMathPara>
        <m:oMath>
          <m:r>
            <m:rPr>
              <m:sty m:val="bi"/>
            </m:rPr>
            <w:rPr>
              <w:rFonts w:ascii="Cambria Math" w:hAnsi="Cambria Math"/>
              <w:lang w:val="pl-PL"/>
            </w:rPr>
            <m:t xml:space="preserve">2) N + </m:t>
          </m:r>
          <m:sSub>
            <m:sSubPr>
              <m:ctrlPr>
                <w:rPr>
                  <w:rFonts w:ascii="Cambria Math" w:hAnsi="Cambria Math"/>
                  <w:b/>
                  <w:i/>
                  <w:lang w:val="pl-PL"/>
                </w:rPr>
              </m:ctrlPr>
            </m:sSubPr>
            <m:e>
              <m:r>
                <m:rPr>
                  <m:sty m:val="bi"/>
                </m:rPr>
                <w:rPr>
                  <w:rFonts w:ascii="Cambria Math" w:hAnsi="Cambria Math"/>
                  <w:lang w:val="pl-PL"/>
                </w:rPr>
                <m:t>O</m:t>
              </m:r>
            </m:e>
            <m:sub>
              <m:r>
                <m:rPr>
                  <m:sty m:val="bi"/>
                </m:rPr>
                <w:rPr>
                  <w:rFonts w:ascii="Cambria Math" w:hAnsi="Cambria Math"/>
                  <w:lang w:val="pl-PL"/>
                </w:rPr>
                <m:t>2</m:t>
              </m:r>
            </m:sub>
          </m:sSub>
          <m:r>
            <m:rPr>
              <m:sty m:val="bi"/>
            </m:rPr>
            <w:rPr>
              <w:rFonts w:ascii="Cambria Math" w:hAnsi="Cambria Math"/>
              <w:lang w:val="pl-PL"/>
            </w:rPr>
            <m:t xml:space="preserve"> ≫NO + O</m:t>
          </m:r>
        </m:oMath>
      </m:oMathPara>
    </w:p>
    <w:p w14:paraId="50AC428C" w14:textId="467455A2" w:rsidR="007246BA" w:rsidRPr="000A081E" w:rsidRDefault="00A46F3B" w:rsidP="000A081E">
      <w:pPr>
        <w:spacing w:line="240" w:lineRule="auto"/>
        <w:jc w:val="center"/>
        <w:rPr>
          <w:b/>
          <w:lang w:val="pl-PL"/>
        </w:rPr>
      </w:pPr>
      <m:oMathPara>
        <m:oMath>
          <m:r>
            <m:rPr>
              <m:sty m:val="bi"/>
            </m:rPr>
            <w:rPr>
              <w:rFonts w:ascii="Cambria Math" w:hAnsi="Cambria Math"/>
              <w:lang w:val="pl-PL"/>
            </w:rPr>
            <m:t>3) N + OH NO + H</m:t>
          </m:r>
        </m:oMath>
      </m:oMathPara>
    </w:p>
    <w:p w14:paraId="2FF6A82F" w14:textId="5C0DC59E" w:rsidR="00916D16" w:rsidRDefault="000A081E" w:rsidP="00916D16">
      <w:pPr>
        <w:pStyle w:val="Heading2"/>
        <w:rPr>
          <w:u w:val="single"/>
        </w:rPr>
      </w:pPr>
      <w:bookmarkStart w:id="25" w:name="_Toc511998084"/>
      <w:r>
        <w:rPr>
          <w:u w:val="single"/>
        </w:rPr>
        <w:t>7.5</w:t>
      </w:r>
      <w:r w:rsidR="00916D16" w:rsidRPr="00916D16">
        <w:rPr>
          <w:u w:val="single"/>
        </w:rPr>
        <w:t xml:space="preserve"> Water Injection Technology</w:t>
      </w:r>
      <w:bookmarkEnd w:id="25"/>
    </w:p>
    <w:p w14:paraId="249EDFA7" w14:textId="1F2EF0E3" w:rsidR="001A5AFB" w:rsidRDefault="001A5AFB" w:rsidP="001A5AFB">
      <w:r>
        <w:t>Water injection technology will be the emission reduction technology which wi</w:t>
      </w:r>
      <w:r w:rsidR="00382CAF">
        <w:t>ll investigated in this project</w:t>
      </w:r>
      <w:r>
        <w:t>. Assessing the literature review in all cases water is an effective system to reduce the levels of NOx emissions, as the water is injected into the cylinder the c</w:t>
      </w:r>
      <w:r w:rsidR="00AC3BDB">
        <w:t>ombustion temperatures decreases, thus decreasing the levels of formed NOx (</w:t>
      </w:r>
      <w:r w:rsidR="00AC3BDB" w:rsidRPr="00A1169B">
        <w:t>Fu, L., Wu, Z., Li, L., and Yu, X</w:t>
      </w:r>
      <w:r w:rsidR="00AC3BDB">
        <w:t>, SAE Technical Paper, 2014).</w:t>
      </w:r>
    </w:p>
    <w:p w14:paraId="5A843997" w14:textId="38BD5EE9" w:rsidR="00CA15BE" w:rsidRDefault="000A081E" w:rsidP="00CA15BE">
      <w:pPr>
        <w:pStyle w:val="Heading3"/>
        <w:rPr>
          <w:sz w:val="26"/>
          <w:szCs w:val="26"/>
          <w:u w:val="single"/>
        </w:rPr>
      </w:pPr>
      <w:bookmarkStart w:id="26" w:name="_Toc511998085"/>
      <w:r>
        <w:rPr>
          <w:sz w:val="26"/>
          <w:szCs w:val="26"/>
          <w:u w:val="single"/>
        </w:rPr>
        <w:t>7</w:t>
      </w:r>
      <w:r w:rsidR="00B86CDC">
        <w:rPr>
          <w:sz w:val="26"/>
          <w:szCs w:val="26"/>
          <w:u w:val="single"/>
        </w:rPr>
        <w:t>.</w:t>
      </w:r>
      <w:r>
        <w:rPr>
          <w:sz w:val="26"/>
          <w:szCs w:val="26"/>
          <w:u w:val="single"/>
        </w:rPr>
        <w:t>5</w:t>
      </w:r>
      <w:r w:rsidR="00B86CDC">
        <w:rPr>
          <w:sz w:val="26"/>
          <w:szCs w:val="26"/>
          <w:u w:val="single"/>
        </w:rPr>
        <w:t>.</w:t>
      </w:r>
      <w:r w:rsidR="00647CD5">
        <w:rPr>
          <w:sz w:val="26"/>
          <w:szCs w:val="26"/>
          <w:u w:val="single"/>
        </w:rPr>
        <w:t>1</w:t>
      </w:r>
      <w:r w:rsidR="00CA15BE" w:rsidRPr="00CA15BE">
        <w:rPr>
          <w:sz w:val="26"/>
          <w:szCs w:val="26"/>
          <w:u w:val="single"/>
        </w:rPr>
        <w:t xml:space="preserve"> Principles of Water Injection on NOx Reduction</w:t>
      </w:r>
      <w:bookmarkEnd w:id="26"/>
      <w:r w:rsidR="00CA15BE" w:rsidRPr="00CA15BE">
        <w:rPr>
          <w:sz w:val="26"/>
          <w:szCs w:val="26"/>
          <w:u w:val="single"/>
        </w:rPr>
        <w:t xml:space="preserve"> </w:t>
      </w:r>
    </w:p>
    <w:p w14:paraId="1DA2334B" w14:textId="2EFBED89" w:rsidR="00A45E04" w:rsidRDefault="0046036B" w:rsidP="00A45E04">
      <w:r>
        <w:t>The pr</w:t>
      </w:r>
      <w:r w:rsidR="00C43C92">
        <w:t>inciples of how water injection</w:t>
      </w:r>
      <w:r>
        <w:t xml:space="preserve"> cause</w:t>
      </w:r>
      <w:r w:rsidR="00C43C92">
        <w:t>s a reduction of NOx is in two</w:t>
      </w:r>
      <w:r>
        <w:t xml:space="preserve"> methods. One of them is the addition of overall mass to the combustion mixture.</w:t>
      </w:r>
      <w:r w:rsidRPr="0046036B">
        <w:t> </w:t>
      </w:r>
      <w:r>
        <w:t xml:space="preserve">As backed up by </w:t>
      </w:r>
      <w:r w:rsidRPr="0046036B">
        <w:t>(</w:t>
      </w:r>
      <w:proofErr w:type="spellStart"/>
      <w:r w:rsidRPr="0046036B">
        <w:t>Merker</w:t>
      </w:r>
      <w:proofErr w:type="spellEnd"/>
      <w:r w:rsidRPr="0046036B">
        <w:t xml:space="preserve">, Schwarz and </w:t>
      </w:r>
      <w:proofErr w:type="spellStart"/>
      <w:r w:rsidRPr="0046036B">
        <w:t>Stiesch</w:t>
      </w:r>
      <w:proofErr w:type="spellEnd"/>
      <w:r w:rsidRPr="0046036B">
        <w:t>, 2006)</w:t>
      </w:r>
      <w:r>
        <w:t xml:space="preserve"> in the</w:t>
      </w:r>
      <w:r w:rsidR="000A081E">
        <w:t>ir ‘Simulating Combustion’ book.</w:t>
      </w:r>
    </w:p>
    <w:p w14:paraId="72968B20" w14:textId="4FEA2518" w:rsidR="0046036B" w:rsidRDefault="0061467B" w:rsidP="00A45E04">
      <w:r>
        <w:rPr>
          <w:noProof/>
          <w:lang w:eastAsia="en-GB"/>
        </w:rPr>
        <w:drawing>
          <wp:anchor distT="0" distB="0" distL="114300" distR="114300" simplePos="0" relativeHeight="251659776" behindDoc="1" locked="0" layoutInCell="1" allowOverlap="1" wp14:anchorId="7042E3AA" wp14:editId="5124E92B">
            <wp:simplePos x="0" y="0"/>
            <wp:positionH relativeFrom="column">
              <wp:posOffset>1652270</wp:posOffset>
            </wp:positionH>
            <wp:positionV relativeFrom="paragraph">
              <wp:posOffset>305435</wp:posOffset>
            </wp:positionV>
            <wp:extent cx="2359660" cy="3189605"/>
            <wp:effectExtent l="4127" t="0" r="6668" b="6667"/>
            <wp:wrapTight wrapText="bothSides">
              <wp:wrapPolygon edited="0">
                <wp:start x="38" y="21628"/>
                <wp:lineTo x="21487" y="21628"/>
                <wp:lineTo x="21487" y="84"/>
                <wp:lineTo x="38" y="84"/>
                <wp:lineTo x="38" y="21628"/>
              </wp:wrapPolygon>
            </wp:wrapTight>
            <wp:docPr id="9" name="Picture 9" descr="C:\Users\User\AppData\Local\Microsoft\Windows\INetCache\Content.Word\IMG_06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Word\IMG_0658.jpg"/>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9203" t="4402" r="18629" b="1589"/>
                    <a:stretch/>
                  </pic:blipFill>
                  <pic:spPr bwMode="auto">
                    <a:xfrm rot="5400000">
                      <a:off x="0" y="0"/>
                      <a:ext cx="2359660" cy="31896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036B">
        <w:t>The second principle of water injection on NOx reduction is by evaporation, this is explained by the latent heat of vaporisation</w:t>
      </w:r>
      <w:r>
        <w:t xml:space="preserve"> theorem, </w:t>
      </w:r>
      <w:r w:rsidR="00C43C92">
        <w:t>and the</w:t>
      </w:r>
      <w:r>
        <w:t xml:space="preserve"> explanation of </w:t>
      </w:r>
      <w:r w:rsidR="00E65712">
        <w:t>this will be</w:t>
      </w:r>
      <w:r w:rsidR="00454D2A">
        <w:t xml:space="preserve"> helped by figure 4</w:t>
      </w:r>
      <w:r>
        <w:t xml:space="preserve"> below:</w:t>
      </w:r>
    </w:p>
    <w:p w14:paraId="14644463" w14:textId="0B4BFAB8" w:rsidR="0061467B" w:rsidRPr="0046036B" w:rsidRDefault="0061467B" w:rsidP="0061467B">
      <w:pPr>
        <w:pStyle w:val="Caption"/>
        <w:jc w:val="center"/>
      </w:pPr>
      <w:bookmarkStart w:id="27" w:name="_Toc511998098"/>
      <w:r>
        <w:t xml:space="preserve">Figure </w:t>
      </w:r>
      <w:r w:rsidR="009F5725">
        <w:fldChar w:fldCharType="begin"/>
      </w:r>
      <w:r w:rsidR="009F5725">
        <w:instrText xml:space="preserve"> SEQ Figure \* ARABIC </w:instrText>
      </w:r>
      <w:r w:rsidR="009F5725">
        <w:fldChar w:fldCharType="separate"/>
      </w:r>
      <w:r w:rsidR="003E6FF4">
        <w:rPr>
          <w:noProof/>
        </w:rPr>
        <w:t>4</w:t>
      </w:r>
      <w:r w:rsidR="009F5725">
        <w:rPr>
          <w:noProof/>
        </w:rPr>
        <w:fldChar w:fldCharType="end"/>
      </w:r>
      <w:r>
        <w:t xml:space="preserve">-Latent Heat of Vaporisation (Spalding &amp; </w:t>
      </w:r>
      <w:r w:rsidR="00515D8A">
        <w:t>C</w:t>
      </w:r>
      <w:r>
        <w:t>ole, 1961)</w:t>
      </w:r>
      <w:bookmarkEnd w:id="27"/>
    </w:p>
    <w:p w14:paraId="65A043E2" w14:textId="77777777" w:rsidR="00A45E04" w:rsidRDefault="00A45E04" w:rsidP="00A45E04"/>
    <w:p w14:paraId="50591E9A" w14:textId="77777777" w:rsidR="0061467B" w:rsidRDefault="0061467B" w:rsidP="00A45E04"/>
    <w:p w14:paraId="05F7CA33" w14:textId="77777777" w:rsidR="0061467B" w:rsidRDefault="0061467B" w:rsidP="00A45E04"/>
    <w:p w14:paraId="0E14A840" w14:textId="77777777" w:rsidR="0061467B" w:rsidRDefault="0061467B" w:rsidP="00A45E04"/>
    <w:p w14:paraId="498748AF" w14:textId="77777777" w:rsidR="0061467B" w:rsidRDefault="0061467B" w:rsidP="00A45E04"/>
    <w:p w14:paraId="65FC4C92" w14:textId="77777777" w:rsidR="0061467B" w:rsidRDefault="0061467B" w:rsidP="00A45E04"/>
    <w:p w14:paraId="1B126591" w14:textId="77777777" w:rsidR="0061467B" w:rsidRDefault="0061467B" w:rsidP="00A45E04"/>
    <w:p w14:paraId="4626F31B" w14:textId="24599152" w:rsidR="0061467B" w:rsidRPr="00A45E04" w:rsidRDefault="0061467B" w:rsidP="00A45E04"/>
    <w:p w14:paraId="7FD03329" w14:textId="77777777" w:rsidR="000A081E" w:rsidRDefault="000A081E" w:rsidP="00916D16"/>
    <w:p w14:paraId="5F654B63" w14:textId="56C3A3F7" w:rsidR="00010885" w:rsidRPr="00916D16" w:rsidRDefault="00245511" w:rsidP="00916D16">
      <w:r>
        <w:t>Referring</w:t>
      </w:r>
      <w:r w:rsidR="00454D2A">
        <w:t xml:space="preserve"> to figure 4</w:t>
      </w:r>
      <w:r w:rsidR="00071CDE">
        <w:t xml:space="preserve"> the vertical height of a two-phase region (S+V, L+V or S+L) represents the enthalpy increase of the fluid when it changes from one phase to the other. This enthalpy increase is known as ‘latent heat of vaporisation’. The higher the temperatures correspond to the higher enthalpies. Particularly at high temperatures it is noted that the isotherms become closely horizontal, signifying that the enthalpy at given temperature is only dependant on pressure. This links to the fact that reduction of temperature results in a reduction of pressure (</w:t>
      </w:r>
      <w:r w:rsidR="007246BA">
        <w:t>Spalding and Cole, 1961).</w:t>
      </w:r>
    </w:p>
    <w:p w14:paraId="0EFDB7A9" w14:textId="4B5A524D" w:rsidR="002F743D" w:rsidRPr="00010885" w:rsidRDefault="000A081E" w:rsidP="00010885">
      <w:pPr>
        <w:pStyle w:val="Heading1"/>
        <w:jc w:val="center"/>
        <w:rPr>
          <w:i/>
          <w:sz w:val="40"/>
          <w:u w:val="single"/>
        </w:rPr>
      </w:pPr>
      <w:bookmarkStart w:id="28" w:name="_Toc476996721"/>
      <w:bookmarkStart w:id="29" w:name="_Toc504485091"/>
      <w:bookmarkStart w:id="30" w:name="_Toc511998086"/>
      <w:r>
        <w:rPr>
          <w:i/>
          <w:sz w:val="40"/>
          <w:u w:val="single"/>
        </w:rPr>
        <w:lastRenderedPageBreak/>
        <w:t>8</w:t>
      </w:r>
      <w:r w:rsidR="00117D80">
        <w:rPr>
          <w:i/>
          <w:sz w:val="40"/>
          <w:u w:val="single"/>
        </w:rPr>
        <w:t xml:space="preserve">. </w:t>
      </w:r>
      <w:r w:rsidR="00117D80" w:rsidRPr="00B90D9F">
        <w:rPr>
          <w:i/>
          <w:sz w:val="40"/>
          <w:u w:val="single"/>
        </w:rPr>
        <w:t>Methodology</w:t>
      </w:r>
      <w:bookmarkEnd w:id="28"/>
      <w:bookmarkEnd w:id="29"/>
      <w:bookmarkEnd w:id="30"/>
    </w:p>
    <w:p w14:paraId="367B7908" w14:textId="5AEECFCC" w:rsidR="00E13910" w:rsidRPr="00292B83" w:rsidRDefault="000A081E" w:rsidP="00E13910">
      <w:pPr>
        <w:pStyle w:val="Heading2"/>
        <w:rPr>
          <w:u w:val="single"/>
        </w:rPr>
      </w:pPr>
      <w:bookmarkStart w:id="31" w:name="_Toc511998087"/>
      <w:r>
        <w:rPr>
          <w:u w:val="single"/>
        </w:rPr>
        <w:t>8</w:t>
      </w:r>
      <w:r w:rsidR="00E13910">
        <w:rPr>
          <w:u w:val="single"/>
        </w:rPr>
        <w:t>.1</w:t>
      </w:r>
      <w:r w:rsidR="00E13910" w:rsidRPr="00292B83">
        <w:rPr>
          <w:u w:val="single"/>
        </w:rPr>
        <w:t xml:space="preserve"> Analytical Calculations</w:t>
      </w:r>
      <w:bookmarkEnd w:id="31"/>
    </w:p>
    <w:p w14:paraId="39DEE8F2" w14:textId="77777777" w:rsidR="00E13910" w:rsidRDefault="00E13910" w:rsidP="00E13910">
      <w:r>
        <w:t>This section will cover the analytical equations which were derived for this final year project. The</w:t>
      </w:r>
      <w:r w:rsidR="00B93776">
        <w:t>y</w:t>
      </w:r>
      <w:r>
        <w:t xml:space="preserve"> have been derived from different book</w:t>
      </w:r>
      <w:r w:rsidR="00B93776">
        <w:t>s</w:t>
      </w:r>
      <w:r>
        <w:t xml:space="preserve"> and internet sources as well as during meetings with the project supervisor and meetings with different academics form the university. Analytical equations in this instance were created to enhance the accuracy of the meth</w:t>
      </w:r>
      <w:r w:rsidR="00B93776">
        <w:t>odology section of this project</w:t>
      </w:r>
      <w:r>
        <w:t xml:space="preserve">, more specifically to enhance the live testing simulation section. </w:t>
      </w:r>
      <w:r w:rsidR="00B93776">
        <w:t xml:space="preserve">The reason behind choosing analytical equation methodology alongside live testing simulation is because it gives the latter section a more enhanced accuracy, analytical methods can predict the results which will be obtained from the simulation and when both sets of results are similar it can be deemed that the testing was done correctly. If, however the results are different there is a room for explanation and identifying the reasons why the results are different, thus mathematical equations also enhance the comparison factor between the two sets of results (Marion, 2008). </w:t>
      </w:r>
    </w:p>
    <w:p w14:paraId="6AF96E09" w14:textId="7F05264E" w:rsidR="00010885" w:rsidRDefault="00E13910" w:rsidP="00E13910">
      <w:r>
        <w:t xml:space="preserve">Without the analytical equations live testing simulation would be dangerous, it could potentially damage the vehicles engine but more importantly it wouldn’t make </w:t>
      </w:r>
      <w:r w:rsidR="00DE68E9">
        <w:t>the project results as accurate</w:t>
      </w:r>
      <w:r>
        <w:t xml:space="preserve">. The calculations allowed for a development of more knowledge of how the live testing should be carried out, for example, equations were used to calculate exactly how much water the engine can physically take before is misfires and potentially hydro locks. </w:t>
      </w:r>
    </w:p>
    <w:p w14:paraId="2965964C" w14:textId="7FBC4EFC" w:rsidR="00292B83" w:rsidRDefault="000A081E" w:rsidP="00292B83">
      <w:pPr>
        <w:pStyle w:val="Heading2"/>
        <w:rPr>
          <w:u w:val="single"/>
        </w:rPr>
      </w:pPr>
      <w:bookmarkStart w:id="32" w:name="_Toc511998088"/>
      <w:r>
        <w:rPr>
          <w:u w:val="single"/>
        </w:rPr>
        <w:t>8.2</w:t>
      </w:r>
      <w:r w:rsidR="00292B83" w:rsidRPr="00292B83">
        <w:rPr>
          <w:u w:val="single"/>
        </w:rPr>
        <w:t xml:space="preserve"> Live Testing Simulation</w:t>
      </w:r>
      <w:bookmarkEnd w:id="32"/>
      <w:r w:rsidR="00292B83" w:rsidRPr="00292B83">
        <w:rPr>
          <w:u w:val="single"/>
        </w:rPr>
        <w:t xml:space="preserve"> </w:t>
      </w:r>
    </w:p>
    <w:p w14:paraId="3943B2FB" w14:textId="77777777" w:rsidR="00AB6D17" w:rsidRDefault="00AB6D17" w:rsidP="00AB6D17">
      <w:r>
        <w:t xml:space="preserve">Following the initial analytical calculations method, the next stage was the live testing simulation. The live testing simulation procedures will be carried out in a way which will test the vehicle over different dyno loads and speeds, the speeds which are being have been taken from the new WLTP drive cycle. The reason why the author chosen to carry out the investigation following the same procedures as the new drive cycle is because of its relevance to the automotive industry. The car manufacturers are now testing their vehicles using the new procedures therefore this was deemed as an appropriate method of carrying out the live testing simulation. Therefore, the skill of industry awareness is very helpful here. Carrying out the methodology in the same way as the industry gives the results </w:t>
      </w:r>
      <w:r w:rsidR="00EC383B">
        <w:t xml:space="preserve">more accuracy and suitability to the real world, gives the project a greater meaning </w:t>
      </w:r>
      <w:r w:rsidR="009D2616">
        <w:t>and</w:t>
      </w:r>
      <w:r w:rsidR="00EC383B">
        <w:t xml:space="preserve"> </w:t>
      </w:r>
      <w:r w:rsidR="00EC383B" w:rsidRPr="00EC383B">
        <w:t>gives more opportunities with the results analysis</w:t>
      </w:r>
      <w:r w:rsidR="00E61653">
        <w:t>, as these can be compared with the global database which is now a compulsorily factor to all manufactures</w:t>
      </w:r>
      <w:r w:rsidR="00EC383B" w:rsidRPr="00EC383B">
        <w:t> (MDA, 2018)</w:t>
      </w:r>
      <w:r w:rsidR="00EC383B">
        <w:t>.</w:t>
      </w:r>
    </w:p>
    <w:p w14:paraId="75362B0F" w14:textId="3F7D22F3" w:rsidR="007D4783" w:rsidRDefault="00756601" w:rsidP="00AB6D17">
      <w:r>
        <w:t xml:space="preserve">As the vehicle is being tested the water injection system will be engaged, this thus allows to determine the effectiveness water introduction on the reduction on NOx emissions. </w:t>
      </w:r>
      <w:r w:rsidR="0084220C">
        <w:t>The government ha</w:t>
      </w:r>
      <w:r w:rsidR="00CC65B9">
        <w:t>s set up the WLTP drive cycle on four different speeds</w:t>
      </w:r>
      <w:r w:rsidR="0084220C">
        <w:t xml:space="preserve">, they are, 51.3 km/h, 74.7km/h, 85.2pm/h and 123km/h respectively. </w:t>
      </w:r>
    </w:p>
    <w:p w14:paraId="7E53F505" w14:textId="0AA045EF" w:rsidR="00D4602F" w:rsidRDefault="00826DF5" w:rsidP="00AB6D17">
      <w:r>
        <w:t xml:space="preserve">From the background research around the effectiveness of water injection on NOx emissions reduction it was seen from different sources that this approach will be effective and will successfully meet the set objectives. B.C </w:t>
      </w:r>
      <w:proofErr w:type="spellStart"/>
      <w:r>
        <w:t>Tefsa</w:t>
      </w:r>
      <w:proofErr w:type="spellEnd"/>
      <w:r>
        <w:t xml:space="preserve">, a student at </w:t>
      </w:r>
      <w:proofErr w:type="spellStart"/>
      <w:r>
        <w:t>UoH</w:t>
      </w:r>
      <w:proofErr w:type="spellEnd"/>
      <w:r>
        <w:t xml:space="preserve"> carried out a very similar testing to the one in this project. He</w:t>
      </w:r>
      <w:r w:rsidR="007B1102">
        <w:t xml:space="preserve"> tested the effects of water injection on emissions characteristics and saw positive results. His results can be seen in figure</w:t>
      </w:r>
      <w:r w:rsidR="003E6FF4">
        <w:t xml:space="preserve"> 9</w:t>
      </w:r>
      <w:r w:rsidR="007B1102">
        <w:t xml:space="preserve"> of the appendices. </w:t>
      </w:r>
      <w:r w:rsidR="004B21D9">
        <w:t>Although, his testing was carried out throughout an RPM range not actual vehicle speed the results still prove the principle that water injectio</w:t>
      </w:r>
      <w:r w:rsidR="007246BA">
        <w:t>n is effective on reducing NOx.</w:t>
      </w:r>
    </w:p>
    <w:p w14:paraId="03404698" w14:textId="2E687B80" w:rsidR="00117D80" w:rsidRDefault="000A081E" w:rsidP="00117D80">
      <w:pPr>
        <w:pStyle w:val="Heading1"/>
        <w:jc w:val="center"/>
        <w:rPr>
          <w:i/>
          <w:sz w:val="40"/>
          <w:u w:val="single"/>
        </w:rPr>
      </w:pPr>
      <w:bookmarkStart w:id="33" w:name="_Toc476996722"/>
      <w:bookmarkStart w:id="34" w:name="_Toc504485092"/>
      <w:bookmarkStart w:id="35" w:name="_Toc511998089"/>
      <w:r>
        <w:rPr>
          <w:i/>
          <w:sz w:val="40"/>
          <w:u w:val="single"/>
        </w:rPr>
        <w:lastRenderedPageBreak/>
        <w:t>9</w:t>
      </w:r>
      <w:r w:rsidR="00117D80" w:rsidRPr="004B69DA">
        <w:rPr>
          <w:i/>
          <w:sz w:val="40"/>
          <w:u w:val="single"/>
        </w:rPr>
        <w:t>. Results &amp; Analysis</w:t>
      </w:r>
      <w:bookmarkEnd w:id="33"/>
      <w:bookmarkEnd w:id="34"/>
      <w:bookmarkEnd w:id="35"/>
    </w:p>
    <w:p w14:paraId="53E0D703" w14:textId="77777777" w:rsidR="0081001A" w:rsidRDefault="0081001A" w:rsidP="0081001A">
      <w:r>
        <w:t xml:space="preserve">Before the results from the testing sessions are presented a couple of important statements and assumptions must be made to enable the reader to develop a better understanding of the presented results and why they are happening. </w:t>
      </w:r>
      <w:r w:rsidR="00520C1A">
        <w:t xml:space="preserve">As the analysis progresses these points will be referred to. </w:t>
      </w:r>
    </w:p>
    <w:p w14:paraId="63805D3A" w14:textId="61DE0A20" w:rsidR="008C1344" w:rsidRPr="0081001A" w:rsidRDefault="0081001A" w:rsidP="00566A2E">
      <w:r>
        <w:t xml:space="preserve">In practice when the combustion temperature drops the concentration of </w:t>
      </w:r>
      <m:oMath>
        <m:sSub>
          <m:sSubPr>
            <m:ctrlPr>
              <w:rPr>
                <w:rFonts w:ascii="Cambria Math" w:hAnsi="Cambria Math"/>
                <w:i/>
              </w:rPr>
            </m:ctrlPr>
          </m:sSubPr>
          <m:e>
            <m:r>
              <w:rPr>
                <w:rFonts w:ascii="Cambria Math" w:hAnsi="Cambria Math"/>
              </w:rPr>
              <m:t>O</m:t>
            </m:r>
          </m:e>
          <m:sub>
            <m:r>
              <w:rPr>
                <w:rFonts w:ascii="Cambria Math" w:hAnsi="Cambria Math"/>
              </w:rPr>
              <m:t>2</m:t>
            </m:r>
          </m:sub>
        </m:sSub>
      </m:oMath>
      <w:r>
        <w:rPr>
          <w:rFonts w:eastAsiaTheme="minorEastAsia"/>
        </w:rPr>
        <w:t xml:space="preserve"> also drops due to</w:t>
      </w:r>
      <w:r w:rsidR="00D9659B">
        <w:rPr>
          <w:rFonts w:eastAsiaTheme="minorEastAsia"/>
        </w:rPr>
        <w:t xml:space="preserve"> less dissociation of </w:t>
      </w:r>
      <m:oMath>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2</m:t>
            </m:r>
          </m:sub>
        </m:sSub>
      </m:oMath>
      <w:r w:rsidR="00D9659B">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oMath>
      <w:r w:rsidR="00D9659B">
        <w:rPr>
          <w:rFonts w:eastAsiaTheme="minorEastAsia"/>
        </w:rPr>
        <w:t xml:space="preserve"> (</w:t>
      </w:r>
      <w:proofErr w:type="spellStart"/>
      <w:r w:rsidR="00D9659B" w:rsidRPr="0061467B">
        <w:t>Merker</w:t>
      </w:r>
      <w:proofErr w:type="spellEnd"/>
      <w:r w:rsidR="00D9659B" w:rsidRPr="0061467B">
        <w:t xml:space="preserve">, G., Schwarz, C. </w:t>
      </w:r>
      <w:r w:rsidR="00D9659B">
        <w:t xml:space="preserve">and </w:t>
      </w:r>
      <w:proofErr w:type="spellStart"/>
      <w:r w:rsidR="00D9659B">
        <w:t>Stiesch</w:t>
      </w:r>
      <w:proofErr w:type="spellEnd"/>
      <w:r w:rsidR="00D9659B">
        <w:t xml:space="preserve">, G. </w:t>
      </w:r>
      <w:r w:rsidR="00D9659B" w:rsidRPr="0061467B">
        <w:t>2006). </w:t>
      </w:r>
    </w:p>
    <w:p w14:paraId="4E856A50" w14:textId="5A721975" w:rsidR="006C36E5" w:rsidRPr="00D33B62" w:rsidRDefault="008C1344" w:rsidP="006C36E5">
      <w:pPr>
        <w:rPr>
          <w:rFonts w:eastAsiaTheme="minorEastAsia"/>
        </w:rPr>
      </w:pPr>
      <w:r>
        <w:t xml:space="preserve">Therefore, real nitrogen oxide depends on </w:t>
      </w:r>
      <m:oMath>
        <m:sSub>
          <m:sSubPr>
            <m:ctrlPr>
              <w:rPr>
                <w:rFonts w:ascii="Cambria Math" w:hAnsi="Cambria Math"/>
                <w:i/>
              </w:rPr>
            </m:ctrlPr>
          </m:sSubPr>
          <m:e>
            <m:r>
              <w:rPr>
                <w:rFonts w:ascii="Cambria Math" w:hAnsi="Cambria Math"/>
              </w:rPr>
              <m:t>O</m:t>
            </m:r>
          </m:e>
          <m:sub>
            <m:r>
              <w:rPr>
                <w:rFonts w:ascii="Cambria Math" w:hAnsi="Cambria Math"/>
              </w:rPr>
              <m:t>2</m:t>
            </m:r>
          </m:sub>
        </m:sSub>
      </m:oMath>
      <w:r>
        <w:rPr>
          <w:rFonts w:eastAsiaTheme="minorEastAsia"/>
        </w:rPr>
        <w:t xml:space="preserve"> as well as the temperature. As the engine power increases the air and fuel mixture will be richer due to the greater demand</w:t>
      </w:r>
      <w:r w:rsidR="00D33B62">
        <w:rPr>
          <w:rFonts w:eastAsiaTheme="minorEastAsia"/>
        </w:rPr>
        <w:t xml:space="preserve">, this mixture although richer will have less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sidR="00D33B62">
        <w:rPr>
          <w:rFonts w:eastAsiaTheme="minorEastAsia"/>
        </w:rPr>
        <w:t xml:space="preserve"> in the </w:t>
      </w:r>
      <w:r w:rsidR="00D33B62" w:rsidRPr="00D33B62">
        <w:t>combustion (</w:t>
      </w:r>
      <w:proofErr w:type="spellStart"/>
      <w:r w:rsidR="00D33B62" w:rsidRPr="00D33B62">
        <w:t>Addepalli</w:t>
      </w:r>
      <w:proofErr w:type="spellEnd"/>
      <w:r w:rsidR="00D33B62" w:rsidRPr="00D33B62">
        <w:t>, S.</w:t>
      </w:r>
      <w:r w:rsidR="00D33B62">
        <w:t xml:space="preserve"> Saw, O</w:t>
      </w:r>
      <w:r w:rsidR="00B442DD">
        <w:t>.</w:t>
      </w:r>
      <w:r w:rsidR="00D33B62">
        <w:t xml:space="preserve"> </w:t>
      </w:r>
      <w:r w:rsidR="00D33B62" w:rsidRPr="00D33B62">
        <w:t xml:space="preserve">and </w:t>
      </w:r>
      <w:proofErr w:type="spellStart"/>
      <w:r w:rsidR="00D33B62" w:rsidRPr="00D33B62">
        <w:t>Mallikarjuna</w:t>
      </w:r>
      <w:proofErr w:type="spellEnd"/>
      <w:r w:rsidR="00D33B62" w:rsidRPr="00D33B62">
        <w:t>, J</w:t>
      </w:r>
      <w:r w:rsidR="00B442DD">
        <w:t>.</w:t>
      </w:r>
      <w:r w:rsidR="00D33B62">
        <w:t xml:space="preserve"> SAE 2017). </w:t>
      </w:r>
    </w:p>
    <w:p w14:paraId="6F4C5CA5" w14:textId="53BBD393" w:rsidR="008C1344" w:rsidRDefault="003925FA" w:rsidP="006C36E5">
      <w:r>
        <w:t>The reason why in some of the</w:t>
      </w:r>
      <w:r w:rsidR="00520C1A">
        <w:t xml:space="preserve"> presented results we see a better NOx reduction at lower </w:t>
      </w:r>
      <w:r w:rsidR="00C00EE9">
        <w:t>speeds is due to the lower RPM, at low engine speeds the piston is moving slower, thus the water can keep up with the air, as the air is passing through the intake is sucks the water along with it, at low speeds they can both keep pace with one another. As the RPM increases the air is coming in at much higher speeds and the water potentially cannot keep up with it and is left behind, hence the NOx reduction is lower at higher speeds. As the air speed increases, due to the water being injected from outside the engine it was furthest away from the injectors, therefore it could not keep pace with the air. To conclude these statements, at</w:t>
      </w:r>
      <w:r>
        <w:t xml:space="preserve"> some</w:t>
      </w:r>
      <w:r w:rsidR="00C00EE9">
        <w:t xml:space="preserve"> lower RPM’s the method of water injection is accurate, however at higher RPM’s it is not, a much better method which was mentioned previously would be an injector straight into the cylinder, this would deliver </w:t>
      </w:r>
      <w:r w:rsidR="005E6BAB">
        <w:t>all</w:t>
      </w:r>
      <w:r w:rsidR="00C00EE9">
        <w:t xml:space="preserve"> the water direc</w:t>
      </w:r>
      <w:r w:rsidR="005E6BAB">
        <w:t>tly into the combustion chamber providing a continuous and more accurate flow.</w:t>
      </w:r>
      <w:r w:rsidR="00C00EE9">
        <w:t xml:space="preserve"> Due to this being only an </w:t>
      </w:r>
      <w:r w:rsidR="005E6BAB">
        <w:t xml:space="preserve">experiment there was bound to be encountered mistakes, however if any future testing occurs these will be rectified. Even though considering all of the negative factors encountered the results shown still prove the positive effect of water injection on NOx reduction. </w:t>
      </w:r>
    </w:p>
    <w:p w14:paraId="5F8B211F" w14:textId="77777777" w:rsidR="00FC0466" w:rsidRDefault="00FC0466" w:rsidP="006C36E5"/>
    <w:p w14:paraId="778293C6" w14:textId="77777777" w:rsidR="00FC0466" w:rsidRDefault="00FC0466" w:rsidP="006C36E5"/>
    <w:p w14:paraId="676C1A40" w14:textId="77777777" w:rsidR="00FC0466" w:rsidRDefault="00FC0466" w:rsidP="006C36E5"/>
    <w:p w14:paraId="3937E4E3" w14:textId="77777777" w:rsidR="00FC0466" w:rsidRDefault="00FC0466" w:rsidP="006C36E5"/>
    <w:p w14:paraId="3054B7ED" w14:textId="77777777" w:rsidR="00FC0466" w:rsidRDefault="00FC0466" w:rsidP="006C36E5"/>
    <w:p w14:paraId="3D20C24F" w14:textId="77777777" w:rsidR="00FC0466" w:rsidRDefault="00FC0466" w:rsidP="006C36E5"/>
    <w:p w14:paraId="2CCB27EB" w14:textId="77777777" w:rsidR="00FC0466" w:rsidRDefault="00FC0466" w:rsidP="006C36E5"/>
    <w:p w14:paraId="08C72656" w14:textId="382C83B5" w:rsidR="00FC0466" w:rsidRDefault="00FC0466" w:rsidP="006C36E5"/>
    <w:p w14:paraId="1EC57ADE" w14:textId="51958F2D" w:rsidR="00566A2E" w:rsidRDefault="00566A2E" w:rsidP="006C36E5"/>
    <w:p w14:paraId="71A28C75" w14:textId="68D90C1E" w:rsidR="00566A2E" w:rsidRDefault="00566A2E" w:rsidP="006C36E5"/>
    <w:p w14:paraId="69B2C06D" w14:textId="50C5FA79" w:rsidR="00566A2E" w:rsidRDefault="00566A2E" w:rsidP="006C36E5"/>
    <w:p w14:paraId="5626E027" w14:textId="114753DA" w:rsidR="00566A2E" w:rsidRDefault="00566A2E" w:rsidP="006C36E5"/>
    <w:p w14:paraId="7868813F" w14:textId="77777777" w:rsidR="00566A2E" w:rsidRDefault="00566A2E" w:rsidP="006C36E5"/>
    <w:p w14:paraId="5B165B0D" w14:textId="74290296" w:rsidR="00FC0466" w:rsidRDefault="000A081E" w:rsidP="00A069EB">
      <w:pPr>
        <w:pStyle w:val="Heading2"/>
        <w:rPr>
          <w:u w:val="single"/>
        </w:rPr>
      </w:pPr>
      <w:bookmarkStart w:id="36" w:name="_Toc511998090"/>
      <w:r>
        <w:rPr>
          <w:u w:val="single"/>
        </w:rPr>
        <w:lastRenderedPageBreak/>
        <w:t>9</w:t>
      </w:r>
      <w:r w:rsidR="00010885">
        <w:rPr>
          <w:u w:val="single"/>
        </w:rPr>
        <w:t xml:space="preserve">.1 </w:t>
      </w:r>
      <w:r w:rsidR="000242CD">
        <w:rPr>
          <w:u w:val="single"/>
        </w:rPr>
        <w:t xml:space="preserve">Test Session </w:t>
      </w:r>
      <w:r w:rsidR="00A069EB" w:rsidRPr="00A069EB">
        <w:rPr>
          <w:u w:val="single"/>
        </w:rPr>
        <w:t>Results</w:t>
      </w:r>
      <w:bookmarkEnd w:id="36"/>
    </w:p>
    <w:p w14:paraId="03AFE934" w14:textId="77777777" w:rsidR="00423C36" w:rsidRPr="00423C36" w:rsidRDefault="00423C36" w:rsidP="00423C36"/>
    <w:tbl>
      <w:tblPr>
        <w:tblpPr w:leftFromText="180" w:rightFromText="180" w:vertAnchor="page" w:horzAnchor="margin" w:tblpXSpec="center" w:tblpY="2521"/>
        <w:tblW w:w="9083" w:type="dxa"/>
        <w:tblLook w:val="04A0" w:firstRow="1" w:lastRow="0" w:firstColumn="1" w:lastColumn="0" w:noHBand="0" w:noVBand="1"/>
      </w:tblPr>
      <w:tblGrid>
        <w:gridCol w:w="2831"/>
        <w:gridCol w:w="3573"/>
        <w:gridCol w:w="2679"/>
      </w:tblGrid>
      <w:tr w:rsidR="00423C36" w:rsidRPr="00423C36" w14:paraId="54969C6B" w14:textId="77777777" w:rsidTr="00423C36">
        <w:trPr>
          <w:trHeight w:val="329"/>
        </w:trPr>
        <w:tc>
          <w:tcPr>
            <w:tcW w:w="2831"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E921D73" w14:textId="77777777" w:rsidR="00423C36" w:rsidRPr="00423C36" w:rsidRDefault="00423C36" w:rsidP="00423C36">
            <w:pPr>
              <w:spacing w:after="0" w:line="240" w:lineRule="auto"/>
              <w:jc w:val="center"/>
              <w:rPr>
                <w:rFonts w:ascii="Calibri" w:eastAsia="Times New Roman" w:hAnsi="Calibri" w:cs="Calibri"/>
                <w:b/>
                <w:bCs/>
                <w:color w:val="000000"/>
                <w:lang w:eastAsia="en-GB"/>
              </w:rPr>
            </w:pPr>
            <w:proofErr w:type="spellStart"/>
            <w:r w:rsidRPr="00423C36">
              <w:rPr>
                <w:rFonts w:ascii="Calibri" w:eastAsia="Times New Roman" w:hAnsi="Calibri" w:cs="Calibri"/>
                <w:b/>
                <w:bCs/>
                <w:color w:val="000000"/>
                <w:lang w:eastAsia="en-GB"/>
              </w:rPr>
              <w:t>V_Max</w:t>
            </w:r>
            <w:proofErr w:type="spellEnd"/>
            <w:r w:rsidRPr="00423C36">
              <w:rPr>
                <w:rFonts w:ascii="Calibri" w:eastAsia="Times New Roman" w:hAnsi="Calibri" w:cs="Calibri"/>
                <w:b/>
                <w:bCs/>
                <w:color w:val="000000"/>
                <w:lang w:eastAsia="en-GB"/>
              </w:rPr>
              <w:t xml:space="preserve"> (km/h)</w:t>
            </w:r>
          </w:p>
        </w:tc>
        <w:tc>
          <w:tcPr>
            <w:tcW w:w="3573" w:type="dxa"/>
            <w:tcBorders>
              <w:top w:val="single" w:sz="4" w:space="0" w:color="auto"/>
              <w:left w:val="nil"/>
              <w:bottom w:val="single" w:sz="4" w:space="0" w:color="auto"/>
              <w:right w:val="single" w:sz="4" w:space="0" w:color="auto"/>
            </w:tcBorders>
            <w:shd w:val="clear" w:color="000000" w:fill="FFFF00"/>
            <w:noWrap/>
            <w:vAlign w:val="bottom"/>
            <w:hideMark/>
          </w:tcPr>
          <w:p w14:paraId="1680890A" w14:textId="77777777" w:rsidR="00423C36" w:rsidRPr="00423C36" w:rsidRDefault="00423C36" w:rsidP="00423C36">
            <w:pPr>
              <w:spacing w:after="0" w:line="240" w:lineRule="auto"/>
              <w:jc w:val="center"/>
              <w:rPr>
                <w:rFonts w:ascii="Calibri" w:eastAsia="Times New Roman" w:hAnsi="Calibri" w:cs="Calibri"/>
                <w:b/>
                <w:bCs/>
                <w:color w:val="000000"/>
                <w:lang w:eastAsia="en-GB"/>
              </w:rPr>
            </w:pPr>
            <w:r w:rsidRPr="00423C36">
              <w:rPr>
                <w:rFonts w:ascii="Calibri" w:eastAsia="Times New Roman" w:hAnsi="Calibri" w:cs="Calibri"/>
                <w:b/>
                <w:bCs/>
                <w:color w:val="000000"/>
                <w:lang w:eastAsia="en-GB"/>
              </w:rPr>
              <w:t>NOx (PPM) Without Water Injection</w:t>
            </w:r>
          </w:p>
        </w:tc>
        <w:tc>
          <w:tcPr>
            <w:tcW w:w="2679" w:type="dxa"/>
            <w:tcBorders>
              <w:top w:val="single" w:sz="4" w:space="0" w:color="auto"/>
              <w:left w:val="nil"/>
              <w:bottom w:val="single" w:sz="4" w:space="0" w:color="auto"/>
              <w:right w:val="single" w:sz="4" w:space="0" w:color="auto"/>
            </w:tcBorders>
            <w:shd w:val="clear" w:color="000000" w:fill="FFFF00"/>
            <w:noWrap/>
            <w:vAlign w:val="bottom"/>
            <w:hideMark/>
          </w:tcPr>
          <w:p w14:paraId="5C160A51" w14:textId="77777777" w:rsidR="00423C36" w:rsidRPr="00423C36" w:rsidRDefault="00423C36" w:rsidP="00423C36">
            <w:pPr>
              <w:spacing w:after="0" w:line="240" w:lineRule="auto"/>
              <w:jc w:val="center"/>
              <w:rPr>
                <w:rFonts w:ascii="Calibri" w:eastAsia="Times New Roman" w:hAnsi="Calibri" w:cs="Calibri"/>
                <w:b/>
                <w:bCs/>
                <w:color w:val="000000"/>
                <w:lang w:eastAsia="en-GB"/>
              </w:rPr>
            </w:pPr>
            <w:r w:rsidRPr="00423C36">
              <w:rPr>
                <w:rFonts w:ascii="Calibri" w:eastAsia="Times New Roman" w:hAnsi="Calibri" w:cs="Calibri"/>
                <w:b/>
                <w:bCs/>
                <w:color w:val="000000"/>
                <w:lang w:eastAsia="en-GB"/>
              </w:rPr>
              <w:t xml:space="preserve">NOx (PPM) With Water Injection </w:t>
            </w:r>
          </w:p>
        </w:tc>
      </w:tr>
      <w:tr w:rsidR="00423C36" w:rsidRPr="00423C36" w14:paraId="3800B931" w14:textId="77777777" w:rsidTr="00423C36">
        <w:trPr>
          <w:trHeight w:val="329"/>
        </w:trPr>
        <w:tc>
          <w:tcPr>
            <w:tcW w:w="2831" w:type="dxa"/>
            <w:tcBorders>
              <w:top w:val="nil"/>
              <w:left w:val="single" w:sz="4" w:space="0" w:color="auto"/>
              <w:bottom w:val="single" w:sz="4" w:space="0" w:color="auto"/>
              <w:right w:val="single" w:sz="4" w:space="0" w:color="auto"/>
            </w:tcBorders>
            <w:shd w:val="clear" w:color="000000" w:fill="FFFF00"/>
            <w:noWrap/>
            <w:vAlign w:val="bottom"/>
            <w:hideMark/>
          </w:tcPr>
          <w:p w14:paraId="30FB8A4A"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51.4</w:t>
            </w:r>
          </w:p>
        </w:tc>
        <w:tc>
          <w:tcPr>
            <w:tcW w:w="3573" w:type="dxa"/>
            <w:tcBorders>
              <w:top w:val="nil"/>
              <w:left w:val="nil"/>
              <w:bottom w:val="single" w:sz="4" w:space="0" w:color="auto"/>
              <w:right w:val="single" w:sz="4" w:space="0" w:color="auto"/>
            </w:tcBorders>
            <w:shd w:val="clear" w:color="000000" w:fill="FFFF00"/>
            <w:noWrap/>
            <w:vAlign w:val="bottom"/>
            <w:hideMark/>
          </w:tcPr>
          <w:p w14:paraId="3CF5156B"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2962</w:t>
            </w:r>
          </w:p>
        </w:tc>
        <w:tc>
          <w:tcPr>
            <w:tcW w:w="2679" w:type="dxa"/>
            <w:tcBorders>
              <w:top w:val="nil"/>
              <w:left w:val="nil"/>
              <w:bottom w:val="single" w:sz="4" w:space="0" w:color="auto"/>
              <w:right w:val="single" w:sz="4" w:space="0" w:color="auto"/>
            </w:tcBorders>
            <w:shd w:val="clear" w:color="000000" w:fill="FFFF00"/>
            <w:noWrap/>
            <w:vAlign w:val="bottom"/>
            <w:hideMark/>
          </w:tcPr>
          <w:p w14:paraId="2143903A"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1422</w:t>
            </w:r>
          </w:p>
        </w:tc>
      </w:tr>
      <w:tr w:rsidR="00423C36" w:rsidRPr="00423C36" w14:paraId="34003206" w14:textId="77777777" w:rsidTr="00423C36">
        <w:trPr>
          <w:trHeight w:val="329"/>
        </w:trPr>
        <w:tc>
          <w:tcPr>
            <w:tcW w:w="2831" w:type="dxa"/>
            <w:tcBorders>
              <w:top w:val="nil"/>
              <w:left w:val="single" w:sz="4" w:space="0" w:color="auto"/>
              <w:bottom w:val="single" w:sz="4" w:space="0" w:color="auto"/>
              <w:right w:val="single" w:sz="4" w:space="0" w:color="auto"/>
            </w:tcBorders>
            <w:shd w:val="clear" w:color="000000" w:fill="FFFF00"/>
            <w:noWrap/>
            <w:vAlign w:val="bottom"/>
            <w:hideMark/>
          </w:tcPr>
          <w:p w14:paraId="0ECD6884"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74.7</w:t>
            </w:r>
          </w:p>
        </w:tc>
        <w:tc>
          <w:tcPr>
            <w:tcW w:w="3573" w:type="dxa"/>
            <w:tcBorders>
              <w:top w:val="nil"/>
              <w:left w:val="nil"/>
              <w:bottom w:val="single" w:sz="4" w:space="0" w:color="auto"/>
              <w:right w:val="single" w:sz="4" w:space="0" w:color="auto"/>
            </w:tcBorders>
            <w:shd w:val="clear" w:color="000000" w:fill="FFFF00"/>
            <w:noWrap/>
            <w:vAlign w:val="bottom"/>
            <w:hideMark/>
          </w:tcPr>
          <w:p w14:paraId="792F5003"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3457</w:t>
            </w:r>
          </w:p>
        </w:tc>
        <w:tc>
          <w:tcPr>
            <w:tcW w:w="2679" w:type="dxa"/>
            <w:tcBorders>
              <w:top w:val="nil"/>
              <w:left w:val="nil"/>
              <w:bottom w:val="single" w:sz="4" w:space="0" w:color="auto"/>
              <w:right w:val="single" w:sz="4" w:space="0" w:color="auto"/>
            </w:tcBorders>
            <w:shd w:val="clear" w:color="000000" w:fill="FFFF00"/>
            <w:noWrap/>
            <w:vAlign w:val="bottom"/>
            <w:hideMark/>
          </w:tcPr>
          <w:p w14:paraId="271D8EE8"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1139</w:t>
            </w:r>
          </w:p>
        </w:tc>
      </w:tr>
      <w:tr w:rsidR="00423C36" w:rsidRPr="00423C36" w14:paraId="6B3FC6AC" w14:textId="77777777" w:rsidTr="00423C36">
        <w:trPr>
          <w:trHeight w:val="329"/>
        </w:trPr>
        <w:tc>
          <w:tcPr>
            <w:tcW w:w="2831" w:type="dxa"/>
            <w:tcBorders>
              <w:top w:val="nil"/>
              <w:left w:val="single" w:sz="4" w:space="0" w:color="auto"/>
              <w:bottom w:val="single" w:sz="4" w:space="0" w:color="auto"/>
              <w:right w:val="single" w:sz="4" w:space="0" w:color="auto"/>
            </w:tcBorders>
            <w:shd w:val="clear" w:color="000000" w:fill="FFFF00"/>
            <w:noWrap/>
            <w:vAlign w:val="bottom"/>
            <w:hideMark/>
          </w:tcPr>
          <w:p w14:paraId="068BDE8F"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85.2</w:t>
            </w:r>
          </w:p>
        </w:tc>
        <w:tc>
          <w:tcPr>
            <w:tcW w:w="3573" w:type="dxa"/>
            <w:tcBorders>
              <w:top w:val="nil"/>
              <w:left w:val="nil"/>
              <w:bottom w:val="single" w:sz="4" w:space="0" w:color="auto"/>
              <w:right w:val="single" w:sz="4" w:space="0" w:color="auto"/>
            </w:tcBorders>
            <w:shd w:val="clear" w:color="000000" w:fill="FFFF00"/>
            <w:noWrap/>
            <w:vAlign w:val="bottom"/>
            <w:hideMark/>
          </w:tcPr>
          <w:p w14:paraId="3EE5C747"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3597</w:t>
            </w:r>
          </w:p>
        </w:tc>
        <w:tc>
          <w:tcPr>
            <w:tcW w:w="2679" w:type="dxa"/>
            <w:tcBorders>
              <w:top w:val="nil"/>
              <w:left w:val="nil"/>
              <w:bottom w:val="single" w:sz="4" w:space="0" w:color="auto"/>
              <w:right w:val="single" w:sz="4" w:space="0" w:color="auto"/>
            </w:tcBorders>
            <w:shd w:val="clear" w:color="000000" w:fill="FFFF00"/>
            <w:noWrap/>
            <w:vAlign w:val="bottom"/>
            <w:hideMark/>
          </w:tcPr>
          <w:p w14:paraId="101AB288"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863</w:t>
            </w:r>
          </w:p>
        </w:tc>
      </w:tr>
      <w:tr w:rsidR="00423C36" w:rsidRPr="00423C36" w14:paraId="6050655C" w14:textId="77777777" w:rsidTr="00423C36">
        <w:trPr>
          <w:trHeight w:val="329"/>
        </w:trPr>
        <w:tc>
          <w:tcPr>
            <w:tcW w:w="2831" w:type="dxa"/>
            <w:tcBorders>
              <w:top w:val="nil"/>
              <w:left w:val="single" w:sz="4" w:space="0" w:color="auto"/>
              <w:bottom w:val="single" w:sz="4" w:space="0" w:color="auto"/>
              <w:right w:val="single" w:sz="4" w:space="0" w:color="auto"/>
            </w:tcBorders>
            <w:shd w:val="clear" w:color="000000" w:fill="FFFF00"/>
            <w:noWrap/>
            <w:vAlign w:val="bottom"/>
            <w:hideMark/>
          </w:tcPr>
          <w:p w14:paraId="08B5A854"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123.1</w:t>
            </w:r>
          </w:p>
        </w:tc>
        <w:tc>
          <w:tcPr>
            <w:tcW w:w="3573" w:type="dxa"/>
            <w:tcBorders>
              <w:top w:val="nil"/>
              <w:left w:val="nil"/>
              <w:bottom w:val="single" w:sz="4" w:space="0" w:color="auto"/>
              <w:right w:val="single" w:sz="4" w:space="0" w:color="auto"/>
            </w:tcBorders>
            <w:shd w:val="clear" w:color="000000" w:fill="FFFF00"/>
            <w:noWrap/>
            <w:vAlign w:val="bottom"/>
            <w:hideMark/>
          </w:tcPr>
          <w:p w14:paraId="3C074B19"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3262</w:t>
            </w:r>
          </w:p>
        </w:tc>
        <w:tc>
          <w:tcPr>
            <w:tcW w:w="2679" w:type="dxa"/>
            <w:tcBorders>
              <w:top w:val="nil"/>
              <w:left w:val="nil"/>
              <w:bottom w:val="single" w:sz="4" w:space="0" w:color="auto"/>
              <w:right w:val="single" w:sz="4" w:space="0" w:color="auto"/>
            </w:tcBorders>
            <w:shd w:val="clear" w:color="000000" w:fill="FFFF00"/>
            <w:noWrap/>
            <w:vAlign w:val="bottom"/>
            <w:hideMark/>
          </w:tcPr>
          <w:p w14:paraId="7ED8DAD7" w14:textId="77777777" w:rsidR="00423C36" w:rsidRPr="00423C36" w:rsidRDefault="00423C36" w:rsidP="00423C36">
            <w:pPr>
              <w:spacing w:after="0" w:line="240" w:lineRule="auto"/>
              <w:jc w:val="center"/>
              <w:rPr>
                <w:rFonts w:ascii="Calibri" w:eastAsia="Times New Roman" w:hAnsi="Calibri" w:cs="Calibri"/>
                <w:color w:val="000000"/>
                <w:lang w:eastAsia="en-GB"/>
              </w:rPr>
            </w:pPr>
            <w:r w:rsidRPr="00423C36">
              <w:rPr>
                <w:rFonts w:ascii="Calibri" w:eastAsia="Times New Roman" w:hAnsi="Calibri" w:cs="Calibri"/>
                <w:color w:val="000000"/>
                <w:lang w:eastAsia="en-GB"/>
              </w:rPr>
              <w:t>2032</w:t>
            </w:r>
          </w:p>
        </w:tc>
      </w:tr>
    </w:tbl>
    <w:p w14:paraId="074D72FC" w14:textId="49B7C5CF" w:rsidR="00A069EB" w:rsidRDefault="00660B58" w:rsidP="00660B58">
      <w:pPr>
        <w:pStyle w:val="Caption"/>
        <w:jc w:val="center"/>
      </w:pPr>
      <w:bookmarkStart w:id="37" w:name="_Toc511998104"/>
      <w:r>
        <w:t xml:space="preserve">Table </w:t>
      </w:r>
      <w:r w:rsidR="009F5725">
        <w:fldChar w:fldCharType="begin"/>
      </w:r>
      <w:r w:rsidR="009F5725">
        <w:instrText xml:space="preserve"> SEQ Table \* ARABIC </w:instrText>
      </w:r>
      <w:r w:rsidR="009F5725">
        <w:fldChar w:fldCharType="separate"/>
      </w:r>
      <w:r w:rsidR="00872C28">
        <w:rPr>
          <w:noProof/>
        </w:rPr>
        <w:t>1</w:t>
      </w:r>
      <w:r w:rsidR="009F5725">
        <w:rPr>
          <w:noProof/>
        </w:rPr>
        <w:fldChar w:fldCharType="end"/>
      </w:r>
      <w:r>
        <w:t>-</w:t>
      </w:r>
      <w:r w:rsidRPr="00D638F4">
        <w:t>First Session Testing Results Table (M. Dabrosz, 2018</w:t>
      </w:r>
      <w:bookmarkEnd w:id="37"/>
    </w:p>
    <w:p w14:paraId="4140EAFD" w14:textId="2C0852DA" w:rsidR="00D66398" w:rsidRDefault="00423C36" w:rsidP="00D66398">
      <w:r>
        <w:t>Table</w:t>
      </w:r>
      <w:r w:rsidR="000A081E">
        <w:t xml:space="preserve"> 1</w:t>
      </w:r>
      <w:r>
        <w:t xml:space="preserve"> above shows the results table which contains the averages for the first testing speed of both NOx with and without water injection. Due to the abundance of data obtained the most accurate and clear way to prese</w:t>
      </w:r>
      <w:r w:rsidR="005C2D52">
        <w:t>nt it was by calculating</w:t>
      </w:r>
      <w:r>
        <w:t xml:space="preserve"> averages, this method is the most efficient and it is useful as no result are lost within the process of making the data smaller, thus being the most accurate</w:t>
      </w:r>
      <w:r w:rsidR="00A86FB3">
        <w:t xml:space="preserve"> method</w:t>
      </w:r>
      <w:r>
        <w:t xml:space="preserve"> (Miles</w:t>
      </w:r>
      <w:r w:rsidRPr="008C2DFD">
        <w:t>, M., Huber</w:t>
      </w:r>
      <w:r>
        <w:t xml:space="preserve">man, A. and </w:t>
      </w:r>
      <w:proofErr w:type="spellStart"/>
      <w:r>
        <w:t>Saldaña</w:t>
      </w:r>
      <w:proofErr w:type="spellEnd"/>
      <w:r>
        <w:t>, J. (</w:t>
      </w:r>
      <w:proofErr w:type="spellStart"/>
      <w:r>
        <w:t>n.d.</w:t>
      </w:r>
      <w:proofErr w:type="spellEnd"/>
      <w:r>
        <w:t xml:space="preserve">)). </w:t>
      </w:r>
      <w:r w:rsidR="00A86FB3">
        <w:t xml:space="preserve">The full results from the testing </w:t>
      </w:r>
      <w:r w:rsidR="00666816">
        <w:t>s</w:t>
      </w:r>
      <w:r w:rsidR="00776D0B">
        <w:t>ession can be found in table 6</w:t>
      </w:r>
      <w:r w:rsidR="00666816">
        <w:t xml:space="preserve"> </w:t>
      </w:r>
      <w:r w:rsidR="00A86FB3">
        <w:t xml:space="preserve">of the appendices. </w:t>
      </w:r>
    </w:p>
    <w:p w14:paraId="43F5AC0B" w14:textId="7196A8B4" w:rsidR="00A069EB" w:rsidRDefault="00A32B69" w:rsidP="00A349B3">
      <w:pPr>
        <w:pStyle w:val="Caption"/>
        <w:jc w:val="center"/>
      </w:pPr>
      <w:bookmarkStart w:id="38" w:name="_Toc511998099"/>
      <w:r>
        <w:rPr>
          <w:noProof/>
          <w:lang w:eastAsia="en-GB"/>
        </w:rPr>
        <w:drawing>
          <wp:anchor distT="0" distB="0" distL="114300" distR="114300" simplePos="0" relativeHeight="251717120" behindDoc="1" locked="0" layoutInCell="1" allowOverlap="1" wp14:anchorId="1011EC91" wp14:editId="7BDE3FA6">
            <wp:simplePos x="0" y="0"/>
            <wp:positionH relativeFrom="column">
              <wp:posOffset>0</wp:posOffset>
            </wp:positionH>
            <wp:positionV relativeFrom="paragraph">
              <wp:posOffset>265430</wp:posOffset>
            </wp:positionV>
            <wp:extent cx="5731510" cy="3086100"/>
            <wp:effectExtent l="0" t="0" r="2540" b="0"/>
            <wp:wrapTight wrapText="bothSides">
              <wp:wrapPolygon edited="0">
                <wp:start x="0" y="0"/>
                <wp:lineTo x="0" y="21467"/>
                <wp:lineTo x="21538" y="21467"/>
                <wp:lineTo x="21538" y="0"/>
                <wp:lineTo x="0" y="0"/>
              </wp:wrapPolygon>
            </wp:wrapTight>
            <wp:docPr id="45" name="Chart 45">
              <a:extLst xmlns:a="http://schemas.openxmlformats.org/drawingml/2006/main">
                <a:ext uri="{FF2B5EF4-FFF2-40B4-BE49-F238E27FC236}">
                  <a16:creationId xmlns:a16="http://schemas.microsoft.com/office/drawing/2014/main" id="{00000000-0008-0000-00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D66398">
        <w:t xml:space="preserve">Figure </w:t>
      </w:r>
      <w:r w:rsidR="009F5725">
        <w:fldChar w:fldCharType="begin"/>
      </w:r>
      <w:r w:rsidR="009F5725">
        <w:instrText xml:space="preserve"> SEQ Figure \* ARABIC </w:instrText>
      </w:r>
      <w:r w:rsidR="009F5725">
        <w:fldChar w:fldCharType="separate"/>
      </w:r>
      <w:r w:rsidR="003E6FF4">
        <w:rPr>
          <w:noProof/>
        </w:rPr>
        <w:t>5</w:t>
      </w:r>
      <w:r w:rsidR="009F5725">
        <w:rPr>
          <w:noProof/>
        </w:rPr>
        <w:fldChar w:fldCharType="end"/>
      </w:r>
      <w:r w:rsidR="00D66398">
        <w:t>-</w:t>
      </w:r>
      <w:r w:rsidR="00D66398" w:rsidRPr="00F226FC">
        <w:t>First Session NOx Emissions With &amp; Without Water Graph (M. Dabrosz, 2018)</w:t>
      </w:r>
      <w:bookmarkEnd w:id="38"/>
    </w:p>
    <w:p w14:paraId="79103A3B" w14:textId="6469BC1C" w:rsidR="00660B58" w:rsidRDefault="0054726D" w:rsidP="003E6FF4">
      <w:r>
        <w:t>Figure 5</w:t>
      </w:r>
      <w:r w:rsidR="00C22BDD">
        <w:t xml:space="preserve"> illustrates the NOx reduction factors for the four different speeds of the WLTP drive cycle. The overall trend and correlation of the bar chart shows that the NOx is significantly reduced after the injection of the water. The NOx reduction in percentages are as follows; 51.4km/h (50.88%), 74.7km/h (67.05%), 85.2</w:t>
      </w:r>
      <w:r w:rsidR="00EA396B">
        <w:t xml:space="preserve"> (76.01%) and 123.1km/h (</w:t>
      </w:r>
      <w:r w:rsidR="00C4392A">
        <w:t>37.98%).</w:t>
      </w:r>
      <w:r w:rsidR="0012569E">
        <w:t xml:space="preserve"> From these statistics we can see the greatest NOx reduction benefits occurred at the third testing speed and the lowest reduction occurred at the fourth speed. </w:t>
      </w:r>
      <w:r w:rsidR="00C93A55">
        <w:t xml:space="preserve">The overall NOx reduction percentage for the first testing session was 57.98%. </w:t>
      </w:r>
      <w:r w:rsidR="004F7E76">
        <w:t>When injecting an accurate amount of water into the combustion chamber there should be approximately 60% to 70% reduction from uncontrolled levels (EPA, GOV 2018).</w:t>
      </w:r>
      <w:r w:rsidR="00B839C5">
        <w:t xml:space="preserve"> From the above quote it can be assumed</w:t>
      </w:r>
      <w:r w:rsidR="000309F2">
        <w:t xml:space="preserve"> that this testing showed good reduction factors when compared to the government statistics. </w:t>
      </w:r>
      <w:r w:rsidR="00A349B3">
        <w:t>The reason why we see the lowest reduction factors at the fourth speed is because no</w:t>
      </w:r>
      <w:r w:rsidR="008D22E2">
        <w:t>t</w:t>
      </w:r>
      <w:r w:rsidR="00A349B3">
        <w:t xml:space="preserve"> </w:t>
      </w:r>
      <w:r w:rsidR="008D22E2">
        <w:t>all</w:t>
      </w:r>
      <w:r w:rsidR="00A349B3">
        <w:t xml:space="preserve"> the water</w:t>
      </w:r>
      <w:r w:rsidR="008D22E2">
        <w:t xml:space="preserve"> which was injected</w:t>
      </w:r>
      <w:r w:rsidR="00A349B3">
        <w:t xml:space="preserve"> </w:t>
      </w:r>
      <w:r>
        <w:t>entered the combustion chamber.</w:t>
      </w:r>
    </w:p>
    <w:p w14:paraId="47626426" w14:textId="77777777" w:rsidR="0054726D" w:rsidRDefault="0054726D" w:rsidP="003E6FF4"/>
    <w:p w14:paraId="37955164" w14:textId="597A3561" w:rsidR="003E6FF4" w:rsidRPr="00660B58" w:rsidRDefault="003E6FF4" w:rsidP="003E6FF4">
      <w:pPr>
        <w:pStyle w:val="Caption"/>
        <w:jc w:val="center"/>
      </w:pPr>
      <w:bookmarkStart w:id="39" w:name="_Toc511998105"/>
      <w:r>
        <w:lastRenderedPageBreak/>
        <w:t xml:space="preserve">Table </w:t>
      </w:r>
      <w:r w:rsidR="009F5725">
        <w:fldChar w:fldCharType="begin"/>
      </w:r>
      <w:r w:rsidR="009F5725">
        <w:instrText xml:space="preserve"> SEQ Table \* ARABIC </w:instrText>
      </w:r>
      <w:r w:rsidR="009F5725">
        <w:fldChar w:fldCharType="separate"/>
      </w:r>
      <w:r w:rsidR="00872C28">
        <w:rPr>
          <w:noProof/>
        </w:rPr>
        <w:t>2</w:t>
      </w:r>
      <w:r w:rsidR="009F5725">
        <w:rPr>
          <w:noProof/>
        </w:rPr>
        <w:fldChar w:fldCharType="end"/>
      </w:r>
      <w:r>
        <w:t>-</w:t>
      </w:r>
      <w:r w:rsidRPr="00030D72">
        <w:t>Second Test Session HC Testing Results Table (M. Dabrosz, 2018)</w:t>
      </w:r>
      <w:bookmarkEnd w:id="39"/>
    </w:p>
    <w:tbl>
      <w:tblPr>
        <w:tblW w:w="9350" w:type="dxa"/>
        <w:tblLook w:val="04A0" w:firstRow="1" w:lastRow="0" w:firstColumn="1" w:lastColumn="0" w:noHBand="0" w:noVBand="1"/>
      </w:tblPr>
      <w:tblGrid>
        <w:gridCol w:w="3576"/>
        <w:gridCol w:w="2578"/>
        <w:gridCol w:w="3196"/>
      </w:tblGrid>
      <w:tr w:rsidR="00C121FC" w:rsidRPr="00C121FC" w14:paraId="6BA7A65B" w14:textId="77777777" w:rsidTr="00C121FC">
        <w:trPr>
          <w:trHeight w:val="300"/>
        </w:trPr>
        <w:tc>
          <w:tcPr>
            <w:tcW w:w="3576"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7E96F2C6" w14:textId="77777777" w:rsidR="00C121FC" w:rsidRPr="00C121FC" w:rsidRDefault="00C121FC" w:rsidP="00C121FC">
            <w:pPr>
              <w:spacing w:after="0" w:line="240" w:lineRule="auto"/>
              <w:jc w:val="center"/>
              <w:rPr>
                <w:rFonts w:ascii="Calibri" w:eastAsia="Times New Roman" w:hAnsi="Calibri" w:cs="Calibri"/>
                <w:b/>
                <w:bCs/>
                <w:color w:val="000000"/>
                <w:u w:val="single"/>
                <w:lang w:eastAsia="en-GB"/>
              </w:rPr>
            </w:pPr>
            <w:proofErr w:type="spellStart"/>
            <w:r w:rsidRPr="00C121FC">
              <w:rPr>
                <w:rFonts w:ascii="Calibri" w:eastAsia="Times New Roman" w:hAnsi="Calibri" w:cs="Calibri"/>
                <w:b/>
                <w:bCs/>
                <w:color w:val="000000"/>
                <w:u w:val="single"/>
                <w:lang w:eastAsia="en-GB"/>
              </w:rPr>
              <w:t>V_Max</w:t>
            </w:r>
            <w:proofErr w:type="spellEnd"/>
            <w:r w:rsidRPr="00C121FC">
              <w:rPr>
                <w:rFonts w:ascii="Calibri" w:eastAsia="Times New Roman" w:hAnsi="Calibri" w:cs="Calibri"/>
                <w:b/>
                <w:bCs/>
                <w:color w:val="000000"/>
                <w:u w:val="single"/>
                <w:lang w:eastAsia="en-GB"/>
              </w:rPr>
              <w:t xml:space="preserve"> (km/h)</w:t>
            </w:r>
          </w:p>
        </w:tc>
        <w:tc>
          <w:tcPr>
            <w:tcW w:w="2578" w:type="dxa"/>
            <w:tcBorders>
              <w:top w:val="single" w:sz="4" w:space="0" w:color="auto"/>
              <w:left w:val="nil"/>
              <w:bottom w:val="single" w:sz="4" w:space="0" w:color="auto"/>
              <w:right w:val="single" w:sz="4" w:space="0" w:color="auto"/>
            </w:tcBorders>
            <w:shd w:val="clear" w:color="000000" w:fill="00B0F0"/>
            <w:noWrap/>
            <w:vAlign w:val="bottom"/>
            <w:hideMark/>
          </w:tcPr>
          <w:p w14:paraId="7FEC942E" w14:textId="77777777" w:rsidR="00C121FC" w:rsidRPr="00C121FC" w:rsidRDefault="00C121FC" w:rsidP="00C121FC">
            <w:pPr>
              <w:spacing w:after="0" w:line="240" w:lineRule="auto"/>
              <w:jc w:val="center"/>
              <w:rPr>
                <w:rFonts w:ascii="Calibri" w:eastAsia="Times New Roman" w:hAnsi="Calibri" w:cs="Calibri"/>
                <w:b/>
                <w:bCs/>
                <w:color w:val="000000"/>
                <w:u w:val="single"/>
                <w:lang w:eastAsia="en-GB"/>
              </w:rPr>
            </w:pPr>
            <w:r w:rsidRPr="00C121FC">
              <w:rPr>
                <w:rFonts w:ascii="Calibri" w:eastAsia="Times New Roman" w:hAnsi="Calibri" w:cs="Calibri"/>
                <w:b/>
                <w:bCs/>
                <w:color w:val="000000"/>
                <w:u w:val="single"/>
                <w:lang w:eastAsia="en-GB"/>
              </w:rPr>
              <w:t xml:space="preserve">Hydrocarbon (HC) (PPM) Without Water Injection </w:t>
            </w:r>
          </w:p>
        </w:tc>
        <w:tc>
          <w:tcPr>
            <w:tcW w:w="3196" w:type="dxa"/>
            <w:tcBorders>
              <w:top w:val="single" w:sz="4" w:space="0" w:color="auto"/>
              <w:left w:val="nil"/>
              <w:bottom w:val="single" w:sz="4" w:space="0" w:color="auto"/>
              <w:right w:val="single" w:sz="4" w:space="0" w:color="auto"/>
            </w:tcBorders>
            <w:shd w:val="clear" w:color="000000" w:fill="00B0F0"/>
            <w:noWrap/>
            <w:vAlign w:val="bottom"/>
            <w:hideMark/>
          </w:tcPr>
          <w:p w14:paraId="31FDAB76" w14:textId="77777777" w:rsidR="00C121FC" w:rsidRPr="00C121FC" w:rsidRDefault="00C121FC" w:rsidP="00C121FC">
            <w:pPr>
              <w:spacing w:after="0" w:line="240" w:lineRule="auto"/>
              <w:jc w:val="center"/>
              <w:rPr>
                <w:rFonts w:ascii="Calibri" w:eastAsia="Times New Roman" w:hAnsi="Calibri" w:cs="Calibri"/>
                <w:b/>
                <w:bCs/>
                <w:color w:val="000000"/>
                <w:u w:val="single"/>
                <w:lang w:eastAsia="en-GB"/>
              </w:rPr>
            </w:pPr>
            <w:r w:rsidRPr="00C121FC">
              <w:rPr>
                <w:rFonts w:ascii="Calibri" w:eastAsia="Times New Roman" w:hAnsi="Calibri" w:cs="Calibri"/>
                <w:b/>
                <w:bCs/>
                <w:color w:val="000000"/>
                <w:u w:val="single"/>
                <w:lang w:eastAsia="en-GB"/>
              </w:rPr>
              <w:t xml:space="preserve">Hydrocarbon (HC) (PPM) With Water Injection </w:t>
            </w:r>
          </w:p>
        </w:tc>
      </w:tr>
      <w:tr w:rsidR="00C121FC" w:rsidRPr="00C121FC" w14:paraId="4A7EE7D3" w14:textId="77777777" w:rsidTr="00C121FC">
        <w:trPr>
          <w:trHeight w:val="300"/>
        </w:trPr>
        <w:tc>
          <w:tcPr>
            <w:tcW w:w="3576" w:type="dxa"/>
            <w:tcBorders>
              <w:top w:val="nil"/>
              <w:left w:val="single" w:sz="4" w:space="0" w:color="auto"/>
              <w:bottom w:val="single" w:sz="4" w:space="0" w:color="auto"/>
              <w:right w:val="single" w:sz="4" w:space="0" w:color="auto"/>
            </w:tcBorders>
            <w:shd w:val="clear" w:color="000000" w:fill="00B0F0"/>
            <w:noWrap/>
            <w:vAlign w:val="bottom"/>
            <w:hideMark/>
          </w:tcPr>
          <w:p w14:paraId="19A5DEC2"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51.4</w:t>
            </w:r>
          </w:p>
        </w:tc>
        <w:tc>
          <w:tcPr>
            <w:tcW w:w="2578" w:type="dxa"/>
            <w:tcBorders>
              <w:top w:val="nil"/>
              <w:left w:val="nil"/>
              <w:bottom w:val="single" w:sz="4" w:space="0" w:color="auto"/>
              <w:right w:val="single" w:sz="4" w:space="0" w:color="auto"/>
            </w:tcBorders>
            <w:shd w:val="clear" w:color="000000" w:fill="00B0F0"/>
            <w:noWrap/>
            <w:vAlign w:val="bottom"/>
            <w:hideMark/>
          </w:tcPr>
          <w:p w14:paraId="0B5F68F5"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277</w:t>
            </w:r>
          </w:p>
        </w:tc>
        <w:tc>
          <w:tcPr>
            <w:tcW w:w="3196" w:type="dxa"/>
            <w:tcBorders>
              <w:top w:val="nil"/>
              <w:left w:val="nil"/>
              <w:bottom w:val="single" w:sz="4" w:space="0" w:color="auto"/>
              <w:right w:val="single" w:sz="4" w:space="0" w:color="auto"/>
            </w:tcBorders>
            <w:shd w:val="clear" w:color="000000" w:fill="00B0F0"/>
            <w:noWrap/>
            <w:vAlign w:val="bottom"/>
            <w:hideMark/>
          </w:tcPr>
          <w:p w14:paraId="664A467C"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271</w:t>
            </w:r>
          </w:p>
        </w:tc>
      </w:tr>
      <w:tr w:rsidR="00C121FC" w:rsidRPr="00C121FC" w14:paraId="1A60D866" w14:textId="77777777" w:rsidTr="00C121FC">
        <w:trPr>
          <w:trHeight w:val="300"/>
        </w:trPr>
        <w:tc>
          <w:tcPr>
            <w:tcW w:w="3576" w:type="dxa"/>
            <w:tcBorders>
              <w:top w:val="nil"/>
              <w:left w:val="single" w:sz="4" w:space="0" w:color="auto"/>
              <w:bottom w:val="single" w:sz="4" w:space="0" w:color="auto"/>
              <w:right w:val="single" w:sz="4" w:space="0" w:color="auto"/>
            </w:tcBorders>
            <w:shd w:val="clear" w:color="000000" w:fill="00B0F0"/>
            <w:noWrap/>
            <w:vAlign w:val="bottom"/>
            <w:hideMark/>
          </w:tcPr>
          <w:p w14:paraId="01906F42"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74.7</w:t>
            </w:r>
          </w:p>
        </w:tc>
        <w:tc>
          <w:tcPr>
            <w:tcW w:w="2578" w:type="dxa"/>
            <w:tcBorders>
              <w:top w:val="nil"/>
              <w:left w:val="nil"/>
              <w:bottom w:val="single" w:sz="4" w:space="0" w:color="auto"/>
              <w:right w:val="single" w:sz="4" w:space="0" w:color="auto"/>
            </w:tcBorders>
            <w:shd w:val="clear" w:color="000000" w:fill="00B0F0"/>
            <w:noWrap/>
            <w:vAlign w:val="bottom"/>
            <w:hideMark/>
          </w:tcPr>
          <w:p w14:paraId="1D08F625"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296</w:t>
            </w:r>
          </w:p>
        </w:tc>
        <w:tc>
          <w:tcPr>
            <w:tcW w:w="3196" w:type="dxa"/>
            <w:tcBorders>
              <w:top w:val="nil"/>
              <w:left w:val="nil"/>
              <w:bottom w:val="single" w:sz="4" w:space="0" w:color="auto"/>
              <w:right w:val="single" w:sz="4" w:space="0" w:color="auto"/>
            </w:tcBorders>
            <w:shd w:val="clear" w:color="000000" w:fill="00B0F0"/>
            <w:noWrap/>
            <w:vAlign w:val="bottom"/>
            <w:hideMark/>
          </w:tcPr>
          <w:p w14:paraId="7BD7A1A3"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352</w:t>
            </w:r>
          </w:p>
        </w:tc>
      </w:tr>
      <w:tr w:rsidR="00C121FC" w:rsidRPr="00C121FC" w14:paraId="3D7CE130" w14:textId="77777777" w:rsidTr="00C121FC">
        <w:trPr>
          <w:trHeight w:val="300"/>
        </w:trPr>
        <w:tc>
          <w:tcPr>
            <w:tcW w:w="3576" w:type="dxa"/>
            <w:tcBorders>
              <w:top w:val="nil"/>
              <w:left w:val="single" w:sz="4" w:space="0" w:color="auto"/>
              <w:bottom w:val="single" w:sz="4" w:space="0" w:color="auto"/>
              <w:right w:val="single" w:sz="4" w:space="0" w:color="auto"/>
            </w:tcBorders>
            <w:shd w:val="clear" w:color="000000" w:fill="00B0F0"/>
            <w:noWrap/>
            <w:vAlign w:val="bottom"/>
            <w:hideMark/>
          </w:tcPr>
          <w:p w14:paraId="105A8BC3"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85.2</w:t>
            </w:r>
          </w:p>
        </w:tc>
        <w:tc>
          <w:tcPr>
            <w:tcW w:w="2578" w:type="dxa"/>
            <w:tcBorders>
              <w:top w:val="nil"/>
              <w:left w:val="nil"/>
              <w:bottom w:val="single" w:sz="4" w:space="0" w:color="auto"/>
              <w:right w:val="single" w:sz="4" w:space="0" w:color="auto"/>
            </w:tcBorders>
            <w:shd w:val="clear" w:color="000000" w:fill="00B0F0"/>
            <w:noWrap/>
            <w:vAlign w:val="bottom"/>
            <w:hideMark/>
          </w:tcPr>
          <w:p w14:paraId="7CB06EFC"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270</w:t>
            </w:r>
          </w:p>
        </w:tc>
        <w:tc>
          <w:tcPr>
            <w:tcW w:w="3196" w:type="dxa"/>
            <w:tcBorders>
              <w:top w:val="nil"/>
              <w:left w:val="nil"/>
              <w:bottom w:val="single" w:sz="4" w:space="0" w:color="auto"/>
              <w:right w:val="single" w:sz="4" w:space="0" w:color="auto"/>
            </w:tcBorders>
            <w:shd w:val="clear" w:color="000000" w:fill="00B0F0"/>
            <w:noWrap/>
            <w:vAlign w:val="bottom"/>
            <w:hideMark/>
          </w:tcPr>
          <w:p w14:paraId="179EADC3"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293</w:t>
            </w:r>
          </w:p>
        </w:tc>
      </w:tr>
      <w:tr w:rsidR="00C121FC" w:rsidRPr="00C121FC" w14:paraId="12F0D1F8" w14:textId="77777777" w:rsidTr="00C121FC">
        <w:trPr>
          <w:trHeight w:val="300"/>
        </w:trPr>
        <w:tc>
          <w:tcPr>
            <w:tcW w:w="3576" w:type="dxa"/>
            <w:tcBorders>
              <w:top w:val="nil"/>
              <w:left w:val="single" w:sz="4" w:space="0" w:color="auto"/>
              <w:bottom w:val="single" w:sz="4" w:space="0" w:color="auto"/>
              <w:right w:val="single" w:sz="4" w:space="0" w:color="auto"/>
            </w:tcBorders>
            <w:shd w:val="clear" w:color="000000" w:fill="00B0F0"/>
            <w:noWrap/>
            <w:vAlign w:val="bottom"/>
            <w:hideMark/>
          </w:tcPr>
          <w:p w14:paraId="7AD7D5FC"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123.1</w:t>
            </w:r>
          </w:p>
        </w:tc>
        <w:tc>
          <w:tcPr>
            <w:tcW w:w="2578" w:type="dxa"/>
            <w:tcBorders>
              <w:top w:val="nil"/>
              <w:left w:val="nil"/>
              <w:bottom w:val="single" w:sz="4" w:space="0" w:color="auto"/>
              <w:right w:val="single" w:sz="4" w:space="0" w:color="auto"/>
            </w:tcBorders>
            <w:shd w:val="clear" w:color="000000" w:fill="00B0F0"/>
            <w:noWrap/>
            <w:vAlign w:val="bottom"/>
            <w:hideMark/>
          </w:tcPr>
          <w:p w14:paraId="453925CC"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164</w:t>
            </w:r>
          </w:p>
        </w:tc>
        <w:tc>
          <w:tcPr>
            <w:tcW w:w="3196" w:type="dxa"/>
            <w:tcBorders>
              <w:top w:val="nil"/>
              <w:left w:val="nil"/>
              <w:bottom w:val="single" w:sz="4" w:space="0" w:color="auto"/>
              <w:right w:val="single" w:sz="4" w:space="0" w:color="auto"/>
            </w:tcBorders>
            <w:shd w:val="clear" w:color="000000" w:fill="00B0F0"/>
            <w:noWrap/>
            <w:vAlign w:val="bottom"/>
            <w:hideMark/>
          </w:tcPr>
          <w:p w14:paraId="3C6BE9B0"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162</w:t>
            </w:r>
          </w:p>
        </w:tc>
      </w:tr>
    </w:tbl>
    <w:p w14:paraId="291AED81" w14:textId="6589383F" w:rsidR="002F5735" w:rsidRDefault="002F5735" w:rsidP="002F5735">
      <w:r>
        <w:t>*For full</w:t>
      </w:r>
      <w:r w:rsidR="00776D0B">
        <w:t xml:space="preserve"> results please refer to table 7</w:t>
      </w:r>
      <w:r>
        <w:t xml:space="preserve"> of the appendices. </w:t>
      </w:r>
    </w:p>
    <w:p w14:paraId="05646FDB" w14:textId="77777777" w:rsidR="002F5735" w:rsidRPr="002F5735" w:rsidRDefault="002F5735" w:rsidP="002F5735"/>
    <w:p w14:paraId="79DCA6D0" w14:textId="7B6A8D8F" w:rsidR="00D66398" w:rsidRPr="00D66398" w:rsidRDefault="00D66398" w:rsidP="00D66398">
      <w:pPr>
        <w:pStyle w:val="Caption"/>
        <w:jc w:val="center"/>
      </w:pPr>
      <w:bookmarkStart w:id="40" w:name="_Toc511998100"/>
      <w:r>
        <w:t xml:space="preserve">Figure </w:t>
      </w:r>
      <w:r w:rsidR="009F5725">
        <w:fldChar w:fldCharType="begin"/>
      </w:r>
      <w:r w:rsidR="009F5725">
        <w:instrText xml:space="preserve"> SEQ Figure \* ARABIC </w:instrText>
      </w:r>
      <w:r w:rsidR="009F5725">
        <w:fldChar w:fldCharType="separate"/>
      </w:r>
      <w:r w:rsidR="003E6FF4">
        <w:rPr>
          <w:noProof/>
        </w:rPr>
        <w:t>6</w:t>
      </w:r>
      <w:r w:rsidR="009F5725">
        <w:rPr>
          <w:noProof/>
        </w:rPr>
        <w:fldChar w:fldCharType="end"/>
      </w:r>
      <w:r>
        <w:t>-</w:t>
      </w:r>
      <w:r w:rsidRPr="00280ECF">
        <w:t>Second Test Session HC Emissions With &amp; Without Water Graph (M. Dabrosz, 2018)</w:t>
      </w:r>
      <w:bookmarkEnd w:id="40"/>
    </w:p>
    <w:p w14:paraId="20F87AD1" w14:textId="77777777" w:rsidR="00C121FC" w:rsidRDefault="00C121FC" w:rsidP="00A069EB">
      <w:r>
        <w:rPr>
          <w:noProof/>
          <w:lang w:eastAsia="en-GB"/>
        </w:rPr>
        <w:drawing>
          <wp:inline distT="0" distB="0" distL="0" distR="0" wp14:anchorId="77CD59D8" wp14:editId="5CD82F94">
            <wp:extent cx="5838825" cy="3438525"/>
            <wp:effectExtent l="0" t="0" r="9525" b="9525"/>
            <wp:docPr id="52" name="Chart 52">
              <a:extLst xmlns:a="http://schemas.openxmlformats.org/drawingml/2006/main">
                <a:ext uri="{FF2B5EF4-FFF2-40B4-BE49-F238E27FC236}">
                  <a16:creationId xmlns:a16="http://schemas.microsoft.com/office/drawing/2014/main" id="{00000000-0008-0000-0000-00000F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F478C65" w14:textId="05040361" w:rsidR="00B539F2" w:rsidRPr="00B539F2" w:rsidRDefault="00454D2A" w:rsidP="00B539F2">
      <w:r>
        <w:t>Figure 6</w:t>
      </w:r>
      <w:r w:rsidR="00FD112D" w:rsidRPr="00B539F2">
        <w:t xml:space="preserve"> presents how the hydrocarbon emissions are </w:t>
      </w:r>
      <w:r w:rsidR="00DC032A" w:rsidRPr="00B539F2">
        <w:t>affected</w:t>
      </w:r>
      <w:r w:rsidR="00FD112D" w:rsidRPr="00B539F2">
        <w:t xml:space="preserve"> by the addition of water into the combustion chamber.</w:t>
      </w:r>
      <w:r w:rsidR="00DC032A" w:rsidRPr="00B539F2">
        <w:t xml:space="preserve"> Hydrocarbon plays a very important role in vehicle emissions, it is a measure of hydrogen and carbon compounds which are created during an incomplete combustion process, or from vaporisation of gasoline. Basically, hydrocarbons are unburnt fuels, therefore the lower the emission reading the better. Hydrocarbons contribute to forming the ground ozone layer (Spalding, D. and Cole, E. 1961). </w:t>
      </w:r>
      <w:r w:rsidR="00B72698">
        <w:t xml:space="preserve">From figure </w:t>
      </w:r>
      <w:r w:rsidR="0054726D">
        <w:t>6</w:t>
      </w:r>
      <w:r w:rsidR="00CC634B" w:rsidRPr="00B539F2">
        <w:t xml:space="preserve"> </w:t>
      </w:r>
      <w:r w:rsidR="00B539F2" w:rsidRPr="00B539F2">
        <w:t>on</w:t>
      </w:r>
      <w:r w:rsidR="00CC634B" w:rsidRPr="00B539F2">
        <w:t xml:space="preserve"> second and third speeds</w:t>
      </w:r>
      <w:r w:rsidR="00B539F2">
        <w:t xml:space="preserve"> the addition of water increased</w:t>
      </w:r>
      <w:r w:rsidR="00CC634B" w:rsidRPr="00B539F2">
        <w:t xml:space="preserve"> the hydrocarbon emissions by 18.92% and 8.52% respectively. </w:t>
      </w:r>
      <w:r w:rsidR="003D24AF" w:rsidRPr="00B539F2">
        <w:t>Increased hydrocarbon emissions are caused by poor fuel ignition due to the addition of the water, this is due to the quenching which is a result of diluting the combustion charge and the reduction</w:t>
      </w:r>
      <w:r w:rsidR="00B539F2" w:rsidRPr="00B539F2">
        <w:t xml:space="preserve"> in combustion temperatures (F. Hoppe, M. </w:t>
      </w:r>
      <w:proofErr w:type="spellStart"/>
      <w:r w:rsidR="00B539F2" w:rsidRPr="00B539F2">
        <w:t>Thewes</w:t>
      </w:r>
      <w:proofErr w:type="spellEnd"/>
      <w:r w:rsidR="00B539F2" w:rsidRPr="00B539F2">
        <w:t xml:space="preserve">, H. </w:t>
      </w:r>
      <w:proofErr w:type="spellStart"/>
      <w:r w:rsidR="00B539F2" w:rsidRPr="00B539F2">
        <w:t>Baumgarten</w:t>
      </w:r>
      <w:proofErr w:type="spellEnd"/>
      <w:r w:rsidR="00B539F2" w:rsidRPr="00B539F2">
        <w:t xml:space="preserve">, J. </w:t>
      </w:r>
      <w:proofErr w:type="spellStart"/>
      <w:r w:rsidR="00B539F2" w:rsidRPr="00B539F2">
        <w:t>Dohmen</w:t>
      </w:r>
      <w:proofErr w:type="spellEnd"/>
      <w:r w:rsidR="00B539F2" w:rsidRPr="00B539F2">
        <w:t>, 2015)</w:t>
      </w:r>
      <w:r w:rsidR="00C30DC1">
        <w:t>.</w:t>
      </w:r>
      <w:r w:rsidR="00AC27B8">
        <w:t xml:space="preserve"> Except from the fourth testing speed the other hydrocarbon emissions are too high to meet the legislation, as stated by the DVSA the hydrocarbon emissions should be at or less than 200 ppm, </w:t>
      </w:r>
      <w:r w:rsidR="00B7135F">
        <w:t xml:space="preserve">however the increased emissions are caused by the lack of the second catalyst. In such instance the vehicle would undergo a “non-catalyst emission check requirement” test to meet the regulations (Driver &amp; Vehicle Standards Agency, 2017). </w:t>
      </w:r>
    </w:p>
    <w:p w14:paraId="2A6B1B22" w14:textId="6A8C4A63" w:rsidR="00660B58" w:rsidRPr="00660B58" w:rsidRDefault="00660B58" w:rsidP="00660B58">
      <w:pPr>
        <w:pStyle w:val="Caption"/>
        <w:jc w:val="center"/>
      </w:pPr>
      <w:bookmarkStart w:id="41" w:name="_Toc511998106"/>
      <w:r>
        <w:lastRenderedPageBreak/>
        <w:t xml:space="preserve">Table </w:t>
      </w:r>
      <w:r w:rsidR="009F5725">
        <w:fldChar w:fldCharType="begin"/>
      </w:r>
      <w:r w:rsidR="009F5725">
        <w:instrText xml:space="preserve"> SEQ Table \* ARABIC </w:instrText>
      </w:r>
      <w:r w:rsidR="009F5725">
        <w:fldChar w:fldCharType="separate"/>
      </w:r>
      <w:r w:rsidR="00872C28">
        <w:rPr>
          <w:noProof/>
        </w:rPr>
        <w:t>3</w:t>
      </w:r>
      <w:r w:rsidR="009F5725">
        <w:rPr>
          <w:noProof/>
        </w:rPr>
        <w:fldChar w:fldCharType="end"/>
      </w:r>
      <w:r>
        <w:t>-</w:t>
      </w:r>
      <w:r w:rsidRPr="008F48C5">
        <w:t>Second Test Session CO2 Testing Results Table (M. Dabrosz, 2018)</w:t>
      </w:r>
      <w:bookmarkEnd w:id="41"/>
    </w:p>
    <w:tbl>
      <w:tblPr>
        <w:tblW w:w="9350" w:type="dxa"/>
        <w:tblLook w:val="04A0" w:firstRow="1" w:lastRow="0" w:firstColumn="1" w:lastColumn="0" w:noHBand="0" w:noVBand="1"/>
      </w:tblPr>
      <w:tblGrid>
        <w:gridCol w:w="3727"/>
        <w:gridCol w:w="2365"/>
        <w:gridCol w:w="3258"/>
      </w:tblGrid>
      <w:tr w:rsidR="00C121FC" w:rsidRPr="00C121FC" w14:paraId="24CE76D5" w14:textId="77777777" w:rsidTr="00C121FC">
        <w:trPr>
          <w:trHeight w:val="300"/>
        </w:trPr>
        <w:tc>
          <w:tcPr>
            <w:tcW w:w="3727"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69FCA29E" w14:textId="77777777" w:rsidR="00C121FC" w:rsidRPr="00C121FC" w:rsidRDefault="00C121FC" w:rsidP="00C121FC">
            <w:pPr>
              <w:spacing w:after="0" w:line="240" w:lineRule="auto"/>
              <w:jc w:val="center"/>
              <w:rPr>
                <w:rFonts w:ascii="Calibri" w:eastAsia="Times New Roman" w:hAnsi="Calibri" w:cs="Calibri"/>
                <w:b/>
                <w:bCs/>
                <w:color w:val="000000"/>
                <w:u w:val="single"/>
                <w:lang w:eastAsia="en-GB"/>
              </w:rPr>
            </w:pPr>
            <w:proofErr w:type="spellStart"/>
            <w:r w:rsidRPr="00C121FC">
              <w:rPr>
                <w:rFonts w:ascii="Calibri" w:eastAsia="Times New Roman" w:hAnsi="Calibri" w:cs="Calibri"/>
                <w:b/>
                <w:bCs/>
                <w:color w:val="000000"/>
                <w:u w:val="single"/>
                <w:lang w:eastAsia="en-GB"/>
              </w:rPr>
              <w:t>V_Max</w:t>
            </w:r>
            <w:proofErr w:type="spellEnd"/>
            <w:r w:rsidRPr="00C121FC">
              <w:rPr>
                <w:rFonts w:ascii="Calibri" w:eastAsia="Times New Roman" w:hAnsi="Calibri" w:cs="Calibri"/>
                <w:b/>
                <w:bCs/>
                <w:color w:val="000000"/>
                <w:u w:val="single"/>
                <w:lang w:eastAsia="en-GB"/>
              </w:rPr>
              <w:t xml:space="preserve"> (km/h)</w:t>
            </w:r>
          </w:p>
        </w:tc>
        <w:tc>
          <w:tcPr>
            <w:tcW w:w="2365" w:type="dxa"/>
            <w:tcBorders>
              <w:top w:val="single" w:sz="4" w:space="0" w:color="auto"/>
              <w:left w:val="nil"/>
              <w:bottom w:val="single" w:sz="4" w:space="0" w:color="auto"/>
              <w:right w:val="single" w:sz="4" w:space="0" w:color="auto"/>
            </w:tcBorders>
            <w:shd w:val="clear" w:color="000000" w:fill="00B0F0"/>
            <w:noWrap/>
            <w:vAlign w:val="bottom"/>
            <w:hideMark/>
          </w:tcPr>
          <w:p w14:paraId="1BF77B3D" w14:textId="77777777" w:rsidR="00C121FC" w:rsidRPr="00C121FC" w:rsidRDefault="00C121FC" w:rsidP="00C121FC">
            <w:pPr>
              <w:spacing w:after="0" w:line="240" w:lineRule="auto"/>
              <w:jc w:val="center"/>
              <w:rPr>
                <w:rFonts w:ascii="Calibri" w:eastAsia="Times New Roman" w:hAnsi="Calibri" w:cs="Calibri"/>
                <w:b/>
                <w:bCs/>
                <w:color w:val="000000"/>
                <w:u w:val="single"/>
                <w:lang w:eastAsia="en-GB"/>
              </w:rPr>
            </w:pPr>
            <w:r w:rsidRPr="00C121FC">
              <w:rPr>
                <w:rFonts w:ascii="Calibri" w:eastAsia="Times New Roman" w:hAnsi="Calibri" w:cs="Calibri"/>
                <w:b/>
                <w:bCs/>
                <w:color w:val="000000"/>
                <w:u w:val="single"/>
                <w:lang w:eastAsia="en-GB"/>
              </w:rPr>
              <w:t>Carbon Dioxide (CO2) Without Water Injection</w:t>
            </w:r>
          </w:p>
        </w:tc>
        <w:tc>
          <w:tcPr>
            <w:tcW w:w="3258" w:type="dxa"/>
            <w:tcBorders>
              <w:top w:val="single" w:sz="4" w:space="0" w:color="auto"/>
              <w:left w:val="nil"/>
              <w:bottom w:val="single" w:sz="4" w:space="0" w:color="auto"/>
              <w:right w:val="single" w:sz="4" w:space="0" w:color="auto"/>
            </w:tcBorders>
            <w:shd w:val="clear" w:color="000000" w:fill="00B0F0"/>
            <w:noWrap/>
            <w:vAlign w:val="bottom"/>
            <w:hideMark/>
          </w:tcPr>
          <w:p w14:paraId="003FA5F6" w14:textId="77777777" w:rsidR="00C121FC" w:rsidRPr="00C121FC" w:rsidRDefault="00C121FC" w:rsidP="00C121FC">
            <w:pPr>
              <w:spacing w:after="0" w:line="240" w:lineRule="auto"/>
              <w:jc w:val="center"/>
              <w:rPr>
                <w:rFonts w:ascii="Calibri" w:eastAsia="Times New Roman" w:hAnsi="Calibri" w:cs="Calibri"/>
                <w:b/>
                <w:bCs/>
                <w:color w:val="000000"/>
                <w:lang w:eastAsia="en-GB"/>
              </w:rPr>
            </w:pPr>
            <w:r w:rsidRPr="00C121FC">
              <w:rPr>
                <w:rFonts w:ascii="Calibri" w:eastAsia="Times New Roman" w:hAnsi="Calibri" w:cs="Calibri"/>
                <w:b/>
                <w:bCs/>
                <w:color w:val="000000"/>
                <w:lang w:eastAsia="en-GB"/>
              </w:rPr>
              <w:t>Carbon Dioxide (CO2) With Water Injection</w:t>
            </w:r>
          </w:p>
        </w:tc>
      </w:tr>
      <w:tr w:rsidR="00C121FC" w:rsidRPr="00C121FC" w14:paraId="109DF7E2" w14:textId="77777777" w:rsidTr="00C121FC">
        <w:trPr>
          <w:trHeight w:val="300"/>
        </w:trPr>
        <w:tc>
          <w:tcPr>
            <w:tcW w:w="3727" w:type="dxa"/>
            <w:tcBorders>
              <w:top w:val="nil"/>
              <w:left w:val="single" w:sz="4" w:space="0" w:color="auto"/>
              <w:bottom w:val="single" w:sz="4" w:space="0" w:color="auto"/>
              <w:right w:val="single" w:sz="4" w:space="0" w:color="auto"/>
            </w:tcBorders>
            <w:shd w:val="clear" w:color="000000" w:fill="00B0F0"/>
            <w:noWrap/>
            <w:vAlign w:val="bottom"/>
            <w:hideMark/>
          </w:tcPr>
          <w:p w14:paraId="1FB18028"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51.4</w:t>
            </w:r>
          </w:p>
        </w:tc>
        <w:tc>
          <w:tcPr>
            <w:tcW w:w="2365" w:type="dxa"/>
            <w:tcBorders>
              <w:top w:val="nil"/>
              <w:left w:val="nil"/>
              <w:bottom w:val="single" w:sz="4" w:space="0" w:color="auto"/>
              <w:right w:val="single" w:sz="4" w:space="0" w:color="auto"/>
            </w:tcBorders>
            <w:shd w:val="clear" w:color="000000" w:fill="00B0F0"/>
            <w:noWrap/>
            <w:vAlign w:val="bottom"/>
            <w:hideMark/>
          </w:tcPr>
          <w:p w14:paraId="778E37EC"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14.08</w:t>
            </w:r>
          </w:p>
        </w:tc>
        <w:tc>
          <w:tcPr>
            <w:tcW w:w="3258" w:type="dxa"/>
            <w:tcBorders>
              <w:top w:val="nil"/>
              <w:left w:val="nil"/>
              <w:bottom w:val="single" w:sz="4" w:space="0" w:color="auto"/>
              <w:right w:val="single" w:sz="4" w:space="0" w:color="auto"/>
            </w:tcBorders>
            <w:shd w:val="clear" w:color="000000" w:fill="00B0F0"/>
            <w:noWrap/>
            <w:vAlign w:val="bottom"/>
            <w:hideMark/>
          </w:tcPr>
          <w:p w14:paraId="26045E2F"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14.1</w:t>
            </w:r>
          </w:p>
        </w:tc>
      </w:tr>
      <w:tr w:rsidR="00C121FC" w:rsidRPr="00C121FC" w14:paraId="7669AE02" w14:textId="77777777" w:rsidTr="00C121FC">
        <w:trPr>
          <w:trHeight w:val="300"/>
        </w:trPr>
        <w:tc>
          <w:tcPr>
            <w:tcW w:w="3727" w:type="dxa"/>
            <w:tcBorders>
              <w:top w:val="nil"/>
              <w:left w:val="single" w:sz="4" w:space="0" w:color="auto"/>
              <w:bottom w:val="single" w:sz="4" w:space="0" w:color="auto"/>
              <w:right w:val="single" w:sz="4" w:space="0" w:color="auto"/>
            </w:tcBorders>
            <w:shd w:val="clear" w:color="000000" w:fill="00B0F0"/>
            <w:noWrap/>
            <w:vAlign w:val="bottom"/>
            <w:hideMark/>
          </w:tcPr>
          <w:p w14:paraId="173B6588"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74.7</w:t>
            </w:r>
          </w:p>
        </w:tc>
        <w:tc>
          <w:tcPr>
            <w:tcW w:w="2365" w:type="dxa"/>
            <w:tcBorders>
              <w:top w:val="nil"/>
              <w:left w:val="nil"/>
              <w:bottom w:val="single" w:sz="4" w:space="0" w:color="auto"/>
              <w:right w:val="single" w:sz="4" w:space="0" w:color="auto"/>
            </w:tcBorders>
            <w:shd w:val="clear" w:color="000000" w:fill="00B0F0"/>
            <w:noWrap/>
            <w:vAlign w:val="bottom"/>
            <w:hideMark/>
          </w:tcPr>
          <w:p w14:paraId="5CB2D05F"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13.71</w:t>
            </w:r>
          </w:p>
        </w:tc>
        <w:tc>
          <w:tcPr>
            <w:tcW w:w="3258" w:type="dxa"/>
            <w:tcBorders>
              <w:top w:val="nil"/>
              <w:left w:val="nil"/>
              <w:bottom w:val="single" w:sz="4" w:space="0" w:color="auto"/>
              <w:right w:val="single" w:sz="4" w:space="0" w:color="auto"/>
            </w:tcBorders>
            <w:shd w:val="clear" w:color="000000" w:fill="00B0F0"/>
            <w:noWrap/>
            <w:vAlign w:val="bottom"/>
            <w:hideMark/>
          </w:tcPr>
          <w:p w14:paraId="52F0AEAB"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13.82</w:t>
            </w:r>
          </w:p>
        </w:tc>
      </w:tr>
      <w:tr w:rsidR="00C121FC" w:rsidRPr="00C121FC" w14:paraId="2FD310F1" w14:textId="77777777" w:rsidTr="00C121FC">
        <w:trPr>
          <w:trHeight w:val="300"/>
        </w:trPr>
        <w:tc>
          <w:tcPr>
            <w:tcW w:w="3727" w:type="dxa"/>
            <w:tcBorders>
              <w:top w:val="nil"/>
              <w:left w:val="single" w:sz="4" w:space="0" w:color="auto"/>
              <w:bottom w:val="single" w:sz="4" w:space="0" w:color="auto"/>
              <w:right w:val="single" w:sz="4" w:space="0" w:color="auto"/>
            </w:tcBorders>
            <w:shd w:val="clear" w:color="000000" w:fill="00B0F0"/>
            <w:noWrap/>
            <w:vAlign w:val="bottom"/>
            <w:hideMark/>
          </w:tcPr>
          <w:p w14:paraId="4F458567"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85.2</w:t>
            </w:r>
          </w:p>
        </w:tc>
        <w:tc>
          <w:tcPr>
            <w:tcW w:w="2365" w:type="dxa"/>
            <w:tcBorders>
              <w:top w:val="nil"/>
              <w:left w:val="nil"/>
              <w:bottom w:val="single" w:sz="4" w:space="0" w:color="auto"/>
              <w:right w:val="single" w:sz="4" w:space="0" w:color="auto"/>
            </w:tcBorders>
            <w:shd w:val="clear" w:color="000000" w:fill="00B0F0"/>
            <w:noWrap/>
            <w:vAlign w:val="bottom"/>
            <w:hideMark/>
          </w:tcPr>
          <w:p w14:paraId="391B91DE"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12.94</w:t>
            </w:r>
          </w:p>
        </w:tc>
        <w:tc>
          <w:tcPr>
            <w:tcW w:w="3258" w:type="dxa"/>
            <w:tcBorders>
              <w:top w:val="nil"/>
              <w:left w:val="nil"/>
              <w:bottom w:val="single" w:sz="4" w:space="0" w:color="auto"/>
              <w:right w:val="single" w:sz="4" w:space="0" w:color="auto"/>
            </w:tcBorders>
            <w:shd w:val="clear" w:color="000000" w:fill="00B0F0"/>
            <w:noWrap/>
            <w:vAlign w:val="bottom"/>
            <w:hideMark/>
          </w:tcPr>
          <w:p w14:paraId="71B7B621"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13.4</w:t>
            </w:r>
          </w:p>
        </w:tc>
      </w:tr>
      <w:tr w:rsidR="00C121FC" w:rsidRPr="00C121FC" w14:paraId="135CF799" w14:textId="77777777" w:rsidTr="00C121FC">
        <w:trPr>
          <w:trHeight w:val="300"/>
        </w:trPr>
        <w:tc>
          <w:tcPr>
            <w:tcW w:w="3727" w:type="dxa"/>
            <w:tcBorders>
              <w:top w:val="nil"/>
              <w:left w:val="single" w:sz="4" w:space="0" w:color="auto"/>
              <w:bottom w:val="single" w:sz="4" w:space="0" w:color="auto"/>
              <w:right w:val="single" w:sz="4" w:space="0" w:color="auto"/>
            </w:tcBorders>
            <w:shd w:val="clear" w:color="000000" w:fill="00B0F0"/>
            <w:noWrap/>
            <w:vAlign w:val="bottom"/>
            <w:hideMark/>
          </w:tcPr>
          <w:p w14:paraId="4F3DB841"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123.1</w:t>
            </w:r>
          </w:p>
        </w:tc>
        <w:tc>
          <w:tcPr>
            <w:tcW w:w="2365" w:type="dxa"/>
            <w:tcBorders>
              <w:top w:val="nil"/>
              <w:left w:val="nil"/>
              <w:bottom w:val="single" w:sz="4" w:space="0" w:color="auto"/>
              <w:right w:val="single" w:sz="4" w:space="0" w:color="auto"/>
            </w:tcBorders>
            <w:shd w:val="clear" w:color="000000" w:fill="00B0F0"/>
            <w:noWrap/>
            <w:vAlign w:val="bottom"/>
            <w:hideMark/>
          </w:tcPr>
          <w:p w14:paraId="0DD27321"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13.78</w:t>
            </w:r>
          </w:p>
        </w:tc>
        <w:tc>
          <w:tcPr>
            <w:tcW w:w="3258" w:type="dxa"/>
            <w:tcBorders>
              <w:top w:val="nil"/>
              <w:left w:val="nil"/>
              <w:bottom w:val="single" w:sz="4" w:space="0" w:color="auto"/>
              <w:right w:val="single" w:sz="4" w:space="0" w:color="auto"/>
            </w:tcBorders>
            <w:shd w:val="clear" w:color="000000" w:fill="00B0F0"/>
            <w:noWrap/>
            <w:vAlign w:val="bottom"/>
            <w:hideMark/>
          </w:tcPr>
          <w:p w14:paraId="5D976079" w14:textId="77777777" w:rsidR="00C121FC" w:rsidRPr="00C121FC" w:rsidRDefault="00C121FC" w:rsidP="00C121FC">
            <w:pPr>
              <w:spacing w:after="0" w:line="240" w:lineRule="auto"/>
              <w:jc w:val="center"/>
              <w:rPr>
                <w:rFonts w:ascii="Calibri" w:eastAsia="Times New Roman" w:hAnsi="Calibri" w:cs="Calibri"/>
                <w:color w:val="000000"/>
                <w:lang w:eastAsia="en-GB"/>
              </w:rPr>
            </w:pPr>
            <w:r w:rsidRPr="00C121FC">
              <w:rPr>
                <w:rFonts w:ascii="Calibri" w:eastAsia="Times New Roman" w:hAnsi="Calibri" w:cs="Calibri"/>
                <w:color w:val="000000"/>
                <w:lang w:eastAsia="en-GB"/>
              </w:rPr>
              <w:t>14.3</w:t>
            </w:r>
          </w:p>
        </w:tc>
      </w:tr>
    </w:tbl>
    <w:p w14:paraId="709362CC" w14:textId="1BCF4E92" w:rsidR="00A069EB" w:rsidRPr="002F5735" w:rsidRDefault="002F5735" w:rsidP="002F5735">
      <w:r>
        <w:t xml:space="preserve">*For full </w:t>
      </w:r>
      <w:r w:rsidR="00776D0B">
        <w:t>results please refer to table 8</w:t>
      </w:r>
      <w:r>
        <w:t xml:space="preserve"> of the appendices. </w:t>
      </w:r>
    </w:p>
    <w:p w14:paraId="6142317B" w14:textId="5B05EE31" w:rsidR="00D66398" w:rsidRPr="00D66398" w:rsidRDefault="00D66398" w:rsidP="00D66398">
      <w:pPr>
        <w:pStyle w:val="Caption"/>
        <w:jc w:val="center"/>
      </w:pPr>
      <w:bookmarkStart w:id="42" w:name="_Toc511998101"/>
      <w:r>
        <w:t xml:space="preserve">Figure </w:t>
      </w:r>
      <w:r w:rsidR="009F5725">
        <w:fldChar w:fldCharType="begin"/>
      </w:r>
      <w:r w:rsidR="009F5725">
        <w:instrText xml:space="preserve"> SEQ Figure \* ARABIC </w:instrText>
      </w:r>
      <w:r w:rsidR="009F5725">
        <w:fldChar w:fldCharType="separate"/>
      </w:r>
      <w:r w:rsidR="003E6FF4">
        <w:rPr>
          <w:noProof/>
        </w:rPr>
        <w:t>7</w:t>
      </w:r>
      <w:r w:rsidR="009F5725">
        <w:rPr>
          <w:noProof/>
        </w:rPr>
        <w:fldChar w:fldCharType="end"/>
      </w:r>
      <w:r>
        <w:t>-</w:t>
      </w:r>
      <w:r w:rsidRPr="000B76EA">
        <w:t>Second Test Session CO2 Emissions With &amp; Without Water Graph (M. Dabrosz, 2018)</w:t>
      </w:r>
      <w:bookmarkEnd w:id="42"/>
    </w:p>
    <w:p w14:paraId="437121D0" w14:textId="77777777" w:rsidR="00A069EB" w:rsidRDefault="001D58B2" w:rsidP="00A069EB">
      <w:r>
        <w:rPr>
          <w:noProof/>
          <w:lang w:eastAsia="en-GB"/>
        </w:rPr>
        <w:drawing>
          <wp:inline distT="0" distB="0" distL="0" distR="0" wp14:anchorId="497CD41C" wp14:editId="54E20D63">
            <wp:extent cx="5731510" cy="3657600"/>
            <wp:effectExtent l="0" t="0" r="2540" b="0"/>
            <wp:docPr id="53" name="Chart 53">
              <a:extLst xmlns:a="http://schemas.openxmlformats.org/drawingml/2006/main">
                <a:ext uri="{FF2B5EF4-FFF2-40B4-BE49-F238E27FC236}">
                  <a16:creationId xmlns:a16="http://schemas.microsoft.com/office/drawing/2014/main" id="{00000000-0008-0000-0000-000010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2AF224" w14:textId="090F3E4F" w:rsidR="00A069EB" w:rsidRDefault="002F2448" w:rsidP="00A069EB">
      <w:r>
        <w:t>Fig</w:t>
      </w:r>
      <w:r w:rsidR="0054726D">
        <w:t>ure 7</w:t>
      </w:r>
      <w:r w:rsidR="008A1158" w:rsidRPr="00B539F2">
        <w:t xml:space="preserve"> presents how </w:t>
      </w:r>
      <w:r w:rsidR="008A1158">
        <w:t>the carbon dioxide</w:t>
      </w:r>
      <w:r w:rsidR="008A1158" w:rsidRPr="00B539F2">
        <w:t xml:space="preserve"> emissions are affected by the addition of water into the combustion chamber.</w:t>
      </w:r>
      <w:r w:rsidR="0041663C">
        <w:t xml:space="preserve"> </w:t>
      </w:r>
      <w:r w:rsidR="00F11950">
        <w:t xml:space="preserve">Gasoline contains carbon and hydrogen atoms, when combusted the carbon from the fuel react with oxygen from the air, because of this reaction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sidR="00F11950">
        <w:rPr>
          <w:rFonts w:eastAsiaTheme="minorEastAsia"/>
        </w:rPr>
        <w:t xml:space="preserve"> is </w:t>
      </w:r>
      <w:r w:rsidR="00F11950" w:rsidRPr="00F11950">
        <w:t>formed (Nrcan.gc.ca, 2018)</w:t>
      </w:r>
      <w:r w:rsidR="00F11950">
        <w:t xml:space="preserve">. </w:t>
      </w:r>
      <w:r w:rsidR="0054726D">
        <w:t>From figure 7</w:t>
      </w:r>
      <w:r w:rsidR="000149C7">
        <w:t>,</w:t>
      </w:r>
      <w:r w:rsidR="0071157C">
        <w:t xml:space="preserve"> </w:t>
      </w:r>
      <w:r w:rsidR="000149C7">
        <w:t>the</w:t>
      </w:r>
      <w:r w:rsidR="0071157C">
        <w:t xml:space="preserve"> addition</w:t>
      </w:r>
      <w:r w:rsidR="000149C7">
        <w:t xml:space="preserve"> of</w:t>
      </w:r>
      <w:r w:rsidR="0071157C">
        <w:t xml:space="preserve"> water increases the </w:t>
      </w:r>
      <w:r w:rsidR="000149C7">
        <w:t xml:space="preserve">carbon dioxide. The percentages of those increases are: 51.4km/h (0.14%), 74.7km/h (0.8%), 85.2km/h (3.55%) and 123.1km/h (3.77%). </w:t>
      </w:r>
      <w:r w:rsidR="0012673C">
        <w:t>The increased carbon dioxide emission</w:t>
      </w:r>
      <w:r w:rsidR="0079208D">
        <w:t>s</w:t>
      </w:r>
      <w:r w:rsidR="0012673C">
        <w:t xml:space="preserve"> are linked to the increased hydrocarbon emissions</w:t>
      </w:r>
      <w:r w:rsidR="00E83515">
        <w:t>, the reason for increased carbon dioxide emissions is the fuel and air ration is incorrect and there is evidence of incomplete combustion, when the water is added into the combustion chamber the combustion is not as efficient, this is shown by the inc</w:t>
      </w:r>
      <w:r w:rsidR="0054726D">
        <w:t>reased hydrocarbons in figure 6</w:t>
      </w:r>
      <w:r w:rsidR="00E83515">
        <w:t>, this leads to incomplete combustion and thus as a result increas</w:t>
      </w:r>
      <w:r w:rsidR="00DC313E">
        <w:t xml:space="preserve">e the carbon dioxide emissions (Salem, 2000). </w:t>
      </w:r>
      <w:r w:rsidR="00F401A6">
        <w:t xml:space="preserve">The reason why the highest carbon dioxide increase is at the fourth speed is that at this speed the highest amount of water was injected, causing an incomplete combustion. </w:t>
      </w:r>
    </w:p>
    <w:p w14:paraId="45414C32" w14:textId="68F94771" w:rsidR="00F11950" w:rsidRDefault="00F11950" w:rsidP="00A069EB"/>
    <w:p w14:paraId="3E36B65B" w14:textId="77777777" w:rsidR="00186D93" w:rsidRDefault="00186D93" w:rsidP="00A069EB"/>
    <w:p w14:paraId="029B7FB7" w14:textId="05F858E8" w:rsidR="00660B58" w:rsidRPr="00660B58" w:rsidRDefault="00660B58" w:rsidP="00660B58">
      <w:pPr>
        <w:pStyle w:val="Caption"/>
        <w:jc w:val="center"/>
      </w:pPr>
      <w:bookmarkStart w:id="43" w:name="_Toc511998107"/>
      <w:r>
        <w:lastRenderedPageBreak/>
        <w:t xml:space="preserve">Table </w:t>
      </w:r>
      <w:r w:rsidR="009F5725">
        <w:fldChar w:fldCharType="begin"/>
      </w:r>
      <w:r w:rsidR="009F5725">
        <w:instrText xml:space="preserve"> SEQ Table \* ARABIC </w:instrText>
      </w:r>
      <w:r w:rsidR="009F5725">
        <w:fldChar w:fldCharType="separate"/>
      </w:r>
      <w:r w:rsidR="00872C28">
        <w:rPr>
          <w:noProof/>
        </w:rPr>
        <w:t>4</w:t>
      </w:r>
      <w:r w:rsidR="009F5725">
        <w:rPr>
          <w:noProof/>
        </w:rPr>
        <w:fldChar w:fldCharType="end"/>
      </w:r>
      <w:r>
        <w:t>-</w:t>
      </w:r>
      <w:r w:rsidRPr="00C6085F">
        <w:t>Second Test Session CO Testing Results Table (M. Dabrosz, 2018)</w:t>
      </w:r>
      <w:bookmarkEnd w:id="43"/>
    </w:p>
    <w:tbl>
      <w:tblPr>
        <w:tblpPr w:leftFromText="180" w:rightFromText="180" w:vertAnchor="text" w:horzAnchor="margin" w:tblpY="47"/>
        <w:tblW w:w="9028" w:type="dxa"/>
        <w:tblLook w:val="04A0" w:firstRow="1" w:lastRow="0" w:firstColumn="1" w:lastColumn="0" w:noHBand="0" w:noVBand="1"/>
      </w:tblPr>
      <w:tblGrid>
        <w:gridCol w:w="2157"/>
        <w:gridCol w:w="3628"/>
        <w:gridCol w:w="3243"/>
      </w:tblGrid>
      <w:tr w:rsidR="00D227BF" w:rsidRPr="00D227BF" w14:paraId="7445C89D" w14:textId="77777777" w:rsidTr="00D227BF">
        <w:trPr>
          <w:trHeight w:val="334"/>
        </w:trPr>
        <w:tc>
          <w:tcPr>
            <w:tcW w:w="2157"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227F365F" w14:textId="77777777" w:rsidR="00D227BF" w:rsidRPr="00D227BF" w:rsidRDefault="00D227BF" w:rsidP="00D227BF">
            <w:pPr>
              <w:spacing w:after="0" w:line="240" w:lineRule="auto"/>
              <w:jc w:val="center"/>
              <w:rPr>
                <w:rFonts w:ascii="Calibri" w:eastAsia="Times New Roman" w:hAnsi="Calibri" w:cs="Calibri"/>
                <w:b/>
                <w:bCs/>
                <w:color w:val="000000"/>
                <w:u w:val="single"/>
                <w:lang w:eastAsia="en-GB"/>
              </w:rPr>
            </w:pPr>
            <w:proofErr w:type="spellStart"/>
            <w:r w:rsidRPr="00D227BF">
              <w:rPr>
                <w:rFonts w:ascii="Calibri" w:eastAsia="Times New Roman" w:hAnsi="Calibri" w:cs="Calibri"/>
                <w:b/>
                <w:bCs/>
                <w:color w:val="000000"/>
                <w:u w:val="single"/>
                <w:lang w:eastAsia="en-GB"/>
              </w:rPr>
              <w:t>V_Max</w:t>
            </w:r>
            <w:proofErr w:type="spellEnd"/>
            <w:r w:rsidRPr="00D227BF">
              <w:rPr>
                <w:rFonts w:ascii="Calibri" w:eastAsia="Times New Roman" w:hAnsi="Calibri" w:cs="Calibri"/>
                <w:b/>
                <w:bCs/>
                <w:color w:val="000000"/>
                <w:u w:val="single"/>
                <w:lang w:eastAsia="en-GB"/>
              </w:rPr>
              <w:t xml:space="preserve"> (km/h)</w:t>
            </w:r>
          </w:p>
        </w:tc>
        <w:tc>
          <w:tcPr>
            <w:tcW w:w="3628" w:type="dxa"/>
            <w:tcBorders>
              <w:top w:val="single" w:sz="4" w:space="0" w:color="auto"/>
              <w:left w:val="nil"/>
              <w:bottom w:val="single" w:sz="4" w:space="0" w:color="auto"/>
              <w:right w:val="single" w:sz="4" w:space="0" w:color="auto"/>
            </w:tcBorders>
            <w:shd w:val="clear" w:color="000000" w:fill="00B0F0"/>
            <w:noWrap/>
            <w:vAlign w:val="bottom"/>
            <w:hideMark/>
          </w:tcPr>
          <w:p w14:paraId="05559869" w14:textId="77777777" w:rsidR="00D227BF" w:rsidRPr="00D227BF" w:rsidRDefault="00D227BF" w:rsidP="00D227BF">
            <w:pPr>
              <w:spacing w:after="0" w:line="240" w:lineRule="auto"/>
              <w:jc w:val="center"/>
              <w:rPr>
                <w:rFonts w:ascii="Calibri" w:eastAsia="Times New Roman" w:hAnsi="Calibri" w:cs="Calibri"/>
                <w:b/>
                <w:bCs/>
                <w:color w:val="000000"/>
                <w:u w:val="single"/>
                <w:lang w:eastAsia="en-GB"/>
              </w:rPr>
            </w:pPr>
            <w:r w:rsidRPr="00D227BF">
              <w:rPr>
                <w:rFonts w:ascii="Calibri" w:eastAsia="Times New Roman" w:hAnsi="Calibri" w:cs="Calibri"/>
                <w:b/>
                <w:bCs/>
                <w:color w:val="000000"/>
                <w:u w:val="single"/>
                <w:lang w:eastAsia="en-GB"/>
              </w:rPr>
              <w:t xml:space="preserve">CO (%) Without Water Injection </w:t>
            </w:r>
          </w:p>
        </w:tc>
        <w:tc>
          <w:tcPr>
            <w:tcW w:w="3243" w:type="dxa"/>
            <w:tcBorders>
              <w:top w:val="single" w:sz="4" w:space="0" w:color="auto"/>
              <w:left w:val="nil"/>
              <w:bottom w:val="single" w:sz="4" w:space="0" w:color="auto"/>
              <w:right w:val="single" w:sz="4" w:space="0" w:color="auto"/>
            </w:tcBorders>
            <w:shd w:val="clear" w:color="000000" w:fill="00B0F0"/>
            <w:noWrap/>
            <w:vAlign w:val="bottom"/>
            <w:hideMark/>
          </w:tcPr>
          <w:p w14:paraId="3FC4999C" w14:textId="77777777" w:rsidR="00D227BF" w:rsidRPr="00D227BF" w:rsidRDefault="00D227BF" w:rsidP="00D227BF">
            <w:pPr>
              <w:spacing w:after="0" w:line="240" w:lineRule="auto"/>
              <w:jc w:val="center"/>
              <w:rPr>
                <w:rFonts w:ascii="Calibri" w:eastAsia="Times New Roman" w:hAnsi="Calibri" w:cs="Calibri"/>
                <w:b/>
                <w:bCs/>
                <w:color w:val="000000"/>
                <w:u w:val="single"/>
                <w:lang w:eastAsia="en-GB"/>
              </w:rPr>
            </w:pPr>
            <w:r w:rsidRPr="00D227BF">
              <w:rPr>
                <w:rFonts w:ascii="Calibri" w:eastAsia="Times New Roman" w:hAnsi="Calibri" w:cs="Calibri"/>
                <w:b/>
                <w:bCs/>
                <w:color w:val="000000"/>
                <w:u w:val="single"/>
                <w:lang w:eastAsia="en-GB"/>
              </w:rPr>
              <w:t xml:space="preserve">CO (%) With Water Injection </w:t>
            </w:r>
          </w:p>
        </w:tc>
      </w:tr>
      <w:tr w:rsidR="00D227BF" w:rsidRPr="00D227BF" w14:paraId="186FDBA2" w14:textId="77777777" w:rsidTr="00D227BF">
        <w:trPr>
          <w:trHeight w:val="334"/>
        </w:trPr>
        <w:tc>
          <w:tcPr>
            <w:tcW w:w="2157" w:type="dxa"/>
            <w:tcBorders>
              <w:top w:val="nil"/>
              <w:left w:val="single" w:sz="4" w:space="0" w:color="auto"/>
              <w:bottom w:val="single" w:sz="4" w:space="0" w:color="auto"/>
              <w:right w:val="single" w:sz="4" w:space="0" w:color="auto"/>
            </w:tcBorders>
            <w:shd w:val="clear" w:color="000000" w:fill="00B0F0"/>
            <w:noWrap/>
            <w:vAlign w:val="bottom"/>
            <w:hideMark/>
          </w:tcPr>
          <w:p w14:paraId="342E3229"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51.4</w:t>
            </w:r>
          </w:p>
        </w:tc>
        <w:tc>
          <w:tcPr>
            <w:tcW w:w="3628" w:type="dxa"/>
            <w:tcBorders>
              <w:top w:val="nil"/>
              <w:left w:val="nil"/>
              <w:bottom w:val="single" w:sz="4" w:space="0" w:color="auto"/>
              <w:right w:val="single" w:sz="4" w:space="0" w:color="auto"/>
            </w:tcBorders>
            <w:shd w:val="clear" w:color="000000" w:fill="00B0F0"/>
            <w:noWrap/>
            <w:vAlign w:val="bottom"/>
            <w:hideMark/>
          </w:tcPr>
          <w:p w14:paraId="6B4723F0"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0.359</w:t>
            </w:r>
          </w:p>
        </w:tc>
        <w:tc>
          <w:tcPr>
            <w:tcW w:w="3243" w:type="dxa"/>
            <w:tcBorders>
              <w:top w:val="nil"/>
              <w:left w:val="nil"/>
              <w:bottom w:val="single" w:sz="4" w:space="0" w:color="auto"/>
              <w:right w:val="single" w:sz="4" w:space="0" w:color="auto"/>
            </w:tcBorders>
            <w:shd w:val="clear" w:color="000000" w:fill="00B0F0"/>
            <w:noWrap/>
            <w:vAlign w:val="bottom"/>
            <w:hideMark/>
          </w:tcPr>
          <w:p w14:paraId="233A8E3F"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0.441</w:t>
            </w:r>
          </w:p>
        </w:tc>
      </w:tr>
      <w:tr w:rsidR="00D227BF" w:rsidRPr="00D227BF" w14:paraId="389C6775" w14:textId="77777777" w:rsidTr="00D227BF">
        <w:trPr>
          <w:trHeight w:val="334"/>
        </w:trPr>
        <w:tc>
          <w:tcPr>
            <w:tcW w:w="2157" w:type="dxa"/>
            <w:tcBorders>
              <w:top w:val="nil"/>
              <w:left w:val="single" w:sz="4" w:space="0" w:color="auto"/>
              <w:bottom w:val="single" w:sz="4" w:space="0" w:color="auto"/>
              <w:right w:val="single" w:sz="4" w:space="0" w:color="auto"/>
            </w:tcBorders>
            <w:shd w:val="clear" w:color="000000" w:fill="00B0F0"/>
            <w:noWrap/>
            <w:vAlign w:val="bottom"/>
            <w:hideMark/>
          </w:tcPr>
          <w:p w14:paraId="16499A0A"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74.7</w:t>
            </w:r>
          </w:p>
        </w:tc>
        <w:tc>
          <w:tcPr>
            <w:tcW w:w="3628" w:type="dxa"/>
            <w:tcBorders>
              <w:top w:val="nil"/>
              <w:left w:val="nil"/>
              <w:bottom w:val="single" w:sz="4" w:space="0" w:color="auto"/>
              <w:right w:val="single" w:sz="4" w:space="0" w:color="auto"/>
            </w:tcBorders>
            <w:shd w:val="clear" w:color="000000" w:fill="00B0F0"/>
            <w:noWrap/>
            <w:vAlign w:val="bottom"/>
            <w:hideMark/>
          </w:tcPr>
          <w:p w14:paraId="20A7305A"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0.541</w:t>
            </w:r>
          </w:p>
        </w:tc>
        <w:tc>
          <w:tcPr>
            <w:tcW w:w="3243" w:type="dxa"/>
            <w:tcBorders>
              <w:top w:val="nil"/>
              <w:left w:val="nil"/>
              <w:bottom w:val="single" w:sz="4" w:space="0" w:color="auto"/>
              <w:right w:val="single" w:sz="4" w:space="0" w:color="auto"/>
            </w:tcBorders>
            <w:shd w:val="clear" w:color="000000" w:fill="00B0F0"/>
            <w:noWrap/>
            <w:vAlign w:val="bottom"/>
            <w:hideMark/>
          </w:tcPr>
          <w:p w14:paraId="48F6A172"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0.299</w:t>
            </w:r>
          </w:p>
        </w:tc>
      </w:tr>
      <w:tr w:rsidR="00D227BF" w:rsidRPr="00D227BF" w14:paraId="6000FF26" w14:textId="77777777" w:rsidTr="00D227BF">
        <w:trPr>
          <w:trHeight w:val="334"/>
        </w:trPr>
        <w:tc>
          <w:tcPr>
            <w:tcW w:w="2157" w:type="dxa"/>
            <w:tcBorders>
              <w:top w:val="nil"/>
              <w:left w:val="single" w:sz="4" w:space="0" w:color="auto"/>
              <w:bottom w:val="single" w:sz="4" w:space="0" w:color="auto"/>
              <w:right w:val="single" w:sz="4" w:space="0" w:color="auto"/>
            </w:tcBorders>
            <w:shd w:val="clear" w:color="000000" w:fill="00B0F0"/>
            <w:noWrap/>
            <w:vAlign w:val="bottom"/>
            <w:hideMark/>
          </w:tcPr>
          <w:p w14:paraId="6339D38F"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85.2</w:t>
            </w:r>
          </w:p>
        </w:tc>
        <w:tc>
          <w:tcPr>
            <w:tcW w:w="3628" w:type="dxa"/>
            <w:tcBorders>
              <w:top w:val="nil"/>
              <w:left w:val="nil"/>
              <w:bottom w:val="single" w:sz="4" w:space="0" w:color="auto"/>
              <w:right w:val="single" w:sz="4" w:space="0" w:color="auto"/>
            </w:tcBorders>
            <w:shd w:val="clear" w:color="000000" w:fill="00B0F0"/>
            <w:noWrap/>
            <w:vAlign w:val="bottom"/>
            <w:hideMark/>
          </w:tcPr>
          <w:p w14:paraId="3C760FE8"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0.472</w:t>
            </w:r>
          </w:p>
        </w:tc>
        <w:tc>
          <w:tcPr>
            <w:tcW w:w="3243" w:type="dxa"/>
            <w:tcBorders>
              <w:top w:val="nil"/>
              <w:left w:val="nil"/>
              <w:bottom w:val="single" w:sz="4" w:space="0" w:color="auto"/>
              <w:right w:val="single" w:sz="4" w:space="0" w:color="auto"/>
            </w:tcBorders>
            <w:shd w:val="clear" w:color="000000" w:fill="00B0F0"/>
            <w:noWrap/>
            <w:vAlign w:val="bottom"/>
            <w:hideMark/>
          </w:tcPr>
          <w:p w14:paraId="184D13E5"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0.324</w:t>
            </w:r>
          </w:p>
        </w:tc>
      </w:tr>
      <w:tr w:rsidR="00D227BF" w:rsidRPr="00D227BF" w14:paraId="6E213E3D" w14:textId="77777777" w:rsidTr="00D227BF">
        <w:trPr>
          <w:trHeight w:val="334"/>
        </w:trPr>
        <w:tc>
          <w:tcPr>
            <w:tcW w:w="2157" w:type="dxa"/>
            <w:tcBorders>
              <w:top w:val="nil"/>
              <w:left w:val="single" w:sz="4" w:space="0" w:color="auto"/>
              <w:bottom w:val="single" w:sz="4" w:space="0" w:color="auto"/>
              <w:right w:val="single" w:sz="4" w:space="0" w:color="auto"/>
            </w:tcBorders>
            <w:shd w:val="clear" w:color="000000" w:fill="00B0F0"/>
            <w:noWrap/>
            <w:vAlign w:val="bottom"/>
            <w:hideMark/>
          </w:tcPr>
          <w:p w14:paraId="21492F2C"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123.1</w:t>
            </w:r>
          </w:p>
        </w:tc>
        <w:tc>
          <w:tcPr>
            <w:tcW w:w="3628" w:type="dxa"/>
            <w:tcBorders>
              <w:top w:val="nil"/>
              <w:left w:val="nil"/>
              <w:bottom w:val="single" w:sz="4" w:space="0" w:color="auto"/>
              <w:right w:val="single" w:sz="4" w:space="0" w:color="auto"/>
            </w:tcBorders>
            <w:shd w:val="clear" w:color="000000" w:fill="00B0F0"/>
            <w:noWrap/>
            <w:vAlign w:val="bottom"/>
            <w:hideMark/>
          </w:tcPr>
          <w:p w14:paraId="0FA360B6"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2.127</w:t>
            </w:r>
          </w:p>
        </w:tc>
        <w:tc>
          <w:tcPr>
            <w:tcW w:w="3243" w:type="dxa"/>
            <w:tcBorders>
              <w:top w:val="nil"/>
              <w:left w:val="nil"/>
              <w:bottom w:val="single" w:sz="4" w:space="0" w:color="auto"/>
              <w:right w:val="single" w:sz="4" w:space="0" w:color="auto"/>
            </w:tcBorders>
            <w:shd w:val="clear" w:color="000000" w:fill="00B0F0"/>
            <w:noWrap/>
            <w:vAlign w:val="bottom"/>
            <w:hideMark/>
          </w:tcPr>
          <w:p w14:paraId="09C1E2AA" w14:textId="77777777" w:rsidR="00D227BF" w:rsidRPr="00D227BF" w:rsidRDefault="00D227BF" w:rsidP="00D227BF">
            <w:pPr>
              <w:spacing w:after="0" w:line="240" w:lineRule="auto"/>
              <w:jc w:val="center"/>
              <w:rPr>
                <w:rFonts w:ascii="Calibri" w:eastAsia="Times New Roman" w:hAnsi="Calibri" w:cs="Calibri"/>
                <w:color w:val="000000"/>
                <w:lang w:eastAsia="en-GB"/>
              </w:rPr>
            </w:pPr>
            <w:r w:rsidRPr="00D227BF">
              <w:rPr>
                <w:rFonts w:ascii="Calibri" w:eastAsia="Times New Roman" w:hAnsi="Calibri" w:cs="Calibri"/>
                <w:color w:val="000000"/>
                <w:lang w:eastAsia="en-GB"/>
              </w:rPr>
              <w:t>0.708</w:t>
            </w:r>
          </w:p>
        </w:tc>
      </w:tr>
    </w:tbl>
    <w:p w14:paraId="0C5DA9FE" w14:textId="65C275AF" w:rsidR="00D227BF" w:rsidRPr="002F5735" w:rsidRDefault="002F5735" w:rsidP="002F5735">
      <w:r>
        <w:rPr>
          <w:i/>
          <w:iCs/>
        </w:rPr>
        <w:t>*</w:t>
      </w:r>
      <w:r>
        <w:t xml:space="preserve">For full </w:t>
      </w:r>
      <w:r w:rsidR="00776D0B">
        <w:t>results please refer to table 9</w:t>
      </w:r>
      <w:r>
        <w:t xml:space="preserve"> of the appendices. </w:t>
      </w:r>
    </w:p>
    <w:p w14:paraId="004F2442" w14:textId="7B8F2DFC" w:rsidR="00D66398" w:rsidRPr="00D66398" w:rsidRDefault="00D66398" w:rsidP="00D66398">
      <w:pPr>
        <w:pStyle w:val="Caption"/>
        <w:jc w:val="center"/>
      </w:pPr>
      <w:bookmarkStart w:id="44" w:name="_Toc511998102"/>
      <w:r>
        <w:t xml:space="preserve">Figure </w:t>
      </w:r>
      <w:r w:rsidR="009F5725">
        <w:fldChar w:fldCharType="begin"/>
      </w:r>
      <w:r w:rsidR="009F5725">
        <w:instrText xml:space="preserve"> SEQ Figure \* ARABIC </w:instrText>
      </w:r>
      <w:r w:rsidR="009F5725">
        <w:fldChar w:fldCharType="separate"/>
      </w:r>
      <w:r w:rsidR="003E6FF4">
        <w:rPr>
          <w:noProof/>
        </w:rPr>
        <w:t>8</w:t>
      </w:r>
      <w:r w:rsidR="009F5725">
        <w:rPr>
          <w:noProof/>
        </w:rPr>
        <w:fldChar w:fldCharType="end"/>
      </w:r>
      <w:r>
        <w:t>-</w:t>
      </w:r>
      <w:r w:rsidRPr="00DE5984">
        <w:t>Second Test Session CO Emissions With &amp; Without Water Graph (M. Dabrosz, 2018)</w:t>
      </w:r>
      <w:bookmarkEnd w:id="44"/>
    </w:p>
    <w:p w14:paraId="772EA72E" w14:textId="77777777" w:rsidR="00D227BF" w:rsidRDefault="00D227BF" w:rsidP="00A069EB">
      <w:r>
        <w:rPr>
          <w:noProof/>
          <w:lang w:eastAsia="en-GB"/>
        </w:rPr>
        <w:drawing>
          <wp:inline distT="0" distB="0" distL="0" distR="0" wp14:anchorId="7F287949" wp14:editId="4EC1DC0E">
            <wp:extent cx="5731510" cy="3267075"/>
            <wp:effectExtent l="0" t="0" r="2540" b="9525"/>
            <wp:docPr id="54" name="Chart 54">
              <a:extLst xmlns:a="http://schemas.openxmlformats.org/drawingml/2006/main">
                <a:ext uri="{FF2B5EF4-FFF2-40B4-BE49-F238E27FC236}">
                  <a16:creationId xmlns:a16="http://schemas.microsoft.com/office/drawing/2014/main" id="{00000000-0008-0000-0000-000011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D25C9AB" w14:textId="443B554C" w:rsidR="00AD207D" w:rsidRDefault="0054726D" w:rsidP="00A069EB">
      <w:r>
        <w:t>Figure 8</w:t>
      </w:r>
      <w:r w:rsidR="00E27E35" w:rsidRPr="00B539F2">
        <w:t xml:space="preserve"> presents how </w:t>
      </w:r>
      <w:r w:rsidR="00E27E35">
        <w:t>the carbon monoxide</w:t>
      </w:r>
      <w:r w:rsidR="00E27E35" w:rsidRPr="00B539F2">
        <w:t xml:space="preserve"> emissions are affected by the addition of water into the combustion chamber</w:t>
      </w:r>
      <w:r w:rsidR="00E27E35">
        <w:t>.</w:t>
      </w:r>
      <w:r w:rsidR="00C23783">
        <w:t xml:space="preserve"> Carbon monoxide is a product formed by an incomplete combustion. It is formed by partial oxidation of carbon compounds. Typically, in a combustion process carbon dioxide is formed after combustion, but as soon as there is not enough oxygen for the combustion required carbon monoxide begins forming, this is incomplete </w:t>
      </w:r>
      <w:r w:rsidR="00C23783" w:rsidRPr="00C23783">
        <w:t xml:space="preserve">combustion </w:t>
      </w:r>
      <w:r w:rsidR="00C23783">
        <w:t>(</w:t>
      </w:r>
      <w:proofErr w:type="spellStart"/>
      <w:r w:rsidR="00C23783">
        <w:t>Valério</w:t>
      </w:r>
      <w:proofErr w:type="spellEnd"/>
      <w:r w:rsidR="00C23783">
        <w:t xml:space="preserve">, M. </w:t>
      </w:r>
      <w:proofErr w:type="spellStart"/>
      <w:r w:rsidR="00C23783">
        <w:t>Raggi</w:t>
      </w:r>
      <w:proofErr w:type="spellEnd"/>
      <w:r w:rsidR="00C23783">
        <w:t>, K.</w:t>
      </w:r>
      <w:r w:rsidR="00C23783" w:rsidRPr="00C23783">
        <w:t xml:space="preserve"> and </w:t>
      </w:r>
      <w:proofErr w:type="spellStart"/>
      <w:r w:rsidR="00C23783" w:rsidRPr="00C23783">
        <w:t>Sodré</w:t>
      </w:r>
      <w:proofErr w:type="spellEnd"/>
      <w:r w:rsidR="00C23783" w:rsidRPr="00C23783">
        <w:t>, J</w:t>
      </w:r>
      <w:r w:rsidR="00C23783">
        <w:t xml:space="preserve">. SAE, 2003). </w:t>
      </w:r>
      <w:r w:rsidR="00CF59D3">
        <w:t>The results in the graph are not consistent and show some anomalies, at the first speed the carbon monoxide emissions are increased, as stated b</w:t>
      </w:r>
      <w:r w:rsidR="00CF59D3" w:rsidRPr="00CF59D3">
        <w:t xml:space="preserve">y </w:t>
      </w:r>
      <w:bookmarkStart w:id="45" w:name="bau005"/>
      <w:proofErr w:type="spellStart"/>
      <w:r w:rsidR="00CF59D3" w:rsidRPr="00CF59D3">
        <w:t>P.P.Patnaik</w:t>
      </w:r>
      <w:bookmarkEnd w:id="45"/>
      <w:proofErr w:type="spellEnd"/>
      <w:r w:rsidR="00CF59D3">
        <w:t xml:space="preserve">, the addition of water into a combustion chamber will at some stage increase the carbon monoxide emissions due to the depression of thermal </w:t>
      </w:r>
      <w:r w:rsidR="00CF59D3" w:rsidRPr="00CF59D3">
        <w:t>dissociation (</w:t>
      </w:r>
      <w:proofErr w:type="spellStart"/>
      <w:r w:rsidR="00CF59D3" w:rsidRPr="00CF59D3">
        <w:t>P.P.Patnaik</w:t>
      </w:r>
      <w:proofErr w:type="spellEnd"/>
      <w:r w:rsidR="00CF59D3">
        <w:t xml:space="preserve">, 2016). </w:t>
      </w:r>
      <w:r w:rsidR="00441CB7">
        <w:t>T</w:t>
      </w:r>
      <w:r w:rsidR="00CF59D3">
        <w:t>he percentages of those changes</w:t>
      </w:r>
      <w:r w:rsidR="00DD227B">
        <w:t xml:space="preserve"> are: 51.4km/h (+22.84%), 74.7km/h (-44.73%), 85.2km/h (-31.21%) and 123.1km/h (-68.06</w:t>
      </w:r>
      <w:r w:rsidR="00441CB7">
        <w:t>%).</w:t>
      </w:r>
      <w:r w:rsidR="00A30EF4">
        <w:t xml:space="preserve"> However, on the other hand, as stated by the EPA</w:t>
      </w:r>
      <w:r w:rsidR="00996DF8">
        <w:t xml:space="preserve"> and other sources</w:t>
      </w:r>
      <w:r w:rsidR="00A30EF4">
        <w:t xml:space="preserve">, </w:t>
      </w:r>
      <w:r w:rsidR="00CB1F01">
        <w:t xml:space="preserve">an accurate water injection system should not cause any increases in CO emissions, there should be a small improvement in fact, due to the cooler combustion temperature and better </w:t>
      </w:r>
      <w:r w:rsidR="00CB1F01" w:rsidRPr="00CB1F01">
        <w:t>burn (Nepis.epa.gov, 2018)</w:t>
      </w:r>
      <w:r w:rsidR="00CB1F01">
        <w:t>.</w:t>
      </w:r>
      <w:r w:rsidR="00996DF8">
        <w:t xml:space="preserve"> Considering this statement, that’s exactly what we are seeing at speeds two and three, thus these results can be deemed as accurate. The fourth test shows an anomaly, the CO emissions are significantly increased. This anomaly has b</w:t>
      </w:r>
      <w:r w:rsidR="000E399B">
        <w:t xml:space="preserve">een caused by taken the reading at an inaccurate time frame. </w:t>
      </w:r>
    </w:p>
    <w:p w14:paraId="4BD276DF" w14:textId="28390478" w:rsidR="00117D80" w:rsidRDefault="000A081E" w:rsidP="00117D80">
      <w:pPr>
        <w:pStyle w:val="Heading1"/>
        <w:jc w:val="center"/>
        <w:rPr>
          <w:i/>
          <w:sz w:val="40"/>
          <w:u w:val="single"/>
        </w:rPr>
      </w:pPr>
      <w:bookmarkStart w:id="46" w:name="_Toc504485096"/>
      <w:bookmarkStart w:id="47" w:name="_Toc511998091"/>
      <w:r>
        <w:rPr>
          <w:i/>
          <w:sz w:val="40"/>
          <w:u w:val="single"/>
        </w:rPr>
        <w:lastRenderedPageBreak/>
        <w:t>10</w:t>
      </w:r>
      <w:r w:rsidR="00117D80" w:rsidRPr="004B69DA">
        <w:rPr>
          <w:i/>
          <w:sz w:val="40"/>
          <w:u w:val="single"/>
        </w:rPr>
        <w:t>. Conclusion</w:t>
      </w:r>
      <w:bookmarkEnd w:id="46"/>
      <w:bookmarkEnd w:id="47"/>
    </w:p>
    <w:p w14:paraId="4BA051C8" w14:textId="77777777" w:rsidR="00B921B4" w:rsidRPr="00B921B4" w:rsidRDefault="00B921B4" w:rsidP="00B921B4"/>
    <w:p w14:paraId="48420EA0" w14:textId="452A7B29" w:rsidR="003631EE" w:rsidRDefault="00454E6D" w:rsidP="003631EE">
      <w:r>
        <w:t>To conclude</w:t>
      </w:r>
      <w:r w:rsidR="003631EE">
        <w:t xml:space="preserve"> the dissertation, the aims</w:t>
      </w:r>
      <w:r>
        <w:t xml:space="preserve"> which were specified within the introduction section of this report </w:t>
      </w:r>
      <w:r w:rsidR="003631EE">
        <w:t>have been successfully met. The first project aim was to evaluate the effectiveness of a water injection system at reducing combustion temperatures resulting in lowered level of NOx emissions. From the analytical c</w:t>
      </w:r>
      <w:r w:rsidR="000E5AD7">
        <w:t>alculations after live testing equations</w:t>
      </w:r>
      <w:r w:rsidR="003631EE">
        <w:t xml:space="preserve"> regarding the </w:t>
      </w:r>
      <w:r w:rsidR="001A455B">
        <w:t>drop-in</w:t>
      </w:r>
      <w:r w:rsidR="003631EE">
        <w:t xml:space="preserve"> combustion temperature show the following results: </w:t>
      </w:r>
    </w:p>
    <w:p w14:paraId="74ABE619" w14:textId="6C0956DC" w:rsidR="001A455B" w:rsidRDefault="001A455B" w:rsidP="001A455B">
      <w:pPr>
        <w:pStyle w:val="Caption"/>
        <w:jc w:val="center"/>
      </w:pPr>
      <w:bookmarkStart w:id="48" w:name="_Toc511998108"/>
      <w:r>
        <w:t xml:space="preserve">Table </w:t>
      </w:r>
      <w:r w:rsidR="009F5725">
        <w:fldChar w:fldCharType="begin"/>
      </w:r>
      <w:r w:rsidR="009F5725">
        <w:instrText xml:space="preserve"> SEQ Table \* ARABIC </w:instrText>
      </w:r>
      <w:r w:rsidR="009F5725">
        <w:fldChar w:fldCharType="separate"/>
      </w:r>
      <w:r w:rsidR="00872C28">
        <w:rPr>
          <w:noProof/>
        </w:rPr>
        <w:t>5</w:t>
      </w:r>
      <w:r w:rsidR="009F5725">
        <w:rPr>
          <w:noProof/>
        </w:rPr>
        <w:fldChar w:fldCharType="end"/>
      </w:r>
      <w:r>
        <w:t>-Temperature Drops with Water Injection (M. Dabrosz, 2018)</w:t>
      </w:r>
      <w:bookmarkEnd w:id="48"/>
    </w:p>
    <w:tbl>
      <w:tblPr>
        <w:tblStyle w:val="TableGrid"/>
        <w:tblW w:w="0" w:type="auto"/>
        <w:tblLook w:val="04A0" w:firstRow="1" w:lastRow="0" w:firstColumn="1" w:lastColumn="0" w:noHBand="0" w:noVBand="1"/>
      </w:tblPr>
      <w:tblGrid>
        <w:gridCol w:w="4508"/>
        <w:gridCol w:w="4508"/>
      </w:tblGrid>
      <w:tr w:rsidR="003631EE" w14:paraId="4870EFE7" w14:textId="77777777" w:rsidTr="003631EE">
        <w:tc>
          <w:tcPr>
            <w:tcW w:w="4508" w:type="dxa"/>
          </w:tcPr>
          <w:p w14:paraId="5CF97EFF" w14:textId="4A4E0B7C" w:rsidR="003631EE" w:rsidRPr="003631EE" w:rsidRDefault="003631EE" w:rsidP="003631EE">
            <w:pPr>
              <w:jc w:val="center"/>
              <w:rPr>
                <w:b/>
                <w:sz w:val="24"/>
                <w:u w:val="single"/>
              </w:rPr>
            </w:pPr>
            <w:r w:rsidRPr="003631EE">
              <w:rPr>
                <w:b/>
                <w:sz w:val="24"/>
                <w:u w:val="single"/>
              </w:rPr>
              <w:t>Test</w:t>
            </w:r>
          </w:p>
        </w:tc>
        <w:tc>
          <w:tcPr>
            <w:tcW w:w="4508" w:type="dxa"/>
          </w:tcPr>
          <w:p w14:paraId="6A89EDB4" w14:textId="3EE79498" w:rsidR="003631EE" w:rsidRPr="003631EE" w:rsidRDefault="003631EE" w:rsidP="003631EE">
            <w:pPr>
              <w:jc w:val="center"/>
              <w:rPr>
                <w:b/>
                <w:sz w:val="24"/>
                <w:u w:val="single"/>
              </w:rPr>
            </w:pPr>
            <w:r w:rsidRPr="003631EE">
              <w:rPr>
                <w:b/>
                <w:sz w:val="24"/>
                <w:u w:val="single"/>
              </w:rPr>
              <w:t>Combustion Temperature Drop (</w:t>
            </w:r>
            <w:r w:rsidR="007725F4">
              <w:rPr>
                <w:rFonts w:cstheme="minorHAnsi"/>
                <w:b/>
                <w:sz w:val="24"/>
                <w:u w:val="single"/>
              </w:rPr>
              <w:t>K</w:t>
            </w:r>
            <w:r w:rsidRPr="003631EE">
              <w:rPr>
                <w:b/>
                <w:sz w:val="24"/>
                <w:u w:val="single"/>
              </w:rPr>
              <w:t>)</w:t>
            </w:r>
          </w:p>
        </w:tc>
      </w:tr>
      <w:tr w:rsidR="003631EE" w14:paraId="132C4AB1" w14:textId="77777777" w:rsidTr="003631EE">
        <w:tc>
          <w:tcPr>
            <w:tcW w:w="4508" w:type="dxa"/>
          </w:tcPr>
          <w:p w14:paraId="2FB03EC5" w14:textId="598A809D" w:rsidR="003631EE" w:rsidRPr="003631EE" w:rsidRDefault="003631EE" w:rsidP="003631EE">
            <w:pPr>
              <w:jc w:val="center"/>
              <w:rPr>
                <w:sz w:val="24"/>
              </w:rPr>
            </w:pPr>
            <w:r>
              <w:rPr>
                <w:sz w:val="24"/>
              </w:rPr>
              <w:t>51.4 km/h</w:t>
            </w:r>
            <w:r w:rsidRPr="003631EE">
              <w:rPr>
                <w:sz w:val="24"/>
              </w:rPr>
              <w:t xml:space="preserve"> </w:t>
            </w:r>
          </w:p>
        </w:tc>
        <w:tc>
          <w:tcPr>
            <w:tcW w:w="4508" w:type="dxa"/>
          </w:tcPr>
          <w:p w14:paraId="1764DAD8" w14:textId="6813D9CE" w:rsidR="003631EE" w:rsidRPr="003631EE" w:rsidRDefault="003631EE" w:rsidP="003631EE">
            <w:pPr>
              <w:jc w:val="center"/>
              <w:rPr>
                <w:sz w:val="24"/>
              </w:rPr>
            </w:pPr>
            <w:r w:rsidRPr="003631EE">
              <w:rPr>
                <w:sz w:val="24"/>
              </w:rPr>
              <w:t>68</w:t>
            </w:r>
          </w:p>
        </w:tc>
      </w:tr>
      <w:tr w:rsidR="003631EE" w14:paraId="4C69D193" w14:textId="77777777" w:rsidTr="003631EE">
        <w:tc>
          <w:tcPr>
            <w:tcW w:w="4508" w:type="dxa"/>
          </w:tcPr>
          <w:p w14:paraId="253A20F3" w14:textId="1005D699" w:rsidR="003631EE" w:rsidRPr="003631EE" w:rsidRDefault="003631EE" w:rsidP="003631EE">
            <w:pPr>
              <w:jc w:val="center"/>
              <w:rPr>
                <w:sz w:val="24"/>
              </w:rPr>
            </w:pPr>
            <w:r>
              <w:rPr>
                <w:sz w:val="24"/>
              </w:rPr>
              <w:t>74.7 km/h</w:t>
            </w:r>
          </w:p>
        </w:tc>
        <w:tc>
          <w:tcPr>
            <w:tcW w:w="4508" w:type="dxa"/>
          </w:tcPr>
          <w:p w14:paraId="420ECA0B" w14:textId="2675E230" w:rsidR="003631EE" w:rsidRPr="003631EE" w:rsidRDefault="003631EE" w:rsidP="003631EE">
            <w:pPr>
              <w:jc w:val="center"/>
              <w:rPr>
                <w:sz w:val="24"/>
              </w:rPr>
            </w:pPr>
            <w:r w:rsidRPr="003631EE">
              <w:rPr>
                <w:sz w:val="24"/>
              </w:rPr>
              <w:t>134</w:t>
            </w:r>
          </w:p>
        </w:tc>
      </w:tr>
      <w:tr w:rsidR="003631EE" w14:paraId="6C5FD8C7" w14:textId="77777777" w:rsidTr="003631EE">
        <w:tc>
          <w:tcPr>
            <w:tcW w:w="4508" w:type="dxa"/>
          </w:tcPr>
          <w:p w14:paraId="1299DC7B" w14:textId="56334E09" w:rsidR="003631EE" w:rsidRPr="003631EE" w:rsidRDefault="003631EE" w:rsidP="003631EE">
            <w:pPr>
              <w:jc w:val="center"/>
              <w:rPr>
                <w:sz w:val="24"/>
              </w:rPr>
            </w:pPr>
            <w:r w:rsidRPr="003631EE">
              <w:rPr>
                <w:sz w:val="24"/>
              </w:rPr>
              <w:t>85.2</w:t>
            </w:r>
            <w:r>
              <w:rPr>
                <w:sz w:val="24"/>
              </w:rPr>
              <w:t xml:space="preserve"> km/h</w:t>
            </w:r>
          </w:p>
        </w:tc>
        <w:tc>
          <w:tcPr>
            <w:tcW w:w="4508" w:type="dxa"/>
          </w:tcPr>
          <w:p w14:paraId="33AC19A0" w14:textId="25505785" w:rsidR="003631EE" w:rsidRPr="003631EE" w:rsidRDefault="003631EE" w:rsidP="003631EE">
            <w:pPr>
              <w:jc w:val="center"/>
              <w:rPr>
                <w:sz w:val="24"/>
              </w:rPr>
            </w:pPr>
            <w:r w:rsidRPr="003631EE">
              <w:rPr>
                <w:sz w:val="24"/>
              </w:rPr>
              <w:t>196</w:t>
            </w:r>
          </w:p>
        </w:tc>
      </w:tr>
      <w:tr w:rsidR="003631EE" w14:paraId="0731E1DC" w14:textId="77777777" w:rsidTr="003631EE">
        <w:tc>
          <w:tcPr>
            <w:tcW w:w="4508" w:type="dxa"/>
          </w:tcPr>
          <w:p w14:paraId="5D55336D" w14:textId="12522656" w:rsidR="003631EE" w:rsidRPr="003631EE" w:rsidRDefault="003631EE" w:rsidP="003631EE">
            <w:pPr>
              <w:jc w:val="center"/>
              <w:rPr>
                <w:sz w:val="24"/>
              </w:rPr>
            </w:pPr>
            <w:r w:rsidRPr="003631EE">
              <w:rPr>
                <w:sz w:val="24"/>
              </w:rPr>
              <w:t>123.1</w:t>
            </w:r>
            <w:r>
              <w:rPr>
                <w:sz w:val="24"/>
              </w:rPr>
              <w:t xml:space="preserve"> km/h</w:t>
            </w:r>
          </w:p>
        </w:tc>
        <w:tc>
          <w:tcPr>
            <w:tcW w:w="4508" w:type="dxa"/>
          </w:tcPr>
          <w:p w14:paraId="28A2C37A" w14:textId="4EA8D5D2" w:rsidR="003631EE" w:rsidRPr="003631EE" w:rsidRDefault="003631EE" w:rsidP="003631EE">
            <w:pPr>
              <w:jc w:val="center"/>
              <w:rPr>
                <w:sz w:val="24"/>
              </w:rPr>
            </w:pPr>
            <w:r>
              <w:rPr>
                <w:sz w:val="24"/>
              </w:rPr>
              <w:t>251.</w:t>
            </w:r>
            <w:r w:rsidRPr="003631EE">
              <w:rPr>
                <w:sz w:val="24"/>
              </w:rPr>
              <w:t>39</w:t>
            </w:r>
          </w:p>
        </w:tc>
      </w:tr>
    </w:tbl>
    <w:p w14:paraId="1444C3A9" w14:textId="09A3AC23" w:rsidR="003631EE" w:rsidRDefault="003631EE" w:rsidP="003631EE"/>
    <w:p w14:paraId="670F730F" w14:textId="3EB60F53" w:rsidR="003631EE" w:rsidRDefault="000E5AD7" w:rsidP="003631EE">
      <w:r>
        <w:t>As we can see from table 5</w:t>
      </w:r>
      <w:r w:rsidR="00BB6177">
        <w:t xml:space="preserve"> the first part of the first aim to show the effectiveness of water injection at reducing combustion temperatures has been met. </w:t>
      </w:r>
      <w:r w:rsidR="00DA48E7">
        <w:t>Also,</w:t>
      </w:r>
      <w:r w:rsidR="00BB6177">
        <w:t xml:space="preserve"> as show</w:t>
      </w:r>
      <w:r>
        <w:t>s in figure 5</w:t>
      </w:r>
      <w:r w:rsidR="00BB6177">
        <w:t xml:space="preserve">, the NOx emissions have been lowered by significant amounts, these results have also been replicated by other academics including Mr </w:t>
      </w:r>
      <w:proofErr w:type="spellStart"/>
      <w:r w:rsidR="00BB6177">
        <w:t>Tefsa</w:t>
      </w:r>
      <w:proofErr w:type="spellEnd"/>
      <w:r w:rsidR="00BB6177">
        <w:t xml:space="preserve">, therefore can be deemed as accurate. </w:t>
      </w:r>
      <w:r w:rsidR="00DA48E7">
        <w:t>To give the reader a more detailed understanding of the NOx reduction values, percentages of each change have been calculated. The lowest and highest NOx reduction values which were seen</w:t>
      </w:r>
      <w:r w:rsidR="00CB4CB2">
        <w:t xml:space="preserve"> during the testing</w:t>
      </w:r>
      <w:r w:rsidR="00DA48E7">
        <w:t xml:space="preserve"> were 22.52% and 76% respectively. </w:t>
      </w:r>
      <w:r w:rsidR="004163CB">
        <w:t xml:space="preserve">Thus, these statistics and results show the first aim has been fully met. </w:t>
      </w:r>
    </w:p>
    <w:p w14:paraId="0DFD1862" w14:textId="44358B55" w:rsidR="00BB6177" w:rsidRDefault="00375432" w:rsidP="003631EE">
      <w:r>
        <w:t>The second aim set out for this investigation was to use analytical calculations together with a controlled live testing simulation within a workshop</w:t>
      </w:r>
      <w:r w:rsidR="00B30454">
        <w:t xml:space="preserve"> environment</w:t>
      </w:r>
      <w:r>
        <w:t xml:space="preserve"> to validate the overall findings. </w:t>
      </w:r>
      <w:r w:rsidR="00F26180">
        <w:t>It can be said with confidence that both parts to the second aim have bee</w:t>
      </w:r>
      <w:r w:rsidR="000E5AD7">
        <w:t>n met. Equations</w:t>
      </w:r>
      <w:r w:rsidR="00F26180">
        <w:t xml:space="preserve"> were equations completed to aid carrying out the live testing simulations, these were done to make sure the live testing simulation can be as accurate as possible and to show truthful results. </w:t>
      </w:r>
      <w:r w:rsidR="000E5AD7">
        <w:t xml:space="preserve">Some equations </w:t>
      </w:r>
      <w:r w:rsidR="00B30454">
        <w:t xml:space="preserve">were carried out after the live testing simulations, these equations help to define the accuracy of the live testing simulation. For example, they showed that if the water which was injected actually reached the combustion chamber the results would be far more superior and would show much greater NOx reduction factors. However, without these equations it would be impossible to distinguish the differences and realise that actually there were some anomalies in the testing, therefore giving room for improvement for future investigations. </w:t>
      </w:r>
    </w:p>
    <w:p w14:paraId="442FEAC7" w14:textId="450F1B0D" w:rsidR="00CF3151" w:rsidRDefault="00CF3151" w:rsidP="003631EE">
      <w:r>
        <w:t xml:space="preserve">Overall, this was a successful investigation </w:t>
      </w:r>
      <w:r w:rsidR="00B578FA">
        <w:t>which could potentially open many eyes onto different emission reduction technologies, su</w:t>
      </w:r>
      <w:r w:rsidR="00CB05C1">
        <w:t>ch as the water injection system</w:t>
      </w:r>
      <w:r w:rsidR="00B578FA">
        <w:t xml:space="preserve">. </w:t>
      </w:r>
      <w:r w:rsidR="006846B9">
        <w:t xml:space="preserve">The automotive manufactures must engineer new more effective systems to save people’s lives and the environment which we live in. </w:t>
      </w:r>
    </w:p>
    <w:p w14:paraId="19FF6F72" w14:textId="0169E564" w:rsidR="00BB6177" w:rsidRDefault="00BB6177" w:rsidP="003631EE"/>
    <w:p w14:paraId="5691E3CD" w14:textId="16B9A81A" w:rsidR="00B921B4" w:rsidRDefault="00B921B4" w:rsidP="003631EE"/>
    <w:p w14:paraId="6B72A45E" w14:textId="77777777" w:rsidR="00B921B4" w:rsidRDefault="00B921B4" w:rsidP="003631EE"/>
    <w:p w14:paraId="17F4B49D" w14:textId="5BABF6A2" w:rsidR="00BB6177" w:rsidRDefault="00BB6177" w:rsidP="003631EE"/>
    <w:p w14:paraId="66660378" w14:textId="3D606887" w:rsidR="0070022A" w:rsidRPr="008E04D3" w:rsidRDefault="000A081E" w:rsidP="008E04D3">
      <w:pPr>
        <w:pStyle w:val="Heading1"/>
        <w:jc w:val="center"/>
        <w:rPr>
          <w:i/>
          <w:sz w:val="40"/>
          <w:u w:val="single"/>
        </w:rPr>
      </w:pPr>
      <w:bookmarkStart w:id="49" w:name="_Toc476996725"/>
      <w:bookmarkStart w:id="50" w:name="_Toc504485097"/>
      <w:bookmarkStart w:id="51" w:name="_Toc511998092"/>
      <w:r>
        <w:rPr>
          <w:i/>
          <w:sz w:val="40"/>
          <w:u w:val="single"/>
        </w:rPr>
        <w:lastRenderedPageBreak/>
        <w:t>11</w:t>
      </w:r>
      <w:r w:rsidR="00117D80" w:rsidRPr="004B69DA">
        <w:rPr>
          <w:i/>
          <w:sz w:val="40"/>
          <w:u w:val="single"/>
        </w:rPr>
        <w:t>. References</w:t>
      </w:r>
      <w:bookmarkEnd w:id="49"/>
      <w:bookmarkEnd w:id="50"/>
      <w:bookmarkEnd w:id="51"/>
    </w:p>
    <w:p w14:paraId="729FFAE4" w14:textId="77777777" w:rsidR="00117D80" w:rsidRPr="008E04D3" w:rsidRDefault="00AC0CC6" w:rsidP="00AC0CC6">
      <w:pPr>
        <w:pStyle w:val="ListParagraph"/>
        <w:numPr>
          <w:ilvl w:val="0"/>
          <w:numId w:val="6"/>
        </w:numPr>
      </w:pPr>
      <w:r w:rsidRPr="008E04D3">
        <w:t>SMMT. (2018). UK Car Emissions Testing - SMMT. [online] Available at: https://www.smmt.co.uk/industry-topics/emissions/testing/ [Accessed 2 Mar. 2018].</w:t>
      </w:r>
    </w:p>
    <w:p w14:paraId="7E68F708" w14:textId="77777777" w:rsidR="002F2FB6" w:rsidRPr="008E04D3" w:rsidRDefault="002F2FB6" w:rsidP="002F2FB6">
      <w:pPr>
        <w:pStyle w:val="ListParagraph"/>
        <w:numPr>
          <w:ilvl w:val="0"/>
          <w:numId w:val="6"/>
        </w:numPr>
      </w:pPr>
      <w:proofErr w:type="spellStart"/>
      <w:r w:rsidRPr="008E04D3">
        <w:t>Fasching</w:t>
      </w:r>
      <w:proofErr w:type="spellEnd"/>
      <w:r w:rsidRPr="008E04D3">
        <w:t xml:space="preserve">, P., </w:t>
      </w:r>
      <w:proofErr w:type="spellStart"/>
      <w:r w:rsidRPr="008E04D3">
        <w:t>Sprenger</w:t>
      </w:r>
      <w:proofErr w:type="spellEnd"/>
      <w:r w:rsidRPr="008E04D3">
        <w:t xml:space="preserve">, F., and </w:t>
      </w:r>
      <w:proofErr w:type="spellStart"/>
      <w:r w:rsidRPr="008E04D3">
        <w:t>Eichlseder</w:t>
      </w:r>
      <w:proofErr w:type="spellEnd"/>
      <w:r w:rsidRPr="008E04D3">
        <w:t>, H., "Experimental Optimization of a Small Bore Natural Gas-Diesel Dual Fuel Engine with Direct Fuel Injection," SAE Int. J. Engines 9(2):1072-1086, 2016, </w:t>
      </w:r>
      <w:hyperlink r:id="rId25" w:history="1">
        <w:r w:rsidRPr="008E04D3">
          <w:rPr>
            <w:rStyle w:val="Hyperlink"/>
          </w:rPr>
          <w:t>https://doi-org.ezproxy.uwtsd.ac.uk/10.4271/2016-01-0783</w:t>
        </w:r>
      </w:hyperlink>
      <w:r w:rsidRPr="008E04D3">
        <w:t>.</w:t>
      </w:r>
    </w:p>
    <w:p w14:paraId="1BD9F800" w14:textId="633EDDC2" w:rsidR="00764D24" w:rsidRPr="008E04D3" w:rsidRDefault="00764D24" w:rsidP="00764D24">
      <w:pPr>
        <w:pStyle w:val="ListParagraph"/>
        <w:numPr>
          <w:ilvl w:val="0"/>
          <w:numId w:val="6"/>
        </w:numPr>
      </w:pPr>
      <w:r w:rsidRPr="008E04D3">
        <w:t>Vehicle Emissions T</w:t>
      </w:r>
      <w:r w:rsidR="001B38EB" w:rsidRPr="008E04D3">
        <w:t>esting Programme. (2018). [PDF</w:t>
      </w:r>
      <w:r w:rsidRPr="008E04D3">
        <w:t xml:space="preserve">] London: William Lea Group. Available </w:t>
      </w:r>
      <w:proofErr w:type="spellStart"/>
      <w:r w:rsidRPr="008E04D3">
        <w:t>at:https</w:t>
      </w:r>
      <w:proofErr w:type="spellEnd"/>
      <w:r w:rsidRPr="008E04D3">
        <w:t>://ww</w:t>
      </w:r>
      <w:r w:rsidR="008E04D3">
        <w:t>w.gov.uk/government/uploads</w:t>
      </w:r>
      <w:r w:rsidRPr="008E04D3">
        <w:t xml:space="preserve"> [Accessed 2 Mar. 2018].</w:t>
      </w:r>
    </w:p>
    <w:p w14:paraId="7CA28FDE" w14:textId="206702B7" w:rsidR="000A081E" w:rsidRPr="008E04D3" w:rsidRDefault="000D092D" w:rsidP="008E04D3">
      <w:pPr>
        <w:pStyle w:val="ListParagraph"/>
        <w:numPr>
          <w:ilvl w:val="0"/>
          <w:numId w:val="6"/>
        </w:numPr>
      </w:pPr>
      <w:r w:rsidRPr="008E04D3">
        <w:t>Office, J. (2017). Study: Volkswagen’s excess emissions will lead to 1,200 premature deaths in Europe. [online] MIT News. Available at: http://news.mit.edu/2017/volkswagen-emissions-premature</w:t>
      </w:r>
      <w:r w:rsidR="002B1B21" w:rsidRPr="008E04D3">
        <w:t>-deaths-europe-0303 [Accessed 2 Mar. 2018</w:t>
      </w:r>
      <w:r w:rsidRPr="008E04D3">
        <w:t>].</w:t>
      </w:r>
    </w:p>
    <w:p w14:paraId="7F5D4BF1" w14:textId="77777777" w:rsidR="00806DFE" w:rsidRPr="008E04D3" w:rsidRDefault="008966C3" w:rsidP="008966C3">
      <w:pPr>
        <w:pStyle w:val="ListParagraph"/>
        <w:numPr>
          <w:ilvl w:val="0"/>
          <w:numId w:val="6"/>
        </w:numPr>
      </w:pPr>
      <w:r w:rsidRPr="008E04D3">
        <w:t>Dft.gov.uk. (2018). Cars and air pollution. [online] Available at: http://www.dft.gov.uk/vca/fcb/cars-and-air-pollution.asp [Accessed 2 Mar. 2018].</w:t>
      </w:r>
    </w:p>
    <w:p w14:paraId="3937605A" w14:textId="1EA39543" w:rsidR="005D42F4" w:rsidRPr="008E04D3" w:rsidRDefault="005D42F4" w:rsidP="005D42F4">
      <w:pPr>
        <w:pStyle w:val="ListParagraph"/>
        <w:numPr>
          <w:ilvl w:val="0"/>
          <w:numId w:val="6"/>
        </w:numPr>
      </w:pPr>
      <w:r w:rsidRPr="008E04D3">
        <w:t>Parkers.co.uk. (2018). Euro 6 emissions regulations – the facts | Parkers. [online] Available at: https://www.parkers.co.uk [Accessed 2 Mar. 2018].</w:t>
      </w:r>
    </w:p>
    <w:p w14:paraId="162EC348" w14:textId="77777777" w:rsidR="00F90111" w:rsidRPr="008E04D3" w:rsidRDefault="00F90111" w:rsidP="00F90111">
      <w:pPr>
        <w:pStyle w:val="ListParagraph"/>
        <w:numPr>
          <w:ilvl w:val="0"/>
          <w:numId w:val="6"/>
        </w:numPr>
      </w:pPr>
      <w:r w:rsidRPr="008E04D3">
        <w:t>Nitrogen Oxides (NOx), Why and How They Are Controlled. (1999). [</w:t>
      </w:r>
      <w:proofErr w:type="spellStart"/>
      <w:r w:rsidRPr="008E04D3">
        <w:t>ebook</w:t>
      </w:r>
      <w:proofErr w:type="spellEnd"/>
      <w:r w:rsidRPr="008E04D3">
        <w:t>] North Carolina: Clean Air Technology Centre. Available at: https://www3.epa.gov/ttncatc1/dir1/fnoxdoc.pdf [Accessed 5 Mar. 2018].</w:t>
      </w:r>
    </w:p>
    <w:p w14:paraId="5F06F4C3" w14:textId="77777777" w:rsidR="00574D3C" w:rsidRPr="008E04D3" w:rsidRDefault="00574D3C" w:rsidP="00574D3C">
      <w:pPr>
        <w:pStyle w:val="ListParagraph"/>
        <w:numPr>
          <w:ilvl w:val="0"/>
          <w:numId w:val="6"/>
        </w:numPr>
      </w:pPr>
      <w:r w:rsidRPr="008E04D3">
        <w:t>Reuters. (2017). Exclusive: Carmakers forced back to bigger engines in new emissions era. [online] Available at: https://www.reuters.com/article/us-autoshow-paris-engines-exclusive/exclusive-carmakers-forced-back-to-bigger-engines-in-new-emissions-era-idUSKBN12E11K [Accessed 08/03/2018].</w:t>
      </w:r>
    </w:p>
    <w:p w14:paraId="0357C9BB" w14:textId="77777777" w:rsidR="00AC3BDB" w:rsidRPr="008E04D3" w:rsidRDefault="00AC3BDB" w:rsidP="00AC3BDB">
      <w:pPr>
        <w:pStyle w:val="ListParagraph"/>
        <w:numPr>
          <w:ilvl w:val="0"/>
          <w:numId w:val="6"/>
        </w:numPr>
      </w:pPr>
      <w:r w:rsidRPr="008E04D3">
        <w:t>Fu, L., Wu, Z., Li, L., and Yu, X., "Effect of Water Injection Temperature on Characteristics of Combustion and Emissions for Internal Combustion Rankine Cycle Engine," SAE Technical Paper 2014-01-2600, 2014, </w:t>
      </w:r>
      <w:hyperlink r:id="rId26" w:history="1">
        <w:r w:rsidRPr="008E04D3">
          <w:rPr>
            <w:rStyle w:val="Hyperlink"/>
          </w:rPr>
          <w:t>https://doi-org.ezproxy.uwtsd.ac.uk/10.4271/2014-01-2600</w:t>
        </w:r>
      </w:hyperlink>
      <w:r w:rsidRPr="008E04D3">
        <w:t>.</w:t>
      </w:r>
    </w:p>
    <w:p w14:paraId="6C4AA152" w14:textId="77777777" w:rsidR="0061467B" w:rsidRPr="008E04D3" w:rsidRDefault="0061467B" w:rsidP="0061467B">
      <w:pPr>
        <w:pStyle w:val="ListParagraph"/>
        <w:numPr>
          <w:ilvl w:val="0"/>
          <w:numId w:val="6"/>
        </w:numPr>
      </w:pPr>
      <w:proofErr w:type="spellStart"/>
      <w:r w:rsidRPr="008E04D3">
        <w:t>Merker</w:t>
      </w:r>
      <w:proofErr w:type="spellEnd"/>
      <w:r w:rsidRPr="008E04D3">
        <w:t xml:space="preserve">, G., Schwarz, C. and </w:t>
      </w:r>
      <w:proofErr w:type="spellStart"/>
      <w:r w:rsidRPr="008E04D3">
        <w:t>Stiesch</w:t>
      </w:r>
      <w:proofErr w:type="spellEnd"/>
      <w:r w:rsidRPr="008E04D3">
        <w:t>, G. (2006). Simulating combustion. Heidelberg: Springer.</w:t>
      </w:r>
    </w:p>
    <w:p w14:paraId="061BB8AF" w14:textId="77777777" w:rsidR="00C8773E" w:rsidRPr="008E04D3" w:rsidRDefault="00071CDE" w:rsidP="00C8773E">
      <w:pPr>
        <w:pStyle w:val="ListParagraph"/>
        <w:numPr>
          <w:ilvl w:val="0"/>
          <w:numId w:val="6"/>
        </w:numPr>
      </w:pPr>
      <w:r w:rsidRPr="008E04D3">
        <w:t>Spalding, D. and Cole, E. (1961</w:t>
      </w:r>
      <w:r w:rsidR="0061467B" w:rsidRPr="008E04D3">
        <w:t>). Engineering thermodynamics. London: Arnold.</w:t>
      </w:r>
    </w:p>
    <w:p w14:paraId="0934639A" w14:textId="77777777" w:rsidR="0076413F" w:rsidRPr="008E04D3" w:rsidRDefault="00B93776" w:rsidP="001C469F">
      <w:pPr>
        <w:pStyle w:val="ListParagraph"/>
        <w:numPr>
          <w:ilvl w:val="0"/>
          <w:numId w:val="6"/>
        </w:numPr>
      </w:pPr>
      <w:r w:rsidRPr="008E04D3">
        <w:t>G Marion (2008). [online] Available at: https://people.maths.bris.ac.uk/~madjl/course_text.pdf [Accessed 3 Apr. 2018].</w:t>
      </w:r>
    </w:p>
    <w:p w14:paraId="09FBF120" w14:textId="77777777" w:rsidR="008C2DFD" w:rsidRPr="008E04D3" w:rsidRDefault="008C2DFD" w:rsidP="008C2DFD">
      <w:pPr>
        <w:pStyle w:val="ListParagraph"/>
        <w:numPr>
          <w:ilvl w:val="0"/>
          <w:numId w:val="6"/>
        </w:numPr>
      </w:pPr>
      <w:r w:rsidRPr="008E04D3">
        <w:t xml:space="preserve">Miles, M., Huberman, A. and </w:t>
      </w:r>
      <w:proofErr w:type="spellStart"/>
      <w:r w:rsidRPr="008E04D3">
        <w:t>Saldaña</w:t>
      </w:r>
      <w:proofErr w:type="spellEnd"/>
      <w:r w:rsidRPr="008E04D3">
        <w:t>, J. (</w:t>
      </w:r>
      <w:proofErr w:type="spellStart"/>
      <w:r w:rsidRPr="008E04D3">
        <w:t>n.d.</w:t>
      </w:r>
      <w:proofErr w:type="spellEnd"/>
      <w:r w:rsidRPr="008E04D3">
        <w:t>). Qualitative data analysis.</w:t>
      </w:r>
    </w:p>
    <w:p w14:paraId="215E1E4F" w14:textId="77777777" w:rsidR="00EC383B" w:rsidRPr="008E04D3" w:rsidRDefault="00EC383B" w:rsidP="00EC383B">
      <w:pPr>
        <w:pStyle w:val="ListParagraph"/>
        <w:numPr>
          <w:ilvl w:val="0"/>
          <w:numId w:val="6"/>
        </w:numPr>
      </w:pPr>
      <w:r w:rsidRPr="008E04D3">
        <w:t>MDA. (2018). Importance of commercial skills awareness | MDA Training. [online] Available at: https://mdatraining.com/blog/2017/07/18/important-commercial-awareness-commercial-skills-training/ [Accessed 3 Apr. 2018].</w:t>
      </w:r>
    </w:p>
    <w:p w14:paraId="2DE4DB8A" w14:textId="4BBA0272" w:rsidR="00754C19" w:rsidRPr="008E04D3" w:rsidRDefault="00754C19" w:rsidP="00754C19">
      <w:pPr>
        <w:pStyle w:val="ListParagraph"/>
        <w:numPr>
          <w:ilvl w:val="0"/>
          <w:numId w:val="6"/>
        </w:numPr>
      </w:pPr>
      <w:proofErr w:type="spellStart"/>
      <w:r w:rsidRPr="008E04D3">
        <w:t>Addepalli</w:t>
      </w:r>
      <w:proofErr w:type="spellEnd"/>
      <w:r w:rsidRPr="008E04D3">
        <w:t xml:space="preserve">, S., Saw, O., and </w:t>
      </w:r>
      <w:proofErr w:type="spellStart"/>
      <w:r w:rsidRPr="008E04D3">
        <w:t>Mallikarjuna</w:t>
      </w:r>
      <w:proofErr w:type="spellEnd"/>
      <w:r w:rsidRPr="008E04D3">
        <w:t>, J., "Effect of Mixture Distribution on Combustion and Emission Characteristics in a GDI Engine - A CFD Analysis," SAE Technical Paper 2017-24-0036, 2017, </w:t>
      </w:r>
      <w:hyperlink r:id="rId27" w:history="1">
        <w:r w:rsidRPr="008E04D3">
          <w:rPr>
            <w:rStyle w:val="Hyperlink"/>
          </w:rPr>
          <w:t>https://doi-org.ezproxy.uwtsd.ac.uk/10.4271/2017-24-0036</w:t>
        </w:r>
      </w:hyperlink>
      <w:r w:rsidRPr="008E04D3">
        <w:t>.</w:t>
      </w:r>
    </w:p>
    <w:p w14:paraId="39FCB6D1" w14:textId="4796CF3D" w:rsidR="005C51D1" w:rsidRPr="008E04D3" w:rsidRDefault="005C51D1" w:rsidP="005C51D1">
      <w:pPr>
        <w:pStyle w:val="ListParagraph"/>
        <w:numPr>
          <w:ilvl w:val="0"/>
          <w:numId w:val="6"/>
        </w:numPr>
      </w:pPr>
      <w:r w:rsidRPr="008E04D3">
        <w:t>Www3.epa.gov. (2018). [online] Available at: https://www3.epa.gov/ttnchie1/mkb/documents/B_17a.pdf [Accessed 16 Apr. 2018].</w:t>
      </w:r>
    </w:p>
    <w:p w14:paraId="7F9931E5" w14:textId="682D5256" w:rsidR="00515557" w:rsidRPr="008E04D3" w:rsidRDefault="00515557" w:rsidP="00515557">
      <w:pPr>
        <w:pStyle w:val="ListParagraph"/>
        <w:numPr>
          <w:ilvl w:val="0"/>
          <w:numId w:val="6"/>
        </w:numPr>
      </w:pPr>
      <w:r w:rsidRPr="008E04D3">
        <w:t>Adelaide.edu.au. (2018). </w:t>
      </w:r>
      <w:proofErr w:type="gramStart"/>
      <w:r w:rsidRPr="008E04D3">
        <w:t>ppm</w:t>
      </w:r>
      <w:proofErr w:type="gramEnd"/>
      <w:r w:rsidRPr="008E04D3">
        <w:t>. [online] Available at: https://www.adelaide.edu.au/arcpoh/dperu/fluoride/ppm.html [Accessed 16 Apr. 2018].</w:t>
      </w:r>
    </w:p>
    <w:p w14:paraId="70F4D854" w14:textId="36C299F9" w:rsidR="006B4596" w:rsidRPr="008E04D3" w:rsidRDefault="006B4596" w:rsidP="006B4596">
      <w:pPr>
        <w:pStyle w:val="ListParagraph"/>
        <w:numPr>
          <w:ilvl w:val="0"/>
          <w:numId w:val="6"/>
        </w:numPr>
      </w:pPr>
      <w:r w:rsidRPr="008E04D3">
        <w:t>Mark Salem (2000). Emission testing, emission failures and repairs. [online] Available at: http://www.salemboysauto.com/faqs/faq-20.htm [Accessed 17 Apr. 2018].</w:t>
      </w:r>
    </w:p>
    <w:p w14:paraId="6DD6412F" w14:textId="0EDE8785" w:rsidR="008E04D3" w:rsidRDefault="00FA584C" w:rsidP="00C8773E">
      <w:pPr>
        <w:pStyle w:val="ListParagraph"/>
        <w:numPr>
          <w:ilvl w:val="0"/>
          <w:numId w:val="6"/>
        </w:numPr>
      </w:pPr>
      <w:proofErr w:type="spellStart"/>
      <w:r w:rsidRPr="008E04D3">
        <w:t>P.P.Patnaik</w:t>
      </w:r>
      <w:bookmarkStart w:id="52" w:name="bau010"/>
      <w:proofErr w:type="spellEnd"/>
      <w:r w:rsidRPr="008E04D3">
        <w:t xml:space="preserve">. </w:t>
      </w:r>
      <w:proofErr w:type="spellStart"/>
      <w:r w:rsidRPr="008E04D3">
        <w:t>S.K.Acharya</w:t>
      </w:r>
      <w:bookmarkStart w:id="53" w:name="bau015"/>
      <w:bookmarkEnd w:id="52"/>
      <w:proofErr w:type="spellEnd"/>
      <w:r w:rsidRPr="008E04D3">
        <w:t xml:space="preserve">. </w:t>
      </w:r>
      <w:proofErr w:type="spellStart"/>
      <w:r w:rsidRPr="008E04D3">
        <w:t>D.Padhi</w:t>
      </w:r>
      <w:bookmarkStart w:id="54" w:name="bau020"/>
      <w:bookmarkEnd w:id="53"/>
      <w:r w:rsidRPr="008E04D3">
        <w:t>U</w:t>
      </w:r>
      <w:proofErr w:type="spellEnd"/>
      <w:r w:rsidRPr="008E04D3">
        <w:t xml:space="preserve">. </w:t>
      </w:r>
      <w:proofErr w:type="spellStart"/>
      <w:r w:rsidRPr="008E04D3">
        <w:t>K.Mohanty</w:t>
      </w:r>
      <w:bookmarkEnd w:id="54"/>
      <w:proofErr w:type="spellEnd"/>
      <w:r w:rsidRPr="008E04D3">
        <w:t xml:space="preserve">, (2016) Experimental investigation on CI engine performance using steam injection and ferric chloride as catalyst. (PDF). Available at: </w:t>
      </w:r>
      <w:hyperlink r:id="rId28" w:anchor="bb0080" w:history="1">
        <w:r w:rsidRPr="008E04D3">
          <w:rPr>
            <w:rStyle w:val="Hyperlink"/>
          </w:rPr>
          <w:t>https://www.sciencedirect.com/science/article/pii/S2215098616303408#bb0080</w:t>
        </w:r>
      </w:hyperlink>
      <w:r w:rsidRPr="008E04D3">
        <w:t xml:space="preserve"> [Accessed 17 Apr. 2018]. </w:t>
      </w:r>
    </w:p>
    <w:p w14:paraId="1EDA4951" w14:textId="40759637" w:rsidR="00117D80" w:rsidRDefault="000A081E" w:rsidP="00117D80">
      <w:pPr>
        <w:pStyle w:val="Heading1"/>
        <w:jc w:val="center"/>
        <w:rPr>
          <w:i/>
          <w:sz w:val="40"/>
          <w:u w:val="single"/>
        </w:rPr>
      </w:pPr>
      <w:bookmarkStart w:id="55" w:name="_Toc476996726"/>
      <w:bookmarkStart w:id="56" w:name="_Toc504485098"/>
      <w:bookmarkStart w:id="57" w:name="_Toc511998093"/>
      <w:r>
        <w:rPr>
          <w:i/>
          <w:sz w:val="40"/>
          <w:u w:val="single"/>
        </w:rPr>
        <w:lastRenderedPageBreak/>
        <w:t>12</w:t>
      </w:r>
      <w:r w:rsidR="00117D80" w:rsidRPr="004B69DA">
        <w:rPr>
          <w:i/>
          <w:sz w:val="40"/>
          <w:u w:val="single"/>
        </w:rPr>
        <w:t>. Bibliography</w:t>
      </w:r>
      <w:bookmarkEnd w:id="55"/>
      <w:bookmarkEnd w:id="56"/>
      <w:bookmarkEnd w:id="57"/>
    </w:p>
    <w:p w14:paraId="373B6737" w14:textId="77777777" w:rsidR="00FD1E57" w:rsidRPr="00FD1E57" w:rsidRDefault="00FD1E57" w:rsidP="00FD1E57"/>
    <w:p w14:paraId="7CF38B0F" w14:textId="77777777" w:rsidR="009A629B" w:rsidRDefault="009A629B" w:rsidP="009A629B">
      <w:pPr>
        <w:pStyle w:val="ListParagraph"/>
        <w:numPr>
          <w:ilvl w:val="0"/>
          <w:numId w:val="3"/>
        </w:numPr>
      </w:pPr>
      <w:r w:rsidRPr="005B7B20">
        <w:t>Graves, H. and Graves, R. (2006). W</w:t>
      </w:r>
      <w:r>
        <w:t>riting centres, writing dissertations</w:t>
      </w:r>
      <w:r w:rsidRPr="005B7B20">
        <w:t xml:space="preserve">, writing culture. Winnipeg: </w:t>
      </w:r>
      <w:proofErr w:type="spellStart"/>
      <w:r w:rsidRPr="005B7B20">
        <w:t>Inkshed</w:t>
      </w:r>
      <w:proofErr w:type="spellEnd"/>
      <w:r w:rsidRPr="005B7B20">
        <w:t xml:space="preserve"> Pub.</w:t>
      </w:r>
    </w:p>
    <w:p w14:paraId="262AB5BD" w14:textId="77777777" w:rsidR="009A629B" w:rsidRDefault="009A629B" w:rsidP="009A629B">
      <w:pPr>
        <w:pStyle w:val="ListParagraph"/>
        <w:numPr>
          <w:ilvl w:val="0"/>
          <w:numId w:val="3"/>
        </w:numPr>
      </w:pPr>
      <w:proofErr w:type="spellStart"/>
      <w:r w:rsidRPr="004B0803">
        <w:t>Somervill</w:t>
      </w:r>
      <w:proofErr w:type="spellEnd"/>
      <w:r w:rsidRPr="004B0803">
        <w:t>, B. (2009). Writing reports. Harlow, Essex [England]: Heinemann Library.</w:t>
      </w:r>
    </w:p>
    <w:p w14:paraId="4F8ACDBB" w14:textId="77777777" w:rsidR="009A629B" w:rsidRDefault="009A629B" w:rsidP="009A629B">
      <w:pPr>
        <w:pStyle w:val="ListParagraph"/>
        <w:numPr>
          <w:ilvl w:val="0"/>
          <w:numId w:val="3"/>
        </w:numPr>
      </w:pPr>
      <w:proofErr w:type="spellStart"/>
      <w:r w:rsidRPr="004B0803">
        <w:t>Budinski</w:t>
      </w:r>
      <w:proofErr w:type="spellEnd"/>
      <w:r w:rsidRPr="004B0803">
        <w:t>, K. (2001). Engineers' guide to technical writing. Materials Park, OH: ASM International.</w:t>
      </w:r>
    </w:p>
    <w:p w14:paraId="1B035002" w14:textId="77777777" w:rsidR="009A629B" w:rsidRDefault="009A629B" w:rsidP="009A629B">
      <w:pPr>
        <w:pStyle w:val="ListParagraph"/>
        <w:numPr>
          <w:ilvl w:val="0"/>
          <w:numId w:val="3"/>
        </w:numPr>
      </w:pPr>
      <w:r w:rsidRPr="004B0803">
        <w:t>Fred, A. (</w:t>
      </w:r>
      <w:proofErr w:type="spellStart"/>
      <w:r w:rsidRPr="004B0803">
        <w:t>n.d.</w:t>
      </w:r>
      <w:proofErr w:type="spellEnd"/>
      <w:r w:rsidRPr="004B0803">
        <w:t>). Knowledge discovery, knowledge engineering and knowledge management.</w:t>
      </w:r>
    </w:p>
    <w:p w14:paraId="692124BB" w14:textId="77777777" w:rsidR="009A629B" w:rsidRDefault="009A629B" w:rsidP="009A629B">
      <w:pPr>
        <w:pStyle w:val="ListParagraph"/>
        <w:numPr>
          <w:ilvl w:val="0"/>
          <w:numId w:val="3"/>
        </w:numPr>
      </w:pPr>
      <w:r w:rsidRPr="0073139F">
        <w:t xml:space="preserve">Noto, T., Murayama, T., </w:t>
      </w:r>
      <w:proofErr w:type="spellStart"/>
      <w:r w:rsidRPr="0073139F">
        <w:t>Tosaka</w:t>
      </w:r>
      <w:proofErr w:type="spellEnd"/>
      <w:r w:rsidRPr="0073139F">
        <w:t>, S., and Fujiwara, Y., "Mechanism of NOx Reduction by Ethanol on a Silver-Base Catalyst," SAE Technical Paper 2001-01-1935, 2001</w:t>
      </w:r>
      <w:r>
        <w:t>.</w:t>
      </w:r>
    </w:p>
    <w:p w14:paraId="378B0921" w14:textId="77777777" w:rsidR="009A629B" w:rsidRDefault="009A629B" w:rsidP="009A629B">
      <w:pPr>
        <w:pStyle w:val="ListParagraph"/>
        <w:numPr>
          <w:ilvl w:val="0"/>
          <w:numId w:val="3"/>
        </w:numPr>
      </w:pPr>
      <w:r w:rsidRPr="0073139F">
        <w:t>Lee, R., "SI Engine Combustion Chamber Deposits and Their Effects upon Emissions," SAE Tec</w:t>
      </w:r>
      <w:r>
        <w:t>hnical Paper 1999-01-3583, 1999.</w:t>
      </w:r>
    </w:p>
    <w:p w14:paraId="6BE9FFBE" w14:textId="77777777" w:rsidR="009A629B" w:rsidRDefault="009A629B" w:rsidP="009A629B">
      <w:pPr>
        <w:pStyle w:val="ListParagraph"/>
        <w:numPr>
          <w:ilvl w:val="0"/>
          <w:numId w:val="3"/>
        </w:numPr>
      </w:pPr>
      <w:proofErr w:type="spellStart"/>
      <w:r w:rsidRPr="0073139F">
        <w:t>Duret</w:t>
      </w:r>
      <w:proofErr w:type="spellEnd"/>
      <w:r w:rsidRPr="0073139F">
        <w:t>, P. and Moreau, J., "Reduction of Pollutant Emissions of the IAPAC Two-Stroke Engine with Compressed Air Assisted Fuel Injection," S</w:t>
      </w:r>
      <w:r>
        <w:t>AE Technical Paper 900801, 1990.</w:t>
      </w:r>
    </w:p>
    <w:p w14:paraId="0B05042D" w14:textId="77777777" w:rsidR="009A629B" w:rsidRDefault="009A629B" w:rsidP="009A629B">
      <w:pPr>
        <w:pStyle w:val="ListParagraph"/>
        <w:numPr>
          <w:ilvl w:val="0"/>
          <w:numId w:val="3"/>
        </w:numPr>
      </w:pPr>
      <w:proofErr w:type="spellStart"/>
      <w:r w:rsidRPr="0073139F">
        <w:t>Merkisz</w:t>
      </w:r>
      <w:proofErr w:type="spellEnd"/>
      <w:r w:rsidRPr="0073139F">
        <w:t xml:space="preserve">, J., </w:t>
      </w:r>
      <w:proofErr w:type="spellStart"/>
      <w:r w:rsidRPr="0073139F">
        <w:t>Pielecha</w:t>
      </w:r>
      <w:proofErr w:type="spellEnd"/>
      <w:r w:rsidRPr="0073139F">
        <w:t xml:space="preserve">, J., </w:t>
      </w:r>
      <w:proofErr w:type="spellStart"/>
      <w:r w:rsidRPr="0073139F">
        <w:t>Bielaczyc</w:t>
      </w:r>
      <w:proofErr w:type="spellEnd"/>
      <w:r w:rsidRPr="0073139F">
        <w:t xml:space="preserve">, P., and Woodburn, J., "Analysis of Emission Factors in RDE Tests </w:t>
      </w:r>
      <w:r>
        <w:t>as w</w:t>
      </w:r>
      <w:r w:rsidRPr="0073139F">
        <w:t>ell as in NEDC and WLTC Chassis Dynamometer Tests," SAE Technical Paper 2016-01-0980, 2016</w:t>
      </w:r>
      <w:r>
        <w:t>.</w:t>
      </w:r>
    </w:p>
    <w:p w14:paraId="5A7DF868" w14:textId="77777777" w:rsidR="009A629B" w:rsidRDefault="009A629B" w:rsidP="009A629B">
      <w:pPr>
        <w:pStyle w:val="ListParagraph"/>
        <w:numPr>
          <w:ilvl w:val="0"/>
          <w:numId w:val="3"/>
        </w:numPr>
      </w:pPr>
      <w:proofErr w:type="spellStart"/>
      <w:r w:rsidRPr="0073139F">
        <w:t>Schoenhaber</w:t>
      </w:r>
      <w:proofErr w:type="spellEnd"/>
      <w:r w:rsidRPr="0073139F">
        <w:t xml:space="preserve">, J., Kuehn, N., </w:t>
      </w:r>
      <w:proofErr w:type="spellStart"/>
      <w:r w:rsidRPr="0073139F">
        <w:t>Bradler</w:t>
      </w:r>
      <w:proofErr w:type="spellEnd"/>
      <w:r w:rsidRPr="0073139F">
        <w:t xml:space="preserve">, B., Richter, J. et al., "Impact of European Real-Driving-Emissions Legislation on Exhaust Gas </w:t>
      </w:r>
      <w:proofErr w:type="spellStart"/>
      <w:r w:rsidRPr="0073139F">
        <w:t>Aftertreatment</w:t>
      </w:r>
      <w:proofErr w:type="spellEnd"/>
      <w:r w:rsidRPr="0073139F">
        <w:t xml:space="preserve"> Systems of Turbocharged Direct Injected Gasoline Vehicles," SAE Te</w:t>
      </w:r>
      <w:r>
        <w:t>chnical Paper 2017-01-0924, 2017.</w:t>
      </w:r>
    </w:p>
    <w:p w14:paraId="2DAF8141" w14:textId="77777777" w:rsidR="009A629B" w:rsidRDefault="009A629B" w:rsidP="009A629B">
      <w:pPr>
        <w:pStyle w:val="ListParagraph"/>
        <w:numPr>
          <w:ilvl w:val="0"/>
          <w:numId w:val="3"/>
        </w:numPr>
      </w:pPr>
      <w:proofErr w:type="spellStart"/>
      <w:r w:rsidRPr="0073139F">
        <w:t>Pavlovic</w:t>
      </w:r>
      <w:proofErr w:type="spellEnd"/>
      <w:r w:rsidRPr="0073139F">
        <w:t xml:space="preserve">, J., </w:t>
      </w:r>
      <w:proofErr w:type="spellStart"/>
      <w:r w:rsidRPr="0073139F">
        <w:t>Tansini</w:t>
      </w:r>
      <w:proofErr w:type="spellEnd"/>
      <w:r w:rsidRPr="0073139F">
        <w:t xml:space="preserve">, A., </w:t>
      </w:r>
      <w:proofErr w:type="spellStart"/>
      <w:r w:rsidRPr="0073139F">
        <w:t>Fontaras</w:t>
      </w:r>
      <w:proofErr w:type="spellEnd"/>
      <w:r w:rsidRPr="0073139F">
        <w:t xml:space="preserve">, G., </w:t>
      </w:r>
      <w:proofErr w:type="spellStart"/>
      <w:r w:rsidRPr="0073139F">
        <w:t>Ciuffo</w:t>
      </w:r>
      <w:proofErr w:type="spellEnd"/>
      <w:r w:rsidRPr="0073139F">
        <w:t>, B. et al., "The Impact of WLTP on the Official Fuel Consumption and Electric Range of Plug-in Hybrid Electric Vehicles in Europe," SAE Technical Paper 2017-24-0133, 2017.</w:t>
      </w:r>
    </w:p>
    <w:p w14:paraId="40FE5B6D" w14:textId="77777777" w:rsidR="009A629B" w:rsidRDefault="009A629B" w:rsidP="009A629B">
      <w:pPr>
        <w:pStyle w:val="ListParagraph"/>
        <w:numPr>
          <w:ilvl w:val="0"/>
          <w:numId w:val="3"/>
        </w:numPr>
      </w:pPr>
      <w:r w:rsidRPr="0073139F">
        <w:t>Anonymous</w:t>
      </w:r>
      <w:r>
        <w:t xml:space="preserve"> </w:t>
      </w:r>
      <w:r w:rsidRPr="0073139F">
        <w:t xml:space="preserve">2015, Sep 21. Executive Analysis for European Emission Standards and Testing Procedures 2015-2020. M2 </w:t>
      </w:r>
      <w:proofErr w:type="spellStart"/>
      <w:r w:rsidRPr="0073139F">
        <w:t>Presswire</w:t>
      </w:r>
      <w:proofErr w:type="spellEnd"/>
      <w:r w:rsidRPr="0073139F">
        <w:t>.</w:t>
      </w:r>
    </w:p>
    <w:p w14:paraId="79064301" w14:textId="77777777" w:rsidR="009A629B" w:rsidRDefault="009A629B" w:rsidP="009A629B">
      <w:pPr>
        <w:pStyle w:val="ListParagraph"/>
        <w:numPr>
          <w:ilvl w:val="0"/>
          <w:numId w:val="3"/>
        </w:numPr>
      </w:pPr>
      <w:r w:rsidRPr="0073139F">
        <w:t>BRYANT, C. and FOY, H., 2014, Apr 22. Carmakers put foot down over emission limits. Financial Times, 16. ISSN 03071766.</w:t>
      </w:r>
    </w:p>
    <w:p w14:paraId="0045787A" w14:textId="77777777" w:rsidR="009A629B" w:rsidRPr="009A629B" w:rsidRDefault="009A629B" w:rsidP="009A629B">
      <w:pPr>
        <w:pStyle w:val="ListParagraph"/>
        <w:numPr>
          <w:ilvl w:val="0"/>
          <w:numId w:val="3"/>
        </w:numPr>
      </w:pPr>
      <w:proofErr w:type="spellStart"/>
      <w:r w:rsidRPr="0073139F">
        <w:t>Rohit</w:t>
      </w:r>
      <w:proofErr w:type="spellEnd"/>
      <w:r w:rsidRPr="0073139F">
        <w:t xml:space="preserve">, A., </w:t>
      </w:r>
      <w:proofErr w:type="spellStart"/>
      <w:r w:rsidRPr="0073139F">
        <w:t>Satpathy</w:t>
      </w:r>
      <w:proofErr w:type="spellEnd"/>
      <w:r w:rsidRPr="0073139F">
        <w:t>, S., Choi, J., Hoard, J. et al., "Literature Survey of Water Injection Benefits on Boosted Spark Ignited Engines," SAE Technical Paper 2017-01-0658, 2017</w:t>
      </w:r>
      <w:r>
        <w:t>.</w:t>
      </w:r>
    </w:p>
    <w:p w14:paraId="042B7E38" w14:textId="77777777" w:rsidR="009A629B" w:rsidRPr="008E04D3" w:rsidRDefault="009A629B" w:rsidP="009A629B">
      <w:pPr>
        <w:pStyle w:val="ListParagraph"/>
        <w:numPr>
          <w:ilvl w:val="0"/>
          <w:numId w:val="5"/>
        </w:numPr>
      </w:pPr>
      <w:r w:rsidRPr="008E04D3">
        <w:t>Department for Transport (2016) Vehicle emissions testing Programme presented to parliament by the secretary of state for transport by command of her majesty. Available at: https://www.gov.uk/government/uploads/system/uploads/attachment_data/file/552439/vehicle-emissions-testing-programme-p</w:t>
      </w:r>
      <w:r w:rsidR="002B1B21" w:rsidRPr="008E04D3">
        <w:t>rint.pdf (Accessed: 1 March 2018</w:t>
      </w:r>
      <w:r w:rsidRPr="008E04D3">
        <w:t>).</w:t>
      </w:r>
    </w:p>
    <w:p w14:paraId="1395F008" w14:textId="77777777" w:rsidR="009A629B" w:rsidRDefault="009A629B" w:rsidP="009A629B">
      <w:pPr>
        <w:pStyle w:val="ListParagraph"/>
        <w:numPr>
          <w:ilvl w:val="0"/>
          <w:numId w:val="5"/>
        </w:numPr>
      </w:pPr>
      <w:r w:rsidRPr="0074537A">
        <w:t>EPA, U. and OTAQ (2016) Final rule for control of air pollution from motor vehicles: Tier 3 motor vehicle emission and fuel standards. Available at: https://www.epa.gov/regulations-emissions-vehicles-and-engines/final-rule-control-air-pollution-mo</w:t>
      </w:r>
      <w:r w:rsidR="002B1B21">
        <w:t>tor-vehicles-tier-3 (Accessed: 1</w:t>
      </w:r>
      <w:r w:rsidR="004641CD">
        <w:t xml:space="preserve"> March 2018</w:t>
      </w:r>
      <w:r w:rsidRPr="0074537A">
        <w:t>).</w:t>
      </w:r>
    </w:p>
    <w:p w14:paraId="7A2621E7" w14:textId="77777777" w:rsidR="009A629B" w:rsidRPr="009369E2" w:rsidRDefault="009A629B" w:rsidP="009A629B">
      <w:pPr>
        <w:pStyle w:val="ListParagraph"/>
        <w:numPr>
          <w:ilvl w:val="0"/>
          <w:numId w:val="5"/>
        </w:numPr>
      </w:pPr>
      <w:r w:rsidRPr="009369E2">
        <w:t>Gov.uk. (2017). Government publishes findings of diesel emissions testing programme - GOV.UK. [online] Available at: https://www.gov.uk/government/news/government-publishes-findings-of-diesel-emission</w:t>
      </w:r>
      <w:r>
        <w:t xml:space="preserve">s-testing-programme [Accessed </w:t>
      </w:r>
      <w:r w:rsidR="002B1B21">
        <w:t>1</w:t>
      </w:r>
      <w:r w:rsidR="004641CD">
        <w:t xml:space="preserve"> Mar. 2018</w:t>
      </w:r>
      <w:r w:rsidRPr="009369E2">
        <w:t>].</w:t>
      </w:r>
    </w:p>
    <w:p w14:paraId="23EFA161" w14:textId="77777777" w:rsidR="009A629B" w:rsidRPr="009A629B" w:rsidRDefault="009A629B" w:rsidP="009A629B">
      <w:pPr>
        <w:pStyle w:val="ListParagraph"/>
        <w:numPr>
          <w:ilvl w:val="0"/>
          <w:numId w:val="5"/>
        </w:numPr>
        <w:rPr>
          <w:rFonts w:cstheme="minorHAnsi"/>
          <w:color w:val="000000"/>
          <w:szCs w:val="19"/>
          <w:shd w:val="clear" w:color="auto" w:fill="FFFFFF"/>
        </w:rPr>
      </w:pPr>
      <w:r w:rsidRPr="009A629B">
        <w:rPr>
          <w:rFonts w:cstheme="minorHAnsi"/>
          <w:color w:val="000000"/>
          <w:szCs w:val="19"/>
          <w:shd w:val="clear" w:color="auto" w:fill="FFFFFF"/>
        </w:rPr>
        <w:t xml:space="preserve">Le </w:t>
      </w:r>
      <w:proofErr w:type="spellStart"/>
      <w:r w:rsidRPr="009A629B">
        <w:rPr>
          <w:rFonts w:cstheme="minorHAnsi"/>
          <w:color w:val="000000"/>
          <w:szCs w:val="19"/>
          <w:shd w:val="clear" w:color="auto" w:fill="FFFFFF"/>
        </w:rPr>
        <w:t>Treut</w:t>
      </w:r>
      <w:proofErr w:type="spellEnd"/>
      <w:r w:rsidRPr="009A629B">
        <w:rPr>
          <w:rFonts w:cstheme="minorHAnsi"/>
          <w:color w:val="000000"/>
          <w:szCs w:val="19"/>
          <w:shd w:val="clear" w:color="auto" w:fill="FFFFFF"/>
        </w:rPr>
        <w:t xml:space="preserve">, H., R. Somerville, U. </w:t>
      </w:r>
      <w:proofErr w:type="spellStart"/>
      <w:r w:rsidRPr="009A629B">
        <w:rPr>
          <w:rFonts w:cstheme="minorHAnsi"/>
          <w:color w:val="000000"/>
          <w:szCs w:val="19"/>
          <w:shd w:val="clear" w:color="auto" w:fill="FFFFFF"/>
        </w:rPr>
        <w:t>Cubasch</w:t>
      </w:r>
      <w:proofErr w:type="spellEnd"/>
      <w:r w:rsidRPr="009A629B">
        <w:rPr>
          <w:rFonts w:cstheme="minorHAnsi"/>
          <w:color w:val="000000"/>
          <w:szCs w:val="19"/>
          <w:shd w:val="clear" w:color="auto" w:fill="FFFFFF"/>
        </w:rPr>
        <w:t xml:space="preserve">, Y. Ding, C. </w:t>
      </w:r>
      <w:proofErr w:type="spellStart"/>
      <w:r w:rsidRPr="009A629B">
        <w:rPr>
          <w:rFonts w:cstheme="minorHAnsi"/>
          <w:color w:val="000000"/>
          <w:szCs w:val="19"/>
          <w:shd w:val="clear" w:color="auto" w:fill="FFFFFF"/>
        </w:rPr>
        <w:t>Mauritzen</w:t>
      </w:r>
      <w:proofErr w:type="spellEnd"/>
      <w:r w:rsidRPr="009A629B">
        <w:rPr>
          <w:rFonts w:cstheme="minorHAnsi"/>
          <w:color w:val="000000"/>
          <w:szCs w:val="19"/>
          <w:shd w:val="clear" w:color="auto" w:fill="FFFFFF"/>
        </w:rPr>
        <w:t xml:space="preserve">, A. </w:t>
      </w:r>
      <w:proofErr w:type="spellStart"/>
      <w:r w:rsidRPr="009A629B">
        <w:rPr>
          <w:rFonts w:cstheme="minorHAnsi"/>
          <w:color w:val="000000"/>
          <w:szCs w:val="19"/>
          <w:shd w:val="clear" w:color="auto" w:fill="FFFFFF"/>
        </w:rPr>
        <w:t>Mokssit</w:t>
      </w:r>
      <w:proofErr w:type="spellEnd"/>
      <w:r w:rsidRPr="009A629B">
        <w:rPr>
          <w:rFonts w:cstheme="minorHAnsi"/>
          <w:color w:val="000000"/>
          <w:szCs w:val="19"/>
          <w:shd w:val="clear" w:color="auto" w:fill="FFFFFF"/>
        </w:rPr>
        <w:t>, T. Peterson and M. Prather. Historical Overview of Climate Change. In:</w:t>
      </w:r>
      <w:r w:rsidRPr="009A629B">
        <w:rPr>
          <w:rStyle w:val="apple-converted-space"/>
          <w:rFonts w:cstheme="minorHAnsi"/>
          <w:color w:val="000000"/>
          <w:szCs w:val="19"/>
          <w:shd w:val="clear" w:color="auto" w:fill="FFFFFF"/>
        </w:rPr>
        <w:t> </w:t>
      </w:r>
      <w:r w:rsidRPr="009A629B">
        <w:rPr>
          <w:rFonts w:cstheme="minorHAnsi"/>
          <w:iCs/>
          <w:color w:val="000000"/>
          <w:szCs w:val="19"/>
          <w:shd w:val="clear" w:color="auto" w:fill="FFFFFF"/>
        </w:rPr>
        <w:t>Climate Change 2007: The Physical Science Basis. Contribution of Working Group I to the Fourth Assessment Report of the Intergovernmental Panel on Climate Change</w:t>
      </w:r>
      <w:r w:rsidRPr="009A629B">
        <w:rPr>
          <w:rFonts w:cstheme="minorHAnsi"/>
          <w:color w:val="000000"/>
          <w:szCs w:val="19"/>
          <w:shd w:val="clear" w:color="auto" w:fill="FFFFFF"/>
        </w:rPr>
        <w:t>. Cambridge University Press, Cambridge, United Kingdom and New York, NY, USA, 2007.</w:t>
      </w:r>
    </w:p>
    <w:p w14:paraId="3B0ECB3F" w14:textId="77777777" w:rsidR="009A629B" w:rsidRPr="009A629B" w:rsidRDefault="009A629B" w:rsidP="009A629B">
      <w:pPr>
        <w:pStyle w:val="ListParagraph"/>
        <w:numPr>
          <w:ilvl w:val="0"/>
          <w:numId w:val="5"/>
        </w:numPr>
        <w:rPr>
          <w:rFonts w:cstheme="minorHAnsi"/>
          <w:color w:val="000000"/>
          <w:szCs w:val="19"/>
          <w:shd w:val="clear" w:color="auto" w:fill="FFFFFF"/>
        </w:rPr>
      </w:pPr>
      <w:r w:rsidRPr="009A629B">
        <w:rPr>
          <w:rFonts w:cstheme="minorHAnsi"/>
          <w:color w:val="000000"/>
          <w:szCs w:val="19"/>
          <w:shd w:val="clear" w:color="auto" w:fill="FFFFFF"/>
        </w:rPr>
        <w:lastRenderedPageBreak/>
        <w:t>International Energy Agency.</w:t>
      </w:r>
      <w:r w:rsidRPr="009A629B">
        <w:rPr>
          <w:rStyle w:val="apple-converted-space"/>
          <w:rFonts w:cstheme="minorHAnsi"/>
          <w:color w:val="000000"/>
          <w:szCs w:val="19"/>
          <w:shd w:val="clear" w:color="auto" w:fill="FFFFFF"/>
        </w:rPr>
        <w:t> </w:t>
      </w:r>
      <w:r w:rsidRPr="009A629B">
        <w:rPr>
          <w:rFonts w:cstheme="minorHAnsi"/>
          <w:i/>
          <w:iCs/>
          <w:color w:val="000000"/>
          <w:szCs w:val="19"/>
          <w:shd w:val="clear" w:color="auto" w:fill="FFFFFF"/>
        </w:rPr>
        <w:t>CO2 Emissions from Fuel Combustion 2012</w:t>
      </w:r>
      <w:r w:rsidRPr="009A629B">
        <w:rPr>
          <w:rFonts w:cstheme="minorHAnsi"/>
          <w:color w:val="000000"/>
          <w:szCs w:val="19"/>
          <w:shd w:val="clear" w:color="auto" w:fill="FFFFFF"/>
        </w:rPr>
        <w:t>. Paris: Organisation for Economic Co-operation and Development, 2012.</w:t>
      </w:r>
    </w:p>
    <w:p w14:paraId="419814E4" w14:textId="77777777" w:rsidR="009A629B" w:rsidRPr="009369E2" w:rsidRDefault="009A629B" w:rsidP="009A629B">
      <w:pPr>
        <w:pStyle w:val="ListParagraph"/>
        <w:numPr>
          <w:ilvl w:val="0"/>
          <w:numId w:val="5"/>
        </w:numPr>
      </w:pPr>
      <w:r w:rsidRPr="009369E2">
        <w:t xml:space="preserve">Department for Transport, (2017). Renewable Transport Fuel Obligation statistics: period 9 2016/17, report 2. [online] Gov.uk. Available at: http://Renewable Transport Fuel Obligation statistics: period </w:t>
      </w:r>
      <w:r>
        <w:t>9 2016/17, report 2 [Accessed 4</w:t>
      </w:r>
      <w:r w:rsidRPr="009369E2">
        <w:t xml:space="preserve"> Mar</w:t>
      </w:r>
      <w:r>
        <w:t>ch</w:t>
      </w:r>
      <w:r w:rsidRPr="009369E2">
        <w:t xml:space="preserve"> 201</w:t>
      </w:r>
      <w:r w:rsidR="004641CD">
        <w:t>8</w:t>
      </w:r>
      <w:r w:rsidRPr="009369E2">
        <w:t>].</w:t>
      </w:r>
    </w:p>
    <w:p w14:paraId="026642FA" w14:textId="77777777" w:rsidR="009A629B" w:rsidRDefault="009A629B" w:rsidP="009A629B">
      <w:pPr>
        <w:pStyle w:val="ListParagraph"/>
        <w:numPr>
          <w:ilvl w:val="0"/>
          <w:numId w:val="5"/>
        </w:numPr>
      </w:pPr>
      <w:r w:rsidRPr="009D7224">
        <w:t>Department for Transport (2016) Vehicle emissions testing Programme - data. Available at: https://www.gov.uk/government/uploads/system/uploads/attachment_data/file/534716/vehicle-emissions-testing-programme-data-report-final-re</w:t>
      </w:r>
      <w:r w:rsidR="004641CD">
        <w:t>port.pdf (Accessed: 4 March 2018</w:t>
      </w:r>
      <w:r w:rsidRPr="009D7224">
        <w:t>).</w:t>
      </w:r>
    </w:p>
    <w:p w14:paraId="282423A0" w14:textId="77777777" w:rsidR="009A629B" w:rsidRDefault="009A629B" w:rsidP="009A629B">
      <w:pPr>
        <w:pStyle w:val="ListParagraph"/>
        <w:numPr>
          <w:ilvl w:val="0"/>
          <w:numId w:val="5"/>
        </w:numPr>
      </w:pPr>
      <w:r w:rsidRPr="00944BA8">
        <w:t>(No Date) Available at: http://ec.europa.eu/environment/archives/greenweek2013/sites/default/files/content/presentations/5-4_w</w:t>
      </w:r>
      <w:r w:rsidR="004641CD">
        <w:t>alsh.pdf (Accessed: 4 March 2018</w:t>
      </w:r>
      <w:r w:rsidRPr="00944BA8">
        <w:t>).</w:t>
      </w:r>
    </w:p>
    <w:p w14:paraId="0D776A73" w14:textId="77777777" w:rsidR="009A629B" w:rsidRDefault="009A629B" w:rsidP="009A629B">
      <w:pPr>
        <w:pStyle w:val="ListParagraph"/>
        <w:numPr>
          <w:ilvl w:val="0"/>
          <w:numId w:val="5"/>
        </w:numPr>
      </w:pPr>
      <w:r w:rsidRPr="004D256B">
        <w:t>(2012) Available at: http://eur-lex.europa.eu/legal-content/EN/TXT/PDF/?uri=CELEX:52012PC0393</w:t>
      </w:r>
      <w:r w:rsidR="004641CD">
        <w:t>&amp;from=EN (Accessed: 4 March 2018</w:t>
      </w:r>
      <w:r w:rsidRPr="004D256B">
        <w:t>).</w:t>
      </w:r>
    </w:p>
    <w:p w14:paraId="393B8689" w14:textId="77777777" w:rsidR="00FD1E57" w:rsidRDefault="009A629B" w:rsidP="00FD1E57">
      <w:pPr>
        <w:pStyle w:val="ListParagraph"/>
        <w:numPr>
          <w:ilvl w:val="0"/>
          <w:numId w:val="5"/>
        </w:numPr>
      </w:pPr>
      <w:r w:rsidRPr="004D256B">
        <w:t>Publica</w:t>
      </w:r>
      <w:r>
        <w:t>tions Office (2014) </w:t>
      </w:r>
      <w:r w:rsidRPr="004D256B">
        <w:t>Uri=CELEX: 02009R0443 20140408&amp;from=EN. Available at: http://eur-lex.europa.eu/legal-content/EN/TXT/PDF/?uri=CELEX:02009R04</w:t>
      </w:r>
      <w:r w:rsidR="004641CD">
        <w:t>43-20140408&amp;from=EN (Accessed: 5 March 2018</w:t>
      </w:r>
      <w:r w:rsidRPr="004D256B">
        <w:t>).</w:t>
      </w:r>
    </w:p>
    <w:p w14:paraId="3BA4F78F" w14:textId="77777777" w:rsidR="00FD1E57" w:rsidRDefault="00FD1E57" w:rsidP="00FD1E57">
      <w:pPr>
        <w:pStyle w:val="ListParagraph"/>
        <w:numPr>
          <w:ilvl w:val="0"/>
          <w:numId w:val="5"/>
        </w:numPr>
      </w:pPr>
      <w:r w:rsidRPr="00FD1E57">
        <w:t xml:space="preserve">Hoppe, F., </w:t>
      </w:r>
      <w:proofErr w:type="spellStart"/>
      <w:r w:rsidRPr="00FD1E57">
        <w:t>Thewes</w:t>
      </w:r>
      <w:proofErr w:type="spellEnd"/>
      <w:r w:rsidRPr="00FD1E57">
        <w:t xml:space="preserve">, M., Seibel, J., </w:t>
      </w:r>
      <w:proofErr w:type="spellStart"/>
      <w:r w:rsidRPr="00FD1E57">
        <w:t>Balazs</w:t>
      </w:r>
      <w:proofErr w:type="spellEnd"/>
      <w:r w:rsidRPr="00FD1E57">
        <w:t>, A. et al., "Evaluation of the Potential of Water Injection for Gasoline Engines," SAE Int. J. Engines</w:t>
      </w:r>
      <w:r>
        <w:t> 10(5):2500-2512, 2017.</w:t>
      </w:r>
    </w:p>
    <w:p w14:paraId="42B9EEDC" w14:textId="77777777" w:rsidR="00FD1E57" w:rsidRPr="00FD1E57" w:rsidRDefault="00FD1E57" w:rsidP="00FD1E57">
      <w:pPr>
        <w:pStyle w:val="ListParagraph"/>
        <w:numPr>
          <w:ilvl w:val="0"/>
          <w:numId w:val="5"/>
        </w:numPr>
      </w:pPr>
      <w:r w:rsidRPr="00FD1E57">
        <w:t xml:space="preserve">Ahern, B., </w:t>
      </w:r>
      <w:proofErr w:type="spellStart"/>
      <w:r w:rsidRPr="00FD1E57">
        <w:t>Djutrisno</w:t>
      </w:r>
      <w:proofErr w:type="spellEnd"/>
      <w:r w:rsidRPr="00FD1E57">
        <w:t>, I., Donahue, K., Haldeman, C. et al., "Dramatic Emissions Reductions with a Direct Injection Diesel Engine Burning Supercritical Fuel/Water Mixtures," SAE Technical Paper 2001-01-3526, 2001, </w:t>
      </w:r>
      <w:hyperlink r:id="rId29" w:history="1">
        <w:r w:rsidRPr="00FD1E57">
          <w:rPr>
            <w:rStyle w:val="Hyperlink"/>
          </w:rPr>
          <w:t>https://doi-org.ezproxy.uwtsd.ac.uk/10.4271/2001-01-3526</w:t>
        </w:r>
      </w:hyperlink>
      <w:r w:rsidRPr="00FD1E57">
        <w:t>.</w:t>
      </w:r>
    </w:p>
    <w:p w14:paraId="720D3374" w14:textId="77777777" w:rsidR="00FD1E57" w:rsidRDefault="00FD1E57" w:rsidP="00FD1E57">
      <w:pPr>
        <w:pStyle w:val="ListParagraph"/>
      </w:pPr>
    </w:p>
    <w:p w14:paraId="7F7BD88E" w14:textId="77777777" w:rsidR="009A629B" w:rsidRDefault="009A629B" w:rsidP="009A629B"/>
    <w:p w14:paraId="4D2FC3AF" w14:textId="77777777" w:rsidR="00117D80" w:rsidRDefault="00117D80" w:rsidP="00117D80"/>
    <w:p w14:paraId="3C72F368" w14:textId="77777777" w:rsidR="00117D80" w:rsidRDefault="00117D80" w:rsidP="00117D80"/>
    <w:p w14:paraId="20F0A6AA" w14:textId="77777777" w:rsidR="00117D80" w:rsidRDefault="00117D80" w:rsidP="00117D80"/>
    <w:p w14:paraId="4B367EFB" w14:textId="77777777" w:rsidR="00117D80" w:rsidRDefault="00117D80" w:rsidP="00117D80"/>
    <w:p w14:paraId="04B23802" w14:textId="77777777" w:rsidR="00117D80" w:rsidRDefault="00117D80" w:rsidP="00117D80"/>
    <w:p w14:paraId="441B4984" w14:textId="77777777" w:rsidR="00117D80" w:rsidRDefault="00117D80" w:rsidP="00117D80"/>
    <w:p w14:paraId="65E02DE9" w14:textId="77777777" w:rsidR="00117D80" w:rsidRDefault="00117D80" w:rsidP="00117D80"/>
    <w:p w14:paraId="644E1F21" w14:textId="77777777" w:rsidR="00117D80" w:rsidRDefault="00117D80" w:rsidP="00117D80"/>
    <w:p w14:paraId="240D2CE0" w14:textId="77777777" w:rsidR="00117D80" w:rsidRDefault="00117D80" w:rsidP="00117D80"/>
    <w:p w14:paraId="287F58D4" w14:textId="77777777" w:rsidR="00117D80" w:rsidRDefault="00117D80" w:rsidP="00117D80"/>
    <w:p w14:paraId="387F937C" w14:textId="77777777" w:rsidR="00117D80" w:rsidRDefault="00117D80" w:rsidP="00117D80"/>
    <w:p w14:paraId="1149C70E" w14:textId="77777777" w:rsidR="009A629B" w:rsidRDefault="009A629B" w:rsidP="00117D80"/>
    <w:p w14:paraId="566610BE" w14:textId="77777777" w:rsidR="00FD1E57" w:rsidRDefault="00FD1E57" w:rsidP="00117D80"/>
    <w:p w14:paraId="59C7D495" w14:textId="7DADB8A3" w:rsidR="003E6FF4" w:rsidRDefault="000A081E" w:rsidP="003E6FF4">
      <w:pPr>
        <w:pStyle w:val="Heading1"/>
        <w:jc w:val="center"/>
        <w:rPr>
          <w:i/>
          <w:sz w:val="40"/>
          <w:u w:val="single"/>
        </w:rPr>
      </w:pPr>
      <w:bookmarkStart w:id="58" w:name="_Toc476996727"/>
      <w:bookmarkStart w:id="59" w:name="_Toc504485099"/>
      <w:bookmarkStart w:id="60" w:name="_Toc511998094"/>
      <w:r>
        <w:rPr>
          <w:i/>
          <w:sz w:val="40"/>
          <w:u w:val="single"/>
        </w:rPr>
        <w:lastRenderedPageBreak/>
        <w:t>13</w:t>
      </w:r>
      <w:r w:rsidR="00117D80" w:rsidRPr="004B69DA">
        <w:rPr>
          <w:i/>
          <w:sz w:val="40"/>
          <w:u w:val="single"/>
        </w:rPr>
        <w:t>. Appendices</w:t>
      </w:r>
      <w:bookmarkEnd w:id="58"/>
      <w:bookmarkEnd w:id="59"/>
      <w:bookmarkEnd w:id="60"/>
    </w:p>
    <w:p w14:paraId="0C913F94" w14:textId="77777777" w:rsidR="003E6FF4" w:rsidRPr="003E6FF4" w:rsidRDefault="003E6FF4" w:rsidP="003E6FF4"/>
    <w:p w14:paraId="3F1E49E9" w14:textId="7F8441F3" w:rsidR="004A6131" w:rsidRPr="003E6FF4" w:rsidRDefault="003E6FF4" w:rsidP="003E6FF4">
      <w:pPr>
        <w:pStyle w:val="Caption"/>
        <w:jc w:val="center"/>
      </w:pPr>
      <w:bookmarkStart w:id="61" w:name="_Toc511998103"/>
      <w:r>
        <w:t xml:space="preserve">Figure </w:t>
      </w:r>
      <w:r w:rsidR="009F5725">
        <w:fldChar w:fldCharType="begin"/>
      </w:r>
      <w:r w:rsidR="009F5725">
        <w:instrText xml:space="preserve"> SEQ Figure \* ARABIC </w:instrText>
      </w:r>
      <w:r w:rsidR="009F5725">
        <w:fldChar w:fldCharType="separate"/>
      </w:r>
      <w:r>
        <w:rPr>
          <w:noProof/>
        </w:rPr>
        <w:t>9</w:t>
      </w:r>
      <w:r w:rsidR="009F5725">
        <w:rPr>
          <w:noProof/>
        </w:rPr>
        <w:fldChar w:fldCharType="end"/>
      </w:r>
      <w:r>
        <w:t>-</w:t>
      </w:r>
      <w:r w:rsidRPr="001227FA">
        <w:t>Water Injection Effectiveness on NOx Reduction (</w:t>
      </w:r>
      <w:proofErr w:type="spellStart"/>
      <w:r w:rsidRPr="001227FA">
        <w:t>Tesfa</w:t>
      </w:r>
      <w:proofErr w:type="spellEnd"/>
      <w:r w:rsidRPr="001227FA">
        <w:t>, 2018)</w:t>
      </w:r>
      <w:bookmarkEnd w:id="61"/>
    </w:p>
    <w:p w14:paraId="0806497D" w14:textId="0080BB7B" w:rsidR="004A6131" w:rsidRPr="004A6131" w:rsidRDefault="003E6FF4" w:rsidP="004A6131">
      <w:r>
        <w:rPr>
          <w:noProof/>
          <w:lang w:eastAsia="en-GB"/>
        </w:rPr>
        <w:drawing>
          <wp:anchor distT="0" distB="0" distL="114300" distR="114300" simplePos="0" relativeHeight="251689472" behindDoc="1" locked="0" layoutInCell="1" allowOverlap="1" wp14:anchorId="00BF53F6" wp14:editId="6FE653BF">
            <wp:simplePos x="0" y="0"/>
            <wp:positionH relativeFrom="column">
              <wp:posOffset>913765</wp:posOffset>
            </wp:positionH>
            <wp:positionV relativeFrom="paragraph">
              <wp:posOffset>74930</wp:posOffset>
            </wp:positionV>
            <wp:extent cx="3952875" cy="2840990"/>
            <wp:effectExtent l="0" t="0" r="9525" b="0"/>
            <wp:wrapTight wrapText="bothSides">
              <wp:wrapPolygon edited="0">
                <wp:start x="0" y="0"/>
                <wp:lineTo x="0" y="21436"/>
                <wp:lineTo x="21548" y="21436"/>
                <wp:lineTo x="2154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6091" t="30633" r="52305" b="41742"/>
                    <a:stretch/>
                  </pic:blipFill>
                  <pic:spPr bwMode="auto">
                    <a:xfrm>
                      <a:off x="0" y="0"/>
                      <a:ext cx="3952875" cy="2840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3DEBB7" w14:textId="77777777" w:rsidR="004A6131" w:rsidRPr="004A6131" w:rsidRDefault="004A6131" w:rsidP="004A6131"/>
    <w:p w14:paraId="0688CB3D" w14:textId="77777777" w:rsidR="004A6131" w:rsidRPr="004A6131" w:rsidRDefault="004A6131" w:rsidP="004A6131"/>
    <w:p w14:paraId="48E98B19" w14:textId="77777777" w:rsidR="004A6131" w:rsidRPr="004A6131" w:rsidRDefault="004A6131" w:rsidP="004A6131"/>
    <w:p w14:paraId="428A10CE" w14:textId="77777777" w:rsidR="004A6131" w:rsidRPr="004A6131" w:rsidRDefault="004A6131" w:rsidP="004A6131"/>
    <w:p w14:paraId="45B376B1" w14:textId="77777777" w:rsidR="004A6131" w:rsidRPr="004A6131" w:rsidRDefault="004A6131" w:rsidP="004A6131"/>
    <w:p w14:paraId="10DD4590" w14:textId="77777777" w:rsidR="004A6131" w:rsidRPr="004A6131" w:rsidRDefault="004A6131" w:rsidP="004A6131"/>
    <w:p w14:paraId="13C24FF3" w14:textId="77777777" w:rsidR="004A6131" w:rsidRPr="004A6131" w:rsidRDefault="004A6131" w:rsidP="004A6131"/>
    <w:p w14:paraId="2081DE51" w14:textId="77777777" w:rsidR="004A6131" w:rsidRPr="004A6131" w:rsidRDefault="004A6131" w:rsidP="004A6131"/>
    <w:p w14:paraId="313A9661" w14:textId="77777777" w:rsidR="004A6131" w:rsidRPr="004A6131" w:rsidRDefault="004A6131" w:rsidP="004A6131"/>
    <w:p w14:paraId="2FA7CF9F" w14:textId="77777777" w:rsidR="004A6131" w:rsidRDefault="004A6131" w:rsidP="004A6131"/>
    <w:p w14:paraId="25A5A90E" w14:textId="77777777" w:rsidR="004A6131" w:rsidRDefault="004A6131" w:rsidP="004A6131"/>
    <w:p w14:paraId="5F5341BF" w14:textId="77777777" w:rsidR="009B0354" w:rsidRDefault="009B0354" w:rsidP="004A6131"/>
    <w:p w14:paraId="180E170D" w14:textId="77777777" w:rsidR="009B0354" w:rsidRPr="009B0354" w:rsidRDefault="009B0354" w:rsidP="009B0354"/>
    <w:p w14:paraId="6F971F51" w14:textId="77777777" w:rsidR="009B0354" w:rsidRPr="009B0354" w:rsidRDefault="009B0354" w:rsidP="009B0354"/>
    <w:p w14:paraId="13995F37" w14:textId="77777777" w:rsidR="009B0354" w:rsidRPr="009B0354" w:rsidRDefault="009B0354" w:rsidP="009B0354"/>
    <w:p w14:paraId="7DE66CF6" w14:textId="77777777" w:rsidR="009B0354" w:rsidRPr="009B0354" w:rsidRDefault="009B0354" w:rsidP="009B0354"/>
    <w:p w14:paraId="0BEF0B1D" w14:textId="77777777" w:rsidR="009B0354" w:rsidRPr="009B0354" w:rsidRDefault="009B0354" w:rsidP="009B0354"/>
    <w:p w14:paraId="6C8A00D1" w14:textId="77777777" w:rsidR="009B0354" w:rsidRPr="009B0354" w:rsidRDefault="009B0354" w:rsidP="009B0354"/>
    <w:p w14:paraId="054E555B" w14:textId="77777777" w:rsidR="009B0354" w:rsidRPr="009B0354" w:rsidRDefault="009B0354" w:rsidP="009B0354"/>
    <w:p w14:paraId="292D2840" w14:textId="77777777" w:rsidR="009B0354" w:rsidRPr="009B0354" w:rsidRDefault="009B0354" w:rsidP="009B0354"/>
    <w:p w14:paraId="446DEED3" w14:textId="77777777" w:rsidR="009B0354" w:rsidRPr="009B0354" w:rsidRDefault="009B0354" w:rsidP="009B0354"/>
    <w:p w14:paraId="486FEABF" w14:textId="77777777" w:rsidR="009B0354" w:rsidRPr="009B0354" w:rsidRDefault="009B0354" w:rsidP="009B0354"/>
    <w:p w14:paraId="088D6FEA" w14:textId="77777777" w:rsidR="009B0354" w:rsidRPr="009B0354" w:rsidRDefault="009B0354" w:rsidP="009B0354"/>
    <w:p w14:paraId="65A06FA1" w14:textId="567AD33C" w:rsidR="00492B3E" w:rsidRDefault="00492B3E" w:rsidP="00492B3E">
      <w:pPr>
        <w:tabs>
          <w:tab w:val="left" w:pos="3375"/>
        </w:tabs>
      </w:pPr>
    </w:p>
    <w:p w14:paraId="41068574" w14:textId="4221E5A5" w:rsidR="00492B3E" w:rsidRDefault="00492B3E" w:rsidP="00492B3E">
      <w:pPr>
        <w:tabs>
          <w:tab w:val="left" w:pos="3375"/>
        </w:tabs>
      </w:pPr>
    </w:p>
    <w:p w14:paraId="2973BE57" w14:textId="77777777" w:rsidR="00492B3E" w:rsidRPr="00A86FB3" w:rsidRDefault="00492B3E" w:rsidP="00492B3E">
      <w:pPr>
        <w:tabs>
          <w:tab w:val="left" w:pos="3375"/>
        </w:tabs>
      </w:pPr>
    </w:p>
    <w:p w14:paraId="1AC31B37" w14:textId="77777777" w:rsidR="00A86FB3" w:rsidRDefault="00A86FB3" w:rsidP="00FA317C">
      <w:pPr>
        <w:pStyle w:val="Caption"/>
      </w:pPr>
    </w:p>
    <w:p w14:paraId="49F7D5D9" w14:textId="15B5E7E1" w:rsidR="00C31FD8" w:rsidRPr="00C31FD8" w:rsidRDefault="00C31FD8" w:rsidP="00C31FD8">
      <w:pPr>
        <w:pStyle w:val="Caption"/>
        <w:jc w:val="center"/>
      </w:pPr>
      <w:bookmarkStart w:id="62" w:name="_Toc511998109"/>
      <w:r>
        <w:lastRenderedPageBreak/>
        <w:t xml:space="preserve">Table </w:t>
      </w:r>
      <w:r w:rsidR="009F5725">
        <w:fldChar w:fldCharType="begin"/>
      </w:r>
      <w:r w:rsidR="009F5725">
        <w:instrText xml:space="preserve"> SEQ Table \* ARABIC </w:instrText>
      </w:r>
      <w:r w:rsidR="009F5725">
        <w:fldChar w:fldCharType="separate"/>
      </w:r>
      <w:r w:rsidR="00872C28">
        <w:rPr>
          <w:noProof/>
        </w:rPr>
        <w:t>6</w:t>
      </w:r>
      <w:r w:rsidR="009F5725">
        <w:rPr>
          <w:noProof/>
        </w:rPr>
        <w:fldChar w:fldCharType="end"/>
      </w:r>
      <w:r>
        <w:t>-</w:t>
      </w:r>
      <w:r w:rsidR="00B25153">
        <w:t xml:space="preserve">First Test Session </w:t>
      </w:r>
      <w:r w:rsidR="00B25153" w:rsidRPr="00E1240A">
        <w:t>Full</w:t>
      </w:r>
      <w:r w:rsidR="00B25153">
        <w:t xml:space="preserve"> NOx </w:t>
      </w:r>
      <w:r w:rsidRPr="00E1240A">
        <w:t>Results (M. Dabrosz, 2018)</w:t>
      </w:r>
      <w:bookmarkEnd w:id="62"/>
    </w:p>
    <w:p w14:paraId="43D3C541" w14:textId="77777777" w:rsidR="00A86FB3" w:rsidRDefault="00FA317C" w:rsidP="00A86FB3">
      <w:r>
        <w:rPr>
          <w:noProof/>
          <w:lang w:eastAsia="en-GB"/>
        </w:rPr>
        <w:drawing>
          <wp:anchor distT="0" distB="0" distL="114300" distR="114300" simplePos="0" relativeHeight="251706880" behindDoc="1" locked="0" layoutInCell="1" allowOverlap="1" wp14:anchorId="176FF21F" wp14:editId="3CA85086">
            <wp:simplePos x="0" y="0"/>
            <wp:positionH relativeFrom="column">
              <wp:posOffset>41910</wp:posOffset>
            </wp:positionH>
            <wp:positionV relativeFrom="paragraph">
              <wp:posOffset>1000760</wp:posOffset>
            </wp:positionV>
            <wp:extent cx="5688330" cy="1104900"/>
            <wp:effectExtent l="0" t="0" r="7620" b="0"/>
            <wp:wrapTight wrapText="bothSides">
              <wp:wrapPolygon edited="0">
                <wp:start x="0" y="0"/>
                <wp:lineTo x="0" y="21228"/>
                <wp:lineTo x="21557" y="21228"/>
                <wp:lineTo x="21557"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2464" t="37537" r="41669" b="49547"/>
                    <a:stretch/>
                  </pic:blipFill>
                  <pic:spPr bwMode="auto">
                    <a:xfrm>
                      <a:off x="0" y="0"/>
                      <a:ext cx="5688330" cy="110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6FB3">
        <w:rPr>
          <w:noProof/>
          <w:lang w:eastAsia="en-GB"/>
        </w:rPr>
        <w:drawing>
          <wp:inline distT="0" distB="0" distL="0" distR="0" wp14:anchorId="2026068A" wp14:editId="6DD59826">
            <wp:extent cx="5730015" cy="1000125"/>
            <wp:effectExtent l="0" t="0" r="444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258" t="34810" r="28872" b="46259"/>
                    <a:stretch/>
                  </pic:blipFill>
                  <pic:spPr bwMode="auto">
                    <a:xfrm>
                      <a:off x="0" y="0"/>
                      <a:ext cx="5806681" cy="1013506"/>
                    </a:xfrm>
                    <a:prstGeom prst="rect">
                      <a:avLst/>
                    </a:prstGeom>
                    <a:ln>
                      <a:noFill/>
                    </a:ln>
                    <a:extLst>
                      <a:ext uri="{53640926-AAD7-44D8-BBD7-CCE9431645EC}">
                        <a14:shadowObscured xmlns:a14="http://schemas.microsoft.com/office/drawing/2010/main"/>
                      </a:ext>
                    </a:extLst>
                  </pic:spPr>
                </pic:pic>
              </a:graphicData>
            </a:graphic>
          </wp:inline>
        </w:drawing>
      </w:r>
    </w:p>
    <w:p w14:paraId="2E43217C" w14:textId="77777777" w:rsidR="00A86FB3" w:rsidRDefault="00FA317C" w:rsidP="00A86FB3">
      <w:r w:rsidRPr="00FA317C">
        <w:rPr>
          <w:noProof/>
          <w:lang w:eastAsia="en-GB"/>
        </w:rPr>
        <w:drawing>
          <wp:anchor distT="0" distB="0" distL="114300" distR="114300" simplePos="0" relativeHeight="251708928" behindDoc="1" locked="0" layoutInCell="1" allowOverlap="1" wp14:anchorId="363AD69A" wp14:editId="0A47A1E6">
            <wp:simplePos x="0" y="0"/>
            <wp:positionH relativeFrom="column">
              <wp:posOffset>41910</wp:posOffset>
            </wp:positionH>
            <wp:positionV relativeFrom="paragraph">
              <wp:posOffset>2320290</wp:posOffset>
            </wp:positionV>
            <wp:extent cx="5699760" cy="1143000"/>
            <wp:effectExtent l="0" t="0" r="0" b="0"/>
            <wp:wrapTight wrapText="bothSides">
              <wp:wrapPolygon edited="0">
                <wp:start x="0" y="0"/>
                <wp:lineTo x="0" y="21240"/>
                <wp:lineTo x="21513" y="21240"/>
                <wp:lineTo x="2151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0969" t="58522" r="41834" b="27882"/>
                    <a:stretch/>
                  </pic:blipFill>
                  <pic:spPr bwMode="auto">
                    <a:xfrm>
                      <a:off x="0" y="0"/>
                      <a:ext cx="569976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86FB3">
        <w:rPr>
          <w:noProof/>
          <w:lang w:eastAsia="en-GB"/>
        </w:rPr>
        <w:drawing>
          <wp:anchor distT="0" distB="0" distL="114300" distR="114300" simplePos="0" relativeHeight="251710976" behindDoc="1" locked="0" layoutInCell="1" allowOverlap="1" wp14:anchorId="791AA0C2" wp14:editId="0D963920">
            <wp:simplePos x="0" y="0"/>
            <wp:positionH relativeFrom="column">
              <wp:posOffset>6350</wp:posOffset>
            </wp:positionH>
            <wp:positionV relativeFrom="paragraph">
              <wp:posOffset>1271905</wp:posOffset>
            </wp:positionV>
            <wp:extent cx="5732145" cy="942975"/>
            <wp:effectExtent l="0" t="0" r="1905" b="9525"/>
            <wp:wrapTight wrapText="bothSides">
              <wp:wrapPolygon edited="0">
                <wp:start x="0" y="0"/>
                <wp:lineTo x="0" y="21382"/>
                <wp:lineTo x="21535" y="21382"/>
                <wp:lineTo x="21535"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828" t="55518" r="29039" b="27933"/>
                    <a:stretch/>
                  </pic:blipFill>
                  <pic:spPr bwMode="auto">
                    <a:xfrm>
                      <a:off x="0" y="0"/>
                      <a:ext cx="5732145" cy="942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6FB3" w:rsidRPr="00A86FB3">
        <w:rPr>
          <w:noProof/>
        </w:rPr>
        <w:t xml:space="preserve"> </w:t>
      </w:r>
    </w:p>
    <w:p w14:paraId="606867D7" w14:textId="77777777" w:rsidR="00A86FB3" w:rsidRDefault="00A86FB3" w:rsidP="00A86FB3"/>
    <w:p w14:paraId="20647C1F" w14:textId="29FF7B7E" w:rsidR="00D51C67" w:rsidRDefault="00D51C67" w:rsidP="00A86FB3"/>
    <w:p w14:paraId="49316511" w14:textId="4D8C963B" w:rsidR="00492B3E" w:rsidRDefault="00492B3E" w:rsidP="00A86FB3"/>
    <w:p w14:paraId="256C46F4" w14:textId="76E8174E" w:rsidR="00492B3E" w:rsidRDefault="00492B3E" w:rsidP="00A86FB3"/>
    <w:p w14:paraId="40D2F4AF" w14:textId="6371E2F8" w:rsidR="00492B3E" w:rsidRDefault="00492B3E" w:rsidP="00A86FB3"/>
    <w:p w14:paraId="231D2162" w14:textId="3F7D967A" w:rsidR="00492B3E" w:rsidRDefault="00492B3E" w:rsidP="00A86FB3"/>
    <w:p w14:paraId="50029418" w14:textId="24FC4612" w:rsidR="00492B3E" w:rsidRDefault="00492B3E" w:rsidP="00A86FB3"/>
    <w:p w14:paraId="7D18E804" w14:textId="47C909C6" w:rsidR="00492B3E" w:rsidRDefault="00492B3E" w:rsidP="00A86FB3"/>
    <w:p w14:paraId="0688D7CF" w14:textId="622E834D" w:rsidR="00492B3E" w:rsidRDefault="00492B3E" w:rsidP="00A86FB3"/>
    <w:p w14:paraId="2D700108" w14:textId="597D54A5" w:rsidR="00492B3E" w:rsidRDefault="00492B3E" w:rsidP="00A86FB3"/>
    <w:p w14:paraId="38251D67" w14:textId="378A8FE5" w:rsidR="00492B3E" w:rsidRDefault="00492B3E" w:rsidP="00A86FB3"/>
    <w:p w14:paraId="514A89F5" w14:textId="1A050566" w:rsidR="00B25153" w:rsidRDefault="00B25153" w:rsidP="00B25153"/>
    <w:p w14:paraId="6886D928" w14:textId="67519FDC" w:rsidR="00B25153" w:rsidRDefault="00B25153" w:rsidP="00872C28">
      <w:pPr>
        <w:pStyle w:val="Caption"/>
        <w:rPr>
          <w:i w:val="0"/>
          <w:iCs w:val="0"/>
          <w:color w:val="auto"/>
          <w:sz w:val="20"/>
          <w:szCs w:val="22"/>
        </w:rPr>
      </w:pPr>
    </w:p>
    <w:p w14:paraId="416E9656" w14:textId="25A290B9" w:rsidR="00872C28" w:rsidRDefault="00872C28" w:rsidP="00872C28"/>
    <w:p w14:paraId="6896C0A7" w14:textId="68C822F8" w:rsidR="00872C28" w:rsidRPr="00872C28" w:rsidRDefault="00872C28" w:rsidP="00872C28">
      <w:pPr>
        <w:pStyle w:val="Caption"/>
        <w:jc w:val="center"/>
      </w:pPr>
      <w:bookmarkStart w:id="63" w:name="_Toc511998110"/>
      <w:r>
        <w:lastRenderedPageBreak/>
        <w:t xml:space="preserve">Table </w:t>
      </w:r>
      <w:r w:rsidR="009F5725">
        <w:fldChar w:fldCharType="begin"/>
      </w:r>
      <w:r w:rsidR="009F5725">
        <w:instrText xml:space="preserve"> SEQ Table \* ARABIC </w:instrText>
      </w:r>
      <w:r w:rsidR="009F5725">
        <w:fldChar w:fldCharType="separate"/>
      </w:r>
      <w:r>
        <w:rPr>
          <w:noProof/>
        </w:rPr>
        <w:t>7</w:t>
      </w:r>
      <w:r w:rsidR="009F5725">
        <w:rPr>
          <w:noProof/>
        </w:rPr>
        <w:fldChar w:fldCharType="end"/>
      </w:r>
      <w:r>
        <w:t>-</w:t>
      </w:r>
      <w:r w:rsidRPr="005A0034">
        <w:t>Second Test Session Full HC Results (M. Dabrosz, 2018)</w:t>
      </w:r>
      <w:bookmarkEnd w:id="63"/>
    </w:p>
    <w:p w14:paraId="1845C640" w14:textId="77777777" w:rsidR="00B25153" w:rsidRDefault="00B25153" w:rsidP="00B25153">
      <w:r>
        <w:rPr>
          <w:noProof/>
          <w:lang w:eastAsia="en-GB"/>
        </w:rPr>
        <w:drawing>
          <wp:inline distT="0" distB="0" distL="0" distR="0" wp14:anchorId="37DFF96A" wp14:editId="26702B6E">
            <wp:extent cx="5629275" cy="86677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186" t="46047" r="36185" b="39559"/>
                    <a:stretch/>
                  </pic:blipFill>
                  <pic:spPr bwMode="auto">
                    <a:xfrm>
                      <a:off x="0" y="0"/>
                      <a:ext cx="5672002" cy="873354"/>
                    </a:xfrm>
                    <a:prstGeom prst="rect">
                      <a:avLst/>
                    </a:prstGeom>
                    <a:ln>
                      <a:noFill/>
                    </a:ln>
                    <a:extLst>
                      <a:ext uri="{53640926-AAD7-44D8-BBD7-CCE9431645EC}">
                        <a14:shadowObscured xmlns:a14="http://schemas.microsoft.com/office/drawing/2010/main"/>
                      </a:ext>
                    </a:extLst>
                  </pic:spPr>
                </pic:pic>
              </a:graphicData>
            </a:graphic>
          </wp:inline>
        </w:drawing>
      </w:r>
    </w:p>
    <w:tbl>
      <w:tblPr>
        <w:tblW w:w="8923" w:type="dxa"/>
        <w:tblLook w:val="04A0" w:firstRow="1" w:lastRow="0" w:firstColumn="1" w:lastColumn="0" w:noHBand="0" w:noVBand="1"/>
      </w:tblPr>
      <w:tblGrid>
        <w:gridCol w:w="8923"/>
      </w:tblGrid>
      <w:tr w:rsidR="00B25153" w:rsidRPr="00B25153" w14:paraId="0DBB232B" w14:textId="77777777" w:rsidTr="00B25153">
        <w:trPr>
          <w:trHeight w:val="330"/>
        </w:trPr>
        <w:tc>
          <w:tcPr>
            <w:tcW w:w="8923" w:type="dxa"/>
            <w:tcBorders>
              <w:top w:val="nil"/>
              <w:left w:val="nil"/>
              <w:bottom w:val="nil"/>
              <w:right w:val="nil"/>
            </w:tcBorders>
            <w:shd w:val="clear" w:color="000000" w:fill="00B0F0"/>
            <w:noWrap/>
            <w:vAlign w:val="bottom"/>
            <w:hideMark/>
          </w:tcPr>
          <w:p w14:paraId="47D33C3F" w14:textId="77777777" w:rsidR="00B25153" w:rsidRPr="00B25153" w:rsidRDefault="00425932" w:rsidP="00B25153">
            <w:pPr>
              <w:spacing w:after="0" w:line="240" w:lineRule="auto"/>
              <w:jc w:val="center"/>
              <w:rPr>
                <w:rFonts w:ascii="Calibri" w:eastAsia="Times New Roman" w:hAnsi="Calibri" w:cs="Calibri"/>
                <w:b/>
                <w:bCs/>
                <w:color w:val="000000"/>
                <w:u w:val="single"/>
                <w:lang w:eastAsia="en-GB"/>
              </w:rPr>
            </w:pPr>
            <w:r w:rsidRPr="00425932">
              <w:rPr>
                <w:rFonts w:ascii="Calibri" w:eastAsia="Times New Roman" w:hAnsi="Calibri" w:cs="Calibri"/>
                <w:b/>
                <w:bCs/>
                <w:color w:val="000000"/>
                <w:u w:val="single"/>
                <w:lang w:eastAsia="en-GB"/>
              </w:rPr>
              <w:t>Hydrocarbon</w:t>
            </w:r>
            <w:r w:rsidR="00B25153" w:rsidRPr="00B25153">
              <w:rPr>
                <w:rFonts w:ascii="Calibri" w:eastAsia="Times New Roman" w:hAnsi="Calibri" w:cs="Calibri"/>
                <w:b/>
                <w:bCs/>
                <w:color w:val="000000"/>
                <w:u w:val="single"/>
                <w:lang w:eastAsia="en-GB"/>
              </w:rPr>
              <w:t xml:space="preserve"> (HC) (PPM)</w:t>
            </w:r>
          </w:p>
        </w:tc>
      </w:tr>
      <w:tr w:rsidR="00B25153" w:rsidRPr="00B25153" w14:paraId="55EF60C3" w14:textId="77777777" w:rsidTr="00B25153">
        <w:trPr>
          <w:trHeight w:val="330"/>
        </w:trPr>
        <w:tc>
          <w:tcPr>
            <w:tcW w:w="8923" w:type="dxa"/>
            <w:tcBorders>
              <w:top w:val="nil"/>
              <w:left w:val="nil"/>
              <w:bottom w:val="nil"/>
              <w:right w:val="nil"/>
            </w:tcBorders>
            <w:shd w:val="clear" w:color="000000" w:fill="00B0F0"/>
            <w:noWrap/>
            <w:vAlign w:val="bottom"/>
            <w:hideMark/>
          </w:tcPr>
          <w:p w14:paraId="5F40D9C6" w14:textId="77777777" w:rsidR="00B25153" w:rsidRPr="00B25153" w:rsidRDefault="00B25153" w:rsidP="00B25153">
            <w:pPr>
              <w:spacing w:after="0" w:line="240" w:lineRule="auto"/>
              <w:jc w:val="center"/>
              <w:rPr>
                <w:rFonts w:ascii="Calibri" w:eastAsia="Times New Roman" w:hAnsi="Calibri" w:cs="Calibri"/>
                <w:color w:val="000000"/>
                <w:lang w:eastAsia="en-GB"/>
              </w:rPr>
            </w:pPr>
            <w:r w:rsidRPr="00B25153">
              <w:rPr>
                <w:rFonts w:ascii="Calibri" w:eastAsia="Times New Roman" w:hAnsi="Calibri" w:cs="Calibri"/>
                <w:color w:val="000000"/>
                <w:lang w:eastAsia="en-GB"/>
              </w:rPr>
              <w:t>288/270/272/275/275/279/275/277/289/280/280/279/285/264/282/263/272/274</w:t>
            </w:r>
          </w:p>
        </w:tc>
      </w:tr>
      <w:tr w:rsidR="00B25153" w:rsidRPr="00B25153" w14:paraId="0CC259CE" w14:textId="77777777" w:rsidTr="00B25153">
        <w:trPr>
          <w:trHeight w:val="330"/>
        </w:trPr>
        <w:tc>
          <w:tcPr>
            <w:tcW w:w="8923" w:type="dxa"/>
            <w:tcBorders>
              <w:top w:val="nil"/>
              <w:left w:val="nil"/>
              <w:bottom w:val="nil"/>
              <w:right w:val="nil"/>
            </w:tcBorders>
            <w:shd w:val="clear" w:color="000000" w:fill="00B0F0"/>
            <w:noWrap/>
            <w:vAlign w:val="bottom"/>
            <w:hideMark/>
          </w:tcPr>
          <w:p w14:paraId="5B5FFEE4" w14:textId="77777777" w:rsidR="00B25153" w:rsidRPr="00B25153" w:rsidRDefault="00B25153" w:rsidP="00B25153">
            <w:pPr>
              <w:spacing w:after="0" w:line="240" w:lineRule="auto"/>
              <w:jc w:val="center"/>
              <w:rPr>
                <w:rFonts w:ascii="Calibri" w:eastAsia="Times New Roman" w:hAnsi="Calibri" w:cs="Calibri"/>
                <w:color w:val="000000"/>
                <w:lang w:eastAsia="en-GB"/>
              </w:rPr>
            </w:pPr>
            <w:r w:rsidRPr="00B25153">
              <w:rPr>
                <w:rFonts w:ascii="Calibri" w:eastAsia="Times New Roman" w:hAnsi="Calibri" w:cs="Calibri"/>
                <w:color w:val="000000"/>
                <w:lang w:eastAsia="en-GB"/>
              </w:rPr>
              <w:t>233/240/211/261/332/333/334/338/310/303/319/309/301/312</w:t>
            </w:r>
          </w:p>
        </w:tc>
      </w:tr>
      <w:tr w:rsidR="00B25153" w:rsidRPr="00B25153" w14:paraId="5BA5FA0C" w14:textId="77777777" w:rsidTr="00B25153">
        <w:trPr>
          <w:trHeight w:val="330"/>
        </w:trPr>
        <w:tc>
          <w:tcPr>
            <w:tcW w:w="8923" w:type="dxa"/>
            <w:tcBorders>
              <w:top w:val="nil"/>
              <w:left w:val="nil"/>
              <w:bottom w:val="nil"/>
              <w:right w:val="nil"/>
            </w:tcBorders>
            <w:shd w:val="clear" w:color="000000" w:fill="00B0F0"/>
            <w:noWrap/>
            <w:vAlign w:val="bottom"/>
            <w:hideMark/>
          </w:tcPr>
          <w:p w14:paraId="16FBF9AC" w14:textId="77777777" w:rsidR="00B25153" w:rsidRPr="00B25153" w:rsidRDefault="00B25153" w:rsidP="00B25153">
            <w:pPr>
              <w:spacing w:after="0" w:line="240" w:lineRule="auto"/>
              <w:jc w:val="center"/>
              <w:rPr>
                <w:rFonts w:ascii="Calibri" w:eastAsia="Times New Roman" w:hAnsi="Calibri" w:cs="Calibri"/>
                <w:color w:val="000000"/>
                <w:lang w:eastAsia="en-GB"/>
              </w:rPr>
            </w:pPr>
            <w:r w:rsidRPr="00B25153">
              <w:rPr>
                <w:rFonts w:ascii="Calibri" w:eastAsia="Times New Roman" w:hAnsi="Calibri" w:cs="Calibri"/>
                <w:color w:val="000000"/>
                <w:lang w:eastAsia="en-GB"/>
              </w:rPr>
              <w:t>212/298/274/270/260/254/251/290/263/258/275/286/292/301</w:t>
            </w:r>
          </w:p>
        </w:tc>
      </w:tr>
      <w:tr w:rsidR="00B25153" w:rsidRPr="00B25153" w14:paraId="24C801D8" w14:textId="77777777" w:rsidTr="00B25153">
        <w:trPr>
          <w:trHeight w:val="330"/>
        </w:trPr>
        <w:tc>
          <w:tcPr>
            <w:tcW w:w="8923" w:type="dxa"/>
            <w:tcBorders>
              <w:top w:val="nil"/>
              <w:left w:val="nil"/>
              <w:bottom w:val="nil"/>
              <w:right w:val="nil"/>
            </w:tcBorders>
            <w:shd w:val="clear" w:color="000000" w:fill="00B0F0"/>
            <w:noWrap/>
            <w:vAlign w:val="bottom"/>
            <w:hideMark/>
          </w:tcPr>
          <w:p w14:paraId="097691E7" w14:textId="77777777" w:rsidR="00B25153" w:rsidRPr="00B25153" w:rsidRDefault="00B25153" w:rsidP="00B25153">
            <w:pPr>
              <w:spacing w:after="0" w:line="240" w:lineRule="auto"/>
              <w:jc w:val="center"/>
              <w:rPr>
                <w:rFonts w:ascii="Calibri" w:eastAsia="Times New Roman" w:hAnsi="Calibri" w:cs="Calibri"/>
                <w:color w:val="000000"/>
                <w:lang w:eastAsia="en-GB"/>
              </w:rPr>
            </w:pPr>
            <w:r w:rsidRPr="00B25153">
              <w:rPr>
                <w:rFonts w:ascii="Calibri" w:eastAsia="Times New Roman" w:hAnsi="Calibri" w:cs="Calibri"/>
                <w:color w:val="000000"/>
                <w:lang w:eastAsia="en-GB"/>
              </w:rPr>
              <w:t>184/159/181/170/164/164/159/161/146/156</w:t>
            </w:r>
          </w:p>
        </w:tc>
      </w:tr>
    </w:tbl>
    <w:p w14:paraId="27FB746B" w14:textId="77777777" w:rsidR="00B25153" w:rsidRDefault="00B25153" w:rsidP="00B25153"/>
    <w:p w14:paraId="74ADE224" w14:textId="77777777" w:rsidR="00425932" w:rsidRDefault="00425932" w:rsidP="00B25153">
      <w:r>
        <w:rPr>
          <w:noProof/>
          <w:lang w:eastAsia="en-GB"/>
        </w:rPr>
        <w:drawing>
          <wp:inline distT="0" distB="0" distL="0" distR="0" wp14:anchorId="383EDF39" wp14:editId="5F065364">
            <wp:extent cx="5708578" cy="895350"/>
            <wp:effectExtent l="0" t="0" r="698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493" t="65654" r="35686" b="20466"/>
                    <a:stretch/>
                  </pic:blipFill>
                  <pic:spPr bwMode="auto">
                    <a:xfrm>
                      <a:off x="0" y="0"/>
                      <a:ext cx="5805659" cy="910576"/>
                    </a:xfrm>
                    <a:prstGeom prst="rect">
                      <a:avLst/>
                    </a:prstGeom>
                    <a:ln>
                      <a:noFill/>
                    </a:ln>
                    <a:extLst>
                      <a:ext uri="{53640926-AAD7-44D8-BBD7-CCE9431645EC}">
                        <a14:shadowObscured xmlns:a14="http://schemas.microsoft.com/office/drawing/2010/main"/>
                      </a:ext>
                    </a:extLst>
                  </pic:spPr>
                </pic:pic>
              </a:graphicData>
            </a:graphic>
          </wp:inline>
        </w:drawing>
      </w:r>
    </w:p>
    <w:tbl>
      <w:tblPr>
        <w:tblW w:w="8995" w:type="dxa"/>
        <w:tblLook w:val="04A0" w:firstRow="1" w:lastRow="0" w:firstColumn="1" w:lastColumn="0" w:noHBand="0" w:noVBand="1"/>
      </w:tblPr>
      <w:tblGrid>
        <w:gridCol w:w="8995"/>
      </w:tblGrid>
      <w:tr w:rsidR="00425932" w:rsidRPr="00425932" w14:paraId="46FC5547" w14:textId="77777777" w:rsidTr="00425932">
        <w:trPr>
          <w:trHeight w:val="309"/>
        </w:trPr>
        <w:tc>
          <w:tcPr>
            <w:tcW w:w="8995" w:type="dxa"/>
            <w:tcBorders>
              <w:top w:val="nil"/>
              <w:left w:val="nil"/>
              <w:bottom w:val="nil"/>
              <w:right w:val="nil"/>
            </w:tcBorders>
            <w:shd w:val="clear" w:color="000000" w:fill="00B0F0"/>
            <w:noWrap/>
            <w:vAlign w:val="bottom"/>
            <w:hideMark/>
          </w:tcPr>
          <w:p w14:paraId="4DC984E6" w14:textId="77777777" w:rsidR="00425932" w:rsidRPr="00425932" w:rsidRDefault="00425932" w:rsidP="00425932">
            <w:pPr>
              <w:spacing w:after="0" w:line="240" w:lineRule="auto"/>
              <w:jc w:val="center"/>
              <w:rPr>
                <w:rFonts w:ascii="Calibri" w:eastAsia="Times New Roman" w:hAnsi="Calibri" w:cs="Calibri"/>
                <w:b/>
                <w:bCs/>
                <w:color w:val="000000"/>
                <w:u w:val="single"/>
                <w:lang w:eastAsia="en-GB"/>
              </w:rPr>
            </w:pPr>
            <w:r w:rsidRPr="00425932">
              <w:rPr>
                <w:rFonts w:ascii="Calibri" w:eastAsia="Times New Roman" w:hAnsi="Calibri" w:cs="Calibri"/>
                <w:b/>
                <w:bCs/>
                <w:color w:val="000000"/>
                <w:u w:val="single"/>
                <w:lang w:eastAsia="en-GB"/>
              </w:rPr>
              <w:t>Hydrocarbon (HC) (PPM)</w:t>
            </w:r>
          </w:p>
        </w:tc>
      </w:tr>
      <w:tr w:rsidR="00425932" w:rsidRPr="00425932" w14:paraId="62CD4AFE" w14:textId="77777777" w:rsidTr="00425932">
        <w:trPr>
          <w:trHeight w:val="309"/>
        </w:trPr>
        <w:tc>
          <w:tcPr>
            <w:tcW w:w="8995" w:type="dxa"/>
            <w:tcBorders>
              <w:top w:val="nil"/>
              <w:left w:val="nil"/>
              <w:bottom w:val="nil"/>
              <w:right w:val="nil"/>
            </w:tcBorders>
            <w:shd w:val="clear" w:color="000000" w:fill="00B0F0"/>
            <w:noWrap/>
            <w:vAlign w:val="bottom"/>
            <w:hideMark/>
          </w:tcPr>
          <w:p w14:paraId="596069F2" w14:textId="77777777" w:rsidR="00425932" w:rsidRPr="00425932" w:rsidRDefault="00425932" w:rsidP="00425932">
            <w:pPr>
              <w:spacing w:after="0" w:line="240" w:lineRule="auto"/>
              <w:jc w:val="center"/>
              <w:rPr>
                <w:rFonts w:ascii="Calibri" w:eastAsia="Times New Roman" w:hAnsi="Calibri" w:cs="Calibri"/>
                <w:color w:val="000000"/>
                <w:lang w:eastAsia="en-GB"/>
              </w:rPr>
            </w:pPr>
            <w:r w:rsidRPr="00425932">
              <w:rPr>
                <w:rFonts w:ascii="Calibri" w:eastAsia="Times New Roman" w:hAnsi="Calibri" w:cs="Calibri"/>
                <w:color w:val="000000"/>
                <w:lang w:eastAsia="en-GB"/>
              </w:rPr>
              <w:t>262/266/245/264/261/266/271/274/275/276/278/270/276/282/280/274/276/273</w:t>
            </w:r>
          </w:p>
        </w:tc>
      </w:tr>
      <w:tr w:rsidR="00425932" w:rsidRPr="00425932" w14:paraId="6886F361" w14:textId="77777777" w:rsidTr="00425932">
        <w:trPr>
          <w:trHeight w:val="309"/>
        </w:trPr>
        <w:tc>
          <w:tcPr>
            <w:tcW w:w="8995" w:type="dxa"/>
            <w:tcBorders>
              <w:top w:val="nil"/>
              <w:left w:val="nil"/>
              <w:bottom w:val="nil"/>
              <w:right w:val="nil"/>
            </w:tcBorders>
            <w:shd w:val="clear" w:color="000000" w:fill="00B0F0"/>
            <w:noWrap/>
            <w:vAlign w:val="bottom"/>
            <w:hideMark/>
          </w:tcPr>
          <w:p w14:paraId="78C2E98E" w14:textId="77777777" w:rsidR="00425932" w:rsidRPr="00425932" w:rsidRDefault="00425932" w:rsidP="00425932">
            <w:pPr>
              <w:spacing w:after="0" w:line="240" w:lineRule="auto"/>
              <w:jc w:val="center"/>
              <w:rPr>
                <w:rFonts w:ascii="Calibri" w:eastAsia="Times New Roman" w:hAnsi="Calibri" w:cs="Calibri"/>
                <w:color w:val="000000"/>
                <w:lang w:eastAsia="en-GB"/>
              </w:rPr>
            </w:pPr>
            <w:r w:rsidRPr="00425932">
              <w:rPr>
                <w:rFonts w:ascii="Calibri" w:eastAsia="Times New Roman" w:hAnsi="Calibri" w:cs="Calibri"/>
                <w:color w:val="000000"/>
                <w:lang w:eastAsia="en-GB"/>
              </w:rPr>
              <w:t>356/292/350/361/346/359/349/352/373/376/358/356/351/356</w:t>
            </w:r>
          </w:p>
        </w:tc>
      </w:tr>
      <w:tr w:rsidR="00425932" w:rsidRPr="00425932" w14:paraId="0982DFBA" w14:textId="77777777" w:rsidTr="00425932">
        <w:trPr>
          <w:trHeight w:val="309"/>
        </w:trPr>
        <w:tc>
          <w:tcPr>
            <w:tcW w:w="8995" w:type="dxa"/>
            <w:tcBorders>
              <w:top w:val="nil"/>
              <w:left w:val="nil"/>
              <w:bottom w:val="nil"/>
              <w:right w:val="nil"/>
            </w:tcBorders>
            <w:shd w:val="clear" w:color="000000" w:fill="00B0F0"/>
            <w:noWrap/>
            <w:vAlign w:val="bottom"/>
            <w:hideMark/>
          </w:tcPr>
          <w:p w14:paraId="1C33C7C0" w14:textId="77777777" w:rsidR="00425932" w:rsidRPr="00425932" w:rsidRDefault="00425932" w:rsidP="00425932">
            <w:pPr>
              <w:spacing w:after="0" w:line="240" w:lineRule="auto"/>
              <w:jc w:val="center"/>
              <w:rPr>
                <w:rFonts w:ascii="Calibri" w:eastAsia="Times New Roman" w:hAnsi="Calibri" w:cs="Calibri"/>
                <w:color w:val="000000"/>
                <w:lang w:eastAsia="en-GB"/>
              </w:rPr>
            </w:pPr>
            <w:r w:rsidRPr="00425932">
              <w:rPr>
                <w:rFonts w:ascii="Calibri" w:eastAsia="Times New Roman" w:hAnsi="Calibri" w:cs="Calibri"/>
                <w:color w:val="000000"/>
                <w:lang w:eastAsia="en-GB"/>
              </w:rPr>
              <w:t>238/233/217/299/305/315/320/330/305/306/305/303/317/315</w:t>
            </w:r>
          </w:p>
        </w:tc>
      </w:tr>
      <w:tr w:rsidR="00425932" w:rsidRPr="00425932" w14:paraId="78973E48" w14:textId="77777777" w:rsidTr="00425932">
        <w:trPr>
          <w:trHeight w:val="309"/>
        </w:trPr>
        <w:tc>
          <w:tcPr>
            <w:tcW w:w="8995" w:type="dxa"/>
            <w:tcBorders>
              <w:top w:val="nil"/>
              <w:left w:val="nil"/>
              <w:bottom w:val="nil"/>
              <w:right w:val="nil"/>
            </w:tcBorders>
            <w:shd w:val="clear" w:color="000000" w:fill="00B0F0"/>
            <w:noWrap/>
            <w:vAlign w:val="bottom"/>
            <w:hideMark/>
          </w:tcPr>
          <w:p w14:paraId="7CCDA747" w14:textId="77777777" w:rsidR="00425932" w:rsidRPr="00425932" w:rsidRDefault="00425932" w:rsidP="00425932">
            <w:pPr>
              <w:spacing w:after="0" w:line="240" w:lineRule="auto"/>
              <w:jc w:val="center"/>
              <w:rPr>
                <w:rFonts w:ascii="Calibri" w:eastAsia="Times New Roman" w:hAnsi="Calibri" w:cs="Calibri"/>
                <w:color w:val="000000"/>
                <w:lang w:eastAsia="en-GB"/>
              </w:rPr>
            </w:pPr>
            <w:r w:rsidRPr="00425932">
              <w:rPr>
                <w:rFonts w:ascii="Calibri" w:eastAsia="Times New Roman" w:hAnsi="Calibri" w:cs="Calibri"/>
                <w:color w:val="000000"/>
                <w:lang w:eastAsia="en-GB"/>
              </w:rPr>
              <w:t>168/157/156/172/169/168/161/150/153/170</w:t>
            </w:r>
          </w:p>
        </w:tc>
      </w:tr>
    </w:tbl>
    <w:p w14:paraId="5D3D5B26" w14:textId="77777777" w:rsidR="00425932" w:rsidRDefault="00425932" w:rsidP="00425932"/>
    <w:p w14:paraId="15DE988C" w14:textId="77777777" w:rsidR="00425932" w:rsidRDefault="00425932" w:rsidP="00425932"/>
    <w:p w14:paraId="178F013D" w14:textId="77777777" w:rsidR="00425932" w:rsidRDefault="00425932" w:rsidP="00425932"/>
    <w:p w14:paraId="642F347C" w14:textId="77777777" w:rsidR="00425932" w:rsidRDefault="00425932" w:rsidP="00425932"/>
    <w:p w14:paraId="01FD6326" w14:textId="77777777" w:rsidR="00425932" w:rsidRDefault="00425932" w:rsidP="00425932"/>
    <w:p w14:paraId="70D16412" w14:textId="77777777" w:rsidR="00425932" w:rsidRDefault="00425932" w:rsidP="00425932"/>
    <w:p w14:paraId="2BF8FA62" w14:textId="77777777" w:rsidR="00425932" w:rsidRDefault="00425932" w:rsidP="00425932"/>
    <w:p w14:paraId="09AA451E" w14:textId="77777777" w:rsidR="00425932" w:rsidRDefault="00425932" w:rsidP="00425932"/>
    <w:p w14:paraId="642A3643" w14:textId="77777777" w:rsidR="00425932" w:rsidRDefault="00425932" w:rsidP="00425932"/>
    <w:p w14:paraId="4270822E" w14:textId="77777777" w:rsidR="00425932" w:rsidRDefault="00425932" w:rsidP="00425932"/>
    <w:p w14:paraId="713EF061" w14:textId="77777777" w:rsidR="00425932" w:rsidRDefault="00425932" w:rsidP="00425932"/>
    <w:p w14:paraId="1698B8FE" w14:textId="77777777" w:rsidR="00425932" w:rsidRDefault="00425932" w:rsidP="00425932"/>
    <w:p w14:paraId="7BFDB692" w14:textId="77777777" w:rsidR="00425932" w:rsidRDefault="00425932" w:rsidP="00425932"/>
    <w:p w14:paraId="5FC76EF0" w14:textId="5E5CEB91" w:rsidR="00425932" w:rsidRDefault="00425932" w:rsidP="00872C28">
      <w:pPr>
        <w:pStyle w:val="Caption"/>
        <w:rPr>
          <w:i w:val="0"/>
          <w:iCs w:val="0"/>
          <w:color w:val="auto"/>
          <w:sz w:val="22"/>
          <w:szCs w:val="22"/>
        </w:rPr>
      </w:pPr>
    </w:p>
    <w:p w14:paraId="2DC6080C" w14:textId="0A431544" w:rsidR="00872C28" w:rsidRDefault="00872C28" w:rsidP="00872C28"/>
    <w:p w14:paraId="4A9389F9" w14:textId="47579D75" w:rsidR="00872C28" w:rsidRPr="00872C28" w:rsidRDefault="00872C28" w:rsidP="00872C28">
      <w:pPr>
        <w:pStyle w:val="Caption"/>
      </w:pPr>
      <w:bookmarkStart w:id="64" w:name="_Toc511998111"/>
      <w:r>
        <w:lastRenderedPageBreak/>
        <w:t xml:space="preserve">Table </w:t>
      </w:r>
      <w:r w:rsidR="009F5725">
        <w:fldChar w:fldCharType="begin"/>
      </w:r>
      <w:r w:rsidR="009F5725">
        <w:instrText xml:space="preserve"> SEQ Table \* ARABIC </w:instrText>
      </w:r>
      <w:r w:rsidR="009F5725">
        <w:fldChar w:fldCharType="separate"/>
      </w:r>
      <w:r>
        <w:rPr>
          <w:noProof/>
        </w:rPr>
        <w:t>8</w:t>
      </w:r>
      <w:r w:rsidR="009F5725">
        <w:rPr>
          <w:noProof/>
        </w:rPr>
        <w:fldChar w:fldCharType="end"/>
      </w:r>
      <w:r w:rsidRPr="001620F8">
        <w:t>-Second Test Session Full CO2 Results (M. Dabrosz, 2018)</w:t>
      </w:r>
      <w:bookmarkEnd w:id="64"/>
    </w:p>
    <w:p w14:paraId="00F7E48D" w14:textId="77777777" w:rsidR="00425932" w:rsidRDefault="00425932" w:rsidP="00425932">
      <w:r>
        <w:rPr>
          <w:noProof/>
          <w:lang w:eastAsia="en-GB"/>
        </w:rPr>
        <w:drawing>
          <wp:inline distT="0" distB="0" distL="0" distR="0" wp14:anchorId="10B9FA53" wp14:editId="49C4F135">
            <wp:extent cx="5708015" cy="1038225"/>
            <wp:effectExtent l="0" t="0" r="698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186" t="46047" r="36185" b="39559"/>
                    <a:stretch/>
                  </pic:blipFill>
                  <pic:spPr bwMode="auto">
                    <a:xfrm>
                      <a:off x="0" y="0"/>
                      <a:ext cx="5752823" cy="1046375"/>
                    </a:xfrm>
                    <a:prstGeom prst="rect">
                      <a:avLst/>
                    </a:prstGeom>
                    <a:ln>
                      <a:noFill/>
                    </a:ln>
                    <a:extLst>
                      <a:ext uri="{53640926-AAD7-44D8-BBD7-CCE9431645EC}">
                        <a14:shadowObscured xmlns:a14="http://schemas.microsoft.com/office/drawing/2010/main"/>
                      </a:ext>
                    </a:extLst>
                  </pic:spPr>
                </pic:pic>
              </a:graphicData>
            </a:graphic>
          </wp:inline>
        </w:drawing>
      </w:r>
    </w:p>
    <w:tbl>
      <w:tblPr>
        <w:tblpPr w:leftFromText="180" w:rightFromText="180" w:vertAnchor="page" w:horzAnchor="margin" w:tblpY="3616"/>
        <w:tblW w:w="8875" w:type="dxa"/>
        <w:tblLook w:val="04A0" w:firstRow="1" w:lastRow="0" w:firstColumn="1" w:lastColumn="0" w:noHBand="0" w:noVBand="1"/>
      </w:tblPr>
      <w:tblGrid>
        <w:gridCol w:w="9026"/>
      </w:tblGrid>
      <w:tr w:rsidR="00425932" w:rsidRPr="00425932" w14:paraId="5FE7F54A" w14:textId="77777777" w:rsidTr="00054AE9">
        <w:trPr>
          <w:trHeight w:val="349"/>
        </w:trPr>
        <w:tc>
          <w:tcPr>
            <w:tcW w:w="8875" w:type="dxa"/>
            <w:tcBorders>
              <w:top w:val="nil"/>
              <w:left w:val="nil"/>
              <w:bottom w:val="nil"/>
              <w:right w:val="nil"/>
            </w:tcBorders>
            <w:shd w:val="clear" w:color="000000" w:fill="00B0F0"/>
            <w:noWrap/>
            <w:vAlign w:val="bottom"/>
            <w:hideMark/>
          </w:tcPr>
          <w:p w14:paraId="4107B643" w14:textId="77777777" w:rsidR="00425932" w:rsidRPr="006B45FC" w:rsidRDefault="00425932" w:rsidP="00425932">
            <w:pPr>
              <w:spacing w:after="0" w:line="240" w:lineRule="auto"/>
              <w:jc w:val="center"/>
              <w:rPr>
                <w:rFonts w:ascii="Calibri" w:eastAsia="Times New Roman" w:hAnsi="Calibri" w:cs="Calibri"/>
                <w:b/>
                <w:bCs/>
                <w:color w:val="000000"/>
                <w:u w:val="single"/>
                <w:lang w:eastAsia="en-GB"/>
              </w:rPr>
            </w:pPr>
            <w:r w:rsidRPr="006B45FC">
              <w:rPr>
                <w:rFonts w:ascii="Calibri" w:eastAsia="Times New Roman" w:hAnsi="Calibri" w:cs="Calibri"/>
                <w:b/>
                <w:bCs/>
                <w:color w:val="000000"/>
                <w:u w:val="single"/>
                <w:lang w:eastAsia="en-GB"/>
              </w:rPr>
              <w:t>Carbon Dioxide (CO2)</w:t>
            </w:r>
          </w:p>
        </w:tc>
      </w:tr>
      <w:tr w:rsidR="00425932" w:rsidRPr="00425932" w14:paraId="5D54E002" w14:textId="77777777" w:rsidTr="00054AE9">
        <w:trPr>
          <w:trHeight w:val="349"/>
        </w:trPr>
        <w:tc>
          <w:tcPr>
            <w:tcW w:w="8875" w:type="dxa"/>
            <w:tcBorders>
              <w:top w:val="nil"/>
              <w:left w:val="nil"/>
              <w:bottom w:val="nil"/>
              <w:right w:val="nil"/>
            </w:tcBorders>
            <w:shd w:val="clear" w:color="000000" w:fill="00B0F0"/>
            <w:noWrap/>
            <w:vAlign w:val="bottom"/>
            <w:hideMark/>
          </w:tcPr>
          <w:p w14:paraId="60BA1217"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13.97/14.07/14.07/14.06/14.15/14.13/14.12/13.89/14.09/14.09/14.12/14.02/14.16/14.11/14.16/14.14/14.06</w:t>
            </w:r>
          </w:p>
        </w:tc>
      </w:tr>
      <w:tr w:rsidR="00425932" w:rsidRPr="00425932" w14:paraId="76E9D3CE" w14:textId="77777777" w:rsidTr="00054AE9">
        <w:trPr>
          <w:trHeight w:val="349"/>
        </w:trPr>
        <w:tc>
          <w:tcPr>
            <w:tcW w:w="8875" w:type="dxa"/>
            <w:tcBorders>
              <w:top w:val="nil"/>
              <w:left w:val="nil"/>
              <w:bottom w:val="nil"/>
              <w:right w:val="nil"/>
            </w:tcBorders>
            <w:shd w:val="clear" w:color="000000" w:fill="00B0F0"/>
            <w:noWrap/>
            <w:vAlign w:val="bottom"/>
            <w:hideMark/>
          </w:tcPr>
          <w:p w14:paraId="1C229CE6"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14.20/14.01/14.08/13.88/13.46/13.52/13.42/13.41/13.59/13.49/13.57/13.48/13.36/13.40</w:t>
            </w:r>
          </w:p>
        </w:tc>
      </w:tr>
      <w:tr w:rsidR="00425932" w:rsidRPr="00425932" w14:paraId="685380EE" w14:textId="77777777" w:rsidTr="00054AE9">
        <w:trPr>
          <w:trHeight w:val="349"/>
        </w:trPr>
        <w:tc>
          <w:tcPr>
            <w:tcW w:w="8875" w:type="dxa"/>
            <w:tcBorders>
              <w:top w:val="nil"/>
              <w:left w:val="nil"/>
              <w:bottom w:val="nil"/>
              <w:right w:val="nil"/>
            </w:tcBorders>
            <w:shd w:val="clear" w:color="000000" w:fill="00B0F0"/>
            <w:noWrap/>
            <w:vAlign w:val="bottom"/>
            <w:hideMark/>
          </w:tcPr>
          <w:p w14:paraId="036F8525"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12.64/12.12/12.61/12.88/13.07/12.88/13.01/12.82/13.14/13.44/13.14/13.21/13.19/13.04</w:t>
            </w:r>
          </w:p>
        </w:tc>
      </w:tr>
      <w:tr w:rsidR="00425932" w:rsidRPr="00425932" w14:paraId="41035141" w14:textId="77777777" w:rsidTr="00054AE9">
        <w:trPr>
          <w:trHeight w:val="349"/>
        </w:trPr>
        <w:tc>
          <w:tcPr>
            <w:tcW w:w="8875" w:type="dxa"/>
            <w:tcBorders>
              <w:top w:val="nil"/>
              <w:left w:val="nil"/>
              <w:bottom w:val="nil"/>
              <w:right w:val="nil"/>
            </w:tcBorders>
            <w:shd w:val="clear" w:color="000000" w:fill="00B0F0"/>
            <w:noWrap/>
            <w:vAlign w:val="bottom"/>
            <w:hideMark/>
          </w:tcPr>
          <w:p w14:paraId="668615E8"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13.16/14.03/13.86/13.77/14.00/13.86/13.85/13.60/13.88/13.74</w:t>
            </w:r>
          </w:p>
        </w:tc>
      </w:tr>
    </w:tbl>
    <w:p w14:paraId="3750FAA3" w14:textId="77777777" w:rsidR="00425932" w:rsidRPr="00425932" w:rsidRDefault="00425932" w:rsidP="00425932">
      <w:pPr>
        <w:tabs>
          <w:tab w:val="left" w:pos="3870"/>
        </w:tabs>
        <w:rPr>
          <w:sz w:val="20"/>
        </w:rPr>
      </w:pPr>
      <w:r>
        <w:rPr>
          <w:noProof/>
          <w:lang w:eastAsia="en-GB"/>
        </w:rPr>
        <w:drawing>
          <wp:anchor distT="0" distB="0" distL="114300" distR="114300" simplePos="0" relativeHeight="251726336" behindDoc="1" locked="0" layoutInCell="1" allowOverlap="1" wp14:anchorId="23665ACB" wp14:editId="28B5DDBD">
            <wp:simplePos x="0" y="0"/>
            <wp:positionH relativeFrom="column">
              <wp:posOffset>2644</wp:posOffset>
            </wp:positionH>
            <wp:positionV relativeFrom="paragraph">
              <wp:posOffset>1474470</wp:posOffset>
            </wp:positionV>
            <wp:extent cx="5708578" cy="895350"/>
            <wp:effectExtent l="0" t="0" r="6985" b="0"/>
            <wp:wrapTight wrapText="bothSides">
              <wp:wrapPolygon edited="0">
                <wp:start x="0" y="0"/>
                <wp:lineTo x="0" y="21140"/>
                <wp:lineTo x="21554" y="21140"/>
                <wp:lineTo x="21554"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493" t="65654" r="35686" b="20466"/>
                    <a:stretch/>
                  </pic:blipFill>
                  <pic:spPr bwMode="auto">
                    <a:xfrm>
                      <a:off x="0" y="0"/>
                      <a:ext cx="5708578" cy="895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bl>
      <w:tblPr>
        <w:tblpPr w:leftFromText="180" w:rightFromText="180" w:vertAnchor="page" w:horzAnchor="margin" w:tblpY="7726"/>
        <w:tblW w:w="9026" w:type="dxa"/>
        <w:tblLook w:val="04A0" w:firstRow="1" w:lastRow="0" w:firstColumn="1" w:lastColumn="0" w:noHBand="0" w:noVBand="1"/>
      </w:tblPr>
      <w:tblGrid>
        <w:gridCol w:w="9026"/>
      </w:tblGrid>
      <w:tr w:rsidR="00425932" w:rsidRPr="00425932" w14:paraId="3D3E8047" w14:textId="77777777" w:rsidTr="00425932">
        <w:trPr>
          <w:trHeight w:val="294"/>
        </w:trPr>
        <w:tc>
          <w:tcPr>
            <w:tcW w:w="9026" w:type="dxa"/>
            <w:tcBorders>
              <w:top w:val="nil"/>
              <w:left w:val="nil"/>
              <w:bottom w:val="nil"/>
              <w:right w:val="nil"/>
            </w:tcBorders>
            <w:shd w:val="clear" w:color="000000" w:fill="00B0F0"/>
            <w:noWrap/>
            <w:vAlign w:val="bottom"/>
            <w:hideMark/>
          </w:tcPr>
          <w:p w14:paraId="38AC18C1" w14:textId="77777777" w:rsidR="00425932" w:rsidRPr="006B45FC" w:rsidRDefault="00425932" w:rsidP="00425932">
            <w:pPr>
              <w:spacing w:after="0" w:line="240" w:lineRule="auto"/>
              <w:jc w:val="center"/>
              <w:rPr>
                <w:rFonts w:ascii="Calibri" w:eastAsia="Times New Roman" w:hAnsi="Calibri" w:cs="Calibri"/>
                <w:b/>
                <w:bCs/>
                <w:color w:val="000000"/>
                <w:u w:val="single"/>
                <w:lang w:eastAsia="en-GB"/>
              </w:rPr>
            </w:pPr>
            <w:r w:rsidRPr="006B45FC">
              <w:rPr>
                <w:rFonts w:ascii="Calibri" w:eastAsia="Times New Roman" w:hAnsi="Calibri" w:cs="Calibri"/>
                <w:b/>
                <w:bCs/>
                <w:color w:val="000000"/>
                <w:u w:val="single"/>
                <w:lang w:eastAsia="en-GB"/>
              </w:rPr>
              <w:t>Carbon Dioxide (CO2)</w:t>
            </w:r>
          </w:p>
        </w:tc>
      </w:tr>
      <w:tr w:rsidR="00425932" w:rsidRPr="00425932" w14:paraId="26756810" w14:textId="77777777" w:rsidTr="00425932">
        <w:trPr>
          <w:trHeight w:val="294"/>
        </w:trPr>
        <w:tc>
          <w:tcPr>
            <w:tcW w:w="9026" w:type="dxa"/>
            <w:tcBorders>
              <w:top w:val="nil"/>
              <w:left w:val="nil"/>
              <w:bottom w:val="nil"/>
              <w:right w:val="nil"/>
            </w:tcBorders>
            <w:shd w:val="clear" w:color="000000" w:fill="00B0F0"/>
            <w:noWrap/>
            <w:vAlign w:val="bottom"/>
            <w:hideMark/>
          </w:tcPr>
          <w:p w14:paraId="21CBE74E"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14.00/14.07/14.09/14.11/14.10/14.07/14.11/14.12/14.08/14.09/14.11/14.13/14.10/14.09/14.12/14.16/14.08/14.21</w:t>
            </w:r>
          </w:p>
        </w:tc>
      </w:tr>
      <w:tr w:rsidR="00425932" w:rsidRPr="00425932" w14:paraId="2B006357" w14:textId="77777777" w:rsidTr="00425932">
        <w:trPr>
          <w:trHeight w:val="294"/>
        </w:trPr>
        <w:tc>
          <w:tcPr>
            <w:tcW w:w="9026" w:type="dxa"/>
            <w:tcBorders>
              <w:top w:val="nil"/>
              <w:left w:val="nil"/>
              <w:bottom w:val="nil"/>
              <w:right w:val="nil"/>
            </w:tcBorders>
            <w:shd w:val="clear" w:color="000000" w:fill="00B0F0"/>
            <w:noWrap/>
            <w:vAlign w:val="bottom"/>
            <w:hideMark/>
          </w:tcPr>
          <w:p w14:paraId="012607A8"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14.00/14.20/13.85/13.78/13.76/13.74/13.79/13.80/13.77/13.66/13.83/13.84/13.71/13.80</w:t>
            </w:r>
          </w:p>
        </w:tc>
      </w:tr>
      <w:tr w:rsidR="00425932" w:rsidRPr="00425932" w14:paraId="348AE55D" w14:textId="77777777" w:rsidTr="00425932">
        <w:trPr>
          <w:trHeight w:val="294"/>
        </w:trPr>
        <w:tc>
          <w:tcPr>
            <w:tcW w:w="9026" w:type="dxa"/>
            <w:tcBorders>
              <w:top w:val="nil"/>
              <w:left w:val="nil"/>
              <w:bottom w:val="nil"/>
              <w:right w:val="nil"/>
            </w:tcBorders>
            <w:shd w:val="clear" w:color="000000" w:fill="00B0F0"/>
            <w:noWrap/>
            <w:vAlign w:val="bottom"/>
            <w:hideMark/>
          </w:tcPr>
          <w:p w14:paraId="48EFD9FF"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14.03/13.24/11.93/12.73/13.04/13.21/13.36/13.58/13.65/13.69/13.79/13.82/13.76/13.77</w:t>
            </w:r>
          </w:p>
        </w:tc>
      </w:tr>
      <w:tr w:rsidR="00425932" w:rsidRPr="00425932" w14:paraId="14E8BCE5" w14:textId="77777777" w:rsidTr="00425932">
        <w:trPr>
          <w:trHeight w:val="294"/>
        </w:trPr>
        <w:tc>
          <w:tcPr>
            <w:tcW w:w="9026" w:type="dxa"/>
            <w:tcBorders>
              <w:top w:val="nil"/>
              <w:left w:val="nil"/>
              <w:bottom w:val="nil"/>
              <w:right w:val="nil"/>
            </w:tcBorders>
            <w:shd w:val="clear" w:color="000000" w:fill="00B0F0"/>
            <w:noWrap/>
            <w:vAlign w:val="bottom"/>
            <w:hideMark/>
          </w:tcPr>
          <w:p w14:paraId="4F8DFB26"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13.80/14.00/14.07/14.34/14.44/14.45/14.47/14.46/14.50/14.25</w:t>
            </w:r>
          </w:p>
        </w:tc>
      </w:tr>
    </w:tbl>
    <w:p w14:paraId="3FA359BC" w14:textId="77777777" w:rsidR="00425932" w:rsidRDefault="00425932" w:rsidP="00425932">
      <w:pPr>
        <w:tabs>
          <w:tab w:val="left" w:pos="3870"/>
        </w:tabs>
      </w:pPr>
    </w:p>
    <w:p w14:paraId="78B65224" w14:textId="77777777" w:rsidR="00425932" w:rsidRDefault="00425932" w:rsidP="00425932">
      <w:pPr>
        <w:tabs>
          <w:tab w:val="left" w:pos="3870"/>
        </w:tabs>
      </w:pPr>
    </w:p>
    <w:p w14:paraId="057A2EE9" w14:textId="77777777" w:rsidR="00425932" w:rsidRDefault="00425932" w:rsidP="00425932">
      <w:pPr>
        <w:tabs>
          <w:tab w:val="left" w:pos="3870"/>
        </w:tabs>
      </w:pPr>
    </w:p>
    <w:p w14:paraId="3B664FA0" w14:textId="77777777" w:rsidR="00425932" w:rsidRDefault="00425932" w:rsidP="00425932">
      <w:pPr>
        <w:tabs>
          <w:tab w:val="left" w:pos="3870"/>
        </w:tabs>
      </w:pPr>
    </w:p>
    <w:p w14:paraId="5F0982B1" w14:textId="77777777" w:rsidR="00425932" w:rsidRDefault="00425932" w:rsidP="00425932">
      <w:pPr>
        <w:tabs>
          <w:tab w:val="left" w:pos="3870"/>
        </w:tabs>
      </w:pPr>
    </w:p>
    <w:p w14:paraId="0AE7AAC7" w14:textId="77777777" w:rsidR="00425932" w:rsidRDefault="00425932" w:rsidP="00425932">
      <w:pPr>
        <w:tabs>
          <w:tab w:val="left" w:pos="3870"/>
        </w:tabs>
      </w:pPr>
    </w:p>
    <w:p w14:paraId="748F4C09" w14:textId="77777777" w:rsidR="00425932" w:rsidRDefault="00425932" w:rsidP="00425932">
      <w:pPr>
        <w:tabs>
          <w:tab w:val="left" w:pos="3870"/>
        </w:tabs>
      </w:pPr>
    </w:p>
    <w:p w14:paraId="3864FADE" w14:textId="77777777" w:rsidR="00425932" w:rsidRDefault="00425932" w:rsidP="00425932">
      <w:pPr>
        <w:tabs>
          <w:tab w:val="left" w:pos="3870"/>
        </w:tabs>
      </w:pPr>
    </w:p>
    <w:p w14:paraId="14F8EB65" w14:textId="77777777" w:rsidR="00425932" w:rsidRDefault="00425932" w:rsidP="00425932">
      <w:pPr>
        <w:tabs>
          <w:tab w:val="left" w:pos="3870"/>
        </w:tabs>
      </w:pPr>
    </w:p>
    <w:p w14:paraId="2C6B45E1" w14:textId="77777777" w:rsidR="00425932" w:rsidRDefault="00425932" w:rsidP="00425932">
      <w:pPr>
        <w:tabs>
          <w:tab w:val="left" w:pos="3870"/>
        </w:tabs>
      </w:pPr>
    </w:p>
    <w:p w14:paraId="2A648774" w14:textId="77777777" w:rsidR="00425932" w:rsidRDefault="00425932" w:rsidP="00425932">
      <w:pPr>
        <w:tabs>
          <w:tab w:val="left" w:pos="3870"/>
        </w:tabs>
      </w:pPr>
    </w:p>
    <w:p w14:paraId="6DAD4840" w14:textId="77777777" w:rsidR="00425932" w:rsidRDefault="00425932" w:rsidP="00425932">
      <w:pPr>
        <w:tabs>
          <w:tab w:val="left" w:pos="3870"/>
        </w:tabs>
      </w:pPr>
    </w:p>
    <w:p w14:paraId="2BB9BAA9" w14:textId="77777777" w:rsidR="00425932" w:rsidRDefault="00425932" w:rsidP="00425932">
      <w:pPr>
        <w:tabs>
          <w:tab w:val="left" w:pos="3870"/>
        </w:tabs>
      </w:pPr>
    </w:p>
    <w:p w14:paraId="0F3A9F2B" w14:textId="5AB855E1" w:rsidR="00425932" w:rsidRDefault="00425932" w:rsidP="00425932">
      <w:pPr>
        <w:pStyle w:val="Caption"/>
        <w:jc w:val="center"/>
      </w:pPr>
      <w:bookmarkStart w:id="65" w:name="_Toc511998112"/>
      <w:r>
        <w:lastRenderedPageBreak/>
        <w:t xml:space="preserve">Table </w:t>
      </w:r>
      <w:r w:rsidR="009F5725">
        <w:fldChar w:fldCharType="begin"/>
      </w:r>
      <w:r w:rsidR="009F5725">
        <w:instrText xml:space="preserve"> SEQ Table \* ARABIC </w:instrText>
      </w:r>
      <w:r w:rsidR="009F5725">
        <w:fldChar w:fldCharType="separate"/>
      </w:r>
      <w:r w:rsidR="00872C28">
        <w:rPr>
          <w:noProof/>
        </w:rPr>
        <w:t>9</w:t>
      </w:r>
      <w:r w:rsidR="009F5725">
        <w:rPr>
          <w:noProof/>
        </w:rPr>
        <w:fldChar w:fldCharType="end"/>
      </w:r>
      <w:r>
        <w:t>-Second Test Session Full CO</w:t>
      </w:r>
      <w:r w:rsidRPr="007A6914">
        <w:t xml:space="preserve"> Results (M. Dabrosz, 2018)</w:t>
      </w:r>
      <w:bookmarkEnd w:id="65"/>
    </w:p>
    <w:p w14:paraId="56F8E9D2" w14:textId="77777777" w:rsidR="00425932" w:rsidRDefault="00425932" w:rsidP="00425932">
      <w:r>
        <w:rPr>
          <w:noProof/>
          <w:lang w:eastAsia="en-GB"/>
        </w:rPr>
        <w:drawing>
          <wp:inline distT="0" distB="0" distL="0" distR="0" wp14:anchorId="640853C8" wp14:editId="2E82FB5F">
            <wp:extent cx="5708015" cy="1038225"/>
            <wp:effectExtent l="0" t="0" r="698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186" t="46047" r="36185" b="39559"/>
                    <a:stretch/>
                  </pic:blipFill>
                  <pic:spPr bwMode="auto">
                    <a:xfrm>
                      <a:off x="0" y="0"/>
                      <a:ext cx="5752823" cy="1046375"/>
                    </a:xfrm>
                    <a:prstGeom prst="rect">
                      <a:avLst/>
                    </a:prstGeom>
                    <a:ln>
                      <a:noFill/>
                    </a:ln>
                    <a:extLst>
                      <a:ext uri="{53640926-AAD7-44D8-BBD7-CCE9431645EC}">
                        <a14:shadowObscured xmlns:a14="http://schemas.microsoft.com/office/drawing/2010/main"/>
                      </a:ext>
                    </a:extLst>
                  </pic:spPr>
                </pic:pic>
              </a:graphicData>
            </a:graphic>
          </wp:inline>
        </w:drawing>
      </w:r>
    </w:p>
    <w:tbl>
      <w:tblPr>
        <w:tblW w:w="8782" w:type="dxa"/>
        <w:tblLook w:val="04A0" w:firstRow="1" w:lastRow="0" w:firstColumn="1" w:lastColumn="0" w:noHBand="0" w:noVBand="1"/>
      </w:tblPr>
      <w:tblGrid>
        <w:gridCol w:w="9026"/>
      </w:tblGrid>
      <w:tr w:rsidR="00425932" w:rsidRPr="00425932" w14:paraId="7297C0FC" w14:textId="77777777" w:rsidTr="00425932">
        <w:trPr>
          <w:trHeight w:val="278"/>
        </w:trPr>
        <w:tc>
          <w:tcPr>
            <w:tcW w:w="8782" w:type="dxa"/>
            <w:tcBorders>
              <w:top w:val="nil"/>
              <w:left w:val="nil"/>
              <w:bottom w:val="nil"/>
              <w:right w:val="nil"/>
            </w:tcBorders>
            <w:shd w:val="clear" w:color="000000" w:fill="00B0F0"/>
            <w:noWrap/>
            <w:vAlign w:val="bottom"/>
            <w:hideMark/>
          </w:tcPr>
          <w:p w14:paraId="262EF5C8" w14:textId="77777777" w:rsidR="00425932" w:rsidRPr="006B45FC" w:rsidRDefault="00425932" w:rsidP="00425932">
            <w:pPr>
              <w:spacing w:after="0" w:line="240" w:lineRule="auto"/>
              <w:jc w:val="center"/>
              <w:rPr>
                <w:rFonts w:ascii="Calibri" w:eastAsia="Times New Roman" w:hAnsi="Calibri" w:cs="Calibri"/>
                <w:b/>
                <w:bCs/>
                <w:color w:val="000000"/>
                <w:u w:val="single"/>
                <w:lang w:eastAsia="en-GB"/>
              </w:rPr>
            </w:pPr>
            <w:r w:rsidRPr="006B45FC">
              <w:rPr>
                <w:rFonts w:ascii="Calibri" w:eastAsia="Times New Roman" w:hAnsi="Calibri" w:cs="Calibri"/>
                <w:b/>
                <w:bCs/>
                <w:color w:val="000000"/>
                <w:u w:val="single"/>
                <w:lang w:eastAsia="en-GB"/>
              </w:rPr>
              <w:t>CO Carbon Monoxide (%)</w:t>
            </w:r>
          </w:p>
        </w:tc>
      </w:tr>
      <w:tr w:rsidR="00425932" w:rsidRPr="00425932" w14:paraId="46FF33AB" w14:textId="77777777" w:rsidTr="00425932">
        <w:trPr>
          <w:trHeight w:val="278"/>
        </w:trPr>
        <w:tc>
          <w:tcPr>
            <w:tcW w:w="8782" w:type="dxa"/>
            <w:tcBorders>
              <w:top w:val="nil"/>
              <w:left w:val="nil"/>
              <w:bottom w:val="nil"/>
              <w:right w:val="nil"/>
            </w:tcBorders>
            <w:shd w:val="clear" w:color="000000" w:fill="00B0F0"/>
            <w:noWrap/>
            <w:vAlign w:val="bottom"/>
            <w:hideMark/>
          </w:tcPr>
          <w:p w14:paraId="42D380C1"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0.35/0.335/0.336/0.377/0.359/0.364/0.359/0.301/0.364/0.355/0.367/0.370/0.365/0.388/0.348/0.361/0.359/0.349</w:t>
            </w:r>
          </w:p>
        </w:tc>
      </w:tr>
      <w:tr w:rsidR="00425932" w:rsidRPr="00425932" w14:paraId="64D6B021" w14:textId="77777777" w:rsidTr="00425932">
        <w:trPr>
          <w:trHeight w:val="278"/>
        </w:trPr>
        <w:tc>
          <w:tcPr>
            <w:tcW w:w="8782" w:type="dxa"/>
            <w:tcBorders>
              <w:top w:val="nil"/>
              <w:left w:val="nil"/>
              <w:bottom w:val="nil"/>
              <w:right w:val="nil"/>
            </w:tcBorders>
            <w:shd w:val="clear" w:color="000000" w:fill="00B0F0"/>
            <w:noWrap/>
            <w:vAlign w:val="bottom"/>
            <w:hideMark/>
          </w:tcPr>
          <w:p w14:paraId="476E12DE"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0.681/0.371/0.404/0.453/0.595/0.564/0.609/0.613/0.577/0.558/0.523/0.542/0.539/0.540</w:t>
            </w:r>
          </w:p>
        </w:tc>
      </w:tr>
      <w:tr w:rsidR="00425932" w:rsidRPr="00425932" w14:paraId="131450DE" w14:textId="77777777" w:rsidTr="00425932">
        <w:trPr>
          <w:trHeight w:val="278"/>
        </w:trPr>
        <w:tc>
          <w:tcPr>
            <w:tcW w:w="8782" w:type="dxa"/>
            <w:tcBorders>
              <w:top w:val="nil"/>
              <w:left w:val="nil"/>
              <w:bottom w:val="nil"/>
              <w:right w:val="nil"/>
            </w:tcBorders>
            <w:shd w:val="clear" w:color="000000" w:fill="00B0F0"/>
            <w:noWrap/>
            <w:vAlign w:val="bottom"/>
            <w:hideMark/>
          </w:tcPr>
          <w:p w14:paraId="1B2FC7E5"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0.422/0.491/0.500/0.487/0.405/0.585/0.376/0.481/0.539/0.431/0.434/0.468/0.488/0.501</w:t>
            </w:r>
          </w:p>
        </w:tc>
      </w:tr>
      <w:tr w:rsidR="00425932" w:rsidRPr="00425932" w14:paraId="7B93F762" w14:textId="77777777" w:rsidTr="00425932">
        <w:trPr>
          <w:trHeight w:val="278"/>
        </w:trPr>
        <w:tc>
          <w:tcPr>
            <w:tcW w:w="8782" w:type="dxa"/>
            <w:tcBorders>
              <w:top w:val="nil"/>
              <w:left w:val="nil"/>
              <w:bottom w:val="nil"/>
              <w:right w:val="nil"/>
            </w:tcBorders>
            <w:shd w:val="clear" w:color="000000" w:fill="00B0F0"/>
            <w:noWrap/>
            <w:vAlign w:val="bottom"/>
            <w:hideMark/>
          </w:tcPr>
          <w:p w14:paraId="0D6F22BA" w14:textId="77777777" w:rsidR="00425932" w:rsidRPr="006B45FC" w:rsidRDefault="00425932" w:rsidP="00425932">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3.099/1.732/1.676/1.900/1.657/1.805/3.024/1.851/2.723/1.888</w:t>
            </w:r>
          </w:p>
        </w:tc>
      </w:tr>
    </w:tbl>
    <w:p w14:paraId="7686652E" w14:textId="77777777" w:rsidR="00054AE9" w:rsidRDefault="00054AE9" w:rsidP="00425932">
      <w:r>
        <w:rPr>
          <w:noProof/>
          <w:lang w:eastAsia="en-GB"/>
        </w:rPr>
        <w:drawing>
          <wp:anchor distT="0" distB="0" distL="114300" distR="114300" simplePos="0" relativeHeight="251731456" behindDoc="1" locked="0" layoutInCell="1" allowOverlap="1" wp14:anchorId="71F22B93" wp14:editId="727E8BDA">
            <wp:simplePos x="0" y="0"/>
            <wp:positionH relativeFrom="column">
              <wp:posOffset>26035</wp:posOffset>
            </wp:positionH>
            <wp:positionV relativeFrom="paragraph">
              <wp:posOffset>409575</wp:posOffset>
            </wp:positionV>
            <wp:extent cx="5708015" cy="895350"/>
            <wp:effectExtent l="0" t="0" r="6985" b="0"/>
            <wp:wrapTight wrapText="bothSides">
              <wp:wrapPolygon edited="0">
                <wp:start x="0" y="0"/>
                <wp:lineTo x="0" y="21140"/>
                <wp:lineTo x="21554" y="21140"/>
                <wp:lineTo x="21554"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493" t="65654" r="35686" b="20466"/>
                    <a:stretch/>
                  </pic:blipFill>
                  <pic:spPr bwMode="auto">
                    <a:xfrm>
                      <a:off x="0" y="0"/>
                      <a:ext cx="5708015" cy="895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E49C36" w14:textId="77777777" w:rsidR="00054AE9" w:rsidRDefault="00054AE9" w:rsidP="00054AE9"/>
    <w:tbl>
      <w:tblPr>
        <w:tblW w:w="8861" w:type="dxa"/>
        <w:tblLook w:val="04A0" w:firstRow="1" w:lastRow="0" w:firstColumn="1" w:lastColumn="0" w:noHBand="0" w:noVBand="1"/>
      </w:tblPr>
      <w:tblGrid>
        <w:gridCol w:w="9026"/>
      </w:tblGrid>
      <w:tr w:rsidR="00054AE9" w:rsidRPr="00054AE9" w14:paraId="62AFA249" w14:textId="77777777" w:rsidTr="00054AE9">
        <w:trPr>
          <w:trHeight w:val="363"/>
        </w:trPr>
        <w:tc>
          <w:tcPr>
            <w:tcW w:w="8861" w:type="dxa"/>
            <w:tcBorders>
              <w:top w:val="nil"/>
              <w:left w:val="nil"/>
              <w:bottom w:val="nil"/>
              <w:right w:val="nil"/>
            </w:tcBorders>
            <w:shd w:val="clear" w:color="000000" w:fill="00B0F0"/>
            <w:noWrap/>
            <w:vAlign w:val="bottom"/>
            <w:hideMark/>
          </w:tcPr>
          <w:p w14:paraId="094978E5" w14:textId="77777777" w:rsidR="00054AE9" w:rsidRPr="006B45FC" w:rsidRDefault="00054AE9" w:rsidP="00054AE9">
            <w:pPr>
              <w:spacing w:after="0" w:line="240" w:lineRule="auto"/>
              <w:jc w:val="center"/>
              <w:rPr>
                <w:rFonts w:ascii="Calibri" w:eastAsia="Times New Roman" w:hAnsi="Calibri" w:cs="Calibri"/>
                <w:b/>
                <w:bCs/>
                <w:color w:val="000000"/>
                <w:u w:val="single"/>
                <w:lang w:eastAsia="en-GB"/>
              </w:rPr>
            </w:pPr>
            <w:r w:rsidRPr="006B45FC">
              <w:rPr>
                <w:rFonts w:ascii="Calibri" w:eastAsia="Times New Roman" w:hAnsi="Calibri" w:cs="Calibri"/>
                <w:b/>
                <w:bCs/>
                <w:color w:val="000000"/>
                <w:u w:val="single"/>
                <w:lang w:eastAsia="en-GB"/>
              </w:rPr>
              <w:t xml:space="preserve">CO Carbon Monoxide </w:t>
            </w:r>
          </w:p>
        </w:tc>
      </w:tr>
      <w:tr w:rsidR="00054AE9" w:rsidRPr="00054AE9" w14:paraId="0196D3F0" w14:textId="77777777" w:rsidTr="00054AE9">
        <w:trPr>
          <w:trHeight w:val="363"/>
        </w:trPr>
        <w:tc>
          <w:tcPr>
            <w:tcW w:w="8861" w:type="dxa"/>
            <w:tcBorders>
              <w:top w:val="nil"/>
              <w:left w:val="nil"/>
              <w:bottom w:val="nil"/>
              <w:right w:val="nil"/>
            </w:tcBorders>
            <w:shd w:val="clear" w:color="000000" w:fill="00B0F0"/>
            <w:noWrap/>
            <w:vAlign w:val="bottom"/>
            <w:hideMark/>
          </w:tcPr>
          <w:p w14:paraId="06F1B419" w14:textId="77777777" w:rsidR="00054AE9" w:rsidRPr="006B45FC" w:rsidRDefault="00054AE9" w:rsidP="00054AE9">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0.483/0.460/0.457/0.466/0.469/0.477/0.458/0.436/0.419/0.439/0.415/0.418/0.405/0.412/0.432/0.428/0.414/0.444</w:t>
            </w:r>
          </w:p>
        </w:tc>
      </w:tr>
      <w:tr w:rsidR="00054AE9" w:rsidRPr="00054AE9" w14:paraId="3DBB1BFB" w14:textId="77777777" w:rsidTr="00054AE9">
        <w:trPr>
          <w:trHeight w:val="363"/>
        </w:trPr>
        <w:tc>
          <w:tcPr>
            <w:tcW w:w="8861" w:type="dxa"/>
            <w:tcBorders>
              <w:top w:val="nil"/>
              <w:left w:val="nil"/>
              <w:bottom w:val="nil"/>
              <w:right w:val="nil"/>
            </w:tcBorders>
            <w:shd w:val="clear" w:color="000000" w:fill="00B0F0"/>
            <w:noWrap/>
            <w:vAlign w:val="bottom"/>
            <w:hideMark/>
          </w:tcPr>
          <w:p w14:paraId="124D6227" w14:textId="77777777" w:rsidR="00054AE9" w:rsidRPr="006B45FC" w:rsidRDefault="00054AE9" w:rsidP="00054AE9">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0.403/0.357/0.294/0.3130/0.138/0.312/0.309/0.305/0.300/0.302/0.284/0.286/0.290/0.301</w:t>
            </w:r>
          </w:p>
        </w:tc>
      </w:tr>
      <w:tr w:rsidR="00054AE9" w:rsidRPr="00054AE9" w14:paraId="37E8CCB7" w14:textId="77777777" w:rsidTr="00054AE9">
        <w:trPr>
          <w:trHeight w:val="363"/>
        </w:trPr>
        <w:tc>
          <w:tcPr>
            <w:tcW w:w="8861" w:type="dxa"/>
            <w:tcBorders>
              <w:top w:val="nil"/>
              <w:left w:val="nil"/>
              <w:bottom w:val="nil"/>
              <w:right w:val="nil"/>
            </w:tcBorders>
            <w:shd w:val="clear" w:color="000000" w:fill="00B0F0"/>
            <w:noWrap/>
            <w:vAlign w:val="bottom"/>
            <w:hideMark/>
          </w:tcPr>
          <w:p w14:paraId="4E2D38CC" w14:textId="77777777" w:rsidR="00054AE9" w:rsidRPr="006B45FC" w:rsidRDefault="00054AE9" w:rsidP="00054AE9">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0.471/0.436/0.295/0.288/0.295/0.302/0.314/0.321/0.303/0.297/0.308/0.305/0.298/0.301</w:t>
            </w:r>
          </w:p>
        </w:tc>
      </w:tr>
      <w:tr w:rsidR="00054AE9" w:rsidRPr="00054AE9" w14:paraId="6BBC32DF" w14:textId="77777777" w:rsidTr="00054AE9">
        <w:trPr>
          <w:trHeight w:val="363"/>
        </w:trPr>
        <w:tc>
          <w:tcPr>
            <w:tcW w:w="8861" w:type="dxa"/>
            <w:tcBorders>
              <w:top w:val="nil"/>
              <w:left w:val="nil"/>
              <w:bottom w:val="nil"/>
              <w:right w:val="nil"/>
            </w:tcBorders>
            <w:shd w:val="clear" w:color="000000" w:fill="00B0F0"/>
            <w:noWrap/>
            <w:vAlign w:val="bottom"/>
            <w:hideMark/>
          </w:tcPr>
          <w:p w14:paraId="790263D1" w14:textId="77777777" w:rsidR="00054AE9" w:rsidRPr="006B45FC" w:rsidRDefault="00054AE9" w:rsidP="00054AE9">
            <w:pPr>
              <w:spacing w:after="0" w:line="240" w:lineRule="auto"/>
              <w:jc w:val="center"/>
              <w:rPr>
                <w:rFonts w:ascii="Calibri" w:eastAsia="Times New Roman" w:hAnsi="Calibri" w:cs="Calibri"/>
                <w:color w:val="000000"/>
                <w:lang w:eastAsia="en-GB"/>
              </w:rPr>
            </w:pPr>
            <w:r w:rsidRPr="006B45FC">
              <w:rPr>
                <w:rFonts w:ascii="Calibri" w:eastAsia="Times New Roman" w:hAnsi="Calibri" w:cs="Calibri"/>
                <w:color w:val="000000"/>
                <w:lang w:eastAsia="en-GB"/>
              </w:rPr>
              <w:t>1.144/1.076/1.131/0.486/0.461/0.470/0.476/0.480/0.811/0.549</w:t>
            </w:r>
          </w:p>
        </w:tc>
      </w:tr>
    </w:tbl>
    <w:p w14:paraId="2DF88F39" w14:textId="77777777" w:rsidR="00054AE9" w:rsidRPr="00054AE9" w:rsidRDefault="00054AE9" w:rsidP="00054AE9"/>
    <w:p w14:paraId="339B3B13" w14:textId="77777777" w:rsidR="00054AE9" w:rsidRDefault="00054AE9" w:rsidP="00054AE9"/>
    <w:p w14:paraId="653618AC" w14:textId="77777777" w:rsidR="00165778" w:rsidRDefault="00165778" w:rsidP="00054AE9"/>
    <w:p w14:paraId="675D7757" w14:textId="77777777" w:rsidR="00165778" w:rsidRDefault="00165778" w:rsidP="00054AE9"/>
    <w:p w14:paraId="07B84449" w14:textId="77777777" w:rsidR="00165778" w:rsidRDefault="00165778" w:rsidP="00054AE9"/>
    <w:p w14:paraId="43206BC7" w14:textId="77777777" w:rsidR="00165778" w:rsidRDefault="00165778" w:rsidP="00054AE9"/>
    <w:p w14:paraId="4DD3812A" w14:textId="77777777" w:rsidR="00165778" w:rsidRDefault="00165778" w:rsidP="00054AE9"/>
    <w:p w14:paraId="460F1A39" w14:textId="77777777" w:rsidR="00165778" w:rsidRDefault="00165778" w:rsidP="00054AE9"/>
    <w:p w14:paraId="24C4D451" w14:textId="0C1258F6" w:rsidR="003E48CD" w:rsidRDefault="003E48CD" w:rsidP="00872C28">
      <w:pPr>
        <w:tabs>
          <w:tab w:val="left" w:pos="2160"/>
        </w:tabs>
      </w:pPr>
    </w:p>
    <w:p w14:paraId="2E11E47E" w14:textId="77777777" w:rsidR="003E48CD" w:rsidRDefault="003E48CD" w:rsidP="003E48CD"/>
    <w:p w14:paraId="0724E87F" w14:textId="4CBB6070" w:rsidR="005C300C" w:rsidRPr="005C300C" w:rsidRDefault="005C300C" w:rsidP="005C300C"/>
    <w:sectPr w:rsidR="005C300C" w:rsidRPr="005C300C" w:rsidSect="00232C96">
      <w:pgSz w:w="11906" w:h="16838"/>
      <w:pgMar w:top="1440" w:right="1440" w:bottom="1440" w:left="1440" w:header="708"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BB473B" w14:textId="77777777" w:rsidR="00776D0B" w:rsidRDefault="00776D0B" w:rsidP="002E2ABC">
      <w:pPr>
        <w:spacing w:after="0" w:line="240" w:lineRule="auto"/>
      </w:pPr>
      <w:r>
        <w:separator/>
      </w:r>
    </w:p>
  </w:endnote>
  <w:endnote w:type="continuationSeparator" w:id="0">
    <w:p w14:paraId="608C73EE" w14:textId="77777777" w:rsidR="00776D0B" w:rsidRDefault="00776D0B" w:rsidP="002E2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987C4C" w14:textId="77777777" w:rsidR="00776D0B" w:rsidRDefault="00776D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43208" w14:textId="77777777" w:rsidR="00776D0B" w:rsidRPr="00FB5CA3" w:rsidRDefault="00776D0B" w:rsidP="00FB5CA3">
    <w:pPr>
      <w:rPr>
        <w:rFonts w:cs="Arial"/>
        <w:sz w:val="24"/>
        <w:szCs w:val="20"/>
      </w:rPr>
    </w:pPr>
    <w:r w:rsidRPr="00FB5CA3">
      <w:rPr>
        <w:noProof/>
        <w:color w:val="808080" w:themeColor="background1" w:themeShade="80"/>
        <w:sz w:val="14"/>
        <w:lang w:eastAsia="en-GB"/>
      </w:rPr>
      <mc:AlternateContent>
        <mc:Choice Requires="wpg">
          <w:drawing>
            <wp:anchor distT="0" distB="0" distL="0" distR="0" simplePos="0" relativeHeight="251660288" behindDoc="0" locked="0" layoutInCell="1" allowOverlap="1" wp14:anchorId="29A0B1CE" wp14:editId="14D1F378">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18-04-23T00:00:00Z">
                                <w:dateFormat w:val="MMMM d, yyyy"/>
                                <w:lid w:val="en-US"/>
                                <w:storeMappedDataAs w:val="dateTime"/>
                                <w:calendar w:val="gregorian"/>
                              </w:date>
                            </w:sdtPr>
                            <w:sdtEndPr/>
                            <w:sdtContent>
                              <w:p w14:paraId="5320C09B" w14:textId="77777777" w:rsidR="00776D0B" w:rsidRPr="00234A95" w:rsidRDefault="00776D0B">
                                <w:pPr>
                                  <w:jc w:val="right"/>
                                  <w:rPr>
                                    <w:b/>
                                    <w:color w:val="7F7F7F" w:themeColor="text1" w:themeTint="80"/>
                                  </w:rPr>
                                </w:pPr>
                                <w:r w:rsidRPr="00234A95">
                                  <w:rPr>
                                    <w:b/>
                                    <w:color w:val="7F7F7F" w:themeColor="text1" w:themeTint="80"/>
                                    <w:lang w:val="en-US"/>
                                  </w:rPr>
                                  <w:t>April 23, 2018</w:t>
                                </w:r>
                              </w:p>
                            </w:sdtContent>
                          </w:sdt>
                          <w:p w14:paraId="2A89E36F" w14:textId="77777777" w:rsidR="00776D0B" w:rsidRDefault="00776D0B">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29A0B1CE" id="Group 37" o:spid="_x0000_s1027"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8"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9"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b/>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18-04-23T00:00:00Z">
                          <w:dateFormat w:val="MMMM d, yyyy"/>
                          <w:lid w:val="en-US"/>
                          <w:storeMappedDataAs w:val="dateTime"/>
                          <w:calendar w:val="gregorian"/>
                        </w:date>
                      </w:sdtPr>
                      <w:sdtContent>
                        <w:p w14:paraId="5320C09B" w14:textId="77777777" w:rsidR="00776D0B" w:rsidRPr="00234A95" w:rsidRDefault="00776D0B">
                          <w:pPr>
                            <w:jc w:val="right"/>
                            <w:rPr>
                              <w:b/>
                              <w:color w:val="7F7F7F" w:themeColor="text1" w:themeTint="80"/>
                            </w:rPr>
                          </w:pPr>
                          <w:r w:rsidRPr="00234A95">
                            <w:rPr>
                              <w:b/>
                              <w:color w:val="7F7F7F" w:themeColor="text1" w:themeTint="80"/>
                              <w:lang w:val="en-US"/>
                            </w:rPr>
                            <w:t>April 23, 2018</w:t>
                          </w:r>
                        </w:p>
                      </w:sdtContent>
                    </w:sdt>
                    <w:p w14:paraId="2A89E36F" w14:textId="77777777" w:rsidR="00776D0B" w:rsidRDefault="00776D0B">
                      <w:pPr>
                        <w:jc w:val="right"/>
                        <w:rPr>
                          <w:color w:val="808080" w:themeColor="background1" w:themeShade="80"/>
                        </w:rPr>
                      </w:pPr>
                    </w:p>
                  </w:txbxContent>
                </v:textbox>
              </v:shape>
              <w10:wrap type="square" anchorx="margin" anchory="margin"/>
            </v:group>
          </w:pict>
        </mc:Fallback>
      </mc:AlternateContent>
    </w:r>
    <w:r w:rsidRPr="00FB5CA3">
      <w:rPr>
        <w:noProof/>
        <w:sz w:val="14"/>
        <w:lang w:eastAsia="en-GB"/>
      </w:rPr>
      <mc:AlternateContent>
        <mc:Choice Requires="wps">
          <w:drawing>
            <wp:anchor distT="0" distB="0" distL="0" distR="0" simplePos="0" relativeHeight="251659264" behindDoc="0" locked="0" layoutInCell="1" allowOverlap="1" wp14:anchorId="55760EF2" wp14:editId="2D283747">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228E67" w14:textId="2FFA30AE" w:rsidR="00776D0B" w:rsidRDefault="00776D0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9F5725">
                            <w:rPr>
                              <w:noProof/>
                              <w:color w:val="FFFFFF" w:themeColor="background1"/>
                              <w:sz w:val="28"/>
                              <w:szCs w:val="28"/>
                            </w:rPr>
                            <w:t>12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760EF2" id="Rectangle 40" o:spid="_x0000_s1030"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64228E67" w14:textId="2FFA30AE" w:rsidR="00776D0B" w:rsidRDefault="00776D0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9F5725">
                      <w:rPr>
                        <w:noProof/>
                        <w:color w:val="FFFFFF" w:themeColor="background1"/>
                        <w:sz w:val="28"/>
                        <w:szCs w:val="28"/>
                      </w:rPr>
                      <w:t>12</w:t>
                    </w:r>
                    <w:r>
                      <w:rPr>
                        <w:noProof/>
                        <w:color w:val="FFFFFF" w:themeColor="background1"/>
                        <w:sz w:val="28"/>
                        <w:szCs w:val="28"/>
                      </w:rPr>
                      <w:fldChar w:fldCharType="end"/>
                    </w:r>
                  </w:p>
                </w:txbxContent>
              </v:textbox>
              <w10:wrap type="square" anchorx="margin" anchory="margin"/>
            </v:rect>
          </w:pict>
        </mc:Fallback>
      </mc:AlternateContent>
    </w:r>
    <w:r w:rsidRPr="00FB5CA3">
      <w:rPr>
        <w:rFonts w:cs="Arial"/>
        <w:sz w:val="24"/>
        <w:szCs w:val="20"/>
      </w:rPr>
      <w:t>Reduction of Harmful NOx Emission from a Petrol Engine Using a Water Injection System</w:t>
    </w:r>
    <w:r w:rsidRPr="00FB5CA3">
      <w:rPr>
        <w:sz w:val="24"/>
      </w:rPr>
      <w:t xml:space="preserve"> </w:t>
    </w:r>
  </w:p>
  <w:p w14:paraId="5F0066FF" w14:textId="77777777" w:rsidR="00776D0B" w:rsidRDefault="00776D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72EC9" w14:textId="41722E37" w:rsidR="00776D0B" w:rsidRDefault="00776D0B">
    <w:pPr>
      <w:pStyle w:val="Footer"/>
    </w:pPr>
    <w:r>
      <w:rPr>
        <w:noProof/>
        <w:color w:val="808080" w:themeColor="background1" w:themeShade="80"/>
        <w:lang w:eastAsia="en-GB"/>
      </w:rPr>
      <mc:AlternateContent>
        <mc:Choice Requires="wpg">
          <w:drawing>
            <wp:anchor distT="0" distB="0" distL="0" distR="0" simplePos="0" relativeHeight="251663360" behindDoc="0" locked="0" layoutInCell="1" allowOverlap="1" wp14:anchorId="5463CDE5" wp14:editId="13DEA2D6">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21" name="Group 21"/>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22" name="Rectangle 22"/>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Text Box 23"/>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544250093"/>
                              <w:dataBinding w:prefixMappings="xmlns:ns0='http://schemas.microsoft.com/office/2006/coverPageProps' " w:xpath="/ns0:CoverPageProperties[1]/ns0:PublishDate[1]" w:storeItemID="{55AF091B-3C7A-41E3-B477-F2FDAA23CFDA}"/>
                              <w:date w:fullDate="2018-04-23T00:00:00Z">
                                <w:dateFormat w:val="MMMM d, yyyy"/>
                                <w:lid w:val="en-US"/>
                                <w:storeMappedDataAs w:val="dateTime"/>
                                <w:calendar w:val="gregorian"/>
                              </w:date>
                            </w:sdtPr>
                            <w:sdtEndPr/>
                            <w:sdtContent>
                              <w:p w14:paraId="549DBCA4" w14:textId="790E36D2" w:rsidR="00776D0B" w:rsidRDefault="00776D0B">
                                <w:pPr>
                                  <w:jc w:val="right"/>
                                  <w:rPr>
                                    <w:color w:val="7F7F7F" w:themeColor="text1" w:themeTint="80"/>
                                  </w:rPr>
                                </w:pPr>
                                <w:r>
                                  <w:rPr>
                                    <w:color w:val="7F7F7F" w:themeColor="text1" w:themeTint="80"/>
                                    <w:lang w:val="en-US"/>
                                  </w:rPr>
                                  <w:t>April 23, 2018</w:t>
                                </w:r>
                              </w:p>
                            </w:sdtContent>
                          </w:sdt>
                          <w:p w14:paraId="425AC0C3" w14:textId="77777777" w:rsidR="00776D0B" w:rsidRDefault="00776D0B">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463CDE5" id="Group 21" o:spid="_x0000_s1031" style="position:absolute;margin-left:416.8pt;margin-top:0;width:468pt;height:25.2pt;z-index:251663360;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">
              <v:rect id="Rectangle 22" o:spid="_x0000_s1032"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" fillcolor="black [3213]" stroked="f" strokeweight="1pt"/>
              <v:shapetype id="_x0000_t202" coordsize="21600,21600" o:spt="202" path="m,l,21600r21600,l21600,xe">
                <v:stroke joinstyle="miter"/>
                <v:path gradientshapeok="t" o:connecttype="rect"/>
              </v:shapetype>
              <v:shape id="Text Box 23" o:spid="_x0000_s1033"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" filled="f" stroked="f" strokeweight=".5pt">
                <v:textbox inset=",,,0">
                  <w:txbxContent>
                    <w:sdt>
                      <w:sdtPr>
                        <w:rPr>
                          <w:color w:val="7F7F7F" w:themeColor="text1" w:themeTint="80"/>
                        </w:rPr>
                        <w:alias w:val="Date"/>
                        <w:tag w:val=""/>
                        <w:id w:val="1544250093"/>
                        <w:dataBinding w:prefixMappings="xmlns:ns0='http://schemas.microsoft.com/office/2006/coverPageProps' " w:xpath="/ns0:CoverPageProperties[1]/ns0:PublishDate[1]" w:storeItemID="{55AF091B-3C7A-41E3-B477-F2FDAA23CFDA}"/>
                        <w:date w:fullDate="2018-04-23T00:00:00Z">
                          <w:dateFormat w:val="MMMM d, yyyy"/>
                          <w:lid w:val="en-US"/>
                          <w:storeMappedDataAs w:val="dateTime"/>
                          <w:calendar w:val="gregorian"/>
                        </w:date>
                      </w:sdtPr>
                      <w:sdtContent>
                        <w:p w14:paraId="549DBCA4" w14:textId="790E36D2" w:rsidR="00776D0B" w:rsidRDefault="00776D0B">
                          <w:pPr>
                            <w:jc w:val="right"/>
                            <w:rPr>
                              <w:color w:val="7F7F7F" w:themeColor="text1" w:themeTint="80"/>
                            </w:rPr>
                          </w:pPr>
                          <w:r>
                            <w:rPr>
                              <w:color w:val="7F7F7F" w:themeColor="text1" w:themeTint="80"/>
                              <w:lang w:val="en-US"/>
                            </w:rPr>
                            <w:t>April 23, 2018</w:t>
                          </w:r>
                        </w:p>
                      </w:sdtContent>
                    </w:sdt>
                    <w:p w14:paraId="425AC0C3" w14:textId="77777777" w:rsidR="00776D0B" w:rsidRDefault="00776D0B">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62336" behindDoc="0" locked="0" layoutInCell="1" allowOverlap="1" wp14:anchorId="5F199AA5" wp14:editId="744EA0E7">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24" name="Rectangle 24"/>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BDAA2D" w14:textId="5EC44D19" w:rsidR="00776D0B" w:rsidRDefault="00776D0B">
                          <w:pPr>
                            <w:jc w:val="right"/>
                            <w:rPr>
                              <w:color w:val="FFFFFF" w:themeColor="background1"/>
                              <w:sz w:val="28"/>
                              <w:szCs w:val="28"/>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99AA5" id="Rectangle 24" o:spid="_x0000_s1034" style="position:absolute;margin-left:0;margin-top:0;width:36pt;height:25.2pt;z-index:251662336;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" fillcolor="black [3213]" stroked="f" strokeweight="3pt">
              <v:textbox>
                <w:txbxContent>
                  <w:p w14:paraId="0EBDAA2D" w14:textId="5EC44D19" w:rsidR="00776D0B" w:rsidRDefault="00776D0B">
                    <w:pPr>
                      <w:jc w:val="right"/>
                      <w:rPr>
                        <w:color w:val="FFFFFF" w:themeColor="background1"/>
                        <w:sz w:val="28"/>
                        <w:szCs w:val="28"/>
                      </w:rPr>
                    </w:pP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5C0F98" w14:textId="77777777" w:rsidR="00776D0B" w:rsidRDefault="00776D0B" w:rsidP="002E2ABC">
      <w:pPr>
        <w:spacing w:after="0" w:line="240" w:lineRule="auto"/>
      </w:pPr>
      <w:r>
        <w:separator/>
      </w:r>
    </w:p>
  </w:footnote>
  <w:footnote w:type="continuationSeparator" w:id="0">
    <w:p w14:paraId="37B486EC" w14:textId="77777777" w:rsidR="00776D0B" w:rsidRDefault="00776D0B" w:rsidP="002E2A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117692" w14:textId="77777777" w:rsidR="00776D0B" w:rsidRDefault="00776D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3FA657" w14:textId="77777777" w:rsidR="00776D0B" w:rsidRDefault="00776D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6E430" w14:textId="77777777" w:rsidR="00776D0B" w:rsidRDefault="00776D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12D9D"/>
    <w:multiLevelType w:val="hybridMultilevel"/>
    <w:tmpl w:val="6186AF2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550060"/>
    <w:multiLevelType w:val="hybridMultilevel"/>
    <w:tmpl w:val="7E96A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379E3"/>
    <w:multiLevelType w:val="hybridMultilevel"/>
    <w:tmpl w:val="4EA212E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4A815E0"/>
    <w:multiLevelType w:val="hybridMultilevel"/>
    <w:tmpl w:val="03B48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A2CF7"/>
    <w:multiLevelType w:val="hybridMultilevel"/>
    <w:tmpl w:val="77E86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02D2F"/>
    <w:multiLevelType w:val="hybridMultilevel"/>
    <w:tmpl w:val="7D90A1F2"/>
    <w:lvl w:ilvl="0" w:tplc="34620AF6">
      <w:start w:val="1"/>
      <w:numFmt w:val="bullet"/>
      <w:lvlText w:val=""/>
      <w:lvlJc w:val="left"/>
      <w:pPr>
        <w:ind w:left="720" w:hanging="360"/>
      </w:pPr>
      <w:rPr>
        <w:rFonts w:ascii="Symbol" w:hAnsi="Symbol"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A55E98"/>
    <w:multiLevelType w:val="hybridMultilevel"/>
    <w:tmpl w:val="7E724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5D5451"/>
    <w:multiLevelType w:val="hybridMultilevel"/>
    <w:tmpl w:val="0EEAA84C"/>
    <w:lvl w:ilvl="0" w:tplc="EC6A30E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3E4D46"/>
    <w:multiLevelType w:val="hybridMultilevel"/>
    <w:tmpl w:val="53CE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902B4E"/>
    <w:multiLevelType w:val="hybridMultilevel"/>
    <w:tmpl w:val="F0766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53898"/>
    <w:multiLevelType w:val="hybridMultilevel"/>
    <w:tmpl w:val="A58EB8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780425E"/>
    <w:multiLevelType w:val="hybridMultilevel"/>
    <w:tmpl w:val="AC42E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D61950"/>
    <w:multiLevelType w:val="hybridMultilevel"/>
    <w:tmpl w:val="89003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81709A"/>
    <w:multiLevelType w:val="multilevel"/>
    <w:tmpl w:val="41560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EC77DC"/>
    <w:multiLevelType w:val="hybridMultilevel"/>
    <w:tmpl w:val="09EAAC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BC039E"/>
    <w:multiLevelType w:val="hybridMultilevel"/>
    <w:tmpl w:val="DB562F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1F7351"/>
    <w:multiLevelType w:val="hybridMultilevel"/>
    <w:tmpl w:val="80C0B07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AF023E"/>
    <w:multiLevelType w:val="hybridMultilevel"/>
    <w:tmpl w:val="76028E56"/>
    <w:lvl w:ilvl="0" w:tplc="EE9C6DF6">
      <w:start w:val="1"/>
      <w:numFmt w:val="bullet"/>
      <w:lvlText w:val=""/>
      <w:lvlJc w:val="left"/>
      <w:pPr>
        <w:ind w:left="720" w:hanging="360"/>
      </w:pPr>
      <w:rPr>
        <w:rFonts w:ascii="Symbol" w:hAnsi="Symbol" w:hint="default"/>
        <w:color w:val="auto"/>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B06E14"/>
    <w:multiLevelType w:val="hybridMultilevel"/>
    <w:tmpl w:val="7D1291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B85515"/>
    <w:multiLevelType w:val="hybridMultilevel"/>
    <w:tmpl w:val="60F4E64C"/>
    <w:lvl w:ilvl="0" w:tplc="B5EA89E8">
      <w:start w:val="1"/>
      <w:numFmt w:val="decimal"/>
      <w:lvlText w:val="%1."/>
      <w:lvlJc w:val="left"/>
      <w:pPr>
        <w:ind w:left="750" w:hanging="39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7A6E61"/>
    <w:multiLevelType w:val="hybridMultilevel"/>
    <w:tmpl w:val="93D6F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545C01"/>
    <w:multiLevelType w:val="hybridMultilevel"/>
    <w:tmpl w:val="35E27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054790"/>
    <w:multiLevelType w:val="hybridMultilevel"/>
    <w:tmpl w:val="31F4A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5614E9"/>
    <w:multiLevelType w:val="hybridMultilevel"/>
    <w:tmpl w:val="DAF47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A5578E"/>
    <w:multiLevelType w:val="multilevel"/>
    <w:tmpl w:val="00B468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8A4A3D"/>
    <w:multiLevelType w:val="multilevel"/>
    <w:tmpl w:val="8444BF28"/>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7B665CB0"/>
    <w:multiLevelType w:val="multilevel"/>
    <w:tmpl w:val="25045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DE0C12"/>
    <w:multiLevelType w:val="hybridMultilevel"/>
    <w:tmpl w:val="44BA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4"/>
  </w:num>
  <w:num w:numId="3">
    <w:abstractNumId w:val="3"/>
  </w:num>
  <w:num w:numId="4">
    <w:abstractNumId w:val="18"/>
  </w:num>
  <w:num w:numId="5">
    <w:abstractNumId w:val="27"/>
  </w:num>
  <w:num w:numId="6">
    <w:abstractNumId w:val="11"/>
  </w:num>
  <w:num w:numId="7">
    <w:abstractNumId w:val="7"/>
  </w:num>
  <w:num w:numId="8">
    <w:abstractNumId w:val="0"/>
  </w:num>
  <w:num w:numId="9">
    <w:abstractNumId w:val="13"/>
  </w:num>
  <w:num w:numId="10">
    <w:abstractNumId w:val="1"/>
  </w:num>
  <w:num w:numId="11">
    <w:abstractNumId w:val="26"/>
  </w:num>
  <w:num w:numId="12">
    <w:abstractNumId w:val="4"/>
  </w:num>
  <w:num w:numId="13">
    <w:abstractNumId w:val="20"/>
  </w:num>
  <w:num w:numId="14">
    <w:abstractNumId w:val="2"/>
  </w:num>
  <w:num w:numId="15">
    <w:abstractNumId w:val="6"/>
  </w:num>
  <w:num w:numId="16">
    <w:abstractNumId w:val="12"/>
  </w:num>
  <w:num w:numId="17">
    <w:abstractNumId w:val="23"/>
  </w:num>
  <w:num w:numId="18">
    <w:abstractNumId w:val="22"/>
  </w:num>
  <w:num w:numId="19">
    <w:abstractNumId w:val="21"/>
  </w:num>
  <w:num w:numId="20">
    <w:abstractNumId w:val="9"/>
  </w:num>
  <w:num w:numId="21">
    <w:abstractNumId w:val="10"/>
  </w:num>
  <w:num w:numId="22">
    <w:abstractNumId w:val="25"/>
  </w:num>
  <w:num w:numId="23">
    <w:abstractNumId w:val="8"/>
  </w:num>
  <w:num w:numId="24">
    <w:abstractNumId w:val="17"/>
  </w:num>
  <w:num w:numId="25">
    <w:abstractNumId w:val="5"/>
  </w:num>
  <w:num w:numId="26">
    <w:abstractNumId w:val="16"/>
  </w:num>
  <w:num w:numId="27">
    <w:abstractNumId w:val="24"/>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391F"/>
    <w:rsid w:val="0000154A"/>
    <w:rsid w:val="00003A4A"/>
    <w:rsid w:val="00003A73"/>
    <w:rsid w:val="00007867"/>
    <w:rsid w:val="00010885"/>
    <w:rsid w:val="00011F11"/>
    <w:rsid w:val="000149C7"/>
    <w:rsid w:val="0001596C"/>
    <w:rsid w:val="0001678D"/>
    <w:rsid w:val="00021A3B"/>
    <w:rsid w:val="00021D6B"/>
    <w:rsid w:val="000242CD"/>
    <w:rsid w:val="00027C99"/>
    <w:rsid w:val="000309F2"/>
    <w:rsid w:val="00031000"/>
    <w:rsid w:val="00031C89"/>
    <w:rsid w:val="00036A12"/>
    <w:rsid w:val="00043D92"/>
    <w:rsid w:val="00044FA3"/>
    <w:rsid w:val="00045204"/>
    <w:rsid w:val="00045F94"/>
    <w:rsid w:val="00046D46"/>
    <w:rsid w:val="00047141"/>
    <w:rsid w:val="000518A3"/>
    <w:rsid w:val="00052CC6"/>
    <w:rsid w:val="00054AE9"/>
    <w:rsid w:val="000556DF"/>
    <w:rsid w:val="0005693C"/>
    <w:rsid w:val="00056ED6"/>
    <w:rsid w:val="000574C9"/>
    <w:rsid w:val="00064927"/>
    <w:rsid w:val="00065BE8"/>
    <w:rsid w:val="000716CC"/>
    <w:rsid w:val="00071CDE"/>
    <w:rsid w:val="00072D93"/>
    <w:rsid w:val="00086EA4"/>
    <w:rsid w:val="000873AD"/>
    <w:rsid w:val="00092ED2"/>
    <w:rsid w:val="0009453E"/>
    <w:rsid w:val="000973AD"/>
    <w:rsid w:val="000A081E"/>
    <w:rsid w:val="000A2236"/>
    <w:rsid w:val="000B1B45"/>
    <w:rsid w:val="000B206F"/>
    <w:rsid w:val="000B3160"/>
    <w:rsid w:val="000B3EF1"/>
    <w:rsid w:val="000B6349"/>
    <w:rsid w:val="000B646F"/>
    <w:rsid w:val="000C3A3D"/>
    <w:rsid w:val="000D092D"/>
    <w:rsid w:val="000D3B3B"/>
    <w:rsid w:val="000E399B"/>
    <w:rsid w:val="000E4044"/>
    <w:rsid w:val="000E5366"/>
    <w:rsid w:val="000E5AD7"/>
    <w:rsid w:val="000F280F"/>
    <w:rsid w:val="000F3616"/>
    <w:rsid w:val="000F3ADF"/>
    <w:rsid w:val="00104871"/>
    <w:rsid w:val="0011027B"/>
    <w:rsid w:val="00113AF7"/>
    <w:rsid w:val="00113DA2"/>
    <w:rsid w:val="00117D80"/>
    <w:rsid w:val="00120F1F"/>
    <w:rsid w:val="001252C5"/>
    <w:rsid w:val="0012569E"/>
    <w:rsid w:val="0012673C"/>
    <w:rsid w:val="001319D2"/>
    <w:rsid w:val="001329C1"/>
    <w:rsid w:val="00133021"/>
    <w:rsid w:val="00133A20"/>
    <w:rsid w:val="00136161"/>
    <w:rsid w:val="0014102C"/>
    <w:rsid w:val="00142BCF"/>
    <w:rsid w:val="00145D71"/>
    <w:rsid w:val="001538C6"/>
    <w:rsid w:val="00153C02"/>
    <w:rsid w:val="00155654"/>
    <w:rsid w:val="00155BD7"/>
    <w:rsid w:val="00155FEF"/>
    <w:rsid w:val="00161AE2"/>
    <w:rsid w:val="00162CF6"/>
    <w:rsid w:val="0016335B"/>
    <w:rsid w:val="00165778"/>
    <w:rsid w:val="0017485E"/>
    <w:rsid w:val="00176AB7"/>
    <w:rsid w:val="0018058C"/>
    <w:rsid w:val="00180AED"/>
    <w:rsid w:val="00184454"/>
    <w:rsid w:val="0018516D"/>
    <w:rsid w:val="001852F0"/>
    <w:rsid w:val="00186D93"/>
    <w:rsid w:val="001940FB"/>
    <w:rsid w:val="00194530"/>
    <w:rsid w:val="001A2FEB"/>
    <w:rsid w:val="001A455B"/>
    <w:rsid w:val="001A5AFB"/>
    <w:rsid w:val="001A7BD0"/>
    <w:rsid w:val="001A7D36"/>
    <w:rsid w:val="001B1DEB"/>
    <w:rsid w:val="001B38EB"/>
    <w:rsid w:val="001C00BE"/>
    <w:rsid w:val="001C1720"/>
    <w:rsid w:val="001C469F"/>
    <w:rsid w:val="001D0533"/>
    <w:rsid w:val="001D302D"/>
    <w:rsid w:val="001D5372"/>
    <w:rsid w:val="001D58B2"/>
    <w:rsid w:val="001E3FD6"/>
    <w:rsid w:val="001E6E02"/>
    <w:rsid w:val="001E6E21"/>
    <w:rsid w:val="001F419C"/>
    <w:rsid w:val="001F59FF"/>
    <w:rsid w:val="001F5A2E"/>
    <w:rsid w:val="001F7F15"/>
    <w:rsid w:val="002021DB"/>
    <w:rsid w:val="00204EAD"/>
    <w:rsid w:val="002109BC"/>
    <w:rsid w:val="00215304"/>
    <w:rsid w:val="002153BA"/>
    <w:rsid w:val="00221DCF"/>
    <w:rsid w:val="002243CE"/>
    <w:rsid w:val="002246E4"/>
    <w:rsid w:val="00231351"/>
    <w:rsid w:val="00232C96"/>
    <w:rsid w:val="00234A95"/>
    <w:rsid w:val="0023580A"/>
    <w:rsid w:val="002414D0"/>
    <w:rsid w:val="002422EE"/>
    <w:rsid w:val="00243193"/>
    <w:rsid w:val="00243ECB"/>
    <w:rsid w:val="00243F92"/>
    <w:rsid w:val="00245511"/>
    <w:rsid w:val="00246DFA"/>
    <w:rsid w:val="00251F05"/>
    <w:rsid w:val="00252BB1"/>
    <w:rsid w:val="00254175"/>
    <w:rsid w:val="0025677F"/>
    <w:rsid w:val="00260868"/>
    <w:rsid w:val="00262CB8"/>
    <w:rsid w:val="00262D9D"/>
    <w:rsid w:val="00266554"/>
    <w:rsid w:val="00267EAA"/>
    <w:rsid w:val="0027410F"/>
    <w:rsid w:val="00280DC8"/>
    <w:rsid w:val="00292B83"/>
    <w:rsid w:val="002956E9"/>
    <w:rsid w:val="002A3FE0"/>
    <w:rsid w:val="002A677B"/>
    <w:rsid w:val="002B1B21"/>
    <w:rsid w:val="002B1B3C"/>
    <w:rsid w:val="002B7288"/>
    <w:rsid w:val="002C0507"/>
    <w:rsid w:val="002C0A93"/>
    <w:rsid w:val="002C587F"/>
    <w:rsid w:val="002C5DF0"/>
    <w:rsid w:val="002C66BA"/>
    <w:rsid w:val="002D0887"/>
    <w:rsid w:val="002D09B0"/>
    <w:rsid w:val="002D47A6"/>
    <w:rsid w:val="002D66EF"/>
    <w:rsid w:val="002E1B22"/>
    <w:rsid w:val="002E2ABC"/>
    <w:rsid w:val="002E3624"/>
    <w:rsid w:val="002F2448"/>
    <w:rsid w:val="002F2FB6"/>
    <w:rsid w:val="002F3A67"/>
    <w:rsid w:val="002F5735"/>
    <w:rsid w:val="002F743D"/>
    <w:rsid w:val="0030253D"/>
    <w:rsid w:val="003069EF"/>
    <w:rsid w:val="00311BEB"/>
    <w:rsid w:val="003121C1"/>
    <w:rsid w:val="00313372"/>
    <w:rsid w:val="0031395E"/>
    <w:rsid w:val="0031784A"/>
    <w:rsid w:val="003230B2"/>
    <w:rsid w:val="003254C0"/>
    <w:rsid w:val="00325DB3"/>
    <w:rsid w:val="00336C22"/>
    <w:rsid w:val="003373EF"/>
    <w:rsid w:val="003410C4"/>
    <w:rsid w:val="00344B6F"/>
    <w:rsid w:val="003516D7"/>
    <w:rsid w:val="003521FE"/>
    <w:rsid w:val="00353890"/>
    <w:rsid w:val="0035528E"/>
    <w:rsid w:val="00357EDC"/>
    <w:rsid w:val="003631D6"/>
    <w:rsid w:val="003631EE"/>
    <w:rsid w:val="00367FBD"/>
    <w:rsid w:val="00371B25"/>
    <w:rsid w:val="00375432"/>
    <w:rsid w:val="003806F1"/>
    <w:rsid w:val="00382CAF"/>
    <w:rsid w:val="003843D4"/>
    <w:rsid w:val="00385210"/>
    <w:rsid w:val="003908EB"/>
    <w:rsid w:val="003925FA"/>
    <w:rsid w:val="00392B37"/>
    <w:rsid w:val="00394EC2"/>
    <w:rsid w:val="00395870"/>
    <w:rsid w:val="003B27FF"/>
    <w:rsid w:val="003B2D7D"/>
    <w:rsid w:val="003B6A75"/>
    <w:rsid w:val="003B6DDF"/>
    <w:rsid w:val="003D0136"/>
    <w:rsid w:val="003D11F6"/>
    <w:rsid w:val="003D24AF"/>
    <w:rsid w:val="003D28A9"/>
    <w:rsid w:val="003D4F2E"/>
    <w:rsid w:val="003D7CA1"/>
    <w:rsid w:val="003E2D1F"/>
    <w:rsid w:val="003E30FE"/>
    <w:rsid w:val="003E4778"/>
    <w:rsid w:val="003E48CD"/>
    <w:rsid w:val="003E58DD"/>
    <w:rsid w:val="003E6FF4"/>
    <w:rsid w:val="003F24F4"/>
    <w:rsid w:val="003F451A"/>
    <w:rsid w:val="003F48C4"/>
    <w:rsid w:val="00403E3F"/>
    <w:rsid w:val="00413056"/>
    <w:rsid w:val="00414394"/>
    <w:rsid w:val="00415144"/>
    <w:rsid w:val="004163CB"/>
    <w:rsid w:val="0041663C"/>
    <w:rsid w:val="00416A65"/>
    <w:rsid w:val="00423C36"/>
    <w:rsid w:val="00425932"/>
    <w:rsid w:val="004301D4"/>
    <w:rsid w:val="004311CF"/>
    <w:rsid w:val="00431921"/>
    <w:rsid w:val="004369D9"/>
    <w:rsid w:val="00437625"/>
    <w:rsid w:val="00441CB7"/>
    <w:rsid w:val="00441D23"/>
    <w:rsid w:val="004453E3"/>
    <w:rsid w:val="00447695"/>
    <w:rsid w:val="00451401"/>
    <w:rsid w:val="00452FB0"/>
    <w:rsid w:val="00454D2A"/>
    <w:rsid w:val="00454E6D"/>
    <w:rsid w:val="00454F75"/>
    <w:rsid w:val="004567B1"/>
    <w:rsid w:val="00457265"/>
    <w:rsid w:val="0045737B"/>
    <w:rsid w:val="0046036B"/>
    <w:rsid w:val="0046407F"/>
    <w:rsid w:val="004641CD"/>
    <w:rsid w:val="00473600"/>
    <w:rsid w:val="00473FDB"/>
    <w:rsid w:val="00476E37"/>
    <w:rsid w:val="00480C5B"/>
    <w:rsid w:val="00482860"/>
    <w:rsid w:val="00482F38"/>
    <w:rsid w:val="00492B3E"/>
    <w:rsid w:val="00493B4E"/>
    <w:rsid w:val="00495634"/>
    <w:rsid w:val="004A3D72"/>
    <w:rsid w:val="004A4AC2"/>
    <w:rsid w:val="004A6131"/>
    <w:rsid w:val="004B21D9"/>
    <w:rsid w:val="004B3517"/>
    <w:rsid w:val="004B522A"/>
    <w:rsid w:val="004C23DC"/>
    <w:rsid w:val="004C771D"/>
    <w:rsid w:val="004D4F40"/>
    <w:rsid w:val="004E6D90"/>
    <w:rsid w:val="004E7C4E"/>
    <w:rsid w:val="004F73AB"/>
    <w:rsid w:val="004F7E76"/>
    <w:rsid w:val="005001B0"/>
    <w:rsid w:val="00500247"/>
    <w:rsid w:val="005029BB"/>
    <w:rsid w:val="005068C4"/>
    <w:rsid w:val="00507129"/>
    <w:rsid w:val="005072D2"/>
    <w:rsid w:val="00513462"/>
    <w:rsid w:val="00515557"/>
    <w:rsid w:val="00515BA5"/>
    <w:rsid w:val="00515D8A"/>
    <w:rsid w:val="00517A10"/>
    <w:rsid w:val="00520C1A"/>
    <w:rsid w:val="00520EC0"/>
    <w:rsid w:val="00521F49"/>
    <w:rsid w:val="005256C3"/>
    <w:rsid w:val="00525832"/>
    <w:rsid w:val="00527615"/>
    <w:rsid w:val="005347B8"/>
    <w:rsid w:val="00534D77"/>
    <w:rsid w:val="005355A6"/>
    <w:rsid w:val="0053615B"/>
    <w:rsid w:val="00541B99"/>
    <w:rsid w:val="0054726D"/>
    <w:rsid w:val="00547BC9"/>
    <w:rsid w:val="0055094D"/>
    <w:rsid w:val="00553B31"/>
    <w:rsid w:val="0056111D"/>
    <w:rsid w:val="0056453E"/>
    <w:rsid w:val="005648FE"/>
    <w:rsid w:val="00566A2E"/>
    <w:rsid w:val="00574D3C"/>
    <w:rsid w:val="00577249"/>
    <w:rsid w:val="00580390"/>
    <w:rsid w:val="0058569D"/>
    <w:rsid w:val="005912AC"/>
    <w:rsid w:val="0059217A"/>
    <w:rsid w:val="005A0765"/>
    <w:rsid w:val="005A3C21"/>
    <w:rsid w:val="005A448C"/>
    <w:rsid w:val="005A6DB7"/>
    <w:rsid w:val="005B2D21"/>
    <w:rsid w:val="005B37A7"/>
    <w:rsid w:val="005B5F0F"/>
    <w:rsid w:val="005B6078"/>
    <w:rsid w:val="005B75DB"/>
    <w:rsid w:val="005B7BE8"/>
    <w:rsid w:val="005C0B80"/>
    <w:rsid w:val="005C2D52"/>
    <w:rsid w:val="005C300C"/>
    <w:rsid w:val="005C51D1"/>
    <w:rsid w:val="005D15D6"/>
    <w:rsid w:val="005D42F4"/>
    <w:rsid w:val="005E1C52"/>
    <w:rsid w:val="005E25FB"/>
    <w:rsid w:val="005E5A2D"/>
    <w:rsid w:val="005E5C61"/>
    <w:rsid w:val="005E6298"/>
    <w:rsid w:val="005E6BAB"/>
    <w:rsid w:val="005F3FC4"/>
    <w:rsid w:val="00601981"/>
    <w:rsid w:val="00602303"/>
    <w:rsid w:val="00607C3A"/>
    <w:rsid w:val="0061215D"/>
    <w:rsid w:val="0061353A"/>
    <w:rsid w:val="0061467B"/>
    <w:rsid w:val="00615137"/>
    <w:rsid w:val="006153F8"/>
    <w:rsid w:val="006210D8"/>
    <w:rsid w:val="00621C29"/>
    <w:rsid w:val="00622275"/>
    <w:rsid w:val="00624FDB"/>
    <w:rsid w:val="00633A06"/>
    <w:rsid w:val="00636CA3"/>
    <w:rsid w:val="00636EA6"/>
    <w:rsid w:val="00647CD5"/>
    <w:rsid w:val="006526BF"/>
    <w:rsid w:val="0065631E"/>
    <w:rsid w:val="00660B58"/>
    <w:rsid w:val="00665E8C"/>
    <w:rsid w:val="00666816"/>
    <w:rsid w:val="00674261"/>
    <w:rsid w:val="00674273"/>
    <w:rsid w:val="006846B9"/>
    <w:rsid w:val="00684FD5"/>
    <w:rsid w:val="00686309"/>
    <w:rsid w:val="00690BF2"/>
    <w:rsid w:val="006924EA"/>
    <w:rsid w:val="00695983"/>
    <w:rsid w:val="00695B3E"/>
    <w:rsid w:val="00697737"/>
    <w:rsid w:val="006B2D1A"/>
    <w:rsid w:val="006B364A"/>
    <w:rsid w:val="006B3BDE"/>
    <w:rsid w:val="006B4596"/>
    <w:rsid w:val="006B45FC"/>
    <w:rsid w:val="006B5A6A"/>
    <w:rsid w:val="006C1345"/>
    <w:rsid w:val="006C1AE7"/>
    <w:rsid w:val="006C20CE"/>
    <w:rsid w:val="006C2FD4"/>
    <w:rsid w:val="006C36E5"/>
    <w:rsid w:val="006C3AAE"/>
    <w:rsid w:val="006C4919"/>
    <w:rsid w:val="006D4013"/>
    <w:rsid w:val="006E13BF"/>
    <w:rsid w:val="006E4F4F"/>
    <w:rsid w:val="006E6B6B"/>
    <w:rsid w:val="006F02E8"/>
    <w:rsid w:val="006F0598"/>
    <w:rsid w:val="0070022A"/>
    <w:rsid w:val="00701675"/>
    <w:rsid w:val="0071157C"/>
    <w:rsid w:val="007124C5"/>
    <w:rsid w:val="0071324F"/>
    <w:rsid w:val="00714AFB"/>
    <w:rsid w:val="007246BA"/>
    <w:rsid w:val="0072474E"/>
    <w:rsid w:val="00731CCF"/>
    <w:rsid w:val="0073307F"/>
    <w:rsid w:val="00733C16"/>
    <w:rsid w:val="007342C3"/>
    <w:rsid w:val="00735F06"/>
    <w:rsid w:val="00742FB3"/>
    <w:rsid w:val="00745AAC"/>
    <w:rsid w:val="0074706D"/>
    <w:rsid w:val="007513B8"/>
    <w:rsid w:val="007517E3"/>
    <w:rsid w:val="00754C19"/>
    <w:rsid w:val="00756601"/>
    <w:rsid w:val="00756E34"/>
    <w:rsid w:val="00757ED8"/>
    <w:rsid w:val="00763722"/>
    <w:rsid w:val="0076413F"/>
    <w:rsid w:val="00764D24"/>
    <w:rsid w:val="007725F4"/>
    <w:rsid w:val="00776D0B"/>
    <w:rsid w:val="007778F4"/>
    <w:rsid w:val="00790DB4"/>
    <w:rsid w:val="007910E9"/>
    <w:rsid w:val="0079150F"/>
    <w:rsid w:val="0079208D"/>
    <w:rsid w:val="007928A5"/>
    <w:rsid w:val="00795E6B"/>
    <w:rsid w:val="0079709A"/>
    <w:rsid w:val="007A27DA"/>
    <w:rsid w:val="007A4BAA"/>
    <w:rsid w:val="007A6EA3"/>
    <w:rsid w:val="007B1102"/>
    <w:rsid w:val="007B2153"/>
    <w:rsid w:val="007B2E98"/>
    <w:rsid w:val="007B6719"/>
    <w:rsid w:val="007B6ACA"/>
    <w:rsid w:val="007C136B"/>
    <w:rsid w:val="007C1529"/>
    <w:rsid w:val="007C1B48"/>
    <w:rsid w:val="007C2F36"/>
    <w:rsid w:val="007C4D3E"/>
    <w:rsid w:val="007D0423"/>
    <w:rsid w:val="007D09F2"/>
    <w:rsid w:val="007D4783"/>
    <w:rsid w:val="007E3B53"/>
    <w:rsid w:val="007E3E86"/>
    <w:rsid w:val="007F03D4"/>
    <w:rsid w:val="007F54F7"/>
    <w:rsid w:val="007F5B55"/>
    <w:rsid w:val="007F5CBE"/>
    <w:rsid w:val="007F633B"/>
    <w:rsid w:val="008019ED"/>
    <w:rsid w:val="008020A1"/>
    <w:rsid w:val="008025B4"/>
    <w:rsid w:val="0080362C"/>
    <w:rsid w:val="00805EAC"/>
    <w:rsid w:val="00806DFE"/>
    <w:rsid w:val="0081001A"/>
    <w:rsid w:val="00811D2D"/>
    <w:rsid w:val="00812E46"/>
    <w:rsid w:val="00815667"/>
    <w:rsid w:val="0081777A"/>
    <w:rsid w:val="00823B7B"/>
    <w:rsid w:val="00826DF5"/>
    <w:rsid w:val="0083076F"/>
    <w:rsid w:val="0083135E"/>
    <w:rsid w:val="0083177D"/>
    <w:rsid w:val="00834307"/>
    <w:rsid w:val="0083434A"/>
    <w:rsid w:val="008375C2"/>
    <w:rsid w:val="00840B1B"/>
    <w:rsid w:val="0084220C"/>
    <w:rsid w:val="00842CA2"/>
    <w:rsid w:val="0084432B"/>
    <w:rsid w:val="0084569A"/>
    <w:rsid w:val="00860769"/>
    <w:rsid w:val="00867DE7"/>
    <w:rsid w:val="00872C28"/>
    <w:rsid w:val="00872C3F"/>
    <w:rsid w:val="00873EC5"/>
    <w:rsid w:val="00875174"/>
    <w:rsid w:val="00884FEB"/>
    <w:rsid w:val="008903B6"/>
    <w:rsid w:val="00892C45"/>
    <w:rsid w:val="00894A47"/>
    <w:rsid w:val="008966C3"/>
    <w:rsid w:val="00897AD4"/>
    <w:rsid w:val="008A1158"/>
    <w:rsid w:val="008A1353"/>
    <w:rsid w:val="008A1B80"/>
    <w:rsid w:val="008A2187"/>
    <w:rsid w:val="008A7213"/>
    <w:rsid w:val="008B0C5C"/>
    <w:rsid w:val="008B34CD"/>
    <w:rsid w:val="008B5335"/>
    <w:rsid w:val="008B5A70"/>
    <w:rsid w:val="008B73E2"/>
    <w:rsid w:val="008C05BB"/>
    <w:rsid w:val="008C0AFC"/>
    <w:rsid w:val="008C1344"/>
    <w:rsid w:val="008C2DFD"/>
    <w:rsid w:val="008C30AB"/>
    <w:rsid w:val="008D130F"/>
    <w:rsid w:val="008D1872"/>
    <w:rsid w:val="008D22E2"/>
    <w:rsid w:val="008D3768"/>
    <w:rsid w:val="008D4526"/>
    <w:rsid w:val="008D6BEF"/>
    <w:rsid w:val="008E04D3"/>
    <w:rsid w:val="008E061E"/>
    <w:rsid w:val="008E06DC"/>
    <w:rsid w:val="008E1D89"/>
    <w:rsid w:val="008E74DC"/>
    <w:rsid w:val="008F0D1B"/>
    <w:rsid w:val="008F33C2"/>
    <w:rsid w:val="008F36E3"/>
    <w:rsid w:val="0090046C"/>
    <w:rsid w:val="009017F3"/>
    <w:rsid w:val="00902EC9"/>
    <w:rsid w:val="009045A1"/>
    <w:rsid w:val="00910A8C"/>
    <w:rsid w:val="009167E2"/>
    <w:rsid w:val="00916D16"/>
    <w:rsid w:val="009171C3"/>
    <w:rsid w:val="00920DD0"/>
    <w:rsid w:val="00926366"/>
    <w:rsid w:val="00926830"/>
    <w:rsid w:val="00933B21"/>
    <w:rsid w:val="009455BA"/>
    <w:rsid w:val="00953CD0"/>
    <w:rsid w:val="00955992"/>
    <w:rsid w:val="0097184E"/>
    <w:rsid w:val="0097427E"/>
    <w:rsid w:val="00975C52"/>
    <w:rsid w:val="00980DA3"/>
    <w:rsid w:val="009811D9"/>
    <w:rsid w:val="0098479C"/>
    <w:rsid w:val="009861BD"/>
    <w:rsid w:val="00990441"/>
    <w:rsid w:val="00994B05"/>
    <w:rsid w:val="00996DF8"/>
    <w:rsid w:val="009A1509"/>
    <w:rsid w:val="009A1726"/>
    <w:rsid w:val="009A2474"/>
    <w:rsid w:val="009A629B"/>
    <w:rsid w:val="009B0354"/>
    <w:rsid w:val="009B4919"/>
    <w:rsid w:val="009B556C"/>
    <w:rsid w:val="009C4B10"/>
    <w:rsid w:val="009C4E3A"/>
    <w:rsid w:val="009C5C2D"/>
    <w:rsid w:val="009D16E1"/>
    <w:rsid w:val="009D2616"/>
    <w:rsid w:val="009D391F"/>
    <w:rsid w:val="009E2031"/>
    <w:rsid w:val="009E2633"/>
    <w:rsid w:val="009F5725"/>
    <w:rsid w:val="009F69D7"/>
    <w:rsid w:val="009F7F3F"/>
    <w:rsid w:val="00A021BF"/>
    <w:rsid w:val="00A06006"/>
    <w:rsid w:val="00A062FD"/>
    <w:rsid w:val="00A069EB"/>
    <w:rsid w:val="00A109A9"/>
    <w:rsid w:val="00A14853"/>
    <w:rsid w:val="00A16881"/>
    <w:rsid w:val="00A1735F"/>
    <w:rsid w:val="00A2011B"/>
    <w:rsid w:val="00A24EB1"/>
    <w:rsid w:val="00A2776E"/>
    <w:rsid w:val="00A30B9B"/>
    <w:rsid w:val="00A30EF4"/>
    <w:rsid w:val="00A32B69"/>
    <w:rsid w:val="00A33EE8"/>
    <w:rsid w:val="00A349B3"/>
    <w:rsid w:val="00A45E04"/>
    <w:rsid w:val="00A46AA9"/>
    <w:rsid w:val="00A46F3B"/>
    <w:rsid w:val="00A517F1"/>
    <w:rsid w:val="00A5252B"/>
    <w:rsid w:val="00A525D0"/>
    <w:rsid w:val="00A53767"/>
    <w:rsid w:val="00A5439B"/>
    <w:rsid w:val="00A54DC2"/>
    <w:rsid w:val="00A60FD0"/>
    <w:rsid w:val="00A61567"/>
    <w:rsid w:val="00A62C8B"/>
    <w:rsid w:val="00A65E88"/>
    <w:rsid w:val="00A668B7"/>
    <w:rsid w:val="00A67DA0"/>
    <w:rsid w:val="00A730E1"/>
    <w:rsid w:val="00A76873"/>
    <w:rsid w:val="00A81E55"/>
    <w:rsid w:val="00A83446"/>
    <w:rsid w:val="00A85C20"/>
    <w:rsid w:val="00A86FB3"/>
    <w:rsid w:val="00A92619"/>
    <w:rsid w:val="00A93B5F"/>
    <w:rsid w:val="00A93F9B"/>
    <w:rsid w:val="00A94957"/>
    <w:rsid w:val="00AA0B59"/>
    <w:rsid w:val="00AA1BBB"/>
    <w:rsid w:val="00AA1E12"/>
    <w:rsid w:val="00AB1A52"/>
    <w:rsid w:val="00AB6D17"/>
    <w:rsid w:val="00AC0CC6"/>
    <w:rsid w:val="00AC150E"/>
    <w:rsid w:val="00AC27B8"/>
    <w:rsid w:val="00AC3BDB"/>
    <w:rsid w:val="00AC5CCA"/>
    <w:rsid w:val="00AC771F"/>
    <w:rsid w:val="00AD207D"/>
    <w:rsid w:val="00AD2A5D"/>
    <w:rsid w:val="00AD7464"/>
    <w:rsid w:val="00AE357F"/>
    <w:rsid w:val="00AF1CB7"/>
    <w:rsid w:val="00B00698"/>
    <w:rsid w:val="00B02FE2"/>
    <w:rsid w:val="00B04D86"/>
    <w:rsid w:val="00B05962"/>
    <w:rsid w:val="00B11D37"/>
    <w:rsid w:val="00B12107"/>
    <w:rsid w:val="00B1444C"/>
    <w:rsid w:val="00B17C28"/>
    <w:rsid w:val="00B20817"/>
    <w:rsid w:val="00B20BEE"/>
    <w:rsid w:val="00B22942"/>
    <w:rsid w:val="00B25153"/>
    <w:rsid w:val="00B2569B"/>
    <w:rsid w:val="00B27661"/>
    <w:rsid w:val="00B27837"/>
    <w:rsid w:val="00B30454"/>
    <w:rsid w:val="00B30EA6"/>
    <w:rsid w:val="00B32A7E"/>
    <w:rsid w:val="00B35898"/>
    <w:rsid w:val="00B37094"/>
    <w:rsid w:val="00B373B6"/>
    <w:rsid w:val="00B4157A"/>
    <w:rsid w:val="00B42B2E"/>
    <w:rsid w:val="00B442DD"/>
    <w:rsid w:val="00B4547C"/>
    <w:rsid w:val="00B46859"/>
    <w:rsid w:val="00B539F2"/>
    <w:rsid w:val="00B55C90"/>
    <w:rsid w:val="00B574CE"/>
    <w:rsid w:val="00B578FA"/>
    <w:rsid w:val="00B57C13"/>
    <w:rsid w:val="00B6178D"/>
    <w:rsid w:val="00B66DE9"/>
    <w:rsid w:val="00B7135F"/>
    <w:rsid w:val="00B72698"/>
    <w:rsid w:val="00B74406"/>
    <w:rsid w:val="00B75125"/>
    <w:rsid w:val="00B76007"/>
    <w:rsid w:val="00B774E6"/>
    <w:rsid w:val="00B77599"/>
    <w:rsid w:val="00B81C7C"/>
    <w:rsid w:val="00B839C5"/>
    <w:rsid w:val="00B84682"/>
    <w:rsid w:val="00B86CDC"/>
    <w:rsid w:val="00B90357"/>
    <w:rsid w:val="00B921B4"/>
    <w:rsid w:val="00B92B0B"/>
    <w:rsid w:val="00B9341A"/>
    <w:rsid w:val="00B93776"/>
    <w:rsid w:val="00B958FE"/>
    <w:rsid w:val="00BA07B3"/>
    <w:rsid w:val="00BA2796"/>
    <w:rsid w:val="00BA2E74"/>
    <w:rsid w:val="00BA7648"/>
    <w:rsid w:val="00BB1D43"/>
    <w:rsid w:val="00BB2707"/>
    <w:rsid w:val="00BB2F19"/>
    <w:rsid w:val="00BB4CF9"/>
    <w:rsid w:val="00BB4E5A"/>
    <w:rsid w:val="00BB6177"/>
    <w:rsid w:val="00BC0F19"/>
    <w:rsid w:val="00BC10D2"/>
    <w:rsid w:val="00BC1D28"/>
    <w:rsid w:val="00BC2B81"/>
    <w:rsid w:val="00BC31E3"/>
    <w:rsid w:val="00BC5995"/>
    <w:rsid w:val="00BC6B92"/>
    <w:rsid w:val="00BC6C53"/>
    <w:rsid w:val="00BC7379"/>
    <w:rsid w:val="00BD61AA"/>
    <w:rsid w:val="00BE0D3E"/>
    <w:rsid w:val="00BE7592"/>
    <w:rsid w:val="00BF2CEB"/>
    <w:rsid w:val="00BF78B2"/>
    <w:rsid w:val="00C00EE9"/>
    <w:rsid w:val="00C01ACF"/>
    <w:rsid w:val="00C02145"/>
    <w:rsid w:val="00C0228B"/>
    <w:rsid w:val="00C04C7F"/>
    <w:rsid w:val="00C077E6"/>
    <w:rsid w:val="00C10555"/>
    <w:rsid w:val="00C11FCA"/>
    <w:rsid w:val="00C121FC"/>
    <w:rsid w:val="00C13ADE"/>
    <w:rsid w:val="00C14DC3"/>
    <w:rsid w:val="00C16D7B"/>
    <w:rsid w:val="00C17906"/>
    <w:rsid w:val="00C22BDD"/>
    <w:rsid w:val="00C22E21"/>
    <w:rsid w:val="00C23783"/>
    <w:rsid w:val="00C24332"/>
    <w:rsid w:val="00C264C1"/>
    <w:rsid w:val="00C273F8"/>
    <w:rsid w:val="00C30DC1"/>
    <w:rsid w:val="00C31FD8"/>
    <w:rsid w:val="00C34195"/>
    <w:rsid w:val="00C35D5F"/>
    <w:rsid w:val="00C42A2E"/>
    <w:rsid w:val="00C4392A"/>
    <w:rsid w:val="00C43C92"/>
    <w:rsid w:val="00C45050"/>
    <w:rsid w:val="00C45364"/>
    <w:rsid w:val="00C52039"/>
    <w:rsid w:val="00C526DF"/>
    <w:rsid w:val="00C561FF"/>
    <w:rsid w:val="00C575FE"/>
    <w:rsid w:val="00C601DE"/>
    <w:rsid w:val="00C64BFE"/>
    <w:rsid w:val="00C64CBC"/>
    <w:rsid w:val="00C66015"/>
    <w:rsid w:val="00C66370"/>
    <w:rsid w:val="00C72E5C"/>
    <w:rsid w:val="00C7594B"/>
    <w:rsid w:val="00C760CC"/>
    <w:rsid w:val="00C83A21"/>
    <w:rsid w:val="00C84948"/>
    <w:rsid w:val="00C8773E"/>
    <w:rsid w:val="00C925E2"/>
    <w:rsid w:val="00C93A55"/>
    <w:rsid w:val="00CA15BE"/>
    <w:rsid w:val="00CA1F8B"/>
    <w:rsid w:val="00CA219B"/>
    <w:rsid w:val="00CA79BA"/>
    <w:rsid w:val="00CA7B2E"/>
    <w:rsid w:val="00CB05C1"/>
    <w:rsid w:val="00CB1F01"/>
    <w:rsid w:val="00CB2AA7"/>
    <w:rsid w:val="00CB3114"/>
    <w:rsid w:val="00CB3271"/>
    <w:rsid w:val="00CB384E"/>
    <w:rsid w:val="00CB48AD"/>
    <w:rsid w:val="00CB4CB2"/>
    <w:rsid w:val="00CB4CD1"/>
    <w:rsid w:val="00CC0967"/>
    <w:rsid w:val="00CC2CBE"/>
    <w:rsid w:val="00CC591D"/>
    <w:rsid w:val="00CC634B"/>
    <w:rsid w:val="00CC65B9"/>
    <w:rsid w:val="00CD19ED"/>
    <w:rsid w:val="00CE31D1"/>
    <w:rsid w:val="00CE44BC"/>
    <w:rsid w:val="00CE74FF"/>
    <w:rsid w:val="00CF227D"/>
    <w:rsid w:val="00CF3151"/>
    <w:rsid w:val="00CF32C6"/>
    <w:rsid w:val="00CF4D28"/>
    <w:rsid w:val="00CF59D3"/>
    <w:rsid w:val="00CF5EE8"/>
    <w:rsid w:val="00CF6645"/>
    <w:rsid w:val="00CF7D95"/>
    <w:rsid w:val="00D025AB"/>
    <w:rsid w:val="00D06907"/>
    <w:rsid w:val="00D12280"/>
    <w:rsid w:val="00D150F8"/>
    <w:rsid w:val="00D227BF"/>
    <w:rsid w:val="00D22C97"/>
    <w:rsid w:val="00D23865"/>
    <w:rsid w:val="00D246B3"/>
    <w:rsid w:val="00D252C1"/>
    <w:rsid w:val="00D279C3"/>
    <w:rsid w:val="00D31198"/>
    <w:rsid w:val="00D33B62"/>
    <w:rsid w:val="00D34F1C"/>
    <w:rsid w:val="00D3527D"/>
    <w:rsid w:val="00D37916"/>
    <w:rsid w:val="00D421D3"/>
    <w:rsid w:val="00D42924"/>
    <w:rsid w:val="00D45575"/>
    <w:rsid w:val="00D4602F"/>
    <w:rsid w:val="00D47F63"/>
    <w:rsid w:val="00D500C0"/>
    <w:rsid w:val="00D51C67"/>
    <w:rsid w:val="00D56176"/>
    <w:rsid w:val="00D607B5"/>
    <w:rsid w:val="00D628ED"/>
    <w:rsid w:val="00D63AAD"/>
    <w:rsid w:val="00D66359"/>
    <w:rsid w:val="00D66398"/>
    <w:rsid w:val="00D70C60"/>
    <w:rsid w:val="00D71272"/>
    <w:rsid w:val="00D7355E"/>
    <w:rsid w:val="00D74CA5"/>
    <w:rsid w:val="00D75ECC"/>
    <w:rsid w:val="00D82BCD"/>
    <w:rsid w:val="00D85BE1"/>
    <w:rsid w:val="00D922A3"/>
    <w:rsid w:val="00D927CF"/>
    <w:rsid w:val="00D93186"/>
    <w:rsid w:val="00D9659B"/>
    <w:rsid w:val="00DA0FC1"/>
    <w:rsid w:val="00DA48E7"/>
    <w:rsid w:val="00DA78B5"/>
    <w:rsid w:val="00DA7E81"/>
    <w:rsid w:val="00DB1247"/>
    <w:rsid w:val="00DB43C1"/>
    <w:rsid w:val="00DB5949"/>
    <w:rsid w:val="00DC032A"/>
    <w:rsid w:val="00DC2E56"/>
    <w:rsid w:val="00DC3028"/>
    <w:rsid w:val="00DC313E"/>
    <w:rsid w:val="00DC616C"/>
    <w:rsid w:val="00DD133C"/>
    <w:rsid w:val="00DD227B"/>
    <w:rsid w:val="00DD230D"/>
    <w:rsid w:val="00DD654D"/>
    <w:rsid w:val="00DE485A"/>
    <w:rsid w:val="00DE49B9"/>
    <w:rsid w:val="00DE674A"/>
    <w:rsid w:val="00DE68E9"/>
    <w:rsid w:val="00DE69CE"/>
    <w:rsid w:val="00DF1091"/>
    <w:rsid w:val="00E027E1"/>
    <w:rsid w:val="00E13910"/>
    <w:rsid w:val="00E1545D"/>
    <w:rsid w:val="00E2300A"/>
    <w:rsid w:val="00E250F3"/>
    <w:rsid w:val="00E27E35"/>
    <w:rsid w:val="00E31061"/>
    <w:rsid w:val="00E314C3"/>
    <w:rsid w:val="00E3294E"/>
    <w:rsid w:val="00E40D1D"/>
    <w:rsid w:val="00E41601"/>
    <w:rsid w:val="00E42B83"/>
    <w:rsid w:val="00E44431"/>
    <w:rsid w:val="00E50103"/>
    <w:rsid w:val="00E531CD"/>
    <w:rsid w:val="00E556AF"/>
    <w:rsid w:val="00E6042A"/>
    <w:rsid w:val="00E61653"/>
    <w:rsid w:val="00E63891"/>
    <w:rsid w:val="00E63B50"/>
    <w:rsid w:val="00E65712"/>
    <w:rsid w:val="00E66D72"/>
    <w:rsid w:val="00E73AE8"/>
    <w:rsid w:val="00E7740B"/>
    <w:rsid w:val="00E7795A"/>
    <w:rsid w:val="00E8082C"/>
    <w:rsid w:val="00E81E03"/>
    <w:rsid w:val="00E82759"/>
    <w:rsid w:val="00E8344A"/>
    <w:rsid w:val="00E83515"/>
    <w:rsid w:val="00E8753D"/>
    <w:rsid w:val="00E93A40"/>
    <w:rsid w:val="00EA2EEA"/>
    <w:rsid w:val="00EA396B"/>
    <w:rsid w:val="00EA53ED"/>
    <w:rsid w:val="00EB1647"/>
    <w:rsid w:val="00EB40EA"/>
    <w:rsid w:val="00EB5BAD"/>
    <w:rsid w:val="00EB7C53"/>
    <w:rsid w:val="00EC0D8E"/>
    <w:rsid w:val="00EC383B"/>
    <w:rsid w:val="00EC4013"/>
    <w:rsid w:val="00EC6D47"/>
    <w:rsid w:val="00ED2273"/>
    <w:rsid w:val="00ED3961"/>
    <w:rsid w:val="00ED7BE1"/>
    <w:rsid w:val="00EE1B17"/>
    <w:rsid w:val="00EE3EE1"/>
    <w:rsid w:val="00EE552F"/>
    <w:rsid w:val="00EE5AED"/>
    <w:rsid w:val="00EF2565"/>
    <w:rsid w:val="00EF2D16"/>
    <w:rsid w:val="00EF7241"/>
    <w:rsid w:val="00F039F7"/>
    <w:rsid w:val="00F046F4"/>
    <w:rsid w:val="00F0784A"/>
    <w:rsid w:val="00F11950"/>
    <w:rsid w:val="00F12C9C"/>
    <w:rsid w:val="00F165B3"/>
    <w:rsid w:val="00F20E86"/>
    <w:rsid w:val="00F216F1"/>
    <w:rsid w:val="00F21BD0"/>
    <w:rsid w:val="00F23558"/>
    <w:rsid w:val="00F247C4"/>
    <w:rsid w:val="00F24918"/>
    <w:rsid w:val="00F26180"/>
    <w:rsid w:val="00F3621A"/>
    <w:rsid w:val="00F401A6"/>
    <w:rsid w:val="00F455DC"/>
    <w:rsid w:val="00F45B58"/>
    <w:rsid w:val="00F547D4"/>
    <w:rsid w:val="00F5612F"/>
    <w:rsid w:val="00F56AF3"/>
    <w:rsid w:val="00F61930"/>
    <w:rsid w:val="00F63953"/>
    <w:rsid w:val="00F67B0B"/>
    <w:rsid w:val="00F70C3F"/>
    <w:rsid w:val="00F716CD"/>
    <w:rsid w:val="00F73405"/>
    <w:rsid w:val="00F74467"/>
    <w:rsid w:val="00F759B1"/>
    <w:rsid w:val="00F83855"/>
    <w:rsid w:val="00F90111"/>
    <w:rsid w:val="00F96D2F"/>
    <w:rsid w:val="00F97FE0"/>
    <w:rsid w:val="00FA3164"/>
    <w:rsid w:val="00FA317C"/>
    <w:rsid w:val="00FA584C"/>
    <w:rsid w:val="00FA7E56"/>
    <w:rsid w:val="00FB1CE4"/>
    <w:rsid w:val="00FB5CA3"/>
    <w:rsid w:val="00FB7017"/>
    <w:rsid w:val="00FB72D1"/>
    <w:rsid w:val="00FC03E7"/>
    <w:rsid w:val="00FC0466"/>
    <w:rsid w:val="00FC14C6"/>
    <w:rsid w:val="00FC2AB8"/>
    <w:rsid w:val="00FC6156"/>
    <w:rsid w:val="00FD112D"/>
    <w:rsid w:val="00FD1E57"/>
    <w:rsid w:val="00FD4677"/>
    <w:rsid w:val="00FD5588"/>
    <w:rsid w:val="00FD6287"/>
    <w:rsid w:val="00FD78E7"/>
    <w:rsid w:val="00FE2A86"/>
    <w:rsid w:val="00FE4FF3"/>
    <w:rsid w:val="00FF0B07"/>
    <w:rsid w:val="00FF222E"/>
    <w:rsid w:val="00FF58A0"/>
    <w:rsid w:val="00FF6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14:docId w14:val="02A2C08C"/>
  <w15:chartTrackingRefBased/>
  <w15:docId w15:val="{7C1826CF-1A89-4B65-BEF0-A76AF38F4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1D28"/>
  </w:style>
  <w:style w:type="paragraph" w:styleId="Heading1">
    <w:name w:val="heading 1"/>
    <w:basedOn w:val="Normal"/>
    <w:next w:val="Normal"/>
    <w:link w:val="Heading1Char"/>
    <w:uiPriority w:val="9"/>
    <w:qFormat/>
    <w:rsid w:val="00117D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121C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21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72E5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D80"/>
    <w:rPr>
      <w:rFonts w:asciiTheme="majorHAnsi" w:eastAsiaTheme="majorEastAsia" w:hAnsiTheme="majorHAnsi" w:cstheme="majorBidi"/>
      <w:color w:val="2E74B5" w:themeColor="accent1" w:themeShade="BF"/>
      <w:sz w:val="32"/>
      <w:szCs w:val="32"/>
    </w:rPr>
  </w:style>
  <w:style w:type="paragraph" w:styleId="IntenseQuote">
    <w:name w:val="Intense Quote"/>
    <w:basedOn w:val="Normal"/>
    <w:next w:val="Normal"/>
    <w:link w:val="IntenseQuoteChar"/>
    <w:uiPriority w:val="30"/>
    <w:qFormat/>
    <w:rsid w:val="00117D80"/>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117D80"/>
    <w:rPr>
      <w:i/>
      <w:iCs/>
      <w:color w:val="5B9BD5" w:themeColor="accent1"/>
    </w:rPr>
  </w:style>
  <w:style w:type="paragraph" w:styleId="TOCHeading">
    <w:name w:val="TOC Heading"/>
    <w:basedOn w:val="Heading1"/>
    <w:next w:val="Normal"/>
    <w:uiPriority w:val="39"/>
    <w:unhideWhenUsed/>
    <w:qFormat/>
    <w:rsid w:val="00480C5B"/>
    <w:pPr>
      <w:outlineLvl w:val="9"/>
    </w:pPr>
    <w:rPr>
      <w:lang w:val="en-US"/>
    </w:rPr>
  </w:style>
  <w:style w:type="paragraph" w:styleId="TOC1">
    <w:name w:val="toc 1"/>
    <w:basedOn w:val="Normal"/>
    <w:next w:val="Normal"/>
    <w:autoRedefine/>
    <w:uiPriority w:val="39"/>
    <w:unhideWhenUsed/>
    <w:rsid w:val="00480C5B"/>
    <w:pPr>
      <w:spacing w:after="100"/>
    </w:pPr>
  </w:style>
  <w:style w:type="character" w:styleId="Hyperlink">
    <w:name w:val="Hyperlink"/>
    <w:basedOn w:val="DefaultParagraphFont"/>
    <w:uiPriority w:val="99"/>
    <w:unhideWhenUsed/>
    <w:rsid w:val="00480C5B"/>
    <w:rPr>
      <w:color w:val="0563C1" w:themeColor="hyperlink"/>
      <w:u w:val="single"/>
    </w:rPr>
  </w:style>
  <w:style w:type="paragraph" w:styleId="Header">
    <w:name w:val="header"/>
    <w:basedOn w:val="Normal"/>
    <w:link w:val="HeaderChar"/>
    <w:uiPriority w:val="99"/>
    <w:unhideWhenUsed/>
    <w:rsid w:val="002E2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ABC"/>
  </w:style>
  <w:style w:type="paragraph" w:styleId="Footer">
    <w:name w:val="footer"/>
    <w:basedOn w:val="Normal"/>
    <w:link w:val="FooterChar"/>
    <w:uiPriority w:val="99"/>
    <w:unhideWhenUsed/>
    <w:rsid w:val="002E2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ABC"/>
  </w:style>
  <w:style w:type="paragraph" w:styleId="NormalWeb">
    <w:name w:val="Normal (Web)"/>
    <w:basedOn w:val="Normal"/>
    <w:uiPriority w:val="99"/>
    <w:unhideWhenUsed/>
    <w:rsid w:val="00D3791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744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F3FC4"/>
    <w:rPr>
      <w:color w:val="808080"/>
    </w:rPr>
  </w:style>
  <w:style w:type="character" w:customStyle="1" w:styleId="apple-converted-space">
    <w:name w:val="apple-converted-space"/>
    <w:basedOn w:val="DefaultParagraphFont"/>
    <w:rsid w:val="009A629B"/>
  </w:style>
  <w:style w:type="paragraph" w:styleId="ListParagraph">
    <w:name w:val="List Paragraph"/>
    <w:basedOn w:val="Normal"/>
    <w:uiPriority w:val="34"/>
    <w:qFormat/>
    <w:rsid w:val="009A629B"/>
    <w:pPr>
      <w:ind w:left="720"/>
      <w:contextualSpacing/>
    </w:pPr>
  </w:style>
  <w:style w:type="character" w:customStyle="1" w:styleId="value">
    <w:name w:val="value"/>
    <w:basedOn w:val="DefaultParagraphFont"/>
    <w:rsid w:val="00FD1E57"/>
  </w:style>
  <w:style w:type="character" w:styleId="Emphasis">
    <w:name w:val="Emphasis"/>
    <w:basedOn w:val="DefaultParagraphFont"/>
    <w:uiPriority w:val="20"/>
    <w:qFormat/>
    <w:rsid w:val="00FD1E57"/>
    <w:rPr>
      <w:i/>
      <w:iCs/>
    </w:rPr>
  </w:style>
  <w:style w:type="paragraph" w:styleId="Caption">
    <w:name w:val="caption"/>
    <w:basedOn w:val="Normal"/>
    <w:next w:val="Normal"/>
    <w:uiPriority w:val="35"/>
    <w:unhideWhenUsed/>
    <w:qFormat/>
    <w:rsid w:val="009167E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2236"/>
    <w:pPr>
      <w:spacing w:after="0"/>
    </w:pPr>
  </w:style>
  <w:style w:type="character" w:styleId="Strong">
    <w:name w:val="Strong"/>
    <w:basedOn w:val="DefaultParagraphFont"/>
    <w:uiPriority w:val="22"/>
    <w:qFormat/>
    <w:rsid w:val="00764D24"/>
    <w:rPr>
      <w:b/>
      <w:bCs/>
    </w:rPr>
  </w:style>
  <w:style w:type="character" w:customStyle="1" w:styleId="selectable">
    <w:name w:val="selectable"/>
    <w:basedOn w:val="DefaultParagraphFont"/>
    <w:rsid w:val="00764D24"/>
  </w:style>
  <w:style w:type="character" w:customStyle="1" w:styleId="Heading2Char">
    <w:name w:val="Heading 2 Char"/>
    <w:basedOn w:val="DefaultParagraphFont"/>
    <w:link w:val="Heading2"/>
    <w:uiPriority w:val="9"/>
    <w:rsid w:val="003121C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A1509"/>
    <w:pPr>
      <w:spacing w:after="100"/>
      <w:ind w:left="220"/>
    </w:pPr>
  </w:style>
  <w:style w:type="paragraph" w:styleId="NoSpacing">
    <w:name w:val="No Spacing"/>
    <w:uiPriority w:val="1"/>
    <w:qFormat/>
    <w:rsid w:val="00D12280"/>
    <w:pPr>
      <w:spacing w:after="0" w:line="240" w:lineRule="auto"/>
    </w:pPr>
  </w:style>
  <w:style w:type="character" w:customStyle="1" w:styleId="UnresolvedMention1">
    <w:name w:val="Unresolved Mention1"/>
    <w:basedOn w:val="DefaultParagraphFont"/>
    <w:uiPriority w:val="99"/>
    <w:semiHidden/>
    <w:unhideWhenUsed/>
    <w:rsid w:val="00607C3A"/>
    <w:rPr>
      <w:color w:val="808080"/>
      <w:shd w:val="clear" w:color="auto" w:fill="E6E6E6"/>
    </w:rPr>
  </w:style>
  <w:style w:type="character" w:customStyle="1" w:styleId="Heading3Char">
    <w:name w:val="Heading 3 Char"/>
    <w:basedOn w:val="DefaultParagraphFont"/>
    <w:link w:val="Heading3"/>
    <w:uiPriority w:val="9"/>
    <w:rsid w:val="00B1210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E7C4E"/>
    <w:pPr>
      <w:spacing w:after="100"/>
      <w:ind w:left="440"/>
    </w:pPr>
  </w:style>
  <w:style w:type="character" w:customStyle="1" w:styleId="Heading4Char">
    <w:name w:val="Heading 4 Char"/>
    <w:basedOn w:val="DefaultParagraphFont"/>
    <w:link w:val="Heading4"/>
    <w:uiPriority w:val="9"/>
    <w:rsid w:val="00C72E5C"/>
    <w:rPr>
      <w:rFonts w:asciiTheme="majorHAnsi" w:eastAsiaTheme="majorEastAsia" w:hAnsiTheme="majorHAnsi" w:cstheme="majorBidi"/>
      <w:i/>
      <w:iCs/>
      <w:color w:val="2E74B5" w:themeColor="accent1" w:themeShade="BF"/>
    </w:rPr>
  </w:style>
  <w:style w:type="character" w:customStyle="1" w:styleId="title-text">
    <w:name w:val="title-text"/>
    <w:basedOn w:val="DefaultParagraphFont"/>
    <w:rsid w:val="00CA1F8B"/>
  </w:style>
  <w:style w:type="paragraph" w:customStyle="1" w:styleId="wp-caption-text">
    <w:name w:val="wp-caption-text"/>
    <w:basedOn w:val="Normal"/>
    <w:rsid w:val="00547B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xpandable-author">
    <w:name w:val="expandable-author"/>
    <w:basedOn w:val="DefaultParagraphFont"/>
    <w:rsid w:val="00B539F2"/>
  </w:style>
  <w:style w:type="character" w:customStyle="1" w:styleId="contribdegrees">
    <w:name w:val="contribdegrees"/>
    <w:basedOn w:val="DefaultParagraphFont"/>
    <w:rsid w:val="00B539F2"/>
  </w:style>
  <w:style w:type="character" w:customStyle="1" w:styleId="text">
    <w:name w:val="text"/>
    <w:basedOn w:val="DefaultParagraphFont"/>
    <w:rsid w:val="00CF59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079251">
      <w:bodyDiv w:val="1"/>
      <w:marLeft w:val="0"/>
      <w:marRight w:val="0"/>
      <w:marTop w:val="0"/>
      <w:marBottom w:val="0"/>
      <w:divBdr>
        <w:top w:val="none" w:sz="0" w:space="0" w:color="auto"/>
        <w:left w:val="none" w:sz="0" w:space="0" w:color="auto"/>
        <w:bottom w:val="none" w:sz="0" w:space="0" w:color="auto"/>
        <w:right w:val="none" w:sz="0" w:space="0" w:color="auto"/>
      </w:divBdr>
    </w:div>
    <w:div w:id="116334049">
      <w:bodyDiv w:val="1"/>
      <w:marLeft w:val="0"/>
      <w:marRight w:val="0"/>
      <w:marTop w:val="0"/>
      <w:marBottom w:val="0"/>
      <w:divBdr>
        <w:top w:val="none" w:sz="0" w:space="0" w:color="auto"/>
        <w:left w:val="none" w:sz="0" w:space="0" w:color="auto"/>
        <w:bottom w:val="none" w:sz="0" w:space="0" w:color="auto"/>
        <w:right w:val="none" w:sz="0" w:space="0" w:color="auto"/>
      </w:divBdr>
    </w:div>
    <w:div w:id="149946422">
      <w:bodyDiv w:val="1"/>
      <w:marLeft w:val="0"/>
      <w:marRight w:val="0"/>
      <w:marTop w:val="0"/>
      <w:marBottom w:val="0"/>
      <w:divBdr>
        <w:top w:val="none" w:sz="0" w:space="0" w:color="auto"/>
        <w:left w:val="none" w:sz="0" w:space="0" w:color="auto"/>
        <w:bottom w:val="none" w:sz="0" w:space="0" w:color="auto"/>
        <w:right w:val="none" w:sz="0" w:space="0" w:color="auto"/>
      </w:divBdr>
    </w:div>
    <w:div w:id="155343107">
      <w:bodyDiv w:val="1"/>
      <w:marLeft w:val="0"/>
      <w:marRight w:val="0"/>
      <w:marTop w:val="0"/>
      <w:marBottom w:val="0"/>
      <w:divBdr>
        <w:top w:val="none" w:sz="0" w:space="0" w:color="auto"/>
        <w:left w:val="none" w:sz="0" w:space="0" w:color="auto"/>
        <w:bottom w:val="none" w:sz="0" w:space="0" w:color="auto"/>
        <w:right w:val="none" w:sz="0" w:space="0" w:color="auto"/>
      </w:divBdr>
    </w:div>
    <w:div w:id="187641677">
      <w:bodyDiv w:val="1"/>
      <w:marLeft w:val="0"/>
      <w:marRight w:val="0"/>
      <w:marTop w:val="0"/>
      <w:marBottom w:val="0"/>
      <w:divBdr>
        <w:top w:val="none" w:sz="0" w:space="0" w:color="auto"/>
        <w:left w:val="none" w:sz="0" w:space="0" w:color="auto"/>
        <w:bottom w:val="none" w:sz="0" w:space="0" w:color="auto"/>
        <w:right w:val="none" w:sz="0" w:space="0" w:color="auto"/>
      </w:divBdr>
    </w:div>
    <w:div w:id="206138383">
      <w:bodyDiv w:val="1"/>
      <w:marLeft w:val="0"/>
      <w:marRight w:val="0"/>
      <w:marTop w:val="0"/>
      <w:marBottom w:val="0"/>
      <w:divBdr>
        <w:top w:val="none" w:sz="0" w:space="0" w:color="auto"/>
        <w:left w:val="none" w:sz="0" w:space="0" w:color="auto"/>
        <w:bottom w:val="none" w:sz="0" w:space="0" w:color="auto"/>
        <w:right w:val="none" w:sz="0" w:space="0" w:color="auto"/>
      </w:divBdr>
    </w:div>
    <w:div w:id="209650667">
      <w:bodyDiv w:val="1"/>
      <w:marLeft w:val="0"/>
      <w:marRight w:val="0"/>
      <w:marTop w:val="0"/>
      <w:marBottom w:val="0"/>
      <w:divBdr>
        <w:top w:val="none" w:sz="0" w:space="0" w:color="auto"/>
        <w:left w:val="none" w:sz="0" w:space="0" w:color="auto"/>
        <w:bottom w:val="none" w:sz="0" w:space="0" w:color="auto"/>
        <w:right w:val="none" w:sz="0" w:space="0" w:color="auto"/>
      </w:divBdr>
    </w:div>
    <w:div w:id="266545075">
      <w:bodyDiv w:val="1"/>
      <w:marLeft w:val="0"/>
      <w:marRight w:val="0"/>
      <w:marTop w:val="0"/>
      <w:marBottom w:val="0"/>
      <w:divBdr>
        <w:top w:val="none" w:sz="0" w:space="0" w:color="auto"/>
        <w:left w:val="none" w:sz="0" w:space="0" w:color="auto"/>
        <w:bottom w:val="none" w:sz="0" w:space="0" w:color="auto"/>
        <w:right w:val="none" w:sz="0" w:space="0" w:color="auto"/>
      </w:divBdr>
    </w:div>
    <w:div w:id="286938916">
      <w:bodyDiv w:val="1"/>
      <w:marLeft w:val="0"/>
      <w:marRight w:val="0"/>
      <w:marTop w:val="0"/>
      <w:marBottom w:val="0"/>
      <w:divBdr>
        <w:top w:val="none" w:sz="0" w:space="0" w:color="auto"/>
        <w:left w:val="none" w:sz="0" w:space="0" w:color="auto"/>
        <w:bottom w:val="none" w:sz="0" w:space="0" w:color="auto"/>
        <w:right w:val="none" w:sz="0" w:space="0" w:color="auto"/>
      </w:divBdr>
    </w:div>
    <w:div w:id="323168806">
      <w:bodyDiv w:val="1"/>
      <w:marLeft w:val="0"/>
      <w:marRight w:val="0"/>
      <w:marTop w:val="0"/>
      <w:marBottom w:val="0"/>
      <w:divBdr>
        <w:top w:val="none" w:sz="0" w:space="0" w:color="auto"/>
        <w:left w:val="none" w:sz="0" w:space="0" w:color="auto"/>
        <w:bottom w:val="none" w:sz="0" w:space="0" w:color="auto"/>
        <w:right w:val="none" w:sz="0" w:space="0" w:color="auto"/>
      </w:divBdr>
    </w:div>
    <w:div w:id="334692665">
      <w:bodyDiv w:val="1"/>
      <w:marLeft w:val="0"/>
      <w:marRight w:val="0"/>
      <w:marTop w:val="0"/>
      <w:marBottom w:val="0"/>
      <w:divBdr>
        <w:top w:val="none" w:sz="0" w:space="0" w:color="auto"/>
        <w:left w:val="none" w:sz="0" w:space="0" w:color="auto"/>
        <w:bottom w:val="none" w:sz="0" w:space="0" w:color="auto"/>
        <w:right w:val="none" w:sz="0" w:space="0" w:color="auto"/>
      </w:divBdr>
    </w:div>
    <w:div w:id="380978857">
      <w:bodyDiv w:val="1"/>
      <w:marLeft w:val="0"/>
      <w:marRight w:val="0"/>
      <w:marTop w:val="0"/>
      <w:marBottom w:val="0"/>
      <w:divBdr>
        <w:top w:val="none" w:sz="0" w:space="0" w:color="auto"/>
        <w:left w:val="none" w:sz="0" w:space="0" w:color="auto"/>
        <w:bottom w:val="none" w:sz="0" w:space="0" w:color="auto"/>
        <w:right w:val="none" w:sz="0" w:space="0" w:color="auto"/>
      </w:divBdr>
      <w:divsChild>
        <w:div w:id="1538347756">
          <w:marLeft w:val="0"/>
          <w:marRight w:val="0"/>
          <w:marTop w:val="0"/>
          <w:marBottom w:val="75"/>
          <w:divBdr>
            <w:top w:val="none" w:sz="0" w:space="0" w:color="auto"/>
            <w:left w:val="none" w:sz="0" w:space="0" w:color="auto"/>
            <w:bottom w:val="none" w:sz="0" w:space="0" w:color="auto"/>
            <w:right w:val="none" w:sz="0" w:space="0" w:color="auto"/>
          </w:divBdr>
        </w:div>
      </w:divsChild>
    </w:div>
    <w:div w:id="423234002">
      <w:bodyDiv w:val="1"/>
      <w:marLeft w:val="0"/>
      <w:marRight w:val="0"/>
      <w:marTop w:val="0"/>
      <w:marBottom w:val="0"/>
      <w:divBdr>
        <w:top w:val="none" w:sz="0" w:space="0" w:color="auto"/>
        <w:left w:val="none" w:sz="0" w:space="0" w:color="auto"/>
        <w:bottom w:val="none" w:sz="0" w:space="0" w:color="auto"/>
        <w:right w:val="none" w:sz="0" w:space="0" w:color="auto"/>
      </w:divBdr>
    </w:div>
    <w:div w:id="441268839">
      <w:bodyDiv w:val="1"/>
      <w:marLeft w:val="0"/>
      <w:marRight w:val="0"/>
      <w:marTop w:val="0"/>
      <w:marBottom w:val="0"/>
      <w:divBdr>
        <w:top w:val="none" w:sz="0" w:space="0" w:color="auto"/>
        <w:left w:val="none" w:sz="0" w:space="0" w:color="auto"/>
        <w:bottom w:val="none" w:sz="0" w:space="0" w:color="auto"/>
        <w:right w:val="none" w:sz="0" w:space="0" w:color="auto"/>
      </w:divBdr>
    </w:div>
    <w:div w:id="446045117">
      <w:bodyDiv w:val="1"/>
      <w:marLeft w:val="0"/>
      <w:marRight w:val="0"/>
      <w:marTop w:val="0"/>
      <w:marBottom w:val="0"/>
      <w:divBdr>
        <w:top w:val="none" w:sz="0" w:space="0" w:color="auto"/>
        <w:left w:val="none" w:sz="0" w:space="0" w:color="auto"/>
        <w:bottom w:val="none" w:sz="0" w:space="0" w:color="auto"/>
        <w:right w:val="none" w:sz="0" w:space="0" w:color="auto"/>
      </w:divBdr>
    </w:div>
    <w:div w:id="501285471">
      <w:bodyDiv w:val="1"/>
      <w:marLeft w:val="0"/>
      <w:marRight w:val="0"/>
      <w:marTop w:val="0"/>
      <w:marBottom w:val="0"/>
      <w:divBdr>
        <w:top w:val="none" w:sz="0" w:space="0" w:color="auto"/>
        <w:left w:val="none" w:sz="0" w:space="0" w:color="auto"/>
        <w:bottom w:val="none" w:sz="0" w:space="0" w:color="auto"/>
        <w:right w:val="none" w:sz="0" w:space="0" w:color="auto"/>
      </w:divBdr>
    </w:div>
    <w:div w:id="522860720">
      <w:bodyDiv w:val="1"/>
      <w:marLeft w:val="0"/>
      <w:marRight w:val="0"/>
      <w:marTop w:val="0"/>
      <w:marBottom w:val="0"/>
      <w:divBdr>
        <w:top w:val="none" w:sz="0" w:space="0" w:color="auto"/>
        <w:left w:val="none" w:sz="0" w:space="0" w:color="auto"/>
        <w:bottom w:val="none" w:sz="0" w:space="0" w:color="auto"/>
        <w:right w:val="none" w:sz="0" w:space="0" w:color="auto"/>
      </w:divBdr>
    </w:div>
    <w:div w:id="531236391">
      <w:bodyDiv w:val="1"/>
      <w:marLeft w:val="0"/>
      <w:marRight w:val="0"/>
      <w:marTop w:val="0"/>
      <w:marBottom w:val="0"/>
      <w:divBdr>
        <w:top w:val="none" w:sz="0" w:space="0" w:color="auto"/>
        <w:left w:val="none" w:sz="0" w:space="0" w:color="auto"/>
        <w:bottom w:val="none" w:sz="0" w:space="0" w:color="auto"/>
        <w:right w:val="none" w:sz="0" w:space="0" w:color="auto"/>
      </w:divBdr>
    </w:div>
    <w:div w:id="566109662">
      <w:bodyDiv w:val="1"/>
      <w:marLeft w:val="0"/>
      <w:marRight w:val="0"/>
      <w:marTop w:val="0"/>
      <w:marBottom w:val="0"/>
      <w:divBdr>
        <w:top w:val="none" w:sz="0" w:space="0" w:color="auto"/>
        <w:left w:val="none" w:sz="0" w:space="0" w:color="auto"/>
        <w:bottom w:val="none" w:sz="0" w:space="0" w:color="auto"/>
        <w:right w:val="none" w:sz="0" w:space="0" w:color="auto"/>
      </w:divBdr>
      <w:divsChild>
        <w:div w:id="135998621">
          <w:marLeft w:val="0"/>
          <w:marRight w:val="0"/>
          <w:marTop w:val="240"/>
          <w:marBottom w:val="0"/>
          <w:divBdr>
            <w:top w:val="none" w:sz="0" w:space="0" w:color="auto"/>
            <w:left w:val="none" w:sz="0" w:space="0" w:color="auto"/>
            <w:bottom w:val="none" w:sz="0" w:space="0" w:color="auto"/>
            <w:right w:val="none" w:sz="0" w:space="0" w:color="auto"/>
          </w:divBdr>
        </w:div>
      </w:divsChild>
    </w:div>
    <w:div w:id="589509125">
      <w:bodyDiv w:val="1"/>
      <w:marLeft w:val="0"/>
      <w:marRight w:val="0"/>
      <w:marTop w:val="0"/>
      <w:marBottom w:val="0"/>
      <w:divBdr>
        <w:top w:val="none" w:sz="0" w:space="0" w:color="auto"/>
        <w:left w:val="none" w:sz="0" w:space="0" w:color="auto"/>
        <w:bottom w:val="none" w:sz="0" w:space="0" w:color="auto"/>
        <w:right w:val="none" w:sz="0" w:space="0" w:color="auto"/>
      </w:divBdr>
    </w:div>
    <w:div w:id="591937771">
      <w:bodyDiv w:val="1"/>
      <w:marLeft w:val="0"/>
      <w:marRight w:val="0"/>
      <w:marTop w:val="0"/>
      <w:marBottom w:val="0"/>
      <w:divBdr>
        <w:top w:val="none" w:sz="0" w:space="0" w:color="auto"/>
        <w:left w:val="none" w:sz="0" w:space="0" w:color="auto"/>
        <w:bottom w:val="none" w:sz="0" w:space="0" w:color="auto"/>
        <w:right w:val="none" w:sz="0" w:space="0" w:color="auto"/>
      </w:divBdr>
    </w:div>
    <w:div w:id="803236304">
      <w:bodyDiv w:val="1"/>
      <w:marLeft w:val="0"/>
      <w:marRight w:val="0"/>
      <w:marTop w:val="0"/>
      <w:marBottom w:val="0"/>
      <w:divBdr>
        <w:top w:val="none" w:sz="0" w:space="0" w:color="auto"/>
        <w:left w:val="none" w:sz="0" w:space="0" w:color="auto"/>
        <w:bottom w:val="none" w:sz="0" w:space="0" w:color="auto"/>
        <w:right w:val="none" w:sz="0" w:space="0" w:color="auto"/>
      </w:divBdr>
    </w:div>
    <w:div w:id="810753314">
      <w:bodyDiv w:val="1"/>
      <w:marLeft w:val="0"/>
      <w:marRight w:val="0"/>
      <w:marTop w:val="0"/>
      <w:marBottom w:val="0"/>
      <w:divBdr>
        <w:top w:val="none" w:sz="0" w:space="0" w:color="auto"/>
        <w:left w:val="none" w:sz="0" w:space="0" w:color="auto"/>
        <w:bottom w:val="none" w:sz="0" w:space="0" w:color="auto"/>
        <w:right w:val="none" w:sz="0" w:space="0" w:color="auto"/>
      </w:divBdr>
    </w:div>
    <w:div w:id="835803779">
      <w:bodyDiv w:val="1"/>
      <w:marLeft w:val="0"/>
      <w:marRight w:val="0"/>
      <w:marTop w:val="0"/>
      <w:marBottom w:val="0"/>
      <w:divBdr>
        <w:top w:val="none" w:sz="0" w:space="0" w:color="auto"/>
        <w:left w:val="none" w:sz="0" w:space="0" w:color="auto"/>
        <w:bottom w:val="none" w:sz="0" w:space="0" w:color="auto"/>
        <w:right w:val="none" w:sz="0" w:space="0" w:color="auto"/>
      </w:divBdr>
    </w:div>
    <w:div w:id="902638885">
      <w:bodyDiv w:val="1"/>
      <w:marLeft w:val="0"/>
      <w:marRight w:val="0"/>
      <w:marTop w:val="0"/>
      <w:marBottom w:val="0"/>
      <w:divBdr>
        <w:top w:val="none" w:sz="0" w:space="0" w:color="auto"/>
        <w:left w:val="none" w:sz="0" w:space="0" w:color="auto"/>
        <w:bottom w:val="none" w:sz="0" w:space="0" w:color="auto"/>
        <w:right w:val="none" w:sz="0" w:space="0" w:color="auto"/>
      </w:divBdr>
    </w:div>
    <w:div w:id="939290763">
      <w:bodyDiv w:val="1"/>
      <w:marLeft w:val="0"/>
      <w:marRight w:val="0"/>
      <w:marTop w:val="0"/>
      <w:marBottom w:val="0"/>
      <w:divBdr>
        <w:top w:val="none" w:sz="0" w:space="0" w:color="auto"/>
        <w:left w:val="none" w:sz="0" w:space="0" w:color="auto"/>
        <w:bottom w:val="none" w:sz="0" w:space="0" w:color="auto"/>
        <w:right w:val="none" w:sz="0" w:space="0" w:color="auto"/>
      </w:divBdr>
    </w:div>
    <w:div w:id="1009024539">
      <w:bodyDiv w:val="1"/>
      <w:marLeft w:val="0"/>
      <w:marRight w:val="0"/>
      <w:marTop w:val="0"/>
      <w:marBottom w:val="0"/>
      <w:divBdr>
        <w:top w:val="none" w:sz="0" w:space="0" w:color="auto"/>
        <w:left w:val="none" w:sz="0" w:space="0" w:color="auto"/>
        <w:bottom w:val="none" w:sz="0" w:space="0" w:color="auto"/>
        <w:right w:val="none" w:sz="0" w:space="0" w:color="auto"/>
      </w:divBdr>
    </w:div>
    <w:div w:id="1021397936">
      <w:bodyDiv w:val="1"/>
      <w:marLeft w:val="0"/>
      <w:marRight w:val="0"/>
      <w:marTop w:val="0"/>
      <w:marBottom w:val="0"/>
      <w:divBdr>
        <w:top w:val="none" w:sz="0" w:space="0" w:color="auto"/>
        <w:left w:val="none" w:sz="0" w:space="0" w:color="auto"/>
        <w:bottom w:val="none" w:sz="0" w:space="0" w:color="auto"/>
        <w:right w:val="none" w:sz="0" w:space="0" w:color="auto"/>
      </w:divBdr>
      <w:divsChild>
        <w:div w:id="903560951">
          <w:marLeft w:val="0"/>
          <w:marRight w:val="0"/>
          <w:marTop w:val="0"/>
          <w:marBottom w:val="0"/>
          <w:divBdr>
            <w:top w:val="none" w:sz="0" w:space="0" w:color="auto"/>
            <w:left w:val="none" w:sz="0" w:space="0" w:color="auto"/>
            <w:bottom w:val="none" w:sz="0" w:space="0" w:color="auto"/>
            <w:right w:val="none" w:sz="0" w:space="0" w:color="auto"/>
          </w:divBdr>
          <w:divsChild>
            <w:div w:id="421806092">
              <w:marLeft w:val="0"/>
              <w:marRight w:val="0"/>
              <w:marTop w:val="0"/>
              <w:marBottom w:val="0"/>
              <w:divBdr>
                <w:top w:val="none" w:sz="0" w:space="0" w:color="auto"/>
                <w:left w:val="none" w:sz="0" w:space="0" w:color="auto"/>
                <w:bottom w:val="none" w:sz="0" w:space="0" w:color="auto"/>
                <w:right w:val="none" w:sz="0" w:space="0" w:color="auto"/>
              </w:divBdr>
            </w:div>
          </w:divsChild>
        </w:div>
        <w:div w:id="2046245270">
          <w:marLeft w:val="0"/>
          <w:marRight w:val="0"/>
          <w:marTop w:val="0"/>
          <w:marBottom w:val="150"/>
          <w:divBdr>
            <w:top w:val="none" w:sz="0" w:space="0" w:color="auto"/>
            <w:left w:val="none" w:sz="0" w:space="0" w:color="auto"/>
            <w:bottom w:val="none" w:sz="0" w:space="0" w:color="auto"/>
            <w:right w:val="none" w:sz="0" w:space="0" w:color="auto"/>
          </w:divBdr>
          <w:divsChild>
            <w:div w:id="1109664180">
              <w:marLeft w:val="0"/>
              <w:marRight w:val="0"/>
              <w:marTop w:val="0"/>
              <w:marBottom w:val="0"/>
              <w:divBdr>
                <w:top w:val="none" w:sz="0" w:space="0" w:color="auto"/>
                <w:left w:val="none" w:sz="0" w:space="0" w:color="auto"/>
                <w:bottom w:val="none" w:sz="0" w:space="0" w:color="auto"/>
                <w:right w:val="none" w:sz="0" w:space="0" w:color="auto"/>
              </w:divBdr>
              <w:divsChild>
                <w:div w:id="1756321683">
                  <w:marLeft w:val="0"/>
                  <w:marRight w:val="0"/>
                  <w:marTop w:val="0"/>
                  <w:marBottom w:val="0"/>
                  <w:divBdr>
                    <w:top w:val="none" w:sz="0" w:space="0" w:color="auto"/>
                    <w:left w:val="none" w:sz="0" w:space="0" w:color="auto"/>
                    <w:bottom w:val="none" w:sz="0" w:space="0" w:color="auto"/>
                    <w:right w:val="none" w:sz="0" w:space="0" w:color="auto"/>
                  </w:divBdr>
                  <w:divsChild>
                    <w:div w:id="37707231">
                      <w:marLeft w:val="0"/>
                      <w:marRight w:val="0"/>
                      <w:marTop w:val="0"/>
                      <w:marBottom w:val="0"/>
                      <w:divBdr>
                        <w:top w:val="none" w:sz="0" w:space="0" w:color="auto"/>
                        <w:left w:val="none" w:sz="0" w:space="0" w:color="auto"/>
                        <w:bottom w:val="none" w:sz="0" w:space="0" w:color="auto"/>
                        <w:right w:val="none" w:sz="0" w:space="0" w:color="auto"/>
                      </w:divBdr>
                      <w:divsChild>
                        <w:div w:id="44099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997140">
      <w:bodyDiv w:val="1"/>
      <w:marLeft w:val="0"/>
      <w:marRight w:val="0"/>
      <w:marTop w:val="0"/>
      <w:marBottom w:val="0"/>
      <w:divBdr>
        <w:top w:val="none" w:sz="0" w:space="0" w:color="auto"/>
        <w:left w:val="none" w:sz="0" w:space="0" w:color="auto"/>
        <w:bottom w:val="none" w:sz="0" w:space="0" w:color="auto"/>
        <w:right w:val="none" w:sz="0" w:space="0" w:color="auto"/>
      </w:divBdr>
    </w:div>
    <w:div w:id="1073430277">
      <w:bodyDiv w:val="1"/>
      <w:marLeft w:val="0"/>
      <w:marRight w:val="0"/>
      <w:marTop w:val="0"/>
      <w:marBottom w:val="0"/>
      <w:divBdr>
        <w:top w:val="none" w:sz="0" w:space="0" w:color="auto"/>
        <w:left w:val="none" w:sz="0" w:space="0" w:color="auto"/>
        <w:bottom w:val="none" w:sz="0" w:space="0" w:color="auto"/>
        <w:right w:val="none" w:sz="0" w:space="0" w:color="auto"/>
      </w:divBdr>
      <w:divsChild>
        <w:div w:id="1756365736">
          <w:marLeft w:val="0"/>
          <w:marRight w:val="0"/>
          <w:marTop w:val="0"/>
          <w:marBottom w:val="0"/>
          <w:divBdr>
            <w:top w:val="none" w:sz="0" w:space="0" w:color="auto"/>
            <w:left w:val="none" w:sz="0" w:space="0" w:color="auto"/>
            <w:bottom w:val="single" w:sz="24" w:space="0" w:color="DDDDDD"/>
            <w:right w:val="none" w:sz="0" w:space="0" w:color="auto"/>
          </w:divBdr>
        </w:div>
        <w:div w:id="1688481033">
          <w:marLeft w:val="0"/>
          <w:marRight w:val="0"/>
          <w:marTop w:val="0"/>
          <w:marBottom w:val="0"/>
          <w:divBdr>
            <w:top w:val="none" w:sz="0" w:space="0" w:color="auto"/>
            <w:left w:val="none" w:sz="0" w:space="0" w:color="auto"/>
            <w:bottom w:val="none" w:sz="0" w:space="0" w:color="auto"/>
            <w:right w:val="none" w:sz="0" w:space="0" w:color="auto"/>
          </w:divBdr>
        </w:div>
      </w:divsChild>
    </w:div>
    <w:div w:id="1089277313">
      <w:bodyDiv w:val="1"/>
      <w:marLeft w:val="0"/>
      <w:marRight w:val="0"/>
      <w:marTop w:val="0"/>
      <w:marBottom w:val="0"/>
      <w:divBdr>
        <w:top w:val="none" w:sz="0" w:space="0" w:color="auto"/>
        <w:left w:val="none" w:sz="0" w:space="0" w:color="auto"/>
        <w:bottom w:val="none" w:sz="0" w:space="0" w:color="auto"/>
        <w:right w:val="none" w:sz="0" w:space="0" w:color="auto"/>
      </w:divBdr>
    </w:div>
    <w:div w:id="1104572020">
      <w:bodyDiv w:val="1"/>
      <w:marLeft w:val="0"/>
      <w:marRight w:val="0"/>
      <w:marTop w:val="0"/>
      <w:marBottom w:val="0"/>
      <w:divBdr>
        <w:top w:val="none" w:sz="0" w:space="0" w:color="auto"/>
        <w:left w:val="none" w:sz="0" w:space="0" w:color="auto"/>
        <w:bottom w:val="none" w:sz="0" w:space="0" w:color="auto"/>
        <w:right w:val="none" w:sz="0" w:space="0" w:color="auto"/>
      </w:divBdr>
    </w:div>
    <w:div w:id="1112899347">
      <w:bodyDiv w:val="1"/>
      <w:marLeft w:val="0"/>
      <w:marRight w:val="0"/>
      <w:marTop w:val="0"/>
      <w:marBottom w:val="0"/>
      <w:divBdr>
        <w:top w:val="none" w:sz="0" w:space="0" w:color="auto"/>
        <w:left w:val="none" w:sz="0" w:space="0" w:color="auto"/>
        <w:bottom w:val="none" w:sz="0" w:space="0" w:color="auto"/>
        <w:right w:val="none" w:sz="0" w:space="0" w:color="auto"/>
      </w:divBdr>
    </w:div>
    <w:div w:id="1130591448">
      <w:bodyDiv w:val="1"/>
      <w:marLeft w:val="0"/>
      <w:marRight w:val="0"/>
      <w:marTop w:val="0"/>
      <w:marBottom w:val="0"/>
      <w:divBdr>
        <w:top w:val="none" w:sz="0" w:space="0" w:color="auto"/>
        <w:left w:val="none" w:sz="0" w:space="0" w:color="auto"/>
        <w:bottom w:val="none" w:sz="0" w:space="0" w:color="auto"/>
        <w:right w:val="none" w:sz="0" w:space="0" w:color="auto"/>
      </w:divBdr>
    </w:div>
    <w:div w:id="1199053070">
      <w:bodyDiv w:val="1"/>
      <w:marLeft w:val="0"/>
      <w:marRight w:val="0"/>
      <w:marTop w:val="0"/>
      <w:marBottom w:val="0"/>
      <w:divBdr>
        <w:top w:val="none" w:sz="0" w:space="0" w:color="auto"/>
        <w:left w:val="none" w:sz="0" w:space="0" w:color="auto"/>
        <w:bottom w:val="none" w:sz="0" w:space="0" w:color="auto"/>
        <w:right w:val="none" w:sz="0" w:space="0" w:color="auto"/>
      </w:divBdr>
    </w:div>
    <w:div w:id="1221095904">
      <w:bodyDiv w:val="1"/>
      <w:marLeft w:val="0"/>
      <w:marRight w:val="0"/>
      <w:marTop w:val="0"/>
      <w:marBottom w:val="0"/>
      <w:divBdr>
        <w:top w:val="none" w:sz="0" w:space="0" w:color="auto"/>
        <w:left w:val="none" w:sz="0" w:space="0" w:color="auto"/>
        <w:bottom w:val="none" w:sz="0" w:space="0" w:color="auto"/>
        <w:right w:val="none" w:sz="0" w:space="0" w:color="auto"/>
      </w:divBdr>
    </w:div>
    <w:div w:id="1237014313">
      <w:bodyDiv w:val="1"/>
      <w:marLeft w:val="0"/>
      <w:marRight w:val="0"/>
      <w:marTop w:val="0"/>
      <w:marBottom w:val="0"/>
      <w:divBdr>
        <w:top w:val="none" w:sz="0" w:space="0" w:color="auto"/>
        <w:left w:val="none" w:sz="0" w:space="0" w:color="auto"/>
        <w:bottom w:val="none" w:sz="0" w:space="0" w:color="auto"/>
        <w:right w:val="none" w:sz="0" w:space="0" w:color="auto"/>
      </w:divBdr>
      <w:divsChild>
        <w:div w:id="71464576">
          <w:marLeft w:val="0"/>
          <w:marRight w:val="0"/>
          <w:marTop w:val="0"/>
          <w:marBottom w:val="0"/>
          <w:divBdr>
            <w:top w:val="none" w:sz="0" w:space="0" w:color="auto"/>
            <w:left w:val="none" w:sz="0" w:space="0" w:color="auto"/>
            <w:bottom w:val="none" w:sz="0" w:space="0" w:color="auto"/>
            <w:right w:val="none" w:sz="0" w:space="0" w:color="auto"/>
          </w:divBdr>
          <w:divsChild>
            <w:div w:id="1965191429">
              <w:marLeft w:val="0"/>
              <w:marRight w:val="0"/>
              <w:marTop w:val="0"/>
              <w:marBottom w:val="0"/>
              <w:divBdr>
                <w:top w:val="none" w:sz="0" w:space="0" w:color="auto"/>
                <w:left w:val="none" w:sz="0" w:space="0" w:color="auto"/>
                <w:bottom w:val="none" w:sz="0" w:space="0" w:color="auto"/>
                <w:right w:val="none" w:sz="0" w:space="0" w:color="auto"/>
              </w:divBdr>
              <w:divsChild>
                <w:div w:id="626011776">
                  <w:marLeft w:val="0"/>
                  <w:marRight w:val="0"/>
                  <w:marTop w:val="0"/>
                  <w:marBottom w:val="0"/>
                  <w:divBdr>
                    <w:top w:val="none" w:sz="0" w:space="0" w:color="auto"/>
                    <w:left w:val="none" w:sz="0" w:space="0" w:color="auto"/>
                    <w:bottom w:val="none" w:sz="0" w:space="0" w:color="auto"/>
                    <w:right w:val="none" w:sz="0" w:space="0" w:color="auto"/>
                  </w:divBdr>
                  <w:divsChild>
                    <w:div w:id="1063524341">
                      <w:marLeft w:val="-225"/>
                      <w:marRight w:val="-225"/>
                      <w:marTop w:val="0"/>
                      <w:marBottom w:val="0"/>
                      <w:divBdr>
                        <w:top w:val="none" w:sz="0" w:space="0" w:color="auto"/>
                        <w:left w:val="none" w:sz="0" w:space="0" w:color="auto"/>
                        <w:bottom w:val="none" w:sz="0" w:space="0" w:color="auto"/>
                        <w:right w:val="none" w:sz="0" w:space="0" w:color="auto"/>
                      </w:divBdr>
                      <w:divsChild>
                        <w:div w:id="186874273">
                          <w:marLeft w:val="0"/>
                          <w:marRight w:val="0"/>
                          <w:marTop w:val="0"/>
                          <w:marBottom w:val="0"/>
                          <w:divBdr>
                            <w:top w:val="none" w:sz="0" w:space="0" w:color="auto"/>
                            <w:left w:val="none" w:sz="0" w:space="0" w:color="auto"/>
                            <w:bottom w:val="none" w:sz="0" w:space="0" w:color="auto"/>
                            <w:right w:val="none" w:sz="0" w:space="0" w:color="auto"/>
                          </w:divBdr>
                          <w:divsChild>
                            <w:div w:id="1893928047">
                              <w:marLeft w:val="0"/>
                              <w:marRight w:val="0"/>
                              <w:marTop w:val="0"/>
                              <w:marBottom w:val="150"/>
                              <w:divBdr>
                                <w:top w:val="single" w:sz="6" w:space="15" w:color="9A9B9D"/>
                                <w:left w:val="single" w:sz="6" w:space="15" w:color="9A9B9D"/>
                                <w:bottom w:val="single" w:sz="6" w:space="15" w:color="9A9B9D"/>
                                <w:right w:val="single" w:sz="6" w:space="15" w:color="9A9B9D"/>
                              </w:divBdr>
                              <w:divsChild>
                                <w:div w:id="47679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577850">
      <w:bodyDiv w:val="1"/>
      <w:marLeft w:val="0"/>
      <w:marRight w:val="0"/>
      <w:marTop w:val="0"/>
      <w:marBottom w:val="0"/>
      <w:divBdr>
        <w:top w:val="none" w:sz="0" w:space="0" w:color="auto"/>
        <w:left w:val="none" w:sz="0" w:space="0" w:color="auto"/>
        <w:bottom w:val="none" w:sz="0" w:space="0" w:color="auto"/>
        <w:right w:val="none" w:sz="0" w:space="0" w:color="auto"/>
      </w:divBdr>
    </w:div>
    <w:div w:id="1395393396">
      <w:bodyDiv w:val="1"/>
      <w:marLeft w:val="0"/>
      <w:marRight w:val="0"/>
      <w:marTop w:val="0"/>
      <w:marBottom w:val="0"/>
      <w:divBdr>
        <w:top w:val="none" w:sz="0" w:space="0" w:color="auto"/>
        <w:left w:val="none" w:sz="0" w:space="0" w:color="auto"/>
        <w:bottom w:val="none" w:sz="0" w:space="0" w:color="auto"/>
        <w:right w:val="none" w:sz="0" w:space="0" w:color="auto"/>
      </w:divBdr>
      <w:divsChild>
        <w:div w:id="66004430">
          <w:marLeft w:val="360"/>
          <w:marRight w:val="0"/>
          <w:marTop w:val="75"/>
          <w:marBottom w:val="450"/>
          <w:divBdr>
            <w:top w:val="none" w:sz="0" w:space="0" w:color="auto"/>
            <w:left w:val="none" w:sz="0" w:space="0" w:color="auto"/>
            <w:bottom w:val="none" w:sz="0" w:space="0" w:color="auto"/>
            <w:right w:val="none" w:sz="0" w:space="0" w:color="auto"/>
          </w:divBdr>
        </w:div>
      </w:divsChild>
    </w:div>
    <w:div w:id="1413548256">
      <w:bodyDiv w:val="1"/>
      <w:marLeft w:val="0"/>
      <w:marRight w:val="0"/>
      <w:marTop w:val="0"/>
      <w:marBottom w:val="0"/>
      <w:divBdr>
        <w:top w:val="none" w:sz="0" w:space="0" w:color="auto"/>
        <w:left w:val="none" w:sz="0" w:space="0" w:color="auto"/>
        <w:bottom w:val="none" w:sz="0" w:space="0" w:color="auto"/>
        <w:right w:val="none" w:sz="0" w:space="0" w:color="auto"/>
      </w:divBdr>
    </w:div>
    <w:div w:id="1418752269">
      <w:bodyDiv w:val="1"/>
      <w:marLeft w:val="0"/>
      <w:marRight w:val="0"/>
      <w:marTop w:val="0"/>
      <w:marBottom w:val="0"/>
      <w:divBdr>
        <w:top w:val="none" w:sz="0" w:space="0" w:color="auto"/>
        <w:left w:val="none" w:sz="0" w:space="0" w:color="auto"/>
        <w:bottom w:val="none" w:sz="0" w:space="0" w:color="auto"/>
        <w:right w:val="none" w:sz="0" w:space="0" w:color="auto"/>
      </w:divBdr>
    </w:div>
    <w:div w:id="1441606596">
      <w:bodyDiv w:val="1"/>
      <w:marLeft w:val="0"/>
      <w:marRight w:val="0"/>
      <w:marTop w:val="0"/>
      <w:marBottom w:val="0"/>
      <w:divBdr>
        <w:top w:val="none" w:sz="0" w:space="0" w:color="auto"/>
        <w:left w:val="none" w:sz="0" w:space="0" w:color="auto"/>
        <w:bottom w:val="none" w:sz="0" w:space="0" w:color="auto"/>
        <w:right w:val="none" w:sz="0" w:space="0" w:color="auto"/>
      </w:divBdr>
    </w:div>
    <w:div w:id="1443264184">
      <w:bodyDiv w:val="1"/>
      <w:marLeft w:val="0"/>
      <w:marRight w:val="0"/>
      <w:marTop w:val="0"/>
      <w:marBottom w:val="0"/>
      <w:divBdr>
        <w:top w:val="none" w:sz="0" w:space="0" w:color="auto"/>
        <w:left w:val="none" w:sz="0" w:space="0" w:color="auto"/>
        <w:bottom w:val="none" w:sz="0" w:space="0" w:color="auto"/>
        <w:right w:val="none" w:sz="0" w:space="0" w:color="auto"/>
      </w:divBdr>
      <w:divsChild>
        <w:div w:id="253976522">
          <w:marLeft w:val="0"/>
          <w:marRight w:val="0"/>
          <w:marTop w:val="0"/>
          <w:marBottom w:val="0"/>
          <w:divBdr>
            <w:top w:val="none" w:sz="0" w:space="0" w:color="auto"/>
            <w:left w:val="none" w:sz="0" w:space="0" w:color="auto"/>
            <w:bottom w:val="single" w:sz="24" w:space="0" w:color="DDDDDD"/>
            <w:right w:val="none" w:sz="0" w:space="0" w:color="auto"/>
          </w:divBdr>
        </w:div>
        <w:div w:id="1951349613">
          <w:marLeft w:val="0"/>
          <w:marRight w:val="0"/>
          <w:marTop w:val="0"/>
          <w:marBottom w:val="0"/>
          <w:divBdr>
            <w:top w:val="none" w:sz="0" w:space="0" w:color="auto"/>
            <w:left w:val="none" w:sz="0" w:space="0" w:color="auto"/>
            <w:bottom w:val="none" w:sz="0" w:space="0" w:color="auto"/>
            <w:right w:val="none" w:sz="0" w:space="0" w:color="auto"/>
          </w:divBdr>
        </w:div>
      </w:divsChild>
    </w:div>
    <w:div w:id="1456875328">
      <w:bodyDiv w:val="1"/>
      <w:marLeft w:val="0"/>
      <w:marRight w:val="0"/>
      <w:marTop w:val="0"/>
      <w:marBottom w:val="0"/>
      <w:divBdr>
        <w:top w:val="none" w:sz="0" w:space="0" w:color="auto"/>
        <w:left w:val="none" w:sz="0" w:space="0" w:color="auto"/>
        <w:bottom w:val="none" w:sz="0" w:space="0" w:color="auto"/>
        <w:right w:val="none" w:sz="0" w:space="0" w:color="auto"/>
      </w:divBdr>
    </w:div>
    <w:div w:id="1568495922">
      <w:bodyDiv w:val="1"/>
      <w:marLeft w:val="0"/>
      <w:marRight w:val="0"/>
      <w:marTop w:val="0"/>
      <w:marBottom w:val="0"/>
      <w:divBdr>
        <w:top w:val="none" w:sz="0" w:space="0" w:color="auto"/>
        <w:left w:val="none" w:sz="0" w:space="0" w:color="auto"/>
        <w:bottom w:val="none" w:sz="0" w:space="0" w:color="auto"/>
        <w:right w:val="none" w:sz="0" w:space="0" w:color="auto"/>
      </w:divBdr>
    </w:div>
    <w:div w:id="1639189045">
      <w:bodyDiv w:val="1"/>
      <w:marLeft w:val="0"/>
      <w:marRight w:val="0"/>
      <w:marTop w:val="0"/>
      <w:marBottom w:val="0"/>
      <w:divBdr>
        <w:top w:val="none" w:sz="0" w:space="0" w:color="auto"/>
        <w:left w:val="none" w:sz="0" w:space="0" w:color="auto"/>
        <w:bottom w:val="none" w:sz="0" w:space="0" w:color="auto"/>
        <w:right w:val="none" w:sz="0" w:space="0" w:color="auto"/>
      </w:divBdr>
      <w:divsChild>
        <w:div w:id="1590042868">
          <w:marLeft w:val="0"/>
          <w:marRight w:val="0"/>
          <w:marTop w:val="0"/>
          <w:marBottom w:val="225"/>
          <w:divBdr>
            <w:top w:val="none" w:sz="0" w:space="0" w:color="auto"/>
            <w:left w:val="none" w:sz="0" w:space="0" w:color="auto"/>
            <w:bottom w:val="none" w:sz="0" w:space="0" w:color="auto"/>
            <w:right w:val="none" w:sz="0" w:space="0" w:color="auto"/>
          </w:divBdr>
        </w:div>
        <w:div w:id="868957094">
          <w:marLeft w:val="0"/>
          <w:marRight w:val="0"/>
          <w:marTop w:val="0"/>
          <w:marBottom w:val="225"/>
          <w:divBdr>
            <w:top w:val="none" w:sz="0" w:space="0" w:color="auto"/>
            <w:left w:val="none" w:sz="0" w:space="0" w:color="auto"/>
            <w:bottom w:val="none" w:sz="0" w:space="0" w:color="auto"/>
            <w:right w:val="none" w:sz="0" w:space="0" w:color="auto"/>
          </w:divBdr>
        </w:div>
        <w:div w:id="1906138184">
          <w:marLeft w:val="0"/>
          <w:marRight w:val="0"/>
          <w:marTop w:val="0"/>
          <w:marBottom w:val="225"/>
          <w:divBdr>
            <w:top w:val="none" w:sz="0" w:space="0" w:color="auto"/>
            <w:left w:val="none" w:sz="0" w:space="0" w:color="auto"/>
            <w:bottom w:val="none" w:sz="0" w:space="0" w:color="auto"/>
            <w:right w:val="none" w:sz="0" w:space="0" w:color="auto"/>
          </w:divBdr>
        </w:div>
      </w:divsChild>
    </w:div>
    <w:div w:id="1640303817">
      <w:bodyDiv w:val="1"/>
      <w:marLeft w:val="0"/>
      <w:marRight w:val="0"/>
      <w:marTop w:val="0"/>
      <w:marBottom w:val="0"/>
      <w:divBdr>
        <w:top w:val="none" w:sz="0" w:space="0" w:color="auto"/>
        <w:left w:val="none" w:sz="0" w:space="0" w:color="auto"/>
        <w:bottom w:val="none" w:sz="0" w:space="0" w:color="auto"/>
        <w:right w:val="none" w:sz="0" w:space="0" w:color="auto"/>
      </w:divBdr>
    </w:div>
    <w:div w:id="1655798083">
      <w:bodyDiv w:val="1"/>
      <w:marLeft w:val="0"/>
      <w:marRight w:val="0"/>
      <w:marTop w:val="0"/>
      <w:marBottom w:val="0"/>
      <w:divBdr>
        <w:top w:val="none" w:sz="0" w:space="0" w:color="auto"/>
        <w:left w:val="none" w:sz="0" w:space="0" w:color="auto"/>
        <w:bottom w:val="none" w:sz="0" w:space="0" w:color="auto"/>
        <w:right w:val="none" w:sz="0" w:space="0" w:color="auto"/>
      </w:divBdr>
    </w:div>
    <w:div w:id="1660497310">
      <w:bodyDiv w:val="1"/>
      <w:marLeft w:val="0"/>
      <w:marRight w:val="0"/>
      <w:marTop w:val="0"/>
      <w:marBottom w:val="0"/>
      <w:divBdr>
        <w:top w:val="none" w:sz="0" w:space="0" w:color="auto"/>
        <w:left w:val="none" w:sz="0" w:space="0" w:color="auto"/>
        <w:bottom w:val="none" w:sz="0" w:space="0" w:color="auto"/>
        <w:right w:val="none" w:sz="0" w:space="0" w:color="auto"/>
      </w:divBdr>
    </w:div>
    <w:div w:id="1689136473">
      <w:bodyDiv w:val="1"/>
      <w:marLeft w:val="0"/>
      <w:marRight w:val="0"/>
      <w:marTop w:val="0"/>
      <w:marBottom w:val="0"/>
      <w:divBdr>
        <w:top w:val="none" w:sz="0" w:space="0" w:color="auto"/>
        <w:left w:val="none" w:sz="0" w:space="0" w:color="auto"/>
        <w:bottom w:val="none" w:sz="0" w:space="0" w:color="auto"/>
        <w:right w:val="none" w:sz="0" w:space="0" w:color="auto"/>
      </w:divBdr>
      <w:divsChild>
        <w:div w:id="1639727531">
          <w:marLeft w:val="0"/>
          <w:marRight w:val="0"/>
          <w:marTop w:val="0"/>
          <w:marBottom w:val="0"/>
          <w:divBdr>
            <w:top w:val="none" w:sz="0" w:space="0" w:color="auto"/>
            <w:left w:val="none" w:sz="0" w:space="0" w:color="auto"/>
            <w:bottom w:val="single" w:sz="24" w:space="0" w:color="DDDDDD"/>
            <w:right w:val="none" w:sz="0" w:space="0" w:color="auto"/>
          </w:divBdr>
        </w:div>
        <w:div w:id="1074083192">
          <w:marLeft w:val="0"/>
          <w:marRight w:val="0"/>
          <w:marTop w:val="0"/>
          <w:marBottom w:val="0"/>
          <w:divBdr>
            <w:top w:val="none" w:sz="0" w:space="0" w:color="auto"/>
            <w:left w:val="none" w:sz="0" w:space="0" w:color="auto"/>
            <w:bottom w:val="none" w:sz="0" w:space="0" w:color="auto"/>
            <w:right w:val="none" w:sz="0" w:space="0" w:color="auto"/>
          </w:divBdr>
        </w:div>
      </w:divsChild>
    </w:div>
    <w:div w:id="1731225990">
      <w:bodyDiv w:val="1"/>
      <w:marLeft w:val="0"/>
      <w:marRight w:val="0"/>
      <w:marTop w:val="0"/>
      <w:marBottom w:val="0"/>
      <w:divBdr>
        <w:top w:val="none" w:sz="0" w:space="0" w:color="auto"/>
        <w:left w:val="none" w:sz="0" w:space="0" w:color="auto"/>
        <w:bottom w:val="none" w:sz="0" w:space="0" w:color="auto"/>
        <w:right w:val="none" w:sz="0" w:space="0" w:color="auto"/>
      </w:divBdr>
    </w:div>
    <w:div w:id="1812598984">
      <w:bodyDiv w:val="1"/>
      <w:marLeft w:val="0"/>
      <w:marRight w:val="0"/>
      <w:marTop w:val="0"/>
      <w:marBottom w:val="0"/>
      <w:divBdr>
        <w:top w:val="none" w:sz="0" w:space="0" w:color="auto"/>
        <w:left w:val="none" w:sz="0" w:space="0" w:color="auto"/>
        <w:bottom w:val="none" w:sz="0" w:space="0" w:color="auto"/>
        <w:right w:val="none" w:sz="0" w:space="0" w:color="auto"/>
      </w:divBdr>
    </w:div>
    <w:div w:id="1850943466">
      <w:bodyDiv w:val="1"/>
      <w:marLeft w:val="0"/>
      <w:marRight w:val="0"/>
      <w:marTop w:val="0"/>
      <w:marBottom w:val="0"/>
      <w:divBdr>
        <w:top w:val="none" w:sz="0" w:space="0" w:color="auto"/>
        <w:left w:val="none" w:sz="0" w:space="0" w:color="auto"/>
        <w:bottom w:val="none" w:sz="0" w:space="0" w:color="auto"/>
        <w:right w:val="none" w:sz="0" w:space="0" w:color="auto"/>
      </w:divBdr>
    </w:div>
    <w:div w:id="1864829905">
      <w:bodyDiv w:val="1"/>
      <w:marLeft w:val="0"/>
      <w:marRight w:val="0"/>
      <w:marTop w:val="0"/>
      <w:marBottom w:val="0"/>
      <w:divBdr>
        <w:top w:val="none" w:sz="0" w:space="0" w:color="auto"/>
        <w:left w:val="none" w:sz="0" w:space="0" w:color="auto"/>
        <w:bottom w:val="none" w:sz="0" w:space="0" w:color="auto"/>
        <w:right w:val="none" w:sz="0" w:space="0" w:color="auto"/>
      </w:divBdr>
    </w:div>
    <w:div w:id="1885170033">
      <w:bodyDiv w:val="1"/>
      <w:marLeft w:val="0"/>
      <w:marRight w:val="0"/>
      <w:marTop w:val="0"/>
      <w:marBottom w:val="0"/>
      <w:divBdr>
        <w:top w:val="none" w:sz="0" w:space="0" w:color="auto"/>
        <w:left w:val="none" w:sz="0" w:space="0" w:color="auto"/>
        <w:bottom w:val="none" w:sz="0" w:space="0" w:color="auto"/>
        <w:right w:val="none" w:sz="0" w:space="0" w:color="auto"/>
      </w:divBdr>
    </w:div>
    <w:div w:id="1888031843">
      <w:bodyDiv w:val="1"/>
      <w:marLeft w:val="0"/>
      <w:marRight w:val="0"/>
      <w:marTop w:val="0"/>
      <w:marBottom w:val="0"/>
      <w:divBdr>
        <w:top w:val="none" w:sz="0" w:space="0" w:color="auto"/>
        <w:left w:val="none" w:sz="0" w:space="0" w:color="auto"/>
        <w:bottom w:val="none" w:sz="0" w:space="0" w:color="auto"/>
        <w:right w:val="none" w:sz="0" w:space="0" w:color="auto"/>
      </w:divBdr>
    </w:div>
    <w:div w:id="1936477188">
      <w:bodyDiv w:val="1"/>
      <w:marLeft w:val="0"/>
      <w:marRight w:val="0"/>
      <w:marTop w:val="0"/>
      <w:marBottom w:val="0"/>
      <w:divBdr>
        <w:top w:val="none" w:sz="0" w:space="0" w:color="auto"/>
        <w:left w:val="none" w:sz="0" w:space="0" w:color="auto"/>
        <w:bottom w:val="none" w:sz="0" w:space="0" w:color="auto"/>
        <w:right w:val="none" w:sz="0" w:space="0" w:color="auto"/>
      </w:divBdr>
    </w:div>
    <w:div w:id="1971670924">
      <w:bodyDiv w:val="1"/>
      <w:marLeft w:val="0"/>
      <w:marRight w:val="0"/>
      <w:marTop w:val="0"/>
      <w:marBottom w:val="0"/>
      <w:divBdr>
        <w:top w:val="none" w:sz="0" w:space="0" w:color="auto"/>
        <w:left w:val="none" w:sz="0" w:space="0" w:color="auto"/>
        <w:bottom w:val="none" w:sz="0" w:space="0" w:color="auto"/>
        <w:right w:val="none" w:sz="0" w:space="0" w:color="auto"/>
      </w:divBdr>
    </w:div>
    <w:div w:id="1973292902">
      <w:bodyDiv w:val="1"/>
      <w:marLeft w:val="0"/>
      <w:marRight w:val="0"/>
      <w:marTop w:val="0"/>
      <w:marBottom w:val="0"/>
      <w:divBdr>
        <w:top w:val="none" w:sz="0" w:space="0" w:color="auto"/>
        <w:left w:val="none" w:sz="0" w:space="0" w:color="auto"/>
        <w:bottom w:val="none" w:sz="0" w:space="0" w:color="auto"/>
        <w:right w:val="none" w:sz="0" w:space="0" w:color="auto"/>
      </w:divBdr>
    </w:div>
    <w:div w:id="2031638875">
      <w:bodyDiv w:val="1"/>
      <w:marLeft w:val="0"/>
      <w:marRight w:val="0"/>
      <w:marTop w:val="0"/>
      <w:marBottom w:val="0"/>
      <w:divBdr>
        <w:top w:val="none" w:sz="0" w:space="0" w:color="auto"/>
        <w:left w:val="none" w:sz="0" w:space="0" w:color="auto"/>
        <w:bottom w:val="none" w:sz="0" w:space="0" w:color="auto"/>
        <w:right w:val="none" w:sz="0" w:space="0" w:color="auto"/>
      </w:divBdr>
    </w:div>
    <w:div w:id="2040080508">
      <w:bodyDiv w:val="1"/>
      <w:marLeft w:val="0"/>
      <w:marRight w:val="0"/>
      <w:marTop w:val="0"/>
      <w:marBottom w:val="0"/>
      <w:divBdr>
        <w:top w:val="none" w:sz="0" w:space="0" w:color="auto"/>
        <w:left w:val="none" w:sz="0" w:space="0" w:color="auto"/>
        <w:bottom w:val="none" w:sz="0" w:space="0" w:color="auto"/>
        <w:right w:val="none" w:sz="0" w:space="0" w:color="auto"/>
      </w:divBdr>
    </w:div>
    <w:div w:id="2071222863">
      <w:bodyDiv w:val="1"/>
      <w:marLeft w:val="0"/>
      <w:marRight w:val="0"/>
      <w:marTop w:val="0"/>
      <w:marBottom w:val="0"/>
      <w:divBdr>
        <w:top w:val="none" w:sz="0" w:space="0" w:color="auto"/>
        <w:left w:val="none" w:sz="0" w:space="0" w:color="auto"/>
        <w:bottom w:val="none" w:sz="0" w:space="0" w:color="auto"/>
        <w:right w:val="none" w:sz="0" w:space="0" w:color="auto"/>
      </w:divBdr>
    </w:div>
    <w:div w:id="2093696617">
      <w:bodyDiv w:val="1"/>
      <w:marLeft w:val="0"/>
      <w:marRight w:val="0"/>
      <w:marTop w:val="0"/>
      <w:marBottom w:val="0"/>
      <w:divBdr>
        <w:top w:val="none" w:sz="0" w:space="0" w:color="auto"/>
        <w:left w:val="none" w:sz="0" w:space="0" w:color="auto"/>
        <w:bottom w:val="none" w:sz="0" w:space="0" w:color="auto"/>
        <w:right w:val="none" w:sz="0" w:space="0" w:color="auto"/>
      </w:divBdr>
      <w:divsChild>
        <w:div w:id="417874455">
          <w:marLeft w:val="0"/>
          <w:marRight w:val="0"/>
          <w:marTop w:val="240"/>
          <w:marBottom w:val="0"/>
          <w:divBdr>
            <w:top w:val="none" w:sz="0" w:space="0" w:color="auto"/>
            <w:left w:val="none" w:sz="0" w:space="0" w:color="auto"/>
            <w:bottom w:val="none" w:sz="0" w:space="0" w:color="auto"/>
            <w:right w:val="none" w:sz="0" w:space="0" w:color="auto"/>
          </w:divBdr>
        </w:div>
      </w:divsChild>
    </w:div>
    <w:div w:id="2121531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www.parkers.co.uk/volkswagen/lupo/hatchback-1999/10-e-3d/specs/" TargetMode="External"/><Relationship Id="rId26" Type="http://schemas.openxmlformats.org/officeDocument/2006/relationships/hyperlink" Target="https://doi-org.ezproxy.uwtsd.ac.uk/10.4271/2014-01-2600" TargetMode="External"/><Relationship Id="rId3" Type="http://schemas.openxmlformats.org/officeDocument/2006/relationships/numbering" Target="numbering.xml"/><Relationship Id="rId21" Type="http://schemas.openxmlformats.org/officeDocument/2006/relationships/chart" Target="charts/chart1.xml"/><Relationship Id="rId34"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hyperlink" Target="https://doi-org.ezproxy.uwtsd.ac.uk/10.4271/2016-01-0783" TargetMode="External"/><Relationship Id="rId33" Type="http://schemas.openxmlformats.org/officeDocument/2006/relationships/image" Target="media/image9.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jpeg"/><Relationship Id="rId29" Type="http://schemas.openxmlformats.org/officeDocument/2006/relationships/hyperlink" Target="https://doi-org.ezproxy.uwtsd.ac.uk/10.4271/2001-01-352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chart" Target="charts/chart4.xml"/><Relationship Id="rId32" Type="http://schemas.openxmlformats.org/officeDocument/2006/relationships/image" Target="media/image8.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chart" Target="charts/chart3.xml"/><Relationship Id="rId28" Type="http://schemas.openxmlformats.org/officeDocument/2006/relationships/hyperlink" Target="https://www.sciencedirect.com/science/article/pii/S2215098616303408" TargetMode="External"/><Relationship Id="rId36" Type="http://schemas.openxmlformats.org/officeDocument/2006/relationships/image" Target="media/image12.png"/><Relationship Id="rId10" Type="http://schemas.openxmlformats.org/officeDocument/2006/relationships/header" Target="header1.xml"/><Relationship Id="rId19" Type="http://schemas.openxmlformats.org/officeDocument/2006/relationships/image" Target="media/image4.png"/><Relationship Id="rId31"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jpe"/><Relationship Id="rId14" Type="http://schemas.openxmlformats.org/officeDocument/2006/relationships/header" Target="header3.xml"/><Relationship Id="rId22" Type="http://schemas.openxmlformats.org/officeDocument/2006/relationships/chart" Target="charts/chart2.xml"/><Relationship Id="rId27" Type="http://schemas.openxmlformats.org/officeDocument/2006/relationships/hyperlink" Target="https://doi-org.ezproxy.uwtsd.ac.uk/10.4271/2017-24-0036" TargetMode="External"/><Relationship Id="rId30" Type="http://schemas.openxmlformats.org/officeDocument/2006/relationships/image" Target="media/image6.png"/><Relationship Id="rId35"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3rd%20Year%20Work\3rd%20BSc%20Motorsport%20Engineering\Dissertation\Project%20Test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3rd%20Year%20Work\3rd%20BSc%20Motorsport%20Engineering\Dissertation\Project%20Testing.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Test</a:t>
            </a:r>
            <a:r>
              <a:rPr lang="en-GB" u="sng" baseline="0"/>
              <a:t> Session 1</a:t>
            </a:r>
          </a:p>
          <a:p>
            <a:pPr>
              <a:defRPr/>
            </a:pPr>
            <a:r>
              <a:rPr lang="en-GB" u="sng" baseline="0"/>
              <a:t>Nitrogen Oxide (NOx) Emissions-Without Water Injection vs Water Injection </a:t>
            </a:r>
          </a:p>
          <a:p>
            <a:pPr>
              <a:defRPr/>
            </a:pPr>
            <a:endParaRPr lang="en-GB"/>
          </a:p>
        </c:rich>
      </c:tx>
      <c:layout>
        <c:manualLayout>
          <c:xMode val="edge"/>
          <c:yMode val="edge"/>
          <c:x val="0.12494446165738776"/>
          <c:y val="1.51371807000946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237385959371963"/>
          <c:y val="0.25736463497618356"/>
          <c:w val="0.84429286523097757"/>
          <c:h val="0.52007355562036228"/>
        </c:manualLayout>
      </c:layout>
      <c:barChart>
        <c:barDir val="col"/>
        <c:grouping val="clustered"/>
        <c:varyColors val="0"/>
        <c:ser>
          <c:idx val="0"/>
          <c:order val="0"/>
          <c:tx>
            <c:v>Without Water Injection</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Sheet1!$A$17:$A$20</c:f>
              <c:numCache>
                <c:formatCode>General</c:formatCode>
                <c:ptCount val="4"/>
                <c:pt idx="0">
                  <c:v>51.4</c:v>
                </c:pt>
                <c:pt idx="1">
                  <c:v>74.7</c:v>
                </c:pt>
                <c:pt idx="2">
                  <c:v>85.2</c:v>
                </c:pt>
                <c:pt idx="3">
                  <c:v>123.1</c:v>
                </c:pt>
              </c:numCache>
            </c:numRef>
          </c:cat>
          <c:val>
            <c:numRef>
              <c:f>Sheet1!$B$17:$B$20</c:f>
              <c:numCache>
                <c:formatCode>General</c:formatCode>
                <c:ptCount val="4"/>
                <c:pt idx="0">
                  <c:v>2962</c:v>
                </c:pt>
                <c:pt idx="1">
                  <c:v>3457</c:v>
                </c:pt>
                <c:pt idx="2">
                  <c:v>3597</c:v>
                </c:pt>
                <c:pt idx="3">
                  <c:v>3262</c:v>
                </c:pt>
              </c:numCache>
            </c:numRef>
          </c:val>
          <c:extLst>
            <c:ext xmlns:c16="http://schemas.microsoft.com/office/drawing/2014/chart" uri="{C3380CC4-5D6E-409C-BE32-E72D297353CC}">
              <c16:uniqueId val="{00000000-3AAF-42AC-83C9-0B43ACB95304}"/>
            </c:ext>
          </c:extLst>
        </c:ser>
        <c:ser>
          <c:idx val="1"/>
          <c:order val="1"/>
          <c:tx>
            <c:v>With Water Injection</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Sheet1!$A$17:$A$20</c:f>
              <c:numCache>
                <c:formatCode>General</c:formatCode>
                <c:ptCount val="4"/>
                <c:pt idx="0">
                  <c:v>51.4</c:v>
                </c:pt>
                <c:pt idx="1">
                  <c:v>74.7</c:v>
                </c:pt>
                <c:pt idx="2">
                  <c:v>85.2</c:v>
                </c:pt>
                <c:pt idx="3">
                  <c:v>123.1</c:v>
                </c:pt>
              </c:numCache>
            </c:numRef>
          </c:cat>
          <c:val>
            <c:numRef>
              <c:f>Sheet1!$C$17:$C$20</c:f>
              <c:numCache>
                <c:formatCode>General</c:formatCode>
                <c:ptCount val="4"/>
                <c:pt idx="0">
                  <c:v>1422</c:v>
                </c:pt>
                <c:pt idx="1">
                  <c:v>1139</c:v>
                </c:pt>
                <c:pt idx="2">
                  <c:v>863</c:v>
                </c:pt>
                <c:pt idx="3">
                  <c:v>2032</c:v>
                </c:pt>
              </c:numCache>
            </c:numRef>
          </c:val>
          <c:extLst>
            <c:ext xmlns:c16="http://schemas.microsoft.com/office/drawing/2014/chart" uri="{C3380CC4-5D6E-409C-BE32-E72D297353CC}">
              <c16:uniqueId val="{00000001-3AAF-42AC-83C9-0B43ACB95304}"/>
            </c:ext>
          </c:extLst>
        </c:ser>
        <c:dLbls>
          <c:dLblPos val="outEnd"/>
          <c:showLegendKey val="0"/>
          <c:showVal val="1"/>
          <c:showCatName val="0"/>
          <c:showSerName val="0"/>
          <c:showPercent val="0"/>
          <c:showBubbleSize val="0"/>
        </c:dLbls>
        <c:gapWidth val="219"/>
        <c:overlap val="-27"/>
        <c:axId val="668886424"/>
        <c:axId val="668888064"/>
      </c:barChart>
      <c:catAx>
        <c:axId val="668886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1"/>
                  <a:t>WLTP Drive Cycle</a:t>
                </a:r>
                <a:r>
                  <a:rPr lang="en-GB" sz="1100" b="1" baseline="0"/>
                  <a:t> Testing Speeds (KM/H)</a:t>
                </a:r>
                <a:endParaRPr lang="en-GB" sz="1100" b="1"/>
              </a:p>
            </c:rich>
          </c:tx>
          <c:layout>
            <c:manualLayout>
              <c:xMode val="edge"/>
              <c:yMode val="edge"/>
              <c:x val="0.35507565779062872"/>
              <c:y val="0.8483174040331051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888064"/>
        <c:crosses val="autoZero"/>
        <c:auto val="1"/>
        <c:lblAlgn val="ctr"/>
        <c:lblOffset val="100"/>
        <c:noMultiLvlLbl val="0"/>
      </c:catAx>
      <c:valAx>
        <c:axId val="668888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1"/>
                  <a:t>Nitrogen</a:t>
                </a:r>
                <a:r>
                  <a:rPr lang="en-GB" sz="1100" b="1" baseline="0"/>
                  <a:t> Oxide (PPM)</a:t>
                </a:r>
                <a:endParaRPr lang="en-GB" sz="1100" b="1"/>
              </a:p>
            </c:rich>
          </c:tx>
          <c:layout>
            <c:manualLayout>
              <c:xMode val="edge"/>
              <c:yMode val="edge"/>
              <c:x val="1.1001040337917621E-2"/>
              <c:y val="0.2622084491094242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886424"/>
        <c:crosses val="autoZero"/>
        <c:crossBetween val="between"/>
      </c:valAx>
      <c:spPr>
        <a:noFill/>
        <a:ln>
          <a:noFill/>
        </a:ln>
        <a:effectLst/>
      </c:spPr>
    </c:plotArea>
    <c:legend>
      <c:legendPos val="b"/>
      <c:layout>
        <c:manualLayout>
          <c:xMode val="edge"/>
          <c:yMode val="edge"/>
          <c:x val="0.2885853102221384"/>
          <c:y val="0.9172180960823606"/>
          <c:w val="0.42110431211169858"/>
          <c:h val="6.386042804252117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sng" baseline="0">
                <a:effectLst/>
              </a:rPr>
              <a:t>Test Session 2</a:t>
            </a:r>
            <a:endParaRPr lang="en-GB" sz="1400">
              <a:effectLst/>
            </a:endParaRPr>
          </a:p>
          <a:p>
            <a:pPr>
              <a:defRPr/>
            </a:pPr>
            <a:r>
              <a:rPr lang="en-GB" sz="1400" b="0" i="0" u="sng" baseline="0">
                <a:effectLst/>
              </a:rPr>
              <a:t>Hydrocarbon (PPM) Emissions-Without Water Injection vs Water Injection </a:t>
            </a:r>
            <a:endParaRPr lang="en-GB" sz="1400">
              <a:effectLst/>
            </a:endParaRPr>
          </a:p>
          <a:p>
            <a:pPr>
              <a:defRPr/>
            </a:pPr>
            <a:endParaRPr lang="en-GB" sz="1400"/>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5979627750446375E-2"/>
          <c:y val="0.22267878053704823"/>
          <c:w val="0.90417900861902867"/>
          <c:h val="0.617344101218117"/>
        </c:manualLayout>
      </c:layout>
      <c:barChart>
        <c:barDir val="col"/>
        <c:grouping val="clustered"/>
        <c:varyColors val="0"/>
        <c:ser>
          <c:idx val="0"/>
          <c:order val="0"/>
          <c:tx>
            <c:v>Without Water Injection</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Sheet1!$E$60:$E$63</c:f>
              <c:numCache>
                <c:formatCode>General</c:formatCode>
                <c:ptCount val="4"/>
                <c:pt idx="0">
                  <c:v>51.4</c:v>
                </c:pt>
                <c:pt idx="1">
                  <c:v>74.7</c:v>
                </c:pt>
                <c:pt idx="2">
                  <c:v>85.2</c:v>
                </c:pt>
                <c:pt idx="3">
                  <c:v>123.1</c:v>
                </c:pt>
              </c:numCache>
            </c:numRef>
          </c:cat>
          <c:val>
            <c:numRef>
              <c:f>Sheet1!$F$60:$F$63</c:f>
              <c:numCache>
                <c:formatCode>General</c:formatCode>
                <c:ptCount val="4"/>
                <c:pt idx="0">
                  <c:v>277</c:v>
                </c:pt>
                <c:pt idx="1">
                  <c:v>296</c:v>
                </c:pt>
                <c:pt idx="2">
                  <c:v>270</c:v>
                </c:pt>
                <c:pt idx="3">
                  <c:v>164</c:v>
                </c:pt>
              </c:numCache>
            </c:numRef>
          </c:val>
          <c:extLst>
            <c:ext xmlns:c16="http://schemas.microsoft.com/office/drawing/2014/chart" uri="{C3380CC4-5D6E-409C-BE32-E72D297353CC}">
              <c16:uniqueId val="{00000000-3BEE-4CB2-BC54-C8947AA47E68}"/>
            </c:ext>
          </c:extLst>
        </c:ser>
        <c:ser>
          <c:idx val="1"/>
          <c:order val="1"/>
          <c:tx>
            <c:v>With Water Injection</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Sheet1!$E$60:$E$63</c:f>
              <c:numCache>
                <c:formatCode>General</c:formatCode>
                <c:ptCount val="4"/>
                <c:pt idx="0">
                  <c:v>51.4</c:v>
                </c:pt>
                <c:pt idx="1">
                  <c:v>74.7</c:v>
                </c:pt>
                <c:pt idx="2">
                  <c:v>85.2</c:v>
                </c:pt>
                <c:pt idx="3">
                  <c:v>123.1</c:v>
                </c:pt>
              </c:numCache>
            </c:numRef>
          </c:cat>
          <c:val>
            <c:numRef>
              <c:f>Sheet1!$G$60:$G$63</c:f>
              <c:numCache>
                <c:formatCode>General</c:formatCode>
                <c:ptCount val="4"/>
                <c:pt idx="0">
                  <c:v>271</c:v>
                </c:pt>
                <c:pt idx="1">
                  <c:v>352</c:v>
                </c:pt>
                <c:pt idx="2">
                  <c:v>293</c:v>
                </c:pt>
                <c:pt idx="3">
                  <c:v>162</c:v>
                </c:pt>
              </c:numCache>
            </c:numRef>
          </c:val>
          <c:extLst>
            <c:ext xmlns:c16="http://schemas.microsoft.com/office/drawing/2014/chart" uri="{C3380CC4-5D6E-409C-BE32-E72D297353CC}">
              <c16:uniqueId val="{00000001-3BEE-4CB2-BC54-C8947AA47E68}"/>
            </c:ext>
          </c:extLst>
        </c:ser>
        <c:dLbls>
          <c:dLblPos val="outEnd"/>
          <c:showLegendKey val="0"/>
          <c:showVal val="1"/>
          <c:showCatName val="0"/>
          <c:showSerName val="0"/>
          <c:showPercent val="0"/>
          <c:showBubbleSize val="0"/>
        </c:dLbls>
        <c:gapWidth val="219"/>
        <c:overlap val="-27"/>
        <c:axId val="751079176"/>
        <c:axId val="751075240"/>
      </c:barChart>
      <c:catAx>
        <c:axId val="751079176"/>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50" b="0" i="0" u="none" strike="noStrike" kern="1200" baseline="0">
                    <a:solidFill>
                      <a:sysClr val="windowText" lastClr="000000">
                        <a:lumMod val="65000"/>
                        <a:lumOff val="35000"/>
                      </a:sysClr>
                    </a:solidFill>
                    <a:latin typeface="+mn-lt"/>
                    <a:ea typeface="+mn-ea"/>
                    <a:cs typeface="+mn-cs"/>
                  </a:defRPr>
                </a:pPr>
                <a:r>
                  <a:rPr lang="en-GB" sz="1050" b="1" i="0" baseline="0">
                    <a:effectLst/>
                  </a:rPr>
                  <a:t>WLTP Drive Cycle Testing Speeds (KM/H)</a:t>
                </a:r>
                <a:endParaRPr lang="en-GB" sz="1050">
                  <a:effectLst/>
                </a:endParaRPr>
              </a:p>
              <a:p>
                <a:pPr marL="0" marR="0" lvl="0" indent="0" algn="ctr" defTabSz="914400" rtl="0" eaLnBrk="1" fontAlgn="auto" latinLnBrk="0" hangingPunct="1">
                  <a:lnSpc>
                    <a:spcPct val="100000"/>
                  </a:lnSpc>
                  <a:spcBef>
                    <a:spcPts val="0"/>
                  </a:spcBef>
                  <a:spcAft>
                    <a:spcPts val="0"/>
                  </a:spcAft>
                  <a:buClrTx/>
                  <a:buSzTx/>
                  <a:buFontTx/>
                  <a:buNone/>
                  <a:tabLst/>
                  <a:defRPr sz="1050">
                    <a:solidFill>
                      <a:sysClr val="windowText" lastClr="000000">
                        <a:lumMod val="65000"/>
                        <a:lumOff val="35000"/>
                      </a:sysClr>
                    </a:solidFill>
                  </a:defRPr>
                </a:pPr>
                <a:endParaRPr lang="en-GB" sz="1050"/>
              </a:p>
            </c:rich>
          </c:tx>
          <c:layout>
            <c:manualLayout>
              <c:xMode val="edge"/>
              <c:yMode val="edge"/>
              <c:x val="0.28569566650824441"/>
              <c:y val="0.8995254054781614"/>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5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075240"/>
        <c:crosses val="autoZero"/>
        <c:auto val="1"/>
        <c:lblAlgn val="ctr"/>
        <c:lblOffset val="100"/>
        <c:noMultiLvlLbl val="0"/>
      </c:catAx>
      <c:valAx>
        <c:axId val="751075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Hydrocarbon</a:t>
                </a:r>
                <a:r>
                  <a:rPr lang="en-GB" baseline="0"/>
                  <a:t> (PPM)</a:t>
                </a:r>
                <a:endParaRPr lang="en-GB"/>
              </a:p>
            </c:rich>
          </c:tx>
          <c:layout>
            <c:manualLayout>
              <c:xMode val="edge"/>
              <c:yMode val="edge"/>
              <c:x val="0"/>
              <c:y val="0.3835705425496110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079176"/>
        <c:crosses val="autoZero"/>
        <c:crossBetween val="between"/>
      </c:valAx>
      <c:spPr>
        <a:noFill/>
        <a:ln>
          <a:noFill/>
        </a:ln>
        <a:effectLst/>
      </c:spPr>
    </c:plotArea>
    <c:legend>
      <c:legendPos val="b"/>
      <c:layout>
        <c:manualLayout>
          <c:xMode val="edge"/>
          <c:yMode val="edge"/>
          <c:x val="0.26003947712082481"/>
          <c:y val="0.95381788814859669"/>
          <c:w val="0.48473062657125698"/>
          <c:h val="2.4937135285273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sng" baseline="0">
                <a:effectLst/>
              </a:rPr>
              <a:t>Test Session 2</a:t>
            </a:r>
            <a:endParaRPr lang="en-GB" sz="1400">
              <a:effectLst/>
            </a:endParaRPr>
          </a:p>
          <a:p>
            <a:pPr>
              <a:defRPr/>
            </a:pPr>
            <a:r>
              <a:rPr lang="en-GB" sz="1400" b="0" i="0" u="sng" baseline="0">
                <a:effectLst/>
              </a:rPr>
              <a:t>Carbon Dioxide Emissions-Without Water Injection vs Water Injection </a:t>
            </a:r>
            <a:endParaRPr lang="en-GB" sz="1400">
              <a:effectLst/>
            </a:endParaRPr>
          </a:p>
          <a:p>
            <a:pPr>
              <a:defRPr/>
            </a:pPr>
            <a:endParaRPr lang="en-GB" sz="1400"/>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108650250980987E-2"/>
          <c:y val="0.23649080562177435"/>
          <c:w val="0.92289134974901899"/>
          <c:h val="0.60490901940009789"/>
        </c:manualLayout>
      </c:layout>
      <c:barChart>
        <c:barDir val="col"/>
        <c:grouping val="clustered"/>
        <c:varyColors val="0"/>
        <c:ser>
          <c:idx val="0"/>
          <c:order val="0"/>
          <c:tx>
            <c:v>Without Water Injection </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Sheet1!$I$60:$I$63</c:f>
              <c:numCache>
                <c:formatCode>General</c:formatCode>
                <c:ptCount val="4"/>
                <c:pt idx="0">
                  <c:v>51.4</c:v>
                </c:pt>
                <c:pt idx="1">
                  <c:v>74.7</c:v>
                </c:pt>
                <c:pt idx="2">
                  <c:v>85.2</c:v>
                </c:pt>
                <c:pt idx="3">
                  <c:v>123.1</c:v>
                </c:pt>
              </c:numCache>
            </c:numRef>
          </c:cat>
          <c:val>
            <c:numRef>
              <c:f>Sheet1!$J$60:$J$63</c:f>
              <c:numCache>
                <c:formatCode>General</c:formatCode>
                <c:ptCount val="4"/>
                <c:pt idx="0">
                  <c:v>14.08</c:v>
                </c:pt>
                <c:pt idx="1">
                  <c:v>13.71</c:v>
                </c:pt>
                <c:pt idx="2">
                  <c:v>12.94</c:v>
                </c:pt>
                <c:pt idx="3">
                  <c:v>13.78</c:v>
                </c:pt>
              </c:numCache>
            </c:numRef>
          </c:val>
          <c:extLst>
            <c:ext xmlns:c16="http://schemas.microsoft.com/office/drawing/2014/chart" uri="{C3380CC4-5D6E-409C-BE32-E72D297353CC}">
              <c16:uniqueId val="{00000000-AC78-4359-82CE-D263730BC27B}"/>
            </c:ext>
          </c:extLst>
        </c:ser>
        <c:ser>
          <c:idx val="1"/>
          <c:order val="1"/>
          <c:tx>
            <c:v>With Water Injection</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Sheet1!$I$60:$I$63</c:f>
              <c:numCache>
                <c:formatCode>General</c:formatCode>
                <c:ptCount val="4"/>
                <c:pt idx="0">
                  <c:v>51.4</c:v>
                </c:pt>
                <c:pt idx="1">
                  <c:v>74.7</c:v>
                </c:pt>
                <c:pt idx="2">
                  <c:v>85.2</c:v>
                </c:pt>
                <c:pt idx="3">
                  <c:v>123.1</c:v>
                </c:pt>
              </c:numCache>
            </c:numRef>
          </c:cat>
          <c:val>
            <c:numRef>
              <c:f>Sheet1!$K$60:$K$63</c:f>
              <c:numCache>
                <c:formatCode>General</c:formatCode>
                <c:ptCount val="4"/>
                <c:pt idx="0">
                  <c:v>14.1</c:v>
                </c:pt>
                <c:pt idx="1">
                  <c:v>13.82</c:v>
                </c:pt>
                <c:pt idx="2">
                  <c:v>13.4</c:v>
                </c:pt>
                <c:pt idx="3">
                  <c:v>14.3</c:v>
                </c:pt>
              </c:numCache>
            </c:numRef>
          </c:val>
          <c:extLst>
            <c:ext xmlns:c16="http://schemas.microsoft.com/office/drawing/2014/chart" uri="{C3380CC4-5D6E-409C-BE32-E72D297353CC}">
              <c16:uniqueId val="{00000001-AC78-4359-82CE-D263730BC27B}"/>
            </c:ext>
          </c:extLst>
        </c:ser>
        <c:dLbls>
          <c:dLblPos val="outEnd"/>
          <c:showLegendKey val="0"/>
          <c:showVal val="1"/>
          <c:showCatName val="0"/>
          <c:showSerName val="0"/>
          <c:showPercent val="0"/>
          <c:showBubbleSize val="0"/>
        </c:dLbls>
        <c:gapWidth val="219"/>
        <c:overlap val="-27"/>
        <c:axId val="763671232"/>
        <c:axId val="763672544"/>
      </c:barChart>
      <c:catAx>
        <c:axId val="763671232"/>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100" b="0" i="0" u="none" strike="noStrike" kern="1200" baseline="0">
                    <a:solidFill>
                      <a:sysClr val="windowText" lastClr="000000">
                        <a:lumMod val="65000"/>
                        <a:lumOff val="35000"/>
                      </a:sysClr>
                    </a:solidFill>
                    <a:latin typeface="+mn-lt"/>
                    <a:ea typeface="+mn-ea"/>
                    <a:cs typeface="+mn-cs"/>
                  </a:defRPr>
                </a:pPr>
                <a:r>
                  <a:rPr lang="en-GB" sz="1100" b="1" i="0" baseline="0">
                    <a:effectLst/>
                  </a:rPr>
                  <a:t>WLTP Drive Cycle Testing Speeds (KM/H)</a:t>
                </a:r>
                <a:endParaRPr lang="en-GB" sz="1100">
                  <a:effectLst/>
                </a:endParaRPr>
              </a:p>
              <a:p>
                <a:pPr marL="0" marR="0" lvl="0" indent="0" algn="ctr" defTabSz="914400" rtl="0" eaLnBrk="1" fontAlgn="auto" latinLnBrk="0" hangingPunct="1">
                  <a:lnSpc>
                    <a:spcPct val="100000"/>
                  </a:lnSpc>
                  <a:spcBef>
                    <a:spcPts val="0"/>
                  </a:spcBef>
                  <a:spcAft>
                    <a:spcPts val="0"/>
                  </a:spcAft>
                  <a:buClrTx/>
                  <a:buSzTx/>
                  <a:buFontTx/>
                  <a:buNone/>
                  <a:tabLst/>
                  <a:defRPr sz="1100">
                    <a:solidFill>
                      <a:sysClr val="windowText" lastClr="000000">
                        <a:lumMod val="65000"/>
                        <a:lumOff val="35000"/>
                      </a:sysClr>
                    </a:solidFill>
                  </a:defRPr>
                </a:pPr>
                <a:endParaRPr lang="en-GB" sz="1100"/>
              </a:p>
            </c:rich>
          </c:tx>
          <c:layout>
            <c:manualLayout>
              <c:xMode val="edge"/>
              <c:yMode val="edge"/>
              <c:x val="0.30831072439898038"/>
              <c:y val="0.8933114610673667"/>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1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672544"/>
        <c:crosses val="autoZero"/>
        <c:auto val="1"/>
        <c:lblAlgn val="ctr"/>
        <c:lblOffset val="100"/>
        <c:noMultiLvlLbl val="0"/>
      </c:catAx>
      <c:valAx>
        <c:axId val="76367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Carbon</a:t>
                </a:r>
                <a:r>
                  <a:rPr lang="en-GB" baseline="0"/>
                  <a:t> Dioxide (CO2)</a:t>
                </a:r>
                <a:endParaRPr lang="en-GB"/>
              </a:p>
            </c:rich>
          </c:tx>
          <c:layout>
            <c:manualLayout>
              <c:xMode val="edge"/>
              <c:yMode val="edge"/>
              <c:x val="0"/>
              <c:y val="0.3565171884320527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671232"/>
        <c:crosses val="autoZero"/>
        <c:crossBetween val="between"/>
      </c:valAx>
      <c:spPr>
        <a:noFill/>
        <a:ln>
          <a:noFill/>
        </a:ln>
        <a:effectLst/>
      </c:spPr>
    </c:plotArea>
    <c:legend>
      <c:legendPos val="b"/>
      <c:layout>
        <c:manualLayout>
          <c:xMode val="edge"/>
          <c:yMode val="edge"/>
          <c:x val="0.24647640848572194"/>
          <c:y val="0.93984169947506557"/>
          <c:w val="0.53509633586960503"/>
          <c:h val="5.918575878753066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sng" baseline="0">
                <a:effectLst/>
              </a:rPr>
              <a:t>Test Session 2</a:t>
            </a:r>
            <a:endParaRPr lang="en-GB" sz="1400">
              <a:effectLst/>
            </a:endParaRPr>
          </a:p>
          <a:p>
            <a:pPr>
              <a:defRPr/>
            </a:pPr>
            <a:r>
              <a:rPr lang="en-GB" sz="1400" b="0" i="0" u="sng" baseline="0">
                <a:effectLst/>
              </a:rPr>
              <a:t>Carbon Monoxide Emissions-Without Water Injection vs Water Injection </a:t>
            </a:r>
            <a:endParaRPr lang="en-GB" sz="1400">
              <a:effectLst/>
            </a:endParaRPr>
          </a:p>
          <a:p>
            <a:pPr>
              <a:defRPr/>
            </a:pPr>
            <a:endParaRPr lang="en-GB" sz="1400"/>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572053437924726E-2"/>
          <c:y val="0.23941844004193352"/>
          <c:w val="0.90701159031389633"/>
          <c:h val="0.52014814474721272"/>
        </c:manualLayout>
      </c:layout>
      <c:barChart>
        <c:barDir val="col"/>
        <c:grouping val="clustered"/>
        <c:varyColors val="0"/>
        <c:ser>
          <c:idx val="0"/>
          <c:order val="0"/>
          <c:tx>
            <c:v>Without Water Injection</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Sheet1!$L$60:$L$63</c:f>
              <c:numCache>
                <c:formatCode>General</c:formatCode>
                <c:ptCount val="4"/>
                <c:pt idx="0">
                  <c:v>51.4</c:v>
                </c:pt>
                <c:pt idx="1">
                  <c:v>74.7</c:v>
                </c:pt>
                <c:pt idx="2">
                  <c:v>85.2</c:v>
                </c:pt>
                <c:pt idx="3">
                  <c:v>123.1</c:v>
                </c:pt>
              </c:numCache>
            </c:numRef>
          </c:cat>
          <c:val>
            <c:numRef>
              <c:f>Sheet1!$M$60:$M$63</c:f>
              <c:numCache>
                <c:formatCode>General</c:formatCode>
                <c:ptCount val="4"/>
                <c:pt idx="0">
                  <c:v>0.35899999999999999</c:v>
                </c:pt>
                <c:pt idx="1">
                  <c:v>0.54100000000000004</c:v>
                </c:pt>
                <c:pt idx="2">
                  <c:v>0.47199999999999998</c:v>
                </c:pt>
                <c:pt idx="3">
                  <c:v>2.1269999999999998</c:v>
                </c:pt>
              </c:numCache>
            </c:numRef>
          </c:val>
          <c:extLst>
            <c:ext xmlns:c16="http://schemas.microsoft.com/office/drawing/2014/chart" uri="{C3380CC4-5D6E-409C-BE32-E72D297353CC}">
              <c16:uniqueId val="{00000000-FDFF-4D46-9675-F4E553279268}"/>
            </c:ext>
          </c:extLst>
        </c:ser>
        <c:ser>
          <c:idx val="1"/>
          <c:order val="1"/>
          <c:tx>
            <c:v>With Water Injection</c:v>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Sheet1!$L$60:$L$63</c:f>
              <c:numCache>
                <c:formatCode>General</c:formatCode>
                <c:ptCount val="4"/>
                <c:pt idx="0">
                  <c:v>51.4</c:v>
                </c:pt>
                <c:pt idx="1">
                  <c:v>74.7</c:v>
                </c:pt>
                <c:pt idx="2">
                  <c:v>85.2</c:v>
                </c:pt>
                <c:pt idx="3">
                  <c:v>123.1</c:v>
                </c:pt>
              </c:numCache>
            </c:numRef>
          </c:cat>
          <c:val>
            <c:numRef>
              <c:f>Sheet1!$N$60:$N$63</c:f>
              <c:numCache>
                <c:formatCode>General</c:formatCode>
                <c:ptCount val="4"/>
                <c:pt idx="0">
                  <c:v>0.441</c:v>
                </c:pt>
                <c:pt idx="1">
                  <c:v>0.29899999999999999</c:v>
                </c:pt>
                <c:pt idx="2">
                  <c:v>0.32400000000000001</c:v>
                </c:pt>
                <c:pt idx="3">
                  <c:v>0.70799999999999996</c:v>
                </c:pt>
              </c:numCache>
            </c:numRef>
          </c:val>
          <c:extLst>
            <c:ext xmlns:c16="http://schemas.microsoft.com/office/drawing/2014/chart" uri="{C3380CC4-5D6E-409C-BE32-E72D297353CC}">
              <c16:uniqueId val="{00000001-FDFF-4D46-9675-F4E553279268}"/>
            </c:ext>
          </c:extLst>
        </c:ser>
        <c:dLbls>
          <c:dLblPos val="outEnd"/>
          <c:showLegendKey val="0"/>
          <c:showVal val="1"/>
          <c:showCatName val="0"/>
          <c:showSerName val="0"/>
          <c:showPercent val="0"/>
          <c:showBubbleSize val="0"/>
        </c:dLbls>
        <c:gapWidth val="219"/>
        <c:overlap val="-27"/>
        <c:axId val="677292992"/>
        <c:axId val="677293976"/>
      </c:barChart>
      <c:catAx>
        <c:axId val="677292992"/>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100" b="0" i="0" u="none" strike="noStrike" kern="1200" baseline="0">
                    <a:solidFill>
                      <a:sysClr val="windowText" lastClr="000000">
                        <a:lumMod val="65000"/>
                        <a:lumOff val="35000"/>
                      </a:sysClr>
                    </a:solidFill>
                    <a:latin typeface="+mn-lt"/>
                    <a:ea typeface="+mn-ea"/>
                    <a:cs typeface="+mn-cs"/>
                  </a:defRPr>
                </a:pPr>
                <a:r>
                  <a:rPr lang="en-GB" sz="1100" b="1" i="0" baseline="0">
                    <a:effectLst/>
                  </a:rPr>
                  <a:t>WLTP Drive Cycle Testing Speeds (KM/H)</a:t>
                </a:r>
                <a:endParaRPr lang="en-GB" sz="1100">
                  <a:effectLst/>
                </a:endParaRPr>
              </a:p>
              <a:p>
                <a:pPr marL="0" marR="0" lvl="0" indent="0" algn="ctr" defTabSz="914400" rtl="0" eaLnBrk="1" fontAlgn="auto" latinLnBrk="0" hangingPunct="1">
                  <a:lnSpc>
                    <a:spcPct val="100000"/>
                  </a:lnSpc>
                  <a:spcBef>
                    <a:spcPts val="0"/>
                  </a:spcBef>
                  <a:spcAft>
                    <a:spcPts val="0"/>
                  </a:spcAft>
                  <a:buClrTx/>
                  <a:buSzTx/>
                  <a:buFontTx/>
                  <a:buNone/>
                  <a:tabLst/>
                  <a:defRPr sz="1100">
                    <a:solidFill>
                      <a:sysClr val="windowText" lastClr="000000">
                        <a:lumMod val="65000"/>
                        <a:lumOff val="35000"/>
                      </a:sysClr>
                    </a:solidFill>
                  </a:defRPr>
                </a:pPr>
                <a:endParaRPr lang="en-GB" sz="1100"/>
              </a:p>
            </c:rich>
          </c:tx>
          <c:layout>
            <c:manualLayout>
              <c:xMode val="edge"/>
              <c:yMode val="edge"/>
              <c:x val="0.38108234657439299"/>
              <c:y val="0.82403977562809194"/>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1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293976"/>
        <c:crosses val="autoZero"/>
        <c:auto val="1"/>
        <c:lblAlgn val="ctr"/>
        <c:lblOffset val="100"/>
        <c:noMultiLvlLbl val="0"/>
      </c:catAx>
      <c:valAx>
        <c:axId val="677293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50" b="1" i="0" u="none" strike="noStrike" kern="1200" baseline="0">
                    <a:solidFill>
                      <a:schemeClr val="tx1">
                        <a:lumMod val="65000"/>
                        <a:lumOff val="35000"/>
                      </a:schemeClr>
                    </a:solidFill>
                    <a:latin typeface="+mn-lt"/>
                    <a:ea typeface="+mn-ea"/>
                    <a:cs typeface="+mn-cs"/>
                  </a:defRPr>
                </a:pPr>
                <a:r>
                  <a:rPr lang="en-GB" sz="1050" b="1"/>
                  <a:t>Carbon</a:t>
                </a:r>
                <a:r>
                  <a:rPr lang="en-GB" sz="1050" b="1" baseline="0"/>
                  <a:t> Monoxide (%)</a:t>
                </a:r>
                <a:endParaRPr lang="en-GB" sz="1050" b="1"/>
              </a:p>
            </c:rich>
          </c:tx>
          <c:layout/>
          <c:overlay val="0"/>
          <c:spPr>
            <a:noFill/>
            <a:ln>
              <a:noFill/>
            </a:ln>
            <a:effectLst/>
          </c:spPr>
          <c:txPr>
            <a:bodyPr rot="-5400000" spcFirstLastPara="1" vertOverflow="ellipsis" vert="horz" wrap="square" anchor="ctr" anchorCtr="1"/>
            <a:lstStyle/>
            <a:p>
              <a:pPr>
                <a:defRPr sz="105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29299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EC51D1-FE27-4C0D-A492-E2820F6BD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6140</Words>
  <Characters>35003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Dabrosz (P146086)</dc:creator>
  <cp:keywords/>
  <dc:description/>
  <cp:lastModifiedBy>Mateusz Dabrosz (P146086)</cp:lastModifiedBy>
  <cp:revision>4</cp:revision>
  <dcterms:created xsi:type="dcterms:W3CDTF">2018-04-20T13:21:00Z</dcterms:created>
  <dcterms:modified xsi:type="dcterms:W3CDTF">2018-04-20T13:32:00Z</dcterms:modified>
</cp:coreProperties>
</file>