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B1BF37" w14:textId="77777777" w:rsidR="00EB74E2" w:rsidRDefault="00EB74E2" w:rsidP="00A4290D">
      <w:pPr>
        <w:rPr>
          <w:lang w:val="en-IN"/>
        </w:rPr>
      </w:pPr>
    </w:p>
    <w:p w14:paraId="16017B6C" w14:textId="77777777" w:rsidR="00EB74E2" w:rsidRDefault="00EB74E2" w:rsidP="00A4290D">
      <w:pPr>
        <w:rPr>
          <w:lang w:val="en-IN"/>
        </w:rPr>
      </w:pPr>
    </w:p>
    <w:p w14:paraId="51E89AED" w14:textId="77777777" w:rsidR="00EB74E2" w:rsidRDefault="00EB74E2" w:rsidP="00A4290D">
      <w:pPr>
        <w:rPr>
          <w:lang w:val="en-IN"/>
        </w:rPr>
      </w:pPr>
    </w:p>
    <w:p w14:paraId="638C54E1" w14:textId="77777777" w:rsidR="00EB74E2" w:rsidRDefault="00EB74E2" w:rsidP="00A4290D">
      <w:pPr>
        <w:rPr>
          <w:lang w:val="en-IN"/>
        </w:rPr>
      </w:pPr>
    </w:p>
    <w:p w14:paraId="1302D059" w14:textId="77777777" w:rsidR="008B4969" w:rsidRDefault="008B4969" w:rsidP="008B4969">
      <w:pPr>
        <w:pStyle w:val="Title"/>
        <w:spacing w:before="240" w:after="240"/>
        <w:contextualSpacing w:val="0"/>
        <w:jc w:val="center"/>
        <w:rPr>
          <w:sz w:val="44"/>
          <w:szCs w:val="44"/>
        </w:rPr>
      </w:pPr>
    </w:p>
    <w:p w14:paraId="20977AFA" w14:textId="78273400" w:rsidR="00D731F0" w:rsidRPr="003F6B1F" w:rsidRDefault="00D731F0" w:rsidP="008B4969">
      <w:pPr>
        <w:pStyle w:val="Title"/>
        <w:spacing w:before="240" w:after="240"/>
        <w:contextualSpacing w:val="0"/>
        <w:jc w:val="center"/>
        <w:rPr>
          <w:sz w:val="36"/>
          <w:szCs w:val="36"/>
        </w:rPr>
      </w:pPr>
      <w:r w:rsidRPr="003F6B1F">
        <w:rPr>
          <w:sz w:val="36"/>
          <w:szCs w:val="36"/>
        </w:rPr>
        <w:t>BA (Hons) Business Management</w:t>
      </w:r>
    </w:p>
    <w:p w14:paraId="3F85EA18" w14:textId="77777777" w:rsidR="003430DD" w:rsidRPr="003F6B1F" w:rsidRDefault="003430DD" w:rsidP="008B4969">
      <w:pPr>
        <w:pStyle w:val="Title"/>
        <w:spacing w:before="240" w:after="240"/>
        <w:contextualSpacing w:val="0"/>
        <w:jc w:val="center"/>
        <w:rPr>
          <w:sz w:val="36"/>
          <w:szCs w:val="36"/>
          <w:lang w:val="en-IN"/>
        </w:rPr>
      </w:pPr>
      <w:proofErr w:type="spellStart"/>
      <w:r w:rsidRPr="003F6B1F">
        <w:rPr>
          <w:sz w:val="36"/>
          <w:szCs w:val="36"/>
        </w:rPr>
        <w:t>LCBB5014</w:t>
      </w:r>
      <w:proofErr w:type="spellEnd"/>
    </w:p>
    <w:p w14:paraId="553268C1" w14:textId="5D233512" w:rsidR="00D731F0" w:rsidRPr="003F6B1F" w:rsidRDefault="00D731F0" w:rsidP="008B4969">
      <w:pPr>
        <w:pStyle w:val="Title"/>
        <w:spacing w:before="240" w:after="240"/>
        <w:contextualSpacing w:val="0"/>
        <w:jc w:val="center"/>
        <w:rPr>
          <w:sz w:val="36"/>
          <w:szCs w:val="36"/>
        </w:rPr>
      </w:pPr>
      <w:r w:rsidRPr="003F6B1F">
        <w:rPr>
          <w:sz w:val="36"/>
          <w:szCs w:val="36"/>
        </w:rPr>
        <w:t>Data Handling and Business Intelligence</w:t>
      </w:r>
    </w:p>
    <w:p w14:paraId="32FFF9DE" w14:textId="71DB28F2" w:rsidR="003430DD" w:rsidRDefault="003430DD" w:rsidP="008B4969">
      <w:pPr>
        <w:jc w:val="center"/>
      </w:pPr>
      <w:r w:rsidRPr="003430DD">
        <w:t>Component 2 Coursework: Individual Report</w:t>
      </w:r>
    </w:p>
    <w:p w14:paraId="4D095DEF" w14:textId="47F1BC33" w:rsidR="00F4186F" w:rsidRPr="00FA3D86" w:rsidRDefault="00F4186F" w:rsidP="008B4969">
      <w:pPr>
        <w:jc w:val="center"/>
        <w:rPr>
          <w:b/>
          <w:bCs/>
          <w:lang w:val="en-IN"/>
        </w:rPr>
      </w:pPr>
      <w:r>
        <w:t xml:space="preserve">Student Name: </w:t>
      </w:r>
      <w:r w:rsidR="00FA3D86" w:rsidRPr="00F05178">
        <w:rPr>
          <w:lang w:val="en-IN"/>
        </w:rPr>
        <w:t>Georgiana-Petronela Danila</w:t>
      </w:r>
    </w:p>
    <w:p w14:paraId="13B50602" w14:textId="5EC6E1BD" w:rsidR="00F4186F" w:rsidRPr="003430DD" w:rsidRDefault="00F4186F" w:rsidP="008B4969">
      <w:pPr>
        <w:jc w:val="center"/>
      </w:pPr>
      <w:r>
        <w:t xml:space="preserve">Student ID: </w:t>
      </w:r>
      <w:hyperlink r:id="rId8" w:history="1">
        <w:r w:rsidR="00012D66" w:rsidRPr="00012D66">
          <w:rPr>
            <w:rStyle w:val="Hyperlink"/>
          </w:rPr>
          <w:t>2430335</w:t>
        </w:r>
      </w:hyperlink>
    </w:p>
    <w:p w14:paraId="583ACD18" w14:textId="77777777" w:rsidR="00EB74E2" w:rsidRPr="003430DD" w:rsidRDefault="00EB74E2" w:rsidP="00A4290D"/>
    <w:p w14:paraId="62DAF8AB" w14:textId="77777777" w:rsidR="00EB74E2" w:rsidRDefault="00EB74E2" w:rsidP="00A4290D">
      <w:pPr>
        <w:rPr>
          <w:lang w:val="en-IN"/>
        </w:rPr>
      </w:pPr>
    </w:p>
    <w:p w14:paraId="0F1ED47C" w14:textId="77777777" w:rsidR="00EB74E2" w:rsidRDefault="00EB74E2" w:rsidP="00A4290D">
      <w:pPr>
        <w:rPr>
          <w:lang w:val="en-IN"/>
        </w:rPr>
      </w:pPr>
      <w:r>
        <w:rPr>
          <w:lang w:val="en-IN"/>
        </w:rPr>
        <w:br w:type="page"/>
      </w:r>
    </w:p>
    <w:sdt>
      <w:sdtPr>
        <w:rPr>
          <w:rFonts w:ascii="Times New Roman" w:eastAsiaTheme="minorHAnsi" w:hAnsi="Times New Roman" w:cstheme="minorBidi"/>
          <w:color w:val="auto"/>
          <w:kern w:val="2"/>
          <w:sz w:val="24"/>
          <w:szCs w:val="22"/>
          <w:lang w:val="en-GB"/>
          <w14:ligatures w14:val="standardContextual"/>
        </w:rPr>
        <w:id w:val="1168673154"/>
        <w:docPartObj>
          <w:docPartGallery w:val="Table of Contents"/>
          <w:docPartUnique/>
        </w:docPartObj>
      </w:sdtPr>
      <w:sdtEndPr>
        <w:rPr>
          <w:b/>
          <w:bCs/>
          <w:noProof/>
        </w:rPr>
      </w:sdtEndPr>
      <w:sdtContent>
        <w:p w14:paraId="2CCA6074" w14:textId="77777777" w:rsidR="00EB74E2" w:rsidRPr="00D80625" w:rsidRDefault="00EB74E2" w:rsidP="00D80625">
          <w:pPr>
            <w:pStyle w:val="TOCHeading"/>
            <w:spacing w:after="240" w:line="360" w:lineRule="auto"/>
            <w:jc w:val="center"/>
            <w:rPr>
              <w:rFonts w:ascii="Times New Roman" w:hAnsi="Times New Roman" w:cs="Times New Roman"/>
              <w:b/>
              <w:bCs/>
              <w:color w:val="auto"/>
              <w:sz w:val="28"/>
              <w:szCs w:val="28"/>
            </w:rPr>
          </w:pPr>
          <w:r w:rsidRPr="00D80625">
            <w:rPr>
              <w:rFonts w:ascii="Times New Roman" w:hAnsi="Times New Roman" w:cs="Times New Roman"/>
              <w:b/>
              <w:bCs/>
              <w:color w:val="auto"/>
              <w:sz w:val="28"/>
              <w:szCs w:val="28"/>
            </w:rPr>
            <w:t>Table of Contents</w:t>
          </w:r>
        </w:p>
        <w:p w14:paraId="007457B2" w14:textId="3FB607B4" w:rsidR="003B52E8" w:rsidRDefault="00EB74E2" w:rsidP="00A4290D">
          <w:pPr>
            <w:pStyle w:val="TOC1"/>
            <w:tabs>
              <w:tab w:val="right" w:leader="dot" w:pos="9016"/>
            </w:tabs>
            <w:spacing w:after="240"/>
            <w:rPr>
              <w:rFonts w:asciiTheme="minorHAnsi" w:eastAsiaTheme="minorEastAsia" w:hAnsiTheme="minorHAnsi"/>
              <w:noProof/>
              <w:szCs w:val="24"/>
              <w:lang w:val="en-IN" w:eastAsia="en-IN"/>
            </w:rPr>
          </w:pPr>
          <w:r>
            <w:fldChar w:fldCharType="begin"/>
          </w:r>
          <w:r>
            <w:instrText xml:space="preserve"> TOC \o "1-3" \h \z \u </w:instrText>
          </w:r>
          <w:r>
            <w:fldChar w:fldCharType="separate"/>
          </w:r>
          <w:hyperlink w:anchor="_Toc228307867" w:history="1">
            <w:r w:rsidR="003B52E8" w:rsidRPr="00D675E9">
              <w:rPr>
                <w:rStyle w:val="Hyperlink"/>
                <w:noProof/>
                <w:lang w:val="en-IN"/>
              </w:rPr>
              <w:t>Introduction</w:t>
            </w:r>
            <w:r w:rsidR="003B52E8">
              <w:rPr>
                <w:noProof/>
                <w:webHidden/>
              </w:rPr>
              <w:tab/>
            </w:r>
            <w:r w:rsidR="003B52E8">
              <w:rPr>
                <w:noProof/>
                <w:webHidden/>
              </w:rPr>
              <w:fldChar w:fldCharType="begin"/>
            </w:r>
            <w:r w:rsidR="003B52E8">
              <w:rPr>
                <w:noProof/>
                <w:webHidden/>
              </w:rPr>
              <w:instrText xml:space="preserve"> PAGEREF _Toc228307867 \h </w:instrText>
            </w:r>
            <w:r w:rsidR="003B52E8">
              <w:rPr>
                <w:noProof/>
                <w:webHidden/>
              </w:rPr>
            </w:r>
            <w:r w:rsidR="003B52E8">
              <w:rPr>
                <w:noProof/>
                <w:webHidden/>
              </w:rPr>
              <w:fldChar w:fldCharType="separate"/>
            </w:r>
            <w:r w:rsidR="00F05178">
              <w:rPr>
                <w:noProof/>
                <w:webHidden/>
              </w:rPr>
              <w:t>3</w:t>
            </w:r>
            <w:r w:rsidR="003B52E8">
              <w:rPr>
                <w:noProof/>
                <w:webHidden/>
              </w:rPr>
              <w:fldChar w:fldCharType="end"/>
            </w:r>
          </w:hyperlink>
        </w:p>
        <w:p w14:paraId="0A5507BB" w14:textId="118A04A8" w:rsidR="003B52E8" w:rsidRDefault="003B52E8" w:rsidP="00A4290D">
          <w:pPr>
            <w:pStyle w:val="TOC1"/>
            <w:tabs>
              <w:tab w:val="right" w:leader="dot" w:pos="9016"/>
            </w:tabs>
            <w:spacing w:after="240"/>
            <w:rPr>
              <w:rFonts w:asciiTheme="minorHAnsi" w:eastAsiaTheme="minorEastAsia" w:hAnsiTheme="minorHAnsi"/>
              <w:noProof/>
              <w:szCs w:val="24"/>
              <w:lang w:val="en-IN" w:eastAsia="en-IN"/>
            </w:rPr>
          </w:pPr>
          <w:hyperlink w:anchor="_Toc228307868" w:history="1">
            <w:r w:rsidRPr="00D675E9">
              <w:rPr>
                <w:rStyle w:val="Hyperlink"/>
                <w:noProof/>
                <w:lang w:val="en-IN"/>
              </w:rPr>
              <w:t>Data Cleaning and Preparation</w:t>
            </w:r>
            <w:r>
              <w:rPr>
                <w:noProof/>
                <w:webHidden/>
              </w:rPr>
              <w:tab/>
            </w:r>
            <w:r>
              <w:rPr>
                <w:noProof/>
                <w:webHidden/>
              </w:rPr>
              <w:fldChar w:fldCharType="begin"/>
            </w:r>
            <w:r>
              <w:rPr>
                <w:noProof/>
                <w:webHidden/>
              </w:rPr>
              <w:instrText xml:space="preserve"> PAGEREF _Toc228307868 \h </w:instrText>
            </w:r>
            <w:r>
              <w:rPr>
                <w:noProof/>
                <w:webHidden/>
              </w:rPr>
            </w:r>
            <w:r>
              <w:rPr>
                <w:noProof/>
                <w:webHidden/>
              </w:rPr>
              <w:fldChar w:fldCharType="separate"/>
            </w:r>
            <w:r w:rsidR="00F05178">
              <w:rPr>
                <w:noProof/>
                <w:webHidden/>
              </w:rPr>
              <w:t>4</w:t>
            </w:r>
            <w:r>
              <w:rPr>
                <w:noProof/>
                <w:webHidden/>
              </w:rPr>
              <w:fldChar w:fldCharType="end"/>
            </w:r>
          </w:hyperlink>
        </w:p>
        <w:p w14:paraId="7B165005" w14:textId="041DAAE1" w:rsidR="003B52E8" w:rsidRDefault="003B52E8" w:rsidP="00A4290D">
          <w:pPr>
            <w:pStyle w:val="TOC1"/>
            <w:tabs>
              <w:tab w:val="right" w:leader="dot" w:pos="9016"/>
            </w:tabs>
            <w:spacing w:after="240"/>
            <w:rPr>
              <w:rFonts w:asciiTheme="minorHAnsi" w:eastAsiaTheme="minorEastAsia" w:hAnsiTheme="minorHAnsi"/>
              <w:noProof/>
              <w:szCs w:val="24"/>
              <w:lang w:val="en-IN" w:eastAsia="en-IN"/>
            </w:rPr>
          </w:pPr>
          <w:hyperlink w:anchor="_Toc228307869" w:history="1">
            <w:r w:rsidRPr="00D675E9">
              <w:rPr>
                <w:rStyle w:val="Hyperlink"/>
                <w:noProof/>
                <w:lang w:val="en-IN"/>
              </w:rPr>
              <w:t>Descriptive Statistics</w:t>
            </w:r>
            <w:r>
              <w:rPr>
                <w:noProof/>
                <w:webHidden/>
              </w:rPr>
              <w:tab/>
            </w:r>
            <w:r>
              <w:rPr>
                <w:noProof/>
                <w:webHidden/>
              </w:rPr>
              <w:fldChar w:fldCharType="begin"/>
            </w:r>
            <w:r>
              <w:rPr>
                <w:noProof/>
                <w:webHidden/>
              </w:rPr>
              <w:instrText xml:space="preserve"> PAGEREF _Toc228307869 \h </w:instrText>
            </w:r>
            <w:r>
              <w:rPr>
                <w:noProof/>
                <w:webHidden/>
              </w:rPr>
            </w:r>
            <w:r>
              <w:rPr>
                <w:noProof/>
                <w:webHidden/>
              </w:rPr>
              <w:fldChar w:fldCharType="separate"/>
            </w:r>
            <w:r w:rsidR="00F05178">
              <w:rPr>
                <w:noProof/>
                <w:webHidden/>
              </w:rPr>
              <w:t>6</w:t>
            </w:r>
            <w:r>
              <w:rPr>
                <w:noProof/>
                <w:webHidden/>
              </w:rPr>
              <w:fldChar w:fldCharType="end"/>
            </w:r>
          </w:hyperlink>
        </w:p>
        <w:p w14:paraId="2208D946" w14:textId="7BF8AE26" w:rsidR="003B52E8" w:rsidRDefault="003B52E8" w:rsidP="00A4290D">
          <w:pPr>
            <w:pStyle w:val="TOC1"/>
            <w:tabs>
              <w:tab w:val="right" w:leader="dot" w:pos="9016"/>
            </w:tabs>
            <w:spacing w:after="240"/>
            <w:rPr>
              <w:rFonts w:asciiTheme="minorHAnsi" w:eastAsiaTheme="minorEastAsia" w:hAnsiTheme="minorHAnsi"/>
              <w:noProof/>
              <w:szCs w:val="24"/>
              <w:lang w:val="en-IN" w:eastAsia="en-IN"/>
            </w:rPr>
          </w:pPr>
          <w:hyperlink w:anchor="_Toc228307870" w:history="1">
            <w:r w:rsidRPr="00D675E9">
              <w:rPr>
                <w:rStyle w:val="Hyperlink"/>
                <w:noProof/>
                <w:lang w:val="en-IN"/>
              </w:rPr>
              <w:t>Trend Analysis and Visualisation</w:t>
            </w:r>
            <w:r>
              <w:rPr>
                <w:noProof/>
                <w:webHidden/>
              </w:rPr>
              <w:tab/>
            </w:r>
            <w:r>
              <w:rPr>
                <w:noProof/>
                <w:webHidden/>
              </w:rPr>
              <w:fldChar w:fldCharType="begin"/>
            </w:r>
            <w:r>
              <w:rPr>
                <w:noProof/>
                <w:webHidden/>
              </w:rPr>
              <w:instrText xml:space="preserve"> PAGEREF _Toc228307870 \h </w:instrText>
            </w:r>
            <w:r>
              <w:rPr>
                <w:noProof/>
                <w:webHidden/>
              </w:rPr>
            </w:r>
            <w:r>
              <w:rPr>
                <w:noProof/>
                <w:webHidden/>
              </w:rPr>
              <w:fldChar w:fldCharType="separate"/>
            </w:r>
            <w:r w:rsidR="00F05178">
              <w:rPr>
                <w:noProof/>
                <w:webHidden/>
              </w:rPr>
              <w:t>8</w:t>
            </w:r>
            <w:r>
              <w:rPr>
                <w:noProof/>
                <w:webHidden/>
              </w:rPr>
              <w:fldChar w:fldCharType="end"/>
            </w:r>
          </w:hyperlink>
        </w:p>
        <w:p w14:paraId="488421A1" w14:textId="74B25C3B" w:rsidR="003B52E8" w:rsidRDefault="003B52E8" w:rsidP="00A4290D">
          <w:pPr>
            <w:pStyle w:val="TOC1"/>
            <w:tabs>
              <w:tab w:val="right" w:leader="dot" w:pos="9016"/>
            </w:tabs>
            <w:spacing w:after="240"/>
            <w:rPr>
              <w:rFonts w:asciiTheme="minorHAnsi" w:eastAsiaTheme="minorEastAsia" w:hAnsiTheme="minorHAnsi"/>
              <w:noProof/>
              <w:szCs w:val="24"/>
              <w:lang w:val="en-IN" w:eastAsia="en-IN"/>
            </w:rPr>
          </w:pPr>
          <w:hyperlink w:anchor="_Toc228307871" w:history="1">
            <w:r w:rsidRPr="00D675E9">
              <w:rPr>
                <w:rStyle w:val="Hyperlink"/>
                <w:noProof/>
                <w:lang w:val="en-IN"/>
              </w:rPr>
              <w:t>Statistical Analysis</w:t>
            </w:r>
            <w:r>
              <w:rPr>
                <w:noProof/>
                <w:webHidden/>
              </w:rPr>
              <w:tab/>
            </w:r>
            <w:r>
              <w:rPr>
                <w:noProof/>
                <w:webHidden/>
              </w:rPr>
              <w:fldChar w:fldCharType="begin"/>
            </w:r>
            <w:r>
              <w:rPr>
                <w:noProof/>
                <w:webHidden/>
              </w:rPr>
              <w:instrText xml:space="preserve"> PAGEREF _Toc228307871 \h </w:instrText>
            </w:r>
            <w:r>
              <w:rPr>
                <w:noProof/>
                <w:webHidden/>
              </w:rPr>
            </w:r>
            <w:r>
              <w:rPr>
                <w:noProof/>
                <w:webHidden/>
              </w:rPr>
              <w:fldChar w:fldCharType="separate"/>
            </w:r>
            <w:r w:rsidR="00F05178">
              <w:rPr>
                <w:noProof/>
                <w:webHidden/>
              </w:rPr>
              <w:t>12</w:t>
            </w:r>
            <w:r>
              <w:rPr>
                <w:noProof/>
                <w:webHidden/>
              </w:rPr>
              <w:fldChar w:fldCharType="end"/>
            </w:r>
          </w:hyperlink>
        </w:p>
        <w:p w14:paraId="100AF71B" w14:textId="11003F81" w:rsidR="003B52E8" w:rsidRDefault="003B52E8" w:rsidP="00A4290D">
          <w:pPr>
            <w:pStyle w:val="TOC1"/>
            <w:tabs>
              <w:tab w:val="right" w:leader="dot" w:pos="9016"/>
            </w:tabs>
            <w:spacing w:after="240"/>
            <w:rPr>
              <w:rFonts w:asciiTheme="minorHAnsi" w:eastAsiaTheme="minorEastAsia" w:hAnsiTheme="minorHAnsi"/>
              <w:noProof/>
              <w:szCs w:val="24"/>
              <w:lang w:val="en-IN" w:eastAsia="en-IN"/>
            </w:rPr>
          </w:pPr>
          <w:hyperlink w:anchor="_Toc228307872" w:history="1">
            <w:r w:rsidRPr="00D675E9">
              <w:rPr>
                <w:rStyle w:val="Hyperlink"/>
                <w:noProof/>
                <w:lang w:val="en-IN"/>
              </w:rPr>
              <w:t>Insights And Recommendations</w:t>
            </w:r>
            <w:r>
              <w:rPr>
                <w:noProof/>
                <w:webHidden/>
              </w:rPr>
              <w:tab/>
            </w:r>
            <w:r>
              <w:rPr>
                <w:noProof/>
                <w:webHidden/>
              </w:rPr>
              <w:fldChar w:fldCharType="begin"/>
            </w:r>
            <w:r>
              <w:rPr>
                <w:noProof/>
                <w:webHidden/>
              </w:rPr>
              <w:instrText xml:space="preserve"> PAGEREF _Toc228307872 \h </w:instrText>
            </w:r>
            <w:r>
              <w:rPr>
                <w:noProof/>
                <w:webHidden/>
              </w:rPr>
            </w:r>
            <w:r>
              <w:rPr>
                <w:noProof/>
                <w:webHidden/>
              </w:rPr>
              <w:fldChar w:fldCharType="separate"/>
            </w:r>
            <w:r w:rsidR="00F05178">
              <w:rPr>
                <w:noProof/>
                <w:webHidden/>
              </w:rPr>
              <w:t>16</w:t>
            </w:r>
            <w:r>
              <w:rPr>
                <w:noProof/>
                <w:webHidden/>
              </w:rPr>
              <w:fldChar w:fldCharType="end"/>
            </w:r>
          </w:hyperlink>
        </w:p>
        <w:p w14:paraId="0FB68394" w14:textId="7B21B0C2" w:rsidR="003B52E8" w:rsidRDefault="003B52E8" w:rsidP="00A4290D">
          <w:pPr>
            <w:pStyle w:val="TOC1"/>
            <w:tabs>
              <w:tab w:val="right" w:leader="dot" w:pos="9016"/>
            </w:tabs>
            <w:spacing w:after="240"/>
            <w:rPr>
              <w:rFonts w:asciiTheme="minorHAnsi" w:eastAsiaTheme="minorEastAsia" w:hAnsiTheme="minorHAnsi"/>
              <w:noProof/>
              <w:szCs w:val="24"/>
              <w:lang w:val="en-IN" w:eastAsia="en-IN"/>
            </w:rPr>
          </w:pPr>
          <w:hyperlink w:anchor="_Toc228307873" w:history="1">
            <w:r w:rsidRPr="00D675E9">
              <w:rPr>
                <w:rStyle w:val="Hyperlink"/>
                <w:noProof/>
                <w:lang w:val="en-IN"/>
              </w:rPr>
              <w:t>Conclusion</w:t>
            </w:r>
            <w:r>
              <w:rPr>
                <w:noProof/>
                <w:webHidden/>
              </w:rPr>
              <w:tab/>
            </w:r>
            <w:r>
              <w:rPr>
                <w:noProof/>
                <w:webHidden/>
              </w:rPr>
              <w:fldChar w:fldCharType="begin"/>
            </w:r>
            <w:r>
              <w:rPr>
                <w:noProof/>
                <w:webHidden/>
              </w:rPr>
              <w:instrText xml:space="preserve"> PAGEREF _Toc228307873 \h </w:instrText>
            </w:r>
            <w:r>
              <w:rPr>
                <w:noProof/>
                <w:webHidden/>
              </w:rPr>
            </w:r>
            <w:r>
              <w:rPr>
                <w:noProof/>
                <w:webHidden/>
              </w:rPr>
              <w:fldChar w:fldCharType="separate"/>
            </w:r>
            <w:r w:rsidR="00F05178">
              <w:rPr>
                <w:noProof/>
                <w:webHidden/>
              </w:rPr>
              <w:t>17</w:t>
            </w:r>
            <w:r>
              <w:rPr>
                <w:noProof/>
                <w:webHidden/>
              </w:rPr>
              <w:fldChar w:fldCharType="end"/>
            </w:r>
          </w:hyperlink>
        </w:p>
        <w:p w14:paraId="67E28427" w14:textId="3F929ABE" w:rsidR="003B52E8" w:rsidRDefault="003B52E8" w:rsidP="00A4290D">
          <w:pPr>
            <w:pStyle w:val="TOC1"/>
            <w:tabs>
              <w:tab w:val="right" w:leader="dot" w:pos="9016"/>
            </w:tabs>
            <w:spacing w:after="240"/>
            <w:rPr>
              <w:rFonts w:asciiTheme="minorHAnsi" w:eastAsiaTheme="minorEastAsia" w:hAnsiTheme="minorHAnsi"/>
              <w:noProof/>
              <w:szCs w:val="24"/>
              <w:lang w:val="en-IN" w:eastAsia="en-IN"/>
            </w:rPr>
          </w:pPr>
          <w:hyperlink w:anchor="_Toc228307874" w:history="1">
            <w:r w:rsidRPr="00D675E9">
              <w:rPr>
                <w:rStyle w:val="Hyperlink"/>
                <w:noProof/>
                <w:lang w:val="en-IN"/>
              </w:rPr>
              <w:t>References</w:t>
            </w:r>
            <w:r>
              <w:rPr>
                <w:noProof/>
                <w:webHidden/>
              </w:rPr>
              <w:tab/>
            </w:r>
            <w:r>
              <w:rPr>
                <w:noProof/>
                <w:webHidden/>
              </w:rPr>
              <w:fldChar w:fldCharType="begin"/>
            </w:r>
            <w:r>
              <w:rPr>
                <w:noProof/>
                <w:webHidden/>
              </w:rPr>
              <w:instrText xml:space="preserve"> PAGEREF _Toc228307874 \h </w:instrText>
            </w:r>
            <w:r>
              <w:rPr>
                <w:noProof/>
                <w:webHidden/>
              </w:rPr>
            </w:r>
            <w:r>
              <w:rPr>
                <w:noProof/>
                <w:webHidden/>
              </w:rPr>
              <w:fldChar w:fldCharType="separate"/>
            </w:r>
            <w:r w:rsidR="00F05178">
              <w:rPr>
                <w:noProof/>
                <w:webHidden/>
              </w:rPr>
              <w:t>18</w:t>
            </w:r>
            <w:r>
              <w:rPr>
                <w:noProof/>
                <w:webHidden/>
              </w:rPr>
              <w:fldChar w:fldCharType="end"/>
            </w:r>
          </w:hyperlink>
        </w:p>
        <w:p w14:paraId="09A6C03B" w14:textId="77F4BFA1" w:rsidR="00EB74E2" w:rsidRDefault="00EB74E2" w:rsidP="00A4290D">
          <w:r>
            <w:rPr>
              <w:b/>
              <w:bCs/>
              <w:noProof/>
            </w:rPr>
            <w:fldChar w:fldCharType="end"/>
          </w:r>
        </w:p>
      </w:sdtContent>
    </w:sdt>
    <w:p w14:paraId="5D295A1E" w14:textId="77777777" w:rsidR="00EB74E2" w:rsidRDefault="00EB74E2" w:rsidP="00A4290D">
      <w:pPr>
        <w:rPr>
          <w:lang w:val="en-IN"/>
        </w:rPr>
      </w:pPr>
      <w:r>
        <w:rPr>
          <w:lang w:val="en-IN"/>
        </w:rPr>
        <w:br w:type="page"/>
      </w:r>
    </w:p>
    <w:p w14:paraId="16732411" w14:textId="77777777" w:rsidR="00EB74E2" w:rsidRDefault="00EB74E2" w:rsidP="00A4290D">
      <w:pPr>
        <w:pStyle w:val="Heading1"/>
        <w:spacing w:after="240"/>
        <w:rPr>
          <w:lang w:val="en-IN"/>
        </w:rPr>
      </w:pPr>
      <w:bookmarkStart w:id="0" w:name="_Toc228307867"/>
      <w:r>
        <w:rPr>
          <w:lang w:val="en-IN"/>
        </w:rPr>
        <w:lastRenderedPageBreak/>
        <w:t>Introduction</w:t>
      </w:r>
      <w:bookmarkEnd w:id="0"/>
      <w:r>
        <w:rPr>
          <w:lang w:val="en-IN"/>
        </w:rPr>
        <w:t xml:space="preserve"> </w:t>
      </w:r>
    </w:p>
    <w:p w14:paraId="464440C8" w14:textId="0D5C7AB0" w:rsidR="00901E19" w:rsidRPr="00901E19" w:rsidRDefault="00901E19" w:rsidP="00A4290D">
      <w:pPr>
        <w:rPr>
          <w:lang w:val="en-IN"/>
        </w:rPr>
      </w:pPr>
      <w:r w:rsidRPr="00901E19">
        <w:rPr>
          <w:lang w:val="en-IN"/>
        </w:rPr>
        <w:t xml:space="preserve">This report </w:t>
      </w:r>
      <w:r w:rsidR="00250D15">
        <w:rPr>
          <w:lang w:val="en-IN"/>
        </w:rPr>
        <w:t xml:space="preserve">strongly focuses on exploring a real-life dataset obtained from the Letterboxd movie classification dataset to uncover trends, associations and variables impacting film ratings and viewer metrics. </w:t>
      </w:r>
      <w:r w:rsidRPr="00901E19">
        <w:rPr>
          <w:lang w:val="en-IN"/>
        </w:rPr>
        <w:t xml:space="preserve">The data set </w:t>
      </w:r>
      <w:r w:rsidR="001E321C">
        <w:rPr>
          <w:lang w:val="en-IN"/>
        </w:rPr>
        <w:t xml:space="preserve">of the respective case </w:t>
      </w:r>
      <w:r w:rsidRPr="00901E19">
        <w:rPr>
          <w:lang w:val="en-IN"/>
        </w:rPr>
        <w:t>contains variables such as ratings, run-time, language, watches, likes, and fans</w:t>
      </w:r>
      <w:r w:rsidR="001E321C">
        <w:rPr>
          <w:lang w:val="en-IN"/>
        </w:rPr>
        <w:t xml:space="preserve">, and this has offered great insights </w:t>
      </w:r>
      <w:r w:rsidR="00C201B8">
        <w:rPr>
          <w:lang w:val="en-IN"/>
        </w:rPr>
        <w:t>into</w:t>
      </w:r>
      <w:r w:rsidR="001E321C">
        <w:rPr>
          <w:lang w:val="en-IN"/>
        </w:rPr>
        <w:t xml:space="preserve"> data for business intelligence (BI) purposes. </w:t>
      </w:r>
      <w:r w:rsidRPr="00901E19">
        <w:rPr>
          <w:lang w:val="en-IN"/>
        </w:rPr>
        <w:t xml:space="preserve">Business intelligence </w:t>
      </w:r>
      <w:r w:rsidR="0043712A">
        <w:rPr>
          <w:lang w:val="en-IN"/>
        </w:rPr>
        <w:t xml:space="preserve">is a technological process which is well known for collecting, managing and analysing </w:t>
      </w:r>
      <w:r w:rsidR="00C201B8">
        <w:rPr>
          <w:lang w:val="en-IN"/>
        </w:rPr>
        <w:t>organisational data,</w:t>
      </w:r>
      <w:r w:rsidR="0043712A">
        <w:rPr>
          <w:lang w:val="en-IN"/>
        </w:rPr>
        <w:t xml:space="preserve"> which helps inform business strategies and other important decisions</w:t>
      </w:r>
      <w:r w:rsidR="0056515E">
        <w:rPr>
          <w:lang w:val="en-IN"/>
        </w:rPr>
        <w:t xml:space="preserve"> (</w:t>
      </w:r>
      <w:r w:rsidR="003019B6">
        <w:rPr>
          <w:shd w:val="clear" w:color="auto" w:fill="FFFFFF"/>
        </w:rPr>
        <w:t>Niu, et al., 2021</w:t>
      </w:r>
      <w:r w:rsidR="00DB3DA1">
        <w:rPr>
          <w:shd w:val="clear" w:color="auto" w:fill="FFFFFF"/>
        </w:rPr>
        <w:t xml:space="preserve">; </w:t>
      </w:r>
      <w:proofErr w:type="spellStart"/>
      <w:r w:rsidR="00DB3DA1">
        <w:rPr>
          <w:shd w:val="clear" w:color="auto" w:fill="FFFFFF"/>
        </w:rPr>
        <w:t>Maaitah</w:t>
      </w:r>
      <w:proofErr w:type="spellEnd"/>
      <w:r w:rsidR="00DB3DA1">
        <w:rPr>
          <w:shd w:val="clear" w:color="auto" w:fill="FFFFFF"/>
        </w:rPr>
        <w:t>, 2023</w:t>
      </w:r>
      <w:r w:rsidR="003019B6">
        <w:rPr>
          <w:shd w:val="clear" w:color="auto" w:fill="FFFFFF"/>
        </w:rPr>
        <w:t>).</w:t>
      </w:r>
      <w:r w:rsidR="0043712A">
        <w:rPr>
          <w:lang w:val="en-IN"/>
        </w:rPr>
        <w:t xml:space="preserve"> It </w:t>
      </w:r>
      <w:r w:rsidRPr="00901E19">
        <w:rPr>
          <w:lang w:val="en-IN"/>
        </w:rPr>
        <w:t>enables the conversion of data into useful information that facilitates data-driven decisions in a variety of industries</w:t>
      </w:r>
      <w:r w:rsidR="00C201B8">
        <w:rPr>
          <w:lang w:val="en-IN"/>
        </w:rPr>
        <w:t>,</w:t>
      </w:r>
      <w:r w:rsidRPr="00901E19">
        <w:rPr>
          <w:lang w:val="en-IN"/>
        </w:rPr>
        <w:t xml:space="preserve"> including media and entertainment</w:t>
      </w:r>
      <w:r w:rsidR="0043712A">
        <w:rPr>
          <w:lang w:val="en-IN"/>
        </w:rPr>
        <w:t xml:space="preserve">. </w:t>
      </w:r>
    </w:p>
    <w:p w14:paraId="227711E8" w14:textId="7418483B" w:rsidR="00901E19" w:rsidRPr="00901E19" w:rsidRDefault="00901E19" w:rsidP="00A4290D">
      <w:pPr>
        <w:rPr>
          <w:lang w:val="en-IN"/>
        </w:rPr>
      </w:pPr>
      <w:r w:rsidRPr="00901E19">
        <w:rPr>
          <w:lang w:val="en-IN"/>
        </w:rPr>
        <w:t xml:space="preserve">The </w:t>
      </w:r>
      <w:r w:rsidR="00411C17">
        <w:rPr>
          <w:lang w:val="en-IN"/>
        </w:rPr>
        <w:t xml:space="preserve">purpose of the study is </w:t>
      </w:r>
      <w:r w:rsidRPr="00901E19">
        <w:rPr>
          <w:lang w:val="en-IN"/>
        </w:rPr>
        <w:t xml:space="preserve">to analyse and visualise the dataset </w:t>
      </w:r>
      <w:r w:rsidR="00411C17">
        <w:rPr>
          <w:lang w:val="en-IN"/>
        </w:rPr>
        <w:t xml:space="preserve">with the help of </w:t>
      </w:r>
      <w:r w:rsidRPr="00901E19">
        <w:rPr>
          <w:lang w:val="en-IN"/>
        </w:rPr>
        <w:t>Microsoft Excel and SPSS</w:t>
      </w:r>
      <w:r w:rsidR="00FE03B2">
        <w:rPr>
          <w:lang w:val="en-IN"/>
        </w:rPr>
        <w:t>,</w:t>
      </w:r>
      <w:r w:rsidR="00411C17">
        <w:rPr>
          <w:lang w:val="en-IN"/>
        </w:rPr>
        <w:t xml:space="preserve"> which are the two most popular tools used </w:t>
      </w:r>
      <w:r w:rsidR="00512C02">
        <w:rPr>
          <w:lang w:val="en-IN"/>
        </w:rPr>
        <w:t xml:space="preserve">for statistical measures and data analysis. </w:t>
      </w:r>
      <w:r w:rsidR="00FE03B2">
        <w:rPr>
          <w:lang w:val="en-IN"/>
        </w:rPr>
        <w:t>There are various steps associated with this analysis</w:t>
      </w:r>
      <w:r w:rsidR="00324BEE">
        <w:rPr>
          <w:lang w:val="en-IN"/>
        </w:rPr>
        <w:t>, which include data preparation and cleaning, exploring data through descriptive statistics, trend analysis and visualisation, and statistical testing using t-test, correlation, and regression analysis</w:t>
      </w:r>
      <w:r w:rsidR="00794DEC">
        <w:rPr>
          <w:lang w:val="en-IN"/>
        </w:rPr>
        <w:t xml:space="preserve">. </w:t>
      </w:r>
      <w:r w:rsidRPr="00901E19">
        <w:rPr>
          <w:lang w:val="en-IN"/>
        </w:rPr>
        <w:t>These methods are commonly employed in data analysis</w:t>
      </w:r>
      <w:r w:rsidR="00AF44E5">
        <w:rPr>
          <w:lang w:val="en-IN"/>
        </w:rPr>
        <w:t xml:space="preserve"> and are well known in the field of data analysis</w:t>
      </w:r>
      <w:r w:rsidRPr="00901E19">
        <w:rPr>
          <w:lang w:val="en-IN"/>
        </w:rPr>
        <w:t xml:space="preserve"> to identify underlying patterns and </w:t>
      </w:r>
      <w:r w:rsidR="00AF44E5">
        <w:rPr>
          <w:lang w:val="en-IN"/>
        </w:rPr>
        <w:t xml:space="preserve">key </w:t>
      </w:r>
      <w:r w:rsidRPr="00901E19">
        <w:rPr>
          <w:lang w:val="en-IN"/>
        </w:rPr>
        <w:t xml:space="preserve">insights </w:t>
      </w:r>
      <w:r w:rsidR="00794DEC">
        <w:rPr>
          <w:lang w:val="en-IN"/>
        </w:rPr>
        <w:t>(</w:t>
      </w:r>
      <w:r w:rsidR="00794DEC">
        <w:rPr>
          <w:shd w:val="clear" w:color="auto" w:fill="FFFFFF"/>
        </w:rPr>
        <w:t xml:space="preserve">McCormick and Salcedo, 2017). </w:t>
      </w:r>
      <w:r w:rsidR="008732DA">
        <w:rPr>
          <w:lang w:val="en-IN"/>
        </w:rPr>
        <w:t xml:space="preserve"> </w:t>
      </w:r>
      <w:r w:rsidR="00E72ECA">
        <w:rPr>
          <w:lang w:val="en-IN"/>
        </w:rPr>
        <w:t>These techniques have been effectively performed in order to analyse viewer engagement, determine the key factors impacting film ratings, and examine the relationship between film success and various factors, including language, run time and audience engagement statistics.</w:t>
      </w:r>
      <w:r w:rsidR="00C22619">
        <w:rPr>
          <w:lang w:val="en-IN"/>
        </w:rPr>
        <w:t xml:space="preserve"> </w:t>
      </w:r>
      <w:r w:rsidRPr="00901E19">
        <w:rPr>
          <w:lang w:val="en-IN"/>
        </w:rPr>
        <w:t xml:space="preserve">The report will provide data-driven insights and recommendations </w:t>
      </w:r>
      <w:r w:rsidR="00C22619">
        <w:rPr>
          <w:lang w:val="en-IN"/>
        </w:rPr>
        <w:t xml:space="preserve">at the end </w:t>
      </w:r>
      <w:r w:rsidRPr="00901E19">
        <w:rPr>
          <w:lang w:val="en-IN"/>
        </w:rPr>
        <w:t>to inform business strategies in the film and entertainment sector</w:t>
      </w:r>
      <w:r w:rsidR="00C22619">
        <w:rPr>
          <w:lang w:val="en-IN"/>
        </w:rPr>
        <w:t>.</w:t>
      </w:r>
    </w:p>
    <w:p w14:paraId="69C4EE2C" w14:textId="26B3CED1" w:rsidR="00EF24B0" w:rsidRDefault="00C22619" w:rsidP="00A4290D">
      <w:pPr>
        <w:pStyle w:val="Heading1"/>
        <w:spacing w:after="240"/>
        <w:rPr>
          <w:lang w:val="en-IN"/>
        </w:rPr>
      </w:pPr>
      <w:r>
        <w:rPr>
          <w:lang w:val="en-IN"/>
        </w:rPr>
        <w:br w:type="page"/>
      </w:r>
      <w:bookmarkStart w:id="1" w:name="_Toc228307868"/>
      <w:r w:rsidR="005D3C08" w:rsidRPr="00901E19">
        <w:rPr>
          <w:lang w:val="en-IN"/>
        </w:rPr>
        <w:lastRenderedPageBreak/>
        <w:t xml:space="preserve">Data Cleaning </w:t>
      </w:r>
      <w:r w:rsidR="005D3C08">
        <w:rPr>
          <w:lang w:val="en-IN"/>
        </w:rPr>
        <w:t>a</w:t>
      </w:r>
      <w:r w:rsidR="005D3C08" w:rsidRPr="00901E19">
        <w:rPr>
          <w:lang w:val="en-IN"/>
        </w:rPr>
        <w:t>nd Preparation</w:t>
      </w:r>
      <w:bookmarkEnd w:id="1"/>
      <w:r w:rsidR="005D3C08" w:rsidRPr="00901E19">
        <w:rPr>
          <w:lang w:val="en-IN"/>
        </w:rPr>
        <w:t xml:space="preserve"> </w:t>
      </w:r>
    </w:p>
    <w:p w14:paraId="073C445A" w14:textId="0AC3E911" w:rsidR="00BF498E" w:rsidRDefault="00901E19" w:rsidP="00A4290D">
      <w:pPr>
        <w:rPr>
          <w:shd w:val="clear" w:color="auto" w:fill="FFFFFF"/>
        </w:rPr>
      </w:pPr>
      <w:r w:rsidRPr="00901E19">
        <w:rPr>
          <w:lang w:val="en-IN"/>
        </w:rPr>
        <w:t xml:space="preserve">Data cleaning and preparation are </w:t>
      </w:r>
      <w:r w:rsidR="003D3BBD">
        <w:rPr>
          <w:lang w:val="en-IN"/>
        </w:rPr>
        <w:t xml:space="preserve">some of the most important </w:t>
      </w:r>
      <w:r w:rsidR="00255A38">
        <w:rPr>
          <w:lang w:val="en-IN"/>
        </w:rPr>
        <w:t>areas of the data analysis process, and they help</w:t>
      </w:r>
      <w:r w:rsidR="003D3BBD">
        <w:rPr>
          <w:lang w:val="en-IN"/>
        </w:rPr>
        <w:t xml:space="preserve"> </w:t>
      </w:r>
      <w:r w:rsidRPr="00901E19">
        <w:rPr>
          <w:lang w:val="en-IN"/>
        </w:rPr>
        <w:t>ensure accuracy, reliability and validity in the analysis</w:t>
      </w:r>
      <w:r w:rsidR="00DF532E">
        <w:rPr>
          <w:lang w:val="en-IN"/>
        </w:rPr>
        <w:t xml:space="preserve"> (</w:t>
      </w:r>
      <w:proofErr w:type="spellStart"/>
      <w:r w:rsidR="00DF532E">
        <w:rPr>
          <w:shd w:val="clear" w:color="auto" w:fill="FFFFFF"/>
        </w:rPr>
        <w:t>Ridzuan</w:t>
      </w:r>
      <w:proofErr w:type="spellEnd"/>
      <w:r w:rsidR="00DF532E">
        <w:rPr>
          <w:shd w:val="clear" w:color="auto" w:fill="FFFFFF"/>
        </w:rPr>
        <w:t xml:space="preserve"> and Zainon, 2019). </w:t>
      </w:r>
      <w:r w:rsidR="005F2F8E">
        <w:rPr>
          <w:lang w:val="en-IN"/>
        </w:rPr>
        <w:t>The common errors that data analysts find during the data analysis are inconsistencies, missing data, and formatting problems in raw data, which</w:t>
      </w:r>
      <w:r w:rsidRPr="00901E19">
        <w:rPr>
          <w:lang w:val="en-IN"/>
        </w:rPr>
        <w:t xml:space="preserve"> can have a </w:t>
      </w:r>
      <w:r w:rsidR="005F2F8E">
        <w:rPr>
          <w:lang w:val="en-IN"/>
        </w:rPr>
        <w:t xml:space="preserve">significant </w:t>
      </w:r>
      <w:r w:rsidRPr="00901E19">
        <w:rPr>
          <w:lang w:val="en-IN"/>
        </w:rPr>
        <w:t xml:space="preserve">impact on analysis results </w:t>
      </w:r>
      <w:r w:rsidR="00DD5411">
        <w:rPr>
          <w:lang w:val="en-IN"/>
        </w:rPr>
        <w:t xml:space="preserve">as well as </w:t>
      </w:r>
      <w:r w:rsidR="00231C82">
        <w:rPr>
          <w:lang w:val="en-IN"/>
        </w:rPr>
        <w:t>decision-making</w:t>
      </w:r>
      <w:r w:rsidR="00424E3E">
        <w:rPr>
          <w:shd w:val="clear" w:color="auto" w:fill="FFFFFF"/>
        </w:rPr>
        <w:t xml:space="preserve"> </w:t>
      </w:r>
      <w:r w:rsidRPr="00901E19">
        <w:rPr>
          <w:lang w:val="en-IN"/>
        </w:rPr>
        <w:t>(</w:t>
      </w:r>
      <w:proofErr w:type="spellStart"/>
      <w:r w:rsidR="00D33B21">
        <w:rPr>
          <w:shd w:val="clear" w:color="auto" w:fill="FFFFFF"/>
        </w:rPr>
        <w:t>Rangineni</w:t>
      </w:r>
      <w:proofErr w:type="spellEnd"/>
      <w:r w:rsidR="00D33B21">
        <w:rPr>
          <w:shd w:val="clear" w:color="auto" w:fill="FFFFFF"/>
        </w:rPr>
        <w:t>, et al., 2</w:t>
      </w:r>
      <w:r w:rsidR="00BF498E">
        <w:rPr>
          <w:shd w:val="clear" w:color="auto" w:fill="FFFFFF"/>
        </w:rPr>
        <w:t>0</w:t>
      </w:r>
      <w:r w:rsidR="00D33B21">
        <w:rPr>
          <w:shd w:val="clear" w:color="auto" w:fill="FFFFFF"/>
        </w:rPr>
        <w:t>23</w:t>
      </w:r>
      <w:r w:rsidR="00E317CB">
        <w:rPr>
          <w:shd w:val="clear" w:color="auto" w:fill="FFFFFF"/>
        </w:rPr>
        <w:t>; Priestley, et al., 2023</w:t>
      </w:r>
      <w:r w:rsidR="00D33B21">
        <w:rPr>
          <w:shd w:val="clear" w:color="auto" w:fill="FFFFFF"/>
        </w:rPr>
        <w:t xml:space="preserve">). </w:t>
      </w:r>
    </w:p>
    <w:p w14:paraId="27EF62F4" w14:textId="77777777" w:rsidR="006B50E4" w:rsidRPr="001715EC" w:rsidRDefault="006B50E4" w:rsidP="00A4290D">
      <w:pPr>
        <w:jc w:val="center"/>
        <w:rPr>
          <w:b/>
          <w:bCs/>
          <w:i/>
          <w:iCs/>
        </w:rPr>
      </w:pPr>
      <w:r w:rsidRPr="001715EC">
        <w:rPr>
          <w:b/>
          <w:bCs/>
          <w:i/>
          <w:iCs/>
          <w:noProof/>
          <w:shd w:val="clear" w:color="auto" w:fill="FFFFFF"/>
        </w:rPr>
        <w:drawing>
          <wp:inline distT="0" distB="0" distL="0" distR="0" wp14:anchorId="4224651A" wp14:editId="09476280">
            <wp:extent cx="3000794" cy="1019317"/>
            <wp:effectExtent l="0" t="0" r="9525" b="9525"/>
            <wp:docPr id="1915310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310405" name=""/>
                    <pic:cNvPicPr/>
                  </pic:nvPicPr>
                  <pic:blipFill>
                    <a:blip r:embed="rId9"/>
                    <a:stretch>
                      <a:fillRect/>
                    </a:stretch>
                  </pic:blipFill>
                  <pic:spPr>
                    <a:xfrm>
                      <a:off x="0" y="0"/>
                      <a:ext cx="3000794" cy="1019317"/>
                    </a:xfrm>
                    <a:prstGeom prst="rect">
                      <a:avLst/>
                    </a:prstGeom>
                  </pic:spPr>
                </pic:pic>
              </a:graphicData>
            </a:graphic>
          </wp:inline>
        </w:drawing>
      </w:r>
      <w:r w:rsidRPr="001715EC">
        <w:rPr>
          <w:b/>
          <w:bCs/>
          <w:i/>
          <w:iCs/>
          <w:noProof/>
          <w:shd w:val="clear" w:color="auto" w:fill="FFFFFF"/>
        </w:rPr>
        <w:drawing>
          <wp:inline distT="0" distB="0" distL="0" distR="0" wp14:anchorId="6B9E1FBC" wp14:editId="5ACA13E4">
            <wp:extent cx="2120265" cy="899506"/>
            <wp:effectExtent l="0" t="0" r="0" b="0"/>
            <wp:docPr id="1237932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932572" name=""/>
                    <pic:cNvPicPr/>
                  </pic:nvPicPr>
                  <pic:blipFill>
                    <a:blip r:embed="rId10"/>
                    <a:stretch>
                      <a:fillRect/>
                    </a:stretch>
                  </pic:blipFill>
                  <pic:spPr>
                    <a:xfrm>
                      <a:off x="0" y="0"/>
                      <a:ext cx="2148812" cy="911617"/>
                    </a:xfrm>
                    <a:prstGeom prst="rect">
                      <a:avLst/>
                    </a:prstGeom>
                  </pic:spPr>
                </pic:pic>
              </a:graphicData>
            </a:graphic>
          </wp:inline>
        </w:drawing>
      </w:r>
    </w:p>
    <w:p w14:paraId="67570BA9" w14:textId="6270190B" w:rsidR="00DD194C" w:rsidRPr="001715EC" w:rsidRDefault="006B50E4" w:rsidP="00A4290D">
      <w:pPr>
        <w:jc w:val="center"/>
        <w:rPr>
          <w:b/>
          <w:bCs/>
          <w:i/>
          <w:iCs/>
        </w:rPr>
      </w:pPr>
      <w:r w:rsidRPr="001715EC">
        <w:rPr>
          <w:b/>
          <w:bCs/>
          <w:i/>
          <w:iCs/>
        </w:rPr>
        <w:t xml:space="preserve">Figure </w:t>
      </w:r>
      <w:r w:rsidRPr="001715EC">
        <w:rPr>
          <w:b/>
          <w:bCs/>
          <w:i/>
          <w:iCs/>
        </w:rPr>
        <w:fldChar w:fldCharType="begin"/>
      </w:r>
      <w:r w:rsidRPr="001715EC">
        <w:rPr>
          <w:b/>
          <w:bCs/>
          <w:i/>
          <w:iCs/>
        </w:rPr>
        <w:instrText xml:space="preserve"> SEQ Figure \* ARABIC </w:instrText>
      </w:r>
      <w:r w:rsidRPr="001715EC">
        <w:rPr>
          <w:b/>
          <w:bCs/>
          <w:i/>
          <w:iCs/>
        </w:rPr>
        <w:fldChar w:fldCharType="separate"/>
      </w:r>
      <w:r w:rsidR="002A7EC9">
        <w:rPr>
          <w:b/>
          <w:bCs/>
          <w:i/>
          <w:iCs/>
          <w:noProof/>
        </w:rPr>
        <w:t>1</w:t>
      </w:r>
      <w:r w:rsidRPr="001715EC">
        <w:rPr>
          <w:b/>
          <w:bCs/>
          <w:i/>
          <w:iCs/>
        </w:rPr>
        <w:fldChar w:fldCharType="end"/>
      </w:r>
      <w:r w:rsidRPr="001715EC">
        <w:rPr>
          <w:b/>
          <w:bCs/>
          <w:i/>
          <w:iCs/>
        </w:rPr>
        <w:t>:</w:t>
      </w:r>
      <w:r w:rsidR="009E4A2E" w:rsidRPr="001715EC">
        <w:rPr>
          <w:b/>
          <w:bCs/>
          <w:i/>
          <w:iCs/>
        </w:rPr>
        <w:t xml:space="preserve"> </w:t>
      </w:r>
      <w:r w:rsidR="00D72715" w:rsidRPr="001715EC">
        <w:rPr>
          <w:b/>
          <w:bCs/>
          <w:i/>
          <w:iCs/>
        </w:rPr>
        <w:t>Inconsistency</w:t>
      </w:r>
      <w:r w:rsidR="00DD194C" w:rsidRPr="001715EC">
        <w:rPr>
          <w:b/>
          <w:bCs/>
          <w:i/>
          <w:iCs/>
        </w:rPr>
        <w:t xml:space="preserve"> Issues </w:t>
      </w:r>
      <w:r w:rsidR="00D72715" w:rsidRPr="001715EC">
        <w:rPr>
          <w:b/>
          <w:bCs/>
          <w:i/>
          <w:iCs/>
        </w:rPr>
        <w:t>in the dataset</w:t>
      </w:r>
    </w:p>
    <w:p w14:paraId="647E7812" w14:textId="440F46B2" w:rsidR="00601FC4" w:rsidRDefault="001471F0" w:rsidP="00A4290D">
      <w:pPr>
        <w:rPr>
          <w:lang w:val="en-IN"/>
        </w:rPr>
      </w:pPr>
      <w:r>
        <w:rPr>
          <w:lang w:val="en-IN"/>
        </w:rPr>
        <w:t xml:space="preserve">Data analysis in this study is a complex process, and the data </w:t>
      </w:r>
      <w:r w:rsidR="005D7FEE">
        <w:rPr>
          <w:lang w:val="en-IN"/>
        </w:rPr>
        <w:t>were</w:t>
      </w:r>
      <w:r>
        <w:rPr>
          <w:lang w:val="en-IN"/>
        </w:rPr>
        <w:t xml:space="preserve"> first imported into</w:t>
      </w:r>
      <w:r w:rsidR="00901E19" w:rsidRPr="00901E19">
        <w:rPr>
          <w:lang w:val="en-IN"/>
        </w:rPr>
        <w:t xml:space="preserve"> Microsoft Excel to check and </w:t>
      </w:r>
      <w:r>
        <w:rPr>
          <w:lang w:val="en-IN"/>
        </w:rPr>
        <w:t>further</w:t>
      </w:r>
      <w:r w:rsidR="005D7FEE">
        <w:rPr>
          <w:lang w:val="en-IN"/>
        </w:rPr>
        <w:t xml:space="preserve"> clean the data</w:t>
      </w:r>
      <w:r w:rsidR="00901E19" w:rsidRPr="00901E19">
        <w:rPr>
          <w:lang w:val="en-IN"/>
        </w:rPr>
        <w:t>.</w:t>
      </w:r>
      <w:r w:rsidR="00B43D7E">
        <w:rPr>
          <w:lang w:val="en-IN"/>
        </w:rPr>
        <w:t xml:space="preserve"> </w:t>
      </w:r>
      <w:r w:rsidR="00901E19" w:rsidRPr="00901E19">
        <w:rPr>
          <w:lang w:val="en-IN"/>
        </w:rPr>
        <w:t xml:space="preserve">Inconsistencies were detected in the text encoding of variables </w:t>
      </w:r>
      <w:r w:rsidR="00CF4F93">
        <w:rPr>
          <w:lang w:val="en-IN"/>
        </w:rPr>
        <w:t xml:space="preserve">such as director names, the categorisation of genres, and the </w:t>
      </w:r>
      <w:r w:rsidR="00901E19" w:rsidRPr="00901E19">
        <w:rPr>
          <w:lang w:val="en-IN"/>
        </w:rPr>
        <w:t>formatting of categorical variables.</w:t>
      </w:r>
      <w:r w:rsidR="00B43D7E">
        <w:rPr>
          <w:lang w:val="en-IN"/>
        </w:rPr>
        <w:t xml:space="preserve"> </w:t>
      </w:r>
      <w:r w:rsidR="00901E19" w:rsidRPr="00901E19">
        <w:rPr>
          <w:lang w:val="en-IN"/>
        </w:rPr>
        <w:t xml:space="preserve">These were resolved through text cleaning, </w:t>
      </w:r>
      <w:r w:rsidR="00CF4F93">
        <w:rPr>
          <w:lang w:val="en-IN"/>
        </w:rPr>
        <w:t>which involved removing special characters and normalising</w:t>
      </w:r>
      <w:r w:rsidR="00901E19" w:rsidRPr="00901E19">
        <w:rPr>
          <w:lang w:val="en-IN"/>
        </w:rPr>
        <w:t xml:space="preserve"> names.</w:t>
      </w:r>
      <w:r w:rsidR="00B43D7E">
        <w:rPr>
          <w:lang w:val="en-IN"/>
        </w:rPr>
        <w:t xml:space="preserve"> </w:t>
      </w:r>
      <w:r w:rsidR="00901E19" w:rsidRPr="00901E19">
        <w:rPr>
          <w:lang w:val="en-IN"/>
        </w:rPr>
        <w:t xml:space="preserve">Moreover, a new variable, </w:t>
      </w:r>
      <w:proofErr w:type="spellStart"/>
      <w:r w:rsidR="00901E19" w:rsidRPr="00601FC4">
        <w:rPr>
          <w:i/>
          <w:iCs/>
          <w:lang w:val="en-IN"/>
        </w:rPr>
        <w:t>Genres_Clean</w:t>
      </w:r>
      <w:proofErr w:type="spellEnd"/>
      <w:r w:rsidR="009F4547">
        <w:rPr>
          <w:lang w:val="en-IN"/>
        </w:rPr>
        <w:t xml:space="preserve"> and </w:t>
      </w:r>
      <w:proofErr w:type="spellStart"/>
      <w:r w:rsidR="009F4547" w:rsidRPr="009F4547">
        <w:rPr>
          <w:i/>
          <w:iCs/>
          <w:lang w:val="en-IN"/>
        </w:rPr>
        <w:t>Main_Genre</w:t>
      </w:r>
      <w:proofErr w:type="spellEnd"/>
      <w:r w:rsidR="00901E19" w:rsidRPr="00901E19">
        <w:rPr>
          <w:lang w:val="en-IN"/>
        </w:rPr>
        <w:t xml:space="preserve"> was generated </w:t>
      </w:r>
      <w:r w:rsidR="00601FC4">
        <w:rPr>
          <w:lang w:val="en-IN"/>
        </w:rPr>
        <w:t xml:space="preserve">in Excel in order </w:t>
      </w:r>
      <w:r w:rsidR="00901E19" w:rsidRPr="00901E19">
        <w:rPr>
          <w:lang w:val="en-IN"/>
        </w:rPr>
        <w:t xml:space="preserve">to </w:t>
      </w:r>
      <w:r w:rsidR="00601FC4" w:rsidRPr="00901E19">
        <w:rPr>
          <w:lang w:val="en-IN"/>
        </w:rPr>
        <w:t>shorten</w:t>
      </w:r>
      <w:r w:rsidR="00901E19" w:rsidRPr="00901E19">
        <w:rPr>
          <w:lang w:val="en-IN"/>
        </w:rPr>
        <w:t xml:space="preserve"> multiple genre combinations into the main genre for trend analysis purposes.</w:t>
      </w:r>
      <w:r w:rsidR="00B43D7E">
        <w:rPr>
          <w:lang w:val="en-IN"/>
        </w:rPr>
        <w:t xml:space="preserve"> </w:t>
      </w:r>
      <w:r w:rsidR="00901E19" w:rsidRPr="00901E19">
        <w:rPr>
          <w:lang w:val="en-IN"/>
        </w:rPr>
        <w:t xml:space="preserve">In addition, a new variable, </w:t>
      </w:r>
      <w:proofErr w:type="spellStart"/>
      <w:r w:rsidR="00901E19" w:rsidRPr="00601FC4">
        <w:rPr>
          <w:i/>
          <w:iCs/>
          <w:lang w:val="en-IN"/>
        </w:rPr>
        <w:t>Language_Group</w:t>
      </w:r>
      <w:proofErr w:type="spellEnd"/>
      <w:r w:rsidR="00901E19" w:rsidRPr="00901E19">
        <w:rPr>
          <w:lang w:val="en-IN"/>
        </w:rPr>
        <w:t xml:space="preserve">, was </w:t>
      </w:r>
      <w:r w:rsidR="00601FC4">
        <w:rPr>
          <w:lang w:val="en-IN"/>
        </w:rPr>
        <w:t xml:space="preserve">further developed </w:t>
      </w:r>
      <w:r w:rsidR="00901E19" w:rsidRPr="00901E19">
        <w:rPr>
          <w:lang w:val="en-IN"/>
        </w:rPr>
        <w:t>to classify movies into English and Non-English categories, enabling statistical comparisons</w:t>
      </w:r>
      <w:r w:rsidR="00670FF0">
        <w:rPr>
          <w:lang w:val="en-IN"/>
        </w:rPr>
        <w:t xml:space="preserve"> as shown below. </w:t>
      </w:r>
    </w:p>
    <w:p w14:paraId="42285408" w14:textId="77777777" w:rsidR="009F4547" w:rsidRPr="00A65CD0" w:rsidRDefault="009F4547" w:rsidP="00A4290D">
      <w:pPr>
        <w:jc w:val="center"/>
        <w:rPr>
          <w:b/>
          <w:bCs/>
          <w:i/>
          <w:iCs/>
        </w:rPr>
      </w:pPr>
      <w:r w:rsidRPr="00A65CD0">
        <w:rPr>
          <w:b/>
          <w:bCs/>
          <w:i/>
          <w:iCs/>
          <w:noProof/>
          <w:lang w:val="en-IN"/>
        </w:rPr>
        <w:drawing>
          <wp:inline distT="0" distB="0" distL="0" distR="0" wp14:anchorId="41B3FE4E" wp14:editId="4D30A485">
            <wp:extent cx="1333500" cy="2261152"/>
            <wp:effectExtent l="0" t="0" r="0" b="6350"/>
            <wp:docPr id="365542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542616" name=""/>
                    <pic:cNvPicPr/>
                  </pic:nvPicPr>
                  <pic:blipFill>
                    <a:blip r:embed="rId11"/>
                    <a:stretch>
                      <a:fillRect/>
                    </a:stretch>
                  </pic:blipFill>
                  <pic:spPr>
                    <a:xfrm>
                      <a:off x="0" y="0"/>
                      <a:ext cx="1339780" cy="2271801"/>
                    </a:xfrm>
                    <a:prstGeom prst="rect">
                      <a:avLst/>
                    </a:prstGeom>
                  </pic:spPr>
                </pic:pic>
              </a:graphicData>
            </a:graphic>
          </wp:inline>
        </w:drawing>
      </w:r>
    </w:p>
    <w:p w14:paraId="4CD59B6A" w14:textId="7DE6E35A" w:rsidR="00670FF0" w:rsidRPr="00A65CD0" w:rsidRDefault="009F4547" w:rsidP="00A4290D">
      <w:pPr>
        <w:jc w:val="center"/>
        <w:rPr>
          <w:b/>
          <w:bCs/>
          <w:i/>
          <w:iCs/>
        </w:rPr>
      </w:pPr>
      <w:r w:rsidRPr="00A65CD0">
        <w:rPr>
          <w:b/>
          <w:bCs/>
          <w:i/>
          <w:iCs/>
        </w:rPr>
        <w:t xml:space="preserve">Figure </w:t>
      </w:r>
      <w:r w:rsidRPr="00A65CD0">
        <w:rPr>
          <w:b/>
          <w:bCs/>
          <w:i/>
          <w:iCs/>
        </w:rPr>
        <w:fldChar w:fldCharType="begin"/>
      </w:r>
      <w:r w:rsidRPr="00A65CD0">
        <w:rPr>
          <w:b/>
          <w:bCs/>
          <w:i/>
          <w:iCs/>
        </w:rPr>
        <w:instrText xml:space="preserve"> SEQ Figure \* ARABIC </w:instrText>
      </w:r>
      <w:r w:rsidRPr="00A65CD0">
        <w:rPr>
          <w:b/>
          <w:bCs/>
          <w:i/>
          <w:iCs/>
        </w:rPr>
        <w:fldChar w:fldCharType="separate"/>
      </w:r>
      <w:r w:rsidR="002A7EC9">
        <w:rPr>
          <w:b/>
          <w:bCs/>
          <w:i/>
          <w:iCs/>
          <w:noProof/>
        </w:rPr>
        <w:t>2</w:t>
      </w:r>
      <w:r w:rsidRPr="00A65CD0">
        <w:rPr>
          <w:b/>
          <w:bCs/>
          <w:i/>
          <w:iCs/>
        </w:rPr>
        <w:fldChar w:fldCharType="end"/>
      </w:r>
      <w:r w:rsidRPr="00A65CD0">
        <w:rPr>
          <w:b/>
          <w:bCs/>
          <w:i/>
          <w:iCs/>
        </w:rPr>
        <w:t>: New Columns Added</w:t>
      </w:r>
    </w:p>
    <w:p w14:paraId="5A0ECE29" w14:textId="3984C95E" w:rsidR="00901E19" w:rsidRPr="00901E19" w:rsidRDefault="00901E19" w:rsidP="00A4290D">
      <w:pPr>
        <w:rPr>
          <w:lang w:val="en-IN"/>
        </w:rPr>
      </w:pPr>
      <w:r w:rsidRPr="00901E19">
        <w:rPr>
          <w:lang w:val="en-IN"/>
        </w:rPr>
        <w:lastRenderedPageBreak/>
        <w:t xml:space="preserve">Inconsistent or missing values were replaced or standardised to </w:t>
      </w:r>
      <w:r w:rsidR="00621DF0">
        <w:rPr>
          <w:lang w:val="en-IN"/>
        </w:rPr>
        <w:t>ensure consistency across the dataset</w:t>
      </w:r>
      <w:r w:rsidRPr="00901E19">
        <w:rPr>
          <w:lang w:val="en-IN"/>
        </w:rPr>
        <w:t>.</w:t>
      </w:r>
      <w:r w:rsidR="00B43D7E">
        <w:rPr>
          <w:lang w:val="en-IN"/>
        </w:rPr>
        <w:t xml:space="preserve"> </w:t>
      </w:r>
      <w:r w:rsidRPr="00901E19">
        <w:rPr>
          <w:lang w:val="en-IN"/>
        </w:rPr>
        <w:t>These changes made the data structured, consistent and appropriate for descriptive and inferential statistical analyses.</w:t>
      </w:r>
      <w:r w:rsidR="00B43D7E">
        <w:rPr>
          <w:lang w:val="en-IN"/>
        </w:rPr>
        <w:t xml:space="preserve"> </w:t>
      </w:r>
      <w:r w:rsidR="00621DF0">
        <w:rPr>
          <w:lang w:val="en-IN"/>
        </w:rPr>
        <w:t>This has ensured that data is accurate and proper, as d</w:t>
      </w:r>
      <w:r w:rsidRPr="00901E19">
        <w:rPr>
          <w:lang w:val="en-IN"/>
        </w:rPr>
        <w:t xml:space="preserve">ata cleaning is critical for successful business intelligence, and inconsistencies and inaccuracies can result in misleading information and erroneous decisions </w:t>
      </w:r>
      <w:r w:rsidR="00A41135">
        <w:rPr>
          <w:lang w:val="en-IN"/>
        </w:rPr>
        <w:t>(</w:t>
      </w:r>
      <w:r w:rsidR="00A41135">
        <w:rPr>
          <w:shd w:val="clear" w:color="auto" w:fill="FFFFFF"/>
        </w:rPr>
        <w:t xml:space="preserve">Neeli, et al., 2021). </w:t>
      </w:r>
      <w:r w:rsidR="0004016A">
        <w:rPr>
          <w:lang w:val="en-IN"/>
        </w:rPr>
        <w:t>It can be said that</w:t>
      </w:r>
      <w:r w:rsidRPr="00901E19">
        <w:rPr>
          <w:lang w:val="en-IN"/>
        </w:rPr>
        <w:t xml:space="preserve"> the data cleaning process in this study was crucial for the effectiveness of the subsequent analyses.</w:t>
      </w:r>
      <w:r w:rsidR="00B43D7E">
        <w:rPr>
          <w:lang w:val="en-IN"/>
        </w:rPr>
        <w:t xml:space="preserve"> </w:t>
      </w:r>
    </w:p>
    <w:p w14:paraId="1B3669EE" w14:textId="118A9945" w:rsidR="00901E19" w:rsidRPr="00901E19" w:rsidRDefault="000678F6" w:rsidP="00A4290D">
      <w:pPr>
        <w:rPr>
          <w:lang w:val="en-IN"/>
        </w:rPr>
      </w:pPr>
      <w:r>
        <w:rPr>
          <w:lang w:val="en-IN"/>
        </w:rPr>
        <w:br w:type="page"/>
      </w:r>
    </w:p>
    <w:p w14:paraId="669107A7" w14:textId="7345083E" w:rsidR="0011659A" w:rsidRDefault="0011659A" w:rsidP="00A4290D">
      <w:pPr>
        <w:pStyle w:val="Heading1"/>
        <w:spacing w:after="240"/>
        <w:rPr>
          <w:lang w:val="en-IN"/>
        </w:rPr>
      </w:pPr>
      <w:bookmarkStart w:id="2" w:name="_Toc228307869"/>
      <w:r w:rsidRPr="00901E19">
        <w:rPr>
          <w:lang w:val="en-IN"/>
        </w:rPr>
        <w:lastRenderedPageBreak/>
        <w:t>Descriptive Statistics</w:t>
      </w:r>
      <w:bookmarkEnd w:id="2"/>
      <w:r w:rsidRPr="00901E19">
        <w:rPr>
          <w:lang w:val="en-IN"/>
        </w:rPr>
        <w:t xml:space="preserve"> </w:t>
      </w:r>
    </w:p>
    <w:p w14:paraId="53323EF2" w14:textId="405BE7ED" w:rsidR="00E14854" w:rsidRDefault="008E038F" w:rsidP="00A4290D">
      <w:pPr>
        <w:rPr>
          <w:lang w:val="en-IN"/>
        </w:rPr>
      </w:pPr>
      <w:r>
        <w:rPr>
          <w:lang w:val="en-IN"/>
        </w:rPr>
        <w:t>Descriptive statistic</w:t>
      </w:r>
      <w:r w:rsidR="00F42F8F">
        <w:rPr>
          <w:lang w:val="en-IN"/>
        </w:rPr>
        <w:t>s</w:t>
      </w:r>
      <w:r>
        <w:rPr>
          <w:lang w:val="en-IN"/>
        </w:rPr>
        <w:t xml:space="preserve"> is a critical part of quantitative analysis of data</w:t>
      </w:r>
      <w:r w:rsidR="00EB15DB">
        <w:rPr>
          <w:lang w:val="en-IN"/>
        </w:rPr>
        <w:t>, and it helps</w:t>
      </w:r>
      <w:r>
        <w:rPr>
          <w:lang w:val="en-IN"/>
        </w:rPr>
        <w:t xml:space="preserve"> analyse a dataset with a clear summary in an organised manner while showing a relationship between variables in a sample (</w:t>
      </w:r>
      <w:r w:rsidR="000540E0">
        <w:rPr>
          <w:shd w:val="clear" w:color="auto" w:fill="FFFFFF"/>
        </w:rPr>
        <w:t>Alabi and Bukola, 2023</w:t>
      </w:r>
      <w:r w:rsidR="00B13258">
        <w:rPr>
          <w:shd w:val="clear" w:color="auto" w:fill="FFFFFF"/>
        </w:rPr>
        <w:t xml:space="preserve">; </w:t>
      </w:r>
      <w:proofErr w:type="spellStart"/>
      <w:r w:rsidR="00B13258">
        <w:rPr>
          <w:shd w:val="clear" w:color="auto" w:fill="FFFFFF"/>
        </w:rPr>
        <w:t>Kotronoulas</w:t>
      </w:r>
      <w:proofErr w:type="spellEnd"/>
      <w:r w:rsidR="00B13258">
        <w:rPr>
          <w:shd w:val="clear" w:color="auto" w:fill="FFFFFF"/>
        </w:rPr>
        <w:t>, et al., 2023</w:t>
      </w:r>
      <w:r w:rsidR="000540E0">
        <w:rPr>
          <w:shd w:val="clear" w:color="auto" w:fill="FFFFFF"/>
        </w:rPr>
        <w:t xml:space="preserve">). </w:t>
      </w:r>
      <w:r w:rsidR="00901E19" w:rsidRPr="00901E19">
        <w:rPr>
          <w:lang w:val="en-IN"/>
        </w:rPr>
        <w:t xml:space="preserve">Descriptive statistics </w:t>
      </w:r>
      <w:r w:rsidR="004D0B72">
        <w:rPr>
          <w:lang w:val="en-IN"/>
        </w:rPr>
        <w:t xml:space="preserve">in this </w:t>
      </w:r>
      <w:r w:rsidR="00901E19" w:rsidRPr="00901E19">
        <w:rPr>
          <w:lang w:val="en-IN"/>
        </w:rPr>
        <w:t>were analysed using SPSS to describe the features of the dataset and give an initial impression of the distribution and variance of the variables.</w:t>
      </w:r>
      <w:r w:rsidR="0011659A">
        <w:rPr>
          <w:lang w:val="en-IN"/>
        </w:rPr>
        <w:t xml:space="preserve"> </w:t>
      </w:r>
      <w:r w:rsidR="00211ED5" w:rsidRPr="00211ED5">
        <w:rPr>
          <w:lang w:val="en-IN"/>
        </w:rPr>
        <w:t>IBM SPSS Statistics</w:t>
      </w:r>
      <w:r w:rsidR="00211ED5">
        <w:rPr>
          <w:lang w:val="en-IN"/>
        </w:rPr>
        <w:t xml:space="preserve"> is a useful software for statistical analysis, </w:t>
      </w:r>
      <w:r w:rsidR="00211ED5" w:rsidRPr="00211ED5">
        <w:rPr>
          <w:lang w:val="en-IN"/>
        </w:rPr>
        <w:t xml:space="preserve">data management, and predictive </w:t>
      </w:r>
      <w:r w:rsidR="00211ED5">
        <w:rPr>
          <w:lang w:val="en-IN"/>
        </w:rPr>
        <w:t xml:space="preserve">modelling (IBM, 2026). </w:t>
      </w:r>
    </w:p>
    <w:p w14:paraId="68E24A09" w14:textId="77777777" w:rsidR="00723830" w:rsidRPr="005241EB" w:rsidRDefault="00723830" w:rsidP="00A4290D">
      <w:pPr>
        <w:jc w:val="center"/>
        <w:rPr>
          <w:b/>
          <w:bCs/>
          <w:i/>
          <w:iCs/>
        </w:rPr>
      </w:pPr>
      <w:r w:rsidRPr="005241EB">
        <w:rPr>
          <w:b/>
          <w:bCs/>
          <w:i/>
          <w:iCs/>
          <w:noProof/>
          <w:lang w:val="en-IN"/>
        </w:rPr>
        <w:drawing>
          <wp:inline distT="0" distB="0" distL="0" distR="0" wp14:anchorId="370BA283" wp14:editId="45CDF68A">
            <wp:extent cx="5731510" cy="2211705"/>
            <wp:effectExtent l="0" t="0" r="2540" b="0"/>
            <wp:docPr id="241966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966078" name=""/>
                    <pic:cNvPicPr/>
                  </pic:nvPicPr>
                  <pic:blipFill>
                    <a:blip r:embed="rId12"/>
                    <a:stretch>
                      <a:fillRect/>
                    </a:stretch>
                  </pic:blipFill>
                  <pic:spPr>
                    <a:xfrm>
                      <a:off x="0" y="0"/>
                      <a:ext cx="5731510" cy="2211705"/>
                    </a:xfrm>
                    <a:prstGeom prst="rect">
                      <a:avLst/>
                    </a:prstGeom>
                  </pic:spPr>
                </pic:pic>
              </a:graphicData>
            </a:graphic>
          </wp:inline>
        </w:drawing>
      </w:r>
    </w:p>
    <w:p w14:paraId="188163EA" w14:textId="2A4F278C" w:rsidR="00723830" w:rsidRPr="005241EB" w:rsidRDefault="00723830" w:rsidP="00A4290D">
      <w:pPr>
        <w:jc w:val="center"/>
        <w:rPr>
          <w:b/>
          <w:bCs/>
          <w:i/>
          <w:iCs/>
        </w:rPr>
      </w:pPr>
      <w:r w:rsidRPr="005241EB">
        <w:rPr>
          <w:b/>
          <w:bCs/>
          <w:i/>
          <w:iCs/>
        </w:rPr>
        <w:t xml:space="preserve">Figure </w:t>
      </w:r>
      <w:r w:rsidRPr="005241EB">
        <w:rPr>
          <w:b/>
          <w:bCs/>
          <w:i/>
          <w:iCs/>
        </w:rPr>
        <w:fldChar w:fldCharType="begin"/>
      </w:r>
      <w:r w:rsidRPr="005241EB">
        <w:rPr>
          <w:b/>
          <w:bCs/>
          <w:i/>
          <w:iCs/>
        </w:rPr>
        <w:instrText xml:space="preserve"> SEQ Figure \* ARABIC </w:instrText>
      </w:r>
      <w:r w:rsidRPr="005241EB">
        <w:rPr>
          <w:b/>
          <w:bCs/>
          <w:i/>
          <w:iCs/>
        </w:rPr>
        <w:fldChar w:fldCharType="separate"/>
      </w:r>
      <w:r w:rsidR="002A7EC9">
        <w:rPr>
          <w:b/>
          <w:bCs/>
          <w:i/>
          <w:iCs/>
          <w:noProof/>
        </w:rPr>
        <w:t>3</w:t>
      </w:r>
      <w:r w:rsidRPr="005241EB">
        <w:rPr>
          <w:b/>
          <w:bCs/>
          <w:i/>
          <w:iCs/>
        </w:rPr>
        <w:fldChar w:fldCharType="end"/>
      </w:r>
      <w:r w:rsidRPr="005241EB">
        <w:rPr>
          <w:b/>
          <w:bCs/>
          <w:i/>
          <w:iCs/>
        </w:rPr>
        <w:t>: Descriptive Statistics</w:t>
      </w:r>
    </w:p>
    <w:p w14:paraId="674F3FCA" w14:textId="2CE733D5" w:rsidR="00D150BB" w:rsidRDefault="00755D33" w:rsidP="00A4290D">
      <w:pPr>
        <w:rPr>
          <w:lang w:val="en-IN"/>
        </w:rPr>
      </w:pPr>
      <w:r>
        <w:rPr>
          <w:lang w:val="en-IN"/>
        </w:rPr>
        <w:t>The</w:t>
      </w:r>
      <w:r w:rsidR="00901E19" w:rsidRPr="00901E19">
        <w:rPr>
          <w:lang w:val="en-IN"/>
        </w:rPr>
        <w:t xml:space="preserve"> Descriptive Statistics table</w:t>
      </w:r>
      <w:r>
        <w:rPr>
          <w:lang w:val="en-IN"/>
        </w:rPr>
        <w:t xml:space="preserve"> from SPSS presented above shows that</w:t>
      </w:r>
      <w:r w:rsidR="00901E19" w:rsidRPr="00901E19">
        <w:rPr>
          <w:lang w:val="en-IN"/>
        </w:rPr>
        <w:t xml:space="preserve"> there are 10,000 observations for all variables</w:t>
      </w:r>
      <w:r w:rsidR="002D4636">
        <w:rPr>
          <w:lang w:val="en-IN"/>
        </w:rPr>
        <w:t>,</w:t>
      </w:r>
      <w:r w:rsidR="008313D9">
        <w:rPr>
          <w:lang w:val="en-IN"/>
        </w:rPr>
        <w:t xml:space="preserve"> and it </w:t>
      </w:r>
      <w:r w:rsidR="00901E19" w:rsidRPr="00901E19">
        <w:rPr>
          <w:lang w:val="en-IN"/>
        </w:rPr>
        <w:t>provid</w:t>
      </w:r>
      <w:r w:rsidR="008313D9">
        <w:rPr>
          <w:lang w:val="en-IN"/>
        </w:rPr>
        <w:t xml:space="preserve">es </w:t>
      </w:r>
      <w:r w:rsidR="00901E19" w:rsidRPr="00901E19">
        <w:rPr>
          <w:lang w:val="en-IN"/>
        </w:rPr>
        <w:t xml:space="preserve">a </w:t>
      </w:r>
      <w:r w:rsidR="008313D9">
        <w:rPr>
          <w:lang w:val="en-IN"/>
        </w:rPr>
        <w:t xml:space="preserve">strong ground </w:t>
      </w:r>
      <w:r w:rsidR="00901E19" w:rsidRPr="00901E19">
        <w:rPr>
          <w:lang w:val="en-IN"/>
        </w:rPr>
        <w:t>for the analysis</w:t>
      </w:r>
      <w:r w:rsidR="0011659A">
        <w:rPr>
          <w:lang w:val="en-IN"/>
        </w:rPr>
        <w:t xml:space="preserve">. </w:t>
      </w:r>
      <w:r w:rsidR="00901E19" w:rsidRPr="00901E19">
        <w:rPr>
          <w:lang w:val="en-IN"/>
        </w:rPr>
        <w:t xml:space="preserve">The mean rating for films </w:t>
      </w:r>
      <w:r w:rsidR="008313D9">
        <w:rPr>
          <w:lang w:val="en-IN"/>
        </w:rPr>
        <w:t xml:space="preserve">amounted to </w:t>
      </w:r>
      <w:r w:rsidR="00901E19" w:rsidRPr="00901E19">
        <w:rPr>
          <w:lang w:val="en-IN"/>
        </w:rPr>
        <w:t xml:space="preserve">3.2686 </w:t>
      </w:r>
      <w:r w:rsidR="008313D9">
        <w:rPr>
          <w:lang w:val="en-IN"/>
        </w:rPr>
        <w:t xml:space="preserve">with </w:t>
      </w:r>
      <w:r w:rsidR="002D4636">
        <w:rPr>
          <w:lang w:val="en-IN"/>
        </w:rPr>
        <w:t>an SD of 0.5257 and ranged from 1.08 to 4.71, depicting</w:t>
      </w:r>
      <w:r w:rsidR="00901E19" w:rsidRPr="00901E19">
        <w:rPr>
          <w:lang w:val="en-IN"/>
        </w:rPr>
        <w:t xml:space="preserve"> a relatively tight distribution around the mean rating</w:t>
      </w:r>
      <w:r w:rsidR="0011659A">
        <w:rPr>
          <w:lang w:val="en-IN"/>
        </w:rPr>
        <w:t>.</w:t>
      </w:r>
      <w:r w:rsidR="00A2109C">
        <w:rPr>
          <w:lang w:val="en-IN"/>
        </w:rPr>
        <w:t xml:space="preserve"> </w:t>
      </w:r>
      <w:r w:rsidR="00901E19" w:rsidRPr="00901E19">
        <w:rPr>
          <w:lang w:val="en-IN"/>
        </w:rPr>
        <w:t xml:space="preserve">This </w:t>
      </w:r>
      <w:r w:rsidR="002D4636">
        <w:rPr>
          <w:lang w:val="en-IN"/>
        </w:rPr>
        <w:t>highlights</w:t>
      </w:r>
      <w:r w:rsidR="00901E19" w:rsidRPr="00901E19">
        <w:rPr>
          <w:lang w:val="en-IN"/>
        </w:rPr>
        <w:t xml:space="preserve"> that films are rated consistently within a moderate spread and mostly in the average to high range.</w:t>
      </w:r>
      <w:r w:rsidR="0011659A">
        <w:rPr>
          <w:lang w:val="en-IN"/>
        </w:rPr>
        <w:t xml:space="preserve"> </w:t>
      </w:r>
      <w:r w:rsidR="00901E19" w:rsidRPr="00901E19">
        <w:rPr>
          <w:lang w:val="en-IN"/>
        </w:rPr>
        <w:t xml:space="preserve">The low standard deviation also </w:t>
      </w:r>
      <w:r w:rsidR="00D013FD">
        <w:rPr>
          <w:lang w:val="en-IN"/>
        </w:rPr>
        <w:t xml:space="preserve">confirmed the </w:t>
      </w:r>
      <w:r w:rsidR="00901E19" w:rsidRPr="00901E19">
        <w:rPr>
          <w:lang w:val="en-IN"/>
        </w:rPr>
        <w:t>reliability of user ratings</w:t>
      </w:r>
      <w:r w:rsidR="007F5C21">
        <w:rPr>
          <w:lang w:val="en-IN"/>
        </w:rPr>
        <w:t>, but the low and high outliers reflect</w:t>
      </w:r>
      <w:r w:rsidR="00D013FD">
        <w:rPr>
          <w:lang w:val="en-IN"/>
        </w:rPr>
        <w:t xml:space="preserve"> </w:t>
      </w:r>
      <w:r w:rsidR="00901E19" w:rsidRPr="00901E19">
        <w:rPr>
          <w:lang w:val="en-IN"/>
        </w:rPr>
        <w:t>that there is variation among viewer interpretations</w:t>
      </w:r>
      <w:r w:rsidR="00D40998">
        <w:rPr>
          <w:lang w:val="en-IN"/>
        </w:rPr>
        <w:t>,</w:t>
      </w:r>
      <w:r w:rsidR="00901E19" w:rsidRPr="00901E19">
        <w:rPr>
          <w:lang w:val="en-IN"/>
        </w:rPr>
        <w:t xml:space="preserve"> as discussed later.</w:t>
      </w:r>
      <w:r w:rsidR="0011659A">
        <w:rPr>
          <w:lang w:val="en-IN"/>
        </w:rPr>
        <w:t xml:space="preserve"> </w:t>
      </w:r>
      <w:r w:rsidR="00901E19" w:rsidRPr="00901E19">
        <w:rPr>
          <w:lang w:val="en-IN"/>
        </w:rPr>
        <w:t xml:space="preserve">The average run time </w:t>
      </w:r>
      <w:r w:rsidR="007F5C21">
        <w:rPr>
          <w:lang w:val="en-IN"/>
        </w:rPr>
        <w:t>is valued at 103.17 minutes with a standard deviation</w:t>
      </w:r>
      <w:r w:rsidR="00901E19" w:rsidRPr="00901E19">
        <w:rPr>
          <w:lang w:val="en-IN"/>
        </w:rPr>
        <w:t xml:space="preserve"> </w:t>
      </w:r>
      <w:r w:rsidR="00F24B9D">
        <w:rPr>
          <w:lang w:val="en-IN"/>
        </w:rPr>
        <w:t xml:space="preserve">of </w:t>
      </w:r>
      <w:r w:rsidR="00901E19" w:rsidRPr="00901E19">
        <w:rPr>
          <w:lang w:val="en-IN"/>
        </w:rPr>
        <w:t>38.07, ranging from 2 minutes to 907 minutes.</w:t>
      </w:r>
      <w:r w:rsidR="0011659A">
        <w:rPr>
          <w:lang w:val="en-IN"/>
        </w:rPr>
        <w:t xml:space="preserve"> </w:t>
      </w:r>
      <w:r w:rsidR="00901E19" w:rsidRPr="00901E19">
        <w:rPr>
          <w:lang w:val="en-IN"/>
        </w:rPr>
        <w:t xml:space="preserve">This unusually high maximum </w:t>
      </w:r>
      <w:r w:rsidR="007F5C21">
        <w:rPr>
          <w:lang w:val="en-IN"/>
        </w:rPr>
        <w:t>which shows</w:t>
      </w:r>
      <w:r w:rsidR="00901E19" w:rsidRPr="00901E19">
        <w:rPr>
          <w:lang w:val="en-IN"/>
        </w:rPr>
        <w:t xml:space="preserve"> the presence of outlier values, likely non-conventional movie formats </w:t>
      </w:r>
      <w:r w:rsidR="007F5C21">
        <w:rPr>
          <w:lang w:val="en-IN"/>
        </w:rPr>
        <w:t xml:space="preserve">such as </w:t>
      </w:r>
      <w:r w:rsidR="00901E19" w:rsidRPr="00901E19">
        <w:rPr>
          <w:lang w:val="en-IN"/>
        </w:rPr>
        <w:t>director's cuts</w:t>
      </w:r>
      <w:r w:rsidR="00D150BB">
        <w:rPr>
          <w:lang w:val="en-IN"/>
        </w:rPr>
        <w:t xml:space="preserve"> and</w:t>
      </w:r>
      <w:r w:rsidR="00901E19" w:rsidRPr="00901E19">
        <w:rPr>
          <w:lang w:val="en-IN"/>
        </w:rPr>
        <w:t xml:space="preserve"> compilations.</w:t>
      </w:r>
      <w:r w:rsidR="00D150BB">
        <w:rPr>
          <w:lang w:val="en-IN"/>
        </w:rPr>
        <w:t xml:space="preserve"> </w:t>
      </w:r>
      <w:r w:rsidR="0011659A">
        <w:rPr>
          <w:lang w:val="en-IN"/>
        </w:rPr>
        <w:t xml:space="preserve">These outliers affect kurtosis and skew, and may impact statistical analyses, suggesting that </w:t>
      </w:r>
      <w:r w:rsidR="00901E19" w:rsidRPr="00901E19">
        <w:rPr>
          <w:lang w:val="en-IN"/>
        </w:rPr>
        <w:t>runtime as a predictor variable should be interpreted with caution (</w:t>
      </w:r>
      <w:r w:rsidR="00B3107A">
        <w:rPr>
          <w:shd w:val="clear" w:color="auto" w:fill="FFFFFF"/>
        </w:rPr>
        <w:t xml:space="preserve">Hatem, 2022). </w:t>
      </w:r>
    </w:p>
    <w:p w14:paraId="3F5CC50D" w14:textId="7A73E63A" w:rsidR="00B522C8" w:rsidRDefault="00901E19" w:rsidP="00A4290D">
      <w:pPr>
        <w:rPr>
          <w:lang w:val="en-IN"/>
        </w:rPr>
      </w:pPr>
      <w:r w:rsidRPr="00901E19">
        <w:rPr>
          <w:lang w:val="en-IN"/>
        </w:rPr>
        <w:t>The variables related to audience engagement are much more variable</w:t>
      </w:r>
      <w:r w:rsidR="00A7054A">
        <w:rPr>
          <w:lang w:val="en-IN"/>
        </w:rPr>
        <w:t xml:space="preserve"> as</w:t>
      </w:r>
      <w:r w:rsidR="0011659A">
        <w:rPr>
          <w:lang w:val="en-IN"/>
        </w:rPr>
        <w:t xml:space="preserve"> </w:t>
      </w:r>
      <w:r w:rsidR="00A7054A">
        <w:rPr>
          <w:lang w:val="en-IN"/>
        </w:rPr>
        <w:t xml:space="preserve">the </w:t>
      </w:r>
      <w:r w:rsidRPr="00901E19">
        <w:rPr>
          <w:lang w:val="en-IN"/>
        </w:rPr>
        <w:t xml:space="preserve">mean number of watches is 170,314.82 </w:t>
      </w:r>
      <w:r w:rsidR="00A7054A">
        <w:rPr>
          <w:lang w:val="en-IN"/>
        </w:rPr>
        <w:t xml:space="preserve">with SD= </w:t>
      </w:r>
      <w:r w:rsidRPr="00901E19">
        <w:rPr>
          <w:lang w:val="en-IN"/>
        </w:rPr>
        <w:t xml:space="preserve">458,532.92, while likes average </w:t>
      </w:r>
      <w:r w:rsidR="00A7054A">
        <w:rPr>
          <w:lang w:val="en-IN"/>
        </w:rPr>
        <w:t xml:space="preserve">amounts to </w:t>
      </w:r>
      <w:r w:rsidRPr="00901E19">
        <w:rPr>
          <w:lang w:val="en-IN"/>
        </w:rPr>
        <w:t xml:space="preserve">43,734.79 </w:t>
      </w:r>
      <w:r w:rsidR="00A7054A">
        <w:rPr>
          <w:lang w:val="en-IN"/>
        </w:rPr>
        <w:t xml:space="preserve">with </w:t>
      </w:r>
      <w:r w:rsidRPr="00901E19">
        <w:rPr>
          <w:lang w:val="en-IN"/>
        </w:rPr>
        <w:lastRenderedPageBreak/>
        <w:t xml:space="preserve">SD = 151,531.43, and fans average </w:t>
      </w:r>
      <w:r w:rsidR="002B2417">
        <w:rPr>
          <w:lang w:val="en-IN"/>
        </w:rPr>
        <w:t xml:space="preserve">valued at </w:t>
      </w:r>
      <w:r w:rsidRPr="00901E19">
        <w:rPr>
          <w:lang w:val="en-IN"/>
        </w:rPr>
        <w:t>1,652.55</w:t>
      </w:r>
      <w:r w:rsidR="002B2417">
        <w:rPr>
          <w:lang w:val="en-IN"/>
        </w:rPr>
        <w:t xml:space="preserve"> with </w:t>
      </w:r>
      <w:r w:rsidRPr="00901E19">
        <w:rPr>
          <w:lang w:val="en-IN"/>
        </w:rPr>
        <w:t>SD = 9,368.26</w:t>
      </w:r>
      <w:r w:rsidR="002B2417">
        <w:rPr>
          <w:lang w:val="en-IN"/>
        </w:rPr>
        <w:t xml:space="preserve">. </w:t>
      </w:r>
      <w:r w:rsidRPr="00901E19">
        <w:rPr>
          <w:lang w:val="en-IN"/>
        </w:rPr>
        <w:t xml:space="preserve">The high standard deviations in relation to the means </w:t>
      </w:r>
      <w:r w:rsidR="006B355B">
        <w:rPr>
          <w:lang w:val="en-IN"/>
        </w:rPr>
        <w:t>depict</w:t>
      </w:r>
      <w:r w:rsidRPr="00901E19">
        <w:rPr>
          <w:lang w:val="en-IN"/>
        </w:rPr>
        <w:t xml:space="preserve"> severely skewed distributions in which a few films become very popular</w:t>
      </w:r>
      <w:r w:rsidR="00CD5AF0">
        <w:rPr>
          <w:lang w:val="en-IN"/>
        </w:rPr>
        <w:t>,</w:t>
      </w:r>
      <w:r w:rsidRPr="00901E19">
        <w:rPr>
          <w:lang w:val="en-IN"/>
        </w:rPr>
        <w:t xml:space="preserve"> and the rest are less popular.</w:t>
      </w:r>
      <w:r w:rsidR="0011659A">
        <w:rPr>
          <w:lang w:val="en-IN"/>
        </w:rPr>
        <w:t xml:space="preserve"> </w:t>
      </w:r>
      <w:r w:rsidRPr="00901E19">
        <w:rPr>
          <w:lang w:val="en-IN"/>
        </w:rPr>
        <w:t xml:space="preserve">This </w:t>
      </w:r>
      <w:r w:rsidR="00A36CDE">
        <w:rPr>
          <w:lang w:val="en-IN"/>
        </w:rPr>
        <w:t xml:space="preserve">aligns </w:t>
      </w:r>
      <w:r w:rsidRPr="00901E19">
        <w:rPr>
          <w:lang w:val="en-IN"/>
        </w:rPr>
        <w:t xml:space="preserve">with the "long-tail" effect </w:t>
      </w:r>
      <w:r w:rsidR="00A36CDE">
        <w:rPr>
          <w:lang w:val="en-IN"/>
        </w:rPr>
        <w:t>that is frequently</w:t>
      </w:r>
      <w:r w:rsidRPr="00901E19">
        <w:rPr>
          <w:lang w:val="en-IN"/>
        </w:rPr>
        <w:t xml:space="preserve"> seen in digital media, </w:t>
      </w:r>
      <w:r w:rsidR="00A36CDE">
        <w:rPr>
          <w:lang w:val="en-IN"/>
        </w:rPr>
        <w:t xml:space="preserve">in which </w:t>
      </w:r>
      <w:r w:rsidRPr="00901E19">
        <w:rPr>
          <w:lang w:val="en-IN"/>
        </w:rPr>
        <w:t>a few items capture the majority of user interests (</w:t>
      </w:r>
      <w:r w:rsidR="003346F8" w:rsidRPr="003346F8">
        <w:rPr>
          <w:lang w:val="en-IN"/>
        </w:rPr>
        <w:t>Dalla Torre</w:t>
      </w:r>
      <w:r w:rsidR="003346F8">
        <w:rPr>
          <w:lang w:val="en-IN"/>
        </w:rPr>
        <w:t xml:space="preserve">, et al., 2025). </w:t>
      </w:r>
      <w:r w:rsidRPr="00901E19">
        <w:rPr>
          <w:lang w:val="en-IN"/>
        </w:rPr>
        <w:t xml:space="preserve">These insights are </w:t>
      </w:r>
      <w:r w:rsidR="00ED4B25" w:rsidRPr="00901E19">
        <w:rPr>
          <w:lang w:val="en-IN"/>
        </w:rPr>
        <w:t>validated</w:t>
      </w:r>
      <w:r w:rsidRPr="00901E19">
        <w:rPr>
          <w:lang w:val="en-IN"/>
        </w:rPr>
        <w:t xml:space="preserve"> by the charts created in Excel</w:t>
      </w:r>
      <w:r w:rsidR="006B355B">
        <w:rPr>
          <w:lang w:val="en-IN"/>
        </w:rPr>
        <w:t>, and the scatter plot on watches and likes shows a clear positive pattern, which confirms the presence of highly watched films with high levels of engagement that have</w:t>
      </w:r>
      <w:r w:rsidR="00ED4B25">
        <w:rPr>
          <w:lang w:val="en-IN"/>
        </w:rPr>
        <w:t xml:space="preserve"> been further presented below.</w:t>
      </w:r>
      <w:r w:rsidR="00E40D01">
        <w:rPr>
          <w:lang w:val="en-IN"/>
        </w:rPr>
        <w:t xml:space="preserve"> </w:t>
      </w:r>
      <w:r w:rsidR="009D68CB">
        <w:rPr>
          <w:lang w:val="en-IN"/>
        </w:rPr>
        <w:t>On the other hand</w:t>
      </w:r>
      <w:r w:rsidRPr="00901E19">
        <w:rPr>
          <w:lang w:val="en-IN"/>
        </w:rPr>
        <w:t>, scatter plots featuring ratings exhibit a more random pattern</w:t>
      </w:r>
      <w:r w:rsidR="003D4575">
        <w:rPr>
          <w:lang w:val="en-IN"/>
        </w:rPr>
        <w:t xml:space="preserve"> </w:t>
      </w:r>
      <w:r w:rsidR="00972D11">
        <w:rPr>
          <w:lang w:val="en-IN"/>
        </w:rPr>
        <w:t>that</w:t>
      </w:r>
      <w:r w:rsidR="003D4575">
        <w:rPr>
          <w:lang w:val="en-IN"/>
        </w:rPr>
        <w:t xml:space="preserve"> reflects </w:t>
      </w:r>
      <w:r w:rsidRPr="00901E19">
        <w:rPr>
          <w:lang w:val="en-IN"/>
        </w:rPr>
        <w:t>lower correlations with other metrics.</w:t>
      </w:r>
      <w:r w:rsidR="0011659A">
        <w:rPr>
          <w:lang w:val="en-IN"/>
        </w:rPr>
        <w:t xml:space="preserve"> </w:t>
      </w:r>
      <w:r w:rsidR="00EF30C7">
        <w:rPr>
          <w:lang w:val="en-IN"/>
        </w:rPr>
        <w:t>It can be said that</w:t>
      </w:r>
      <w:r w:rsidRPr="00901E19">
        <w:rPr>
          <w:lang w:val="en-IN"/>
        </w:rPr>
        <w:t xml:space="preserve"> the descriptive statistics reveal important features of the data, including stable ratings, high variability in engagement variables and extreme values.</w:t>
      </w:r>
      <w:r w:rsidR="0011659A">
        <w:rPr>
          <w:lang w:val="en-IN"/>
        </w:rPr>
        <w:t xml:space="preserve"> </w:t>
      </w:r>
      <w:r w:rsidRPr="00901E19">
        <w:rPr>
          <w:lang w:val="en-IN"/>
        </w:rPr>
        <w:t>Such knowledge is essential for inferential analysis and justifies the use of business intelligence approaches to analyse film performance and audience engagement</w:t>
      </w:r>
      <w:r w:rsidR="00972D11">
        <w:rPr>
          <w:lang w:val="en-IN"/>
        </w:rPr>
        <w:t xml:space="preserve">. </w:t>
      </w:r>
    </w:p>
    <w:p w14:paraId="32E1D7DB" w14:textId="786F3711" w:rsidR="001A67AF" w:rsidRDefault="00B522C8" w:rsidP="00A4290D">
      <w:pPr>
        <w:rPr>
          <w:lang w:val="en-IN"/>
        </w:rPr>
      </w:pPr>
      <w:r>
        <w:rPr>
          <w:lang w:val="en-IN"/>
        </w:rPr>
        <w:br w:type="page"/>
      </w:r>
    </w:p>
    <w:p w14:paraId="4DF3A114" w14:textId="77777777" w:rsidR="00B522C8" w:rsidRDefault="00B522C8" w:rsidP="00A4290D">
      <w:pPr>
        <w:pStyle w:val="Heading1"/>
        <w:spacing w:after="240"/>
        <w:rPr>
          <w:lang w:val="en-IN"/>
        </w:rPr>
      </w:pPr>
      <w:bookmarkStart w:id="3" w:name="_Toc228307870"/>
      <w:r w:rsidRPr="00811885">
        <w:rPr>
          <w:lang w:val="en-IN"/>
        </w:rPr>
        <w:lastRenderedPageBreak/>
        <w:t xml:space="preserve">Trend Analysis </w:t>
      </w:r>
      <w:r>
        <w:rPr>
          <w:lang w:val="en-IN"/>
        </w:rPr>
        <w:t>a</w:t>
      </w:r>
      <w:r w:rsidRPr="00811885">
        <w:rPr>
          <w:lang w:val="en-IN"/>
        </w:rPr>
        <w:t>nd Visualisation</w:t>
      </w:r>
      <w:bookmarkEnd w:id="3"/>
      <w:r w:rsidRPr="00811885">
        <w:rPr>
          <w:lang w:val="en-IN"/>
        </w:rPr>
        <w:t xml:space="preserve"> </w:t>
      </w:r>
    </w:p>
    <w:p w14:paraId="4BB449B5" w14:textId="77777777" w:rsidR="00B77E6D" w:rsidRPr="002C2005" w:rsidRDefault="00B77E6D" w:rsidP="00A4290D">
      <w:pPr>
        <w:jc w:val="center"/>
        <w:rPr>
          <w:b/>
          <w:bCs/>
          <w:i/>
          <w:iCs/>
        </w:rPr>
      </w:pPr>
      <w:r w:rsidRPr="002C2005">
        <w:rPr>
          <w:b/>
          <w:bCs/>
          <w:i/>
          <w:iCs/>
          <w:noProof/>
          <w:lang w:val="en-IN"/>
        </w:rPr>
        <w:drawing>
          <wp:inline distT="0" distB="0" distL="0" distR="0" wp14:anchorId="025A50A5" wp14:editId="2CAD6ABC">
            <wp:extent cx="5731510" cy="3156585"/>
            <wp:effectExtent l="0" t="0" r="2540" b="5715"/>
            <wp:docPr id="1018647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647548" name=""/>
                    <pic:cNvPicPr/>
                  </pic:nvPicPr>
                  <pic:blipFill>
                    <a:blip r:embed="rId13"/>
                    <a:stretch>
                      <a:fillRect/>
                    </a:stretch>
                  </pic:blipFill>
                  <pic:spPr>
                    <a:xfrm>
                      <a:off x="0" y="0"/>
                      <a:ext cx="5731510" cy="3156585"/>
                    </a:xfrm>
                    <a:prstGeom prst="rect">
                      <a:avLst/>
                    </a:prstGeom>
                  </pic:spPr>
                </pic:pic>
              </a:graphicData>
            </a:graphic>
          </wp:inline>
        </w:drawing>
      </w:r>
    </w:p>
    <w:p w14:paraId="5D01E6CA" w14:textId="3534D20B" w:rsidR="00B77E6D" w:rsidRPr="002C2005" w:rsidRDefault="00B77E6D" w:rsidP="00A4290D">
      <w:pPr>
        <w:jc w:val="center"/>
        <w:rPr>
          <w:b/>
          <w:bCs/>
          <w:i/>
          <w:iCs/>
        </w:rPr>
      </w:pPr>
      <w:r w:rsidRPr="002C2005">
        <w:rPr>
          <w:b/>
          <w:bCs/>
          <w:i/>
          <w:iCs/>
        </w:rPr>
        <w:t xml:space="preserve">Figure </w:t>
      </w:r>
      <w:r w:rsidRPr="002C2005">
        <w:rPr>
          <w:b/>
          <w:bCs/>
          <w:i/>
          <w:iCs/>
        </w:rPr>
        <w:fldChar w:fldCharType="begin"/>
      </w:r>
      <w:r w:rsidRPr="002C2005">
        <w:rPr>
          <w:b/>
          <w:bCs/>
          <w:i/>
          <w:iCs/>
        </w:rPr>
        <w:instrText xml:space="preserve"> SEQ Figure \* ARABIC </w:instrText>
      </w:r>
      <w:r w:rsidRPr="002C2005">
        <w:rPr>
          <w:b/>
          <w:bCs/>
          <w:i/>
          <w:iCs/>
        </w:rPr>
        <w:fldChar w:fldCharType="separate"/>
      </w:r>
      <w:r w:rsidR="002A7EC9">
        <w:rPr>
          <w:b/>
          <w:bCs/>
          <w:i/>
          <w:iCs/>
          <w:noProof/>
        </w:rPr>
        <w:t>4</w:t>
      </w:r>
      <w:r w:rsidRPr="002C2005">
        <w:rPr>
          <w:b/>
          <w:bCs/>
          <w:i/>
          <w:iCs/>
        </w:rPr>
        <w:fldChar w:fldCharType="end"/>
      </w:r>
      <w:r w:rsidRPr="002C2005">
        <w:rPr>
          <w:b/>
          <w:bCs/>
          <w:i/>
          <w:iCs/>
        </w:rPr>
        <w:t>: Average Rating by Genre</w:t>
      </w:r>
    </w:p>
    <w:p w14:paraId="58CF4483" w14:textId="3E719600" w:rsidR="00811885" w:rsidRDefault="00811885" w:rsidP="00A4290D">
      <w:pPr>
        <w:rPr>
          <w:lang w:val="en-IN"/>
        </w:rPr>
      </w:pPr>
      <w:r w:rsidRPr="00811885">
        <w:rPr>
          <w:lang w:val="en-IN"/>
        </w:rPr>
        <w:t>Microsoft Excel was used to visualise trends to analyse the relationships between variables.</w:t>
      </w:r>
      <w:r w:rsidR="001D7F31">
        <w:rPr>
          <w:lang w:val="en-IN"/>
        </w:rPr>
        <w:t xml:space="preserve"> </w:t>
      </w:r>
      <w:r w:rsidRPr="00811885">
        <w:rPr>
          <w:lang w:val="en-IN"/>
        </w:rPr>
        <w:t>Charts and plots</w:t>
      </w:r>
      <w:r w:rsidR="00CF68B0">
        <w:rPr>
          <w:lang w:val="en-IN"/>
        </w:rPr>
        <w:t>, such as bar graphs and scatter plots,</w:t>
      </w:r>
      <w:r w:rsidRPr="00811885">
        <w:rPr>
          <w:lang w:val="en-IN"/>
        </w:rPr>
        <w:t xml:space="preserve"> play a crucial role in business intelligenc</w:t>
      </w:r>
      <w:r w:rsidR="001D7F31">
        <w:rPr>
          <w:lang w:val="en-IN"/>
        </w:rPr>
        <w:t xml:space="preserve">e as they </w:t>
      </w:r>
      <w:r w:rsidR="004A22D7">
        <w:rPr>
          <w:lang w:val="en-IN"/>
        </w:rPr>
        <w:t>assist</w:t>
      </w:r>
      <w:r w:rsidR="001D7F31">
        <w:rPr>
          <w:lang w:val="en-IN"/>
        </w:rPr>
        <w:t xml:space="preserve"> in</w:t>
      </w:r>
      <w:r w:rsidRPr="00811885">
        <w:rPr>
          <w:lang w:val="en-IN"/>
        </w:rPr>
        <w:t xml:space="preserve"> enabling easy comprehension of data </w:t>
      </w:r>
      <w:r w:rsidR="007F1202">
        <w:rPr>
          <w:lang w:val="en-IN"/>
        </w:rPr>
        <w:t>(</w:t>
      </w:r>
      <w:proofErr w:type="spellStart"/>
      <w:r w:rsidR="007F1202">
        <w:rPr>
          <w:shd w:val="clear" w:color="auto" w:fill="FFFFFF"/>
        </w:rPr>
        <w:t>Knaflic</w:t>
      </w:r>
      <w:proofErr w:type="spellEnd"/>
      <w:r w:rsidR="007F1202">
        <w:rPr>
          <w:shd w:val="clear" w:color="auto" w:fill="FFFFFF"/>
        </w:rPr>
        <w:t xml:space="preserve">, 2025). </w:t>
      </w:r>
      <w:r w:rsidRPr="00811885">
        <w:rPr>
          <w:lang w:val="en-IN"/>
        </w:rPr>
        <w:t xml:space="preserve">The analysis of average ratings </w:t>
      </w:r>
      <w:r w:rsidR="00E41853">
        <w:rPr>
          <w:lang w:val="en-IN"/>
        </w:rPr>
        <w:t xml:space="preserve">in relation to </w:t>
      </w:r>
      <w:r w:rsidRPr="00811885">
        <w:rPr>
          <w:lang w:val="en-IN"/>
        </w:rPr>
        <w:t>genre</w:t>
      </w:r>
      <w:r w:rsidR="00E41853">
        <w:rPr>
          <w:lang w:val="en-IN"/>
        </w:rPr>
        <w:t>s</w:t>
      </w:r>
      <w:r w:rsidRPr="00811885">
        <w:rPr>
          <w:lang w:val="en-IN"/>
        </w:rPr>
        <w:t xml:space="preserve">, as shown in the </w:t>
      </w:r>
      <w:r w:rsidRPr="00E41853">
        <w:rPr>
          <w:i/>
          <w:iCs/>
          <w:lang w:val="en-IN"/>
        </w:rPr>
        <w:t>Average Rating by Film Genre chart</w:t>
      </w:r>
      <w:r w:rsidR="00E41853">
        <w:rPr>
          <w:lang w:val="en-IN"/>
        </w:rPr>
        <w:t xml:space="preserve"> above</w:t>
      </w:r>
      <w:r w:rsidR="00D05E68">
        <w:rPr>
          <w:lang w:val="en-IN"/>
        </w:rPr>
        <w:t>,</w:t>
      </w:r>
      <w:r w:rsidR="00E41853">
        <w:rPr>
          <w:lang w:val="en-IN"/>
        </w:rPr>
        <w:t xml:space="preserve"> </w:t>
      </w:r>
      <w:r w:rsidRPr="00811885">
        <w:rPr>
          <w:lang w:val="en-IN"/>
        </w:rPr>
        <w:t>shows variations among genres.</w:t>
      </w:r>
      <w:r w:rsidR="00E41853">
        <w:rPr>
          <w:lang w:val="en-IN"/>
        </w:rPr>
        <w:t xml:space="preserve"> </w:t>
      </w:r>
      <w:r w:rsidR="00D05E68">
        <w:rPr>
          <w:lang w:val="en-IN"/>
        </w:rPr>
        <w:t xml:space="preserve">The visualisation clarified that War, Drama and Animation genres tend to have higher average ratings, whereas Science Fiction and Epic Heroes have lower ratings. </w:t>
      </w:r>
      <w:r w:rsidRPr="00811885">
        <w:rPr>
          <w:lang w:val="en-IN"/>
        </w:rPr>
        <w:t xml:space="preserve">This </w:t>
      </w:r>
      <w:r w:rsidR="00EF0008">
        <w:rPr>
          <w:lang w:val="en-IN"/>
        </w:rPr>
        <w:t>highlights the fact</w:t>
      </w:r>
      <w:r w:rsidRPr="00811885">
        <w:rPr>
          <w:lang w:val="en-IN"/>
        </w:rPr>
        <w:t xml:space="preserve"> that viewers have different preferences and expectations for different genres</w:t>
      </w:r>
      <w:r w:rsidR="00EF0008">
        <w:rPr>
          <w:lang w:val="en-IN"/>
        </w:rPr>
        <w:t xml:space="preserve"> </w:t>
      </w:r>
      <w:r w:rsidRPr="00811885">
        <w:rPr>
          <w:lang w:val="en-IN"/>
        </w:rPr>
        <w:t>based on a combination of story depth, genre complexity and viewer expectations.</w:t>
      </w:r>
      <w:r w:rsidR="0046664C">
        <w:rPr>
          <w:lang w:val="en-IN"/>
        </w:rPr>
        <w:t xml:space="preserve"> </w:t>
      </w:r>
      <w:r w:rsidRPr="00811885">
        <w:rPr>
          <w:lang w:val="en-IN"/>
        </w:rPr>
        <w:t xml:space="preserve">These insights </w:t>
      </w:r>
      <w:r w:rsidR="0056788E">
        <w:rPr>
          <w:lang w:val="en-IN"/>
        </w:rPr>
        <w:t xml:space="preserve">also </w:t>
      </w:r>
      <w:r w:rsidR="00063762">
        <w:rPr>
          <w:lang w:val="en-IN"/>
        </w:rPr>
        <w:t>indicate that there may be genres that consistently offer higher perceived quality from a business standpoint, and this information can be used in making decisions related to production or acquisition.</w:t>
      </w:r>
    </w:p>
    <w:p w14:paraId="0C19AB52" w14:textId="77777777" w:rsidR="001A17C1" w:rsidRPr="000D734B" w:rsidRDefault="001A17C1" w:rsidP="00A4290D">
      <w:pPr>
        <w:jc w:val="center"/>
        <w:rPr>
          <w:b/>
          <w:bCs/>
          <w:i/>
          <w:iCs/>
        </w:rPr>
      </w:pPr>
      <w:r w:rsidRPr="000D734B">
        <w:rPr>
          <w:b/>
          <w:bCs/>
          <w:i/>
          <w:iCs/>
          <w:noProof/>
          <w:lang w:val="en-IN"/>
        </w:rPr>
        <w:lastRenderedPageBreak/>
        <w:drawing>
          <wp:inline distT="0" distB="0" distL="0" distR="0" wp14:anchorId="48C37146" wp14:editId="502C74E0">
            <wp:extent cx="5731510" cy="3470910"/>
            <wp:effectExtent l="0" t="0" r="2540" b="0"/>
            <wp:docPr id="1984739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739138" name=""/>
                    <pic:cNvPicPr/>
                  </pic:nvPicPr>
                  <pic:blipFill>
                    <a:blip r:embed="rId14"/>
                    <a:stretch>
                      <a:fillRect/>
                    </a:stretch>
                  </pic:blipFill>
                  <pic:spPr>
                    <a:xfrm>
                      <a:off x="0" y="0"/>
                      <a:ext cx="5731510" cy="3470910"/>
                    </a:xfrm>
                    <a:prstGeom prst="rect">
                      <a:avLst/>
                    </a:prstGeom>
                  </pic:spPr>
                </pic:pic>
              </a:graphicData>
            </a:graphic>
          </wp:inline>
        </w:drawing>
      </w:r>
    </w:p>
    <w:p w14:paraId="38574667" w14:textId="7F064D4F" w:rsidR="001A17C1" w:rsidRPr="000D734B" w:rsidRDefault="001A17C1" w:rsidP="00A4290D">
      <w:pPr>
        <w:jc w:val="center"/>
        <w:rPr>
          <w:b/>
          <w:bCs/>
          <w:i/>
          <w:iCs/>
          <w:lang w:val="en-IN"/>
        </w:rPr>
      </w:pPr>
      <w:r w:rsidRPr="000D734B">
        <w:rPr>
          <w:b/>
          <w:bCs/>
          <w:i/>
          <w:iCs/>
        </w:rPr>
        <w:t xml:space="preserve">Figure </w:t>
      </w:r>
      <w:r w:rsidRPr="000D734B">
        <w:rPr>
          <w:b/>
          <w:bCs/>
          <w:i/>
          <w:iCs/>
        </w:rPr>
        <w:fldChar w:fldCharType="begin"/>
      </w:r>
      <w:r w:rsidRPr="000D734B">
        <w:rPr>
          <w:b/>
          <w:bCs/>
          <w:i/>
          <w:iCs/>
        </w:rPr>
        <w:instrText xml:space="preserve"> SEQ Figure \* ARABIC </w:instrText>
      </w:r>
      <w:r w:rsidRPr="000D734B">
        <w:rPr>
          <w:b/>
          <w:bCs/>
          <w:i/>
          <w:iCs/>
        </w:rPr>
        <w:fldChar w:fldCharType="separate"/>
      </w:r>
      <w:r w:rsidR="002A7EC9">
        <w:rPr>
          <w:b/>
          <w:bCs/>
          <w:i/>
          <w:iCs/>
          <w:noProof/>
        </w:rPr>
        <w:t>5</w:t>
      </w:r>
      <w:r w:rsidRPr="000D734B">
        <w:rPr>
          <w:b/>
          <w:bCs/>
          <w:i/>
          <w:iCs/>
        </w:rPr>
        <w:fldChar w:fldCharType="end"/>
      </w:r>
      <w:r w:rsidRPr="000D734B">
        <w:rPr>
          <w:b/>
          <w:bCs/>
          <w:i/>
          <w:iCs/>
        </w:rPr>
        <w:t xml:space="preserve">: English </w:t>
      </w:r>
      <w:r w:rsidR="00052956">
        <w:rPr>
          <w:b/>
          <w:bCs/>
          <w:i/>
          <w:iCs/>
        </w:rPr>
        <w:t>Vs</w:t>
      </w:r>
      <w:r w:rsidRPr="000D734B">
        <w:rPr>
          <w:b/>
          <w:bCs/>
          <w:i/>
          <w:iCs/>
        </w:rPr>
        <w:t xml:space="preserve"> Non-English </w:t>
      </w:r>
      <w:r w:rsidR="0052013D">
        <w:rPr>
          <w:b/>
          <w:bCs/>
          <w:i/>
          <w:iCs/>
        </w:rPr>
        <w:t>Film</w:t>
      </w:r>
      <w:r w:rsidR="007629C4">
        <w:rPr>
          <w:b/>
          <w:bCs/>
          <w:i/>
          <w:iCs/>
        </w:rPr>
        <w:t xml:space="preserve"> </w:t>
      </w:r>
      <w:r w:rsidRPr="000D734B">
        <w:rPr>
          <w:b/>
          <w:bCs/>
          <w:i/>
          <w:iCs/>
        </w:rPr>
        <w:t>Preference</w:t>
      </w:r>
    </w:p>
    <w:p w14:paraId="1EA6D8EC" w14:textId="3C53F961" w:rsidR="00211D64" w:rsidRDefault="00996ADA" w:rsidP="00A4290D">
      <w:pPr>
        <w:rPr>
          <w:lang w:val="en-IN"/>
        </w:rPr>
      </w:pPr>
      <w:r>
        <w:rPr>
          <w:lang w:val="en-IN"/>
        </w:rPr>
        <w:t>Similar to this</w:t>
      </w:r>
      <w:r w:rsidR="00811885" w:rsidRPr="00811885">
        <w:rPr>
          <w:lang w:val="en-IN"/>
        </w:rPr>
        <w:t xml:space="preserve">, the comparison between English and Non-English films, as depicted in the language-based bar chart, reveals a pattern </w:t>
      </w:r>
      <w:r w:rsidR="00F55B82">
        <w:rPr>
          <w:lang w:val="en-IN"/>
        </w:rPr>
        <w:t>in which</w:t>
      </w:r>
      <w:r w:rsidR="00811885" w:rsidRPr="00811885">
        <w:rPr>
          <w:lang w:val="en-IN"/>
        </w:rPr>
        <w:t xml:space="preserve"> </w:t>
      </w:r>
      <w:proofErr w:type="gramStart"/>
      <w:r w:rsidR="00811885" w:rsidRPr="00811885">
        <w:rPr>
          <w:lang w:val="en-IN"/>
        </w:rPr>
        <w:t>Non-English</w:t>
      </w:r>
      <w:proofErr w:type="gramEnd"/>
      <w:r w:rsidR="00811885" w:rsidRPr="00811885">
        <w:rPr>
          <w:lang w:val="en-IN"/>
        </w:rPr>
        <w:t xml:space="preserve"> films have a higher average rating.</w:t>
      </w:r>
      <w:r w:rsidR="005978E8">
        <w:rPr>
          <w:lang w:val="en-IN"/>
        </w:rPr>
        <w:t xml:space="preserve"> </w:t>
      </w:r>
      <w:r w:rsidR="00811885" w:rsidRPr="00811885">
        <w:rPr>
          <w:lang w:val="en-IN"/>
        </w:rPr>
        <w:t>This could be due to non-English films appealing to a more specialised or discerning audience, who may perceive higher quality.</w:t>
      </w:r>
      <w:r w:rsidR="007C4351">
        <w:rPr>
          <w:lang w:val="en-IN"/>
        </w:rPr>
        <w:t xml:space="preserve"> </w:t>
      </w:r>
      <w:r w:rsidR="00811885" w:rsidRPr="00811885">
        <w:rPr>
          <w:lang w:val="en-IN"/>
        </w:rPr>
        <w:t xml:space="preserve">This </w:t>
      </w:r>
      <w:r w:rsidR="00F20A5F">
        <w:rPr>
          <w:lang w:val="en-IN"/>
        </w:rPr>
        <w:t xml:space="preserve">reflects </w:t>
      </w:r>
      <w:r w:rsidR="00811885" w:rsidRPr="00811885">
        <w:rPr>
          <w:lang w:val="en-IN"/>
        </w:rPr>
        <w:t>the growing globalisation of media and the recognition of international media</w:t>
      </w:r>
      <w:r w:rsidR="00F20724">
        <w:rPr>
          <w:lang w:val="en-IN"/>
        </w:rPr>
        <w:t xml:space="preserve"> </w:t>
      </w:r>
      <w:r w:rsidR="00811885" w:rsidRPr="00811885">
        <w:rPr>
          <w:lang w:val="en-IN"/>
        </w:rPr>
        <w:t>in the digital streaming era.</w:t>
      </w:r>
    </w:p>
    <w:p w14:paraId="5F762F60" w14:textId="77777777" w:rsidR="005D6E5F" w:rsidRPr="00D7316F" w:rsidRDefault="005D6E5F" w:rsidP="00A4290D">
      <w:pPr>
        <w:jc w:val="center"/>
        <w:rPr>
          <w:b/>
          <w:bCs/>
          <w:i/>
          <w:iCs/>
        </w:rPr>
      </w:pPr>
      <w:r w:rsidRPr="00D7316F">
        <w:rPr>
          <w:b/>
          <w:bCs/>
          <w:i/>
          <w:iCs/>
          <w:noProof/>
          <w:lang w:val="en-IN"/>
        </w:rPr>
        <w:drawing>
          <wp:inline distT="0" distB="0" distL="0" distR="0" wp14:anchorId="2D4E071A" wp14:editId="26876AC9">
            <wp:extent cx="3512461" cy="2075813"/>
            <wp:effectExtent l="0" t="0" r="0" b="1270"/>
            <wp:docPr id="685567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567751" name=""/>
                    <pic:cNvPicPr/>
                  </pic:nvPicPr>
                  <pic:blipFill>
                    <a:blip r:embed="rId15"/>
                    <a:stretch>
                      <a:fillRect/>
                    </a:stretch>
                  </pic:blipFill>
                  <pic:spPr>
                    <a:xfrm>
                      <a:off x="0" y="0"/>
                      <a:ext cx="3524936" cy="2083185"/>
                    </a:xfrm>
                    <a:prstGeom prst="rect">
                      <a:avLst/>
                    </a:prstGeom>
                  </pic:spPr>
                </pic:pic>
              </a:graphicData>
            </a:graphic>
          </wp:inline>
        </w:drawing>
      </w:r>
    </w:p>
    <w:p w14:paraId="280ED40A" w14:textId="5C5E2CF5" w:rsidR="00D7316F" w:rsidRPr="00D7316F" w:rsidRDefault="005D6E5F" w:rsidP="00A4290D">
      <w:pPr>
        <w:jc w:val="center"/>
        <w:rPr>
          <w:b/>
          <w:bCs/>
          <w:i/>
          <w:iCs/>
        </w:rPr>
      </w:pPr>
      <w:r w:rsidRPr="00D7316F">
        <w:rPr>
          <w:b/>
          <w:bCs/>
          <w:i/>
          <w:iCs/>
        </w:rPr>
        <w:t xml:space="preserve">Figure </w:t>
      </w:r>
      <w:r w:rsidRPr="00D7316F">
        <w:rPr>
          <w:b/>
          <w:bCs/>
          <w:i/>
          <w:iCs/>
        </w:rPr>
        <w:fldChar w:fldCharType="begin"/>
      </w:r>
      <w:r w:rsidRPr="00D7316F">
        <w:rPr>
          <w:b/>
          <w:bCs/>
          <w:i/>
          <w:iCs/>
        </w:rPr>
        <w:instrText xml:space="preserve"> SEQ Figure \* ARABIC </w:instrText>
      </w:r>
      <w:r w:rsidRPr="00D7316F">
        <w:rPr>
          <w:b/>
          <w:bCs/>
          <w:i/>
          <w:iCs/>
        </w:rPr>
        <w:fldChar w:fldCharType="separate"/>
      </w:r>
      <w:r w:rsidR="002A7EC9">
        <w:rPr>
          <w:b/>
          <w:bCs/>
          <w:i/>
          <w:iCs/>
          <w:noProof/>
        </w:rPr>
        <w:t>6</w:t>
      </w:r>
      <w:r w:rsidRPr="00D7316F">
        <w:rPr>
          <w:b/>
          <w:bCs/>
          <w:i/>
          <w:iCs/>
        </w:rPr>
        <w:fldChar w:fldCharType="end"/>
      </w:r>
      <w:r w:rsidRPr="00D7316F">
        <w:rPr>
          <w:b/>
          <w:bCs/>
          <w:i/>
          <w:iCs/>
        </w:rPr>
        <w:t>: Relationship between Watches and Likes</w:t>
      </w:r>
    </w:p>
    <w:p w14:paraId="36A95025" w14:textId="77777777" w:rsidR="005D6E5F" w:rsidRPr="005D6E5F" w:rsidRDefault="005D6E5F" w:rsidP="00A4290D">
      <w:pPr>
        <w:rPr>
          <w:lang w:val="en-IN"/>
        </w:rPr>
      </w:pPr>
    </w:p>
    <w:p w14:paraId="437B67E0" w14:textId="78337D6E" w:rsidR="00811885" w:rsidRDefault="00811885" w:rsidP="00A4290D">
      <w:pPr>
        <w:rPr>
          <w:lang w:val="en-IN"/>
        </w:rPr>
      </w:pPr>
      <w:r w:rsidRPr="00811885">
        <w:rPr>
          <w:lang w:val="en-IN"/>
        </w:rPr>
        <w:lastRenderedPageBreak/>
        <w:t>The scatter plots also show key variable interactions</w:t>
      </w:r>
      <w:r w:rsidR="003F06CF">
        <w:rPr>
          <w:lang w:val="en-IN"/>
        </w:rPr>
        <w:t xml:space="preserve"> as the </w:t>
      </w:r>
      <w:r w:rsidRPr="00811885">
        <w:rPr>
          <w:lang w:val="en-IN"/>
        </w:rPr>
        <w:t>data from watches versus likes reveals a strong positive linear correlation</w:t>
      </w:r>
      <w:r w:rsidR="003F06CF">
        <w:rPr>
          <w:lang w:val="en-IN"/>
        </w:rPr>
        <w:t xml:space="preserve"> which indicates </w:t>
      </w:r>
      <w:r w:rsidRPr="00811885">
        <w:rPr>
          <w:lang w:val="en-IN"/>
        </w:rPr>
        <w:t>that more popular films</w:t>
      </w:r>
      <w:r w:rsidR="003F06CF">
        <w:rPr>
          <w:lang w:val="en-IN"/>
        </w:rPr>
        <w:t xml:space="preserve">, </w:t>
      </w:r>
      <w:r w:rsidRPr="00811885">
        <w:rPr>
          <w:lang w:val="en-IN"/>
        </w:rPr>
        <w:t>with more views</w:t>
      </w:r>
      <w:r w:rsidR="003F06CF">
        <w:rPr>
          <w:lang w:val="en-IN"/>
        </w:rPr>
        <w:t>,</w:t>
      </w:r>
      <w:r w:rsidRPr="00811885">
        <w:rPr>
          <w:lang w:val="en-IN"/>
        </w:rPr>
        <w:t xml:space="preserve"> attract more likes</w:t>
      </w:r>
      <w:r w:rsidR="00D30F1D">
        <w:rPr>
          <w:lang w:val="en-IN"/>
        </w:rPr>
        <w:t xml:space="preserve"> as </w:t>
      </w:r>
      <w:r w:rsidRPr="00811885">
        <w:rPr>
          <w:lang w:val="en-IN"/>
        </w:rPr>
        <w:t xml:space="preserve">confirmed by a high coefficient of determination R² </w:t>
      </w:r>
      <w:r w:rsidR="00D30F1D">
        <w:rPr>
          <w:lang w:val="en-IN"/>
        </w:rPr>
        <w:t>=</w:t>
      </w:r>
      <w:r w:rsidRPr="00811885">
        <w:rPr>
          <w:lang w:val="en-IN"/>
        </w:rPr>
        <w:t xml:space="preserve"> 0.90, which </w:t>
      </w:r>
      <w:r w:rsidR="00D30F1D">
        <w:rPr>
          <w:lang w:val="en-IN"/>
        </w:rPr>
        <w:t xml:space="preserve">reflects </w:t>
      </w:r>
      <w:r w:rsidRPr="00811885">
        <w:rPr>
          <w:lang w:val="en-IN"/>
        </w:rPr>
        <w:t>a strong correlation between viewership and likes.</w:t>
      </w:r>
    </w:p>
    <w:p w14:paraId="1318AF80" w14:textId="77777777" w:rsidR="0052610F" w:rsidRPr="00626855" w:rsidRDefault="0052610F" w:rsidP="00A4290D">
      <w:pPr>
        <w:jc w:val="center"/>
        <w:rPr>
          <w:b/>
          <w:bCs/>
          <w:i/>
          <w:iCs/>
        </w:rPr>
      </w:pPr>
      <w:r w:rsidRPr="00626855">
        <w:rPr>
          <w:b/>
          <w:bCs/>
          <w:i/>
          <w:iCs/>
          <w:noProof/>
          <w:lang w:val="en-IN"/>
        </w:rPr>
        <w:drawing>
          <wp:inline distT="0" distB="0" distL="0" distR="0" wp14:anchorId="28A61420" wp14:editId="7B9149CE">
            <wp:extent cx="3515067" cy="2098461"/>
            <wp:effectExtent l="0" t="0" r="0" b="0"/>
            <wp:docPr id="1760556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556360" name=""/>
                    <pic:cNvPicPr/>
                  </pic:nvPicPr>
                  <pic:blipFill>
                    <a:blip r:embed="rId16"/>
                    <a:stretch>
                      <a:fillRect/>
                    </a:stretch>
                  </pic:blipFill>
                  <pic:spPr>
                    <a:xfrm>
                      <a:off x="0" y="0"/>
                      <a:ext cx="3521269" cy="2102164"/>
                    </a:xfrm>
                    <a:prstGeom prst="rect">
                      <a:avLst/>
                    </a:prstGeom>
                  </pic:spPr>
                </pic:pic>
              </a:graphicData>
            </a:graphic>
          </wp:inline>
        </w:drawing>
      </w:r>
    </w:p>
    <w:p w14:paraId="05AA6ACF" w14:textId="00980407" w:rsidR="0052610F" w:rsidRPr="00626855" w:rsidRDefault="0052610F" w:rsidP="00A4290D">
      <w:pPr>
        <w:jc w:val="center"/>
        <w:rPr>
          <w:b/>
          <w:bCs/>
          <w:i/>
          <w:iCs/>
          <w:lang w:val="en-IN"/>
        </w:rPr>
      </w:pPr>
      <w:r w:rsidRPr="00626855">
        <w:rPr>
          <w:b/>
          <w:bCs/>
          <w:i/>
          <w:iCs/>
        </w:rPr>
        <w:t xml:space="preserve">Figure </w:t>
      </w:r>
      <w:r w:rsidRPr="00626855">
        <w:rPr>
          <w:b/>
          <w:bCs/>
          <w:i/>
          <w:iCs/>
        </w:rPr>
        <w:fldChar w:fldCharType="begin"/>
      </w:r>
      <w:r w:rsidRPr="00626855">
        <w:rPr>
          <w:b/>
          <w:bCs/>
          <w:i/>
          <w:iCs/>
        </w:rPr>
        <w:instrText xml:space="preserve"> SEQ Figure \* ARABIC </w:instrText>
      </w:r>
      <w:r w:rsidRPr="00626855">
        <w:rPr>
          <w:b/>
          <w:bCs/>
          <w:i/>
          <w:iCs/>
        </w:rPr>
        <w:fldChar w:fldCharType="separate"/>
      </w:r>
      <w:r w:rsidR="002A7EC9">
        <w:rPr>
          <w:b/>
          <w:bCs/>
          <w:i/>
          <w:iCs/>
          <w:noProof/>
        </w:rPr>
        <w:t>7</w:t>
      </w:r>
      <w:r w:rsidRPr="00626855">
        <w:rPr>
          <w:b/>
          <w:bCs/>
          <w:i/>
          <w:iCs/>
        </w:rPr>
        <w:fldChar w:fldCharType="end"/>
      </w:r>
      <w:r w:rsidRPr="00626855">
        <w:rPr>
          <w:b/>
          <w:bCs/>
          <w:i/>
          <w:iCs/>
        </w:rPr>
        <w:t xml:space="preserve">: </w:t>
      </w:r>
      <w:r w:rsidR="00626855" w:rsidRPr="00626855">
        <w:rPr>
          <w:b/>
          <w:bCs/>
          <w:i/>
          <w:iCs/>
        </w:rPr>
        <w:t>Relationship</w:t>
      </w:r>
      <w:r w:rsidRPr="00626855">
        <w:rPr>
          <w:b/>
          <w:bCs/>
          <w:i/>
          <w:iCs/>
        </w:rPr>
        <w:t xml:space="preserve"> between Fans vs Rating</w:t>
      </w:r>
    </w:p>
    <w:p w14:paraId="73376CCD" w14:textId="77777777" w:rsidR="0052610F" w:rsidRDefault="0052610F" w:rsidP="00A4290D">
      <w:pPr>
        <w:rPr>
          <w:lang w:val="en-IN"/>
        </w:rPr>
      </w:pPr>
    </w:p>
    <w:p w14:paraId="1DDBC9DF" w14:textId="77777777" w:rsidR="00626855" w:rsidRPr="00B80F10" w:rsidRDefault="0052610F" w:rsidP="00A4290D">
      <w:pPr>
        <w:jc w:val="center"/>
        <w:rPr>
          <w:b/>
          <w:bCs/>
          <w:i/>
          <w:iCs/>
        </w:rPr>
      </w:pPr>
      <w:r w:rsidRPr="00B80F10">
        <w:rPr>
          <w:b/>
          <w:bCs/>
          <w:i/>
          <w:iCs/>
          <w:noProof/>
          <w:lang w:val="en-IN"/>
        </w:rPr>
        <w:drawing>
          <wp:inline distT="0" distB="0" distL="0" distR="0" wp14:anchorId="0DFC84ED" wp14:editId="7AC2025F">
            <wp:extent cx="4056918" cy="2412405"/>
            <wp:effectExtent l="0" t="0" r="1270" b="6985"/>
            <wp:docPr id="1661516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516257" name=""/>
                    <pic:cNvPicPr/>
                  </pic:nvPicPr>
                  <pic:blipFill>
                    <a:blip r:embed="rId17"/>
                    <a:stretch>
                      <a:fillRect/>
                    </a:stretch>
                  </pic:blipFill>
                  <pic:spPr>
                    <a:xfrm>
                      <a:off x="0" y="0"/>
                      <a:ext cx="4060158" cy="2414332"/>
                    </a:xfrm>
                    <a:prstGeom prst="rect">
                      <a:avLst/>
                    </a:prstGeom>
                  </pic:spPr>
                </pic:pic>
              </a:graphicData>
            </a:graphic>
          </wp:inline>
        </w:drawing>
      </w:r>
    </w:p>
    <w:p w14:paraId="58AC9CB5" w14:textId="4A6804E3" w:rsidR="008C7358" w:rsidRPr="00B80F10" w:rsidRDefault="00626855" w:rsidP="00A4290D">
      <w:pPr>
        <w:jc w:val="center"/>
        <w:rPr>
          <w:b/>
          <w:bCs/>
          <w:i/>
          <w:iCs/>
        </w:rPr>
      </w:pPr>
      <w:r w:rsidRPr="00B80F10">
        <w:rPr>
          <w:b/>
          <w:bCs/>
          <w:i/>
          <w:iCs/>
        </w:rPr>
        <w:t xml:space="preserve">Figure </w:t>
      </w:r>
      <w:r w:rsidRPr="00B80F10">
        <w:rPr>
          <w:b/>
          <w:bCs/>
          <w:i/>
          <w:iCs/>
        </w:rPr>
        <w:fldChar w:fldCharType="begin"/>
      </w:r>
      <w:r w:rsidRPr="00B80F10">
        <w:rPr>
          <w:b/>
          <w:bCs/>
          <w:i/>
          <w:iCs/>
        </w:rPr>
        <w:instrText xml:space="preserve"> SEQ Figure \* ARABIC </w:instrText>
      </w:r>
      <w:r w:rsidRPr="00B80F10">
        <w:rPr>
          <w:b/>
          <w:bCs/>
          <w:i/>
          <w:iCs/>
        </w:rPr>
        <w:fldChar w:fldCharType="separate"/>
      </w:r>
      <w:r w:rsidR="002A7EC9">
        <w:rPr>
          <w:b/>
          <w:bCs/>
          <w:i/>
          <w:iCs/>
          <w:noProof/>
        </w:rPr>
        <w:t>8</w:t>
      </w:r>
      <w:r w:rsidRPr="00B80F10">
        <w:rPr>
          <w:b/>
          <w:bCs/>
          <w:i/>
          <w:iCs/>
        </w:rPr>
        <w:fldChar w:fldCharType="end"/>
      </w:r>
      <w:r w:rsidRPr="00B80F10">
        <w:rPr>
          <w:b/>
          <w:bCs/>
          <w:i/>
          <w:iCs/>
        </w:rPr>
        <w:t>: Relationship between Runtime and Rating</w:t>
      </w:r>
    </w:p>
    <w:p w14:paraId="704CD65C" w14:textId="246797F8" w:rsidR="00811885" w:rsidRPr="00811885" w:rsidRDefault="00811885" w:rsidP="00A4290D">
      <w:pPr>
        <w:rPr>
          <w:lang w:val="en-IN"/>
        </w:rPr>
      </w:pPr>
      <w:r w:rsidRPr="00811885">
        <w:rPr>
          <w:lang w:val="en-IN"/>
        </w:rPr>
        <w:t xml:space="preserve">However, the plots examining </w:t>
      </w:r>
      <w:r w:rsidR="00AD470E">
        <w:rPr>
          <w:lang w:val="en-IN"/>
        </w:rPr>
        <w:t>film fans versus rating and runtime vs rating demonstrate poor relationships, with very low R² values at 0.0628 and 0.0348,</w:t>
      </w:r>
      <w:r w:rsidR="00013504">
        <w:rPr>
          <w:lang w:val="en-IN"/>
        </w:rPr>
        <w:t xml:space="preserve"> respectively</w:t>
      </w:r>
      <w:r w:rsidR="00602F87">
        <w:rPr>
          <w:lang w:val="en-IN"/>
        </w:rPr>
        <w:t xml:space="preserve">. </w:t>
      </w:r>
      <w:r w:rsidRPr="00811885">
        <w:rPr>
          <w:lang w:val="en-IN"/>
        </w:rPr>
        <w:t>This suggests that neither the length of the film nor the number of fans is a major predictor of film ratings.</w:t>
      </w:r>
      <w:r w:rsidR="00420D49">
        <w:rPr>
          <w:lang w:val="en-IN"/>
        </w:rPr>
        <w:t xml:space="preserve"> </w:t>
      </w:r>
      <w:r w:rsidRPr="00811885">
        <w:rPr>
          <w:lang w:val="en-IN"/>
        </w:rPr>
        <w:t xml:space="preserve">This suggests that the length of a film or its popularity </w:t>
      </w:r>
      <w:r w:rsidR="00C04A15" w:rsidRPr="00811885">
        <w:rPr>
          <w:lang w:val="en-IN"/>
        </w:rPr>
        <w:t>does</w:t>
      </w:r>
      <w:r w:rsidRPr="00811885">
        <w:rPr>
          <w:lang w:val="en-IN"/>
        </w:rPr>
        <w:t xml:space="preserve"> not necessarily predict its </w:t>
      </w:r>
      <w:r w:rsidR="00C04A15" w:rsidRPr="00811885">
        <w:rPr>
          <w:lang w:val="en-IN"/>
        </w:rPr>
        <w:t>rating.</w:t>
      </w:r>
    </w:p>
    <w:p w14:paraId="4EC88D65" w14:textId="33F4AF3D" w:rsidR="00811885" w:rsidRPr="00811885" w:rsidRDefault="00990BEB" w:rsidP="00A4290D">
      <w:pPr>
        <w:rPr>
          <w:lang w:val="en-IN"/>
        </w:rPr>
      </w:pPr>
      <w:r>
        <w:rPr>
          <w:lang w:val="en-IN"/>
        </w:rPr>
        <w:lastRenderedPageBreak/>
        <w:t>T</w:t>
      </w:r>
      <w:r w:rsidR="00811885" w:rsidRPr="00811885">
        <w:rPr>
          <w:lang w:val="en-IN"/>
        </w:rPr>
        <w:t>he visualisation indicates that the engagement metrics are strongly related to each other</w:t>
      </w:r>
      <w:r w:rsidR="009730F8">
        <w:rPr>
          <w:lang w:val="en-IN"/>
        </w:rPr>
        <w:t>,</w:t>
      </w:r>
      <w:r>
        <w:rPr>
          <w:lang w:val="en-IN"/>
        </w:rPr>
        <w:t xml:space="preserve"> but</w:t>
      </w:r>
      <w:r w:rsidR="00811885" w:rsidRPr="00811885">
        <w:rPr>
          <w:lang w:val="en-IN"/>
        </w:rPr>
        <w:t xml:space="preserve"> they are not strongly related to ratings.</w:t>
      </w:r>
      <w:r w:rsidR="00887E4A">
        <w:rPr>
          <w:lang w:val="en-IN"/>
        </w:rPr>
        <w:t xml:space="preserve"> </w:t>
      </w:r>
      <w:r w:rsidR="00811885" w:rsidRPr="00811885">
        <w:rPr>
          <w:lang w:val="en-IN"/>
        </w:rPr>
        <w:t>These findings have important implications for film industry decision-making, indicating that viewers' satisfaction is determined by more than just popularity measures.</w:t>
      </w:r>
      <w:r w:rsidR="00CB29C4">
        <w:rPr>
          <w:lang w:val="en-IN"/>
        </w:rPr>
        <w:t xml:space="preserve"> </w:t>
      </w:r>
      <w:r w:rsidR="00CF5743">
        <w:rPr>
          <w:lang w:val="en-IN"/>
        </w:rPr>
        <w:t xml:space="preserve">This claims that </w:t>
      </w:r>
      <w:r w:rsidR="00811885" w:rsidRPr="00811885">
        <w:rPr>
          <w:lang w:val="en-IN"/>
        </w:rPr>
        <w:t>visualisation is very important to better understand these insights and help make informed decisions.</w:t>
      </w:r>
    </w:p>
    <w:p w14:paraId="5A9838D6" w14:textId="63D22360" w:rsidR="0001762F" w:rsidRDefault="0012396A" w:rsidP="00A4290D">
      <w:pPr>
        <w:pStyle w:val="Heading1"/>
        <w:spacing w:after="240"/>
        <w:rPr>
          <w:lang w:val="en-IN"/>
        </w:rPr>
      </w:pPr>
      <w:r>
        <w:rPr>
          <w:lang w:val="en-IN"/>
        </w:rPr>
        <w:br w:type="page"/>
      </w:r>
      <w:bookmarkStart w:id="4" w:name="_Toc228307871"/>
      <w:r w:rsidR="0001762F" w:rsidRPr="00811885">
        <w:rPr>
          <w:lang w:val="en-IN"/>
        </w:rPr>
        <w:lastRenderedPageBreak/>
        <w:t>Statistical Analysis</w:t>
      </w:r>
      <w:bookmarkEnd w:id="4"/>
      <w:r w:rsidR="0001762F" w:rsidRPr="00811885">
        <w:rPr>
          <w:lang w:val="en-IN"/>
        </w:rPr>
        <w:t xml:space="preserve"> </w:t>
      </w:r>
    </w:p>
    <w:p w14:paraId="557EF933" w14:textId="60CBEBB8" w:rsidR="00B15E63" w:rsidRDefault="00CB209B" w:rsidP="00A4290D">
      <w:pPr>
        <w:rPr>
          <w:lang w:val="en-IN"/>
        </w:rPr>
      </w:pPr>
      <w:r>
        <w:rPr>
          <w:lang w:val="en-IN"/>
        </w:rPr>
        <w:t>For more detailed analysis</w:t>
      </w:r>
      <w:r w:rsidR="00DC516D">
        <w:rPr>
          <w:lang w:val="en-IN"/>
        </w:rPr>
        <w:t xml:space="preserve">, </w:t>
      </w:r>
      <w:r w:rsidR="00811885" w:rsidRPr="00811885">
        <w:rPr>
          <w:lang w:val="en-IN"/>
        </w:rPr>
        <w:t xml:space="preserve">inferential statistical analyses were conducted </w:t>
      </w:r>
      <w:r w:rsidR="000B7496">
        <w:rPr>
          <w:lang w:val="en-IN"/>
        </w:rPr>
        <w:t>in IBM SPSS, including independent-samples t-test, correlation analysis,</w:t>
      </w:r>
      <w:r w:rsidR="00811885" w:rsidRPr="00811885">
        <w:rPr>
          <w:lang w:val="en-IN"/>
        </w:rPr>
        <w:t xml:space="preserve"> and multiple regression analysis.</w:t>
      </w:r>
      <w:r w:rsidR="00C06879">
        <w:rPr>
          <w:lang w:val="en-IN"/>
        </w:rPr>
        <w:t xml:space="preserve"> </w:t>
      </w:r>
      <w:r w:rsidR="00811885" w:rsidRPr="00811885">
        <w:rPr>
          <w:lang w:val="en-IN"/>
        </w:rPr>
        <w:t xml:space="preserve">The independent-samples t-test was used to compare the mean ratings of English and </w:t>
      </w:r>
      <w:r w:rsidR="000B7496">
        <w:rPr>
          <w:lang w:val="en-IN"/>
        </w:rPr>
        <w:t>non-English films to determine whether</w:t>
      </w:r>
      <w:r w:rsidR="00811885" w:rsidRPr="00811885">
        <w:rPr>
          <w:lang w:val="en-IN"/>
        </w:rPr>
        <w:t xml:space="preserve"> there is a statistically significant difference.</w:t>
      </w:r>
      <w:r w:rsidR="00F32CB4">
        <w:rPr>
          <w:lang w:val="en-IN"/>
        </w:rPr>
        <w:t xml:space="preserve"> </w:t>
      </w:r>
    </w:p>
    <w:p w14:paraId="0535E138" w14:textId="77777777" w:rsidR="003012EF" w:rsidRPr="00197433" w:rsidRDefault="003012EF" w:rsidP="00A4290D">
      <w:pPr>
        <w:jc w:val="center"/>
        <w:rPr>
          <w:b/>
          <w:bCs/>
          <w:i/>
          <w:iCs/>
        </w:rPr>
      </w:pPr>
      <w:r w:rsidRPr="00197433">
        <w:rPr>
          <w:b/>
          <w:bCs/>
          <w:i/>
          <w:iCs/>
          <w:noProof/>
          <w:lang w:val="en-IN"/>
        </w:rPr>
        <w:drawing>
          <wp:inline distT="0" distB="0" distL="0" distR="0" wp14:anchorId="3CA3A68B" wp14:editId="44031000">
            <wp:extent cx="5731510" cy="1913255"/>
            <wp:effectExtent l="0" t="0" r="2540" b="0"/>
            <wp:docPr id="1532418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418855" name=""/>
                    <pic:cNvPicPr/>
                  </pic:nvPicPr>
                  <pic:blipFill>
                    <a:blip r:embed="rId18"/>
                    <a:stretch>
                      <a:fillRect/>
                    </a:stretch>
                  </pic:blipFill>
                  <pic:spPr>
                    <a:xfrm>
                      <a:off x="0" y="0"/>
                      <a:ext cx="5731510" cy="1913255"/>
                    </a:xfrm>
                    <a:prstGeom prst="rect">
                      <a:avLst/>
                    </a:prstGeom>
                  </pic:spPr>
                </pic:pic>
              </a:graphicData>
            </a:graphic>
          </wp:inline>
        </w:drawing>
      </w:r>
    </w:p>
    <w:p w14:paraId="3952D4FC" w14:textId="0F8CA045" w:rsidR="00D7698F" w:rsidRPr="002D2BC1" w:rsidRDefault="003012EF" w:rsidP="00A4290D">
      <w:pPr>
        <w:jc w:val="center"/>
        <w:rPr>
          <w:b/>
          <w:bCs/>
          <w:i/>
          <w:iCs/>
        </w:rPr>
      </w:pPr>
      <w:r w:rsidRPr="00197433">
        <w:rPr>
          <w:b/>
          <w:bCs/>
          <w:i/>
          <w:iCs/>
        </w:rPr>
        <w:t xml:space="preserve">Figure </w:t>
      </w:r>
      <w:r w:rsidRPr="00197433">
        <w:rPr>
          <w:b/>
          <w:bCs/>
          <w:i/>
          <w:iCs/>
        </w:rPr>
        <w:fldChar w:fldCharType="begin"/>
      </w:r>
      <w:r w:rsidRPr="00197433">
        <w:rPr>
          <w:b/>
          <w:bCs/>
          <w:i/>
          <w:iCs/>
        </w:rPr>
        <w:instrText xml:space="preserve"> SEQ Figure \* ARABIC </w:instrText>
      </w:r>
      <w:r w:rsidRPr="00197433">
        <w:rPr>
          <w:b/>
          <w:bCs/>
          <w:i/>
          <w:iCs/>
        </w:rPr>
        <w:fldChar w:fldCharType="separate"/>
      </w:r>
      <w:r w:rsidR="002A7EC9">
        <w:rPr>
          <w:b/>
          <w:bCs/>
          <w:i/>
          <w:iCs/>
          <w:noProof/>
        </w:rPr>
        <w:t>9</w:t>
      </w:r>
      <w:r w:rsidRPr="00197433">
        <w:rPr>
          <w:b/>
          <w:bCs/>
          <w:i/>
          <w:iCs/>
        </w:rPr>
        <w:fldChar w:fldCharType="end"/>
      </w:r>
      <w:r w:rsidRPr="00197433">
        <w:rPr>
          <w:b/>
          <w:bCs/>
          <w:i/>
          <w:iCs/>
        </w:rPr>
        <w:t xml:space="preserve">: </w:t>
      </w:r>
      <w:r w:rsidR="00197433" w:rsidRPr="00197433">
        <w:rPr>
          <w:b/>
          <w:bCs/>
          <w:i/>
          <w:iCs/>
        </w:rPr>
        <w:t>Independent</w:t>
      </w:r>
      <w:r w:rsidRPr="00197433">
        <w:rPr>
          <w:b/>
          <w:bCs/>
          <w:i/>
          <w:iCs/>
        </w:rPr>
        <w:t xml:space="preserve"> T-test</w:t>
      </w:r>
    </w:p>
    <w:p w14:paraId="130D38F9" w14:textId="77777777" w:rsidR="006F7E6E" w:rsidRDefault="00AB5035" w:rsidP="00A4290D">
      <w:pPr>
        <w:rPr>
          <w:lang w:val="en-IN"/>
        </w:rPr>
      </w:pPr>
      <w:r>
        <w:rPr>
          <w:lang w:val="en-IN"/>
        </w:rPr>
        <w:t xml:space="preserve">The analysis has reflected </w:t>
      </w:r>
      <w:r w:rsidR="00811885" w:rsidRPr="00811885">
        <w:rPr>
          <w:lang w:val="en-IN"/>
        </w:rPr>
        <w:t>a significant difference (p &lt; 0.05) in average ratings</w:t>
      </w:r>
      <w:r w:rsidR="00736817">
        <w:rPr>
          <w:lang w:val="en-IN"/>
        </w:rPr>
        <w:t>,</w:t>
      </w:r>
      <w:r w:rsidR="00811885" w:rsidRPr="00811885">
        <w:rPr>
          <w:lang w:val="en-IN"/>
        </w:rPr>
        <w:t xml:space="preserve"> where </w:t>
      </w:r>
      <w:proofErr w:type="gramStart"/>
      <w:r w:rsidR="00811885" w:rsidRPr="00811885">
        <w:rPr>
          <w:lang w:val="en-IN"/>
        </w:rPr>
        <w:t>Non-English</w:t>
      </w:r>
      <w:proofErr w:type="gramEnd"/>
      <w:r w:rsidR="00811885" w:rsidRPr="00811885">
        <w:rPr>
          <w:lang w:val="en-IN"/>
        </w:rPr>
        <w:t xml:space="preserve"> films (M = 3.51) are rated higher than English films (M = 3.21)</w:t>
      </w:r>
      <w:r w:rsidR="00083151">
        <w:rPr>
          <w:lang w:val="en-IN"/>
        </w:rPr>
        <w:t>,</w:t>
      </w:r>
      <w:r>
        <w:rPr>
          <w:lang w:val="en-IN"/>
        </w:rPr>
        <w:t xml:space="preserve"> which </w:t>
      </w:r>
      <w:r w:rsidR="00811885" w:rsidRPr="00811885">
        <w:rPr>
          <w:lang w:val="en-IN"/>
        </w:rPr>
        <w:t>demonstrates that language plays a significant role in audience ratings and supports the visual trend identified.</w:t>
      </w:r>
      <w:r w:rsidR="00E513E7">
        <w:rPr>
          <w:lang w:val="en-IN"/>
        </w:rPr>
        <w:t xml:space="preserve"> </w:t>
      </w:r>
      <w:r w:rsidR="00A4069D">
        <w:rPr>
          <w:lang w:val="en-IN"/>
        </w:rPr>
        <w:t xml:space="preserve">These </w:t>
      </w:r>
      <w:r w:rsidR="000F707E">
        <w:rPr>
          <w:lang w:val="en-IN"/>
        </w:rPr>
        <w:t>findings reflect</w:t>
      </w:r>
      <w:r w:rsidR="00A4069D">
        <w:rPr>
          <w:lang w:val="en-IN"/>
        </w:rPr>
        <w:t xml:space="preserve"> that </w:t>
      </w:r>
      <w:r w:rsidR="00811885" w:rsidRPr="00811885">
        <w:rPr>
          <w:lang w:val="en-IN"/>
        </w:rPr>
        <w:t>the difference is unlikely to be a result of chance.</w:t>
      </w:r>
    </w:p>
    <w:p w14:paraId="55E6618E" w14:textId="77777777" w:rsidR="006F7E6E" w:rsidRPr="00542F1C" w:rsidRDefault="006F7E6E" w:rsidP="00A4290D">
      <w:pPr>
        <w:jc w:val="center"/>
        <w:rPr>
          <w:b/>
          <w:bCs/>
          <w:i/>
          <w:iCs/>
        </w:rPr>
      </w:pPr>
      <w:r w:rsidRPr="00542F1C">
        <w:rPr>
          <w:b/>
          <w:bCs/>
          <w:i/>
          <w:iCs/>
          <w:noProof/>
          <w:lang w:val="en-IN"/>
        </w:rPr>
        <w:lastRenderedPageBreak/>
        <w:drawing>
          <wp:inline distT="0" distB="0" distL="0" distR="0" wp14:anchorId="3A91675E" wp14:editId="3C6CBF24">
            <wp:extent cx="5731510" cy="3789045"/>
            <wp:effectExtent l="0" t="0" r="2540" b="1905"/>
            <wp:docPr id="2121633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633082" name=""/>
                    <pic:cNvPicPr/>
                  </pic:nvPicPr>
                  <pic:blipFill>
                    <a:blip r:embed="rId19"/>
                    <a:stretch>
                      <a:fillRect/>
                    </a:stretch>
                  </pic:blipFill>
                  <pic:spPr>
                    <a:xfrm>
                      <a:off x="0" y="0"/>
                      <a:ext cx="5731510" cy="3789045"/>
                    </a:xfrm>
                    <a:prstGeom prst="rect">
                      <a:avLst/>
                    </a:prstGeom>
                  </pic:spPr>
                </pic:pic>
              </a:graphicData>
            </a:graphic>
          </wp:inline>
        </w:drawing>
      </w:r>
    </w:p>
    <w:p w14:paraId="1C723475" w14:textId="7EC4C244" w:rsidR="006F7E6E" w:rsidRPr="00542F1C" w:rsidRDefault="006F7E6E" w:rsidP="00A4290D">
      <w:pPr>
        <w:jc w:val="center"/>
        <w:rPr>
          <w:b/>
          <w:bCs/>
          <w:i/>
          <w:iCs/>
          <w:lang w:val="en-IN"/>
        </w:rPr>
      </w:pPr>
      <w:r w:rsidRPr="00542F1C">
        <w:rPr>
          <w:b/>
          <w:bCs/>
          <w:i/>
          <w:iCs/>
        </w:rPr>
        <w:t xml:space="preserve">Figure </w:t>
      </w:r>
      <w:r w:rsidRPr="00542F1C">
        <w:rPr>
          <w:b/>
          <w:bCs/>
          <w:i/>
          <w:iCs/>
        </w:rPr>
        <w:fldChar w:fldCharType="begin"/>
      </w:r>
      <w:r w:rsidRPr="00542F1C">
        <w:rPr>
          <w:b/>
          <w:bCs/>
          <w:i/>
          <w:iCs/>
        </w:rPr>
        <w:instrText xml:space="preserve"> SEQ Figure \* ARABIC </w:instrText>
      </w:r>
      <w:r w:rsidRPr="00542F1C">
        <w:rPr>
          <w:b/>
          <w:bCs/>
          <w:i/>
          <w:iCs/>
        </w:rPr>
        <w:fldChar w:fldCharType="separate"/>
      </w:r>
      <w:r w:rsidR="002A7EC9">
        <w:rPr>
          <w:b/>
          <w:bCs/>
          <w:i/>
          <w:iCs/>
          <w:noProof/>
        </w:rPr>
        <w:t>10</w:t>
      </w:r>
      <w:r w:rsidRPr="00542F1C">
        <w:rPr>
          <w:b/>
          <w:bCs/>
          <w:i/>
          <w:iCs/>
        </w:rPr>
        <w:fldChar w:fldCharType="end"/>
      </w:r>
      <w:r w:rsidRPr="00542F1C">
        <w:rPr>
          <w:b/>
          <w:bCs/>
          <w:i/>
          <w:iCs/>
        </w:rPr>
        <w:t>: Correlation Analysis</w:t>
      </w:r>
    </w:p>
    <w:p w14:paraId="1190418F" w14:textId="035E1D87" w:rsidR="00F157FB" w:rsidRDefault="00811885" w:rsidP="00A4290D">
      <w:pPr>
        <w:rPr>
          <w:lang w:val="en-IN"/>
        </w:rPr>
      </w:pPr>
      <w:r w:rsidRPr="00811885">
        <w:rPr>
          <w:lang w:val="en-IN"/>
        </w:rPr>
        <w:t>Pearson correlation was used</w:t>
      </w:r>
      <w:r w:rsidR="00582DD2">
        <w:rPr>
          <w:lang w:val="en-IN"/>
        </w:rPr>
        <w:t>, and it is one of the most effective measures of</w:t>
      </w:r>
      <w:r w:rsidRPr="00811885">
        <w:rPr>
          <w:lang w:val="en-IN"/>
        </w:rPr>
        <w:t xml:space="preserve"> the relationship between variables</w:t>
      </w:r>
      <w:r w:rsidR="002746D0">
        <w:rPr>
          <w:lang w:val="en-IN"/>
        </w:rPr>
        <w:t xml:space="preserve"> (</w:t>
      </w:r>
      <w:proofErr w:type="spellStart"/>
      <w:r w:rsidR="002746D0">
        <w:rPr>
          <w:shd w:val="clear" w:color="auto" w:fill="FFFFFF"/>
        </w:rPr>
        <w:t>Temizhan</w:t>
      </w:r>
      <w:proofErr w:type="spellEnd"/>
      <w:r w:rsidR="002746D0">
        <w:rPr>
          <w:shd w:val="clear" w:color="auto" w:fill="FFFFFF"/>
        </w:rPr>
        <w:t>, 2022</w:t>
      </w:r>
      <w:r w:rsidR="000F38B8">
        <w:rPr>
          <w:shd w:val="clear" w:color="auto" w:fill="FFFFFF"/>
        </w:rPr>
        <w:t xml:space="preserve">; </w:t>
      </w:r>
      <w:proofErr w:type="spellStart"/>
      <w:r w:rsidR="000F38B8">
        <w:rPr>
          <w:shd w:val="clear" w:color="auto" w:fill="FFFFFF"/>
        </w:rPr>
        <w:t>Šverko</w:t>
      </w:r>
      <w:proofErr w:type="spellEnd"/>
      <w:r w:rsidR="000F38B8">
        <w:rPr>
          <w:shd w:val="clear" w:color="auto" w:fill="FFFFFF"/>
        </w:rPr>
        <w:t>, et al., 2022</w:t>
      </w:r>
      <w:r w:rsidR="002746D0">
        <w:rPr>
          <w:shd w:val="clear" w:color="auto" w:fill="FFFFFF"/>
        </w:rPr>
        <w:t xml:space="preserve">). </w:t>
      </w:r>
      <w:r w:rsidRPr="00811885">
        <w:rPr>
          <w:lang w:val="en-IN"/>
        </w:rPr>
        <w:t xml:space="preserve">These analyses reveal a very strong positive correlation between watches and </w:t>
      </w:r>
      <w:proofErr w:type="gramStart"/>
      <w:r w:rsidRPr="00811885">
        <w:rPr>
          <w:lang w:val="en-IN"/>
        </w:rPr>
        <w:t>likes</w:t>
      </w:r>
      <w:proofErr w:type="gramEnd"/>
      <w:r w:rsidR="0066394D">
        <w:rPr>
          <w:lang w:val="en-IN"/>
        </w:rPr>
        <w:t xml:space="preserve"> with </w:t>
      </w:r>
      <w:r w:rsidRPr="00811885">
        <w:rPr>
          <w:lang w:val="en-IN"/>
        </w:rPr>
        <w:t xml:space="preserve">r = 0.951, strong correlations between likes and fans </w:t>
      </w:r>
      <w:r w:rsidR="0066394D">
        <w:rPr>
          <w:lang w:val="en-IN"/>
        </w:rPr>
        <w:t xml:space="preserve">with </w:t>
      </w:r>
      <w:r w:rsidRPr="00811885">
        <w:rPr>
          <w:lang w:val="en-IN"/>
        </w:rPr>
        <w:t>r = 0.799</w:t>
      </w:r>
      <w:r w:rsidR="00297DB7">
        <w:rPr>
          <w:lang w:val="en-IN"/>
        </w:rPr>
        <w:t xml:space="preserve"> </w:t>
      </w:r>
      <w:r w:rsidRPr="00811885">
        <w:rPr>
          <w:lang w:val="en-IN"/>
        </w:rPr>
        <w:t xml:space="preserve">and watches and fans </w:t>
      </w:r>
      <w:r w:rsidR="0066394D">
        <w:rPr>
          <w:lang w:val="en-IN"/>
        </w:rPr>
        <w:t xml:space="preserve">with </w:t>
      </w:r>
      <w:r w:rsidRPr="00811885">
        <w:rPr>
          <w:lang w:val="en-IN"/>
        </w:rPr>
        <w:t>r = 0.671.</w:t>
      </w:r>
      <w:r w:rsidR="00A81FB6">
        <w:rPr>
          <w:lang w:val="en-IN"/>
        </w:rPr>
        <w:t xml:space="preserve"> </w:t>
      </w:r>
      <w:r w:rsidRPr="00811885">
        <w:rPr>
          <w:lang w:val="en-IN"/>
        </w:rPr>
        <w:t>This suggests that popularity measures are very closely related</w:t>
      </w:r>
      <w:r w:rsidR="009043DD">
        <w:rPr>
          <w:lang w:val="en-IN"/>
        </w:rPr>
        <w:t>, but the correlations between average rating and other variables are low, ranging</w:t>
      </w:r>
      <w:r w:rsidR="00C92466">
        <w:rPr>
          <w:lang w:val="en-IN"/>
        </w:rPr>
        <w:t xml:space="preserve"> </w:t>
      </w:r>
      <w:r w:rsidRPr="00811885">
        <w:rPr>
          <w:lang w:val="en-IN"/>
        </w:rPr>
        <w:t xml:space="preserve">between 0.186 and 0.290, which </w:t>
      </w:r>
      <w:r w:rsidR="00C92466">
        <w:rPr>
          <w:lang w:val="en-IN"/>
        </w:rPr>
        <w:t xml:space="preserve">reflects </w:t>
      </w:r>
      <w:r w:rsidRPr="00811885">
        <w:rPr>
          <w:lang w:val="en-IN"/>
        </w:rPr>
        <w:t>that ratings are not significantly affected by measures of popularity.</w:t>
      </w:r>
      <w:r w:rsidR="00894AA8">
        <w:rPr>
          <w:lang w:val="en-IN"/>
        </w:rPr>
        <w:t xml:space="preserve"> </w:t>
      </w:r>
    </w:p>
    <w:p w14:paraId="02B6F4F2" w14:textId="422685F9" w:rsidR="002A7EC9" w:rsidRDefault="002A7EC9" w:rsidP="00A4290D">
      <w:pPr>
        <w:jc w:val="center"/>
        <w:rPr>
          <w:lang w:val="en-IN"/>
        </w:rPr>
      </w:pPr>
      <w:r w:rsidRPr="002A7EC9">
        <w:rPr>
          <w:noProof/>
          <w:lang w:val="en-IN"/>
        </w:rPr>
        <w:lastRenderedPageBreak/>
        <w:drawing>
          <wp:inline distT="0" distB="0" distL="0" distR="0" wp14:anchorId="5AEE876F" wp14:editId="190E4136">
            <wp:extent cx="5731510" cy="5467350"/>
            <wp:effectExtent l="0" t="0" r="2540" b="0"/>
            <wp:docPr id="21161931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193152" name=""/>
                    <pic:cNvPicPr/>
                  </pic:nvPicPr>
                  <pic:blipFill>
                    <a:blip r:embed="rId20"/>
                    <a:stretch>
                      <a:fillRect/>
                    </a:stretch>
                  </pic:blipFill>
                  <pic:spPr>
                    <a:xfrm>
                      <a:off x="0" y="0"/>
                      <a:ext cx="5731510" cy="5467350"/>
                    </a:xfrm>
                    <a:prstGeom prst="rect">
                      <a:avLst/>
                    </a:prstGeom>
                  </pic:spPr>
                </pic:pic>
              </a:graphicData>
            </a:graphic>
          </wp:inline>
        </w:drawing>
      </w:r>
    </w:p>
    <w:p w14:paraId="5FDEF9E8" w14:textId="77777777" w:rsidR="002A7EC9" w:rsidRPr="006E4301" w:rsidRDefault="002A7EC9" w:rsidP="00A4290D">
      <w:pPr>
        <w:jc w:val="center"/>
        <w:rPr>
          <w:b/>
          <w:bCs/>
          <w:i/>
          <w:iCs/>
        </w:rPr>
      </w:pPr>
      <w:r w:rsidRPr="006E4301">
        <w:rPr>
          <w:b/>
          <w:bCs/>
          <w:i/>
          <w:iCs/>
          <w:noProof/>
          <w:lang w:val="en-IN"/>
        </w:rPr>
        <w:drawing>
          <wp:inline distT="0" distB="0" distL="0" distR="0" wp14:anchorId="0E85660D" wp14:editId="5E8E1AB4">
            <wp:extent cx="5731510" cy="2404745"/>
            <wp:effectExtent l="0" t="0" r="2540" b="0"/>
            <wp:docPr id="145583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8363" name=""/>
                    <pic:cNvPicPr/>
                  </pic:nvPicPr>
                  <pic:blipFill>
                    <a:blip r:embed="rId21"/>
                    <a:stretch>
                      <a:fillRect/>
                    </a:stretch>
                  </pic:blipFill>
                  <pic:spPr>
                    <a:xfrm>
                      <a:off x="0" y="0"/>
                      <a:ext cx="5731510" cy="2404745"/>
                    </a:xfrm>
                    <a:prstGeom prst="rect">
                      <a:avLst/>
                    </a:prstGeom>
                  </pic:spPr>
                </pic:pic>
              </a:graphicData>
            </a:graphic>
          </wp:inline>
        </w:drawing>
      </w:r>
    </w:p>
    <w:p w14:paraId="39782C2F" w14:textId="3C227002" w:rsidR="002A7EC9" w:rsidRPr="006E4301" w:rsidRDefault="002A7EC9" w:rsidP="00A4290D">
      <w:pPr>
        <w:jc w:val="center"/>
        <w:rPr>
          <w:b/>
          <w:bCs/>
          <w:i/>
          <w:iCs/>
          <w:lang w:val="en-IN"/>
        </w:rPr>
      </w:pPr>
      <w:r w:rsidRPr="006E4301">
        <w:rPr>
          <w:b/>
          <w:bCs/>
          <w:i/>
          <w:iCs/>
        </w:rPr>
        <w:t xml:space="preserve">Figure </w:t>
      </w:r>
      <w:r w:rsidRPr="006E4301">
        <w:rPr>
          <w:b/>
          <w:bCs/>
          <w:i/>
          <w:iCs/>
        </w:rPr>
        <w:fldChar w:fldCharType="begin"/>
      </w:r>
      <w:r w:rsidRPr="006E4301">
        <w:rPr>
          <w:b/>
          <w:bCs/>
          <w:i/>
          <w:iCs/>
        </w:rPr>
        <w:instrText xml:space="preserve"> SEQ Figure \* ARABIC </w:instrText>
      </w:r>
      <w:r w:rsidRPr="006E4301">
        <w:rPr>
          <w:b/>
          <w:bCs/>
          <w:i/>
          <w:iCs/>
        </w:rPr>
        <w:fldChar w:fldCharType="separate"/>
      </w:r>
      <w:r w:rsidRPr="006E4301">
        <w:rPr>
          <w:b/>
          <w:bCs/>
          <w:i/>
          <w:iCs/>
          <w:noProof/>
        </w:rPr>
        <w:t>11</w:t>
      </w:r>
      <w:r w:rsidRPr="006E4301">
        <w:rPr>
          <w:b/>
          <w:bCs/>
          <w:i/>
          <w:iCs/>
        </w:rPr>
        <w:fldChar w:fldCharType="end"/>
      </w:r>
      <w:r w:rsidRPr="006E4301">
        <w:rPr>
          <w:b/>
          <w:bCs/>
          <w:i/>
          <w:iCs/>
        </w:rPr>
        <w:t>: Regression Results</w:t>
      </w:r>
    </w:p>
    <w:p w14:paraId="50E1017D" w14:textId="1783A565" w:rsidR="00811885" w:rsidRPr="00ED4942" w:rsidRDefault="000759CD" w:rsidP="00A4290D">
      <w:r>
        <w:rPr>
          <w:lang w:val="en-IN"/>
        </w:rPr>
        <w:lastRenderedPageBreak/>
        <w:t xml:space="preserve">The </w:t>
      </w:r>
      <w:r w:rsidR="00811885" w:rsidRPr="00811885">
        <w:rPr>
          <w:lang w:val="en-IN"/>
        </w:rPr>
        <w:t xml:space="preserve">overall influence of runtime, watches, likes and fans </w:t>
      </w:r>
      <w:r>
        <w:rPr>
          <w:lang w:val="en-IN"/>
        </w:rPr>
        <w:t xml:space="preserve">was tested </w:t>
      </w:r>
      <w:r w:rsidR="00811885" w:rsidRPr="00811885">
        <w:rPr>
          <w:lang w:val="en-IN"/>
        </w:rPr>
        <w:t>on average rating using multiple regression.</w:t>
      </w:r>
      <w:r w:rsidR="0040213F">
        <w:rPr>
          <w:lang w:val="en-IN"/>
        </w:rPr>
        <w:t xml:space="preserve"> </w:t>
      </w:r>
      <w:r w:rsidR="00811885" w:rsidRPr="00811885">
        <w:rPr>
          <w:lang w:val="en-IN"/>
        </w:rPr>
        <w:t>The model is significant (p &lt; 0.001)</w:t>
      </w:r>
      <w:r>
        <w:rPr>
          <w:lang w:val="en-IN"/>
        </w:rPr>
        <w:t xml:space="preserve"> and </w:t>
      </w:r>
      <w:r w:rsidR="00F157FB">
        <w:rPr>
          <w:lang w:val="en-IN"/>
        </w:rPr>
        <w:t>suggests</w:t>
      </w:r>
      <w:r>
        <w:rPr>
          <w:lang w:val="en-IN"/>
        </w:rPr>
        <w:t xml:space="preserve"> </w:t>
      </w:r>
      <w:r w:rsidR="00811885" w:rsidRPr="00811885">
        <w:rPr>
          <w:lang w:val="en-IN"/>
        </w:rPr>
        <w:t xml:space="preserve">that the variables have an effect on </w:t>
      </w:r>
      <w:r w:rsidR="005517CC">
        <w:rPr>
          <w:lang w:val="en-IN"/>
        </w:rPr>
        <w:t xml:space="preserve">the </w:t>
      </w:r>
      <w:r w:rsidR="00811885" w:rsidRPr="00811885">
        <w:rPr>
          <w:lang w:val="en-IN"/>
        </w:rPr>
        <w:t>average rating.</w:t>
      </w:r>
      <w:r w:rsidR="0040213F">
        <w:rPr>
          <w:lang w:val="en-IN"/>
        </w:rPr>
        <w:t xml:space="preserve"> </w:t>
      </w:r>
      <w:r>
        <w:rPr>
          <w:lang w:val="en-IN"/>
        </w:rPr>
        <w:t xml:space="preserve">However, </w:t>
      </w:r>
      <w:r w:rsidR="00811885" w:rsidRPr="00811885">
        <w:rPr>
          <w:lang w:val="en-IN"/>
        </w:rPr>
        <w:t xml:space="preserve">the model accounts for only 11.7% of the variability </w:t>
      </w:r>
      <w:r w:rsidR="00BA0917">
        <w:rPr>
          <w:lang w:val="en-IN"/>
        </w:rPr>
        <w:t xml:space="preserve">with </w:t>
      </w:r>
      <w:r w:rsidR="00811885" w:rsidRPr="00811885">
        <w:rPr>
          <w:lang w:val="en-IN"/>
        </w:rPr>
        <w:t>R² = 0.117</w:t>
      </w:r>
      <w:r w:rsidR="00F157FB">
        <w:rPr>
          <w:lang w:val="en-IN"/>
        </w:rPr>
        <w:t>,</w:t>
      </w:r>
      <w:r w:rsidR="00BA0917">
        <w:rPr>
          <w:lang w:val="en-IN"/>
        </w:rPr>
        <w:t xml:space="preserve"> which reflects </w:t>
      </w:r>
      <w:r w:rsidR="00811885" w:rsidRPr="00811885">
        <w:rPr>
          <w:lang w:val="en-IN"/>
        </w:rPr>
        <w:t>that there are other factors that contribute to film rating</w:t>
      </w:r>
      <w:r w:rsidR="000A40A5">
        <w:rPr>
          <w:lang w:val="en-IN"/>
        </w:rPr>
        <w:t xml:space="preserve"> as shown above.</w:t>
      </w:r>
      <w:r w:rsidR="00C01933">
        <w:rPr>
          <w:lang w:val="en-IN"/>
        </w:rPr>
        <w:t xml:space="preserve"> </w:t>
      </w:r>
      <w:r w:rsidR="00E7566F" w:rsidRPr="00E7566F">
        <w:t xml:space="preserve">This </w:t>
      </w:r>
      <w:r w:rsidR="00E7566F">
        <w:t xml:space="preserve">highlights </w:t>
      </w:r>
      <w:r w:rsidR="00E7566F" w:rsidRPr="00E7566F">
        <w:t>the presence of omitted variable bias</w:t>
      </w:r>
      <w:r w:rsidR="00E7566F">
        <w:t xml:space="preserve"> in which </w:t>
      </w:r>
      <w:r w:rsidR="00E7566F" w:rsidRPr="00E7566F">
        <w:t>important predictors such as film budget, cast, marketing strategies, and critical reviews are not included</w:t>
      </w:r>
      <w:r w:rsidR="00895BFA">
        <w:t>, and as a result, the model is statistically significant, but its explanatory power remains limited,</w:t>
      </w:r>
      <w:r w:rsidR="007D0047">
        <w:t xml:space="preserve"> which </w:t>
      </w:r>
      <w:r w:rsidR="00E7566F">
        <w:t>highlight</w:t>
      </w:r>
      <w:r w:rsidR="007D0047">
        <w:t xml:space="preserve">s </w:t>
      </w:r>
      <w:r w:rsidR="00E7566F">
        <w:t>the complexity of audience rating behaviour.</w:t>
      </w:r>
      <w:r w:rsidR="00ED4942">
        <w:t xml:space="preserve"> </w:t>
      </w:r>
      <w:r w:rsidR="00811885" w:rsidRPr="00811885">
        <w:rPr>
          <w:lang w:val="en-IN"/>
        </w:rPr>
        <w:t xml:space="preserve">The key predictors in the model were likes </w:t>
      </w:r>
      <w:r w:rsidR="000410B7">
        <w:rPr>
          <w:lang w:val="en-IN"/>
        </w:rPr>
        <w:t xml:space="preserve">as </w:t>
      </w:r>
      <w:r w:rsidR="00811885" w:rsidRPr="00811885">
        <w:rPr>
          <w:lang w:val="en-IN"/>
        </w:rPr>
        <w:t>positive, followed by runtime</w:t>
      </w:r>
      <w:r w:rsidR="0060234D">
        <w:rPr>
          <w:lang w:val="en-IN"/>
        </w:rPr>
        <w:t>, which is also positive and watches,</w:t>
      </w:r>
      <w:r w:rsidR="00811885" w:rsidRPr="00811885">
        <w:rPr>
          <w:lang w:val="en-IN"/>
        </w:rPr>
        <w:t xml:space="preserve"> </w:t>
      </w:r>
      <w:r w:rsidR="000410B7">
        <w:rPr>
          <w:lang w:val="en-IN"/>
        </w:rPr>
        <w:t xml:space="preserve">which is </w:t>
      </w:r>
      <w:r w:rsidR="00811885" w:rsidRPr="00811885">
        <w:rPr>
          <w:lang w:val="en-IN"/>
        </w:rPr>
        <w:t>negative.</w:t>
      </w:r>
      <w:r w:rsidR="001E4B51">
        <w:rPr>
          <w:lang w:val="en-IN"/>
        </w:rPr>
        <w:t xml:space="preserve"> </w:t>
      </w:r>
      <w:r w:rsidR="00811885" w:rsidRPr="00811885">
        <w:rPr>
          <w:lang w:val="en-IN"/>
        </w:rPr>
        <w:t>The number of fans had no significant effect (p &gt; 0.05)</w:t>
      </w:r>
      <w:r w:rsidR="001E0DA6">
        <w:rPr>
          <w:lang w:val="en-IN"/>
        </w:rPr>
        <w:t>, which</w:t>
      </w:r>
      <w:r w:rsidR="0060234D">
        <w:rPr>
          <w:lang w:val="en-IN"/>
        </w:rPr>
        <w:t xml:space="preserve"> clarifies that </w:t>
      </w:r>
      <w:r w:rsidR="00811885" w:rsidRPr="00811885">
        <w:rPr>
          <w:lang w:val="en-IN"/>
        </w:rPr>
        <w:t>it does not significantly affect ratings.</w:t>
      </w:r>
      <w:r w:rsidR="001E4B51">
        <w:rPr>
          <w:lang w:val="en-IN"/>
        </w:rPr>
        <w:t xml:space="preserve"> </w:t>
      </w:r>
      <w:r w:rsidR="00811885" w:rsidRPr="00811885">
        <w:rPr>
          <w:lang w:val="en-IN"/>
        </w:rPr>
        <w:t xml:space="preserve">These findings show the </w:t>
      </w:r>
      <w:r w:rsidR="000131AD" w:rsidRPr="00811885">
        <w:rPr>
          <w:lang w:val="en-IN"/>
        </w:rPr>
        <w:t>distinction</w:t>
      </w:r>
      <w:r w:rsidR="00811885" w:rsidRPr="00811885">
        <w:rPr>
          <w:lang w:val="en-IN"/>
        </w:rPr>
        <w:t xml:space="preserve"> of audience behaviours and that quality of engagement </w:t>
      </w:r>
      <w:r w:rsidR="00540C7B">
        <w:rPr>
          <w:lang w:val="en-IN"/>
        </w:rPr>
        <w:t xml:space="preserve">is with </w:t>
      </w:r>
      <w:r w:rsidR="00811885" w:rsidRPr="00811885">
        <w:rPr>
          <w:lang w:val="en-IN"/>
        </w:rPr>
        <w:t>likes</w:t>
      </w:r>
      <w:r w:rsidR="001D0557">
        <w:rPr>
          <w:lang w:val="en-IN"/>
        </w:rPr>
        <w:t>,</w:t>
      </w:r>
      <w:r w:rsidR="00811885" w:rsidRPr="00811885">
        <w:rPr>
          <w:lang w:val="en-IN"/>
        </w:rPr>
        <w:t xml:space="preserve"> </w:t>
      </w:r>
      <w:r w:rsidR="001D0557">
        <w:rPr>
          <w:lang w:val="en-IN"/>
        </w:rPr>
        <w:t xml:space="preserve">which </w:t>
      </w:r>
      <w:r w:rsidR="00811885" w:rsidRPr="00811885">
        <w:rPr>
          <w:lang w:val="en-IN"/>
        </w:rPr>
        <w:t xml:space="preserve">is a better predictor of quality </w:t>
      </w:r>
      <w:r w:rsidR="009F213A">
        <w:rPr>
          <w:lang w:val="en-IN"/>
        </w:rPr>
        <w:t xml:space="preserve">instead of </w:t>
      </w:r>
      <w:r w:rsidR="00811885" w:rsidRPr="00811885">
        <w:rPr>
          <w:lang w:val="en-IN"/>
        </w:rPr>
        <w:t>popularity alone.</w:t>
      </w:r>
    </w:p>
    <w:p w14:paraId="06A50E43" w14:textId="77777777" w:rsidR="001D0557" w:rsidRDefault="001D0557" w:rsidP="00A4290D">
      <w:pPr>
        <w:rPr>
          <w:lang w:val="en-IN"/>
        </w:rPr>
      </w:pPr>
      <w:r>
        <w:rPr>
          <w:lang w:val="en-IN"/>
        </w:rPr>
        <w:br w:type="page"/>
      </w:r>
    </w:p>
    <w:p w14:paraId="0A27DEAD" w14:textId="2026A622" w:rsidR="00A46223" w:rsidRDefault="00612E20" w:rsidP="00A4290D">
      <w:pPr>
        <w:pStyle w:val="Heading1"/>
        <w:spacing w:after="240"/>
        <w:rPr>
          <w:lang w:val="en-IN"/>
        </w:rPr>
      </w:pPr>
      <w:bookmarkStart w:id="5" w:name="_Toc228307872"/>
      <w:r w:rsidRPr="00811885">
        <w:rPr>
          <w:lang w:val="en-IN"/>
        </w:rPr>
        <w:lastRenderedPageBreak/>
        <w:t>Insights And Recommendations</w:t>
      </w:r>
      <w:bookmarkEnd w:id="5"/>
      <w:r w:rsidRPr="00811885">
        <w:rPr>
          <w:lang w:val="en-IN"/>
        </w:rPr>
        <w:t xml:space="preserve"> </w:t>
      </w:r>
    </w:p>
    <w:p w14:paraId="6302EF7A" w14:textId="5A832B6A" w:rsidR="00811885" w:rsidRDefault="002A1A6F" w:rsidP="00A4290D">
      <w:pPr>
        <w:rPr>
          <w:lang w:val="en-IN"/>
        </w:rPr>
      </w:pPr>
      <w:r>
        <w:rPr>
          <w:lang w:val="en-IN"/>
        </w:rPr>
        <w:t>The analysis reflected</w:t>
      </w:r>
      <w:r w:rsidR="00811885" w:rsidRPr="00811885">
        <w:rPr>
          <w:lang w:val="en-IN"/>
        </w:rPr>
        <w:t xml:space="preserve"> insights </w:t>
      </w:r>
      <w:r>
        <w:rPr>
          <w:lang w:val="en-IN"/>
        </w:rPr>
        <w:t xml:space="preserve">related to </w:t>
      </w:r>
      <w:r w:rsidR="00811885" w:rsidRPr="00811885">
        <w:rPr>
          <w:lang w:val="en-IN"/>
        </w:rPr>
        <w:t>movie performance and audience preferences.</w:t>
      </w:r>
      <w:r w:rsidR="0005180E">
        <w:rPr>
          <w:lang w:val="en-IN"/>
        </w:rPr>
        <w:t xml:space="preserve"> </w:t>
      </w:r>
      <w:r>
        <w:rPr>
          <w:lang w:val="en-IN"/>
        </w:rPr>
        <w:t xml:space="preserve">It has been identified that </w:t>
      </w:r>
      <w:proofErr w:type="gramStart"/>
      <w:r>
        <w:rPr>
          <w:lang w:val="en-IN"/>
        </w:rPr>
        <w:t>Non-English</w:t>
      </w:r>
      <w:proofErr w:type="gramEnd"/>
      <w:r>
        <w:rPr>
          <w:lang w:val="en-IN"/>
        </w:rPr>
        <w:t xml:space="preserve"> films are rated more highly, which shows that audiences appreciate international films</w:t>
      </w:r>
      <w:r w:rsidR="00811885" w:rsidRPr="00811885">
        <w:rPr>
          <w:lang w:val="en-IN"/>
        </w:rPr>
        <w:t xml:space="preserve"> more.</w:t>
      </w:r>
      <w:r w:rsidR="008049A4">
        <w:rPr>
          <w:lang w:val="en-IN"/>
        </w:rPr>
        <w:t xml:space="preserve"> </w:t>
      </w:r>
      <w:r>
        <w:rPr>
          <w:lang w:val="en-IN"/>
        </w:rPr>
        <w:t>Moreover,</w:t>
      </w:r>
      <w:r w:rsidR="00811885" w:rsidRPr="00811885">
        <w:rPr>
          <w:lang w:val="en-IN"/>
        </w:rPr>
        <w:t xml:space="preserve"> the strong correlation between watches, likes and fans indicates that these metrics are strongly related</w:t>
      </w:r>
      <w:r w:rsidR="00F42856">
        <w:rPr>
          <w:lang w:val="en-IN"/>
        </w:rPr>
        <w:t xml:space="preserve">, which </w:t>
      </w:r>
      <w:r w:rsidR="00811885" w:rsidRPr="00811885">
        <w:rPr>
          <w:lang w:val="en-IN"/>
        </w:rPr>
        <w:t>reflect</w:t>
      </w:r>
      <w:r w:rsidR="00F42856">
        <w:rPr>
          <w:lang w:val="en-IN"/>
        </w:rPr>
        <w:t xml:space="preserve">s </w:t>
      </w:r>
      <w:r w:rsidR="00811885" w:rsidRPr="00811885">
        <w:rPr>
          <w:lang w:val="en-IN"/>
        </w:rPr>
        <w:t>popularity.</w:t>
      </w:r>
      <w:r w:rsidR="003E0CB0">
        <w:rPr>
          <w:lang w:val="en-IN"/>
        </w:rPr>
        <w:t xml:space="preserve"> </w:t>
      </w:r>
      <w:r w:rsidR="00F42856">
        <w:rPr>
          <w:lang w:val="en-IN"/>
        </w:rPr>
        <w:t xml:space="preserve">However, </w:t>
      </w:r>
      <w:r w:rsidR="00811885" w:rsidRPr="00811885">
        <w:rPr>
          <w:lang w:val="en-IN"/>
        </w:rPr>
        <w:t>the low correlation with ratings suggests that popularity and quality are not necessarily linked.</w:t>
      </w:r>
      <w:r w:rsidR="00831EC4">
        <w:rPr>
          <w:lang w:val="en-IN"/>
        </w:rPr>
        <w:t xml:space="preserve"> </w:t>
      </w:r>
      <w:r w:rsidR="00811885" w:rsidRPr="00811885">
        <w:rPr>
          <w:lang w:val="en-IN"/>
        </w:rPr>
        <w:t xml:space="preserve">These </w:t>
      </w:r>
      <w:r w:rsidR="00F42856">
        <w:rPr>
          <w:lang w:val="en-IN"/>
        </w:rPr>
        <w:t xml:space="preserve">show the key </w:t>
      </w:r>
      <w:r w:rsidR="00811885" w:rsidRPr="00811885">
        <w:rPr>
          <w:lang w:val="en-IN"/>
        </w:rPr>
        <w:t>implications from a business intelligence standpoint</w:t>
      </w:r>
      <w:r w:rsidR="00F42856">
        <w:rPr>
          <w:lang w:val="en-IN"/>
        </w:rPr>
        <w:t xml:space="preserve"> that</w:t>
      </w:r>
      <w:r w:rsidR="00983D1E">
        <w:rPr>
          <w:lang w:val="en-IN"/>
        </w:rPr>
        <w:t xml:space="preserve"> </w:t>
      </w:r>
      <w:r w:rsidR="00811885" w:rsidRPr="00811885">
        <w:rPr>
          <w:lang w:val="en-IN"/>
        </w:rPr>
        <w:t xml:space="preserve">Movie studios and streaming services need to increase viewership </w:t>
      </w:r>
      <w:r w:rsidR="00F42856">
        <w:rPr>
          <w:lang w:val="en-IN"/>
        </w:rPr>
        <w:t xml:space="preserve">as well as </w:t>
      </w:r>
      <w:r w:rsidR="00811885" w:rsidRPr="00811885">
        <w:rPr>
          <w:lang w:val="en-IN"/>
        </w:rPr>
        <w:t xml:space="preserve">improve viewer satisfaction, as measured by engagement metrics </w:t>
      </w:r>
      <w:r w:rsidR="00F42856">
        <w:rPr>
          <w:lang w:val="en-IN"/>
        </w:rPr>
        <w:t>such as</w:t>
      </w:r>
      <w:r w:rsidR="00811885" w:rsidRPr="00811885">
        <w:rPr>
          <w:lang w:val="en-IN"/>
        </w:rPr>
        <w:t xml:space="preserve"> likes.</w:t>
      </w:r>
      <w:r w:rsidR="00983D1E">
        <w:rPr>
          <w:lang w:val="en-IN"/>
        </w:rPr>
        <w:t xml:space="preserve"> </w:t>
      </w:r>
      <w:r w:rsidR="00811885" w:rsidRPr="00811885">
        <w:rPr>
          <w:lang w:val="en-IN"/>
        </w:rPr>
        <w:t xml:space="preserve">Furthermore, the higher ratings of </w:t>
      </w:r>
      <w:proofErr w:type="gramStart"/>
      <w:r w:rsidR="00811885" w:rsidRPr="00811885">
        <w:rPr>
          <w:lang w:val="en-IN"/>
        </w:rPr>
        <w:t>Non-English</w:t>
      </w:r>
      <w:proofErr w:type="gramEnd"/>
      <w:r w:rsidR="00811885" w:rsidRPr="00811885">
        <w:rPr>
          <w:lang w:val="en-IN"/>
        </w:rPr>
        <w:t xml:space="preserve"> films indicate a potential for streaming services to increase investment and promotion of </w:t>
      </w:r>
      <w:proofErr w:type="gramStart"/>
      <w:r w:rsidR="00811885" w:rsidRPr="00811885">
        <w:rPr>
          <w:lang w:val="en-IN"/>
        </w:rPr>
        <w:t>Non-English</w:t>
      </w:r>
      <w:proofErr w:type="gramEnd"/>
      <w:r w:rsidR="00811885" w:rsidRPr="00811885">
        <w:rPr>
          <w:lang w:val="en-IN"/>
        </w:rPr>
        <w:t xml:space="preserve"> content to align with changing viewer preferences.</w:t>
      </w:r>
      <w:r w:rsidR="00983D1E">
        <w:rPr>
          <w:lang w:val="en-IN"/>
        </w:rPr>
        <w:t xml:space="preserve"> </w:t>
      </w:r>
      <w:r w:rsidR="00F42856">
        <w:rPr>
          <w:lang w:val="en-IN"/>
        </w:rPr>
        <w:t>Also,</w:t>
      </w:r>
      <w:r w:rsidR="00811885" w:rsidRPr="00811885">
        <w:rPr>
          <w:lang w:val="en-IN"/>
        </w:rPr>
        <w:t xml:space="preserve"> the low R-squared of the regression model </w:t>
      </w:r>
      <w:r w:rsidR="00F42856">
        <w:rPr>
          <w:lang w:val="en-IN"/>
        </w:rPr>
        <w:t xml:space="preserve">signals </w:t>
      </w:r>
      <w:r w:rsidR="00811885" w:rsidRPr="00811885">
        <w:rPr>
          <w:lang w:val="en-IN"/>
        </w:rPr>
        <w:t>that the data is insufficient</w:t>
      </w:r>
      <w:r w:rsidR="00F42856">
        <w:rPr>
          <w:lang w:val="en-IN"/>
        </w:rPr>
        <w:t>, while v</w:t>
      </w:r>
      <w:r w:rsidR="00811885" w:rsidRPr="00811885">
        <w:rPr>
          <w:lang w:val="en-IN"/>
        </w:rPr>
        <w:t>ariables such as production values of films, actors, advertising and reviews, which have not been considered, could be of major importance in rating films.</w:t>
      </w:r>
      <w:r w:rsidR="00983D1E">
        <w:rPr>
          <w:lang w:val="en-IN"/>
        </w:rPr>
        <w:t xml:space="preserve"> </w:t>
      </w:r>
      <w:r w:rsidR="00811885" w:rsidRPr="00811885">
        <w:rPr>
          <w:lang w:val="en-IN"/>
        </w:rPr>
        <w:t>These factors should be taken into account for more accurate predictions.</w:t>
      </w:r>
    </w:p>
    <w:p w14:paraId="43E867B1" w14:textId="19EF9786" w:rsidR="00124671" w:rsidRDefault="006C7B0E" w:rsidP="00A4290D">
      <w:pPr>
        <w:pStyle w:val="Heading1"/>
        <w:spacing w:after="240"/>
        <w:rPr>
          <w:lang w:val="en-IN"/>
        </w:rPr>
      </w:pPr>
      <w:r>
        <w:rPr>
          <w:lang w:val="en-IN"/>
        </w:rPr>
        <w:br w:type="page"/>
      </w:r>
      <w:bookmarkStart w:id="6" w:name="_Toc228307873"/>
      <w:r w:rsidR="000131AD" w:rsidRPr="00811885">
        <w:rPr>
          <w:lang w:val="en-IN"/>
        </w:rPr>
        <w:lastRenderedPageBreak/>
        <w:t>Conclusion</w:t>
      </w:r>
      <w:bookmarkEnd w:id="6"/>
    </w:p>
    <w:p w14:paraId="6A80B654" w14:textId="0A98DD37" w:rsidR="00901E19" w:rsidRPr="001A67AF" w:rsidRDefault="007E39F0" w:rsidP="00A4290D">
      <w:pPr>
        <w:rPr>
          <w:lang w:val="en-IN"/>
        </w:rPr>
      </w:pPr>
      <w:r>
        <w:rPr>
          <w:lang w:val="en-IN"/>
        </w:rPr>
        <w:t xml:space="preserve">The study has </w:t>
      </w:r>
      <w:r w:rsidR="00811885" w:rsidRPr="00811885">
        <w:rPr>
          <w:lang w:val="en-IN"/>
        </w:rPr>
        <w:t>examined a dataset of films using business intelligence methods to discover trends and associations in the ratings and engagement of audiences.</w:t>
      </w:r>
      <w:r w:rsidR="000131AD">
        <w:rPr>
          <w:lang w:val="en-IN"/>
        </w:rPr>
        <w:t xml:space="preserve"> </w:t>
      </w:r>
      <w:r w:rsidR="00811885" w:rsidRPr="00811885">
        <w:rPr>
          <w:lang w:val="en-IN"/>
        </w:rPr>
        <w:t>A descriptive, visual and inferential analysis showed that the engagement indicators are highly correlated</w:t>
      </w:r>
      <w:r w:rsidR="00CC752F">
        <w:rPr>
          <w:lang w:val="en-IN"/>
        </w:rPr>
        <w:t>,</w:t>
      </w:r>
      <w:r>
        <w:rPr>
          <w:lang w:val="en-IN"/>
        </w:rPr>
        <w:t xml:space="preserve"> but</w:t>
      </w:r>
      <w:r w:rsidR="00811885" w:rsidRPr="00811885">
        <w:rPr>
          <w:lang w:val="en-IN"/>
        </w:rPr>
        <w:t xml:space="preserve"> they have little impact on ratings.</w:t>
      </w:r>
      <w:r w:rsidR="000131AD">
        <w:rPr>
          <w:lang w:val="en-IN"/>
        </w:rPr>
        <w:t xml:space="preserve"> </w:t>
      </w:r>
      <w:r w:rsidR="00811885" w:rsidRPr="00811885">
        <w:rPr>
          <w:lang w:val="en-IN"/>
        </w:rPr>
        <w:t>Films with non-English titles were also rated much higher</w:t>
      </w:r>
      <w:r>
        <w:rPr>
          <w:lang w:val="en-IN"/>
        </w:rPr>
        <w:t xml:space="preserve">, which clearly shows </w:t>
      </w:r>
      <w:r w:rsidR="00811885" w:rsidRPr="00811885">
        <w:rPr>
          <w:lang w:val="en-IN"/>
        </w:rPr>
        <w:t>shifts in viewer preferences.</w:t>
      </w:r>
      <w:r w:rsidR="000131AD">
        <w:rPr>
          <w:lang w:val="en-IN"/>
        </w:rPr>
        <w:t xml:space="preserve"> </w:t>
      </w:r>
      <w:r w:rsidR="00811885" w:rsidRPr="00811885">
        <w:rPr>
          <w:lang w:val="en-IN"/>
        </w:rPr>
        <w:t xml:space="preserve">This </w:t>
      </w:r>
      <w:r>
        <w:rPr>
          <w:lang w:val="en-IN"/>
        </w:rPr>
        <w:t xml:space="preserve">indicates the way </w:t>
      </w:r>
      <w:r w:rsidR="00811885" w:rsidRPr="00811885">
        <w:rPr>
          <w:lang w:val="en-IN"/>
        </w:rPr>
        <w:t>data analysis and business intelligence can be used to inform decision-making.</w:t>
      </w:r>
      <w:r w:rsidR="000131AD">
        <w:rPr>
          <w:lang w:val="en-IN"/>
        </w:rPr>
        <w:t xml:space="preserve"> </w:t>
      </w:r>
      <w:r w:rsidR="002E7565">
        <w:rPr>
          <w:lang w:val="en-IN"/>
        </w:rPr>
        <w:t>Despite these limitations</w:t>
      </w:r>
      <w:r w:rsidR="004D300F">
        <w:rPr>
          <w:lang w:val="en-IN"/>
        </w:rPr>
        <w:t>,</w:t>
      </w:r>
      <w:r w:rsidR="00811885" w:rsidRPr="00811885">
        <w:rPr>
          <w:lang w:val="en-IN"/>
        </w:rPr>
        <w:t xml:space="preserve"> </w:t>
      </w:r>
      <w:r>
        <w:rPr>
          <w:lang w:val="en-IN"/>
        </w:rPr>
        <w:t xml:space="preserve">it has </w:t>
      </w:r>
      <w:r w:rsidR="005B22BF">
        <w:rPr>
          <w:lang w:val="en-IN"/>
        </w:rPr>
        <w:t xml:space="preserve">provided </w:t>
      </w:r>
      <w:r w:rsidR="00FD1BD5">
        <w:rPr>
          <w:lang w:val="en-IN"/>
        </w:rPr>
        <w:t>valuable</w:t>
      </w:r>
      <w:r>
        <w:rPr>
          <w:lang w:val="en-IN"/>
        </w:rPr>
        <w:t xml:space="preserve"> </w:t>
      </w:r>
      <w:r w:rsidR="00811885" w:rsidRPr="00811885">
        <w:rPr>
          <w:lang w:val="en-IN"/>
        </w:rPr>
        <w:t>insights into film performance and audience behaviour using data analytics.</w:t>
      </w:r>
    </w:p>
    <w:p w14:paraId="5A3B5A9E" w14:textId="77777777" w:rsidR="00EB74E2" w:rsidRDefault="00EB74E2" w:rsidP="00A4290D">
      <w:pPr>
        <w:rPr>
          <w:rFonts w:eastAsiaTheme="majorEastAsia" w:cstheme="majorBidi"/>
          <w:b/>
          <w:color w:val="000000" w:themeColor="text1"/>
          <w:szCs w:val="32"/>
          <w:lang w:val="en-IN"/>
        </w:rPr>
      </w:pPr>
      <w:r>
        <w:rPr>
          <w:lang w:val="en-IN"/>
        </w:rPr>
        <w:br w:type="page"/>
      </w:r>
    </w:p>
    <w:p w14:paraId="32105350" w14:textId="77777777" w:rsidR="00EB74E2" w:rsidRDefault="00EB74E2" w:rsidP="00A4290D">
      <w:pPr>
        <w:pStyle w:val="Heading1"/>
        <w:spacing w:after="240"/>
        <w:rPr>
          <w:lang w:val="en-IN"/>
        </w:rPr>
      </w:pPr>
      <w:bookmarkStart w:id="7" w:name="_Toc228307874"/>
      <w:r>
        <w:rPr>
          <w:lang w:val="en-IN"/>
        </w:rPr>
        <w:lastRenderedPageBreak/>
        <w:t>References</w:t>
      </w:r>
      <w:bookmarkEnd w:id="7"/>
      <w:r>
        <w:rPr>
          <w:lang w:val="en-IN"/>
        </w:rPr>
        <w:t xml:space="preserve"> </w:t>
      </w:r>
    </w:p>
    <w:p w14:paraId="181D4BCE" w14:textId="77777777" w:rsidR="000F513B" w:rsidRPr="00A8021B" w:rsidRDefault="000F513B" w:rsidP="00A8021B">
      <w:pPr>
        <w:rPr>
          <w:shd w:val="clear" w:color="auto" w:fill="FFFFFF"/>
        </w:rPr>
      </w:pPr>
      <w:r w:rsidRPr="00A8021B">
        <w:rPr>
          <w:shd w:val="clear" w:color="auto" w:fill="FFFFFF"/>
        </w:rPr>
        <w:t>Alabi, O. and Bukola, T. (2023) Introduction to Descriptive statistics. In </w:t>
      </w:r>
      <w:r w:rsidRPr="00A8021B">
        <w:rPr>
          <w:i/>
          <w:iCs/>
          <w:shd w:val="clear" w:color="auto" w:fill="FFFFFF"/>
        </w:rPr>
        <w:t>Recent advances in biostatistics</w:t>
      </w:r>
      <w:r w:rsidRPr="00A8021B">
        <w:rPr>
          <w:shd w:val="clear" w:color="auto" w:fill="FFFFFF"/>
        </w:rPr>
        <w:t xml:space="preserve">. </w:t>
      </w:r>
      <w:proofErr w:type="spellStart"/>
      <w:r w:rsidRPr="00A8021B">
        <w:rPr>
          <w:shd w:val="clear" w:color="auto" w:fill="FFFFFF"/>
        </w:rPr>
        <w:t>IntechOpen</w:t>
      </w:r>
      <w:proofErr w:type="spellEnd"/>
      <w:r w:rsidRPr="00A8021B">
        <w:rPr>
          <w:shd w:val="clear" w:color="auto" w:fill="FFFFFF"/>
        </w:rPr>
        <w:t>.</w:t>
      </w:r>
    </w:p>
    <w:p w14:paraId="36F1CA92" w14:textId="77777777" w:rsidR="000F513B" w:rsidRPr="00A8021B" w:rsidRDefault="000F513B" w:rsidP="00A8021B">
      <w:pPr>
        <w:rPr>
          <w:shd w:val="clear" w:color="auto" w:fill="FFFFFF"/>
        </w:rPr>
      </w:pPr>
      <w:r w:rsidRPr="00A8021B">
        <w:rPr>
          <w:shd w:val="clear" w:color="auto" w:fill="FFFFFF"/>
        </w:rPr>
        <w:t xml:space="preserve">Dalla Torre, P., Fantozzi, P. and Naldi, M. (2025) </w:t>
      </w:r>
      <w:proofErr w:type="spellStart"/>
      <w:r w:rsidRPr="00A8021B">
        <w:rPr>
          <w:shd w:val="clear" w:color="auto" w:fill="FFFFFF"/>
        </w:rPr>
        <w:t>Unraveling</w:t>
      </w:r>
      <w:proofErr w:type="spellEnd"/>
      <w:r w:rsidRPr="00A8021B">
        <w:rPr>
          <w:shd w:val="clear" w:color="auto" w:fill="FFFFFF"/>
        </w:rPr>
        <w:t xml:space="preserve"> the Long Tail Phenomenon. </w:t>
      </w:r>
      <w:r w:rsidRPr="00A8021B">
        <w:rPr>
          <w:i/>
          <w:iCs/>
          <w:shd w:val="clear" w:color="auto" w:fill="FFFFFF"/>
        </w:rPr>
        <w:t xml:space="preserve">The Matter </w:t>
      </w:r>
      <w:proofErr w:type="gramStart"/>
      <w:r w:rsidRPr="00A8021B">
        <w:rPr>
          <w:i/>
          <w:iCs/>
          <w:shd w:val="clear" w:color="auto" w:fill="FFFFFF"/>
        </w:rPr>
        <w:t>Of</w:t>
      </w:r>
      <w:proofErr w:type="gramEnd"/>
      <w:r w:rsidRPr="00A8021B">
        <w:rPr>
          <w:i/>
          <w:iCs/>
          <w:shd w:val="clear" w:color="auto" w:fill="FFFFFF"/>
        </w:rPr>
        <w:t xml:space="preserve"> Intellectual Property</w:t>
      </w:r>
      <w:r w:rsidRPr="00A8021B">
        <w:rPr>
          <w:shd w:val="clear" w:color="auto" w:fill="FFFFFF"/>
        </w:rPr>
        <w:t>, p.62.</w:t>
      </w:r>
    </w:p>
    <w:p w14:paraId="74F5075F" w14:textId="77777777" w:rsidR="000F513B" w:rsidRPr="00A8021B" w:rsidRDefault="000F513B" w:rsidP="00A8021B">
      <w:pPr>
        <w:rPr>
          <w:shd w:val="clear" w:color="auto" w:fill="FFFFFF"/>
        </w:rPr>
      </w:pPr>
      <w:r w:rsidRPr="00A8021B">
        <w:rPr>
          <w:shd w:val="clear" w:color="auto" w:fill="FFFFFF"/>
        </w:rPr>
        <w:t>Hatem, G., Zeidan, J., Goossens, M. and Moreira, C. (2022) Normality testing methods and the importance of skewness and kurtosis in statistical analysis. </w:t>
      </w:r>
      <w:r w:rsidRPr="00A8021B">
        <w:rPr>
          <w:i/>
          <w:iCs/>
          <w:shd w:val="clear" w:color="auto" w:fill="FFFFFF"/>
        </w:rPr>
        <w:t>BAU Journal-Science and Technology</w:t>
      </w:r>
      <w:r w:rsidRPr="00A8021B">
        <w:rPr>
          <w:shd w:val="clear" w:color="auto" w:fill="FFFFFF"/>
        </w:rPr>
        <w:t>, </w:t>
      </w:r>
      <w:r w:rsidRPr="00A8021B">
        <w:rPr>
          <w:i/>
          <w:iCs/>
          <w:shd w:val="clear" w:color="auto" w:fill="FFFFFF"/>
        </w:rPr>
        <w:t>3</w:t>
      </w:r>
      <w:r w:rsidRPr="00A8021B">
        <w:rPr>
          <w:shd w:val="clear" w:color="auto" w:fill="FFFFFF"/>
        </w:rPr>
        <w:t>(2), p.7.</w:t>
      </w:r>
    </w:p>
    <w:p w14:paraId="7728BA86" w14:textId="77777777" w:rsidR="000F513B" w:rsidRPr="00A8021B" w:rsidRDefault="000F513B" w:rsidP="00A8021B">
      <w:pPr>
        <w:rPr>
          <w:shd w:val="clear" w:color="auto" w:fill="FFFFFF"/>
        </w:rPr>
      </w:pPr>
      <w:r w:rsidRPr="00A8021B">
        <w:rPr>
          <w:shd w:val="clear" w:color="auto" w:fill="FFFFFF"/>
        </w:rPr>
        <w:t xml:space="preserve">IBM. (2026) IBM SPSS Statistics. [Online]. Available at: </w:t>
      </w:r>
      <w:hyperlink r:id="rId22" w:history="1">
        <w:r w:rsidRPr="00A8021B">
          <w:rPr>
            <w:rStyle w:val="Hyperlink"/>
            <w:shd w:val="clear" w:color="auto" w:fill="FFFFFF"/>
          </w:rPr>
          <w:t>https://www.ibm.com/products/spss-statistics</w:t>
        </w:r>
      </w:hyperlink>
      <w:r w:rsidRPr="00A8021B">
        <w:rPr>
          <w:shd w:val="clear" w:color="auto" w:fill="FFFFFF"/>
        </w:rPr>
        <w:t xml:space="preserve"> [Accessed on: 28.04.2026]. </w:t>
      </w:r>
    </w:p>
    <w:p w14:paraId="70889FFC" w14:textId="77777777" w:rsidR="000F513B" w:rsidRPr="00A8021B" w:rsidRDefault="000F513B" w:rsidP="00A8021B">
      <w:pPr>
        <w:rPr>
          <w:shd w:val="clear" w:color="auto" w:fill="FFFFFF"/>
        </w:rPr>
      </w:pPr>
      <w:proofErr w:type="spellStart"/>
      <w:r w:rsidRPr="00A8021B">
        <w:rPr>
          <w:shd w:val="clear" w:color="auto" w:fill="FFFFFF"/>
        </w:rPr>
        <w:t>Knaflic</w:t>
      </w:r>
      <w:proofErr w:type="spellEnd"/>
      <w:r w:rsidRPr="00A8021B">
        <w:rPr>
          <w:shd w:val="clear" w:color="auto" w:fill="FFFFFF"/>
        </w:rPr>
        <w:t xml:space="preserve">, </w:t>
      </w:r>
      <w:proofErr w:type="spellStart"/>
      <w:r w:rsidRPr="00A8021B">
        <w:rPr>
          <w:shd w:val="clear" w:color="auto" w:fill="FFFFFF"/>
        </w:rPr>
        <w:t>C.N</w:t>
      </w:r>
      <w:proofErr w:type="spellEnd"/>
      <w:r w:rsidRPr="00A8021B">
        <w:rPr>
          <w:shd w:val="clear" w:color="auto" w:fill="FFFFFF"/>
        </w:rPr>
        <w:t>. (2025) Storytelling with data: A data visualization guide for business professionals. John Wiley &amp; Sons.</w:t>
      </w:r>
    </w:p>
    <w:p w14:paraId="446E89BF" w14:textId="77777777" w:rsidR="000F513B" w:rsidRPr="00A8021B" w:rsidRDefault="000F513B" w:rsidP="00A8021B">
      <w:pPr>
        <w:rPr>
          <w:shd w:val="clear" w:color="auto" w:fill="FFFFFF"/>
        </w:rPr>
      </w:pPr>
      <w:proofErr w:type="spellStart"/>
      <w:r w:rsidRPr="00A8021B">
        <w:rPr>
          <w:shd w:val="clear" w:color="auto" w:fill="FFFFFF"/>
        </w:rPr>
        <w:t>Kotronoulas</w:t>
      </w:r>
      <w:proofErr w:type="spellEnd"/>
      <w:r w:rsidRPr="00A8021B">
        <w:rPr>
          <w:shd w:val="clear" w:color="auto" w:fill="FFFFFF"/>
        </w:rPr>
        <w:t>, G., Miguel, S., Dowling, M., Fernández-Ortega, P., Colomer-</w:t>
      </w:r>
      <w:proofErr w:type="spellStart"/>
      <w:r w:rsidRPr="00A8021B">
        <w:rPr>
          <w:shd w:val="clear" w:color="auto" w:fill="FFFFFF"/>
        </w:rPr>
        <w:t>Lahiguera</w:t>
      </w:r>
      <w:proofErr w:type="spellEnd"/>
      <w:r w:rsidRPr="00A8021B">
        <w:rPr>
          <w:shd w:val="clear" w:color="auto" w:fill="FFFFFF"/>
        </w:rPr>
        <w:t xml:space="preserve">, S., </w:t>
      </w:r>
      <w:proofErr w:type="spellStart"/>
      <w:r w:rsidRPr="00A8021B">
        <w:rPr>
          <w:shd w:val="clear" w:color="auto" w:fill="FFFFFF"/>
        </w:rPr>
        <w:t>Bağçivan</w:t>
      </w:r>
      <w:proofErr w:type="spellEnd"/>
      <w:r w:rsidRPr="00A8021B">
        <w:rPr>
          <w:shd w:val="clear" w:color="auto" w:fill="FFFFFF"/>
        </w:rPr>
        <w:t xml:space="preserve">, G., Pape, E., Drury, A., Semple, C., </w:t>
      </w:r>
      <w:proofErr w:type="spellStart"/>
      <w:r w:rsidRPr="00A8021B">
        <w:rPr>
          <w:shd w:val="clear" w:color="auto" w:fill="FFFFFF"/>
        </w:rPr>
        <w:t>Dieperink</w:t>
      </w:r>
      <w:proofErr w:type="spellEnd"/>
      <w:r w:rsidRPr="00A8021B">
        <w:rPr>
          <w:shd w:val="clear" w:color="auto" w:fill="FFFFFF"/>
        </w:rPr>
        <w:t xml:space="preserve">, </w:t>
      </w:r>
      <w:proofErr w:type="spellStart"/>
      <w:r w:rsidRPr="00A8021B">
        <w:rPr>
          <w:shd w:val="clear" w:color="auto" w:fill="FFFFFF"/>
        </w:rPr>
        <w:t>K.B</w:t>
      </w:r>
      <w:proofErr w:type="spellEnd"/>
      <w:r w:rsidRPr="00A8021B">
        <w:rPr>
          <w:shd w:val="clear" w:color="auto" w:fill="FFFFFF"/>
        </w:rPr>
        <w:t>. and Papadopoulou, C. (2023) April. An overview of the fundamentals of data management, analysis, and interpretation in quantitative research. In </w:t>
      </w:r>
      <w:r w:rsidRPr="00A8021B">
        <w:rPr>
          <w:i/>
          <w:iCs/>
          <w:shd w:val="clear" w:color="auto" w:fill="FFFFFF"/>
        </w:rPr>
        <w:t>Seminars in oncology nursing</w:t>
      </w:r>
      <w:r w:rsidRPr="00A8021B">
        <w:rPr>
          <w:shd w:val="clear" w:color="auto" w:fill="FFFFFF"/>
        </w:rPr>
        <w:t> (Vol. 39, No. 2, p. 151398). WB Saunders.</w:t>
      </w:r>
    </w:p>
    <w:p w14:paraId="5FA74052" w14:textId="77777777" w:rsidR="000F513B" w:rsidRPr="00A8021B" w:rsidRDefault="000F513B" w:rsidP="00A8021B">
      <w:pPr>
        <w:rPr>
          <w:shd w:val="clear" w:color="auto" w:fill="FFFFFF"/>
        </w:rPr>
      </w:pPr>
      <w:proofErr w:type="spellStart"/>
      <w:r w:rsidRPr="00A8021B">
        <w:rPr>
          <w:shd w:val="clear" w:color="auto" w:fill="FFFFFF"/>
        </w:rPr>
        <w:t>Maaitah</w:t>
      </w:r>
      <w:proofErr w:type="spellEnd"/>
      <w:r w:rsidRPr="00A8021B">
        <w:rPr>
          <w:shd w:val="clear" w:color="auto" w:fill="FFFFFF"/>
        </w:rPr>
        <w:t xml:space="preserve">, T. (2023) The Role of Business Intelligence Tools in the </w:t>
      </w:r>
      <w:proofErr w:type="gramStart"/>
      <w:r w:rsidRPr="00A8021B">
        <w:rPr>
          <w:shd w:val="clear" w:color="auto" w:fill="FFFFFF"/>
        </w:rPr>
        <w:t>Decision Making</w:t>
      </w:r>
      <w:proofErr w:type="gramEnd"/>
      <w:r w:rsidRPr="00A8021B">
        <w:rPr>
          <w:shd w:val="clear" w:color="auto" w:fill="FFFFFF"/>
        </w:rPr>
        <w:t xml:space="preserve"> Process and Performance. </w:t>
      </w:r>
      <w:r w:rsidRPr="00A8021B">
        <w:rPr>
          <w:i/>
          <w:iCs/>
          <w:shd w:val="clear" w:color="auto" w:fill="FFFFFF"/>
        </w:rPr>
        <w:t>Journal of intelligence studies in business</w:t>
      </w:r>
      <w:r w:rsidRPr="00A8021B">
        <w:rPr>
          <w:shd w:val="clear" w:color="auto" w:fill="FFFFFF"/>
        </w:rPr>
        <w:t>, </w:t>
      </w:r>
      <w:r w:rsidRPr="00A8021B">
        <w:rPr>
          <w:i/>
          <w:iCs/>
          <w:shd w:val="clear" w:color="auto" w:fill="FFFFFF"/>
        </w:rPr>
        <w:t>13</w:t>
      </w:r>
      <w:r w:rsidRPr="00A8021B">
        <w:rPr>
          <w:shd w:val="clear" w:color="auto" w:fill="FFFFFF"/>
        </w:rPr>
        <w:t>(1).</w:t>
      </w:r>
    </w:p>
    <w:p w14:paraId="2E5B851F" w14:textId="77777777" w:rsidR="000F513B" w:rsidRPr="00A8021B" w:rsidRDefault="000F513B" w:rsidP="00A8021B">
      <w:pPr>
        <w:rPr>
          <w:shd w:val="clear" w:color="auto" w:fill="FFFFFF"/>
        </w:rPr>
      </w:pPr>
      <w:r w:rsidRPr="00A8021B">
        <w:rPr>
          <w:shd w:val="clear" w:color="auto" w:fill="FFFFFF"/>
        </w:rPr>
        <w:t>McCormick, K. and Salcedo, J. (2017) </w:t>
      </w:r>
      <w:r w:rsidRPr="00A8021B">
        <w:rPr>
          <w:i/>
          <w:iCs/>
          <w:shd w:val="clear" w:color="auto" w:fill="FFFFFF"/>
        </w:rPr>
        <w:t>SPSS statistics for data analysis and visualization</w:t>
      </w:r>
      <w:r w:rsidRPr="00A8021B">
        <w:rPr>
          <w:shd w:val="clear" w:color="auto" w:fill="FFFFFF"/>
        </w:rPr>
        <w:t>. John Wiley &amp; Sons.</w:t>
      </w:r>
    </w:p>
    <w:p w14:paraId="080ECF5B" w14:textId="77777777" w:rsidR="000F513B" w:rsidRPr="00A8021B" w:rsidRDefault="000F513B" w:rsidP="00A8021B">
      <w:pPr>
        <w:rPr>
          <w:shd w:val="clear" w:color="auto" w:fill="FFFFFF"/>
        </w:rPr>
      </w:pPr>
      <w:r w:rsidRPr="00A8021B">
        <w:rPr>
          <w:shd w:val="clear" w:color="auto" w:fill="FFFFFF"/>
        </w:rPr>
        <w:t>Neeli, S.S.S. (2021) Ensuring Data Quality: A Critical Aspect of Business Intelligence Success. </w:t>
      </w:r>
      <w:r w:rsidRPr="00A8021B">
        <w:rPr>
          <w:i/>
          <w:iCs/>
          <w:shd w:val="clear" w:color="auto" w:fill="FFFFFF"/>
        </w:rPr>
        <w:t>IJLRP-International Journal of Leading Research Publication</w:t>
      </w:r>
      <w:r w:rsidRPr="00A8021B">
        <w:rPr>
          <w:shd w:val="clear" w:color="auto" w:fill="FFFFFF"/>
        </w:rPr>
        <w:t>, </w:t>
      </w:r>
      <w:r w:rsidRPr="00A8021B">
        <w:rPr>
          <w:i/>
          <w:iCs/>
          <w:shd w:val="clear" w:color="auto" w:fill="FFFFFF"/>
        </w:rPr>
        <w:t>2</w:t>
      </w:r>
      <w:r w:rsidRPr="00A8021B">
        <w:rPr>
          <w:shd w:val="clear" w:color="auto" w:fill="FFFFFF"/>
        </w:rPr>
        <w:t>(9).</w:t>
      </w:r>
    </w:p>
    <w:p w14:paraId="3B358869" w14:textId="77777777" w:rsidR="000F513B" w:rsidRPr="00A8021B" w:rsidRDefault="000F513B" w:rsidP="00A8021B">
      <w:pPr>
        <w:rPr>
          <w:shd w:val="clear" w:color="auto" w:fill="FFFFFF"/>
        </w:rPr>
      </w:pPr>
      <w:r w:rsidRPr="00A8021B">
        <w:rPr>
          <w:shd w:val="clear" w:color="auto" w:fill="FFFFFF"/>
        </w:rPr>
        <w:t xml:space="preserve">Niu, Y., Ying, L., Yang, J., Bao, M. and </w:t>
      </w:r>
      <w:proofErr w:type="spellStart"/>
      <w:r w:rsidRPr="00A8021B">
        <w:rPr>
          <w:shd w:val="clear" w:color="auto" w:fill="FFFFFF"/>
        </w:rPr>
        <w:t>Sivaparthipan</w:t>
      </w:r>
      <w:proofErr w:type="spellEnd"/>
      <w:r w:rsidRPr="00A8021B">
        <w:rPr>
          <w:shd w:val="clear" w:color="auto" w:fill="FFFFFF"/>
        </w:rPr>
        <w:t>, C.B. (2021) Organizational business intelligence and decision making using big data analytics. </w:t>
      </w:r>
      <w:r w:rsidRPr="00A8021B">
        <w:rPr>
          <w:i/>
          <w:iCs/>
          <w:shd w:val="clear" w:color="auto" w:fill="FFFFFF"/>
        </w:rPr>
        <w:t>Information processing &amp; management</w:t>
      </w:r>
      <w:r w:rsidRPr="00A8021B">
        <w:rPr>
          <w:shd w:val="clear" w:color="auto" w:fill="FFFFFF"/>
        </w:rPr>
        <w:t>, </w:t>
      </w:r>
      <w:r w:rsidRPr="00A8021B">
        <w:rPr>
          <w:i/>
          <w:iCs/>
          <w:shd w:val="clear" w:color="auto" w:fill="FFFFFF"/>
        </w:rPr>
        <w:t>58</w:t>
      </w:r>
      <w:r w:rsidRPr="00A8021B">
        <w:rPr>
          <w:shd w:val="clear" w:color="auto" w:fill="FFFFFF"/>
        </w:rPr>
        <w:t>(6), p.102725.</w:t>
      </w:r>
    </w:p>
    <w:p w14:paraId="0FBF0062" w14:textId="77777777" w:rsidR="000F513B" w:rsidRPr="00A8021B" w:rsidRDefault="000F513B" w:rsidP="00A8021B">
      <w:pPr>
        <w:rPr>
          <w:shd w:val="clear" w:color="auto" w:fill="FFFFFF"/>
        </w:rPr>
      </w:pPr>
      <w:r w:rsidRPr="00A8021B">
        <w:rPr>
          <w:shd w:val="clear" w:color="auto" w:fill="FFFFFF"/>
        </w:rPr>
        <w:lastRenderedPageBreak/>
        <w:t xml:space="preserve">Priestley, M., </w:t>
      </w:r>
      <w:proofErr w:type="spellStart"/>
      <w:r w:rsidRPr="00A8021B">
        <w:rPr>
          <w:shd w:val="clear" w:color="auto" w:fill="FFFFFF"/>
        </w:rPr>
        <w:t>O’donnell</w:t>
      </w:r>
      <w:proofErr w:type="spellEnd"/>
      <w:r w:rsidRPr="00A8021B">
        <w:rPr>
          <w:shd w:val="clear" w:color="auto" w:fill="FFFFFF"/>
        </w:rPr>
        <w:t xml:space="preserve">, F. and </w:t>
      </w:r>
      <w:proofErr w:type="spellStart"/>
      <w:r w:rsidRPr="00A8021B">
        <w:rPr>
          <w:shd w:val="clear" w:color="auto" w:fill="FFFFFF"/>
        </w:rPr>
        <w:t>Simperl</w:t>
      </w:r>
      <w:proofErr w:type="spellEnd"/>
      <w:r w:rsidRPr="00A8021B">
        <w:rPr>
          <w:shd w:val="clear" w:color="auto" w:fill="FFFFFF"/>
        </w:rPr>
        <w:t>, E. (2023) A survey of data quality requirements that matter in ML development pipelines. </w:t>
      </w:r>
      <w:r w:rsidRPr="00A8021B">
        <w:rPr>
          <w:i/>
          <w:iCs/>
          <w:shd w:val="clear" w:color="auto" w:fill="FFFFFF"/>
        </w:rPr>
        <w:t>ACM Journal of Data and Information Quality</w:t>
      </w:r>
      <w:r w:rsidRPr="00A8021B">
        <w:rPr>
          <w:shd w:val="clear" w:color="auto" w:fill="FFFFFF"/>
        </w:rPr>
        <w:t>, </w:t>
      </w:r>
      <w:r w:rsidRPr="00A8021B">
        <w:rPr>
          <w:i/>
          <w:iCs/>
          <w:shd w:val="clear" w:color="auto" w:fill="FFFFFF"/>
        </w:rPr>
        <w:t>15</w:t>
      </w:r>
      <w:r w:rsidRPr="00A8021B">
        <w:rPr>
          <w:shd w:val="clear" w:color="auto" w:fill="FFFFFF"/>
        </w:rPr>
        <w:t>(2), pp.1-39.</w:t>
      </w:r>
    </w:p>
    <w:p w14:paraId="2D7E7A15" w14:textId="77777777" w:rsidR="000F513B" w:rsidRPr="00A8021B" w:rsidRDefault="000F513B" w:rsidP="00A8021B">
      <w:pPr>
        <w:rPr>
          <w:shd w:val="clear" w:color="auto" w:fill="FFFFFF"/>
        </w:rPr>
      </w:pPr>
      <w:proofErr w:type="spellStart"/>
      <w:r w:rsidRPr="00A8021B">
        <w:rPr>
          <w:shd w:val="clear" w:color="auto" w:fill="FFFFFF"/>
        </w:rPr>
        <w:t>Rangineni</w:t>
      </w:r>
      <w:proofErr w:type="spellEnd"/>
      <w:r w:rsidRPr="00A8021B">
        <w:rPr>
          <w:shd w:val="clear" w:color="auto" w:fill="FFFFFF"/>
        </w:rPr>
        <w:t>, S., Bhanushali, A., Suryadevara, M., Venkata, S. and Peddireddy, K. (2023) A Review on enhancing data quality for optimal data analytics performance. </w:t>
      </w:r>
      <w:r w:rsidRPr="00A8021B">
        <w:rPr>
          <w:i/>
          <w:iCs/>
          <w:shd w:val="clear" w:color="auto" w:fill="FFFFFF"/>
        </w:rPr>
        <w:t>International Journal of Computer Sciences and Engineering</w:t>
      </w:r>
      <w:r w:rsidRPr="00A8021B">
        <w:rPr>
          <w:shd w:val="clear" w:color="auto" w:fill="FFFFFF"/>
        </w:rPr>
        <w:t>, </w:t>
      </w:r>
      <w:r w:rsidRPr="00A8021B">
        <w:rPr>
          <w:i/>
          <w:iCs/>
          <w:shd w:val="clear" w:color="auto" w:fill="FFFFFF"/>
        </w:rPr>
        <w:t>11</w:t>
      </w:r>
      <w:r w:rsidRPr="00A8021B">
        <w:rPr>
          <w:shd w:val="clear" w:color="auto" w:fill="FFFFFF"/>
        </w:rPr>
        <w:t>(10), pp.51-58.</w:t>
      </w:r>
    </w:p>
    <w:p w14:paraId="681E403B" w14:textId="77777777" w:rsidR="000F513B" w:rsidRPr="00A8021B" w:rsidRDefault="000F513B" w:rsidP="00A8021B">
      <w:pPr>
        <w:rPr>
          <w:shd w:val="clear" w:color="auto" w:fill="FFFFFF"/>
        </w:rPr>
      </w:pPr>
      <w:proofErr w:type="spellStart"/>
      <w:r w:rsidRPr="00A8021B">
        <w:rPr>
          <w:shd w:val="clear" w:color="auto" w:fill="FFFFFF"/>
        </w:rPr>
        <w:t>Ridzuan</w:t>
      </w:r>
      <w:proofErr w:type="spellEnd"/>
      <w:r w:rsidRPr="00A8021B">
        <w:rPr>
          <w:shd w:val="clear" w:color="auto" w:fill="FFFFFF"/>
        </w:rPr>
        <w:t>, F. and Zainon, W.M.N.W. (2019) A review on data cleansing methods for big data. </w:t>
      </w:r>
      <w:r w:rsidRPr="00A8021B">
        <w:rPr>
          <w:i/>
          <w:iCs/>
          <w:shd w:val="clear" w:color="auto" w:fill="FFFFFF"/>
        </w:rPr>
        <w:t>Procedia Computer Science</w:t>
      </w:r>
      <w:r w:rsidRPr="00A8021B">
        <w:rPr>
          <w:shd w:val="clear" w:color="auto" w:fill="FFFFFF"/>
        </w:rPr>
        <w:t>, </w:t>
      </w:r>
      <w:r w:rsidRPr="00A8021B">
        <w:rPr>
          <w:i/>
          <w:iCs/>
          <w:shd w:val="clear" w:color="auto" w:fill="FFFFFF"/>
        </w:rPr>
        <w:t>161</w:t>
      </w:r>
      <w:r w:rsidRPr="00A8021B">
        <w:rPr>
          <w:shd w:val="clear" w:color="auto" w:fill="FFFFFF"/>
        </w:rPr>
        <w:t>, pp.731-738.</w:t>
      </w:r>
    </w:p>
    <w:p w14:paraId="6B931802" w14:textId="77777777" w:rsidR="000F513B" w:rsidRPr="00A8021B" w:rsidRDefault="000F513B" w:rsidP="00497988">
      <w:pPr>
        <w:rPr>
          <w:lang w:val="en-IN"/>
        </w:rPr>
      </w:pPr>
      <w:proofErr w:type="spellStart"/>
      <w:r>
        <w:rPr>
          <w:shd w:val="clear" w:color="auto" w:fill="FFFFFF"/>
        </w:rPr>
        <w:t>Šverko</w:t>
      </w:r>
      <w:proofErr w:type="spellEnd"/>
      <w:r>
        <w:rPr>
          <w:shd w:val="clear" w:color="auto" w:fill="FFFFFF"/>
        </w:rPr>
        <w:t xml:space="preserve">, Z., </w:t>
      </w:r>
      <w:proofErr w:type="spellStart"/>
      <w:r>
        <w:rPr>
          <w:shd w:val="clear" w:color="auto" w:fill="FFFFFF"/>
        </w:rPr>
        <w:t>Vrankić</w:t>
      </w:r>
      <w:proofErr w:type="spellEnd"/>
      <w:r>
        <w:rPr>
          <w:shd w:val="clear" w:color="auto" w:fill="FFFFFF"/>
        </w:rPr>
        <w:t>, M., Vlahinić, S. and Rogelj, P. (2022) Complex Pearson correlation coefficient for EEG connectivity analysis. </w:t>
      </w:r>
      <w:r>
        <w:rPr>
          <w:i/>
          <w:iCs/>
          <w:shd w:val="clear" w:color="auto" w:fill="FFFFFF"/>
        </w:rPr>
        <w:t>Sensors</w:t>
      </w:r>
      <w:r>
        <w:rPr>
          <w:shd w:val="clear" w:color="auto" w:fill="FFFFFF"/>
        </w:rPr>
        <w:t>, </w:t>
      </w:r>
      <w:r>
        <w:rPr>
          <w:i/>
          <w:iCs/>
          <w:shd w:val="clear" w:color="auto" w:fill="FFFFFF"/>
        </w:rPr>
        <w:t>22</w:t>
      </w:r>
      <w:r>
        <w:rPr>
          <w:shd w:val="clear" w:color="auto" w:fill="FFFFFF"/>
        </w:rPr>
        <w:t>(4), p.1477.</w:t>
      </w:r>
    </w:p>
    <w:p w14:paraId="050CF93E" w14:textId="77777777" w:rsidR="000F513B" w:rsidRDefault="000F513B" w:rsidP="00A8021B">
      <w:pPr>
        <w:rPr>
          <w:shd w:val="clear" w:color="auto" w:fill="FFFFFF"/>
        </w:rPr>
      </w:pPr>
      <w:proofErr w:type="spellStart"/>
      <w:r w:rsidRPr="00A8021B">
        <w:rPr>
          <w:shd w:val="clear" w:color="auto" w:fill="FFFFFF"/>
        </w:rPr>
        <w:t>Temizhan</w:t>
      </w:r>
      <w:proofErr w:type="spellEnd"/>
      <w:r w:rsidRPr="00A8021B">
        <w:rPr>
          <w:shd w:val="clear" w:color="auto" w:fill="FFFFFF"/>
        </w:rPr>
        <w:t xml:space="preserve">, E., </w:t>
      </w:r>
      <w:proofErr w:type="spellStart"/>
      <w:r w:rsidRPr="00A8021B">
        <w:rPr>
          <w:shd w:val="clear" w:color="auto" w:fill="FFFFFF"/>
        </w:rPr>
        <w:t>Mirtagioglu</w:t>
      </w:r>
      <w:proofErr w:type="spellEnd"/>
      <w:r w:rsidRPr="00A8021B">
        <w:rPr>
          <w:shd w:val="clear" w:color="auto" w:fill="FFFFFF"/>
        </w:rPr>
        <w:t>, H. and Mendes, M. (2022) Which correlation coefficient should be used for investigating relations between quantitative variables. </w:t>
      </w:r>
      <w:r w:rsidRPr="00A8021B">
        <w:rPr>
          <w:i/>
          <w:iCs/>
          <w:shd w:val="clear" w:color="auto" w:fill="FFFFFF"/>
        </w:rPr>
        <w:t>Acad. Sci. Res. J. Eng. Technol. Sci</w:t>
      </w:r>
      <w:r w:rsidRPr="00A8021B">
        <w:rPr>
          <w:shd w:val="clear" w:color="auto" w:fill="FFFFFF"/>
        </w:rPr>
        <w:t>, </w:t>
      </w:r>
      <w:r w:rsidRPr="00A8021B">
        <w:rPr>
          <w:i/>
          <w:iCs/>
          <w:shd w:val="clear" w:color="auto" w:fill="FFFFFF"/>
        </w:rPr>
        <w:t>85</w:t>
      </w:r>
      <w:r w:rsidRPr="00A8021B">
        <w:rPr>
          <w:shd w:val="clear" w:color="auto" w:fill="FFFFFF"/>
        </w:rPr>
        <w:t>(1), pp.265-277.</w:t>
      </w:r>
    </w:p>
    <w:sectPr w:rsidR="000F513B" w:rsidSect="00EB74E2">
      <w:footerReference w:type="default" r:id="rId23"/>
      <w:pgSz w:w="11906" w:h="16838" w:code="9"/>
      <w:pgMar w:top="1440" w:right="1440" w:bottom="1440" w:left="1440" w:header="709" w:footer="709" w:gutter="0"/>
      <w:pgBorders w:offsetFrom="page">
        <w:top w:val="thinThickSmallGap" w:sz="18" w:space="24" w:color="auto"/>
        <w:left w:val="thinThickSmallGap" w:sz="18" w:space="24" w:color="auto"/>
        <w:bottom w:val="thickThinSmallGap" w:sz="18" w:space="24" w:color="auto"/>
        <w:right w:val="thickThinSmallGap"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68958C" w14:textId="77777777" w:rsidR="00720836" w:rsidRDefault="00720836" w:rsidP="000A12EA">
      <w:pPr>
        <w:spacing w:before="0" w:after="0" w:line="240" w:lineRule="auto"/>
      </w:pPr>
      <w:r>
        <w:separator/>
      </w:r>
    </w:p>
  </w:endnote>
  <w:endnote w:type="continuationSeparator" w:id="0">
    <w:p w14:paraId="728139D1" w14:textId="77777777" w:rsidR="00720836" w:rsidRDefault="00720836" w:rsidP="000A12E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0439403"/>
      <w:docPartObj>
        <w:docPartGallery w:val="Page Numbers (Bottom of Page)"/>
        <w:docPartUnique/>
      </w:docPartObj>
    </w:sdtPr>
    <w:sdtEndPr>
      <w:rPr>
        <w:noProof/>
      </w:rPr>
    </w:sdtEndPr>
    <w:sdtContent>
      <w:p w14:paraId="540ED7AF" w14:textId="77777777" w:rsidR="000A12EA" w:rsidRDefault="000A12E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752C77" w14:textId="77777777" w:rsidR="000A12EA" w:rsidRDefault="000A12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68CEF8" w14:textId="77777777" w:rsidR="00720836" w:rsidRDefault="00720836" w:rsidP="000A12EA">
      <w:pPr>
        <w:spacing w:before="0" w:after="0" w:line="240" w:lineRule="auto"/>
      </w:pPr>
      <w:r>
        <w:separator/>
      </w:r>
    </w:p>
  </w:footnote>
  <w:footnote w:type="continuationSeparator" w:id="0">
    <w:p w14:paraId="54FD9EC1" w14:textId="77777777" w:rsidR="00720836" w:rsidRDefault="00720836" w:rsidP="000A12E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F625EF"/>
    <w:multiLevelType w:val="hybridMultilevel"/>
    <w:tmpl w:val="0C42B0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02F6D12"/>
    <w:multiLevelType w:val="hybridMultilevel"/>
    <w:tmpl w:val="752C79E2"/>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183860020">
    <w:abstractNumId w:val="0"/>
  </w:num>
  <w:num w:numId="2" w16cid:durableId="2981942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Y1MjUxMTeytLA0sjBX0lEKTi0uzszPAykwqwUAuG70HCwAAAA="/>
  </w:docVars>
  <w:rsids>
    <w:rsidRoot w:val="00EB74E2"/>
    <w:rsid w:val="00002CA3"/>
    <w:rsid w:val="0000513D"/>
    <w:rsid w:val="000052E9"/>
    <w:rsid w:val="00005F72"/>
    <w:rsid w:val="00012D66"/>
    <w:rsid w:val="000131AD"/>
    <w:rsid w:val="00013504"/>
    <w:rsid w:val="000164D8"/>
    <w:rsid w:val="0001762F"/>
    <w:rsid w:val="00025B58"/>
    <w:rsid w:val="0004016A"/>
    <w:rsid w:val="000410B7"/>
    <w:rsid w:val="0005180E"/>
    <w:rsid w:val="00052956"/>
    <w:rsid w:val="000540E0"/>
    <w:rsid w:val="00061350"/>
    <w:rsid w:val="00063762"/>
    <w:rsid w:val="000678F6"/>
    <w:rsid w:val="000759CD"/>
    <w:rsid w:val="00083151"/>
    <w:rsid w:val="00097273"/>
    <w:rsid w:val="000A12EA"/>
    <w:rsid w:val="000A40A5"/>
    <w:rsid w:val="000B072A"/>
    <w:rsid w:val="000B56D0"/>
    <w:rsid w:val="000B7496"/>
    <w:rsid w:val="000D734B"/>
    <w:rsid w:val="000D7FCC"/>
    <w:rsid w:val="000F20F7"/>
    <w:rsid w:val="000F347D"/>
    <w:rsid w:val="000F38B8"/>
    <w:rsid w:val="000F513B"/>
    <w:rsid w:val="000F6449"/>
    <w:rsid w:val="000F707E"/>
    <w:rsid w:val="00102A57"/>
    <w:rsid w:val="00111CAA"/>
    <w:rsid w:val="001149A6"/>
    <w:rsid w:val="00115352"/>
    <w:rsid w:val="0011659A"/>
    <w:rsid w:val="0012396A"/>
    <w:rsid w:val="00124671"/>
    <w:rsid w:val="00130439"/>
    <w:rsid w:val="00140134"/>
    <w:rsid w:val="00146AE1"/>
    <w:rsid w:val="001471F0"/>
    <w:rsid w:val="00155C2C"/>
    <w:rsid w:val="00161DDD"/>
    <w:rsid w:val="001715EC"/>
    <w:rsid w:val="00175C4B"/>
    <w:rsid w:val="00190AB5"/>
    <w:rsid w:val="00193B3C"/>
    <w:rsid w:val="00195399"/>
    <w:rsid w:val="00197433"/>
    <w:rsid w:val="001A17C1"/>
    <w:rsid w:val="001A231E"/>
    <w:rsid w:val="001A67AF"/>
    <w:rsid w:val="001B73EB"/>
    <w:rsid w:val="001C5B6A"/>
    <w:rsid w:val="001D0557"/>
    <w:rsid w:val="001D7CC7"/>
    <w:rsid w:val="001D7F31"/>
    <w:rsid w:val="001E0814"/>
    <w:rsid w:val="001E0DA6"/>
    <w:rsid w:val="001E23C3"/>
    <w:rsid w:val="001E321C"/>
    <w:rsid w:val="001E4B51"/>
    <w:rsid w:val="0020462B"/>
    <w:rsid w:val="00211D64"/>
    <w:rsid w:val="00211ED5"/>
    <w:rsid w:val="00215B06"/>
    <w:rsid w:val="00230280"/>
    <w:rsid w:val="00230FA7"/>
    <w:rsid w:val="00231C82"/>
    <w:rsid w:val="00250D15"/>
    <w:rsid w:val="00255A38"/>
    <w:rsid w:val="00256E88"/>
    <w:rsid w:val="00267AAE"/>
    <w:rsid w:val="002746D0"/>
    <w:rsid w:val="00297DB7"/>
    <w:rsid w:val="002A1A6F"/>
    <w:rsid w:val="002A7EC9"/>
    <w:rsid w:val="002B2417"/>
    <w:rsid w:val="002B74BF"/>
    <w:rsid w:val="002C2005"/>
    <w:rsid w:val="002D2BC1"/>
    <w:rsid w:val="002D4636"/>
    <w:rsid w:val="002D46B3"/>
    <w:rsid w:val="002E7565"/>
    <w:rsid w:val="002F0D9A"/>
    <w:rsid w:val="002F2C0F"/>
    <w:rsid w:val="003012EF"/>
    <w:rsid w:val="003019B6"/>
    <w:rsid w:val="003201C3"/>
    <w:rsid w:val="00320A72"/>
    <w:rsid w:val="0032275C"/>
    <w:rsid w:val="003234FC"/>
    <w:rsid w:val="00324BEE"/>
    <w:rsid w:val="00326B93"/>
    <w:rsid w:val="00326E0C"/>
    <w:rsid w:val="003346F8"/>
    <w:rsid w:val="003430DD"/>
    <w:rsid w:val="00353A95"/>
    <w:rsid w:val="0036087F"/>
    <w:rsid w:val="003641B1"/>
    <w:rsid w:val="00391851"/>
    <w:rsid w:val="003A41A2"/>
    <w:rsid w:val="003A7FED"/>
    <w:rsid w:val="003B0ECC"/>
    <w:rsid w:val="003B2450"/>
    <w:rsid w:val="003B52E8"/>
    <w:rsid w:val="003B56FF"/>
    <w:rsid w:val="003C3794"/>
    <w:rsid w:val="003D3BBD"/>
    <w:rsid w:val="003D4575"/>
    <w:rsid w:val="003E0CB0"/>
    <w:rsid w:val="003E65C1"/>
    <w:rsid w:val="003E72DE"/>
    <w:rsid w:val="003F06CF"/>
    <w:rsid w:val="003F6B1F"/>
    <w:rsid w:val="0040213F"/>
    <w:rsid w:val="00404C03"/>
    <w:rsid w:val="00411C17"/>
    <w:rsid w:val="00420D49"/>
    <w:rsid w:val="00424E3E"/>
    <w:rsid w:val="0042598D"/>
    <w:rsid w:val="0043712A"/>
    <w:rsid w:val="00441432"/>
    <w:rsid w:val="00444D6A"/>
    <w:rsid w:val="004500A2"/>
    <w:rsid w:val="00454911"/>
    <w:rsid w:val="00456E98"/>
    <w:rsid w:val="0046664C"/>
    <w:rsid w:val="0047400E"/>
    <w:rsid w:val="0047628C"/>
    <w:rsid w:val="00480603"/>
    <w:rsid w:val="00491EF2"/>
    <w:rsid w:val="004964CD"/>
    <w:rsid w:val="00497988"/>
    <w:rsid w:val="004A22D7"/>
    <w:rsid w:val="004D0B72"/>
    <w:rsid w:val="004D300F"/>
    <w:rsid w:val="004F0038"/>
    <w:rsid w:val="00512C02"/>
    <w:rsid w:val="0052013D"/>
    <w:rsid w:val="00522952"/>
    <w:rsid w:val="005241EB"/>
    <w:rsid w:val="0052610F"/>
    <w:rsid w:val="00540C7B"/>
    <w:rsid w:val="00542F1C"/>
    <w:rsid w:val="005517CC"/>
    <w:rsid w:val="0056515E"/>
    <w:rsid w:val="0056788E"/>
    <w:rsid w:val="00582DD2"/>
    <w:rsid w:val="00591013"/>
    <w:rsid w:val="005978E8"/>
    <w:rsid w:val="005B22BF"/>
    <w:rsid w:val="005B5510"/>
    <w:rsid w:val="005D3C08"/>
    <w:rsid w:val="005D4268"/>
    <w:rsid w:val="005D4CD4"/>
    <w:rsid w:val="005D6E5F"/>
    <w:rsid w:val="005D7FEE"/>
    <w:rsid w:val="005F2F8E"/>
    <w:rsid w:val="0060122A"/>
    <w:rsid w:val="00601FC4"/>
    <w:rsid w:val="0060234D"/>
    <w:rsid w:val="00602F87"/>
    <w:rsid w:val="00612E20"/>
    <w:rsid w:val="00621DF0"/>
    <w:rsid w:val="00622877"/>
    <w:rsid w:val="00626855"/>
    <w:rsid w:val="0066394D"/>
    <w:rsid w:val="00670FF0"/>
    <w:rsid w:val="00677689"/>
    <w:rsid w:val="0069328A"/>
    <w:rsid w:val="006979EF"/>
    <w:rsid w:val="006B355B"/>
    <w:rsid w:val="006B50E4"/>
    <w:rsid w:val="006C4E12"/>
    <w:rsid w:val="006C7B0E"/>
    <w:rsid w:val="006E1FC7"/>
    <w:rsid w:val="006E4301"/>
    <w:rsid w:val="006F7E6E"/>
    <w:rsid w:val="0070799F"/>
    <w:rsid w:val="00717AF0"/>
    <w:rsid w:val="00720836"/>
    <w:rsid w:val="00723830"/>
    <w:rsid w:val="00736817"/>
    <w:rsid w:val="00746692"/>
    <w:rsid w:val="00755D33"/>
    <w:rsid w:val="00761CD8"/>
    <w:rsid w:val="007629C4"/>
    <w:rsid w:val="007630EA"/>
    <w:rsid w:val="00787179"/>
    <w:rsid w:val="00794DEC"/>
    <w:rsid w:val="007A436F"/>
    <w:rsid w:val="007C3750"/>
    <w:rsid w:val="007C4315"/>
    <w:rsid w:val="007C4351"/>
    <w:rsid w:val="007D0047"/>
    <w:rsid w:val="007D1393"/>
    <w:rsid w:val="007D5CF1"/>
    <w:rsid w:val="007E109B"/>
    <w:rsid w:val="007E39F0"/>
    <w:rsid w:val="007F1202"/>
    <w:rsid w:val="007F5C21"/>
    <w:rsid w:val="008049A4"/>
    <w:rsid w:val="00811885"/>
    <w:rsid w:val="008178F9"/>
    <w:rsid w:val="008313D9"/>
    <w:rsid w:val="00831EC4"/>
    <w:rsid w:val="00840DC0"/>
    <w:rsid w:val="008424B1"/>
    <w:rsid w:val="00856EEB"/>
    <w:rsid w:val="008732DA"/>
    <w:rsid w:val="00874477"/>
    <w:rsid w:val="00887E4A"/>
    <w:rsid w:val="00894AA8"/>
    <w:rsid w:val="00895BFA"/>
    <w:rsid w:val="008B3DA5"/>
    <w:rsid w:val="008B4969"/>
    <w:rsid w:val="008C7358"/>
    <w:rsid w:val="008C7E57"/>
    <w:rsid w:val="008D6E4C"/>
    <w:rsid w:val="008E038F"/>
    <w:rsid w:val="008F48E0"/>
    <w:rsid w:val="00901E19"/>
    <w:rsid w:val="009043DD"/>
    <w:rsid w:val="00920B23"/>
    <w:rsid w:val="00940C31"/>
    <w:rsid w:val="00945D60"/>
    <w:rsid w:val="00946E09"/>
    <w:rsid w:val="009505D1"/>
    <w:rsid w:val="00972D11"/>
    <w:rsid w:val="009730F8"/>
    <w:rsid w:val="00982A32"/>
    <w:rsid w:val="00983D1E"/>
    <w:rsid w:val="00990BEB"/>
    <w:rsid w:val="00996ADA"/>
    <w:rsid w:val="009B39B5"/>
    <w:rsid w:val="009D68CB"/>
    <w:rsid w:val="009D75D1"/>
    <w:rsid w:val="009E4A2E"/>
    <w:rsid w:val="009F213A"/>
    <w:rsid w:val="009F4547"/>
    <w:rsid w:val="00A03E2B"/>
    <w:rsid w:val="00A05DCE"/>
    <w:rsid w:val="00A101EB"/>
    <w:rsid w:val="00A1433A"/>
    <w:rsid w:val="00A2109C"/>
    <w:rsid w:val="00A36CDE"/>
    <w:rsid w:val="00A4069D"/>
    <w:rsid w:val="00A41135"/>
    <w:rsid w:val="00A4290D"/>
    <w:rsid w:val="00A46223"/>
    <w:rsid w:val="00A65CD0"/>
    <w:rsid w:val="00A674DD"/>
    <w:rsid w:val="00A7054A"/>
    <w:rsid w:val="00A705E4"/>
    <w:rsid w:val="00A70CDF"/>
    <w:rsid w:val="00A73EE8"/>
    <w:rsid w:val="00A778A7"/>
    <w:rsid w:val="00A8021B"/>
    <w:rsid w:val="00A81FB6"/>
    <w:rsid w:val="00A86739"/>
    <w:rsid w:val="00AA4C57"/>
    <w:rsid w:val="00AB12F7"/>
    <w:rsid w:val="00AB5035"/>
    <w:rsid w:val="00AC5A24"/>
    <w:rsid w:val="00AD17C2"/>
    <w:rsid w:val="00AD1958"/>
    <w:rsid w:val="00AD470E"/>
    <w:rsid w:val="00AD7FF4"/>
    <w:rsid w:val="00AF381A"/>
    <w:rsid w:val="00AF40D2"/>
    <w:rsid w:val="00AF44E5"/>
    <w:rsid w:val="00B018B0"/>
    <w:rsid w:val="00B02A2B"/>
    <w:rsid w:val="00B13258"/>
    <w:rsid w:val="00B15E63"/>
    <w:rsid w:val="00B3107A"/>
    <w:rsid w:val="00B33504"/>
    <w:rsid w:val="00B43D7E"/>
    <w:rsid w:val="00B522C8"/>
    <w:rsid w:val="00B52CF4"/>
    <w:rsid w:val="00B64CC8"/>
    <w:rsid w:val="00B77E6D"/>
    <w:rsid w:val="00B80F10"/>
    <w:rsid w:val="00B96984"/>
    <w:rsid w:val="00BA0917"/>
    <w:rsid w:val="00BA3572"/>
    <w:rsid w:val="00BF1DCE"/>
    <w:rsid w:val="00BF498E"/>
    <w:rsid w:val="00BF4D59"/>
    <w:rsid w:val="00C01933"/>
    <w:rsid w:val="00C04243"/>
    <w:rsid w:val="00C04A15"/>
    <w:rsid w:val="00C06879"/>
    <w:rsid w:val="00C201B8"/>
    <w:rsid w:val="00C22619"/>
    <w:rsid w:val="00C32CD1"/>
    <w:rsid w:val="00C611A8"/>
    <w:rsid w:val="00C92466"/>
    <w:rsid w:val="00C96A3C"/>
    <w:rsid w:val="00CA052A"/>
    <w:rsid w:val="00CA403A"/>
    <w:rsid w:val="00CB209B"/>
    <w:rsid w:val="00CB29C4"/>
    <w:rsid w:val="00CC752F"/>
    <w:rsid w:val="00CD5AF0"/>
    <w:rsid w:val="00CD6330"/>
    <w:rsid w:val="00CD7113"/>
    <w:rsid w:val="00CF2B7B"/>
    <w:rsid w:val="00CF4F93"/>
    <w:rsid w:val="00CF5743"/>
    <w:rsid w:val="00CF68B0"/>
    <w:rsid w:val="00D013FD"/>
    <w:rsid w:val="00D05E68"/>
    <w:rsid w:val="00D116C1"/>
    <w:rsid w:val="00D11877"/>
    <w:rsid w:val="00D14BA0"/>
    <w:rsid w:val="00D150BB"/>
    <w:rsid w:val="00D21AE3"/>
    <w:rsid w:val="00D30F1D"/>
    <w:rsid w:val="00D33B21"/>
    <w:rsid w:val="00D40998"/>
    <w:rsid w:val="00D559F0"/>
    <w:rsid w:val="00D72715"/>
    <w:rsid w:val="00D7316F"/>
    <w:rsid w:val="00D731F0"/>
    <w:rsid w:val="00D7698F"/>
    <w:rsid w:val="00D80625"/>
    <w:rsid w:val="00D90292"/>
    <w:rsid w:val="00DA4FD4"/>
    <w:rsid w:val="00DB3DA1"/>
    <w:rsid w:val="00DC1FF6"/>
    <w:rsid w:val="00DC516D"/>
    <w:rsid w:val="00DD194C"/>
    <w:rsid w:val="00DD2515"/>
    <w:rsid w:val="00DD5411"/>
    <w:rsid w:val="00DE68C3"/>
    <w:rsid w:val="00DF532E"/>
    <w:rsid w:val="00E14854"/>
    <w:rsid w:val="00E14B06"/>
    <w:rsid w:val="00E14F98"/>
    <w:rsid w:val="00E317CB"/>
    <w:rsid w:val="00E40D01"/>
    <w:rsid w:val="00E41853"/>
    <w:rsid w:val="00E42CF5"/>
    <w:rsid w:val="00E4601B"/>
    <w:rsid w:val="00E513E7"/>
    <w:rsid w:val="00E53D79"/>
    <w:rsid w:val="00E551F7"/>
    <w:rsid w:val="00E6135F"/>
    <w:rsid w:val="00E71528"/>
    <w:rsid w:val="00E71AF3"/>
    <w:rsid w:val="00E72ECA"/>
    <w:rsid w:val="00E7566F"/>
    <w:rsid w:val="00E9203C"/>
    <w:rsid w:val="00EA4E48"/>
    <w:rsid w:val="00EA6A39"/>
    <w:rsid w:val="00EB08FC"/>
    <w:rsid w:val="00EB15DB"/>
    <w:rsid w:val="00EB74E2"/>
    <w:rsid w:val="00ED4942"/>
    <w:rsid w:val="00ED4B25"/>
    <w:rsid w:val="00EF0008"/>
    <w:rsid w:val="00EF24B0"/>
    <w:rsid w:val="00EF30C7"/>
    <w:rsid w:val="00EF5B92"/>
    <w:rsid w:val="00EF6BC8"/>
    <w:rsid w:val="00F03836"/>
    <w:rsid w:val="00F05178"/>
    <w:rsid w:val="00F157FB"/>
    <w:rsid w:val="00F17B00"/>
    <w:rsid w:val="00F20724"/>
    <w:rsid w:val="00F20A5F"/>
    <w:rsid w:val="00F249AA"/>
    <w:rsid w:val="00F24B9D"/>
    <w:rsid w:val="00F2782D"/>
    <w:rsid w:val="00F32CB4"/>
    <w:rsid w:val="00F4186F"/>
    <w:rsid w:val="00F42856"/>
    <w:rsid w:val="00F42F8F"/>
    <w:rsid w:val="00F434FD"/>
    <w:rsid w:val="00F55B82"/>
    <w:rsid w:val="00F56FC4"/>
    <w:rsid w:val="00F80E38"/>
    <w:rsid w:val="00F87B17"/>
    <w:rsid w:val="00FA0BE2"/>
    <w:rsid w:val="00FA3D86"/>
    <w:rsid w:val="00FA55C7"/>
    <w:rsid w:val="00FA6284"/>
    <w:rsid w:val="00FB6D4E"/>
    <w:rsid w:val="00FC3A1E"/>
    <w:rsid w:val="00FD1BD5"/>
    <w:rsid w:val="00FE03B2"/>
    <w:rsid w:val="00FF74D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395F9A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79EF"/>
    <w:rPr>
      <w:rFonts w:ascii="Times New Roman" w:hAnsi="Times New Roman"/>
      <w:sz w:val="24"/>
      <w:lang w:val="en-GB"/>
    </w:rPr>
  </w:style>
  <w:style w:type="paragraph" w:styleId="Heading1">
    <w:name w:val="heading 1"/>
    <w:basedOn w:val="Normal"/>
    <w:next w:val="Normal"/>
    <w:link w:val="Heading1Char"/>
    <w:uiPriority w:val="9"/>
    <w:qFormat/>
    <w:rsid w:val="006979EF"/>
    <w:pPr>
      <w:keepNext/>
      <w:keepLines/>
      <w:spacing w:after="0"/>
      <w:outlineLvl w:val="0"/>
    </w:pPr>
    <w:rPr>
      <w:rFonts w:eastAsiaTheme="majorEastAsia" w:cstheme="majorBidi"/>
      <w:b/>
      <w:color w:val="000000" w:themeColor="text1"/>
      <w:szCs w:val="32"/>
    </w:rPr>
  </w:style>
  <w:style w:type="paragraph" w:styleId="Heading2">
    <w:name w:val="heading 2"/>
    <w:basedOn w:val="Normal"/>
    <w:next w:val="Normal"/>
    <w:link w:val="Heading2Char"/>
    <w:autoRedefine/>
    <w:uiPriority w:val="9"/>
    <w:semiHidden/>
    <w:unhideWhenUsed/>
    <w:qFormat/>
    <w:rsid w:val="00EB74E2"/>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EB74E2"/>
    <w:pPr>
      <w:keepNext/>
      <w:keepLines/>
      <w:spacing w:before="40" w:after="0"/>
      <w:outlineLvl w:val="2"/>
    </w:pPr>
    <w:rPr>
      <w:rFonts w:eastAsiaTheme="majorEastAsia" w:cstheme="majorBidi"/>
      <w:b/>
      <w:i/>
      <w:szCs w:val="24"/>
      <w:u w:val="single"/>
    </w:rPr>
  </w:style>
  <w:style w:type="paragraph" w:styleId="Heading4">
    <w:name w:val="heading 4"/>
    <w:basedOn w:val="Normal"/>
    <w:next w:val="Normal"/>
    <w:link w:val="Heading4Char"/>
    <w:uiPriority w:val="9"/>
    <w:semiHidden/>
    <w:unhideWhenUsed/>
    <w:qFormat/>
    <w:rsid w:val="00EB74E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B74E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B74E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B74E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B74E2"/>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B74E2"/>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79EF"/>
    <w:rPr>
      <w:rFonts w:ascii="Times New Roman" w:eastAsiaTheme="majorEastAsia" w:hAnsi="Times New Roman" w:cstheme="majorBidi"/>
      <w:b/>
      <w:color w:val="000000" w:themeColor="text1"/>
      <w:sz w:val="24"/>
      <w:szCs w:val="32"/>
      <w:lang w:val="en-GB"/>
    </w:rPr>
  </w:style>
  <w:style w:type="character" w:customStyle="1" w:styleId="Heading2Char">
    <w:name w:val="Heading 2 Char"/>
    <w:basedOn w:val="DefaultParagraphFont"/>
    <w:link w:val="Heading2"/>
    <w:uiPriority w:val="9"/>
    <w:semiHidden/>
    <w:rsid w:val="00EB74E2"/>
    <w:rPr>
      <w:rFonts w:ascii="Times New Roman" w:eastAsiaTheme="majorEastAsia" w:hAnsi="Times New Roman" w:cstheme="majorBidi"/>
      <w:b/>
      <w:i/>
      <w:sz w:val="24"/>
      <w:szCs w:val="26"/>
      <w:lang w:val="en-GB"/>
    </w:rPr>
  </w:style>
  <w:style w:type="paragraph" w:styleId="Title">
    <w:name w:val="Title"/>
    <w:basedOn w:val="Normal"/>
    <w:next w:val="Normal"/>
    <w:link w:val="TitleChar"/>
    <w:uiPriority w:val="10"/>
    <w:qFormat/>
    <w:rsid w:val="006979EF"/>
    <w:pPr>
      <w:spacing w:before="0" w:after="0"/>
      <w:contextualSpacing/>
    </w:pPr>
    <w:rPr>
      <w:rFonts w:eastAsiaTheme="majorEastAsia" w:cstheme="majorBidi"/>
      <w:b/>
      <w:color w:val="000000" w:themeColor="text1"/>
      <w:spacing w:val="-10"/>
      <w:kern w:val="28"/>
      <w:sz w:val="56"/>
      <w:szCs w:val="56"/>
    </w:rPr>
  </w:style>
  <w:style w:type="character" w:customStyle="1" w:styleId="TitleChar">
    <w:name w:val="Title Char"/>
    <w:basedOn w:val="DefaultParagraphFont"/>
    <w:link w:val="Title"/>
    <w:uiPriority w:val="10"/>
    <w:rsid w:val="006979EF"/>
    <w:rPr>
      <w:rFonts w:ascii="Times New Roman" w:eastAsiaTheme="majorEastAsia" w:hAnsi="Times New Roman" w:cstheme="majorBidi"/>
      <w:b/>
      <w:color w:val="000000" w:themeColor="text1"/>
      <w:spacing w:val="-10"/>
      <w:kern w:val="28"/>
      <w:sz w:val="56"/>
      <w:szCs w:val="56"/>
      <w:lang w:val="en-GB"/>
    </w:rPr>
  </w:style>
  <w:style w:type="character" w:customStyle="1" w:styleId="Heading3Char">
    <w:name w:val="Heading 3 Char"/>
    <w:basedOn w:val="DefaultParagraphFont"/>
    <w:link w:val="Heading3"/>
    <w:uiPriority w:val="9"/>
    <w:rsid w:val="00EB74E2"/>
    <w:rPr>
      <w:rFonts w:ascii="Times New Roman" w:eastAsiaTheme="majorEastAsia" w:hAnsi="Times New Roman" w:cstheme="majorBidi"/>
      <w:b/>
      <w:i/>
      <w:sz w:val="24"/>
      <w:szCs w:val="24"/>
      <w:u w:val="single"/>
      <w:lang w:val="en-GB"/>
    </w:rPr>
  </w:style>
  <w:style w:type="character" w:customStyle="1" w:styleId="Heading4Char">
    <w:name w:val="Heading 4 Char"/>
    <w:basedOn w:val="DefaultParagraphFont"/>
    <w:link w:val="Heading4"/>
    <w:uiPriority w:val="9"/>
    <w:semiHidden/>
    <w:rsid w:val="00EB74E2"/>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rsid w:val="00EB74E2"/>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EB74E2"/>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EB74E2"/>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EB74E2"/>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EB74E2"/>
    <w:rPr>
      <w:rFonts w:eastAsiaTheme="majorEastAsia" w:cstheme="majorBidi"/>
      <w:color w:val="272727" w:themeColor="text1" w:themeTint="D8"/>
      <w:sz w:val="24"/>
      <w:lang w:val="en-GB"/>
    </w:rPr>
  </w:style>
  <w:style w:type="paragraph" w:styleId="Subtitle">
    <w:name w:val="Subtitle"/>
    <w:basedOn w:val="Normal"/>
    <w:next w:val="Normal"/>
    <w:link w:val="SubtitleChar"/>
    <w:uiPriority w:val="11"/>
    <w:qFormat/>
    <w:rsid w:val="00EB74E2"/>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74E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B74E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B74E2"/>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EB74E2"/>
    <w:pPr>
      <w:ind w:left="720"/>
      <w:contextualSpacing/>
    </w:pPr>
  </w:style>
  <w:style w:type="character" w:styleId="IntenseEmphasis">
    <w:name w:val="Intense Emphasis"/>
    <w:basedOn w:val="DefaultParagraphFont"/>
    <w:uiPriority w:val="21"/>
    <w:qFormat/>
    <w:rsid w:val="00EB74E2"/>
    <w:rPr>
      <w:i/>
      <w:iCs/>
      <w:color w:val="0F4761" w:themeColor="accent1" w:themeShade="BF"/>
    </w:rPr>
  </w:style>
  <w:style w:type="paragraph" w:styleId="IntenseQuote">
    <w:name w:val="Intense Quote"/>
    <w:basedOn w:val="Normal"/>
    <w:next w:val="Normal"/>
    <w:link w:val="IntenseQuoteChar"/>
    <w:uiPriority w:val="30"/>
    <w:qFormat/>
    <w:rsid w:val="00EB74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74E2"/>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EB74E2"/>
    <w:rPr>
      <w:b/>
      <w:bCs/>
      <w:smallCaps/>
      <w:color w:val="0F4761" w:themeColor="accent1" w:themeShade="BF"/>
      <w:spacing w:val="5"/>
    </w:rPr>
  </w:style>
  <w:style w:type="paragraph" w:styleId="TOCHeading">
    <w:name w:val="TOC Heading"/>
    <w:basedOn w:val="Heading1"/>
    <w:next w:val="Normal"/>
    <w:uiPriority w:val="39"/>
    <w:unhideWhenUsed/>
    <w:qFormat/>
    <w:rsid w:val="00EB74E2"/>
    <w:pPr>
      <w:spacing w:line="259" w:lineRule="auto"/>
      <w:jc w:val="left"/>
      <w:outlineLvl w:val="9"/>
    </w:pPr>
    <w:rPr>
      <w:rFonts w:asciiTheme="majorHAnsi" w:hAnsiTheme="majorHAnsi"/>
      <w:b w:val="0"/>
      <w:color w:val="0F4761" w:themeColor="accent1" w:themeShade="BF"/>
      <w:kern w:val="0"/>
      <w:sz w:val="32"/>
      <w:lang w:val="en-US"/>
      <w14:ligatures w14:val="none"/>
    </w:rPr>
  </w:style>
  <w:style w:type="paragraph" w:styleId="TOC1">
    <w:name w:val="toc 1"/>
    <w:basedOn w:val="Normal"/>
    <w:next w:val="Normal"/>
    <w:autoRedefine/>
    <w:uiPriority w:val="39"/>
    <w:unhideWhenUsed/>
    <w:rsid w:val="00EB74E2"/>
    <w:pPr>
      <w:spacing w:after="100"/>
    </w:pPr>
  </w:style>
  <w:style w:type="character" w:styleId="Hyperlink">
    <w:name w:val="Hyperlink"/>
    <w:basedOn w:val="DefaultParagraphFont"/>
    <w:uiPriority w:val="99"/>
    <w:unhideWhenUsed/>
    <w:rsid w:val="00EB74E2"/>
    <w:rPr>
      <w:color w:val="467886" w:themeColor="hyperlink"/>
      <w:u w:val="single"/>
    </w:rPr>
  </w:style>
  <w:style w:type="paragraph" w:styleId="Header">
    <w:name w:val="header"/>
    <w:basedOn w:val="Normal"/>
    <w:link w:val="HeaderChar"/>
    <w:uiPriority w:val="99"/>
    <w:unhideWhenUsed/>
    <w:rsid w:val="000A12E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A12EA"/>
    <w:rPr>
      <w:rFonts w:ascii="Times New Roman" w:hAnsi="Times New Roman"/>
      <w:sz w:val="24"/>
      <w:lang w:val="en-GB"/>
    </w:rPr>
  </w:style>
  <w:style w:type="paragraph" w:styleId="Footer">
    <w:name w:val="footer"/>
    <w:basedOn w:val="Normal"/>
    <w:link w:val="FooterChar"/>
    <w:uiPriority w:val="99"/>
    <w:unhideWhenUsed/>
    <w:rsid w:val="000A12E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A12EA"/>
    <w:rPr>
      <w:rFonts w:ascii="Times New Roman" w:hAnsi="Times New Roman"/>
      <w:sz w:val="24"/>
      <w:lang w:val="en-GB"/>
    </w:rPr>
  </w:style>
  <w:style w:type="paragraph" w:styleId="Caption">
    <w:name w:val="caption"/>
    <w:basedOn w:val="Normal"/>
    <w:next w:val="Normal"/>
    <w:uiPriority w:val="35"/>
    <w:unhideWhenUsed/>
    <w:qFormat/>
    <w:rsid w:val="006B50E4"/>
    <w:pPr>
      <w:spacing w:before="0"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353A95"/>
    <w:rPr>
      <w:color w:val="605E5C"/>
      <w:shd w:val="clear" w:color="auto" w:fill="E1DFDD"/>
    </w:rPr>
  </w:style>
  <w:style w:type="character" w:styleId="Strong">
    <w:name w:val="Strong"/>
    <w:basedOn w:val="DefaultParagraphFont"/>
    <w:uiPriority w:val="22"/>
    <w:qFormat/>
    <w:rsid w:val="00E756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324%33%30%333%35@%73%74ud%65nt%2e%75%77t%73d%2ea%63%2e%75k" TargetMode="Externa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ibm.com/products/spss-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A6A980-47C5-43AE-8378-6A2AE2900B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2714</Words>
  <Characters>15471</Characters>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2026-04-28T17:01:00Z</dcterms:created>
  <dcterms:modified xsi:type="dcterms:W3CDTF">2026-05-02T08:40:00Z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6c54135b-b523-40b3-8420-abf79795b690</vt:lpwstr>
  </property>
</Properties>
</file>