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1263F" w14:textId="020C2882" w:rsidR="003D62AF" w:rsidRPr="00A830D5" w:rsidRDefault="00702A7E" w:rsidP="00165D23">
      <w:pPr>
        <w:spacing w:before="200"/>
        <w:ind w:firstLine="720"/>
        <w:jc w:val="center"/>
        <w:rPr>
          <w:rFonts w:cs="Arial"/>
          <w:b/>
          <w:sz w:val="22"/>
          <w:szCs w:val="22"/>
        </w:rPr>
      </w:pPr>
      <w:r w:rsidRPr="00A830D5">
        <w:rPr>
          <w:rFonts w:cs="Arial"/>
          <w:b/>
          <w:sz w:val="22"/>
          <w:szCs w:val="22"/>
        </w:rPr>
        <w:t xml:space="preserve">PG1 - </w:t>
      </w:r>
      <w:r w:rsidR="00474F13" w:rsidRPr="00A830D5">
        <w:rPr>
          <w:rFonts w:cs="Arial"/>
          <w:b/>
          <w:sz w:val="22"/>
          <w:szCs w:val="22"/>
        </w:rPr>
        <w:t>FULL RESEARCH PROPOSAL</w:t>
      </w:r>
    </w:p>
    <w:p w14:paraId="4104E7DF" w14:textId="131FCF2C" w:rsidR="003D62AF" w:rsidRDefault="003D62AF">
      <w:pPr>
        <w:rPr>
          <w:rFonts w:cs="Arial"/>
          <w:b/>
          <w:sz w:val="22"/>
          <w:szCs w:val="22"/>
        </w:rPr>
      </w:pPr>
    </w:p>
    <w:tbl>
      <w:tblPr>
        <w:tblStyle w:val="ac"/>
        <w:tblW w:w="9776" w:type="dxa"/>
        <w:tblLook w:val="04A0" w:firstRow="1" w:lastRow="0" w:firstColumn="1" w:lastColumn="0" w:noHBand="0" w:noVBand="1"/>
      </w:tblPr>
      <w:tblGrid>
        <w:gridCol w:w="9776"/>
      </w:tblGrid>
      <w:tr w:rsidR="00AC4DCF" w14:paraId="26929870" w14:textId="77777777" w:rsidTr="00AC4DCF">
        <w:tc>
          <w:tcPr>
            <w:tcW w:w="9776" w:type="dxa"/>
          </w:tcPr>
          <w:p w14:paraId="4CEC7C83" w14:textId="661AAD1B" w:rsidR="00476944" w:rsidRDefault="00AC4DCF"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A830D5">
              <w:rPr>
                <w:rFonts w:cs="Arial"/>
                <w:sz w:val="22"/>
                <w:szCs w:val="22"/>
              </w:rPr>
              <w:t xml:space="preserve">This form is to be completed by both the student and supervisory team within </w:t>
            </w:r>
            <w:r w:rsidRPr="00A830D5">
              <w:rPr>
                <w:rFonts w:cs="Arial"/>
                <w:b/>
                <w:sz w:val="22"/>
                <w:szCs w:val="22"/>
              </w:rPr>
              <w:t>THREE</w:t>
            </w:r>
            <w:r w:rsidRPr="00A830D5">
              <w:rPr>
                <w:rFonts w:cs="Arial"/>
                <w:sz w:val="22"/>
                <w:szCs w:val="22"/>
              </w:rPr>
              <w:t xml:space="preserve"> months for full</w:t>
            </w:r>
            <w:r>
              <w:rPr>
                <w:rFonts w:cs="Arial"/>
                <w:sz w:val="22"/>
                <w:szCs w:val="22"/>
              </w:rPr>
              <w:t>-</w:t>
            </w:r>
            <w:r w:rsidRPr="00A830D5">
              <w:rPr>
                <w:rFonts w:cs="Arial"/>
                <w:sz w:val="22"/>
                <w:szCs w:val="22"/>
              </w:rPr>
              <w:t xml:space="preserve">time students and </w:t>
            </w:r>
            <w:r w:rsidRPr="00A830D5">
              <w:rPr>
                <w:rFonts w:cs="Arial"/>
                <w:b/>
                <w:sz w:val="22"/>
                <w:szCs w:val="22"/>
              </w:rPr>
              <w:t xml:space="preserve">SIX </w:t>
            </w:r>
            <w:r w:rsidRPr="00A830D5">
              <w:rPr>
                <w:rFonts w:cs="Arial"/>
                <w:sz w:val="22"/>
                <w:szCs w:val="22"/>
              </w:rPr>
              <w:t>months for part time students, after the commencement of the research degree or</w:t>
            </w:r>
            <w:r w:rsidR="005A6F56">
              <w:rPr>
                <w:rFonts w:cs="Arial"/>
                <w:sz w:val="22"/>
                <w:szCs w:val="22"/>
              </w:rPr>
              <w:t xml:space="preserve"> </w:t>
            </w:r>
            <w:r w:rsidR="00DB03EA">
              <w:rPr>
                <w:rFonts w:cs="Arial"/>
                <w:sz w:val="22"/>
                <w:szCs w:val="22"/>
              </w:rPr>
              <w:t xml:space="preserve">following progression to </w:t>
            </w:r>
            <w:r w:rsidRPr="00A830D5">
              <w:rPr>
                <w:rFonts w:cs="Arial"/>
                <w:sz w:val="22"/>
                <w:szCs w:val="22"/>
              </w:rPr>
              <w:t>Part Two</w:t>
            </w:r>
            <w:r w:rsidR="00DB03EA">
              <w:rPr>
                <w:rFonts w:cs="Arial"/>
                <w:sz w:val="22"/>
                <w:szCs w:val="22"/>
              </w:rPr>
              <w:t xml:space="preserve"> of your course</w:t>
            </w:r>
            <w:r w:rsidRPr="00A830D5">
              <w:rPr>
                <w:rFonts w:cs="Arial"/>
                <w:sz w:val="22"/>
                <w:szCs w:val="22"/>
              </w:rPr>
              <w:t xml:space="preserve">. </w:t>
            </w:r>
          </w:p>
          <w:p w14:paraId="47E429F6" w14:textId="77777777" w:rsidR="00476944" w:rsidRDefault="00476944"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11A5E303" w14:textId="4CA058C9" w:rsidR="008D129A" w:rsidRDefault="004F5A06"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A42F82">
              <w:rPr>
                <w:rFonts w:cs="Arial"/>
                <w:bCs/>
                <w:sz w:val="22"/>
                <w:szCs w:val="22"/>
              </w:rPr>
              <w:t xml:space="preserve">Once complete, submit this form via the </w:t>
            </w:r>
            <w:proofErr w:type="spellStart"/>
            <w:r w:rsidRPr="00A42F82">
              <w:rPr>
                <w:rFonts w:cs="Arial"/>
                <w:b/>
                <w:i/>
                <w:iCs/>
                <w:sz w:val="22"/>
                <w:szCs w:val="22"/>
                <w:u w:val="single"/>
              </w:rPr>
              <w:t>MyTSD</w:t>
            </w:r>
            <w:proofErr w:type="spellEnd"/>
            <w:r w:rsidRPr="00A42F82">
              <w:rPr>
                <w:rFonts w:cs="Arial"/>
                <w:b/>
                <w:i/>
                <w:iCs/>
                <w:sz w:val="22"/>
                <w:szCs w:val="22"/>
                <w:u w:val="single"/>
              </w:rPr>
              <w:t xml:space="preserve"> </w:t>
            </w:r>
            <w:r>
              <w:rPr>
                <w:rFonts w:cs="Arial"/>
                <w:b/>
                <w:i/>
                <w:iCs/>
                <w:sz w:val="22"/>
                <w:szCs w:val="22"/>
                <w:u w:val="single"/>
              </w:rPr>
              <w:t xml:space="preserve">Doctoral College </w:t>
            </w:r>
            <w:r w:rsidRPr="00A42F82">
              <w:rPr>
                <w:rFonts w:cs="Arial"/>
                <w:b/>
                <w:i/>
                <w:iCs/>
                <w:sz w:val="22"/>
                <w:szCs w:val="22"/>
                <w:u w:val="single"/>
              </w:rPr>
              <w:t>Portal</w:t>
            </w:r>
            <w:r w:rsidRPr="00A42F82">
              <w:rPr>
                <w:rFonts w:cs="Arial"/>
                <w:bCs/>
                <w:sz w:val="22"/>
                <w:szCs w:val="22"/>
              </w:rPr>
              <w:t xml:space="preserve"> at (</w:t>
            </w:r>
            <w:hyperlink r:id="rId11" w:history="1">
              <w:r w:rsidRPr="00A42F82">
                <w:rPr>
                  <w:rStyle w:val="a9"/>
                  <w:rFonts w:cs="Arial"/>
                  <w:bCs/>
                  <w:sz w:val="22"/>
                  <w:szCs w:val="22"/>
                </w:rPr>
                <w:t>https://mytsd.uwtsd.ac.uk</w:t>
              </w:r>
            </w:hyperlink>
            <w:r w:rsidRPr="00A42F82">
              <w:rPr>
                <w:rFonts w:cs="Arial"/>
                <w:bCs/>
                <w:sz w:val="22"/>
                <w:szCs w:val="22"/>
              </w:rPr>
              <w:t>).</w:t>
            </w:r>
          </w:p>
          <w:p w14:paraId="58018418" w14:textId="77777777" w:rsidR="003D7CD9" w:rsidRDefault="003D7CD9"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162AA7E3" w14:textId="691EC117" w:rsidR="003D7CD9" w:rsidRDefault="003D7CD9"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3D7CD9">
              <w:rPr>
                <w:rFonts w:cs="Arial"/>
                <w:bCs/>
                <w:sz w:val="22"/>
                <w:szCs w:val="22"/>
              </w:rPr>
              <w:t>This document is also available in Welsh.</w:t>
            </w:r>
          </w:p>
          <w:p w14:paraId="612A15C9" w14:textId="38EA5AB0" w:rsidR="004F5A06" w:rsidRPr="00AC4DCF" w:rsidRDefault="004F5A06"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p>
        </w:tc>
      </w:tr>
    </w:tbl>
    <w:p w14:paraId="465B7432" w14:textId="405CCED2" w:rsidR="00AC4DCF" w:rsidRDefault="00AC4DCF">
      <w:pPr>
        <w:rPr>
          <w:rFonts w:cs="Arial"/>
          <w:b/>
          <w:sz w:val="22"/>
          <w:szCs w:val="22"/>
        </w:rPr>
      </w:pPr>
    </w:p>
    <w:p w14:paraId="5F7C7417" w14:textId="77777777" w:rsidR="00DF2827" w:rsidRPr="00A830D5" w:rsidRDefault="00F901BB" w:rsidP="006731F3">
      <w:pPr>
        <w:spacing w:before="240"/>
        <w:rPr>
          <w:rFonts w:cs="Arial"/>
          <w:b/>
          <w:sz w:val="22"/>
          <w:szCs w:val="22"/>
        </w:rPr>
      </w:pPr>
      <w:r w:rsidRPr="00A830D5">
        <w:rPr>
          <w:rFonts w:cs="Arial"/>
          <w:b/>
          <w:sz w:val="22"/>
          <w:szCs w:val="22"/>
        </w:rPr>
        <w:t>Student</w:t>
      </w:r>
      <w:r w:rsidR="00DF3FF2" w:rsidRPr="00A830D5">
        <w:rPr>
          <w:rFonts w:cs="Arial"/>
          <w:b/>
          <w:sz w:val="22"/>
          <w:szCs w:val="22"/>
        </w:rPr>
        <w:t xml:space="preserve"> Details</w:t>
      </w:r>
      <w:r w:rsidR="00635A88" w:rsidRPr="00A830D5">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7C755A" w:rsidRPr="00A830D5" w14:paraId="0D317407" w14:textId="77777777" w:rsidTr="003D2502">
        <w:tc>
          <w:tcPr>
            <w:tcW w:w="4111" w:type="dxa"/>
            <w:gridSpan w:val="2"/>
            <w:shd w:val="clear" w:color="auto" w:fill="F2F2F2" w:themeFill="background1" w:themeFillShade="F2"/>
          </w:tcPr>
          <w:p w14:paraId="55E73F0B" w14:textId="77777777" w:rsidR="007C755A" w:rsidRPr="00A830D5" w:rsidRDefault="007C755A" w:rsidP="003D2502">
            <w:pPr>
              <w:tabs>
                <w:tab w:val="center" w:pos="2202"/>
              </w:tabs>
              <w:rPr>
                <w:rFonts w:cs="Arial"/>
                <w:sz w:val="22"/>
                <w:szCs w:val="22"/>
              </w:rPr>
            </w:pPr>
            <w:r w:rsidRPr="00A830D5">
              <w:rPr>
                <w:rFonts w:cs="Arial"/>
                <w:sz w:val="22"/>
                <w:szCs w:val="22"/>
              </w:rPr>
              <w:t>Student Family / Surname:</w:t>
            </w:r>
          </w:p>
          <w:p w14:paraId="236A6370" w14:textId="77777777" w:rsidR="007C755A" w:rsidRPr="00A830D5" w:rsidRDefault="007C755A" w:rsidP="003D2502">
            <w:pPr>
              <w:rPr>
                <w:rFonts w:cs="Arial"/>
                <w:sz w:val="22"/>
                <w:szCs w:val="22"/>
              </w:rPr>
            </w:pPr>
          </w:p>
        </w:tc>
        <w:tc>
          <w:tcPr>
            <w:tcW w:w="5670" w:type="dxa"/>
            <w:gridSpan w:val="2"/>
            <w:shd w:val="clear" w:color="auto" w:fill="auto"/>
          </w:tcPr>
          <w:p w14:paraId="43757C61" w14:textId="1ECAA47F" w:rsidR="007C755A" w:rsidRPr="00A830D5" w:rsidRDefault="00466837" w:rsidP="003D2502">
            <w:pPr>
              <w:rPr>
                <w:rFonts w:cs="Arial"/>
                <w:sz w:val="22"/>
                <w:szCs w:val="22"/>
                <w:lang w:eastAsia="zh-CN"/>
              </w:rPr>
            </w:pPr>
            <w:r>
              <w:rPr>
                <w:rFonts w:cs="Arial" w:hint="eastAsia"/>
                <w:sz w:val="22"/>
                <w:szCs w:val="22"/>
                <w:lang w:eastAsia="zh-CN"/>
              </w:rPr>
              <w:t>P</w:t>
            </w:r>
            <w:r>
              <w:rPr>
                <w:rFonts w:cs="Arial"/>
                <w:sz w:val="22"/>
                <w:szCs w:val="22"/>
                <w:lang w:eastAsia="zh-CN"/>
              </w:rPr>
              <w:t>an</w:t>
            </w:r>
          </w:p>
        </w:tc>
      </w:tr>
      <w:tr w:rsidR="007C755A" w:rsidRPr="00A830D5" w14:paraId="4B589061" w14:textId="77777777" w:rsidTr="003D2502">
        <w:tc>
          <w:tcPr>
            <w:tcW w:w="4111" w:type="dxa"/>
            <w:gridSpan w:val="2"/>
            <w:shd w:val="clear" w:color="auto" w:fill="F2F2F2" w:themeFill="background1" w:themeFillShade="F2"/>
          </w:tcPr>
          <w:p w14:paraId="3D3CDB67" w14:textId="77777777" w:rsidR="007C755A" w:rsidRPr="00A830D5" w:rsidRDefault="007C755A" w:rsidP="003D2502">
            <w:pPr>
              <w:rPr>
                <w:rFonts w:cs="Arial"/>
                <w:sz w:val="22"/>
                <w:szCs w:val="22"/>
              </w:rPr>
            </w:pPr>
            <w:r w:rsidRPr="00A830D5">
              <w:rPr>
                <w:rFonts w:cs="Arial"/>
                <w:sz w:val="22"/>
                <w:szCs w:val="22"/>
              </w:rPr>
              <w:t>Student Given / First name:</w:t>
            </w:r>
          </w:p>
          <w:p w14:paraId="62B9D45C" w14:textId="77777777" w:rsidR="007C755A" w:rsidRPr="00A830D5" w:rsidRDefault="007C755A" w:rsidP="003D2502">
            <w:pPr>
              <w:rPr>
                <w:rFonts w:cs="Arial"/>
                <w:sz w:val="22"/>
                <w:szCs w:val="22"/>
              </w:rPr>
            </w:pPr>
          </w:p>
        </w:tc>
        <w:tc>
          <w:tcPr>
            <w:tcW w:w="5670" w:type="dxa"/>
            <w:gridSpan w:val="2"/>
            <w:shd w:val="clear" w:color="auto" w:fill="auto"/>
          </w:tcPr>
          <w:p w14:paraId="0E14B460" w14:textId="4FCA09A3" w:rsidR="007C755A" w:rsidRPr="00A830D5" w:rsidRDefault="00466837" w:rsidP="003D2502">
            <w:pPr>
              <w:rPr>
                <w:rFonts w:cs="Arial"/>
                <w:sz w:val="22"/>
                <w:szCs w:val="22"/>
                <w:lang w:eastAsia="zh-CN"/>
              </w:rPr>
            </w:pPr>
            <w:r>
              <w:rPr>
                <w:rFonts w:cs="Arial" w:hint="eastAsia"/>
                <w:sz w:val="22"/>
                <w:szCs w:val="22"/>
                <w:lang w:eastAsia="zh-CN"/>
              </w:rPr>
              <w:t>L</w:t>
            </w:r>
            <w:r>
              <w:rPr>
                <w:rFonts w:cs="Arial"/>
                <w:sz w:val="22"/>
                <w:szCs w:val="22"/>
                <w:lang w:eastAsia="zh-CN"/>
              </w:rPr>
              <w:t>u</w:t>
            </w:r>
          </w:p>
        </w:tc>
      </w:tr>
      <w:tr w:rsidR="007C755A" w:rsidRPr="00A830D5" w14:paraId="41C1BEA9" w14:textId="77777777" w:rsidTr="003D2502">
        <w:tc>
          <w:tcPr>
            <w:tcW w:w="4111" w:type="dxa"/>
            <w:gridSpan w:val="2"/>
            <w:shd w:val="clear" w:color="auto" w:fill="F2F2F2" w:themeFill="background1" w:themeFillShade="F2"/>
          </w:tcPr>
          <w:p w14:paraId="1FA7BA59" w14:textId="77777777" w:rsidR="007C755A" w:rsidRPr="00A830D5" w:rsidRDefault="007C755A" w:rsidP="003D2502">
            <w:pPr>
              <w:rPr>
                <w:rFonts w:cs="Arial"/>
                <w:sz w:val="22"/>
                <w:szCs w:val="22"/>
              </w:rPr>
            </w:pPr>
            <w:r w:rsidRPr="00A830D5">
              <w:rPr>
                <w:rFonts w:cs="Arial"/>
                <w:sz w:val="22"/>
                <w:szCs w:val="22"/>
              </w:rPr>
              <w:t>Student Number</w:t>
            </w:r>
          </w:p>
          <w:p w14:paraId="00A4AB66" w14:textId="77777777" w:rsidR="007C755A" w:rsidRPr="00A830D5" w:rsidRDefault="007C755A" w:rsidP="003D2502">
            <w:pPr>
              <w:tabs>
                <w:tab w:val="center" w:pos="2202"/>
              </w:tabs>
              <w:rPr>
                <w:rFonts w:cs="Arial"/>
                <w:sz w:val="22"/>
                <w:szCs w:val="22"/>
              </w:rPr>
            </w:pPr>
          </w:p>
        </w:tc>
        <w:tc>
          <w:tcPr>
            <w:tcW w:w="5670" w:type="dxa"/>
            <w:gridSpan w:val="2"/>
            <w:shd w:val="clear" w:color="auto" w:fill="auto"/>
          </w:tcPr>
          <w:p w14:paraId="48500AF9" w14:textId="6C01AAED" w:rsidR="007C755A" w:rsidRPr="00A830D5" w:rsidRDefault="00466837" w:rsidP="003D2502">
            <w:pPr>
              <w:rPr>
                <w:rFonts w:cs="Arial"/>
                <w:sz w:val="22"/>
                <w:szCs w:val="22"/>
                <w:lang w:eastAsia="zh-CN"/>
              </w:rPr>
            </w:pPr>
            <w:r>
              <w:rPr>
                <w:rFonts w:cs="Arial" w:hint="eastAsia"/>
                <w:sz w:val="22"/>
                <w:szCs w:val="22"/>
                <w:lang w:eastAsia="zh-CN"/>
              </w:rPr>
              <w:t>2</w:t>
            </w:r>
            <w:r>
              <w:rPr>
                <w:rFonts w:cs="Arial"/>
                <w:sz w:val="22"/>
                <w:szCs w:val="22"/>
                <w:lang w:eastAsia="zh-CN"/>
              </w:rPr>
              <w:t>211622</w:t>
            </w:r>
          </w:p>
        </w:tc>
      </w:tr>
      <w:tr w:rsidR="00682636" w:rsidRPr="00A830D5" w14:paraId="2B1DE18A" w14:textId="77777777" w:rsidTr="00CC4AC2">
        <w:tc>
          <w:tcPr>
            <w:tcW w:w="2055" w:type="dxa"/>
            <w:shd w:val="clear" w:color="auto" w:fill="F2F2F2" w:themeFill="background1" w:themeFillShade="F2"/>
          </w:tcPr>
          <w:p w14:paraId="0657F8D4" w14:textId="63051A46" w:rsidR="00682636" w:rsidRPr="00A830D5" w:rsidRDefault="00682636" w:rsidP="00682636">
            <w:pPr>
              <w:rPr>
                <w:rFonts w:cs="Arial"/>
                <w:sz w:val="22"/>
                <w:szCs w:val="22"/>
              </w:rPr>
            </w:pPr>
            <w:r w:rsidRPr="00A830D5">
              <w:rPr>
                <w:rFonts w:cs="Arial"/>
                <w:sz w:val="22"/>
                <w:szCs w:val="22"/>
              </w:rPr>
              <w:t>Start Date</w:t>
            </w:r>
          </w:p>
        </w:tc>
        <w:tc>
          <w:tcPr>
            <w:tcW w:w="2056" w:type="dxa"/>
            <w:shd w:val="clear" w:color="auto" w:fill="FFFFFF" w:themeFill="background1"/>
          </w:tcPr>
          <w:p w14:paraId="7B0827A0" w14:textId="15EB604E" w:rsidR="00682636" w:rsidRPr="00A830D5" w:rsidRDefault="00466837" w:rsidP="00682636">
            <w:pPr>
              <w:rPr>
                <w:rFonts w:cs="Arial"/>
                <w:sz w:val="22"/>
                <w:szCs w:val="22"/>
                <w:lang w:eastAsia="zh-CN"/>
              </w:rPr>
            </w:pPr>
            <w:r>
              <w:rPr>
                <w:rFonts w:cs="Arial" w:hint="eastAsia"/>
                <w:sz w:val="22"/>
                <w:szCs w:val="22"/>
                <w:lang w:eastAsia="zh-CN"/>
              </w:rPr>
              <w:t>F</w:t>
            </w:r>
            <w:r>
              <w:rPr>
                <w:rFonts w:cs="Arial"/>
                <w:sz w:val="22"/>
                <w:szCs w:val="22"/>
                <w:lang w:eastAsia="zh-CN"/>
              </w:rPr>
              <w:t>eb. 2023</w:t>
            </w:r>
          </w:p>
        </w:tc>
        <w:tc>
          <w:tcPr>
            <w:tcW w:w="2835" w:type="dxa"/>
            <w:shd w:val="clear" w:color="auto" w:fill="F2F2F2" w:themeFill="background1" w:themeFillShade="F2"/>
          </w:tcPr>
          <w:p w14:paraId="531A20AE" w14:textId="70938FA9" w:rsidR="00682636" w:rsidRPr="00A830D5" w:rsidRDefault="00CB652D" w:rsidP="00682636">
            <w:pPr>
              <w:rPr>
                <w:rFonts w:cs="Arial"/>
                <w:sz w:val="22"/>
                <w:szCs w:val="22"/>
              </w:rPr>
            </w:pPr>
            <w:r>
              <w:rPr>
                <w:rFonts w:cs="Arial"/>
                <w:sz w:val="22"/>
                <w:szCs w:val="22"/>
              </w:rPr>
              <w:t>End Date</w:t>
            </w:r>
          </w:p>
        </w:tc>
        <w:tc>
          <w:tcPr>
            <w:tcW w:w="2835" w:type="dxa"/>
            <w:shd w:val="clear" w:color="auto" w:fill="auto"/>
          </w:tcPr>
          <w:p w14:paraId="02E52089" w14:textId="3FDD6C34" w:rsidR="00682636" w:rsidRPr="00A830D5" w:rsidRDefault="00466837" w:rsidP="00682636">
            <w:pPr>
              <w:rPr>
                <w:rFonts w:cs="Arial"/>
                <w:sz w:val="22"/>
                <w:szCs w:val="22"/>
                <w:lang w:eastAsia="zh-CN"/>
              </w:rPr>
            </w:pPr>
            <w:r>
              <w:rPr>
                <w:rFonts w:cs="Arial" w:hint="eastAsia"/>
                <w:sz w:val="22"/>
                <w:szCs w:val="22"/>
                <w:lang w:eastAsia="zh-CN"/>
              </w:rPr>
              <w:t>F</w:t>
            </w:r>
            <w:r>
              <w:rPr>
                <w:rFonts w:cs="Arial"/>
                <w:sz w:val="22"/>
                <w:szCs w:val="22"/>
                <w:lang w:eastAsia="zh-CN"/>
              </w:rPr>
              <w:t>eb. 2026</w:t>
            </w:r>
          </w:p>
        </w:tc>
      </w:tr>
    </w:tbl>
    <w:p w14:paraId="26A96967" w14:textId="77777777" w:rsidR="00476944" w:rsidRDefault="00476944"/>
    <w:tbl>
      <w:tblPr>
        <w:tblStyle w:val="ac"/>
        <w:tblW w:w="9747" w:type="dxa"/>
        <w:tblLayout w:type="fixed"/>
        <w:tblLook w:val="04A0" w:firstRow="1" w:lastRow="0" w:firstColumn="1" w:lastColumn="0" w:noHBand="0" w:noVBand="1"/>
      </w:tblPr>
      <w:tblGrid>
        <w:gridCol w:w="1623"/>
        <w:gridCol w:w="1660"/>
        <w:gridCol w:w="1648"/>
        <w:gridCol w:w="1662"/>
        <w:gridCol w:w="1629"/>
        <w:gridCol w:w="1525"/>
      </w:tblGrid>
      <w:tr w:rsidR="003275B0" w:rsidRPr="00A830D5" w14:paraId="5FC1230D" w14:textId="77777777" w:rsidTr="003275B0">
        <w:tc>
          <w:tcPr>
            <w:tcW w:w="1623" w:type="dxa"/>
            <w:shd w:val="clear" w:color="auto" w:fill="F2F2F2" w:themeFill="background1" w:themeFillShade="F2"/>
          </w:tcPr>
          <w:p w14:paraId="12F785C2" w14:textId="41D16C50" w:rsidR="003275B0" w:rsidRPr="00A830D5" w:rsidRDefault="0010084E" w:rsidP="00713F2E">
            <w:pPr>
              <w:rPr>
                <w:rFonts w:cs="Arial"/>
                <w:sz w:val="22"/>
                <w:szCs w:val="22"/>
              </w:rPr>
            </w:pPr>
            <w:r w:rsidRPr="00A830D5">
              <w:rPr>
                <w:rFonts w:cs="Arial"/>
                <w:sz w:val="22"/>
                <w:szCs w:val="22"/>
              </w:rPr>
              <w:t>Ph</w:t>
            </w:r>
            <w:r w:rsidR="003275B0" w:rsidRPr="00A830D5">
              <w:rPr>
                <w:rFonts w:cs="Arial"/>
                <w:sz w:val="22"/>
                <w:szCs w:val="22"/>
              </w:rPr>
              <w:t>D</w:t>
            </w:r>
          </w:p>
          <w:p w14:paraId="2DA7CD21" w14:textId="342ACD10" w:rsidR="0088683F" w:rsidRPr="00A830D5" w:rsidRDefault="0088683F" w:rsidP="00713F2E">
            <w:pPr>
              <w:rPr>
                <w:rFonts w:cs="Arial"/>
                <w:sz w:val="22"/>
                <w:szCs w:val="22"/>
              </w:rPr>
            </w:pPr>
            <w:r w:rsidRPr="00A830D5">
              <w:rPr>
                <w:rFonts w:cs="Arial"/>
                <w:sz w:val="22"/>
                <w:szCs w:val="22"/>
              </w:rPr>
              <w:t>by Research</w:t>
            </w:r>
          </w:p>
        </w:tc>
        <w:tc>
          <w:tcPr>
            <w:tcW w:w="1660" w:type="dxa"/>
            <w:shd w:val="clear" w:color="auto" w:fill="F2F2F2" w:themeFill="background1" w:themeFillShade="F2"/>
          </w:tcPr>
          <w:p w14:paraId="4EBC17E4" w14:textId="77777777" w:rsidR="003275B0" w:rsidRPr="00A830D5" w:rsidRDefault="003275B0" w:rsidP="003275B0">
            <w:pPr>
              <w:rPr>
                <w:rFonts w:cs="Arial"/>
                <w:sz w:val="22"/>
                <w:szCs w:val="22"/>
              </w:rPr>
            </w:pPr>
            <w:r w:rsidRPr="00A830D5">
              <w:rPr>
                <w:rFonts w:cs="Arial"/>
                <w:sz w:val="22"/>
                <w:szCs w:val="22"/>
              </w:rPr>
              <w:t xml:space="preserve">PhD </w:t>
            </w:r>
          </w:p>
          <w:p w14:paraId="3E1B8186" w14:textId="20ED5BB3" w:rsidR="003275B0" w:rsidRPr="00A830D5" w:rsidRDefault="003275B0" w:rsidP="003275B0">
            <w:pPr>
              <w:rPr>
                <w:rFonts w:cs="Arial"/>
                <w:sz w:val="22"/>
                <w:szCs w:val="22"/>
              </w:rPr>
            </w:pPr>
            <w:r w:rsidRPr="00A830D5">
              <w:rPr>
                <w:rFonts w:cs="Arial"/>
                <w:sz w:val="22"/>
                <w:szCs w:val="22"/>
              </w:rPr>
              <w:t>Practice Based</w:t>
            </w:r>
          </w:p>
        </w:tc>
        <w:tc>
          <w:tcPr>
            <w:tcW w:w="1648" w:type="dxa"/>
            <w:shd w:val="clear" w:color="auto" w:fill="F2F2F2" w:themeFill="background1" w:themeFillShade="F2"/>
          </w:tcPr>
          <w:p w14:paraId="2D9C3F0D" w14:textId="77777777" w:rsidR="003275B0" w:rsidRPr="00A830D5" w:rsidRDefault="003275B0" w:rsidP="00B56D1B">
            <w:pPr>
              <w:rPr>
                <w:rFonts w:cs="Arial"/>
                <w:sz w:val="22"/>
                <w:szCs w:val="22"/>
              </w:rPr>
            </w:pPr>
            <w:r w:rsidRPr="00A830D5">
              <w:rPr>
                <w:rFonts w:cs="Arial"/>
                <w:sz w:val="22"/>
                <w:szCs w:val="22"/>
              </w:rPr>
              <w:t xml:space="preserve">PhD by </w:t>
            </w:r>
          </w:p>
          <w:p w14:paraId="27945DC5" w14:textId="5E2B8E5E" w:rsidR="003275B0" w:rsidRPr="00A830D5" w:rsidRDefault="003275B0" w:rsidP="00713F2E">
            <w:pPr>
              <w:rPr>
                <w:rFonts w:cs="Arial"/>
                <w:sz w:val="22"/>
                <w:szCs w:val="22"/>
              </w:rPr>
            </w:pPr>
            <w:r w:rsidRPr="00A830D5">
              <w:rPr>
                <w:rFonts w:cs="Arial"/>
                <w:sz w:val="22"/>
                <w:szCs w:val="22"/>
              </w:rPr>
              <w:t>Published Works</w:t>
            </w:r>
          </w:p>
        </w:tc>
        <w:tc>
          <w:tcPr>
            <w:tcW w:w="1662" w:type="dxa"/>
            <w:shd w:val="clear" w:color="auto" w:fill="F2F2F2" w:themeFill="background1" w:themeFillShade="F2"/>
          </w:tcPr>
          <w:p w14:paraId="28C675B9" w14:textId="77777777" w:rsidR="003275B0" w:rsidRPr="00A830D5" w:rsidRDefault="003275B0" w:rsidP="00713F2E">
            <w:pPr>
              <w:rPr>
                <w:rFonts w:cs="Arial"/>
                <w:sz w:val="22"/>
                <w:szCs w:val="22"/>
              </w:rPr>
            </w:pPr>
            <w:r w:rsidRPr="00A830D5">
              <w:rPr>
                <w:rFonts w:cs="Arial"/>
                <w:sz w:val="22"/>
                <w:szCs w:val="22"/>
              </w:rPr>
              <w:t>Professional Doctorate</w:t>
            </w:r>
          </w:p>
          <w:p w14:paraId="40318CF1" w14:textId="32574EDD" w:rsidR="003275B0" w:rsidRPr="00A830D5" w:rsidRDefault="003275B0" w:rsidP="00713F2E">
            <w:pPr>
              <w:rPr>
                <w:rFonts w:cs="Arial"/>
                <w:sz w:val="22"/>
                <w:szCs w:val="22"/>
              </w:rPr>
            </w:pPr>
            <w:r w:rsidRPr="00A830D5">
              <w:rPr>
                <w:rFonts w:cs="Arial"/>
                <w:szCs w:val="22"/>
              </w:rPr>
              <w:t>(including DBA</w:t>
            </w:r>
            <w:r w:rsidR="0088683F" w:rsidRPr="00A830D5">
              <w:rPr>
                <w:rFonts w:cs="Arial"/>
                <w:szCs w:val="22"/>
              </w:rPr>
              <w:t xml:space="preserve">, </w:t>
            </w:r>
            <w:proofErr w:type="spellStart"/>
            <w:r w:rsidR="0088683F" w:rsidRPr="00A830D5">
              <w:rPr>
                <w:rFonts w:cs="Arial"/>
                <w:szCs w:val="22"/>
              </w:rPr>
              <w:t>DProf</w:t>
            </w:r>
            <w:proofErr w:type="spellEnd"/>
            <w:r w:rsidR="0088683F" w:rsidRPr="00A830D5">
              <w:rPr>
                <w:rFonts w:cs="Arial"/>
                <w:szCs w:val="22"/>
              </w:rPr>
              <w:t>, Ed D</w:t>
            </w:r>
            <w:r w:rsidRPr="00A830D5">
              <w:rPr>
                <w:rFonts w:cs="Arial"/>
                <w:szCs w:val="22"/>
              </w:rPr>
              <w:t>)</w:t>
            </w:r>
          </w:p>
        </w:tc>
        <w:tc>
          <w:tcPr>
            <w:tcW w:w="1629" w:type="dxa"/>
            <w:shd w:val="clear" w:color="auto" w:fill="F2F2F2" w:themeFill="background1" w:themeFillShade="F2"/>
          </w:tcPr>
          <w:p w14:paraId="2E1DF265" w14:textId="76EB5F02" w:rsidR="003275B0" w:rsidRPr="00A830D5" w:rsidRDefault="003275B0" w:rsidP="00713F2E">
            <w:pPr>
              <w:rPr>
                <w:rFonts w:cs="Arial"/>
                <w:sz w:val="22"/>
                <w:szCs w:val="22"/>
              </w:rPr>
            </w:pPr>
            <w:r w:rsidRPr="00A830D5">
              <w:rPr>
                <w:rFonts w:cs="Arial"/>
                <w:sz w:val="22"/>
                <w:szCs w:val="22"/>
              </w:rPr>
              <w:t>MPhil</w:t>
            </w:r>
            <w:r w:rsidR="0088683F" w:rsidRPr="00A830D5">
              <w:rPr>
                <w:rFonts w:cs="Arial"/>
                <w:sz w:val="22"/>
                <w:szCs w:val="22"/>
              </w:rPr>
              <w:t xml:space="preserve"> by Research</w:t>
            </w:r>
          </w:p>
          <w:p w14:paraId="47F8BF76" w14:textId="28484B8C" w:rsidR="003275B0" w:rsidRPr="00A830D5" w:rsidRDefault="003275B0" w:rsidP="00713F2E">
            <w:pPr>
              <w:rPr>
                <w:rFonts w:cs="Arial"/>
                <w:sz w:val="22"/>
                <w:szCs w:val="22"/>
              </w:rPr>
            </w:pPr>
          </w:p>
        </w:tc>
        <w:tc>
          <w:tcPr>
            <w:tcW w:w="1525" w:type="dxa"/>
            <w:shd w:val="clear" w:color="auto" w:fill="F2F2F2" w:themeFill="background1" w:themeFillShade="F2"/>
          </w:tcPr>
          <w:p w14:paraId="3EA8B4F5" w14:textId="77777777" w:rsidR="0088683F" w:rsidRPr="00A830D5" w:rsidRDefault="003275B0" w:rsidP="00713F2E">
            <w:pPr>
              <w:rPr>
                <w:rFonts w:cs="Arial"/>
                <w:sz w:val="22"/>
                <w:szCs w:val="22"/>
              </w:rPr>
            </w:pPr>
            <w:r w:rsidRPr="00A830D5">
              <w:rPr>
                <w:rFonts w:cs="Arial"/>
                <w:sz w:val="22"/>
                <w:szCs w:val="22"/>
              </w:rPr>
              <w:t>M</w:t>
            </w:r>
            <w:r w:rsidR="0088683F" w:rsidRPr="00A830D5">
              <w:rPr>
                <w:rFonts w:cs="Arial"/>
                <w:sz w:val="22"/>
                <w:szCs w:val="22"/>
              </w:rPr>
              <w:t>Phil</w:t>
            </w:r>
          </w:p>
          <w:p w14:paraId="2CD5EE68" w14:textId="200856CC" w:rsidR="003275B0" w:rsidRPr="00A830D5" w:rsidRDefault="0010084E" w:rsidP="00713F2E">
            <w:pPr>
              <w:rPr>
                <w:rFonts w:cs="Arial"/>
                <w:sz w:val="22"/>
                <w:szCs w:val="22"/>
              </w:rPr>
            </w:pPr>
            <w:r w:rsidRPr="00A830D5">
              <w:rPr>
                <w:rFonts w:cs="Arial"/>
                <w:sz w:val="22"/>
                <w:szCs w:val="22"/>
              </w:rPr>
              <w:t>Practice Based</w:t>
            </w:r>
            <w:r w:rsidR="003275B0" w:rsidRPr="00A830D5">
              <w:rPr>
                <w:rFonts w:cs="Arial"/>
                <w:sz w:val="22"/>
                <w:szCs w:val="22"/>
              </w:rPr>
              <w:t xml:space="preserve"> </w:t>
            </w:r>
          </w:p>
          <w:p w14:paraId="2627CBC6" w14:textId="77777777" w:rsidR="003275B0" w:rsidRPr="00A830D5" w:rsidRDefault="003275B0" w:rsidP="00713F2E">
            <w:pPr>
              <w:rPr>
                <w:rFonts w:cs="Arial"/>
                <w:sz w:val="22"/>
                <w:szCs w:val="22"/>
              </w:rPr>
            </w:pPr>
          </w:p>
        </w:tc>
      </w:tr>
      <w:tr w:rsidR="003275B0" w:rsidRPr="00A830D5" w14:paraId="28D12B2B" w14:textId="77777777" w:rsidTr="003275B0">
        <w:tc>
          <w:tcPr>
            <w:tcW w:w="1623" w:type="dxa"/>
          </w:tcPr>
          <w:sdt>
            <w:sdtPr>
              <w:rPr>
                <w:rFonts w:cs="Arial"/>
                <w:sz w:val="22"/>
                <w:szCs w:val="22"/>
              </w:rPr>
              <w:id w:val="-614514286"/>
              <w14:checkbox>
                <w14:checked w14:val="0"/>
                <w14:checkedState w14:val="2612" w14:font="MS Gothic"/>
                <w14:uncheckedState w14:val="2610" w14:font="MS Gothic"/>
              </w14:checkbox>
            </w:sdtPr>
            <w:sdtContent>
              <w:p w14:paraId="0F6A8570" w14:textId="3815E5A0" w:rsidR="003275B0" w:rsidRPr="00A830D5" w:rsidRDefault="0088683F" w:rsidP="00713F2E">
                <w:pPr>
                  <w:jc w:val="center"/>
                  <w:rPr>
                    <w:rFonts w:cs="Arial"/>
                    <w:sz w:val="22"/>
                    <w:szCs w:val="22"/>
                  </w:rPr>
                </w:pPr>
                <w:r w:rsidRPr="00A830D5">
                  <w:rPr>
                    <w:rFonts w:ascii="MS Gothic" w:eastAsia="MS Gothic" w:hAnsi="MS Gothic" w:cs="Arial"/>
                    <w:sz w:val="22"/>
                    <w:szCs w:val="22"/>
                  </w:rPr>
                  <w:t>☐</w:t>
                </w:r>
              </w:p>
            </w:sdtContent>
          </w:sdt>
          <w:p w14:paraId="048DD9C1" w14:textId="77777777" w:rsidR="003275B0" w:rsidRPr="00A830D5" w:rsidRDefault="003275B0" w:rsidP="00713F2E">
            <w:pPr>
              <w:jc w:val="center"/>
              <w:rPr>
                <w:rFonts w:cs="Arial"/>
                <w:sz w:val="22"/>
                <w:szCs w:val="22"/>
              </w:rPr>
            </w:pPr>
          </w:p>
        </w:tc>
        <w:sdt>
          <w:sdtPr>
            <w:rPr>
              <w:rFonts w:cs="Arial"/>
              <w:sz w:val="22"/>
              <w:szCs w:val="22"/>
            </w:rPr>
            <w:id w:val="-212654518"/>
            <w14:checkbox>
              <w14:checked w14:val="0"/>
              <w14:checkedState w14:val="2612" w14:font="MS Gothic"/>
              <w14:uncheckedState w14:val="2610" w14:font="MS Gothic"/>
            </w14:checkbox>
          </w:sdtPr>
          <w:sdtContent>
            <w:tc>
              <w:tcPr>
                <w:tcW w:w="1660" w:type="dxa"/>
              </w:tcPr>
              <w:p w14:paraId="50E78034"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Content>
            <w:tc>
              <w:tcPr>
                <w:tcW w:w="1648" w:type="dxa"/>
              </w:tcPr>
              <w:p w14:paraId="5C2E227B"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65786334"/>
            <w14:checkbox>
              <w14:checked w14:val="1"/>
              <w14:checkedState w14:val="2612" w14:font="MS Gothic"/>
              <w14:uncheckedState w14:val="2610" w14:font="MS Gothic"/>
            </w14:checkbox>
          </w:sdtPr>
          <w:sdtContent>
            <w:tc>
              <w:tcPr>
                <w:tcW w:w="1662" w:type="dxa"/>
              </w:tcPr>
              <w:p w14:paraId="70EDAF7C" w14:textId="320C6953" w:rsidR="003275B0" w:rsidRPr="00A830D5" w:rsidRDefault="00466837" w:rsidP="00713F2E">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Content>
            <w:tc>
              <w:tcPr>
                <w:tcW w:w="1629" w:type="dxa"/>
              </w:tcPr>
              <w:p w14:paraId="697209FA"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Content>
            <w:tc>
              <w:tcPr>
                <w:tcW w:w="1525" w:type="dxa"/>
              </w:tcPr>
              <w:p w14:paraId="56F5A53E"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tr>
      <w:tr w:rsidR="003275B0" w:rsidRPr="00A830D5" w14:paraId="37FB92A3" w14:textId="77777777" w:rsidTr="0088683F">
        <w:tc>
          <w:tcPr>
            <w:tcW w:w="1623" w:type="dxa"/>
            <w:shd w:val="clear" w:color="auto" w:fill="D9D9D9" w:themeFill="background1" w:themeFillShade="D9"/>
          </w:tcPr>
          <w:p w14:paraId="26DBBF35" w14:textId="695AD3AB" w:rsidR="003275B0" w:rsidRPr="00A830D5" w:rsidRDefault="0088683F" w:rsidP="00713F2E">
            <w:pPr>
              <w:jc w:val="center"/>
              <w:rPr>
                <w:rFonts w:cs="Arial"/>
                <w:sz w:val="22"/>
                <w:szCs w:val="22"/>
              </w:rPr>
            </w:pPr>
            <w:r w:rsidRPr="00A830D5">
              <w:rPr>
                <w:rFonts w:cs="Arial"/>
                <w:sz w:val="22"/>
                <w:szCs w:val="22"/>
              </w:rPr>
              <w:t>MA by Research</w:t>
            </w:r>
          </w:p>
        </w:tc>
        <w:tc>
          <w:tcPr>
            <w:tcW w:w="1660" w:type="dxa"/>
            <w:shd w:val="clear" w:color="auto" w:fill="D9D9D9" w:themeFill="background1" w:themeFillShade="D9"/>
          </w:tcPr>
          <w:p w14:paraId="574327F3" w14:textId="31D538CF" w:rsidR="003275B0" w:rsidRPr="00A830D5" w:rsidRDefault="0088683F" w:rsidP="00713F2E">
            <w:pPr>
              <w:jc w:val="center"/>
              <w:rPr>
                <w:rFonts w:cs="Arial"/>
                <w:sz w:val="22"/>
                <w:szCs w:val="22"/>
              </w:rPr>
            </w:pPr>
            <w:r w:rsidRPr="00A830D5">
              <w:rPr>
                <w:rFonts w:cs="Arial"/>
                <w:sz w:val="22"/>
                <w:szCs w:val="22"/>
              </w:rPr>
              <w:t>MSc by Research</w:t>
            </w:r>
          </w:p>
        </w:tc>
        <w:tc>
          <w:tcPr>
            <w:tcW w:w="1648" w:type="dxa"/>
            <w:shd w:val="clear" w:color="auto" w:fill="D9D9D9" w:themeFill="background1" w:themeFillShade="D9"/>
          </w:tcPr>
          <w:p w14:paraId="46606AFF" w14:textId="5BF1390F" w:rsidR="003275B0" w:rsidRPr="00A830D5" w:rsidRDefault="0088683F" w:rsidP="00713F2E">
            <w:pPr>
              <w:jc w:val="center"/>
              <w:rPr>
                <w:rFonts w:cs="Arial"/>
                <w:sz w:val="22"/>
                <w:szCs w:val="22"/>
              </w:rPr>
            </w:pPr>
            <w:proofErr w:type="spellStart"/>
            <w:r w:rsidRPr="00A830D5">
              <w:rPr>
                <w:rFonts w:cs="Arial"/>
                <w:sz w:val="22"/>
                <w:szCs w:val="22"/>
              </w:rPr>
              <w:t>MRes</w:t>
            </w:r>
            <w:proofErr w:type="spellEnd"/>
          </w:p>
        </w:tc>
        <w:tc>
          <w:tcPr>
            <w:tcW w:w="1662" w:type="dxa"/>
            <w:shd w:val="clear" w:color="auto" w:fill="D9D9D9" w:themeFill="background1" w:themeFillShade="D9"/>
          </w:tcPr>
          <w:p w14:paraId="7BF58AAE" w14:textId="77777777" w:rsidR="003275B0" w:rsidRPr="00A830D5" w:rsidRDefault="003275B0" w:rsidP="00713F2E">
            <w:pPr>
              <w:jc w:val="center"/>
              <w:rPr>
                <w:rFonts w:cs="Arial"/>
                <w:sz w:val="22"/>
                <w:szCs w:val="22"/>
              </w:rPr>
            </w:pPr>
          </w:p>
        </w:tc>
        <w:tc>
          <w:tcPr>
            <w:tcW w:w="1629" w:type="dxa"/>
            <w:shd w:val="clear" w:color="auto" w:fill="D9D9D9" w:themeFill="background1" w:themeFillShade="D9"/>
          </w:tcPr>
          <w:p w14:paraId="15D63172" w14:textId="77777777" w:rsidR="003275B0" w:rsidRPr="00A830D5" w:rsidRDefault="003275B0" w:rsidP="00713F2E">
            <w:pPr>
              <w:jc w:val="center"/>
              <w:rPr>
                <w:rFonts w:cs="Arial"/>
                <w:sz w:val="22"/>
                <w:szCs w:val="22"/>
              </w:rPr>
            </w:pPr>
          </w:p>
        </w:tc>
        <w:tc>
          <w:tcPr>
            <w:tcW w:w="1525" w:type="dxa"/>
            <w:shd w:val="clear" w:color="auto" w:fill="D9D9D9" w:themeFill="background1" w:themeFillShade="D9"/>
          </w:tcPr>
          <w:p w14:paraId="55339C2F" w14:textId="77777777" w:rsidR="003275B0" w:rsidRPr="00A830D5" w:rsidRDefault="003275B0" w:rsidP="00713F2E">
            <w:pPr>
              <w:jc w:val="center"/>
              <w:rPr>
                <w:rFonts w:cs="Arial"/>
                <w:sz w:val="22"/>
                <w:szCs w:val="22"/>
              </w:rPr>
            </w:pPr>
          </w:p>
        </w:tc>
      </w:tr>
      <w:tr w:rsidR="003275B0" w:rsidRPr="00A830D5" w14:paraId="70A037D2" w14:textId="77777777" w:rsidTr="003275B0">
        <w:tc>
          <w:tcPr>
            <w:tcW w:w="1623" w:type="dxa"/>
          </w:tcPr>
          <w:sdt>
            <w:sdtPr>
              <w:rPr>
                <w:rFonts w:cs="Arial"/>
                <w:sz w:val="22"/>
                <w:szCs w:val="22"/>
              </w:rPr>
              <w:id w:val="-159323972"/>
              <w14:checkbox>
                <w14:checked w14:val="0"/>
                <w14:checkedState w14:val="2612" w14:font="MS Gothic"/>
                <w14:uncheckedState w14:val="2610" w14:font="MS Gothic"/>
              </w14:checkbox>
            </w:sdtPr>
            <w:sdtContent>
              <w:p w14:paraId="77B55A2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0B3CFD5" w14:textId="77777777" w:rsidR="003275B0" w:rsidRPr="00A830D5" w:rsidRDefault="003275B0" w:rsidP="00713F2E">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Content>
              <w:p w14:paraId="3B04A40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D38FCF0" w14:textId="77777777" w:rsidR="003275B0" w:rsidRPr="00A830D5" w:rsidRDefault="003275B0" w:rsidP="00713F2E">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Content>
              <w:p w14:paraId="038983A6"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1E4C65DF" w14:textId="77777777" w:rsidR="003275B0" w:rsidRPr="00A830D5" w:rsidRDefault="003275B0" w:rsidP="00713F2E">
            <w:pPr>
              <w:jc w:val="center"/>
              <w:rPr>
                <w:rFonts w:cs="Arial"/>
                <w:sz w:val="22"/>
                <w:szCs w:val="22"/>
              </w:rPr>
            </w:pPr>
          </w:p>
        </w:tc>
        <w:tc>
          <w:tcPr>
            <w:tcW w:w="1662" w:type="dxa"/>
          </w:tcPr>
          <w:p w14:paraId="73ECD7F4" w14:textId="77777777" w:rsidR="003275B0" w:rsidRPr="00A830D5" w:rsidRDefault="003275B0" w:rsidP="00713F2E">
            <w:pPr>
              <w:jc w:val="center"/>
              <w:rPr>
                <w:rFonts w:cs="Arial"/>
                <w:sz w:val="22"/>
                <w:szCs w:val="22"/>
              </w:rPr>
            </w:pPr>
          </w:p>
        </w:tc>
        <w:tc>
          <w:tcPr>
            <w:tcW w:w="1629" w:type="dxa"/>
          </w:tcPr>
          <w:p w14:paraId="60259177" w14:textId="77777777" w:rsidR="003275B0" w:rsidRPr="00A830D5" w:rsidRDefault="003275B0" w:rsidP="00713F2E">
            <w:pPr>
              <w:jc w:val="center"/>
              <w:rPr>
                <w:rFonts w:cs="Arial"/>
                <w:sz w:val="22"/>
                <w:szCs w:val="22"/>
              </w:rPr>
            </w:pPr>
          </w:p>
        </w:tc>
        <w:tc>
          <w:tcPr>
            <w:tcW w:w="1525" w:type="dxa"/>
          </w:tcPr>
          <w:p w14:paraId="1C4A7CBE" w14:textId="77777777" w:rsidR="003275B0" w:rsidRPr="00A830D5" w:rsidRDefault="003275B0" w:rsidP="00713F2E">
            <w:pPr>
              <w:jc w:val="center"/>
              <w:rPr>
                <w:rFonts w:cs="Arial"/>
                <w:sz w:val="22"/>
                <w:szCs w:val="22"/>
              </w:rPr>
            </w:pPr>
          </w:p>
        </w:tc>
      </w:tr>
    </w:tbl>
    <w:p w14:paraId="7B71DCD2" w14:textId="77777777" w:rsidR="0091552C" w:rsidRPr="00A830D5" w:rsidRDefault="0091552C" w:rsidP="008859B3">
      <w:pPr>
        <w:ind w:left="180" w:hanging="270"/>
        <w:rPr>
          <w:rFonts w:cs="Arial"/>
          <w:b/>
          <w:sz w:val="22"/>
          <w:szCs w:val="22"/>
        </w:rPr>
      </w:pPr>
    </w:p>
    <w:p w14:paraId="5A315A13" w14:textId="77777777" w:rsidR="00FD60D8" w:rsidRPr="00A830D5" w:rsidRDefault="00FD60D8" w:rsidP="008F3C22">
      <w:pPr>
        <w:rPr>
          <w:rFonts w:cs="Arial"/>
          <w:sz w:val="22"/>
          <w:szCs w:val="22"/>
        </w:rPr>
      </w:pPr>
    </w:p>
    <w:p w14:paraId="3259796C" w14:textId="77777777" w:rsidR="00370831" w:rsidRPr="00A830D5" w:rsidRDefault="003E5663" w:rsidP="00370831">
      <w:pPr>
        <w:ind w:left="-142"/>
        <w:rPr>
          <w:rFonts w:cs="Arial"/>
          <w:bCs/>
          <w:sz w:val="22"/>
          <w:szCs w:val="22"/>
        </w:rPr>
      </w:pPr>
      <w:r w:rsidRPr="00A830D5">
        <w:rPr>
          <w:rFonts w:cs="Arial"/>
          <w:b/>
          <w:bCs/>
          <w:sz w:val="22"/>
          <w:szCs w:val="22"/>
        </w:rPr>
        <w:t>Proposed Research</w:t>
      </w:r>
    </w:p>
    <w:p w14:paraId="211115E1" w14:textId="77777777" w:rsidR="0022098F" w:rsidRPr="00A830D5"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A830D5" w14:paraId="1F0031A9" w14:textId="77777777" w:rsidTr="00AC4DCF">
        <w:trPr>
          <w:trHeight w:val="397"/>
        </w:trPr>
        <w:tc>
          <w:tcPr>
            <w:tcW w:w="9781" w:type="dxa"/>
            <w:shd w:val="clear" w:color="auto" w:fill="F2F2F2" w:themeFill="background1" w:themeFillShade="F2"/>
            <w:vAlign w:val="center"/>
          </w:tcPr>
          <w:p w14:paraId="27811B47" w14:textId="77777777" w:rsidR="00660727" w:rsidRPr="00A830D5" w:rsidRDefault="00660727" w:rsidP="00E04FED">
            <w:pPr>
              <w:rPr>
                <w:rFonts w:cs="Arial"/>
                <w:sz w:val="22"/>
                <w:szCs w:val="22"/>
              </w:rPr>
            </w:pPr>
            <w:r w:rsidRPr="00A830D5">
              <w:rPr>
                <w:rFonts w:cs="Arial"/>
                <w:sz w:val="22"/>
                <w:szCs w:val="22"/>
              </w:rPr>
              <w:t>Current Proposed Title (20 / 30 words):</w:t>
            </w:r>
          </w:p>
        </w:tc>
      </w:tr>
      <w:tr w:rsidR="00660727" w:rsidRPr="00A830D5" w14:paraId="297D696F" w14:textId="77777777" w:rsidTr="00AC4DCF">
        <w:trPr>
          <w:trHeight w:val="397"/>
        </w:trPr>
        <w:tc>
          <w:tcPr>
            <w:tcW w:w="9781" w:type="dxa"/>
            <w:vAlign w:val="center"/>
          </w:tcPr>
          <w:p w14:paraId="657DE314" w14:textId="1E3EDC3D" w:rsidR="00660727" w:rsidRPr="00961B03" w:rsidRDefault="00961B03" w:rsidP="00E04FED">
            <w:pPr>
              <w:rPr>
                <w:rFonts w:cs="Arial"/>
                <w:b/>
                <w:bCs/>
                <w:sz w:val="22"/>
                <w:szCs w:val="22"/>
                <w:lang w:eastAsia="zh-CN"/>
              </w:rPr>
            </w:pPr>
            <w:r w:rsidRPr="00961B03">
              <w:rPr>
                <w:rFonts w:cs="Arial"/>
                <w:b/>
                <w:bCs/>
                <w:sz w:val="22"/>
                <w:szCs w:val="22"/>
                <w:lang w:eastAsia="zh-CN"/>
              </w:rPr>
              <w:t>The Promotion of e-CNY from the Perspective of Mobile Payment Users: Qualitative Analysis and Strategy Exploration</w:t>
            </w:r>
          </w:p>
        </w:tc>
      </w:tr>
      <w:tr w:rsidR="00660727" w:rsidRPr="00A830D5" w14:paraId="3137C8AA" w14:textId="77777777" w:rsidTr="00AC4DCF">
        <w:trPr>
          <w:trHeight w:val="397"/>
        </w:trPr>
        <w:tc>
          <w:tcPr>
            <w:tcW w:w="9781" w:type="dxa"/>
            <w:shd w:val="clear" w:color="auto" w:fill="F2F2F2" w:themeFill="background1" w:themeFillShade="F2"/>
            <w:vAlign w:val="center"/>
          </w:tcPr>
          <w:p w14:paraId="4B4281C5" w14:textId="77777777" w:rsidR="00660727" w:rsidRPr="00A830D5" w:rsidRDefault="00660727" w:rsidP="00E04FED">
            <w:pPr>
              <w:rPr>
                <w:rFonts w:cs="Arial"/>
                <w:sz w:val="22"/>
                <w:szCs w:val="22"/>
                <w:lang w:eastAsia="zh-CN"/>
              </w:rPr>
            </w:pPr>
            <w:r w:rsidRPr="00A830D5">
              <w:rPr>
                <w:rFonts w:cs="Arial"/>
                <w:sz w:val="22"/>
                <w:szCs w:val="22"/>
                <w:lang w:eastAsia="zh-CN"/>
              </w:rPr>
              <w:t xml:space="preserve"> </w:t>
            </w:r>
          </w:p>
          <w:p w14:paraId="0911C9C7" w14:textId="77777777" w:rsidR="00660727" w:rsidRPr="00A830D5" w:rsidRDefault="00660727" w:rsidP="003E5663">
            <w:pPr>
              <w:rPr>
                <w:rFonts w:cs="Arial"/>
                <w:sz w:val="22"/>
                <w:szCs w:val="22"/>
              </w:rPr>
            </w:pPr>
            <w:r w:rsidRPr="00A830D5">
              <w:rPr>
                <w:rFonts w:cs="Arial"/>
                <w:sz w:val="22"/>
                <w:szCs w:val="22"/>
              </w:rPr>
              <w:t xml:space="preserve">Background &amp; </w:t>
            </w:r>
            <w:r w:rsidR="003E5663" w:rsidRPr="00A830D5">
              <w:rPr>
                <w:rFonts w:cs="Arial"/>
                <w:sz w:val="22"/>
                <w:szCs w:val="22"/>
              </w:rPr>
              <w:t>C</w:t>
            </w:r>
            <w:r w:rsidRPr="00A830D5">
              <w:rPr>
                <w:rFonts w:cs="Arial"/>
                <w:sz w:val="22"/>
                <w:szCs w:val="22"/>
              </w:rPr>
              <w:t>ontext (approx. 500 words)</w:t>
            </w:r>
          </w:p>
          <w:p w14:paraId="5179301E" w14:textId="0C32CBA1" w:rsidR="00430E87" w:rsidRPr="00A830D5" w:rsidRDefault="00430E87" w:rsidP="005419D3">
            <w:pPr>
              <w:rPr>
                <w:rFonts w:cs="Arial"/>
                <w:sz w:val="22"/>
                <w:szCs w:val="22"/>
              </w:rPr>
            </w:pPr>
          </w:p>
        </w:tc>
      </w:tr>
      <w:tr w:rsidR="00660727" w:rsidRPr="00A830D5" w14:paraId="31914861" w14:textId="77777777" w:rsidTr="00AC4DCF">
        <w:trPr>
          <w:trHeight w:val="397"/>
        </w:trPr>
        <w:tc>
          <w:tcPr>
            <w:tcW w:w="9781" w:type="dxa"/>
            <w:vAlign w:val="center"/>
          </w:tcPr>
          <w:p w14:paraId="221C9532" w14:textId="77777777" w:rsidR="00961B03" w:rsidRPr="00961B03" w:rsidRDefault="00961B03" w:rsidP="00961B03">
            <w:pPr>
              <w:spacing w:line="276" w:lineRule="auto"/>
              <w:rPr>
                <w:rFonts w:cs="Arial"/>
                <w:b/>
                <w:bCs/>
                <w:sz w:val="24"/>
                <w:szCs w:val="24"/>
                <w:lang w:eastAsia="zh-CN"/>
              </w:rPr>
            </w:pPr>
            <w:r w:rsidRPr="00961B03">
              <w:rPr>
                <w:rFonts w:cs="Arial"/>
                <w:b/>
                <w:bCs/>
                <w:sz w:val="24"/>
                <w:szCs w:val="24"/>
                <w:lang w:eastAsia="zh-CN"/>
              </w:rPr>
              <w:t>Mobile Payments</w:t>
            </w:r>
          </w:p>
          <w:p w14:paraId="3D947482" w14:textId="387A0237" w:rsidR="00961B03" w:rsidRPr="00961B03" w:rsidRDefault="00961B03" w:rsidP="00961B03">
            <w:pPr>
              <w:rPr>
                <w:rFonts w:cs="Arial"/>
                <w:sz w:val="22"/>
                <w:szCs w:val="22"/>
                <w:lang w:eastAsia="zh-CN"/>
              </w:rPr>
            </w:pPr>
            <w:r w:rsidRPr="00961B03">
              <w:rPr>
                <w:rFonts w:cs="Arial"/>
                <w:sz w:val="22"/>
                <w:szCs w:val="22"/>
                <w:lang w:eastAsia="zh-CN"/>
              </w:rPr>
              <w:t xml:space="preserve">Since the mid-1990s, the mobile payments sector globally, particularly in China, has experienced significant change and technology </w:t>
            </w:r>
            <w:r w:rsidRPr="00961B03">
              <w:rPr>
                <w:rFonts w:cs="Arial"/>
                <w:sz w:val="22"/>
                <w:szCs w:val="22"/>
                <w:lang w:eastAsia="zh-CN"/>
              </w:rPr>
              <w:t>adoption. The</w:t>
            </w:r>
            <w:r w:rsidRPr="00961B03">
              <w:rPr>
                <w:rFonts w:cs="Arial"/>
                <w:sz w:val="22"/>
                <w:szCs w:val="22"/>
                <w:lang w:eastAsia="zh-CN"/>
              </w:rPr>
              <w:t xml:space="preserve"> milestone event of 1997, when Finland's Sonera launched the world's first </w:t>
            </w:r>
            <w:r>
              <w:rPr>
                <w:rFonts w:cs="Arial"/>
                <w:sz w:val="22"/>
                <w:szCs w:val="22"/>
                <w:lang w:eastAsia="zh-CN"/>
              </w:rPr>
              <w:t>commercially available</w:t>
            </w:r>
            <w:r w:rsidRPr="00961B03">
              <w:rPr>
                <w:rFonts w:cs="Arial"/>
                <w:sz w:val="22"/>
                <w:szCs w:val="22"/>
                <w:lang w:eastAsia="zh-CN"/>
              </w:rPr>
              <w:t xml:space="preserve"> mobile payments solution, marked a significant advancement in the sector (K. </w:t>
            </w:r>
            <w:proofErr w:type="spellStart"/>
            <w:r w:rsidRPr="00961B03">
              <w:rPr>
                <w:rFonts w:cs="Arial"/>
                <w:sz w:val="22"/>
                <w:szCs w:val="22"/>
                <w:lang w:eastAsia="zh-CN"/>
              </w:rPr>
              <w:t>Pousttchi</w:t>
            </w:r>
            <w:proofErr w:type="spellEnd"/>
            <w:r w:rsidRPr="00961B03">
              <w:rPr>
                <w:rFonts w:cs="Arial"/>
                <w:sz w:val="22"/>
                <w:szCs w:val="22"/>
                <w:lang w:eastAsia="zh-CN"/>
              </w:rPr>
              <w:t>, 2007).</w:t>
            </w:r>
            <w:r>
              <w:rPr>
                <w:rFonts w:cs="Arial"/>
                <w:sz w:val="22"/>
                <w:szCs w:val="22"/>
                <w:lang w:eastAsia="zh-CN"/>
              </w:rPr>
              <w:t xml:space="preserve"> </w:t>
            </w:r>
            <w:r w:rsidRPr="00961B03">
              <w:rPr>
                <w:rFonts w:cs="Arial"/>
                <w:sz w:val="22"/>
                <w:szCs w:val="22"/>
                <w:lang w:eastAsia="zh-CN"/>
              </w:rPr>
              <w:t>Korhonen's research provides an in-depth overview of the historical development of the mobile payment industry in China, with a particular emphasis on how the industry has rapidly evolved and innovatively applied new technologies over the past five to six years.</w:t>
            </w:r>
            <w:r>
              <w:rPr>
                <w:rFonts w:cs="Arial"/>
                <w:sz w:val="22"/>
                <w:szCs w:val="22"/>
                <w:lang w:eastAsia="zh-CN"/>
              </w:rPr>
              <w:t xml:space="preserve"> </w:t>
            </w:r>
            <w:r w:rsidRPr="00961B03">
              <w:rPr>
                <w:rFonts w:cs="Arial"/>
                <w:sz w:val="22"/>
                <w:szCs w:val="22"/>
                <w:lang w:eastAsia="zh-CN"/>
              </w:rPr>
              <w:t xml:space="preserve">Korhonen further suggests that the widespread adoption of mobile </w:t>
            </w:r>
            <w:r w:rsidRPr="00961B03">
              <w:rPr>
                <w:rFonts w:cs="Arial"/>
                <w:sz w:val="22"/>
                <w:szCs w:val="22"/>
                <w:lang w:eastAsia="zh-CN"/>
              </w:rPr>
              <w:lastRenderedPageBreak/>
              <w:t>payment technology by Chinese consumers is largely attributed to the convenience it offers (Korhonen, 2020).</w:t>
            </w:r>
          </w:p>
          <w:p w14:paraId="0A8C9476" w14:textId="0DC85A99" w:rsidR="00961B03" w:rsidRPr="00961B03" w:rsidRDefault="00961B03" w:rsidP="00961B03">
            <w:pPr>
              <w:rPr>
                <w:rFonts w:cs="Arial"/>
                <w:sz w:val="22"/>
                <w:szCs w:val="22"/>
                <w:lang w:eastAsia="zh-CN"/>
              </w:rPr>
            </w:pPr>
            <w:r w:rsidRPr="00961B03">
              <w:rPr>
                <w:rFonts w:cs="Arial"/>
                <w:sz w:val="22"/>
                <w:szCs w:val="22"/>
                <w:lang w:eastAsia="zh-CN"/>
              </w:rPr>
              <w:t xml:space="preserve">A study by Ye et al. reveals that the initial phase of mobile payments gaining rapid traction in China was mainly through strong social ties, such as the use of mobile red packets. Subsequently, the trend gradually shifted to economic exchanges based on weaker urban ties and eventually evolved to the current stage </w:t>
            </w:r>
            <w:r>
              <w:rPr>
                <w:rFonts w:cs="Arial"/>
                <w:sz w:val="22"/>
                <w:szCs w:val="22"/>
                <w:lang w:eastAsia="zh-CN"/>
              </w:rPr>
              <w:t>which</w:t>
            </w:r>
            <w:r w:rsidRPr="00961B03">
              <w:rPr>
                <w:rFonts w:cs="Arial"/>
                <w:sz w:val="22"/>
                <w:szCs w:val="22"/>
                <w:lang w:eastAsia="zh-CN"/>
              </w:rPr>
              <w:t xml:space="preserve"> relies mainly on human-computer interaction (HCI) technology (Ye, Chen, and Fortunati, 2021).</w:t>
            </w:r>
            <w:r>
              <w:rPr>
                <w:rFonts w:cs="Arial"/>
                <w:sz w:val="22"/>
                <w:szCs w:val="22"/>
                <w:lang w:eastAsia="zh-CN"/>
              </w:rPr>
              <w:t xml:space="preserve"> </w:t>
            </w:r>
            <w:r w:rsidRPr="00961B03">
              <w:rPr>
                <w:rFonts w:cs="Arial"/>
                <w:sz w:val="22"/>
                <w:szCs w:val="22"/>
                <w:lang w:eastAsia="zh-CN"/>
              </w:rPr>
              <w:t xml:space="preserve">Li et al. constructed a model of payment product diffusion when analysing the diffusion trend of mobile payment products in </w:t>
            </w:r>
            <w:r w:rsidRPr="00961B03">
              <w:rPr>
                <w:rFonts w:cs="Arial"/>
                <w:sz w:val="22"/>
                <w:szCs w:val="22"/>
                <w:lang w:eastAsia="zh-CN"/>
              </w:rPr>
              <w:t>China and</w:t>
            </w:r>
            <w:r w:rsidRPr="00961B03">
              <w:rPr>
                <w:rFonts w:cs="Arial"/>
                <w:sz w:val="22"/>
                <w:szCs w:val="22"/>
                <w:lang w:eastAsia="zh-CN"/>
              </w:rPr>
              <w:t xml:space="preserve"> verified the applicability of the model through empirical analyses. The study compared the differences between traditional payment methods and mobile payment products and explored the differences in mobile payment promotion strategies among different payment institutions (Li and Li, 2020). In the study of consumer trust in mobile payment systems, government regulation, reputation and security were identified as key factors in building trust. In addition, factors such as mobility, subjective norms, practicality, ease of use and perceived fun significantly influenced consumers' behavioural intention to adopt mobile payment systems (Sleiman et al., 2021).</w:t>
            </w:r>
            <w:r>
              <w:rPr>
                <w:rFonts w:cs="Arial"/>
                <w:sz w:val="22"/>
                <w:szCs w:val="22"/>
                <w:lang w:eastAsia="zh-CN"/>
              </w:rPr>
              <w:t xml:space="preserve"> </w:t>
            </w:r>
            <w:r w:rsidRPr="00961B03">
              <w:rPr>
                <w:rFonts w:cs="Arial"/>
                <w:sz w:val="22"/>
                <w:szCs w:val="22"/>
                <w:lang w:eastAsia="zh-CN"/>
              </w:rPr>
              <w:t>Zhang and Poon, in a further study, explored the positive impact of perceived risk and security on mobile payment adoption among the elderly population in Shandong Province, China, suggesting that these factors can positively influence attitudes towards mobile payment use (Zhang and Poon, 2021). Furthermore, for the adoption of digital wallet technology in China, research by Cheng et al. highlights the important role of perceived pleasure and perceived risk in influencing payment behaviour and the socio-economic environment (Cheng and Song, 2023). Together, these findings provide insights into what lies behind the rapid growth and widespread adoption of mobile payments in China.</w:t>
            </w:r>
          </w:p>
          <w:p w14:paraId="189AD471" w14:textId="6FCD8557" w:rsidR="00961B03" w:rsidRPr="00961B03" w:rsidRDefault="00961B03" w:rsidP="00961B03">
            <w:pPr>
              <w:spacing w:line="276" w:lineRule="auto"/>
              <w:rPr>
                <w:rFonts w:cs="Arial"/>
                <w:b/>
                <w:bCs/>
                <w:sz w:val="24"/>
                <w:szCs w:val="24"/>
                <w:lang w:eastAsia="zh-CN"/>
              </w:rPr>
            </w:pPr>
            <w:r w:rsidRPr="00961B03">
              <w:rPr>
                <w:rFonts w:cs="Arial"/>
                <w:b/>
                <w:bCs/>
                <w:sz w:val="24"/>
                <w:szCs w:val="24"/>
                <w:lang w:eastAsia="zh-CN"/>
              </w:rPr>
              <w:t>T</w:t>
            </w:r>
            <w:r>
              <w:rPr>
                <w:rFonts w:cs="Arial"/>
                <w:b/>
                <w:bCs/>
                <w:sz w:val="24"/>
                <w:szCs w:val="24"/>
                <w:lang w:eastAsia="zh-CN"/>
              </w:rPr>
              <w:t>he</w:t>
            </w:r>
            <w:r w:rsidRPr="00961B03">
              <w:rPr>
                <w:rFonts w:cs="Arial"/>
                <w:b/>
                <w:bCs/>
                <w:sz w:val="24"/>
                <w:szCs w:val="24"/>
                <w:lang w:eastAsia="zh-CN"/>
              </w:rPr>
              <w:t xml:space="preserve"> e-CNY</w:t>
            </w:r>
          </w:p>
          <w:p w14:paraId="06D4B43E" w14:textId="77777777" w:rsidR="00961B03" w:rsidRPr="00961B03" w:rsidRDefault="00961B03" w:rsidP="00961B03">
            <w:pPr>
              <w:rPr>
                <w:rFonts w:cs="Arial"/>
                <w:sz w:val="22"/>
                <w:szCs w:val="22"/>
                <w:lang w:eastAsia="zh-CN"/>
              </w:rPr>
            </w:pPr>
            <w:r w:rsidRPr="00961B03">
              <w:rPr>
                <w:rFonts w:cs="Arial"/>
                <w:sz w:val="22"/>
                <w:szCs w:val="22"/>
                <w:lang w:eastAsia="zh-CN"/>
              </w:rPr>
              <w:t>In the early 1980s, some economists in the United States proposed the concept of "electronic cash", which is a form of currency that can be used like physical banknotes. In 1998, Dai published a paper that first explored the concept of "digital currency" and its meaning in depth (Dai, 1998). In 1998, Dai published a paper that provided the first in-depth examination of the concept of "digital money" and its implications (Dai, 1998). His groundbreaking research explored the concept of digital money, particularly its potential role in circulation and payment systems. Subsequently, with the development of blockchain technology, digital currencies began to make use of technological tools such as distributed ledgers, cryptographic algorithms, and smart contracts to achieve decentralisation in terms of issuance, circulation, payment, clearing, and management, demonstrating the nature of a programmable currency (Ba, S. S., Zhang, D. C., &amp; Zhu, Y. Q., 2020).</w:t>
            </w:r>
          </w:p>
          <w:p w14:paraId="0B404959" w14:textId="77777777" w:rsidR="00961B03" w:rsidRPr="00961B03" w:rsidRDefault="00961B03" w:rsidP="00961B03">
            <w:pPr>
              <w:rPr>
                <w:rFonts w:cs="Arial"/>
                <w:sz w:val="22"/>
                <w:szCs w:val="22"/>
                <w:lang w:eastAsia="zh-CN"/>
              </w:rPr>
            </w:pPr>
            <w:r w:rsidRPr="00961B03">
              <w:rPr>
                <w:rFonts w:cs="Arial"/>
                <w:sz w:val="22"/>
                <w:szCs w:val="22"/>
                <w:lang w:eastAsia="zh-CN"/>
              </w:rPr>
              <w:t>Digital currencies can be classified into two categories according to their issuers: official state-issued and unofficial state-issued. The most representative example of unofficial state-issued is Bitcoin. In contrast, the e-CNY is a legal tender issued by an official state. China's central bank digital currency, the legal tender issued by the People's Bank of China (PBOC), is commonly referred to as "e-CNY" (Zhou, D. X., 2021). As part of the M0 currency, e-CNY is essentially a digital alternative to circulating cash (Feng, S.H., &amp; Yang, J., 2021). e-CNY issuance follows the centralised issuance and two-tiered operation system of the central bank, i.e., the central bank does not issue e-CNY directly to the public, but rather circulates it through commercial banks (Feng, S.H., &amp; Yang, J., 2021). Yang, J., 2021). This approach ensures central bank control over currency issuance and facilitates the integration and application of digital currencies in the broader financial system.</w:t>
            </w:r>
          </w:p>
          <w:p w14:paraId="4CBF8C1E" w14:textId="67CBA9DC" w:rsidR="006C56A6" w:rsidRPr="00961B03" w:rsidRDefault="006C56A6" w:rsidP="00961B03">
            <w:pPr>
              <w:spacing w:line="276" w:lineRule="auto"/>
              <w:rPr>
                <w:rFonts w:cs="Arial"/>
                <w:b/>
                <w:bCs/>
                <w:sz w:val="24"/>
                <w:szCs w:val="24"/>
                <w:lang w:eastAsia="zh-CN"/>
              </w:rPr>
            </w:pPr>
            <w:r w:rsidRPr="00961B03">
              <w:rPr>
                <w:rFonts w:cs="Arial"/>
                <w:b/>
                <w:bCs/>
                <w:sz w:val="24"/>
                <w:szCs w:val="24"/>
                <w:lang w:eastAsia="zh-CN"/>
              </w:rPr>
              <w:t>References</w:t>
            </w:r>
          </w:p>
          <w:p w14:paraId="6B6F4392" w14:textId="77777777" w:rsidR="006C56A6" w:rsidRPr="006C56A6" w:rsidRDefault="006C56A6" w:rsidP="006C56A6">
            <w:pPr>
              <w:rPr>
                <w:rFonts w:cs="Arial"/>
                <w:sz w:val="22"/>
                <w:szCs w:val="22"/>
                <w:lang w:eastAsia="zh-CN"/>
              </w:rPr>
            </w:pPr>
            <w:r w:rsidRPr="006C56A6">
              <w:rPr>
                <w:rFonts w:cs="Arial"/>
                <w:sz w:val="22"/>
                <w:szCs w:val="22"/>
                <w:lang w:eastAsia="zh-CN"/>
              </w:rPr>
              <w:t xml:space="preserve">Cheng, M. and Song, Z. (2023). Digital Payments Adoption in Emerging Markets: The Context of China’s Digital Currency Electronic Payment. Journal of economics, </w:t>
            </w:r>
            <w:proofErr w:type="gramStart"/>
            <w:r w:rsidRPr="006C56A6">
              <w:rPr>
                <w:rFonts w:cs="Arial"/>
                <w:sz w:val="22"/>
                <w:szCs w:val="22"/>
                <w:lang w:eastAsia="zh-CN"/>
              </w:rPr>
              <w:t>management</w:t>
            </w:r>
            <w:proofErr w:type="gramEnd"/>
            <w:r w:rsidRPr="006C56A6">
              <w:rPr>
                <w:rFonts w:cs="Arial"/>
                <w:sz w:val="22"/>
                <w:szCs w:val="22"/>
                <w:lang w:eastAsia="zh-CN"/>
              </w:rPr>
              <w:t xml:space="preserve"> and trade, 29(12), pp.105–130. </w:t>
            </w:r>
            <w:proofErr w:type="spellStart"/>
            <w:proofErr w:type="gramStart"/>
            <w:r w:rsidRPr="006C56A6">
              <w:rPr>
                <w:rFonts w:cs="Arial"/>
                <w:sz w:val="22"/>
                <w:szCs w:val="22"/>
                <w:lang w:eastAsia="zh-CN"/>
              </w:rPr>
              <w:t>doi:https</w:t>
            </w:r>
            <w:proofErr w:type="spellEnd"/>
            <w:r w:rsidRPr="006C56A6">
              <w:rPr>
                <w:rFonts w:cs="Arial"/>
                <w:sz w:val="22"/>
                <w:szCs w:val="22"/>
                <w:lang w:eastAsia="zh-CN"/>
              </w:rPr>
              <w:t>://doi.org/10.9734/</w:t>
            </w:r>
            <w:proofErr w:type="spellStart"/>
            <w:r w:rsidRPr="006C56A6">
              <w:rPr>
                <w:rFonts w:cs="Arial"/>
                <w:sz w:val="22"/>
                <w:szCs w:val="22"/>
                <w:lang w:eastAsia="zh-CN"/>
              </w:rPr>
              <w:t>jemt</w:t>
            </w:r>
            <w:proofErr w:type="spellEnd"/>
            <w:r w:rsidRPr="006C56A6">
              <w:rPr>
                <w:rFonts w:cs="Arial"/>
                <w:sz w:val="22"/>
                <w:szCs w:val="22"/>
                <w:lang w:eastAsia="zh-CN"/>
              </w:rPr>
              <w:t>/2023/v29i121179</w:t>
            </w:r>
            <w:proofErr w:type="gramEnd"/>
            <w:r w:rsidRPr="006C56A6">
              <w:rPr>
                <w:rFonts w:cs="Arial"/>
                <w:sz w:val="22"/>
                <w:szCs w:val="22"/>
                <w:lang w:eastAsia="zh-CN"/>
              </w:rPr>
              <w:t>.</w:t>
            </w:r>
          </w:p>
          <w:p w14:paraId="26802EBA" w14:textId="77777777" w:rsidR="006C56A6" w:rsidRPr="006C56A6" w:rsidRDefault="006C56A6" w:rsidP="006C56A6">
            <w:pPr>
              <w:rPr>
                <w:rFonts w:cs="Arial"/>
                <w:sz w:val="22"/>
                <w:szCs w:val="22"/>
                <w:lang w:eastAsia="zh-CN"/>
              </w:rPr>
            </w:pPr>
            <w:r w:rsidRPr="006C56A6">
              <w:rPr>
                <w:rFonts w:cs="Arial"/>
                <w:sz w:val="22"/>
                <w:szCs w:val="22"/>
                <w:lang w:eastAsia="zh-CN"/>
              </w:rPr>
              <w:t xml:space="preserve">Dai, (1998). “B-money, an anonymous, distributed electronic cash system”, http://www.weidai.com/bmoney.txt </w:t>
            </w:r>
          </w:p>
          <w:p w14:paraId="1E8D649F" w14:textId="77777777" w:rsidR="006C56A6" w:rsidRPr="006C56A6" w:rsidRDefault="006C56A6" w:rsidP="006C56A6">
            <w:pPr>
              <w:rPr>
                <w:rFonts w:cs="Arial"/>
                <w:sz w:val="22"/>
                <w:szCs w:val="22"/>
                <w:lang w:eastAsia="zh-CN"/>
              </w:rPr>
            </w:pPr>
            <w:r w:rsidRPr="006C56A6">
              <w:rPr>
                <w:rFonts w:cs="Arial"/>
                <w:sz w:val="22"/>
                <w:szCs w:val="22"/>
                <w:lang w:eastAsia="zh-CN"/>
              </w:rPr>
              <w:t xml:space="preserve">Feng, S. H., &amp; Yang, J., (2021). Mechanisms of the role of e-CNY in preventing data monopoly risks on Internet platforms. Reform (12), 69-80. </w:t>
            </w:r>
          </w:p>
          <w:p w14:paraId="3159F371" w14:textId="77777777" w:rsidR="006C56A6" w:rsidRPr="006C56A6" w:rsidRDefault="006C56A6" w:rsidP="006C56A6">
            <w:pPr>
              <w:rPr>
                <w:rFonts w:cs="Arial"/>
                <w:sz w:val="22"/>
                <w:szCs w:val="22"/>
                <w:lang w:eastAsia="zh-CN"/>
              </w:rPr>
            </w:pPr>
            <w:r w:rsidRPr="006C56A6">
              <w:rPr>
                <w:rFonts w:cs="Arial"/>
                <w:sz w:val="22"/>
                <w:szCs w:val="22"/>
                <w:lang w:eastAsia="zh-CN"/>
              </w:rPr>
              <w:lastRenderedPageBreak/>
              <w:t xml:space="preserve">Ba, S. S., Zhang, D. C., &amp; Zhu, Y. Q., (2020). </w:t>
            </w:r>
            <w:proofErr w:type="gramStart"/>
            <w:r w:rsidRPr="006C56A6">
              <w:rPr>
                <w:rFonts w:cs="Arial"/>
                <w:sz w:val="22"/>
                <w:szCs w:val="22"/>
                <w:lang w:eastAsia="zh-CN"/>
              </w:rPr>
              <w:t>Current status</w:t>
            </w:r>
            <w:proofErr w:type="gramEnd"/>
            <w:r w:rsidRPr="006C56A6">
              <w:rPr>
                <w:rFonts w:cs="Arial"/>
                <w:sz w:val="22"/>
                <w:szCs w:val="22"/>
                <w:lang w:eastAsia="zh-CN"/>
              </w:rPr>
              <w:t xml:space="preserve"> and trends in the development of global digital currencies. Financial Development Research (11), 3-9. DOI: 10.19647/j.cnki.37-1462/f.2020.11.001. </w:t>
            </w:r>
          </w:p>
          <w:p w14:paraId="62DCFB0F" w14:textId="77777777" w:rsidR="006C56A6" w:rsidRPr="006C56A6" w:rsidRDefault="006C56A6" w:rsidP="006C56A6">
            <w:pPr>
              <w:rPr>
                <w:rFonts w:cs="Arial"/>
                <w:sz w:val="22"/>
                <w:szCs w:val="22"/>
                <w:lang w:eastAsia="zh-CN"/>
              </w:rPr>
            </w:pPr>
            <w:r w:rsidRPr="006C56A6">
              <w:rPr>
                <w:rFonts w:cs="Arial"/>
                <w:sz w:val="22"/>
                <w:szCs w:val="22"/>
                <w:lang w:eastAsia="zh-CN"/>
              </w:rPr>
              <w:t xml:space="preserve">Zhou, D. X., (2021). Research on financial accounting and management under the e-CNY pilot. China CPA, 12: 88-91. </w:t>
            </w:r>
          </w:p>
          <w:p w14:paraId="52985374" w14:textId="77777777" w:rsidR="006C56A6" w:rsidRPr="006C56A6" w:rsidRDefault="006C56A6" w:rsidP="006C56A6">
            <w:pPr>
              <w:rPr>
                <w:rFonts w:cs="Arial"/>
                <w:sz w:val="22"/>
                <w:szCs w:val="22"/>
                <w:lang w:eastAsia="zh-CN"/>
              </w:rPr>
            </w:pPr>
            <w:r w:rsidRPr="006C56A6">
              <w:rPr>
                <w:rFonts w:cs="Arial"/>
                <w:sz w:val="22"/>
                <w:szCs w:val="22"/>
                <w:lang w:eastAsia="zh-CN"/>
              </w:rPr>
              <w:t xml:space="preserve">K. </w:t>
            </w:r>
            <w:proofErr w:type="spellStart"/>
            <w:r w:rsidRPr="006C56A6">
              <w:rPr>
                <w:rFonts w:cs="Arial"/>
                <w:sz w:val="22"/>
                <w:szCs w:val="22"/>
                <w:lang w:eastAsia="zh-CN"/>
              </w:rPr>
              <w:t>Pousttchi</w:t>
            </w:r>
            <w:proofErr w:type="spellEnd"/>
            <w:r w:rsidRPr="006C56A6">
              <w:rPr>
                <w:rFonts w:cs="Arial"/>
                <w:sz w:val="22"/>
                <w:szCs w:val="22"/>
                <w:lang w:eastAsia="zh-CN"/>
              </w:rPr>
              <w:t xml:space="preserve"> (2007). Mobile Payment and the Charging of Mobile Services. IGI Global eBooks, pp.547–552. </w:t>
            </w:r>
            <w:proofErr w:type="spellStart"/>
            <w:proofErr w:type="gramStart"/>
            <w:r w:rsidRPr="006C56A6">
              <w:rPr>
                <w:rFonts w:cs="Arial"/>
                <w:sz w:val="22"/>
                <w:szCs w:val="22"/>
                <w:lang w:eastAsia="zh-CN"/>
              </w:rPr>
              <w:t>doi:https</w:t>
            </w:r>
            <w:proofErr w:type="spellEnd"/>
            <w:r w:rsidRPr="006C56A6">
              <w:rPr>
                <w:rFonts w:cs="Arial"/>
                <w:sz w:val="22"/>
                <w:szCs w:val="22"/>
                <w:lang w:eastAsia="zh-CN"/>
              </w:rPr>
              <w:t>://doi.org/10.4018/978-1-59904-002-8.ch091</w:t>
            </w:r>
            <w:proofErr w:type="gramEnd"/>
            <w:r w:rsidRPr="006C56A6">
              <w:rPr>
                <w:rFonts w:cs="Arial"/>
                <w:sz w:val="22"/>
                <w:szCs w:val="22"/>
                <w:lang w:eastAsia="zh-CN"/>
              </w:rPr>
              <w:t>.</w:t>
            </w:r>
          </w:p>
          <w:p w14:paraId="38C65D49" w14:textId="77777777" w:rsidR="006C56A6" w:rsidRPr="006C56A6" w:rsidRDefault="006C56A6" w:rsidP="006C56A6">
            <w:pPr>
              <w:rPr>
                <w:rFonts w:cs="Arial"/>
                <w:sz w:val="22"/>
                <w:szCs w:val="22"/>
                <w:lang w:eastAsia="zh-CN"/>
              </w:rPr>
            </w:pPr>
            <w:r w:rsidRPr="006C56A6">
              <w:rPr>
                <w:rFonts w:cs="Arial"/>
                <w:sz w:val="22"/>
                <w:szCs w:val="22"/>
                <w:lang w:eastAsia="zh-CN"/>
              </w:rPr>
              <w:t xml:space="preserve">Korhonen, I. (2020). Comments on Mobile Payment in China: Practice and Its Effects. Asian Economic Papers, 19(3), pp.19–20. </w:t>
            </w:r>
            <w:proofErr w:type="spellStart"/>
            <w:proofErr w:type="gramStart"/>
            <w:r w:rsidRPr="006C56A6">
              <w:rPr>
                <w:rFonts w:cs="Arial"/>
                <w:sz w:val="22"/>
                <w:szCs w:val="22"/>
                <w:lang w:eastAsia="zh-CN"/>
              </w:rPr>
              <w:t>doi:https</w:t>
            </w:r>
            <w:proofErr w:type="spellEnd"/>
            <w:r w:rsidRPr="006C56A6">
              <w:rPr>
                <w:rFonts w:cs="Arial"/>
                <w:sz w:val="22"/>
                <w:szCs w:val="22"/>
                <w:lang w:eastAsia="zh-CN"/>
              </w:rPr>
              <w:t>://doi.org/10.1162/asep_a_00780</w:t>
            </w:r>
            <w:proofErr w:type="gramEnd"/>
            <w:r w:rsidRPr="006C56A6">
              <w:rPr>
                <w:rFonts w:cs="Arial"/>
                <w:sz w:val="22"/>
                <w:szCs w:val="22"/>
                <w:lang w:eastAsia="zh-CN"/>
              </w:rPr>
              <w:t>.</w:t>
            </w:r>
          </w:p>
          <w:p w14:paraId="2CF592B0" w14:textId="77777777" w:rsidR="006C56A6" w:rsidRPr="006C56A6" w:rsidRDefault="006C56A6" w:rsidP="006C56A6">
            <w:pPr>
              <w:rPr>
                <w:rFonts w:cs="Arial"/>
                <w:sz w:val="22"/>
                <w:szCs w:val="22"/>
                <w:lang w:eastAsia="zh-CN"/>
              </w:rPr>
            </w:pPr>
            <w:r w:rsidRPr="006C56A6">
              <w:rPr>
                <w:rFonts w:cs="Arial"/>
                <w:sz w:val="22"/>
                <w:szCs w:val="22"/>
                <w:lang w:eastAsia="zh-CN"/>
              </w:rPr>
              <w:t xml:space="preserve">Li, Y. and Li, Y. (2020). Analysis of the Development Process of Payment Methods and Mobile Payment Technology Diffusion Trend in China. Technology and Investment, 11(01), pp.1–11. </w:t>
            </w:r>
            <w:proofErr w:type="spellStart"/>
            <w:proofErr w:type="gramStart"/>
            <w:r w:rsidRPr="006C56A6">
              <w:rPr>
                <w:rFonts w:cs="Arial"/>
                <w:sz w:val="22"/>
                <w:szCs w:val="22"/>
                <w:lang w:eastAsia="zh-CN"/>
              </w:rPr>
              <w:t>doi:https</w:t>
            </w:r>
            <w:proofErr w:type="spellEnd"/>
            <w:r w:rsidRPr="006C56A6">
              <w:rPr>
                <w:rFonts w:cs="Arial"/>
                <w:sz w:val="22"/>
                <w:szCs w:val="22"/>
                <w:lang w:eastAsia="zh-CN"/>
              </w:rPr>
              <w:t>://doi.org/10.4236/ti.2020.111001</w:t>
            </w:r>
            <w:proofErr w:type="gramEnd"/>
            <w:r w:rsidRPr="006C56A6">
              <w:rPr>
                <w:rFonts w:cs="Arial"/>
                <w:sz w:val="22"/>
                <w:szCs w:val="22"/>
                <w:lang w:eastAsia="zh-CN"/>
              </w:rPr>
              <w:t>.</w:t>
            </w:r>
          </w:p>
          <w:p w14:paraId="64092341" w14:textId="77777777" w:rsidR="006C56A6" w:rsidRPr="006C56A6" w:rsidRDefault="006C56A6" w:rsidP="006C56A6">
            <w:pPr>
              <w:rPr>
                <w:rFonts w:cs="Arial"/>
                <w:sz w:val="22"/>
                <w:szCs w:val="22"/>
                <w:lang w:eastAsia="zh-CN"/>
              </w:rPr>
            </w:pPr>
            <w:r w:rsidRPr="006C56A6">
              <w:rPr>
                <w:rFonts w:cs="Arial"/>
                <w:sz w:val="22"/>
                <w:szCs w:val="22"/>
                <w:lang w:eastAsia="zh-CN"/>
              </w:rPr>
              <w:t xml:space="preserve">Sleiman, K.A.A., </w:t>
            </w:r>
            <w:proofErr w:type="spellStart"/>
            <w:r w:rsidRPr="006C56A6">
              <w:rPr>
                <w:rFonts w:cs="Arial"/>
                <w:sz w:val="22"/>
                <w:szCs w:val="22"/>
                <w:lang w:eastAsia="zh-CN"/>
              </w:rPr>
              <w:t>Juanli</w:t>
            </w:r>
            <w:proofErr w:type="spellEnd"/>
            <w:r w:rsidRPr="006C56A6">
              <w:rPr>
                <w:rFonts w:cs="Arial"/>
                <w:sz w:val="22"/>
                <w:szCs w:val="22"/>
                <w:lang w:eastAsia="zh-CN"/>
              </w:rPr>
              <w:t xml:space="preserve">, L., Lei, H., Liu, R., Ouyang, Y. and Rong, W. (2021). User Trust levels and Adoption of Mobile Payment Systems in China: An Empirical Analysis. SAGE Open, 11(4), p.215824402110565. </w:t>
            </w:r>
            <w:proofErr w:type="spellStart"/>
            <w:proofErr w:type="gramStart"/>
            <w:r w:rsidRPr="006C56A6">
              <w:rPr>
                <w:rFonts w:cs="Arial"/>
                <w:sz w:val="22"/>
                <w:szCs w:val="22"/>
                <w:lang w:eastAsia="zh-CN"/>
              </w:rPr>
              <w:t>doi:https</w:t>
            </w:r>
            <w:proofErr w:type="spellEnd"/>
            <w:r w:rsidRPr="006C56A6">
              <w:rPr>
                <w:rFonts w:cs="Arial"/>
                <w:sz w:val="22"/>
                <w:szCs w:val="22"/>
                <w:lang w:eastAsia="zh-CN"/>
              </w:rPr>
              <w:t>://doi.org/10.1177/21582440211056599</w:t>
            </w:r>
            <w:proofErr w:type="gramEnd"/>
            <w:r w:rsidRPr="006C56A6">
              <w:rPr>
                <w:rFonts w:cs="Arial"/>
                <w:sz w:val="22"/>
                <w:szCs w:val="22"/>
                <w:lang w:eastAsia="zh-CN"/>
              </w:rPr>
              <w:t>.</w:t>
            </w:r>
          </w:p>
          <w:p w14:paraId="4D9A7317" w14:textId="77777777" w:rsidR="006C56A6" w:rsidRPr="006C56A6" w:rsidRDefault="006C56A6" w:rsidP="006C56A6">
            <w:pPr>
              <w:rPr>
                <w:rFonts w:cs="Arial"/>
                <w:sz w:val="22"/>
                <w:szCs w:val="22"/>
                <w:lang w:eastAsia="zh-CN"/>
              </w:rPr>
            </w:pPr>
            <w:r w:rsidRPr="006C56A6">
              <w:rPr>
                <w:rFonts w:cs="Arial"/>
                <w:sz w:val="22"/>
                <w:szCs w:val="22"/>
                <w:lang w:eastAsia="zh-CN"/>
              </w:rPr>
              <w:t xml:space="preserve">Ye, W., Chen, W. and Fortunati, L. (2021). Mobile Payment in China: A Study from a Sociological Perspective. Journal of Communication Inquiry, 47(3), p.019685992110529. </w:t>
            </w:r>
            <w:proofErr w:type="spellStart"/>
            <w:proofErr w:type="gramStart"/>
            <w:r w:rsidRPr="006C56A6">
              <w:rPr>
                <w:rFonts w:cs="Arial"/>
                <w:sz w:val="22"/>
                <w:szCs w:val="22"/>
                <w:lang w:eastAsia="zh-CN"/>
              </w:rPr>
              <w:t>doi:https</w:t>
            </w:r>
            <w:proofErr w:type="spellEnd"/>
            <w:r w:rsidRPr="006C56A6">
              <w:rPr>
                <w:rFonts w:cs="Arial"/>
                <w:sz w:val="22"/>
                <w:szCs w:val="22"/>
                <w:lang w:eastAsia="zh-CN"/>
              </w:rPr>
              <w:t>://doi.org/10.1177/01968599211052965</w:t>
            </w:r>
            <w:proofErr w:type="gramEnd"/>
            <w:r w:rsidRPr="006C56A6">
              <w:rPr>
                <w:rFonts w:cs="Arial"/>
                <w:sz w:val="22"/>
                <w:szCs w:val="22"/>
                <w:lang w:eastAsia="zh-CN"/>
              </w:rPr>
              <w:t>.</w:t>
            </w:r>
          </w:p>
          <w:p w14:paraId="4419EC76" w14:textId="393E2A93" w:rsidR="00D80F97" w:rsidRPr="00A830D5" w:rsidRDefault="006C56A6" w:rsidP="006C56A6">
            <w:pPr>
              <w:pStyle w:val="af4"/>
              <w:autoSpaceDE w:val="0"/>
              <w:autoSpaceDN w:val="0"/>
              <w:adjustRightInd w:val="0"/>
              <w:ind w:left="0"/>
              <w:contextualSpacing/>
              <w:rPr>
                <w:rFonts w:cs="Arial"/>
                <w:sz w:val="22"/>
                <w:szCs w:val="22"/>
              </w:rPr>
            </w:pPr>
            <w:r w:rsidRPr="006C56A6">
              <w:rPr>
                <w:rFonts w:cs="Arial"/>
                <w:sz w:val="22"/>
                <w:szCs w:val="22"/>
                <w:lang w:eastAsia="zh-CN"/>
              </w:rPr>
              <w:t xml:space="preserve">Zhang, </w:t>
            </w:r>
            <w:proofErr w:type="gramStart"/>
            <w:r w:rsidRPr="006C56A6">
              <w:rPr>
                <w:rFonts w:cs="Arial"/>
                <w:sz w:val="22"/>
                <w:szCs w:val="22"/>
                <w:lang w:eastAsia="zh-CN"/>
              </w:rPr>
              <w:t>R.</w:t>
            </w:r>
            <w:proofErr w:type="gramEnd"/>
            <w:r w:rsidRPr="006C56A6">
              <w:rPr>
                <w:rFonts w:cs="Arial"/>
                <w:sz w:val="22"/>
                <w:szCs w:val="22"/>
                <w:lang w:eastAsia="zh-CN"/>
              </w:rPr>
              <w:t xml:space="preserve"> and Poon, W.K. (2021). Factors Determining the Adoption of Mobile Payment Among Elderly in Shandong, China. Proceedings of the 2021 12th International Conference on E-business, Management and Economics (ICEME ’21), pp.731–738. </w:t>
            </w:r>
            <w:proofErr w:type="spellStart"/>
            <w:proofErr w:type="gramStart"/>
            <w:r w:rsidRPr="006C56A6">
              <w:rPr>
                <w:rFonts w:cs="Arial"/>
                <w:sz w:val="22"/>
                <w:szCs w:val="22"/>
                <w:lang w:eastAsia="zh-CN"/>
              </w:rPr>
              <w:t>doi:https</w:t>
            </w:r>
            <w:proofErr w:type="spellEnd"/>
            <w:r w:rsidRPr="006C56A6">
              <w:rPr>
                <w:rFonts w:cs="Arial"/>
                <w:sz w:val="22"/>
                <w:szCs w:val="22"/>
                <w:lang w:eastAsia="zh-CN"/>
              </w:rPr>
              <w:t>://doi.org/10.1145/3481127.3481212</w:t>
            </w:r>
            <w:proofErr w:type="gramEnd"/>
            <w:r w:rsidRPr="006C56A6">
              <w:rPr>
                <w:rFonts w:cs="Arial"/>
                <w:sz w:val="22"/>
                <w:szCs w:val="22"/>
                <w:lang w:eastAsia="zh-CN"/>
              </w:rPr>
              <w:t>.</w:t>
            </w:r>
          </w:p>
        </w:tc>
      </w:tr>
      <w:tr w:rsidR="00660727" w:rsidRPr="00A830D5" w14:paraId="0A7B5513" w14:textId="77777777" w:rsidTr="00AC4DCF">
        <w:trPr>
          <w:trHeight w:val="397"/>
        </w:trPr>
        <w:tc>
          <w:tcPr>
            <w:tcW w:w="9781" w:type="dxa"/>
            <w:shd w:val="clear" w:color="auto" w:fill="F2F2F2" w:themeFill="background1" w:themeFillShade="F2"/>
            <w:vAlign w:val="center"/>
          </w:tcPr>
          <w:p w14:paraId="2D927F17" w14:textId="77777777" w:rsidR="00660727" w:rsidRPr="00A830D5" w:rsidRDefault="00660727" w:rsidP="00E04FED">
            <w:pPr>
              <w:rPr>
                <w:rFonts w:cs="Arial"/>
                <w:sz w:val="22"/>
                <w:szCs w:val="22"/>
              </w:rPr>
            </w:pPr>
          </w:p>
          <w:p w14:paraId="682264A1" w14:textId="77777777" w:rsidR="00660727" w:rsidRPr="00A830D5" w:rsidRDefault="00660727" w:rsidP="00E04FED">
            <w:pPr>
              <w:rPr>
                <w:rFonts w:cs="Arial"/>
                <w:sz w:val="22"/>
                <w:szCs w:val="22"/>
              </w:rPr>
            </w:pPr>
            <w:r w:rsidRPr="00A830D5">
              <w:rPr>
                <w:rFonts w:cs="Arial"/>
                <w:sz w:val="22"/>
                <w:szCs w:val="22"/>
              </w:rPr>
              <w:t>Aims and Objectives (</w:t>
            </w:r>
            <w:proofErr w:type="gramStart"/>
            <w:r w:rsidRPr="00A830D5">
              <w:rPr>
                <w:rFonts w:cs="Arial"/>
                <w:sz w:val="22"/>
                <w:szCs w:val="22"/>
              </w:rPr>
              <w:t>approx..</w:t>
            </w:r>
            <w:proofErr w:type="gramEnd"/>
            <w:r w:rsidRPr="00A830D5">
              <w:rPr>
                <w:rFonts w:cs="Arial"/>
                <w:sz w:val="22"/>
                <w:szCs w:val="22"/>
              </w:rPr>
              <w:t xml:space="preserve"> 250 – 500 words)</w:t>
            </w:r>
          </w:p>
        </w:tc>
      </w:tr>
      <w:tr w:rsidR="00660727" w:rsidRPr="00A830D5" w14:paraId="72E64AFC" w14:textId="77777777" w:rsidTr="00AC4DCF">
        <w:trPr>
          <w:trHeight w:val="397"/>
        </w:trPr>
        <w:tc>
          <w:tcPr>
            <w:tcW w:w="9781" w:type="dxa"/>
            <w:vAlign w:val="center"/>
          </w:tcPr>
          <w:p w14:paraId="78C2848C" w14:textId="77777777" w:rsidR="006C56A6" w:rsidRPr="00961B03" w:rsidRDefault="006C56A6" w:rsidP="00961B03">
            <w:pPr>
              <w:spacing w:line="276" w:lineRule="auto"/>
              <w:rPr>
                <w:rFonts w:cs="Arial"/>
                <w:b/>
                <w:bCs/>
                <w:sz w:val="24"/>
                <w:szCs w:val="24"/>
                <w:lang w:eastAsia="zh-CN"/>
              </w:rPr>
            </w:pPr>
            <w:r w:rsidRPr="00961B03">
              <w:rPr>
                <w:rFonts w:cs="Arial"/>
                <w:b/>
                <w:bCs/>
                <w:sz w:val="24"/>
                <w:szCs w:val="24"/>
                <w:lang w:eastAsia="zh-CN"/>
              </w:rPr>
              <w:t>Research Aim:</w:t>
            </w:r>
          </w:p>
          <w:p w14:paraId="787E0D3E" w14:textId="77777777" w:rsidR="00961B03" w:rsidRDefault="00961B03" w:rsidP="006C56A6">
            <w:pPr>
              <w:rPr>
                <w:rFonts w:cs="Arial"/>
                <w:sz w:val="22"/>
                <w:szCs w:val="22"/>
                <w:lang w:eastAsia="zh-CN"/>
              </w:rPr>
            </w:pPr>
            <w:r w:rsidRPr="00961B03">
              <w:rPr>
                <w:rFonts w:cs="Arial"/>
                <w:sz w:val="22"/>
                <w:szCs w:val="22"/>
                <w:lang w:eastAsia="zh-CN"/>
              </w:rPr>
              <w:t>This study aims to explore the perceptions and attitudes of mobile payment users towards the promotion of e-CNY, and to provide strategic recommendations and support for the effective promotion of e-CNY by qualitatively analysing users' usage habits and preferences, and how these may translate into the acceptance and use of e-CNY.</w:t>
            </w:r>
          </w:p>
          <w:p w14:paraId="680B1F40" w14:textId="69F50998" w:rsidR="006C56A6" w:rsidRPr="00961B03" w:rsidRDefault="006C56A6" w:rsidP="00961B03">
            <w:pPr>
              <w:spacing w:line="276" w:lineRule="auto"/>
              <w:rPr>
                <w:rFonts w:cs="Arial"/>
                <w:b/>
                <w:bCs/>
                <w:sz w:val="22"/>
                <w:szCs w:val="22"/>
              </w:rPr>
            </w:pPr>
            <w:r w:rsidRPr="00961B03">
              <w:rPr>
                <w:rFonts w:cs="Arial"/>
                <w:b/>
                <w:bCs/>
                <w:sz w:val="24"/>
                <w:szCs w:val="24"/>
              </w:rPr>
              <w:t>Research Objectives:</w:t>
            </w:r>
          </w:p>
          <w:p w14:paraId="0DBAC1CE" w14:textId="346E9CDB" w:rsidR="006C56A6" w:rsidRPr="006C56A6" w:rsidRDefault="006C56A6" w:rsidP="006C56A6">
            <w:pPr>
              <w:rPr>
                <w:rFonts w:cs="Arial"/>
                <w:sz w:val="22"/>
                <w:szCs w:val="22"/>
              </w:rPr>
            </w:pPr>
            <w:r w:rsidRPr="006C56A6">
              <w:rPr>
                <w:rFonts w:cs="Arial"/>
                <w:sz w:val="22"/>
                <w:szCs w:val="22"/>
              </w:rPr>
              <w:t>The objectives of the research are set below to achieve research aim:</w:t>
            </w:r>
          </w:p>
          <w:p w14:paraId="60172122" w14:textId="77777777" w:rsidR="00961B03" w:rsidRPr="00961B03" w:rsidRDefault="00961B03" w:rsidP="00961B03">
            <w:pPr>
              <w:rPr>
                <w:rFonts w:cs="Arial"/>
                <w:sz w:val="22"/>
                <w:szCs w:val="22"/>
                <w:lang w:eastAsia="zh-CN"/>
              </w:rPr>
            </w:pPr>
            <w:r w:rsidRPr="00961B03">
              <w:rPr>
                <w:rFonts w:cs="Arial"/>
                <w:sz w:val="22"/>
                <w:szCs w:val="22"/>
                <w:lang w:eastAsia="zh-CN"/>
              </w:rPr>
              <w:t>1) Understand the habits and preferences of mobile payment users of different age groups (including Baby Boomers, Generation X, Generation Y and Generation Z).</w:t>
            </w:r>
          </w:p>
          <w:p w14:paraId="725EFB54" w14:textId="77777777" w:rsidR="00961B03" w:rsidRPr="00961B03" w:rsidRDefault="00961B03" w:rsidP="00961B03">
            <w:pPr>
              <w:rPr>
                <w:rFonts w:cs="Arial"/>
                <w:sz w:val="22"/>
                <w:szCs w:val="22"/>
                <w:lang w:eastAsia="zh-CN"/>
              </w:rPr>
            </w:pPr>
            <w:r w:rsidRPr="00961B03">
              <w:rPr>
                <w:rFonts w:cs="Arial"/>
                <w:sz w:val="22"/>
                <w:szCs w:val="22"/>
                <w:lang w:eastAsia="zh-CN"/>
              </w:rPr>
              <w:t>2) To analyse the specific impact of user habits and preferences on the acceptance of e-CNY.</w:t>
            </w:r>
          </w:p>
          <w:p w14:paraId="40DCA786" w14:textId="77777777" w:rsidR="00961B03" w:rsidRPr="00961B03" w:rsidRDefault="00961B03" w:rsidP="00961B03">
            <w:pPr>
              <w:rPr>
                <w:rFonts w:cs="Arial"/>
                <w:sz w:val="22"/>
                <w:szCs w:val="22"/>
                <w:lang w:eastAsia="zh-CN"/>
              </w:rPr>
            </w:pPr>
            <w:r w:rsidRPr="00961B03">
              <w:rPr>
                <w:rFonts w:cs="Arial"/>
                <w:sz w:val="22"/>
                <w:szCs w:val="22"/>
                <w:lang w:eastAsia="zh-CN"/>
              </w:rPr>
              <w:t>3) Explore user perceptions of perceived security, ease of use, and potential benefits of mobile payment adoption across age groups to identify key issues to focus on during the promotion of e-CNY.</w:t>
            </w:r>
          </w:p>
          <w:p w14:paraId="7A7A96A0" w14:textId="77777777" w:rsidR="00961B03" w:rsidRDefault="00961B03" w:rsidP="00961B03">
            <w:pPr>
              <w:rPr>
                <w:rFonts w:cs="Arial"/>
                <w:sz w:val="22"/>
                <w:szCs w:val="22"/>
                <w:lang w:eastAsia="zh-CN"/>
              </w:rPr>
            </w:pPr>
            <w:r w:rsidRPr="00961B03">
              <w:rPr>
                <w:rFonts w:cs="Arial"/>
                <w:sz w:val="22"/>
                <w:szCs w:val="22"/>
                <w:lang w:eastAsia="zh-CN"/>
              </w:rPr>
              <w:t>4) Based on in-depth analyses of user habits and preferences, propose strategic recommendations to promote the widespread acceptance and use of e-CNY.</w:t>
            </w:r>
          </w:p>
          <w:p w14:paraId="2F31662D" w14:textId="4493F068" w:rsidR="006C56A6" w:rsidRPr="00961B03" w:rsidRDefault="006C56A6" w:rsidP="00961B03">
            <w:pPr>
              <w:spacing w:line="276" w:lineRule="auto"/>
              <w:rPr>
                <w:rFonts w:cs="Arial"/>
                <w:b/>
                <w:bCs/>
                <w:sz w:val="24"/>
                <w:szCs w:val="24"/>
              </w:rPr>
            </w:pPr>
            <w:r w:rsidRPr="00961B03">
              <w:rPr>
                <w:rFonts w:cs="Arial"/>
                <w:b/>
                <w:bCs/>
                <w:sz w:val="24"/>
                <w:szCs w:val="24"/>
              </w:rPr>
              <w:t>Research Question:</w:t>
            </w:r>
          </w:p>
          <w:p w14:paraId="1529AAC3" w14:textId="77777777" w:rsidR="006C56A6" w:rsidRPr="006C56A6" w:rsidRDefault="006C56A6" w:rsidP="006C56A6">
            <w:pPr>
              <w:rPr>
                <w:rFonts w:cs="Arial"/>
                <w:sz w:val="22"/>
                <w:szCs w:val="22"/>
              </w:rPr>
            </w:pPr>
            <w:r w:rsidRPr="006C56A6">
              <w:rPr>
                <w:rFonts w:cs="Arial"/>
                <w:sz w:val="22"/>
                <w:szCs w:val="22"/>
              </w:rPr>
              <w:t>Therefore, according to my research objectives above, the specific research questions in my study are put forward as follows.</w:t>
            </w:r>
          </w:p>
          <w:p w14:paraId="63280209" w14:textId="77777777" w:rsidR="00961B03" w:rsidRPr="00961B03" w:rsidRDefault="00961B03" w:rsidP="00961B03">
            <w:pPr>
              <w:rPr>
                <w:rFonts w:cs="Arial"/>
                <w:sz w:val="22"/>
                <w:szCs w:val="22"/>
                <w:lang w:eastAsia="zh-CN"/>
              </w:rPr>
            </w:pPr>
            <w:r w:rsidRPr="00961B03">
              <w:rPr>
                <w:rFonts w:cs="Arial"/>
                <w:sz w:val="22"/>
                <w:szCs w:val="22"/>
                <w:lang w:eastAsia="zh-CN"/>
              </w:rPr>
              <w:t>Q1. What are the key habits and preferences displayed by mobile payment users of different age groups in their usage?</w:t>
            </w:r>
          </w:p>
          <w:p w14:paraId="10E2F8CD" w14:textId="77777777" w:rsidR="00961B03" w:rsidRPr="00961B03" w:rsidRDefault="00961B03" w:rsidP="00961B03">
            <w:pPr>
              <w:rPr>
                <w:rFonts w:cs="Arial"/>
                <w:sz w:val="22"/>
                <w:szCs w:val="22"/>
                <w:lang w:eastAsia="zh-CN"/>
              </w:rPr>
            </w:pPr>
            <w:r w:rsidRPr="00961B03">
              <w:rPr>
                <w:rFonts w:cs="Arial"/>
                <w:sz w:val="22"/>
                <w:szCs w:val="22"/>
                <w:lang w:eastAsia="zh-CN"/>
              </w:rPr>
              <w:t>Q2. How do these habits and preferences of users influence their acceptance and use of e-CNY?</w:t>
            </w:r>
          </w:p>
          <w:p w14:paraId="6E6F88AB" w14:textId="77777777" w:rsidR="00961B03" w:rsidRPr="00961B03" w:rsidRDefault="00961B03" w:rsidP="00961B03">
            <w:pPr>
              <w:rPr>
                <w:rFonts w:cs="Arial"/>
                <w:sz w:val="22"/>
                <w:szCs w:val="22"/>
                <w:lang w:eastAsia="zh-CN"/>
              </w:rPr>
            </w:pPr>
            <w:r w:rsidRPr="00961B03">
              <w:rPr>
                <w:rFonts w:cs="Arial"/>
                <w:sz w:val="22"/>
                <w:szCs w:val="22"/>
                <w:lang w:eastAsia="zh-CN"/>
              </w:rPr>
              <w:t>Q3. Do users' perceptions of the perceived security, ease of use, and benefits of adopting mobile payments across groups have an impact on the adoption of mobile payments by users of all ages?</w:t>
            </w:r>
          </w:p>
          <w:p w14:paraId="387B728D" w14:textId="47DAEACD" w:rsidR="00660727" w:rsidRPr="006C56A6" w:rsidRDefault="00961B03" w:rsidP="00961B03">
            <w:pPr>
              <w:rPr>
                <w:rFonts w:cs="Arial"/>
                <w:sz w:val="22"/>
                <w:szCs w:val="22"/>
                <w:lang w:eastAsia="zh-CN"/>
              </w:rPr>
            </w:pPr>
            <w:r w:rsidRPr="00961B03">
              <w:rPr>
                <w:rFonts w:cs="Arial"/>
                <w:sz w:val="22"/>
                <w:szCs w:val="22"/>
                <w:lang w:eastAsia="zh-CN"/>
              </w:rPr>
              <w:t>Q4. Based on the understanding of users' habits and preferences, what effective strategies can be devised to facilitate the promotion of e-CNY?</w:t>
            </w:r>
          </w:p>
        </w:tc>
      </w:tr>
      <w:tr w:rsidR="00660727" w:rsidRPr="00A830D5" w14:paraId="241A6E18" w14:textId="77777777" w:rsidTr="00AC4DCF">
        <w:trPr>
          <w:trHeight w:val="397"/>
        </w:trPr>
        <w:tc>
          <w:tcPr>
            <w:tcW w:w="9781" w:type="dxa"/>
            <w:shd w:val="clear" w:color="auto" w:fill="F2F2F2" w:themeFill="background1" w:themeFillShade="F2"/>
            <w:vAlign w:val="center"/>
          </w:tcPr>
          <w:p w14:paraId="07D7957E" w14:textId="77777777" w:rsidR="00660727" w:rsidRPr="00A830D5" w:rsidRDefault="00660727" w:rsidP="00E04FED">
            <w:pPr>
              <w:rPr>
                <w:rFonts w:cs="Arial"/>
                <w:sz w:val="22"/>
                <w:szCs w:val="22"/>
                <w:lang w:eastAsia="zh-CN"/>
              </w:rPr>
            </w:pPr>
          </w:p>
          <w:p w14:paraId="748EC4A2" w14:textId="69E27A6E" w:rsidR="00660727" w:rsidRPr="00A830D5" w:rsidRDefault="00660727" w:rsidP="00A67160">
            <w:pPr>
              <w:rPr>
                <w:rFonts w:cs="Arial"/>
                <w:sz w:val="22"/>
                <w:szCs w:val="22"/>
              </w:rPr>
            </w:pPr>
            <w:r w:rsidRPr="00A830D5">
              <w:rPr>
                <w:rFonts w:cs="Arial"/>
                <w:sz w:val="22"/>
                <w:szCs w:val="22"/>
              </w:rPr>
              <w:t xml:space="preserve">Proposed plan of work </w:t>
            </w:r>
            <w:r w:rsidR="009905BC" w:rsidRPr="00A830D5">
              <w:rPr>
                <w:rFonts w:cs="Arial"/>
                <w:sz w:val="22"/>
                <w:szCs w:val="22"/>
              </w:rPr>
              <w:t xml:space="preserve">including timetable </w:t>
            </w:r>
          </w:p>
        </w:tc>
      </w:tr>
      <w:tr w:rsidR="00C74109" w:rsidRPr="00A830D5" w14:paraId="4B5AB186" w14:textId="77777777" w:rsidTr="00AC4DCF">
        <w:trPr>
          <w:trHeight w:val="397"/>
        </w:trPr>
        <w:tc>
          <w:tcPr>
            <w:tcW w:w="9781" w:type="dxa"/>
          </w:tcPr>
          <w:p w14:paraId="74ED2DBE" w14:textId="77777777" w:rsidR="00C74109" w:rsidRPr="00A830D5" w:rsidRDefault="00C74109" w:rsidP="00C74109">
            <w:pPr>
              <w:rPr>
                <w:rFonts w:cs="Arial"/>
                <w:i/>
                <w:sz w:val="22"/>
                <w:szCs w:val="22"/>
              </w:rPr>
            </w:pPr>
            <w:r w:rsidRPr="00A830D5">
              <w:rPr>
                <w:rFonts w:cs="Arial"/>
                <w:i/>
                <w:sz w:val="22"/>
                <w:szCs w:val="22"/>
              </w:rPr>
              <w:lastRenderedPageBreak/>
              <w:t>Proposed plan of work</w:t>
            </w:r>
          </w:p>
          <w:p w14:paraId="4A00C2B7" w14:textId="77777777" w:rsidR="00C74109" w:rsidRPr="00A830D5" w:rsidRDefault="00C74109" w:rsidP="00C74109">
            <w:pPr>
              <w:rPr>
                <w:rFonts w:cs="Arial"/>
                <w:sz w:val="22"/>
                <w:szCs w:val="22"/>
              </w:rPr>
            </w:pPr>
          </w:p>
          <w:p w14:paraId="1A3AC784" w14:textId="347785FC" w:rsidR="00C74109" w:rsidRPr="00A830D5" w:rsidRDefault="00C74109" w:rsidP="00C74109">
            <w:pPr>
              <w:rPr>
                <w:rFonts w:cs="Arial"/>
                <w:sz w:val="22"/>
                <w:szCs w:val="22"/>
              </w:rPr>
            </w:pPr>
            <w:r w:rsidRPr="00A830D5">
              <w:rPr>
                <w:rFonts w:cs="Arial"/>
                <w:sz w:val="22"/>
                <w:szCs w:val="22"/>
              </w:rPr>
              <w:t xml:space="preserve">In this section you will need to complete a proposed plan of your work explaining the timeline for key elements of the thesis. This can be set out as a table like below or as a </w:t>
            </w:r>
            <w:proofErr w:type="spellStart"/>
            <w:r w:rsidRPr="00A830D5">
              <w:rPr>
                <w:rFonts w:cs="Arial"/>
                <w:sz w:val="22"/>
                <w:szCs w:val="22"/>
              </w:rPr>
              <w:t>gantt</w:t>
            </w:r>
            <w:proofErr w:type="spellEnd"/>
            <w:r w:rsidRPr="00A830D5">
              <w:rPr>
                <w:rFonts w:cs="Arial"/>
                <w:sz w:val="22"/>
                <w:szCs w:val="22"/>
              </w:rPr>
              <w:t xml:space="preserve"> chart (for example)</w:t>
            </w:r>
          </w:p>
          <w:p w14:paraId="7CF22867" w14:textId="77777777" w:rsidR="00C74109" w:rsidRPr="00A830D5" w:rsidRDefault="00C74109" w:rsidP="00C74109">
            <w:pPr>
              <w:rPr>
                <w:rFonts w:cs="Arial"/>
                <w:sz w:val="22"/>
                <w:szCs w:val="22"/>
              </w:rPr>
            </w:pPr>
          </w:p>
          <w:p w14:paraId="7DC10DD9" w14:textId="2C8BF70A" w:rsidR="00D03BB7" w:rsidRDefault="00C74109" w:rsidP="00C74109">
            <w:pPr>
              <w:rPr>
                <w:rFonts w:cs="Arial"/>
                <w:sz w:val="22"/>
                <w:szCs w:val="22"/>
              </w:rPr>
            </w:pPr>
            <w:r w:rsidRPr="00A830D5">
              <w:rPr>
                <w:rFonts w:cs="Arial"/>
                <w:sz w:val="22"/>
                <w:szCs w:val="22"/>
              </w:rPr>
              <w:t xml:space="preserve">This plan should indicate that the research will be completed by the end of the </w:t>
            </w:r>
            <w:proofErr w:type="gramStart"/>
            <w:r w:rsidRPr="00A830D5">
              <w:rPr>
                <w:rFonts w:cs="Arial"/>
                <w:sz w:val="22"/>
                <w:szCs w:val="22"/>
              </w:rPr>
              <w:t>fee paying</w:t>
            </w:r>
            <w:proofErr w:type="gramEnd"/>
            <w:r w:rsidRPr="00A830D5">
              <w:rPr>
                <w:rFonts w:cs="Arial"/>
                <w:sz w:val="22"/>
                <w:szCs w:val="22"/>
              </w:rPr>
              <w:t xml:space="preserve"> period (the minimum period of candidature.</w:t>
            </w:r>
          </w:p>
          <w:p w14:paraId="41B59C7D" w14:textId="5FEB95BD" w:rsidR="00D03BB7" w:rsidRDefault="00D03BB7" w:rsidP="00C74109">
            <w:pPr>
              <w:rPr>
                <w:rFonts w:cs="Arial"/>
                <w:sz w:val="22"/>
                <w:szCs w:val="22"/>
              </w:rPr>
            </w:pPr>
          </w:p>
          <w:tbl>
            <w:tblPr>
              <w:tblStyle w:val="ac"/>
              <w:tblW w:w="0" w:type="auto"/>
              <w:tblLayout w:type="fixed"/>
              <w:tblLook w:val="04A0" w:firstRow="1" w:lastRow="0" w:firstColumn="1" w:lastColumn="0" w:noHBand="0" w:noVBand="1"/>
            </w:tblPr>
            <w:tblGrid>
              <w:gridCol w:w="4777"/>
              <w:gridCol w:w="4778"/>
            </w:tblGrid>
            <w:tr w:rsidR="00D03BB7" w14:paraId="0020089C" w14:textId="77777777" w:rsidTr="00D03BB7">
              <w:tc>
                <w:tcPr>
                  <w:tcW w:w="4777" w:type="dxa"/>
                </w:tcPr>
                <w:p w14:paraId="1C1EAD3D" w14:textId="75AD2086" w:rsidR="00D03BB7" w:rsidRDefault="00D03BB7" w:rsidP="00C74109">
                  <w:pPr>
                    <w:rPr>
                      <w:rFonts w:cs="Arial"/>
                      <w:sz w:val="22"/>
                      <w:szCs w:val="22"/>
                    </w:rPr>
                  </w:pPr>
                  <w:r>
                    <w:rPr>
                      <w:rFonts w:cs="Arial"/>
                      <w:sz w:val="22"/>
                      <w:szCs w:val="22"/>
                    </w:rPr>
                    <w:t>Planned Development (e.g. submission of form, completion of chapter, submission of thesis)</w:t>
                  </w:r>
                </w:p>
              </w:tc>
              <w:tc>
                <w:tcPr>
                  <w:tcW w:w="4778" w:type="dxa"/>
                </w:tcPr>
                <w:p w14:paraId="5FE8C6D0" w14:textId="6B4B2020" w:rsidR="00D03BB7" w:rsidRDefault="00D03BB7" w:rsidP="00C74109">
                  <w:pPr>
                    <w:rPr>
                      <w:rFonts w:cs="Arial"/>
                      <w:sz w:val="22"/>
                      <w:szCs w:val="22"/>
                    </w:rPr>
                  </w:pPr>
                  <w:r>
                    <w:rPr>
                      <w:rFonts w:cs="Arial"/>
                      <w:sz w:val="22"/>
                      <w:szCs w:val="22"/>
                    </w:rPr>
                    <w:t>Target Date</w:t>
                  </w:r>
                </w:p>
              </w:tc>
            </w:tr>
            <w:tr w:rsidR="00961B03" w14:paraId="64372C61" w14:textId="77777777" w:rsidTr="00D03BB7">
              <w:tc>
                <w:tcPr>
                  <w:tcW w:w="4777" w:type="dxa"/>
                </w:tcPr>
                <w:p w14:paraId="67F7037D" w14:textId="74782DDD" w:rsidR="00961B03" w:rsidRDefault="00961B03" w:rsidP="00961B03">
                  <w:pPr>
                    <w:rPr>
                      <w:rFonts w:cs="Arial"/>
                      <w:sz w:val="22"/>
                      <w:szCs w:val="22"/>
                    </w:rPr>
                  </w:pPr>
                  <w:r w:rsidRPr="00026402">
                    <w:t>Submission of proposals</w:t>
                  </w:r>
                </w:p>
              </w:tc>
              <w:tc>
                <w:tcPr>
                  <w:tcW w:w="4778" w:type="dxa"/>
                </w:tcPr>
                <w:p w14:paraId="0A4DC2CF" w14:textId="0A117BDB" w:rsidR="00961B03" w:rsidRDefault="00961B03" w:rsidP="00961B03">
                  <w:pPr>
                    <w:rPr>
                      <w:rFonts w:cs="Arial"/>
                      <w:sz w:val="22"/>
                      <w:szCs w:val="22"/>
                    </w:rPr>
                  </w:pPr>
                  <w:r w:rsidRPr="00DC5CB4">
                    <w:t>February 2024</w:t>
                  </w:r>
                </w:p>
              </w:tc>
            </w:tr>
            <w:tr w:rsidR="00961B03" w14:paraId="36650FF3" w14:textId="77777777" w:rsidTr="00D03BB7">
              <w:tc>
                <w:tcPr>
                  <w:tcW w:w="4777" w:type="dxa"/>
                </w:tcPr>
                <w:p w14:paraId="33AE7362" w14:textId="1172ED8A" w:rsidR="00961B03" w:rsidRDefault="00961B03" w:rsidP="00961B03">
                  <w:pPr>
                    <w:rPr>
                      <w:rFonts w:cs="Arial"/>
                      <w:sz w:val="22"/>
                      <w:szCs w:val="22"/>
                    </w:rPr>
                  </w:pPr>
                  <w:r w:rsidRPr="00026402">
                    <w:t>Literature review, first draft</w:t>
                  </w:r>
                </w:p>
              </w:tc>
              <w:tc>
                <w:tcPr>
                  <w:tcW w:w="4778" w:type="dxa"/>
                </w:tcPr>
                <w:p w14:paraId="468D50E4" w14:textId="5059D4E4" w:rsidR="00961B03" w:rsidRDefault="00961B03" w:rsidP="00961B03">
                  <w:pPr>
                    <w:rPr>
                      <w:rFonts w:cs="Arial"/>
                      <w:sz w:val="22"/>
                      <w:szCs w:val="22"/>
                    </w:rPr>
                  </w:pPr>
                  <w:r w:rsidRPr="00DC5CB4">
                    <w:t>July 2024</w:t>
                  </w:r>
                </w:p>
              </w:tc>
            </w:tr>
            <w:tr w:rsidR="00961B03" w14:paraId="1B757E2B" w14:textId="77777777" w:rsidTr="00D03BB7">
              <w:tc>
                <w:tcPr>
                  <w:tcW w:w="4777" w:type="dxa"/>
                </w:tcPr>
                <w:p w14:paraId="5E219DF0" w14:textId="48783482" w:rsidR="00961B03" w:rsidRDefault="00961B03" w:rsidP="00961B03">
                  <w:pPr>
                    <w:rPr>
                      <w:rFonts w:cs="Arial"/>
                      <w:sz w:val="22"/>
                      <w:szCs w:val="22"/>
                    </w:rPr>
                  </w:pPr>
                  <w:r w:rsidRPr="00026402">
                    <w:t>Literature review, final draft</w:t>
                  </w:r>
                </w:p>
              </w:tc>
              <w:tc>
                <w:tcPr>
                  <w:tcW w:w="4778" w:type="dxa"/>
                </w:tcPr>
                <w:p w14:paraId="4AB4F706" w14:textId="0976DE74" w:rsidR="00961B03" w:rsidRDefault="00961B03" w:rsidP="00961B03">
                  <w:pPr>
                    <w:rPr>
                      <w:rFonts w:cs="Arial"/>
                      <w:sz w:val="22"/>
                      <w:szCs w:val="22"/>
                    </w:rPr>
                  </w:pPr>
                  <w:r w:rsidRPr="00DC5CB4">
                    <w:t>October 2024</w:t>
                  </w:r>
                </w:p>
              </w:tc>
            </w:tr>
            <w:tr w:rsidR="00961B03" w14:paraId="5338B337" w14:textId="77777777" w:rsidTr="00D03BB7">
              <w:tc>
                <w:tcPr>
                  <w:tcW w:w="4777" w:type="dxa"/>
                </w:tcPr>
                <w:p w14:paraId="0575FB0F" w14:textId="359562C4" w:rsidR="00961B03" w:rsidRDefault="00961B03" w:rsidP="00961B03">
                  <w:pPr>
                    <w:rPr>
                      <w:rFonts w:cs="Arial"/>
                      <w:sz w:val="22"/>
                      <w:szCs w:val="22"/>
                    </w:rPr>
                  </w:pPr>
                  <w:r w:rsidRPr="00026402">
                    <w:t>Methodology</w:t>
                  </w:r>
                </w:p>
              </w:tc>
              <w:tc>
                <w:tcPr>
                  <w:tcW w:w="4778" w:type="dxa"/>
                </w:tcPr>
                <w:p w14:paraId="1A2D3436" w14:textId="3D95B7A4" w:rsidR="00961B03" w:rsidRDefault="00961B03" w:rsidP="00961B03">
                  <w:pPr>
                    <w:rPr>
                      <w:rFonts w:cs="Arial"/>
                      <w:sz w:val="22"/>
                      <w:szCs w:val="22"/>
                    </w:rPr>
                  </w:pPr>
                  <w:r w:rsidRPr="00DC5CB4">
                    <w:t>January 2025</w:t>
                  </w:r>
                </w:p>
              </w:tc>
            </w:tr>
            <w:tr w:rsidR="00961B03" w14:paraId="6540A238" w14:textId="77777777" w:rsidTr="00D03BB7">
              <w:tc>
                <w:tcPr>
                  <w:tcW w:w="4777" w:type="dxa"/>
                </w:tcPr>
                <w:p w14:paraId="41401647" w14:textId="36E9A565" w:rsidR="00961B03" w:rsidRDefault="00961B03" w:rsidP="00961B03">
                  <w:pPr>
                    <w:rPr>
                      <w:rFonts w:cs="Arial"/>
                      <w:sz w:val="22"/>
                      <w:szCs w:val="22"/>
                    </w:rPr>
                  </w:pPr>
                  <w:r w:rsidRPr="00026402">
                    <w:t>Data collection</w:t>
                  </w:r>
                </w:p>
              </w:tc>
              <w:tc>
                <w:tcPr>
                  <w:tcW w:w="4778" w:type="dxa"/>
                </w:tcPr>
                <w:p w14:paraId="52A37EB4" w14:textId="712F26AE" w:rsidR="00961B03" w:rsidRDefault="00961B03" w:rsidP="00961B03">
                  <w:pPr>
                    <w:rPr>
                      <w:rFonts w:cs="Arial"/>
                      <w:sz w:val="22"/>
                      <w:szCs w:val="22"/>
                    </w:rPr>
                  </w:pPr>
                  <w:r w:rsidRPr="00DC5CB4">
                    <w:t>April 2025</w:t>
                  </w:r>
                </w:p>
              </w:tc>
            </w:tr>
            <w:tr w:rsidR="00961B03" w14:paraId="638CEA28" w14:textId="77777777" w:rsidTr="00D03BB7">
              <w:tc>
                <w:tcPr>
                  <w:tcW w:w="4777" w:type="dxa"/>
                </w:tcPr>
                <w:p w14:paraId="7B9C2E95" w14:textId="5084A845" w:rsidR="00961B03" w:rsidRDefault="00961B03" w:rsidP="00961B03">
                  <w:pPr>
                    <w:rPr>
                      <w:rFonts w:cs="Arial"/>
                      <w:sz w:val="22"/>
                      <w:szCs w:val="22"/>
                    </w:rPr>
                  </w:pPr>
                  <w:r w:rsidRPr="00026402">
                    <w:t>Data analysis</w:t>
                  </w:r>
                </w:p>
              </w:tc>
              <w:tc>
                <w:tcPr>
                  <w:tcW w:w="4778" w:type="dxa"/>
                </w:tcPr>
                <w:p w14:paraId="31B40E14" w14:textId="48E65747" w:rsidR="00961B03" w:rsidRDefault="00961B03" w:rsidP="00961B03">
                  <w:pPr>
                    <w:rPr>
                      <w:rFonts w:cs="Arial"/>
                      <w:sz w:val="22"/>
                      <w:szCs w:val="22"/>
                    </w:rPr>
                  </w:pPr>
                  <w:r w:rsidRPr="00DC5CB4">
                    <w:t>July 2025</w:t>
                  </w:r>
                </w:p>
              </w:tc>
            </w:tr>
            <w:tr w:rsidR="00961B03" w14:paraId="4C299A73" w14:textId="77777777" w:rsidTr="00D03BB7">
              <w:tc>
                <w:tcPr>
                  <w:tcW w:w="4777" w:type="dxa"/>
                </w:tcPr>
                <w:p w14:paraId="0F4F74A7" w14:textId="6641D30D" w:rsidR="00961B03" w:rsidRPr="00186A02" w:rsidRDefault="00961B03" w:rsidP="00961B03">
                  <w:pPr>
                    <w:rPr>
                      <w:rFonts w:cs="Arial"/>
                      <w:sz w:val="22"/>
                      <w:szCs w:val="22"/>
                    </w:rPr>
                  </w:pPr>
                  <w:r w:rsidRPr="00026402">
                    <w:t>Write findings and discussion</w:t>
                  </w:r>
                </w:p>
              </w:tc>
              <w:tc>
                <w:tcPr>
                  <w:tcW w:w="4778" w:type="dxa"/>
                </w:tcPr>
                <w:p w14:paraId="763AE329" w14:textId="21E3C0F3" w:rsidR="00961B03" w:rsidRPr="00186A02" w:rsidRDefault="00961B03" w:rsidP="00961B03">
                  <w:pPr>
                    <w:rPr>
                      <w:rFonts w:cs="Arial" w:hint="eastAsia"/>
                      <w:sz w:val="22"/>
                      <w:szCs w:val="22"/>
                    </w:rPr>
                  </w:pPr>
                  <w:r w:rsidRPr="00DC5CB4">
                    <w:t>October 2025</w:t>
                  </w:r>
                </w:p>
              </w:tc>
            </w:tr>
            <w:tr w:rsidR="00961B03" w14:paraId="05C1964F" w14:textId="77777777" w:rsidTr="00D03BB7">
              <w:tc>
                <w:tcPr>
                  <w:tcW w:w="4777" w:type="dxa"/>
                </w:tcPr>
                <w:p w14:paraId="2E58EB94" w14:textId="74F4C24E" w:rsidR="00961B03" w:rsidRPr="00186A02" w:rsidRDefault="00961B03" w:rsidP="00961B03">
                  <w:pPr>
                    <w:rPr>
                      <w:rFonts w:cs="Arial"/>
                      <w:sz w:val="22"/>
                      <w:szCs w:val="22"/>
                    </w:rPr>
                  </w:pPr>
                  <w:r w:rsidRPr="00026402">
                    <w:t xml:space="preserve">Write conclusions </w:t>
                  </w:r>
                </w:p>
              </w:tc>
              <w:tc>
                <w:tcPr>
                  <w:tcW w:w="4778" w:type="dxa"/>
                </w:tcPr>
                <w:p w14:paraId="24525633" w14:textId="4A817D03" w:rsidR="00961B03" w:rsidRPr="00186A02" w:rsidRDefault="00961B03" w:rsidP="00961B03">
                  <w:pPr>
                    <w:rPr>
                      <w:rFonts w:cs="Arial" w:hint="eastAsia"/>
                      <w:sz w:val="22"/>
                      <w:szCs w:val="22"/>
                    </w:rPr>
                  </w:pPr>
                  <w:r w:rsidRPr="00DC5CB4">
                    <w:t xml:space="preserve">December 2025 </w:t>
                  </w:r>
                </w:p>
              </w:tc>
            </w:tr>
            <w:tr w:rsidR="00961B03" w14:paraId="5E0E0FA4" w14:textId="77777777" w:rsidTr="00D03BB7">
              <w:tc>
                <w:tcPr>
                  <w:tcW w:w="4777" w:type="dxa"/>
                </w:tcPr>
                <w:p w14:paraId="214CE565" w14:textId="5FF96066" w:rsidR="00961B03" w:rsidRPr="00186A02" w:rsidRDefault="00961B03" w:rsidP="00961B03">
                  <w:pPr>
                    <w:rPr>
                      <w:rFonts w:cs="Arial"/>
                      <w:sz w:val="22"/>
                      <w:szCs w:val="22"/>
                    </w:rPr>
                  </w:pPr>
                  <w:r w:rsidRPr="00026402">
                    <w:t>Footnotes and references</w:t>
                  </w:r>
                </w:p>
              </w:tc>
              <w:tc>
                <w:tcPr>
                  <w:tcW w:w="4778" w:type="dxa"/>
                </w:tcPr>
                <w:p w14:paraId="1E0918ED" w14:textId="45ED89DD" w:rsidR="00961B03" w:rsidRPr="00186A02" w:rsidRDefault="00961B03" w:rsidP="00961B03">
                  <w:pPr>
                    <w:rPr>
                      <w:rFonts w:cs="Arial"/>
                      <w:sz w:val="22"/>
                      <w:szCs w:val="22"/>
                    </w:rPr>
                  </w:pPr>
                  <w:r w:rsidRPr="00DC5CB4">
                    <w:t xml:space="preserve">January 2026 </w:t>
                  </w:r>
                </w:p>
              </w:tc>
            </w:tr>
            <w:tr w:rsidR="00961B03" w14:paraId="1EFEB672" w14:textId="77777777" w:rsidTr="00D03BB7">
              <w:tc>
                <w:tcPr>
                  <w:tcW w:w="4777" w:type="dxa"/>
                </w:tcPr>
                <w:p w14:paraId="60149020" w14:textId="3B223A34" w:rsidR="00961B03" w:rsidRPr="00186A02" w:rsidRDefault="00961B03" w:rsidP="00961B03">
                  <w:pPr>
                    <w:rPr>
                      <w:rFonts w:cs="Arial"/>
                      <w:sz w:val="22"/>
                      <w:szCs w:val="22"/>
                    </w:rPr>
                  </w:pPr>
                  <w:r w:rsidRPr="00026402">
                    <w:t>Paper submission</w:t>
                  </w:r>
                </w:p>
              </w:tc>
              <w:tc>
                <w:tcPr>
                  <w:tcW w:w="4778" w:type="dxa"/>
                </w:tcPr>
                <w:p w14:paraId="0FE9FF95" w14:textId="4A206776" w:rsidR="00961B03" w:rsidRPr="00186A02" w:rsidRDefault="00961B03" w:rsidP="00961B03">
                  <w:pPr>
                    <w:rPr>
                      <w:rFonts w:cs="Arial"/>
                      <w:sz w:val="22"/>
                      <w:szCs w:val="22"/>
                    </w:rPr>
                  </w:pPr>
                  <w:r w:rsidRPr="00DC5CB4">
                    <w:t>January 2026</w:t>
                  </w:r>
                </w:p>
              </w:tc>
            </w:tr>
          </w:tbl>
          <w:p w14:paraId="1660C1B3" w14:textId="7F30ED16" w:rsidR="00D03BB7" w:rsidRDefault="00D03BB7" w:rsidP="00C74109">
            <w:pPr>
              <w:rPr>
                <w:rFonts w:cs="Arial"/>
                <w:sz w:val="22"/>
                <w:szCs w:val="22"/>
              </w:rPr>
            </w:pPr>
          </w:p>
          <w:p w14:paraId="24FE5048" w14:textId="77777777" w:rsidR="00C74109" w:rsidRPr="00A830D5" w:rsidRDefault="00C74109" w:rsidP="00C74109">
            <w:pPr>
              <w:rPr>
                <w:rFonts w:cs="Arial"/>
                <w:sz w:val="22"/>
                <w:szCs w:val="22"/>
              </w:rPr>
            </w:pPr>
          </w:p>
        </w:tc>
      </w:tr>
      <w:tr w:rsidR="00C74109" w:rsidRPr="00A830D5" w14:paraId="061C7CB3" w14:textId="77777777" w:rsidTr="00AC4DCF">
        <w:trPr>
          <w:trHeight w:val="397"/>
        </w:trPr>
        <w:tc>
          <w:tcPr>
            <w:tcW w:w="9781" w:type="dxa"/>
            <w:shd w:val="clear" w:color="auto" w:fill="F2F2F2" w:themeFill="background1" w:themeFillShade="F2"/>
            <w:vAlign w:val="center"/>
          </w:tcPr>
          <w:p w14:paraId="71593393" w14:textId="77777777" w:rsidR="00C74109" w:rsidRPr="00A830D5" w:rsidRDefault="00C74109" w:rsidP="00C74109">
            <w:pPr>
              <w:rPr>
                <w:rFonts w:cs="Arial"/>
                <w:sz w:val="22"/>
                <w:szCs w:val="22"/>
              </w:rPr>
            </w:pPr>
            <w:r w:rsidRPr="00A830D5">
              <w:rPr>
                <w:rFonts w:cs="Arial"/>
                <w:sz w:val="22"/>
                <w:szCs w:val="22"/>
              </w:rPr>
              <w:t>Proposed methodology (approx. 500 words):</w:t>
            </w:r>
          </w:p>
        </w:tc>
      </w:tr>
      <w:tr w:rsidR="00C74109" w:rsidRPr="00A830D5" w14:paraId="307117B5" w14:textId="77777777" w:rsidTr="00AC4DCF">
        <w:trPr>
          <w:trHeight w:val="397"/>
        </w:trPr>
        <w:tc>
          <w:tcPr>
            <w:tcW w:w="9781" w:type="dxa"/>
            <w:vAlign w:val="center"/>
          </w:tcPr>
          <w:p w14:paraId="29E500BA" w14:textId="77777777" w:rsidR="006C56A6" w:rsidRPr="0093655D" w:rsidRDefault="006C56A6" w:rsidP="0093655D">
            <w:pPr>
              <w:spacing w:line="276" w:lineRule="auto"/>
              <w:rPr>
                <w:rFonts w:cs="Arial"/>
                <w:b/>
                <w:bCs/>
                <w:sz w:val="24"/>
                <w:szCs w:val="24"/>
                <w:lang w:eastAsia="zh-CN"/>
              </w:rPr>
            </w:pPr>
            <w:r w:rsidRPr="0093655D">
              <w:rPr>
                <w:rFonts w:cs="Arial"/>
                <w:b/>
                <w:bCs/>
                <w:sz w:val="24"/>
                <w:szCs w:val="24"/>
                <w:lang w:eastAsia="zh-CN"/>
              </w:rPr>
              <w:t>Research Philosophy</w:t>
            </w:r>
          </w:p>
          <w:p w14:paraId="50138DD5" w14:textId="241D1895" w:rsidR="0093655D" w:rsidRDefault="0093655D" w:rsidP="006C56A6">
            <w:pPr>
              <w:rPr>
                <w:rFonts w:cs="Arial"/>
                <w:sz w:val="22"/>
                <w:szCs w:val="22"/>
                <w:lang w:eastAsia="zh-CN"/>
              </w:rPr>
            </w:pPr>
            <w:r w:rsidRPr="0093655D">
              <w:rPr>
                <w:rFonts w:cs="Arial"/>
                <w:sz w:val="22"/>
                <w:szCs w:val="22"/>
                <w:lang w:eastAsia="zh-CN"/>
              </w:rPr>
              <w:t xml:space="preserve">Adopting a constructivist research paradigm, this study aims to explore in-depth the personal experiences and perspectives of different age groups on mobile payments. Through semi-structured interviews, this study will collect data from participants of different age levels, including Baby Boomers, Generation X, Generation Y and Generation Z. This study is designed to explore the personal experiences and perspectives of participants from different age groups on mobile payments. Under the constructivist perspective, participants are not only recipients of knowledge but active constructors of knowledge. Their feedback is key to understanding their views, </w:t>
            </w:r>
            <w:proofErr w:type="gramStart"/>
            <w:r w:rsidRPr="0093655D">
              <w:rPr>
                <w:rFonts w:cs="Arial"/>
                <w:sz w:val="22"/>
                <w:szCs w:val="22"/>
                <w:lang w:eastAsia="zh-CN"/>
              </w:rPr>
              <w:t>perceptions</w:t>
            </w:r>
            <w:proofErr w:type="gramEnd"/>
            <w:r w:rsidRPr="0093655D">
              <w:rPr>
                <w:rFonts w:cs="Arial"/>
                <w:sz w:val="22"/>
                <w:szCs w:val="22"/>
                <w:lang w:eastAsia="zh-CN"/>
              </w:rPr>
              <w:t xml:space="preserve"> and experiences of mobile payments. The belief that users' views on mobile payments are influenced by their unique personal experiences and social contexts echoes the research of Crotty (1998), who emphasised the importance of individual meaning-making.</w:t>
            </w:r>
            <w:r>
              <w:rPr>
                <w:rFonts w:cs="Arial"/>
                <w:sz w:val="22"/>
                <w:szCs w:val="22"/>
                <w:lang w:eastAsia="zh-CN"/>
              </w:rPr>
              <w:t xml:space="preserve"> </w:t>
            </w:r>
            <w:proofErr w:type="gramStart"/>
            <w:r w:rsidRPr="0093655D">
              <w:rPr>
                <w:rFonts w:cs="Arial"/>
                <w:sz w:val="22"/>
                <w:szCs w:val="22"/>
                <w:lang w:eastAsia="zh-CN"/>
              </w:rPr>
              <w:t>Lincoln</w:t>
            </w:r>
            <w:proofErr w:type="gramEnd"/>
            <w:r w:rsidRPr="0093655D">
              <w:rPr>
                <w:rFonts w:cs="Arial"/>
                <w:sz w:val="22"/>
                <w:szCs w:val="22"/>
                <w:lang w:eastAsia="zh-CN"/>
              </w:rPr>
              <w:t xml:space="preserve"> and Guba (1985) also support the value of revealing knowledge through understanding people's subjective world experiences.</w:t>
            </w:r>
          </w:p>
          <w:p w14:paraId="784D9848" w14:textId="30C9FD9F" w:rsidR="006C56A6" w:rsidRPr="0093655D" w:rsidRDefault="006C56A6" w:rsidP="0093655D">
            <w:pPr>
              <w:spacing w:line="276" w:lineRule="auto"/>
              <w:rPr>
                <w:rFonts w:cs="Arial"/>
                <w:b/>
                <w:bCs/>
                <w:sz w:val="24"/>
                <w:szCs w:val="24"/>
                <w:lang w:eastAsia="zh-CN"/>
              </w:rPr>
            </w:pPr>
            <w:r w:rsidRPr="0093655D">
              <w:rPr>
                <w:rFonts w:cs="Arial"/>
                <w:b/>
                <w:bCs/>
                <w:sz w:val="24"/>
                <w:szCs w:val="24"/>
                <w:lang w:eastAsia="zh-CN"/>
              </w:rPr>
              <w:t>Research Methodology</w:t>
            </w:r>
          </w:p>
          <w:p w14:paraId="2EA2D446" w14:textId="77777777" w:rsidR="0093655D" w:rsidRPr="0093655D" w:rsidRDefault="0093655D" w:rsidP="0093655D">
            <w:pPr>
              <w:rPr>
                <w:rFonts w:cs="Arial"/>
                <w:sz w:val="22"/>
                <w:szCs w:val="22"/>
                <w:lang w:eastAsia="zh-CN"/>
              </w:rPr>
            </w:pPr>
            <w:r w:rsidRPr="0093655D">
              <w:rPr>
                <w:rFonts w:cs="Arial"/>
                <w:sz w:val="22"/>
                <w:szCs w:val="22"/>
                <w:lang w:eastAsia="zh-CN"/>
              </w:rPr>
              <w:t>1) Ontology: according to Kamal (2019), this study argues that there is no single reality or objective truth. Different mobile payment users hold different perceptions and preferences based on their backgrounds, values, social experiences, and needs, which are difficult to define directly with a single concept.</w:t>
            </w:r>
          </w:p>
          <w:p w14:paraId="37B65666" w14:textId="77777777" w:rsidR="0093655D" w:rsidRPr="0093655D" w:rsidRDefault="0093655D" w:rsidP="0093655D">
            <w:pPr>
              <w:rPr>
                <w:rFonts w:cs="Arial"/>
                <w:sz w:val="22"/>
                <w:szCs w:val="22"/>
                <w:lang w:eastAsia="zh-CN"/>
              </w:rPr>
            </w:pPr>
            <w:r w:rsidRPr="0093655D">
              <w:rPr>
                <w:rFonts w:cs="Arial"/>
                <w:sz w:val="22"/>
                <w:szCs w:val="22"/>
                <w:lang w:eastAsia="zh-CN"/>
              </w:rPr>
              <w:t>2) Epistemology: constructivism suggests that knowledge is subjectively constructed within social interactions and cultural contexts (</w:t>
            </w:r>
            <w:proofErr w:type="spellStart"/>
            <w:r w:rsidRPr="0093655D">
              <w:rPr>
                <w:rFonts w:cs="Arial"/>
                <w:sz w:val="22"/>
                <w:szCs w:val="22"/>
                <w:lang w:eastAsia="zh-CN"/>
              </w:rPr>
              <w:t>Chilisa</w:t>
            </w:r>
            <w:proofErr w:type="spellEnd"/>
            <w:r w:rsidRPr="0093655D">
              <w:rPr>
                <w:rFonts w:cs="Arial"/>
                <w:sz w:val="22"/>
                <w:szCs w:val="22"/>
                <w:lang w:eastAsia="zh-CN"/>
              </w:rPr>
              <w:t xml:space="preserve"> &amp; </w:t>
            </w:r>
            <w:proofErr w:type="spellStart"/>
            <w:r w:rsidRPr="0093655D">
              <w:rPr>
                <w:rFonts w:cs="Arial"/>
                <w:sz w:val="22"/>
                <w:szCs w:val="22"/>
                <w:lang w:eastAsia="zh-CN"/>
              </w:rPr>
              <w:t>Kawulich</w:t>
            </w:r>
            <w:proofErr w:type="spellEnd"/>
            <w:r w:rsidRPr="0093655D">
              <w:rPr>
                <w:rFonts w:cs="Arial"/>
                <w:sz w:val="22"/>
                <w:szCs w:val="22"/>
                <w:lang w:eastAsia="zh-CN"/>
              </w:rPr>
              <w:t>, 2012). This study is concerned with the nature, origin, scope of knowledge and its limitations and will focus on the perceptions of different age groups towards mobile payments.</w:t>
            </w:r>
          </w:p>
          <w:p w14:paraId="03898EC6" w14:textId="082422F8" w:rsidR="0093655D" w:rsidRDefault="0093655D" w:rsidP="0093655D">
            <w:pPr>
              <w:rPr>
                <w:rFonts w:cs="Arial"/>
                <w:sz w:val="22"/>
                <w:szCs w:val="22"/>
                <w:lang w:eastAsia="zh-CN"/>
              </w:rPr>
            </w:pPr>
            <w:r w:rsidRPr="0093655D">
              <w:rPr>
                <w:rFonts w:cs="Arial"/>
                <w:sz w:val="22"/>
                <w:szCs w:val="22"/>
                <w:lang w:eastAsia="zh-CN"/>
              </w:rPr>
              <w:t xml:space="preserve">3) Research Methodology: this study adopts a qualitative approach to analyse in-depth users' experiences of mobile payments through semi-structured interviews and rooted theory. The methodology will integrate different users' perspectives </w:t>
            </w:r>
            <w:r>
              <w:rPr>
                <w:rFonts w:cs="Arial"/>
                <w:sz w:val="22"/>
                <w:szCs w:val="22"/>
                <w:lang w:eastAsia="zh-CN"/>
              </w:rPr>
              <w:t>to</w:t>
            </w:r>
            <w:r w:rsidRPr="0093655D">
              <w:rPr>
                <w:rFonts w:cs="Arial"/>
                <w:sz w:val="22"/>
                <w:szCs w:val="22"/>
                <w:lang w:eastAsia="zh-CN"/>
              </w:rPr>
              <w:t xml:space="preserve"> examine the current problems and potential directions for improvement of the mobile payment system.</w:t>
            </w:r>
          </w:p>
          <w:p w14:paraId="3BEABEA2" w14:textId="26FE4429" w:rsidR="006C56A6" w:rsidRPr="0093655D" w:rsidRDefault="006C56A6" w:rsidP="0093655D">
            <w:pPr>
              <w:spacing w:line="276" w:lineRule="auto"/>
              <w:rPr>
                <w:rFonts w:cs="Arial"/>
                <w:b/>
                <w:bCs/>
                <w:sz w:val="24"/>
                <w:szCs w:val="24"/>
              </w:rPr>
            </w:pPr>
            <w:r w:rsidRPr="0093655D">
              <w:rPr>
                <w:rFonts w:cs="Arial"/>
                <w:b/>
                <w:bCs/>
                <w:sz w:val="24"/>
                <w:szCs w:val="24"/>
              </w:rPr>
              <w:t>Data Collection and Sampling Method</w:t>
            </w:r>
          </w:p>
          <w:p w14:paraId="2C4D490C" w14:textId="77777777" w:rsidR="0093655D" w:rsidRPr="0093655D" w:rsidRDefault="0093655D" w:rsidP="0093655D">
            <w:pPr>
              <w:rPr>
                <w:rFonts w:cs="Arial"/>
                <w:sz w:val="22"/>
                <w:szCs w:val="22"/>
              </w:rPr>
            </w:pPr>
            <w:r w:rsidRPr="0093655D">
              <w:rPr>
                <w:rFonts w:cs="Arial"/>
                <w:sz w:val="22"/>
                <w:szCs w:val="22"/>
              </w:rPr>
              <w:lastRenderedPageBreak/>
              <w:t>This study will post participant recruitment on social media platforms and screen suitable participants through a short questionnaire. Fifteen participants from each of Baby Boomers, Generation X, Generation Y and Generation Z will be selected for semi-structured interviews. The interviews will be transcribed and translated into English, and the data will be analysed using rootedness theory.</w:t>
            </w:r>
          </w:p>
          <w:p w14:paraId="2BF82668" w14:textId="77777777" w:rsidR="0093655D" w:rsidRPr="0093655D" w:rsidRDefault="0093655D" w:rsidP="0093655D">
            <w:pPr>
              <w:spacing w:line="276" w:lineRule="auto"/>
              <w:rPr>
                <w:rFonts w:cs="Arial"/>
                <w:b/>
                <w:bCs/>
                <w:sz w:val="24"/>
                <w:szCs w:val="24"/>
              </w:rPr>
            </w:pPr>
            <w:r w:rsidRPr="0093655D">
              <w:rPr>
                <w:rFonts w:cs="Arial"/>
                <w:b/>
                <w:bCs/>
                <w:sz w:val="24"/>
                <w:szCs w:val="24"/>
              </w:rPr>
              <w:t>Ethical Considerations</w:t>
            </w:r>
          </w:p>
          <w:p w14:paraId="0DE8A0E5" w14:textId="0E05A672" w:rsidR="00C74109" w:rsidRPr="00AC4DCF" w:rsidRDefault="0093655D" w:rsidP="0093655D">
            <w:pPr>
              <w:rPr>
                <w:rFonts w:cs="Arial"/>
                <w:sz w:val="22"/>
                <w:szCs w:val="22"/>
                <w:lang w:eastAsia="zh-CN"/>
              </w:rPr>
            </w:pPr>
            <w:r w:rsidRPr="0093655D">
              <w:rPr>
                <w:rFonts w:cs="Arial"/>
                <w:sz w:val="22"/>
                <w:szCs w:val="22"/>
              </w:rPr>
              <w:t xml:space="preserve">In terms of ethical considerations, this study will strictly abide by the ethical norms and relevant policies in China. All information of participants will be encrypted and stored for research purposes only and destroyed five years after the study. Interviews will be conducted </w:t>
            </w:r>
            <w:r>
              <w:rPr>
                <w:rFonts w:cs="Arial"/>
                <w:sz w:val="22"/>
                <w:szCs w:val="22"/>
              </w:rPr>
              <w:t>voluntarily</w:t>
            </w:r>
            <w:r w:rsidRPr="0093655D">
              <w:rPr>
                <w:rFonts w:cs="Arial"/>
                <w:sz w:val="22"/>
                <w:szCs w:val="22"/>
              </w:rPr>
              <w:t xml:space="preserve">, and the content of the interviews will be explained in detail to participants </w:t>
            </w:r>
            <w:r>
              <w:rPr>
                <w:rFonts w:cs="Arial"/>
                <w:sz w:val="22"/>
                <w:szCs w:val="22"/>
              </w:rPr>
              <w:t>before</w:t>
            </w:r>
            <w:r w:rsidRPr="0093655D">
              <w:rPr>
                <w:rFonts w:cs="Arial"/>
                <w:sz w:val="22"/>
                <w:szCs w:val="22"/>
              </w:rPr>
              <w:t xml:space="preserve"> the start of the study. Participants have the right to terminate the interview at any time if they feel any discomfort. Interview transcripts, study debriefings and feedback will be sent to all participants via email. For Chinese participants, interviews will be manually and machine-translated into English, and machine-translated transcripts will be destroyed immediately after translation.</w:t>
            </w:r>
          </w:p>
        </w:tc>
      </w:tr>
      <w:tr w:rsidR="00C74109" w:rsidRPr="00A830D5" w14:paraId="13BC070E" w14:textId="77777777" w:rsidTr="00AC4DCF">
        <w:trPr>
          <w:trHeight w:val="397"/>
        </w:trPr>
        <w:tc>
          <w:tcPr>
            <w:tcW w:w="9781" w:type="dxa"/>
            <w:shd w:val="clear" w:color="auto" w:fill="F2F2F2" w:themeFill="background1" w:themeFillShade="F2"/>
            <w:vAlign w:val="center"/>
          </w:tcPr>
          <w:p w14:paraId="7DA73C2A" w14:textId="77777777" w:rsidR="00C74109" w:rsidRPr="00AC4DCF" w:rsidRDefault="00C74109" w:rsidP="00C74109">
            <w:pPr>
              <w:rPr>
                <w:rFonts w:cs="Arial"/>
                <w:sz w:val="22"/>
                <w:szCs w:val="22"/>
              </w:rPr>
            </w:pPr>
            <w:r w:rsidRPr="00AC4DCF">
              <w:rPr>
                <w:rFonts w:cs="Arial"/>
                <w:sz w:val="22"/>
                <w:szCs w:val="22"/>
              </w:rPr>
              <w:lastRenderedPageBreak/>
              <w:t>Introductory bibliography:</w:t>
            </w:r>
          </w:p>
        </w:tc>
      </w:tr>
      <w:tr w:rsidR="00C74109" w:rsidRPr="00A830D5" w14:paraId="2AA28078" w14:textId="77777777" w:rsidTr="00AC4DCF">
        <w:trPr>
          <w:trHeight w:val="397"/>
        </w:trPr>
        <w:tc>
          <w:tcPr>
            <w:tcW w:w="9781" w:type="dxa"/>
            <w:vAlign w:val="center"/>
          </w:tcPr>
          <w:p w14:paraId="3A0702A4" w14:textId="77777777" w:rsidR="006C56A6" w:rsidRPr="006C56A6" w:rsidRDefault="006C56A6" w:rsidP="006C56A6">
            <w:pPr>
              <w:rPr>
                <w:rFonts w:cs="Arial"/>
                <w:sz w:val="22"/>
                <w:szCs w:val="22"/>
              </w:rPr>
            </w:pPr>
            <w:r w:rsidRPr="006C56A6">
              <w:rPr>
                <w:rFonts w:cs="Arial"/>
                <w:sz w:val="22"/>
                <w:szCs w:val="22"/>
              </w:rPr>
              <w:t xml:space="preserve">Al-Ababneh, M.M. (2020). Linking Ontology, Epistemology and Research Methodology. Science &amp; Philosophy, 8(1), pp.75–91. </w:t>
            </w:r>
            <w:proofErr w:type="spellStart"/>
            <w:proofErr w:type="gramStart"/>
            <w:r w:rsidRPr="006C56A6">
              <w:rPr>
                <w:rFonts w:cs="Arial"/>
                <w:sz w:val="22"/>
                <w:szCs w:val="22"/>
              </w:rPr>
              <w:t>doi:https</w:t>
            </w:r>
            <w:proofErr w:type="spellEnd"/>
            <w:r w:rsidRPr="006C56A6">
              <w:rPr>
                <w:rFonts w:cs="Arial"/>
                <w:sz w:val="22"/>
                <w:szCs w:val="22"/>
              </w:rPr>
              <w:t>://doi.org/10.23756/sp.v8i1.500</w:t>
            </w:r>
            <w:proofErr w:type="gramEnd"/>
            <w:r w:rsidRPr="006C56A6">
              <w:rPr>
                <w:rFonts w:cs="Arial"/>
                <w:sz w:val="22"/>
                <w:szCs w:val="22"/>
              </w:rPr>
              <w:t xml:space="preserve">. </w:t>
            </w:r>
          </w:p>
          <w:p w14:paraId="39FD2BD7" w14:textId="77777777" w:rsidR="006C56A6" w:rsidRPr="006C56A6" w:rsidRDefault="006C56A6" w:rsidP="006C56A6">
            <w:pPr>
              <w:rPr>
                <w:rFonts w:cs="Arial"/>
                <w:sz w:val="22"/>
                <w:szCs w:val="22"/>
              </w:rPr>
            </w:pPr>
            <w:r w:rsidRPr="006C56A6">
              <w:rPr>
                <w:rFonts w:cs="Arial"/>
                <w:sz w:val="22"/>
                <w:szCs w:val="22"/>
              </w:rPr>
              <w:t xml:space="preserve">Alejandra, N. S., &amp; Antonio, M. (2007). Research Methods in Education. Sixth Edition - by Louis Cohen, Lawrence Manion and Keith Morrison, British Journal of Educational Studies, 55:4, 469-470, DOI: 10.1111/j.1467-8527.2007.00388_4.x </w:t>
            </w:r>
          </w:p>
          <w:p w14:paraId="4087A961" w14:textId="77777777" w:rsidR="006C56A6" w:rsidRPr="006C56A6" w:rsidRDefault="006C56A6" w:rsidP="006C56A6">
            <w:pPr>
              <w:rPr>
                <w:rFonts w:cs="Arial"/>
                <w:sz w:val="22"/>
                <w:szCs w:val="22"/>
              </w:rPr>
            </w:pPr>
            <w:r w:rsidRPr="006C56A6">
              <w:rPr>
                <w:rFonts w:cs="Arial"/>
                <w:sz w:val="22"/>
                <w:szCs w:val="22"/>
              </w:rPr>
              <w:t xml:space="preserve">Bell, J., Waters, S., (2014) Doing Your Research Project: A Guide for First-Time Researchers, 6th ed., Maidenhead, Berkshire: McGraw-Hill Education. </w:t>
            </w:r>
          </w:p>
          <w:p w14:paraId="2F79B2A6" w14:textId="77777777" w:rsidR="006C56A6" w:rsidRPr="006C56A6" w:rsidRDefault="006C56A6" w:rsidP="006C56A6">
            <w:pPr>
              <w:rPr>
                <w:rFonts w:cs="Arial"/>
                <w:sz w:val="22"/>
                <w:szCs w:val="22"/>
              </w:rPr>
            </w:pPr>
            <w:proofErr w:type="spellStart"/>
            <w:r w:rsidRPr="006C56A6">
              <w:rPr>
                <w:rFonts w:cs="Arial"/>
                <w:sz w:val="22"/>
                <w:szCs w:val="22"/>
              </w:rPr>
              <w:t>Blaxter</w:t>
            </w:r>
            <w:proofErr w:type="spellEnd"/>
            <w:r w:rsidRPr="006C56A6">
              <w:rPr>
                <w:rFonts w:cs="Arial"/>
                <w:sz w:val="22"/>
                <w:szCs w:val="22"/>
              </w:rPr>
              <w:t xml:space="preserve">, L., (2010) How to research. McGraw-Hill Education (UK). </w:t>
            </w:r>
          </w:p>
          <w:p w14:paraId="6AC75DEC" w14:textId="77777777" w:rsidR="006C56A6" w:rsidRPr="006C56A6" w:rsidRDefault="006C56A6" w:rsidP="006C56A6">
            <w:pPr>
              <w:rPr>
                <w:rFonts w:cs="Arial"/>
                <w:sz w:val="22"/>
                <w:szCs w:val="22"/>
              </w:rPr>
            </w:pPr>
            <w:r w:rsidRPr="006C56A6">
              <w:rPr>
                <w:rFonts w:cs="Arial"/>
                <w:sz w:val="22"/>
                <w:szCs w:val="22"/>
              </w:rPr>
              <w:t xml:space="preserve">Brinkmann, S., (2017) Philosophies of qualitative research. Oxford University Press. </w:t>
            </w:r>
          </w:p>
          <w:p w14:paraId="7D6B1BD8" w14:textId="77777777" w:rsidR="006C56A6" w:rsidRPr="006C56A6" w:rsidRDefault="006C56A6" w:rsidP="006C56A6">
            <w:pPr>
              <w:rPr>
                <w:rFonts w:cs="Arial"/>
                <w:sz w:val="22"/>
                <w:szCs w:val="22"/>
              </w:rPr>
            </w:pPr>
            <w:r w:rsidRPr="006C56A6">
              <w:rPr>
                <w:rFonts w:cs="Arial"/>
                <w:sz w:val="22"/>
                <w:szCs w:val="22"/>
              </w:rPr>
              <w:t xml:space="preserve">Cheng, M. and Song, Z. (2023). Digital Payments Adoption in Emerging Markets: The Context of China’s Digital Currency Electronic Payment. Journal of economics, </w:t>
            </w:r>
            <w:proofErr w:type="gramStart"/>
            <w:r w:rsidRPr="006C56A6">
              <w:rPr>
                <w:rFonts w:cs="Arial"/>
                <w:sz w:val="22"/>
                <w:szCs w:val="22"/>
              </w:rPr>
              <w:t>management</w:t>
            </w:r>
            <w:proofErr w:type="gramEnd"/>
            <w:r w:rsidRPr="006C56A6">
              <w:rPr>
                <w:rFonts w:cs="Arial"/>
                <w:sz w:val="22"/>
                <w:szCs w:val="22"/>
              </w:rPr>
              <w:t xml:space="preserve"> and trade, 29(12), pp.105–130. </w:t>
            </w:r>
            <w:proofErr w:type="spellStart"/>
            <w:proofErr w:type="gramStart"/>
            <w:r w:rsidRPr="006C56A6">
              <w:rPr>
                <w:rFonts w:cs="Arial"/>
                <w:sz w:val="22"/>
                <w:szCs w:val="22"/>
              </w:rPr>
              <w:t>doi:https</w:t>
            </w:r>
            <w:proofErr w:type="spellEnd"/>
            <w:r w:rsidRPr="006C56A6">
              <w:rPr>
                <w:rFonts w:cs="Arial"/>
                <w:sz w:val="22"/>
                <w:szCs w:val="22"/>
              </w:rPr>
              <w:t>://doi.org/10.9734/</w:t>
            </w:r>
            <w:proofErr w:type="spellStart"/>
            <w:r w:rsidRPr="006C56A6">
              <w:rPr>
                <w:rFonts w:cs="Arial"/>
                <w:sz w:val="22"/>
                <w:szCs w:val="22"/>
              </w:rPr>
              <w:t>jemt</w:t>
            </w:r>
            <w:proofErr w:type="spellEnd"/>
            <w:r w:rsidRPr="006C56A6">
              <w:rPr>
                <w:rFonts w:cs="Arial"/>
                <w:sz w:val="22"/>
                <w:szCs w:val="22"/>
              </w:rPr>
              <w:t>/2023/v29i121179</w:t>
            </w:r>
            <w:proofErr w:type="gramEnd"/>
            <w:r w:rsidRPr="006C56A6">
              <w:rPr>
                <w:rFonts w:cs="Arial"/>
                <w:sz w:val="22"/>
                <w:szCs w:val="22"/>
              </w:rPr>
              <w:t>.</w:t>
            </w:r>
          </w:p>
          <w:p w14:paraId="11182A14" w14:textId="77777777" w:rsidR="006C56A6" w:rsidRPr="006C56A6" w:rsidRDefault="006C56A6" w:rsidP="006C56A6">
            <w:pPr>
              <w:rPr>
                <w:rFonts w:cs="Arial"/>
                <w:sz w:val="22"/>
                <w:szCs w:val="22"/>
              </w:rPr>
            </w:pPr>
            <w:proofErr w:type="spellStart"/>
            <w:r w:rsidRPr="006C56A6">
              <w:rPr>
                <w:rFonts w:cs="Arial"/>
                <w:sz w:val="22"/>
                <w:szCs w:val="22"/>
              </w:rPr>
              <w:t>Chilisa</w:t>
            </w:r>
            <w:proofErr w:type="spellEnd"/>
            <w:r w:rsidRPr="006C56A6">
              <w:rPr>
                <w:rFonts w:cs="Arial"/>
                <w:sz w:val="22"/>
                <w:szCs w:val="22"/>
              </w:rPr>
              <w:t xml:space="preserve">, B. &amp; </w:t>
            </w:r>
            <w:proofErr w:type="spellStart"/>
            <w:r w:rsidRPr="006C56A6">
              <w:rPr>
                <w:rFonts w:cs="Arial"/>
                <w:sz w:val="22"/>
                <w:szCs w:val="22"/>
              </w:rPr>
              <w:t>Kawulich</w:t>
            </w:r>
            <w:proofErr w:type="spellEnd"/>
            <w:r w:rsidRPr="006C56A6">
              <w:rPr>
                <w:rFonts w:cs="Arial"/>
                <w:sz w:val="22"/>
                <w:szCs w:val="22"/>
              </w:rPr>
              <w:t xml:space="preserve">, B. (2012). Selecting a research approach: Paradigm, methodology and methods. [online] ResearchGate. Available at: https://www.researchgate.net/publication/257944787_Selecting_a_research_approach_Paradigm_methodology_and_methods. </w:t>
            </w:r>
          </w:p>
          <w:p w14:paraId="6712F770" w14:textId="77777777" w:rsidR="006C56A6" w:rsidRPr="006C56A6" w:rsidRDefault="006C56A6" w:rsidP="006C56A6">
            <w:pPr>
              <w:rPr>
                <w:rFonts w:cs="Arial"/>
                <w:sz w:val="22"/>
                <w:szCs w:val="22"/>
              </w:rPr>
            </w:pPr>
            <w:r w:rsidRPr="006C56A6">
              <w:rPr>
                <w:rFonts w:cs="Arial"/>
                <w:sz w:val="22"/>
                <w:szCs w:val="22"/>
              </w:rPr>
              <w:t xml:space="preserve">Crotty, M.J. (1998). The Foundations of Social Research: Meaning and Perspective in the Research Process. The Foundations of Social Research, pp.1–256. </w:t>
            </w:r>
          </w:p>
          <w:p w14:paraId="5DAB6A0A" w14:textId="77777777" w:rsidR="006C56A6" w:rsidRPr="006C56A6" w:rsidRDefault="006C56A6" w:rsidP="006C56A6">
            <w:pPr>
              <w:rPr>
                <w:rFonts w:cs="Arial"/>
                <w:sz w:val="22"/>
                <w:szCs w:val="22"/>
              </w:rPr>
            </w:pPr>
            <w:r w:rsidRPr="006C56A6">
              <w:rPr>
                <w:rFonts w:cs="Arial"/>
                <w:sz w:val="22"/>
                <w:szCs w:val="22"/>
              </w:rPr>
              <w:t xml:space="preserve">Dai, (1998). “B-money, an anonymous, distributed electronic cash system”, http://www.weidai.com/bmoney.txt </w:t>
            </w:r>
          </w:p>
          <w:p w14:paraId="140FE01F" w14:textId="77777777" w:rsidR="006C56A6" w:rsidRPr="006C56A6" w:rsidRDefault="006C56A6" w:rsidP="006C56A6">
            <w:pPr>
              <w:rPr>
                <w:rFonts w:cs="Arial"/>
                <w:sz w:val="22"/>
                <w:szCs w:val="22"/>
              </w:rPr>
            </w:pPr>
            <w:r w:rsidRPr="006C56A6">
              <w:rPr>
                <w:rFonts w:cs="Arial"/>
                <w:sz w:val="22"/>
                <w:szCs w:val="22"/>
              </w:rPr>
              <w:t xml:space="preserve">Kamal, S.S.L.B.A. (2019). RESEARCH PARADIGM AND THE PHILOSOPHICAL FOUNDATIONS OF A QUALITATIVE STUDY. PEOPLE: International Journal of Social Sciences, [online] 4(3), pp.1386–1394. Doi: https://doi.org/10.20319/pijss.2019.43.13861394. </w:t>
            </w:r>
          </w:p>
          <w:p w14:paraId="4015BA9C" w14:textId="77777777" w:rsidR="006C56A6" w:rsidRPr="006C56A6" w:rsidRDefault="006C56A6" w:rsidP="006C56A6">
            <w:pPr>
              <w:rPr>
                <w:rFonts w:cs="Arial"/>
                <w:sz w:val="22"/>
                <w:szCs w:val="22"/>
              </w:rPr>
            </w:pPr>
            <w:r w:rsidRPr="006C56A6">
              <w:rPr>
                <w:rFonts w:cs="Arial"/>
                <w:sz w:val="22"/>
                <w:szCs w:val="22"/>
              </w:rPr>
              <w:t xml:space="preserve">Feng, S. H., &amp; Yang, J., (2021). Mechanisms of the role of e-CNY in preventing data monopoly risks on Internet platforms. Reform (12), 69-80. </w:t>
            </w:r>
          </w:p>
          <w:p w14:paraId="1CA4D91A" w14:textId="77777777" w:rsidR="006C56A6" w:rsidRPr="006C56A6" w:rsidRDefault="006C56A6" w:rsidP="006C56A6">
            <w:pPr>
              <w:rPr>
                <w:rFonts w:cs="Arial"/>
                <w:sz w:val="22"/>
                <w:szCs w:val="22"/>
              </w:rPr>
            </w:pPr>
            <w:r w:rsidRPr="006C56A6">
              <w:rPr>
                <w:rFonts w:cs="Arial"/>
                <w:sz w:val="22"/>
                <w:szCs w:val="22"/>
              </w:rPr>
              <w:t xml:space="preserve">Ba, S. S., Zhang, D. C., &amp; Zhu, Y. Q., (2020). </w:t>
            </w:r>
            <w:proofErr w:type="gramStart"/>
            <w:r w:rsidRPr="006C56A6">
              <w:rPr>
                <w:rFonts w:cs="Arial"/>
                <w:sz w:val="22"/>
                <w:szCs w:val="22"/>
              </w:rPr>
              <w:t>Current status</w:t>
            </w:r>
            <w:proofErr w:type="gramEnd"/>
            <w:r w:rsidRPr="006C56A6">
              <w:rPr>
                <w:rFonts w:cs="Arial"/>
                <w:sz w:val="22"/>
                <w:szCs w:val="22"/>
              </w:rPr>
              <w:t xml:space="preserve"> and trends in the development of global digital currencies. Financial Development Research (11), 3-9. DOI: 10.19647/j.cnki.37-1462/f.2020.11.001. </w:t>
            </w:r>
          </w:p>
          <w:p w14:paraId="7B297988" w14:textId="77777777" w:rsidR="006C56A6" w:rsidRPr="006C56A6" w:rsidRDefault="006C56A6" w:rsidP="006C56A6">
            <w:pPr>
              <w:rPr>
                <w:rFonts w:cs="Arial"/>
                <w:sz w:val="22"/>
                <w:szCs w:val="22"/>
              </w:rPr>
            </w:pPr>
            <w:r w:rsidRPr="006C56A6">
              <w:rPr>
                <w:rFonts w:cs="Arial"/>
                <w:sz w:val="22"/>
                <w:szCs w:val="22"/>
              </w:rPr>
              <w:t xml:space="preserve">Zhou, D. X., (2021). Research on financial accounting and management under the e-CNY pilot. China CPA, 12: 88-91. </w:t>
            </w:r>
          </w:p>
          <w:p w14:paraId="0128545D" w14:textId="77777777" w:rsidR="006C56A6" w:rsidRPr="006C56A6" w:rsidRDefault="006C56A6" w:rsidP="006C56A6">
            <w:pPr>
              <w:rPr>
                <w:rFonts w:cs="Arial"/>
                <w:sz w:val="22"/>
                <w:szCs w:val="22"/>
              </w:rPr>
            </w:pPr>
            <w:r w:rsidRPr="006C56A6">
              <w:rPr>
                <w:rFonts w:cs="Arial"/>
                <w:sz w:val="22"/>
                <w:szCs w:val="22"/>
              </w:rPr>
              <w:t xml:space="preserve">Khan, S.N. (2014). Qualitative Research Method - Phenomenology. Asian Social Science, 10(21), pp.298–310. </w:t>
            </w:r>
            <w:proofErr w:type="spellStart"/>
            <w:proofErr w:type="gramStart"/>
            <w:r w:rsidRPr="006C56A6">
              <w:rPr>
                <w:rFonts w:cs="Arial"/>
                <w:sz w:val="22"/>
                <w:szCs w:val="22"/>
              </w:rPr>
              <w:t>doi:https</w:t>
            </w:r>
            <w:proofErr w:type="spellEnd"/>
            <w:r w:rsidRPr="006C56A6">
              <w:rPr>
                <w:rFonts w:cs="Arial"/>
                <w:sz w:val="22"/>
                <w:szCs w:val="22"/>
              </w:rPr>
              <w:t>://doi.org/10.5539/ass.v10n21p298</w:t>
            </w:r>
            <w:proofErr w:type="gramEnd"/>
            <w:r w:rsidRPr="006C56A6">
              <w:rPr>
                <w:rFonts w:cs="Arial"/>
                <w:sz w:val="22"/>
                <w:szCs w:val="22"/>
              </w:rPr>
              <w:t xml:space="preserve">. </w:t>
            </w:r>
          </w:p>
          <w:p w14:paraId="0339344D" w14:textId="77777777" w:rsidR="006C56A6" w:rsidRPr="006C56A6" w:rsidRDefault="006C56A6" w:rsidP="006C56A6">
            <w:pPr>
              <w:rPr>
                <w:rFonts w:cs="Arial"/>
                <w:sz w:val="22"/>
                <w:szCs w:val="22"/>
              </w:rPr>
            </w:pPr>
            <w:r w:rsidRPr="006C56A6">
              <w:rPr>
                <w:rFonts w:cs="Arial"/>
                <w:sz w:val="22"/>
                <w:szCs w:val="22"/>
              </w:rPr>
              <w:t xml:space="preserve">K. </w:t>
            </w:r>
            <w:proofErr w:type="spellStart"/>
            <w:r w:rsidRPr="006C56A6">
              <w:rPr>
                <w:rFonts w:cs="Arial"/>
                <w:sz w:val="22"/>
                <w:szCs w:val="22"/>
              </w:rPr>
              <w:t>Pousttchi</w:t>
            </w:r>
            <w:proofErr w:type="spellEnd"/>
            <w:r w:rsidRPr="006C56A6">
              <w:rPr>
                <w:rFonts w:cs="Arial"/>
                <w:sz w:val="22"/>
                <w:szCs w:val="22"/>
              </w:rPr>
              <w:t xml:space="preserve"> (2007). Mobile Payment and the Charging of Mobile Services. IGI Global eBooks, pp.547–552. </w:t>
            </w:r>
            <w:proofErr w:type="spellStart"/>
            <w:proofErr w:type="gramStart"/>
            <w:r w:rsidRPr="006C56A6">
              <w:rPr>
                <w:rFonts w:cs="Arial"/>
                <w:sz w:val="22"/>
                <w:szCs w:val="22"/>
              </w:rPr>
              <w:t>doi:https</w:t>
            </w:r>
            <w:proofErr w:type="spellEnd"/>
            <w:r w:rsidRPr="006C56A6">
              <w:rPr>
                <w:rFonts w:cs="Arial"/>
                <w:sz w:val="22"/>
                <w:szCs w:val="22"/>
              </w:rPr>
              <w:t>://doi.org/10.4018/978-1-59904-002-8.ch091</w:t>
            </w:r>
            <w:proofErr w:type="gramEnd"/>
            <w:r w:rsidRPr="006C56A6">
              <w:rPr>
                <w:rFonts w:cs="Arial"/>
                <w:sz w:val="22"/>
                <w:szCs w:val="22"/>
              </w:rPr>
              <w:t>.</w:t>
            </w:r>
          </w:p>
          <w:p w14:paraId="44983083" w14:textId="77777777" w:rsidR="006C56A6" w:rsidRPr="006C56A6" w:rsidRDefault="006C56A6" w:rsidP="006C56A6">
            <w:pPr>
              <w:rPr>
                <w:rFonts w:cs="Arial"/>
                <w:sz w:val="22"/>
                <w:szCs w:val="22"/>
              </w:rPr>
            </w:pPr>
            <w:r w:rsidRPr="006C56A6">
              <w:rPr>
                <w:rFonts w:cs="Arial"/>
                <w:sz w:val="22"/>
                <w:szCs w:val="22"/>
              </w:rPr>
              <w:t xml:space="preserve">Kamal, S.S.L.B.A. (2019). RESEARCH PARADIGM AND THE PHILOSOPHICAL FOUNDATIONS OF A QUALITATIVE STUDY. PEOPLE: International Journal of Social Sciences, [online] 4(3), pp.1386–1394. </w:t>
            </w:r>
            <w:proofErr w:type="spellStart"/>
            <w:proofErr w:type="gramStart"/>
            <w:r w:rsidRPr="006C56A6">
              <w:rPr>
                <w:rFonts w:cs="Arial"/>
                <w:sz w:val="22"/>
                <w:szCs w:val="22"/>
              </w:rPr>
              <w:t>doi:https</w:t>
            </w:r>
            <w:proofErr w:type="spellEnd"/>
            <w:r w:rsidRPr="006C56A6">
              <w:rPr>
                <w:rFonts w:cs="Arial"/>
                <w:sz w:val="22"/>
                <w:szCs w:val="22"/>
              </w:rPr>
              <w:t>://doi.org/10.20319/pijss.2019.43.13861394</w:t>
            </w:r>
            <w:proofErr w:type="gramEnd"/>
            <w:r w:rsidRPr="006C56A6">
              <w:rPr>
                <w:rFonts w:cs="Arial"/>
                <w:sz w:val="22"/>
                <w:szCs w:val="22"/>
              </w:rPr>
              <w:t>.</w:t>
            </w:r>
          </w:p>
          <w:p w14:paraId="1D89DBF5" w14:textId="77777777" w:rsidR="006C56A6" w:rsidRPr="006C56A6" w:rsidRDefault="006C56A6" w:rsidP="006C56A6">
            <w:pPr>
              <w:rPr>
                <w:rFonts w:cs="Arial"/>
                <w:sz w:val="22"/>
                <w:szCs w:val="22"/>
              </w:rPr>
            </w:pPr>
            <w:r w:rsidRPr="006C56A6">
              <w:rPr>
                <w:rFonts w:cs="Arial"/>
                <w:sz w:val="22"/>
                <w:szCs w:val="22"/>
              </w:rPr>
              <w:lastRenderedPageBreak/>
              <w:t xml:space="preserve">Khan, S.N. (2014). Qualitative Research Method - Phenomenology. Asian Social Science, 10(21), pp.298–310. </w:t>
            </w:r>
            <w:proofErr w:type="spellStart"/>
            <w:proofErr w:type="gramStart"/>
            <w:r w:rsidRPr="006C56A6">
              <w:rPr>
                <w:rFonts w:cs="Arial"/>
                <w:sz w:val="22"/>
                <w:szCs w:val="22"/>
              </w:rPr>
              <w:t>doi:https</w:t>
            </w:r>
            <w:proofErr w:type="spellEnd"/>
            <w:r w:rsidRPr="006C56A6">
              <w:rPr>
                <w:rFonts w:cs="Arial"/>
                <w:sz w:val="22"/>
                <w:szCs w:val="22"/>
              </w:rPr>
              <w:t>://doi.org/10.5539/ass.v10n21p298</w:t>
            </w:r>
            <w:proofErr w:type="gramEnd"/>
            <w:r w:rsidRPr="006C56A6">
              <w:rPr>
                <w:rFonts w:cs="Arial"/>
                <w:sz w:val="22"/>
                <w:szCs w:val="22"/>
              </w:rPr>
              <w:t>.</w:t>
            </w:r>
          </w:p>
          <w:p w14:paraId="4CC8005F" w14:textId="77777777" w:rsidR="006C56A6" w:rsidRPr="006C56A6" w:rsidRDefault="006C56A6" w:rsidP="006C56A6">
            <w:pPr>
              <w:rPr>
                <w:rFonts w:cs="Arial"/>
                <w:sz w:val="22"/>
                <w:szCs w:val="22"/>
              </w:rPr>
            </w:pPr>
            <w:r w:rsidRPr="006C56A6">
              <w:rPr>
                <w:rFonts w:cs="Arial"/>
                <w:sz w:val="22"/>
                <w:szCs w:val="22"/>
              </w:rPr>
              <w:t xml:space="preserve">Korhonen, I. (2020). Comments on Mobile Payment in China: Practice and Its Effects. Asian Economic Papers, 19(3), pp.19–20. </w:t>
            </w:r>
            <w:proofErr w:type="spellStart"/>
            <w:proofErr w:type="gramStart"/>
            <w:r w:rsidRPr="006C56A6">
              <w:rPr>
                <w:rFonts w:cs="Arial"/>
                <w:sz w:val="22"/>
                <w:szCs w:val="22"/>
              </w:rPr>
              <w:t>doi:https</w:t>
            </w:r>
            <w:proofErr w:type="spellEnd"/>
            <w:r w:rsidRPr="006C56A6">
              <w:rPr>
                <w:rFonts w:cs="Arial"/>
                <w:sz w:val="22"/>
                <w:szCs w:val="22"/>
              </w:rPr>
              <w:t>://doi.org/10.1162/asep_a_00780</w:t>
            </w:r>
            <w:proofErr w:type="gramEnd"/>
            <w:r w:rsidRPr="006C56A6">
              <w:rPr>
                <w:rFonts w:cs="Arial"/>
                <w:sz w:val="22"/>
                <w:szCs w:val="22"/>
              </w:rPr>
              <w:t>.</w:t>
            </w:r>
          </w:p>
          <w:p w14:paraId="2FC32975" w14:textId="77777777" w:rsidR="006C56A6" w:rsidRPr="006C56A6" w:rsidRDefault="006C56A6" w:rsidP="006C56A6">
            <w:pPr>
              <w:rPr>
                <w:rFonts w:cs="Arial"/>
                <w:sz w:val="22"/>
                <w:szCs w:val="22"/>
              </w:rPr>
            </w:pPr>
            <w:r w:rsidRPr="006C56A6">
              <w:rPr>
                <w:rFonts w:cs="Arial"/>
                <w:sz w:val="22"/>
                <w:szCs w:val="22"/>
              </w:rPr>
              <w:t>Kuhn, T. (1962). The Structure of Scientific Revolutions. Chicago: University of Chicago Press.</w:t>
            </w:r>
          </w:p>
          <w:p w14:paraId="6D1A4B63" w14:textId="77777777" w:rsidR="006C56A6" w:rsidRPr="006C56A6" w:rsidRDefault="006C56A6" w:rsidP="006C56A6">
            <w:pPr>
              <w:rPr>
                <w:rFonts w:cs="Arial"/>
                <w:sz w:val="22"/>
                <w:szCs w:val="22"/>
              </w:rPr>
            </w:pPr>
            <w:r w:rsidRPr="006C56A6">
              <w:rPr>
                <w:rFonts w:cs="Arial"/>
                <w:sz w:val="22"/>
                <w:szCs w:val="22"/>
              </w:rPr>
              <w:t xml:space="preserve">Lee, Y., Kozar, K.A. &amp; Larsen, K.R.T. (2003). The Technology Acceptance Model: Past, Present, and Future. Communications of the Association for Information Systems, [online] 12(50). Doi: https://doi.org/10.17705/1cais.01250. </w:t>
            </w:r>
          </w:p>
          <w:p w14:paraId="24CB05A9" w14:textId="77777777" w:rsidR="006C56A6" w:rsidRPr="006C56A6" w:rsidRDefault="006C56A6" w:rsidP="006C56A6">
            <w:pPr>
              <w:rPr>
                <w:rFonts w:cs="Arial"/>
                <w:sz w:val="22"/>
                <w:szCs w:val="22"/>
              </w:rPr>
            </w:pPr>
            <w:r w:rsidRPr="006C56A6">
              <w:rPr>
                <w:rFonts w:cs="Arial"/>
                <w:sz w:val="22"/>
                <w:szCs w:val="22"/>
              </w:rPr>
              <w:t xml:space="preserve">Lincoln, Y.S. and Guba, E.G. (1985). Naturalistic inquiry. Newbury Park, CA: Sage Publications. </w:t>
            </w:r>
          </w:p>
          <w:p w14:paraId="1BA4DF11" w14:textId="77777777" w:rsidR="006C56A6" w:rsidRPr="006C56A6" w:rsidRDefault="006C56A6" w:rsidP="006C56A6">
            <w:pPr>
              <w:rPr>
                <w:rFonts w:cs="Arial"/>
                <w:sz w:val="22"/>
                <w:szCs w:val="22"/>
              </w:rPr>
            </w:pPr>
            <w:r w:rsidRPr="006C56A6">
              <w:rPr>
                <w:rFonts w:cs="Arial"/>
                <w:sz w:val="22"/>
                <w:szCs w:val="22"/>
              </w:rPr>
              <w:t xml:space="preserve">Li, Y. and Li, Y. (2020). Analysis of the Development Process of Payment Methods and Mobile Payment Technology Diffusion Trend in China. Technology and Investment, 11(01), pp.1–11. </w:t>
            </w:r>
            <w:proofErr w:type="spellStart"/>
            <w:proofErr w:type="gramStart"/>
            <w:r w:rsidRPr="006C56A6">
              <w:rPr>
                <w:rFonts w:cs="Arial"/>
                <w:sz w:val="22"/>
                <w:szCs w:val="22"/>
              </w:rPr>
              <w:t>doi:https</w:t>
            </w:r>
            <w:proofErr w:type="spellEnd"/>
            <w:r w:rsidRPr="006C56A6">
              <w:rPr>
                <w:rFonts w:cs="Arial"/>
                <w:sz w:val="22"/>
                <w:szCs w:val="22"/>
              </w:rPr>
              <w:t>://doi.org/10.4236/ti.2020.111001</w:t>
            </w:r>
            <w:proofErr w:type="gramEnd"/>
            <w:r w:rsidRPr="006C56A6">
              <w:rPr>
                <w:rFonts w:cs="Arial"/>
                <w:sz w:val="22"/>
                <w:szCs w:val="22"/>
              </w:rPr>
              <w:t>.</w:t>
            </w:r>
          </w:p>
          <w:p w14:paraId="1F0E4B45" w14:textId="77777777" w:rsidR="006C56A6" w:rsidRPr="006C56A6" w:rsidRDefault="006C56A6" w:rsidP="006C56A6">
            <w:pPr>
              <w:rPr>
                <w:rFonts w:cs="Arial"/>
                <w:sz w:val="22"/>
                <w:szCs w:val="22"/>
              </w:rPr>
            </w:pPr>
            <w:r w:rsidRPr="006C56A6">
              <w:rPr>
                <w:rFonts w:cs="Arial"/>
                <w:sz w:val="22"/>
                <w:szCs w:val="22"/>
              </w:rPr>
              <w:t xml:space="preserve">Omolola, A. A., (2021). Research and scholarly methods: Semi-structured interviews. Journal of American College of Clinical Pharmacy (4), 1358-1367. </w:t>
            </w:r>
          </w:p>
          <w:p w14:paraId="026A6379" w14:textId="77777777" w:rsidR="006C56A6" w:rsidRPr="006C56A6" w:rsidRDefault="006C56A6" w:rsidP="006C56A6">
            <w:pPr>
              <w:rPr>
                <w:rFonts w:cs="Arial"/>
                <w:sz w:val="22"/>
                <w:szCs w:val="22"/>
              </w:rPr>
            </w:pPr>
            <w:r w:rsidRPr="006C56A6">
              <w:rPr>
                <w:rFonts w:cs="Arial"/>
                <w:sz w:val="22"/>
                <w:szCs w:val="22"/>
              </w:rPr>
              <w:t xml:space="preserve">Peters, J., Howard, K., Sharp, J., (2012) The management of a student research project. Gower Publishing, </w:t>
            </w:r>
            <w:proofErr w:type="gramStart"/>
            <w:r w:rsidRPr="006C56A6">
              <w:rPr>
                <w:rFonts w:cs="Arial"/>
                <w:sz w:val="22"/>
                <w:szCs w:val="22"/>
              </w:rPr>
              <w:t>Ltd..</w:t>
            </w:r>
            <w:proofErr w:type="gramEnd"/>
            <w:r w:rsidRPr="006C56A6">
              <w:rPr>
                <w:rFonts w:cs="Arial"/>
                <w:sz w:val="22"/>
                <w:szCs w:val="22"/>
              </w:rPr>
              <w:t xml:space="preserve"> </w:t>
            </w:r>
          </w:p>
          <w:p w14:paraId="4676BE6C" w14:textId="77777777" w:rsidR="006C56A6" w:rsidRPr="006C56A6" w:rsidRDefault="006C56A6" w:rsidP="006C56A6">
            <w:pPr>
              <w:rPr>
                <w:rFonts w:cs="Arial"/>
                <w:sz w:val="22"/>
                <w:szCs w:val="22"/>
              </w:rPr>
            </w:pPr>
            <w:r w:rsidRPr="006C56A6">
              <w:rPr>
                <w:rFonts w:cs="Arial"/>
                <w:sz w:val="22"/>
                <w:szCs w:val="22"/>
              </w:rPr>
              <w:t xml:space="preserve">Saunders, M., Lewis, P., Thornhill, A., (2019) Research methods for business students, 8th ed., Harlow: Pearson. </w:t>
            </w:r>
          </w:p>
          <w:p w14:paraId="5474082E" w14:textId="77777777" w:rsidR="006C56A6" w:rsidRPr="006C56A6" w:rsidRDefault="006C56A6" w:rsidP="006C56A6">
            <w:pPr>
              <w:rPr>
                <w:rFonts w:cs="Arial"/>
                <w:sz w:val="22"/>
                <w:szCs w:val="22"/>
              </w:rPr>
            </w:pPr>
            <w:r w:rsidRPr="006C56A6">
              <w:rPr>
                <w:rFonts w:cs="Arial"/>
                <w:sz w:val="22"/>
                <w:szCs w:val="22"/>
              </w:rPr>
              <w:t xml:space="preserve">Sleiman, K.A.A., </w:t>
            </w:r>
            <w:proofErr w:type="spellStart"/>
            <w:r w:rsidRPr="006C56A6">
              <w:rPr>
                <w:rFonts w:cs="Arial"/>
                <w:sz w:val="22"/>
                <w:szCs w:val="22"/>
              </w:rPr>
              <w:t>Juanli</w:t>
            </w:r>
            <w:proofErr w:type="spellEnd"/>
            <w:r w:rsidRPr="006C56A6">
              <w:rPr>
                <w:rFonts w:cs="Arial"/>
                <w:sz w:val="22"/>
                <w:szCs w:val="22"/>
              </w:rPr>
              <w:t xml:space="preserve">, L., Lei, H., Liu, R., Ouyang, Y. and Rong, W. (2021). User Trust levels and Adoption of Mobile Payment Systems in China: An Empirical Analysis. SAGE Open, 11(4), p.215824402110565. </w:t>
            </w:r>
            <w:proofErr w:type="spellStart"/>
            <w:proofErr w:type="gramStart"/>
            <w:r w:rsidRPr="006C56A6">
              <w:rPr>
                <w:rFonts w:cs="Arial"/>
                <w:sz w:val="22"/>
                <w:szCs w:val="22"/>
              </w:rPr>
              <w:t>doi:https</w:t>
            </w:r>
            <w:proofErr w:type="spellEnd"/>
            <w:r w:rsidRPr="006C56A6">
              <w:rPr>
                <w:rFonts w:cs="Arial"/>
                <w:sz w:val="22"/>
                <w:szCs w:val="22"/>
              </w:rPr>
              <w:t>://doi.org/10.1177/21582440211056599</w:t>
            </w:r>
            <w:proofErr w:type="gramEnd"/>
            <w:r w:rsidRPr="006C56A6">
              <w:rPr>
                <w:rFonts w:cs="Arial"/>
                <w:sz w:val="22"/>
                <w:szCs w:val="22"/>
              </w:rPr>
              <w:t>.</w:t>
            </w:r>
          </w:p>
          <w:p w14:paraId="026AC07B" w14:textId="77777777" w:rsidR="006C56A6" w:rsidRPr="006C56A6" w:rsidRDefault="006C56A6" w:rsidP="006C56A6">
            <w:pPr>
              <w:rPr>
                <w:rFonts w:cs="Arial"/>
                <w:sz w:val="22"/>
                <w:szCs w:val="22"/>
              </w:rPr>
            </w:pPr>
            <w:r w:rsidRPr="006C56A6">
              <w:rPr>
                <w:rFonts w:cs="Arial"/>
                <w:sz w:val="22"/>
                <w:szCs w:val="22"/>
              </w:rPr>
              <w:t xml:space="preserve">Ye, W., Chen, W. and Fortunati, L. (2021). Mobile Payment in China: A Study from a Sociological Perspective. Journal of Communication Inquiry, 47(3), p.019685992110529. </w:t>
            </w:r>
            <w:proofErr w:type="spellStart"/>
            <w:proofErr w:type="gramStart"/>
            <w:r w:rsidRPr="006C56A6">
              <w:rPr>
                <w:rFonts w:cs="Arial"/>
                <w:sz w:val="22"/>
                <w:szCs w:val="22"/>
              </w:rPr>
              <w:t>doi:https</w:t>
            </w:r>
            <w:proofErr w:type="spellEnd"/>
            <w:r w:rsidRPr="006C56A6">
              <w:rPr>
                <w:rFonts w:cs="Arial"/>
                <w:sz w:val="22"/>
                <w:szCs w:val="22"/>
              </w:rPr>
              <w:t>://doi.org/10.1177/01968599211052965</w:t>
            </w:r>
            <w:proofErr w:type="gramEnd"/>
            <w:r w:rsidRPr="006C56A6">
              <w:rPr>
                <w:rFonts w:cs="Arial"/>
                <w:sz w:val="22"/>
                <w:szCs w:val="22"/>
              </w:rPr>
              <w:t>.</w:t>
            </w:r>
          </w:p>
          <w:p w14:paraId="2F6757DD" w14:textId="5466D426" w:rsidR="00D03BB7" w:rsidRPr="00AC4DCF" w:rsidRDefault="006C56A6" w:rsidP="006C56A6">
            <w:pPr>
              <w:rPr>
                <w:rFonts w:cs="Arial"/>
                <w:sz w:val="22"/>
                <w:szCs w:val="22"/>
              </w:rPr>
            </w:pPr>
            <w:r w:rsidRPr="006C56A6">
              <w:rPr>
                <w:rFonts w:cs="Arial"/>
                <w:sz w:val="22"/>
                <w:szCs w:val="22"/>
              </w:rPr>
              <w:t xml:space="preserve">Zhang, </w:t>
            </w:r>
            <w:proofErr w:type="gramStart"/>
            <w:r w:rsidRPr="006C56A6">
              <w:rPr>
                <w:rFonts w:cs="Arial"/>
                <w:sz w:val="22"/>
                <w:szCs w:val="22"/>
              </w:rPr>
              <w:t>R.</w:t>
            </w:r>
            <w:proofErr w:type="gramEnd"/>
            <w:r w:rsidRPr="006C56A6">
              <w:rPr>
                <w:rFonts w:cs="Arial"/>
                <w:sz w:val="22"/>
                <w:szCs w:val="22"/>
              </w:rPr>
              <w:t xml:space="preserve"> and Poon, W.K. (2021). Factors Determining the Adoption of Mobile Payment Among Elderly in Shandong, China. Proceedings of the 2021 12th International Conference on E-business, Management and Economics (ICEME ’21), pp.731–738. </w:t>
            </w:r>
            <w:proofErr w:type="spellStart"/>
            <w:proofErr w:type="gramStart"/>
            <w:r w:rsidRPr="006C56A6">
              <w:rPr>
                <w:rFonts w:cs="Arial"/>
                <w:sz w:val="22"/>
                <w:szCs w:val="22"/>
              </w:rPr>
              <w:t>doi:https</w:t>
            </w:r>
            <w:proofErr w:type="spellEnd"/>
            <w:r w:rsidRPr="006C56A6">
              <w:rPr>
                <w:rFonts w:cs="Arial"/>
                <w:sz w:val="22"/>
                <w:szCs w:val="22"/>
              </w:rPr>
              <w:t>://doi.org/10.1145/3481127.3481212</w:t>
            </w:r>
            <w:proofErr w:type="gramEnd"/>
            <w:r w:rsidRPr="006C56A6">
              <w:rPr>
                <w:rFonts w:cs="Arial"/>
                <w:sz w:val="22"/>
                <w:szCs w:val="22"/>
              </w:rPr>
              <w:t>.</w:t>
            </w:r>
            <w:r w:rsidR="005419D3" w:rsidRPr="00AC4DCF">
              <w:rPr>
                <w:rFonts w:cs="Arial"/>
                <w:sz w:val="22"/>
                <w:szCs w:val="22"/>
              </w:rPr>
              <w:t xml:space="preserve"> </w:t>
            </w:r>
          </w:p>
        </w:tc>
      </w:tr>
      <w:tr w:rsidR="00C74109" w:rsidRPr="00A830D5" w14:paraId="787BB238" w14:textId="77777777" w:rsidTr="00AC4DCF">
        <w:trPr>
          <w:trHeight w:val="397"/>
        </w:trPr>
        <w:tc>
          <w:tcPr>
            <w:tcW w:w="9781" w:type="dxa"/>
            <w:shd w:val="clear" w:color="auto" w:fill="F2F2F2" w:themeFill="background1" w:themeFillShade="F2"/>
            <w:vAlign w:val="center"/>
          </w:tcPr>
          <w:p w14:paraId="37274480" w14:textId="77777777" w:rsidR="00C74109" w:rsidRPr="00AC4DCF" w:rsidRDefault="00C74109" w:rsidP="00C74109">
            <w:pPr>
              <w:rPr>
                <w:rFonts w:cs="Arial"/>
                <w:sz w:val="22"/>
                <w:szCs w:val="22"/>
              </w:rPr>
            </w:pPr>
            <w:r w:rsidRPr="00AC4DCF">
              <w:rPr>
                <w:rFonts w:cs="Arial"/>
                <w:sz w:val="22"/>
                <w:szCs w:val="22"/>
              </w:rPr>
              <w:lastRenderedPageBreak/>
              <w:t>Facilities and resources available for the investigation: please indicate if you expect to need any special resources</w:t>
            </w:r>
          </w:p>
        </w:tc>
      </w:tr>
      <w:tr w:rsidR="00C74109" w:rsidRPr="00A830D5" w14:paraId="6E3575CB" w14:textId="77777777" w:rsidTr="00AC4DCF">
        <w:trPr>
          <w:trHeight w:val="397"/>
        </w:trPr>
        <w:tc>
          <w:tcPr>
            <w:tcW w:w="9781" w:type="dxa"/>
            <w:vAlign w:val="center"/>
          </w:tcPr>
          <w:p w14:paraId="59CED104" w14:textId="1394768C" w:rsidR="00C74109" w:rsidRPr="00AC4DCF" w:rsidRDefault="0093655D" w:rsidP="006C56A6">
            <w:pPr>
              <w:rPr>
                <w:rFonts w:cs="Arial"/>
                <w:sz w:val="22"/>
                <w:szCs w:val="22"/>
                <w:lang w:eastAsia="zh-CN"/>
              </w:rPr>
            </w:pPr>
            <w:r>
              <w:rPr>
                <w:rFonts w:cs="Arial"/>
                <w:sz w:val="22"/>
                <w:szCs w:val="22"/>
                <w:lang w:eastAsia="zh-CN"/>
              </w:rPr>
              <w:t>To</w:t>
            </w:r>
            <w:r w:rsidRPr="0093655D">
              <w:rPr>
                <w:rFonts w:cs="Arial"/>
                <w:sz w:val="22"/>
                <w:szCs w:val="22"/>
                <w:lang w:eastAsia="zh-CN"/>
              </w:rPr>
              <w:t xml:space="preserve"> locate literature related to my research topic, I plan to utilise the electronic resources available in the school library. My research site </w:t>
            </w:r>
            <w:proofErr w:type="gramStart"/>
            <w:r w:rsidRPr="0093655D">
              <w:rPr>
                <w:rFonts w:cs="Arial"/>
                <w:sz w:val="22"/>
                <w:szCs w:val="22"/>
                <w:lang w:eastAsia="zh-CN"/>
              </w:rPr>
              <w:t>is located in</w:t>
            </w:r>
            <w:proofErr w:type="gramEnd"/>
            <w:r w:rsidRPr="0093655D">
              <w:rPr>
                <w:rFonts w:cs="Arial"/>
                <w:sz w:val="22"/>
                <w:szCs w:val="22"/>
                <w:lang w:eastAsia="zh-CN"/>
              </w:rPr>
              <w:t xml:space="preserve"> </w:t>
            </w:r>
            <w:r w:rsidRPr="0093655D">
              <w:rPr>
                <w:rFonts w:cs="Arial"/>
                <w:sz w:val="22"/>
                <w:szCs w:val="22"/>
                <w:lang w:eastAsia="zh-CN"/>
              </w:rPr>
              <w:t>China,</w:t>
            </w:r>
            <w:r w:rsidRPr="0093655D">
              <w:rPr>
                <w:rFonts w:cs="Arial"/>
                <w:sz w:val="22"/>
                <w:szCs w:val="22"/>
                <w:lang w:eastAsia="zh-CN"/>
              </w:rPr>
              <w:t xml:space="preserve"> and I will use the internet to recruit research participants and plan to conduct interviews via mobile phone or face-to-face. Given the nature of the study, this research will not require additional financial support. During the study, I will conduct the necessary field research, which includes examining the adoption of mobile payments and the use of e-CNY in different regions. At the same time, I will ensure that ethical guidelines are followed during the research process to ensure that the research is sound and ethical.</w:t>
            </w:r>
          </w:p>
        </w:tc>
      </w:tr>
    </w:tbl>
    <w:p w14:paraId="13F4E9CE" w14:textId="77777777" w:rsidR="009368DD" w:rsidRPr="00A830D5" w:rsidRDefault="009368DD" w:rsidP="00643766">
      <w:pPr>
        <w:rPr>
          <w:rFonts w:cs="Arial"/>
          <w:sz w:val="22"/>
          <w:szCs w:val="22"/>
          <w:lang w:eastAsia="zh-CN"/>
        </w:rPr>
      </w:pPr>
    </w:p>
    <w:p w14:paraId="4EB76D8A" w14:textId="77777777" w:rsidR="00E8752A" w:rsidRDefault="00E8752A" w:rsidP="000D166A">
      <w:pPr>
        <w:rPr>
          <w:rFonts w:cs="Arial"/>
          <w:b/>
          <w:sz w:val="22"/>
          <w:szCs w:val="22"/>
          <w:lang w:eastAsia="zh-CN"/>
        </w:rPr>
      </w:pPr>
    </w:p>
    <w:p w14:paraId="7E43927A" w14:textId="77777777" w:rsidR="00E8752A" w:rsidRDefault="00E8752A" w:rsidP="000D166A">
      <w:pPr>
        <w:rPr>
          <w:rFonts w:cs="Arial"/>
          <w:b/>
          <w:sz w:val="22"/>
          <w:szCs w:val="22"/>
          <w:lang w:eastAsia="zh-CN"/>
        </w:rPr>
      </w:pPr>
    </w:p>
    <w:p w14:paraId="767D7BC1" w14:textId="6DF22A09" w:rsidR="000D166A" w:rsidRPr="00A830D5" w:rsidRDefault="000D166A" w:rsidP="000D166A">
      <w:pPr>
        <w:rPr>
          <w:rFonts w:cs="Arial"/>
          <w:b/>
          <w:sz w:val="22"/>
          <w:szCs w:val="22"/>
        </w:rPr>
      </w:pPr>
      <w:r w:rsidRPr="00A830D5">
        <w:rPr>
          <w:rFonts w:cs="Arial"/>
          <w:b/>
          <w:sz w:val="22"/>
          <w:szCs w:val="22"/>
        </w:rPr>
        <w:t>Intellectual Property IP</w:t>
      </w:r>
    </w:p>
    <w:p w14:paraId="47018F67" w14:textId="77777777" w:rsidR="000D166A" w:rsidRPr="00A830D5" w:rsidRDefault="000D166A" w:rsidP="000D166A">
      <w:pPr>
        <w:rPr>
          <w:rFonts w:cs="Arial"/>
          <w:b/>
          <w:sz w:val="22"/>
          <w:szCs w:val="22"/>
        </w:rPr>
      </w:pPr>
      <w:r w:rsidRPr="00A830D5">
        <w:rPr>
          <w:sz w:val="22"/>
        </w:rPr>
        <w:t xml:space="preserve">It is anticipated that Intellectual Property (IP) will be produced </w:t>
      </w:r>
      <w:proofErr w:type="gramStart"/>
      <w:r w:rsidRPr="00A830D5">
        <w:rPr>
          <w:sz w:val="22"/>
        </w:rPr>
        <w:t>as a result of</w:t>
      </w:r>
      <w:proofErr w:type="gramEnd"/>
      <w:r w:rsidRPr="00A830D5">
        <w:rPr>
          <w:sz w:val="22"/>
        </w:rPr>
        <w:t xml:space="preserve">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0D166A" w:rsidRPr="00A830D5" w14:paraId="3E7587DB" w14:textId="77777777" w:rsidTr="00F9606E">
        <w:trPr>
          <w:trHeight w:val="427"/>
        </w:trPr>
        <w:tc>
          <w:tcPr>
            <w:tcW w:w="9781" w:type="dxa"/>
            <w:gridSpan w:val="3"/>
            <w:tcBorders>
              <w:top w:val="nil"/>
              <w:left w:val="nil"/>
              <w:bottom w:val="nil"/>
              <w:right w:val="nil"/>
            </w:tcBorders>
            <w:shd w:val="clear" w:color="auto" w:fill="auto"/>
          </w:tcPr>
          <w:p w14:paraId="21E738AA" w14:textId="77777777" w:rsidR="000D166A" w:rsidRPr="00A830D5" w:rsidRDefault="000D166A"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345EAA99"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3DE9BBF1" w14:textId="77777777" w:rsidR="000D166A" w:rsidRPr="00A830D5" w:rsidRDefault="000D166A" w:rsidP="003D2502">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4ADBEF28" w14:textId="77777777" w:rsidR="000D166A" w:rsidRPr="00A830D5" w:rsidRDefault="000D166A"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7272ACDE" w14:textId="77777777" w:rsidR="000D166A" w:rsidRPr="00A830D5" w:rsidRDefault="000D166A" w:rsidP="003D2502">
            <w:pPr>
              <w:rPr>
                <w:rFonts w:cs="Arial"/>
                <w:sz w:val="22"/>
                <w:szCs w:val="22"/>
              </w:rPr>
            </w:pPr>
            <w:r w:rsidRPr="00A830D5">
              <w:rPr>
                <w:rFonts w:cs="Arial"/>
                <w:sz w:val="22"/>
                <w:szCs w:val="22"/>
              </w:rPr>
              <w:t>NO</w:t>
            </w:r>
          </w:p>
        </w:tc>
      </w:tr>
      <w:tr w:rsidR="000D166A" w:rsidRPr="00A830D5" w14:paraId="4F863A7D" w14:textId="77777777" w:rsidTr="00F9606E">
        <w:trPr>
          <w:trHeight w:val="427"/>
        </w:trPr>
        <w:tc>
          <w:tcPr>
            <w:tcW w:w="6946" w:type="dxa"/>
            <w:tcBorders>
              <w:top w:val="single" w:sz="4" w:space="0" w:color="auto"/>
            </w:tcBorders>
            <w:shd w:val="clear" w:color="auto" w:fill="F2F2F2" w:themeFill="background1" w:themeFillShade="F2"/>
          </w:tcPr>
          <w:p w14:paraId="2EC3836E" w14:textId="77777777" w:rsidR="000D166A" w:rsidRPr="00A830D5" w:rsidRDefault="000D166A" w:rsidP="000D166A">
            <w:pPr>
              <w:rPr>
                <w:rFonts w:cs="Arial"/>
                <w:sz w:val="22"/>
                <w:szCs w:val="22"/>
              </w:rPr>
            </w:pPr>
            <w:r w:rsidRPr="00A830D5">
              <w:rPr>
                <w:sz w:val="22"/>
              </w:rPr>
              <w:t xml:space="preserve">Is the IP already subject to a separate agreement with a third party (e.g. employer, </w:t>
            </w:r>
            <w:proofErr w:type="gramStart"/>
            <w:r w:rsidRPr="00A830D5">
              <w:rPr>
                <w:sz w:val="22"/>
              </w:rPr>
              <w:t>sponsor</w:t>
            </w:r>
            <w:proofErr w:type="gramEnd"/>
            <w:r w:rsidRPr="00A830D5">
              <w:rPr>
                <w:sz w:val="22"/>
              </w:rPr>
              <w:t xml:space="preserve"> or external funder)? If </w:t>
            </w:r>
            <w:proofErr w:type="gramStart"/>
            <w:r w:rsidRPr="00A830D5">
              <w:rPr>
                <w:sz w:val="22"/>
              </w:rPr>
              <w:t>so</w:t>
            </w:r>
            <w:proofErr w:type="gramEnd"/>
            <w:r w:rsidRPr="00A830D5">
              <w:rPr>
                <w:sz w:val="22"/>
              </w:rPr>
              <w:t xml:space="preserve"> please provide details</w:t>
            </w:r>
            <w:r w:rsidR="00154D0F" w:rsidRPr="00A830D5">
              <w:rPr>
                <w:sz w:val="22"/>
              </w:rPr>
              <w:t xml:space="preserve"> below</w:t>
            </w:r>
          </w:p>
        </w:tc>
        <w:sdt>
          <w:sdtPr>
            <w:rPr>
              <w:rFonts w:cs="Arial"/>
              <w:sz w:val="22"/>
              <w:szCs w:val="22"/>
            </w:rPr>
            <w:id w:val="1557745169"/>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1D95D041" w14:textId="77777777" w:rsidR="000D166A" w:rsidRPr="00A830D5" w:rsidRDefault="000D166A" w:rsidP="003D2502">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1763176C" w14:textId="47F65C99" w:rsidR="000D166A" w:rsidRPr="00A830D5" w:rsidRDefault="006C56A6" w:rsidP="003D2502">
                <w:pPr>
                  <w:jc w:val="center"/>
                  <w:rPr>
                    <w:rFonts w:cs="Arial"/>
                    <w:sz w:val="22"/>
                    <w:szCs w:val="22"/>
                  </w:rPr>
                </w:pPr>
                <w:r>
                  <w:rPr>
                    <w:rFonts w:ascii="MS Gothic" w:eastAsia="MS Gothic" w:hAnsi="MS Gothic" w:cs="Arial" w:hint="eastAsia"/>
                    <w:sz w:val="22"/>
                    <w:szCs w:val="22"/>
                  </w:rPr>
                  <w:t>☒</w:t>
                </w:r>
              </w:p>
            </w:tc>
          </w:sdtContent>
        </w:sdt>
      </w:tr>
      <w:tr w:rsidR="000D166A" w:rsidRPr="00A830D5" w14:paraId="42EA5AA8" w14:textId="77777777" w:rsidTr="00F9606E">
        <w:trPr>
          <w:trHeight w:val="572"/>
        </w:trPr>
        <w:tc>
          <w:tcPr>
            <w:tcW w:w="6946" w:type="dxa"/>
            <w:shd w:val="clear" w:color="auto" w:fill="F2F2F2" w:themeFill="background1" w:themeFillShade="F2"/>
          </w:tcPr>
          <w:p w14:paraId="6B7EA659" w14:textId="77777777" w:rsidR="00154D0F" w:rsidRPr="00A830D5" w:rsidRDefault="00154D0F" w:rsidP="00154D0F">
            <w:pPr>
              <w:rPr>
                <w:sz w:val="22"/>
              </w:rPr>
            </w:pPr>
            <w:r w:rsidRPr="00A830D5">
              <w:rPr>
                <w:sz w:val="22"/>
              </w:rPr>
              <w:t xml:space="preserve">Is the research dependent upon background IP owned by: </w:t>
            </w:r>
          </w:p>
          <w:p w14:paraId="74C09579" w14:textId="77777777" w:rsidR="000D166A" w:rsidRPr="00A830D5" w:rsidRDefault="00154D0F" w:rsidP="00154D0F">
            <w:pPr>
              <w:rPr>
                <w:rFonts w:cs="Arial"/>
                <w:sz w:val="22"/>
                <w:szCs w:val="22"/>
              </w:rPr>
            </w:pPr>
            <w:r w:rsidRPr="00A830D5">
              <w:rPr>
                <w:sz w:val="22"/>
              </w:rPr>
              <w:t>If so, please provide details below</w:t>
            </w:r>
          </w:p>
        </w:tc>
        <w:tc>
          <w:tcPr>
            <w:tcW w:w="1418" w:type="dxa"/>
            <w:shd w:val="clear" w:color="auto" w:fill="auto"/>
          </w:tcPr>
          <w:p w14:paraId="1B332797" w14:textId="77777777" w:rsidR="000D166A" w:rsidRPr="00A830D5" w:rsidRDefault="00154D0F" w:rsidP="00154D0F">
            <w:pPr>
              <w:jc w:val="center"/>
              <w:rPr>
                <w:sz w:val="22"/>
              </w:rPr>
            </w:pPr>
            <w:r w:rsidRPr="00A830D5">
              <w:rPr>
                <w:sz w:val="22"/>
              </w:rPr>
              <w:t>UWTSD</w:t>
            </w:r>
          </w:p>
          <w:sdt>
            <w:sdtPr>
              <w:rPr>
                <w:rFonts w:cs="Arial"/>
                <w:sz w:val="22"/>
                <w:szCs w:val="22"/>
              </w:rPr>
              <w:id w:val="123590131"/>
              <w14:checkbox>
                <w14:checked w14:val="0"/>
                <w14:checkedState w14:val="2612" w14:font="MS Gothic"/>
                <w14:uncheckedState w14:val="2610" w14:font="MS Gothic"/>
              </w14:checkbox>
            </w:sdtPr>
            <w:sdtContent>
              <w:p w14:paraId="14827D3C" w14:textId="77777777" w:rsidR="00154D0F"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c>
          <w:tcPr>
            <w:tcW w:w="1417" w:type="dxa"/>
            <w:shd w:val="clear" w:color="auto" w:fill="auto"/>
          </w:tcPr>
          <w:p w14:paraId="6D0B352B" w14:textId="77777777" w:rsidR="00154D0F" w:rsidRPr="00A830D5" w:rsidRDefault="00154D0F" w:rsidP="00154D0F">
            <w:pPr>
              <w:rPr>
                <w:sz w:val="22"/>
              </w:rPr>
            </w:pPr>
            <w:r w:rsidRPr="00A830D5">
              <w:rPr>
                <w:sz w:val="22"/>
              </w:rPr>
              <w:t>A third party</w:t>
            </w:r>
          </w:p>
          <w:sdt>
            <w:sdtPr>
              <w:rPr>
                <w:rFonts w:cs="Arial"/>
                <w:sz w:val="22"/>
                <w:szCs w:val="22"/>
              </w:rPr>
              <w:id w:val="1919519062"/>
              <w14:checkbox>
                <w14:checked w14:val="0"/>
                <w14:checkedState w14:val="2612" w14:font="MS Gothic"/>
                <w14:uncheckedState w14:val="2610" w14:font="MS Gothic"/>
              </w14:checkbox>
            </w:sdtPr>
            <w:sdtContent>
              <w:p w14:paraId="6203B2AC" w14:textId="77777777" w:rsidR="000D166A"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r>
      <w:tr w:rsidR="00154D0F" w:rsidRPr="00A830D5" w14:paraId="1D56B173" w14:textId="77777777" w:rsidTr="00F9606E">
        <w:trPr>
          <w:trHeight w:val="572"/>
        </w:trPr>
        <w:tc>
          <w:tcPr>
            <w:tcW w:w="9781" w:type="dxa"/>
            <w:gridSpan w:val="3"/>
            <w:shd w:val="clear" w:color="auto" w:fill="auto"/>
          </w:tcPr>
          <w:p w14:paraId="33A4C7A2" w14:textId="77777777" w:rsidR="00154D0F" w:rsidRPr="00A830D5" w:rsidRDefault="00154D0F" w:rsidP="00154D0F">
            <w:pPr>
              <w:rPr>
                <w:i/>
                <w:sz w:val="18"/>
                <w:szCs w:val="18"/>
              </w:rPr>
            </w:pPr>
            <w:r w:rsidRPr="00A830D5">
              <w:rPr>
                <w:i/>
                <w:sz w:val="18"/>
                <w:szCs w:val="18"/>
              </w:rPr>
              <w:lastRenderedPageBreak/>
              <w:t>Text box will expand</w:t>
            </w:r>
          </w:p>
          <w:p w14:paraId="538B5B35" w14:textId="77777777" w:rsidR="00154D0F" w:rsidRPr="00A830D5" w:rsidRDefault="00154D0F" w:rsidP="00154D0F">
            <w:pPr>
              <w:rPr>
                <w:sz w:val="18"/>
                <w:szCs w:val="18"/>
              </w:rPr>
            </w:pPr>
          </w:p>
          <w:p w14:paraId="2436D36D" w14:textId="77777777" w:rsidR="00154D0F" w:rsidRPr="00A830D5" w:rsidRDefault="00154D0F" w:rsidP="00154D0F">
            <w:pPr>
              <w:rPr>
                <w:sz w:val="18"/>
                <w:szCs w:val="18"/>
              </w:rPr>
            </w:pPr>
          </w:p>
          <w:p w14:paraId="6659C7E6" w14:textId="77777777" w:rsidR="00154D0F" w:rsidRPr="00A830D5" w:rsidRDefault="00154D0F" w:rsidP="00154D0F">
            <w:pPr>
              <w:rPr>
                <w:sz w:val="18"/>
                <w:szCs w:val="18"/>
              </w:rPr>
            </w:pPr>
          </w:p>
        </w:tc>
      </w:tr>
      <w:tr w:rsidR="00154D0F" w:rsidRPr="00A830D5" w14:paraId="55103A8D" w14:textId="77777777" w:rsidTr="00F9606E">
        <w:trPr>
          <w:trHeight w:val="427"/>
        </w:trPr>
        <w:tc>
          <w:tcPr>
            <w:tcW w:w="9781" w:type="dxa"/>
            <w:gridSpan w:val="3"/>
            <w:tcBorders>
              <w:top w:val="nil"/>
              <w:left w:val="nil"/>
              <w:bottom w:val="nil"/>
              <w:right w:val="nil"/>
            </w:tcBorders>
            <w:shd w:val="clear" w:color="auto" w:fill="auto"/>
          </w:tcPr>
          <w:p w14:paraId="03F12474" w14:textId="77777777" w:rsidR="00154D0F" w:rsidRPr="00A830D5" w:rsidRDefault="00154D0F"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4002FC15"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6AA306D7" w14:textId="77777777" w:rsidR="00154D0F" w:rsidRPr="00A830D5" w:rsidRDefault="00154D0F" w:rsidP="003D2502">
            <w:pPr>
              <w:rPr>
                <w:rFonts w:cs="Arial"/>
                <w:sz w:val="22"/>
                <w:szCs w:val="22"/>
              </w:rPr>
            </w:pPr>
            <w:r w:rsidRPr="00A830D5">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0B4A5B39" w14:textId="77777777" w:rsidR="00154D0F" w:rsidRPr="00A830D5" w:rsidRDefault="00154D0F"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3E9A4983" w14:textId="77777777" w:rsidR="00154D0F" w:rsidRPr="00A830D5" w:rsidRDefault="00154D0F" w:rsidP="003D2502">
            <w:pPr>
              <w:rPr>
                <w:rFonts w:cs="Arial"/>
                <w:sz w:val="22"/>
                <w:szCs w:val="22"/>
              </w:rPr>
            </w:pPr>
            <w:r w:rsidRPr="00A830D5">
              <w:rPr>
                <w:rFonts w:cs="Arial"/>
                <w:sz w:val="22"/>
                <w:szCs w:val="22"/>
              </w:rPr>
              <w:t>NO</w:t>
            </w:r>
          </w:p>
        </w:tc>
      </w:tr>
      <w:tr w:rsidR="00154D0F" w:rsidRPr="00A830D5" w14:paraId="260CFA45" w14:textId="77777777" w:rsidTr="00F9606E">
        <w:trPr>
          <w:trHeight w:val="399"/>
        </w:trPr>
        <w:tc>
          <w:tcPr>
            <w:tcW w:w="6946" w:type="dxa"/>
            <w:shd w:val="clear" w:color="auto" w:fill="F2F2F2" w:themeFill="background1" w:themeFillShade="F2"/>
          </w:tcPr>
          <w:p w14:paraId="4D8D9522" w14:textId="77777777" w:rsidR="00154D0F" w:rsidRPr="00A830D5" w:rsidRDefault="00154D0F" w:rsidP="003D2502">
            <w:pPr>
              <w:rPr>
                <w:sz w:val="22"/>
              </w:rPr>
            </w:pPr>
            <w:r w:rsidRPr="00A830D5">
              <w:rPr>
                <w:sz w:val="22"/>
              </w:rPr>
              <w:t>If any party other than the student is likely to be involved in the development of IP a separate IP agreement will be needed and it may be necessary for the student to assign the IP rights to the University.</w:t>
            </w:r>
          </w:p>
          <w:p w14:paraId="4B9F1B95" w14:textId="77777777" w:rsidR="00154D0F" w:rsidRPr="00A830D5" w:rsidRDefault="00154D0F" w:rsidP="003D2502">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Content>
            <w:tc>
              <w:tcPr>
                <w:tcW w:w="1418" w:type="dxa"/>
                <w:shd w:val="clear" w:color="auto" w:fill="auto"/>
              </w:tcPr>
              <w:p w14:paraId="31F201FD" w14:textId="4D904170" w:rsidR="00154D0F" w:rsidRPr="00A830D5" w:rsidRDefault="006C56A6" w:rsidP="003D2502">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Content>
            <w:tc>
              <w:tcPr>
                <w:tcW w:w="1417" w:type="dxa"/>
                <w:shd w:val="clear" w:color="auto" w:fill="auto"/>
              </w:tcPr>
              <w:p w14:paraId="2C431F1A" w14:textId="77777777" w:rsidR="00154D0F" w:rsidRPr="00A830D5" w:rsidRDefault="00154D0F" w:rsidP="003D2502">
                <w:pPr>
                  <w:jc w:val="center"/>
                  <w:rPr>
                    <w:rFonts w:cs="Arial"/>
                    <w:sz w:val="22"/>
                    <w:szCs w:val="22"/>
                  </w:rPr>
                </w:pPr>
                <w:r w:rsidRPr="00A830D5">
                  <w:rPr>
                    <w:rFonts w:ascii="MS Gothic" w:eastAsia="MS Gothic" w:hAnsi="MS Gothic" w:cs="Arial"/>
                    <w:sz w:val="22"/>
                    <w:szCs w:val="22"/>
                  </w:rPr>
                  <w:t>☐</w:t>
                </w:r>
              </w:p>
            </w:tc>
          </w:sdtContent>
        </w:sdt>
      </w:tr>
      <w:tr w:rsidR="00154D0F" w:rsidRPr="00A830D5" w14:paraId="78F4B798" w14:textId="77777777" w:rsidTr="00F9606E">
        <w:trPr>
          <w:trHeight w:val="536"/>
        </w:trPr>
        <w:tc>
          <w:tcPr>
            <w:tcW w:w="6946" w:type="dxa"/>
            <w:shd w:val="clear" w:color="auto" w:fill="F2F2F2" w:themeFill="background1" w:themeFillShade="F2"/>
          </w:tcPr>
          <w:p w14:paraId="616D97AB" w14:textId="02BD5F99" w:rsidR="00154D0F" w:rsidRPr="008422EE" w:rsidRDefault="00154D0F" w:rsidP="003D2502">
            <w:pPr>
              <w:rPr>
                <w:sz w:val="22"/>
              </w:rPr>
            </w:pPr>
            <w:r w:rsidRPr="00A830D5">
              <w:rPr>
                <w:sz w:val="22"/>
              </w:rPr>
              <w:t xml:space="preserve">If there are no third parties involved in the creation of the IP the student is deemed to own the IP, </w:t>
            </w:r>
            <w:proofErr w:type="gramStart"/>
            <w:r w:rsidRPr="00A830D5">
              <w:rPr>
                <w:sz w:val="22"/>
              </w:rPr>
              <w:t>however</w:t>
            </w:r>
            <w:proofErr w:type="gramEnd"/>
            <w:r w:rsidRPr="00A830D5">
              <w:rPr>
                <w:sz w:val="22"/>
              </w:rPr>
              <w:t xml:space="preserve"> should the student wish to commercially exploit their IP and require the assistance of the University to do so, they will be required to assign their IP to the University. </w:t>
            </w:r>
            <w:hyperlink r:id="rId12" w:history="1">
              <w:r w:rsidR="00AD4651" w:rsidRPr="00EA5A7B">
                <w:rPr>
                  <w:rStyle w:val="a9"/>
                </w:rPr>
                <w:t>https://www.uwtsd.ac.uk/iiced/protecting-innovation-and-creativity---intellectual-property/</w:t>
              </w:r>
            </w:hyperlink>
          </w:p>
          <w:p w14:paraId="5AC3FAE3" w14:textId="5F588184" w:rsidR="00F8710D" w:rsidRPr="00F8710D" w:rsidRDefault="00F8710D" w:rsidP="003D2502">
            <w:pPr>
              <w:rPr>
                <w:rFonts w:ascii="Calibri" w:hAnsi="Calibri"/>
              </w:rPr>
            </w:pPr>
          </w:p>
        </w:tc>
        <w:tc>
          <w:tcPr>
            <w:tcW w:w="1418" w:type="dxa"/>
            <w:shd w:val="clear" w:color="auto" w:fill="auto"/>
          </w:tcPr>
          <w:p w14:paraId="2B7CC955" w14:textId="43BD46D9" w:rsidR="00154D0F" w:rsidRPr="00A830D5" w:rsidRDefault="00000000" w:rsidP="003D2502">
            <w:pPr>
              <w:jc w:val="center"/>
              <w:rPr>
                <w:rFonts w:cs="Arial"/>
                <w:sz w:val="22"/>
                <w:szCs w:val="22"/>
              </w:rPr>
            </w:pPr>
            <w:sdt>
              <w:sdtPr>
                <w:rPr>
                  <w:rFonts w:cs="Arial"/>
                  <w:sz w:val="22"/>
                  <w:szCs w:val="22"/>
                </w:rPr>
                <w:id w:val="-213039112"/>
                <w14:checkbox>
                  <w14:checked w14:val="1"/>
                  <w14:checkedState w14:val="2612" w14:font="MS Gothic"/>
                  <w14:uncheckedState w14:val="2610" w14:font="MS Gothic"/>
                </w14:checkbox>
              </w:sdtPr>
              <w:sdtContent>
                <w:r w:rsidR="006C56A6">
                  <w:rPr>
                    <w:rFonts w:ascii="MS Gothic" w:eastAsia="MS Gothic" w:hAnsi="MS Gothic" w:cs="Arial" w:hint="eastAsia"/>
                    <w:sz w:val="22"/>
                    <w:szCs w:val="22"/>
                  </w:rPr>
                  <w:t>☒</w:t>
                </w:r>
              </w:sdtContent>
            </w:sdt>
          </w:p>
        </w:tc>
        <w:tc>
          <w:tcPr>
            <w:tcW w:w="1417" w:type="dxa"/>
            <w:shd w:val="clear" w:color="auto" w:fill="auto"/>
          </w:tcPr>
          <w:p w14:paraId="6D4486CF" w14:textId="77777777" w:rsidR="00154D0F" w:rsidRPr="00A830D5" w:rsidRDefault="00000000" w:rsidP="003D2502">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Content>
                <w:r w:rsidR="00154D0F" w:rsidRPr="00A830D5">
                  <w:rPr>
                    <w:rFonts w:ascii="MS Gothic" w:eastAsia="MS Gothic" w:hAnsi="MS Gothic" w:cs="Arial"/>
                    <w:sz w:val="22"/>
                    <w:szCs w:val="22"/>
                  </w:rPr>
                  <w:t>☐</w:t>
                </w:r>
              </w:sdtContent>
            </w:sdt>
          </w:p>
        </w:tc>
      </w:tr>
    </w:tbl>
    <w:p w14:paraId="5F3440EC" w14:textId="77777777" w:rsidR="002F3407" w:rsidRPr="00A830D5" w:rsidRDefault="002F3407" w:rsidP="00643766">
      <w:pPr>
        <w:rPr>
          <w:rFonts w:cs="Arial"/>
          <w:sz w:val="22"/>
          <w:szCs w:val="22"/>
        </w:rPr>
      </w:pPr>
    </w:p>
    <w:tbl>
      <w:tblPr>
        <w:tblStyle w:val="ac"/>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A830D5" w14:paraId="720A8741" w14:textId="77777777" w:rsidTr="003D2502">
        <w:tc>
          <w:tcPr>
            <w:tcW w:w="9747" w:type="dxa"/>
          </w:tcPr>
          <w:p w14:paraId="57288407" w14:textId="77777777" w:rsidR="00154D0F" w:rsidRPr="00A830D5" w:rsidRDefault="00154D0F" w:rsidP="003D2502">
            <w:pPr>
              <w:rPr>
                <w:rFonts w:cs="Arial"/>
                <w:sz w:val="22"/>
                <w:szCs w:val="22"/>
              </w:rPr>
            </w:pPr>
          </w:p>
          <w:p w14:paraId="485DF1E9" w14:textId="77777777" w:rsidR="00154D0F" w:rsidRPr="00A830D5" w:rsidRDefault="00154D0F" w:rsidP="003D2502">
            <w:pPr>
              <w:rPr>
                <w:rFonts w:cs="Arial"/>
                <w:b/>
                <w:sz w:val="22"/>
                <w:szCs w:val="22"/>
              </w:rPr>
            </w:pPr>
            <w:r w:rsidRPr="00A830D5">
              <w:rPr>
                <w:rFonts w:cs="Arial"/>
                <w:b/>
                <w:sz w:val="22"/>
                <w:szCs w:val="22"/>
              </w:rPr>
              <w:t>Student Signature</w:t>
            </w:r>
          </w:p>
          <w:p w14:paraId="57164AAA" w14:textId="77777777" w:rsidR="00154D0F" w:rsidRPr="00A830D5" w:rsidRDefault="00154D0F" w:rsidP="003D2502">
            <w:pPr>
              <w:rPr>
                <w:rFonts w:cs="Arial"/>
                <w:sz w:val="22"/>
                <w:szCs w:val="22"/>
              </w:rPr>
            </w:pPr>
          </w:p>
          <w:tbl>
            <w:tblPr>
              <w:tblStyle w:val="ac"/>
              <w:tblW w:w="0" w:type="auto"/>
              <w:tblLook w:val="04A0" w:firstRow="1" w:lastRow="0" w:firstColumn="1" w:lastColumn="0" w:noHBand="0" w:noVBand="1"/>
            </w:tblPr>
            <w:tblGrid>
              <w:gridCol w:w="2054"/>
              <w:gridCol w:w="6078"/>
              <w:gridCol w:w="1389"/>
            </w:tblGrid>
            <w:tr w:rsidR="00154D0F" w:rsidRPr="00A830D5" w14:paraId="34416F4D" w14:textId="77777777" w:rsidTr="002F3407">
              <w:tc>
                <w:tcPr>
                  <w:tcW w:w="2094" w:type="dxa"/>
                  <w:shd w:val="clear" w:color="auto" w:fill="F2F2F2" w:themeFill="background1" w:themeFillShade="F2"/>
                </w:tcPr>
                <w:p w14:paraId="0D3B3F7E" w14:textId="77777777" w:rsidR="00154D0F" w:rsidRPr="00A830D5" w:rsidRDefault="00154D0F" w:rsidP="003D2502">
                  <w:pPr>
                    <w:rPr>
                      <w:rFonts w:cs="Arial"/>
                      <w:sz w:val="22"/>
                      <w:szCs w:val="22"/>
                    </w:rPr>
                  </w:pPr>
                </w:p>
                <w:p w14:paraId="46358A62" w14:textId="77777777" w:rsidR="001C367F" w:rsidRPr="00A830D5" w:rsidRDefault="001C367F" w:rsidP="001C367F">
                  <w:pPr>
                    <w:rPr>
                      <w:rFonts w:cs="Arial"/>
                      <w:sz w:val="22"/>
                      <w:szCs w:val="22"/>
                    </w:rPr>
                  </w:pPr>
                  <w:r w:rsidRPr="00A830D5">
                    <w:rPr>
                      <w:rFonts w:cs="Arial"/>
                      <w:sz w:val="22"/>
                      <w:szCs w:val="22"/>
                    </w:rPr>
                    <w:t>Signature or Print Name:</w:t>
                  </w:r>
                </w:p>
                <w:p w14:paraId="46593092" w14:textId="77777777" w:rsidR="00154D0F" w:rsidRPr="00A830D5" w:rsidRDefault="00154D0F" w:rsidP="003D2502">
                  <w:pPr>
                    <w:rPr>
                      <w:rFonts w:cs="Arial"/>
                      <w:sz w:val="22"/>
                      <w:szCs w:val="22"/>
                    </w:rPr>
                  </w:pPr>
                </w:p>
              </w:tc>
              <w:tc>
                <w:tcPr>
                  <w:tcW w:w="6265" w:type="dxa"/>
                </w:tcPr>
                <w:p w14:paraId="66A92A5A" w14:textId="6C77E500" w:rsidR="00154D0F" w:rsidRPr="00A830D5" w:rsidRDefault="00D1526E" w:rsidP="003D2502">
                  <w:pPr>
                    <w:rPr>
                      <w:rFonts w:cs="Arial"/>
                      <w:sz w:val="22"/>
                      <w:szCs w:val="22"/>
                    </w:rPr>
                  </w:pPr>
                  <w:r>
                    <w:rPr>
                      <w:noProof/>
                    </w:rPr>
                    <w:drawing>
                      <wp:inline distT="0" distB="0" distL="0" distR="0" wp14:anchorId="29D8A6F7" wp14:editId="2E4A1E44">
                        <wp:extent cx="1009650" cy="590550"/>
                        <wp:effectExtent l="0" t="0" r="0" b="0"/>
                        <wp:docPr id="81173280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09650" cy="590550"/>
                                </a:xfrm>
                                <a:prstGeom prst="rect">
                                  <a:avLst/>
                                </a:prstGeom>
                                <a:noFill/>
                                <a:ln>
                                  <a:noFill/>
                                </a:ln>
                              </pic:spPr>
                            </pic:pic>
                          </a:graphicData>
                        </a:graphic>
                      </wp:inline>
                    </w:drawing>
                  </w:r>
                </w:p>
              </w:tc>
              <w:tc>
                <w:tcPr>
                  <w:tcW w:w="1417" w:type="dxa"/>
                </w:tcPr>
                <w:p w14:paraId="02A3C9CA" w14:textId="77777777" w:rsidR="00154D0F" w:rsidRDefault="00154D0F" w:rsidP="003D2502">
                  <w:pPr>
                    <w:rPr>
                      <w:rFonts w:cs="Arial"/>
                      <w:sz w:val="22"/>
                      <w:szCs w:val="22"/>
                    </w:rPr>
                  </w:pPr>
                  <w:r w:rsidRPr="00A830D5">
                    <w:rPr>
                      <w:rFonts w:cs="Arial"/>
                      <w:sz w:val="22"/>
                      <w:szCs w:val="22"/>
                    </w:rPr>
                    <w:t>Date:</w:t>
                  </w:r>
                </w:p>
                <w:p w14:paraId="02CAAC52" w14:textId="5990BD35" w:rsidR="00D1526E" w:rsidRPr="00A830D5" w:rsidRDefault="00D1526E" w:rsidP="003D2502">
                  <w:pPr>
                    <w:rPr>
                      <w:rFonts w:cs="Arial" w:hint="eastAsia"/>
                      <w:sz w:val="22"/>
                      <w:szCs w:val="22"/>
                      <w:lang w:eastAsia="zh-CN"/>
                    </w:rPr>
                  </w:pPr>
                  <w:r>
                    <w:rPr>
                      <w:rFonts w:cs="Arial" w:hint="eastAsia"/>
                      <w:sz w:val="22"/>
                      <w:szCs w:val="22"/>
                      <w:lang w:eastAsia="zh-CN"/>
                    </w:rPr>
                    <w:t>Feb</w:t>
                  </w:r>
                  <w:r>
                    <w:rPr>
                      <w:rFonts w:cs="Arial"/>
                      <w:sz w:val="22"/>
                      <w:szCs w:val="22"/>
                      <w:lang w:eastAsia="zh-CN"/>
                    </w:rPr>
                    <w:t>. 7 2024</w:t>
                  </w:r>
                </w:p>
              </w:tc>
            </w:tr>
          </w:tbl>
          <w:p w14:paraId="4D57A894" w14:textId="77777777" w:rsidR="00154D0F" w:rsidRPr="00A830D5" w:rsidRDefault="00154D0F" w:rsidP="003D2502">
            <w:pPr>
              <w:rPr>
                <w:rFonts w:cs="Arial"/>
                <w:sz w:val="22"/>
                <w:szCs w:val="22"/>
              </w:rPr>
            </w:pPr>
          </w:p>
          <w:p w14:paraId="36EB0ACF" w14:textId="77777777" w:rsidR="00154D0F" w:rsidRPr="00A830D5" w:rsidRDefault="00154D0F" w:rsidP="003D2502">
            <w:pPr>
              <w:rPr>
                <w:rFonts w:cs="Arial"/>
                <w:sz w:val="22"/>
                <w:szCs w:val="22"/>
              </w:rPr>
            </w:pPr>
          </w:p>
        </w:tc>
      </w:tr>
    </w:tbl>
    <w:p w14:paraId="18F3C393" w14:textId="77777777" w:rsidR="006731F3" w:rsidRPr="00A830D5" w:rsidRDefault="006731F3" w:rsidP="00643766">
      <w:pPr>
        <w:rPr>
          <w:rFonts w:cs="Arial"/>
          <w:sz w:val="22"/>
          <w:szCs w:val="22"/>
        </w:rPr>
      </w:pPr>
    </w:p>
    <w:p w14:paraId="6318C4B3" w14:textId="77777777" w:rsidR="00D83BB1" w:rsidRPr="00A830D5" w:rsidRDefault="00474F13" w:rsidP="00F377CD">
      <w:pPr>
        <w:ind w:left="-142" w:firstLine="142"/>
        <w:rPr>
          <w:rFonts w:cs="Arial"/>
          <w:sz w:val="22"/>
          <w:szCs w:val="22"/>
        </w:rPr>
      </w:pPr>
      <w:r w:rsidRPr="00A830D5">
        <w:rPr>
          <w:rFonts w:cs="Arial"/>
          <w:b/>
          <w:bCs/>
          <w:sz w:val="22"/>
          <w:szCs w:val="22"/>
        </w:rPr>
        <w:t>Supervisory Team</w:t>
      </w:r>
    </w:p>
    <w:p w14:paraId="317533D3" w14:textId="77777777" w:rsidR="005C59F8" w:rsidRPr="00A830D5" w:rsidRDefault="005C59F8" w:rsidP="00643766">
      <w:pPr>
        <w:rPr>
          <w:rFonts w:cs="Arial"/>
          <w:sz w:val="22"/>
          <w:szCs w:val="22"/>
        </w:rPr>
      </w:pPr>
    </w:p>
    <w:p w14:paraId="7D6FCEAF" w14:textId="77777777" w:rsidR="00154D0F" w:rsidRPr="00A830D5" w:rsidRDefault="00154D0F" w:rsidP="00154D0F">
      <w:pPr>
        <w:ind w:left="180"/>
        <w:rPr>
          <w:rFonts w:cs="Arial"/>
          <w:b/>
          <w:sz w:val="22"/>
          <w:szCs w:val="22"/>
        </w:rPr>
      </w:pPr>
    </w:p>
    <w:tbl>
      <w:tblPr>
        <w:tblStyle w:val="ac"/>
        <w:tblW w:w="9747" w:type="dxa"/>
        <w:tblLook w:val="04A0" w:firstRow="1" w:lastRow="0" w:firstColumn="1" w:lastColumn="0" w:noHBand="0" w:noVBand="1"/>
      </w:tblPr>
      <w:tblGrid>
        <w:gridCol w:w="9747"/>
      </w:tblGrid>
      <w:tr w:rsidR="00154D0F" w:rsidRPr="00A830D5" w14:paraId="4213C45B" w14:textId="77777777" w:rsidTr="002F3407">
        <w:tc>
          <w:tcPr>
            <w:tcW w:w="9747" w:type="dxa"/>
            <w:shd w:val="clear" w:color="auto" w:fill="F2F2F2" w:themeFill="background1" w:themeFillShade="F2"/>
          </w:tcPr>
          <w:p w14:paraId="0224350C" w14:textId="6BB67C65" w:rsidR="00154D0F" w:rsidRPr="00A830D5" w:rsidRDefault="009353AC" w:rsidP="003D2502">
            <w:pPr>
              <w:rPr>
                <w:rFonts w:cs="Arial"/>
                <w:b/>
                <w:sz w:val="22"/>
                <w:szCs w:val="22"/>
              </w:rPr>
            </w:pPr>
            <w:r w:rsidRPr="00A830D5">
              <w:rPr>
                <w:rFonts w:cs="Arial"/>
                <w:szCs w:val="22"/>
              </w:rPr>
              <w:t xml:space="preserve">Has the student proposed a viable research project that is appropriate for this programme that should be supported by the Institute? </w:t>
            </w:r>
          </w:p>
        </w:tc>
      </w:tr>
      <w:tr w:rsidR="00154D0F" w:rsidRPr="00A830D5" w14:paraId="320119FA" w14:textId="77777777" w:rsidTr="002F3407">
        <w:tc>
          <w:tcPr>
            <w:tcW w:w="9747" w:type="dxa"/>
          </w:tcPr>
          <w:p w14:paraId="0B60BD57" w14:textId="77777777" w:rsidR="00154D0F" w:rsidRPr="00A830D5" w:rsidRDefault="00154D0F" w:rsidP="003D2502">
            <w:pPr>
              <w:rPr>
                <w:rFonts w:cs="Arial"/>
                <w:b/>
                <w:sz w:val="22"/>
                <w:szCs w:val="22"/>
              </w:rPr>
            </w:pPr>
          </w:p>
          <w:p w14:paraId="194C7AC4" w14:textId="77777777" w:rsidR="00154D0F" w:rsidRPr="00A830D5" w:rsidRDefault="00154D0F" w:rsidP="003D2502">
            <w:pPr>
              <w:rPr>
                <w:rFonts w:cs="Arial"/>
                <w:b/>
                <w:sz w:val="22"/>
                <w:szCs w:val="22"/>
              </w:rPr>
            </w:pPr>
            <w:r w:rsidRPr="00A830D5">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Content>
                <w:r w:rsidR="00A27F4D" w:rsidRPr="00A830D5">
                  <w:rPr>
                    <w:rFonts w:ascii="MS Gothic" w:eastAsia="MS Gothic" w:hAnsi="MS Gothic" w:cs="Arial"/>
                    <w:b/>
                    <w:sz w:val="22"/>
                    <w:szCs w:val="22"/>
                  </w:rPr>
                  <w:t>☐</w:t>
                </w:r>
              </w:sdtContent>
            </w:sdt>
            <w:r w:rsidRPr="00A830D5">
              <w:rPr>
                <w:rFonts w:cs="Arial"/>
                <w:b/>
                <w:sz w:val="22"/>
                <w:szCs w:val="22"/>
              </w:rPr>
              <w:t xml:space="preserve">                                                     Not Supported:  </w:t>
            </w:r>
            <w:sdt>
              <w:sdtPr>
                <w:rPr>
                  <w:rFonts w:cs="Arial"/>
                  <w:b/>
                  <w:sz w:val="22"/>
                  <w:szCs w:val="22"/>
                </w:rPr>
                <w:id w:val="-1591067938"/>
                <w14:checkbox>
                  <w14:checked w14:val="0"/>
                  <w14:checkedState w14:val="2612" w14:font="MS Gothic"/>
                  <w14:uncheckedState w14:val="2610" w14:font="MS Gothic"/>
                </w14:checkbox>
              </w:sdtPr>
              <w:sdtContent>
                <w:r w:rsidRPr="00A830D5">
                  <w:rPr>
                    <w:rFonts w:ascii="MS Gothic" w:eastAsia="MS Gothic" w:hAnsi="MS Gothic" w:cs="MS Gothic"/>
                    <w:b/>
                    <w:sz w:val="22"/>
                    <w:szCs w:val="22"/>
                  </w:rPr>
                  <w:t>☐</w:t>
                </w:r>
              </w:sdtContent>
            </w:sdt>
          </w:p>
          <w:p w14:paraId="260E619C" w14:textId="77777777" w:rsidR="00154D0F" w:rsidRPr="00A830D5" w:rsidRDefault="00154D0F" w:rsidP="003D2502">
            <w:pPr>
              <w:rPr>
                <w:rFonts w:cs="Arial"/>
                <w:b/>
                <w:sz w:val="22"/>
                <w:szCs w:val="22"/>
              </w:rPr>
            </w:pPr>
          </w:p>
          <w:p w14:paraId="10C35E30" w14:textId="77777777" w:rsidR="00154D0F" w:rsidRPr="00A830D5" w:rsidRDefault="00154D0F" w:rsidP="003D2502">
            <w:pPr>
              <w:rPr>
                <w:rFonts w:cs="Arial"/>
                <w:b/>
                <w:sz w:val="22"/>
                <w:szCs w:val="22"/>
              </w:rPr>
            </w:pPr>
          </w:p>
        </w:tc>
      </w:tr>
    </w:tbl>
    <w:p w14:paraId="6F4E4AAF" w14:textId="77777777" w:rsidR="006731F3" w:rsidRPr="00A830D5" w:rsidRDefault="006731F3" w:rsidP="00643766">
      <w:pPr>
        <w:rPr>
          <w:rFonts w:cs="Arial"/>
          <w:sz w:val="22"/>
          <w:szCs w:val="22"/>
        </w:rPr>
      </w:pPr>
    </w:p>
    <w:p w14:paraId="34ACA08C" w14:textId="77777777" w:rsidR="009353AC" w:rsidRPr="00A830D5" w:rsidRDefault="009353AC" w:rsidP="009353AC">
      <w:pPr>
        <w:rPr>
          <w:rFonts w:cs="Arial"/>
          <w:b/>
          <w:sz w:val="22"/>
          <w:szCs w:val="22"/>
        </w:rPr>
      </w:pPr>
      <w:r w:rsidRPr="00A830D5">
        <w:rPr>
          <w:rFonts w:cs="Arial"/>
          <w:b/>
          <w:sz w:val="22"/>
          <w:szCs w:val="22"/>
        </w:rPr>
        <w:t>Authorisation</w:t>
      </w:r>
    </w:p>
    <w:p w14:paraId="299404A0" w14:textId="77777777" w:rsidR="005C59F8" w:rsidRPr="00A830D5" w:rsidRDefault="005C59F8" w:rsidP="00643766">
      <w:pPr>
        <w:rPr>
          <w:rFonts w:cs="Arial"/>
          <w:sz w:val="22"/>
          <w:szCs w:val="22"/>
        </w:rPr>
      </w:pPr>
    </w:p>
    <w:tbl>
      <w:tblPr>
        <w:tblStyle w:val="ac"/>
        <w:tblW w:w="9781" w:type="dxa"/>
        <w:tblInd w:w="-34" w:type="dxa"/>
        <w:tblLook w:val="04A0" w:firstRow="1" w:lastRow="0" w:firstColumn="1" w:lastColumn="0" w:noHBand="0" w:noVBand="1"/>
      </w:tblPr>
      <w:tblGrid>
        <w:gridCol w:w="2552"/>
        <w:gridCol w:w="5387"/>
        <w:gridCol w:w="1842"/>
      </w:tblGrid>
      <w:tr w:rsidR="00595F5B" w:rsidRPr="00A830D5" w14:paraId="7ACD1EE4" w14:textId="77777777" w:rsidTr="002F3407">
        <w:tc>
          <w:tcPr>
            <w:tcW w:w="2552" w:type="dxa"/>
            <w:shd w:val="clear" w:color="auto" w:fill="F2F2F2" w:themeFill="background1" w:themeFillShade="F2"/>
          </w:tcPr>
          <w:p w14:paraId="552136A5" w14:textId="069DB655" w:rsidR="00595F5B" w:rsidRPr="00A830D5" w:rsidRDefault="009353AC" w:rsidP="00836B2B">
            <w:pPr>
              <w:rPr>
                <w:rFonts w:cs="Arial"/>
                <w:sz w:val="22"/>
                <w:szCs w:val="22"/>
              </w:rPr>
            </w:pPr>
            <w:r w:rsidRPr="00A830D5">
              <w:rPr>
                <w:rFonts w:cs="Arial"/>
                <w:sz w:val="22"/>
                <w:szCs w:val="22"/>
              </w:rPr>
              <w:t>Director of Studies</w:t>
            </w:r>
          </w:p>
        </w:tc>
        <w:tc>
          <w:tcPr>
            <w:tcW w:w="5387" w:type="dxa"/>
          </w:tcPr>
          <w:p w14:paraId="763A439C" w14:textId="77777777" w:rsidR="00595F5B" w:rsidRPr="00A830D5" w:rsidRDefault="00595F5B" w:rsidP="00836B2B">
            <w:pPr>
              <w:rPr>
                <w:rFonts w:cs="Arial"/>
                <w:sz w:val="22"/>
                <w:szCs w:val="22"/>
              </w:rPr>
            </w:pPr>
            <w:r w:rsidRPr="00A830D5">
              <w:rPr>
                <w:rFonts w:cs="Arial"/>
                <w:sz w:val="22"/>
                <w:szCs w:val="22"/>
              </w:rPr>
              <w:t>Signature</w:t>
            </w:r>
            <w:r w:rsidR="00994CF9" w:rsidRPr="00A830D5">
              <w:rPr>
                <w:rFonts w:cs="Arial"/>
                <w:sz w:val="22"/>
                <w:szCs w:val="22"/>
              </w:rPr>
              <w:t xml:space="preserve"> or Print Name:</w:t>
            </w:r>
          </w:p>
          <w:p w14:paraId="3440B88D" w14:textId="77777777" w:rsidR="00595F5B" w:rsidRPr="00A830D5" w:rsidRDefault="00595F5B" w:rsidP="00836B2B">
            <w:pPr>
              <w:rPr>
                <w:rFonts w:cs="Arial"/>
                <w:sz w:val="22"/>
                <w:szCs w:val="22"/>
              </w:rPr>
            </w:pPr>
          </w:p>
          <w:p w14:paraId="31F4BCE2" w14:textId="77777777" w:rsidR="00595F5B" w:rsidRPr="00A830D5" w:rsidRDefault="00595F5B" w:rsidP="00836B2B">
            <w:pPr>
              <w:rPr>
                <w:rFonts w:cs="Arial"/>
                <w:sz w:val="22"/>
                <w:szCs w:val="22"/>
              </w:rPr>
            </w:pPr>
          </w:p>
          <w:p w14:paraId="14FF04C5" w14:textId="77777777" w:rsidR="00595F5B" w:rsidRPr="00A830D5" w:rsidRDefault="00595F5B" w:rsidP="00836B2B">
            <w:pPr>
              <w:rPr>
                <w:rFonts w:cs="Arial"/>
                <w:sz w:val="22"/>
                <w:szCs w:val="22"/>
              </w:rPr>
            </w:pPr>
          </w:p>
        </w:tc>
        <w:tc>
          <w:tcPr>
            <w:tcW w:w="1842" w:type="dxa"/>
          </w:tcPr>
          <w:p w14:paraId="1666A4CE" w14:textId="77777777" w:rsidR="00595F5B" w:rsidRPr="00A830D5" w:rsidRDefault="00595F5B" w:rsidP="00836B2B">
            <w:pPr>
              <w:rPr>
                <w:rFonts w:cs="Arial"/>
                <w:sz w:val="22"/>
                <w:szCs w:val="22"/>
              </w:rPr>
            </w:pPr>
            <w:r w:rsidRPr="00A830D5">
              <w:rPr>
                <w:rFonts w:cs="Arial"/>
                <w:sz w:val="22"/>
                <w:szCs w:val="22"/>
              </w:rPr>
              <w:t>Date:</w:t>
            </w:r>
          </w:p>
        </w:tc>
      </w:tr>
      <w:tr w:rsidR="008944DE" w:rsidRPr="00A830D5" w14:paraId="365BD0A8" w14:textId="77777777" w:rsidTr="002F3407">
        <w:tc>
          <w:tcPr>
            <w:tcW w:w="2552" w:type="dxa"/>
            <w:shd w:val="clear" w:color="auto" w:fill="F2F2F2" w:themeFill="background1" w:themeFillShade="F2"/>
          </w:tcPr>
          <w:p w14:paraId="1523995F" w14:textId="77777777" w:rsidR="00165D23" w:rsidRDefault="00165D23" w:rsidP="00165D23">
            <w:pPr>
              <w:rPr>
                <w:rFonts w:cs="Arial"/>
                <w:sz w:val="22"/>
                <w:szCs w:val="22"/>
              </w:rPr>
            </w:pPr>
            <w:r>
              <w:rPr>
                <w:rFonts w:cs="Arial"/>
                <w:sz w:val="22"/>
                <w:szCs w:val="22"/>
              </w:rPr>
              <w:t>Institute Manager of Research Degrees</w:t>
            </w:r>
          </w:p>
          <w:p w14:paraId="7B4E9831" w14:textId="1B4730B0" w:rsidR="00430E87" w:rsidRPr="00A830D5" w:rsidRDefault="00430E87" w:rsidP="00717DFA">
            <w:pPr>
              <w:rPr>
                <w:rFonts w:cs="Arial"/>
                <w:sz w:val="22"/>
                <w:szCs w:val="22"/>
              </w:rPr>
            </w:pPr>
          </w:p>
        </w:tc>
        <w:tc>
          <w:tcPr>
            <w:tcW w:w="5387" w:type="dxa"/>
          </w:tcPr>
          <w:p w14:paraId="11318A03" w14:textId="77777777" w:rsidR="00994CF9" w:rsidRPr="00A830D5" w:rsidRDefault="00994CF9" w:rsidP="00994CF9">
            <w:pPr>
              <w:rPr>
                <w:rFonts w:cs="Arial"/>
                <w:sz w:val="22"/>
                <w:szCs w:val="22"/>
              </w:rPr>
            </w:pPr>
            <w:r w:rsidRPr="00A830D5">
              <w:rPr>
                <w:rFonts w:cs="Arial"/>
                <w:sz w:val="22"/>
                <w:szCs w:val="22"/>
              </w:rPr>
              <w:t>Signature or Print Name:</w:t>
            </w:r>
          </w:p>
          <w:p w14:paraId="34885275" w14:textId="77777777" w:rsidR="008944DE" w:rsidRPr="00A830D5" w:rsidRDefault="008944DE" w:rsidP="00836B2B">
            <w:pPr>
              <w:rPr>
                <w:rFonts w:cs="Arial"/>
                <w:sz w:val="22"/>
                <w:szCs w:val="22"/>
              </w:rPr>
            </w:pPr>
          </w:p>
          <w:p w14:paraId="6CD02346" w14:textId="77777777" w:rsidR="008944DE" w:rsidRPr="00A830D5" w:rsidRDefault="008944DE" w:rsidP="00836B2B">
            <w:pPr>
              <w:rPr>
                <w:rFonts w:cs="Arial"/>
                <w:sz w:val="22"/>
                <w:szCs w:val="22"/>
              </w:rPr>
            </w:pPr>
          </w:p>
          <w:p w14:paraId="07E62D4B" w14:textId="77777777" w:rsidR="008944DE" w:rsidRPr="00A830D5" w:rsidRDefault="008944DE" w:rsidP="00836B2B">
            <w:pPr>
              <w:rPr>
                <w:rFonts w:cs="Arial"/>
                <w:sz w:val="22"/>
                <w:szCs w:val="22"/>
              </w:rPr>
            </w:pPr>
          </w:p>
        </w:tc>
        <w:tc>
          <w:tcPr>
            <w:tcW w:w="1842" w:type="dxa"/>
          </w:tcPr>
          <w:p w14:paraId="24644946" w14:textId="77777777" w:rsidR="008944DE" w:rsidRPr="00A830D5" w:rsidRDefault="008944DE" w:rsidP="00836B2B">
            <w:pPr>
              <w:rPr>
                <w:rFonts w:cs="Arial"/>
                <w:sz w:val="22"/>
                <w:szCs w:val="22"/>
              </w:rPr>
            </w:pPr>
            <w:r w:rsidRPr="00A830D5">
              <w:rPr>
                <w:rFonts w:cs="Arial"/>
                <w:sz w:val="22"/>
                <w:szCs w:val="22"/>
              </w:rPr>
              <w:t>Date:</w:t>
            </w:r>
          </w:p>
        </w:tc>
      </w:tr>
    </w:tbl>
    <w:p w14:paraId="61331DD8" w14:textId="6FD2FDED" w:rsidR="00595F5B" w:rsidRDefault="00595F5B" w:rsidP="008944DE">
      <w:pPr>
        <w:rPr>
          <w:rFonts w:cs="Arial"/>
          <w:sz w:val="22"/>
          <w:szCs w:val="22"/>
        </w:rPr>
      </w:pPr>
    </w:p>
    <w:p w14:paraId="0C645853" w14:textId="6061A822" w:rsidR="00EE49AE" w:rsidRPr="00A830D5" w:rsidRDefault="00EE49AE" w:rsidP="00EE49AE">
      <w:pPr>
        <w:jc w:val="center"/>
        <w:rPr>
          <w:rFonts w:cs="Arial"/>
          <w:sz w:val="22"/>
          <w:szCs w:val="22"/>
        </w:rPr>
      </w:pPr>
      <w:r w:rsidRPr="00D14D35">
        <w:rPr>
          <w:rFonts w:cs="Arial"/>
          <w:b/>
          <w:sz w:val="22"/>
          <w:szCs w:val="22"/>
        </w:rPr>
        <w:t xml:space="preserve">Once complete, submit this form via the </w:t>
      </w:r>
      <w:proofErr w:type="spellStart"/>
      <w:r w:rsidRPr="00D14D35">
        <w:rPr>
          <w:rFonts w:cs="Arial"/>
          <w:b/>
          <w:sz w:val="22"/>
          <w:szCs w:val="22"/>
          <w:u w:val="single"/>
        </w:rPr>
        <w:t>MyTSD</w:t>
      </w:r>
      <w:proofErr w:type="spellEnd"/>
      <w:r w:rsidRPr="00D14D35">
        <w:rPr>
          <w:rFonts w:cs="Arial"/>
          <w:b/>
          <w:sz w:val="22"/>
          <w:szCs w:val="22"/>
          <w:u w:val="single"/>
        </w:rPr>
        <w:t xml:space="preserve"> </w:t>
      </w:r>
      <w:r w:rsidR="00F340BA" w:rsidRPr="00F340BA">
        <w:rPr>
          <w:rFonts w:cs="Arial"/>
          <w:b/>
          <w:sz w:val="22"/>
          <w:szCs w:val="22"/>
          <w:u w:val="single"/>
        </w:rPr>
        <w:t>Doctoral College</w:t>
      </w:r>
      <w:r w:rsidR="00F340BA">
        <w:rPr>
          <w:rFonts w:cs="Arial"/>
          <w:b/>
          <w:sz w:val="22"/>
          <w:szCs w:val="22"/>
          <w:u w:val="single"/>
        </w:rPr>
        <w:t xml:space="preserve"> </w:t>
      </w:r>
      <w:r w:rsidRPr="00D14D35">
        <w:rPr>
          <w:rFonts w:cs="Arial"/>
          <w:b/>
          <w:sz w:val="22"/>
          <w:szCs w:val="22"/>
          <w:u w:val="single"/>
        </w:rPr>
        <w:t>Portal</w:t>
      </w:r>
      <w:r w:rsidRPr="00D14D35">
        <w:rPr>
          <w:rFonts w:cs="Arial"/>
          <w:b/>
          <w:sz w:val="22"/>
          <w:szCs w:val="22"/>
        </w:rPr>
        <w:t xml:space="preserve"> at (</w:t>
      </w:r>
      <w:hyperlink r:id="rId14" w:history="1">
        <w:r w:rsidRPr="004B21E4">
          <w:rPr>
            <w:rStyle w:val="a9"/>
            <w:rFonts w:cs="Arial"/>
            <w:b/>
            <w:sz w:val="22"/>
            <w:szCs w:val="22"/>
          </w:rPr>
          <w:t>https://mytsd.uwtsd.ac.uk</w:t>
        </w:r>
      </w:hyperlink>
      <w:r w:rsidRPr="00D14D35">
        <w:rPr>
          <w:rFonts w:cs="Arial"/>
          <w:b/>
          <w:sz w:val="22"/>
          <w:szCs w:val="22"/>
        </w:rPr>
        <w:t>).</w:t>
      </w:r>
    </w:p>
    <w:sectPr w:rsidR="00EE49AE" w:rsidRPr="00A830D5" w:rsidSect="00CF06BE">
      <w:headerReference w:type="even" r:id="rId15"/>
      <w:headerReference w:type="default" r:id="rId16"/>
      <w:footerReference w:type="even" r:id="rId17"/>
      <w:footerReference w:type="default" r:id="rId18"/>
      <w:headerReference w:type="first" r:id="rId19"/>
      <w:footerReference w:type="first" r:id="rId20"/>
      <w:pgSz w:w="11906" w:h="16838" w:code="9"/>
      <w:pgMar w:top="1701"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8E60B1" w14:textId="77777777" w:rsidR="00CF06BE" w:rsidRDefault="00CF06BE">
      <w:r>
        <w:separator/>
      </w:r>
    </w:p>
  </w:endnote>
  <w:endnote w:type="continuationSeparator" w:id="0">
    <w:p w14:paraId="62EFD83A" w14:textId="77777777" w:rsidR="00CF06BE" w:rsidRDefault="00CF06BE">
      <w:r>
        <w:continuationSeparator/>
      </w:r>
    </w:p>
  </w:endnote>
  <w:endnote w:type="continuationNotice" w:id="1">
    <w:p w14:paraId="10F08C29" w14:textId="77777777" w:rsidR="00CF06BE" w:rsidRDefault="00CF06B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0DC27" w14:textId="77777777" w:rsidR="00455BEF" w:rsidRDefault="00455BEF">
    <w:pPr>
      <w:pStyle w:val="a4"/>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E2A879" w14:textId="7F7D7493" w:rsidR="00930CC7" w:rsidRPr="00370831" w:rsidRDefault="008D129A" w:rsidP="00176160">
    <w:pPr>
      <w:pStyle w:val="a4"/>
    </w:pPr>
    <w:r>
      <w:t>April 2022</w:t>
    </w:r>
    <w:r w:rsidR="00176160">
      <w:ptab w:relativeTo="margin" w:alignment="center" w:leader="none"/>
    </w:r>
    <w:sdt>
      <w:sdtPr>
        <w:id w:val="1691110303"/>
        <w:docPartObj>
          <w:docPartGallery w:val="Page Numbers (Bottom of Page)"/>
          <w:docPartUnique/>
        </w:docPartObj>
      </w:sdtPr>
      <w:sdtEndPr>
        <w:rPr>
          <w:noProof/>
        </w:rPr>
      </w:sdtEndPr>
      <w:sdtContent>
        <w:r w:rsidR="00291900">
          <w:fldChar w:fldCharType="begin"/>
        </w:r>
        <w:r w:rsidR="00291900">
          <w:instrText xml:space="preserve"> PAGE   \* MERGEFORMAT </w:instrText>
        </w:r>
        <w:r w:rsidR="00291900">
          <w:fldChar w:fldCharType="separate"/>
        </w:r>
        <w:r w:rsidR="007E550E">
          <w:rPr>
            <w:noProof/>
          </w:rPr>
          <w:t>1</w:t>
        </w:r>
        <w:r w:rsidR="00291900">
          <w:rPr>
            <w:noProof/>
          </w:rPr>
          <w:fldChar w:fldCharType="end"/>
        </w:r>
      </w:sdtContent>
    </w:sdt>
    <w:r w:rsidR="00176160">
      <w:ptab w:relativeTo="margin" w:alignment="right" w:leader="none"/>
    </w:r>
    <w:r w:rsidR="00291900">
      <w:t>PG</w:t>
    </w:r>
    <w:r w:rsidR="00556BFF">
      <w:t>1 Full Research Proposal</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5A889" w14:textId="77777777" w:rsidR="00455BEF" w:rsidRDefault="00455BEF">
    <w:pPr>
      <w:pStyle w:val="a4"/>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5A4C4C" w14:textId="77777777" w:rsidR="00CF06BE" w:rsidRDefault="00CF06BE">
      <w:r>
        <w:separator/>
      </w:r>
    </w:p>
  </w:footnote>
  <w:footnote w:type="continuationSeparator" w:id="0">
    <w:p w14:paraId="491E09E1" w14:textId="77777777" w:rsidR="00CF06BE" w:rsidRDefault="00CF06BE">
      <w:r>
        <w:continuationSeparator/>
      </w:r>
    </w:p>
  </w:footnote>
  <w:footnote w:type="continuationNotice" w:id="1">
    <w:p w14:paraId="2E60D960" w14:textId="77777777" w:rsidR="00CF06BE" w:rsidRDefault="00CF06B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A65350" w14:textId="77777777" w:rsidR="00455BEF" w:rsidRDefault="00455BEF">
    <w:pPr>
      <w:pStyle w:val="a3"/>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0B38C" w14:textId="77777777" w:rsidR="00516A38" w:rsidRDefault="00516A38" w:rsidP="00ED34D1">
    <w:pPr>
      <w:pStyle w:val="a3"/>
    </w:pPr>
  </w:p>
  <w:p w14:paraId="00BD4CFE" w14:textId="4DB2F033" w:rsidR="00370831" w:rsidRDefault="00516A38" w:rsidP="00516A38">
    <w:pPr>
      <w:pStyle w:val="a3"/>
      <w:jc w:val="right"/>
    </w:pPr>
    <w:r>
      <w:rPr>
        <w:noProof/>
      </w:rPr>
      <w:drawing>
        <wp:anchor distT="0" distB="0" distL="114300" distR="114300" simplePos="0" relativeHeight="251658240" behindDoc="0" locked="0" layoutInCell="1" allowOverlap="1" wp14:anchorId="29949417" wp14:editId="4401F5BF">
          <wp:simplePos x="0" y="0"/>
          <wp:positionH relativeFrom="margin">
            <wp:posOffset>0</wp:posOffset>
          </wp:positionH>
          <wp:positionV relativeFrom="topMargin">
            <wp:posOffset>325755</wp:posOffset>
          </wp:positionV>
          <wp:extent cx="1788795" cy="596265"/>
          <wp:effectExtent l="0" t="0" r="1905" b="0"/>
          <wp:wrapNone/>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rsidR="00ED34D1">
      <w:tab/>
    </w:r>
    <w:r w:rsidR="00ED34D1">
      <w:tab/>
    </w:r>
    <w:r w:rsidR="00BF0916">
      <w:t>Appendix PG</w:t>
    </w:r>
    <w:r w:rsidR="00702A7E">
      <w:t>1</w:t>
    </w:r>
  </w:p>
  <w:p w14:paraId="793F6F68" w14:textId="77777777" w:rsidR="00370831" w:rsidRDefault="00370831" w:rsidP="00ED34D1">
    <w:pPr>
      <w:pStyle w:val="a3"/>
    </w:pPr>
  </w:p>
  <w:p w14:paraId="11A1DF66" w14:textId="77777777" w:rsidR="00370831" w:rsidRDefault="00370831" w:rsidP="00ED34D1">
    <w:pPr>
      <w:pStyle w:val="a3"/>
    </w:pPr>
  </w:p>
  <w:p w14:paraId="0A03F964" w14:textId="77777777" w:rsidR="00370831" w:rsidRDefault="00370831" w:rsidP="00ED34D1">
    <w:pPr>
      <w:pStyle w:val="a3"/>
    </w:pPr>
  </w:p>
  <w:p w14:paraId="558320AF" w14:textId="77777777" w:rsidR="00ED34D1" w:rsidRDefault="00ED34D1" w:rsidP="00ED34D1">
    <w:pPr>
      <w:pStyle w:val="a3"/>
    </w:pP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278159" w14:textId="77777777" w:rsidR="00455BEF" w:rsidRDefault="00455BEF">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4"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7"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9"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3"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4"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17"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2"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300580544">
    <w:abstractNumId w:val="16"/>
  </w:num>
  <w:num w:numId="2" w16cid:durableId="2026521045">
    <w:abstractNumId w:val="13"/>
  </w:num>
  <w:num w:numId="3" w16cid:durableId="510025480">
    <w:abstractNumId w:val="8"/>
  </w:num>
  <w:num w:numId="4" w16cid:durableId="1590692903">
    <w:abstractNumId w:val="6"/>
  </w:num>
  <w:num w:numId="5" w16cid:durableId="1333920180">
    <w:abstractNumId w:val="3"/>
  </w:num>
  <w:num w:numId="6" w16cid:durableId="906307497">
    <w:abstractNumId w:val="0"/>
  </w:num>
  <w:num w:numId="7" w16cid:durableId="1072384441">
    <w:abstractNumId w:val="19"/>
  </w:num>
  <w:num w:numId="8" w16cid:durableId="1454250586">
    <w:abstractNumId w:val="15"/>
  </w:num>
  <w:num w:numId="9" w16cid:durableId="256839309">
    <w:abstractNumId w:val="2"/>
  </w:num>
  <w:num w:numId="10" w16cid:durableId="167713973">
    <w:abstractNumId w:val="18"/>
  </w:num>
  <w:num w:numId="11" w16cid:durableId="1265772960">
    <w:abstractNumId w:val="22"/>
  </w:num>
  <w:num w:numId="12" w16cid:durableId="262225281">
    <w:abstractNumId w:val="21"/>
  </w:num>
  <w:num w:numId="13" w16cid:durableId="437256876">
    <w:abstractNumId w:val="12"/>
  </w:num>
  <w:num w:numId="14" w16cid:durableId="435246694">
    <w:abstractNumId w:val="7"/>
  </w:num>
  <w:num w:numId="15" w16cid:durableId="1903364277">
    <w:abstractNumId w:val="5"/>
  </w:num>
  <w:num w:numId="16" w16cid:durableId="629559580">
    <w:abstractNumId w:val="4"/>
  </w:num>
  <w:num w:numId="17" w16cid:durableId="1801651164">
    <w:abstractNumId w:val="9"/>
  </w:num>
  <w:num w:numId="18" w16cid:durableId="944846984">
    <w:abstractNumId w:val="14"/>
  </w:num>
  <w:num w:numId="19" w16cid:durableId="2122190206">
    <w:abstractNumId w:val="10"/>
  </w:num>
  <w:num w:numId="20" w16cid:durableId="33893844">
    <w:abstractNumId w:val="1"/>
  </w:num>
  <w:num w:numId="21" w16cid:durableId="469502">
    <w:abstractNumId w:val="11"/>
  </w:num>
  <w:num w:numId="22" w16cid:durableId="738331502">
    <w:abstractNumId w:val="20"/>
  </w:num>
  <w:num w:numId="23" w16cid:durableId="14300018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503B"/>
    <w:rsid w:val="00005E62"/>
    <w:rsid w:val="00013F62"/>
    <w:rsid w:val="00015367"/>
    <w:rsid w:val="00016D31"/>
    <w:rsid w:val="00027160"/>
    <w:rsid w:val="00030DDF"/>
    <w:rsid w:val="00041A6B"/>
    <w:rsid w:val="00047225"/>
    <w:rsid w:val="00054BFD"/>
    <w:rsid w:val="00055046"/>
    <w:rsid w:val="00056718"/>
    <w:rsid w:val="00095F33"/>
    <w:rsid w:val="000B43A7"/>
    <w:rsid w:val="000C0B01"/>
    <w:rsid w:val="000C1D53"/>
    <w:rsid w:val="000C4198"/>
    <w:rsid w:val="000C6D22"/>
    <w:rsid w:val="000D166A"/>
    <w:rsid w:val="000D3D72"/>
    <w:rsid w:val="000F5B56"/>
    <w:rsid w:val="0010084E"/>
    <w:rsid w:val="001217FD"/>
    <w:rsid w:val="00121AC3"/>
    <w:rsid w:val="001400B5"/>
    <w:rsid w:val="00141DF3"/>
    <w:rsid w:val="0015311B"/>
    <w:rsid w:val="00154D0F"/>
    <w:rsid w:val="00157905"/>
    <w:rsid w:val="00165D23"/>
    <w:rsid w:val="00166B83"/>
    <w:rsid w:val="00172F4C"/>
    <w:rsid w:val="00173CC3"/>
    <w:rsid w:val="00176160"/>
    <w:rsid w:val="00185554"/>
    <w:rsid w:val="001B1EEF"/>
    <w:rsid w:val="001C367F"/>
    <w:rsid w:val="001C6B27"/>
    <w:rsid w:val="001D074C"/>
    <w:rsid w:val="001F47B0"/>
    <w:rsid w:val="001F5E3E"/>
    <w:rsid w:val="002114E6"/>
    <w:rsid w:val="0022098F"/>
    <w:rsid w:val="00221A9E"/>
    <w:rsid w:val="00222D05"/>
    <w:rsid w:val="0022643E"/>
    <w:rsid w:val="002370BA"/>
    <w:rsid w:val="0024548B"/>
    <w:rsid w:val="00246903"/>
    <w:rsid w:val="00261C5C"/>
    <w:rsid w:val="00280DF9"/>
    <w:rsid w:val="00284E60"/>
    <w:rsid w:val="00287BD7"/>
    <w:rsid w:val="00291900"/>
    <w:rsid w:val="00293B33"/>
    <w:rsid w:val="002B16CB"/>
    <w:rsid w:val="002B5804"/>
    <w:rsid w:val="002D3ED9"/>
    <w:rsid w:val="002D6E0E"/>
    <w:rsid w:val="002E0D27"/>
    <w:rsid w:val="002E240C"/>
    <w:rsid w:val="002F3407"/>
    <w:rsid w:val="002F62BD"/>
    <w:rsid w:val="00303F2E"/>
    <w:rsid w:val="003064A7"/>
    <w:rsid w:val="0031458B"/>
    <w:rsid w:val="003155A9"/>
    <w:rsid w:val="00325CBE"/>
    <w:rsid w:val="003275B0"/>
    <w:rsid w:val="003317EE"/>
    <w:rsid w:val="00332B43"/>
    <w:rsid w:val="00335D74"/>
    <w:rsid w:val="0034191A"/>
    <w:rsid w:val="00353C75"/>
    <w:rsid w:val="00363F74"/>
    <w:rsid w:val="00370831"/>
    <w:rsid w:val="00376A02"/>
    <w:rsid w:val="00391D2C"/>
    <w:rsid w:val="003A11E9"/>
    <w:rsid w:val="003A748D"/>
    <w:rsid w:val="003B4AF0"/>
    <w:rsid w:val="003C062E"/>
    <w:rsid w:val="003C5892"/>
    <w:rsid w:val="003C7969"/>
    <w:rsid w:val="003D62AF"/>
    <w:rsid w:val="003D7CD9"/>
    <w:rsid w:val="003E5663"/>
    <w:rsid w:val="003E7D6B"/>
    <w:rsid w:val="003F4C86"/>
    <w:rsid w:val="003F7948"/>
    <w:rsid w:val="003F7D77"/>
    <w:rsid w:val="00404C72"/>
    <w:rsid w:val="004262CD"/>
    <w:rsid w:val="00430E87"/>
    <w:rsid w:val="004310AE"/>
    <w:rsid w:val="004375FD"/>
    <w:rsid w:val="004448A0"/>
    <w:rsid w:val="0045240A"/>
    <w:rsid w:val="00452942"/>
    <w:rsid w:val="00455BEF"/>
    <w:rsid w:val="00466837"/>
    <w:rsid w:val="00474F13"/>
    <w:rsid w:val="00475B50"/>
    <w:rsid w:val="00476944"/>
    <w:rsid w:val="00476E74"/>
    <w:rsid w:val="004971D4"/>
    <w:rsid w:val="004B251B"/>
    <w:rsid w:val="004B2A69"/>
    <w:rsid w:val="004E363A"/>
    <w:rsid w:val="004F22A4"/>
    <w:rsid w:val="004F5A06"/>
    <w:rsid w:val="00512288"/>
    <w:rsid w:val="005140FB"/>
    <w:rsid w:val="00516A38"/>
    <w:rsid w:val="005302A6"/>
    <w:rsid w:val="005363FE"/>
    <w:rsid w:val="005419D3"/>
    <w:rsid w:val="00541CFE"/>
    <w:rsid w:val="005513E3"/>
    <w:rsid w:val="0055230D"/>
    <w:rsid w:val="00556BFF"/>
    <w:rsid w:val="00557BD7"/>
    <w:rsid w:val="005608A4"/>
    <w:rsid w:val="00595F5B"/>
    <w:rsid w:val="00595FC4"/>
    <w:rsid w:val="005A6F56"/>
    <w:rsid w:val="005B0886"/>
    <w:rsid w:val="005C0918"/>
    <w:rsid w:val="005C59F8"/>
    <w:rsid w:val="005D3C0C"/>
    <w:rsid w:val="005E0345"/>
    <w:rsid w:val="005E3CF6"/>
    <w:rsid w:val="005E60A7"/>
    <w:rsid w:val="005E73D5"/>
    <w:rsid w:val="00605A69"/>
    <w:rsid w:val="006151C5"/>
    <w:rsid w:val="00616987"/>
    <w:rsid w:val="00623825"/>
    <w:rsid w:val="0063119B"/>
    <w:rsid w:val="0063456A"/>
    <w:rsid w:val="00635A88"/>
    <w:rsid w:val="00643766"/>
    <w:rsid w:val="0064556F"/>
    <w:rsid w:val="00654638"/>
    <w:rsid w:val="00654D91"/>
    <w:rsid w:val="006551B2"/>
    <w:rsid w:val="00660727"/>
    <w:rsid w:val="006731F3"/>
    <w:rsid w:val="00677F77"/>
    <w:rsid w:val="00682636"/>
    <w:rsid w:val="0069594C"/>
    <w:rsid w:val="006B20A7"/>
    <w:rsid w:val="006B582D"/>
    <w:rsid w:val="006C0F0D"/>
    <w:rsid w:val="006C170C"/>
    <w:rsid w:val="006C45FB"/>
    <w:rsid w:val="006C56A6"/>
    <w:rsid w:val="006D04D5"/>
    <w:rsid w:val="006D05CF"/>
    <w:rsid w:val="006D4C27"/>
    <w:rsid w:val="006D503F"/>
    <w:rsid w:val="006D7C2A"/>
    <w:rsid w:val="006F1BDC"/>
    <w:rsid w:val="006F4865"/>
    <w:rsid w:val="00702A7E"/>
    <w:rsid w:val="00703A24"/>
    <w:rsid w:val="0071332A"/>
    <w:rsid w:val="00717DFA"/>
    <w:rsid w:val="00731F83"/>
    <w:rsid w:val="00753EDE"/>
    <w:rsid w:val="00763457"/>
    <w:rsid w:val="00795C79"/>
    <w:rsid w:val="007A0692"/>
    <w:rsid w:val="007A3641"/>
    <w:rsid w:val="007C2A63"/>
    <w:rsid w:val="007C512A"/>
    <w:rsid w:val="007C755A"/>
    <w:rsid w:val="007E550E"/>
    <w:rsid w:val="007F6FC1"/>
    <w:rsid w:val="00802E0D"/>
    <w:rsid w:val="00816ED8"/>
    <w:rsid w:val="00820E04"/>
    <w:rsid w:val="00825E70"/>
    <w:rsid w:val="0083144B"/>
    <w:rsid w:val="00831EF8"/>
    <w:rsid w:val="00832FEA"/>
    <w:rsid w:val="00836FA9"/>
    <w:rsid w:val="008422EE"/>
    <w:rsid w:val="00855925"/>
    <w:rsid w:val="008571F8"/>
    <w:rsid w:val="00877A6B"/>
    <w:rsid w:val="008812C3"/>
    <w:rsid w:val="008859B3"/>
    <w:rsid w:val="0088683F"/>
    <w:rsid w:val="008876C0"/>
    <w:rsid w:val="008944DE"/>
    <w:rsid w:val="00896244"/>
    <w:rsid w:val="008A397A"/>
    <w:rsid w:val="008C0ACE"/>
    <w:rsid w:val="008C1EE6"/>
    <w:rsid w:val="008D129A"/>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55D"/>
    <w:rsid w:val="009368DD"/>
    <w:rsid w:val="009435B2"/>
    <w:rsid w:val="00950A56"/>
    <w:rsid w:val="00961B03"/>
    <w:rsid w:val="00961E02"/>
    <w:rsid w:val="00962D90"/>
    <w:rsid w:val="009803A2"/>
    <w:rsid w:val="009905BC"/>
    <w:rsid w:val="00994CF9"/>
    <w:rsid w:val="009A0D4E"/>
    <w:rsid w:val="009A2302"/>
    <w:rsid w:val="009A654D"/>
    <w:rsid w:val="009A7385"/>
    <w:rsid w:val="009C7898"/>
    <w:rsid w:val="009E1467"/>
    <w:rsid w:val="009F3BE4"/>
    <w:rsid w:val="00A048DE"/>
    <w:rsid w:val="00A13514"/>
    <w:rsid w:val="00A15A7C"/>
    <w:rsid w:val="00A17E0A"/>
    <w:rsid w:val="00A26705"/>
    <w:rsid w:val="00A27F4D"/>
    <w:rsid w:val="00A4205A"/>
    <w:rsid w:val="00A45333"/>
    <w:rsid w:val="00A47731"/>
    <w:rsid w:val="00A62C1D"/>
    <w:rsid w:val="00A67160"/>
    <w:rsid w:val="00A80816"/>
    <w:rsid w:val="00A830D5"/>
    <w:rsid w:val="00AB0FB7"/>
    <w:rsid w:val="00AC147B"/>
    <w:rsid w:val="00AC4DCF"/>
    <w:rsid w:val="00AC6903"/>
    <w:rsid w:val="00AD4651"/>
    <w:rsid w:val="00AD516F"/>
    <w:rsid w:val="00AD5A94"/>
    <w:rsid w:val="00AF2941"/>
    <w:rsid w:val="00AF2AA3"/>
    <w:rsid w:val="00AF7BA9"/>
    <w:rsid w:val="00B079A2"/>
    <w:rsid w:val="00B12AB0"/>
    <w:rsid w:val="00B273A5"/>
    <w:rsid w:val="00B3408B"/>
    <w:rsid w:val="00B65D5E"/>
    <w:rsid w:val="00B70B7E"/>
    <w:rsid w:val="00B718D3"/>
    <w:rsid w:val="00B84A54"/>
    <w:rsid w:val="00B95514"/>
    <w:rsid w:val="00BA3707"/>
    <w:rsid w:val="00BB2F10"/>
    <w:rsid w:val="00BD2727"/>
    <w:rsid w:val="00BD589F"/>
    <w:rsid w:val="00BD7EF3"/>
    <w:rsid w:val="00BE24D4"/>
    <w:rsid w:val="00BF0916"/>
    <w:rsid w:val="00C037ED"/>
    <w:rsid w:val="00C056C2"/>
    <w:rsid w:val="00C14717"/>
    <w:rsid w:val="00C31ED6"/>
    <w:rsid w:val="00C45CE3"/>
    <w:rsid w:val="00C477B6"/>
    <w:rsid w:val="00C525D4"/>
    <w:rsid w:val="00C66E9A"/>
    <w:rsid w:val="00C74109"/>
    <w:rsid w:val="00C75F44"/>
    <w:rsid w:val="00C75F7C"/>
    <w:rsid w:val="00C856A1"/>
    <w:rsid w:val="00C92B1F"/>
    <w:rsid w:val="00C943DE"/>
    <w:rsid w:val="00CA1E71"/>
    <w:rsid w:val="00CA4FBE"/>
    <w:rsid w:val="00CA65FC"/>
    <w:rsid w:val="00CA796D"/>
    <w:rsid w:val="00CB3E7A"/>
    <w:rsid w:val="00CB652D"/>
    <w:rsid w:val="00CC4AC2"/>
    <w:rsid w:val="00CC5FEA"/>
    <w:rsid w:val="00CD0196"/>
    <w:rsid w:val="00CD2785"/>
    <w:rsid w:val="00CD5B6B"/>
    <w:rsid w:val="00CF06BE"/>
    <w:rsid w:val="00D01434"/>
    <w:rsid w:val="00D03BB7"/>
    <w:rsid w:val="00D122D0"/>
    <w:rsid w:val="00D1526E"/>
    <w:rsid w:val="00D215F0"/>
    <w:rsid w:val="00D25A52"/>
    <w:rsid w:val="00D46D22"/>
    <w:rsid w:val="00D56242"/>
    <w:rsid w:val="00D60565"/>
    <w:rsid w:val="00D63189"/>
    <w:rsid w:val="00D70714"/>
    <w:rsid w:val="00D732FC"/>
    <w:rsid w:val="00D7600E"/>
    <w:rsid w:val="00D80F97"/>
    <w:rsid w:val="00D81082"/>
    <w:rsid w:val="00D83BB1"/>
    <w:rsid w:val="00DB03EA"/>
    <w:rsid w:val="00DC2AE7"/>
    <w:rsid w:val="00DD1567"/>
    <w:rsid w:val="00DD1E66"/>
    <w:rsid w:val="00DE3885"/>
    <w:rsid w:val="00DE54F9"/>
    <w:rsid w:val="00DF2827"/>
    <w:rsid w:val="00DF3FF2"/>
    <w:rsid w:val="00DF7459"/>
    <w:rsid w:val="00E02ABC"/>
    <w:rsid w:val="00E03A7C"/>
    <w:rsid w:val="00E17B09"/>
    <w:rsid w:val="00E26E40"/>
    <w:rsid w:val="00E60894"/>
    <w:rsid w:val="00E800B4"/>
    <w:rsid w:val="00E8752A"/>
    <w:rsid w:val="00E90E39"/>
    <w:rsid w:val="00E90FFB"/>
    <w:rsid w:val="00EA4DDB"/>
    <w:rsid w:val="00EB29E8"/>
    <w:rsid w:val="00EC2239"/>
    <w:rsid w:val="00ED34D1"/>
    <w:rsid w:val="00EE3F65"/>
    <w:rsid w:val="00EE49AE"/>
    <w:rsid w:val="00EE4E91"/>
    <w:rsid w:val="00F02051"/>
    <w:rsid w:val="00F15764"/>
    <w:rsid w:val="00F20553"/>
    <w:rsid w:val="00F26723"/>
    <w:rsid w:val="00F274DA"/>
    <w:rsid w:val="00F340BA"/>
    <w:rsid w:val="00F343C8"/>
    <w:rsid w:val="00F377CD"/>
    <w:rsid w:val="00F41F11"/>
    <w:rsid w:val="00F50670"/>
    <w:rsid w:val="00F6356A"/>
    <w:rsid w:val="00F65BA4"/>
    <w:rsid w:val="00F65ECA"/>
    <w:rsid w:val="00F678E5"/>
    <w:rsid w:val="00F7569E"/>
    <w:rsid w:val="00F77B80"/>
    <w:rsid w:val="00F8710D"/>
    <w:rsid w:val="00F90183"/>
    <w:rsid w:val="00F901BB"/>
    <w:rsid w:val="00F9606E"/>
    <w:rsid w:val="00FD60D8"/>
    <w:rsid w:val="00FD70D5"/>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D505E"/>
    <w:rPr>
      <w:rFonts w:ascii="Arial" w:hAnsi="Arial"/>
    </w:rPr>
  </w:style>
  <w:style w:type="paragraph" w:styleId="1">
    <w:name w:val="heading 1"/>
    <w:basedOn w:val="a"/>
    <w:next w:val="a"/>
    <w:qFormat/>
    <w:pPr>
      <w:keepNext/>
      <w:outlineLvl w:val="0"/>
    </w:pPr>
    <w:rPr>
      <w:b/>
    </w:rPr>
  </w:style>
  <w:style w:type="paragraph" w:styleId="2">
    <w:name w:val="heading 2"/>
    <w:basedOn w:val="a"/>
    <w:next w:val="a"/>
    <w:qFormat/>
    <w:pPr>
      <w:keepNext/>
      <w:spacing w:before="240" w:after="60"/>
      <w:outlineLvl w:val="1"/>
    </w:pPr>
    <w:rPr>
      <w:b/>
      <w:i/>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HeadingErasmod">
    <w:name w:val="Heading Erasmod"/>
    <w:basedOn w:val="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a3">
    <w:name w:val="header"/>
    <w:basedOn w:val="a"/>
    <w:pPr>
      <w:tabs>
        <w:tab w:val="center" w:pos="4320"/>
        <w:tab w:val="right" w:pos="8640"/>
      </w:tabs>
    </w:pPr>
  </w:style>
  <w:style w:type="paragraph" w:styleId="a4">
    <w:name w:val="footer"/>
    <w:basedOn w:val="a"/>
    <w:link w:val="a5"/>
    <w:uiPriority w:val="99"/>
    <w:pPr>
      <w:tabs>
        <w:tab w:val="center" w:pos="4320"/>
        <w:tab w:val="right" w:pos="8640"/>
      </w:tabs>
    </w:pPr>
  </w:style>
  <w:style w:type="paragraph" w:styleId="a6">
    <w:name w:val="footnote text"/>
    <w:basedOn w:val="a"/>
    <w:semiHidden/>
  </w:style>
  <w:style w:type="character" w:styleId="a7">
    <w:name w:val="footnote reference"/>
    <w:semiHidden/>
    <w:rPr>
      <w:vertAlign w:val="superscript"/>
    </w:rPr>
  </w:style>
  <w:style w:type="paragraph" w:styleId="a8">
    <w:name w:val="Body Text"/>
    <w:basedOn w:val="a"/>
    <w:pPr>
      <w:jc w:val="both"/>
    </w:pPr>
    <w:rPr>
      <w:b/>
    </w:rPr>
  </w:style>
  <w:style w:type="character" w:styleId="a9">
    <w:name w:val="Hyperlink"/>
    <w:rsid w:val="00B15CC6"/>
    <w:rPr>
      <w:color w:val="0000FF"/>
      <w:u w:val="single"/>
    </w:rPr>
  </w:style>
  <w:style w:type="character" w:styleId="aa">
    <w:name w:val="FollowedHyperlink"/>
    <w:rsid w:val="006C77FE"/>
    <w:rPr>
      <w:color w:val="800080"/>
      <w:u w:val="single"/>
    </w:rPr>
  </w:style>
  <w:style w:type="paragraph" w:styleId="ab">
    <w:name w:val="Balloon Text"/>
    <w:basedOn w:val="a"/>
    <w:semiHidden/>
    <w:rsid w:val="00F66E12"/>
    <w:rPr>
      <w:rFonts w:ascii="Tahoma" w:hAnsi="Tahoma" w:cs="Tahoma"/>
      <w:sz w:val="16"/>
      <w:szCs w:val="16"/>
    </w:rPr>
  </w:style>
  <w:style w:type="table" w:styleId="ac">
    <w:name w:val="Table Grid"/>
    <w:basedOn w:val="a1"/>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ad">
    <w:name w:val="annotation reference"/>
    <w:uiPriority w:val="99"/>
    <w:semiHidden/>
    <w:unhideWhenUsed/>
    <w:rsid w:val="00C375AD"/>
    <w:rPr>
      <w:sz w:val="16"/>
      <w:szCs w:val="16"/>
    </w:rPr>
  </w:style>
  <w:style w:type="paragraph" w:styleId="ae">
    <w:name w:val="annotation text"/>
    <w:basedOn w:val="a"/>
    <w:link w:val="af"/>
    <w:uiPriority w:val="99"/>
    <w:semiHidden/>
    <w:unhideWhenUsed/>
    <w:rsid w:val="00C375AD"/>
    <w:rPr>
      <w:lang w:val="x-none" w:eastAsia="x-none"/>
    </w:rPr>
  </w:style>
  <w:style w:type="character" w:customStyle="1" w:styleId="af">
    <w:name w:val="批注文字 字符"/>
    <w:link w:val="ae"/>
    <w:uiPriority w:val="99"/>
    <w:semiHidden/>
    <w:rsid w:val="00C375AD"/>
    <w:rPr>
      <w:rFonts w:ascii="Arial" w:hAnsi="Arial"/>
    </w:rPr>
  </w:style>
  <w:style w:type="paragraph" w:styleId="af0">
    <w:name w:val="annotation subject"/>
    <w:basedOn w:val="ae"/>
    <w:next w:val="ae"/>
    <w:link w:val="af1"/>
    <w:uiPriority w:val="99"/>
    <w:semiHidden/>
    <w:unhideWhenUsed/>
    <w:rsid w:val="00C375AD"/>
    <w:rPr>
      <w:b/>
      <w:bCs/>
    </w:rPr>
  </w:style>
  <w:style w:type="character" w:customStyle="1" w:styleId="af1">
    <w:name w:val="批注主题 字符"/>
    <w:link w:val="af0"/>
    <w:uiPriority w:val="99"/>
    <w:semiHidden/>
    <w:rsid w:val="00C375AD"/>
    <w:rPr>
      <w:rFonts w:ascii="Arial" w:hAnsi="Arial"/>
      <w:b/>
      <w:bCs/>
    </w:rPr>
  </w:style>
  <w:style w:type="character" w:styleId="af2">
    <w:name w:val="Strong"/>
    <w:uiPriority w:val="22"/>
    <w:qFormat/>
    <w:rsid w:val="008A397A"/>
    <w:rPr>
      <w:b/>
      <w:bCs/>
    </w:rPr>
  </w:style>
  <w:style w:type="paragraph" w:styleId="af3">
    <w:name w:val="Normal (Web)"/>
    <w:basedOn w:val="a"/>
    <w:uiPriority w:val="99"/>
    <w:semiHidden/>
    <w:unhideWhenUsed/>
    <w:rsid w:val="00541CFE"/>
    <w:pPr>
      <w:spacing w:before="100" w:beforeAutospacing="1" w:after="100" w:afterAutospacing="1"/>
    </w:pPr>
    <w:rPr>
      <w:rFonts w:ascii="Times New Roman" w:hAnsi="Times New Roman"/>
      <w:sz w:val="24"/>
      <w:szCs w:val="24"/>
    </w:rPr>
  </w:style>
  <w:style w:type="character" w:customStyle="1" w:styleId="a5">
    <w:name w:val="页脚 字符"/>
    <w:link w:val="a4"/>
    <w:uiPriority w:val="99"/>
    <w:rsid w:val="005363FE"/>
    <w:rPr>
      <w:rFonts w:ascii="Arial" w:hAnsi="Arial"/>
    </w:rPr>
  </w:style>
  <w:style w:type="paragraph" w:styleId="af4">
    <w:name w:val="List Paragraph"/>
    <w:basedOn w:val="a"/>
    <w:uiPriority w:val="99"/>
    <w:qFormat/>
    <w:rsid w:val="00475B50"/>
    <w:pPr>
      <w:ind w:left="720"/>
    </w:pPr>
  </w:style>
  <w:style w:type="paragraph" w:styleId="af5">
    <w:name w:val="Revision"/>
    <w:hidden/>
    <w:uiPriority w:val="99"/>
    <w:semiHidden/>
    <w:rsid w:val="001F47B0"/>
    <w:rPr>
      <w:rFonts w:ascii="Arial" w:hAnsi="Arial"/>
    </w:rPr>
  </w:style>
  <w:style w:type="paragraph" w:styleId="af6">
    <w:name w:val="Block Text"/>
    <w:basedOn w:val="a"/>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af7">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a0"/>
    <w:uiPriority w:val="99"/>
    <w:semiHidden/>
    <w:unhideWhenUsed/>
    <w:rsid w:val="008422EE"/>
    <w:rPr>
      <w:color w:val="605E5C"/>
      <w:shd w:val="clear" w:color="auto" w:fill="E1DFDD"/>
    </w:rPr>
  </w:style>
  <w:style w:type="character" w:styleId="af8">
    <w:name w:val="Unresolved Mention"/>
    <w:basedOn w:val="a0"/>
    <w:uiPriority w:val="99"/>
    <w:semiHidden/>
    <w:unhideWhenUsed/>
    <w:rsid w:val="006455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40561777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1867258152">
      <w:bodyDiv w:val="1"/>
      <w:marLeft w:val="0"/>
      <w:marRight w:val="0"/>
      <w:marTop w:val="0"/>
      <w:marBottom w:val="0"/>
      <w:divBdr>
        <w:top w:val="none" w:sz="0" w:space="0" w:color="auto"/>
        <w:left w:val="none" w:sz="0" w:space="0" w:color="auto"/>
        <w:bottom w:val="none" w:sz="0" w:space="0" w:color="auto"/>
        <w:right w:val="none" w:sz="0" w:space="0" w:color="auto"/>
      </w:divBdr>
      <w:divsChild>
        <w:div w:id="491800237">
          <w:marLeft w:val="0"/>
          <w:marRight w:val="0"/>
          <w:marTop w:val="0"/>
          <w:marBottom w:val="0"/>
          <w:divBdr>
            <w:top w:val="none" w:sz="0" w:space="0" w:color="auto"/>
            <w:left w:val="none" w:sz="0" w:space="0" w:color="auto"/>
            <w:bottom w:val="none" w:sz="0" w:space="0" w:color="auto"/>
            <w:right w:val="none" w:sz="0" w:space="0" w:color="auto"/>
          </w:divBdr>
          <w:divsChild>
            <w:div w:id="810754414">
              <w:marLeft w:val="0"/>
              <w:marRight w:val="0"/>
              <w:marTop w:val="0"/>
              <w:marBottom w:val="0"/>
              <w:divBdr>
                <w:top w:val="none" w:sz="0" w:space="0" w:color="auto"/>
                <w:left w:val="none" w:sz="0" w:space="0" w:color="auto"/>
                <w:bottom w:val="none" w:sz="0" w:space="0" w:color="auto"/>
                <w:right w:val="none" w:sz="0" w:space="0" w:color="auto"/>
              </w:divBdr>
              <w:divsChild>
                <w:div w:id="870343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jpeg"/><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iiced/protecting-innovation-and-creativity---intellectual-property/"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ytsd.uwtsd.ac.uk"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5" ma:contentTypeDescription="Create a new document." ma:contentTypeScope="" ma:versionID="bd0258b6d63df46e5159b31152002c43">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4a268c5e39fb5ea259bdfced0dd0d772"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D31BAA-8904-4385-942C-C33E7C0063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655603-7A5C-43BD-94BB-3D3F3BC556FB}">
  <ds:schemaRefs>
    <ds:schemaRef ds:uri="http://schemas.microsoft.com/sharepoint/v3/contenttype/forms"/>
  </ds:schemaRefs>
</ds:datastoreItem>
</file>

<file path=customXml/itemProps3.xml><?xml version="1.0" encoding="utf-8"?>
<ds:datastoreItem xmlns:ds="http://schemas.openxmlformats.org/officeDocument/2006/customXml" ds:itemID="{7C9116D7-58DE-4138-A50B-08F928853FA1}">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50F53AFB-84C6-420E-9016-FA1170B99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TotalTime>
  <Pages>7</Pages>
  <Words>3027</Words>
  <Characters>18314</Characters>
  <Application>Microsoft Office Word</Application>
  <DocSecurity>0</DocSecurity>
  <Lines>446</Lines>
  <Paragraphs>215</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21126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Lu Pan (2211622)</cp:lastModifiedBy>
  <cp:revision>4</cp:revision>
  <cp:lastPrinted>2016-11-02T14:01:00Z</cp:lastPrinted>
  <dcterms:created xsi:type="dcterms:W3CDTF">2024-02-07T18:55:00Z</dcterms:created>
  <dcterms:modified xsi:type="dcterms:W3CDTF">2024-02-07T20:30:00Z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0x0101002070451B93B7834FA3DA78769DB3FA41</vt:lpwstr>
  </property>
  <property fmtid="{D5CDD505-2E9C-101B-9397-08002B2CF9AE}" pid="6" name="MediaServiceImageTags">
    <vt:lpwstr/>
  </property>
  <property fmtid="{D5CDD505-2E9C-101B-9397-08002B2CF9AE}" pid="7" name="GrammarlyDocumentId">
    <vt:lpwstr>b683448f4d6674c59a4fb8f6911572478483b1f956cae6224b37d07583dbfbd5</vt:lpwstr>
  </property>
</Properties>
</file>