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98361" w14:textId="77777777" w:rsidR="008D5712" w:rsidRDefault="008D5712" w:rsidP="008D5712">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06C1E10E" w14:textId="77777777" w:rsidR="008D5712" w:rsidRDefault="008D5712" w:rsidP="008D5712">
      <w:pPr>
        <w:pStyle w:val="Heading3"/>
      </w:pPr>
      <w:bookmarkStart w:id="0" w:name="_Toc220307728"/>
      <w:bookmarkStart w:id="1" w:name="_Toc228515326"/>
      <w:bookmarkStart w:id="2" w:name="_Toc234157813"/>
      <w:r>
        <w:t>Wales</w:t>
      </w:r>
      <w:r>
        <w:rPr>
          <w:spacing w:val="-5"/>
        </w:rPr>
        <w:t xml:space="preserve"> </w:t>
      </w:r>
      <w:r>
        <w:t>Institute</w:t>
      </w:r>
      <w:r>
        <w:rPr>
          <w:spacing w:val="-3"/>
        </w:rPr>
        <w:t xml:space="preserve"> </w:t>
      </w:r>
      <w:r>
        <w:t>of</w:t>
      </w:r>
      <w:r>
        <w:rPr>
          <w:spacing w:val="-2"/>
        </w:rPr>
        <w:t xml:space="preserve"> </w:t>
      </w:r>
      <w:r>
        <w:t>Science</w:t>
      </w:r>
      <w:r>
        <w:rPr>
          <w:spacing w:val="-4"/>
        </w:rPr>
        <w:t xml:space="preserve"> </w:t>
      </w:r>
      <w:r>
        <w:t>&amp;</w:t>
      </w:r>
      <w:r>
        <w:rPr>
          <w:spacing w:val="-3"/>
        </w:rPr>
        <w:t xml:space="preserve"> </w:t>
      </w:r>
      <w:r>
        <w:rPr>
          <w:spacing w:val="-5"/>
        </w:rPr>
        <w:t>Art</w:t>
      </w:r>
      <w:bookmarkEnd w:id="0"/>
      <w:bookmarkEnd w:id="1"/>
      <w:bookmarkEnd w:id="2"/>
    </w:p>
    <w:p w14:paraId="56E38E22" w14:textId="77777777" w:rsidR="008D5712" w:rsidRDefault="008D5712" w:rsidP="008D5712">
      <w:pPr>
        <w:pStyle w:val="BodyText"/>
        <w:rPr>
          <w:b/>
          <w:sz w:val="20"/>
        </w:rPr>
      </w:pPr>
    </w:p>
    <w:p w14:paraId="72D08318" w14:textId="77777777" w:rsidR="008D5712" w:rsidRDefault="008D5712" w:rsidP="008D5712">
      <w:pPr>
        <w:pStyle w:val="BodyText"/>
        <w:rPr>
          <w:b/>
          <w:sz w:val="20"/>
        </w:rPr>
      </w:pPr>
    </w:p>
    <w:p w14:paraId="44421A44" w14:textId="77777777" w:rsidR="008D5712" w:rsidRDefault="008D5712" w:rsidP="008D5712">
      <w:pPr>
        <w:pStyle w:val="BodyText"/>
        <w:rPr>
          <w:b/>
          <w:sz w:val="20"/>
        </w:rPr>
      </w:pPr>
    </w:p>
    <w:p w14:paraId="36F687EF" w14:textId="77777777" w:rsidR="008D5712" w:rsidRDefault="008D5712" w:rsidP="008D5712">
      <w:pPr>
        <w:pStyle w:val="BodyText"/>
        <w:rPr>
          <w:b/>
          <w:sz w:val="20"/>
        </w:rPr>
      </w:pPr>
    </w:p>
    <w:p w14:paraId="2AC99E83" w14:textId="77777777" w:rsidR="008D5712" w:rsidRDefault="008D5712" w:rsidP="008D5712">
      <w:pPr>
        <w:pStyle w:val="BodyText"/>
        <w:rPr>
          <w:b/>
          <w:sz w:val="20"/>
        </w:rPr>
      </w:pPr>
    </w:p>
    <w:p w14:paraId="13D2D465" w14:textId="787EBA08" w:rsidR="008D5712" w:rsidRDefault="008D5712" w:rsidP="008D5712">
      <w:pPr>
        <w:pStyle w:val="BodyText"/>
        <w:spacing w:before="142"/>
        <w:rPr>
          <w:b/>
          <w:sz w:val="20"/>
        </w:rPr>
      </w:pPr>
    </w:p>
    <w:p w14:paraId="1A2AE123" w14:textId="77777777" w:rsidR="008D5712" w:rsidRDefault="008D5712" w:rsidP="008D5712">
      <w:pPr>
        <w:pStyle w:val="BodyText"/>
        <w:rPr>
          <w:b/>
          <w:sz w:val="24"/>
        </w:rPr>
      </w:pPr>
    </w:p>
    <w:p w14:paraId="7A0BC943" w14:textId="77777777" w:rsidR="008D5712" w:rsidRDefault="008D5712" w:rsidP="008D5712">
      <w:pPr>
        <w:pStyle w:val="BodyText"/>
        <w:rPr>
          <w:b/>
          <w:sz w:val="24"/>
        </w:rPr>
      </w:pPr>
    </w:p>
    <w:p w14:paraId="31350F78" w14:textId="77777777" w:rsidR="008D5712" w:rsidRDefault="008D5712" w:rsidP="008D5712">
      <w:pPr>
        <w:pStyle w:val="BodyText"/>
        <w:rPr>
          <w:b/>
          <w:sz w:val="24"/>
        </w:rPr>
      </w:pPr>
    </w:p>
    <w:p w14:paraId="5B9F3972" w14:textId="77777777" w:rsidR="008D5712" w:rsidRDefault="008D5712" w:rsidP="008D5712">
      <w:pPr>
        <w:pStyle w:val="BodyText"/>
        <w:rPr>
          <w:b/>
          <w:sz w:val="24"/>
        </w:rPr>
      </w:pPr>
    </w:p>
    <w:p w14:paraId="066BB5DD" w14:textId="77777777" w:rsidR="008D5712" w:rsidRDefault="008D5712" w:rsidP="008D5712">
      <w:pPr>
        <w:pStyle w:val="BodyText"/>
        <w:spacing w:before="199"/>
        <w:rPr>
          <w:b/>
          <w:sz w:val="24"/>
        </w:rPr>
      </w:pPr>
    </w:p>
    <w:p w14:paraId="6D2CA4E4" w14:textId="33D47B31" w:rsidR="008D5712" w:rsidRDefault="008D5712" w:rsidP="008D5712">
      <w:pPr>
        <w:ind w:right="23"/>
        <w:jc w:val="center"/>
        <w:rPr>
          <w:b/>
          <w:i/>
          <w:sz w:val="44"/>
        </w:rPr>
      </w:pPr>
      <w:r>
        <w:rPr>
          <w:b/>
          <w:i/>
          <w:sz w:val="44"/>
        </w:rPr>
        <w:t>Engineering Science 1 and Laboratory Skills</w:t>
      </w:r>
    </w:p>
    <w:p w14:paraId="64BEB537" w14:textId="13F54196" w:rsidR="008D5712" w:rsidRDefault="008D5712" w:rsidP="008D5712">
      <w:pPr>
        <w:spacing w:before="429"/>
        <w:ind w:left="5" w:right="23"/>
        <w:rPr>
          <w:b/>
          <w:i/>
          <w:sz w:val="32"/>
        </w:rPr>
      </w:pPr>
      <w:r>
        <w:rPr>
          <w:b/>
          <w:i/>
          <w:sz w:val="32"/>
        </w:rPr>
        <w:t>Engineering Science 1 and Laboratory Skills (ACMA4033)</w:t>
      </w:r>
    </w:p>
    <w:p w14:paraId="033AD886" w14:textId="77777777" w:rsidR="008D5712" w:rsidRDefault="008D5712" w:rsidP="008D5712">
      <w:pPr>
        <w:pStyle w:val="BodyText"/>
        <w:rPr>
          <w:b/>
          <w:i/>
          <w:sz w:val="32"/>
          <w:lang w:val="en-GB"/>
        </w:rPr>
      </w:pPr>
    </w:p>
    <w:p w14:paraId="0391427B" w14:textId="77777777" w:rsidR="008D5712" w:rsidRDefault="008D5712" w:rsidP="008D5712">
      <w:pPr>
        <w:pStyle w:val="BodyText"/>
        <w:rPr>
          <w:b/>
          <w:i/>
          <w:sz w:val="32"/>
          <w:lang w:val="en-GB"/>
        </w:rPr>
      </w:pPr>
    </w:p>
    <w:p w14:paraId="76B02C31" w14:textId="77777777" w:rsidR="008D5712" w:rsidRDefault="008D5712" w:rsidP="008D5712">
      <w:pPr>
        <w:pStyle w:val="BodyText"/>
        <w:rPr>
          <w:b/>
          <w:i/>
          <w:sz w:val="32"/>
          <w:lang w:val="en-GB"/>
        </w:rPr>
      </w:pPr>
    </w:p>
    <w:p w14:paraId="5F9C5DE2" w14:textId="77777777" w:rsidR="008D5712" w:rsidRDefault="008D5712" w:rsidP="008D5712">
      <w:pPr>
        <w:pStyle w:val="BodyText"/>
        <w:rPr>
          <w:b/>
          <w:i/>
          <w:sz w:val="32"/>
          <w:lang w:val="en-GB"/>
        </w:rPr>
      </w:pPr>
    </w:p>
    <w:p w14:paraId="0CCA8F08" w14:textId="77777777" w:rsidR="008D5712" w:rsidRDefault="008D5712" w:rsidP="008D5712">
      <w:pPr>
        <w:pStyle w:val="BodyText"/>
        <w:rPr>
          <w:b/>
          <w:i/>
          <w:sz w:val="32"/>
          <w:lang w:val="en-GB"/>
        </w:rPr>
      </w:pPr>
    </w:p>
    <w:p w14:paraId="51DDD6E9" w14:textId="77777777" w:rsidR="008D5712" w:rsidRDefault="008D5712" w:rsidP="008D5712">
      <w:pPr>
        <w:pStyle w:val="BodyText"/>
        <w:rPr>
          <w:b/>
          <w:i/>
          <w:sz w:val="32"/>
          <w:lang w:val="en-GB"/>
        </w:rPr>
      </w:pPr>
    </w:p>
    <w:p w14:paraId="468A7A8B" w14:textId="77777777" w:rsidR="008D5712" w:rsidRDefault="008D5712" w:rsidP="008D5712">
      <w:pPr>
        <w:pStyle w:val="BodyText"/>
        <w:rPr>
          <w:b/>
          <w:i/>
          <w:sz w:val="32"/>
          <w:lang w:val="en-GB"/>
        </w:rPr>
      </w:pPr>
    </w:p>
    <w:p w14:paraId="498BEE6D" w14:textId="77777777" w:rsidR="008D5712" w:rsidRDefault="008D5712" w:rsidP="008D5712">
      <w:pPr>
        <w:pStyle w:val="BodyText"/>
        <w:rPr>
          <w:b/>
          <w:i/>
          <w:sz w:val="32"/>
          <w:lang w:val="en-GB"/>
        </w:rPr>
      </w:pPr>
    </w:p>
    <w:p w14:paraId="1846B3D3" w14:textId="77777777" w:rsidR="008D5712" w:rsidRDefault="008D5712" w:rsidP="008D5712">
      <w:pPr>
        <w:pStyle w:val="BodyText"/>
        <w:rPr>
          <w:b/>
          <w:i/>
          <w:sz w:val="32"/>
          <w:lang w:val="en-GB"/>
        </w:rPr>
      </w:pPr>
    </w:p>
    <w:p w14:paraId="6B6D7287" w14:textId="77777777" w:rsidR="008D5712" w:rsidRDefault="008D5712" w:rsidP="008D5712">
      <w:pPr>
        <w:pStyle w:val="BodyText"/>
        <w:rPr>
          <w:b/>
          <w:i/>
          <w:sz w:val="32"/>
          <w:lang w:val="en-GB"/>
        </w:rPr>
      </w:pPr>
    </w:p>
    <w:p w14:paraId="60CF8CD1" w14:textId="77777777" w:rsidR="008D5712" w:rsidRDefault="008D5712" w:rsidP="008D5712">
      <w:pPr>
        <w:pStyle w:val="BodyText"/>
        <w:spacing w:before="153"/>
        <w:rPr>
          <w:b/>
          <w:i/>
          <w:sz w:val="32"/>
          <w:lang w:val="en-GB"/>
        </w:rPr>
      </w:pPr>
    </w:p>
    <w:p w14:paraId="155A1DCC" w14:textId="77777777" w:rsidR="008D5712" w:rsidRDefault="008D5712" w:rsidP="008D5712">
      <w:pPr>
        <w:pStyle w:val="BodyText"/>
        <w:spacing w:before="162" w:line="379" w:lineRule="auto"/>
        <w:ind w:left="3063" w:right="3077"/>
        <w:jc w:val="center"/>
        <w:rPr>
          <w:lang w:val="fr-FR"/>
        </w:rPr>
      </w:pPr>
      <w:r>
        <w:rPr>
          <w:lang w:val="fr-FR"/>
        </w:rPr>
        <w:t>Finley Darby-Jones</w:t>
      </w:r>
    </w:p>
    <w:p w14:paraId="790AE592" w14:textId="30B3B214" w:rsidR="00142AEA" w:rsidRDefault="00142AEA">
      <w:pPr>
        <w:shd w:val="clear" w:color="auto" w:fill="FFFFFF"/>
        <w:rPr>
          <w:noProof/>
        </w:rPr>
      </w:pPr>
    </w:p>
    <w:p w14:paraId="7D89CB7F" w14:textId="77777777" w:rsidR="008D5712" w:rsidRDefault="008D5712">
      <w:pPr>
        <w:shd w:val="clear" w:color="auto" w:fill="FFFFFF"/>
        <w:rPr>
          <w:noProof/>
        </w:rPr>
      </w:pPr>
    </w:p>
    <w:p w14:paraId="258372E3" w14:textId="77777777" w:rsidR="008D5712" w:rsidRDefault="008D5712">
      <w:pPr>
        <w:shd w:val="clear" w:color="auto" w:fill="FFFFFF"/>
        <w:rPr>
          <w:noProof/>
        </w:rPr>
      </w:pPr>
    </w:p>
    <w:p w14:paraId="7C60964A" w14:textId="77777777" w:rsidR="008D5712" w:rsidRDefault="008D5712">
      <w:pPr>
        <w:shd w:val="clear" w:color="auto" w:fill="FFFFFF"/>
        <w:rPr>
          <w:noProof/>
        </w:rPr>
      </w:pPr>
    </w:p>
    <w:p w14:paraId="67EAD202" w14:textId="77777777" w:rsidR="008D5712" w:rsidRDefault="008D5712">
      <w:pPr>
        <w:shd w:val="clear" w:color="auto" w:fill="FFFFFF"/>
        <w:rPr>
          <w:noProof/>
        </w:rPr>
      </w:pPr>
    </w:p>
    <w:p w14:paraId="09152CE4" w14:textId="77777777" w:rsidR="008D5712" w:rsidRDefault="008D5712">
      <w:pPr>
        <w:shd w:val="clear" w:color="auto" w:fill="FFFFFF"/>
      </w:pPr>
    </w:p>
    <w:sdt>
      <w:sdtPr>
        <w:id w:val="-482861295"/>
        <w:docPartObj>
          <w:docPartGallery w:val="Table of Contents"/>
          <w:docPartUnique/>
        </w:docPartObj>
      </w:sdtPr>
      <w:sdtContent>
        <w:p w14:paraId="7EFBACD1" w14:textId="77777777" w:rsidR="008D5712" w:rsidRDefault="008D5712">
          <w:pPr>
            <w:widowControl w:val="0"/>
            <w:tabs>
              <w:tab w:val="right" w:pos="12000"/>
            </w:tabs>
            <w:spacing w:before="60" w:line="240" w:lineRule="auto"/>
          </w:pPr>
        </w:p>
        <w:p w14:paraId="1E78C54C" w14:textId="479C426E" w:rsidR="008D5712" w:rsidRDefault="00142AEA">
          <w:pPr>
            <w:pStyle w:val="TOC3"/>
            <w:tabs>
              <w:tab w:val="right" w:pos="9350"/>
            </w:tabs>
            <w:rPr>
              <w:noProof/>
            </w:rPr>
          </w:pPr>
          <w:r>
            <w:fldChar w:fldCharType="begin"/>
          </w:r>
          <w:r w:rsidR="00000000">
            <w:instrText xml:space="preserve"> TOC \h \u \z \t "Heading 1,1,Heading 2,2,Heading 3,3,Heading 4,4,Heading 5,5,Heading 6,6,"</w:instrText>
          </w:r>
          <w:r>
            <w:fldChar w:fldCharType="separate"/>
          </w:r>
          <w:hyperlink w:anchor="_Toc234157813" w:history="1">
            <w:r w:rsidR="008D5712" w:rsidRPr="00272C9B">
              <w:rPr>
                <w:rStyle w:val="Hyperlink"/>
                <w:noProof/>
              </w:rPr>
              <w:t>Wales</w:t>
            </w:r>
            <w:r w:rsidR="008D5712" w:rsidRPr="00272C9B">
              <w:rPr>
                <w:rStyle w:val="Hyperlink"/>
                <w:noProof/>
                <w:spacing w:val="-5"/>
              </w:rPr>
              <w:t xml:space="preserve"> </w:t>
            </w:r>
            <w:r w:rsidR="008D5712" w:rsidRPr="00272C9B">
              <w:rPr>
                <w:rStyle w:val="Hyperlink"/>
                <w:noProof/>
              </w:rPr>
              <w:t>Institute</w:t>
            </w:r>
            <w:r w:rsidR="008D5712" w:rsidRPr="00272C9B">
              <w:rPr>
                <w:rStyle w:val="Hyperlink"/>
                <w:noProof/>
                <w:spacing w:val="-3"/>
              </w:rPr>
              <w:t xml:space="preserve"> </w:t>
            </w:r>
            <w:r w:rsidR="008D5712" w:rsidRPr="00272C9B">
              <w:rPr>
                <w:rStyle w:val="Hyperlink"/>
                <w:noProof/>
              </w:rPr>
              <w:t>of</w:t>
            </w:r>
            <w:r w:rsidR="008D5712" w:rsidRPr="00272C9B">
              <w:rPr>
                <w:rStyle w:val="Hyperlink"/>
                <w:noProof/>
                <w:spacing w:val="-2"/>
              </w:rPr>
              <w:t xml:space="preserve"> </w:t>
            </w:r>
            <w:r w:rsidR="008D5712" w:rsidRPr="00272C9B">
              <w:rPr>
                <w:rStyle w:val="Hyperlink"/>
                <w:noProof/>
              </w:rPr>
              <w:t>Science</w:t>
            </w:r>
            <w:r w:rsidR="008D5712" w:rsidRPr="00272C9B">
              <w:rPr>
                <w:rStyle w:val="Hyperlink"/>
                <w:noProof/>
                <w:spacing w:val="-4"/>
              </w:rPr>
              <w:t xml:space="preserve"> </w:t>
            </w:r>
            <w:r w:rsidR="008D5712" w:rsidRPr="00272C9B">
              <w:rPr>
                <w:rStyle w:val="Hyperlink"/>
                <w:noProof/>
              </w:rPr>
              <w:t>&amp;</w:t>
            </w:r>
            <w:r w:rsidR="008D5712" w:rsidRPr="00272C9B">
              <w:rPr>
                <w:rStyle w:val="Hyperlink"/>
                <w:noProof/>
                <w:spacing w:val="-3"/>
              </w:rPr>
              <w:t xml:space="preserve"> </w:t>
            </w:r>
            <w:r w:rsidR="008D5712" w:rsidRPr="00272C9B">
              <w:rPr>
                <w:rStyle w:val="Hyperlink"/>
                <w:noProof/>
                <w:spacing w:val="-5"/>
              </w:rPr>
              <w:t>Art</w:t>
            </w:r>
            <w:r w:rsidR="008D5712">
              <w:rPr>
                <w:noProof/>
                <w:webHidden/>
              </w:rPr>
              <w:tab/>
            </w:r>
            <w:r w:rsidR="008D5712">
              <w:rPr>
                <w:noProof/>
                <w:webHidden/>
              </w:rPr>
              <w:fldChar w:fldCharType="begin"/>
            </w:r>
            <w:r w:rsidR="008D5712">
              <w:rPr>
                <w:noProof/>
                <w:webHidden/>
              </w:rPr>
              <w:instrText xml:space="preserve"> PAGEREF _Toc234157813 \h </w:instrText>
            </w:r>
            <w:r w:rsidR="008D5712">
              <w:rPr>
                <w:noProof/>
                <w:webHidden/>
              </w:rPr>
            </w:r>
            <w:r w:rsidR="008D5712">
              <w:rPr>
                <w:noProof/>
                <w:webHidden/>
              </w:rPr>
              <w:fldChar w:fldCharType="separate"/>
            </w:r>
            <w:r w:rsidR="008D5712">
              <w:rPr>
                <w:noProof/>
                <w:webHidden/>
              </w:rPr>
              <w:t>1</w:t>
            </w:r>
            <w:r w:rsidR="008D5712">
              <w:rPr>
                <w:noProof/>
                <w:webHidden/>
              </w:rPr>
              <w:fldChar w:fldCharType="end"/>
            </w:r>
          </w:hyperlink>
        </w:p>
        <w:p w14:paraId="1A35CA08" w14:textId="222C108C" w:rsidR="008D5712" w:rsidRDefault="008D5712">
          <w:pPr>
            <w:pStyle w:val="TOC1"/>
            <w:tabs>
              <w:tab w:val="right" w:pos="9350"/>
            </w:tabs>
            <w:rPr>
              <w:noProof/>
            </w:rPr>
          </w:pPr>
          <w:hyperlink w:anchor="_Toc234157814" w:history="1">
            <w:r w:rsidRPr="00272C9B">
              <w:rPr>
                <w:rStyle w:val="Hyperlink"/>
                <w:noProof/>
              </w:rPr>
              <w:t>Introduction</w:t>
            </w:r>
            <w:r>
              <w:rPr>
                <w:noProof/>
                <w:webHidden/>
              </w:rPr>
              <w:tab/>
            </w:r>
            <w:r>
              <w:rPr>
                <w:noProof/>
                <w:webHidden/>
              </w:rPr>
              <w:fldChar w:fldCharType="begin"/>
            </w:r>
            <w:r>
              <w:rPr>
                <w:noProof/>
                <w:webHidden/>
              </w:rPr>
              <w:instrText xml:space="preserve"> PAGEREF _Toc234157814 \h </w:instrText>
            </w:r>
            <w:r>
              <w:rPr>
                <w:noProof/>
                <w:webHidden/>
              </w:rPr>
            </w:r>
            <w:r>
              <w:rPr>
                <w:noProof/>
                <w:webHidden/>
              </w:rPr>
              <w:fldChar w:fldCharType="separate"/>
            </w:r>
            <w:r>
              <w:rPr>
                <w:noProof/>
                <w:webHidden/>
              </w:rPr>
              <w:t>2</w:t>
            </w:r>
            <w:r>
              <w:rPr>
                <w:noProof/>
                <w:webHidden/>
              </w:rPr>
              <w:fldChar w:fldCharType="end"/>
            </w:r>
          </w:hyperlink>
        </w:p>
        <w:p w14:paraId="1C944B15" w14:textId="4327F430" w:rsidR="008D5712" w:rsidRDefault="008D5712">
          <w:pPr>
            <w:pStyle w:val="TOC1"/>
            <w:tabs>
              <w:tab w:val="right" w:pos="9350"/>
            </w:tabs>
            <w:rPr>
              <w:noProof/>
            </w:rPr>
          </w:pPr>
          <w:hyperlink w:anchor="_Toc234157815" w:history="1">
            <w:r w:rsidRPr="00272C9B">
              <w:rPr>
                <w:rStyle w:val="Hyperlink"/>
                <w:noProof/>
              </w:rPr>
              <w:t>Experimental Procedure</w:t>
            </w:r>
            <w:r>
              <w:rPr>
                <w:noProof/>
                <w:webHidden/>
              </w:rPr>
              <w:tab/>
            </w:r>
            <w:r>
              <w:rPr>
                <w:noProof/>
                <w:webHidden/>
              </w:rPr>
              <w:fldChar w:fldCharType="begin"/>
            </w:r>
            <w:r>
              <w:rPr>
                <w:noProof/>
                <w:webHidden/>
              </w:rPr>
              <w:instrText xml:space="preserve"> PAGEREF _Toc234157815 \h </w:instrText>
            </w:r>
            <w:r>
              <w:rPr>
                <w:noProof/>
                <w:webHidden/>
              </w:rPr>
            </w:r>
            <w:r>
              <w:rPr>
                <w:noProof/>
                <w:webHidden/>
              </w:rPr>
              <w:fldChar w:fldCharType="separate"/>
            </w:r>
            <w:r>
              <w:rPr>
                <w:noProof/>
                <w:webHidden/>
              </w:rPr>
              <w:t>3</w:t>
            </w:r>
            <w:r>
              <w:rPr>
                <w:noProof/>
                <w:webHidden/>
              </w:rPr>
              <w:fldChar w:fldCharType="end"/>
            </w:r>
          </w:hyperlink>
        </w:p>
        <w:p w14:paraId="0011249F" w14:textId="32D42DD3" w:rsidR="008D5712" w:rsidRDefault="008D5712">
          <w:pPr>
            <w:pStyle w:val="TOC1"/>
            <w:tabs>
              <w:tab w:val="right" w:pos="9350"/>
            </w:tabs>
            <w:rPr>
              <w:noProof/>
            </w:rPr>
          </w:pPr>
          <w:hyperlink w:anchor="_Toc234157816" w:history="1">
            <w:r w:rsidRPr="00272C9B">
              <w:rPr>
                <w:rStyle w:val="Hyperlink"/>
                <w:noProof/>
              </w:rPr>
              <w:t>Results</w:t>
            </w:r>
            <w:r>
              <w:rPr>
                <w:noProof/>
                <w:webHidden/>
              </w:rPr>
              <w:tab/>
            </w:r>
            <w:r>
              <w:rPr>
                <w:noProof/>
                <w:webHidden/>
              </w:rPr>
              <w:fldChar w:fldCharType="begin"/>
            </w:r>
            <w:r>
              <w:rPr>
                <w:noProof/>
                <w:webHidden/>
              </w:rPr>
              <w:instrText xml:space="preserve"> PAGEREF _Toc234157816 \h </w:instrText>
            </w:r>
            <w:r>
              <w:rPr>
                <w:noProof/>
                <w:webHidden/>
              </w:rPr>
            </w:r>
            <w:r>
              <w:rPr>
                <w:noProof/>
                <w:webHidden/>
              </w:rPr>
              <w:fldChar w:fldCharType="separate"/>
            </w:r>
            <w:r>
              <w:rPr>
                <w:noProof/>
                <w:webHidden/>
              </w:rPr>
              <w:t>5</w:t>
            </w:r>
            <w:r>
              <w:rPr>
                <w:noProof/>
                <w:webHidden/>
              </w:rPr>
              <w:fldChar w:fldCharType="end"/>
            </w:r>
          </w:hyperlink>
        </w:p>
        <w:p w14:paraId="2CB69FE2" w14:textId="3418A9C2" w:rsidR="008D5712" w:rsidRDefault="008D5712">
          <w:pPr>
            <w:pStyle w:val="TOC1"/>
            <w:tabs>
              <w:tab w:val="right" w:pos="9350"/>
            </w:tabs>
            <w:rPr>
              <w:noProof/>
            </w:rPr>
          </w:pPr>
          <w:hyperlink w:anchor="_Toc234157817" w:history="1">
            <w:r w:rsidRPr="00272C9B">
              <w:rPr>
                <w:rStyle w:val="Hyperlink"/>
                <w:noProof/>
              </w:rPr>
              <w:t>Analysis:</w:t>
            </w:r>
            <w:r>
              <w:rPr>
                <w:noProof/>
                <w:webHidden/>
              </w:rPr>
              <w:tab/>
            </w:r>
            <w:r>
              <w:rPr>
                <w:noProof/>
                <w:webHidden/>
              </w:rPr>
              <w:fldChar w:fldCharType="begin"/>
            </w:r>
            <w:r>
              <w:rPr>
                <w:noProof/>
                <w:webHidden/>
              </w:rPr>
              <w:instrText xml:space="preserve"> PAGEREF _Toc234157817 \h </w:instrText>
            </w:r>
            <w:r>
              <w:rPr>
                <w:noProof/>
                <w:webHidden/>
              </w:rPr>
            </w:r>
            <w:r>
              <w:rPr>
                <w:noProof/>
                <w:webHidden/>
              </w:rPr>
              <w:fldChar w:fldCharType="separate"/>
            </w:r>
            <w:r>
              <w:rPr>
                <w:noProof/>
                <w:webHidden/>
              </w:rPr>
              <w:t>7</w:t>
            </w:r>
            <w:r>
              <w:rPr>
                <w:noProof/>
                <w:webHidden/>
              </w:rPr>
              <w:fldChar w:fldCharType="end"/>
            </w:r>
          </w:hyperlink>
        </w:p>
        <w:p w14:paraId="75207CD0" w14:textId="63E53476" w:rsidR="008D5712" w:rsidRDefault="008D5712">
          <w:pPr>
            <w:pStyle w:val="TOC1"/>
            <w:tabs>
              <w:tab w:val="right" w:pos="9350"/>
            </w:tabs>
            <w:rPr>
              <w:noProof/>
            </w:rPr>
          </w:pPr>
          <w:hyperlink w:anchor="_Toc234157818" w:history="1">
            <w:r w:rsidRPr="00272C9B">
              <w:rPr>
                <w:rStyle w:val="Hyperlink"/>
                <w:noProof/>
              </w:rPr>
              <w:t>Evaluation</w:t>
            </w:r>
            <w:r>
              <w:rPr>
                <w:noProof/>
                <w:webHidden/>
              </w:rPr>
              <w:tab/>
            </w:r>
            <w:r>
              <w:rPr>
                <w:noProof/>
                <w:webHidden/>
              </w:rPr>
              <w:fldChar w:fldCharType="begin"/>
            </w:r>
            <w:r>
              <w:rPr>
                <w:noProof/>
                <w:webHidden/>
              </w:rPr>
              <w:instrText xml:space="preserve"> PAGEREF _Toc234157818 \h </w:instrText>
            </w:r>
            <w:r>
              <w:rPr>
                <w:noProof/>
                <w:webHidden/>
              </w:rPr>
            </w:r>
            <w:r>
              <w:rPr>
                <w:noProof/>
                <w:webHidden/>
              </w:rPr>
              <w:fldChar w:fldCharType="separate"/>
            </w:r>
            <w:r>
              <w:rPr>
                <w:noProof/>
                <w:webHidden/>
              </w:rPr>
              <w:t>10</w:t>
            </w:r>
            <w:r>
              <w:rPr>
                <w:noProof/>
                <w:webHidden/>
              </w:rPr>
              <w:fldChar w:fldCharType="end"/>
            </w:r>
          </w:hyperlink>
        </w:p>
        <w:p w14:paraId="7A612BA0" w14:textId="712D9D63" w:rsidR="008D5712" w:rsidRDefault="008D5712">
          <w:pPr>
            <w:pStyle w:val="TOC1"/>
            <w:tabs>
              <w:tab w:val="right" w:pos="9350"/>
            </w:tabs>
            <w:rPr>
              <w:noProof/>
            </w:rPr>
          </w:pPr>
          <w:hyperlink w:anchor="_Toc234157819" w:history="1">
            <w:r w:rsidRPr="00272C9B">
              <w:rPr>
                <w:rStyle w:val="Hyperlink"/>
                <w:noProof/>
              </w:rPr>
              <w:t>Further work</w:t>
            </w:r>
            <w:r>
              <w:rPr>
                <w:noProof/>
                <w:webHidden/>
              </w:rPr>
              <w:tab/>
            </w:r>
            <w:r>
              <w:rPr>
                <w:noProof/>
                <w:webHidden/>
              </w:rPr>
              <w:fldChar w:fldCharType="begin"/>
            </w:r>
            <w:r>
              <w:rPr>
                <w:noProof/>
                <w:webHidden/>
              </w:rPr>
              <w:instrText xml:space="preserve"> PAGEREF _Toc234157819 \h </w:instrText>
            </w:r>
            <w:r>
              <w:rPr>
                <w:noProof/>
                <w:webHidden/>
              </w:rPr>
            </w:r>
            <w:r>
              <w:rPr>
                <w:noProof/>
                <w:webHidden/>
              </w:rPr>
              <w:fldChar w:fldCharType="separate"/>
            </w:r>
            <w:r>
              <w:rPr>
                <w:noProof/>
                <w:webHidden/>
              </w:rPr>
              <w:t>11</w:t>
            </w:r>
            <w:r>
              <w:rPr>
                <w:noProof/>
                <w:webHidden/>
              </w:rPr>
              <w:fldChar w:fldCharType="end"/>
            </w:r>
          </w:hyperlink>
        </w:p>
        <w:p w14:paraId="7CD380E6" w14:textId="40CA5C18" w:rsidR="008D5712" w:rsidRDefault="008D5712">
          <w:pPr>
            <w:pStyle w:val="TOC1"/>
            <w:tabs>
              <w:tab w:val="right" w:pos="9350"/>
            </w:tabs>
            <w:rPr>
              <w:noProof/>
            </w:rPr>
          </w:pPr>
          <w:hyperlink w:anchor="_Toc234157820" w:history="1">
            <w:r w:rsidRPr="00272C9B">
              <w:rPr>
                <w:rStyle w:val="Hyperlink"/>
                <w:noProof/>
              </w:rPr>
              <w:t>Conclusion</w:t>
            </w:r>
            <w:r>
              <w:rPr>
                <w:noProof/>
                <w:webHidden/>
              </w:rPr>
              <w:tab/>
            </w:r>
            <w:r>
              <w:rPr>
                <w:noProof/>
                <w:webHidden/>
              </w:rPr>
              <w:fldChar w:fldCharType="begin"/>
            </w:r>
            <w:r>
              <w:rPr>
                <w:noProof/>
                <w:webHidden/>
              </w:rPr>
              <w:instrText xml:space="preserve"> PAGEREF _Toc234157820 \h </w:instrText>
            </w:r>
            <w:r>
              <w:rPr>
                <w:noProof/>
                <w:webHidden/>
              </w:rPr>
            </w:r>
            <w:r>
              <w:rPr>
                <w:noProof/>
                <w:webHidden/>
              </w:rPr>
              <w:fldChar w:fldCharType="separate"/>
            </w:r>
            <w:r>
              <w:rPr>
                <w:noProof/>
                <w:webHidden/>
              </w:rPr>
              <w:t>11</w:t>
            </w:r>
            <w:r>
              <w:rPr>
                <w:noProof/>
                <w:webHidden/>
              </w:rPr>
              <w:fldChar w:fldCharType="end"/>
            </w:r>
          </w:hyperlink>
        </w:p>
        <w:p w14:paraId="5904E76C" w14:textId="4B17D723" w:rsidR="008D5712" w:rsidRDefault="008D5712">
          <w:pPr>
            <w:pStyle w:val="TOC1"/>
            <w:tabs>
              <w:tab w:val="right" w:pos="9350"/>
            </w:tabs>
            <w:rPr>
              <w:noProof/>
            </w:rPr>
          </w:pPr>
          <w:hyperlink w:anchor="_Toc234157821" w:history="1">
            <w:r w:rsidRPr="00272C9B">
              <w:rPr>
                <w:rStyle w:val="Hyperlink"/>
                <w:noProof/>
              </w:rPr>
              <w:t>Bibliography</w:t>
            </w:r>
            <w:r>
              <w:rPr>
                <w:noProof/>
                <w:webHidden/>
              </w:rPr>
              <w:tab/>
            </w:r>
            <w:r>
              <w:rPr>
                <w:noProof/>
                <w:webHidden/>
              </w:rPr>
              <w:fldChar w:fldCharType="begin"/>
            </w:r>
            <w:r>
              <w:rPr>
                <w:noProof/>
                <w:webHidden/>
              </w:rPr>
              <w:instrText xml:space="preserve"> PAGEREF _Toc234157821 \h </w:instrText>
            </w:r>
            <w:r>
              <w:rPr>
                <w:noProof/>
                <w:webHidden/>
              </w:rPr>
            </w:r>
            <w:r>
              <w:rPr>
                <w:noProof/>
                <w:webHidden/>
              </w:rPr>
              <w:fldChar w:fldCharType="separate"/>
            </w:r>
            <w:r>
              <w:rPr>
                <w:noProof/>
                <w:webHidden/>
              </w:rPr>
              <w:t>12</w:t>
            </w:r>
            <w:r>
              <w:rPr>
                <w:noProof/>
                <w:webHidden/>
              </w:rPr>
              <w:fldChar w:fldCharType="end"/>
            </w:r>
          </w:hyperlink>
        </w:p>
        <w:p w14:paraId="2C2EFB6B" w14:textId="1878631B" w:rsidR="008D5712" w:rsidRDefault="008D5712">
          <w:pPr>
            <w:pStyle w:val="TOC1"/>
            <w:tabs>
              <w:tab w:val="right" w:pos="9350"/>
            </w:tabs>
            <w:rPr>
              <w:noProof/>
            </w:rPr>
          </w:pPr>
          <w:hyperlink w:anchor="_Toc234157822" w:history="1">
            <w:r w:rsidRPr="00272C9B">
              <w:rPr>
                <w:rStyle w:val="Hyperlink"/>
                <w:rFonts w:ascii="Times New Roman" w:eastAsia="Times New Roman" w:hAnsi="Times New Roman" w:cs="Times New Roman"/>
                <w:b/>
                <w:bCs/>
                <w:noProof/>
              </w:rPr>
              <w:t>Reference list</w:t>
            </w:r>
            <w:r>
              <w:rPr>
                <w:noProof/>
                <w:webHidden/>
              </w:rPr>
              <w:tab/>
            </w:r>
            <w:r>
              <w:rPr>
                <w:noProof/>
                <w:webHidden/>
              </w:rPr>
              <w:fldChar w:fldCharType="begin"/>
            </w:r>
            <w:r>
              <w:rPr>
                <w:noProof/>
                <w:webHidden/>
              </w:rPr>
              <w:instrText xml:space="preserve"> PAGEREF _Toc234157822 \h </w:instrText>
            </w:r>
            <w:r>
              <w:rPr>
                <w:noProof/>
                <w:webHidden/>
              </w:rPr>
            </w:r>
            <w:r>
              <w:rPr>
                <w:noProof/>
                <w:webHidden/>
              </w:rPr>
              <w:fldChar w:fldCharType="separate"/>
            </w:r>
            <w:r>
              <w:rPr>
                <w:noProof/>
                <w:webHidden/>
              </w:rPr>
              <w:t>12</w:t>
            </w:r>
            <w:r>
              <w:rPr>
                <w:noProof/>
                <w:webHidden/>
              </w:rPr>
              <w:fldChar w:fldCharType="end"/>
            </w:r>
          </w:hyperlink>
        </w:p>
        <w:p w14:paraId="67905D9A" w14:textId="217001E7" w:rsidR="00142AEA" w:rsidRDefault="00142AEA">
          <w:pPr>
            <w:widowControl w:val="0"/>
            <w:tabs>
              <w:tab w:val="right" w:pos="12000"/>
            </w:tabs>
            <w:spacing w:before="60" w:line="240" w:lineRule="auto"/>
            <w:rPr>
              <w:b/>
              <w:bCs/>
              <w:color w:val="000000"/>
            </w:rPr>
          </w:pPr>
          <w:r>
            <w:fldChar w:fldCharType="end"/>
          </w:r>
        </w:p>
      </w:sdtContent>
    </w:sdt>
    <w:p w14:paraId="4E9ED699" w14:textId="77777777" w:rsidR="001761DB" w:rsidRDefault="001761DB">
      <w:pPr>
        <w:pStyle w:val="TableofFigures"/>
        <w:tabs>
          <w:tab w:val="right" w:leader="dot" w:pos="9350"/>
        </w:tabs>
      </w:pPr>
    </w:p>
    <w:p w14:paraId="71263D36" w14:textId="16181DC6" w:rsidR="001761DB" w:rsidRPr="001761DB" w:rsidRDefault="001761DB">
      <w:pPr>
        <w:pStyle w:val="TableofFigures"/>
        <w:tabs>
          <w:tab w:val="right" w:leader="dot" w:pos="9350"/>
        </w:tabs>
        <w:rPr>
          <w:sz w:val="44"/>
          <w:szCs w:val="44"/>
        </w:rPr>
      </w:pPr>
      <w:r w:rsidRPr="001761DB">
        <w:rPr>
          <w:sz w:val="44"/>
          <w:szCs w:val="44"/>
        </w:rPr>
        <w:t>Table of Figures</w:t>
      </w:r>
    </w:p>
    <w:p w14:paraId="5C71EAE9" w14:textId="3E9B9169" w:rsidR="00970A98" w:rsidRDefault="00970A98">
      <w:pPr>
        <w:pStyle w:val="TableofFigures"/>
        <w:tabs>
          <w:tab w:val="right" w:leader="dot" w:pos="9350"/>
        </w:tabs>
        <w:rPr>
          <w:noProof/>
        </w:rPr>
      </w:pPr>
      <w:r>
        <w:fldChar w:fldCharType="begin"/>
      </w:r>
      <w:r>
        <w:instrText xml:space="preserve"> TOC \h \z \c "Figure" </w:instrText>
      </w:r>
      <w:r>
        <w:fldChar w:fldCharType="separate"/>
      </w:r>
      <w:hyperlink w:anchor="_Toc234149509" w:history="1">
        <w:r w:rsidRPr="00176818">
          <w:rPr>
            <w:rStyle w:val="Hyperlink"/>
            <w:noProof/>
          </w:rPr>
          <w:t>Figure 1: View of the load nut with a circle indicating the notches used in step 4</w:t>
        </w:r>
        <w:r>
          <w:rPr>
            <w:noProof/>
            <w:webHidden/>
          </w:rPr>
          <w:tab/>
        </w:r>
        <w:r>
          <w:rPr>
            <w:noProof/>
            <w:webHidden/>
          </w:rPr>
          <w:fldChar w:fldCharType="begin"/>
        </w:r>
        <w:r>
          <w:rPr>
            <w:noProof/>
            <w:webHidden/>
          </w:rPr>
          <w:instrText xml:space="preserve"> PAGEREF _Toc234149509 \h </w:instrText>
        </w:r>
        <w:r>
          <w:rPr>
            <w:noProof/>
            <w:webHidden/>
          </w:rPr>
        </w:r>
        <w:r>
          <w:rPr>
            <w:noProof/>
            <w:webHidden/>
          </w:rPr>
          <w:fldChar w:fldCharType="separate"/>
        </w:r>
        <w:r>
          <w:rPr>
            <w:noProof/>
            <w:webHidden/>
          </w:rPr>
          <w:t>4</w:t>
        </w:r>
        <w:r>
          <w:rPr>
            <w:noProof/>
            <w:webHidden/>
          </w:rPr>
          <w:fldChar w:fldCharType="end"/>
        </w:r>
      </w:hyperlink>
    </w:p>
    <w:p w14:paraId="194DCD9B" w14:textId="05BC2562" w:rsidR="00970A98" w:rsidRDefault="00970A98">
      <w:pPr>
        <w:pStyle w:val="TableofFigures"/>
        <w:tabs>
          <w:tab w:val="right" w:leader="dot" w:pos="9350"/>
        </w:tabs>
        <w:rPr>
          <w:noProof/>
        </w:rPr>
      </w:pPr>
      <w:hyperlink w:anchor="_Toc234149510" w:history="1">
        <w:r w:rsidRPr="00176818">
          <w:rPr>
            <w:rStyle w:val="Hyperlink"/>
            <w:noProof/>
          </w:rPr>
          <w:t>Figure 2: How to measure the new length, step 7</w:t>
        </w:r>
        <w:r>
          <w:rPr>
            <w:noProof/>
            <w:webHidden/>
          </w:rPr>
          <w:tab/>
        </w:r>
        <w:r>
          <w:rPr>
            <w:noProof/>
            <w:webHidden/>
          </w:rPr>
          <w:fldChar w:fldCharType="begin"/>
        </w:r>
        <w:r>
          <w:rPr>
            <w:noProof/>
            <w:webHidden/>
          </w:rPr>
          <w:instrText xml:space="preserve"> PAGEREF _Toc234149510 \h </w:instrText>
        </w:r>
        <w:r>
          <w:rPr>
            <w:noProof/>
            <w:webHidden/>
          </w:rPr>
        </w:r>
        <w:r>
          <w:rPr>
            <w:noProof/>
            <w:webHidden/>
          </w:rPr>
          <w:fldChar w:fldCharType="separate"/>
        </w:r>
        <w:r>
          <w:rPr>
            <w:noProof/>
            <w:webHidden/>
          </w:rPr>
          <w:t>4</w:t>
        </w:r>
        <w:r>
          <w:rPr>
            <w:noProof/>
            <w:webHidden/>
          </w:rPr>
          <w:fldChar w:fldCharType="end"/>
        </w:r>
      </w:hyperlink>
    </w:p>
    <w:p w14:paraId="58D5686E" w14:textId="09FADB35" w:rsidR="00970A98" w:rsidRDefault="00970A98">
      <w:pPr>
        <w:pStyle w:val="TableofFigures"/>
        <w:tabs>
          <w:tab w:val="right" w:leader="dot" w:pos="9350"/>
        </w:tabs>
        <w:rPr>
          <w:noProof/>
        </w:rPr>
      </w:pPr>
      <w:hyperlink w:anchor="_Toc234149511" w:history="1">
        <w:r w:rsidRPr="00176818">
          <w:rPr>
            <w:rStyle w:val="Hyperlink"/>
            <w:noProof/>
          </w:rPr>
          <w:t>Figure 3 and 4: Standard set up</w:t>
        </w:r>
        <w:r>
          <w:rPr>
            <w:noProof/>
            <w:webHidden/>
          </w:rPr>
          <w:tab/>
        </w:r>
        <w:r>
          <w:rPr>
            <w:noProof/>
            <w:webHidden/>
          </w:rPr>
          <w:fldChar w:fldCharType="begin"/>
        </w:r>
        <w:r>
          <w:rPr>
            <w:noProof/>
            <w:webHidden/>
          </w:rPr>
          <w:instrText xml:space="preserve"> PAGEREF _Toc234149511 \h </w:instrText>
        </w:r>
        <w:r>
          <w:rPr>
            <w:noProof/>
            <w:webHidden/>
          </w:rPr>
        </w:r>
        <w:r>
          <w:rPr>
            <w:noProof/>
            <w:webHidden/>
          </w:rPr>
          <w:fldChar w:fldCharType="separate"/>
        </w:r>
        <w:r>
          <w:rPr>
            <w:noProof/>
            <w:webHidden/>
          </w:rPr>
          <w:t>5</w:t>
        </w:r>
        <w:r>
          <w:rPr>
            <w:noProof/>
            <w:webHidden/>
          </w:rPr>
          <w:fldChar w:fldCharType="end"/>
        </w:r>
      </w:hyperlink>
    </w:p>
    <w:p w14:paraId="0E143BD9" w14:textId="6E695857" w:rsidR="00970A98" w:rsidRDefault="00970A98">
      <w:pPr>
        <w:pStyle w:val="TableofFigures"/>
        <w:tabs>
          <w:tab w:val="right" w:leader="dot" w:pos="9350"/>
        </w:tabs>
        <w:rPr>
          <w:noProof/>
        </w:rPr>
      </w:pPr>
      <w:hyperlink w:anchor="_Toc234149512" w:history="1">
        <w:r w:rsidRPr="00176818">
          <w:rPr>
            <w:rStyle w:val="Hyperlink"/>
            <w:noProof/>
          </w:rPr>
          <w:t>Figure 4: An x-y scatter of stress on strain when acting on steel</w:t>
        </w:r>
        <w:r>
          <w:rPr>
            <w:noProof/>
            <w:webHidden/>
          </w:rPr>
          <w:tab/>
        </w:r>
        <w:r>
          <w:rPr>
            <w:noProof/>
            <w:webHidden/>
          </w:rPr>
          <w:fldChar w:fldCharType="begin"/>
        </w:r>
        <w:r>
          <w:rPr>
            <w:noProof/>
            <w:webHidden/>
          </w:rPr>
          <w:instrText xml:space="preserve"> PAGEREF _Toc234149512 \h </w:instrText>
        </w:r>
        <w:r>
          <w:rPr>
            <w:noProof/>
            <w:webHidden/>
          </w:rPr>
        </w:r>
        <w:r>
          <w:rPr>
            <w:noProof/>
            <w:webHidden/>
          </w:rPr>
          <w:fldChar w:fldCharType="separate"/>
        </w:r>
        <w:r>
          <w:rPr>
            <w:noProof/>
            <w:webHidden/>
          </w:rPr>
          <w:t>5</w:t>
        </w:r>
        <w:r>
          <w:rPr>
            <w:noProof/>
            <w:webHidden/>
          </w:rPr>
          <w:fldChar w:fldCharType="end"/>
        </w:r>
      </w:hyperlink>
    </w:p>
    <w:p w14:paraId="3948BF49" w14:textId="6C01DDD8" w:rsidR="00970A98" w:rsidRDefault="00970A98">
      <w:pPr>
        <w:pStyle w:val="TableofFigures"/>
        <w:tabs>
          <w:tab w:val="right" w:leader="dot" w:pos="9350"/>
        </w:tabs>
        <w:rPr>
          <w:noProof/>
        </w:rPr>
      </w:pPr>
      <w:hyperlink w:anchor="_Toc234149513" w:history="1">
        <w:r w:rsidRPr="00176818">
          <w:rPr>
            <w:rStyle w:val="Hyperlink"/>
            <w:noProof/>
          </w:rPr>
          <w:t>Figure 5:An x-y scatter of stress on strain when acting on Aluminum</w:t>
        </w:r>
        <w:r>
          <w:rPr>
            <w:noProof/>
            <w:webHidden/>
          </w:rPr>
          <w:tab/>
        </w:r>
        <w:r>
          <w:rPr>
            <w:noProof/>
            <w:webHidden/>
          </w:rPr>
          <w:fldChar w:fldCharType="begin"/>
        </w:r>
        <w:r>
          <w:rPr>
            <w:noProof/>
            <w:webHidden/>
          </w:rPr>
          <w:instrText xml:space="preserve"> PAGEREF _Toc234149513 \h </w:instrText>
        </w:r>
        <w:r>
          <w:rPr>
            <w:noProof/>
            <w:webHidden/>
          </w:rPr>
        </w:r>
        <w:r>
          <w:rPr>
            <w:noProof/>
            <w:webHidden/>
          </w:rPr>
          <w:fldChar w:fldCharType="separate"/>
        </w:r>
        <w:r>
          <w:rPr>
            <w:noProof/>
            <w:webHidden/>
          </w:rPr>
          <w:t>6</w:t>
        </w:r>
        <w:r>
          <w:rPr>
            <w:noProof/>
            <w:webHidden/>
          </w:rPr>
          <w:fldChar w:fldCharType="end"/>
        </w:r>
      </w:hyperlink>
    </w:p>
    <w:p w14:paraId="36DF29FD" w14:textId="470FE4FD" w:rsidR="00970A98" w:rsidRDefault="00970A98">
      <w:pPr>
        <w:pStyle w:val="TableofFigures"/>
        <w:tabs>
          <w:tab w:val="right" w:leader="dot" w:pos="9350"/>
        </w:tabs>
        <w:rPr>
          <w:noProof/>
        </w:rPr>
      </w:pPr>
      <w:hyperlink w:anchor="_Toc234149514" w:history="1">
        <w:r w:rsidRPr="00176818">
          <w:rPr>
            <w:rStyle w:val="Hyperlink"/>
            <w:noProof/>
          </w:rPr>
          <w:t>Figure 6:An x-y scatter of stress on strain when acting upon Duralumin</w:t>
        </w:r>
        <w:r>
          <w:rPr>
            <w:noProof/>
            <w:webHidden/>
          </w:rPr>
          <w:tab/>
        </w:r>
        <w:r>
          <w:rPr>
            <w:noProof/>
            <w:webHidden/>
          </w:rPr>
          <w:fldChar w:fldCharType="begin"/>
        </w:r>
        <w:r>
          <w:rPr>
            <w:noProof/>
            <w:webHidden/>
          </w:rPr>
          <w:instrText xml:space="preserve"> PAGEREF _Toc234149514 \h </w:instrText>
        </w:r>
        <w:r>
          <w:rPr>
            <w:noProof/>
            <w:webHidden/>
          </w:rPr>
        </w:r>
        <w:r>
          <w:rPr>
            <w:noProof/>
            <w:webHidden/>
          </w:rPr>
          <w:fldChar w:fldCharType="separate"/>
        </w:r>
        <w:r>
          <w:rPr>
            <w:noProof/>
            <w:webHidden/>
          </w:rPr>
          <w:t>6</w:t>
        </w:r>
        <w:r>
          <w:rPr>
            <w:noProof/>
            <w:webHidden/>
          </w:rPr>
          <w:fldChar w:fldCharType="end"/>
        </w:r>
      </w:hyperlink>
    </w:p>
    <w:p w14:paraId="2A5A99EA" w14:textId="26E7A31B" w:rsidR="00970A98" w:rsidRDefault="00970A98">
      <w:pPr>
        <w:pStyle w:val="TableofFigures"/>
        <w:tabs>
          <w:tab w:val="right" w:leader="dot" w:pos="9350"/>
        </w:tabs>
        <w:rPr>
          <w:noProof/>
        </w:rPr>
      </w:pPr>
      <w:hyperlink w:anchor="_Toc234149515" w:history="1">
        <w:r w:rsidRPr="00176818">
          <w:rPr>
            <w:rStyle w:val="Hyperlink"/>
            <w:noProof/>
          </w:rPr>
          <w:t>Figure 7: An x-y scatter of stress on strain when acting PCV</w:t>
        </w:r>
        <w:r>
          <w:rPr>
            <w:noProof/>
            <w:webHidden/>
          </w:rPr>
          <w:tab/>
        </w:r>
        <w:r>
          <w:rPr>
            <w:noProof/>
            <w:webHidden/>
          </w:rPr>
          <w:fldChar w:fldCharType="begin"/>
        </w:r>
        <w:r>
          <w:rPr>
            <w:noProof/>
            <w:webHidden/>
          </w:rPr>
          <w:instrText xml:space="preserve"> PAGEREF _Toc234149515 \h </w:instrText>
        </w:r>
        <w:r>
          <w:rPr>
            <w:noProof/>
            <w:webHidden/>
          </w:rPr>
        </w:r>
        <w:r>
          <w:rPr>
            <w:noProof/>
            <w:webHidden/>
          </w:rPr>
          <w:fldChar w:fldCharType="separate"/>
        </w:r>
        <w:r>
          <w:rPr>
            <w:noProof/>
            <w:webHidden/>
          </w:rPr>
          <w:t>7</w:t>
        </w:r>
        <w:r>
          <w:rPr>
            <w:noProof/>
            <w:webHidden/>
          </w:rPr>
          <w:fldChar w:fldCharType="end"/>
        </w:r>
      </w:hyperlink>
    </w:p>
    <w:p w14:paraId="70CF7907" w14:textId="1D99C832" w:rsidR="00970A98" w:rsidRDefault="00970A98">
      <w:pPr>
        <w:pStyle w:val="TableofFigures"/>
        <w:tabs>
          <w:tab w:val="right" w:leader="dot" w:pos="9350"/>
        </w:tabs>
        <w:rPr>
          <w:noProof/>
        </w:rPr>
      </w:pPr>
      <w:hyperlink w:anchor="_Toc234149516" w:history="1">
        <w:r w:rsidRPr="00176818">
          <w:rPr>
            <w:rStyle w:val="Hyperlink"/>
            <w:noProof/>
          </w:rPr>
          <w:t>Figure 8: Recorded results from Steel</w:t>
        </w:r>
        <w:r>
          <w:rPr>
            <w:noProof/>
            <w:webHidden/>
          </w:rPr>
          <w:tab/>
        </w:r>
        <w:r>
          <w:rPr>
            <w:noProof/>
            <w:webHidden/>
          </w:rPr>
          <w:fldChar w:fldCharType="begin"/>
        </w:r>
        <w:r>
          <w:rPr>
            <w:noProof/>
            <w:webHidden/>
          </w:rPr>
          <w:instrText xml:space="preserve"> PAGEREF _Toc234149516 \h </w:instrText>
        </w:r>
        <w:r>
          <w:rPr>
            <w:noProof/>
            <w:webHidden/>
          </w:rPr>
        </w:r>
        <w:r>
          <w:rPr>
            <w:noProof/>
            <w:webHidden/>
          </w:rPr>
          <w:fldChar w:fldCharType="separate"/>
        </w:r>
        <w:r>
          <w:rPr>
            <w:noProof/>
            <w:webHidden/>
          </w:rPr>
          <w:t>7</w:t>
        </w:r>
        <w:r>
          <w:rPr>
            <w:noProof/>
            <w:webHidden/>
          </w:rPr>
          <w:fldChar w:fldCharType="end"/>
        </w:r>
      </w:hyperlink>
    </w:p>
    <w:p w14:paraId="6262E545" w14:textId="2DCE77C0" w:rsidR="00970A98" w:rsidRDefault="00970A98">
      <w:pPr>
        <w:pStyle w:val="TableofFigures"/>
        <w:tabs>
          <w:tab w:val="right" w:leader="dot" w:pos="9350"/>
        </w:tabs>
        <w:rPr>
          <w:noProof/>
        </w:rPr>
      </w:pPr>
      <w:hyperlink w:anchor="_Toc234149517" w:history="1">
        <w:r w:rsidRPr="00176818">
          <w:rPr>
            <w:rStyle w:val="Hyperlink"/>
            <w:noProof/>
          </w:rPr>
          <w:t>Figure 9: Recorded results from Aluminum</w:t>
        </w:r>
        <w:r>
          <w:rPr>
            <w:noProof/>
            <w:webHidden/>
          </w:rPr>
          <w:tab/>
        </w:r>
        <w:r>
          <w:rPr>
            <w:noProof/>
            <w:webHidden/>
          </w:rPr>
          <w:fldChar w:fldCharType="begin"/>
        </w:r>
        <w:r>
          <w:rPr>
            <w:noProof/>
            <w:webHidden/>
          </w:rPr>
          <w:instrText xml:space="preserve"> PAGEREF _Toc234149517 \h </w:instrText>
        </w:r>
        <w:r>
          <w:rPr>
            <w:noProof/>
            <w:webHidden/>
          </w:rPr>
        </w:r>
        <w:r>
          <w:rPr>
            <w:noProof/>
            <w:webHidden/>
          </w:rPr>
          <w:fldChar w:fldCharType="separate"/>
        </w:r>
        <w:r>
          <w:rPr>
            <w:noProof/>
            <w:webHidden/>
          </w:rPr>
          <w:t>8</w:t>
        </w:r>
        <w:r>
          <w:rPr>
            <w:noProof/>
            <w:webHidden/>
          </w:rPr>
          <w:fldChar w:fldCharType="end"/>
        </w:r>
      </w:hyperlink>
    </w:p>
    <w:p w14:paraId="07027F48" w14:textId="69FABD13" w:rsidR="00970A98" w:rsidRDefault="00970A98">
      <w:pPr>
        <w:pStyle w:val="TableofFigures"/>
        <w:tabs>
          <w:tab w:val="right" w:leader="dot" w:pos="9350"/>
        </w:tabs>
        <w:rPr>
          <w:noProof/>
        </w:rPr>
      </w:pPr>
      <w:hyperlink w:anchor="_Toc234149518" w:history="1">
        <w:r w:rsidRPr="00176818">
          <w:rPr>
            <w:rStyle w:val="Hyperlink"/>
            <w:noProof/>
          </w:rPr>
          <w:t>Figure 10: Recorded results from duralumin</w:t>
        </w:r>
        <w:r>
          <w:rPr>
            <w:noProof/>
            <w:webHidden/>
          </w:rPr>
          <w:tab/>
        </w:r>
        <w:r>
          <w:rPr>
            <w:noProof/>
            <w:webHidden/>
          </w:rPr>
          <w:fldChar w:fldCharType="begin"/>
        </w:r>
        <w:r>
          <w:rPr>
            <w:noProof/>
            <w:webHidden/>
          </w:rPr>
          <w:instrText xml:space="preserve"> PAGEREF _Toc234149518 \h </w:instrText>
        </w:r>
        <w:r>
          <w:rPr>
            <w:noProof/>
            <w:webHidden/>
          </w:rPr>
        </w:r>
        <w:r>
          <w:rPr>
            <w:noProof/>
            <w:webHidden/>
          </w:rPr>
          <w:fldChar w:fldCharType="separate"/>
        </w:r>
        <w:r>
          <w:rPr>
            <w:noProof/>
            <w:webHidden/>
          </w:rPr>
          <w:t>8</w:t>
        </w:r>
        <w:r>
          <w:rPr>
            <w:noProof/>
            <w:webHidden/>
          </w:rPr>
          <w:fldChar w:fldCharType="end"/>
        </w:r>
      </w:hyperlink>
    </w:p>
    <w:p w14:paraId="05D9A043" w14:textId="1943847C" w:rsidR="00970A98" w:rsidRDefault="00970A98">
      <w:pPr>
        <w:pStyle w:val="TableofFigures"/>
        <w:tabs>
          <w:tab w:val="right" w:leader="dot" w:pos="9350"/>
        </w:tabs>
        <w:rPr>
          <w:noProof/>
        </w:rPr>
      </w:pPr>
      <w:hyperlink w:anchor="_Toc234149519" w:history="1">
        <w:r w:rsidRPr="00176818">
          <w:rPr>
            <w:rStyle w:val="Hyperlink"/>
            <w:noProof/>
          </w:rPr>
          <w:t>Figure 11: Recorded results from PCV</w:t>
        </w:r>
        <w:r>
          <w:rPr>
            <w:noProof/>
            <w:webHidden/>
          </w:rPr>
          <w:tab/>
        </w:r>
        <w:r>
          <w:rPr>
            <w:noProof/>
            <w:webHidden/>
          </w:rPr>
          <w:fldChar w:fldCharType="begin"/>
        </w:r>
        <w:r>
          <w:rPr>
            <w:noProof/>
            <w:webHidden/>
          </w:rPr>
          <w:instrText xml:space="preserve"> PAGEREF _Toc234149519 \h </w:instrText>
        </w:r>
        <w:r>
          <w:rPr>
            <w:noProof/>
            <w:webHidden/>
          </w:rPr>
        </w:r>
        <w:r>
          <w:rPr>
            <w:noProof/>
            <w:webHidden/>
          </w:rPr>
          <w:fldChar w:fldCharType="separate"/>
        </w:r>
        <w:r>
          <w:rPr>
            <w:noProof/>
            <w:webHidden/>
          </w:rPr>
          <w:t>8</w:t>
        </w:r>
        <w:r>
          <w:rPr>
            <w:noProof/>
            <w:webHidden/>
          </w:rPr>
          <w:fldChar w:fldCharType="end"/>
        </w:r>
      </w:hyperlink>
    </w:p>
    <w:p w14:paraId="2863C001" w14:textId="08E5D92C" w:rsidR="00142AEA" w:rsidRDefault="00970A98">
      <w:pPr>
        <w:shd w:val="clear" w:color="auto" w:fill="FFFFFF"/>
      </w:pPr>
      <w:r>
        <w:fldChar w:fldCharType="end"/>
      </w:r>
    </w:p>
    <w:tbl>
      <w:tblPr>
        <w:tblStyle w:val="a"/>
        <w:tblpPr w:leftFromText="180" w:rightFromText="180" w:topFromText="180" w:bottomFromText="180" w:vertAnchor="text" w:tblpX="1305" w:tblpY="114"/>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308"/>
        <w:gridCol w:w="2471"/>
        <w:gridCol w:w="220"/>
        <w:gridCol w:w="1360"/>
      </w:tblGrid>
      <w:tr w:rsidR="00142AEA" w14:paraId="0AAACE74" w14:textId="77777777">
        <w:trPr>
          <w:trHeight w:val="500"/>
        </w:trPr>
        <w:tc>
          <w:tcPr>
            <w:tcW w:w="5358" w:type="dxa"/>
            <w:tcBorders>
              <w:top w:val="nil"/>
              <w:left w:val="nil"/>
              <w:bottom w:val="nil"/>
              <w:right w:val="nil"/>
            </w:tcBorders>
            <w:tcMar>
              <w:top w:w="0" w:type="dxa"/>
              <w:left w:w="0" w:type="dxa"/>
              <w:bottom w:w="0" w:type="dxa"/>
              <w:right w:w="0" w:type="dxa"/>
            </w:tcMar>
          </w:tcPr>
          <w:p w14:paraId="15C99ECA" w14:textId="77777777" w:rsidR="00142AEA" w:rsidRDefault="00142AEA">
            <w:pPr>
              <w:spacing w:line="327" w:lineRule="auto"/>
              <w:rPr>
                <w:rFonts w:ascii="Roboto" w:eastAsia="Roboto" w:hAnsi="Roboto" w:cs="Roboto"/>
                <w:color w:val="222222"/>
              </w:rPr>
            </w:pPr>
          </w:p>
        </w:tc>
        <w:tc>
          <w:tcPr>
            <w:tcW w:w="2492" w:type="dxa"/>
            <w:tcBorders>
              <w:top w:val="nil"/>
              <w:left w:val="nil"/>
              <w:bottom w:val="nil"/>
              <w:right w:val="nil"/>
            </w:tcBorders>
          </w:tcPr>
          <w:p w14:paraId="72DD563D" w14:textId="77777777" w:rsidR="00142AEA" w:rsidRDefault="00142AEA">
            <w:pPr>
              <w:spacing w:line="327" w:lineRule="auto"/>
              <w:jc w:val="right"/>
              <w:rPr>
                <w:rFonts w:ascii="Roboto" w:eastAsia="Roboto" w:hAnsi="Roboto" w:cs="Roboto"/>
                <w:color w:val="5E5E5E"/>
              </w:rPr>
            </w:pPr>
          </w:p>
        </w:tc>
        <w:tc>
          <w:tcPr>
            <w:tcW w:w="137" w:type="dxa"/>
            <w:tcBorders>
              <w:top w:val="nil"/>
              <w:left w:val="nil"/>
              <w:bottom w:val="nil"/>
              <w:right w:val="nil"/>
            </w:tcBorders>
          </w:tcPr>
          <w:p w14:paraId="30425E78" w14:textId="77777777" w:rsidR="00142AEA" w:rsidRDefault="00142AEA">
            <w:pPr>
              <w:jc w:val="right"/>
              <w:rPr>
                <w:rFonts w:ascii="Roboto" w:eastAsia="Roboto" w:hAnsi="Roboto" w:cs="Roboto"/>
                <w:color w:val="222222"/>
              </w:rPr>
            </w:pPr>
          </w:p>
        </w:tc>
        <w:tc>
          <w:tcPr>
            <w:tcW w:w="1371" w:type="dxa"/>
            <w:vMerge w:val="restart"/>
            <w:tcBorders>
              <w:top w:val="nil"/>
              <w:left w:val="nil"/>
              <w:bottom w:val="nil"/>
              <w:right w:val="nil"/>
            </w:tcBorders>
          </w:tcPr>
          <w:p w14:paraId="7D2EE241" w14:textId="77777777" w:rsidR="00142AEA" w:rsidRDefault="00142AEA">
            <w:pPr>
              <w:jc w:val="right"/>
              <w:rPr>
                <w:rFonts w:ascii="Roboto" w:eastAsia="Roboto" w:hAnsi="Roboto" w:cs="Roboto"/>
                <w:color w:val="222222"/>
              </w:rPr>
            </w:pPr>
          </w:p>
        </w:tc>
      </w:tr>
      <w:tr w:rsidR="00142AEA" w14:paraId="71AB651D" w14:textId="77777777">
        <w:trPr>
          <w:trHeight w:val="528"/>
        </w:trPr>
        <w:tc>
          <w:tcPr>
            <w:tcW w:w="7987" w:type="dxa"/>
            <w:gridSpan w:val="3"/>
            <w:tcBorders>
              <w:top w:val="nil"/>
              <w:left w:val="nil"/>
              <w:bottom w:val="nil"/>
              <w:right w:val="nil"/>
            </w:tcBorders>
          </w:tcPr>
          <w:p w14:paraId="55BEEEEA" w14:textId="77777777" w:rsidR="00142AEA" w:rsidRDefault="00142AEA">
            <w:pPr>
              <w:rPr>
                <w:rFonts w:ascii="Roboto" w:eastAsia="Roboto" w:hAnsi="Roboto" w:cs="Roboto"/>
                <w:color w:val="222222"/>
              </w:rPr>
            </w:pPr>
          </w:p>
        </w:tc>
        <w:tc>
          <w:tcPr>
            <w:tcW w:w="1371" w:type="dxa"/>
            <w:vMerge/>
            <w:tcBorders>
              <w:top w:val="nil"/>
              <w:left w:val="nil"/>
              <w:bottom w:val="nil"/>
              <w:right w:val="nil"/>
            </w:tcBorders>
          </w:tcPr>
          <w:p w14:paraId="18E05862" w14:textId="77777777" w:rsidR="00142AEA" w:rsidRDefault="00142AEA">
            <w:pPr>
              <w:rPr>
                <w:rFonts w:ascii="Roboto" w:eastAsia="Roboto" w:hAnsi="Roboto" w:cs="Roboto"/>
                <w:color w:val="222222"/>
              </w:rPr>
            </w:pPr>
          </w:p>
        </w:tc>
      </w:tr>
    </w:tbl>
    <w:p w14:paraId="57530E9B" w14:textId="77777777" w:rsidR="00142AEA" w:rsidRDefault="00000000">
      <w:pPr>
        <w:pStyle w:val="Heading1"/>
        <w:shd w:val="clear" w:color="auto" w:fill="FFFFFF"/>
        <w:spacing w:before="120" w:line="360" w:lineRule="auto"/>
      </w:pPr>
      <w:bookmarkStart w:id="3" w:name="_Toc234157814"/>
      <w:r>
        <w:t>Introduction</w:t>
      </w:r>
      <w:bookmarkEnd w:id="3"/>
    </w:p>
    <w:p w14:paraId="286440ED" w14:textId="01293951" w:rsidR="00142AEA" w:rsidRDefault="00000000">
      <w:pPr>
        <w:shd w:val="clear" w:color="auto" w:fill="FFFFFF"/>
        <w:spacing w:before="120" w:line="360" w:lineRule="auto"/>
        <w:rPr>
          <w:color w:val="222222"/>
        </w:rPr>
      </w:pPr>
      <w:r>
        <w:rPr>
          <w:color w:val="222222"/>
        </w:rPr>
        <w:t xml:space="preserve">Throughout this assignment we aimed to practically discover the young’s modulus for four different materials (steel, </w:t>
      </w:r>
      <w:r w:rsidR="00727F01">
        <w:rPr>
          <w:color w:val="222222"/>
        </w:rPr>
        <w:t>aluminum</w:t>
      </w:r>
      <w:r>
        <w:rPr>
          <w:color w:val="222222"/>
        </w:rPr>
        <w:t xml:space="preserve">, duralumin and PVC). Once completed we compared the results to accurately </w:t>
      </w:r>
      <w:r w:rsidR="00727F01">
        <w:rPr>
          <w:color w:val="222222"/>
        </w:rPr>
        <w:t>previously</w:t>
      </w:r>
      <w:r>
        <w:rPr>
          <w:color w:val="222222"/>
        </w:rPr>
        <w:t xml:space="preserve"> known data to obtain the accuracy and reliability of our assessment. The young’s modulus of a material can be defined as a material's ability to resist </w:t>
      </w:r>
      <w:r>
        <w:rPr>
          <w:color w:val="222222"/>
        </w:rPr>
        <w:lastRenderedPageBreak/>
        <w:t>deformation when a force is applied or “</w:t>
      </w:r>
      <w:r w:rsidR="00727F01">
        <w:rPr>
          <w:color w:val="222222"/>
        </w:rPr>
        <w:t>stiffness” (Birmingham</w:t>
      </w:r>
      <w:r>
        <w:rPr>
          <w:color w:val="222222"/>
        </w:rPr>
        <w:t xml:space="preserve"> 2026). This number only refers to the ratio between stress and strain whilst the material is </w:t>
      </w:r>
      <w:r w:rsidR="00970512">
        <w:rPr>
          <w:color w:val="222222"/>
        </w:rPr>
        <w:t>within</w:t>
      </w:r>
      <w:r>
        <w:rPr>
          <w:color w:val="222222"/>
        </w:rPr>
        <w:t xml:space="preserve"> the elastic region (where the force is relatively small enough to allow the material to return to original condition once the force is removed). Outside of this force </w:t>
      </w:r>
      <w:r w:rsidR="00465AC7">
        <w:rPr>
          <w:color w:val="222222"/>
        </w:rPr>
        <w:t>region,</w:t>
      </w:r>
      <w:r>
        <w:rPr>
          <w:color w:val="222222"/>
        </w:rPr>
        <w:t xml:space="preserve"> Young's modulus is not applicable</w:t>
      </w:r>
      <w:r w:rsidR="00970512">
        <w:rPr>
          <w:color w:val="222222"/>
        </w:rPr>
        <w:t>.</w:t>
      </w:r>
      <w:r>
        <w:rPr>
          <w:color w:val="222222"/>
        </w:rPr>
        <w:t xml:space="preserve"> (ScienceDirect, NA)</w:t>
      </w:r>
    </w:p>
    <w:p w14:paraId="291B9E2A" w14:textId="77777777" w:rsidR="00142AEA" w:rsidRDefault="00000000">
      <w:pPr>
        <w:pStyle w:val="Heading1"/>
        <w:shd w:val="clear" w:color="auto" w:fill="FFFFFF"/>
        <w:spacing w:before="120" w:line="360" w:lineRule="auto"/>
      </w:pPr>
      <w:bookmarkStart w:id="4" w:name="_Toc234157815"/>
      <w:r>
        <w:t>Experimental Procedure</w:t>
      </w:r>
      <w:bookmarkEnd w:id="4"/>
    </w:p>
    <w:p w14:paraId="238F7179" w14:textId="77777777" w:rsidR="00142AEA" w:rsidRDefault="00000000">
      <w:pPr>
        <w:shd w:val="clear" w:color="auto" w:fill="FFFFFF"/>
        <w:spacing w:before="120" w:line="360" w:lineRule="auto"/>
        <w:rPr>
          <w:color w:val="222222"/>
        </w:rPr>
      </w:pPr>
      <w:r>
        <w:rPr>
          <w:color w:val="222222"/>
        </w:rPr>
        <w:t>Equipment:</w:t>
      </w:r>
    </w:p>
    <w:p w14:paraId="5100FBFC" w14:textId="77777777" w:rsidR="00142AEA" w:rsidRDefault="00000000">
      <w:pPr>
        <w:shd w:val="clear" w:color="auto" w:fill="FFFFFF"/>
        <w:spacing w:before="120" w:line="360" w:lineRule="auto"/>
        <w:rPr>
          <w:color w:val="222222"/>
        </w:rPr>
      </w:pPr>
      <w:r>
        <w:rPr>
          <w:color w:val="222222"/>
        </w:rPr>
        <w:t>The equipment was contained and the same throughout each test to ensure no new or different equipment caused different results. As newer and/or more worn equipment may have caused a variation in accuracy.</w:t>
      </w:r>
    </w:p>
    <w:p w14:paraId="2DCFC1E6" w14:textId="77777777" w:rsidR="00142AEA" w:rsidRDefault="00000000">
      <w:pPr>
        <w:numPr>
          <w:ilvl w:val="0"/>
          <w:numId w:val="2"/>
        </w:numPr>
        <w:spacing w:before="120"/>
        <w:ind w:left="940"/>
      </w:pPr>
      <w:r>
        <w:rPr>
          <w:color w:val="222222"/>
        </w:rPr>
        <w:t>PVC sample</w:t>
      </w:r>
    </w:p>
    <w:p w14:paraId="164E55BF" w14:textId="77777777" w:rsidR="00142AEA" w:rsidRDefault="00000000">
      <w:pPr>
        <w:numPr>
          <w:ilvl w:val="0"/>
          <w:numId w:val="2"/>
        </w:numPr>
        <w:ind w:left="940"/>
      </w:pPr>
      <w:r>
        <w:rPr>
          <w:color w:val="222222"/>
        </w:rPr>
        <w:t>Steel Sample</w:t>
      </w:r>
    </w:p>
    <w:p w14:paraId="563C34E9" w14:textId="77777777" w:rsidR="00142AEA" w:rsidRDefault="00000000">
      <w:pPr>
        <w:numPr>
          <w:ilvl w:val="0"/>
          <w:numId w:val="2"/>
        </w:numPr>
        <w:ind w:left="940"/>
      </w:pPr>
      <w:r>
        <w:rPr>
          <w:color w:val="222222"/>
        </w:rPr>
        <w:t>More sample</w:t>
      </w:r>
    </w:p>
    <w:p w14:paraId="5EC6B525" w14:textId="77777777" w:rsidR="00142AEA" w:rsidRDefault="00000000">
      <w:pPr>
        <w:numPr>
          <w:ilvl w:val="0"/>
          <w:numId w:val="2"/>
        </w:numPr>
        <w:ind w:left="940"/>
      </w:pPr>
      <w:r>
        <w:rPr>
          <w:color w:val="222222"/>
        </w:rPr>
        <w:t>Verniers set</w:t>
      </w:r>
    </w:p>
    <w:p w14:paraId="082038DE" w14:textId="77777777" w:rsidR="00142AEA" w:rsidRDefault="00000000">
      <w:pPr>
        <w:numPr>
          <w:ilvl w:val="0"/>
          <w:numId w:val="2"/>
        </w:numPr>
        <w:ind w:left="940"/>
      </w:pPr>
      <w:r>
        <w:rPr>
          <w:color w:val="222222"/>
        </w:rPr>
        <w:t>Book/Laptop to record results</w:t>
      </w:r>
    </w:p>
    <w:p w14:paraId="573249C1" w14:textId="77777777" w:rsidR="00142AEA" w:rsidRDefault="00000000">
      <w:pPr>
        <w:numPr>
          <w:ilvl w:val="0"/>
          <w:numId w:val="2"/>
        </w:numPr>
        <w:ind w:left="940"/>
      </w:pPr>
      <w:r>
        <w:rPr>
          <w:color w:val="222222"/>
        </w:rPr>
        <w:t>Work Panel</w:t>
      </w:r>
    </w:p>
    <w:p w14:paraId="3F44584A" w14:textId="73261CF2" w:rsidR="00142AEA" w:rsidRDefault="00000000">
      <w:pPr>
        <w:numPr>
          <w:ilvl w:val="0"/>
          <w:numId w:val="2"/>
        </w:numPr>
        <w:ind w:left="940"/>
      </w:pPr>
      <w:r>
        <w:rPr>
          <w:color w:val="222222"/>
        </w:rPr>
        <w:t>Tensile Tester</w:t>
      </w:r>
      <w:r w:rsidR="00110DE7">
        <w:rPr>
          <w:color w:val="222222"/>
        </w:rPr>
        <w:t xml:space="preserve"> kit ES6</w:t>
      </w:r>
    </w:p>
    <w:p w14:paraId="3BFBED4B" w14:textId="77777777" w:rsidR="00142AEA" w:rsidRDefault="00000000">
      <w:pPr>
        <w:numPr>
          <w:ilvl w:val="0"/>
          <w:numId w:val="2"/>
        </w:numPr>
        <w:ind w:left="940"/>
      </w:pPr>
      <w:r>
        <w:rPr>
          <w:color w:val="222222"/>
        </w:rPr>
        <w:t>People to help</w:t>
      </w:r>
    </w:p>
    <w:p w14:paraId="4ACB2AFD" w14:textId="77777777" w:rsidR="00142AEA" w:rsidRDefault="00000000">
      <w:pPr>
        <w:shd w:val="clear" w:color="auto" w:fill="FFFFFF"/>
        <w:spacing w:before="120" w:line="360" w:lineRule="auto"/>
        <w:rPr>
          <w:color w:val="222222"/>
        </w:rPr>
      </w:pPr>
      <w:r>
        <w:rPr>
          <w:color w:val="222222"/>
        </w:rPr>
        <w:t>Procedure:</w:t>
      </w:r>
    </w:p>
    <w:p w14:paraId="635C41A2" w14:textId="0195E9C5" w:rsidR="00BF03E4" w:rsidRPr="00BF03E4" w:rsidRDefault="00BF03E4">
      <w:pPr>
        <w:numPr>
          <w:ilvl w:val="0"/>
          <w:numId w:val="1"/>
        </w:numPr>
        <w:ind w:left="940"/>
      </w:pPr>
      <w:r>
        <w:rPr>
          <w:color w:val="222222"/>
        </w:rPr>
        <w:t xml:space="preserve">Choose your first specimen and use the dial caliper to measure the thickness and width at the gauge length and find its </w:t>
      </w:r>
      <w:r w:rsidR="00BA5504">
        <w:rPr>
          <w:color w:val="222222"/>
        </w:rPr>
        <w:t>cross-sectional</w:t>
      </w:r>
      <w:r>
        <w:rPr>
          <w:color w:val="222222"/>
        </w:rPr>
        <w:t xml:space="preserve"> area, </w:t>
      </w:r>
      <w:r w:rsidR="006C7E22">
        <w:rPr>
          <w:color w:val="222222"/>
        </w:rPr>
        <w:t>for</w:t>
      </w:r>
      <w:r>
        <w:rPr>
          <w:color w:val="222222"/>
        </w:rPr>
        <w:t xml:space="preserve"> reference measure and record the original length.</w:t>
      </w:r>
    </w:p>
    <w:p w14:paraId="513754C1" w14:textId="71F11DF3" w:rsidR="00142AEA" w:rsidRPr="00BA5504" w:rsidRDefault="00BA5504">
      <w:pPr>
        <w:numPr>
          <w:ilvl w:val="0"/>
          <w:numId w:val="1"/>
        </w:numPr>
        <w:ind w:left="940"/>
      </w:pPr>
      <w:r>
        <w:rPr>
          <w:color w:val="222222"/>
        </w:rPr>
        <w:t>Fit the specimen into the Tensile tester and set the Dial</w:t>
      </w:r>
      <w:r w:rsidR="00BF03E4">
        <w:rPr>
          <w:color w:val="222222"/>
        </w:rPr>
        <w:t xml:space="preserve"> </w:t>
      </w:r>
      <w:r>
        <w:rPr>
          <w:color w:val="222222"/>
        </w:rPr>
        <w:t>indicator to zero.</w:t>
      </w:r>
    </w:p>
    <w:p w14:paraId="6DFD620D" w14:textId="12321CC6" w:rsidR="00BA5504" w:rsidRPr="00BA5504" w:rsidRDefault="00BA5504">
      <w:pPr>
        <w:numPr>
          <w:ilvl w:val="0"/>
          <w:numId w:val="1"/>
        </w:numPr>
        <w:ind w:left="940"/>
      </w:pPr>
      <w:r>
        <w:rPr>
          <w:color w:val="222222"/>
        </w:rPr>
        <w:t>Note the reading on the vertical Scale</w:t>
      </w:r>
    </w:p>
    <w:p w14:paraId="6FDB43BC" w14:textId="148038C3" w:rsidR="00BA5504" w:rsidRPr="006C7E22" w:rsidRDefault="00BA5504">
      <w:pPr>
        <w:numPr>
          <w:ilvl w:val="0"/>
          <w:numId w:val="1"/>
        </w:numPr>
        <w:ind w:left="940"/>
      </w:pPr>
      <w:r>
        <w:rPr>
          <w:color w:val="222222"/>
        </w:rPr>
        <w:t xml:space="preserve">Rotate the Load nut 0.2 of a mm </w:t>
      </w:r>
      <w:r w:rsidR="00970512">
        <w:rPr>
          <w:color w:val="222222"/>
        </w:rPr>
        <w:t>(2</w:t>
      </w:r>
      <w:r>
        <w:rPr>
          <w:color w:val="222222"/>
        </w:rPr>
        <w:t xml:space="preserve"> notches, see figure </w:t>
      </w:r>
      <w:r w:rsidR="008521EB">
        <w:rPr>
          <w:color w:val="222222"/>
        </w:rPr>
        <w:t>1</w:t>
      </w:r>
      <w:r>
        <w:rPr>
          <w:color w:val="222222"/>
        </w:rPr>
        <w:t>)</w:t>
      </w:r>
    </w:p>
    <w:p w14:paraId="59465385" w14:textId="0FD88375" w:rsidR="006C7E22" w:rsidRPr="00BA5504" w:rsidRDefault="006C7E22">
      <w:pPr>
        <w:numPr>
          <w:ilvl w:val="0"/>
          <w:numId w:val="1"/>
        </w:numPr>
        <w:ind w:left="940"/>
      </w:pPr>
      <w:r>
        <w:rPr>
          <w:color w:val="222222"/>
        </w:rPr>
        <w:t xml:space="preserve">At each interval record the reading </w:t>
      </w:r>
      <w:r w:rsidR="00970512">
        <w:rPr>
          <w:color w:val="222222"/>
        </w:rPr>
        <w:t>in</w:t>
      </w:r>
      <w:r>
        <w:rPr>
          <w:color w:val="222222"/>
        </w:rPr>
        <w:t xml:space="preserve"> an appropriate table. (See figure). Important to note that softer samples such as PVC will have readings that will lower over idle time so </w:t>
      </w:r>
      <w:r w:rsidR="00FC0876">
        <w:rPr>
          <w:color w:val="222222"/>
        </w:rPr>
        <w:t>it’s</w:t>
      </w:r>
      <w:r>
        <w:rPr>
          <w:color w:val="222222"/>
        </w:rPr>
        <w:t xml:space="preserve"> important to read the data quickly to keep the load nut moving and the sample under load.</w:t>
      </w:r>
    </w:p>
    <w:p w14:paraId="17CB9E34" w14:textId="774FA83E" w:rsidR="00BA5504" w:rsidRPr="006C7E22" w:rsidRDefault="00BA5504">
      <w:pPr>
        <w:numPr>
          <w:ilvl w:val="0"/>
          <w:numId w:val="1"/>
        </w:numPr>
        <w:ind w:left="940"/>
      </w:pPr>
      <w:r>
        <w:rPr>
          <w:color w:val="222222"/>
        </w:rPr>
        <w:t xml:space="preserve">Continue at the same rate until the load nut has made 3 full rotations </w:t>
      </w:r>
      <w:r w:rsidR="00970512">
        <w:rPr>
          <w:color w:val="222222"/>
        </w:rPr>
        <w:t>(3</w:t>
      </w:r>
      <w:r>
        <w:rPr>
          <w:color w:val="222222"/>
        </w:rPr>
        <w:t xml:space="preserve"> mm extension), at this point </w:t>
      </w:r>
      <w:r w:rsidR="006C7E22">
        <w:rPr>
          <w:color w:val="222222"/>
        </w:rPr>
        <w:t>rotate the load nut one full rotation at a time until the sample breaks.</w:t>
      </w:r>
    </w:p>
    <w:p w14:paraId="6D032306" w14:textId="7E8D7D21" w:rsidR="00FC0876" w:rsidRDefault="00FC0876" w:rsidP="00FC0876">
      <w:pPr>
        <w:numPr>
          <w:ilvl w:val="0"/>
          <w:numId w:val="1"/>
        </w:numPr>
        <w:ind w:left="940"/>
      </w:pPr>
      <w:r>
        <w:t>Record the extension of the material by holding the ends together and recording the new length value. (See figure</w:t>
      </w:r>
      <w:r w:rsidR="00293F89">
        <w:t xml:space="preserve"> 2</w:t>
      </w:r>
      <w:r>
        <w:t>)</w:t>
      </w:r>
    </w:p>
    <w:p w14:paraId="651D8D2D" w14:textId="4E485210" w:rsidR="00FC0876" w:rsidRDefault="00FC0876" w:rsidP="00FC0876">
      <w:pPr>
        <w:numPr>
          <w:ilvl w:val="0"/>
          <w:numId w:val="1"/>
        </w:numPr>
        <w:ind w:left="940"/>
      </w:pPr>
      <w:r>
        <w:t>Convert the dial indicator readings into force values</w:t>
      </w:r>
    </w:p>
    <w:p w14:paraId="3BDAC329" w14:textId="35F5A98A" w:rsidR="00FC0876" w:rsidRDefault="00FC0876" w:rsidP="00FC0876">
      <w:pPr>
        <w:numPr>
          <w:ilvl w:val="0"/>
          <w:numId w:val="1"/>
        </w:numPr>
        <w:ind w:left="940"/>
      </w:pPr>
      <w:r>
        <w:t xml:space="preserve">Convert your force and extension values into force values </w:t>
      </w:r>
    </w:p>
    <w:p w14:paraId="7F5D59BA" w14:textId="29D9B93D" w:rsidR="00FC0876" w:rsidRDefault="00FC0876" w:rsidP="00FC0876">
      <w:pPr>
        <w:numPr>
          <w:ilvl w:val="0"/>
          <w:numId w:val="1"/>
        </w:numPr>
        <w:ind w:left="940"/>
      </w:pPr>
      <w:r>
        <w:t>Convert your force and extension values into stress and nominal strain values.</w:t>
      </w:r>
    </w:p>
    <w:p w14:paraId="51ECEAB8" w14:textId="1DB8EBC6" w:rsidR="00FC0876" w:rsidRDefault="00FC0876" w:rsidP="00FC0876">
      <w:pPr>
        <w:numPr>
          <w:ilvl w:val="0"/>
          <w:numId w:val="1"/>
        </w:numPr>
        <w:ind w:left="940"/>
      </w:pPr>
      <w:r>
        <w:t xml:space="preserve">Plot a graph of stress against strain. </w:t>
      </w:r>
    </w:p>
    <w:p w14:paraId="3FBA7349" w14:textId="15988E0D" w:rsidR="00B37CDD" w:rsidRDefault="00B37CDD" w:rsidP="00FC0876">
      <w:pPr>
        <w:numPr>
          <w:ilvl w:val="0"/>
          <w:numId w:val="1"/>
        </w:numPr>
        <w:ind w:left="940"/>
      </w:pPr>
      <w:r>
        <w:lastRenderedPageBreak/>
        <w:t>Repeat for all 4 samples</w:t>
      </w:r>
    </w:p>
    <w:p w14:paraId="646217C4" w14:textId="77777777" w:rsidR="008521EB" w:rsidRDefault="008521EB" w:rsidP="008521EB">
      <w:pPr>
        <w:pStyle w:val="NormalWeb"/>
        <w:keepNext/>
      </w:pPr>
      <w:r>
        <w:rPr>
          <w:noProof/>
        </w:rPr>
        <mc:AlternateContent>
          <mc:Choice Requires="wps">
            <w:drawing>
              <wp:anchor distT="0" distB="0" distL="114300" distR="114300" simplePos="0" relativeHeight="251659264" behindDoc="0" locked="0" layoutInCell="1" allowOverlap="1" wp14:anchorId="1AED040F" wp14:editId="163B034B">
                <wp:simplePos x="0" y="0"/>
                <wp:positionH relativeFrom="column">
                  <wp:posOffset>1141095</wp:posOffset>
                </wp:positionH>
                <wp:positionV relativeFrom="paragraph">
                  <wp:posOffset>1466850</wp:posOffset>
                </wp:positionV>
                <wp:extent cx="257175" cy="304800"/>
                <wp:effectExtent l="0" t="0" r="28575" b="19050"/>
                <wp:wrapNone/>
                <wp:docPr id="266191425" name="Oval 1"/>
                <wp:cNvGraphicFramePr/>
                <a:graphic xmlns:a="http://schemas.openxmlformats.org/drawingml/2006/main">
                  <a:graphicData uri="http://schemas.microsoft.com/office/word/2010/wordprocessingShape">
                    <wps:wsp>
                      <wps:cNvSpPr/>
                      <wps:spPr>
                        <a:xfrm>
                          <a:off x="0" y="0"/>
                          <a:ext cx="257175" cy="30480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FCAA4A" id="Oval 1" o:spid="_x0000_s1026" style="position:absolute;margin-left:89.85pt;margin-top:115.5pt;width:20.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" filled="f" strokecolor="black [3200]"/>
            </w:pict>
          </mc:Fallback>
        </mc:AlternateContent>
      </w:r>
      <w:r>
        <w:rPr>
          <w:noProof/>
        </w:rPr>
        <w:drawing>
          <wp:inline distT="0" distB="0" distL="0" distR="0" wp14:anchorId="37511FB3" wp14:editId="6165B3FB">
            <wp:extent cx="3104116" cy="2328087"/>
            <wp:effectExtent l="6985" t="0" r="8255" b="8255"/>
            <wp:docPr id="1317105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122405" cy="2341804"/>
                    </a:xfrm>
                    <a:prstGeom prst="rect">
                      <a:avLst/>
                    </a:prstGeom>
                    <a:noFill/>
                    <a:ln>
                      <a:noFill/>
                    </a:ln>
                  </pic:spPr>
                </pic:pic>
              </a:graphicData>
            </a:graphic>
          </wp:inline>
        </w:drawing>
      </w:r>
    </w:p>
    <w:p w14:paraId="6365112F" w14:textId="035B2945" w:rsidR="008521EB" w:rsidRDefault="008521EB" w:rsidP="008521EB">
      <w:pPr>
        <w:pStyle w:val="Caption"/>
      </w:pPr>
      <w:bookmarkStart w:id="5" w:name="_Toc234149509"/>
      <w:r>
        <w:t xml:space="preserve">Figure </w:t>
      </w:r>
      <w:fldSimple w:instr=" SEQ Figure \* ARABIC ">
        <w:r w:rsidR="00996088">
          <w:rPr>
            <w:noProof/>
          </w:rPr>
          <w:t>1</w:t>
        </w:r>
      </w:fldSimple>
      <w:r>
        <w:t xml:space="preserve">: View of the load nut with a circle indicating the notches used in </w:t>
      </w:r>
      <w:r w:rsidR="00293F89">
        <w:t>step</w:t>
      </w:r>
      <w:r>
        <w:t xml:space="preserve"> 4</w:t>
      </w:r>
      <w:bookmarkEnd w:id="5"/>
    </w:p>
    <w:p w14:paraId="67294053" w14:textId="77777777" w:rsidR="00293F89" w:rsidRDefault="00293F89" w:rsidP="00293F89">
      <w:pPr>
        <w:pStyle w:val="NormalWeb"/>
        <w:keepNext/>
      </w:pPr>
      <w:r>
        <w:rPr>
          <w:noProof/>
        </w:rPr>
        <w:drawing>
          <wp:inline distT="0" distB="0" distL="0" distR="0" wp14:anchorId="2953C252" wp14:editId="28FF7A29">
            <wp:extent cx="3512820" cy="2634615"/>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25003" cy="2643752"/>
                    </a:xfrm>
                    <a:prstGeom prst="rect">
                      <a:avLst/>
                    </a:prstGeom>
                    <a:noFill/>
                    <a:ln>
                      <a:noFill/>
                    </a:ln>
                  </pic:spPr>
                </pic:pic>
              </a:graphicData>
            </a:graphic>
          </wp:inline>
        </w:drawing>
      </w:r>
    </w:p>
    <w:p w14:paraId="3A74AE69" w14:textId="30AE634A" w:rsidR="00293F89" w:rsidRDefault="00293F89" w:rsidP="00293F89">
      <w:pPr>
        <w:pStyle w:val="Caption"/>
      </w:pPr>
      <w:bookmarkStart w:id="6" w:name="_Toc234149510"/>
      <w:r>
        <w:t xml:space="preserve">Figure </w:t>
      </w:r>
      <w:fldSimple w:instr=" SEQ Figure \* ARABIC ">
        <w:r w:rsidR="00996088">
          <w:rPr>
            <w:noProof/>
          </w:rPr>
          <w:t>2</w:t>
        </w:r>
      </w:fldSimple>
      <w:r>
        <w:t>: How to measure the new length, step 7</w:t>
      </w:r>
      <w:bookmarkEnd w:id="6"/>
    </w:p>
    <w:p w14:paraId="44495783" w14:textId="77777777" w:rsidR="00293F89" w:rsidRPr="00293F89" w:rsidRDefault="00293F89" w:rsidP="00293F89"/>
    <w:p w14:paraId="3708BC1A" w14:textId="77777777" w:rsidR="008521EB" w:rsidRDefault="008521EB" w:rsidP="008521EB"/>
    <w:p w14:paraId="1FC0E4A8" w14:textId="7AE61FBE" w:rsidR="00727F01" w:rsidRDefault="00727F01">
      <w:pPr>
        <w:shd w:val="clear" w:color="auto" w:fill="FFFFFF"/>
        <w:spacing w:before="120" w:line="360" w:lineRule="auto"/>
        <w:rPr>
          <w:color w:val="222222"/>
        </w:rPr>
      </w:pPr>
      <w:r>
        <w:rPr>
          <w:color w:val="222222"/>
        </w:rPr>
        <w:t xml:space="preserve">The following figures, images of a standard set-up. </w:t>
      </w:r>
    </w:p>
    <w:p w14:paraId="7C475E2C" w14:textId="77777777" w:rsidR="00293F89" w:rsidRDefault="00293F89" w:rsidP="00293F89">
      <w:pPr>
        <w:pStyle w:val="NormalWeb"/>
      </w:pPr>
      <w:r>
        <w:rPr>
          <w:noProof/>
        </w:rPr>
        <w:lastRenderedPageBreak/>
        <w:drawing>
          <wp:inline distT="0" distB="0" distL="0" distR="0" wp14:anchorId="0D594095" wp14:editId="0003B33A">
            <wp:extent cx="2167494" cy="1625621"/>
            <wp:effectExtent l="4128" t="0" r="8572" b="8573"/>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191699" cy="1643775"/>
                    </a:xfrm>
                    <a:prstGeom prst="rect">
                      <a:avLst/>
                    </a:prstGeom>
                    <a:noFill/>
                    <a:ln>
                      <a:noFill/>
                    </a:ln>
                  </pic:spPr>
                </pic:pic>
              </a:graphicData>
            </a:graphic>
          </wp:inline>
        </w:drawing>
      </w:r>
      <w:r>
        <w:rPr>
          <w:noProof/>
        </w:rPr>
        <w:drawing>
          <wp:inline distT="0" distB="0" distL="0" distR="0" wp14:anchorId="421113A9" wp14:editId="50D7C093">
            <wp:extent cx="2109388" cy="1582041"/>
            <wp:effectExtent l="0" t="3175" r="2540" b="254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242773" cy="1682080"/>
                    </a:xfrm>
                    <a:prstGeom prst="rect">
                      <a:avLst/>
                    </a:prstGeom>
                    <a:noFill/>
                    <a:ln>
                      <a:noFill/>
                    </a:ln>
                  </pic:spPr>
                </pic:pic>
              </a:graphicData>
            </a:graphic>
          </wp:inline>
        </w:drawing>
      </w:r>
    </w:p>
    <w:p w14:paraId="17F0D648" w14:textId="73E7B377" w:rsidR="00293F89" w:rsidRDefault="00293F89" w:rsidP="00293F89">
      <w:pPr>
        <w:pStyle w:val="Caption"/>
      </w:pPr>
      <w:bookmarkStart w:id="7" w:name="_Toc234149511"/>
      <w:r>
        <w:t xml:space="preserve">Figure </w:t>
      </w:r>
      <w:fldSimple w:instr=" SEQ Figure \* ARABIC ">
        <w:r w:rsidR="00996088">
          <w:rPr>
            <w:noProof/>
          </w:rPr>
          <w:t>3</w:t>
        </w:r>
      </w:fldSimple>
      <w:r>
        <w:t xml:space="preserve"> and 4: Standard set up</w:t>
      </w:r>
      <w:bookmarkEnd w:id="7"/>
    </w:p>
    <w:p w14:paraId="75411D04" w14:textId="77777777" w:rsidR="00293F89" w:rsidRDefault="00293F89">
      <w:pPr>
        <w:shd w:val="clear" w:color="auto" w:fill="FFFFFF"/>
        <w:spacing w:before="120" w:line="360" w:lineRule="auto"/>
        <w:rPr>
          <w:color w:val="222222"/>
        </w:rPr>
      </w:pPr>
    </w:p>
    <w:p w14:paraId="761F46AA" w14:textId="77777777" w:rsidR="00142AEA" w:rsidRDefault="00000000">
      <w:pPr>
        <w:pStyle w:val="Heading1"/>
        <w:shd w:val="clear" w:color="auto" w:fill="FFFFFF"/>
        <w:spacing w:before="120" w:line="360" w:lineRule="auto"/>
      </w:pPr>
      <w:bookmarkStart w:id="8" w:name="_Toc234157816"/>
      <w:r>
        <w:t>Results</w:t>
      </w:r>
      <w:bookmarkEnd w:id="8"/>
    </w:p>
    <w:p w14:paraId="28E6D2E8" w14:textId="77777777" w:rsidR="00142AEA" w:rsidRDefault="00142AEA">
      <w:pPr>
        <w:shd w:val="clear" w:color="auto" w:fill="FFFFFF"/>
        <w:spacing w:before="120" w:line="360" w:lineRule="auto"/>
        <w:rPr>
          <w:color w:val="222222"/>
        </w:rPr>
      </w:pPr>
    </w:p>
    <w:p w14:paraId="3A35DE88" w14:textId="77777777" w:rsidR="00142AEA" w:rsidRDefault="00142AEA">
      <w:pPr>
        <w:shd w:val="clear" w:color="auto" w:fill="FFFFFF"/>
        <w:spacing w:before="120" w:line="360" w:lineRule="auto"/>
        <w:rPr>
          <w:color w:val="222222"/>
        </w:rPr>
      </w:pPr>
    </w:p>
    <w:p w14:paraId="49C8D251" w14:textId="77777777" w:rsidR="00293F89" w:rsidRDefault="00000000" w:rsidP="00293F89">
      <w:pPr>
        <w:keepNext/>
        <w:shd w:val="clear" w:color="auto" w:fill="FFFFFF"/>
        <w:spacing w:before="120" w:line="360" w:lineRule="auto"/>
      </w:pPr>
      <w:r>
        <w:rPr>
          <w:noProof/>
          <w:color w:val="222222"/>
        </w:rPr>
        <w:drawing>
          <wp:inline distT="114300" distB="114300" distL="114300" distR="114300" wp14:anchorId="41E45FC4" wp14:editId="713AB90B">
            <wp:extent cx="5943600" cy="35687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568700"/>
                    </a:xfrm>
                    <a:prstGeom prst="rect">
                      <a:avLst/>
                    </a:prstGeom>
                    <a:ln/>
                  </pic:spPr>
                </pic:pic>
              </a:graphicData>
            </a:graphic>
          </wp:inline>
        </w:drawing>
      </w:r>
    </w:p>
    <w:p w14:paraId="35F7E241" w14:textId="6A3AEFA3" w:rsidR="00142AEA" w:rsidRDefault="00293F89" w:rsidP="00293F89">
      <w:pPr>
        <w:pStyle w:val="Caption"/>
        <w:rPr>
          <w:color w:val="222222"/>
        </w:rPr>
      </w:pPr>
      <w:bookmarkStart w:id="9" w:name="_Toc234149512"/>
      <w:r>
        <w:t xml:space="preserve">Figure </w:t>
      </w:r>
      <w:fldSimple w:instr=" SEQ Figure \* ARABIC ">
        <w:r w:rsidR="00996088">
          <w:rPr>
            <w:noProof/>
          </w:rPr>
          <w:t>4</w:t>
        </w:r>
      </w:fldSimple>
      <w:r>
        <w:t>: An x-y scatter of stress on strain when acting on steel</w:t>
      </w:r>
      <w:bookmarkEnd w:id="9"/>
    </w:p>
    <w:p w14:paraId="01AF99C7" w14:textId="77777777" w:rsidR="00142AEA" w:rsidRDefault="00142AEA">
      <w:pPr>
        <w:shd w:val="clear" w:color="auto" w:fill="FFFFFF"/>
        <w:spacing w:before="120" w:line="360" w:lineRule="auto"/>
        <w:rPr>
          <w:color w:val="222222"/>
        </w:rPr>
      </w:pPr>
    </w:p>
    <w:p w14:paraId="70C44872" w14:textId="77777777" w:rsidR="00D41ED4" w:rsidRDefault="00000000" w:rsidP="00D41ED4">
      <w:pPr>
        <w:keepNext/>
        <w:shd w:val="clear" w:color="auto" w:fill="FFFFFF"/>
        <w:spacing w:before="120" w:line="360" w:lineRule="auto"/>
      </w:pPr>
      <w:r>
        <w:rPr>
          <w:noProof/>
          <w:color w:val="222222"/>
        </w:rPr>
        <w:lastRenderedPageBreak/>
        <w:drawing>
          <wp:inline distT="114300" distB="114300" distL="114300" distR="114300" wp14:anchorId="74D9C8D7" wp14:editId="61FAC508">
            <wp:extent cx="5943600" cy="3568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568700"/>
                    </a:xfrm>
                    <a:prstGeom prst="rect">
                      <a:avLst/>
                    </a:prstGeom>
                    <a:ln/>
                  </pic:spPr>
                </pic:pic>
              </a:graphicData>
            </a:graphic>
          </wp:inline>
        </w:drawing>
      </w:r>
    </w:p>
    <w:p w14:paraId="696ACF81" w14:textId="658C324C" w:rsidR="00142AEA" w:rsidRDefault="00D41ED4" w:rsidP="00D41ED4">
      <w:pPr>
        <w:pStyle w:val="Caption"/>
        <w:rPr>
          <w:color w:val="222222"/>
        </w:rPr>
      </w:pPr>
      <w:bookmarkStart w:id="10" w:name="_Toc234149513"/>
      <w:r>
        <w:t xml:space="preserve">Figure </w:t>
      </w:r>
      <w:fldSimple w:instr=" SEQ Figure \* ARABIC ">
        <w:r w:rsidR="00996088">
          <w:rPr>
            <w:noProof/>
          </w:rPr>
          <w:t>5</w:t>
        </w:r>
      </w:fldSimple>
      <w:r>
        <w:t>:An x-y scatter of stress on strain when acting on Aluminum</w:t>
      </w:r>
      <w:bookmarkEnd w:id="10"/>
    </w:p>
    <w:p w14:paraId="1F89070E" w14:textId="77777777" w:rsidR="00D41ED4" w:rsidRDefault="00000000" w:rsidP="00D41ED4">
      <w:pPr>
        <w:keepNext/>
        <w:shd w:val="clear" w:color="auto" w:fill="FFFFFF"/>
        <w:spacing w:before="120" w:line="360" w:lineRule="auto"/>
      </w:pPr>
      <w:r>
        <w:rPr>
          <w:noProof/>
          <w:color w:val="222222"/>
        </w:rPr>
        <w:drawing>
          <wp:inline distT="114300" distB="114300" distL="114300" distR="114300" wp14:anchorId="6C65B785" wp14:editId="153E4D93">
            <wp:extent cx="5943600" cy="35687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568700"/>
                    </a:xfrm>
                    <a:prstGeom prst="rect">
                      <a:avLst/>
                    </a:prstGeom>
                    <a:ln/>
                  </pic:spPr>
                </pic:pic>
              </a:graphicData>
            </a:graphic>
          </wp:inline>
        </w:drawing>
      </w:r>
    </w:p>
    <w:p w14:paraId="4E927A18" w14:textId="06939266" w:rsidR="00142AEA" w:rsidRDefault="00D41ED4" w:rsidP="00D41ED4">
      <w:pPr>
        <w:pStyle w:val="Caption"/>
        <w:rPr>
          <w:color w:val="222222"/>
        </w:rPr>
      </w:pPr>
      <w:bookmarkStart w:id="11" w:name="_Toc234149514"/>
      <w:r>
        <w:t xml:space="preserve">Figure </w:t>
      </w:r>
      <w:fldSimple w:instr=" SEQ Figure \* ARABIC ">
        <w:r w:rsidR="00996088">
          <w:rPr>
            <w:noProof/>
          </w:rPr>
          <w:t>6</w:t>
        </w:r>
      </w:fldSimple>
      <w:r>
        <w:t>:An x-y scatter of stress on strain when acting upon Duralumin</w:t>
      </w:r>
      <w:bookmarkEnd w:id="11"/>
    </w:p>
    <w:p w14:paraId="0AADD54E" w14:textId="77777777" w:rsidR="00D41ED4" w:rsidRDefault="00000000" w:rsidP="00D41ED4">
      <w:pPr>
        <w:keepNext/>
        <w:shd w:val="clear" w:color="auto" w:fill="FFFFFF"/>
        <w:spacing w:before="120" w:line="360" w:lineRule="auto"/>
      </w:pPr>
      <w:r>
        <w:rPr>
          <w:noProof/>
          <w:color w:val="222222"/>
        </w:rPr>
        <w:lastRenderedPageBreak/>
        <w:drawing>
          <wp:inline distT="114300" distB="114300" distL="114300" distR="114300" wp14:anchorId="1232B561" wp14:editId="3E650DD3">
            <wp:extent cx="5943600" cy="3568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3568700"/>
                    </a:xfrm>
                    <a:prstGeom prst="rect">
                      <a:avLst/>
                    </a:prstGeom>
                    <a:ln/>
                  </pic:spPr>
                </pic:pic>
              </a:graphicData>
            </a:graphic>
          </wp:inline>
        </w:drawing>
      </w:r>
    </w:p>
    <w:p w14:paraId="3E549A04" w14:textId="2D764327" w:rsidR="00142AEA" w:rsidRDefault="00D41ED4" w:rsidP="00D41ED4">
      <w:pPr>
        <w:pStyle w:val="Caption"/>
        <w:rPr>
          <w:color w:val="222222"/>
        </w:rPr>
      </w:pPr>
      <w:bookmarkStart w:id="12" w:name="_Toc234149515"/>
      <w:r>
        <w:t xml:space="preserve">Figure </w:t>
      </w:r>
      <w:fldSimple w:instr=" SEQ Figure \* ARABIC ">
        <w:r w:rsidR="00996088">
          <w:rPr>
            <w:noProof/>
          </w:rPr>
          <w:t>7</w:t>
        </w:r>
      </w:fldSimple>
      <w:r>
        <w:t>: An x-y scatter of stress on strain when acting PCV</w:t>
      </w:r>
      <w:bookmarkEnd w:id="12"/>
    </w:p>
    <w:p w14:paraId="4EA55A80" w14:textId="77777777" w:rsidR="00142AEA" w:rsidRDefault="00000000">
      <w:pPr>
        <w:pStyle w:val="Heading1"/>
        <w:shd w:val="clear" w:color="auto" w:fill="FFFFFF"/>
        <w:spacing w:before="120" w:line="360" w:lineRule="auto"/>
      </w:pPr>
      <w:bookmarkStart w:id="13" w:name="_Toc234157817"/>
      <w:r>
        <w:t>Analysis:</w:t>
      </w:r>
      <w:bookmarkEnd w:id="13"/>
    </w:p>
    <w:p w14:paraId="076EF384" w14:textId="5A052AEF" w:rsidR="00996088" w:rsidRDefault="00996088" w:rsidP="00996088">
      <w:r w:rsidRPr="00996088">
        <w:rPr>
          <w:noProof/>
        </w:rPr>
        <w:drawing>
          <wp:inline distT="0" distB="0" distL="0" distR="0" wp14:anchorId="134CFF40" wp14:editId="13BF7F24">
            <wp:extent cx="2114550" cy="2821936"/>
            <wp:effectExtent l="0" t="0" r="0" b="0"/>
            <wp:docPr id="94398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88787" name=""/>
                    <pic:cNvPicPr/>
                  </pic:nvPicPr>
                  <pic:blipFill>
                    <a:blip r:embed="rId14"/>
                    <a:stretch>
                      <a:fillRect/>
                    </a:stretch>
                  </pic:blipFill>
                  <pic:spPr>
                    <a:xfrm>
                      <a:off x="0" y="0"/>
                      <a:ext cx="2130460" cy="2843168"/>
                    </a:xfrm>
                    <a:prstGeom prst="rect">
                      <a:avLst/>
                    </a:prstGeom>
                  </pic:spPr>
                </pic:pic>
              </a:graphicData>
            </a:graphic>
          </wp:inline>
        </w:drawing>
      </w:r>
    </w:p>
    <w:p w14:paraId="45EF0AE7" w14:textId="223DA5F3" w:rsidR="00996088" w:rsidRDefault="00996088" w:rsidP="00996088">
      <w:pPr>
        <w:pStyle w:val="Caption"/>
      </w:pPr>
      <w:bookmarkStart w:id="14" w:name="_Toc234149516"/>
      <w:r>
        <w:t xml:space="preserve">Figure </w:t>
      </w:r>
      <w:fldSimple w:instr=" SEQ Figure \* ARABIC ">
        <w:r>
          <w:rPr>
            <w:noProof/>
          </w:rPr>
          <w:t>8</w:t>
        </w:r>
      </w:fldSimple>
      <w:r>
        <w:t>: Recorded results from Steel</w:t>
      </w:r>
      <w:bookmarkEnd w:id="14"/>
    </w:p>
    <w:p w14:paraId="3EDAEC84" w14:textId="77777777" w:rsidR="00970512" w:rsidRDefault="00996088" w:rsidP="00996088">
      <w:pPr>
        <w:pStyle w:val="Caption"/>
      </w:pPr>
      <w:bookmarkStart w:id="15" w:name="_Toc234149517"/>
      <w:r w:rsidRPr="00996088">
        <w:rPr>
          <w:noProof/>
        </w:rPr>
        <w:lastRenderedPageBreak/>
        <w:drawing>
          <wp:inline distT="0" distB="0" distL="0" distR="0" wp14:anchorId="44733DD0" wp14:editId="1489EEF5">
            <wp:extent cx="2258013" cy="2437628"/>
            <wp:effectExtent l="0" t="0" r="9525" b="1270"/>
            <wp:docPr id="280348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48446" name=""/>
                    <pic:cNvPicPr/>
                  </pic:nvPicPr>
                  <pic:blipFill>
                    <a:blip r:embed="rId15"/>
                    <a:stretch>
                      <a:fillRect/>
                    </a:stretch>
                  </pic:blipFill>
                  <pic:spPr>
                    <a:xfrm>
                      <a:off x="0" y="0"/>
                      <a:ext cx="2269204" cy="2449709"/>
                    </a:xfrm>
                    <a:prstGeom prst="rect">
                      <a:avLst/>
                    </a:prstGeom>
                  </pic:spPr>
                </pic:pic>
              </a:graphicData>
            </a:graphic>
          </wp:inline>
        </w:drawing>
      </w:r>
    </w:p>
    <w:p w14:paraId="7D6B3A4F" w14:textId="160E54E1" w:rsidR="00996088" w:rsidRDefault="00996088" w:rsidP="00996088">
      <w:pPr>
        <w:pStyle w:val="Caption"/>
      </w:pPr>
      <w:r>
        <w:t xml:space="preserve">Figure </w:t>
      </w:r>
      <w:fldSimple w:instr=" SEQ Figure \* ARABIC ">
        <w:r>
          <w:rPr>
            <w:noProof/>
          </w:rPr>
          <w:t>9</w:t>
        </w:r>
      </w:fldSimple>
      <w:r>
        <w:t>: Recorded results from Aluminum</w:t>
      </w:r>
      <w:bookmarkEnd w:id="15"/>
    </w:p>
    <w:p w14:paraId="03C967F3" w14:textId="77777777" w:rsidR="00996088" w:rsidRDefault="00996088" w:rsidP="00996088">
      <w:pPr>
        <w:keepNext/>
      </w:pPr>
      <w:r w:rsidRPr="00996088">
        <w:rPr>
          <w:noProof/>
        </w:rPr>
        <w:drawing>
          <wp:inline distT="0" distB="0" distL="0" distR="0" wp14:anchorId="6079BA91" wp14:editId="68BA1D3B">
            <wp:extent cx="2181778" cy="2505764"/>
            <wp:effectExtent l="0" t="0" r="9525" b="8890"/>
            <wp:docPr id="83227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76716" name=""/>
                    <pic:cNvPicPr/>
                  </pic:nvPicPr>
                  <pic:blipFill>
                    <a:blip r:embed="rId16"/>
                    <a:stretch>
                      <a:fillRect/>
                    </a:stretch>
                  </pic:blipFill>
                  <pic:spPr>
                    <a:xfrm>
                      <a:off x="0" y="0"/>
                      <a:ext cx="2196201" cy="2522328"/>
                    </a:xfrm>
                    <a:prstGeom prst="rect">
                      <a:avLst/>
                    </a:prstGeom>
                  </pic:spPr>
                </pic:pic>
              </a:graphicData>
            </a:graphic>
          </wp:inline>
        </w:drawing>
      </w:r>
    </w:p>
    <w:p w14:paraId="67E55036" w14:textId="4FE23D52" w:rsidR="00996088" w:rsidRDefault="00996088" w:rsidP="00996088">
      <w:pPr>
        <w:pStyle w:val="Caption"/>
      </w:pPr>
      <w:bookmarkStart w:id="16" w:name="_Toc234149518"/>
      <w:r>
        <w:t xml:space="preserve">Figure </w:t>
      </w:r>
      <w:fldSimple w:instr=" SEQ Figure \* ARABIC ">
        <w:r>
          <w:rPr>
            <w:noProof/>
          </w:rPr>
          <w:t>10</w:t>
        </w:r>
      </w:fldSimple>
      <w:r>
        <w:t>: Recorded results from duralumin</w:t>
      </w:r>
      <w:bookmarkEnd w:id="16"/>
    </w:p>
    <w:p w14:paraId="5D7815FE" w14:textId="77777777" w:rsidR="00970512" w:rsidRDefault="00996088" w:rsidP="00996088">
      <w:pPr>
        <w:pStyle w:val="Caption"/>
      </w:pPr>
      <w:bookmarkStart w:id="17" w:name="_Toc234149519"/>
      <w:r w:rsidRPr="00996088">
        <w:rPr>
          <w:noProof/>
        </w:rPr>
        <w:lastRenderedPageBreak/>
        <w:drawing>
          <wp:inline distT="0" distB="0" distL="0" distR="0" wp14:anchorId="30644CB6" wp14:editId="78E0041A">
            <wp:extent cx="2314575" cy="2748016"/>
            <wp:effectExtent l="0" t="0" r="0" b="0"/>
            <wp:docPr id="983931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31387" name=""/>
                    <pic:cNvPicPr/>
                  </pic:nvPicPr>
                  <pic:blipFill>
                    <a:blip r:embed="rId17"/>
                    <a:stretch>
                      <a:fillRect/>
                    </a:stretch>
                  </pic:blipFill>
                  <pic:spPr>
                    <a:xfrm>
                      <a:off x="0" y="0"/>
                      <a:ext cx="2321649" cy="2756415"/>
                    </a:xfrm>
                    <a:prstGeom prst="rect">
                      <a:avLst/>
                    </a:prstGeom>
                  </pic:spPr>
                </pic:pic>
              </a:graphicData>
            </a:graphic>
          </wp:inline>
        </w:drawing>
      </w:r>
    </w:p>
    <w:p w14:paraId="11DB2A65" w14:textId="6FB0674E" w:rsidR="00996088" w:rsidRPr="00996088" w:rsidRDefault="00996088" w:rsidP="00996088">
      <w:pPr>
        <w:pStyle w:val="Caption"/>
      </w:pPr>
      <w:r>
        <w:t xml:space="preserve">Figure </w:t>
      </w:r>
      <w:fldSimple w:instr=" SEQ Figure \* ARABIC ">
        <w:r>
          <w:rPr>
            <w:noProof/>
          </w:rPr>
          <w:t>11</w:t>
        </w:r>
      </w:fldSimple>
      <w:r>
        <w:t>: Recorded results from PCV</w:t>
      </w:r>
      <w:bookmarkEnd w:id="17"/>
    </w:p>
    <w:p w14:paraId="388DD28B" w14:textId="77777777" w:rsidR="00142AEA" w:rsidRDefault="00000000">
      <w:pPr>
        <w:shd w:val="clear" w:color="auto" w:fill="FFFFFF"/>
        <w:spacing w:before="120" w:line="360" w:lineRule="auto"/>
        <w:rPr>
          <w:color w:val="222222"/>
        </w:rPr>
      </w:pPr>
      <w:r>
        <w:rPr>
          <w:color w:val="222222"/>
        </w:rPr>
        <w:t>Young's modulus can be found using the equation (stress divided by strain), which in this case will be the gradient of each graph (Birmingham 2026). Therefore, using the equation for gradient (change in Y divided by the change X) we can calculate the Young's modulus for each material tested. (Bitesize, NA)</w:t>
      </w:r>
    </w:p>
    <w:p w14:paraId="33D2E382" w14:textId="31B6A9DB" w:rsidR="00142AEA" w:rsidRDefault="00000000">
      <w:pPr>
        <w:shd w:val="clear" w:color="auto" w:fill="FFFFFF"/>
        <w:spacing w:before="120" w:line="360" w:lineRule="auto"/>
        <w:rPr>
          <w:color w:val="222222"/>
        </w:rPr>
      </w:pPr>
      <w:r>
        <w:rPr>
          <w:color w:val="222222"/>
        </w:rPr>
        <w:t>Gradient of Steel = 0.0001</w:t>
      </w:r>
      <w:r w:rsidR="001761DB">
        <w:rPr>
          <w:color w:val="222222"/>
        </w:rPr>
        <w:t>55</w:t>
      </w:r>
    </w:p>
    <w:p w14:paraId="3C6EB0DE" w14:textId="1668C526" w:rsidR="00142AEA" w:rsidRDefault="00000000">
      <w:pPr>
        <w:shd w:val="clear" w:color="auto" w:fill="FFFFFF"/>
        <w:spacing w:before="120" w:line="360" w:lineRule="auto"/>
        <w:rPr>
          <w:color w:val="222222"/>
        </w:rPr>
      </w:pPr>
      <w:r>
        <w:rPr>
          <w:color w:val="222222"/>
        </w:rPr>
        <w:t xml:space="preserve">Gradient of </w:t>
      </w:r>
      <w:r w:rsidR="00BF03E4">
        <w:rPr>
          <w:color w:val="222222"/>
        </w:rPr>
        <w:t>Aluminum</w:t>
      </w:r>
      <w:r>
        <w:rPr>
          <w:color w:val="222222"/>
        </w:rPr>
        <w:t>= 0.0000645</w:t>
      </w:r>
    </w:p>
    <w:p w14:paraId="7D8408CA" w14:textId="77777777" w:rsidR="00142AEA" w:rsidRDefault="00000000">
      <w:pPr>
        <w:shd w:val="clear" w:color="auto" w:fill="FFFFFF"/>
        <w:spacing w:before="120" w:line="360" w:lineRule="auto"/>
        <w:rPr>
          <w:color w:val="222222"/>
        </w:rPr>
      </w:pPr>
      <w:r>
        <w:rPr>
          <w:color w:val="222222"/>
        </w:rPr>
        <w:t>Gradient of Duralumin =0.00069</w:t>
      </w:r>
    </w:p>
    <w:p w14:paraId="4D522CE9" w14:textId="77777777" w:rsidR="00142AEA" w:rsidRDefault="00000000">
      <w:pPr>
        <w:shd w:val="clear" w:color="auto" w:fill="FFFFFF"/>
        <w:spacing w:before="120" w:line="360" w:lineRule="auto"/>
        <w:rPr>
          <w:color w:val="222222"/>
        </w:rPr>
      </w:pPr>
      <w:r>
        <w:rPr>
          <w:color w:val="222222"/>
        </w:rPr>
        <w:t>Gradient of PVC = 0.000001</w:t>
      </w:r>
    </w:p>
    <w:p w14:paraId="47781C5F" w14:textId="3CD6D51C" w:rsidR="00142AEA" w:rsidRDefault="00000000">
      <w:pPr>
        <w:shd w:val="clear" w:color="auto" w:fill="FFFFFF"/>
        <w:spacing w:before="120" w:line="360" w:lineRule="auto"/>
        <w:rPr>
          <w:color w:val="222222"/>
        </w:rPr>
      </w:pPr>
      <w:r>
        <w:rPr>
          <w:color w:val="222222"/>
        </w:rPr>
        <w:t xml:space="preserve">These measurements are recorded newtons per mm, the standard form of </w:t>
      </w:r>
      <w:r w:rsidR="00BF03E4">
        <w:rPr>
          <w:color w:val="222222"/>
        </w:rPr>
        <w:t>young’s</w:t>
      </w:r>
      <w:r>
        <w:rPr>
          <w:color w:val="222222"/>
        </w:rPr>
        <w:t xml:space="preserve"> modulus </w:t>
      </w:r>
      <w:r w:rsidR="00BF03E4">
        <w:rPr>
          <w:color w:val="222222"/>
        </w:rPr>
        <w:t>is GPA</w:t>
      </w:r>
      <w:r>
        <w:rPr>
          <w:color w:val="222222"/>
        </w:rPr>
        <w:t xml:space="preserve"> (gigapascals) (Birmingham, 2026). To convert these values x10^6. </w:t>
      </w:r>
      <w:r w:rsidR="00BF03E4">
        <w:rPr>
          <w:color w:val="222222"/>
        </w:rPr>
        <w:t>Therefore,</w:t>
      </w:r>
      <w:r>
        <w:rPr>
          <w:color w:val="222222"/>
        </w:rPr>
        <w:t xml:space="preserve"> the respective </w:t>
      </w:r>
      <w:r w:rsidR="00970512">
        <w:rPr>
          <w:color w:val="222222"/>
        </w:rPr>
        <w:t xml:space="preserve">found </w:t>
      </w:r>
      <w:r>
        <w:rPr>
          <w:color w:val="222222"/>
        </w:rPr>
        <w:t xml:space="preserve">values of steel, </w:t>
      </w:r>
      <w:r w:rsidR="00BF03E4">
        <w:rPr>
          <w:color w:val="222222"/>
        </w:rPr>
        <w:t>aluminum</w:t>
      </w:r>
      <w:r>
        <w:rPr>
          <w:color w:val="222222"/>
        </w:rPr>
        <w:t xml:space="preserve">, duralumin and PVC is 185 GPA, 64.5 GPA, 69 GPA and 1 GPA. Using prior known </w:t>
      </w:r>
      <w:r w:rsidR="00BF03E4">
        <w:rPr>
          <w:color w:val="222222"/>
        </w:rPr>
        <w:t>values,</w:t>
      </w:r>
      <w:r>
        <w:rPr>
          <w:color w:val="222222"/>
        </w:rPr>
        <w:t xml:space="preserve"> we can compare the discovered values to calculate accuracy. The known values are 200 GPA (for steel), 69 GPA (for </w:t>
      </w:r>
      <w:r w:rsidR="00BF03E4">
        <w:rPr>
          <w:color w:val="222222"/>
        </w:rPr>
        <w:t>aluminum</w:t>
      </w:r>
      <w:r>
        <w:rPr>
          <w:color w:val="222222"/>
        </w:rPr>
        <w:t xml:space="preserve">), 71 GPA </w:t>
      </w:r>
      <w:r w:rsidR="00B37CDD">
        <w:rPr>
          <w:color w:val="222222"/>
        </w:rPr>
        <w:t>(for</w:t>
      </w:r>
      <w:r>
        <w:rPr>
          <w:color w:val="222222"/>
        </w:rPr>
        <w:t xml:space="preserve"> duralumin) and 3 GPA (for PVC). (ToolBox, 2003)</w:t>
      </w:r>
    </w:p>
    <w:p w14:paraId="65E5517C" w14:textId="77777777" w:rsidR="00142AEA" w:rsidRDefault="00000000">
      <w:pPr>
        <w:shd w:val="clear" w:color="auto" w:fill="FFFFFF"/>
        <w:spacing w:before="120" w:line="360" w:lineRule="auto"/>
        <w:rPr>
          <w:color w:val="222222"/>
        </w:rPr>
      </w:pPr>
      <w:r>
        <w:rPr>
          <w:color w:val="222222"/>
        </w:rPr>
        <w:t xml:space="preserve">Following on, we can discover that our calculated values were all within 10 percent of real values apart from PVC. PVC calculated to one third of the expected value, inferring that test method, equipment or readings were not correct as the values found were different to that of prior knowledge. </w:t>
      </w:r>
    </w:p>
    <w:p w14:paraId="489971B7" w14:textId="089DFD33" w:rsidR="00AC64D4" w:rsidRDefault="00AC64D4">
      <w:pPr>
        <w:shd w:val="clear" w:color="auto" w:fill="FFFFFF"/>
        <w:spacing w:before="120" w:line="360" w:lineRule="auto"/>
        <w:rPr>
          <w:color w:val="222222"/>
        </w:rPr>
      </w:pPr>
      <w:r>
        <w:rPr>
          <w:color w:val="222222"/>
        </w:rPr>
        <w:lastRenderedPageBreak/>
        <w:t xml:space="preserve">Furthermore, to further validate the </w:t>
      </w:r>
      <w:r w:rsidR="00970512">
        <w:rPr>
          <w:color w:val="222222"/>
        </w:rPr>
        <w:t>exam</w:t>
      </w:r>
      <w:r>
        <w:rPr>
          <w:color w:val="222222"/>
        </w:rPr>
        <w:t xml:space="preserve"> we can use the data in the spread sheets to find the yield stress</w:t>
      </w:r>
      <w:r w:rsidR="00367EC8">
        <w:rPr>
          <w:color w:val="222222"/>
        </w:rPr>
        <w:t xml:space="preserve"> (the highest stress value a material can withstand before reaching plasticity)</w:t>
      </w:r>
      <w:r>
        <w:rPr>
          <w:color w:val="222222"/>
        </w:rPr>
        <w:t xml:space="preserve">. </w:t>
      </w:r>
      <w:r w:rsidR="00367EC8">
        <w:rPr>
          <w:color w:val="222222"/>
        </w:rPr>
        <w:t xml:space="preserve">Based on the </w:t>
      </w:r>
      <w:r w:rsidR="00B37CDD">
        <w:rPr>
          <w:color w:val="222222"/>
        </w:rPr>
        <w:t>excel sheets</w:t>
      </w:r>
      <w:r w:rsidR="00367EC8">
        <w:rPr>
          <w:color w:val="222222"/>
        </w:rPr>
        <w:t xml:space="preserve"> inserted we can see that the recorded </w:t>
      </w:r>
      <w:r w:rsidR="00B37CDD">
        <w:rPr>
          <w:color w:val="222222"/>
        </w:rPr>
        <w:t>yield</w:t>
      </w:r>
      <w:r w:rsidR="00367EC8">
        <w:rPr>
          <w:color w:val="222222"/>
        </w:rPr>
        <w:t xml:space="preserve"> stress values are as follows</w:t>
      </w:r>
    </w:p>
    <w:p w14:paraId="4501EACE" w14:textId="73A63B3D" w:rsidR="00367EC8" w:rsidRDefault="00367EC8">
      <w:pPr>
        <w:shd w:val="clear" w:color="auto" w:fill="FFFFFF"/>
        <w:spacing w:before="120" w:line="360" w:lineRule="auto"/>
        <w:rPr>
          <w:color w:val="222222"/>
        </w:rPr>
      </w:pPr>
      <w:r>
        <w:rPr>
          <w:color w:val="222222"/>
        </w:rPr>
        <w:t>Steel = 305 GPA</w:t>
      </w:r>
    </w:p>
    <w:p w14:paraId="46D65103" w14:textId="352F5CDD" w:rsidR="00367EC8" w:rsidRDefault="00367EC8">
      <w:pPr>
        <w:shd w:val="clear" w:color="auto" w:fill="FFFFFF"/>
        <w:spacing w:before="120" w:line="360" w:lineRule="auto"/>
        <w:rPr>
          <w:color w:val="222222"/>
        </w:rPr>
      </w:pPr>
      <w:r>
        <w:rPr>
          <w:color w:val="222222"/>
        </w:rPr>
        <w:t>Aluminum = 185 GPA</w:t>
      </w:r>
    </w:p>
    <w:p w14:paraId="29AD3CF0" w14:textId="472FE833" w:rsidR="00367EC8" w:rsidRDefault="00367EC8">
      <w:pPr>
        <w:shd w:val="clear" w:color="auto" w:fill="FFFFFF"/>
        <w:spacing w:before="120" w:line="360" w:lineRule="auto"/>
        <w:rPr>
          <w:color w:val="222222"/>
        </w:rPr>
      </w:pPr>
      <w:r>
        <w:rPr>
          <w:color w:val="222222"/>
        </w:rPr>
        <w:t>Duralumin = 282 GPA</w:t>
      </w:r>
    </w:p>
    <w:p w14:paraId="56D55971" w14:textId="779D24ED" w:rsidR="00367EC8" w:rsidRDefault="00367EC8">
      <w:pPr>
        <w:shd w:val="clear" w:color="auto" w:fill="FFFFFF"/>
        <w:spacing w:before="120" w:line="360" w:lineRule="auto"/>
        <w:rPr>
          <w:color w:val="222222"/>
        </w:rPr>
      </w:pPr>
      <w:r>
        <w:rPr>
          <w:color w:val="222222"/>
        </w:rPr>
        <w:t>PVC = 28.5 GPA</w:t>
      </w:r>
    </w:p>
    <w:p w14:paraId="2870E18A" w14:textId="0F97D06F" w:rsidR="00B37CDD" w:rsidRDefault="00B37CDD">
      <w:pPr>
        <w:shd w:val="clear" w:color="auto" w:fill="FFFFFF"/>
        <w:spacing w:before="120" w:line="360" w:lineRule="auto"/>
        <w:rPr>
          <w:color w:val="222222"/>
        </w:rPr>
      </w:pPr>
      <w:r>
        <w:rPr>
          <w:color w:val="222222"/>
        </w:rPr>
        <w:t xml:space="preserve">Using prior known information, we can see that the pre-recorded values for steel, aluminum, duralumin </w:t>
      </w:r>
      <w:r w:rsidR="00640469">
        <w:rPr>
          <w:color w:val="222222"/>
        </w:rPr>
        <w:t xml:space="preserve">and PVC are 250-400 GPA, 175-272 GPA, 280-400 GPA and 40-60 GPA respectively. </w:t>
      </w:r>
      <w:r w:rsidR="00970512">
        <w:rPr>
          <w:color w:val="222222"/>
        </w:rPr>
        <w:t>Again,</w:t>
      </w:r>
      <w:r w:rsidR="00640469">
        <w:rPr>
          <w:color w:val="222222"/>
        </w:rPr>
        <w:t xml:space="preserve"> showing that the 3 metals all fell within pre recorded ranges presenting strong evidence to the validity of the exams, however, the PVC reported a yield stress far under the lower limit of expected values. </w:t>
      </w:r>
    </w:p>
    <w:p w14:paraId="071D9E4F" w14:textId="6BD411DD" w:rsidR="00B37CDD" w:rsidRPr="00B37CDD" w:rsidRDefault="00000000" w:rsidP="00B37CDD">
      <w:pPr>
        <w:pStyle w:val="Heading1"/>
        <w:shd w:val="clear" w:color="auto" w:fill="FFFFFF"/>
        <w:spacing w:before="120" w:line="360" w:lineRule="auto"/>
      </w:pPr>
      <w:bookmarkStart w:id="18" w:name="_Toc234157818"/>
      <w:r>
        <w:t>Evaluation</w:t>
      </w:r>
      <w:bookmarkEnd w:id="18"/>
    </w:p>
    <w:p w14:paraId="2B7D75D1" w14:textId="77777777" w:rsidR="00B37CDD" w:rsidRDefault="00B37CDD">
      <w:pPr>
        <w:shd w:val="clear" w:color="auto" w:fill="FFFFFF"/>
        <w:spacing w:before="120" w:line="360" w:lineRule="auto"/>
        <w:rPr>
          <w:color w:val="222222"/>
        </w:rPr>
      </w:pPr>
    </w:p>
    <w:p w14:paraId="5F87A573" w14:textId="57E7B616" w:rsidR="00142AEA" w:rsidRDefault="00000000">
      <w:pPr>
        <w:shd w:val="clear" w:color="auto" w:fill="FFFFFF"/>
        <w:spacing w:before="120" w:line="360" w:lineRule="auto"/>
        <w:rPr>
          <w:color w:val="222222"/>
        </w:rPr>
      </w:pPr>
      <w:r>
        <w:rPr>
          <w:color w:val="222222"/>
        </w:rPr>
        <w:t xml:space="preserve">The tested method clearly showed </w:t>
      </w:r>
      <w:r w:rsidR="00AC64D4">
        <w:rPr>
          <w:color w:val="222222"/>
        </w:rPr>
        <w:t xml:space="preserve">majority </w:t>
      </w:r>
      <w:r>
        <w:rPr>
          <w:color w:val="222222"/>
        </w:rPr>
        <w:t>successful determination of the tensile properties of the material, specifically when referenc</w:t>
      </w:r>
      <w:r w:rsidR="00AC64D4">
        <w:rPr>
          <w:color w:val="222222"/>
        </w:rPr>
        <w:t>ing</w:t>
      </w:r>
      <w:r>
        <w:rPr>
          <w:color w:val="222222"/>
        </w:rPr>
        <w:t xml:space="preserve"> the extension of the material whilst under a forceful load. Furthermore, the excel graphs demonstrated expected trends and correlations again aiding validity of the test. Even going as far as showing the plastic region in the PVC. Presenting the material to have behaved as expected under test load. </w:t>
      </w:r>
    </w:p>
    <w:p w14:paraId="71E32050" w14:textId="7BF2CC50" w:rsidR="00142AEA" w:rsidRDefault="00000000">
      <w:pPr>
        <w:shd w:val="clear" w:color="auto" w:fill="FFFFFF"/>
        <w:spacing w:before="120" w:line="360" w:lineRule="auto"/>
        <w:rPr>
          <w:color w:val="222222"/>
        </w:rPr>
      </w:pPr>
      <w:r>
        <w:rPr>
          <w:color w:val="222222"/>
        </w:rPr>
        <w:t>The results present a strong correlation with that of known values for the steel</w:t>
      </w:r>
      <w:r w:rsidR="00C81706">
        <w:rPr>
          <w:color w:val="222222"/>
        </w:rPr>
        <w:t>,</w:t>
      </w:r>
      <w:r>
        <w:rPr>
          <w:color w:val="222222"/>
        </w:rPr>
        <w:t xml:space="preserve"> aluminum and </w:t>
      </w:r>
      <w:r w:rsidR="00BF03E4">
        <w:rPr>
          <w:color w:val="222222"/>
        </w:rPr>
        <w:t>dura</w:t>
      </w:r>
      <w:r w:rsidR="00C81706">
        <w:rPr>
          <w:color w:val="222222"/>
        </w:rPr>
        <w:t>lumin</w:t>
      </w:r>
      <w:r w:rsidR="00640469" w:rsidRPr="00640469">
        <w:rPr>
          <w:color w:val="222222"/>
        </w:rPr>
        <w:t xml:space="preserve"> </w:t>
      </w:r>
      <w:r w:rsidR="00640469">
        <w:rPr>
          <w:color w:val="222222"/>
        </w:rPr>
        <w:t xml:space="preserve">with both the young’s modulus and yield stress values being inside that of pre-recorded </w:t>
      </w:r>
      <w:r w:rsidR="00C81706">
        <w:rPr>
          <w:color w:val="222222"/>
        </w:rPr>
        <w:t>data. However</w:t>
      </w:r>
      <w:r>
        <w:rPr>
          <w:color w:val="222222"/>
        </w:rPr>
        <w:t>, showed severe differences to the expected values of the</w:t>
      </w:r>
      <w:r w:rsidR="00640469">
        <w:rPr>
          <w:color w:val="222222"/>
        </w:rPr>
        <w:t xml:space="preserve"> PVC</w:t>
      </w:r>
      <w:r w:rsidR="00727F01">
        <w:rPr>
          <w:color w:val="222222"/>
        </w:rPr>
        <w:t>. This</w:t>
      </w:r>
      <w:r>
        <w:rPr>
          <w:color w:val="222222"/>
        </w:rPr>
        <w:t xml:space="preserve"> indicates the test was majorly accurate but lacked minute </w:t>
      </w:r>
      <w:r w:rsidR="00727F01">
        <w:rPr>
          <w:color w:val="222222"/>
        </w:rPr>
        <w:t>accuracy</w:t>
      </w:r>
      <w:r>
        <w:rPr>
          <w:color w:val="222222"/>
        </w:rPr>
        <w:t xml:space="preserve"> for that of softer materials. For </w:t>
      </w:r>
      <w:r w:rsidR="00727F01">
        <w:rPr>
          <w:color w:val="222222"/>
        </w:rPr>
        <w:t>example,</w:t>
      </w:r>
      <w:r>
        <w:rPr>
          <w:color w:val="222222"/>
        </w:rPr>
        <w:t xml:space="preserve"> the compression force was skewed for the PVC when the plastic region was reached. As the force relied on a s</w:t>
      </w:r>
      <w:r w:rsidR="00AC64D4">
        <w:rPr>
          <w:color w:val="222222"/>
        </w:rPr>
        <w:t>pring</w:t>
      </w:r>
      <w:r>
        <w:rPr>
          <w:color w:val="222222"/>
        </w:rPr>
        <w:t xml:space="preserve"> when the softer material began to </w:t>
      </w:r>
      <w:r w:rsidR="00BF03E4">
        <w:rPr>
          <w:color w:val="222222"/>
        </w:rPr>
        <w:t>plasticated</w:t>
      </w:r>
      <w:r>
        <w:rPr>
          <w:color w:val="222222"/>
        </w:rPr>
        <w:t xml:space="preserve"> the spring was allowed to decompress showing the force to decrease, this led to the test having to be run faster for the PCV to ensure that the values didn’t fluctuate down to excessively. This increased speed made reading the results more challenging and less exact. This likely explains the difference in accuracy between the PVC and “stiffer” materials, as they could be run slower the</w:t>
      </w:r>
      <w:r w:rsidR="00C81706">
        <w:rPr>
          <w:color w:val="222222"/>
        </w:rPr>
        <w:t xml:space="preserve"> data could be recorded slower. </w:t>
      </w:r>
      <w:r>
        <w:rPr>
          <w:color w:val="222222"/>
        </w:rPr>
        <w:t xml:space="preserve"> </w:t>
      </w:r>
    </w:p>
    <w:p w14:paraId="315BA0B6" w14:textId="688C58E8" w:rsidR="00142AEA" w:rsidRDefault="00000000">
      <w:pPr>
        <w:shd w:val="clear" w:color="auto" w:fill="FFFFFF"/>
        <w:spacing w:before="120" w:line="360" w:lineRule="auto"/>
        <w:rPr>
          <w:color w:val="222222"/>
        </w:rPr>
      </w:pPr>
      <w:r>
        <w:rPr>
          <w:color w:val="222222"/>
        </w:rPr>
        <w:lastRenderedPageBreak/>
        <w:t xml:space="preserve">Furthermore, despite delivering some very representative results the test method had one major flaw, it depended highly on human input allowing the percentage of human error to increase exponentially, for example the turns had to be precise if the human error allowed the turn to be too much or too little then the recorded extension values would be incorrect, Furthermore, the data recording </w:t>
      </w:r>
      <w:r w:rsidR="00C81706">
        <w:rPr>
          <w:color w:val="222222"/>
        </w:rPr>
        <w:t>relied Soley</w:t>
      </w:r>
      <w:r>
        <w:rPr>
          <w:color w:val="222222"/>
        </w:rPr>
        <w:t xml:space="preserve"> on human eyes, the data was read of a moving gage, indicating that a mistake in reading would </w:t>
      </w:r>
      <w:r w:rsidR="00C81706">
        <w:rPr>
          <w:color w:val="222222"/>
        </w:rPr>
        <w:t>cause further fluctuations in accuracy.</w:t>
      </w:r>
    </w:p>
    <w:p w14:paraId="0CD991EF" w14:textId="7C842AEC" w:rsidR="00AA5B43" w:rsidRDefault="00640469" w:rsidP="00AA5B43">
      <w:pPr>
        <w:shd w:val="clear" w:color="auto" w:fill="FFFFFF"/>
        <w:spacing w:before="120" w:line="360" w:lineRule="auto"/>
        <w:rPr>
          <w:color w:val="222222"/>
        </w:rPr>
      </w:pPr>
      <w:r>
        <w:rPr>
          <w:color w:val="222222"/>
        </w:rPr>
        <w:t xml:space="preserve">However, the 3 metals all recorded expected values for both young’s modulus and yield stress, indicating the test had strong viability. Giving strong results for 3 </w:t>
      </w:r>
      <w:r w:rsidR="00970512">
        <w:rPr>
          <w:color w:val="222222"/>
        </w:rPr>
        <w:t xml:space="preserve">out of the 4 samples. </w:t>
      </w:r>
      <w:r>
        <w:rPr>
          <w:color w:val="222222"/>
        </w:rPr>
        <w:t xml:space="preserve"> </w:t>
      </w:r>
    </w:p>
    <w:p w14:paraId="5F5C7805" w14:textId="391C5740" w:rsidR="00AA5B43" w:rsidRDefault="00AA5B43" w:rsidP="00AA5B43">
      <w:pPr>
        <w:shd w:val="clear" w:color="auto" w:fill="FFFFFF"/>
        <w:spacing w:before="120" w:line="360" w:lineRule="auto"/>
        <w:rPr>
          <w:color w:val="222222"/>
        </w:rPr>
      </w:pPr>
      <w:r>
        <w:rPr>
          <w:color w:val="222222"/>
        </w:rPr>
        <w:t xml:space="preserve">To limit errors as much as possible we worked in teams, this allowed the load nut, data readings and data recording to operate separately. As all stations were individually manned there was </w:t>
      </w:r>
      <w:r w:rsidR="00C81706">
        <w:rPr>
          <w:color w:val="222222"/>
        </w:rPr>
        <w:t>little</w:t>
      </w:r>
      <w:r>
        <w:rPr>
          <w:color w:val="222222"/>
        </w:rPr>
        <w:t xml:space="preserve"> lead time waiting for each stage. The data could be read allowed the second the load nut became stationary allowing the load nut to </w:t>
      </w:r>
      <w:r w:rsidR="00C81706">
        <w:rPr>
          <w:color w:val="222222"/>
        </w:rPr>
        <w:t xml:space="preserve">remain in motion </w:t>
      </w:r>
      <w:r w:rsidR="00054D05">
        <w:rPr>
          <w:color w:val="222222"/>
        </w:rPr>
        <w:t>for as much time as possible</w:t>
      </w:r>
      <w:r w:rsidR="00C81706">
        <w:rPr>
          <w:color w:val="222222"/>
        </w:rPr>
        <w:t xml:space="preserve">. </w:t>
      </w:r>
      <w:r>
        <w:rPr>
          <w:color w:val="222222"/>
        </w:rPr>
        <w:t xml:space="preserve"> </w:t>
      </w:r>
    </w:p>
    <w:p w14:paraId="23314581" w14:textId="797531A7" w:rsidR="00142AEA" w:rsidRDefault="00142AEA">
      <w:pPr>
        <w:shd w:val="clear" w:color="auto" w:fill="FFFFFF"/>
        <w:spacing w:before="120" w:line="360" w:lineRule="auto"/>
        <w:rPr>
          <w:color w:val="222222"/>
        </w:rPr>
      </w:pPr>
    </w:p>
    <w:p w14:paraId="3444221B" w14:textId="77777777" w:rsidR="00142AEA" w:rsidRDefault="00000000" w:rsidP="00AA5B43">
      <w:pPr>
        <w:pStyle w:val="Heading1"/>
      </w:pPr>
      <w:bookmarkStart w:id="19" w:name="_Toc234157819"/>
      <w:r>
        <w:t>Further work</w:t>
      </w:r>
      <w:bookmarkEnd w:id="19"/>
    </w:p>
    <w:p w14:paraId="34DD4126" w14:textId="1C7A3E7B" w:rsidR="00142AEA" w:rsidRDefault="00000000">
      <w:pPr>
        <w:shd w:val="clear" w:color="auto" w:fill="FFFFFF"/>
        <w:spacing w:before="120" w:line="360" w:lineRule="auto"/>
        <w:rPr>
          <w:color w:val="222222"/>
        </w:rPr>
      </w:pPr>
      <w:r>
        <w:rPr>
          <w:color w:val="222222"/>
        </w:rPr>
        <w:t xml:space="preserve">If I had the opportunity to repeat the test, I would ensure that each sample was tested at least 3 times to achieve a mean value. As shown in the difference in Young's modulus values between </w:t>
      </w:r>
      <w:r w:rsidR="00970512">
        <w:rPr>
          <w:color w:val="222222"/>
        </w:rPr>
        <w:t>PVC</w:t>
      </w:r>
      <w:r>
        <w:rPr>
          <w:color w:val="222222"/>
        </w:rPr>
        <w:t xml:space="preserve"> and its previous data counterparts. It’s accurate to assume a mistake was made during the test process. Given the opportunity to repeat the experiment, a range of values would be used allowing </w:t>
      </w:r>
      <w:r w:rsidR="00970512">
        <w:rPr>
          <w:color w:val="222222"/>
        </w:rPr>
        <w:t xml:space="preserve">anomalies </w:t>
      </w:r>
      <w:r>
        <w:rPr>
          <w:color w:val="222222"/>
        </w:rPr>
        <w:t>to be discovered and accordingly ruled out. Creating a wider and more accurate data set. (Studocu, 2023)</w:t>
      </w:r>
    </w:p>
    <w:p w14:paraId="38016DE6" w14:textId="7346E4B6" w:rsidR="00142AEA" w:rsidRDefault="00000000">
      <w:pPr>
        <w:shd w:val="clear" w:color="auto" w:fill="FFFFFF"/>
        <w:spacing w:before="120" w:line="360" w:lineRule="auto"/>
        <w:rPr>
          <w:color w:val="222222"/>
        </w:rPr>
      </w:pPr>
      <w:r>
        <w:rPr>
          <w:color w:val="222222"/>
        </w:rPr>
        <w:t xml:space="preserve">More to the point, if I had the opportunity to repeat this </w:t>
      </w:r>
      <w:r w:rsidR="00727F01">
        <w:rPr>
          <w:color w:val="222222"/>
        </w:rPr>
        <w:t>exam,</w:t>
      </w:r>
      <w:r>
        <w:rPr>
          <w:color w:val="222222"/>
        </w:rPr>
        <w:t xml:space="preserve"> I would find some equipment that depended on less human input and removed the possibilities of skewed values. </w:t>
      </w:r>
      <w:r w:rsidR="00727F01">
        <w:rPr>
          <w:color w:val="222222"/>
        </w:rPr>
        <w:t>Accordingly,</w:t>
      </w:r>
      <w:r>
        <w:rPr>
          <w:color w:val="222222"/>
        </w:rPr>
        <w:t xml:space="preserve"> I</w:t>
      </w:r>
      <w:r w:rsidR="00465AC7">
        <w:rPr>
          <w:color w:val="222222"/>
        </w:rPr>
        <w:t xml:space="preserve"> </w:t>
      </w:r>
      <w:r>
        <w:rPr>
          <w:color w:val="222222"/>
        </w:rPr>
        <w:t xml:space="preserve">would change the test procedure to ensure that human run equipment was lowered. This is imperative because it lowers the amount of </w:t>
      </w:r>
      <w:r w:rsidR="00727F01">
        <w:rPr>
          <w:color w:val="222222"/>
        </w:rPr>
        <w:t xml:space="preserve">uncertainty </w:t>
      </w:r>
      <w:r w:rsidR="00465AC7">
        <w:rPr>
          <w:color w:val="222222"/>
        </w:rPr>
        <w:t>in the results</w:t>
      </w:r>
      <w:r w:rsidR="00BF03E4">
        <w:rPr>
          <w:color w:val="222222"/>
        </w:rPr>
        <w:t>,</w:t>
      </w:r>
      <w:r>
        <w:rPr>
          <w:color w:val="222222"/>
        </w:rPr>
        <w:t xml:space="preserve"> allowing the tests to be faster and more accurate. </w:t>
      </w:r>
    </w:p>
    <w:p w14:paraId="29E1E29A" w14:textId="77777777" w:rsidR="00142AEA" w:rsidRDefault="00000000">
      <w:pPr>
        <w:pStyle w:val="Heading1"/>
        <w:shd w:val="clear" w:color="auto" w:fill="FFFFFF"/>
        <w:spacing w:before="120" w:line="360" w:lineRule="auto"/>
      </w:pPr>
      <w:bookmarkStart w:id="20" w:name="_Toc234157820"/>
      <w:r>
        <w:t>Conclusion</w:t>
      </w:r>
      <w:bookmarkEnd w:id="20"/>
    </w:p>
    <w:p w14:paraId="59BF03D0" w14:textId="7ADBCF32" w:rsidR="00142AEA" w:rsidRDefault="00000000">
      <w:pPr>
        <w:shd w:val="clear" w:color="auto" w:fill="FFFFFF"/>
        <w:spacing w:before="120" w:line="360" w:lineRule="auto"/>
        <w:rPr>
          <w:color w:val="222222"/>
        </w:rPr>
      </w:pPr>
      <w:r>
        <w:rPr>
          <w:color w:val="222222"/>
        </w:rPr>
        <w:t xml:space="preserve">To conclude the test showed accurate and promising results through the materials with a higher young modulus. But the test relied too heavily on human </w:t>
      </w:r>
      <w:r w:rsidR="00BF03E4">
        <w:rPr>
          <w:color w:val="222222"/>
        </w:rPr>
        <w:t>inpu</w:t>
      </w:r>
      <w:r w:rsidR="00970512">
        <w:rPr>
          <w:color w:val="222222"/>
        </w:rPr>
        <w:t>t, allowing human error to compound throughout the exam</w:t>
      </w:r>
      <w:r>
        <w:rPr>
          <w:color w:val="222222"/>
        </w:rPr>
        <w:t xml:space="preserve">. </w:t>
      </w:r>
      <w:r w:rsidR="00970512">
        <w:rPr>
          <w:color w:val="222222"/>
        </w:rPr>
        <w:t xml:space="preserve">Making the test harder for materials with a lower young’s modulus. And </w:t>
      </w:r>
      <w:r w:rsidR="00C81706">
        <w:rPr>
          <w:color w:val="222222"/>
        </w:rPr>
        <w:t>accordingly,</w:t>
      </w:r>
      <w:r w:rsidR="00970512">
        <w:rPr>
          <w:color w:val="222222"/>
        </w:rPr>
        <w:t xml:space="preserve"> creating poor results for those materials. </w:t>
      </w:r>
    </w:p>
    <w:p w14:paraId="1002228D" w14:textId="77777777" w:rsidR="00142AEA" w:rsidRDefault="00000000">
      <w:pPr>
        <w:pStyle w:val="Heading1"/>
        <w:shd w:val="clear" w:color="auto" w:fill="FFFFFF"/>
        <w:spacing w:before="120" w:line="360" w:lineRule="auto"/>
      </w:pPr>
      <w:bookmarkStart w:id="21" w:name="_Toc234157821"/>
      <w:r>
        <w:lastRenderedPageBreak/>
        <w:t>Bibliography</w:t>
      </w:r>
      <w:bookmarkEnd w:id="21"/>
    </w:p>
    <w:p w14:paraId="3CF4227C" w14:textId="77777777" w:rsidR="00142AEA" w:rsidRDefault="00000000">
      <w:pPr>
        <w:pStyle w:val="Heading1"/>
        <w:keepNext w:val="0"/>
        <w:keepLines w:val="0"/>
        <w:spacing w:before="0" w:after="360" w:line="360" w:lineRule="auto"/>
        <w:rPr>
          <w:rFonts w:ascii="Times New Roman" w:eastAsia="Times New Roman" w:hAnsi="Times New Roman" w:cs="Times New Roman"/>
          <w:b/>
          <w:bCs/>
          <w:sz w:val="36"/>
          <w:szCs w:val="36"/>
        </w:rPr>
      </w:pPr>
      <w:bookmarkStart w:id="22" w:name="_y9roa2h1d1w9" w:colFirst="0" w:colLast="0"/>
      <w:bookmarkStart w:id="23" w:name="_Toc234157822"/>
      <w:bookmarkEnd w:id="22"/>
      <w:r>
        <w:rPr>
          <w:rFonts w:ascii="Times New Roman" w:eastAsia="Times New Roman" w:hAnsi="Times New Roman" w:cs="Times New Roman"/>
          <w:b/>
          <w:bCs/>
          <w:sz w:val="36"/>
          <w:szCs w:val="36"/>
        </w:rPr>
        <w:t>Reference list</w:t>
      </w:r>
      <w:bookmarkEnd w:id="23"/>
    </w:p>
    <w:p w14:paraId="7CDBCFC7" w14:textId="77777777" w:rsidR="00142AEA"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Bitesize. (n.d.). </w:t>
      </w:r>
      <w:r>
        <w:rPr>
          <w:rFonts w:ascii="Times New Roman" w:eastAsia="Times New Roman" w:hAnsi="Times New Roman" w:cs="Times New Roman"/>
          <w:i/>
          <w:iCs/>
          <w:sz w:val="24"/>
          <w:szCs w:val="24"/>
        </w:rPr>
        <w:t>How to find the gradient of a straight line in maths</w:t>
      </w:r>
      <w:r>
        <w:rPr>
          <w:rFonts w:ascii="Times New Roman" w:eastAsia="Times New Roman" w:hAnsi="Times New Roman" w:cs="Times New Roman"/>
          <w:sz w:val="24"/>
          <w:szCs w:val="24"/>
        </w:rPr>
        <w:t>. [online] Available at: https://www.bbc.co.uk/bitesize/articles/z4ctng8.</w:t>
      </w:r>
    </w:p>
    <w:p w14:paraId="17BEF23E" w14:textId="77777777" w:rsidR="00142AEA"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Studocu. (2023). </w:t>
      </w:r>
      <w:r>
        <w:rPr>
          <w:rFonts w:ascii="Times New Roman" w:eastAsia="Times New Roman" w:hAnsi="Times New Roman" w:cs="Times New Roman"/>
          <w:i/>
          <w:iCs/>
          <w:sz w:val="24"/>
          <w:szCs w:val="24"/>
        </w:rPr>
        <w:t>[Solved] Discuss the advantages and disadvantages of a mean in statistics - Counselling psychology (BCP3104) - Studocu</w:t>
      </w:r>
      <w:r>
        <w:rPr>
          <w:rFonts w:ascii="Times New Roman" w:eastAsia="Times New Roman" w:hAnsi="Times New Roman" w:cs="Times New Roman"/>
          <w:sz w:val="24"/>
          <w:szCs w:val="24"/>
        </w:rPr>
        <w:t>. [online] Available at: https://www.studocu.com/row/messages/question/4969458/discuss-the-advantages-and-disadvantages-of-a-mean-in-statistics.</w:t>
      </w:r>
    </w:p>
    <w:p w14:paraId="135FEC33" w14:textId="77777777" w:rsidR="00142AEA"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Engineering Toolbox (2003). </w:t>
      </w:r>
      <w:r>
        <w:rPr>
          <w:rFonts w:ascii="Times New Roman" w:eastAsia="Times New Roman" w:hAnsi="Times New Roman" w:cs="Times New Roman"/>
          <w:i/>
          <w:iCs/>
          <w:sz w:val="24"/>
          <w:szCs w:val="24"/>
        </w:rPr>
        <w:t>Young’s Modulus - Tensile and Yield Strength for common Materials</w:t>
      </w:r>
      <w:r>
        <w:rPr>
          <w:rFonts w:ascii="Times New Roman" w:eastAsia="Times New Roman" w:hAnsi="Times New Roman" w:cs="Times New Roman"/>
          <w:sz w:val="24"/>
          <w:szCs w:val="24"/>
        </w:rPr>
        <w:t>. [online] Engineeringtoolbox.com. Available at: https://www.engineeringtoolbox.com/young-modulus-d_417.html.</w:t>
      </w:r>
    </w:p>
    <w:p w14:paraId="61F5126E" w14:textId="77777777" w:rsidR="00142AEA"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Birmingham. (2026a). </w:t>
      </w:r>
      <w:r>
        <w:rPr>
          <w:rFonts w:ascii="Times New Roman" w:eastAsia="Times New Roman" w:hAnsi="Times New Roman" w:cs="Times New Roman"/>
          <w:i/>
          <w:iCs/>
          <w:sz w:val="24"/>
          <w:szCs w:val="24"/>
        </w:rPr>
        <w:t>Physics A level revision resource: Introduction to Young’s Modulus - University of Birmingham</w:t>
      </w:r>
      <w:r>
        <w:rPr>
          <w:rFonts w:ascii="Times New Roman" w:eastAsia="Times New Roman" w:hAnsi="Times New Roman" w:cs="Times New Roman"/>
          <w:sz w:val="24"/>
          <w:szCs w:val="24"/>
        </w:rPr>
        <w:t>. [online] Available at: https://www.birmingham.ac.uk/study/undergraduate/schools-and-colleges/resources/a-level-stem/youngs-modulus.</w:t>
      </w:r>
    </w:p>
    <w:p w14:paraId="11D0DEC1" w14:textId="77777777" w:rsidR="00142AEA"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Birmingham. (2026b). </w:t>
      </w:r>
      <w:r>
        <w:rPr>
          <w:rFonts w:ascii="Times New Roman" w:eastAsia="Times New Roman" w:hAnsi="Times New Roman" w:cs="Times New Roman"/>
          <w:i/>
          <w:iCs/>
          <w:sz w:val="24"/>
          <w:szCs w:val="24"/>
        </w:rPr>
        <w:t>Physics A level revision resource: Introduction to Young’s Modulus - University of Birmingham</w:t>
      </w:r>
      <w:r>
        <w:rPr>
          <w:rFonts w:ascii="Times New Roman" w:eastAsia="Times New Roman" w:hAnsi="Times New Roman" w:cs="Times New Roman"/>
          <w:sz w:val="24"/>
          <w:szCs w:val="24"/>
        </w:rPr>
        <w:t>. [online] Available at: https://www.birmingham.ac.uk/study/undergraduate/schools-and-colleges/resources/a-level-stem/youngs-modulus.</w:t>
      </w:r>
    </w:p>
    <w:p w14:paraId="14FE4EF5" w14:textId="77777777" w:rsidR="00142AEA"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www.sciencedirect.com. (n.d.). </w:t>
      </w:r>
      <w:r>
        <w:rPr>
          <w:rFonts w:ascii="Times New Roman" w:eastAsia="Times New Roman" w:hAnsi="Times New Roman" w:cs="Times New Roman"/>
          <w:i/>
          <w:iCs/>
          <w:sz w:val="24"/>
          <w:szCs w:val="24"/>
        </w:rPr>
        <w:t>Elastic Region - an overview | ScienceDirect Topics</w:t>
      </w:r>
      <w:r>
        <w:rPr>
          <w:rFonts w:ascii="Times New Roman" w:eastAsia="Times New Roman" w:hAnsi="Times New Roman" w:cs="Times New Roman"/>
          <w:sz w:val="24"/>
          <w:szCs w:val="24"/>
        </w:rPr>
        <w:t>. [online] Available at: https://www.sciencedirect.com/topics/engineering/elastic-region.</w:t>
      </w:r>
    </w:p>
    <w:p w14:paraId="7B27D35C" w14:textId="77777777" w:rsidR="00142AEA" w:rsidRDefault="00142AEA"/>
    <w:sectPr w:rsidR="00142AE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9F0CF0B-DEC0-4BE8-9F3F-6531D5C4C204}"/>
    <w:embedBold r:id="rId2" w:fontKey="{F29629F6-7FFB-47AF-8943-64A3F7C52F0E}"/>
    <w:embedBoldItalic r:id="rId3" w:fontKey="{F79928FF-E793-4647-B4D2-2175FA372AB6}"/>
  </w:font>
  <w:font w:name="Roboto">
    <w:panose1 w:val="02000000000000000000"/>
    <w:charset w:val="00"/>
    <w:family w:val="auto"/>
    <w:pitch w:val="variable"/>
    <w:sig w:usb0="E00002FF" w:usb1="5000205B" w:usb2="00000020" w:usb3="00000000" w:csb0="0000019F" w:csb1="00000000"/>
    <w:embedRegular r:id="rId4" w:fontKey="{A3665387-E32D-408A-8514-6E5116679DF3}"/>
  </w:font>
  <w:font w:name="Cambria">
    <w:panose1 w:val="02040503050406030204"/>
    <w:charset w:val="00"/>
    <w:family w:val="roman"/>
    <w:pitch w:val="variable"/>
    <w:sig w:usb0="E00006FF" w:usb1="420024FF" w:usb2="02000000" w:usb3="00000000" w:csb0="0000019F" w:csb1="00000000"/>
    <w:embedRegular r:id="rId5" w:fontKey="{1BEFBD78-0862-4094-934E-A0BCCD91470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C559C"/>
    <w:multiLevelType w:val="multilevel"/>
    <w:tmpl w:val="1EFAD430"/>
    <w:lvl w:ilvl="0">
      <w:start w:val="1"/>
      <w:numFmt w:val="bullet"/>
      <w:lvlText w:val="●"/>
      <w:lvlJc w:val="left"/>
      <w:pPr>
        <w:ind w:left="720" w:hanging="360"/>
      </w:pPr>
      <w:rPr>
        <w:rFonts w:ascii="Arial" w:eastAsia="Arial" w:hAnsi="Arial" w:cs="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7645D4"/>
    <w:multiLevelType w:val="multilevel"/>
    <w:tmpl w:val="509613FE"/>
    <w:lvl w:ilvl="0">
      <w:start w:val="1"/>
      <w:numFmt w:val="bullet"/>
      <w:lvlText w:val="●"/>
      <w:lvlJc w:val="left"/>
      <w:pPr>
        <w:ind w:left="720" w:hanging="360"/>
      </w:pPr>
      <w:rPr>
        <w:rFonts w:ascii="Arial" w:eastAsia="Arial" w:hAnsi="Arial" w:cs="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1774886">
    <w:abstractNumId w:val="1"/>
  </w:num>
  <w:num w:numId="2" w16cid:durableId="1242711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AEA"/>
    <w:rsid w:val="00054D05"/>
    <w:rsid w:val="00110DE7"/>
    <w:rsid w:val="00142AEA"/>
    <w:rsid w:val="001761DB"/>
    <w:rsid w:val="001904BF"/>
    <w:rsid w:val="00293F89"/>
    <w:rsid w:val="00367EC8"/>
    <w:rsid w:val="00465AC7"/>
    <w:rsid w:val="00503772"/>
    <w:rsid w:val="00640469"/>
    <w:rsid w:val="00664594"/>
    <w:rsid w:val="006C7E22"/>
    <w:rsid w:val="00727F01"/>
    <w:rsid w:val="0078448C"/>
    <w:rsid w:val="008521EB"/>
    <w:rsid w:val="008D5712"/>
    <w:rsid w:val="00970512"/>
    <w:rsid w:val="00970A98"/>
    <w:rsid w:val="00996088"/>
    <w:rsid w:val="00AA5B43"/>
    <w:rsid w:val="00AC64D4"/>
    <w:rsid w:val="00B37CDD"/>
    <w:rsid w:val="00BA5504"/>
    <w:rsid w:val="00BF03E4"/>
    <w:rsid w:val="00C81706"/>
    <w:rsid w:val="00D41ED4"/>
    <w:rsid w:val="00D927CD"/>
    <w:rsid w:val="00F83BB7"/>
    <w:rsid w:val="00FC0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F26E"/>
  <w15:docId w15:val="{1E83A059-4B2D-454C-B172-AC6893D4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rmalWeb">
    <w:name w:val="Normal (Web)"/>
    <w:basedOn w:val="Normal"/>
    <w:uiPriority w:val="99"/>
    <w:semiHidden/>
    <w:unhideWhenUsed/>
    <w:rsid w:val="008521EB"/>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Caption">
    <w:name w:val="caption"/>
    <w:basedOn w:val="Normal"/>
    <w:next w:val="Normal"/>
    <w:uiPriority w:val="35"/>
    <w:unhideWhenUsed/>
    <w:qFormat/>
    <w:rsid w:val="008521EB"/>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970A98"/>
  </w:style>
  <w:style w:type="character" w:styleId="Hyperlink">
    <w:name w:val="Hyperlink"/>
    <w:basedOn w:val="DefaultParagraphFont"/>
    <w:uiPriority w:val="99"/>
    <w:unhideWhenUsed/>
    <w:rsid w:val="00970A98"/>
    <w:rPr>
      <w:color w:val="0000FF" w:themeColor="hyperlink"/>
      <w:u w:val="single"/>
    </w:rPr>
  </w:style>
  <w:style w:type="paragraph" w:styleId="BodyText">
    <w:name w:val="Body Text"/>
    <w:basedOn w:val="Normal"/>
    <w:link w:val="BodyTextChar"/>
    <w:uiPriority w:val="1"/>
    <w:semiHidden/>
    <w:unhideWhenUsed/>
    <w:qFormat/>
    <w:rsid w:val="008D5712"/>
    <w:pPr>
      <w:widowControl w:val="0"/>
      <w:autoSpaceDE w:val="0"/>
      <w:autoSpaceDN w:val="0"/>
      <w:spacing w:line="240" w:lineRule="auto"/>
    </w:pPr>
    <w:rPr>
      <w:rFonts w:ascii="Calibri" w:eastAsia="Calibri" w:hAnsi="Calibri" w:cs="Calibri"/>
      <w:lang w:val="en-US" w:eastAsia="en-US"/>
    </w:rPr>
  </w:style>
  <w:style w:type="character" w:customStyle="1" w:styleId="BodyTextChar">
    <w:name w:val="Body Text Char"/>
    <w:basedOn w:val="DefaultParagraphFont"/>
    <w:link w:val="BodyText"/>
    <w:uiPriority w:val="1"/>
    <w:semiHidden/>
    <w:rsid w:val="008D5712"/>
    <w:rPr>
      <w:rFonts w:ascii="Calibri" w:eastAsia="Calibri" w:hAnsi="Calibri" w:cs="Calibri"/>
      <w:lang w:val="en-US" w:eastAsia="en-US"/>
    </w:rPr>
  </w:style>
  <w:style w:type="paragraph" w:styleId="TOC3">
    <w:name w:val="toc 3"/>
    <w:basedOn w:val="Normal"/>
    <w:next w:val="Normal"/>
    <w:autoRedefine/>
    <w:uiPriority w:val="39"/>
    <w:unhideWhenUsed/>
    <w:rsid w:val="008D5712"/>
    <w:pPr>
      <w:spacing w:after="100"/>
      <w:ind w:left="440"/>
    </w:pPr>
  </w:style>
  <w:style w:type="paragraph" w:styleId="TOC1">
    <w:name w:val="toc 1"/>
    <w:basedOn w:val="Normal"/>
    <w:next w:val="Normal"/>
    <w:autoRedefine/>
    <w:uiPriority w:val="39"/>
    <w:unhideWhenUsed/>
    <w:rsid w:val="008D571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810F2-1F64-4347-BDF2-B10098FF7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12</Pages>
  <Words>2053</Words>
  <Characters>10842</Characters>
  <Application>Microsoft Office Word</Application>
  <DocSecurity>0</DocSecurity>
  <Lines>240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finley darby-jones</cp:lastModifiedBy>
  <cp:revision>10</cp:revision>
  <dcterms:created xsi:type="dcterms:W3CDTF">2026-07-04T09:18:00Z</dcterms:created>
  <dcterms:modified xsi:type="dcterms:W3CDTF">2026-07-05T14:31:00Z</dcterms:modified>
</cp:coreProperties>
</file>