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D694745" w14:textId="77777777" w:rsidR="008C4F72" w:rsidRDefault="008C4F72"/>
    <w:p w14:paraId="7A4E2A77" w14:textId="3CDF6C74" w:rsidR="00853513" w:rsidRPr="001456A2" w:rsidRDefault="00853513" w:rsidP="001456A2">
      <w:pPr>
        <w:spacing w:line="360" w:lineRule="auto"/>
        <w:jc w:val="both"/>
        <w:rPr>
          <w:rFonts w:ascii="Arial" w:hAnsi="Arial"/>
          <w:u w:val="single"/>
        </w:rPr>
      </w:pPr>
      <w:r w:rsidRPr="001456A2">
        <w:rPr>
          <w:rFonts w:ascii="Arial" w:hAnsi="Arial"/>
          <w:u w:val="single"/>
        </w:rPr>
        <w:t xml:space="preserve">Safeguarding </w:t>
      </w:r>
      <w:r w:rsidR="001D4434" w:rsidRPr="001456A2">
        <w:rPr>
          <w:rFonts w:ascii="Arial" w:hAnsi="Arial"/>
          <w:u w:val="single"/>
        </w:rPr>
        <w:t>in the Early Years</w:t>
      </w:r>
    </w:p>
    <w:p w14:paraId="23C01629" w14:textId="77777777" w:rsidR="00853513" w:rsidRPr="001456A2" w:rsidRDefault="00853513" w:rsidP="001456A2">
      <w:pPr>
        <w:spacing w:line="360" w:lineRule="auto"/>
        <w:jc w:val="both"/>
        <w:rPr>
          <w:rFonts w:ascii="Arial" w:hAnsi="Arial"/>
        </w:rPr>
      </w:pPr>
    </w:p>
    <w:p w14:paraId="57BC676E" w14:textId="4CE1F436" w:rsidR="006309AE" w:rsidRPr="001456A2" w:rsidRDefault="006309AE" w:rsidP="001456A2">
      <w:pPr>
        <w:spacing w:line="360" w:lineRule="auto"/>
        <w:jc w:val="both"/>
        <w:rPr>
          <w:rFonts w:ascii="Arial" w:hAnsi="Arial"/>
        </w:rPr>
      </w:pPr>
      <w:r w:rsidRPr="001456A2">
        <w:rPr>
          <w:rFonts w:ascii="Arial" w:hAnsi="Arial"/>
        </w:rPr>
        <w:t xml:space="preserve">The central theme for this paper was to </w:t>
      </w:r>
      <w:r w:rsidR="00E17299" w:rsidRPr="001456A2">
        <w:rPr>
          <w:rFonts w:ascii="Arial" w:hAnsi="Arial"/>
        </w:rPr>
        <w:t xml:space="preserve">carry out relevant research in regards to safeguarding </w:t>
      </w:r>
      <w:r w:rsidR="008C0C2A" w:rsidRPr="001456A2">
        <w:rPr>
          <w:rFonts w:ascii="Arial" w:hAnsi="Arial"/>
        </w:rPr>
        <w:t xml:space="preserve">in the early years </w:t>
      </w:r>
      <w:r w:rsidR="00E17299" w:rsidRPr="001456A2">
        <w:rPr>
          <w:rFonts w:ascii="Arial" w:hAnsi="Arial"/>
        </w:rPr>
        <w:t>and reflect upon my knowledge and experience in this area.</w:t>
      </w:r>
    </w:p>
    <w:p w14:paraId="2649290A" w14:textId="3E9D4865" w:rsidR="00DD4646" w:rsidRPr="001456A2" w:rsidRDefault="006309AE" w:rsidP="001456A2">
      <w:pPr>
        <w:spacing w:line="360" w:lineRule="auto"/>
        <w:jc w:val="both"/>
        <w:rPr>
          <w:rFonts w:ascii="Arial" w:hAnsi="Arial"/>
        </w:rPr>
      </w:pPr>
      <w:r w:rsidRPr="001456A2">
        <w:rPr>
          <w:rFonts w:ascii="Arial" w:hAnsi="Arial"/>
        </w:rPr>
        <w:t xml:space="preserve">Whilst participating in </w:t>
      </w:r>
      <w:r w:rsidR="00A33481" w:rsidRPr="001456A2">
        <w:rPr>
          <w:rFonts w:ascii="Arial" w:hAnsi="Arial"/>
        </w:rPr>
        <w:t>the initial child protection conference</w:t>
      </w:r>
      <w:r w:rsidRPr="001456A2">
        <w:rPr>
          <w:rFonts w:ascii="Arial" w:hAnsi="Arial"/>
        </w:rPr>
        <w:t xml:space="preserve"> </w:t>
      </w:r>
      <w:r w:rsidR="00A33481" w:rsidRPr="001456A2">
        <w:rPr>
          <w:rFonts w:ascii="Arial" w:hAnsi="Arial"/>
        </w:rPr>
        <w:t>it involved</w:t>
      </w:r>
      <w:r w:rsidRPr="001456A2">
        <w:rPr>
          <w:rFonts w:ascii="Arial" w:hAnsi="Arial"/>
        </w:rPr>
        <w:t xml:space="preserve"> taking on professional roles, where I</w:t>
      </w:r>
      <w:r w:rsidR="008C0C2A" w:rsidRPr="001456A2">
        <w:rPr>
          <w:rFonts w:ascii="Arial" w:hAnsi="Arial"/>
        </w:rPr>
        <w:t xml:space="preserve"> personally</w:t>
      </w:r>
      <w:r w:rsidRPr="001456A2">
        <w:rPr>
          <w:rFonts w:ascii="Arial" w:hAnsi="Arial"/>
        </w:rPr>
        <w:t xml:space="preserve"> </w:t>
      </w:r>
      <w:r w:rsidR="008C0C2A" w:rsidRPr="001456A2">
        <w:rPr>
          <w:rFonts w:ascii="Arial" w:hAnsi="Arial"/>
        </w:rPr>
        <w:t>represented the South Wales Police Force</w:t>
      </w:r>
      <w:r w:rsidRPr="001456A2">
        <w:rPr>
          <w:rFonts w:ascii="Arial" w:hAnsi="Arial"/>
        </w:rPr>
        <w:t>. This was a new exp</w:t>
      </w:r>
      <w:r w:rsidR="00A33481" w:rsidRPr="001456A2">
        <w:rPr>
          <w:rFonts w:ascii="Arial" w:hAnsi="Arial"/>
        </w:rPr>
        <w:t xml:space="preserve">erience for me, as I have not </w:t>
      </w:r>
      <w:r w:rsidRPr="001456A2">
        <w:rPr>
          <w:rFonts w:ascii="Arial" w:hAnsi="Arial"/>
        </w:rPr>
        <w:t xml:space="preserve">attended a child protection </w:t>
      </w:r>
      <w:r w:rsidR="00E17299" w:rsidRPr="001456A2">
        <w:rPr>
          <w:rFonts w:ascii="Arial" w:hAnsi="Arial"/>
        </w:rPr>
        <w:t xml:space="preserve">conference </w:t>
      </w:r>
      <w:r w:rsidR="00FA518B" w:rsidRPr="001456A2">
        <w:rPr>
          <w:rFonts w:ascii="Arial" w:hAnsi="Arial"/>
        </w:rPr>
        <w:t xml:space="preserve">prior to the task, </w:t>
      </w:r>
      <w:r w:rsidR="00E17299" w:rsidRPr="001456A2">
        <w:rPr>
          <w:rFonts w:ascii="Arial" w:hAnsi="Arial"/>
        </w:rPr>
        <w:t>however I was aware</w:t>
      </w:r>
      <w:r w:rsidRPr="001456A2">
        <w:rPr>
          <w:rFonts w:ascii="Arial" w:hAnsi="Arial"/>
        </w:rPr>
        <w:t xml:space="preserve"> of</w:t>
      </w:r>
      <w:r w:rsidR="00E17299" w:rsidRPr="001456A2">
        <w:rPr>
          <w:rFonts w:ascii="Arial" w:hAnsi="Arial"/>
        </w:rPr>
        <w:t xml:space="preserve"> some aspects that</w:t>
      </w:r>
      <w:r w:rsidR="008C0C2A" w:rsidRPr="001456A2">
        <w:rPr>
          <w:rFonts w:ascii="Arial" w:hAnsi="Arial"/>
        </w:rPr>
        <w:t xml:space="preserve"> it entails. </w:t>
      </w:r>
      <w:r w:rsidRPr="001456A2">
        <w:rPr>
          <w:rFonts w:ascii="Arial" w:hAnsi="Arial"/>
        </w:rPr>
        <w:t>I ensured I carried out research</w:t>
      </w:r>
      <w:r w:rsidR="008C0C2A" w:rsidRPr="001456A2">
        <w:rPr>
          <w:rFonts w:ascii="Arial" w:hAnsi="Arial"/>
        </w:rPr>
        <w:t xml:space="preserve"> from a variety of sources</w:t>
      </w:r>
      <w:r w:rsidRPr="001456A2">
        <w:rPr>
          <w:rFonts w:ascii="Arial" w:hAnsi="Arial"/>
        </w:rPr>
        <w:t xml:space="preserve"> and also gathered </w:t>
      </w:r>
      <w:r w:rsidR="00A33481" w:rsidRPr="001456A2">
        <w:rPr>
          <w:rFonts w:ascii="Arial" w:hAnsi="Arial"/>
        </w:rPr>
        <w:t xml:space="preserve">practical </w:t>
      </w:r>
      <w:r w:rsidRPr="001456A2">
        <w:rPr>
          <w:rFonts w:ascii="Arial" w:hAnsi="Arial"/>
        </w:rPr>
        <w:t xml:space="preserve">information </w:t>
      </w:r>
      <w:r w:rsidR="00A33481" w:rsidRPr="001456A2">
        <w:rPr>
          <w:rFonts w:ascii="Arial" w:hAnsi="Arial"/>
        </w:rPr>
        <w:t>from professionals in the sector</w:t>
      </w:r>
      <w:r w:rsidR="00DD4646" w:rsidRPr="001456A2">
        <w:rPr>
          <w:rFonts w:ascii="Arial" w:hAnsi="Arial"/>
        </w:rPr>
        <w:t xml:space="preserve">. </w:t>
      </w:r>
    </w:p>
    <w:p w14:paraId="0924804C" w14:textId="77777777" w:rsidR="005A3018" w:rsidRPr="001456A2" w:rsidRDefault="005A3018" w:rsidP="001456A2">
      <w:pPr>
        <w:spacing w:line="360" w:lineRule="auto"/>
        <w:jc w:val="both"/>
        <w:rPr>
          <w:rFonts w:ascii="Arial" w:hAnsi="Arial"/>
        </w:rPr>
      </w:pPr>
    </w:p>
    <w:p w14:paraId="435A4CBC" w14:textId="32E64C6E" w:rsidR="0060312A" w:rsidRPr="001456A2" w:rsidRDefault="005A3018" w:rsidP="001456A2">
      <w:pPr>
        <w:spacing w:line="360" w:lineRule="auto"/>
        <w:jc w:val="both"/>
        <w:rPr>
          <w:rFonts w:ascii="Arial" w:hAnsi="Arial"/>
        </w:rPr>
      </w:pPr>
      <w:r w:rsidRPr="001456A2">
        <w:rPr>
          <w:rFonts w:ascii="Arial" w:hAnsi="Arial"/>
        </w:rPr>
        <w:t>As the case unfolded it was clear that the scenario</w:t>
      </w:r>
      <w:r w:rsidR="009B677F" w:rsidRPr="001456A2">
        <w:rPr>
          <w:rFonts w:ascii="Arial" w:hAnsi="Arial"/>
        </w:rPr>
        <w:t xml:space="preserve"> needed to be elaborated</w:t>
      </w:r>
      <w:r w:rsidRPr="001456A2">
        <w:rPr>
          <w:rFonts w:ascii="Arial" w:hAnsi="Arial"/>
        </w:rPr>
        <w:t xml:space="preserve">, as there were many aspects that </w:t>
      </w:r>
      <w:r w:rsidR="008C0C2A" w:rsidRPr="001456A2">
        <w:rPr>
          <w:rFonts w:ascii="Arial" w:hAnsi="Arial"/>
        </w:rPr>
        <w:t>could</w:t>
      </w:r>
      <w:r w:rsidRPr="001456A2">
        <w:rPr>
          <w:rFonts w:ascii="Arial" w:hAnsi="Arial"/>
        </w:rPr>
        <w:t xml:space="preserve"> to</w:t>
      </w:r>
      <w:r w:rsidR="008C0C2A" w:rsidRPr="001456A2">
        <w:rPr>
          <w:rFonts w:ascii="Arial" w:hAnsi="Arial"/>
        </w:rPr>
        <w:t xml:space="preserve"> be added in order for it to be </w:t>
      </w:r>
      <w:r w:rsidRPr="001456A2">
        <w:rPr>
          <w:rFonts w:ascii="Arial" w:hAnsi="Arial"/>
        </w:rPr>
        <w:t>specific. Having done this it was then easier to recognise the appropriate legislation and procedures to be followed in ord</w:t>
      </w:r>
      <w:r w:rsidR="009B677F" w:rsidRPr="001456A2">
        <w:rPr>
          <w:rFonts w:ascii="Arial" w:hAnsi="Arial"/>
        </w:rPr>
        <w:t>er to meet the needs of the child</w:t>
      </w:r>
      <w:r w:rsidRPr="001456A2">
        <w:rPr>
          <w:rFonts w:ascii="Arial" w:hAnsi="Arial"/>
        </w:rPr>
        <w:t>. It was also important to c</w:t>
      </w:r>
      <w:r w:rsidR="008C0C2A" w:rsidRPr="001456A2">
        <w:rPr>
          <w:rFonts w:ascii="Arial" w:hAnsi="Arial"/>
        </w:rPr>
        <w:t>hoose the suitable professional roles</w:t>
      </w:r>
      <w:r w:rsidRPr="001456A2">
        <w:rPr>
          <w:rFonts w:ascii="Arial" w:hAnsi="Arial"/>
        </w:rPr>
        <w:t xml:space="preserve"> as they can vary depending on the nature and severity of the situation. </w:t>
      </w:r>
      <w:r w:rsidR="00906B81" w:rsidRPr="001456A2">
        <w:rPr>
          <w:rFonts w:ascii="Arial" w:hAnsi="Arial"/>
        </w:rPr>
        <w:t xml:space="preserve">Condliffe (2008) </w:t>
      </w:r>
      <w:r w:rsidR="009B677F" w:rsidRPr="001456A2">
        <w:rPr>
          <w:rFonts w:ascii="Arial" w:hAnsi="Arial"/>
        </w:rPr>
        <w:t>supports this point by suggesting</w:t>
      </w:r>
      <w:r w:rsidR="005A4C3B" w:rsidRPr="001456A2">
        <w:rPr>
          <w:rFonts w:ascii="Arial" w:hAnsi="Arial"/>
        </w:rPr>
        <w:t xml:space="preserve"> that profession</w:t>
      </w:r>
      <w:r w:rsidR="009B677F" w:rsidRPr="001456A2">
        <w:rPr>
          <w:rFonts w:ascii="Arial" w:hAnsi="Arial"/>
        </w:rPr>
        <w:t>als should have good skills to identify</w:t>
      </w:r>
      <w:r w:rsidR="005A4C3B" w:rsidRPr="001456A2">
        <w:rPr>
          <w:rFonts w:ascii="Arial" w:hAnsi="Arial"/>
        </w:rPr>
        <w:t xml:space="preserve"> child abuse and children at risk. Furthermore Condliffe (2008) believes that working together without this knowledge can result in failing to agree on what individuals consider as abuse. </w:t>
      </w:r>
    </w:p>
    <w:p w14:paraId="4277BAF4" w14:textId="0943C2FD" w:rsidR="00127691" w:rsidRPr="001456A2" w:rsidRDefault="005A3018" w:rsidP="001456A2">
      <w:pPr>
        <w:spacing w:line="360" w:lineRule="auto"/>
        <w:jc w:val="both"/>
        <w:rPr>
          <w:rFonts w:ascii="Arial" w:hAnsi="Arial"/>
        </w:rPr>
      </w:pPr>
      <w:r w:rsidRPr="001456A2">
        <w:rPr>
          <w:rFonts w:ascii="Arial" w:hAnsi="Arial"/>
        </w:rPr>
        <w:t>Another aspect that to consider was the</w:t>
      </w:r>
      <w:r w:rsidR="0060312A" w:rsidRPr="001456A2">
        <w:rPr>
          <w:rFonts w:ascii="Arial" w:hAnsi="Arial"/>
        </w:rPr>
        <w:t xml:space="preserve"> potential</w:t>
      </w:r>
      <w:r w:rsidRPr="001456A2">
        <w:rPr>
          <w:rFonts w:ascii="Arial" w:hAnsi="Arial"/>
        </w:rPr>
        <w:t xml:space="preserve"> category of abuse that the chi</w:t>
      </w:r>
      <w:r w:rsidR="00EC1C56" w:rsidRPr="001456A2">
        <w:rPr>
          <w:rFonts w:ascii="Arial" w:hAnsi="Arial"/>
        </w:rPr>
        <w:t xml:space="preserve">ld was experiencing, therefore </w:t>
      </w:r>
      <w:r w:rsidRPr="001456A2">
        <w:rPr>
          <w:rFonts w:ascii="Arial" w:hAnsi="Arial"/>
        </w:rPr>
        <w:t xml:space="preserve">research </w:t>
      </w:r>
      <w:r w:rsidR="00EC1C56" w:rsidRPr="001456A2">
        <w:rPr>
          <w:rFonts w:ascii="Arial" w:hAnsi="Arial"/>
        </w:rPr>
        <w:t xml:space="preserve">was undertaken </w:t>
      </w:r>
      <w:r w:rsidRPr="001456A2">
        <w:rPr>
          <w:rFonts w:ascii="Arial" w:hAnsi="Arial"/>
        </w:rPr>
        <w:t xml:space="preserve">to ensure </w:t>
      </w:r>
      <w:r w:rsidR="00EC1C56" w:rsidRPr="001456A2">
        <w:rPr>
          <w:rFonts w:ascii="Arial" w:hAnsi="Arial"/>
        </w:rPr>
        <w:t xml:space="preserve">the identification was </w:t>
      </w:r>
      <w:r w:rsidR="00725CCE" w:rsidRPr="001456A2">
        <w:rPr>
          <w:rFonts w:ascii="Arial" w:hAnsi="Arial"/>
        </w:rPr>
        <w:t xml:space="preserve">defined </w:t>
      </w:r>
      <w:r w:rsidRPr="001456A2">
        <w:rPr>
          <w:rFonts w:ascii="Arial" w:hAnsi="Arial"/>
        </w:rPr>
        <w:t xml:space="preserve">correctly. </w:t>
      </w:r>
      <w:r w:rsidR="00127691" w:rsidRPr="001456A2">
        <w:rPr>
          <w:rFonts w:ascii="Arial" w:hAnsi="Arial"/>
        </w:rPr>
        <w:t>Hobart et al. (2009) st</w:t>
      </w:r>
      <w:r w:rsidR="00725CCE" w:rsidRPr="001456A2">
        <w:rPr>
          <w:rFonts w:ascii="Arial" w:hAnsi="Arial"/>
        </w:rPr>
        <w:t>ates that categories of abuse can</w:t>
      </w:r>
      <w:r w:rsidR="00127691" w:rsidRPr="001456A2">
        <w:rPr>
          <w:rFonts w:ascii="Arial" w:hAnsi="Arial"/>
        </w:rPr>
        <w:t xml:space="preserve"> overlap however they remain individually </w:t>
      </w:r>
      <w:r w:rsidR="00725CCE" w:rsidRPr="001456A2">
        <w:rPr>
          <w:rFonts w:ascii="Arial" w:hAnsi="Arial"/>
        </w:rPr>
        <w:t>specified</w:t>
      </w:r>
      <w:r w:rsidR="00127691" w:rsidRPr="001456A2">
        <w:rPr>
          <w:rFonts w:ascii="Arial" w:hAnsi="Arial"/>
        </w:rPr>
        <w:t>. As a result of this finding I discovered that failure to thrive and fabricated illnesses were labelled as forms of abuse</w:t>
      </w:r>
      <w:r w:rsidR="001C79A5" w:rsidRPr="001456A2">
        <w:rPr>
          <w:rFonts w:ascii="Arial" w:hAnsi="Arial"/>
        </w:rPr>
        <w:t xml:space="preserve"> (Hobart et al, 2009)</w:t>
      </w:r>
      <w:r w:rsidR="00127691" w:rsidRPr="001456A2">
        <w:rPr>
          <w:rFonts w:ascii="Arial" w:hAnsi="Arial"/>
        </w:rPr>
        <w:t>.</w:t>
      </w:r>
    </w:p>
    <w:p w14:paraId="264AAF55" w14:textId="6D909552" w:rsidR="004D30B5" w:rsidRPr="001456A2" w:rsidRDefault="005A3018" w:rsidP="001456A2">
      <w:pPr>
        <w:spacing w:line="360" w:lineRule="auto"/>
        <w:jc w:val="both"/>
        <w:rPr>
          <w:rFonts w:ascii="Arial" w:hAnsi="Arial"/>
        </w:rPr>
      </w:pPr>
      <w:r w:rsidRPr="001456A2">
        <w:rPr>
          <w:rFonts w:ascii="Arial" w:hAnsi="Arial"/>
        </w:rPr>
        <w:t xml:space="preserve">I did feel confident when identifying the category of the </w:t>
      </w:r>
      <w:r w:rsidR="00127691" w:rsidRPr="001456A2">
        <w:rPr>
          <w:rFonts w:ascii="Arial" w:hAnsi="Arial"/>
        </w:rPr>
        <w:t>abuse, which in this case was neglect,</w:t>
      </w:r>
      <w:r w:rsidRPr="001456A2">
        <w:rPr>
          <w:rFonts w:ascii="Arial" w:hAnsi="Arial"/>
        </w:rPr>
        <w:t xml:space="preserve"> but I was unaware that only one </w:t>
      </w:r>
      <w:r w:rsidR="00127691" w:rsidRPr="001456A2">
        <w:rPr>
          <w:rFonts w:ascii="Arial" w:hAnsi="Arial"/>
        </w:rPr>
        <w:t xml:space="preserve">of these categories </w:t>
      </w:r>
      <w:r w:rsidRPr="001456A2">
        <w:rPr>
          <w:rFonts w:ascii="Arial" w:hAnsi="Arial"/>
        </w:rPr>
        <w:t>could be selected within a conference</w:t>
      </w:r>
      <w:r w:rsidR="0060312A" w:rsidRPr="001456A2">
        <w:rPr>
          <w:rFonts w:ascii="Arial" w:hAnsi="Arial"/>
        </w:rPr>
        <w:t xml:space="preserve"> so I did query which specific category </w:t>
      </w:r>
      <w:r w:rsidR="00127691" w:rsidRPr="001456A2">
        <w:rPr>
          <w:rFonts w:ascii="Arial" w:hAnsi="Arial"/>
        </w:rPr>
        <w:t>it would be as they interconnected</w:t>
      </w:r>
      <w:r w:rsidRPr="001456A2">
        <w:rPr>
          <w:rFonts w:ascii="Arial" w:hAnsi="Arial"/>
        </w:rPr>
        <w:t xml:space="preserve">. </w:t>
      </w:r>
    </w:p>
    <w:p w14:paraId="585A9FC7" w14:textId="079C2660" w:rsidR="005A3018" w:rsidRPr="001456A2" w:rsidRDefault="004D30B5" w:rsidP="001456A2">
      <w:pPr>
        <w:spacing w:line="360" w:lineRule="auto"/>
        <w:jc w:val="both"/>
        <w:rPr>
          <w:rFonts w:ascii="Arial" w:hAnsi="Arial"/>
        </w:rPr>
      </w:pPr>
      <w:r w:rsidRPr="001456A2">
        <w:rPr>
          <w:rFonts w:ascii="Arial" w:hAnsi="Arial"/>
        </w:rPr>
        <w:lastRenderedPageBreak/>
        <w:t xml:space="preserve">To conclude the conference </w:t>
      </w:r>
      <w:r w:rsidR="009B677F" w:rsidRPr="001456A2">
        <w:rPr>
          <w:rFonts w:ascii="Arial" w:hAnsi="Arial"/>
        </w:rPr>
        <w:t>it was important to</w:t>
      </w:r>
      <w:r w:rsidRPr="001456A2">
        <w:rPr>
          <w:rFonts w:ascii="Arial" w:hAnsi="Arial"/>
        </w:rPr>
        <w:t xml:space="preserve"> highlight and </w:t>
      </w:r>
      <w:r w:rsidR="005A3018" w:rsidRPr="001456A2">
        <w:rPr>
          <w:rFonts w:ascii="Arial" w:hAnsi="Arial"/>
        </w:rPr>
        <w:t>identify future interventions that the child and family would need</w:t>
      </w:r>
      <w:r w:rsidRPr="001456A2">
        <w:rPr>
          <w:rFonts w:ascii="Arial" w:hAnsi="Arial"/>
        </w:rPr>
        <w:t xml:space="preserve"> from any of the </w:t>
      </w:r>
      <w:r w:rsidR="00725CCE" w:rsidRPr="001456A2">
        <w:rPr>
          <w:rFonts w:ascii="Arial" w:hAnsi="Arial"/>
        </w:rPr>
        <w:t xml:space="preserve">present and </w:t>
      </w:r>
      <w:r w:rsidRPr="001456A2">
        <w:rPr>
          <w:rFonts w:ascii="Arial" w:hAnsi="Arial"/>
        </w:rPr>
        <w:t>outside agencies</w:t>
      </w:r>
      <w:r w:rsidR="002C2335" w:rsidRPr="001456A2">
        <w:rPr>
          <w:rFonts w:ascii="Arial" w:hAnsi="Arial"/>
        </w:rPr>
        <w:t xml:space="preserve"> (Beckett, 2007)</w:t>
      </w:r>
      <w:r w:rsidR="005A3018" w:rsidRPr="001456A2">
        <w:rPr>
          <w:rFonts w:ascii="Arial" w:hAnsi="Arial"/>
        </w:rPr>
        <w:t xml:space="preserve">. </w:t>
      </w:r>
    </w:p>
    <w:p w14:paraId="35D26677" w14:textId="1B70698F" w:rsidR="005A3018" w:rsidRPr="001456A2" w:rsidRDefault="005A3018" w:rsidP="001456A2">
      <w:pPr>
        <w:spacing w:line="360" w:lineRule="auto"/>
        <w:jc w:val="both"/>
        <w:rPr>
          <w:rFonts w:ascii="Arial" w:hAnsi="Arial"/>
        </w:rPr>
      </w:pPr>
      <w:r w:rsidRPr="001456A2">
        <w:rPr>
          <w:rFonts w:ascii="Arial" w:hAnsi="Arial"/>
        </w:rPr>
        <w:t xml:space="preserve">Personally I felt very confident with the case </w:t>
      </w:r>
      <w:r w:rsidR="00725CCE" w:rsidRPr="001456A2">
        <w:rPr>
          <w:rFonts w:ascii="Arial" w:hAnsi="Arial"/>
        </w:rPr>
        <w:t xml:space="preserve">because the nature of the family are </w:t>
      </w:r>
      <w:r w:rsidRPr="001456A2">
        <w:rPr>
          <w:rFonts w:ascii="Arial" w:hAnsi="Arial"/>
        </w:rPr>
        <w:t xml:space="preserve">very common </w:t>
      </w:r>
      <w:r w:rsidR="00725CCE" w:rsidRPr="001456A2">
        <w:rPr>
          <w:rFonts w:ascii="Arial" w:hAnsi="Arial"/>
        </w:rPr>
        <w:t xml:space="preserve">in my setting </w:t>
      </w:r>
      <w:r w:rsidR="00E74550" w:rsidRPr="001456A2">
        <w:rPr>
          <w:rFonts w:ascii="Arial" w:hAnsi="Arial"/>
        </w:rPr>
        <w:t xml:space="preserve">which </w:t>
      </w:r>
      <w:r w:rsidR="00725CCE" w:rsidRPr="001456A2">
        <w:rPr>
          <w:rFonts w:ascii="Arial" w:hAnsi="Arial"/>
        </w:rPr>
        <w:t>provides</w:t>
      </w:r>
      <w:r w:rsidR="00E74550" w:rsidRPr="001456A2">
        <w:rPr>
          <w:rFonts w:ascii="Arial" w:hAnsi="Arial"/>
        </w:rPr>
        <w:t xml:space="preserve"> me</w:t>
      </w:r>
      <w:r w:rsidR="00725CCE" w:rsidRPr="001456A2">
        <w:rPr>
          <w:rFonts w:ascii="Arial" w:hAnsi="Arial"/>
        </w:rPr>
        <w:t xml:space="preserve"> with</w:t>
      </w:r>
      <w:r w:rsidR="00E74550" w:rsidRPr="001456A2">
        <w:rPr>
          <w:rFonts w:ascii="Arial" w:hAnsi="Arial"/>
        </w:rPr>
        <w:t xml:space="preserve"> experience in </w:t>
      </w:r>
      <w:r w:rsidRPr="001456A2">
        <w:rPr>
          <w:rFonts w:ascii="Arial" w:hAnsi="Arial"/>
        </w:rPr>
        <w:t xml:space="preserve">approaching this matter. I have </w:t>
      </w:r>
      <w:r w:rsidR="00E74550" w:rsidRPr="001456A2">
        <w:rPr>
          <w:rFonts w:ascii="Arial" w:hAnsi="Arial"/>
        </w:rPr>
        <w:t xml:space="preserve">also </w:t>
      </w:r>
      <w:r w:rsidRPr="001456A2">
        <w:rPr>
          <w:rFonts w:ascii="Arial" w:hAnsi="Arial"/>
        </w:rPr>
        <w:t>observed this overall regression in a child similar to Lily within my setting theref</w:t>
      </w:r>
      <w:r w:rsidR="00725CCE" w:rsidRPr="001456A2">
        <w:rPr>
          <w:rFonts w:ascii="Arial" w:hAnsi="Arial"/>
        </w:rPr>
        <w:t>ore I have encountered</w:t>
      </w:r>
      <w:r w:rsidRPr="001456A2">
        <w:rPr>
          <w:rFonts w:ascii="Arial" w:hAnsi="Arial"/>
        </w:rPr>
        <w:t xml:space="preserve"> record keeping and monitoring before. </w:t>
      </w:r>
    </w:p>
    <w:p w14:paraId="453EADAF" w14:textId="77777777" w:rsidR="005A3018" w:rsidRPr="001456A2" w:rsidRDefault="005A3018" w:rsidP="001456A2">
      <w:pPr>
        <w:spacing w:line="360" w:lineRule="auto"/>
        <w:jc w:val="both"/>
        <w:rPr>
          <w:rFonts w:ascii="Arial" w:hAnsi="Arial"/>
        </w:rPr>
      </w:pPr>
    </w:p>
    <w:p w14:paraId="1099FA5A" w14:textId="635B37B7" w:rsidR="005A3018" w:rsidRPr="001456A2" w:rsidRDefault="00F326B6" w:rsidP="001456A2">
      <w:pPr>
        <w:spacing w:line="360" w:lineRule="auto"/>
        <w:jc w:val="both"/>
        <w:rPr>
          <w:rFonts w:ascii="Arial" w:hAnsi="Arial"/>
        </w:rPr>
      </w:pPr>
      <w:r w:rsidRPr="001456A2">
        <w:rPr>
          <w:rFonts w:ascii="Arial" w:hAnsi="Arial"/>
        </w:rPr>
        <w:t xml:space="preserve">The </w:t>
      </w:r>
      <w:r w:rsidR="00EA2B61" w:rsidRPr="001456A2">
        <w:rPr>
          <w:rFonts w:ascii="Arial" w:hAnsi="Arial"/>
        </w:rPr>
        <w:t xml:space="preserve">Health, Wellbeing and Local Government Committee (2010) evaluated the effectiveness and consistency of Local Safeguarding Boards. </w:t>
      </w:r>
      <w:r w:rsidR="009B4B17" w:rsidRPr="001456A2">
        <w:rPr>
          <w:rFonts w:ascii="Arial" w:hAnsi="Arial"/>
        </w:rPr>
        <w:t xml:space="preserve">Results show that the involvement of children and young people within Local Safeguarding Boards could be enhanced to develop a purposeful approach. </w:t>
      </w:r>
      <w:r w:rsidR="004D30B5" w:rsidRPr="001456A2">
        <w:rPr>
          <w:rFonts w:ascii="Arial" w:hAnsi="Arial"/>
        </w:rPr>
        <w:t xml:space="preserve">Prior to this </w:t>
      </w:r>
      <w:r w:rsidR="00215F6E" w:rsidRPr="001456A2">
        <w:rPr>
          <w:rFonts w:ascii="Arial" w:hAnsi="Arial"/>
        </w:rPr>
        <w:t xml:space="preserve">conference </w:t>
      </w:r>
      <w:r w:rsidR="004D30B5" w:rsidRPr="001456A2">
        <w:rPr>
          <w:rFonts w:ascii="Arial" w:hAnsi="Arial"/>
        </w:rPr>
        <w:t xml:space="preserve">I had not </w:t>
      </w:r>
      <w:r w:rsidR="005A3018" w:rsidRPr="001456A2">
        <w:rPr>
          <w:rFonts w:ascii="Arial" w:hAnsi="Arial"/>
        </w:rPr>
        <w:t xml:space="preserve">carried out the </w:t>
      </w:r>
      <w:r w:rsidR="00215F6E" w:rsidRPr="001456A2">
        <w:rPr>
          <w:rFonts w:ascii="Arial" w:hAnsi="Arial"/>
        </w:rPr>
        <w:t xml:space="preserve">referral </w:t>
      </w:r>
      <w:r w:rsidR="005A3018" w:rsidRPr="001456A2">
        <w:rPr>
          <w:rFonts w:ascii="Arial" w:hAnsi="Arial"/>
        </w:rPr>
        <w:t>process</w:t>
      </w:r>
      <w:r w:rsidR="004D30B5" w:rsidRPr="001456A2">
        <w:rPr>
          <w:rFonts w:ascii="Arial" w:hAnsi="Arial"/>
        </w:rPr>
        <w:t xml:space="preserve"> myself</w:t>
      </w:r>
      <w:r w:rsidR="005A3018" w:rsidRPr="001456A2">
        <w:rPr>
          <w:rFonts w:ascii="Arial" w:hAnsi="Arial"/>
        </w:rPr>
        <w:t>, however I have experienced the early stages such as recognising signs of potential abuse and keeping record of this information. Although I was familiar w</w:t>
      </w:r>
      <w:r w:rsidR="000C5EB9" w:rsidRPr="001456A2">
        <w:rPr>
          <w:rFonts w:ascii="Arial" w:hAnsi="Arial"/>
        </w:rPr>
        <w:t>ith some aspects of the referral</w:t>
      </w:r>
      <w:r w:rsidR="005A3018" w:rsidRPr="001456A2">
        <w:rPr>
          <w:rFonts w:ascii="Arial" w:hAnsi="Arial"/>
        </w:rPr>
        <w:t xml:space="preserve"> process </w:t>
      </w:r>
      <w:r w:rsidR="004D30B5" w:rsidRPr="001456A2">
        <w:rPr>
          <w:rFonts w:ascii="Arial" w:hAnsi="Arial"/>
        </w:rPr>
        <w:t>the steps to be tak</w:t>
      </w:r>
      <w:r w:rsidR="0075180C" w:rsidRPr="001456A2">
        <w:rPr>
          <w:rFonts w:ascii="Arial" w:hAnsi="Arial"/>
        </w:rPr>
        <w:t xml:space="preserve">en to complete a referral were </w:t>
      </w:r>
      <w:r w:rsidR="00215F6E" w:rsidRPr="001456A2">
        <w:rPr>
          <w:rFonts w:ascii="Arial" w:hAnsi="Arial"/>
        </w:rPr>
        <w:t xml:space="preserve">new to me, which </w:t>
      </w:r>
      <w:r w:rsidR="004D30B5" w:rsidRPr="001456A2">
        <w:rPr>
          <w:rFonts w:ascii="Arial" w:hAnsi="Arial"/>
        </w:rPr>
        <w:t xml:space="preserve">provided me with new </w:t>
      </w:r>
      <w:r w:rsidR="00215F6E" w:rsidRPr="001456A2">
        <w:rPr>
          <w:rFonts w:ascii="Arial" w:hAnsi="Arial"/>
        </w:rPr>
        <w:t>skills</w:t>
      </w:r>
      <w:r w:rsidR="004D30B5" w:rsidRPr="001456A2">
        <w:rPr>
          <w:rFonts w:ascii="Arial" w:hAnsi="Arial"/>
        </w:rPr>
        <w:t xml:space="preserve"> if I was to be in this situation in practice.</w:t>
      </w:r>
    </w:p>
    <w:p w14:paraId="7E26181F" w14:textId="21B8F8FB" w:rsidR="005A3018" w:rsidRPr="001456A2" w:rsidRDefault="005A3018" w:rsidP="001456A2">
      <w:pPr>
        <w:spacing w:line="360" w:lineRule="auto"/>
        <w:jc w:val="both"/>
        <w:rPr>
          <w:rFonts w:ascii="Arial" w:hAnsi="Arial"/>
        </w:rPr>
      </w:pPr>
      <w:r w:rsidRPr="001456A2">
        <w:rPr>
          <w:rFonts w:ascii="Arial" w:hAnsi="Arial"/>
        </w:rPr>
        <w:t xml:space="preserve">Sloper (2004) demonstrates the importance of good communication between all agencies in regards to this process. Sloper (2004) goes onto claim that failing to do this can result in a referral being unsuccessful and potentially putting a child at risk. </w:t>
      </w:r>
    </w:p>
    <w:p w14:paraId="22B1EF76" w14:textId="2A0F5870" w:rsidR="005A3018" w:rsidRPr="001456A2" w:rsidRDefault="005F5717" w:rsidP="001456A2">
      <w:pPr>
        <w:spacing w:line="360" w:lineRule="auto"/>
        <w:jc w:val="both"/>
        <w:rPr>
          <w:rFonts w:ascii="Arial" w:hAnsi="Arial"/>
        </w:rPr>
      </w:pPr>
      <w:r w:rsidRPr="001456A2">
        <w:rPr>
          <w:rFonts w:ascii="Arial" w:hAnsi="Arial"/>
        </w:rPr>
        <w:t xml:space="preserve">However to overcome failed cases </w:t>
      </w:r>
      <w:r w:rsidR="005A3018" w:rsidRPr="001456A2">
        <w:rPr>
          <w:rFonts w:ascii="Arial" w:hAnsi="Arial"/>
        </w:rPr>
        <w:t>The All Wales Child Protection Procedure 2008 was created to develop a more consistent approach for settings and practitioners in the referral process. It was updated following the Victoria Climbie case and will continue to be updated in the future</w:t>
      </w:r>
      <w:r w:rsidR="00CF75F1" w:rsidRPr="001456A2">
        <w:rPr>
          <w:rFonts w:ascii="Arial" w:hAnsi="Arial"/>
        </w:rPr>
        <w:t xml:space="preserve"> (All Wales Child Protection Procedure, 2008)</w:t>
      </w:r>
      <w:r w:rsidR="005A3018" w:rsidRPr="001456A2">
        <w:rPr>
          <w:rFonts w:ascii="Arial" w:hAnsi="Arial"/>
        </w:rPr>
        <w:t xml:space="preserve">. </w:t>
      </w:r>
      <w:r w:rsidR="008D3B85" w:rsidRPr="001456A2">
        <w:rPr>
          <w:rFonts w:ascii="Arial" w:hAnsi="Arial"/>
        </w:rPr>
        <w:t>I found</w:t>
      </w:r>
      <w:r w:rsidR="00883715" w:rsidRPr="001456A2">
        <w:rPr>
          <w:rFonts w:ascii="Arial" w:hAnsi="Arial"/>
        </w:rPr>
        <w:t xml:space="preserve"> this document</w:t>
      </w:r>
      <w:r w:rsidR="008D3B85" w:rsidRPr="001456A2">
        <w:rPr>
          <w:rFonts w:ascii="Arial" w:hAnsi="Arial"/>
        </w:rPr>
        <w:t xml:space="preserve"> the most beneficial as</w:t>
      </w:r>
      <w:r w:rsidR="00215F6E" w:rsidRPr="001456A2">
        <w:rPr>
          <w:rFonts w:ascii="Arial" w:hAnsi="Arial"/>
        </w:rPr>
        <w:t xml:space="preserve"> it aided me </w:t>
      </w:r>
      <w:r w:rsidR="008D3B85" w:rsidRPr="001456A2">
        <w:rPr>
          <w:rFonts w:ascii="Arial" w:hAnsi="Arial"/>
        </w:rPr>
        <w:t>with the process by</w:t>
      </w:r>
      <w:r w:rsidR="00883715" w:rsidRPr="001456A2">
        <w:rPr>
          <w:rFonts w:ascii="Arial" w:hAnsi="Arial"/>
        </w:rPr>
        <w:t xml:space="preserve"> </w:t>
      </w:r>
      <w:r w:rsidR="008D3B85" w:rsidRPr="001456A2">
        <w:rPr>
          <w:rFonts w:ascii="Arial" w:hAnsi="Arial"/>
        </w:rPr>
        <w:t>providing</w:t>
      </w:r>
      <w:r w:rsidR="00883715" w:rsidRPr="001456A2">
        <w:rPr>
          <w:rFonts w:ascii="Arial" w:hAnsi="Arial"/>
        </w:rPr>
        <w:t xml:space="preserve"> instructions about the </w:t>
      </w:r>
      <w:r w:rsidR="008D3B85" w:rsidRPr="001456A2">
        <w:rPr>
          <w:rFonts w:ascii="Arial" w:hAnsi="Arial"/>
        </w:rPr>
        <w:t xml:space="preserve">24 hour deadline for referrals, the initial assessment and </w:t>
      </w:r>
      <w:r w:rsidR="00883715" w:rsidRPr="001456A2">
        <w:rPr>
          <w:rFonts w:ascii="Arial" w:hAnsi="Arial"/>
        </w:rPr>
        <w:t xml:space="preserve">strategy meetings </w:t>
      </w:r>
      <w:r w:rsidR="008D3B85" w:rsidRPr="001456A2">
        <w:rPr>
          <w:rFonts w:ascii="Arial" w:hAnsi="Arial"/>
        </w:rPr>
        <w:t>under section 47</w:t>
      </w:r>
      <w:r w:rsidRPr="001456A2">
        <w:rPr>
          <w:rFonts w:ascii="Arial" w:hAnsi="Arial"/>
        </w:rPr>
        <w:t xml:space="preserve"> of the Childrens Act 1989</w:t>
      </w:r>
      <w:r w:rsidR="008D3B85" w:rsidRPr="001456A2">
        <w:rPr>
          <w:rFonts w:ascii="Arial" w:hAnsi="Arial"/>
        </w:rPr>
        <w:t>.</w:t>
      </w:r>
      <w:r w:rsidR="00883715" w:rsidRPr="001456A2">
        <w:rPr>
          <w:rFonts w:ascii="Arial" w:hAnsi="Arial"/>
        </w:rPr>
        <w:t xml:space="preserve"> </w:t>
      </w:r>
      <w:r w:rsidR="005A3018" w:rsidRPr="001456A2">
        <w:rPr>
          <w:rFonts w:ascii="Arial" w:hAnsi="Arial"/>
        </w:rPr>
        <w:t>Due to previous academic knowledge I was aware o</w:t>
      </w:r>
      <w:r w:rsidR="00215F6E" w:rsidRPr="001456A2">
        <w:rPr>
          <w:rFonts w:ascii="Arial" w:hAnsi="Arial"/>
        </w:rPr>
        <w:t>f the unfortunate cases that led to legislation</w:t>
      </w:r>
      <w:r w:rsidR="005A3018" w:rsidRPr="001456A2">
        <w:rPr>
          <w:rFonts w:ascii="Arial" w:hAnsi="Arial"/>
        </w:rPr>
        <w:t xml:space="preserve"> being put into place </w:t>
      </w:r>
      <w:r w:rsidRPr="001456A2">
        <w:rPr>
          <w:rFonts w:ascii="Arial" w:hAnsi="Arial"/>
        </w:rPr>
        <w:t xml:space="preserve">and updated </w:t>
      </w:r>
      <w:r w:rsidR="005A3018" w:rsidRPr="001456A2">
        <w:rPr>
          <w:rFonts w:ascii="Arial" w:hAnsi="Arial"/>
        </w:rPr>
        <w:t xml:space="preserve">however I was not familiar with this </w:t>
      </w:r>
      <w:r w:rsidRPr="001456A2">
        <w:rPr>
          <w:rFonts w:ascii="Arial" w:hAnsi="Arial"/>
        </w:rPr>
        <w:t xml:space="preserve">particular </w:t>
      </w:r>
      <w:r w:rsidR="005A3018" w:rsidRPr="001456A2">
        <w:rPr>
          <w:rFonts w:ascii="Arial" w:hAnsi="Arial"/>
        </w:rPr>
        <w:t xml:space="preserve">piece of legislation but now I </w:t>
      </w:r>
      <w:r w:rsidRPr="001456A2">
        <w:rPr>
          <w:rFonts w:ascii="Arial" w:hAnsi="Arial"/>
        </w:rPr>
        <w:t>am mindful</w:t>
      </w:r>
      <w:r w:rsidR="00BF72E8" w:rsidRPr="001456A2">
        <w:rPr>
          <w:rFonts w:ascii="Arial" w:hAnsi="Arial"/>
        </w:rPr>
        <w:t xml:space="preserve"> about values it entails</w:t>
      </w:r>
      <w:r w:rsidR="005A3018" w:rsidRPr="001456A2">
        <w:rPr>
          <w:rFonts w:ascii="Arial" w:hAnsi="Arial"/>
        </w:rPr>
        <w:t xml:space="preserve">. </w:t>
      </w:r>
    </w:p>
    <w:p w14:paraId="0CBE0619" w14:textId="77777777" w:rsidR="005F5717" w:rsidRPr="001456A2" w:rsidRDefault="005F5717" w:rsidP="001456A2">
      <w:pPr>
        <w:spacing w:line="360" w:lineRule="auto"/>
        <w:jc w:val="both"/>
        <w:rPr>
          <w:rFonts w:ascii="Arial" w:hAnsi="Arial"/>
        </w:rPr>
      </w:pPr>
      <w:r w:rsidRPr="001456A2">
        <w:rPr>
          <w:rFonts w:ascii="Arial" w:hAnsi="Arial"/>
        </w:rPr>
        <w:t>Safeguarding is the movement where the child’s welfare is paramount and the prime concern is to protect them from harm (NSPCC, 2015). Child protection corresponds with safeguarding however it focuses on individual children who have been identified by professionals and may need to be referred.</w:t>
      </w:r>
    </w:p>
    <w:p w14:paraId="02A0AAE8" w14:textId="0B323F25" w:rsidR="005A3018" w:rsidRPr="001456A2" w:rsidRDefault="005A3018" w:rsidP="001456A2">
      <w:pPr>
        <w:spacing w:line="360" w:lineRule="auto"/>
        <w:jc w:val="both"/>
        <w:rPr>
          <w:rFonts w:ascii="Arial" w:hAnsi="Arial"/>
        </w:rPr>
      </w:pPr>
      <w:r w:rsidRPr="001456A2">
        <w:rPr>
          <w:rFonts w:ascii="Arial" w:hAnsi="Arial"/>
        </w:rPr>
        <w:t xml:space="preserve">According to </w:t>
      </w:r>
      <w:r w:rsidR="00B06F04" w:rsidRPr="001456A2">
        <w:rPr>
          <w:rFonts w:ascii="Arial" w:hAnsi="Arial"/>
        </w:rPr>
        <w:t xml:space="preserve">the </w:t>
      </w:r>
      <w:r w:rsidRPr="001456A2">
        <w:rPr>
          <w:rFonts w:ascii="Arial" w:hAnsi="Arial"/>
        </w:rPr>
        <w:t>C</w:t>
      </w:r>
      <w:r w:rsidR="00B06F04" w:rsidRPr="001456A2">
        <w:rPr>
          <w:rFonts w:ascii="Arial" w:hAnsi="Arial"/>
        </w:rPr>
        <w:t xml:space="preserve">are </w:t>
      </w:r>
      <w:r w:rsidRPr="001456A2">
        <w:rPr>
          <w:rFonts w:ascii="Arial" w:hAnsi="Arial"/>
        </w:rPr>
        <w:t>S</w:t>
      </w:r>
      <w:r w:rsidR="00B06F04" w:rsidRPr="001456A2">
        <w:rPr>
          <w:rFonts w:ascii="Arial" w:hAnsi="Arial"/>
        </w:rPr>
        <w:t xml:space="preserve">ocial </w:t>
      </w:r>
      <w:r w:rsidRPr="001456A2">
        <w:rPr>
          <w:rFonts w:ascii="Arial" w:hAnsi="Arial"/>
        </w:rPr>
        <w:t>S</w:t>
      </w:r>
      <w:r w:rsidR="00B06F04" w:rsidRPr="001456A2">
        <w:rPr>
          <w:rFonts w:ascii="Arial" w:hAnsi="Arial"/>
        </w:rPr>
        <w:t xml:space="preserve">ervices </w:t>
      </w:r>
      <w:r w:rsidRPr="001456A2">
        <w:rPr>
          <w:rFonts w:ascii="Arial" w:hAnsi="Arial"/>
        </w:rPr>
        <w:t>I</w:t>
      </w:r>
      <w:r w:rsidR="00B06F04" w:rsidRPr="001456A2">
        <w:rPr>
          <w:rFonts w:ascii="Arial" w:hAnsi="Arial"/>
        </w:rPr>
        <w:t xml:space="preserve">nspectorate </w:t>
      </w:r>
      <w:r w:rsidRPr="001456A2">
        <w:rPr>
          <w:rFonts w:ascii="Arial" w:hAnsi="Arial"/>
        </w:rPr>
        <w:t>W</w:t>
      </w:r>
      <w:r w:rsidR="00B06F04" w:rsidRPr="001456A2">
        <w:rPr>
          <w:rFonts w:ascii="Arial" w:hAnsi="Arial"/>
        </w:rPr>
        <w:t>ales</w:t>
      </w:r>
      <w:r w:rsidRPr="001456A2">
        <w:rPr>
          <w:rFonts w:ascii="Arial" w:hAnsi="Arial"/>
        </w:rPr>
        <w:t xml:space="preserve"> </w:t>
      </w:r>
      <w:r w:rsidR="006213D8" w:rsidRPr="001456A2">
        <w:rPr>
          <w:rFonts w:ascii="Arial" w:hAnsi="Arial"/>
        </w:rPr>
        <w:t xml:space="preserve">(2009) </w:t>
      </w:r>
      <w:r w:rsidRPr="001456A2">
        <w:rPr>
          <w:rFonts w:ascii="Arial" w:hAnsi="Arial"/>
        </w:rPr>
        <w:t xml:space="preserve">safeguarding is everyone’s responsibility </w:t>
      </w:r>
      <w:r w:rsidR="00520FAB" w:rsidRPr="001456A2">
        <w:rPr>
          <w:rFonts w:ascii="Arial" w:hAnsi="Arial"/>
        </w:rPr>
        <w:t>that</w:t>
      </w:r>
      <w:r w:rsidRPr="001456A2">
        <w:rPr>
          <w:rFonts w:ascii="Arial" w:hAnsi="Arial"/>
        </w:rPr>
        <w:t xml:space="preserve"> works with children and </w:t>
      </w:r>
      <w:r w:rsidR="005F5717" w:rsidRPr="001456A2">
        <w:rPr>
          <w:rFonts w:ascii="Arial" w:hAnsi="Arial"/>
        </w:rPr>
        <w:t xml:space="preserve">states that it </w:t>
      </w:r>
      <w:r w:rsidRPr="001456A2">
        <w:rPr>
          <w:rFonts w:ascii="Arial" w:hAnsi="Arial"/>
        </w:rPr>
        <w:t xml:space="preserve">should be the priority for all organisations. </w:t>
      </w:r>
      <w:r w:rsidR="001451EC" w:rsidRPr="001456A2">
        <w:rPr>
          <w:rFonts w:ascii="Arial" w:hAnsi="Arial"/>
        </w:rPr>
        <w:t xml:space="preserve">As a result from the Laming report Low et al. (2015) carried out research in order to monitor the effectiveness of safeguarding within the UK. </w:t>
      </w:r>
      <w:r w:rsidR="005F5717" w:rsidRPr="001456A2">
        <w:rPr>
          <w:rFonts w:ascii="Arial" w:hAnsi="Arial"/>
        </w:rPr>
        <w:t>From</w:t>
      </w:r>
      <w:r w:rsidR="001451EC" w:rsidRPr="001456A2">
        <w:rPr>
          <w:rFonts w:ascii="Arial" w:hAnsi="Arial"/>
        </w:rPr>
        <w:t xml:space="preserve"> these findings a recommendation was to ensure all agencies share information via a databas</w:t>
      </w:r>
      <w:r w:rsidR="005F5717" w:rsidRPr="001456A2">
        <w:rPr>
          <w:rFonts w:ascii="Arial" w:hAnsi="Arial"/>
        </w:rPr>
        <w:t xml:space="preserve">e system where medical agencies, </w:t>
      </w:r>
      <w:r w:rsidR="001451EC" w:rsidRPr="001456A2">
        <w:rPr>
          <w:rFonts w:ascii="Arial" w:hAnsi="Arial"/>
        </w:rPr>
        <w:t xml:space="preserve">education and </w:t>
      </w:r>
      <w:r w:rsidR="005F5717" w:rsidRPr="001456A2">
        <w:rPr>
          <w:rFonts w:ascii="Arial" w:hAnsi="Arial"/>
        </w:rPr>
        <w:t xml:space="preserve">local </w:t>
      </w:r>
      <w:r w:rsidR="001451EC" w:rsidRPr="001456A2">
        <w:rPr>
          <w:rFonts w:ascii="Arial" w:hAnsi="Arial"/>
        </w:rPr>
        <w:t>authorities can access</w:t>
      </w:r>
      <w:r w:rsidR="005F5717" w:rsidRPr="001456A2">
        <w:rPr>
          <w:rFonts w:ascii="Arial" w:hAnsi="Arial"/>
        </w:rPr>
        <w:t xml:space="preserve"> data together</w:t>
      </w:r>
      <w:r w:rsidR="001451EC" w:rsidRPr="001456A2">
        <w:rPr>
          <w:rFonts w:ascii="Arial" w:hAnsi="Arial"/>
        </w:rPr>
        <w:t xml:space="preserve">. </w:t>
      </w:r>
      <w:r w:rsidR="00906B81" w:rsidRPr="001456A2">
        <w:rPr>
          <w:rFonts w:ascii="Arial" w:hAnsi="Arial"/>
        </w:rPr>
        <w:t>Secondly Low et al. (2015) advises monitoring and support to families and children who are part of a child protection pla</w:t>
      </w:r>
      <w:r w:rsidR="005F5717" w:rsidRPr="001456A2">
        <w:rPr>
          <w:rFonts w:ascii="Arial" w:hAnsi="Arial"/>
        </w:rPr>
        <w:t>n including pre-birth plans</w:t>
      </w:r>
      <w:r w:rsidR="00906B81" w:rsidRPr="001456A2">
        <w:rPr>
          <w:rFonts w:ascii="Arial" w:hAnsi="Arial"/>
        </w:rPr>
        <w:t xml:space="preserve">. </w:t>
      </w:r>
      <w:r w:rsidRPr="001456A2">
        <w:rPr>
          <w:rFonts w:ascii="Arial" w:hAnsi="Arial"/>
        </w:rPr>
        <w:t xml:space="preserve">I have had previous training on safeguarding within my professional development however it was not at a high level and therefore didn’t include a lot of detail. </w:t>
      </w:r>
    </w:p>
    <w:p w14:paraId="1CBD7D54" w14:textId="77777777" w:rsidR="00E17299" w:rsidRPr="001456A2" w:rsidRDefault="00E17299" w:rsidP="001456A2">
      <w:pPr>
        <w:spacing w:line="360" w:lineRule="auto"/>
        <w:jc w:val="both"/>
        <w:rPr>
          <w:rFonts w:ascii="Arial" w:hAnsi="Arial"/>
        </w:rPr>
      </w:pPr>
    </w:p>
    <w:p w14:paraId="2C7DB11F" w14:textId="0D131AD1" w:rsidR="00E17299" w:rsidRPr="001456A2" w:rsidRDefault="00E17299" w:rsidP="001456A2">
      <w:pPr>
        <w:spacing w:line="360" w:lineRule="auto"/>
        <w:jc w:val="both"/>
        <w:rPr>
          <w:rFonts w:ascii="Arial" w:hAnsi="Arial"/>
        </w:rPr>
      </w:pPr>
      <w:r w:rsidRPr="001456A2">
        <w:rPr>
          <w:rFonts w:ascii="Arial" w:hAnsi="Arial"/>
        </w:rPr>
        <w:t xml:space="preserve">The key aspect from this task was </w:t>
      </w:r>
      <w:r w:rsidR="00E92D5A" w:rsidRPr="001456A2">
        <w:rPr>
          <w:rFonts w:ascii="Arial" w:hAnsi="Arial"/>
        </w:rPr>
        <w:t xml:space="preserve">to work as a team </w:t>
      </w:r>
      <w:r w:rsidRPr="001456A2">
        <w:rPr>
          <w:rFonts w:ascii="Arial" w:hAnsi="Arial"/>
        </w:rPr>
        <w:t xml:space="preserve">to create a multi-agency approach when sharing information </w:t>
      </w:r>
      <w:r w:rsidR="00FA518B" w:rsidRPr="001456A2">
        <w:rPr>
          <w:rFonts w:ascii="Arial" w:hAnsi="Arial"/>
        </w:rPr>
        <w:t xml:space="preserve">and </w:t>
      </w:r>
      <w:r w:rsidRPr="001456A2">
        <w:rPr>
          <w:rFonts w:ascii="Arial" w:hAnsi="Arial"/>
        </w:rPr>
        <w:t>coordinating responses from each agency</w:t>
      </w:r>
      <w:r w:rsidR="00D4275F" w:rsidRPr="001456A2">
        <w:rPr>
          <w:rFonts w:ascii="Arial" w:hAnsi="Arial"/>
        </w:rPr>
        <w:t xml:space="preserve"> (Jones and Walker, 2011)</w:t>
      </w:r>
      <w:r w:rsidRPr="001456A2">
        <w:rPr>
          <w:rFonts w:ascii="Arial" w:hAnsi="Arial"/>
        </w:rPr>
        <w:t xml:space="preserve">. By carrying out this method of working it creates a base for professionals in order to plan and provide children and their families with the appropriate support and interventions to meet their needs. </w:t>
      </w:r>
    </w:p>
    <w:p w14:paraId="40FB5533" w14:textId="471528FF" w:rsidR="00D72726" w:rsidRPr="001456A2" w:rsidRDefault="00E17299" w:rsidP="001456A2">
      <w:pPr>
        <w:spacing w:line="360" w:lineRule="auto"/>
        <w:jc w:val="both"/>
        <w:rPr>
          <w:rFonts w:ascii="Arial" w:hAnsi="Arial"/>
        </w:rPr>
      </w:pPr>
      <w:r w:rsidRPr="001456A2">
        <w:rPr>
          <w:rFonts w:ascii="Arial" w:hAnsi="Arial"/>
        </w:rPr>
        <w:t xml:space="preserve">According to </w:t>
      </w:r>
      <w:r w:rsidR="00A81823" w:rsidRPr="001456A2">
        <w:rPr>
          <w:rFonts w:ascii="Arial" w:hAnsi="Arial"/>
        </w:rPr>
        <w:t xml:space="preserve">the </w:t>
      </w:r>
      <w:r w:rsidR="00D4275F" w:rsidRPr="001456A2">
        <w:rPr>
          <w:rFonts w:ascii="Arial" w:hAnsi="Arial"/>
        </w:rPr>
        <w:t>Social Care Institute for Excellence (2010)</w:t>
      </w:r>
      <w:r w:rsidRPr="001456A2">
        <w:rPr>
          <w:rFonts w:ascii="Arial" w:hAnsi="Arial"/>
        </w:rPr>
        <w:t xml:space="preserve"> confidentiality should underpin all multi</w:t>
      </w:r>
      <w:r w:rsidR="00A81823" w:rsidRPr="001456A2">
        <w:rPr>
          <w:rFonts w:ascii="Arial" w:hAnsi="Arial"/>
        </w:rPr>
        <w:t xml:space="preserve">-agency approaches to ensure </w:t>
      </w:r>
      <w:r w:rsidRPr="001456A2">
        <w:rPr>
          <w:rFonts w:ascii="Arial" w:hAnsi="Arial"/>
        </w:rPr>
        <w:t xml:space="preserve">professionals are aware of their roles and responsibilities to promote consistency in practice. </w:t>
      </w:r>
      <w:r w:rsidR="006E187B" w:rsidRPr="001456A2">
        <w:rPr>
          <w:rFonts w:ascii="Arial" w:hAnsi="Arial"/>
        </w:rPr>
        <w:t xml:space="preserve">Additionally </w:t>
      </w:r>
      <w:r w:rsidR="00D4275F" w:rsidRPr="001456A2">
        <w:rPr>
          <w:rFonts w:ascii="Arial" w:hAnsi="Arial"/>
        </w:rPr>
        <w:t>Jones and Walker (2011)</w:t>
      </w:r>
      <w:r w:rsidR="006E187B" w:rsidRPr="001456A2">
        <w:rPr>
          <w:rFonts w:ascii="Arial" w:hAnsi="Arial"/>
        </w:rPr>
        <w:t xml:space="preserve"> states that clear </w:t>
      </w:r>
      <w:r w:rsidR="00A81823" w:rsidRPr="001456A2">
        <w:rPr>
          <w:rFonts w:ascii="Arial" w:hAnsi="Arial"/>
        </w:rPr>
        <w:t xml:space="preserve">and precise </w:t>
      </w:r>
      <w:r w:rsidR="006E187B" w:rsidRPr="001456A2">
        <w:rPr>
          <w:rFonts w:ascii="Arial" w:hAnsi="Arial"/>
        </w:rPr>
        <w:t xml:space="preserve">communication </w:t>
      </w:r>
      <w:r w:rsidR="00AD630B" w:rsidRPr="001456A2">
        <w:rPr>
          <w:rFonts w:ascii="Arial" w:hAnsi="Arial"/>
        </w:rPr>
        <w:t>is c</w:t>
      </w:r>
      <w:r w:rsidR="00F44172" w:rsidRPr="001456A2">
        <w:rPr>
          <w:rFonts w:ascii="Arial" w:hAnsi="Arial"/>
        </w:rPr>
        <w:t xml:space="preserve">ore to effective collaboration. </w:t>
      </w:r>
    </w:p>
    <w:p w14:paraId="7BB61B0A" w14:textId="73AD54EA" w:rsidR="00D72726" w:rsidRPr="001456A2" w:rsidRDefault="00BB6606" w:rsidP="001456A2">
      <w:pPr>
        <w:spacing w:line="360" w:lineRule="auto"/>
        <w:jc w:val="both"/>
        <w:rPr>
          <w:rFonts w:ascii="Arial" w:hAnsi="Arial"/>
        </w:rPr>
      </w:pPr>
      <w:r w:rsidRPr="001456A2">
        <w:rPr>
          <w:rFonts w:ascii="Arial" w:hAnsi="Arial"/>
        </w:rPr>
        <w:t>The Multi-agency Safeguarding H</w:t>
      </w:r>
      <w:r w:rsidR="00D72726" w:rsidRPr="001456A2">
        <w:rPr>
          <w:rFonts w:ascii="Arial" w:hAnsi="Arial"/>
        </w:rPr>
        <w:t xml:space="preserve">ub (MASH) was developed in order to prevent the unfortunate cases of children </w:t>
      </w:r>
      <w:r w:rsidR="00886F69" w:rsidRPr="001456A2">
        <w:rPr>
          <w:rFonts w:ascii="Arial" w:hAnsi="Arial"/>
        </w:rPr>
        <w:t>slipping th</w:t>
      </w:r>
      <w:r w:rsidR="00FA518B" w:rsidRPr="001456A2">
        <w:rPr>
          <w:rFonts w:ascii="Arial" w:hAnsi="Arial"/>
        </w:rPr>
        <w:t>rough the net</w:t>
      </w:r>
      <w:r w:rsidR="00975048" w:rsidRPr="001456A2">
        <w:rPr>
          <w:rFonts w:ascii="Arial" w:hAnsi="Arial"/>
        </w:rPr>
        <w:t xml:space="preserve"> (</w:t>
      </w:r>
      <w:r w:rsidRPr="001456A2">
        <w:rPr>
          <w:rFonts w:ascii="Arial" w:hAnsi="Arial" w:cs="Times"/>
          <w:lang w:val="en-US"/>
        </w:rPr>
        <w:t xml:space="preserve">Rhondda Cynon Taf, </w:t>
      </w:r>
      <w:r w:rsidR="006213D8" w:rsidRPr="001456A2">
        <w:rPr>
          <w:rFonts w:ascii="Arial" w:hAnsi="Arial" w:cs="Times"/>
          <w:lang w:val="en-US"/>
        </w:rPr>
        <w:t>no date</w:t>
      </w:r>
      <w:r w:rsidR="00975048" w:rsidRPr="001456A2">
        <w:rPr>
          <w:rFonts w:ascii="Arial" w:hAnsi="Arial"/>
        </w:rPr>
        <w:t>)</w:t>
      </w:r>
      <w:r w:rsidR="00FA518B" w:rsidRPr="001456A2">
        <w:rPr>
          <w:rFonts w:ascii="Arial" w:hAnsi="Arial"/>
        </w:rPr>
        <w:t>. These Hubs are</w:t>
      </w:r>
      <w:r w:rsidR="00886F69" w:rsidRPr="001456A2">
        <w:rPr>
          <w:rFonts w:ascii="Arial" w:hAnsi="Arial"/>
        </w:rPr>
        <w:t xml:space="preserve"> created in every local authority to support professionals and aid them with queries about cases they may be dealing with. I was unaware of the MASH system before I had carried out this</w:t>
      </w:r>
      <w:r w:rsidR="00F44172" w:rsidRPr="001456A2">
        <w:rPr>
          <w:rFonts w:ascii="Arial" w:hAnsi="Arial"/>
        </w:rPr>
        <w:t xml:space="preserve"> reflection</w:t>
      </w:r>
      <w:r w:rsidR="00886F69" w:rsidRPr="001456A2">
        <w:rPr>
          <w:rFonts w:ascii="Arial" w:hAnsi="Arial"/>
        </w:rPr>
        <w:t xml:space="preserve"> however I think that </w:t>
      </w:r>
      <w:r w:rsidR="00FA518B" w:rsidRPr="001456A2">
        <w:rPr>
          <w:rFonts w:ascii="Arial" w:hAnsi="Arial"/>
        </w:rPr>
        <w:t xml:space="preserve">it is a good tool to provide within </w:t>
      </w:r>
      <w:r w:rsidR="00886F69" w:rsidRPr="001456A2">
        <w:rPr>
          <w:rFonts w:ascii="Arial" w:hAnsi="Arial"/>
        </w:rPr>
        <w:t xml:space="preserve">local authorities to support and guide professionals. </w:t>
      </w:r>
      <w:r w:rsidR="00E92D5A" w:rsidRPr="001456A2">
        <w:rPr>
          <w:rFonts w:ascii="Arial" w:hAnsi="Arial"/>
        </w:rPr>
        <w:t xml:space="preserve">However in my current setting I lease with a variety of professionals on a </w:t>
      </w:r>
      <w:r w:rsidR="00870345" w:rsidRPr="001456A2">
        <w:rPr>
          <w:rFonts w:ascii="Arial" w:hAnsi="Arial"/>
        </w:rPr>
        <w:t>day-to-day</w:t>
      </w:r>
      <w:r w:rsidR="00E92D5A" w:rsidRPr="001456A2">
        <w:rPr>
          <w:rFonts w:ascii="Arial" w:hAnsi="Arial"/>
        </w:rPr>
        <w:t xml:space="preserve"> basis and I am aware of the importance of </w:t>
      </w:r>
      <w:r w:rsidR="00870345" w:rsidRPr="001456A2">
        <w:rPr>
          <w:rFonts w:ascii="Arial" w:hAnsi="Arial"/>
        </w:rPr>
        <w:t>a</w:t>
      </w:r>
      <w:r w:rsidR="00E92D5A" w:rsidRPr="001456A2">
        <w:rPr>
          <w:rFonts w:ascii="Arial" w:hAnsi="Arial"/>
        </w:rPr>
        <w:t xml:space="preserve"> multi agency approach.</w:t>
      </w:r>
    </w:p>
    <w:p w14:paraId="3173EF20" w14:textId="118AE535" w:rsidR="00886F69" w:rsidRPr="001456A2" w:rsidRDefault="00886F69" w:rsidP="001456A2">
      <w:pPr>
        <w:spacing w:line="360" w:lineRule="auto"/>
        <w:jc w:val="both"/>
        <w:rPr>
          <w:rFonts w:ascii="Arial" w:hAnsi="Arial"/>
        </w:rPr>
      </w:pPr>
      <w:r w:rsidRPr="001456A2">
        <w:rPr>
          <w:rFonts w:ascii="Arial" w:hAnsi="Arial"/>
        </w:rPr>
        <w:t>Legislation t</w:t>
      </w:r>
      <w:r w:rsidR="00F44172" w:rsidRPr="001456A2">
        <w:rPr>
          <w:rFonts w:ascii="Arial" w:hAnsi="Arial"/>
        </w:rPr>
        <w:t xml:space="preserve">hat shares qualities with MASH </w:t>
      </w:r>
      <w:r w:rsidRPr="001456A2">
        <w:rPr>
          <w:rFonts w:ascii="Arial" w:hAnsi="Arial"/>
        </w:rPr>
        <w:t xml:space="preserve">is the Working Together </w:t>
      </w:r>
      <w:r w:rsidR="002D16C8" w:rsidRPr="001456A2">
        <w:rPr>
          <w:rFonts w:ascii="Arial" w:hAnsi="Arial"/>
        </w:rPr>
        <w:t>to Safeguard Childr</w:t>
      </w:r>
      <w:r w:rsidR="00975048" w:rsidRPr="001456A2">
        <w:rPr>
          <w:rFonts w:ascii="Arial" w:hAnsi="Arial"/>
        </w:rPr>
        <w:t>en Act 2010</w:t>
      </w:r>
      <w:r w:rsidR="009B4B17" w:rsidRPr="001456A2">
        <w:rPr>
          <w:rFonts w:ascii="Arial" w:hAnsi="Arial"/>
        </w:rPr>
        <w:t xml:space="preserve"> that provides statutory guidance to protect children from maltreatment (Department for Education, 2015)</w:t>
      </w:r>
      <w:r w:rsidR="00975048" w:rsidRPr="001456A2">
        <w:rPr>
          <w:rFonts w:ascii="Arial" w:hAnsi="Arial"/>
        </w:rPr>
        <w:t xml:space="preserve">. </w:t>
      </w:r>
      <w:r w:rsidR="009B4B17" w:rsidRPr="001456A2">
        <w:rPr>
          <w:rFonts w:ascii="Arial" w:hAnsi="Arial"/>
        </w:rPr>
        <w:t xml:space="preserve">It professes that </w:t>
      </w:r>
      <w:r w:rsidR="00F65A15" w:rsidRPr="001456A2">
        <w:rPr>
          <w:rFonts w:ascii="Arial" w:hAnsi="Arial"/>
        </w:rPr>
        <w:t xml:space="preserve">it is everybody’s duty that is in contact with children to fulfil their role by providing safe care and provision. </w:t>
      </w:r>
    </w:p>
    <w:p w14:paraId="57C5B212" w14:textId="77777777" w:rsidR="00D14518" w:rsidRPr="001456A2" w:rsidRDefault="00D14518" w:rsidP="001456A2">
      <w:pPr>
        <w:spacing w:line="360" w:lineRule="auto"/>
        <w:jc w:val="both"/>
        <w:rPr>
          <w:rFonts w:ascii="Arial" w:hAnsi="Arial"/>
        </w:rPr>
      </w:pPr>
    </w:p>
    <w:p w14:paraId="5C9550AF" w14:textId="611A38C7" w:rsidR="00085EDC" w:rsidRPr="001456A2" w:rsidRDefault="00002ACB" w:rsidP="001456A2">
      <w:pPr>
        <w:spacing w:line="360" w:lineRule="auto"/>
        <w:jc w:val="both"/>
        <w:rPr>
          <w:rFonts w:ascii="Arial" w:hAnsi="Arial"/>
        </w:rPr>
      </w:pPr>
      <w:r w:rsidRPr="001456A2">
        <w:rPr>
          <w:rFonts w:ascii="Arial" w:hAnsi="Arial"/>
        </w:rPr>
        <w:t>Whilst conducting this reflection</w:t>
      </w:r>
      <w:r w:rsidR="00085EDC" w:rsidRPr="001456A2">
        <w:rPr>
          <w:rFonts w:ascii="Arial" w:hAnsi="Arial"/>
        </w:rPr>
        <w:t xml:space="preserve"> it is evident that legislation underpins all areas of safeguarding, therefore the diverse acts are essential to individuals</w:t>
      </w:r>
      <w:r w:rsidR="00BC2A71" w:rsidRPr="001456A2">
        <w:rPr>
          <w:rFonts w:ascii="Arial" w:hAnsi="Arial"/>
        </w:rPr>
        <w:t>, settings and various cases</w:t>
      </w:r>
      <w:r w:rsidR="00582D6B" w:rsidRPr="001456A2">
        <w:rPr>
          <w:rFonts w:ascii="Arial" w:hAnsi="Arial"/>
        </w:rPr>
        <w:t xml:space="preserve"> to promote what is acceptable in society (Lindon, 2012)</w:t>
      </w:r>
      <w:r w:rsidR="00085EDC" w:rsidRPr="001456A2">
        <w:rPr>
          <w:rFonts w:ascii="Arial" w:hAnsi="Arial"/>
        </w:rPr>
        <w:t xml:space="preserve">. I </w:t>
      </w:r>
      <w:r w:rsidR="00BB6606" w:rsidRPr="001456A2">
        <w:rPr>
          <w:rFonts w:ascii="Arial" w:hAnsi="Arial"/>
        </w:rPr>
        <w:t>was aware of the majority of</w:t>
      </w:r>
      <w:r w:rsidR="00085EDC" w:rsidRPr="001456A2">
        <w:rPr>
          <w:rFonts w:ascii="Arial" w:hAnsi="Arial"/>
        </w:rPr>
        <w:t xml:space="preserve"> legislation</w:t>
      </w:r>
      <w:r w:rsidR="00BB6606" w:rsidRPr="001456A2">
        <w:rPr>
          <w:rFonts w:ascii="Arial" w:hAnsi="Arial"/>
        </w:rPr>
        <w:t xml:space="preserve"> in the early years</w:t>
      </w:r>
      <w:r w:rsidR="00085EDC" w:rsidRPr="001456A2">
        <w:rPr>
          <w:rFonts w:ascii="Arial" w:hAnsi="Arial"/>
        </w:rPr>
        <w:t xml:space="preserve"> due to previous qualific</w:t>
      </w:r>
      <w:r w:rsidR="00BB6606" w:rsidRPr="001456A2">
        <w:rPr>
          <w:rFonts w:ascii="Arial" w:hAnsi="Arial"/>
        </w:rPr>
        <w:t>ations and courses in my professional development</w:t>
      </w:r>
      <w:r w:rsidR="00085EDC" w:rsidRPr="001456A2">
        <w:rPr>
          <w:rFonts w:ascii="Arial" w:hAnsi="Arial"/>
        </w:rPr>
        <w:t xml:space="preserve">. However as this </w:t>
      </w:r>
      <w:r w:rsidR="00BC2A71" w:rsidRPr="001456A2">
        <w:rPr>
          <w:rFonts w:ascii="Arial" w:hAnsi="Arial"/>
        </w:rPr>
        <w:t xml:space="preserve">reflection </w:t>
      </w:r>
      <w:r w:rsidR="00085EDC" w:rsidRPr="001456A2">
        <w:rPr>
          <w:rFonts w:ascii="Arial" w:hAnsi="Arial"/>
        </w:rPr>
        <w:t>focuses on safeguarding there were specific pieces of legislation</w:t>
      </w:r>
      <w:r w:rsidR="00BB6606" w:rsidRPr="001456A2">
        <w:rPr>
          <w:rFonts w:ascii="Arial" w:hAnsi="Arial"/>
        </w:rPr>
        <w:t>, local policies and procedures</w:t>
      </w:r>
      <w:r w:rsidR="00085EDC" w:rsidRPr="001456A2">
        <w:rPr>
          <w:rFonts w:ascii="Arial" w:hAnsi="Arial"/>
        </w:rPr>
        <w:t xml:space="preserve"> I was unaware of </w:t>
      </w:r>
      <w:r w:rsidR="00BC2A71" w:rsidRPr="001456A2">
        <w:rPr>
          <w:rFonts w:ascii="Arial" w:hAnsi="Arial"/>
        </w:rPr>
        <w:t>in depth</w:t>
      </w:r>
      <w:r w:rsidR="00085EDC" w:rsidRPr="001456A2">
        <w:rPr>
          <w:rFonts w:ascii="Arial" w:hAnsi="Arial"/>
        </w:rPr>
        <w:t xml:space="preserve">. </w:t>
      </w:r>
      <w:r w:rsidR="00C940C7" w:rsidRPr="001456A2">
        <w:rPr>
          <w:rFonts w:ascii="Arial" w:hAnsi="Arial"/>
        </w:rPr>
        <w:t xml:space="preserve">Another </w:t>
      </w:r>
      <w:r w:rsidR="002422BA" w:rsidRPr="001456A2">
        <w:rPr>
          <w:rFonts w:ascii="Arial" w:hAnsi="Arial"/>
        </w:rPr>
        <w:t xml:space="preserve">point I identified when </w:t>
      </w:r>
      <w:r w:rsidR="00582D6B" w:rsidRPr="001456A2">
        <w:rPr>
          <w:rFonts w:ascii="Arial" w:hAnsi="Arial"/>
        </w:rPr>
        <w:t xml:space="preserve">finding </w:t>
      </w:r>
      <w:r w:rsidR="00BC2A71" w:rsidRPr="001456A2">
        <w:rPr>
          <w:rFonts w:ascii="Arial" w:hAnsi="Arial"/>
        </w:rPr>
        <w:t>the appropriate</w:t>
      </w:r>
      <w:r w:rsidR="002422BA" w:rsidRPr="001456A2">
        <w:rPr>
          <w:rFonts w:ascii="Arial" w:hAnsi="Arial"/>
        </w:rPr>
        <w:t xml:space="preserve"> legislation </w:t>
      </w:r>
      <w:r w:rsidR="00582D6B" w:rsidRPr="001456A2">
        <w:rPr>
          <w:rFonts w:ascii="Arial" w:hAnsi="Arial"/>
        </w:rPr>
        <w:t xml:space="preserve">for the case </w:t>
      </w:r>
      <w:r w:rsidR="002422BA" w:rsidRPr="001456A2">
        <w:rPr>
          <w:rFonts w:ascii="Arial" w:hAnsi="Arial"/>
        </w:rPr>
        <w:t>was the con</w:t>
      </w:r>
      <w:r w:rsidR="00582D6B" w:rsidRPr="001456A2">
        <w:rPr>
          <w:rFonts w:ascii="Arial" w:hAnsi="Arial"/>
        </w:rPr>
        <w:t xml:space="preserve">trast between general </w:t>
      </w:r>
      <w:r w:rsidR="002422BA" w:rsidRPr="001456A2">
        <w:rPr>
          <w:rFonts w:ascii="Arial" w:hAnsi="Arial"/>
        </w:rPr>
        <w:t xml:space="preserve">law </w:t>
      </w:r>
      <w:r w:rsidR="00582D6B" w:rsidRPr="001456A2">
        <w:rPr>
          <w:rFonts w:ascii="Arial" w:hAnsi="Arial"/>
        </w:rPr>
        <w:t xml:space="preserve">that applies to the UK and the </w:t>
      </w:r>
      <w:r w:rsidR="00BB6606" w:rsidRPr="001456A2">
        <w:rPr>
          <w:rFonts w:ascii="Arial" w:hAnsi="Arial"/>
        </w:rPr>
        <w:t>diverse</w:t>
      </w:r>
      <w:r w:rsidR="00582D6B" w:rsidRPr="001456A2">
        <w:rPr>
          <w:rFonts w:ascii="Arial" w:hAnsi="Arial"/>
        </w:rPr>
        <w:t xml:space="preserve"> </w:t>
      </w:r>
      <w:r w:rsidR="00BB6606" w:rsidRPr="001456A2">
        <w:rPr>
          <w:rFonts w:ascii="Arial" w:hAnsi="Arial"/>
        </w:rPr>
        <w:t xml:space="preserve">acts </w:t>
      </w:r>
      <w:r w:rsidR="00582D6B" w:rsidRPr="001456A2">
        <w:rPr>
          <w:rFonts w:ascii="Arial" w:hAnsi="Arial"/>
        </w:rPr>
        <w:t xml:space="preserve">between Ireland, Scotland and Wales (Lindon, 2012).  </w:t>
      </w:r>
    </w:p>
    <w:p w14:paraId="2033506B" w14:textId="69AA4232" w:rsidR="00085EDC" w:rsidRPr="001456A2" w:rsidRDefault="00085EDC" w:rsidP="001456A2">
      <w:pPr>
        <w:spacing w:line="360" w:lineRule="auto"/>
        <w:jc w:val="both"/>
        <w:rPr>
          <w:rFonts w:ascii="Arial" w:hAnsi="Arial"/>
        </w:rPr>
      </w:pPr>
      <w:r w:rsidRPr="001456A2">
        <w:rPr>
          <w:rFonts w:ascii="Arial" w:hAnsi="Arial"/>
        </w:rPr>
        <w:t xml:space="preserve">The first of these was the Cinderella Law, this really interested me as </w:t>
      </w:r>
      <w:r w:rsidR="00002ACB" w:rsidRPr="001456A2">
        <w:rPr>
          <w:rFonts w:ascii="Arial" w:hAnsi="Arial"/>
        </w:rPr>
        <w:t xml:space="preserve">it has an unusual </w:t>
      </w:r>
      <w:r w:rsidR="00A65672" w:rsidRPr="001456A2">
        <w:rPr>
          <w:rFonts w:ascii="Arial" w:hAnsi="Arial"/>
        </w:rPr>
        <w:t xml:space="preserve">title </w:t>
      </w:r>
      <w:r w:rsidR="005A3018" w:rsidRPr="001456A2">
        <w:rPr>
          <w:rFonts w:ascii="Arial" w:hAnsi="Arial"/>
        </w:rPr>
        <w:t>for a</w:t>
      </w:r>
      <w:r w:rsidRPr="001456A2">
        <w:rPr>
          <w:rFonts w:ascii="Arial" w:hAnsi="Arial"/>
        </w:rPr>
        <w:t xml:space="preserve"> piece of legislation therefore resulted in me carrying out further research.</w:t>
      </w:r>
      <w:r w:rsidR="00FA502F" w:rsidRPr="001456A2">
        <w:rPr>
          <w:rFonts w:ascii="Arial" w:hAnsi="Arial"/>
        </w:rPr>
        <w:t xml:space="preserve"> It was created with the key </w:t>
      </w:r>
      <w:r w:rsidR="00870345" w:rsidRPr="001456A2">
        <w:rPr>
          <w:rFonts w:ascii="Arial" w:hAnsi="Arial"/>
        </w:rPr>
        <w:t>principal</w:t>
      </w:r>
      <w:r w:rsidR="00FA502F" w:rsidRPr="001456A2">
        <w:rPr>
          <w:rFonts w:ascii="Arial" w:hAnsi="Arial"/>
        </w:rPr>
        <w:t xml:space="preserve"> that protecting childr</w:t>
      </w:r>
      <w:r w:rsidR="00002ACB" w:rsidRPr="001456A2">
        <w:rPr>
          <w:rFonts w:ascii="Arial" w:hAnsi="Arial"/>
        </w:rPr>
        <w:t>en from harm is fundamental, it also aims</w:t>
      </w:r>
      <w:r w:rsidR="00FA502F" w:rsidRPr="001456A2">
        <w:rPr>
          <w:rFonts w:ascii="Arial" w:hAnsi="Arial"/>
        </w:rPr>
        <w:t xml:space="preserve"> to make emotional abuse and neglect a criminal offence</w:t>
      </w:r>
      <w:r w:rsidR="00B06F04" w:rsidRPr="001456A2">
        <w:rPr>
          <w:rFonts w:ascii="Arial" w:hAnsi="Arial"/>
        </w:rPr>
        <w:t xml:space="preserve"> (Buckland, 2014)</w:t>
      </w:r>
      <w:r w:rsidR="00FA502F" w:rsidRPr="001456A2">
        <w:rPr>
          <w:rFonts w:ascii="Arial" w:hAnsi="Arial"/>
        </w:rPr>
        <w:t>.</w:t>
      </w:r>
      <w:r w:rsidRPr="001456A2">
        <w:rPr>
          <w:rFonts w:ascii="Arial" w:hAnsi="Arial"/>
        </w:rPr>
        <w:t xml:space="preserve"> I discovered that it </w:t>
      </w:r>
      <w:r w:rsidR="00A65672" w:rsidRPr="001456A2">
        <w:rPr>
          <w:rFonts w:ascii="Arial" w:hAnsi="Arial"/>
        </w:rPr>
        <w:t>links closely</w:t>
      </w:r>
      <w:r w:rsidRPr="001456A2">
        <w:rPr>
          <w:rFonts w:ascii="Arial" w:hAnsi="Arial"/>
        </w:rPr>
        <w:t xml:space="preserve"> with </w:t>
      </w:r>
      <w:r w:rsidR="00FA502F" w:rsidRPr="001456A2">
        <w:rPr>
          <w:rFonts w:ascii="Arial" w:hAnsi="Arial"/>
        </w:rPr>
        <w:t>the case</w:t>
      </w:r>
      <w:r w:rsidRPr="001456A2">
        <w:rPr>
          <w:rFonts w:ascii="Arial" w:hAnsi="Arial"/>
        </w:rPr>
        <w:t xml:space="preserve"> as it focuses on emotional</w:t>
      </w:r>
      <w:r w:rsidR="004169F5" w:rsidRPr="001456A2">
        <w:rPr>
          <w:rFonts w:ascii="Arial" w:hAnsi="Arial"/>
        </w:rPr>
        <w:t xml:space="preserve"> abuse</w:t>
      </w:r>
      <w:r w:rsidR="00FA502F" w:rsidRPr="001456A2">
        <w:rPr>
          <w:rFonts w:ascii="Arial" w:hAnsi="Arial"/>
        </w:rPr>
        <w:t xml:space="preserve"> and neglect</w:t>
      </w:r>
      <w:r w:rsidR="004169F5" w:rsidRPr="001456A2">
        <w:rPr>
          <w:rFonts w:ascii="Arial" w:hAnsi="Arial"/>
        </w:rPr>
        <w:t xml:space="preserve"> however there was very </w:t>
      </w:r>
      <w:r w:rsidRPr="001456A2">
        <w:rPr>
          <w:rFonts w:ascii="Arial" w:hAnsi="Arial"/>
        </w:rPr>
        <w:t xml:space="preserve">limited information </w:t>
      </w:r>
      <w:r w:rsidR="004169F5" w:rsidRPr="001456A2">
        <w:rPr>
          <w:rFonts w:ascii="Arial" w:hAnsi="Arial"/>
        </w:rPr>
        <w:t>I could find</w:t>
      </w:r>
      <w:r w:rsidRPr="001456A2">
        <w:rPr>
          <w:rFonts w:ascii="Arial" w:hAnsi="Arial"/>
        </w:rPr>
        <w:t xml:space="preserve"> </w:t>
      </w:r>
      <w:r w:rsidR="00FA502F" w:rsidRPr="001456A2">
        <w:rPr>
          <w:rFonts w:ascii="Arial" w:hAnsi="Arial"/>
        </w:rPr>
        <w:t xml:space="preserve">about its current impact </w:t>
      </w:r>
      <w:r w:rsidRPr="001456A2">
        <w:rPr>
          <w:rFonts w:ascii="Arial" w:hAnsi="Arial"/>
        </w:rPr>
        <w:t>when researching</w:t>
      </w:r>
      <w:r w:rsidR="0069627A" w:rsidRPr="001456A2">
        <w:rPr>
          <w:rFonts w:ascii="Arial" w:hAnsi="Arial"/>
        </w:rPr>
        <w:t xml:space="preserve"> </w:t>
      </w:r>
      <w:r w:rsidR="00A65672" w:rsidRPr="001456A2">
        <w:rPr>
          <w:rFonts w:ascii="Arial" w:hAnsi="Arial"/>
        </w:rPr>
        <w:t xml:space="preserve">online </w:t>
      </w:r>
      <w:r w:rsidR="0069627A" w:rsidRPr="001456A2">
        <w:rPr>
          <w:rFonts w:ascii="Arial" w:hAnsi="Arial"/>
        </w:rPr>
        <w:t>(Buckland, 2014)</w:t>
      </w:r>
      <w:r w:rsidRPr="001456A2">
        <w:rPr>
          <w:rFonts w:ascii="Arial" w:hAnsi="Arial"/>
        </w:rPr>
        <w:t xml:space="preserve">. </w:t>
      </w:r>
    </w:p>
    <w:p w14:paraId="39033CB9" w14:textId="0A7701DE" w:rsidR="006900BA" w:rsidRPr="001456A2" w:rsidRDefault="004D6303" w:rsidP="001456A2">
      <w:pPr>
        <w:spacing w:line="360" w:lineRule="auto"/>
        <w:jc w:val="both"/>
        <w:rPr>
          <w:rFonts w:ascii="Arial" w:hAnsi="Arial"/>
        </w:rPr>
      </w:pPr>
      <w:r w:rsidRPr="001456A2">
        <w:rPr>
          <w:rFonts w:ascii="Arial" w:hAnsi="Arial"/>
        </w:rPr>
        <w:t xml:space="preserve">          </w:t>
      </w:r>
      <w:r w:rsidR="00C84B27" w:rsidRPr="001456A2">
        <w:rPr>
          <w:rFonts w:ascii="Arial" w:hAnsi="Arial"/>
        </w:rPr>
        <w:t xml:space="preserve">The Childrens Act 1989 is one of the main acts that </w:t>
      </w:r>
      <w:r w:rsidR="000764A9" w:rsidRPr="001456A2">
        <w:rPr>
          <w:rFonts w:ascii="Arial" w:hAnsi="Arial"/>
        </w:rPr>
        <w:t xml:space="preserve">propose to minimise the risk of </w:t>
      </w:r>
      <w:r w:rsidR="00DF6379" w:rsidRPr="001456A2">
        <w:rPr>
          <w:rFonts w:ascii="Arial" w:hAnsi="Arial"/>
        </w:rPr>
        <w:t xml:space="preserve">harm </w:t>
      </w:r>
      <w:r w:rsidR="000764A9" w:rsidRPr="001456A2">
        <w:rPr>
          <w:rFonts w:ascii="Arial" w:hAnsi="Arial"/>
        </w:rPr>
        <w:t>by maintaining to safeguard</w:t>
      </w:r>
      <w:r w:rsidR="008D6A7A" w:rsidRPr="001456A2">
        <w:rPr>
          <w:rFonts w:ascii="Arial" w:hAnsi="Arial"/>
        </w:rPr>
        <w:t xml:space="preserve"> (</w:t>
      </w:r>
      <w:r w:rsidR="008D6A7A" w:rsidRPr="001456A2">
        <w:rPr>
          <w:rFonts w:ascii="Arial" w:hAnsi="Arial" w:cs="Times"/>
          <w:lang w:val="en-US"/>
        </w:rPr>
        <w:t>Childrens Commissioner for Wales, 2017)</w:t>
      </w:r>
      <w:r w:rsidR="00DF6379" w:rsidRPr="001456A2">
        <w:rPr>
          <w:rFonts w:ascii="Arial" w:hAnsi="Arial"/>
        </w:rPr>
        <w:t>.</w:t>
      </w:r>
      <w:r w:rsidR="005D640D" w:rsidRPr="001456A2">
        <w:rPr>
          <w:rFonts w:ascii="Arial" w:hAnsi="Arial"/>
        </w:rPr>
        <w:t xml:space="preserve"> Whilst working in early years I believe that this is an essential act to be aware of to maintain good practice.</w:t>
      </w:r>
      <w:r w:rsidR="00DF6379" w:rsidRPr="001456A2">
        <w:rPr>
          <w:rFonts w:ascii="Arial" w:hAnsi="Arial"/>
        </w:rPr>
        <w:t xml:space="preserve"> One of the key principles it states is to provide support to children by considering their wishes and keeping them involved</w:t>
      </w:r>
      <w:r w:rsidR="002409A8" w:rsidRPr="001456A2">
        <w:rPr>
          <w:rFonts w:ascii="Arial" w:hAnsi="Arial"/>
        </w:rPr>
        <w:t xml:space="preserve"> when making decisions</w:t>
      </w:r>
      <w:r w:rsidR="008D6A7A" w:rsidRPr="001456A2">
        <w:rPr>
          <w:rFonts w:ascii="Arial" w:hAnsi="Arial"/>
        </w:rPr>
        <w:t xml:space="preserve"> (</w:t>
      </w:r>
      <w:r w:rsidR="008D6A7A" w:rsidRPr="001456A2">
        <w:rPr>
          <w:rFonts w:ascii="Arial" w:hAnsi="Arial" w:cs="Times"/>
          <w:lang w:val="en-US"/>
        </w:rPr>
        <w:t>Childrens Commissioner for Wales, 2017)</w:t>
      </w:r>
      <w:r w:rsidR="002409A8" w:rsidRPr="001456A2">
        <w:rPr>
          <w:rFonts w:ascii="Arial" w:hAnsi="Arial"/>
        </w:rPr>
        <w:t>. As a result of</w:t>
      </w:r>
      <w:r w:rsidR="00002ACB" w:rsidRPr="001456A2">
        <w:rPr>
          <w:rFonts w:ascii="Arial" w:hAnsi="Arial"/>
        </w:rPr>
        <w:t xml:space="preserve"> the Victoria Climbie case the Childrens A</w:t>
      </w:r>
      <w:r w:rsidR="002409A8" w:rsidRPr="001456A2">
        <w:rPr>
          <w:rFonts w:ascii="Arial" w:hAnsi="Arial"/>
        </w:rPr>
        <w:t xml:space="preserve">ct </w:t>
      </w:r>
      <w:r w:rsidR="00002ACB" w:rsidRPr="001456A2">
        <w:rPr>
          <w:rFonts w:ascii="Arial" w:hAnsi="Arial"/>
        </w:rPr>
        <w:t xml:space="preserve">1989 </w:t>
      </w:r>
      <w:r w:rsidR="002409A8" w:rsidRPr="001456A2">
        <w:rPr>
          <w:rFonts w:ascii="Arial" w:hAnsi="Arial"/>
        </w:rPr>
        <w:t>was updated with a</w:t>
      </w:r>
      <w:r w:rsidR="005D640D" w:rsidRPr="001456A2">
        <w:rPr>
          <w:rFonts w:ascii="Arial" w:hAnsi="Arial"/>
        </w:rPr>
        <w:t>n</w:t>
      </w:r>
      <w:r w:rsidR="002409A8" w:rsidRPr="001456A2">
        <w:rPr>
          <w:rFonts w:ascii="Arial" w:hAnsi="Arial"/>
        </w:rPr>
        <w:t xml:space="preserve"> emphasis on the promotion of effective multi-agency working. </w:t>
      </w:r>
      <w:r w:rsidR="005D640D" w:rsidRPr="001456A2">
        <w:rPr>
          <w:rFonts w:ascii="Arial" w:hAnsi="Arial"/>
        </w:rPr>
        <w:t>Although this act is extremely influential and an integral part of childcare settings I do not think that chi</w:t>
      </w:r>
      <w:r w:rsidR="00002ACB" w:rsidRPr="001456A2">
        <w:rPr>
          <w:rFonts w:ascii="Arial" w:hAnsi="Arial"/>
        </w:rPr>
        <w:t>ldren are aware of their rights from my experience in education</w:t>
      </w:r>
      <w:r w:rsidR="005D640D" w:rsidRPr="001456A2">
        <w:rPr>
          <w:rFonts w:ascii="Arial" w:hAnsi="Arial"/>
        </w:rPr>
        <w:t xml:space="preserve">.  </w:t>
      </w:r>
      <w:r w:rsidRPr="001456A2">
        <w:rPr>
          <w:rFonts w:ascii="Arial" w:hAnsi="Arial"/>
        </w:rPr>
        <w:t xml:space="preserve">    </w:t>
      </w:r>
    </w:p>
    <w:p w14:paraId="7E5014E9" w14:textId="0B530F95" w:rsidR="00335375" w:rsidRPr="001456A2" w:rsidRDefault="00054653" w:rsidP="001456A2">
      <w:pPr>
        <w:spacing w:line="360" w:lineRule="auto"/>
        <w:jc w:val="both"/>
        <w:rPr>
          <w:rFonts w:ascii="Arial" w:hAnsi="Arial"/>
        </w:rPr>
      </w:pPr>
      <w:r w:rsidRPr="001456A2">
        <w:rPr>
          <w:rFonts w:ascii="Arial" w:hAnsi="Arial"/>
        </w:rPr>
        <w:t xml:space="preserve">          Additionally </w:t>
      </w:r>
      <w:r w:rsidR="006900BA" w:rsidRPr="001456A2">
        <w:rPr>
          <w:rFonts w:ascii="Arial" w:hAnsi="Arial"/>
        </w:rPr>
        <w:t xml:space="preserve">The United Convention of the Rights of the Child is a global framework built of articles that aim to protect </w:t>
      </w:r>
      <w:r w:rsidRPr="001456A2">
        <w:rPr>
          <w:rFonts w:ascii="Arial" w:hAnsi="Arial"/>
        </w:rPr>
        <w:t>children that share similarities with the Children’s Act 1989</w:t>
      </w:r>
      <w:r w:rsidR="006900BA" w:rsidRPr="001456A2">
        <w:rPr>
          <w:rFonts w:ascii="Arial" w:hAnsi="Arial"/>
        </w:rPr>
        <w:t>.</w:t>
      </w:r>
      <w:r w:rsidR="00B768CF" w:rsidRPr="001456A2">
        <w:rPr>
          <w:rFonts w:ascii="Arial" w:hAnsi="Arial"/>
        </w:rPr>
        <w:t xml:space="preserve"> </w:t>
      </w:r>
      <w:r w:rsidR="006900BA" w:rsidRPr="001456A2">
        <w:rPr>
          <w:rFonts w:ascii="Arial" w:hAnsi="Arial"/>
        </w:rPr>
        <w:t xml:space="preserve">The Welsh government </w:t>
      </w:r>
      <w:r w:rsidR="00002ACB" w:rsidRPr="001456A2">
        <w:rPr>
          <w:rFonts w:ascii="Arial" w:hAnsi="Arial"/>
        </w:rPr>
        <w:t>took on this convention</w:t>
      </w:r>
      <w:r w:rsidR="00B768CF" w:rsidRPr="001456A2">
        <w:rPr>
          <w:rFonts w:ascii="Arial" w:hAnsi="Arial"/>
        </w:rPr>
        <w:t xml:space="preserve"> as a practical approach in 2004 </w:t>
      </w:r>
      <w:r w:rsidRPr="001456A2">
        <w:rPr>
          <w:rFonts w:ascii="Arial" w:hAnsi="Arial"/>
        </w:rPr>
        <w:t xml:space="preserve">when the Childrens Act was updated </w:t>
      </w:r>
      <w:r w:rsidR="00B768CF" w:rsidRPr="001456A2">
        <w:rPr>
          <w:rFonts w:ascii="Arial" w:hAnsi="Arial"/>
        </w:rPr>
        <w:t xml:space="preserve">as the core foundation for </w:t>
      </w:r>
      <w:r w:rsidR="001C07C8" w:rsidRPr="001456A2">
        <w:rPr>
          <w:rFonts w:ascii="Arial" w:hAnsi="Arial"/>
        </w:rPr>
        <w:t>decision-making</w:t>
      </w:r>
      <w:r w:rsidR="00B768CF" w:rsidRPr="001456A2">
        <w:rPr>
          <w:rFonts w:ascii="Arial" w:hAnsi="Arial"/>
        </w:rPr>
        <w:t xml:space="preserve"> and policy creating. As demonstrated by </w:t>
      </w:r>
      <w:r w:rsidR="00002ACB" w:rsidRPr="001456A2">
        <w:rPr>
          <w:rFonts w:ascii="Arial" w:hAnsi="Arial"/>
        </w:rPr>
        <w:t xml:space="preserve">the </w:t>
      </w:r>
      <w:r w:rsidR="00CF75F1" w:rsidRPr="001456A2">
        <w:rPr>
          <w:rFonts w:ascii="Arial" w:hAnsi="Arial"/>
        </w:rPr>
        <w:t>Welsh Government (2016</w:t>
      </w:r>
      <w:r w:rsidR="005B19FE" w:rsidRPr="001456A2">
        <w:rPr>
          <w:rFonts w:ascii="Arial" w:hAnsi="Arial"/>
        </w:rPr>
        <w:t>a</w:t>
      </w:r>
      <w:r w:rsidR="00CF75F1" w:rsidRPr="001456A2">
        <w:rPr>
          <w:rFonts w:ascii="Arial" w:hAnsi="Arial"/>
        </w:rPr>
        <w:t>)</w:t>
      </w:r>
      <w:r w:rsidR="00B768CF" w:rsidRPr="001456A2">
        <w:rPr>
          <w:rFonts w:ascii="Arial" w:hAnsi="Arial"/>
        </w:rPr>
        <w:t xml:space="preserve"> this develops a consistent basis for giving children opportunities in</w:t>
      </w:r>
      <w:r w:rsidR="001C07C8" w:rsidRPr="001456A2">
        <w:rPr>
          <w:rFonts w:ascii="Arial" w:hAnsi="Arial"/>
        </w:rPr>
        <w:t xml:space="preserve"> regards to </w:t>
      </w:r>
      <w:r w:rsidR="00002ACB" w:rsidRPr="001456A2">
        <w:rPr>
          <w:rFonts w:ascii="Arial" w:hAnsi="Arial"/>
        </w:rPr>
        <w:t xml:space="preserve">their </w:t>
      </w:r>
      <w:r w:rsidR="001C07C8" w:rsidRPr="001456A2">
        <w:rPr>
          <w:rFonts w:ascii="Arial" w:hAnsi="Arial"/>
        </w:rPr>
        <w:t xml:space="preserve">education and care. </w:t>
      </w:r>
      <w:r w:rsidR="00883715" w:rsidRPr="001456A2">
        <w:rPr>
          <w:rFonts w:ascii="Arial" w:hAnsi="Arial"/>
        </w:rPr>
        <w:t>However a review study carried out by the Welsh Government (2016</w:t>
      </w:r>
      <w:r w:rsidR="005B19FE" w:rsidRPr="001456A2">
        <w:rPr>
          <w:rFonts w:ascii="Arial" w:hAnsi="Arial"/>
        </w:rPr>
        <w:t>a</w:t>
      </w:r>
      <w:r w:rsidR="00883715" w:rsidRPr="001456A2">
        <w:rPr>
          <w:rFonts w:ascii="Arial" w:hAnsi="Arial"/>
        </w:rPr>
        <w:t xml:space="preserve">) found that there should be more focus on children’s wellbeing </w:t>
      </w:r>
      <w:r w:rsidR="00002ACB" w:rsidRPr="001456A2">
        <w:rPr>
          <w:rFonts w:ascii="Arial" w:hAnsi="Arial"/>
        </w:rPr>
        <w:t>by</w:t>
      </w:r>
      <w:r w:rsidR="00883715" w:rsidRPr="001456A2">
        <w:rPr>
          <w:rFonts w:ascii="Arial" w:hAnsi="Arial"/>
        </w:rPr>
        <w:t xml:space="preserve"> becoming more aware and knowledgeable in regards to types </w:t>
      </w:r>
      <w:r w:rsidR="00002ACB" w:rsidRPr="001456A2">
        <w:rPr>
          <w:rFonts w:ascii="Arial" w:hAnsi="Arial"/>
        </w:rPr>
        <w:t xml:space="preserve">of </w:t>
      </w:r>
      <w:r w:rsidR="00883715" w:rsidRPr="001456A2">
        <w:rPr>
          <w:rFonts w:ascii="Arial" w:hAnsi="Arial"/>
        </w:rPr>
        <w:t xml:space="preserve">abuse. </w:t>
      </w:r>
      <w:r w:rsidR="00002ACB" w:rsidRPr="001456A2">
        <w:rPr>
          <w:rFonts w:ascii="Arial" w:hAnsi="Arial"/>
        </w:rPr>
        <w:t>Edmond and Price (</w:t>
      </w:r>
      <w:r w:rsidR="00F326B6" w:rsidRPr="001456A2">
        <w:rPr>
          <w:rFonts w:ascii="Arial" w:hAnsi="Arial"/>
        </w:rPr>
        <w:t>2012</w:t>
      </w:r>
      <w:r w:rsidR="00002ACB" w:rsidRPr="001456A2">
        <w:rPr>
          <w:rFonts w:ascii="Arial" w:hAnsi="Arial"/>
        </w:rPr>
        <w:t>)</w:t>
      </w:r>
      <w:r w:rsidR="00F326B6" w:rsidRPr="001456A2">
        <w:rPr>
          <w:rFonts w:ascii="Arial" w:hAnsi="Arial"/>
        </w:rPr>
        <w:t xml:space="preserve"> synthesizes by claiming that this focus on children’s personal </w:t>
      </w:r>
      <w:r w:rsidR="00002ACB" w:rsidRPr="001456A2">
        <w:rPr>
          <w:rFonts w:ascii="Arial" w:hAnsi="Arial"/>
        </w:rPr>
        <w:t xml:space="preserve">and social </w:t>
      </w:r>
      <w:r w:rsidR="00F326B6" w:rsidRPr="001456A2">
        <w:rPr>
          <w:rFonts w:ascii="Arial" w:hAnsi="Arial"/>
        </w:rPr>
        <w:t xml:space="preserve">skills can increase all areas of development. </w:t>
      </w:r>
    </w:p>
    <w:p w14:paraId="613F28B3" w14:textId="62121B9C" w:rsidR="00335375" w:rsidRPr="001456A2" w:rsidRDefault="004D6303" w:rsidP="001456A2">
      <w:pPr>
        <w:spacing w:line="360" w:lineRule="auto"/>
        <w:jc w:val="both"/>
        <w:rPr>
          <w:rFonts w:ascii="Arial" w:hAnsi="Arial"/>
        </w:rPr>
      </w:pPr>
      <w:r w:rsidRPr="001456A2">
        <w:rPr>
          <w:rFonts w:ascii="Arial" w:hAnsi="Arial"/>
        </w:rPr>
        <w:t xml:space="preserve">           </w:t>
      </w:r>
      <w:r w:rsidR="00335375" w:rsidRPr="001456A2">
        <w:rPr>
          <w:rFonts w:ascii="Arial" w:hAnsi="Arial"/>
        </w:rPr>
        <w:t xml:space="preserve">The Data Protection Act </w:t>
      </w:r>
      <w:r w:rsidR="00CF75F1" w:rsidRPr="001456A2">
        <w:rPr>
          <w:rFonts w:ascii="Arial" w:hAnsi="Arial"/>
        </w:rPr>
        <w:t xml:space="preserve">1998 </w:t>
      </w:r>
      <w:r w:rsidR="00335375" w:rsidRPr="001456A2">
        <w:rPr>
          <w:rFonts w:ascii="Arial" w:hAnsi="Arial"/>
        </w:rPr>
        <w:t>should be implemented into settings to ensure all organisations follow consistent guidelines and keep information about children safe</w:t>
      </w:r>
      <w:r w:rsidR="00CF75F1" w:rsidRPr="001456A2">
        <w:rPr>
          <w:rFonts w:ascii="Arial" w:hAnsi="Arial"/>
        </w:rPr>
        <w:t xml:space="preserve"> (Great Britain, 1998)</w:t>
      </w:r>
      <w:r w:rsidR="00335375" w:rsidRPr="001456A2">
        <w:rPr>
          <w:rFonts w:ascii="Arial" w:hAnsi="Arial"/>
        </w:rPr>
        <w:t>. By carrying out this approach children will feel that they have been treated with respect that t</w:t>
      </w:r>
      <w:r w:rsidR="000F63C0" w:rsidRPr="001456A2">
        <w:rPr>
          <w:rFonts w:ascii="Arial" w:hAnsi="Arial"/>
        </w:rPr>
        <w:t>herefore encourages the child</w:t>
      </w:r>
      <w:r w:rsidR="00335375" w:rsidRPr="001456A2">
        <w:rPr>
          <w:rFonts w:ascii="Arial" w:hAnsi="Arial"/>
        </w:rPr>
        <w:t xml:space="preserve"> to be honest when discussing personal information with an adult. </w:t>
      </w:r>
      <w:r w:rsidR="001F1408" w:rsidRPr="001456A2">
        <w:rPr>
          <w:rFonts w:ascii="Arial" w:hAnsi="Arial"/>
        </w:rPr>
        <w:t xml:space="preserve">I have </w:t>
      </w:r>
      <w:r w:rsidR="00335375" w:rsidRPr="001456A2">
        <w:rPr>
          <w:rFonts w:ascii="Arial" w:hAnsi="Arial"/>
        </w:rPr>
        <w:t>experienced</w:t>
      </w:r>
      <w:r w:rsidR="001F1408" w:rsidRPr="001456A2">
        <w:rPr>
          <w:rFonts w:ascii="Arial" w:hAnsi="Arial"/>
        </w:rPr>
        <w:t xml:space="preserve"> record keeping </w:t>
      </w:r>
      <w:r w:rsidR="00335375" w:rsidRPr="001456A2">
        <w:rPr>
          <w:rFonts w:ascii="Arial" w:hAnsi="Arial"/>
        </w:rPr>
        <w:t>in my setting</w:t>
      </w:r>
      <w:r w:rsidR="001F1408" w:rsidRPr="001456A2">
        <w:rPr>
          <w:rFonts w:ascii="Arial" w:hAnsi="Arial"/>
        </w:rPr>
        <w:t xml:space="preserve"> and follow the settings policy that states that important information is kept in a locked cabinet</w:t>
      </w:r>
      <w:r w:rsidR="00335375" w:rsidRPr="001456A2">
        <w:rPr>
          <w:rFonts w:ascii="Arial" w:hAnsi="Arial"/>
        </w:rPr>
        <w:t xml:space="preserve">. </w:t>
      </w:r>
      <w:r w:rsidR="001F1408" w:rsidRPr="001456A2">
        <w:rPr>
          <w:rFonts w:ascii="Arial" w:hAnsi="Arial"/>
        </w:rPr>
        <w:t xml:space="preserve">In regards to information sharing I do this on a daily basis with my colleagues however if there was a concern I would have to follow the settings policy and share with the child protection officer or head teacher. </w:t>
      </w:r>
      <w:r w:rsidR="004E1F43" w:rsidRPr="001456A2">
        <w:rPr>
          <w:rFonts w:ascii="Arial" w:hAnsi="Arial"/>
        </w:rPr>
        <w:t xml:space="preserve">I think this concept was relevant to the case as all professionals had information about the child and </w:t>
      </w:r>
      <w:r w:rsidR="00E63B60" w:rsidRPr="001456A2">
        <w:rPr>
          <w:rFonts w:ascii="Arial" w:hAnsi="Arial"/>
        </w:rPr>
        <w:t xml:space="preserve">were aware of </w:t>
      </w:r>
      <w:r w:rsidR="004E1F43" w:rsidRPr="001456A2">
        <w:rPr>
          <w:rFonts w:ascii="Arial" w:hAnsi="Arial"/>
        </w:rPr>
        <w:t xml:space="preserve">their professional role. </w:t>
      </w:r>
    </w:p>
    <w:p w14:paraId="65818F26" w14:textId="5EDCCAC0" w:rsidR="00077803" w:rsidRPr="001456A2" w:rsidRDefault="00077803" w:rsidP="001456A2">
      <w:pPr>
        <w:spacing w:line="360" w:lineRule="auto"/>
        <w:jc w:val="both"/>
        <w:rPr>
          <w:rFonts w:ascii="Arial" w:hAnsi="Arial"/>
        </w:rPr>
      </w:pPr>
      <w:r w:rsidRPr="001456A2">
        <w:rPr>
          <w:rFonts w:ascii="Arial" w:hAnsi="Arial"/>
        </w:rPr>
        <w:t xml:space="preserve">Although legislation </w:t>
      </w:r>
      <w:r w:rsidR="00925182" w:rsidRPr="001456A2">
        <w:rPr>
          <w:rFonts w:ascii="Arial" w:hAnsi="Arial"/>
        </w:rPr>
        <w:t xml:space="preserve">has proven </w:t>
      </w:r>
      <w:r w:rsidRPr="001456A2">
        <w:rPr>
          <w:rFonts w:ascii="Arial" w:hAnsi="Arial"/>
        </w:rPr>
        <w:t xml:space="preserve">extremely effective Gorden and Owen (2009) claim that community conditions </w:t>
      </w:r>
      <w:r w:rsidR="00925182" w:rsidRPr="001456A2">
        <w:rPr>
          <w:rFonts w:ascii="Arial" w:hAnsi="Arial"/>
        </w:rPr>
        <w:t xml:space="preserve">such as the interests of the neighbourhood </w:t>
      </w:r>
      <w:r w:rsidRPr="001456A2">
        <w:rPr>
          <w:rFonts w:ascii="Arial" w:hAnsi="Arial"/>
        </w:rPr>
        <w:t xml:space="preserve">do not appear to </w:t>
      </w:r>
      <w:r w:rsidR="00D0562A" w:rsidRPr="001456A2">
        <w:rPr>
          <w:rFonts w:ascii="Arial" w:hAnsi="Arial"/>
        </w:rPr>
        <w:t>be influential</w:t>
      </w:r>
      <w:r w:rsidRPr="001456A2">
        <w:rPr>
          <w:rFonts w:ascii="Arial" w:hAnsi="Arial"/>
        </w:rPr>
        <w:t xml:space="preserve"> </w:t>
      </w:r>
      <w:r w:rsidR="00925182" w:rsidRPr="001456A2">
        <w:rPr>
          <w:rFonts w:ascii="Arial" w:hAnsi="Arial"/>
        </w:rPr>
        <w:t>when producing guidelines on factors that impact the child</w:t>
      </w:r>
      <w:r w:rsidR="00D0562A" w:rsidRPr="001456A2">
        <w:rPr>
          <w:rFonts w:ascii="Arial" w:hAnsi="Arial"/>
        </w:rPr>
        <w:t>. However Every Child Matters 2003 did broaden to develop</w:t>
      </w:r>
      <w:r w:rsidRPr="001456A2">
        <w:rPr>
          <w:rFonts w:ascii="Arial" w:hAnsi="Arial"/>
        </w:rPr>
        <w:t xml:space="preserve"> a holistic</w:t>
      </w:r>
      <w:r w:rsidR="00D0562A" w:rsidRPr="001456A2">
        <w:rPr>
          <w:rFonts w:ascii="Arial" w:hAnsi="Arial"/>
        </w:rPr>
        <w:t xml:space="preserve"> approach with key principles that promote children to be safe and healthy (Department for Education and Skills, 2003). </w:t>
      </w:r>
      <w:r w:rsidR="001451EC" w:rsidRPr="001456A2">
        <w:rPr>
          <w:rFonts w:ascii="Arial" w:hAnsi="Arial"/>
        </w:rPr>
        <w:t>There were clear comparisons between Every Child Matters and concepts from Maslow’s Hierarchy of Needs that illustrates the importance of basic needs being met</w:t>
      </w:r>
      <w:r w:rsidR="00303D1D" w:rsidRPr="001456A2">
        <w:rPr>
          <w:rFonts w:ascii="Arial" w:hAnsi="Arial"/>
        </w:rPr>
        <w:t xml:space="preserve"> </w:t>
      </w:r>
      <w:r w:rsidR="00303D1D" w:rsidRPr="001456A2">
        <w:rPr>
          <w:rFonts w:ascii="Arial" w:hAnsi="Arial"/>
        </w:rPr>
        <w:t>(</w:t>
      </w:r>
      <w:r w:rsidR="00524FBC" w:rsidRPr="001456A2">
        <w:rPr>
          <w:rFonts w:ascii="Arial" w:hAnsi="Arial"/>
        </w:rPr>
        <w:t>Hobart et al. 2009</w:t>
      </w:r>
      <w:r w:rsidR="00303D1D" w:rsidRPr="001456A2">
        <w:rPr>
          <w:rFonts w:ascii="Arial" w:hAnsi="Arial"/>
        </w:rPr>
        <w:t>)</w:t>
      </w:r>
      <w:r w:rsidR="001451EC" w:rsidRPr="001456A2">
        <w:rPr>
          <w:rFonts w:ascii="Arial" w:hAnsi="Arial"/>
        </w:rPr>
        <w:t xml:space="preserve">. </w:t>
      </w:r>
      <w:r w:rsidR="00780F0B" w:rsidRPr="001456A2">
        <w:rPr>
          <w:rFonts w:ascii="Arial" w:hAnsi="Arial"/>
        </w:rPr>
        <w:t xml:space="preserve">The </w:t>
      </w:r>
      <w:r w:rsidR="001451EC" w:rsidRPr="001456A2">
        <w:rPr>
          <w:rFonts w:ascii="Arial" w:hAnsi="Arial"/>
        </w:rPr>
        <w:t xml:space="preserve">Department for Education and Skills (2003) demonstrate that it is the duty of any professional that is in contact with a child to aim to meet these needs and allow the child to voice their views. </w:t>
      </w:r>
      <w:r w:rsidR="00780F0B" w:rsidRPr="001456A2">
        <w:rPr>
          <w:rFonts w:ascii="Arial" w:hAnsi="Arial"/>
        </w:rPr>
        <w:t>Whilst reflecting</w:t>
      </w:r>
      <w:r w:rsidR="00303D1D" w:rsidRPr="001456A2">
        <w:rPr>
          <w:rFonts w:ascii="Arial" w:hAnsi="Arial"/>
        </w:rPr>
        <w:t xml:space="preserve"> it was clear to see how </w:t>
      </w:r>
      <w:r w:rsidR="00EE3853" w:rsidRPr="001456A2">
        <w:rPr>
          <w:rFonts w:ascii="Arial" w:hAnsi="Arial"/>
        </w:rPr>
        <w:t>my peers and I</w:t>
      </w:r>
      <w:r w:rsidR="00303D1D" w:rsidRPr="001456A2">
        <w:rPr>
          <w:rFonts w:ascii="Arial" w:hAnsi="Arial"/>
        </w:rPr>
        <w:t xml:space="preserve"> recognised </w:t>
      </w:r>
      <w:r w:rsidR="00780F0B" w:rsidRPr="001456A2">
        <w:rPr>
          <w:rFonts w:ascii="Arial" w:hAnsi="Arial"/>
        </w:rPr>
        <w:t>these nee</w:t>
      </w:r>
      <w:r w:rsidR="00303D1D" w:rsidRPr="001456A2">
        <w:rPr>
          <w:rFonts w:ascii="Arial" w:hAnsi="Arial"/>
        </w:rPr>
        <w:t>ds</w:t>
      </w:r>
      <w:r w:rsidR="00780F0B" w:rsidRPr="001456A2">
        <w:rPr>
          <w:rFonts w:ascii="Arial" w:hAnsi="Arial"/>
        </w:rPr>
        <w:t xml:space="preserve"> throughout the conference and </w:t>
      </w:r>
      <w:r w:rsidR="00303D1D" w:rsidRPr="001456A2">
        <w:rPr>
          <w:rFonts w:ascii="Arial" w:hAnsi="Arial"/>
        </w:rPr>
        <w:t>how they were considered</w:t>
      </w:r>
      <w:r w:rsidR="00780F0B" w:rsidRPr="001456A2">
        <w:rPr>
          <w:rFonts w:ascii="Arial" w:hAnsi="Arial"/>
        </w:rPr>
        <w:t xml:space="preserve">. </w:t>
      </w:r>
    </w:p>
    <w:p w14:paraId="46AE9531" w14:textId="3B061586" w:rsidR="00AB562D" w:rsidRPr="001456A2" w:rsidRDefault="00AB562D" w:rsidP="001456A2">
      <w:pPr>
        <w:spacing w:line="360" w:lineRule="auto"/>
        <w:jc w:val="both"/>
        <w:rPr>
          <w:rFonts w:ascii="Arial" w:hAnsi="Arial"/>
        </w:rPr>
      </w:pPr>
      <w:r w:rsidRPr="001456A2">
        <w:rPr>
          <w:rFonts w:ascii="Arial" w:hAnsi="Arial"/>
        </w:rPr>
        <w:t xml:space="preserve">The Future Wellbeing Act 2016 correlates with multi agency working with authorities and agencies to develop a healthier Wales (Welsh Government, 2016). One of the aims is to involve people in regards to decision making which </w:t>
      </w:r>
      <w:r w:rsidR="005B785B" w:rsidRPr="001456A2">
        <w:rPr>
          <w:rFonts w:ascii="Arial" w:hAnsi="Arial"/>
        </w:rPr>
        <w:t>supports in</w:t>
      </w:r>
      <w:r w:rsidRPr="001456A2">
        <w:rPr>
          <w:rFonts w:ascii="Arial" w:hAnsi="Arial"/>
        </w:rPr>
        <w:t xml:space="preserve"> giving children a voice to promote respect and good relationships. </w:t>
      </w:r>
    </w:p>
    <w:p w14:paraId="3747949B" w14:textId="77777777" w:rsidR="00780F0B" w:rsidRPr="001456A2" w:rsidRDefault="00780F0B" w:rsidP="001456A2">
      <w:pPr>
        <w:spacing w:line="360" w:lineRule="auto"/>
        <w:jc w:val="both"/>
        <w:rPr>
          <w:rFonts w:ascii="Arial" w:hAnsi="Arial"/>
          <w:u w:val="single"/>
        </w:rPr>
      </w:pPr>
    </w:p>
    <w:p w14:paraId="67F701FC" w14:textId="737484F3" w:rsidR="00110B86" w:rsidRPr="001456A2" w:rsidRDefault="004D6303" w:rsidP="001456A2">
      <w:pPr>
        <w:spacing w:line="360" w:lineRule="auto"/>
        <w:jc w:val="both"/>
        <w:rPr>
          <w:rFonts w:ascii="Arial" w:hAnsi="Arial"/>
        </w:rPr>
      </w:pPr>
      <w:r w:rsidRPr="001456A2">
        <w:rPr>
          <w:rFonts w:ascii="Arial" w:hAnsi="Arial"/>
        </w:rPr>
        <w:t>In conclusion</w:t>
      </w:r>
      <w:r w:rsidR="00B41686" w:rsidRPr="001456A2">
        <w:rPr>
          <w:rFonts w:ascii="Arial" w:hAnsi="Arial"/>
        </w:rPr>
        <w:t xml:space="preserve"> </w:t>
      </w:r>
      <w:r w:rsidR="00110B86" w:rsidRPr="001456A2">
        <w:rPr>
          <w:rFonts w:ascii="Arial" w:hAnsi="Arial"/>
        </w:rPr>
        <w:t>I feel a lot more confident</w:t>
      </w:r>
      <w:r w:rsidR="00B41686" w:rsidRPr="001456A2">
        <w:rPr>
          <w:rFonts w:ascii="Arial" w:hAnsi="Arial"/>
        </w:rPr>
        <w:t xml:space="preserve"> in t</w:t>
      </w:r>
      <w:r w:rsidR="00B64FBF" w:rsidRPr="001456A2">
        <w:rPr>
          <w:rFonts w:ascii="Arial" w:hAnsi="Arial"/>
        </w:rPr>
        <w:t xml:space="preserve">he </w:t>
      </w:r>
      <w:r w:rsidR="00110B86" w:rsidRPr="001456A2">
        <w:rPr>
          <w:rFonts w:ascii="Arial" w:hAnsi="Arial"/>
        </w:rPr>
        <w:t>area</w:t>
      </w:r>
      <w:r w:rsidR="00B64FBF" w:rsidRPr="001456A2">
        <w:rPr>
          <w:rFonts w:ascii="Arial" w:hAnsi="Arial"/>
        </w:rPr>
        <w:t xml:space="preserve"> of safeguarding</w:t>
      </w:r>
      <w:r w:rsidRPr="001456A2">
        <w:rPr>
          <w:rFonts w:ascii="Arial" w:hAnsi="Arial"/>
        </w:rPr>
        <w:t xml:space="preserve"> after taking part in the child protection conference and carrying out relevant re</w:t>
      </w:r>
      <w:r w:rsidR="00CB7C25" w:rsidRPr="001456A2">
        <w:rPr>
          <w:rFonts w:ascii="Arial" w:hAnsi="Arial"/>
        </w:rPr>
        <w:t>flection</w:t>
      </w:r>
      <w:r w:rsidR="00B64FBF" w:rsidRPr="001456A2">
        <w:rPr>
          <w:rFonts w:ascii="Arial" w:hAnsi="Arial"/>
        </w:rPr>
        <w:t>. I</w:t>
      </w:r>
      <w:r w:rsidR="00110B86" w:rsidRPr="001456A2">
        <w:rPr>
          <w:rFonts w:ascii="Arial" w:hAnsi="Arial"/>
        </w:rPr>
        <w:t xml:space="preserve"> </w:t>
      </w:r>
      <w:r w:rsidRPr="001456A2">
        <w:rPr>
          <w:rFonts w:ascii="Arial" w:hAnsi="Arial"/>
        </w:rPr>
        <w:t>feel</w:t>
      </w:r>
      <w:r w:rsidR="00B64FBF" w:rsidRPr="001456A2">
        <w:rPr>
          <w:rFonts w:ascii="Arial" w:hAnsi="Arial"/>
        </w:rPr>
        <w:t xml:space="preserve"> more co</w:t>
      </w:r>
      <w:r w:rsidR="00CB7C25" w:rsidRPr="001456A2">
        <w:rPr>
          <w:rFonts w:ascii="Arial" w:hAnsi="Arial"/>
        </w:rPr>
        <w:t>mfortable as I have gained</w:t>
      </w:r>
      <w:r w:rsidRPr="001456A2">
        <w:rPr>
          <w:rFonts w:ascii="Arial" w:hAnsi="Arial"/>
        </w:rPr>
        <w:t xml:space="preserve"> an insight i</w:t>
      </w:r>
      <w:r w:rsidR="00B64FBF" w:rsidRPr="001456A2">
        <w:rPr>
          <w:rFonts w:ascii="Arial" w:hAnsi="Arial"/>
        </w:rPr>
        <w:t>n</w:t>
      </w:r>
      <w:r w:rsidR="005B785B" w:rsidRPr="001456A2">
        <w:rPr>
          <w:rFonts w:ascii="Arial" w:hAnsi="Arial"/>
        </w:rPr>
        <w:t>to</w:t>
      </w:r>
      <w:r w:rsidR="00B64FBF" w:rsidRPr="001456A2">
        <w:rPr>
          <w:rFonts w:ascii="Arial" w:hAnsi="Arial"/>
        </w:rPr>
        <w:t xml:space="preserve"> how </w:t>
      </w:r>
      <w:r w:rsidR="00110B86" w:rsidRPr="001456A2">
        <w:rPr>
          <w:rFonts w:ascii="Arial" w:hAnsi="Arial"/>
        </w:rPr>
        <w:t xml:space="preserve">the </w:t>
      </w:r>
      <w:r w:rsidR="00B64FBF" w:rsidRPr="001456A2">
        <w:rPr>
          <w:rFonts w:ascii="Arial" w:hAnsi="Arial"/>
        </w:rPr>
        <w:t xml:space="preserve">conference is carried out and the referral process itself. </w:t>
      </w:r>
    </w:p>
    <w:p w14:paraId="4061A11F" w14:textId="5D2DA47A" w:rsidR="00110B86" w:rsidRPr="001456A2" w:rsidRDefault="00B64FBF" w:rsidP="001456A2">
      <w:pPr>
        <w:spacing w:line="360" w:lineRule="auto"/>
        <w:jc w:val="both"/>
        <w:rPr>
          <w:rFonts w:ascii="Arial" w:hAnsi="Arial"/>
        </w:rPr>
      </w:pPr>
      <w:r w:rsidRPr="001456A2">
        <w:rPr>
          <w:rFonts w:ascii="Arial" w:hAnsi="Arial"/>
        </w:rPr>
        <w:t>In regards to the multi-agency working I had good experience prior as I have worked in a variety of settings and currently communicate and liaise with a lar</w:t>
      </w:r>
      <w:r w:rsidR="005B785B" w:rsidRPr="001456A2">
        <w:rPr>
          <w:rFonts w:ascii="Arial" w:hAnsi="Arial"/>
        </w:rPr>
        <w:t>ge amount of staff in my practice</w:t>
      </w:r>
      <w:r w:rsidRPr="001456A2">
        <w:rPr>
          <w:rFonts w:ascii="Arial" w:hAnsi="Arial"/>
        </w:rPr>
        <w:t>.</w:t>
      </w:r>
      <w:r w:rsidR="000376FE" w:rsidRPr="001456A2">
        <w:rPr>
          <w:rFonts w:ascii="Arial" w:hAnsi="Arial"/>
        </w:rPr>
        <w:t xml:space="preserve"> However I think that I have gained greater awareness of the involvement of outside professionals in this process</w:t>
      </w:r>
      <w:r w:rsidR="005B785B" w:rsidRPr="001456A2">
        <w:rPr>
          <w:rFonts w:ascii="Arial" w:hAnsi="Arial"/>
        </w:rPr>
        <w:t xml:space="preserve"> and the effectiveness of intervention</w:t>
      </w:r>
      <w:r w:rsidR="000376FE" w:rsidRPr="001456A2">
        <w:rPr>
          <w:rFonts w:ascii="Arial" w:hAnsi="Arial"/>
        </w:rPr>
        <w:t>.</w:t>
      </w:r>
      <w:r w:rsidRPr="001456A2">
        <w:rPr>
          <w:rFonts w:ascii="Arial" w:hAnsi="Arial"/>
        </w:rPr>
        <w:t xml:space="preserve"> </w:t>
      </w:r>
    </w:p>
    <w:p w14:paraId="654E4BA7" w14:textId="4B0E0311" w:rsidR="00110B86" w:rsidRPr="001456A2" w:rsidRDefault="005B785B" w:rsidP="001456A2">
      <w:pPr>
        <w:spacing w:line="360" w:lineRule="auto"/>
        <w:jc w:val="both"/>
        <w:rPr>
          <w:rFonts w:ascii="Arial" w:hAnsi="Arial"/>
        </w:rPr>
      </w:pPr>
      <w:r w:rsidRPr="001456A2">
        <w:rPr>
          <w:rFonts w:ascii="Arial" w:hAnsi="Arial"/>
        </w:rPr>
        <w:t>A</w:t>
      </w:r>
      <w:r w:rsidR="00B64FBF" w:rsidRPr="001456A2">
        <w:rPr>
          <w:rFonts w:ascii="Arial" w:hAnsi="Arial"/>
        </w:rPr>
        <w:t xml:space="preserve"> skill I have developed is the ability to recognise the importance of confidentiality especially when sharing information and knowing when and what to share. </w:t>
      </w:r>
    </w:p>
    <w:p w14:paraId="73986DBA" w14:textId="77777777" w:rsidR="005B785B" w:rsidRPr="001456A2" w:rsidRDefault="00B64FBF" w:rsidP="001456A2">
      <w:pPr>
        <w:spacing w:line="360" w:lineRule="auto"/>
        <w:jc w:val="both"/>
        <w:rPr>
          <w:rFonts w:ascii="Arial" w:hAnsi="Arial"/>
        </w:rPr>
      </w:pPr>
      <w:r w:rsidRPr="001456A2">
        <w:rPr>
          <w:rFonts w:ascii="Arial" w:hAnsi="Arial"/>
        </w:rPr>
        <w:t xml:space="preserve">I also believe that I am now more aware of recognising and labelling the category of abuse and how to meet the individual’s needs in relation to the form of abuse. </w:t>
      </w:r>
    </w:p>
    <w:p w14:paraId="22DF4471" w14:textId="48F325A4" w:rsidR="00110B86" w:rsidRPr="001456A2" w:rsidRDefault="000376FE" w:rsidP="001456A2">
      <w:pPr>
        <w:spacing w:line="360" w:lineRule="auto"/>
        <w:jc w:val="both"/>
        <w:rPr>
          <w:rFonts w:ascii="Arial" w:hAnsi="Arial"/>
        </w:rPr>
      </w:pPr>
      <w:r w:rsidRPr="001456A2">
        <w:rPr>
          <w:rFonts w:ascii="Arial" w:hAnsi="Arial"/>
        </w:rPr>
        <w:t xml:space="preserve">Additionally </w:t>
      </w:r>
      <w:r w:rsidR="00110B86" w:rsidRPr="001456A2">
        <w:rPr>
          <w:rFonts w:ascii="Arial" w:hAnsi="Arial"/>
        </w:rPr>
        <w:t xml:space="preserve">I was aware of </w:t>
      </w:r>
      <w:r w:rsidRPr="001456A2">
        <w:rPr>
          <w:rFonts w:ascii="Arial" w:hAnsi="Arial"/>
        </w:rPr>
        <w:t>policies and legislation</w:t>
      </w:r>
      <w:r w:rsidR="005B785B" w:rsidRPr="001456A2">
        <w:rPr>
          <w:rFonts w:ascii="Arial" w:hAnsi="Arial"/>
        </w:rPr>
        <w:t xml:space="preserve"> previously however</w:t>
      </w:r>
      <w:r w:rsidRPr="001456A2">
        <w:rPr>
          <w:rFonts w:ascii="Arial" w:hAnsi="Arial"/>
        </w:rPr>
        <w:t xml:space="preserve"> </w:t>
      </w:r>
      <w:r w:rsidR="00110B86" w:rsidRPr="001456A2">
        <w:rPr>
          <w:rFonts w:ascii="Arial" w:hAnsi="Arial"/>
        </w:rPr>
        <w:t xml:space="preserve">my deeper knowledge </w:t>
      </w:r>
      <w:r w:rsidRPr="001456A2">
        <w:rPr>
          <w:rFonts w:ascii="Arial" w:hAnsi="Arial"/>
        </w:rPr>
        <w:t xml:space="preserve">has </w:t>
      </w:r>
      <w:r w:rsidR="005B785B" w:rsidRPr="001456A2">
        <w:rPr>
          <w:rFonts w:ascii="Arial" w:hAnsi="Arial"/>
        </w:rPr>
        <w:t>expanded greatly</w:t>
      </w:r>
      <w:r w:rsidRPr="001456A2">
        <w:rPr>
          <w:rFonts w:ascii="Arial" w:hAnsi="Arial"/>
        </w:rPr>
        <w:t xml:space="preserve">. </w:t>
      </w:r>
    </w:p>
    <w:p w14:paraId="75BED0DD" w14:textId="01063642" w:rsidR="00B64FBF" w:rsidRPr="001456A2" w:rsidRDefault="005B785B" w:rsidP="001456A2">
      <w:pPr>
        <w:spacing w:line="360" w:lineRule="auto"/>
        <w:jc w:val="both"/>
        <w:rPr>
          <w:rFonts w:ascii="Arial" w:hAnsi="Arial"/>
        </w:rPr>
      </w:pPr>
      <w:r w:rsidRPr="001456A2">
        <w:rPr>
          <w:rFonts w:ascii="Arial" w:hAnsi="Arial"/>
        </w:rPr>
        <w:t xml:space="preserve">In conclusion </w:t>
      </w:r>
      <w:r w:rsidR="000376FE" w:rsidRPr="001456A2">
        <w:rPr>
          <w:rFonts w:ascii="Arial" w:hAnsi="Arial"/>
        </w:rPr>
        <w:t xml:space="preserve">this task has increased my curiosity in regards to safeguarding </w:t>
      </w:r>
      <w:r w:rsidRPr="001456A2">
        <w:rPr>
          <w:rFonts w:ascii="Arial" w:hAnsi="Arial"/>
        </w:rPr>
        <w:t xml:space="preserve">in the early years </w:t>
      </w:r>
      <w:r w:rsidR="000376FE" w:rsidRPr="001456A2">
        <w:rPr>
          <w:rFonts w:ascii="Arial" w:hAnsi="Arial"/>
        </w:rPr>
        <w:t xml:space="preserve">and I think that future training could be undertaken to develop my professional development. </w:t>
      </w:r>
    </w:p>
    <w:p w14:paraId="1FAE6086" w14:textId="77777777" w:rsidR="00853513" w:rsidRPr="001456A2" w:rsidRDefault="00853513" w:rsidP="001456A2">
      <w:pPr>
        <w:spacing w:line="360" w:lineRule="auto"/>
        <w:jc w:val="both"/>
        <w:rPr>
          <w:rFonts w:ascii="Arial" w:hAnsi="Arial"/>
        </w:rPr>
      </w:pPr>
    </w:p>
    <w:p w14:paraId="550B3974" w14:textId="77777777" w:rsidR="001456A2" w:rsidRDefault="001456A2" w:rsidP="001456A2">
      <w:pPr>
        <w:spacing w:line="360" w:lineRule="auto"/>
        <w:jc w:val="both"/>
        <w:rPr>
          <w:rFonts w:ascii="Arial" w:hAnsi="Arial"/>
          <w:u w:val="single"/>
        </w:rPr>
      </w:pPr>
    </w:p>
    <w:p w14:paraId="2DB02BD1" w14:textId="087B42FD" w:rsidR="00853513" w:rsidRPr="001456A2" w:rsidRDefault="00853513" w:rsidP="001456A2">
      <w:pPr>
        <w:spacing w:line="360" w:lineRule="auto"/>
        <w:jc w:val="both"/>
        <w:rPr>
          <w:rFonts w:ascii="Arial" w:hAnsi="Arial"/>
          <w:u w:val="single"/>
        </w:rPr>
      </w:pPr>
      <w:bookmarkStart w:id="0" w:name="_GoBack"/>
      <w:bookmarkEnd w:id="0"/>
      <w:r w:rsidRPr="001456A2">
        <w:rPr>
          <w:rFonts w:ascii="Arial" w:hAnsi="Arial"/>
          <w:u w:val="single"/>
        </w:rPr>
        <w:t>Reference List</w:t>
      </w:r>
    </w:p>
    <w:p w14:paraId="3FB0BCF7" w14:textId="77777777" w:rsidR="00853513" w:rsidRPr="001456A2" w:rsidRDefault="00853513" w:rsidP="001456A2">
      <w:pPr>
        <w:spacing w:line="360" w:lineRule="auto"/>
        <w:jc w:val="both"/>
        <w:rPr>
          <w:rFonts w:ascii="Arial" w:hAnsi="Arial"/>
        </w:rPr>
      </w:pPr>
    </w:p>
    <w:p w14:paraId="0D0344A9" w14:textId="77777777" w:rsidR="001456A2" w:rsidRPr="001456A2" w:rsidRDefault="001456A2" w:rsidP="001456A2">
      <w:pPr>
        <w:spacing w:line="360" w:lineRule="auto"/>
        <w:jc w:val="both"/>
        <w:rPr>
          <w:rFonts w:ascii="Arial" w:hAnsi="Arial"/>
        </w:rPr>
      </w:pPr>
    </w:p>
    <w:p w14:paraId="516DBDB8" w14:textId="77777777" w:rsidR="001456A2" w:rsidRPr="001456A2" w:rsidRDefault="001456A2" w:rsidP="001456A2">
      <w:pPr>
        <w:spacing w:line="360" w:lineRule="auto"/>
        <w:jc w:val="both"/>
        <w:rPr>
          <w:rFonts w:ascii="Arial" w:hAnsi="Arial"/>
        </w:rPr>
      </w:pPr>
    </w:p>
    <w:p w14:paraId="7A1409C4"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All Wales Child Protection Procedures. (2008) </w:t>
      </w:r>
      <w:hyperlink r:id="rId7" w:history="1">
        <w:r w:rsidRPr="001456A2">
          <w:rPr>
            <w:rStyle w:val="Hyperlink"/>
            <w:rFonts w:ascii="Arial" w:hAnsi="Arial" w:cs="Arial"/>
            <w:color w:val="auto"/>
            <w:lang w:val="en-US"/>
          </w:rPr>
          <w:t>www.childreninwales.org.uk/wp.../All-Wales-Child-Protecti</w:t>
        </w:r>
        <w:r w:rsidRPr="001456A2">
          <w:rPr>
            <w:rStyle w:val="Hyperlink"/>
            <w:rFonts w:ascii="Arial" w:hAnsi="Arial" w:cs="Arial"/>
            <w:color w:val="auto"/>
            <w:lang w:val="en-US"/>
          </w:rPr>
          <w:t>o</w:t>
        </w:r>
        <w:r w:rsidRPr="001456A2">
          <w:rPr>
            <w:rStyle w:val="Hyperlink"/>
            <w:rFonts w:ascii="Arial" w:hAnsi="Arial" w:cs="Arial"/>
            <w:color w:val="auto"/>
            <w:lang w:val="en-US"/>
          </w:rPr>
          <w:t>n-Procedures-2008.pdf</w:t>
        </w:r>
      </w:hyperlink>
      <w:r w:rsidRPr="001456A2">
        <w:rPr>
          <w:rFonts w:ascii="Arial" w:hAnsi="Arial" w:cs="Arial"/>
          <w:lang w:val="en-US"/>
        </w:rPr>
        <w:t xml:space="preserve"> [Accessed: 27th November 2017]. </w:t>
      </w:r>
    </w:p>
    <w:p w14:paraId="6DC7A0CE" w14:textId="77777777" w:rsidR="001456A2" w:rsidRPr="001456A2" w:rsidRDefault="001456A2" w:rsidP="001456A2">
      <w:pPr>
        <w:spacing w:line="360" w:lineRule="auto"/>
        <w:jc w:val="both"/>
        <w:rPr>
          <w:rFonts w:ascii="Arial" w:hAnsi="Arial"/>
        </w:rPr>
      </w:pPr>
      <w:r w:rsidRPr="001456A2">
        <w:rPr>
          <w:rFonts w:ascii="Arial" w:hAnsi="Arial"/>
        </w:rPr>
        <w:t xml:space="preserve">Beckett, C. (2007) </w:t>
      </w:r>
      <w:r w:rsidRPr="001456A2">
        <w:rPr>
          <w:rFonts w:ascii="Arial" w:hAnsi="Arial"/>
          <w:i/>
        </w:rPr>
        <w:t>Child Protection: An Introduction</w:t>
      </w:r>
      <w:r w:rsidRPr="001456A2">
        <w:rPr>
          <w:rFonts w:ascii="Arial" w:hAnsi="Arial"/>
        </w:rPr>
        <w:t>. (2</w:t>
      </w:r>
      <w:r w:rsidRPr="001456A2">
        <w:rPr>
          <w:rFonts w:ascii="Arial" w:hAnsi="Arial"/>
          <w:vertAlign w:val="superscript"/>
        </w:rPr>
        <w:t>nd</w:t>
      </w:r>
      <w:r w:rsidRPr="001456A2">
        <w:rPr>
          <w:rFonts w:ascii="Arial" w:hAnsi="Arial"/>
        </w:rPr>
        <w:t xml:space="preserve"> ed). London: SAGE Publications Ltd. </w:t>
      </w:r>
    </w:p>
    <w:p w14:paraId="1E7101BD"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Buckland, R. (2014) ‘Robert Buckland MP: The Cinderella Law, will help us jail the Wicked Stepmothers’, </w:t>
      </w:r>
      <w:r w:rsidRPr="001456A2">
        <w:rPr>
          <w:rFonts w:ascii="Arial" w:hAnsi="Arial" w:cs="Times"/>
          <w:i/>
          <w:lang w:val="en-US"/>
        </w:rPr>
        <w:t>The Telegraph</w:t>
      </w:r>
      <w:r w:rsidRPr="001456A2">
        <w:rPr>
          <w:rFonts w:ascii="Arial" w:hAnsi="Arial" w:cs="Times"/>
          <w:lang w:val="en-US"/>
        </w:rPr>
        <w:t xml:space="preserve">, 30 March. [On-line]. Available at: </w:t>
      </w:r>
      <w:hyperlink r:id="rId8" w:history="1">
        <w:r w:rsidRPr="001456A2">
          <w:rPr>
            <w:rStyle w:val="Hyperlink"/>
            <w:rFonts w:ascii="Arial" w:hAnsi="Arial" w:cs="Times"/>
            <w:color w:val="auto"/>
            <w:lang w:val="en-US"/>
          </w:rPr>
          <w:t>http://www.telegraph.co.uk/news/politics/10733021/Robert-Buckland-MP-The-Cinderella-law-will-help-us-jail-the-Wicked-Stepmothers.html</w:t>
        </w:r>
      </w:hyperlink>
      <w:r w:rsidRPr="001456A2">
        <w:rPr>
          <w:rFonts w:ascii="Arial" w:hAnsi="Arial" w:cs="Times"/>
          <w:lang w:val="en-US"/>
        </w:rPr>
        <w:t xml:space="preserve"> [Accessed: 9th November 2017]. </w:t>
      </w:r>
    </w:p>
    <w:p w14:paraId="705C6FB9"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Care and Social Services Inspectorate Wales. (October 2009) ‘Safeguarding and Protecting Children in Wales: The review of local authority social services and local safeguarding children boards’ </w:t>
      </w:r>
      <w:hyperlink r:id="rId9" w:history="1">
        <w:r w:rsidRPr="001456A2">
          <w:rPr>
            <w:rStyle w:val="Hyperlink"/>
            <w:rFonts w:ascii="Arial" w:hAnsi="Arial" w:cs="Times"/>
            <w:color w:val="auto"/>
            <w:lang w:val="en-US"/>
          </w:rPr>
          <w:t>http://cssiw.org.uk/docs/cssiw/publications/091019overviewen.pdf</w:t>
        </w:r>
      </w:hyperlink>
      <w:r w:rsidRPr="001456A2">
        <w:rPr>
          <w:rFonts w:ascii="Arial" w:hAnsi="Arial" w:cs="Times"/>
          <w:lang w:val="en-US"/>
        </w:rPr>
        <w:t xml:space="preserve"> [Accessed: 15th November 2017].</w:t>
      </w:r>
    </w:p>
    <w:p w14:paraId="2536F1A9"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Children’s Commissioner for Wales. (March 2017) ‘The right way: a children’s rights approach in Wales. </w:t>
      </w:r>
      <w:hyperlink r:id="rId10" w:history="1">
        <w:r w:rsidRPr="001456A2">
          <w:rPr>
            <w:rStyle w:val="Hyperlink"/>
            <w:rFonts w:ascii="Arial" w:hAnsi="Arial" w:cs="Times"/>
            <w:color w:val="auto"/>
            <w:lang w:val="en-US"/>
          </w:rPr>
          <w:t>https://www.childcomwales.org.uk/wp-content/uploads/2017/05/The-Right-Way-Education.pdf</w:t>
        </w:r>
      </w:hyperlink>
      <w:r w:rsidRPr="001456A2">
        <w:rPr>
          <w:rFonts w:ascii="Arial" w:hAnsi="Arial" w:cs="Times"/>
          <w:lang w:val="en-US"/>
        </w:rPr>
        <w:t xml:space="preserve"> [Accessed: 26th November 2017]. </w:t>
      </w:r>
    </w:p>
    <w:p w14:paraId="47E1B823" w14:textId="77777777" w:rsidR="001456A2" w:rsidRPr="001456A2" w:rsidRDefault="001456A2" w:rsidP="001456A2">
      <w:pPr>
        <w:spacing w:line="360" w:lineRule="auto"/>
        <w:jc w:val="both"/>
        <w:rPr>
          <w:rFonts w:ascii="Arial" w:hAnsi="Arial"/>
        </w:rPr>
      </w:pPr>
      <w:r w:rsidRPr="001456A2">
        <w:rPr>
          <w:rFonts w:ascii="Arial" w:hAnsi="Arial"/>
        </w:rPr>
        <w:t xml:space="preserve">Condliffe, C. (2008) ‘Safeguarding children’, </w:t>
      </w:r>
      <w:r w:rsidRPr="001456A2">
        <w:rPr>
          <w:rFonts w:ascii="Arial" w:hAnsi="Arial"/>
          <w:i/>
        </w:rPr>
        <w:t>Journal of Community Nursing</w:t>
      </w:r>
      <w:r w:rsidRPr="001456A2">
        <w:rPr>
          <w:rFonts w:ascii="Arial" w:hAnsi="Arial"/>
        </w:rPr>
        <w:t xml:space="preserve">, Volume 22, pp.16-20. [On-line]. Available at: </w:t>
      </w:r>
      <w:hyperlink r:id="rId11" w:history="1">
        <w:r w:rsidRPr="001456A2">
          <w:rPr>
            <w:rStyle w:val="Hyperlink"/>
            <w:rFonts w:ascii="Arial" w:hAnsi="Arial"/>
            <w:color w:val="auto"/>
          </w:rPr>
          <w:t>https://search-proquest-com.ezproxy.uwtsd.ac.uk/docview/208563406/fulltextPDF/CA77D5220A124792PQ/1?accountid=130472</w:t>
        </w:r>
      </w:hyperlink>
      <w:r w:rsidRPr="001456A2">
        <w:rPr>
          <w:rFonts w:ascii="Arial" w:hAnsi="Arial"/>
        </w:rPr>
        <w:t xml:space="preserve"> [Accessed: 28</w:t>
      </w:r>
      <w:r w:rsidRPr="001456A2">
        <w:rPr>
          <w:rFonts w:ascii="Arial" w:hAnsi="Arial"/>
          <w:vertAlign w:val="superscript"/>
        </w:rPr>
        <w:t>th</w:t>
      </w:r>
      <w:r w:rsidRPr="001456A2">
        <w:rPr>
          <w:rFonts w:ascii="Arial" w:hAnsi="Arial"/>
        </w:rPr>
        <w:t xml:space="preserve"> November 2017]. </w:t>
      </w:r>
    </w:p>
    <w:p w14:paraId="3961E517"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Department for Education and Skills. (2003) </w:t>
      </w:r>
      <w:r w:rsidRPr="001456A2">
        <w:rPr>
          <w:rFonts w:ascii="Arial" w:hAnsi="Arial" w:cs="Times"/>
          <w:i/>
          <w:lang w:val="en-US"/>
        </w:rPr>
        <w:t>Every Child Matters</w:t>
      </w:r>
      <w:r w:rsidRPr="001456A2">
        <w:rPr>
          <w:rFonts w:ascii="Arial" w:hAnsi="Arial" w:cs="Times"/>
          <w:lang w:val="en-US"/>
        </w:rPr>
        <w:t xml:space="preserve">. London: HMSO. </w:t>
      </w:r>
    </w:p>
    <w:p w14:paraId="7B9E7D0B"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Department for Education. (2015) </w:t>
      </w:r>
      <w:r w:rsidRPr="001456A2">
        <w:rPr>
          <w:rFonts w:ascii="Arial" w:hAnsi="Arial" w:cs="Times"/>
          <w:i/>
          <w:lang w:val="en-US"/>
        </w:rPr>
        <w:t>Working Together to Safeguard Children</w:t>
      </w:r>
      <w:r w:rsidRPr="001456A2">
        <w:rPr>
          <w:rFonts w:ascii="Arial" w:hAnsi="Arial" w:cs="Times"/>
          <w:lang w:val="en-US"/>
        </w:rPr>
        <w:t xml:space="preserve">. </w:t>
      </w:r>
      <w:hyperlink r:id="rId12" w:history="1">
        <w:r w:rsidRPr="001456A2">
          <w:rPr>
            <w:rStyle w:val="Hyperlink"/>
            <w:rFonts w:ascii="Arial" w:hAnsi="Arial" w:cs="Times"/>
            <w:color w:val="auto"/>
            <w:lang w:val="en-US"/>
          </w:rPr>
          <w:t>https://www.gov.uk/government/uploads/system/uploads/attachment_data/file/592101/Working_Together_to_Safeguard_Children_20170213.pdf</w:t>
        </w:r>
      </w:hyperlink>
      <w:r w:rsidRPr="001456A2">
        <w:rPr>
          <w:rFonts w:ascii="Arial" w:hAnsi="Arial" w:cs="Times"/>
          <w:lang w:val="en-US"/>
        </w:rPr>
        <w:t xml:space="preserve"> [Accessed: 26th November 2017]. </w:t>
      </w:r>
    </w:p>
    <w:p w14:paraId="0A2FF919" w14:textId="77777777" w:rsidR="001456A2" w:rsidRPr="001456A2" w:rsidRDefault="001456A2" w:rsidP="001456A2">
      <w:pPr>
        <w:spacing w:line="360" w:lineRule="auto"/>
        <w:jc w:val="both"/>
        <w:rPr>
          <w:rFonts w:ascii="Arial" w:hAnsi="Arial"/>
        </w:rPr>
      </w:pPr>
      <w:r w:rsidRPr="001456A2">
        <w:rPr>
          <w:rFonts w:ascii="Arial" w:hAnsi="Arial"/>
        </w:rPr>
        <w:t xml:space="preserve">Edmond, N. and Price, M. (2012) </w:t>
      </w:r>
      <w:r w:rsidRPr="001456A2">
        <w:rPr>
          <w:rFonts w:ascii="Arial" w:hAnsi="Arial"/>
          <w:i/>
        </w:rPr>
        <w:t>‘Integrated Working with Children and Young People: Supporting Development from Birth to Nineteen’</w:t>
      </w:r>
      <w:r w:rsidRPr="001456A2">
        <w:rPr>
          <w:rFonts w:ascii="Arial" w:hAnsi="Arial"/>
        </w:rPr>
        <w:t xml:space="preserve">. London: SAGE Publications Ltd. </w:t>
      </w:r>
    </w:p>
    <w:p w14:paraId="6D73EF59"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Gorden, J. and Owen, G. (2009) ‘The Role of Communities in Safeguarding Children and Young People’, </w:t>
      </w:r>
      <w:r w:rsidRPr="001456A2">
        <w:rPr>
          <w:rFonts w:ascii="Arial" w:hAnsi="Arial" w:cs="Times"/>
          <w:i/>
          <w:lang w:val="en-US"/>
        </w:rPr>
        <w:t xml:space="preserve">Child Abuse Review, </w:t>
      </w:r>
      <w:r w:rsidRPr="001456A2">
        <w:rPr>
          <w:rFonts w:ascii="Arial" w:hAnsi="Arial" w:cs="Times"/>
          <w:lang w:val="en-US"/>
        </w:rPr>
        <w:t xml:space="preserve">Volume 19, pp.82-96. [On-line]. Available at: </w:t>
      </w:r>
      <w:hyperlink r:id="rId13" w:history="1">
        <w:r w:rsidRPr="001456A2">
          <w:rPr>
            <w:rStyle w:val="Hyperlink"/>
            <w:rFonts w:ascii="Arial" w:hAnsi="Arial" w:cs="Times"/>
            <w:color w:val="auto"/>
            <w:lang w:val="en-US"/>
          </w:rPr>
          <w:t>http://web.a.ebscohost.com.ezproxy.uwtsd.ac.uk/ehost/pdfviewer/pdfviewer?vid=1&amp;sid=452b817e-40be-4efa-96bc-85ed11a2d38a%40sessionmgr4006</w:t>
        </w:r>
      </w:hyperlink>
      <w:r w:rsidRPr="001456A2">
        <w:rPr>
          <w:rFonts w:ascii="Arial" w:hAnsi="Arial" w:cs="Times"/>
          <w:lang w:val="en-US"/>
        </w:rPr>
        <w:t xml:space="preserve"> [Accessed: 27</w:t>
      </w:r>
      <w:r w:rsidRPr="001456A2">
        <w:rPr>
          <w:rFonts w:ascii="Arial" w:hAnsi="Arial" w:cs="Times"/>
          <w:vertAlign w:val="superscript"/>
          <w:lang w:val="en-US"/>
        </w:rPr>
        <w:t>th</w:t>
      </w:r>
      <w:r w:rsidRPr="001456A2">
        <w:rPr>
          <w:rFonts w:ascii="Arial" w:hAnsi="Arial" w:cs="Times"/>
          <w:lang w:val="en-US"/>
        </w:rPr>
        <w:t xml:space="preserve"> November 2017]. </w:t>
      </w:r>
    </w:p>
    <w:p w14:paraId="13B21D2D"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Great Britain (1998) </w:t>
      </w:r>
      <w:r w:rsidRPr="001456A2">
        <w:rPr>
          <w:rFonts w:ascii="Arial" w:hAnsi="Arial" w:cs="Times"/>
          <w:i/>
          <w:lang w:val="en-US"/>
        </w:rPr>
        <w:t>Data Protection Act</w:t>
      </w:r>
      <w:r w:rsidRPr="001456A2">
        <w:rPr>
          <w:rFonts w:ascii="Arial" w:hAnsi="Arial" w:cs="Times"/>
          <w:lang w:val="en-US"/>
        </w:rPr>
        <w:t xml:space="preserve">. London: Stationery Office. </w:t>
      </w:r>
    </w:p>
    <w:p w14:paraId="3315F3EE"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Health, Wellbeing and Local Government Committee. (2010) </w:t>
      </w:r>
      <w:r w:rsidRPr="001456A2">
        <w:rPr>
          <w:rFonts w:ascii="Arial" w:hAnsi="Arial" w:cs="Times"/>
          <w:i/>
          <w:lang w:val="en-US"/>
        </w:rPr>
        <w:t>Inquiry into Local safeguarding children boards in Wales</w:t>
      </w:r>
      <w:r w:rsidRPr="001456A2">
        <w:rPr>
          <w:rFonts w:ascii="Arial" w:hAnsi="Arial" w:cs="Times"/>
          <w:lang w:val="en-US"/>
        </w:rPr>
        <w:t xml:space="preserve">. Cardiff: National Assembly for Wales. </w:t>
      </w:r>
    </w:p>
    <w:p w14:paraId="6C3BCE38"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Hobart, C. and Frankel, J. (2009) </w:t>
      </w:r>
      <w:r w:rsidRPr="001456A2">
        <w:rPr>
          <w:rFonts w:ascii="Arial" w:hAnsi="Arial" w:cs="Times"/>
          <w:i/>
          <w:lang w:val="en-US"/>
        </w:rPr>
        <w:t>Good Practice in Safeguarding Children</w:t>
      </w:r>
      <w:r w:rsidRPr="001456A2">
        <w:rPr>
          <w:rFonts w:ascii="Arial" w:hAnsi="Arial" w:cs="Times"/>
          <w:lang w:val="en-US"/>
        </w:rPr>
        <w:t>. (3</w:t>
      </w:r>
      <w:r w:rsidRPr="001456A2">
        <w:rPr>
          <w:rFonts w:ascii="Arial" w:hAnsi="Arial" w:cs="Times"/>
          <w:vertAlign w:val="superscript"/>
          <w:lang w:val="en-US"/>
        </w:rPr>
        <w:t>rd</w:t>
      </w:r>
      <w:r w:rsidRPr="001456A2">
        <w:rPr>
          <w:rFonts w:ascii="Arial" w:hAnsi="Arial" w:cs="Times"/>
          <w:lang w:val="en-US"/>
        </w:rPr>
        <w:t xml:space="preserve"> ed) United Kingdom: Nelson Thomas Ltd. </w:t>
      </w:r>
    </w:p>
    <w:p w14:paraId="4D63359A" w14:textId="77777777" w:rsidR="001456A2" w:rsidRPr="001456A2" w:rsidRDefault="001456A2" w:rsidP="001456A2">
      <w:pPr>
        <w:spacing w:line="360" w:lineRule="auto"/>
        <w:jc w:val="both"/>
        <w:rPr>
          <w:rFonts w:ascii="Arial" w:hAnsi="Arial"/>
        </w:rPr>
      </w:pPr>
      <w:r w:rsidRPr="001456A2">
        <w:rPr>
          <w:rFonts w:ascii="Arial" w:hAnsi="Arial"/>
        </w:rPr>
        <w:t xml:space="preserve">Jones, P. and Walker, G. (2011) </w:t>
      </w:r>
      <w:r w:rsidRPr="001456A2">
        <w:rPr>
          <w:rFonts w:ascii="Arial" w:hAnsi="Arial"/>
          <w:i/>
        </w:rPr>
        <w:t>Children’s Rights in Practice</w:t>
      </w:r>
      <w:r w:rsidRPr="001456A2">
        <w:rPr>
          <w:rFonts w:ascii="Arial" w:hAnsi="Arial"/>
        </w:rPr>
        <w:t xml:space="preserve">. London: SAGE Publications Ltd. </w:t>
      </w:r>
    </w:p>
    <w:p w14:paraId="720C2724"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Lindon, J. (2012) </w:t>
      </w:r>
      <w:r w:rsidRPr="001456A2">
        <w:rPr>
          <w:rFonts w:ascii="Arial" w:hAnsi="Arial" w:cs="Times"/>
          <w:i/>
          <w:lang w:val="en-US"/>
        </w:rPr>
        <w:t>Safeguarding and child protection: 0-8 years</w:t>
      </w:r>
      <w:r w:rsidRPr="001456A2">
        <w:rPr>
          <w:rFonts w:ascii="Arial" w:hAnsi="Arial" w:cs="Times"/>
          <w:lang w:val="en-US"/>
        </w:rPr>
        <w:t>. (4</w:t>
      </w:r>
      <w:r w:rsidRPr="001456A2">
        <w:rPr>
          <w:rFonts w:ascii="Arial" w:hAnsi="Arial" w:cs="Times"/>
          <w:vertAlign w:val="superscript"/>
          <w:lang w:val="en-US"/>
        </w:rPr>
        <w:t>th</w:t>
      </w:r>
      <w:r w:rsidRPr="001456A2">
        <w:rPr>
          <w:rFonts w:ascii="Arial" w:hAnsi="Arial" w:cs="Times"/>
          <w:lang w:val="en-US"/>
        </w:rPr>
        <w:t xml:space="preserve"> ed) London: Hodder Education. </w:t>
      </w:r>
    </w:p>
    <w:p w14:paraId="574673E2" w14:textId="77777777" w:rsidR="001456A2" w:rsidRPr="001456A2" w:rsidRDefault="001456A2" w:rsidP="001456A2">
      <w:pPr>
        <w:spacing w:line="360" w:lineRule="auto"/>
        <w:jc w:val="both"/>
        <w:rPr>
          <w:rFonts w:ascii="Arial" w:hAnsi="Arial"/>
        </w:rPr>
      </w:pPr>
      <w:r w:rsidRPr="001456A2">
        <w:rPr>
          <w:rFonts w:ascii="Arial" w:hAnsi="Arial"/>
        </w:rPr>
        <w:t xml:space="preserve">Low, D., Roland, D., Baird, G. and Chantler, C. (2015) ‘Safeguarding children and improving their care in the UK’, </w:t>
      </w:r>
      <w:r w:rsidRPr="001456A2">
        <w:rPr>
          <w:rFonts w:ascii="Arial" w:hAnsi="Arial"/>
          <w:i/>
        </w:rPr>
        <w:t>The Lancet</w:t>
      </w:r>
      <w:r w:rsidRPr="001456A2">
        <w:rPr>
          <w:rFonts w:ascii="Arial" w:hAnsi="Arial"/>
        </w:rPr>
        <w:t xml:space="preserve">, Volume 386, pp.313-314. [Online]. Available at: </w:t>
      </w:r>
      <w:hyperlink r:id="rId14" w:history="1">
        <w:r w:rsidRPr="001456A2">
          <w:rPr>
            <w:rStyle w:val="Hyperlink"/>
            <w:rFonts w:ascii="Arial" w:hAnsi="Arial"/>
            <w:color w:val="auto"/>
          </w:rPr>
          <w:t>https://search-proquest-com.ezproxy.uwtsd.ac.uk/docview/1700777313/fulltextPDF/489E05A5AB3A4CEAPQ/1?accountid=130472</w:t>
        </w:r>
      </w:hyperlink>
      <w:r w:rsidRPr="001456A2">
        <w:rPr>
          <w:rFonts w:ascii="Arial" w:hAnsi="Arial"/>
        </w:rPr>
        <w:t xml:space="preserve"> [Accessed: 28</w:t>
      </w:r>
      <w:r w:rsidRPr="001456A2">
        <w:rPr>
          <w:rFonts w:ascii="Arial" w:hAnsi="Arial"/>
          <w:vertAlign w:val="superscript"/>
        </w:rPr>
        <w:t>th</w:t>
      </w:r>
      <w:r w:rsidRPr="001456A2">
        <w:rPr>
          <w:rFonts w:ascii="Arial" w:hAnsi="Arial"/>
        </w:rPr>
        <w:t xml:space="preserve"> November 2017].</w:t>
      </w:r>
    </w:p>
    <w:p w14:paraId="44D87CD8"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NSPCC. (2015) ‘Information sharing and confidentiality for practitioners- things to know and issues to consider’ </w:t>
      </w:r>
      <w:hyperlink r:id="rId15" w:history="1">
        <w:r w:rsidRPr="001456A2">
          <w:rPr>
            <w:rStyle w:val="Hyperlink"/>
            <w:rFonts w:ascii="Arial" w:hAnsi="Arial" w:cs="Times"/>
            <w:color w:val="auto"/>
            <w:lang w:val="en-US"/>
          </w:rPr>
          <w:t>https://www.nspcc.org.uk/globalassets/documents/information-service/information-sharing-confidentiality-practitioners.pdf</w:t>
        </w:r>
      </w:hyperlink>
      <w:r w:rsidRPr="001456A2">
        <w:rPr>
          <w:rFonts w:ascii="Arial" w:hAnsi="Arial" w:cs="Times"/>
          <w:lang w:val="en-US"/>
        </w:rPr>
        <w:t xml:space="preserve"> [Accessed: 11th November 2017]. </w:t>
      </w:r>
    </w:p>
    <w:p w14:paraId="403A38D8"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Rhondda Cynon Taf. (no date) ‘Multi-Agency Safeguarding Hub (MASH)’ </w:t>
      </w:r>
      <w:hyperlink r:id="rId16" w:history="1">
        <w:r w:rsidRPr="001456A2">
          <w:rPr>
            <w:rStyle w:val="Hyperlink"/>
            <w:rFonts w:ascii="Arial" w:hAnsi="Arial" w:cs="Times"/>
            <w:color w:val="auto"/>
            <w:lang w:val="en-US"/>
          </w:rPr>
          <w:t>http://www.rctcbc.gov.uk/EN/Council/Partnerships/MultiAgencySafeguardingHubMASH.aspx</w:t>
        </w:r>
      </w:hyperlink>
      <w:r w:rsidRPr="001456A2">
        <w:rPr>
          <w:rFonts w:ascii="Arial" w:hAnsi="Arial" w:cs="Times"/>
          <w:lang w:val="en-US"/>
        </w:rPr>
        <w:t xml:space="preserve"> [Accessed: 12th November 2017]. </w:t>
      </w:r>
    </w:p>
    <w:p w14:paraId="14A39029"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Sloper, P. (2004) ‘Facilitators and barriers for coordinated multi-agency services’, Child: care, health and development, Volume, No. 6, pp.571-580. [On-line]. Available at: </w:t>
      </w:r>
      <w:hyperlink r:id="rId17" w:history="1">
        <w:r w:rsidRPr="001456A2">
          <w:rPr>
            <w:rStyle w:val="Hyperlink"/>
            <w:rFonts w:ascii="Arial" w:hAnsi="Arial" w:cs="Times"/>
            <w:color w:val="auto"/>
            <w:lang w:val="en-US"/>
          </w:rPr>
          <w:t>http://onlinelibrary.wiley.com/doi/10.1111/j.1365-2214.2004.00468.x/full</w:t>
        </w:r>
      </w:hyperlink>
      <w:r w:rsidRPr="001456A2">
        <w:rPr>
          <w:rFonts w:ascii="Arial" w:hAnsi="Arial" w:cs="Times"/>
          <w:lang w:val="en-US"/>
        </w:rPr>
        <w:t xml:space="preserve"> [Accessed: 8th November 2017]. </w:t>
      </w:r>
    </w:p>
    <w:p w14:paraId="61DE38A1" w14:textId="77777777" w:rsidR="001456A2" w:rsidRPr="001456A2" w:rsidRDefault="001456A2" w:rsidP="001456A2">
      <w:pPr>
        <w:spacing w:line="360" w:lineRule="auto"/>
        <w:jc w:val="both"/>
        <w:rPr>
          <w:rFonts w:ascii="Arial" w:hAnsi="Arial" w:cs="Times"/>
          <w:lang w:val="en-US"/>
        </w:rPr>
      </w:pPr>
      <w:r w:rsidRPr="001456A2">
        <w:rPr>
          <w:rFonts w:ascii="Arial" w:hAnsi="Arial"/>
        </w:rPr>
        <w:t xml:space="preserve">Social Care Institute for Excellence. (2010) </w:t>
      </w:r>
      <w:r w:rsidRPr="001456A2">
        <w:rPr>
          <w:rFonts w:ascii="Arial" w:hAnsi="Arial"/>
          <w:i/>
        </w:rPr>
        <w:t>‘</w:t>
      </w:r>
      <w:r w:rsidRPr="001456A2">
        <w:rPr>
          <w:rFonts w:ascii="Arial" w:hAnsi="Arial" w:cs="Times"/>
          <w:i/>
          <w:lang w:val="en-US"/>
        </w:rPr>
        <w:t xml:space="preserve">NQSW resource - Outcome statement 10: Multi-agency working’ </w:t>
      </w:r>
      <w:hyperlink r:id="rId18" w:history="1">
        <w:r w:rsidRPr="001456A2">
          <w:rPr>
            <w:rStyle w:val="Hyperlink"/>
            <w:rFonts w:ascii="Arial" w:hAnsi="Arial" w:cs="Times"/>
            <w:color w:val="auto"/>
            <w:lang w:val="en-US"/>
          </w:rPr>
          <w:t>https://www.scie.org.uk/publications/nqswtool/multiagencyworking/</w:t>
        </w:r>
      </w:hyperlink>
      <w:r w:rsidRPr="001456A2">
        <w:rPr>
          <w:rFonts w:ascii="Arial" w:hAnsi="Arial" w:cs="Times"/>
          <w:lang w:val="en-US"/>
        </w:rPr>
        <w:t xml:space="preserve"> [Accessed: 12</w:t>
      </w:r>
      <w:r w:rsidRPr="001456A2">
        <w:rPr>
          <w:rFonts w:ascii="Arial" w:hAnsi="Arial" w:cs="Times"/>
          <w:vertAlign w:val="superscript"/>
          <w:lang w:val="en-US"/>
        </w:rPr>
        <w:t>th</w:t>
      </w:r>
      <w:r w:rsidRPr="001456A2">
        <w:rPr>
          <w:rFonts w:ascii="Arial" w:hAnsi="Arial" w:cs="Times"/>
          <w:lang w:val="en-US"/>
        </w:rPr>
        <w:t xml:space="preserve"> November 2017]. </w:t>
      </w:r>
    </w:p>
    <w:p w14:paraId="252F5A1F"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Welsh Government. (2016) A Guide to the Wellbeing of Future Generations Act. Welsh Government Website. [On-line]. Available at: </w:t>
      </w:r>
      <w:hyperlink r:id="rId19" w:history="1">
        <w:r w:rsidRPr="001456A2">
          <w:rPr>
            <w:rStyle w:val="Hyperlink"/>
            <w:rFonts w:ascii="Arial" w:hAnsi="Arial" w:cs="Times"/>
            <w:color w:val="auto"/>
            <w:lang w:val="en-US"/>
          </w:rPr>
          <w:t>http://gov.wales/docs/dsjlg/publications/160401-wfg-easy-read-en.pdf</w:t>
        </w:r>
      </w:hyperlink>
      <w:r w:rsidRPr="001456A2">
        <w:rPr>
          <w:rFonts w:ascii="Arial" w:hAnsi="Arial" w:cs="Times"/>
          <w:lang w:val="en-US"/>
        </w:rPr>
        <w:t xml:space="preserve"> [Accessed: 27th November 2017]. </w:t>
      </w:r>
    </w:p>
    <w:p w14:paraId="24A124BD" w14:textId="77777777" w:rsidR="001456A2" w:rsidRPr="001456A2" w:rsidRDefault="001456A2" w:rsidP="001456A2">
      <w:pPr>
        <w:spacing w:line="360" w:lineRule="auto"/>
        <w:jc w:val="both"/>
        <w:rPr>
          <w:rFonts w:ascii="Arial" w:hAnsi="Arial" w:cs="Times"/>
          <w:lang w:val="en-US"/>
        </w:rPr>
      </w:pPr>
      <w:r w:rsidRPr="001456A2">
        <w:rPr>
          <w:rFonts w:ascii="Arial" w:hAnsi="Arial" w:cs="Times"/>
          <w:lang w:val="en-US"/>
        </w:rPr>
        <w:t xml:space="preserve">Welsh Government. (2016a) Welsh Government Response to Young Wales Report to the UN Committee on the Rights of the Child. </w:t>
      </w:r>
      <w:hyperlink r:id="rId20" w:history="1">
        <w:r w:rsidRPr="001456A2">
          <w:rPr>
            <w:rStyle w:val="Hyperlink"/>
            <w:rFonts w:ascii="Arial" w:hAnsi="Arial" w:cs="Times"/>
            <w:color w:val="auto"/>
            <w:lang w:val="en-US"/>
          </w:rPr>
          <w:t>http://gov.wales/docs/dsjlg/publications/cyp/160128-reponse-young-wales-report-en.pdf</w:t>
        </w:r>
      </w:hyperlink>
      <w:r w:rsidRPr="001456A2">
        <w:rPr>
          <w:rFonts w:ascii="Arial" w:hAnsi="Arial" w:cs="Times"/>
          <w:lang w:val="en-US"/>
        </w:rPr>
        <w:t xml:space="preserve"> [Accessed: 29th November 2017]. </w:t>
      </w:r>
    </w:p>
    <w:sectPr w:rsidR="001456A2" w:rsidRPr="001456A2" w:rsidSect="00170D54">
      <w:headerReference w:type="default" r:id="rId21"/>
      <w:footerReference w:type="even" r:id="rId22"/>
      <w:footerReference w:type="default" r:id="rId23"/>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2F6E5D" w14:textId="77777777" w:rsidR="005F5717" w:rsidRDefault="005F5717" w:rsidP="0020292D">
      <w:r>
        <w:separator/>
      </w:r>
    </w:p>
  </w:endnote>
  <w:endnote w:type="continuationSeparator" w:id="0">
    <w:p w14:paraId="4311AD4D" w14:textId="77777777" w:rsidR="005F5717" w:rsidRDefault="005F5717" w:rsidP="002029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A9FA82" w14:textId="77777777" w:rsidR="005F5717" w:rsidRDefault="005F5717" w:rsidP="008D6A7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56E89D2" w14:textId="77777777" w:rsidR="005F5717" w:rsidRDefault="005F5717" w:rsidP="008D6A7A">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1BD813" w14:textId="77777777" w:rsidR="005F5717" w:rsidRDefault="005F5717" w:rsidP="008D6A7A">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456A2">
      <w:rPr>
        <w:rStyle w:val="PageNumber"/>
        <w:noProof/>
      </w:rPr>
      <w:t>1</w:t>
    </w:r>
    <w:r>
      <w:rPr>
        <w:rStyle w:val="PageNumber"/>
      </w:rPr>
      <w:fldChar w:fldCharType="end"/>
    </w:r>
  </w:p>
  <w:p w14:paraId="75BA4CA9" w14:textId="77777777" w:rsidR="005F5717" w:rsidRDefault="005F5717" w:rsidP="008D6A7A">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5CE873E" w14:textId="77777777" w:rsidR="005F5717" w:rsidRDefault="005F5717" w:rsidP="0020292D">
      <w:r>
        <w:separator/>
      </w:r>
    </w:p>
  </w:footnote>
  <w:footnote w:type="continuationSeparator" w:id="0">
    <w:p w14:paraId="7030B36C" w14:textId="77777777" w:rsidR="005F5717" w:rsidRDefault="005F5717" w:rsidP="0020292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481E3E" w14:textId="77777777" w:rsidR="005F5717" w:rsidRDefault="005F5717">
    <w:pPr>
      <w:pStyle w:val="Header"/>
    </w:pPr>
    <w:r>
      <w:t>EAEE5006</w:t>
    </w:r>
  </w:p>
  <w:p w14:paraId="78BD04E4" w14:textId="77777777" w:rsidR="005F5717" w:rsidRDefault="005F5717">
    <w:pPr>
      <w:pStyle w:val="Header"/>
    </w:pPr>
    <w:r>
      <w:t>1602025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8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0292D"/>
    <w:rsid w:val="00002ACB"/>
    <w:rsid w:val="000376FE"/>
    <w:rsid w:val="00050F72"/>
    <w:rsid w:val="00054653"/>
    <w:rsid w:val="000764A9"/>
    <w:rsid w:val="00077803"/>
    <w:rsid w:val="00085EDC"/>
    <w:rsid w:val="000A5C97"/>
    <w:rsid w:val="000C5EB9"/>
    <w:rsid w:val="000E21AC"/>
    <w:rsid w:val="000F63C0"/>
    <w:rsid w:val="00110B86"/>
    <w:rsid w:val="00127691"/>
    <w:rsid w:val="001451EC"/>
    <w:rsid w:val="001456A2"/>
    <w:rsid w:val="00170D54"/>
    <w:rsid w:val="001C07C8"/>
    <w:rsid w:val="001C79A5"/>
    <w:rsid w:val="001D4434"/>
    <w:rsid w:val="001F1408"/>
    <w:rsid w:val="0020292D"/>
    <w:rsid w:val="00215F6E"/>
    <w:rsid w:val="002409A8"/>
    <w:rsid w:val="002422BA"/>
    <w:rsid w:val="00275C64"/>
    <w:rsid w:val="00286C74"/>
    <w:rsid w:val="002C2335"/>
    <w:rsid w:val="002D16C8"/>
    <w:rsid w:val="00303D1D"/>
    <w:rsid w:val="00335375"/>
    <w:rsid w:val="003378CF"/>
    <w:rsid w:val="003A49F4"/>
    <w:rsid w:val="003A55FA"/>
    <w:rsid w:val="003C0873"/>
    <w:rsid w:val="003D536E"/>
    <w:rsid w:val="003F7699"/>
    <w:rsid w:val="003F7B7B"/>
    <w:rsid w:val="004169F5"/>
    <w:rsid w:val="00433BE1"/>
    <w:rsid w:val="004D30B5"/>
    <w:rsid w:val="004D6303"/>
    <w:rsid w:val="004E1F43"/>
    <w:rsid w:val="00520FAB"/>
    <w:rsid w:val="00524FBC"/>
    <w:rsid w:val="005540C7"/>
    <w:rsid w:val="00557A20"/>
    <w:rsid w:val="00582D6B"/>
    <w:rsid w:val="005A3018"/>
    <w:rsid w:val="005A4C3B"/>
    <w:rsid w:val="005A7EEB"/>
    <w:rsid w:val="005B19FE"/>
    <w:rsid w:val="005B785B"/>
    <w:rsid w:val="005D2BA7"/>
    <w:rsid w:val="005D47A8"/>
    <w:rsid w:val="005D640D"/>
    <w:rsid w:val="005F5717"/>
    <w:rsid w:val="0060312A"/>
    <w:rsid w:val="006213D8"/>
    <w:rsid w:val="006309AE"/>
    <w:rsid w:val="0068659B"/>
    <w:rsid w:val="006900BA"/>
    <w:rsid w:val="0069627A"/>
    <w:rsid w:val="006C2F6A"/>
    <w:rsid w:val="006E187B"/>
    <w:rsid w:val="00701B67"/>
    <w:rsid w:val="007066CA"/>
    <w:rsid w:val="00716342"/>
    <w:rsid w:val="00725CCE"/>
    <w:rsid w:val="007367BF"/>
    <w:rsid w:val="0075180C"/>
    <w:rsid w:val="007701CF"/>
    <w:rsid w:val="00780F0B"/>
    <w:rsid w:val="007A1194"/>
    <w:rsid w:val="007D03ED"/>
    <w:rsid w:val="00853513"/>
    <w:rsid w:val="00870345"/>
    <w:rsid w:val="00883715"/>
    <w:rsid w:val="00886F69"/>
    <w:rsid w:val="008C0C2A"/>
    <w:rsid w:val="008C4F72"/>
    <w:rsid w:val="008D3B85"/>
    <w:rsid w:val="008D3BAA"/>
    <w:rsid w:val="008D6A7A"/>
    <w:rsid w:val="00906B81"/>
    <w:rsid w:val="00923B86"/>
    <w:rsid w:val="00925182"/>
    <w:rsid w:val="00963033"/>
    <w:rsid w:val="009743FB"/>
    <w:rsid w:val="00975048"/>
    <w:rsid w:val="009B4B17"/>
    <w:rsid w:val="009B677F"/>
    <w:rsid w:val="009D2686"/>
    <w:rsid w:val="009F230E"/>
    <w:rsid w:val="00A33481"/>
    <w:rsid w:val="00A65672"/>
    <w:rsid w:val="00A81823"/>
    <w:rsid w:val="00A903DD"/>
    <w:rsid w:val="00A94BA8"/>
    <w:rsid w:val="00AB07BB"/>
    <w:rsid w:val="00AB2B76"/>
    <w:rsid w:val="00AB562D"/>
    <w:rsid w:val="00AD26BD"/>
    <w:rsid w:val="00AD630B"/>
    <w:rsid w:val="00B06F04"/>
    <w:rsid w:val="00B34414"/>
    <w:rsid w:val="00B41686"/>
    <w:rsid w:val="00B56B00"/>
    <w:rsid w:val="00B64FBF"/>
    <w:rsid w:val="00B768CF"/>
    <w:rsid w:val="00BB6606"/>
    <w:rsid w:val="00BC2A71"/>
    <w:rsid w:val="00BF72E8"/>
    <w:rsid w:val="00C059BE"/>
    <w:rsid w:val="00C2161C"/>
    <w:rsid w:val="00C30159"/>
    <w:rsid w:val="00C60197"/>
    <w:rsid w:val="00C81068"/>
    <w:rsid w:val="00C83E2C"/>
    <w:rsid w:val="00C84B27"/>
    <w:rsid w:val="00C940C7"/>
    <w:rsid w:val="00CB7C25"/>
    <w:rsid w:val="00CF75F1"/>
    <w:rsid w:val="00D0562A"/>
    <w:rsid w:val="00D14518"/>
    <w:rsid w:val="00D41442"/>
    <w:rsid w:val="00D4275F"/>
    <w:rsid w:val="00D72726"/>
    <w:rsid w:val="00DD4646"/>
    <w:rsid w:val="00DF6379"/>
    <w:rsid w:val="00E17299"/>
    <w:rsid w:val="00E63B60"/>
    <w:rsid w:val="00E7402A"/>
    <w:rsid w:val="00E74550"/>
    <w:rsid w:val="00E77755"/>
    <w:rsid w:val="00E92D5A"/>
    <w:rsid w:val="00EA2B61"/>
    <w:rsid w:val="00EC1C56"/>
    <w:rsid w:val="00EE3853"/>
    <w:rsid w:val="00F326B6"/>
    <w:rsid w:val="00F34925"/>
    <w:rsid w:val="00F44172"/>
    <w:rsid w:val="00F46222"/>
    <w:rsid w:val="00F65A15"/>
    <w:rsid w:val="00FA0A95"/>
    <w:rsid w:val="00FA1699"/>
    <w:rsid w:val="00FA502F"/>
    <w:rsid w:val="00FA518B"/>
    <w:rsid w:val="00FC288A"/>
    <w:rsid w:val="00FE440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E5E2F93"/>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92D"/>
    <w:pPr>
      <w:tabs>
        <w:tab w:val="center" w:pos="4320"/>
        <w:tab w:val="right" w:pos="8640"/>
      </w:tabs>
    </w:pPr>
  </w:style>
  <w:style w:type="character" w:customStyle="1" w:styleId="HeaderChar">
    <w:name w:val="Header Char"/>
    <w:basedOn w:val="DefaultParagraphFont"/>
    <w:link w:val="Header"/>
    <w:uiPriority w:val="99"/>
    <w:rsid w:val="0020292D"/>
  </w:style>
  <w:style w:type="paragraph" w:styleId="Footer">
    <w:name w:val="footer"/>
    <w:basedOn w:val="Normal"/>
    <w:link w:val="FooterChar"/>
    <w:uiPriority w:val="99"/>
    <w:unhideWhenUsed/>
    <w:rsid w:val="0020292D"/>
    <w:pPr>
      <w:tabs>
        <w:tab w:val="center" w:pos="4320"/>
        <w:tab w:val="right" w:pos="8640"/>
      </w:tabs>
    </w:pPr>
  </w:style>
  <w:style w:type="character" w:customStyle="1" w:styleId="FooterChar">
    <w:name w:val="Footer Char"/>
    <w:basedOn w:val="DefaultParagraphFont"/>
    <w:link w:val="Footer"/>
    <w:uiPriority w:val="99"/>
    <w:rsid w:val="0020292D"/>
  </w:style>
  <w:style w:type="character" w:styleId="PageNumber">
    <w:name w:val="page number"/>
    <w:basedOn w:val="DefaultParagraphFont"/>
    <w:uiPriority w:val="99"/>
    <w:semiHidden/>
    <w:unhideWhenUsed/>
    <w:rsid w:val="008D6A7A"/>
  </w:style>
  <w:style w:type="character" w:styleId="Hyperlink">
    <w:name w:val="Hyperlink"/>
    <w:basedOn w:val="DefaultParagraphFont"/>
    <w:uiPriority w:val="99"/>
    <w:unhideWhenUsed/>
    <w:rsid w:val="00853513"/>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292D"/>
    <w:pPr>
      <w:tabs>
        <w:tab w:val="center" w:pos="4320"/>
        <w:tab w:val="right" w:pos="8640"/>
      </w:tabs>
    </w:pPr>
  </w:style>
  <w:style w:type="character" w:customStyle="1" w:styleId="HeaderChar">
    <w:name w:val="Header Char"/>
    <w:basedOn w:val="DefaultParagraphFont"/>
    <w:link w:val="Header"/>
    <w:uiPriority w:val="99"/>
    <w:rsid w:val="0020292D"/>
  </w:style>
  <w:style w:type="paragraph" w:styleId="Footer">
    <w:name w:val="footer"/>
    <w:basedOn w:val="Normal"/>
    <w:link w:val="FooterChar"/>
    <w:uiPriority w:val="99"/>
    <w:unhideWhenUsed/>
    <w:rsid w:val="0020292D"/>
    <w:pPr>
      <w:tabs>
        <w:tab w:val="center" w:pos="4320"/>
        <w:tab w:val="right" w:pos="8640"/>
      </w:tabs>
    </w:pPr>
  </w:style>
  <w:style w:type="character" w:customStyle="1" w:styleId="FooterChar">
    <w:name w:val="Footer Char"/>
    <w:basedOn w:val="DefaultParagraphFont"/>
    <w:link w:val="Footer"/>
    <w:uiPriority w:val="99"/>
    <w:rsid w:val="0020292D"/>
  </w:style>
  <w:style w:type="character" w:styleId="PageNumber">
    <w:name w:val="page number"/>
    <w:basedOn w:val="DefaultParagraphFont"/>
    <w:uiPriority w:val="99"/>
    <w:semiHidden/>
    <w:unhideWhenUsed/>
    <w:rsid w:val="008D6A7A"/>
  </w:style>
  <w:style w:type="character" w:styleId="Hyperlink">
    <w:name w:val="Hyperlink"/>
    <w:basedOn w:val="DefaultParagraphFont"/>
    <w:uiPriority w:val="99"/>
    <w:unhideWhenUsed/>
    <w:rsid w:val="0085351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cssiw.org.uk/docs/cssiw/publications/091019overviewen.pdf" TargetMode="External"/><Relationship Id="rId20" Type="http://schemas.openxmlformats.org/officeDocument/2006/relationships/hyperlink" Target="http://gov.wales/docs/dsjlg/publications/cyp/160128-reponse-young-wales-report-en.pdf" TargetMode="External"/><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oter" Target="footer2.xml"/><Relationship Id="rId24" Type="http://schemas.openxmlformats.org/officeDocument/2006/relationships/fontTable" Target="fontTable.xml"/><Relationship Id="rId25" Type="http://schemas.openxmlformats.org/officeDocument/2006/relationships/theme" Target="theme/theme1.xml"/><Relationship Id="rId10" Type="http://schemas.openxmlformats.org/officeDocument/2006/relationships/hyperlink" Target="https://www.childcomwales.org.uk/wp-content/uploads/2017/05/The-Right-Way-Education.pdf" TargetMode="External"/><Relationship Id="rId11" Type="http://schemas.openxmlformats.org/officeDocument/2006/relationships/hyperlink" Target="https://search-proquest-com.ezproxy.uwtsd.ac.uk/docview/208563406/fulltextPDF/CA77D5220A124792PQ/1?accountid=130472" TargetMode="External"/><Relationship Id="rId12" Type="http://schemas.openxmlformats.org/officeDocument/2006/relationships/hyperlink" Target="https://www.gov.uk/government/uploads/system/uploads/attachment_data/file/592101/Working_Together_to_Safeguard_Children_20170213.pdf" TargetMode="External"/><Relationship Id="rId13" Type="http://schemas.openxmlformats.org/officeDocument/2006/relationships/hyperlink" Target="http://web.a.ebscohost.com.ezproxy.uwtsd.ac.uk/ehost/pdfviewer/pdfviewer?vid=1&amp;sid=452b817e-40be-4efa-96bc-85ed11a2d38a%40sessionmgr4006" TargetMode="External"/><Relationship Id="rId14" Type="http://schemas.openxmlformats.org/officeDocument/2006/relationships/hyperlink" Target="https://search-proquest-com.ezproxy.uwtsd.ac.uk/docview/1700777313/fulltextPDF/489E05A5AB3A4CEAPQ/1?accountid=130472" TargetMode="External"/><Relationship Id="rId15" Type="http://schemas.openxmlformats.org/officeDocument/2006/relationships/hyperlink" Target="https://www.nspcc.org.uk/globalassets/documents/information-service/information-sharing-confidentiality-practitioners.pdf" TargetMode="External"/><Relationship Id="rId16" Type="http://schemas.openxmlformats.org/officeDocument/2006/relationships/hyperlink" Target="http://www.rctcbc.gov.uk/EN/Council/Partnerships/MultiAgencySafeguardingHubMASH.aspx" TargetMode="External"/><Relationship Id="rId17" Type="http://schemas.openxmlformats.org/officeDocument/2006/relationships/hyperlink" Target="http://onlinelibrary.wiley.com/doi/10.1111/j.1365-2214.2004.00468.x/full" TargetMode="External"/><Relationship Id="rId18" Type="http://schemas.openxmlformats.org/officeDocument/2006/relationships/hyperlink" Target="https://www.scie.org.uk/publications/nqswtool/multiagencyworking/" TargetMode="External"/><Relationship Id="rId19" Type="http://schemas.openxmlformats.org/officeDocument/2006/relationships/hyperlink" Target="http://gov.wales/docs/dsjlg/publications/160401-wfg-easy-read-en.pdf" TargetMode="Externa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childreninwales.org.uk/wp.../All-Wales-Child-Protection-Procedures-2008.pdf" TargetMode="External"/><Relationship Id="rId8" Type="http://schemas.openxmlformats.org/officeDocument/2006/relationships/hyperlink" Target="http://www.telegraph.co.uk/news/politics/10733021/Robert-Buckland-MP-The-Cinderella-law-will-help-us-jail-the-Wicked-Stepmoth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732</TotalTime>
  <Pages>9</Pages>
  <Words>2939</Words>
  <Characters>16756</Characters>
  <Application>Microsoft Macintosh Word</Application>
  <DocSecurity>0</DocSecurity>
  <Lines>139</Lines>
  <Paragraphs>39</Paragraphs>
  <ScaleCrop>false</ScaleCrop>
  <Company>uwtsd</Company>
  <LinksUpToDate>false</LinksUpToDate>
  <CharactersWithSpaces>19656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grabham</dc:creator>
  <cp:keywords/>
  <dc:description/>
  <cp:lastModifiedBy>sophie grabham</cp:lastModifiedBy>
  <cp:revision>92</cp:revision>
  <dcterms:created xsi:type="dcterms:W3CDTF">2017-11-19T15:29:00Z</dcterms:created>
  <dcterms:modified xsi:type="dcterms:W3CDTF">2017-11-30T22:46:00Z</dcterms:modified>
</cp:coreProperties>
</file>