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FFFFFF" w:themeColor="background1"/>
  <w:body>
    <w:p w14:paraId="7A9C2EFC" w14:textId="48E39777" w:rsidR="005B1654" w:rsidRPr="005B1654" w:rsidRDefault="00FF2E89" w:rsidP="000E00B7">
      <w:pPr>
        <w:spacing w:before="202"/>
        <w:rPr>
          <w:rFonts w:ascii="Times New Roman" w:eastAsia="Times New Roman" w:hAnsi="Times New Roman" w:cs="Times New Roman"/>
          <w:lang w:eastAsia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1" locked="0" layoutInCell="1" allowOverlap="1" wp14:anchorId="5E369A1A" wp14:editId="78E01C5E">
                <wp:simplePos x="0" y="0"/>
                <wp:positionH relativeFrom="column">
                  <wp:posOffset>4663440</wp:posOffset>
                </wp:positionH>
                <wp:positionV relativeFrom="paragraph">
                  <wp:posOffset>-600710</wp:posOffset>
                </wp:positionV>
                <wp:extent cx="4402183" cy="6283234"/>
                <wp:effectExtent l="50800" t="50800" r="55880" b="5461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02183" cy="6283234"/>
                        </a:xfrm>
                        <a:prstGeom prst="rect">
                          <a:avLst/>
                        </a:prstGeom>
                        <a:noFill/>
                        <a:ln w="95250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C804DAA" id="Rectangle 12" o:spid="_x0000_s1026" style="position:absolute;margin-left:367.2pt;margin-top:-47.3pt;width:346.65pt;height:494.75pt;z-index:-251642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5YxZAhwIAAFgFAAAOAAAAZHJzL2Uyb0RvYy54bWysVN1v2yAQf5+0/wHxvtpxk6614lRRq06T&#13;&#10;qrbqh/pMMMSWgGNA4mR//Q7suFFb7WGaH/DB3f3ug98xv9xpRbbC+RZMRScnOSXCcKhbs67oy/PN&#13;&#10;t3NKfGCmZgqMqOheeHq5+Ppl3tlSFNCAqoUjCGJ82dmKNiHYMss8b4Rm/gSsMKiU4DQLuHXrrHas&#13;&#10;Q3StsiLPz7IOXG0dcOE9nl73SrpI+FIKHu6l9CIQVVHMLaTVpXUV12wxZ+XaMdu0fEiD/UMWmrUG&#13;&#10;g45Q1ywwsnHtByjdcgceZDjhoDOQsuUi1YDVTPJ31Tw1zIpUCzbH27FN/v/B8rvtgyNtjXdXUGKY&#13;&#10;xjt6xK4xs1aC4Bk2qLO+RLsn++CGnUcxVruTTsc/1kF2qan7saliFwjHw+k0Lybnp5Rw1J0V56fF&#13;&#10;6TSiZm/u1vnwQ4AmUaiow/ipmWx760NvejCJ0QzctErhOSuVIV1FL2bFLF1lFlPtk0tS2CvRmz0K&#13;&#10;iVViOkVCTvwSV8qRLUNmMM6FCZNe1bBa9MezHL8h19EjZa4MAkZkiZmM2ANA5O5H7L6OwT66ikTP&#13;&#10;0Tn/W2K98+iRIoMJo7NuDbjPABRWNUTu7TH9o9ZEcQX1HjngoB8Ob/lNi/dwy3x4YA6nAecGJzzc&#13;&#10;4yIVYL9hkChpwP3+7DzaI0lRS0mH01VR/2vDnKBE/TRI34sJ0gLHMW2ms+8FbtyxZnWsMRt9BXhN&#13;&#10;E3xLLE9itA/qIEoH+hUfgmWMiipmOMauKA/usLkK/dTjU8LFcpnMcAQtC7fmyfIIHrsaefa8e2XO&#13;&#10;DmQMyOM7OEwiK99xsreNngaWmwCyTYR96+vQbxzfRJzhqYnvw/E+Wb09iIs/AAAA//8DAFBLAwQU&#13;&#10;AAYACAAAACEA5azzRuEAAAARAQAADwAAAGRycy9kb3ducmV2LnhtbExPyWrDMBC9F/oPYgq9JXJT&#13;&#10;EceO5RCaGnptUshVsaaWqBZjybHz91VO7WXgMW+tdrM15IpD0N5xeFlmQNC1XmrXcfg6NYsNkBCF&#13;&#10;k8J4hxxuGGBXPz5UopR+cp94PcaOJBMXSsFBxdiXlIZWoRVh6Xt06fftBytigkNH5SCmZG4NXWXZ&#13;&#10;mlqhXUpQosc3he3PcbQc2kmN5tyc9fstN3vU4aM5aMb589N82Kaz3wKJOMc/Bdw3pP5Qp2IXPzoZ&#13;&#10;iOGQvzKWqBwWBVsDuTPYKs+BXDhsClYArSv6f0n9CwAA//8DAFBLAQItABQABgAIAAAAIQC2gziS&#13;&#10;/gAAAOEBAAATAAAAAAAAAAAAAAAAAAAAAABbQ29udGVudF9UeXBlc10ueG1sUEsBAi0AFAAGAAgA&#13;&#10;AAAhADj9If/WAAAAlAEAAAsAAAAAAAAAAAAAAAAALwEAAF9yZWxzLy5yZWxzUEsBAi0AFAAGAAgA&#13;&#10;AAAhAHljFkCHAgAAWAUAAA4AAAAAAAAAAAAAAAAALgIAAGRycy9lMm9Eb2MueG1sUEsBAi0AFAAG&#13;&#10;AAgAAAAhAOWs80bhAAAAEQEAAA8AAAAAAAAAAAAAAAAA4QQAAGRycy9kb3ducmV2LnhtbFBLBQYA&#13;&#10;AAAABAAEAPMAAADvBQAAAAA=&#13;&#10;" filled="f" strokecolor="#580832 [1604]" strokeweight="7.5pt">
                <v:stroke endcap="round"/>
              </v:rect>
            </w:pict>
          </mc:Fallback>
        </mc:AlternateContent>
      </w:r>
      <w:r w:rsidR="007A5A69">
        <w:rPr>
          <w:noProof/>
        </w:rPr>
        <w:drawing>
          <wp:anchor distT="0" distB="0" distL="114300" distR="114300" simplePos="0" relativeHeight="251659264" behindDoc="1" locked="0" layoutInCell="1" allowOverlap="1" wp14:anchorId="1BD81E19" wp14:editId="4402B8EC">
            <wp:simplePos x="0" y="0"/>
            <wp:positionH relativeFrom="column">
              <wp:posOffset>6000750</wp:posOffset>
            </wp:positionH>
            <wp:positionV relativeFrom="paragraph">
              <wp:posOffset>454</wp:posOffset>
            </wp:positionV>
            <wp:extent cx="1823085" cy="2825115"/>
            <wp:effectExtent l="0" t="0" r="5715" b="0"/>
            <wp:wrapSquare wrapText="bothSides"/>
            <wp:docPr id="2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shot 2020-01-21 at 17.06.53.png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2338" t="18366" r="35425" b="26534"/>
                    <a:stretch/>
                  </pic:blipFill>
                  <pic:spPr bwMode="auto">
                    <a:xfrm>
                      <a:off x="0" y="0"/>
                      <a:ext cx="1823085" cy="28251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D7B75" w:rsidRPr="005B1654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4ACB76DF" wp14:editId="5DBBEF1C">
            <wp:simplePos x="0" y="0"/>
            <wp:positionH relativeFrom="column">
              <wp:posOffset>9221</wp:posOffset>
            </wp:positionH>
            <wp:positionV relativeFrom="paragraph">
              <wp:posOffset>474</wp:posOffset>
            </wp:positionV>
            <wp:extent cx="3055620" cy="1222375"/>
            <wp:effectExtent l="0" t="0" r="5080" b="0"/>
            <wp:wrapSquare wrapText="bothSides"/>
            <wp:docPr id="1" name="Picture 1" descr="Image result for 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UWTSD logo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5620" cy="1222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B1654" w:rsidRPr="005B1654">
        <w:rPr>
          <w:rFonts w:ascii="Times New Roman" w:eastAsia="Times New Roman" w:hAnsi="Times New Roman" w:cs="Times New Roman"/>
          <w:lang w:eastAsia="en-GB"/>
        </w:rPr>
        <w:fldChar w:fldCharType="begin"/>
      </w:r>
      <w:r w:rsidR="005B1654" w:rsidRPr="005B1654">
        <w:rPr>
          <w:rFonts w:ascii="Times New Roman" w:eastAsia="Times New Roman" w:hAnsi="Times New Roman" w:cs="Times New Roman"/>
          <w:lang w:eastAsia="en-GB"/>
        </w:rPr>
        <w:instrText xml:space="preserve"> INCLUDEPICTURE "/var/folders/2n/m0f6fdgn3sx50fxhqd5dwd7r0000gn/T/com.microsoft.Word/WebArchiveCopyPasteTempFiles/uwtsd-logo.png" \* MERGEFORMATINET </w:instrText>
      </w:r>
      <w:r w:rsidR="005B1654" w:rsidRPr="005B1654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37BED2A6" w14:textId="48F367AC" w:rsidR="00F70A53" w:rsidRPr="00F70A53" w:rsidRDefault="00F70A53" w:rsidP="00F70A53">
      <w:pPr>
        <w:spacing w:before="0"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70A53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begin"/>
      </w:r>
      <w:r w:rsidRPr="00F70A53">
        <w:rPr>
          <w:rFonts w:ascii="Times New Roman" w:eastAsia="Times New Roman" w:hAnsi="Times New Roman" w:cs="Times New Roman"/>
          <w:sz w:val="24"/>
          <w:szCs w:val="24"/>
          <w:lang w:eastAsia="en-GB"/>
        </w:rPr>
        <w:instrText xml:space="preserve"> INCLUDEPICTURE "/var/folders/2n/m0f6fdgn3sx50fxhqd5dwd7r0000gn/T/com.microsoft.Word/WebArchiveCopyPasteTempFiles/JFsIDOyp0XwAAAAASUVORK5CYII=" \* MERGEFORMATINET </w:instrText>
      </w:r>
      <w:r w:rsidRPr="00F70A53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end"/>
      </w:r>
    </w:p>
    <w:p w14:paraId="1B9B0392" w14:textId="28D2A7C1" w:rsidR="00806AD3" w:rsidRDefault="00004492"/>
    <w:p w14:paraId="17947054" w14:textId="770B60E9" w:rsidR="00407CA2" w:rsidRPr="00407CA2" w:rsidRDefault="00407CA2" w:rsidP="00407CA2"/>
    <w:p w14:paraId="5E7736D0" w14:textId="38422772" w:rsidR="00407CA2" w:rsidRPr="00407CA2" w:rsidRDefault="00FF2E89" w:rsidP="00407CA2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ECA2BB8" wp14:editId="76B7527A">
                <wp:simplePos x="0" y="0"/>
                <wp:positionH relativeFrom="column">
                  <wp:posOffset>-593090</wp:posOffset>
                </wp:positionH>
                <wp:positionV relativeFrom="paragraph">
                  <wp:posOffset>256540</wp:posOffset>
                </wp:positionV>
                <wp:extent cx="4185285" cy="1892935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85285" cy="1892935"/>
                        </a:xfrm>
                        <a:prstGeom prst="rect">
                          <a:avLst/>
                        </a:prstGeom>
                        <a:noFill/>
                        <a:ln w="31750">
                          <a:noFill/>
                        </a:ln>
                      </wps:spPr>
                      <wps:txbx>
                        <w:txbxContent>
                          <w:p w14:paraId="24BDEE4D" w14:textId="77777777" w:rsidR="0099017F" w:rsidRPr="0099017F" w:rsidRDefault="0099017F" w:rsidP="0099017F">
                            <w:pPr>
                              <w:jc w:val="center"/>
                              <w:rPr>
                                <w:b/>
                                <w:bCs/>
                                <w:noProof/>
                                <w:color w:val="000000" w:themeColor="text1"/>
                                <w:sz w:val="48"/>
                                <w:szCs w:val="48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99017F">
                              <w:rPr>
                                <w:b/>
                                <w:bCs/>
                                <w:noProof/>
                                <w:color w:val="000000" w:themeColor="text1"/>
                                <w:sz w:val="48"/>
                                <w:szCs w:val="48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Project Management &amp;Professional Delevelopment </w:t>
                            </w:r>
                          </w:p>
                          <w:p w14:paraId="3E58D9FA" w14:textId="61C38479" w:rsidR="0099017F" w:rsidRPr="0099017F" w:rsidRDefault="0099017F" w:rsidP="0099017F">
                            <w:pPr>
                              <w:jc w:val="center"/>
                              <w:rPr>
                                <w:rFonts w:eastAsiaTheme="minorHAnsi"/>
                                <w:noProof/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ECA2BB8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-46.7pt;margin-top:20.2pt;width:329.55pt;height:149.0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86cL0MAIAAFMEAAAOAAAAZHJzL2Uyb0RvYy54bWysVFFv2jAQfp+0/2D5fYTQsEJEqFgrpklV&#13;&#10;WwmqPhvHJpFin2cbEvbrd3YCRd2epr2Y893lzvd937G461RDjsK6GnRB09GYEqE5lLXeF/R1u/4y&#13;&#10;o8R5pkvWgBYFPQlH75afPy1ak4sJVNCUwhIsol3emoJW3ps8SRyvhGJuBEZoDEqwinm82n1SWtZi&#13;&#10;ddUkk/H4a9KCLY0FLpxD70MfpMtYX0rB/bOUTnjSFBTf5uNp47kLZ7JcsHxvmalqPjyD/cMrFKs1&#13;&#10;Nr2UemCekYOt/yilam7BgfQjDioBKWsu4gw4TTr+MM2mYkbEWRAcZy4wuf9Xlj8dXyypy4JmlGim&#13;&#10;kKKt6Dz5Bh3JAjqtcTkmbQym+Q7dyPLZ79AZhu6kVeEXxyEYR5xPF2xDMY7OLJ1NJ7MpJRxj6Ww+&#13;&#10;md9MQ53k/XNjnf8uQJFgFNQieRFTdnx0vk89p4RuGtZ100QCG03agt6kt9Nx/OISwuqNxiZhiv61&#13;&#10;wfLdrhtG20F5wsks9Mpwhq9r7P7InH9hFqWAw6C8/TMesgHsAoNFSQX219/8IR8ZwiglLUqroO7n&#13;&#10;gVlBSfNDI3fzNMuCFuMlm95O8GKvI7vriD6oe0D1prhIhkcz5PvmbEoL6g23YBW6Yohpjr0L6s/m&#13;&#10;ve8Fj1vExWoVk1B9hvlHvTE8lA54Bmy33RuzZiDAI3dPcBYhyz/w0Of2TKwOHmQdSQoA96gOuKNy&#13;&#10;I83DloXVuL7HrPf/guVvAAAA//8DAFBLAwQUAAYACAAAACEAGQG2t+UAAAAPAQAADwAAAGRycy9k&#13;&#10;b3ducmV2LnhtbExPTUvDQBC9C/6HZQRv7camqW2aSakVoQgiVhGP0901CWZ3Q3bbRn+946leZhje&#13;&#10;m/dRrAbbiqPpQ+Mdws04AWGc8rpxFcLb68NoDiJEcppa7wzCtwmwKi8vCsq1P7kXc9zFSrCICzkh&#13;&#10;1DF2uZRB1cZSGPvOOMY+fW8p8tlXUvd0YnHbykmSzKSlxrFDTZ3Z1EZ97Q4WQS3etyS7j/XmJ32S&#13;&#10;2d3jRNlni3h9NdwveayXIKIZ4vkD/jpwfig52N4fnA6iRRgt0ilTEaYJbyZks+wWxB4hTecZyLKQ&#13;&#10;/3uUvwAAAP//AwBQSwECLQAUAAYACAAAACEAtoM4kv4AAADhAQAAEwAAAAAAAAAAAAAAAAAAAAAA&#13;&#10;W0NvbnRlbnRfVHlwZXNdLnhtbFBLAQItABQABgAIAAAAIQA4/SH/1gAAAJQBAAALAAAAAAAAAAAA&#13;&#10;AAAAAC8BAABfcmVscy8ucmVsc1BLAQItABQABgAIAAAAIQA86cL0MAIAAFMEAAAOAAAAAAAAAAAA&#13;&#10;AAAAAC4CAABkcnMvZTJvRG9jLnhtbFBLAQItABQABgAIAAAAIQAZAba35QAAAA8BAAAPAAAAAAAA&#13;&#10;AAAAAAAAAIoEAABkcnMvZG93bnJldi54bWxQSwUGAAAAAAQABADzAAAAnAUAAAAA&#13;&#10;" filled="f" stroked="f" strokeweight="2.5pt">
                <v:textbox>
                  <w:txbxContent>
                    <w:p w14:paraId="24BDEE4D" w14:textId="77777777" w:rsidR="0099017F" w:rsidRPr="0099017F" w:rsidRDefault="0099017F" w:rsidP="0099017F">
                      <w:pPr>
                        <w:jc w:val="center"/>
                        <w:rPr>
                          <w:b/>
                          <w:bCs/>
                          <w:noProof/>
                          <w:color w:val="000000" w:themeColor="text1"/>
                          <w:sz w:val="48"/>
                          <w:szCs w:val="48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99017F">
                        <w:rPr>
                          <w:b/>
                          <w:bCs/>
                          <w:noProof/>
                          <w:color w:val="000000" w:themeColor="text1"/>
                          <w:sz w:val="48"/>
                          <w:szCs w:val="48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Project Management &amp;Professional Delevelopment </w:t>
                      </w:r>
                    </w:p>
                    <w:p w14:paraId="3E58D9FA" w14:textId="61C38479" w:rsidR="0099017F" w:rsidRPr="0099017F" w:rsidRDefault="0099017F" w:rsidP="0099017F">
                      <w:pPr>
                        <w:jc w:val="center"/>
                        <w:rPr>
                          <w:rFonts w:eastAsiaTheme="minorHAnsi"/>
                          <w:noProof/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005FDDC5" w14:textId="3D6F2FB1" w:rsidR="00407CA2" w:rsidRPr="00407CA2" w:rsidRDefault="00407CA2" w:rsidP="00407CA2"/>
    <w:p w14:paraId="2FA53010" w14:textId="4556E75C" w:rsidR="00407CA2" w:rsidRPr="00407CA2" w:rsidRDefault="00407CA2" w:rsidP="00407CA2"/>
    <w:p w14:paraId="5DED8534" w14:textId="0B29F6E7" w:rsidR="00407CA2" w:rsidRPr="00407CA2" w:rsidRDefault="00407CA2" w:rsidP="00407CA2"/>
    <w:p w14:paraId="5A6C390C" w14:textId="635CB8CA" w:rsidR="00407CA2" w:rsidRPr="00407CA2" w:rsidRDefault="00407CA2" w:rsidP="00407CA2"/>
    <w:p w14:paraId="0C965179" w14:textId="0E0070FF" w:rsidR="00407CA2" w:rsidRPr="00407CA2" w:rsidRDefault="00FF2E89" w:rsidP="00407CA2"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BB27442" wp14:editId="6DEC49D7">
                <wp:simplePos x="0" y="0"/>
                <wp:positionH relativeFrom="column">
                  <wp:posOffset>4827905</wp:posOffset>
                </wp:positionH>
                <wp:positionV relativeFrom="paragraph">
                  <wp:posOffset>80373</wp:posOffset>
                </wp:positionV>
                <wp:extent cx="4751070" cy="1920875"/>
                <wp:effectExtent l="0" t="0" r="0" b="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51070" cy="19208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E9933CE" w14:textId="0FB6E1AB" w:rsidR="00A936FC" w:rsidRPr="00A936FC" w:rsidRDefault="00A936FC" w:rsidP="00A936FC">
                            <w:pPr>
                              <w:jc w:val="center"/>
                              <w:rPr>
                                <w:b/>
                                <w:bCs/>
                                <w:noProof/>
                                <w:color w:val="B31166" w:themeColor="accent1"/>
                                <w:sz w:val="48"/>
                                <w:szCs w:val="4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A936FC">
                              <w:rPr>
                                <w:b/>
                                <w:bCs/>
                                <w:noProof/>
                                <w:color w:val="B31166" w:themeColor="accent1"/>
                                <w:sz w:val="48"/>
                                <w:szCs w:val="4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Courtney Chenard</w:t>
                            </w:r>
                          </w:p>
                          <w:p w14:paraId="26651A83" w14:textId="77777777" w:rsidR="00A936FC" w:rsidRPr="00A936FC" w:rsidRDefault="00A936FC" w:rsidP="00A936FC">
                            <w:pPr>
                              <w:jc w:val="center"/>
                              <w:rPr>
                                <w:b/>
                                <w:bCs/>
                                <w:noProof/>
                                <w:color w:val="B31166" w:themeColor="accent1"/>
                                <w:sz w:val="48"/>
                                <w:szCs w:val="4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A936FC">
                              <w:rPr>
                                <w:b/>
                                <w:bCs/>
                                <w:noProof/>
                                <w:color w:val="B31166" w:themeColor="accent1"/>
                                <w:sz w:val="48"/>
                                <w:szCs w:val="4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Student Number – 1800710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BB27442" id="Text Box 9" o:spid="_x0000_s1027" type="#_x0000_t202" style="position:absolute;margin-left:380.15pt;margin-top:6.35pt;width:374.1pt;height:151.25pt;z-index:251666432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r/jfRJwIAAE4EAAAOAAAAZHJzL2Uyb0RvYy54bWysVFFv2jAQfp+0/2D5fSRBMEpEqFgrpkmo&#13;&#10;rQRTn41jk0ixz7INCfv1OzuB0m5P017M+e5yvvu+71jcd6ohJ2FdDbqg2SilRGgOZa0PBf25W3+5&#13;&#10;o8R5pkvWgBYFPQtH75efPy1ak4sxVNCUwhIsol3emoJW3ps8SRyvhGJuBEZoDEqwinm82kNSWtZi&#13;&#10;ddUk4zT9mrRgS2OBC+fQ+9gH6TLWl1Jw/yylE540BcXefDxtPPfhTJYLlh8sM1XNhzbYP3ShWK3x&#13;&#10;0WupR+YZOdr6j1Kq5hYcSD/ioBKQsuYizoDTZOmHabYVMyLOguA4c4XJ/b+y/On0YkldFnROiWYK&#13;&#10;KdqJzpNv0JF5QKc1LsekrcE036EbWb74HTrD0J20KvziOATjiPP5im0oxtE5mU2zdIYhjrFsPk7v&#13;&#10;ZtNQJ3n73FjnvwtQJBgFtUhexJSdNs73qZeU8JqGdd00kcBGv3NgzeBJQu99j8Hy3b6Lk17730N5&#13;&#10;xrEs9LJwhq9rfHrDnH9hFnWA7aK2/TMesoG2oDBYlFRgf/3NH/KRHoxS0qKuCqpR+JQ0PzTSNs8m&#13;&#10;kyDDeJlMZ2O82NvI/jaij+oBULgZ7pDh0Qz5vrmY0oJ6xQVYhTcxxDTHlwvqL+aD77WOC8TFahWT&#13;&#10;UHiG+Y3eGh5KB+QCrLvulVkzYO+Rtie46I/lHyjoc8OXzqyOHomI/ASUe0wH8FG0keFhwcJW3N5j&#13;&#10;1tvfwPI3AAAA//8DAFBLAwQUAAYACAAAACEA+MVa2uIAAAAQAQAADwAAAGRycy9kb3ducmV2Lnht&#13;&#10;bExPy07DMBC8I/EP1iJxo3ZS0oY0ToVaOAOFD3BjN04Tr6PYbQNfz/YEl5FWMzuPcj25np3NGFqP&#13;&#10;EpKZAGaw9rrFRsLX5+tDDixEhVr1Ho2EbxNgXd3elKrQ/oIf5ryLDSMTDIWSYGMcCs5DbY1TYeYH&#13;&#10;g8Qd/OhUpHNsuB7Vhcxdz1MhFtypFinBqsFsrKm73clJyIV767qn9D24x58ks5utfxmOUt7fTdsV&#13;&#10;wfMKWDRT/PuA6wbqDxUV2/sT6sB6CcuFmJOUiHQJ7CrIRJ4B20uYJ1kKvCr5/yHVLwAAAP//AwBQ&#13;&#10;SwECLQAUAAYACAAAACEAtoM4kv4AAADhAQAAEwAAAAAAAAAAAAAAAAAAAAAAW0NvbnRlbnRfVHlw&#13;&#10;ZXNdLnhtbFBLAQItABQABgAIAAAAIQA4/SH/1gAAAJQBAAALAAAAAAAAAAAAAAAAAC8BAABfcmVs&#13;&#10;cy8ucmVsc1BLAQItABQABgAIAAAAIQAr/jfRJwIAAE4EAAAOAAAAAAAAAAAAAAAAAC4CAABkcnMv&#13;&#10;ZTJvRG9jLnhtbFBLAQItABQABgAIAAAAIQD4xVra4gAAABABAAAPAAAAAAAAAAAAAAAAAIEEAABk&#13;&#10;cnMvZG93bnJldi54bWxQSwUGAAAAAAQABADzAAAAkAUAAAAA&#13;&#10;" filled="f" stroked="f">
                <v:textbox style="mso-fit-shape-to-text:t">
                  <w:txbxContent>
                    <w:p w14:paraId="0E9933CE" w14:textId="0FB6E1AB" w:rsidR="00A936FC" w:rsidRPr="00A936FC" w:rsidRDefault="00A936FC" w:rsidP="00A936FC">
                      <w:pPr>
                        <w:jc w:val="center"/>
                        <w:rPr>
                          <w:b/>
                          <w:bCs/>
                          <w:noProof/>
                          <w:color w:val="B31166" w:themeColor="accent1"/>
                          <w:sz w:val="48"/>
                          <w:szCs w:val="4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A936FC">
                        <w:rPr>
                          <w:b/>
                          <w:bCs/>
                          <w:noProof/>
                          <w:color w:val="B31166" w:themeColor="accent1"/>
                          <w:sz w:val="48"/>
                          <w:szCs w:val="4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Courtney Chenard</w:t>
                      </w:r>
                    </w:p>
                    <w:p w14:paraId="26651A83" w14:textId="77777777" w:rsidR="00A936FC" w:rsidRPr="00A936FC" w:rsidRDefault="00A936FC" w:rsidP="00A936FC">
                      <w:pPr>
                        <w:jc w:val="center"/>
                        <w:rPr>
                          <w:b/>
                          <w:bCs/>
                          <w:noProof/>
                          <w:color w:val="B31166" w:themeColor="accent1"/>
                          <w:sz w:val="48"/>
                          <w:szCs w:val="4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A936FC">
                        <w:rPr>
                          <w:b/>
                          <w:bCs/>
                          <w:noProof/>
                          <w:color w:val="B31166" w:themeColor="accent1"/>
                          <w:sz w:val="48"/>
                          <w:szCs w:val="4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Student Number – 1800710</w:t>
                      </w:r>
                    </w:p>
                  </w:txbxContent>
                </v:textbox>
              </v:shape>
            </w:pict>
          </mc:Fallback>
        </mc:AlternateContent>
      </w:r>
    </w:p>
    <w:p w14:paraId="53DE2CB4" w14:textId="3C4328BA" w:rsidR="00407CA2" w:rsidRPr="00407CA2" w:rsidRDefault="00FF2E89" w:rsidP="00407CA2">
      <w:r w:rsidRPr="00F70A53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anchor distT="0" distB="0" distL="114300" distR="114300" simplePos="0" relativeHeight="251667456" behindDoc="1" locked="0" layoutInCell="1" allowOverlap="1" wp14:anchorId="4BA5EE96" wp14:editId="043054F1">
            <wp:simplePos x="0" y="0"/>
            <wp:positionH relativeFrom="column">
              <wp:posOffset>-339725</wp:posOffset>
            </wp:positionH>
            <wp:positionV relativeFrom="paragraph">
              <wp:posOffset>119380</wp:posOffset>
            </wp:positionV>
            <wp:extent cx="3837305" cy="2151380"/>
            <wp:effectExtent l="0" t="0" r="0" b="0"/>
            <wp:wrapSquare wrapText="bothSides"/>
            <wp:docPr id="5" name="Picture 5" descr="Image result for professional develop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EeJgwgAyLQ9dHM:" descr="Image result for professional development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37305" cy="2151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54D61CC" w14:textId="2534A839" w:rsidR="00407CA2" w:rsidRPr="00407CA2" w:rsidRDefault="00407CA2" w:rsidP="00407CA2"/>
    <w:p w14:paraId="239396D5" w14:textId="7683E05C" w:rsidR="00407CA2" w:rsidRPr="00407CA2" w:rsidRDefault="00407CA2" w:rsidP="00407CA2"/>
    <w:p w14:paraId="6C52A2BD" w14:textId="24571F9B" w:rsidR="00407CA2" w:rsidRPr="00407CA2" w:rsidRDefault="00FF2E89" w:rsidP="00407CA2"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C775B19" wp14:editId="5AD250ED">
                <wp:simplePos x="0" y="0"/>
                <wp:positionH relativeFrom="column">
                  <wp:posOffset>5218884</wp:posOffset>
                </wp:positionH>
                <wp:positionV relativeFrom="paragraph">
                  <wp:posOffset>225335</wp:posOffset>
                </wp:positionV>
                <wp:extent cx="1972310" cy="899795"/>
                <wp:effectExtent l="25400" t="25400" r="40640" b="3302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72310" cy="899795"/>
                        </a:xfrm>
                        <a:prstGeom prst="rect">
                          <a:avLst/>
                        </a:prstGeom>
                        <a:noFill/>
                        <a:ln w="66675">
                          <a:solidFill>
                            <a:schemeClr val="accent1"/>
                          </a:solidFill>
                        </a:ln>
                      </wps:spPr>
                      <wps:txbx>
                        <w:txbxContent>
                          <w:p w14:paraId="1770907E" w14:textId="77777777" w:rsidR="007A5A69" w:rsidRPr="007A5A69" w:rsidRDefault="007A5A69" w:rsidP="007A5A69">
                            <w:pPr>
                              <w:jc w:val="center"/>
                              <w:rPr>
                                <w:color w:val="B31166" w:themeColor="accent1"/>
                                <w:sz w:val="40"/>
                                <w:szCs w:val="40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7A5A69">
                              <w:rPr>
                                <w:color w:val="B31166" w:themeColor="accent1"/>
                                <w:sz w:val="40"/>
                                <w:szCs w:val="40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Word Count – 1496 words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C775B19" id="Text Box 11" o:spid="_x0000_s1028" type="#_x0000_t202" style="position:absolute;margin-left:410.95pt;margin-top:17.75pt;width:155.3pt;height:70.85pt;z-index:251672576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4S7//RQIAAIUEAAAOAAAAZHJzL2Uyb0RvYy54bWysVMFuGjEQvVfqP1i+Nws0QEAsEU1EVQkl&#13;&#10;kaDK2Xi9YSWvx7INu/Tr++wFgtKeql7MeObteN68GWb3ba3ZQTlfkcl5/6bHmTKSisq85fznZvnl&#13;&#10;jjMfhCmEJqNyflSe388/f5o1dqoGtCNdKMeQxPhpY3O+C8FOs8zLnaqFvyGrDIIluVoEXN1bVjjR&#13;&#10;IHuts0GvN8oacoV1JJX38D52QT5P+ctSyfBcll4FpnOO2kI6XTq38czmMzF9c8LuKnkqQ/xDFbWo&#13;&#10;DB69pHoUQbC9q/5IVVfSkacy3EiqMyrLSqrEAWz6vQ9s1jthVeKC5nh7aZP/f2nl0+HFsaqAdn3O&#13;&#10;jKih0Ua1gX2jlsGF/jTWTwFbWwBDCz+wZ7+HM9JuS1fHXxBiiKPTx0t3YzYZP5qMB1/7CEnE7iaT&#13;&#10;8WQY02TvX1vnw3dFNYtGzh3US00Vh5UPHfQMiY8ZWlZaJwW1YU3OR6PReJi+8KSrIkYjLg2TetCO&#13;&#10;HQTGQEipTEgU8PYVEjdtUFAk3BGLVmi3bWrQ4Ex6S8URvXDUTZO3clmh4JXw4UU4jA84YiXCM45S&#13;&#10;Ewqjk8XZjtyvv/kjHqoiylmDccy5wb5wpn8YqD3p397G6U2X2+F4gIu7jmyvI2ZfPxCIQlDUlsyI&#13;&#10;D/pslo7qV+zNIr6JkDASL+c8nM2H0K0I9k6qxSKBMK9WhJVZWxlTx8ZGMTbtq3D2pFiA1k90Hlsx&#13;&#10;/SBch02S2MU+QL6kauxy19NT8zHraS5OexmX6fqeUO//HvPfAAAA//8DAFBLAwQUAAYACAAAACEA&#13;&#10;NQhoqOQAAAAQAQAADwAAAGRycy9kb3ducmV2LnhtbExPTU/DMAy9I/EfIiNxY2k6jY6u6YSY4IAE&#13;&#10;iEEluGVN1lYkTtVkW/vv8U5wsZ7l5/dRrEdn2dEMofMoQcwSYAZrrztsJHx+PN4sgYWoUCvr0UiY&#13;&#10;TIB1eXlRqFz7E76b4zY2jEQw5EpCG2Ofcx7q1jgVZr43SLe9H5yKtA4N14M6kbizPE2SW+5Uh+TQ&#13;&#10;qt48tKb+2R6chPnza1WJ6vtrP72J7MlO1eZFWSmvr8bNisb9Clg0Y/z7gHMHyg8lBdv5A+rArIRl&#13;&#10;Ku6ISoqLBbAzQcxTQjtCWZYCLwv+v0j5CwAA//8DAFBLAQItABQABgAIAAAAIQC2gziS/gAAAOEB&#13;&#10;AAATAAAAAAAAAAAAAAAAAAAAAABbQ29udGVudF9UeXBlc10ueG1sUEsBAi0AFAAGAAgAAAAhADj9&#13;&#10;If/WAAAAlAEAAAsAAAAAAAAAAAAAAAAALwEAAF9yZWxzLy5yZWxzUEsBAi0AFAAGAAgAAAAhAPhL&#13;&#10;v/9FAgAAhQQAAA4AAAAAAAAAAAAAAAAALgIAAGRycy9lMm9Eb2MueG1sUEsBAi0AFAAGAAgAAAAh&#13;&#10;ADUIaKjkAAAAEAEAAA8AAAAAAAAAAAAAAAAAnwQAAGRycy9kb3ducmV2LnhtbFBLBQYAAAAABAAE&#13;&#10;APMAAACwBQAAAAA=&#13;&#10;" filled="f" strokecolor="#b31166 [3204]" strokeweight="5.25pt">
                <v:textbox style="mso-fit-shape-to-text:t">
                  <w:txbxContent>
                    <w:p w14:paraId="1770907E" w14:textId="77777777" w:rsidR="007A5A69" w:rsidRPr="007A5A69" w:rsidRDefault="007A5A69" w:rsidP="007A5A69">
                      <w:pPr>
                        <w:jc w:val="center"/>
                        <w:rPr>
                          <w:color w:val="B31166" w:themeColor="accent1"/>
                          <w:sz w:val="40"/>
                          <w:szCs w:val="40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7A5A69">
                        <w:rPr>
                          <w:color w:val="B31166" w:themeColor="accent1"/>
                          <w:sz w:val="40"/>
                          <w:szCs w:val="40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Word Count – 1496 words</w:t>
                      </w:r>
                    </w:p>
                  </w:txbxContent>
                </v:textbox>
              </v:shape>
            </w:pict>
          </mc:Fallback>
        </mc:AlternateContent>
      </w:r>
    </w:p>
    <w:p w14:paraId="08116973" w14:textId="53578E8F" w:rsidR="00407CA2" w:rsidRPr="00407CA2" w:rsidRDefault="00407CA2" w:rsidP="00407CA2"/>
    <w:p w14:paraId="6DC071DC" w14:textId="3B126B4D" w:rsidR="00407CA2" w:rsidRPr="00407CA2" w:rsidRDefault="00407CA2" w:rsidP="00407CA2"/>
    <w:p w14:paraId="5AFDDB19" w14:textId="5A463FC3" w:rsidR="00407CA2" w:rsidRDefault="00407CA2" w:rsidP="00407CA2"/>
    <w:p w14:paraId="2ECF6919" w14:textId="78F9799D" w:rsidR="00A256C9" w:rsidRDefault="00EF2E00" w:rsidP="00EF2E00">
      <w:pPr>
        <w:rPr>
          <w:color w:val="B31166" w:themeColor="accent1"/>
          <w:sz w:val="32"/>
          <w:szCs w:val="32"/>
          <w:u w:val="single"/>
        </w:rPr>
      </w:pPr>
      <w:r w:rsidRPr="002917BF">
        <w:rPr>
          <w:color w:val="B31166" w:themeColor="accent1"/>
          <w:sz w:val="32"/>
          <w:szCs w:val="32"/>
          <w:u w:val="single"/>
        </w:rPr>
        <w:lastRenderedPageBreak/>
        <w:t>Introduction</w:t>
      </w:r>
    </w:p>
    <w:p w14:paraId="15BB6BE8" w14:textId="56849F5C" w:rsidR="007E236E" w:rsidRDefault="006D432F" w:rsidP="000E00B7">
      <w:pPr>
        <w:spacing w:before="30" w:after="30"/>
        <w:rPr>
          <w:rFonts w:ascii="Arial" w:hAnsi="Arial" w:cs="Arial"/>
          <w:color w:val="000000" w:themeColor="text1"/>
          <w:sz w:val="24"/>
          <w:szCs w:val="24"/>
        </w:rPr>
      </w:pPr>
      <w:r w:rsidRPr="007A5A69">
        <w:rPr>
          <w:rFonts w:ascii="Arial" w:hAnsi="Arial" w:cs="Arial"/>
          <w:color w:val="000000" w:themeColor="text1"/>
          <w:sz w:val="24"/>
          <w:szCs w:val="24"/>
        </w:rPr>
        <w:t xml:space="preserve">Professional development is </w:t>
      </w:r>
      <w:r w:rsidR="002C2063" w:rsidRPr="007A5A69">
        <w:rPr>
          <w:rFonts w:ascii="Arial" w:hAnsi="Arial" w:cs="Arial"/>
          <w:color w:val="000000" w:themeColor="text1"/>
          <w:sz w:val="24"/>
          <w:szCs w:val="24"/>
        </w:rPr>
        <w:t>different for each person</w:t>
      </w:r>
      <w:r w:rsidR="00D2394A" w:rsidRPr="007A5A69">
        <w:rPr>
          <w:rFonts w:ascii="Arial" w:hAnsi="Arial" w:cs="Arial"/>
          <w:color w:val="000000" w:themeColor="text1"/>
          <w:sz w:val="24"/>
          <w:szCs w:val="24"/>
        </w:rPr>
        <w:t xml:space="preserve">, it </w:t>
      </w:r>
      <w:r w:rsidR="00E908B8" w:rsidRPr="007A5A69">
        <w:rPr>
          <w:rFonts w:ascii="Arial" w:hAnsi="Arial" w:cs="Arial"/>
          <w:color w:val="000000" w:themeColor="text1"/>
          <w:sz w:val="24"/>
          <w:szCs w:val="24"/>
        </w:rPr>
        <w:t>consists</w:t>
      </w:r>
      <w:r w:rsidR="00C247AF" w:rsidRPr="007A5A69">
        <w:rPr>
          <w:rFonts w:ascii="Arial" w:hAnsi="Arial" w:cs="Arial"/>
          <w:color w:val="000000" w:themeColor="text1"/>
          <w:sz w:val="24"/>
          <w:szCs w:val="24"/>
        </w:rPr>
        <w:t xml:space="preserve"> of</w:t>
      </w:r>
      <w:r w:rsidR="00E908B8" w:rsidRPr="007A5A69">
        <w:rPr>
          <w:rFonts w:ascii="Arial" w:hAnsi="Arial" w:cs="Arial"/>
          <w:color w:val="000000" w:themeColor="text1"/>
          <w:sz w:val="24"/>
          <w:szCs w:val="24"/>
        </w:rPr>
        <w:t xml:space="preserve"> practising </w:t>
      </w:r>
      <w:r w:rsidR="00C247AF" w:rsidRPr="007A5A69">
        <w:rPr>
          <w:rFonts w:ascii="Arial" w:hAnsi="Arial" w:cs="Arial"/>
          <w:color w:val="000000" w:themeColor="text1"/>
          <w:sz w:val="24"/>
          <w:szCs w:val="24"/>
        </w:rPr>
        <w:t xml:space="preserve"> different techniques </w:t>
      </w:r>
      <w:r w:rsidR="000D7CB1" w:rsidRPr="007A5A69">
        <w:rPr>
          <w:rFonts w:ascii="Arial" w:hAnsi="Arial" w:cs="Arial"/>
          <w:color w:val="000000" w:themeColor="text1"/>
          <w:sz w:val="24"/>
          <w:szCs w:val="24"/>
        </w:rPr>
        <w:t>and approaches that help that person</w:t>
      </w:r>
      <w:r w:rsidR="00A54997" w:rsidRPr="007A5A6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51A2D" w:rsidRPr="007A5A69">
        <w:rPr>
          <w:rFonts w:ascii="Arial" w:hAnsi="Arial" w:cs="Arial"/>
          <w:color w:val="000000" w:themeColor="text1"/>
          <w:sz w:val="24"/>
          <w:szCs w:val="24"/>
        </w:rPr>
        <w:t xml:space="preserve">to </w:t>
      </w:r>
      <w:r w:rsidR="00576AD9" w:rsidRPr="007A5A69">
        <w:rPr>
          <w:rFonts w:ascii="Arial" w:hAnsi="Arial" w:cs="Arial"/>
          <w:color w:val="000000" w:themeColor="text1"/>
          <w:sz w:val="24"/>
          <w:szCs w:val="24"/>
        </w:rPr>
        <w:t>learn different skills and provide opportunities for growth</w:t>
      </w:r>
      <w:r w:rsidR="000F16B4" w:rsidRPr="007A5A6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sdt>
        <w:sdtPr>
          <w:rPr>
            <w:rFonts w:ascii="Arial" w:hAnsi="Arial" w:cs="Arial"/>
            <w:color w:val="000000" w:themeColor="text1"/>
            <w:sz w:val="24"/>
            <w:szCs w:val="24"/>
          </w:rPr>
          <w:id w:val="-1962027335"/>
          <w:citation/>
        </w:sdtPr>
        <w:sdtEndPr/>
        <w:sdtContent>
          <w:r w:rsidR="000F16B4" w:rsidRPr="007A5A69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begin"/>
          </w:r>
          <w:r w:rsidR="000F16B4" w:rsidRPr="007A5A69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 CITATION CIP20 \l 2057 </w:instrText>
          </w:r>
          <w:r w:rsidR="000F16B4" w:rsidRPr="007A5A69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separate"/>
          </w:r>
          <w:r w:rsidR="000F16B4" w:rsidRPr="007A5A69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>(CIPD, 2020)</w:t>
          </w:r>
          <w:r w:rsidR="000F16B4" w:rsidRPr="007A5A69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end"/>
          </w:r>
        </w:sdtContent>
      </w:sdt>
      <w:r w:rsidR="00A5778C" w:rsidRPr="007A5A69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803B5A" w:rsidRPr="007A5A69">
        <w:rPr>
          <w:rFonts w:ascii="Arial" w:hAnsi="Arial" w:cs="Arial"/>
          <w:color w:val="000000" w:themeColor="text1"/>
          <w:sz w:val="24"/>
          <w:szCs w:val="24"/>
        </w:rPr>
        <w:t>A</w:t>
      </w:r>
      <w:r w:rsidR="00324B4E" w:rsidRPr="007A5A6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64106" w:rsidRPr="007A5A69">
        <w:rPr>
          <w:rFonts w:ascii="Arial" w:hAnsi="Arial" w:cs="Arial"/>
          <w:color w:val="000000" w:themeColor="text1"/>
          <w:sz w:val="24"/>
          <w:szCs w:val="24"/>
        </w:rPr>
        <w:t>good example to help understand t</w:t>
      </w:r>
      <w:r w:rsidR="00305A0E" w:rsidRPr="007A5A69">
        <w:rPr>
          <w:rFonts w:ascii="Arial" w:hAnsi="Arial" w:cs="Arial"/>
          <w:color w:val="000000" w:themeColor="text1"/>
          <w:sz w:val="24"/>
          <w:szCs w:val="24"/>
        </w:rPr>
        <w:t>he benefit</w:t>
      </w:r>
      <w:r w:rsidR="005641B3" w:rsidRPr="007A5A69">
        <w:rPr>
          <w:rFonts w:ascii="Arial" w:hAnsi="Arial" w:cs="Arial"/>
          <w:color w:val="000000" w:themeColor="text1"/>
          <w:sz w:val="24"/>
          <w:szCs w:val="24"/>
        </w:rPr>
        <w:t>s</w:t>
      </w:r>
      <w:r w:rsidR="00305A0E" w:rsidRPr="007A5A69">
        <w:rPr>
          <w:rFonts w:ascii="Arial" w:hAnsi="Arial" w:cs="Arial"/>
          <w:color w:val="000000" w:themeColor="text1"/>
          <w:sz w:val="24"/>
          <w:szCs w:val="24"/>
        </w:rPr>
        <w:t xml:space="preserve"> of professional development is the example of</w:t>
      </w:r>
      <w:r w:rsidR="0011119E" w:rsidRPr="007A5A69">
        <w:rPr>
          <w:rFonts w:ascii="Arial" w:hAnsi="Arial" w:cs="Arial"/>
          <w:color w:val="000000" w:themeColor="text1"/>
          <w:sz w:val="24"/>
          <w:szCs w:val="24"/>
        </w:rPr>
        <w:t xml:space="preserve"> education. Teachers need to learn </w:t>
      </w:r>
      <w:r w:rsidR="008272D3" w:rsidRPr="007A5A69">
        <w:rPr>
          <w:rFonts w:ascii="Arial" w:hAnsi="Arial" w:cs="Arial"/>
          <w:color w:val="000000" w:themeColor="text1"/>
          <w:sz w:val="24"/>
          <w:szCs w:val="24"/>
        </w:rPr>
        <w:t xml:space="preserve">constantly to </w:t>
      </w:r>
      <w:r w:rsidR="0053596B" w:rsidRPr="007A5A69">
        <w:rPr>
          <w:rFonts w:ascii="Arial" w:hAnsi="Arial" w:cs="Arial"/>
          <w:color w:val="000000" w:themeColor="text1"/>
          <w:sz w:val="24"/>
          <w:szCs w:val="24"/>
        </w:rPr>
        <w:t>expand their knowledge</w:t>
      </w:r>
      <w:r w:rsidR="000A2262" w:rsidRPr="007A5A69">
        <w:rPr>
          <w:rFonts w:ascii="Arial" w:hAnsi="Arial" w:cs="Arial"/>
          <w:color w:val="000000" w:themeColor="text1"/>
          <w:sz w:val="24"/>
          <w:szCs w:val="24"/>
        </w:rPr>
        <w:t xml:space="preserve"> to the highest standard</w:t>
      </w:r>
      <w:r w:rsidR="0053596B" w:rsidRPr="007A5A69">
        <w:rPr>
          <w:rFonts w:ascii="Arial" w:hAnsi="Arial" w:cs="Arial"/>
          <w:color w:val="000000" w:themeColor="text1"/>
          <w:sz w:val="24"/>
          <w:szCs w:val="24"/>
        </w:rPr>
        <w:t xml:space="preserve">, in order to </w:t>
      </w:r>
      <w:r w:rsidR="000A2262" w:rsidRPr="007A5A69">
        <w:rPr>
          <w:rFonts w:ascii="Arial" w:hAnsi="Arial" w:cs="Arial"/>
          <w:color w:val="000000" w:themeColor="text1"/>
          <w:sz w:val="24"/>
          <w:szCs w:val="24"/>
        </w:rPr>
        <w:t xml:space="preserve">be able to </w:t>
      </w:r>
      <w:r w:rsidR="0053596B" w:rsidRPr="007A5A69">
        <w:rPr>
          <w:rFonts w:ascii="Arial" w:hAnsi="Arial" w:cs="Arial"/>
          <w:color w:val="000000" w:themeColor="text1"/>
          <w:sz w:val="24"/>
          <w:szCs w:val="24"/>
        </w:rPr>
        <w:t xml:space="preserve">teach their pupils </w:t>
      </w:r>
      <w:r w:rsidR="000A2262" w:rsidRPr="007A5A69">
        <w:rPr>
          <w:rFonts w:ascii="Arial" w:hAnsi="Arial" w:cs="Arial"/>
          <w:color w:val="000000" w:themeColor="text1"/>
          <w:sz w:val="24"/>
          <w:szCs w:val="24"/>
        </w:rPr>
        <w:t>to the highest standard</w:t>
      </w:r>
      <w:r w:rsidR="00E67E41" w:rsidRPr="007A5A6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sdt>
        <w:sdtPr>
          <w:rPr>
            <w:rFonts w:ascii="Arial" w:hAnsi="Arial" w:cs="Arial"/>
            <w:color w:val="000000" w:themeColor="text1"/>
            <w:sz w:val="24"/>
            <w:szCs w:val="24"/>
          </w:rPr>
          <w:id w:val="812914196"/>
          <w:citation/>
        </w:sdtPr>
        <w:sdtEndPr/>
        <w:sdtContent>
          <w:r w:rsidR="00E67E41" w:rsidRPr="007A5A69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begin"/>
          </w:r>
          <w:r w:rsidR="00E67E41" w:rsidRPr="007A5A69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 CITATION Miz10 \l 2057 </w:instrText>
          </w:r>
          <w:r w:rsidR="00E67E41" w:rsidRPr="007A5A69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separate"/>
          </w:r>
          <w:r w:rsidR="00E67E41" w:rsidRPr="007A5A69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>(Mizell, 2010)</w:t>
          </w:r>
          <w:r w:rsidR="00E67E41" w:rsidRPr="007A5A69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end"/>
          </w:r>
        </w:sdtContent>
      </w:sdt>
      <w:r w:rsidR="000335E5" w:rsidRPr="007A5A69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38E262E4" w14:textId="77777777" w:rsidR="000E00B7" w:rsidRPr="007A5A69" w:rsidRDefault="000E00B7" w:rsidP="000E00B7">
      <w:pPr>
        <w:spacing w:before="30" w:after="30"/>
        <w:rPr>
          <w:rFonts w:ascii="Arial" w:hAnsi="Arial" w:cs="Arial"/>
          <w:color w:val="000000" w:themeColor="text1"/>
          <w:sz w:val="24"/>
          <w:szCs w:val="24"/>
        </w:rPr>
      </w:pPr>
    </w:p>
    <w:p w14:paraId="0F2EADD7" w14:textId="77777777" w:rsidR="000E00B7" w:rsidRDefault="00C01E1C" w:rsidP="000E00B7">
      <w:pPr>
        <w:spacing w:before="30" w:after="30"/>
        <w:rPr>
          <w:rFonts w:ascii="Arial" w:hAnsi="Arial" w:cs="Arial"/>
          <w:color w:val="000000" w:themeColor="text1"/>
          <w:sz w:val="24"/>
          <w:szCs w:val="24"/>
        </w:rPr>
      </w:pPr>
      <w:r w:rsidRPr="007A5A69">
        <w:rPr>
          <w:rFonts w:ascii="Arial" w:hAnsi="Arial" w:cs="Arial"/>
          <w:color w:val="000000" w:themeColor="text1"/>
          <w:sz w:val="24"/>
          <w:szCs w:val="24"/>
        </w:rPr>
        <w:t xml:space="preserve">Carol Dweck’s </w:t>
      </w:r>
      <w:r w:rsidR="00110E60" w:rsidRPr="007A5A69">
        <w:rPr>
          <w:rFonts w:ascii="Arial" w:hAnsi="Arial" w:cs="Arial"/>
          <w:color w:val="000000" w:themeColor="text1"/>
          <w:sz w:val="24"/>
          <w:szCs w:val="24"/>
        </w:rPr>
        <w:t xml:space="preserve">idea of growth mindset is highly related to the topic of professional development. </w:t>
      </w:r>
      <w:r w:rsidR="000C64D6" w:rsidRPr="007A5A69">
        <w:rPr>
          <w:rFonts w:ascii="Arial" w:hAnsi="Arial" w:cs="Arial"/>
          <w:color w:val="000000" w:themeColor="text1"/>
          <w:sz w:val="24"/>
          <w:szCs w:val="24"/>
        </w:rPr>
        <w:t xml:space="preserve">Having a growth mindset is </w:t>
      </w:r>
      <w:r w:rsidR="008E7B1B" w:rsidRPr="007A5A69">
        <w:rPr>
          <w:rFonts w:ascii="Arial" w:hAnsi="Arial" w:cs="Arial"/>
          <w:color w:val="000000" w:themeColor="text1"/>
          <w:sz w:val="24"/>
          <w:szCs w:val="24"/>
        </w:rPr>
        <w:t xml:space="preserve">believing </w:t>
      </w:r>
      <w:r w:rsidR="00170F06" w:rsidRPr="007A5A69">
        <w:rPr>
          <w:rFonts w:ascii="Arial" w:hAnsi="Arial" w:cs="Arial"/>
          <w:color w:val="000000" w:themeColor="text1"/>
          <w:sz w:val="24"/>
          <w:szCs w:val="24"/>
        </w:rPr>
        <w:t>that you ca</w:t>
      </w:r>
      <w:r w:rsidR="0077223E" w:rsidRPr="007A5A69">
        <w:rPr>
          <w:rFonts w:ascii="Arial" w:hAnsi="Arial" w:cs="Arial"/>
          <w:color w:val="000000" w:themeColor="text1"/>
          <w:sz w:val="24"/>
          <w:szCs w:val="24"/>
        </w:rPr>
        <w:t xml:space="preserve">n achieve something if you work hard </w:t>
      </w:r>
      <w:r w:rsidR="00AF382F" w:rsidRPr="007A5A69">
        <w:rPr>
          <w:rFonts w:ascii="Arial" w:hAnsi="Arial" w:cs="Arial"/>
          <w:color w:val="000000" w:themeColor="text1"/>
          <w:sz w:val="24"/>
          <w:szCs w:val="24"/>
        </w:rPr>
        <w:t>enough and</w:t>
      </w:r>
      <w:r w:rsidR="0077223E" w:rsidRPr="007A5A6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63A7D" w:rsidRPr="007A5A69">
        <w:rPr>
          <w:rFonts w:ascii="Arial" w:hAnsi="Arial" w:cs="Arial"/>
          <w:color w:val="000000" w:themeColor="text1"/>
          <w:sz w:val="24"/>
          <w:szCs w:val="24"/>
        </w:rPr>
        <w:t>believing that good results are the outcome of putting in effort</w:t>
      </w:r>
      <w:r w:rsidR="00287C15" w:rsidRPr="007A5A6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sdt>
        <w:sdtPr>
          <w:rPr>
            <w:rFonts w:ascii="Arial" w:hAnsi="Arial" w:cs="Arial"/>
            <w:color w:val="000000" w:themeColor="text1"/>
            <w:sz w:val="24"/>
            <w:szCs w:val="24"/>
          </w:rPr>
          <w:id w:val="1706979233"/>
          <w:citation/>
        </w:sdtPr>
        <w:sdtEndPr/>
        <w:sdtContent>
          <w:r w:rsidR="00287C15" w:rsidRPr="007A5A69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begin"/>
          </w:r>
          <w:r w:rsidR="00287C15" w:rsidRPr="007A5A69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 CITATION Dwe15 \l 2057 </w:instrText>
          </w:r>
          <w:r w:rsidR="00287C15" w:rsidRPr="007A5A69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separate"/>
          </w:r>
          <w:r w:rsidR="00287C15" w:rsidRPr="007A5A69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>(Dweck, 2015)</w:t>
          </w:r>
          <w:r w:rsidR="00287C15" w:rsidRPr="007A5A69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end"/>
          </w:r>
        </w:sdtContent>
      </w:sdt>
      <w:r w:rsidR="000141FD" w:rsidRPr="007A5A69">
        <w:rPr>
          <w:rFonts w:ascii="Arial" w:hAnsi="Arial" w:cs="Arial"/>
          <w:color w:val="000000" w:themeColor="text1"/>
          <w:sz w:val="24"/>
          <w:szCs w:val="24"/>
        </w:rPr>
        <w:t xml:space="preserve">. In my development plan I will be constructing it </w:t>
      </w:r>
      <w:r w:rsidR="0017020F" w:rsidRPr="007A5A69">
        <w:rPr>
          <w:rFonts w:ascii="Arial" w:hAnsi="Arial" w:cs="Arial"/>
          <w:color w:val="000000" w:themeColor="text1"/>
          <w:sz w:val="24"/>
          <w:szCs w:val="24"/>
        </w:rPr>
        <w:t xml:space="preserve">using characteristics of growth mindset, as the plan is about </w:t>
      </w:r>
      <w:r w:rsidR="00F3789E" w:rsidRPr="007A5A69">
        <w:rPr>
          <w:rFonts w:ascii="Arial" w:hAnsi="Arial" w:cs="Arial"/>
          <w:color w:val="000000" w:themeColor="text1"/>
          <w:sz w:val="24"/>
          <w:szCs w:val="24"/>
        </w:rPr>
        <w:t xml:space="preserve">how I can develop my skills and better myself. </w:t>
      </w:r>
    </w:p>
    <w:p w14:paraId="1CAC37A9" w14:textId="77777777" w:rsidR="000E00B7" w:rsidRDefault="000E00B7" w:rsidP="000E00B7">
      <w:pPr>
        <w:spacing w:before="30" w:after="30"/>
        <w:rPr>
          <w:rFonts w:ascii="Arial" w:hAnsi="Arial" w:cs="Arial"/>
          <w:color w:val="000000" w:themeColor="text1"/>
          <w:sz w:val="24"/>
          <w:szCs w:val="24"/>
        </w:rPr>
      </w:pPr>
    </w:p>
    <w:p w14:paraId="20D807FE" w14:textId="0CCFD85E" w:rsidR="00D078E7" w:rsidRPr="007A5A69" w:rsidRDefault="001A548A" w:rsidP="000E00B7">
      <w:pPr>
        <w:spacing w:before="30" w:after="30"/>
        <w:rPr>
          <w:rFonts w:ascii="Arial" w:hAnsi="Arial" w:cs="Arial"/>
          <w:color w:val="000000" w:themeColor="text1"/>
          <w:sz w:val="24"/>
          <w:szCs w:val="24"/>
        </w:rPr>
      </w:pPr>
      <w:r w:rsidRPr="007A5A69">
        <w:rPr>
          <w:rFonts w:ascii="Arial" w:hAnsi="Arial" w:cs="Arial"/>
          <w:color w:val="000000" w:themeColor="text1"/>
          <w:sz w:val="24"/>
          <w:szCs w:val="24"/>
        </w:rPr>
        <w:t xml:space="preserve">Throughout this plan you will see that it is based around </w:t>
      </w:r>
      <w:r w:rsidR="008406B3" w:rsidRPr="007A5A69">
        <w:rPr>
          <w:rFonts w:ascii="Arial" w:hAnsi="Arial" w:cs="Arial"/>
          <w:color w:val="000000" w:themeColor="text1"/>
          <w:sz w:val="24"/>
          <w:szCs w:val="24"/>
        </w:rPr>
        <w:t>setting objectives for myself, which are SMART; specific, measurable, achievable, realistic and timed</w:t>
      </w:r>
      <w:sdt>
        <w:sdtPr>
          <w:rPr>
            <w:rFonts w:ascii="Arial" w:hAnsi="Arial" w:cs="Arial"/>
            <w:color w:val="000000" w:themeColor="text1"/>
            <w:sz w:val="24"/>
            <w:szCs w:val="24"/>
          </w:rPr>
          <w:id w:val="1165128595"/>
          <w:citation/>
        </w:sdtPr>
        <w:sdtEndPr/>
        <w:sdtContent>
          <w:r w:rsidR="002F2BFE" w:rsidRPr="007A5A69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begin"/>
          </w:r>
          <w:r w:rsidR="002F2BFE" w:rsidRPr="007A5A69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 CITATION Dru54 \l 2057 </w:instrText>
          </w:r>
          <w:r w:rsidR="002F2BFE" w:rsidRPr="007A5A69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separate"/>
          </w:r>
          <w:r w:rsidR="002F2BFE" w:rsidRPr="007A5A69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 xml:space="preserve"> (Drucker, 1954)</w:t>
          </w:r>
          <w:r w:rsidR="002F2BFE" w:rsidRPr="007A5A69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end"/>
          </w:r>
        </w:sdtContent>
      </w:sdt>
      <w:r w:rsidR="002F2BFE" w:rsidRPr="007A5A69">
        <w:rPr>
          <w:rFonts w:ascii="Arial" w:hAnsi="Arial" w:cs="Arial"/>
          <w:color w:val="000000" w:themeColor="text1"/>
          <w:sz w:val="24"/>
          <w:szCs w:val="24"/>
        </w:rPr>
        <w:t>.</w:t>
      </w:r>
      <w:r w:rsidR="00EB319E" w:rsidRPr="007A5A69">
        <w:rPr>
          <w:rFonts w:ascii="Arial" w:hAnsi="Arial" w:cs="Arial"/>
          <w:color w:val="000000" w:themeColor="text1"/>
          <w:sz w:val="24"/>
          <w:szCs w:val="24"/>
        </w:rPr>
        <w:t xml:space="preserve">  Using smart objectives throughout my development plan will ensure that I stay on track. </w:t>
      </w:r>
    </w:p>
    <w:p w14:paraId="2C6008C1" w14:textId="2F412161" w:rsidR="00EB319E" w:rsidRDefault="00EB319E" w:rsidP="00EF2E00">
      <w:pPr>
        <w:rPr>
          <w:color w:val="000000" w:themeColor="text1"/>
          <w:sz w:val="24"/>
          <w:szCs w:val="24"/>
        </w:rPr>
      </w:pPr>
    </w:p>
    <w:p w14:paraId="70AA6060" w14:textId="5340306B" w:rsidR="00EB319E" w:rsidRDefault="00EB319E" w:rsidP="00EF2E00">
      <w:pPr>
        <w:rPr>
          <w:color w:val="000000" w:themeColor="text1"/>
          <w:sz w:val="24"/>
          <w:szCs w:val="24"/>
        </w:rPr>
      </w:pPr>
    </w:p>
    <w:p w14:paraId="608E684A" w14:textId="5243BC8B" w:rsidR="00EB319E" w:rsidRDefault="00EB319E" w:rsidP="00EF2E00">
      <w:pPr>
        <w:rPr>
          <w:color w:val="000000" w:themeColor="text1"/>
          <w:sz w:val="24"/>
          <w:szCs w:val="24"/>
        </w:rPr>
      </w:pPr>
    </w:p>
    <w:p w14:paraId="0BA4FC49" w14:textId="551B56FA" w:rsidR="00EB319E" w:rsidRDefault="00EB319E" w:rsidP="00EF2E00">
      <w:pPr>
        <w:rPr>
          <w:color w:val="000000" w:themeColor="text1"/>
          <w:sz w:val="24"/>
          <w:szCs w:val="24"/>
        </w:rPr>
      </w:pPr>
    </w:p>
    <w:p w14:paraId="14E48EE3" w14:textId="77777777" w:rsidR="007A5A69" w:rsidRDefault="007A5A69" w:rsidP="00EF2E00">
      <w:pPr>
        <w:rPr>
          <w:color w:val="000000" w:themeColor="text1"/>
          <w:sz w:val="24"/>
          <w:szCs w:val="24"/>
        </w:rPr>
      </w:pPr>
    </w:p>
    <w:p w14:paraId="6E7F598D" w14:textId="269B748E" w:rsidR="00EB319E" w:rsidRDefault="00EB319E" w:rsidP="00EF2E00">
      <w:pPr>
        <w:rPr>
          <w:color w:val="000000" w:themeColor="text1"/>
          <w:sz w:val="24"/>
          <w:szCs w:val="24"/>
        </w:rPr>
      </w:pPr>
    </w:p>
    <w:p w14:paraId="34D328A7" w14:textId="3A239C4C" w:rsidR="00EB319E" w:rsidRDefault="00EB319E" w:rsidP="00EF2E00">
      <w:pPr>
        <w:rPr>
          <w:color w:val="000000" w:themeColor="text1"/>
          <w:sz w:val="24"/>
          <w:szCs w:val="24"/>
        </w:rPr>
      </w:pPr>
    </w:p>
    <w:p w14:paraId="032FDC91" w14:textId="5E2D48B1" w:rsidR="006373FE" w:rsidRDefault="006373FE" w:rsidP="00EF2E00">
      <w:pPr>
        <w:rPr>
          <w:color w:val="000000" w:themeColor="text1"/>
          <w:sz w:val="24"/>
          <w:szCs w:val="24"/>
        </w:rPr>
      </w:pPr>
    </w:p>
    <w:p w14:paraId="0A4A99FB" w14:textId="7C0DCCAF" w:rsidR="006373FE" w:rsidRDefault="0070419A" w:rsidP="00EF2E00">
      <w:pPr>
        <w:rPr>
          <w:color w:val="000000" w:themeColor="text1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87241EC" wp14:editId="3835FB62">
                <wp:simplePos x="0" y="0"/>
                <wp:positionH relativeFrom="column">
                  <wp:posOffset>-180305</wp:posOffset>
                </wp:positionH>
                <wp:positionV relativeFrom="paragraph">
                  <wp:posOffset>-3810</wp:posOffset>
                </wp:positionV>
                <wp:extent cx="4456090" cy="1828800"/>
                <wp:effectExtent l="0" t="0" r="0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5609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0B87671" w14:textId="6FA4C05D" w:rsidR="0070419A" w:rsidRPr="0070419A" w:rsidRDefault="0070419A" w:rsidP="0070419A">
                            <w:pPr>
                              <w:jc w:val="center"/>
                              <w:rPr>
                                <w:color w:val="000000" w:themeColor="text1"/>
                                <w:sz w:val="72"/>
                                <w:szCs w:val="72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70419A">
                              <w:rPr>
                                <w:color w:val="000000" w:themeColor="text1"/>
                                <w:sz w:val="72"/>
                                <w:szCs w:val="72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Development Plan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87241EC" id="Text Box 8" o:spid="_x0000_s1029" type="#_x0000_t202" style="position:absolute;margin-left:-14.2pt;margin-top:-.3pt;width:350.85pt;height:2in;z-index:2516695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Uk2cKwIAAFAEAAAOAAAAZHJzL2Uyb0RvYy54bWysVN9v2jAQfp+0/8Hy+0hgtKMRoWKtmCah&#13;&#10;thJUfTaOQyLFP2YbEvbX77NDWtbtadqLOd9dznff9x3z20425Cisq7XK6XiUUiIU10Wt9jl93q4+&#13;&#10;zShxnqmCNVqJnJ6Eo7eLjx/mrcnERFe6KYQlKKJc1pqcVt6bLEkcr4RkbqSNUAiW2krmcbX7pLCs&#13;&#10;RXXZJJM0vU5abQtjNRfOwXvfB+ki1i9Lwf1jWTrhSZNT9ObjaeO5C2eymLNsb5mpan5ug/1DF5LV&#13;&#10;Co++lrpnnpGDrf8oJWtutdOlH3EtE12WNRdxBkwzTt9Ns6mYEXEWgOPMK0zu/5XlD8cnS+oipyBK&#13;&#10;MQmKtqLz5KvuyCyg0xqXIWljkOY7uMHy4HdwhqG70srwi3EI4sD59IptKMbhnE6vrtMbhDhi49lk&#13;&#10;Nksj+snb58Y6/01oSYKRUwvyIqbsuHYerSB1SAmvKb2qmyYS2KjfHEgMniT03vcYLN/tujjp56H/&#13;&#10;nS5OGMvqXhbO8FWNp9fM+SdmoQO0C237Rxxlo9uc6rNFSaXtz7/5Qz7oQZSSFrrKqftxYFZQ0nxX&#13;&#10;IO5mPJ0GIcbL9OrLBBd7GdldRtRB3mlId4wtMjyaId83g1laLV+wAsvwKkJMcbydUz+Yd75XO1aI&#13;&#10;i+UyJkF6hvm12hgeSgfsArDb7oVZc0bfg7gHPSiQZe9I6HPDl84sDx5URIYCzj2qZ/gh20jcecXC&#13;&#10;XlzeY9bbH8HiFwAAAP//AwBQSwMEFAAGAAgAAAAhAHn1QXjhAAAADgEAAA8AAABkcnMvZG93bnJl&#13;&#10;di54bWxMT01vwjAMvU/af4iMtBukFFaq0hShsUk77DLW3U2TtRWNUzWBln8/7zQulq33/D7y3WQ7&#13;&#10;cTWDbx0pWC4iEIYqp1uqFZRfb/MUhA9IGjtHRsHNeNgVjw85ZtqN9Gmux1ALFiGfoYImhD6T0leN&#13;&#10;segXrjfE2I8bLAY+h1rqAUcWt52MoyiRFltihwZ789KY6ny8WAUh6P3yVr5a//49fRzGJqqesVTq&#13;&#10;aTYdtjz2WxDBTOH/A/46cH4oONjJXUh70SmYx+maqbwkIBhPNqsViJOCON2sQRa5vK9R/AIAAP//&#13;&#10;AwBQSwECLQAUAAYACAAAACEAtoM4kv4AAADhAQAAEwAAAAAAAAAAAAAAAAAAAAAAW0NvbnRlbnRf&#13;&#10;VHlwZXNdLnhtbFBLAQItABQABgAIAAAAIQA4/SH/1gAAAJQBAAALAAAAAAAAAAAAAAAAAC8BAABf&#13;&#10;cmVscy8ucmVsc1BLAQItABQABgAIAAAAIQCgUk2cKwIAAFAEAAAOAAAAAAAAAAAAAAAAAC4CAABk&#13;&#10;cnMvZTJvRG9jLnhtbFBLAQItABQABgAIAAAAIQB59UF44QAAAA4BAAAPAAAAAAAAAAAAAAAAAIUE&#13;&#10;AABkcnMvZG93bnJldi54bWxQSwUGAAAAAAQABADzAAAAkwUAAAAA&#13;&#10;" filled="f" stroked="f">
                <v:textbox style="mso-fit-shape-to-text:t">
                  <w:txbxContent>
                    <w:p w14:paraId="70B87671" w14:textId="6FA4C05D" w:rsidR="0070419A" w:rsidRPr="0070419A" w:rsidRDefault="0070419A" w:rsidP="0070419A">
                      <w:pPr>
                        <w:jc w:val="center"/>
                        <w:rPr>
                          <w:color w:val="000000" w:themeColor="text1"/>
                          <w:sz w:val="72"/>
                          <w:szCs w:val="72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70419A">
                        <w:rPr>
                          <w:color w:val="000000" w:themeColor="text1"/>
                          <w:sz w:val="72"/>
                          <w:szCs w:val="72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Development Plan</w:t>
                      </w:r>
                    </w:p>
                  </w:txbxContent>
                </v:textbox>
              </v:shape>
            </w:pict>
          </mc:Fallback>
        </mc:AlternateContent>
      </w:r>
    </w:p>
    <w:p w14:paraId="40A0EF6A" w14:textId="1E749E9B" w:rsidR="006373FE" w:rsidRDefault="006373FE" w:rsidP="00EF2E00">
      <w:pPr>
        <w:rPr>
          <w:color w:val="000000" w:themeColor="text1"/>
          <w:sz w:val="24"/>
          <w:szCs w:val="24"/>
        </w:rPr>
      </w:pPr>
    </w:p>
    <w:p w14:paraId="7AF56CA8" w14:textId="77777777" w:rsidR="0070419A" w:rsidRDefault="0070419A" w:rsidP="00EF2E00">
      <w:pPr>
        <w:rPr>
          <w:color w:val="000000" w:themeColor="text1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90"/>
        <w:gridCol w:w="2790"/>
        <w:gridCol w:w="2790"/>
        <w:gridCol w:w="2790"/>
        <w:gridCol w:w="2790"/>
      </w:tblGrid>
      <w:tr w:rsidR="00EB319E" w14:paraId="7B094CB2" w14:textId="77777777" w:rsidTr="007A5A69">
        <w:tc>
          <w:tcPr>
            <w:tcW w:w="2790" w:type="dxa"/>
            <w:tcBorders>
              <w:bottom w:val="single" w:sz="4" w:space="0" w:color="auto"/>
            </w:tcBorders>
            <w:shd w:val="clear" w:color="auto" w:fill="F48CC2" w:themeFill="accent1" w:themeFillTint="66"/>
          </w:tcPr>
          <w:p w14:paraId="6706110E" w14:textId="77777777" w:rsidR="00EB319E" w:rsidRPr="007A5A69" w:rsidRDefault="00EB319E" w:rsidP="007A5A69">
            <w:pPr>
              <w:rPr>
                <w:rStyle w:val="SubtleReference"/>
                <w:sz w:val="28"/>
                <w:szCs w:val="28"/>
              </w:rPr>
            </w:pPr>
            <w:r w:rsidRPr="007A5A69">
              <w:rPr>
                <w:rStyle w:val="SubtleReference"/>
                <w:sz w:val="28"/>
                <w:szCs w:val="28"/>
              </w:rPr>
              <w:t xml:space="preserve">What skills/topics do I want to learn? </w:t>
            </w:r>
          </w:p>
          <w:p w14:paraId="433DC73B" w14:textId="3E66F9F3" w:rsidR="00EB319E" w:rsidRPr="007A5A69" w:rsidRDefault="00EB319E" w:rsidP="007A5A69">
            <w:pPr>
              <w:rPr>
                <w:rStyle w:val="SubtleReference"/>
                <w:sz w:val="28"/>
                <w:szCs w:val="28"/>
              </w:rPr>
            </w:pPr>
            <w:r w:rsidRPr="007A5A69">
              <w:rPr>
                <w:rStyle w:val="SubtleReference"/>
                <w:sz w:val="28"/>
                <w:szCs w:val="28"/>
              </w:rPr>
              <w:t>(Specific &amp; Realistic)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48CC2" w:themeFill="accent1" w:themeFillTint="66"/>
          </w:tcPr>
          <w:p w14:paraId="39F4320A" w14:textId="77777777" w:rsidR="00EB319E" w:rsidRPr="007A5A69" w:rsidRDefault="00EB319E" w:rsidP="007A5A69">
            <w:pPr>
              <w:rPr>
                <w:rStyle w:val="SubtleReference"/>
                <w:sz w:val="28"/>
                <w:szCs w:val="28"/>
              </w:rPr>
            </w:pPr>
            <w:r w:rsidRPr="007A5A69">
              <w:rPr>
                <w:rStyle w:val="SubtleReference"/>
                <w:sz w:val="28"/>
                <w:szCs w:val="28"/>
              </w:rPr>
              <w:t>How will I achieve this?</w:t>
            </w:r>
          </w:p>
          <w:p w14:paraId="3410F00F" w14:textId="2B6178C7" w:rsidR="00EB319E" w:rsidRPr="007A5A69" w:rsidRDefault="00EB319E" w:rsidP="007A5A69">
            <w:pPr>
              <w:rPr>
                <w:rStyle w:val="SubtleReference"/>
                <w:sz w:val="28"/>
                <w:szCs w:val="28"/>
              </w:rPr>
            </w:pPr>
            <w:r w:rsidRPr="007A5A69">
              <w:rPr>
                <w:rStyle w:val="SubtleReference"/>
                <w:sz w:val="28"/>
                <w:szCs w:val="28"/>
              </w:rPr>
              <w:t>(Specific)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48CC2" w:themeFill="accent1" w:themeFillTint="66"/>
          </w:tcPr>
          <w:p w14:paraId="59905CAC" w14:textId="77777777" w:rsidR="00EB319E" w:rsidRPr="007A5A69" w:rsidRDefault="00EB319E" w:rsidP="007A5A69">
            <w:pPr>
              <w:rPr>
                <w:rStyle w:val="SubtleReference"/>
                <w:sz w:val="28"/>
                <w:szCs w:val="28"/>
              </w:rPr>
            </w:pPr>
            <w:r w:rsidRPr="007A5A69">
              <w:rPr>
                <w:rStyle w:val="SubtleReference"/>
                <w:sz w:val="28"/>
                <w:szCs w:val="28"/>
              </w:rPr>
              <w:t>What resources will I need?</w:t>
            </w:r>
          </w:p>
          <w:p w14:paraId="08D6502F" w14:textId="0C9BF221" w:rsidR="00EB319E" w:rsidRPr="007A5A69" w:rsidRDefault="00EB319E" w:rsidP="007A5A69">
            <w:pPr>
              <w:rPr>
                <w:rStyle w:val="SubtleReference"/>
                <w:sz w:val="28"/>
                <w:szCs w:val="28"/>
              </w:rPr>
            </w:pPr>
            <w:r w:rsidRPr="007A5A69">
              <w:rPr>
                <w:rStyle w:val="SubtleReference"/>
                <w:sz w:val="28"/>
                <w:szCs w:val="28"/>
              </w:rPr>
              <w:t>(Achievable)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48CC2" w:themeFill="accent1" w:themeFillTint="66"/>
          </w:tcPr>
          <w:p w14:paraId="235D4E35" w14:textId="6A256C25" w:rsidR="00EB319E" w:rsidRPr="007A5A69" w:rsidRDefault="00EB319E" w:rsidP="007A5A69">
            <w:pPr>
              <w:rPr>
                <w:rStyle w:val="SubtleReference"/>
                <w:sz w:val="28"/>
                <w:szCs w:val="28"/>
              </w:rPr>
            </w:pPr>
            <w:r w:rsidRPr="007A5A69">
              <w:rPr>
                <w:rStyle w:val="SubtleReference"/>
                <w:sz w:val="28"/>
                <w:szCs w:val="28"/>
              </w:rPr>
              <w:t>How will I know that I’ve learnt what I wanted to? (Measurable)</w:t>
            </w:r>
          </w:p>
          <w:p w14:paraId="20CEE1A9" w14:textId="55A483B3" w:rsidR="00EB319E" w:rsidRPr="007A5A69" w:rsidRDefault="00EB319E" w:rsidP="007A5A69">
            <w:pPr>
              <w:rPr>
                <w:rStyle w:val="SubtleReference"/>
                <w:sz w:val="28"/>
                <w:szCs w:val="28"/>
              </w:rPr>
            </w:pP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48CC2" w:themeFill="accent1" w:themeFillTint="66"/>
          </w:tcPr>
          <w:p w14:paraId="3C20A7F2" w14:textId="77777777" w:rsidR="00EB319E" w:rsidRPr="007A5A69" w:rsidRDefault="00EB319E" w:rsidP="007A5A69">
            <w:pPr>
              <w:rPr>
                <w:rStyle w:val="SubtleReference"/>
                <w:sz w:val="28"/>
                <w:szCs w:val="28"/>
              </w:rPr>
            </w:pPr>
            <w:r w:rsidRPr="007A5A69">
              <w:rPr>
                <w:rStyle w:val="SubtleReference"/>
                <w:sz w:val="28"/>
                <w:szCs w:val="28"/>
              </w:rPr>
              <w:t xml:space="preserve">Target date to be completed by. </w:t>
            </w:r>
          </w:p>
          <w:p w14:paraId="3BB3C7EB" w14:textId="1020A3EE" w:rsidR="00EB319E" w:rsidRPr="007A5A69" w:rsidRDefault="00EB319E" w:rsidP="007A5A69">
            <w:pPr>
              <w:rPr>
                <w:rStyle w:val="SubtleReference"/>
                <w:sz w:val="28"/>
                <w:szCs w:val="28"/>
              </w:rPr>
            </w:pPr>
            <w:r w:rsidRPr="007A5A69">
              <w:rPr>
                <w:rStyle w:val="SubtleReference"/>
                <w:sz w:val="28"/>
                <w:szCs w:val="28"/>
              </w:rPr>
              <w:t>(Timed)</w:t>
            </w:r>
          </w:p>
        </w:tc>
      </w:tr>
      <w:tr w:rsidR="00EB319E" w:rsidRPr="007A5A69" w14:paraId="3B9340C9" w14:textId="77777777" w:rsidTr="007A5A69">
        <w:tc>
          <w:tcPr>
            <w:tcW w:w="2790" w:type="dxa"/>
            <w:tcBorders>
              <w:bottom w:val="single" w:sz="4" w:space="0" w:color="auto"/>
            </w:tcBorders>
            <w:shd w:val="clear" w:color="auto" w:fill="F9D7E1" w:themeFill="accent2" w:themeFillTint="33"/>
          </w:tcPr>
          <w:p w14:paraId="2ED05010" w14:textId="36ACE22B" w:rsidR="00EB319E" w:rsidRPr="007A5A69" w:rsidRDefault="003E6D35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The first thing that I want to make sure that I improve on is to make sure to look at the reading lists for each module in order to </w:t>
            </w:r>
            <w:r w:rsidR="003C07D7"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fully understand different theories and models and to be able to use them in my assignment</w:t>
            </w:r>
            <w:r w:rsidR="00C04686"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s in order to get at least 70% in assignments. 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9D7E1" w:themeFill="accent2" w:themeFillTint="33"/>
          </w:tcPr>
          <w:p w14:paraId="089C31FC" w14:textId="734E8481" w:rsidR="00EB319E" w:rsidRPr="007A5A69" w:rsidRDefault="003C07D7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I will achieve this by prioritising Monday’s and Wednesday’s to learning outside of university hours. I will also achieve this by obtaining the books/texts on the reading lists and make sure to read them on my days off.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9D7E1" w:themeFill="accent2" w:themeFillTint="33"/>
          </w:tcPr>
          <w:p w14:paraId="6B363E8D" w14:textId="53AD54B4" w:rsidR="00EB319E" w:rsidRPr="007A5A69" w:rsidRDefault="003C07D7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I will need to be able to access the university library. I may also need the assistance of the university librarian. </w:t>
            </w:r>
            <w:r w:rsidR="00350E60"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Alternatively,</w:t>
            </w: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I could use my </w:t>
            </w:r>
            <w:r w:rsidR="00350E60"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laptop, I will then need access to the internet to be available to view the texts online. 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9D7E1" w:themeFill="accent2" w:themeFillTint="33"/>
          </w:tcPr>
          <w:p w14:paraId="1B0A954B" w14:textId="20E0E6F9" w:rsidR="00EB319E" w:rsidRPr="007A5A69" w:rsidRDefault="00D42E82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I will know that have that I have done a sufficient amount of reading when I am aware of all the key terms and different theorists in my modules. Also, by checking the feedback on my next assignment. </w:t>
            </w:r>
            <w:r w:rsidR="00C04686"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By checking my grade on the post date.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9D7E1" w:themeFill="accent2" w:themeFillTint="33"/>
          </w:tcPr>
          <w:p w14:paraId="000E31A5" w14:textId="5AD2FA57" w:rsidR="00EB319E" w:rsidRPr="007A5A69" w:rsidRDefault="00D42E82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7</w:t>
            </w: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  <w:vertAlign w:val="superscript"/>
              </w:rPr>
              <w:t>th</w:t>
            </w: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April 2020 – The post date of my results from my entrepreneurial innovation module. </w:t>
            </w:r>
          </w:p>
        </w:tc>
      </w:tr>
      <w:tr w:rsidR="00EB319E" w:rsidRPr="007A5A69" w14:paraId="4E7E96FB" w14:textId="77777777" w:rsidTr="007A5A69">
        <w:tc>
          <w:tcPr>
            <w:tcW w:w="2790" w:type="dxa"/>
            <w:tcBorders>
              <w:bottom w:val="single" w:sz="4" w:space="0" w:color="auto"/>
            </w:tcBorders>
            <w:shd w:val="clear" w:color="auto" w:fill="F48CC2" w:themeFill="accent1" w:themeFillTint="66"/>
          </w:tcPr>
          <w:p w14:paraId="1B29418E" w14:textId="3E20C35A" w:rsidR="00EB319E" w:rsidRPr="007A5A69" w:rsidRDefault="006E72FB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lastRenderedPageBreak/>
              <w:t xml:space="preserve">I want to develop my LinkedIn profile </w:t>
            </w:r>
            <w:r w:rsidR="00C55ABA"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and make it look more professional. </w:t>
            </w:r>
            <w:r w:rsidR="008152AE"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It is important to have a good LinkedIn profile </w:t>
            </w:r>
            <w:r w:rsidR="00E51C25"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as it helps you to get noticed by managers </w:t>
            </w:r>
            <w:r w:rsidR="002A6E72"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and could potentially help me to get a job in the future if I have an attractive LinkedIn profile </w:t>
            </w:r>
            <w:sdt>
              <w:sdt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id w:val="1139310628"/>
                <w:citation/>
              </w:sdtPr>
              <w:sdtEndPr/>
              <w:sdtContent>
                <w:r w:rsidR="002A6E72" w:rsidRPr="007A5A69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fldChar w:fldCharType="begin"/>
                </w:r>
                <w:r w:rsidR="002A6E72" w:rsidRPr="007A5A69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instrText xml:space="preserve"> CITATION Sar18 \l 2057 </w:instrText>
                </w:r>
                <w:r w:rsidR="002A6E72" w:rsidRPr="007A5A69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fldChar w:fldCharType="separate"/>
                </w:r>
                <w:r w:rsidR="002A6E72" w:rsidRPr="007A5A69">
                  <w:rPr>
                    <w:rFonts w:ascii="Arial" w:hAnsi="Arial" w:cs="Arial"/>
                    <w:noProof/>
                    <w:color w:val="000000" w:themeColor="text1"/>
                    <w:sz w:val="24"/>
                    <w:szCs w:val="24"/>
                  </w:rPr>
                  <w:t>(Rycraft, 2018)</w:t>
                </w:r>
                <w:r w:rsidR="002A6E72" w:rsidRPr="007A5A69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fldChar w:fldCharType="end"/>
                </w:r>
              </w:sdtContent>
            </w:sdt>
            <w:r w:rsidR="002A6E72"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48CC2" w:themeFill="accent1" w:themeFillTint="66"/>
          </w:tcPr>
          <w:p w14:paraId="18C4A03B" w14:textId="037B363C" w:rsidR="00EB319E" w:rsidRPr="007A5A69" w:rsidRDefault="002A6E72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In order to achieve this </w:t>
            </w:r>
            <w:r w:rsidR="00C4093C"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objective,</w:t>
            </w: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I will research some professional LinkedIn accounts, I am also going to attend the employability event on the </w:t>
            </w:r>
            <w:r w:rsidR="0028758D"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5</w:t>
            </w: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  <w:vertAlign w:val="superscript"/>
              </w:rPr>
              <w:t>th</w:t>
            </w: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February as there is a LinkedIn talk that is going to help me to construct a professional LinkedIn profile. 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48CC2" w:themeFill="accent1" w:themeFillTint="66"/>
          </w:tcPr>
          <w:p w14:paraId="3D391BD6" w14:textId="77777777" w:rsidR="00EB319E" w:rsidRPr="007A5A69" w:rsidRDefault="00C4093C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The resources that I will require are:</w:t>
            </w:r>
          </w:p>
          <w:p w14:paraId="5F7BC84F" w14:textId="10E50F0A" w:rsidR="00C4093C" w:rsidRPr="007A5A69" w:rsidRDefault="00C4093C" w:rsidP="00C4093C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A laptop.</w:t>
            </w:r>
          </w:p>
          <w:p w14:paraId="5A7389F9" w14:textId="284F9A74" w:rsidR="00C4093C" w:rsidRPr="007A5A69" w:rsidRDefault="00C4093C" w:rsidP="00C4093C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Access to the internet.</w:t>
            </w:r>
          </w:p>
          <w:p w14:paraId="7F0D67EC" w14:textId="4901620D" w:rsidR="00C4093C" w:rsidRPr="007A5A69" w:rsidRDefault="00C4093C" w:rsidP="00C4093C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A LinkedIn </w:t>
            </w:r>
            <w:proofErr w:type="gramStart"/>
            <w:r w:rsid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profile</w:t>
            </w:r>
            <w:proofErr w:type="gramEnd"/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4A43C163" w14:textId="5AF5C65A" w:rsidR="00C4093C" w:rsidRPr="007A5A69" w:rsidRDefault="00C4093C" w:rsidP="00C4093C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A notebook and pen to take notes in the employability event.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48CC2" w:themeFill="accent1" w:themeFillTint="66"/>
          </w:tcPr>
          <w:p w14:paraId="245ED785" w14:textId="4ACDCE5D" w:rsidR="00EB319E" w:rsidRPr="007A5A69" w:rsidRDefault="00C4093C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I will know when I have achieved this objective when I have connected with more people on LinkedIn and when my profile looks as professional as the ones that I researched at the beginning. 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48CC2" w:themeFill="accent1" w:themeFillTint="66"/>
          </w:tcPr>
          <w:p w14:paraId="657EDA03" w14:textId="13F25E8A" w:rsidR="00EB319E" w:rsidRPr="007A5A69" w:rsidRDefault="0028758D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5</w:t>
            </w: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  <w:vertAlign w:val="superscript"/>
              </w:rPr>
              <w:t>th</w:t>
            </w: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r w:rsidR="00C4093C"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March 2020 – I plan to give myself a month to update and professionalise my LinkedIn profile. </w:t>
            </w:r>
          </w:p>
        </w:tc>
      </w:tr>
      <w:tr w:rsidR="00EB319E" w:rsidRPr="007A5A69" w14:paraId="7A4028F5" w14:textId="77777777" w:rsidTr="007A5A69">
        <w:tc>
          <w:tcPr>
            <w:tcW w:w="2790" w:type="dxa"/>
            <w:tcBorders>
              <w:bottom w:val="single" w:sz="4" w:space="0" w:color="auto"/>
            </w:tcBorders>
            <w:shd w:val="clear" w:color="auto" w:fill="F9D7E1" w:themeFill="accent2" w:themeFillTint="33"/>
          </w:tcPr>
          <w:p w14:paraId="6972F89E" w14:textId="0F342E23" w:rsidR="0028758D" w:rsidRPr="007A5A69" w:rsidRDefault="0028758D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Another skill that I want to develop on is timekeeping. By this I mean giving myself more time to start and complete my assignments. 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9D7E1" w:themeFill="accent2" w:themeFillTint="33"/>
          </w:tcPr>
          <w:p w14:paraId="7AB8B2A4" w14:textId="4681FF04" w:rsidR="00EB319E" w:rsidRPr="007A5A69" w:rsidRDefault="0028758D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To achieve this objective, I have boug</w:t>
            </w:r>
            <w:r w:rsidR="0098250F"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ht a weekly planner, which shows me when all of my deadlines are and shows me what work I should be doing every day.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9D7E1" w:themeFill="accent2" w:themeFillTint="33"/>
          </w:tcPr>
          <w:p w14:paraId="1AAA3757" w14:textId="22C6CC98" w:rsidR="0098250F" w:rsidRPr="007A5A69" w:rsidRDefault="0098250F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I will need the use of my Moodle account to check the assignment briefs in order to understand each assignment and the deadlines for each task. 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9D7E1" w:themeFill="accent2" w:themeFillTint="33"/>
          </w:tcPr>
          <w:p w14:paraId="0F19BE87" w14:textId="2F2EF723" w:rsidR="0098250F" w:rsidRPr="007A5A69" w:rsidRDefault="0098250F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I will know that I have achieved better timekeeping skills when I feel less stressed about my assignments also by submitting them to Turnitin before my actual deadline date.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9D7E1" w:themeFill="accent2" w:themeFillTint="33"/>
          </w:tcPr>
          <w:p w14:paraId="69AF042D" w14:textId="414D45F6" w:rsidR="00EB319E" w:rsidRPr="007A5A69" w:rsidRDefault="0098250F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12</w:t>
            </w: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  <w:vertAlign w:val="superscript"/>
              </w:rPr>
              <w:t>th</w:t>
            </w: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May 2020 – The submission date for </w:t>
            </w:r>
            <w:r w:rsidR="00D766C4"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my second assignment for my Entrepreneurial Innovation module. </w:t>
            </w:r>
          </w:p>
        </w:tc>
      </w:tr>
      <w:tr w:rsidR="00EB319E" w:rsidRPr="007A5A69" w14:paraId="674D2E7B" w14:textId="77777777" w:rsidTr="007A5A69">
        <w:tc>
          <w:tcPr>
            <w:tcW w:w="2790" w:type="dxa"/>
            <w:tcBorders>
              <w:bottom w:val="single" w:sz="4" w:space="0" w:color="auto"/>
            </w:tcBorders>
            <w:shd w:val="clear" w:color="auto" w:fill="F48CC2" w:themeFill="accent1" w:themeFillTint="66"/>
          </w:tcPr>
          <w:p w14:paraId="0A702D74" w14:textId="2F84475B" w:rsidR="00EB319E" w:rsidRPr="007A5A69" w:rsidRDefault="00D766C4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I also want to be able to recognise how my team members are feeling in the future as this is not something I prioritised while working as part of a team for my previous task. This will help me to have better </w:t>
            </w: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lastRenderedPageBreak/>
              <w:t xml:space="preserve">relationships with team members in the future. A term for this would be called </w:t>
            </w:r>
            <w:r w:rsidR="00853A50"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Emotional Intelligence </w:t>
            </w:r>
            <w:sdt>
              <w:sdt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id w:val="-1604333862"/>
                <w:citation/>
              </w:sdtPr>
              <w:sdtEndPr/>
              <w:sdtContent>
                <w:r w:rsidR="00853A50" w:rsidRPr="007A5A69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fldChar w:fldCharType="begin"/>
                </w:r>
                <w:r w:rsidR="00853A50" w:rsidRPr="007A5A69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instrText xml:space="preserve"> CITATION Dan99 \l 2057 </w:instrText>
                </w:r>
                <w:r w:rsidR="00853A50" w:rsidRPr="007A5A69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fldChar w:fldCharType="separate"/>
                </w:r>
                <w:r w:rsidR="00853A50" w:rsidRPr="007A5A69">
                  <w:rPr>
                    <w:rFonts w:ascii="Arial" w:hAnsi="Arial" w:cs="Arial"/>
                    <w:noProof/>
                    <w:color w:val="000000" w:themeColor="text1"/>
                    <w:sz w:val="24"/>
                    <w:szCs w:val="24"/>
                  </w:rPr>
                  <w:t>(Goleman, 1999)</w:t>
                </w:r>
                <w:r w:rsidR="00853A50" w:rsidRPr="007A5A69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fldChar w:fldCharType="end"/>
                </w:r>
              </w:sdtContent>
            </w:sdt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48CC2" w:themeFill="accent1" w:themeFillTint="66"/>
          </w:tcPr>
          <w:p w14:paraId="0C8C64BB" w14:textId="1F04F0DE" w:rsidR="00EB319E" w:rsidRPr="007A5A69" w:rsidRDefault="00853A50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lastRenderedPageBreak/>
              <w:t xml:space="preserve">I will do this by helping my team members to recognise their skills and weaknesses and to help them develop their skills. I could also take up the role of the leader in our next group task </w:t>
            </w: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lastRenderedPageBreak/>
              <w:t xml:space="preserve">and build bonds with everyone in the group. 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48CC2" w:themeFill="accent1" w:themeFillTint="66"/>
          </w:tcPr>
          <w:p w14:paraId="01010625" w14:textId="5C8E72BB" w:rsidR="00EB319E" w:rsidRPr="007A5A69" w:rsidRDefault="00853A50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lastRenderedPageBreak/>
              <w:t xml:space="preserve">I won’t require any tangible resources for this objective I will just need </w:t>
            </w:r>
            <w:r w:rsidR="00C641E1"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to be part of a group and to be able to communicate. 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48CC2" w:themeFill="accent1" w:themeFillTint="66"/>
          </w:tcPr>
          <w:p w14:paraId="1F55735D" w14:textId="26476026" w:rsidR="00EB319E" w:rsidRPr="007A5A69" w:rsidRDefault="00C641E1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To be able to measure if I have completed this objective the results</w:t>
            </w:r>
            <w:r w:rsidR="00BD2963"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will be in how well we worked as a team. </w:t>
            </w:r>
            <w:proofErr w:type="gramStart"/>
            <w:r w:rsidR="00BD2963"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Also</w:t>
            </w:r>
            <w:proofErr w:type="gramEnd"/>
            <w:r w:rsidR="00BD2963"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our grade for our group work, even though we are getting marked individually, how well </w:t>
            </w:r>
            <w:r w:rsidR="00BD2963"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lastRenderedPageBreak/>
              <w:t xml:space="preserve">we worked as a group will have an impact on our individual grade.  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48CC2" w:themeFill="accent1" w:themeFillTint="66"/>
          </w:tcPr>
          <w:p w14:paraId="2C3779EC" w14:textId="6C33CA59" w:rsidR="00BD2963" w:rsidRPr="007A5A69" w:rsidRDefault="00BD2963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lastRenderedPageBreak/>
              <w:t>9</w:t>
            </w: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  <w:vertAlign w:val="superscript"/>
              </w:rPr>
              <w:t>th</w:t>
            </w: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June 2020 – The date we will get our marks back for our next group work task.</w:t>
            </w:r>
          </w:p>
        </w:tc>
      </w:tr>
      <w:tr w:rsidR="00EB319E" w:rsidRPr="007A5A69" w14:paraId="02338ADC" w14:textId="77777777" w:rsidTr="007A5A69">
        <w:tc>
          <w:tcPr>
            <w:tcW w:w="2790" w:type="dxa"/>
            <w:tcBorders>
              <w:bottom w:val="single" w:sz="4" w:space="0" w:color="auto"/>
            </w:tcBorders>
            <w:shd w:val="clear" w:color="auto" w:fill="F9D7E1" w:themeFill="accent2" w:themeFillTint="33"/>
          </w:tcPr>
          <w:p w14:paraId="16FD21C7" w14:textId="4E7655AA" w:rsidR="00EB319E" w:rsidRPr="007A5A69" w:rsidRDefault="00E64330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I would like to be more creative when presenting my coursework, to make it look more appealing. 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9D7E1" w:themeFill="accent2" w:themeFillTint="33"/>
          </w:tcPr>
          <w:p w14:paraId="08059F78" w14:textId="03DFB235" w:rsidR="00EB319E" w:rsidRPr="007A5A69" w:rsidRDefault="00E64330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To bring a more creative approach to my </w:t>
            </w:r>
            <w:r w:rsidR="00EA0CC0"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work I have looked at an online article by </w:t>
            </w:r>
            <w:sdt>
              <w:sdt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id w:val="-808162187"/>
                <w:citation/>
              </w:sdtPr>
              <w:sdtEndPr/>
              <w:sdtContent>
                <w:r w:rsidR="00EA0CC0" w:rsidRPr="007A5A69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fldChar w:fldCharType="begin"/>
                </w:r>
                <w:r w:rsidR="00EA0CC0" w:rsidRPr="007A5A69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instrText xml:space="preserve"> CITATION Den14 \l 2057 </w:instrText>
                </w:r>
                <w:r w:rsidR="00EA0CC0" w:rsidRPr="007A5A69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fldChar w:fldCharType="separate"/>
                </w:r>
                <w:r w:rsidR="00EA0CC0" w:rsidRPr="007A5A69">
                  <w:rPr>
                    <w:rFonts w:ascii="Arial" w:hAnsi="Arial" w:cs="Arial"/>
                    <w:noProof/>
                    <w:color w:val="000000" w:themeColor="text1"/>
                    <w:sz w:val="24"/>
                    <w:szCs w:val="24"/>
                  </w:rPr>
                  <w:t>(Arar, 2014)</w:t>
                </w:r>
                <w:r w:rsidR="00EA0CC0" w:rsidRPr="007A5A69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fldChar w:fldCharType="end"/>
                </w:r>
              </w:sdtContent>
            </w:sdt>
            <w:r w:rsidR="00EA0CC0"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. This article shows me the different tools available on Microsoft Word, such as using different templates or themes.</w:t>
            </w:r>
            <w:r w:rsidR="004F32CA"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I will also add more pictures into my documents.</w:t>
            </w:r>
            <w:r w:rsidR="00EA0CC0"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9D7E1" w:themeFill="accent2" w:themeFillTint="33"/>
          </w:tcPr>
          <w:p w14:paraId="5AC37FB5" w14:textId="2F66EA6B" w:rsidR="00EB319E" w:rsidRPr="007A5A69" w:rsidRDefault="00EA0CC0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I am going to need to use my laptop, and the use of Microsoft word to be able to make my word documents more appealing. </w:t>
            </w:r>
            <w:r w:rsidR="004F32CA"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I will also need access to the internet in order to find photos to include in my work. 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9D7E1" w:themeFill="accent2" w:themeFillTint="33"/>
          </w:tcPr>
          <w:p w14:paraId="190716AD" w14:textId="227D4BD9" w:rsidR="00EB319E" w:rsidRPr="007A5A69" w:rsidRDefault="004F32CA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Hopefully, I will have good feedback from my next assignment that notices my creativity. I could also compare my new documents with older ones to assess whether or not I have developed on being creative. 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9D7E1" w:themeFill="accent2" w:themeFillTint="33"/>
          </w:tcPr>
          <w:p w14:paraId="3FFDAF1C" w14:textId="66626AAC" w:rsidR="00EB319E" w:rsidRPr="007A5A69" w:rsidRDefault="004F32CA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The post date for this assignment. I would hopefully like to meet this objective straight away as I have been trying to work on being more creative while working on this development plan. </w:t>
            </w:r>
          </w:p>
        </w:tc>
      </w:tr>
      <w:tr w:rsidR="00EB319E" w:rsidRPr="007A5A69" w14:paraId="50E4F7E4" w14:textId="77777777" w:rsidTr="007A5A69">
        <w:tc>
          <w:tcPr>
            <w:tcW w:w="2790" w:type="dxa"/>
            <w:tcBorders>
              <w:bottom w:val="single" w:sz="4" w:space="0" w:color="auto"/>
            </w:tcBorders>
            <w:shd w:val="clear" w:color="auto" w:fill="F48CC2" w:themeFill="accent1" w:themeFillTint="66"/>
          </w:tcPr>
          <w:p w14:paraId="0E62CA8E" w14:textId="35D02C90" w:rsidR="00EB319E" w:rsidRPr="007A5A69" w:rsidRDefault="004F32CA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This next skill that I want to develop is going to be the hardest for be, but I know there’s a lot of room for improvement. It is my communication skills when speaking in presentations. 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48CC2" w:themeFill="accent1" w:themeFillTint="66"/>
          </w:tcPr>
          <w:p w14:paraId="7F0158A4" w14:textId="18CA6FE0" w:rsidR="00EB319E" w:rsidRPr="007A5A69" w:rsidRDefault="004F32CA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To try and achieve this goal I am going to practice writing scripts and learning them so that I am more confident when delivering the content. </w:t>
            </w:r>
            <w:r w:rsidR="0014388F"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Also,</w:t>
            </w: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r w:rsidR="00C04686"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to improve on my body language as </w:t>
            </w:r>
            <w:r w:rsidR="0014388F"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55% of the understanding of a conversation comes </w:t>
            </w:r>
            <w:r w:rsidR="0014388F"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lastRenderedPageBreak/>
              <w:t>from body language, not actual words</w:t>
            </w:r>
            <w:sdt>
              <w:sdt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id w:val="-2135248524"/>
                <w:citation/>
              </w:sdtPr>
              <w:sdtEndPr/>
              <w:sdtContent>
                <w:r w:rsidR="0014388F" w:rsidRPr="007A5A69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fldChar w:fldCharType="begin"/>
                </w:r>
                <w:r w:rsidR="0014388F" w:rsidRPr="007A5A69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instrText xml:space="preserve"> CITATION Alb71 \l 2057 </w:instrText>
                </w:r>
                <w:r w:rsidR="0014388F" w:rsidRPr="007A5A69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fldChar w:fldCharType="separate"/>
                </w:r>
                <w:r w:rsidR="0014388F" w:rsidRPr="007A5A69">
                  <w:rPr>
                    <w:rFonts w:ascii="Arial" w:hAnsi="Arial" w:cs="Arial"/>
                    <w:noProof/>
                    <w:color w:val="000000" w:themeColor="text1"/>
                    <w:sz w:val="24"/>
                    <w:szCs w:val="24"/>
                  </w:rPr>
                  <w:t xml:space="preserve"> (Mehrabian, 1971)</w:t>
                </w:r>
                <w:r w:rsidR="0014388F" w:rsidRPr="007A5A69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fldChar w:fldCharType="end"/>
                </w:r>
              </w:sdtContent>
            </w:sdt>
            <w:r w:rsidR="0014388F"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48CC2" w:themeFill="accent1" w:themeFillTint="66"/>
          </w:tcPr>
          <w:p w14:paraId="71B27F1D" w14:textId="174FF0FA" w:rsidR="0014388F" w:rsidRPr="007A5A69" w:rsidRDefault="0014388F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lastRenderedPageBreak/>
              <w:t xml:space="preserve">I will need pen and paper to write the speeches, or I could use my laptop. 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48CC2" w:themeFill="accent1" w:themeFillTint="66"/>
          </w:tcPr>
          <w:p w14:paraId="67C37F55" w14:textId="1019D6CD" w:rsidR="00EB319E" w:rsidRPr="007A5A69" w:rsidRDefault="0014388F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I will know if I have met this objective if I receive higher marks for my next presentation than I did on my last.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48CC2" w:themeFill="accent1" w:themeFillTint="66"/>
          </w:tcPr>
          <w:p w14:paraId="51F8CD33" w14:textId="6DF2174C" w:rsidR="00EB319E" w:rsidRPr="007A5A69" w:rsidRDefault="0014388F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7</w:t>
            </w: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  <w:vertAlign w:val="superscript"/>
              </w:rPr>
              <w:t>th</w:t>
            </w: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April 2020 – The post date of results for my next presentation. </w:t>
            </w:r>
          </w:p>
        </w:tc>
      </w:tr>
      <w:tr w:rsidR="00EB319E" w:rsidRPr="007A5A69" w14:paraId="6492D181" w14:textId="77777777" w:rsidTr="007A5A69">
        <w:tc>
          <w:tcPr>
            <w:tcW w:w="2790" w:type="dxa"/>
            <w:tcBorders>
              <w:bottom w:val="single" w:sz="4" w:space="0" w:color="auto"/>
            </w:tcBorders>
            <w:shd w:val="clear" w:color="auto" w:fill="F9D7E1" w:themeFill="accent2" w:themeFillTint="33"/>
          </w:tcPr>
          <w:p w14:paraId="7B06C1E9" w14:textId="735165EE" w:rsidR="00EB319E" w:rsidRPr="007A5A69" w:rsidRDefault="00977D75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Another skill I am going to need to improve on is judgement and decision making as it is listed as one of the top 10 skills needed in 2020 on the World Economic Forum</w:t>
            </w:r>
            <w:sdt>
              <w:sdt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id w:val="971794843"/>
                <w:citation/>
              </w:sdtPr>
              <w:sdtEndPr/>
              <w:sdtContent>
                <w:r w:rsidRPr="007A5A69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fldChar w:fldCharType="begin"/>
                </w:r>
                <w:r w:rsidRPr="007A5A69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instrText xml:space="preserve"> CITATION Ale16 \l 2057 </w:instrText>
                </w:r>
                <w:r w:rsidRPr="007A5A69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fldChar w:fldCharType="separate"/>
                </w:r>
                <w:r w:rsidRPr="007A5A69">
                  <w:rPr>
                    <w:rFonts w:ascii="Arial" w:hAnsi="Arial" w:cs="Arial"/>
                    <w:noProof/>
                    <w:color w:val="000000" w:themeColor="text1"/>
                    <w:sz w:val="24"/>
                    <w:szCs w:val="24"/>
                  </w:rPr>
                  <w:t xml:space="preserve"> (Gray, 2016)</w:t>
                </w:r>
                <w:r w:rsidRPr="007A5A69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fldChar w:fldCharType="end"/>
                </w:r>
              </w:sdtContent>
            </w:sdt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9D7E1" w:themeFill="accent2" w:themeFillTint="33"/>
          </w:tcPr>
          <w:p w14:paraId="4D4A10EA" w14:textId="67C89005" w:rsidR="00EB319E" w:rsidRPr="007A5A69" w:rsidRDefault="00977D75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I will try and develop this skill by critically analysing each option to make sure that I can make the right decisions. 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9D7E1" w:themeFill="accent2" w:themeFillTint="33"/>
          </w:tcPr>
          <w:p w14:paraId="2D77B1DB" w14:textId="54A40388" w:rsidR="00EB319E" w:rsidRPr="007A5A69" w:rsidRDefault="00977D75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I am going to need pen and paper to be able to assess the pros and cons of each option. 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9D7E1" w:themeFill="accent2" w:themeFillTint="33"/>
          </w:tcPr>
          <w:p w14:paraId="63EEF805" w14:textId="7E6739B2" w:rsidR="00EB319E" w:rsidRPr="007A5A69" w:rsidRDefault="00977D75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If I have managed to improve on this skill, I won’t need to keep changing the plans of my projects. 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9D7E1" w:themeFill="accent2" w:themeFillTint="33"/>
          </w:tcPr>
          <w:p w14:paraId="61ADD35F" w14:textId="11F4C257" w:rsidR="00EB319E" w:rsidRPr="007A5A69" w:rsidRDefault="00977D75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30</w:t>
            </w: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  <w:vertAlign w:val="superscript"/>
              </w:rPr>
              <w:t>th</w:t>
            </w: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August 2020 - </w:t>
            </w:r>
            <w:r w:rsid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I</w:t>
            </w: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am going to give myself 6 months to achieve this goal. </w:t>
            </w:r>
          </w:p>
        </w:tc>
      </w:tr>
      <w:tr w:rsidR="00EB319E" w:rsidRPr="007A5A69" w14:paraId="2B292FFE" w14:textId="77777777" w:rsidTr="007A5A69">
        <w:tc>
          <w:tcPr>
            <w:tcW w:w="2790" w:type="dxa"/>
            <w:tcBorders>
              <w:bottom w:val="single" w:sz="4" w:space="0" w:color="auto"/>
            </w:tcBorders>
            <w:shd w:val="clear" w:color="auto" w:fill="F48CC2" w:themeFill="accent1" w:themeFillTint="66"/>
          </w:tcPr>
          <w:p w14:paraId="6F7C3493" w14:textId="4DABAACA" w:rsidR="00EB319E" w:rsidRPr="007A5A69" w:rsidRDefault="00891FE0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Self-care is another topic I want to improve on, this is important so that I don’t get overwhelmed while at university</w:t>
            </w:r>
            <w:sdt>
              <w:sdt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id w:val="1154031769"/>
                <w:citation/>
              </w:sdtPr>
              <w:sdtEndPr/>
              <w:sdtContent>
                <w:r w:rsidRPr="007A5A69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fldChar w:fldCharType="begin"/>
                </w:r>
                <w:r w:rsidRPr="007A5A69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instrText xml:space="preserve">CITATION JiH \l 2057 </w:instrText>
                </w:r>
                <w:r w:rsidRPr="007A5A69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fldChar w:fldCharType="separate"/>
                </w:r>
                <w:r w:rsidRPr="007A5A69">
                  <w:rPr>
                    <w:rFonts w:ascii="Arial" w:hAnsi="Arial" w:cs="Arial"/>
                    <w:noProof/>
                    <w:color w:val="000000" w:themeColor="text1"/>
                    <w:sz w:val="24"/>
                    <w:szCs w:val="24"/>
                  </w:rPr>
                  <w:t xml:space="preserve"> (Ji &amp; Zhang, 2011)</w:t>
                </w:r>
                <w:r w:rsidRPr="007A5A69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fldChar w:fldCharType="end"/>
                </w:r>
              </w:sdtContent>
            </w:sdt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48CC2" w:themeFill="accent1" w:themeFillTint="66"/>
          </w:tcPr>
          <w:p w14:paraId="0AF9EF21" w14:textId="3ACDF02A" w:rsidR="00EB319E" w:rsidRPr="007A5A69" w:rsidRDefault="00891FE0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I have already started working on this objective by taking a break from both of my jobs to focus on my university work. 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48CC2" w:themeFill="accent1" w:themeFillTint="66"/>
          </w:tcPr>
          <w:p w14:paraId="3157850E" w14:textId="0F8AD322" w:rsidR="00EB319E" w:rsidRPr="007A5A69" w:rsidRDefault="00891FE0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I will need a quiet place to study and regular breaks to make sure I have time to eat and drink.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48CC2" w:themeFill="accent1" w:themeFillTint="66"/>
          </w:tcPr>
          <w:p w14:paraId="0598292E" w14:textId="66B64D3A" w:rsidR="00EB319E" w:rsidRPr="007A5A69" w:rsidRDefault="00891FE0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I will be able to see if this has worked for me by checking if I get higher results on future assignments. 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F48CC2" w:themeFill="accent1" w:themeFillTint="66"/>
          </w:tcPr>
          <w:p w14:paraId="39707AF1" w14:textId="5B3BE540" w:rsidR="00EB319E" w:rsidRPr="007A5A69" w:rsidRDefault="00204232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May 15</w:t>
            </w: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  <w:vertAlign w:val="superscript"/>
              </w:rPr>
              <w:t>th</w:t>
            </w:r>
            <w:proofErr w:type="gramStart"/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2020</w:t>
            </w:r>
            <w:proofErr w:type="gramEnd"/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– I have until the end of term.</w:t>
            </w:r>
          </w:p>
        </w:tc>
      </w:tr>
      <w:tr w:rsidR="00EB319E" w:rsidRPr="007A5A69" w14:paraId="42F5FEBA" w14:textId="77777777" w:rsidTr="007A5A69">
        <w:tc>
          <w:tcPr>
            <w:tcW w:w="2790" w:type="dxa"/>
            <w:shd w:val="clear" w:color="auto" w:fill="F9D7E1" w:themeFill="accent2" w:themeFillTint="33"/>
          </w:tcPr>
          <w:p w14:paraId="6622DED7" w14:textId="71FE59A0" w:rsidR="00EB319E" w:rsidRPr="007A5A69" w:rsidRDefault="00204232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Harvard Referencing.</w:t>
            </w:r>
          </w:p>
        </w:tc>
        <w:tc>
          <w:tcPr>
            <w:tcW w:w="2790" w:type="dxa"/>
            <w:shd w:val="clear" w:color="auto" w:fill="F9D7E1" w:themeFill="accent2" w:themeFillTint="33"/>
          </w:tcPr>
          <w:p w14:paraId="62CBC774" w14:textId="040011FA" w:rsidR="00EB319E" w:rsidRPr="007A5A69" w:rsidRDefault="00204232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I will make sure to use the Referencing guide provided by university when writing assignments. </w:t>
            </w:r>
          </w:p>
        </w:tc>
        <w:tc>
          <w:tcPr>
            <w:tcW w:w="2790" w:type="dxa"/>
            <w:shd w:val="clear" w:color="auto" w:fill="F9D7E1" w:themeFill="accent2" w:themeFillTint="33"/>
          </w:tcPr>
          <w:p w14:paraId="3EAF95D1" w14:textId="32E979E1" w:rsidR="00EB319E" w:rsidRPr="007A5A69" w:rsidRDefault="00204232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Access to Moodle and internet connection. </w:t>
            </w:r>
          </w:p>
        </w:tc>
        <w:tc>
          <w:tcPr>
            <w:tcW w:w="2790" w:type="dxa"/>
            <w:shd w:val="clear" w:color="auto" w:fill="F9D7E1" w:themeFill="accent2" w:themeFillTint="33"/>
          </w:tcPr>
          <w:p w14:paraId="7113433F" w14:textId="3C3CFC26" w:rsidR="00EB319E" w:rsidRPr="007A5A69" w:rsidRDefault="00204232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Checking for an improvement in my results. </w:t>
            </w:r>
          </w:p>
        </w:tc>
        <w:tc>
          <w:tcPr>
            <w:tcW w:w="2790" w:type="dxa"/>
            <w:shd w:val="clear" w:color="auto" w:fill="F9D7E1" w:themeFill="accent2" w:themeFillTint="33"/>
          </w:tcPr>
          <w:p w14:paraId="0B07BD4E" w14:textId="4BEF1D06" w:rsidR="00EB319E" w:rsidRPr="007A5A69" w:rsidRDefault="00204232" w:rsidP="00EF2E0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>May 15</w:t>
            </w:r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  <w:vertAlign w:val="superscript"/>
              </w:rPr>
              <w:t>th</w:t>
            </w:r>
            <w:proofErr w:type="gramStart"/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2020</w:t>
            </w:r>
            <w:proofErr w:type="gramEnd"/>
            <w:r w:rsidRPr="007A5A69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– Until the end of term. </w:t>
            </w:r>
          </w:p>
        </w:tc>
      </w:tr>
    </w:tbl>
    <w:p w14:paraId="4CD6552C" w14:textId="5FDAB1DB" w:rsidR="00EB319E" w:rsidRPr="007A5A69" w:rsidRDefault="00EB319E" w:rsidP="00EF2E00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63E600CA" w14:textId="211010C7" w:rsidR="0028758D" w:rsidRDefault="0028758D" w:rsidP="00EF2E00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00605579" w14:textId="4BDA86A7" w:rsidR="0006726D" w:rsidRDefault="0006726D" w:rsidP="00EF2E00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196C8CF0" w14:textId="7467859D" w:rsidR="0006726D" w:rsidRDefault="0006726D" w:rsidP="00EF2E00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64128F70" w14:textId="3715A078" w:rsidR="0006726D" w:rsidRDefault="0006726D" w:rsidP="00EF2E00">
      <w:pPr>
        <w:rPr>
          <w:rFonts w:ascii="Arial" w:hAnsi="Arial" w:cs="Arial"/>
          <w:color w:val="000000" w:themeColor="text1"/>
          <w:sz w:val="24"/>
          <w:szCs w:val="24"/>
        </w:rPr>
      </w:pPr>
    </w:p>
    <w:sdt>
      <w:sdtPr>
        <w:rPr>
          <w:b w:val="0"/>
          <w:bCs w:val="0"/>
          <w:caps w:val="0"/>
          <w:color w:val="auto"/>
          <w:spacing w:val="0"/>
          <w:sz w:val="20"/>
          <w:szCs w:val="20"/>
        </w:rPr>
        <w:id w:val="-140972133"/>
        <w:docPartObj>
          <w:docPartGallery w:val="Bibliographies"/>
          <w:docPartUnique/>
        </w:docPartObj>
      </w:sdtPr>
      <w:sdtEndPr/>
      <w:sdtContent>
        <w:p w14:paraId="2E74C600" w14:textId="2A64E5B2" w:rsidR="0006726D" w:rsidRDefault="0006726D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14:paraId="08292138" w14:textId="77777777" w:rsidR="0006726D" w:rsidRDefault="0006726D" w:rsidP="0006726D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Arar, D., 2014. </w:t>
              </w:r>
              <w:r>
                <w:rPr>
                  <w:i/>
                  <w:iCs/>
                  <w:noProof/>
                </w:rPr>
                <w:t xml:space="preserve">PC World.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https://www.pcworld.com/article/2146761/word-s-secret-design-sizzle-learn-the-built-in-tools-for-better-looking-documents.html</w:t>
              </w:r>
              <w:r>
                <w:rPr>
                  <w:noProof/>
                </w:rPr>
                <w:br/>
                <w:t>[Accessed 30 Jan 2020].</w:t>
              </w:r>
            </w:p>
            <w:p w14:paraId="2CEC096F" w14:textId="77777777" w:rsidR="0006726D" w:rsidRDefault="0006726D" w:rsidP="0006726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2020. </w:t>
              </w:r>
              <w:r>
                <w:rPr>
                  <w:i/>
                  <w:iCs/>
                  <w:noProof/>
                </w:rPr>
                <w:t xml:space="preserve">CIPD.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https://www.cipd.co.uk/learn/cpd/about</w:t>
              </w:r>
              <w:r>
                <w:rPr>
                  <w:noProof/>
                </w:rPr>
                <w:br/>
                <w:t>[Accessed 21st Jan 2020].</w:t>
              </w:r>
            </w:p>
            <w:p w14:paraId="7632A19E" w14:textId="77777777" w:rsidR="0006726D" w:rsidRDefault="0006726D" w:rsidP="0006726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Drucker, P., 1954. </w:t>
              </w:r>
              <w:r>
                <w:rPr>
                  <w:i/>
                  <w:iCs/>
                  <w:noProof/>
                </w:rPr>
                <w:t xml:space="preserve">The Practice of Management. </w:t>
              </w:r>
              <w:r>
                <w:rPr>
                  <w:noProof/>
                </w:rPr>
                <w:t>1 ed. New York: Harper &amp; Row.</w:t>
              </w:r>
            </w:p>
            <w:p w14:paraId="0F6F1061" w14:textId="77777777" w:rsidR="0006726D" w:rsidRDefault="0006726D" w:rsidP="0006726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Dweck, C., 2015. Carol Dweck Revisits the 'Growth Mindset'. </w:t>
              </w:r>
              <w:r>
                <w:rPr>
                  <w:i/>
                  <w:iCs/>
                  <w:noProof/>
                </w:rPr>
                <w:t xml:space="preserve">Education Week , </w:t>
              </w:r>
              <w:r>
                <w:rPr>
                  <w:noProof/>
                </w:rPr>
                <w:t>35(05), pp. 20-24.</w:t>
              </w:r>
            </w:p>
            <w:p w14:paraId="32D414F5" w14:textId="77777777" w:rsidR="0006726D" w:rsidRDefault="0006726D" w:rsidP="0006726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Goleman, D., 1999. </w:t>
              </w:r>
              <w:r>
                <w:rPr>
                  <w:i/>
                  <w:iCs/>
                  <w:noProof/>
                </w:rPr>
                <w:t xml:space="preserve">Working with Emotional Intelligence. </w:t>
              </w:r>
              <w:r>
                <w:rPr>
                  <w:noProof/>
                </w:rPr>
                <w:t>1 ed. Manhattan: Penguin Random House.</w:t>
              </w:r>
            </w:p>
            <w:p w14:paraId="0D34CBEE" w14:textId="77777777" w:rsidR="0006726D" w:rsidRDefault="0006726D" w:rsidP="0006726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Gray, A., 2016. </w:t>
              </w:r>
              <w:r>
                <w:rPr>
                  <w:i/>
                  <w:iCs/>
                  <w:noProof/>
                </w:rPr>
                <w:t xml:space="preserve">The 10 skills you need to thrive in the Fourth Industrial Revolution.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https://www.weforum.org/agenda/2016/01/the-10-skills-you-need-to-thrive-in-the-fourth-industrial-revolution/</w:t>
              </w:r>
              <w:r>
                <w:rPr>
                  <w:noProof/>
                </w:rPr>
                <w:br/>
                <w:t>[Accessed 30 Jan 2020].</w:t>
              </w:r>
            </w:p>
            <w:p w14:paraId="3D802388" w14:textId="77777777" w:rsidR="0006726D" w:rsidRDefault="0006726D" w:rsidP="0006726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Ji, H. &amp; Zhang, L., 2011. Research on College Students' Stresses and Coping Strategies. </w:t>
              </w:r>
              <w:r>
                <w:rPr>
                  <w:i/>
                  <w:iCs/>
                  <w:noProof/>
                </w:rPr>
                <w:t xml:space="preserve">Asian Social Science, </w:t>
              </w:r>
              <w:r>
                <w:rPr>
                  <w:noProof/>
                </w:rPr>
                <w:t>7(10), p. 30.</w:t>
              </w:r>
            </w:p>
            <w:p w14:paraId="77DFE97A" w14:textId="77777777" w:rsidR="0006726D" w:rsidRDefault="0006726D" w:rsidP="0006726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Mehrabian, A., 1971. </w:t>
              </w:r>
              <w:r>
                <w:rPr>
                  <w:i/>
                  <w:iCs/>
                  <w:noProof/>
                </w:rPr>
                <w:t xml:space="preserve">Silent Messages. </w:t>
              </w:r>
              <w:r>
                <w:rPr>
                  <w:noProof/>
                </w:rPr>
                <w:t>1 ed. Michigan: Wadsworth Publishing Company.</w:t>
              </w:r>
            </w:p>
            <w:p w14:paraId="640CDBB0" w14:textId="77777777" w:rsidR="0006726D" w:rsidRDefault="0006726D" w:rsidP="0006726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Mizell, A., 2010. </w:t>
              </w:r>
              <w:r>
                <w:rPr>
                  <w:i/>
                  <w:iCs/>
                  <w:noProof/>
                </w:rPr>
                <w:t xml:space="preserve">Learning Forward.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www.learningforward.org</w:t>
              </w:r>
              <w:r>
                <w:rPr>
                  <w:noProof/>
                </w:rPr>
                <w:br/>
                <w:t>[Accessed 21st Jan 2020].</w:t>
              </w:r>
            </w:p>
            <w:p w14:paraId="5C54DE34" w14:textId="77777777" w:rsidR="0006726D" w:rsidRDefault="0006726D" w:rsidP="0006726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Rycraft, S., 2018. </w:t>
              </w:r>
              <w:r>
                <w:rPr>
                  <w:i/>
                  <w:iCs/>
                  <w:noProof/>
                </w:rPr>
                <w:t xml:space="preserve">LinkedIn.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https://www.linkedin.com/pulse/7-benefits-using-linkedin-sarah-rycraft/</w:t>
              </w:r>
              <w:r>
                <w:rPr>
                  <w:noProof/>
                </w:rPr>
                <w:br/>
                <w:t>[Accessed 30th Jan 2020].</w:t>
              </w:r>
            </w:p>
            <w:p w14:paraId="50DCB28F" w14:textId="5FF7397A" w:rsidR="0006726D" w:rsidRDefault="0006726D" w:rsidP="0006726D">
              <w:r>
                <w:rPr>
                  <w:b/>
                  <w:bCs/>
                  <w:noProof/>
                </w:rPr>
                <w:lastRenderedPageBreak/>
                <w:fldChar w:fldCharType="end"/>
              </w:r>
            </w:p>
          </w:sdtContent>
        </w:sdt>
      </w:sdtContent>
    </w:sdt>
    <w:p w14:paraId="53B9DAD5" w14:textId="00A8DE9F" w:rsidR="0006726D" w:rsidRDefault="0006726D" w:rsidP="00EF2E00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69712179" w14:textId="4D44E1EA" w:rsidR="007F070B" w:rsidRDefault="007F070B" w:rsidP="00EF2E00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Video link – </w:t>
      </w:r>
      <w:hyperlink r:id="rId11" w:history="1">
        <w:r w:rsidR="00D85F70" w:rsidRPr="007526E1">
          <w:rPr>
            <w:rStyle w:val="Hyperlink"/>
            <w:rFonts w:ascii="Arial" w:hAnsi="Arial" w:cs="Arial"/>
            <w:sz w:val="24"/>
            <w:szCs w:val="24"/>
          </w:rPr>
          <w:t>https://youtu.be/tLohsB12_-8</w:t>
        </w:r>
      </w:hyperlink>
      <w:r w:rsidR="00D85F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669BA5E6" w14:textId="593E410B" w:rsidR="00D85F70" w:rsidRDefault="00D85F70" w:rsidP="00EF2E00">
      <w:pPr>
        <w:rPr>
          <w:rFonts w:ascii="Arial" w:hAnsi="Arial" w:cs="Arial"/>
          <w:color w:val="000000" w:themeColor="text1"/>
          <w:sz w:val="24"/>
          <w:szCs w:val="24"/>
        </w:rPr>
      </w:pPr>
      <w:hyperlink r:id="rId12" w:history="1">
        <w:r w:rsidRPr="007526E1">
          <w:rPr>
            <w:rStyle w:val="Hyperlink"/>
            <w:rFonts w:ascii="Arial" w:hAnsi="Arial" w:cs="Arial"/>
            <w:sz w:val="24"/>
            <w:szCs w:val="24"/>
          </w:rPr>
          <w:t>https://www.youtube.com/watch?v=tLohsB12_-8</w:t>
        </w:r>
      </w:hyperlink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bookmarkStart w:id="0" w:name="_GoBack"/>
      <w:bookmarkEnd w:id="0"/>
    </w:p>
    <w:p w14:paraId="4F0EF706" w14:textId="1E07EBE0" w:rsidR="00D85F70" w:rsidRDefault="00D85F70" w:rsidP="00EF2E00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There are 2 links just in case one of them doesn’t work. </w:t>
      </w:r>
    </w:p>
    <w:sdt>
      <w:sdtPr>
        <w:rPr>
          <w:b w:val="0"/>
          <w:bCs w:val="0"/>
          <w:caps w:val="0"/>
          <w:color w:val="auto"/>
          <w:spacing w:val="0"/>
          <w:sz w:val="20"/>
          <w:szCs w:val="20"/>
        </w:rPr>
        <w:id w:val="-2040202867"/>
        <w:docPartObj>
          <w:docPartGallery w:val="Bibliographies"/>
          <w:docPartUnique/>
        </w:docPartObj>
      </w:sdtPr>
      <w:sdtEndPr/>
      <w:sdtContent>
        <w:p w14:paraId="313B5897" w14:textId="77777777" w:rsidR="007F070B" w:rsidRDefault="007F070B" w:rsidP="007F070B">
          <w:pPr>
            <w:pStyle w:val="Heading1"/>
          </w:pPr>
          <w:r>
            <w:t>Bibliography</w:t>
          </w:r>
        </w:p>
        <w:sdt>
          <w:sdtPr>
            <w:id w:val="-1128853128"/>
            <w:bibliography/>
          </w:sdtPr>
          <w:sdtEndPr/>
          <w:sdtContent>
            <w:p w14:paraId="4CC275FE" w14:textId="77777777" w:rsidR="007F070B" w:rsidRDefault="007F070B" w:rsidP="007F070B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Belbin, R., 2010. </w:t>
              </w:r>
              <w:r>
                <w:rPr>
                  <w:i/>
                  <w:iCs/>
                  <w:noProof/>
                  <w:lang w:val="en-US"/>
                </w:rPr>
                <w:t xml:space="preserve">Team Roles at Work. </w:t>
              </w:r>
              <w:r>
                <w:rPr>
                  <w:noProof/>
                  <w:lang w:val="en-US"/>
                </w:rPr>
                <w:t>2nd ed. London: Routledge.</w:t>
              </w:r>
            </w:p>
            <w:p w14:paraId="5B3562A5" w14:textId="77777777" w:rsidR="007F070B" w:rsidRDefault="007F070B" w:rsidP="007F070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Dweck, C., 2006. </w:t>
              </w:r>
              <w:r>
                <w:rPr>
                  <w:i/>
                  <w:iCs/>
                  <w:noProof/>
                  <w:lang w:val="en-US"/>
                </w:rPr>
                <w:t xml:space="preserve">The New Psychology of Success. </w:t>
              </w:r>
              <w:r>
                <w:rPr>
                  <w:noProof/>
                  <w:lang w:val="en-US"/>
                </w:rPr>
                <w:t>1st ed. New York: Random House.</w:t>
              </w:r>
            </w:p>
            <w:p w14:paraId="2A1637D3" w14:textId="77777777" w:rsidR="007F070B" w:rsidRDefault="007F070B" w:rsidP="007F070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Gibbs, 1988. Reflective Practice and Its Role in Simulation. </w:t>
              </w:r>
              <w:r>
                <w:rPr>
                  <w:i/>
                  <w:iCs/>
                  <w:noProof/>
                  <w:lang w:val="en-US"/>
                </w:rPr>
                <w:t xml:space="preserve">Clinical Simulation in Nursing, </w:t>
              </w:r>
              <w:r>
                <w:rPr>
                  <w:noProof/>
                  <w:lang w:val="en-US"/>
                </w:rPr>
                <w:t>11(8), pp. 368-375.</w:t>
              </w:r>
            </w:p>
            <w:p w14:paraId="31685200" w14:textId="77777777" w:rsidR="007F070B" w:rsidRDefault="007F070B" w:rsidP="007F070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Lewin, K., 1939. Patterns of Aggressive Behaviour in Experimentally Created Social Climates. </w:t>
              </w:r>
              <w:r>
                <w:rPr>
                  <w:i/>
                  <w:iCs/>
                  <w:noProof/>
                  <w:lang w:val="en-US"/>
                </w:rPr>
                <w:t xml:space="preserve">Journal of Social Psychology, </w:t>
              </w:r>
              <w:r>
                <w:rPr>
                  <w:noProof/>
                  <w:lang w:val="en-US"/>
                </w:rPr>
                <w:t>10(2), pp. 271-301.</w:t>
              </w:r>
            </w:p>
            <w:p w14:paraId="0A1E9442" w14:textId="77777777" w:rsidR="007F070B" w:rsidRDefault="007F070B" w:rsidP="007F070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Peters, T., 1999. </w:t>
              </w:r>
              <w:r>
                <w:rPr>
                  <w:i/>
                  <w:iCs/>
                  <w:noProof/>
                  <w:lang w:val="en-US"/>
                </w:rPr>
                <w:t xml:space="preserve">The Brand You. </w:t>
              </w:r>
              <w:r>
                <w:rPr>
                  <w:noProof/>
                  <w:lang w:val="en-US"/>
                </w:rPr>
                <w:t>New York: Knopf.</w:t>
              </w:r>
            </w:p>
            <w:p w14:paraId="522A5BAD" w14:textId="77777777" w:rsidR="007F070B" w:rsidRDefault="007F070B" w:rsidP="007F070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Rotter, J., 1966. Generalized expectancies for internal versus external control of reinforcement. </w:t>
              </w:r>
              <w:r>
                <w:rPr>
                  <w:i/>
                  <w:iCs/>
                  <w:noProof/>
                  <w:lang w:val="en-US"/>
                </w:rPr>
                <w:t xml:space="preserve">Psychological Monographs, </w:t>
              </w:r>
              <w:r>
                <w:rPr>
                  <w:noProof/>
                  <w:lang w:val="en-US"/>
                </w:rPr>
                <w:t>80(1), pp. 1-28.</w:t>
              </w:r>
            </w:p>
            <w:p w14:paraId="3E0BE26D" w14:textId="77777777" w:rsidR="007F070B" w:rsidRDefault="007F070B" w:rsidP="007F070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Scott, K., 2017. </w:t>
              </w:r>
              <w:r>
                <w:rPr>
                  <w:i/>
                  <w:iCs/>
                  <w:noProof/>
                  <w:lang w:val="en-US"/>
                </w:rPr>
                <w:t xml:space="preserve">Radical Candor: be a kick-ass boss without losing your humanity. </w:t>
              </w:r>
              <w:r>
                <w:rPr>
                  <w:noProof/>
                  <w:lang w:val="en-US"/>
                </w:rPr>
                <w:t>1st ed. New York: St. Martin's Press.</w:t>
              </w:r>
            </w:p>
            <w:p w14:paraId="68FA3C9F" w14:textId="77777777" w:rsidR="007F070B" w:rsidRDefault="007F070B" w:rsidP="007F070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Tuckman, B., 1965. Developmental sequence in small groups. </w:t>
              </w:r>
              <w:r>
                <w:rPr>
                  <w:i/>
                  <w:iCs/>
                  <w:noProof/>
                  <w:lang w:val="en-US"/>
                </w:rPr>
                <w:t xml:space="preserve">Psychological Bulletin, </w:t>
              </w:r>
              <w:r>
                <w:rPr>
                  <w:noProof/>
                  <w:lang w:val="en-US"/>
                </w:rPr>
                <w:t>63(6), pp. 384-399.</w:t>
              </w:r>
            </w:p>
            <w:p w14:paraId="62F49579" w14:textId="77777777" w:rsidR="007F070B" w:rsidRDefault="007F070B" w:rsidP="007F070B">
              <w:pPr>
                <w:spacing w:after="0" w:line="240" w:lineRule="auto"/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D5FC6D6" w14:textId="77777777" w:rsidR="007F070B" w:rsidRPr="007A5A69" w:rsidRDefault="007F070B" w:rsidP="00EF2E00">
      <w:pPr>
        <w:rPr>
          <w:rFonts w:ascii="Arial" w:hAnsi="Arial" w:cs="Arial"/>
          <w:color w:val="000000" w:themeColor="text1"/>
          <w:sz w:val="24"/>
          <w:szCs w:val="24"/>
        </w:rPr>
      </w:pPr>
    </w:p>
    <w:sectPr w:rsidR="007F070B" w:rsidRPr="007A5A69" w:rsidSect="00AC1E99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6840" w:h="11900" w:orient="landscape"/>
      <w:pgMar w:top="1440" w:right="1440" w:bottom="1440" w:left="1440" w:header="708" w:footer="708" w:gutter="0"/>
      <w:pgBorders w:display="firstPage" w:offsetFrom="page">
        <w:top w:val="single" w:sz="8" w:space="24" w:color="7030A0"/>
        <w:left w:val="single" w:sz="8" w:space="24" w:color="7030A0"/>
        <w:bottom w:val="single" w:sz="8" w:space="24" w:color="7030A0"/>
        <w:right w:val="single" w:sz="8" w:space="24" w:color="7030A0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8A68DE1" w14:textId="77777777" w:rsidR="00004492" w:rsidRDefault="00004492" w:rsidP="005B1654">
      <w:pPr>
        <w:spacing w:before="0" w:after="0" w:line="240" w:lineRule="auto"/>
      </w:pPr>
      <w:r>
        <w:separator/>
      </w:r>
    </w:p>
  </w:endnote>
  <w:endnote w:type="continuationSeparator" w:id="0">
    <w:p w14:paraId="1782CC2D" w14:textId="77777777" w:rsidR="00004492" w:rsidRDefault="00004492" w:rsidP="005B1654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D617317" w14:textId="77777777" w:rsidR="00117F57" w:rsidRDefault="00117F5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EBA53FF" w14:textId="77777777" w:rsidR="00117F57" w:rsidRDefault="00117F5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CD2DA66" w14:textId="77777777" w:rsidR="00117F57" w:rsidRDefault="00117F5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4794EFA" w14:textId="77777777" w:rsidR="00004492" w:rsidRDefault="00004492" w:rsidP="005B1654">
      <w:pPr>
        <w:spacing w:before="0" w:after="0" w:line="240" w:lineRule="auto"/>
      </w:pPr>
      <w:r>
        <w:separator/>
      </w:r>
    </w:p>
  </w:footnote>
  <w:footnote w:type="continuationSeparator" w:id="0">
    <w:p w14:paraId="1B492EBA" w14:textId="77777777" w:rsidR="00004492" w:rsidRDefault="00004492" w:rsidP="005B1654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5AF5D49" w14:textId="77777777" w:rsidR="00117F57" w:rsidRDefault="00117F5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34142A7" w14:textId="1E43A4CE" w:rsidR="005B1654" w:rsidRDefault="005B1654">
    <w:pPr>
      <w:pStyle w:val="Header"/>
    </w:pPr>
    <w:r>
      <w:t>Courtney Chenard – 1800710</w:t>
    </w:r>
  </w:p>
  <w:p w14:paraId="1ACCB3CC" w14:textId="1FE9E273" w:rsidR="005B1654" w:rsidRDefault="005B1654">
    <w:pPr>
      <w:pStyle w:val="Header"/>
    </w:pPr>
    <w:r>
      <w:t>Project Management &amp; Professional Development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8D2AC38" w14:textId="77777777" w:rsidR="00117F57" w:rsidRDefault="00117F5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2723807"/>
    <w:multiLevelType w:val="hybridMultilevel"/>
    <w:tmpl w:val="30988F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7"/>
  <w:displayBackgroundShap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1654"/>
    <w:rsid w:val="00004492"/>
    <w:rsid w:val="000141FD"/>
    <w:rsid w:val="00022C07"/>
    <w:rsid w:val="000335E5"/>
    <w:rsid w:val="00055CC5"/>
    <w:rsid w:val="0006726D"/>
    <w:rsid w:val="000A2262"/>
    <w:rsid w:val="000C64D6"/>
    <w:rsid w:val="000D0D5C"/>
    <w:rsid w:val="000D7CB1"/>
    <w:rsid w:val="000E00B7"/>
    <w:rsid w:val="000F16B4"/>
    <w:rsid w:val="00110E60"/>
    <w:rsid w:val="0011119E"/>
    <w:rsid w:val="00117F57"/>
    <w:rsid w:val="00121A16"/>
    <w:rsid w:val="00121ABC"/>
    <w:rsid w:val="0014388F"/>
    <w:rsid w:val="0017020F"/>
    <w:rsid w:val="00170F06"/>
    <w:rsid w:val="00195F48"/>
    <w:rsid w:val="001A548A"/>
    <w:rsid w:val="001F34CB"/>
    <w:rsid w:val="00204232"/>
    <w:rsid w:val="002348FC"/>
    <w:rsid w:val="00264106"/>
    <w:rsid w:val="00271709"/>
    <w:rsid w:val="0028758D"/>
    <w:rsid w:val="00287C15"/>
    <w:rsid w:val="002917BF"/>
    <w:rsid w:val="002A30E4"/>
    <w:rsid w:val="002A6E72"/>
    <w:rsid w:val="002C2063"/>
    <w:rsid w:val="002F2BFE"/>
    <w:rsid w:val="00305A0E"/>
    <w:rsid w:val="00324B4E"/>
    <w:rsid w:val="00350E60"/>
    <w:rsid w:val="003C07D7"/>
    <w:rsid w:val="003D7B75"/>
    <w:rsid w:val="003E6D35"/>
    <w:rsid w:val="00407CA2"/>
    <w:rsid w:val="00463D1B"/>
    <w:rsid w:val="004D7908"/>
    <w:rsid w:val="004F32CA"/>
    <w:rsid w:val="00512C23"/>
    <w:rsid w:val="0053596B"/>
    <w:rsid w:val="005641B3"/>
    <w:rsid w:val="00576AD9"/>
    <w:rsid w:val="005B1654"/>
    <w:rsid w:val="006373FE"/>
    <w:rsid w:val="00651A2D"/>
    <w:rsid w:val="00694453"/>
    <w:rsid w:val="006C7FD4"/>
    <w:rsid w:val="006D432F"/>
    <w:rsid w:val="006E72FB"/>
    <w:rsid w:val="0070419A"/>
    <w:rsid w:val="0077223E"/>
    <w:rsid w:val="007A5A69"/>
    <w:rsid w:val="007C1553"/>
    <w:rsid w:val="007E236E"/>
    <w:rsid w:val="007F070B"/>
    <w:rsid w:val="00803B5A"/>
    <w:rsid w:val="008152AE"/>
    <w:rsid w:val="00826436"/>
    <w:rsid w:val="008272D3"/>
    <w:rsid w:val="008406B3"/>
    <w:rsid w:val="00853A50"/>
    <w:rsid w:val="00891FE0"/>
    <w:rsid w:val="008A54C2"/>
    <w:rsid w:val="008C706B"/>
    <w:rsid w:val="008E7B1B"/>
    <w:rsid w:val="009405B0"/>
    <w:rsid w:val="00977D75"/>
    <w:rsid w:val="0098250F"/>
    <w:rsid w:val="0099017F"/>
    <w:rsid w:val="00A229D1"/>
    <w:rsid w:val="00A256C9"/>
    <w:rsid w:val="00A5144F"/>
    <w:rsid w:val="00A54997"/>
    <w:rsid w:val="00A56203"/>
    <w:rsid w:val="00A5778C"/>
    <w:rsid w:val="00A936FC"/>
    <w:rsid w:val="00AC1E99"/>
    <w:rsid w:val="00AE50D7"/>
    <w:rsid w:val="00AF382F"/>
    <w:rsid w:val="00B023B6"/>
    <w:rsid w:val="00B53AC6"/>
    <w:rsid w:val="00BD2963"/>
    <w:rsid w:val="00C01E1C"/>
    <w:rsid w:val="00C04686"/>
    <w:rsid w:val="00C247AF"/>
    <w:rsid w:val="00C4093C"/>
    <w:rsid w:val="00C54BAC"/>
    <w:rsid w:val="00C55ABA"/>
    <w:rsid w:val="00C641E1"/>
    <w:rsid w:val="00CC16DF"/>
    <w:rsid w:val="00D078E7"/>
    <w:rsid w:val="00D2394A"/>
    <w:rsid w:val="00D42E82"/>
    <w:rsid w:val="00D737C5"/>
    <w:rsid w:val="00D766C4"/>
    <w:rsid w:val="00D85F70"/>
    <w:rsid w:val="00E3478A"/>
    <w:rsid w:val="00E51C25"/>
    <w:rsid w:val="00E64330"/>
    <w:rsid w:val="00E67E41"/>
    <w:rsid w:val="00E908B8"/>
    <w:rsid w:val="00EA0CC0"/>
    <w:rsid w:val="00EB319E"/>
    <w:rsid w:val="00EB5818"/>
    <w:rsid w:val="00EF2E00"/>
    <w:rsid w:val="00EF76DC"/>
    <w:rsid w:val="00F3789E"/>
    <w:rsid w:val="00F63A7D"/>
    <w:rsid w:val="00F70A53"/>
    <w:rsid w:val="00F71FBC"/>
    <w:rsid w:val="00FC0DF6"/>
    <w:rsid w:val="00FF2E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729AF5E"/>
  <w15:chartTrackingRefBased/>
  <w15:docId w15:val="{464A2087-719D-194C-8B85-B77FBF5A3E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before="2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256C9"/>
    <w:rPr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A256C9"/>
    <w:pPr>
      <w:pBdr>
        <w:top w:val="single" w:sz="24" w:space="0" w:color="B31166" w:themeColor="accent1"/>
        <w:left w:val="single" w:sz="24" w:space="0" w:color="B31166" w:themeColor="accent1"/>
        <w:bottom w:val="single" w:sz="24" w:space="0" w:color="B31166" w:themeColor="accent1"/>
        <w:right w:val="single" w:sz="24" w:space="0" w:color="B31166" w:themeColor="accent1"/>
      </w:pBdr>
      <w:shd w:val="clear" w:color="auto" w:fill="B31166" w:themeFill="accent1"/>
      <w:spacing w:after="0"/>
      <w:outlineLvl w:val="0"/>
    </w:pPr>
    <w:rPr>
      <w:b/>
      <w:bCs/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256C9"/>
    <w:pPr>
      <w:pBdr>
        <w:top w:val="single" w:sz="24" w:space="0" w:color="F9C5E0" w:themeColor="accent1" w:themeTint="33"/>
        <w:left w:val="single" w:sz="24" w:space="0" w:color="F9C5E0" w:themeColor="accent1" w:themeTint="33"/>
        <w:bottom w:val="single" w:sz="24" w:space="0" w:color="F9C5E0" w:themeColor="accent1" w:themeTint="33"/>
        <w:right w:val="single" w:sz="24" w:space="0" w:color="F9C5E0" w:themeColor="accent1" w:themeTint="33"/>
      </w:pBdr>
      <w:shd w:val="clear" w:color="auto" w:fill="F9C5E0" w:themeFill="accent1" w:themeFillTint="33"/>
      <w:spacing w:after="0"/>
      <w:outlineLvl w:val="1"/>
    </w:pPr>
    <w:rPr>
      <w:caps/>
      <w:spacing w:val="15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256C9"/>
    <w:pPr>
      <w:pBdr>
        <w:top w:val="single" w:sz="6" w:space="2" w:color="B31166" w:themeColor="accent1"/>
        <w:left w:val="single" w:sz="6" w:space="2" w:color="B31166" w:themeColor="accent1"/>
      </w:pBdr>
      <w:spacing w:before="300" w:after="0"/>
      <w:outlineLvl w:val="2"/>
    </w:pPr>
    <w:rPr>
      <w:caps/>
      <w:color w:val="580832" w:themeColor="accent1" w:themeShade="7F"/>
      <w:spacing w:val="15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256C9"/>
    <w:pPr>
      <w:pBdr>
        <w:top w:val="dotted" w:sz="6" w:space="2" w:color="B31166" w:themeColor="accent1"/>
        <w:left w:val="dotted" w:sz="6" w:space="2" w:color="B31166" w:themeColor="accent1"/>
      </w:pBdr>
      <w:spacing w:before="300" w:after="0"/>
      <w:outlineLvl w:val="3"/>
    </w:pPr>
    <w:rPr>
      <w:caps/>
      <w:color w:val="850C4B" w:themeColor="accent1" w:themeShade="BF"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256C9"/>
    <w:pPr>
      <w:pBdr>
        <w:bottom w:val="single" w:sz="6" w:space="1" w:color="B31166" w:themeColor="accent1"/>
      </w:pBdr>
      <w:spacing w:before="300" w:after="0"/>
      <w:outlineLvl w:val="4"/>
    </w:pPr>
    <w:rPr>
      <w:caps/>
      <w:color w:val="850C4B" w:themeColor="accent1" w:themeShade="BF"/>
      <w:spacing w:val="1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256C9"/>
    <w:pPr>
      <w:pBdr>
        <w:bottom w:val="dotted" w:sz="6" w:space="1" w:color="B31166" w:themeColor="accent1"/>
      </w:pBdr>
      <w:spacing w:before="300" w:after="0"/>
      <w:outlineLvl w:val="5"/>
    </w:pPr>
    <w:rPr>
      <w:caps/>
      <w:color w:val="850C4B" w:themeColor="accent1" w:themeShade="BF"/>
      <w:spacing w:val="10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256C9"/>
    <w:pPr>
      <w:spacing w:before="300" w:after="0"/>
      <w:outlineLvl w:val="6"/>
    </w:pPr>
    <w:rPr>
      <w:caps/>
      <w:color w:val="850C4B" w:themeColor="accent1" w:themeShade="BF"/>
      <w:spacing w:val="1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256C9"/>
    <w:pPr>
      <w:spacing w:before="3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256C9"/>
    <w:pPr>
      <w:spacing w:before="300" w:after="0"/>
      <w:outlineLvl w:val="8"/>
    </w:pPr>
    <w:rPr>
      <w:i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B165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B1654"/>
  </w:style>
  <w:style w:type="paragraph" w:styleId="Footer">
    <w:name w:val="footer"/>
    <w:basedOn w:val="Normal"/>
    <w:link w:val="FooterChar"/>
    <w:uiPriority w:val="99"/>
    <w:unhideWhenUsed/>
    <w:rsid w:val="005B165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B1654"/>
  </w:style>
  <w:style w:type="character" w:customStyle="1" w:styleId="Heading1Char">
    <w:name w:val="Heading 1 Char"/>
    <w:basedOn w:val="DefaultParagraphFont"/>
    <w:link w:val="Heading1"/>
    <w:uiPriority w:val="9"/>
    <w:rsid w:val="00A256C9"/>
    <w:rPr>
      <w:b/>
      <w:bCs/>
      <w:caps/>
      <w:color w:val="FFFFFF" w:themeColor="background1"/>
      <w:spacing w:val="15"/>
      <w:shd w:val="clear" w:color="auto" w:fill="B31166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A256C9"/>
    <w:rPr>
      <w:caps/>
      <w:spacing w:val="15"/>
      <w:shd w:val="clear" w:color="auto" w:fill="F9C5E0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256C9"/>
    <w:rPr>
      <w:caps/>
      <w:color w:val="580832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256C9"/>
    <w:rPr>
      <w:caps/>
      <w:color w:val="850C4B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256C9"/>
    <w:rPr>
      <w:caps/>
      <w:color w:val="850C4B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256C9"/>
    <w:rPr>
      <w:caps/>
      <w:color w:val="850C4B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256C9"/>
    <w:rPr>
      <w:caps/>
      <w:color w:val="850C4B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256C9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256C9"/>
    <w:rPr>
      <w:i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A256C9"/>
    <w:rPr>
      <w:b/>
      <w:bCs/>
      <w:color w:val="850C4B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A256C9"/>
    <w:pPr>
      <w:spacing w:before="720"/>
    </w:pPr>
    <w:rPr>
      <w:caps/>
      <w:color w:val="B31166" w:themeColor="accent1"/>
      <w:spacing w:val="10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A256C9"/>
    <w:rPr>
      <w:caps/>
      <w:color w:val="B31166" w:themeColor="accent1"/>
      <w:spacing w:val="10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A256C9"/>
    <w:pPr>
      <w:spacing w:after="1000" w:line="240" w:lineRule="auto"/>
    </w:pPr>
    <w:rPr>
      <w:caps/>
      <w:color w:val="595959" w:themeColor="text1" w:themeTint="A6"/>
      <w:spacing w:val="1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A256C9"/>
    <w:rPr>
      <w:caps/>
      <w:color w:val="595959" w:themeColor="text1" w:themeTint="A6"/>
      <w:spacing w:val="10"/>
      <w:sz w:val="24"/>
      <w:szCs w:val="24"/>
    </w:rPr>
  </w:style>
  <w:style w:type="character" w:styleId="Strong">
    <w:name w:val="Strong"/>
    <w:uiPriority w:val="22"/>
    <w:qFormat/>
    <w:rsid w:val="00A256C9"/>
    <w:rPr>
      <w:b/>
      <w:bCs/>
    </w:rPr>
  </w:style>
  <w:style w:type="character" w:styleId="Emphasis">
    <w:name w:val="Emphasis"/>
    <w:uiPriority w:val="20"/>
    <w:qFormat/>
    <w:rsid w:val="00A256C9"/>
    <w:rPr>
      <w:caps/>
      <w:color w:val="580832" w:themeColor="accent1" w:themeShade="7F"/>
      <w:spacing w:val="5"/>
    </w:rPr>
  </w:style>
  <w:style w:type="paragraph" w:styleId="NoSpacing">
    <w:name w:val="No Spacing"/>
    <w:basedOn w:val="Normal"/>
    <w:link w:val="NoSpacingChar"/>
    <w:uiPriority w:val="1"/>
    <w:qFormat/>
    <w:rsid w:val="00A256C9"/>
    <w:pPr>
      <w:spacing w:before="0"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A256C9"/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A256C9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A256C9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A256C9"/>
    <w:rPr>
      <w:i/>
      <w:iCs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256C9"/>
    <w:pPr>
      <w:pBdr>
        <w:top w:val="single" w:sz="4" w:space="10" w:color="B31166" w:themeColor="accent1"/>
        <w:left w:val="single" w:sz="4" w:space="10" w:color="B31166" w:themeColor="accent1"/>
      </w:pBdr>
      <w:spacing w:after="0"/>
      <w:ind w:left="1296" w:right="1152"/>
      <w:jc w:val="both"/>
    </w:pPr>
    <w:rPr>
      <w:i/>
      <w:iCs/>
      <w:color w:val="B31166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256C9"/>
    <w:rPr>
      <w:i/>
      <w:iCs/>
      <w:color w:val="B31166" w:themeColor="accent1"/>
      <w:sz w:val="20"/>
      <w:szCs w:val="20"/>
    </w:rPr>
  </w:style>
  <w:style w:type="character" w:styleId="SubtleEmphasis">
    <w:name w:val="Subtle Emphasis"/>
    <w:uiPriority w:val="19"/>
    <w:qFormat/>
    <w:rsid w:val="00A256C9"/>
    <w:rPr>
      <w:i/>
      <w:iCs/>
      <w:color w:val="580832" w:themeColor="accent1" w:themeShade="7F"/>
    </w:rPr>
  </w:style>
  <w:style w:type="character" w:styleId="IntenseEmphasis">
    <w:name w:val="Intense Emphasis"/>
    <w:uiPriority w:val="21"/>
    <w:qFormat/>
    <w:rsid w:val="00A256C9"/>
    <w:rPr>
      <w:b/>
      <w:bCs/>
      <w:caps/>
      <w:color w:val="580832" w:themeColor="accent1" w:themeShade="7F"/>
      <w:spacing w:val="10"/>
    </w:rPr>
  </w:style>
  <w:style w:type="character" w:styleId="SubtleReference">
    <w:name w:val="Subtle Reference"/>
    <w:uiPriority w:val="31"/>
    <w:qFormat/>
    <w:rsid w:val="00A256C9"/>
    <w:rPr>
      <w:b/>
      <w:bCs/>
      <w:color w:val="B31166" w:themeColor="accent1"/>
    </w:rPr>
  </w:style>
  <w:style w:type="character" w:styleId="IntenseReference">
    <w:name w:val="Intense Reference"/>
    <w:uiPriority w:val="32"/>
    <w:qFormat/>
    <w:rsid w:val="00A256C9"/>
    <w:rPr>
      <w:b/>
      <w:bCs/>
      <w:i/>
      <w:iCs/>
      <w:caps/>
      <w:color w:val="B31166" w:themeColor="accent1"/>
    </w:rPr>
  </w:style>
  <w:style w:type="character" w:styleId="BookTitle">
    <w:name w:val="Book Title"/>
    <w:uiPriority w:val="33"/>
    <w:qFormat/>
    <w:rsid w:val="00A256C9"/>
    <w:rPr>
      <w:b/>
      <w:bCs/>
      <w:i/>
      <w:iCs/>
      <w:spacing w:val="9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256C9"/>
    <w:pPr>
      <w:outlineLvl w:val="9"/>
    </w:pPr>
  </w:style>
  <w:style w:type="table" w:styleId="TableGrid">
    <w:name w:val="Table Grid"/>
    <w:basedOn w:val="TableNormal"/>
    <w:uiPriority w:val="39"/>
    <w:rsid w:val="00EB319E"/>
    <w:pPr>
      <w:spacing w:before="0"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06726D"/>
  </w:style>
  <w:style w:type="character" w:styleId="Hyperlink">
    <w:name w:val="Hyperlink"/>
    <w:basedOn w:val="DefaultParagraphFont"/>
    <w:uiPriority w:val="99"/>
    <w:unhideWhenUsed/>
    <w:rsid w:val="00D85F70"/>
    <w:rPr>
      <w:color w:val="8F8F8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85F7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1728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40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566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448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286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005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740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253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618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087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514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586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134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079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678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226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youtube.com/watch?v=tLohsB12_-8" TargetMode="External"/><Relationship Id="rId17" Type="http://schemas.openxmlformats.org/officeDocument/2006/relationships/header" Target="header3.xml"/><Relationship Id="rId2" Type="http://schemas.openxmlformats.org/officeDocument/2006/relationships/numbering" Target="numbering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youtu.be/tLohsB12_-8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3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2.xm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4.jpeg"/></Relationships>
</file>

<file path=word/theme/theme1.xml><?xml version="1.0" encoding="utf-8"?>
<a:theme xmlns:a="http://schemas.openxmlformats.org/drawingml/2006/main" name="Ion Boardroom">
  <a:themeElements>
    <a:clrScheme name="Ion Boardroom">
      <a:dk1>
        <a:sysClr val="windowText" lastClr="000000"/>
      </a:dk1>
      <a:lt1>
        <a:sysClr val="window" lastClr="FFFFFF"/>
      </a:lt1>
      <a:dk2>
        <a:srgbClr val="3B3059"/>
      </a:dk2>
      <a:lt2>
        <a:srgbClr val="EBEBEB"/>
      </a:lt2>
      <a:accent1>
        <a:srgbClr val="B31166"/>
      </a:accent1>
      <a:accent2>
        <a:srgbClr val="E33D6F"/>
      </a:accent2>
      <a:accent3>
        <a:srgbClr val="E45F3C"/>
      </a:accent3>
      <a:accent4>
        <a:srgbClr val="E9943A"/>
      </a:accent4>
      <a:accent5>
        <a:srgbClr val="9B6BF2"/>
      </a:accent5>
      <a:accent6>
        <a:srgbClr val="D53DD0"/>
      </a:accent6>
      <a:hlink>
        <a:srgbClr val="8F8F8F"/>
      </a:hlink>
      <a:folHlink>
        <a:srgbClr val="A5A5A5"/>
      </a:folHlink>
    </a:clrScheme>
    <a:fontScheme name="Ion Boardroom">
      <a:majorFont>
        <a:latin typeface="Century Gothic" panose="020B050202020202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B050202020202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Ion Boardroom">
      <a:fillStyleLst>
        <a:solidFill>
          <a:schemeClr val="phClr"/>
        </a:solidFill>
        <a:gradFill rotWithShape="1">
          <a:gsLst>
            <a:gs pos="0">
              <a:schemeClr val="phClr">
                <a:tint val="64000"/>
                <a:lumMod val="118000"/>
              </a:schemeClr>
            </a:gs>
            <a:gs pos="100000">
              <a:schemeClr val="phClr">
                <a:tint val="92000"/>
                <a:alpha val="100000"/>
                <a:lumMod val="11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8000"/>
                <a:lumMod val="114000"/>
              </a:schemeClr>
            </a:gs>
            <a:gs pos="100000">
              <a:schemeClr val="phClr">
                <a:shade val="90000"/>
                <a:lumMod val="84000"/>
              </a:schemeClr>
            </a:gs>
          </a:gsLst>
          <a:lin ang="5400000" scaled="0"/>
        </a:gradFill>
      </a:fillStyleLst>
      <a:lnStyleLst>
        <a:ln w="9525" cap="rnd" cmpd="sng" algn="ctr">
          <a:solidFill>
            <a:schemeClr val="phClr"/>
          </a:solidFill>
          <a:prstDash val="solid"/>
        </a:ln>
        <a:ln w="19050" cap="rnd" cmpd="sng" algn="ctr">
          <a:solidFill>
            <a:schemeClr val="phClr"/>
          </a:solidFill>
          <a:prstDash val="solid"/>
        </a:ln>
        <a:ln w="28575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25400" dir="5400000" rotWithShape="0">
              <a:srgbClr val="000000">
                <a:alpha val="45000"/>
              </a:srgbClr>
            </a:outerShdw>
          </a:effectLst>
        </a:effectStyle>
        <a:effectStyle>
          <a:effectLst>
            <a:outerShdw blurRad="63500" dist="38100" dir="5400000" rotWithShape="0">
              <a:srgbClr val="000000">
                <a:alpha val="60000"/>
              </a:srgbClr>
            </a:outerShdw>
          </a:effectLst>
          <a:scene3d>
            <a:camera prst="orthographicFront">
              <a:rot lat="0" lon="0" rev="0"/>
            </a:camera>
            <a:lightRig rig="threePt" dir="tl"/>
          </a:scene3d>
          <a:sp3d prstMaterial="plastic">
            <a:bevelT w="0" h="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8000"/>
                <a:hueMod val="124000"/>
                <a:satMod val="148000"/>
                <a:lumMod val="124000"/>
              </a:schemeClr>
            </a:gs>
            <a:gs pos="100000">
              <a:schemeClr val="phClr">
                <a:shade val="76000"/>
                <a:hueMod val="89000"/>
                <a:satMod val="164000"/>
                <a:lumMod val="56000"/>
              </a:schemeClr>
            </a:gs>
          </a:gsLst>
          <a:path path="circle">
            <a:fillToRect l="45000" t="65000" r="125000" b="100000"/>
          </a:path>
        </a:gradFill>
        <a:blipFill rotWithShape="1">
          <a:blip xmlns:r="http://schemas.openxmlformats.org/officeDocument/2006/relationships" r:embed="rId1">
            <a:duotone>
              <a:schemeClr val="phClr">
                <a:shade val="69000"/>
                <a:hueMod val="91000"/>
                <a:satMod val="164000"/>
                <a:lumMod val="74000"/>
              </a:schemeClr>
              <a:schemeClr val="phClr">
                <a:hueMod val="124000"/>
                <a:satMod val="140000"/>
                <a:lumMod val="142000"/>
              </a:schemeClr>
            </a:duotone>
          </a:blip>
          <a:stretch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Ion Boardroom" id="{FC33163D-4339-46B1-8EED-24C834239D99}" vid="{B8502691-933B-45FE-8764-BA278511EF27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CIP20</b:Tag>
    <b:SourceType>InternetSite</b:SourceType>
    <b:Guid>{B692BF42-D453-CE40-BBFB-532035C594DB}</b:Guid>
    <b:Author>
      <b:Author>
        <b:NameList>
          <b:Person>
            <b:Last>CIPD</b:Last>
          </b:Person>
        </b:NameList>
      </b:Author>
    </b:Author>
    <b:Title>CIPD</b:Title>
    <b:URL>https://www.cipd.co.uk/learn/cpd/about</b:URL>
    <b:Year>2020</b:Year>
    <b:YearAccessed>2020</b:YearAccessed>
    <b:MonthAccessed>Jan</b:MonthAccessed>
    <b:DayAccessed>21st</b:DayAccessed>
    <b:RefOrder>1</b:RefOrder>
  </b:Source>
  <b:Source>
    <b:Tag>Miz10</b:Tag>
    <b:SourceType>InternetSite</b:SourceType>
    <b:Guid>{A7213BE8-405F-394F-8DA9-F94A20CFD761}</b:Guid>
    <b:Author>
      <b:Author>
        <b:NameList>
          <b:Person>
            <b:Last>Mizell</b:Last>
            <b:First>A</b:First>
          </b:Person>
        </b:NameList>
      </b:Author>
    </b:Author>
    <b:Title>Learning Forward</b:Title>
    <b:URL>www.learningforward.org</b:URL>
    <b:Year>2010</b:Year>
    <b:YearAccessed>2020</b:YearAccessed>
    <b:MonthAccessed>Jan</b:MonthAccessed>
    <b:DayAccessed>21st</b:DayAccessed>
    <b:RefOrder>2</b:RefOrder>
  </b:Source>
  <b:Source>
    <b:Tag>Dwe15</b:Tag>
    <b:SourceType>JournalArticle</b:SourceType>
    <b:Guid>{1038297F-64F4-6444-B9A3-AE207EBDEBD2}</b:Guid>
    <b:Author>
      <b:Author>
        <b:NameList>
          <b:Person>
            <b:Last>Dweck</b:Last>
            <b:First>Carol</b:First>
          </b:Person>
        </b:NameList>
      </b:Author>
    </b:Author>
    <b:Title>Carol Dweck Revisits the 'Growth Mindset'</b:Title>
    <b:JournalName>Education Week </b:JournalName>
    <b:Year>2015</b:Year>
    <b:Volume>35</b:Volume>
    <b:Issue>05</b:Issue>
    <b:Pages>20-24</b:Pages>
    <b:RefOrder>3</b:RefOrder>
  </b:Source>
  <b:Source>
    <b:Tag>Dru54</b:Tag>
    <b:SourceType>Book</b:SourceType>
    <b:Guid>{6E105694-FE23-5344-9234-3E70AA85E3A6}</b:Guid>
    <b:Author>
      <b:Author>
        <b:NameList>
          <b:Person>
            <b:Last>Drucker</b:Last>
            <b:First>Peter</b:First>
          </b:Person>
        </b:NameList>
      </b:Author>
    </b:Author>
    <b:Title>The Practice of Management </b:Title>
    <b:Year>1954</b:Year>
    <b:City>New York</b:City>
    <b:Publisher>Harper &amp; Row</b:Publisher>
    <b:Edition>1</b:Edition>
    <b:RefOrder>4</b:RefOrder>
  </b:Source>
  <b:Source>
    <b:Tag>Sar18</b:Tag>
    <b:SourceType>DocumentFromInternetSite</b:SourceType>
    <b:Guid>{788B1282-981D-4E4F-88B8-1190DE27990B}</b:Guid>
    <b:Title>LinkedIn</b:Title>
    <b:Year>2018</b:Year>
    <b:URL>https://www.linkedin.com/pulse/7-benefits-using-linkedin-sarah-rycraft/</b:URL>
    <b:YearAccessed>2020</b:YearAccessed>
    <b:MonthAccessed>Jan</b:MonthAccessed>
    <b:DayAccessed>30th</b:DayAccessed>
    <b:Author>
      <b:Author>
        <b:NameList>
          <b:Person>
            <b:Last>Rycraft</b:Last>
            <b:First>Sarah</b:First>
          </b:Person>
        </b:NameList>
      </b:Author>
    </b:Author>
    <b:Month>May</b:Month>
    <b:Day>24th</b:Day>
    <b:RefOrder>5</b:RefOrder>
  </b:Source>
  <b:Source>
    <b:Tag>Dan99</b:Tag>
    <b:SourceType>Book</b:SourceType>
    <b:Guid>{436E6A26-6AD3-AF43-AA03-C0BFC5980C59}</b:Guid>
    <b:Title>Working with Emotional Intelligence</b:Title>
    <b:Year>1999</b:Year>
    <b:Author>
      <b:Author>
        <b:NameList>
          <b:Person>
            <b:Last>Goleman</b:Last>
            <b:First>Daniel</b:First>
          </b:Person>
        </b:NameList>
      </b:Author>
    </b:Author>
    <b:City>Manhattan</b:City>
    <b:Publisher>Penguin Random House</b:Publisher>
    <b:Edition>1</b:Edition>
    <b:RefOrder>6</b:RefOrder>
  </b:Source>
  <b:Source>
    <b:Tag>Den14</b:Tag>
    <b:SourceType>DocumentFromInternetSite</b:SourceType>
    <b:Guid>{ED13BFA4-74D0-C349-AF8D-5BF8E2AA3772}</b:Guid>
    <b:Title>PC World</b:Title>
    <b:Year>2014</b:Year>
    <b:Author>
      <b:Author>
        <b:NameList>
          <b:Person>
            <b:Last>Arar</b:Last>
            <b:First>Denny</b:First>
          </b:Person>
        </b:NameList>
      </b:Author>
    </b:Author>
    <b:URL>https://www.pcworld.com/article/2146761/word-s-secret-design-sizzle-learn-the-built-in-tools-for-better-looking-documents.html</b:URL>
    <b:Month>Apr</b:Month>
    <b:Day>23</b:Day>
    <b:YearAccessed>2020</b:YearAccessed>
    <b:MonthAccessed>Jan</b:MonthAccessed>
    <b:DayAccessed>30</b:DayAccessed>
    <b:RefOrder>7</b:RefOrder>
  </b:Source>
  <b:Source>
    <b:Tag>Alb71</b:Tag>
    <b:SourceType>Book</b:SourceType>
    <b:Guid>{86AD1F58-2C3F-FF40-9B5D-65408C026685}</b:Guid>
    <b:Title>Silent Messages</b:Title>
    <b:Year>1971</b:Year>
    <b:Author>
      <b:Author>
        <b:NameList>
          <b:Person>
            <b:Last>Mehrabian</b:Last>
            <b:First>Albert</b:First>
          </b:Person>
        </b:NameList>
      </b:Author>
    </b:Author>
    <b:City>Michigan</b:City>
    <b:Publisher>Wadsworth Publishing Company</b:Publisher>
    <b:Edition>1</b:Edition>
    <b:RefOrder>8</b:RefOrder>
  </b:Source>
  <b:Source>
    <b:Tag>Ale16</b:Tag>
    <b:SourceType>DocumentFromInternetSite</b:SourceType>
    <b:Guid>{7642F290-EEA6-6A49-8F38-9BFE47B14971}</b:Guid>
    <b:Title>The 10 skills you need to thrive in the Fourth Industrial Revolution</b:Title>
    <b:Year>2016</b:Year>
    <b:Author>
      <b:Author>
        <b:NameList>
          <b:Person>
            <b:Last>Gray</b:Last>
            <b:First>Alex</b:First>
          </b:Person>
        </b:NameList>
      </b:Author>
    </b:Author>
    <b:URL>https://www.weforum.org/agenda/2016/01/the-10-skills-you-need-to-thrive-in-the-fourth-industrial-revolution/</b:URL>
    <b:Month>Jan</b:Month>
    <b:Day>19</b:Day>
    <b:YearAccessed>2020</b:YearAccessed>
    <b:MonthAccessed>Jan</b:MonthAccessed>
    <b:DayAccessed>30</b:DayAccessed>
    <b:RefOrder>9</b:RefOrder>
  </b:Source>
  <b:Source>
    <b:Tag>JiH</b:Tag>
    <b:SourceType>JournalArticle</b:SourceType>
    <b:Guid>{1CF43590-FA58-3546-8565-072224501ABB}</b:Guid>
    <b:Title>Research on College Students' Stresses and Coping Strategies</b:Title>
    <b:Author>
      <b:Author>
        <b:NameList>
          <b:Person>
            <b:Last>Ji</b:Last>
            <b:First>Hong</b:First>
          </b:Person>
          <b:Person>
            <b:Last>Zhang</b:Last>
            <b:First>Lei</b:First>
          </b:Person>
        </b:NameList>
      </b:Author>
    </b:Author>
    <b:JournalName>Asian Social Science</b:JournalName>
    <b:Year>2011</b:Year>
    <b:Volume>7</b:Volume>
    <b:Issue>10</b:Issue>
    <b:Pages>30</b:Pages>
    <b:RefOrder>10</b:RefOrder>
  </b:Source>
  <b:Source>
    <b:Tag>Gib88</b:Tag>
    <b:SourceType>JournalArticle</b:SourceType>
    <b:Guid>{860E9207-9E57-8644-82D1-96AAD23340E5}</b:Guid>
    <b:Author>
      <b:Author>
        <b:NameList>
          <b:Person>
            <b:Last>Gibbs</b:Last>
          </b:Person>
        </b:NameList>
      </b:Author>
    </b:Author>
    <b:Title>Reflective Practice and Its Role in Simulation</b:Title>
    <b:JournalName>Clinical Simulation in Nursing</b:JournalName>
    <b:Year>1988</b:Year>
    <b:Volume>11</b:Volume>
    <b:Issue>8</b:Issue>
    <b:Pages>368-375</b:Pages>
    <b:RefOrder>1</b:RefOrder>
  </b:Source>
  <b:Source>
    <b:Tag>RBe10</b:Tag>
    <b:SourceType>Book</b:SourceType>
    <b:Guid>{C2E19763-4F19-FF4A-BC51-0627F6D91D0A}</b:Guid>
    <b:Title>Team Roles at Work</b:Title>
    <b:Year>2010</b:Year>
    <b:Author>
      <b:Author>
        <b:NameList>
          <b:Person>
            <b:Last>Belbin</b:Last>
            <b:First>R</b:First>
          </b:Person>
        </b:NameList>
      </b:Author>
    </b:Author>
    <b:City>London</b:City>
    <b:Publisher>Routledge</b:Publisher>
    <b:Edition>2nd</b:Edition>
    <b:RefOrder>2</b:RefOrder>
  </b:Source>
  <b:Source>
    <b:Tag>Bru651</b:Tag>
    <b:SourceType>JournalArticle</b:SourceType>
    <b:Guid>{93F90D68-78D4-9646-BD34-B500E2CA8234}</b:Guid>
    <b:Title>Developmental sequence in small groups</b:Title>
    <b:Year>1965</b:Year>
    <b:Author>
      <b:Author>
        <b:NameList>
          <b:Person>
            <b:Last>Tuckman</b:Last>
            <b:First>Bruce</b:First>
          </b:Person>
        </b:NameList>
      </b:Author>
    </b:Author>
    <b:JournalName>Psychological Bulletin</b:JournalName>
    <b:Volume>63</b:Volume>
    <b:Issue>6</b:Issue>
    <b:Pages>384-399</b:Pages>
    <b:RefOrder>3</b:RefOrder>
  </b:Source>
  <b:Source>
    <b:Tag>Dwe06</b:Tag>
    <b:SourceType>Book</b:SourceType>
    <b:Guid>{7178E277-6BB8-524F-B6B0-21D1F19BB84A}</b:Guid>
    <b:Author>
      <b:Author>
        <b:NameList>
          <b:Person>
            <b:Last>Dweck</b:Last>
            <b:First>Carol</b:First>
          </b:Person>
        </b:NameList>
      </b:Author>
    </b:Author>
    <b:Title>The New Psychology of Success</b:Title>
    <b:Year>2006</b:Year>
    <b:City>New York</b:City>
    <b:Publisher>Random House</b:Publisher>
    <b:Edition>1st</b:Edition>
    <b:RefOrder>4</b:RefOrder>
  </b:Source>
  <b:Source>
    <b:Tag>Kur391</b:Tag>
    <b:SourceType>JournalArticle</b:SourceType>
    <b:Guid>{8DF9610C-3EE6-8143-B02A-04640CE56340}</b:Guid>
    <b:Author>
      <b:Author>
        <b:NameList>
          <b:Person>
            <b:Last>Lewin</b:Last>
            <b:First>Kurt</b:First>
          </b:Person>
        </b:NameList>
      </b:Author>
    </b:Author>
    <b:Title>Patterns of Aggressive Behaviour in Experimentally Created Social Climates</b:Title>
    <b:JournalName>Journal of Social Psychology</b:JournalName>
    <b:Year>1939</b:Year>
    <b:Volume>10</b:Volume>
    <b:Issue>2</b:Issue>
    <b:Pages>271-301</b:Pages>
    <b:RefOrder>5</b:RefOrder>
  </b:Source>
  <b:Source>
    <b:Tag>Sco17</b:Tag>
    <b:SourceType>Book</b:SourceType>
    <b:Guid>{9394E910-E881-0240-9231-0FBFDB37C0D1}</b:Guid>
    <b:Author>
      <b:Author>
        <b:NameList>
          <b:Person>
            <b:Last>Scott</b:Last>
            <b:First>Kim</b:First>
          </b:Person>
        </b:NameList>
      </b:Author>
    </b:Author>
    <b:Title>Radical Candor: be a kick-ass boss without losing your humanity</b:Title>
    <b:Year>2017</b:Year>
    <b:City>New York</b:City>
    <b:Publisher>St. Martin's Press</b:Publisher>
    <b:Edition>1st</b:Edition>
    <b:RefOrder>6</b:RefOrder>
  </b:Source>
  <b:Source>
    <b:Tag>Tom99</b:Tag>
    <b:SourceType>Book</b:SourceType>
    <b:Guid>{80831B82-E7AE-5A4F-8213-BE97485F6A2E}</b:Guid>
    <b:Author>
      <b:Author>
        <b:NameList>
          <b:Person>
            <b:Last>Peters</b:Last>
            <b:First>Tom</b:First>
          </b:Person>
        </b:NameList>
      </b:Author>
    </b:Author>
    <b:Title>The Brand You</b:Title>
    <b:City>New York</b:City>
    <b:Publisher>Knopf</b:Publisher>
    <b:Year>1999</b:Year>
    <b:RefOrder>7</b:RefOrder>
  </b:Source>
  <b:Source>
    <b:Tag>Jul66</b:Tag>
    <b:SourceType>JournalArticle</b:SourceType>
    <b:Guid>{FF50CE9A-5292-8A47-8D99-4A634C82D580}</b:Guid>
    <b:Title>Generalized expectancies for internal versus external control of reinforcement</b:Title>
    <b:Year>1966</b:Year>
    <b:Author>
      <b:Author>
        <b:NameList>
          <b:Person>
            <b:Last>Rotter</b:Last>
            <b:First>Julian</b:First>
          </b:Person>
        </b:NameList>
      </b:Author>
    </b:Author>
    <b:JournalName>Psychological Monographs</b:JournalName>
    <b:Volume>80</b:Volume>
    <b:Issue>1</b:Issue>
    <b:Pages>1-28</b:Pages>
    <b:RefOrder>8</b:RefOrder>
  </b:Source>
</b:Sources>
</file>

<file path=customXml/itemProps1.xml><?xml version="1.0" encoding="utf-8"?>
<ds:datastoreItem xmlns:ds="http://schemas.openxmlformats.org/officeDocument/2006/customXml" ds:itemID="{63299150-9CAB-0B46-9FE3-C5CB6112011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638</TotalTime>
  <Pages>8</Pages>
  <Words>1692</Words>
  <Characters>9649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Courtney Chenard</dc:creator>
  <cp:keywords/>
  <dc:description/>
  <cp:lastModifiedBy>Courtney Chenard</cp:lastModifiedBy>
  <cp:revision>84</cp:revision>
  <dcterms:created xsi:type="dcterms:W3CDTF">2020-01-21T16:59:00Z</dcterms:created>
  <dcterms:modified xsi:type="dcterms:W3CDTF">2020-02-07T12:50:00Z</dcterms:modified>
</cp:coreProperties>
</file>