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4ED62694" w:rsidR="00AD6D75" w:rsidRPr="00BB05A0" w:rsidRDefault="007374B3" w:rsidP="009F4F9E">
      <w:pPr>
        <w:pStyle w:val="COVERPAGETEXT"/>
      </w:pPr>
      <w:r>
        <w:t xml:space="preserve">Name: Siti </w:t>
      </w:r>
      <w:proofErr w:type="spellStart"/>
      <w:r>
        <w:t>Nurfairuza</w:t>
      </w:r>
      <w:proofErr w:type="spellEnd"/>
      <w:r>
        <w:t xml:space="preserve"> </w:t>
      </w:r>
      <w:proofErr w:type="spellStart"/>
      <w:r>
        <w:t>Idora</w:t>
      </w:r>
      <w:proofErr w:type="spellEnd"/>
      <w:r>
        <w:t xml:space="preserve"> Binti Musa</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4976350B" w:rsidR="00AD6D75" w:rsidRPr="00BB05A0" w:rsidRDefault="007374B3" w:rsidP="009F4F9E">
      <w:pPr>
        <w:pStyle w:val="COVERPAGETEXT"/>
      </w:pPr>
      <w:r>
        <w:t>Module: Study Skills</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7B6B882C" w14:textId="6310F5E2" w:rsidR="00AD6D75" w:rsidRPr="00BB05A0" w:rsidRDefault="007374B3" w:rsidP="009F4F9E">
      <w:pPr>
        <w:pStyle w:val="COVERPAGETEXT"/>
      </w:pPr>
      <w:r>
        <w:t>Course: Level 4 OME</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3855DB53" w14:textId="77777777" w:rsidR="00AD6D75" w:rsidRPr="00BB05A0" w:rsidRDefault="00AD6D75" w:rsidP="007374B3">
      <w:pPr>
        <w:pStyle w:val="COVERPAGETEXT"/>
        <w:jc w:val="both"/>
      </w:pPr>
    </w:p>
    <w:p w14:paraId="50CBD9AA" w14:textId="77777777" w:rsidR="00AD6D75" w:rsidRPr="00BB05A0" w:rsidRDefault="00AD6D75" w:rsidP="009F4F9E">
      <w:pPr>
        <w:pStyle w:val="COVERPAGETEXT"/>
      </w:pPr>
    </w:p>
    <w:p w14:paraId="376A38C8" w14:textId="5B07EC20" w:rsidR="00AD6D75" w:rsidRDefault="007374B3" w:rsidP="009F4F9E">
      <w:pPr>
        <w:pStyle w:val="COVERPAGETEXT"/>
      </w:pPr>
      <w:r>
        <w:t>Lecturer</w:t>
      </w:r>
      <w:r w:rsidR="00AD6D75" w:rsidRPr="00BB05A0">
        <w:t>:</w:t>
      </w:r>
      <w:r w:rsidR="00AF519F">
        <w:t xml:space="preserve"> </w:t>
      </w:r>
      <w:r>
        <w:t>Jenni Steen</w:t>
      </w:r>
    </w:p>
    <w:p w14:paraId="77514EB1" w14:textId="77777777" w:rsidR="00AF519F" w:rsidRDefault="00AF519F" w:rsidP="009F4F9E">
      <w:pPr>
        <w:pStyle w:val="COVERPAGETEXT"/>
      </w:pPr>
    </w:p>
    <w:p w14:paraId="3A2E7C41" w14:textId="20AB8508" w:rsidR="00AF519F" w:rsidRDefault="00AF519F" w:rsidP="009F4F9E">
      <w:pPr>
        <w:pStyle w:val="COVERPAGETEXT"/>
      </w:pPr>
      <w:r>
        <w:t>Word count:</w:t>
      </w:r>
    </w:p>
    <w:p w14:paraId="4141C93E" w14:textId="77777777" w:rsidR="00B96699" w:rsidRDefault="00B96699" w:rsidP="00A651C5">
      <w:pPr>
        <w:pStyle w:val="COVERPAGETEXT"/>
      </w:pPr>
    </w:p>
    <w:p w14:paraId="2FED69D7" w14:textId="1488B99E" w:rsidR="00AD6D75" w:rsidRDefault="00AD6D75" w:rsidP="007374B3">
      <w:pPr>
        <w:pStyle w:val="COVERPAGETEXT"/>
        <w:jc w:val="both"/>
      </w:pPr>
    </w:p>
    <w:p w14:paraId="7878F72B" w14:textId="77777777" w:rsidR="007374B3" w:rsidRDefault="007374B3" w:rsidP="007374B3">
      <w:pPr>
        <w:pStyle w:val="COVERPAGETEXT"/>
        <w:jc w:val="both"/>
      </w:pPr>
    </w:p>
    <w:p w14:paraId="00B0DF57" w14:textId="77777777" w:rsidR="007374B3" w:rsidRDefault="007374B3" w:rsidP="007374B3">
      <w:pPr>
        <w:pStyle w:val="COVERPAGETEXT"/>
        <w:jc w:val="both"/>
      </w:pPr>
    </w:p>
    <w:p w14:paraId="44B4E5EA" w14:textId="77777777" w:rsidR="007374B3" w:rsidRDefault="007374B3" w:rsidP="007374B3">
      <w:pPr>
        <w:pStyle w:val="COVERPAGETEXT"/>
        <w:jc w:val="both"/>
      </w:pPr>
    </w:p>
    <w:p w14:paraId="74DE3948" w14:textId="77777777" w:rsidR="007374B3" w:rsidRDefault="007374B3" w:rsidP="007374B3">
      <w:pPr>
        <w:pStyle w:val="COVERPAGETEXT"/>
        <w:jc w:val="both"/>
      </w:pPr>
    </w:p>
    <w:p w14:paraId="520BD808" w14:textId="77777777" w:rsidR="007374B3" w:rsidRDefault="007374B3" w:rsidP="007374B3">
      <w:pPr>
        <w:pStyle w:val="COVERPAGETEXT"/>
        <w:jc w:val="both"/>
      </w:pPr>
    </w:p>
    <w:p w14:paraId="5A9359BC" w14:textId="77777777" w:rsidR="007374B3" w:rsidRDefault="007374B3" w:rsidP="007374B3">
      <w:pPr>
        <w:pStyle w:val="COVERPAGETEXT"/>
        <w:jc w:val="both"/>
      </w:pPr>
    </w:p>
    <w:p w14:paraId="42021BD2" w14:textId="36F473B6" w:rsidR="00AD6D75" w:rsidRDefault="00AD6D75" w:rsidP="009F4F9E">
      <w:pPr>
        <w:pStyle w:val="COVERPAGETEXT"/>
      </w:pPr>
      <w:r w:rsidRPr="00931620">
        <w:t xml:space="preserve">© </w:t>
      </w:r>
      <w:r w:rsidR="004D5EBD">
        <w:t>UWTSD</w:t>
      </w:r>
      <w:r w:rsidRPr="00931620">
        <w:t xml:space="preserve"> </w:t>
      </w:r>
      <w:r w:rsidR="00AF519F">
        <w:t>2025</w:t>
      </w:r>
      <w:r w:rsidRPr="00931620">
        <w:t>. All rights reserved. No part of this publication may be reproduced without the written permission of the copyright owner.</w:t>
      </w:r>
    </w:p>
    <w:p w14:paraId="52B1F4ED" w14:textId="77777777" w:rsidR="00DA28B2" w:rsidRDefault="00DA28B2" w:rsidP="00DA28B2">
      <w:pPr>
        <w:pStyle w:val="Heading1nonumber"/>
        <w:sectPr w:rsidR="00DA28B2" w:rsidSect="00623A81">
          <w:footerReference w:type="default" r:id="rId12"/>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88087A">
      <w:pPr>
        <w:pStyle w:val="Heading1nonumber"/>
      </w:pPr>
      <w:bookmarkStart w:id="0" w:name="_Toc129338450"/>
      <w:bookmarkStart w:id="1" w:name="_Toc290554218"/>
      <w:bookmarkStart w:id="2" w:name="_Toc299621183"/>
      <w:bookmarkStart w:id="3" w:name="_Toc299631411"/>
      <w:bookmarkStart w:id="4" w:name="_Toc299631471"/>
      <w:bookmarkStart w:id="5" w:name="_Toc299631561"/>
      <w:bookmarkStart w:id="6" w:name="_Toc299631638"/>
      <w:bookmarkStart w:id="7" w:name="_Toc189659648"/>
      <w:r>
        <w:lastRenderedPageBreak/>
        <w:t>A</w:t>
      </w:r>
      <w:r w:rsidR="005E3ACA">
        <w:t>cademic integrity declaration</w:t>
      </w:r>
      <w:bookmarkEnd w:id="0"/>
      <w:bookmarkEnd w:id="7"/>
    </w:p>
    <w:p w14:paraId="287E2C73" w14:textId="77777777" w:rsidR="0088087A" w:rsidRDefault="0088087A" w:rsidP="0088087A">
      <w:r w:rsidRPr="000B034E">
        <w:t>I declare that</w:t>
      </w:r>
      <w:r>
        <w:t>:</w:t>
      </w:r>
    </w:p>
    <w:p w14:paraId="0B7C0C3A" w14:textId="01E4016F" w:rsidR="0088087A" w:rsidRDefault="0088087A" w:rsidP="0088087A">
      <w:pPr>
        <w:pStyle w:val="ListParagraph"/>
        <w:numPr>
          <w:ilvl w:val="0"/>
          <w:numId w:val="26"/>
        </w:numPr>
      </w:pPr>
      <w:r>
        <w:t>t</w:t>
      </w:r>
      <w:r w:rsidRPr="000B034E">
        <w:t xml:space="preserve">he </w:t>
      </w:r>
      <w:r w:rsidR="007374B3">
        <w:t>assignment</w:t>
      </w:r>
      <w:r w:rsidRPr="000B034E">
        <w:t xml:space="preserve"> submitted has been written by </w:t>
      </w:r>
      <w:r>
        <w:t>me</w:t>
      </w:r>
      <w:r w:rsidRPr="000B034E">
        <w:t xml:space="preserve"> alone</w:t>
      </w:r>
      <w:r>
        <w:t>.</w:t>
      </w:r>
    </w:p>
    <w:p w14:paraId="30EDB562" w14:textId="78ED10D4" w:rsidR="0088087A" w:rsidRDefault="0088087A" w:rsidP="0088087A">
      <w:pPr>
        <w:pStyle w:val="ListParagraph"/>
        <w:numPr>
          <w:ilvl w:val="0"/>
          <w:numId w:val="26"/>
        </w:numPr>
      </w:pPr>
      <w:r>
        <w:t>t</w:t>
      </w:r>
      <w:r w:rsidRPr="000B034E">
        <w:t xml:space="preserve">he </w:t>
      </w:r>
      <w:r w:rsidR="007374B3">
        <w:t>assignment</w:t>
      </w:r>
      <w:r w:rsidRPr="000B034E">
        <w:t xml:space="preserve"> submitted has not been previously submitted to this university or any other</w:t>
      </w:r>
      <w:r>
        <w:t>.</w:t>
      </w:r>
    </w:p>
    <w:p w14:paraId="2A543FCD" w14:textId="77777777" w:rsidR="0088087A" w:rsidRDefault="0088087A" w:rsidP="0088087A">
      <w:pPr>
        <w:pStyle w:val="ListParagraph"/>
        <w:numPr>
          <w:ilvl w:val="0"/>
          <w:numId w:val="26"/>
        </w:numPr>
      </w:pPr>
      <w:r w:rsidRPr="000B034E">
        <w:t>that all content, including primary and/or secondary data, is true to the best of my knowledge</w:t>
      </w:r>
      <w:r>
        <w:t>.</w:t>
      </w:r>
    </w:p>
    <w:p w14:paraId="7D207515" w14:textId="77777777" w:rsidR="0088087A" w:rsidRDefault="0088087A" w:rsidP="0088087A">
      <w:pPr>
        <w:pStyle w:val="ListParagraph"/>
        <w:numPr>
          <w:ilvl w:val="0"/>
          <w:numId w:val="26"/>
        </w:numPr>
      </w:pPr>
      <w:r w:rsidRPr="000B034E">
        <w:t>that all quotations and references have been duly acknowledged according to the requirements of academic research.</w:t>
      </w:r>
    </w:p>
    <w:p w14:paraId="6138B01F" w14:textId="77777777" w:rsidR="0088087A" w:rsidRDefault="0088087A" w:rsidP="0088087A">
      <w:r w:rsidRPr="000B034E">
        <w:t>I understand that to knowingly submit work in violation of the above statement will be considered by examiners as academic misconduct.</w:t>
      </w:r>
    </w:p>
    <w:p w14:paraId="002A004E" w14:textId="77777777" w:rsidR="001B0633" w:rsidRDefault="001B0633" w:rsidP="001B0633">
      <w:pPr>
        <w:sectPr w:rsidR="001B0633" w:rsidSect="00623A81">
          <w:footerReference w:type="default" r:id="rId13"/>
          <w:pgSz w:w="11906" w:h="16838" w:code="9"/>
          <w:pgMar w:top="1701" w:right="1701" w:bottom="1701" w:left="1701" w:header="709" w:footer="851" w:gutter="0"/>
          <w:pgNumType w:fmt="lowerRoman" w:start="1"/>
          <w:cols w:space="708"/>
          <w:docGrid w:linePitch="360"/>
        </w:sectPr>
      </w:pPr>
    </w:p>
    <w:bookmarkEnd w:id="1"/>
    <w:bookmarkEnd w:id="2"/>
    <w:bookmarkEnd w:id="3"/>
    <w:bookmarkEnd w:id="4"/>
    <w:bookmarkEnd w:id="5"/>
    <w:bookmarkEnd w:id="6"/>
    <w:p w14:paraId="1674E626" w14:textId="35442987" w:rsidR="00DA28B2" w:rsidRDefault="00DA28B2" w:rsidP="00941D35"/>
    <w:p w14:paraId="1DADEDF7" w14:textId="345EFAEB" w:rsidR="00F2159F" w:rsidRDefault="00F2159F" w:rsidP="00AE480E"/>
    <w:p w14:paraId="348ECC03" w14:textId="0E51CD5B" w:rsidR="00DA28B2" w:rsidRPr="00996FFA" w:rsidRDefault="00F65825" w:rsidP="006454D8">
      <w:pPr>
        <w:pStyle w:val="TABLEOFCONTENTSHEADING"/>
        <w:spacing w:line="276" w:lineRule="auto"/>
      </w:pPr>
      <w:r w:rsidRPr="00996FFA">
        <w:t xml:space="preserve">Table </w:t>
      </w:r>
      <w:r>
        <w:t>o</w:t>
      </w:r>
      <w:r w:rsidRPr="00996FFA">
        <w:t>f Contents</w:t>
      </w:r>
    </w:p>
    <w:p w14:paraId="653E49D1" w14:textId="0E346A09" w:rsidR="00E83BCF"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189659648" w:history="1">
        <w:r w:rsidR="00E83BCF" w:rsidRPr="00D67C52">
          <w:rPr>
            <w:rStyle w:val="Hyperlink"/>
          </w:rPr>
          <w:t>Academic integrity declaration</w:t>
        </w:r>
        <w:r w:rsidR="00E83BCF">
          <w:rPr>
            <w:webHidden/>
          </w:rPr>
          <w:tab/>
        </w:r>
        <w:r w:rsidR="00E83BCF">
          <w:rPr>
            <w:webHidden/>
          </w:rPr>
          <w:fldChar w:fldCharType="begin"/>
        </w:r>
        <w:r w:rsidR="00E83BCF">
          <w:rPr>
            <w:webHidden/>
          </w:rPr>
          <w:instrText xml:space="preserve"> PAGEREF _Toc189659648 \h </w:instrText>
        </w:r>
        <w:r w:rsidR="00E83BCF">
          <w:rPr>
            <w:webHidden/>
          </w:rPr>
        </w:r>
        <w:r w:rsidR="00E83BCF">
          <w:rPr>
            <w:webHidden/>
          </w:rPr>
          <w:fldChar w:fldCharType="separate"/>
        </w:r>
        <w:r w:rsidR="00E83BCF">
          <w:rPr>
            <w:webHidden/>
          </w:rPr>
          <w:t>i</w:t>
        </w:r>
        <w:r w:rsidR="00E83BCF">
          <w:rPr>
            <w:webHidden/>
          </w:rPr>
          <w:fldChar w:fldCharType="end"/>
        </w:r>
      </w:hyperlink>
    </w:p>
    <w:p w14:paraId="21A2D2DC" w14:textId="5A75570E" w:rsidR="00E83BCF" w:rsidRDefault="00E83BCF">
      <w:pPr>
        <w:pStyle w:val="TOC1"/>
        <w:rPr>
          <w:rFonts w:asciiTheme="minorHAnsi" w:eastAsiaTheme="minorEastAsia" w:hAnsiTheme="minorHAnsi" w:cstheme="minorBidi"/>
          <w:kern w:val="2"/>
          <w:lang w:eastAsia="en-GB"/>
          <w14:ligatures w14:val="standardContextual"/>
        </w:rPr>
      </w:pPr>
      <w:hyperlink w:anchor="_Toc189659649" w:history="1">
        <w:r w:rsidRPr="00D67C52">
          <w:rPr>
            <w:rStyle w:val="Hyperlink"/>
          </w:rPr>
          <w:t>List of Figures</w:t>
        </w:r>
        <w:r>
          <w:rPr>
            <w:webHidden/>
          </w:rPr>
          <w:tab/>
        </w:r>
        <w:r>
          <w:rPr>
            <w:webHidden/>
          </w:rPr>
          <w:fldChar w:fldCharType="begin"/>
        </w:r>
        <w:r>
          <w:rPr>
            <w:webHidden/>
          </w:rPr>
          <w:instrText xml:space="preserve"> PAGEREF _Toc189659649 \h </w:instrText>
        </w:r>
        <w:r>
          <w:rPr>
            <w:webHidden/>
          </w:rPr>
        </w:r>
        <w:r>
          <w:rPr>
            <w:webHidden/>
          </w:rPr>
          <w:fldChar w:fldCharType="separate"/>
        </w:r>
        <w:r>
          <w:rPr>
            <w:webHidden/>
          </w:rPr>
          <w:t>iii</w:t>
        </w:r>
        <w:r>
          <w:rPr>
            <w:webHidden/>
          </w:rPr>
          <w:fldChar w:fldCharType="end"/>
        </w:r>
      </w:hyperlink>
    </w:p>
    <w:p w14:paraId="7E800607" w14:textId="32B389E5" w:rsidR="00E83BCF" w:rsidRDefault="00E83BCF">
      <w:pPr>
        <w:pStyle w:val="TOC1"/>
        <w:rPr>
          <w:rFonts w:asciiTheme="minorHAnsi" w:eastAsiaTheme="minorEastAsia" w:hAnsiTheme="minorHAnsi" w:cstheme="minorBidi"/>
          <w:kern w:val="2"/>
          <w:lang w:eastAsia="en-GB"/>
          <w14:ligatures w14:val="standardContextual"/>
        </w:rPr>
      </w:pPr>
      <w:hyperlink w:anchor="_Toc189659650" w:history="1">
        <w:r w:rsidRPr="00D67C52">
          <w:rPr>
            <w:rStyle w:val="Hyperlink"/>
          </w:rPr>
          <w:t>List of Tables</w:t>
        </w:r>
        <w:r>
          <w:rPr>
            <w:webHidden/>
          </w:rPr>
          <w:tab/>
        </w:r>
        <w:r>
          <w:rPr>
            <w:webHidden/>
          </w:rPr>
          <w:fldChar w:fldCharType="begin"/>
        </w:r>
        <w:r>
          <w:rPr>
            <w:webHidden/>
          </w:rPr>
          <w:instrText xml:space="preserve"> PAGEREF _Toc189659650 \h </w:instrText>
        </w:r>
        <w:r>
          <w:rPr>
            <w:webHidden/>
          </w:rPr>
        </w:r>
        <w:r>
          <w:rPr>
            <w:webHidden/>
          </w:rPr>
          <w:fldChar w:fldCharType="separate"/>
        </w:r>
        <w:r>
          <w:rPr>
            <w:webHidden/>
          </w:rPr>
          <w:t>iii</w:t>
        </w:r>
        <w:r>
          <w:rPr>
            <w:webHidden/>
          </w:rPr>
          <w:fldChar w:fldCharType="end"/>
        </w:r>
      </w:hyperlink>
    </w:p>
    <w:p w14:paraId="10743F05" w14:textId="7903B6CB" w:rsidR="00E83BCF" w:rsidRDefault="00E83BCF">
      <w:pPr>
        <w:pStyle w:val="TOC1"/>
        <w:rPr>
          <w:rFonts w:asciiTheme="minorHAnsi" w:eastAsiaTheme="minorEastAsia" w:hAnsiTheme="minorHAnsi" w:cstheme="minorBidi"/>
          <w:kern w:val="2"/>
          <w:lang w:eastAsia="en-GB"/>
          <w14:ligatures w14:val="standardContextual"/>
        </w:rPr>
      </w:pPr>
      <w:hyperlink w:anchor="_Toc189659651" w:history="1">
        <w:r w:rsidRPr="00D67C52">
          <w:rPr>
            <w:rStyle w:val="Hyperlink"/>
          </w:rPr>
          <w:t>List of Abbreviations</w:t>
        </w:r>
        <w:r>
          <w:rPr>
            <w:webHidden/>
          </w:rPr>
          <w:tab/>
        </w:r>
        <w:r>
          <w:rPr>
            <w:webHidden/>
          </w:rPr>
          <w:fldChar w:fldCharType="begin"/>
        </w:r>
        <w:r>
          <w:rPr>
            <w:webHidden/>
          </w:rPr>
          <w:instrText xml:space="preserve"> PAGEREF _Toc189659651 \h </w:instrText>
        </w:r>
        <w:r>
          <w:rPr>
            <w:webHidden/>
          </w:rPr>
        </w:r>
        <w:r>
          <w:rPr>
            <w:webHidden/>
          </w:rPr>
          <w:fldChar w:fldCharType="separate"/>
        </w:r>
        <w:r>
          <w:rPr>
            <w:webHidden/>
          </w:rPr>
          <w:t>iii</w:t>
        </w:r>
        <w:r>
          <w:rPr>
            <w:webHidden/>
          </w:rPr>
          <w:fldChar w:fldCharType="end"/>
        </w:r>
      </w:hyperlink>
    </w:p>
    <w:p w14:paraId="56A25BB0" w14:textId="34EE00B0" w:rsidR="00E83BCF" w:rsidRDefault="00E83BCF">
      <w:pPr>
        <w:pStyle w:val="TOC1"/>
        <w:rPr>
          <w:rFonts w:asciiTheme="minorHAnsi" w:eastAsiaTheme="minorEastAsia" w:hAnsiTheme="minorHAnsi" w:cstheme="minorBidi"/>
          <w:kern w:val="2"/>
          <w:lang w:eastAsia="en-GB"/>
          <w14:ligatures w14:val="standardContextual"/>
        </w:rPr>
      </w:pPr>
      <w:hyperlink w:anchor="_Toc189659652" w:history="1">
        <w:r w:rsidRPr="00D67C52">
          <w:rPr>
            <w:rStyle w:val="Hyperlink"/>
          </w:rPr>
          <w:t>1 Presentation</w:t>
        </w:r>
        <w:r>
          <w:rPr>
            <w:webHidden/>
          </w:rPr>
          <w:tab/>
        </w:r>
        <w:r>
          <w:rPr>
            <w:webHidden/>
          </w:rPr>
          <w:fldChar w:fldCharType="begin"/>
        </w:r>
        <w:r>
          <w:rPr>
            <w:webHidden/>
          </w:rPr>
          <w:instrText xml:space="preserve"> PAGEREF _Toc189659652 \h </w:instrText>
        </w:r>
        <w:r>
          <w:rPr>
            <w:webHidden/>
          </w:rPr>
        </w:r>
        <w:r>
          <w:rPr>
            <w:webHidden/>
          </w:rPr>
          <w:fldChar w:fldCharType="separate"/>
        </w:r>
        <w:r>
          <w:rPr>
            <w:webHidden/>
          </w:rPr>
          <w:t>1</w:t>
        </w:r>
        <w:r>
          <w:rPr>
            <w:webHidden/>
          </w:rPr>
          <w:fldChar w:fldCharType="end"/>
        </w:r>
      </w:hyperlink>
    </w:p>
    <w:p w14:paraId="2DA4439C" w14:textId="57FCD9DB" w:rsidR="00E83BCF" w:rsidRDefault="00E83BCF">
      <w:pPr>
        <w:pStyle w:val="TOC1"/>
        <w:rPr>
          <w:rFonts w:asciiTheme="minorHAnsi" w:eastAsiaTheme="minorEastAsia" w:hAnsiTheme="minorHAnsi" w:cstheme="minorBidi"/>
          <w:kern w:val="2"/>
          <w:lang w:eastAsia="en-GB"/>
          <w14:ligatures w14:val="standardContextual"/>
        </w:rPr>
      </w:pPr>
      <w:hyperlink w:anchor="_Toc189659653" w:history="1">
        <w:r w:rsidRPr="00D67C52">
          <w:rPr>
            <w:rStyle w:val="Hyperlink"/>
          </w:rPr>
          <w:t>2 Skills Evaluation</w:t>
        </w:r>
        <w:r>
          <w:rPr>
            <w:webHidden/>
          </w:rPr>
          <w:tab/>
        </w:r>
        <w:r>
          <w:rPr>
            <w:webHidden/>
          </w:rPr>
          <w:fldChar w:fldCharType="begin"/>
        </w:r>
        <w:r>
          <w:rPr>
            <w:webHidden/>
          </w:rPr>
          <w:instrText xml:space="preserve"> PAGEREF _Toc189659653 \h </w:instrText>
        </w:r>
        <w:r>
          <w:rPr>
            <w:webHidden/>
          </w:rPr>
        </w:r>
        <w:r>
          <w:rPr>
            <w:webHidden/>
          </w:rPr>
          <w:fldChar w:fldCharType="separate"/>
        </w:r>
        <w:r>
          <w:rPr>
            <w:webHidden/>
          </w:rPr>
          <w:t>3</w:t>
        </w:r>
        <w:r>
          <w:rPr>
            <w:webHidden/>
          </w:rPr>
          <w:fldChar w:fldCharType="end"/>
        </w:r>
      </w:hyperlink>
    </w:p>
    <w:p w14:paraId="11C274E4" w14:textId="2062C5AC" w:rsidR="00E83BCF" w:rsidRDefault="00E83BCF">
      <w:pPr>
        <w:pStyle w:val="TOC1"/>
        <w:rPr>
          <w:rFonts w:asciiTheme="minorHAnsi" w:eastAsiaTheme="minorEastAsia" w:hAnsiTheme="minorHAnsi" w:cstheme="minorBidi"/>
          <w:kern w:val="2"/>
          <w:lang w:eastAsia="en-GB"/>
          <w14:ligatures w14:val="standardContextual"/>
        </w:rPr>
      </w:pPr>
      <w:hyperlink w:anchor="_Toc189659654" w:history="1">
        <w:r w:rsidRPr="00D67C52">
          <w:rPr>
            <w:rStyle w:val="Hyperlink"/>
          </w:rPr>
          <w:t>3 Application</w:t>
        </w:r>
        <w:r>
          <w:rPr>
            <w:webHidden/>
          </w:rPr>
          <w:tab/>
        </w:r>
        <w:r>
          <w:rPr>
            <w:webHidden/>
          </w:rPr>
          <w:fldChar w:fldCharType="begin"/>
        </w:r>
        <w:r>
          <w:rPr>
            <w:webHidden/>
          </w:rPr>
          <w:instrText xml:space="preserve"> PAGEREF _Toc189659654 \h </w:instrText>
        </w:r>
        <w:r>
          <w:rPr>
            <w:webHidden/>
          </w:rPr>
        </w:r>
        <w:r>
          <w:rPr>
            <w:webHidden/>
          </w:rPr>
          <w:fldChar w:fldCharType="separate"/>
        </w:r>
        <w:r>
          <w:rPr>
            <w:webHidden/>
          </w:rPr>
          <w:t>7</w:t>
        </w:r>
        <w:r>
          <w:rPr>
            <w:webHidden/>
          </w:rPr>
          <w:fldChar w:fldCharType="end"/>
        </w:r>
      </w:hyperlink>
    </w:p>
    <w:p w14:paraId="6C0B11A9" w14:textId="77ED6681" w:rsidR="00E83BCF" w:rsidRDefault="00E83BCF">
      <w:pPr>
        <w:pStyle w:val="TOC2"/>
        <w:rPr>
          <w:rFonts w:asciiTheme="minorHAnsi" w:eastAsiaTheme="minorEastAsia" w:hAnsiTheme="minorHAnsi" w:cstheme="minorBidi"/>
          <w:noProof/>
          <w:kern w:val="2"/>
          <w:lang w:eastAsia="en-GB"/>
          <w14:ligatures w14:val="standardContextual"/>
        </w:rPr>
      </w:pPr>
      <w:hyperlink w:anchor="_Toc189659655" w:history="1">
        <w:r w:rsidRPr="00D67C52">
          <w:rPr>
            <w:rStyle w:val="Hyperlink"/>
            <w:noProof/>
          </w:rPr>
          <w:t>3.1 Time management and self-organisation</w:t>
        </w:r>
        <w:r>
          <w:rPr>
            <w:noProof/>
            <w:webHidden/>
          </w:rPr>
          <w:tab/>
        </w:r>
        <w:r>
          <w:rPr>
            <w:noProof/>
            <w:webHidden/>
          </w:rPr>
          <w:fldChar w:fldCharType="begin"/>
        </w:r>
        <w:r>
          <w:rPr>
            <w:noProof/>
            <w:webHidden/>
          </w:rPr>
          <w:instrText xml:space="preserve"> PAGEREF _Toc189659655 \h </w:instrText>
        </w:r>
        <w:r>
          <w:rPr>
            <w:noProof/>
            <w:webHidden/>
          </w:rPr>
        </w:r>
        <w:r>
          <w:rPr>
            <w:noProof/>
            <w:webHidden/>
          </w:rPr>
          <w:fldChar w:fldCharType="separate"/>
        </w:r>
        <w:r>
          <w:rPr>
            <w:noProof/>
            <w:webHidden/>
          </w:rPr>
          <w:t>8</w:t>
        </w:r>
        <w:r>
          <w:rPr>
            <w:noProof/>
            <w:webHidden/>
          </w:rPr>
          <w:fldChar w:fldCharType="end"/>
        </w:r>
      </w:hyperlink>
    </w:p>
    <w:p w14:paraId="7FB1817E" w14:textId="6E70C782" w:rsidR="00E83BCF" w:rsidRDefault="00E83BCF">
      <w:pPr>
        <w:pStyle w:val="TOC2"/>
        <w:rPr>
          <w:rFonts w:asciiTheme="minorHAnsi" w:eastAsiaTheme="minorEastAsia" w:hAnsiTheme="minorHAnsi" w:cstheme="minorBidi"/>
          <w:noProof/>
          <w:kern w:val="2"/>
          <w:lang w:eastAsia="en-GB"/>
          <w14:ligatures w14:val="standardContextual"/>
        </w:rPr>
      </w:pPr>
      <w:hyperlink w:anchor="_Toc189659656" w:history="1">
        <w:r w:rsidRPr="00D67C52">
          <w:rPr>
            <w:rStyle w:val="Hyperlink"/>
            <w:noProof/>
          </w:rPr>
          <w:t>3.2 Torpex</w:t>
        </w:r>
        <w:r>
          <w:rPr>
            <w:noProof/>
            <w:webHidden/>
          </w:rPr>
          <w:tab/>
        </w:r>
        <w:r>
          <w:rPr>
            <w:noProof/>
            <w:webHidden/>
          </w:rPr>
          <w:fldChar w:fldCharType="begin"/>
        </w:r>
        <w:r>
          <w:rPr>
            <w:noProof/>
            <w:webHidden/>
          </w:rPr>
          <w:instrText xml:space="preserve"> PAGEREF _Toc189659656 \h </w:instrText>
        </w:r>
        <w:r>
          <w:rPr>
            <w:noProof/>
            <w:webHidden/>
          </w:rPr>
        </w:r>
        <w:r>
          <w:rPr>
            <w:noProof/>
            <w:webHidden/>
          </w:rPr>
          <w:fldChar w:fldCharType="separate"/>
        </w:r>
        <w:r>
          <w:rPr>
            <w:noProof/>
            <w:webHidden/>
          </w:rPr>
          <w:t>10</w:t>
        </w:r>
        <w:r>
          <w:rPr>
            <w:noProof/>
            <w:webHidden/>
          </w:rPr>
          <w:fldChar w:fldCharType="end"/>
        </w:r>
      </w:hyperlink>
    </w:p>
    <w:p w14:paraId="57C1BDC7" w14:textId="354D5C9E" w:rsidR="00E83BCF" w:rsidRDefault="00E83BCF">
      <w:pPr>
        <w:pStyle w:val="TOC1"/>
        <w:rPr>
          <w:rFonts w:asciiTheme="minorHAnsi" w:eastAsiaTheme="minorEastAsia" w:hAnsiTheme="minorHAnsi" w:cstheme="minorBidi"/>
          <w:kern w:val="2"/>
          <w:lang w:eastAsia="en-GB"/>
          <w14:ligatures w14:val="standardContextual"/>
        </w:rPr>
      </w:pPr>
      <w:hyperlink w:anchor="_Toc189659657" w:history="1">
        <w:r w:rsidRPr="00D67C52">
          <w:rPr>
            <w:rStyle w:val="Hyperlink"/>
          </w:rPr>
          <w:t>4 Conclusion &amp; Evaluation</w:t>
        </w:r>
        <w:r>
          <w:rPr>
            <w:webHidden/>
          </w:rPr>
          <w:tab/>
        </w:r>
        <w:r>
          <w:rPr>
            <w:webHidden/>
          </w:rPr>
          <w:fldChar w:fldCharType="begin"/>
        </w:r>
        <w:r>
          <w:rPr>
            <w:webHidden/>
          </w:rPr>
          <w:instrText xml:space="preserve"> PAGEREF _Toc189659657 \h </w:instrText>
        </w:r>
        <w:r>
          <w:rPr>
            <w:webHidden/>
          </w:rPr>
        </w:r>
        <w:r>
          <w:rPr>
            <w:webHidden/>
          </w:rPr>
          <w:fldChar w:fldCharType="separate"/>
        </w:r>
        <w:r>
          <w:rPr>
            <w:webHidden/>
          </w:rPr>
          <w:t>11</w:t>
        </w:r>
        <w:r>
          <w:rPr>
            <w:webHidden/>
          </w:rPr>
          <w:fldChar w:fldCharType="end"/>
        </w:r>
      </w:hyperlink>
    </w:p>
    <w:p w14:paraId="3E9A50A3" w14:textId="112C5ED4" w:rsidR="00E83BCF" w:rsidRDefault="00E83BCF">
      <w:pPr>
        <w:pStyle w:val="TOC1"/>
        <w:rPr>
          <w:rFonts w:asciiTheme="minorHAnsi" w:eastAsiaTheme="minorEastAsia" w:hAnsiTheme="minorHAnsi" w:cstheme="minorBidi"/>
          <w:kern w:val="2"/>
          <w:lang w:eastAsia="en-GB"/>
          <w14:ligatures w14:val="standardContextual"/>
        </w:rPr>
      </w:pPr>
      <w:hyperlink w:anchor="_Toc189659658" w:history="1">
        <w:r w:rsidRPr="00D67C52">
          <w:rPr>
            <w:rStyle w:val="Hyperlink"/>
          </w:rPr>
          <w:t>References</w:t>
        </w:r>
        <w:r>
          <w:rPr>
            <w:webHidden/>
          </w:rPr>
          <w:tab/>
        </w:r>
        <w:r>
          <w:rPr>
            <w:webHidden/>
          </w:rPr>
          <w:fldChar w:fldCharType="begin"/>
        </w:r>
        <w:r>
          <w:rPr>
            <w:webHidden/>
          </w:rPr>
          <w:instrText xml:space="preserve"> PAGEREF _Toc189659658 \h </w:instrText>
        </w:r>
        <w:r>
          <w:rPr>
            <w:webHidden/>
          </w:rPr>
        </w:r>
        <w:r>
          <w:rPr>
            <w:webHidden/>
          </w:rPr>
          <w:fldChar w:fldCharType="separate"/>
        </w:r>
        <w:r>
          <w:rPr>
            <w:webHidden/>
          </w:rPr>
          <w:t>12</w:t>
        </w:r>
        <w:r>
          <w:rPr>
            <w:webHidden/>
          </w:rPr>
          <w:fldChar w:fldCharType="end"/>
        </w:r>
      </w:hyperlink>
    </w:p>
    <w:p w14:paraId="411452C9" w14:textId="61AB9666" w:rsidR="00E83BCF" w:rsidRDefault="00E83BCF">
      <w:pPr>
        <w:pStyle w:val="TOC1"/>
        <w:rPr>
          <w:rFonts w:asciiTheme="minorHAnsi" w:eastAsiaTheme="minorEastAsia" w:hAnsiTheme="minorHAnsi" w:cstheme="minorBidi"/>
          <w:kern w:val="2"/>
          <w:lang w:eastAsia="en-GB"/>
          <w14:ligatures w14:val="standardContextual"/>
        </w:rPr>
      </w:pPr>
      <w:hyperlink w:anchor="_Toc189659659" w:history="1">
        <w:r w:rsidRPr="00D67C52">
          <w:rPr>
            <w:rStyle w:val="Hyperlink"/>
          </w:rPr>
          <w:t>Appendices</w:t>
        </w:r>
        <w:r>
          <w:rPr>
            <w:webHidden/>
          </w:rPr>
          <w:tab/>
        </w:r>
        <w:r>
          <w:rPr>
            <w:webHidden/>
          </w:rPr>
          <w:fldChar w:fldCharType="begin"/>
        </w:r>
        <w:r>
          <w:rPr>
            <w:webHidden/>
          </w:rPr>
          <w:instrText xml:space="preserve"> PAGEREF _Toc189659659 \h </w:instrText>
        </w:r>
        <w:r>
          <w:rPr>
            <w:webHidden/>
          </w:rPr>
        </w:r>
        <w:r>
          <w:rPr>
            <w:webHidden/>
          </w:rPr>
          <w:fldChar w:fldCharType="separate"/>
        </w:r>
        <w:r>
          <w:rPr>
            <w:webHidden/>
          </w:rPr>
          <w:t>13</w:t>
        </w:r>
        <w:r>
          <w:rPr>
            <w:webHidden/>
          </w:rPr>
          <w:fldChar w:fldCharType="end"/>
        </w:r>
      </w:hyperlink>
    </w:p>
    <w:p w14:paraId="43B8AD21" w14:textId="61FE1B7F" w:rsidR="00E83BCF" w:rsidRDefault="00E83BCF">
      <w:pPr>
        <w:pStyle w:val="TOC2"/>
        <w:rPr>
          <w:rFonts w:asciiTheme="minorHAnsi" w:eastAsiaTheme="minorEastAsia" w:hAnsiTheme="minorHAnsi" w:cstheme="minorBidi"/>
          <w:noProof/>
          <w:kern w:val="2"/>
          <w:lang w:eastAsia="en-GB"/>
          <w14:ligatures w14:val="standardContextual"/>
        </w:rPr>
      </w:pPr>
      <w:hyperlink w:anchor="_Toc189659660" w:history="1">
        <w:r w:rsidRPr="00D67C52">
          <w:rPr>
            <w:rStyle w:val="Hyperlink"/>
            <w:noProof/>
          </w:rPr>
          <w:t>Appendix A Feedback Form</w:t>
        </w:r>
        <w:r>
          <w:rPr>
            <w:noProof/>
            <w:webHidden/>
          </w:rPr>
          <w:tab/>
        </w:r>
        <w:r>
          <w:rPr>
            <w:noProof/>
            <w:webHidden/>
          </w:rPr>
          <w:fldChar w:fldCharType="begin"/>
        </w:r>
        <w:r>
          <w:rPr>
            <w:noProof/>
            <w:webHidden/>
          </w:rPr>
          <w:instrText xml:space="preserve"> PAGEREF _Toc189659660 \h </w:instrText>
        </w:r>
        <w:r>
          <w:rPr>
            <w:noProof/>
            <w:webHidden/>
          </w:rPr>
        </w:r>
        <w:r>
          <w:rPr>
            <w:noProof/>
            <w:webHidden/>
          </w:rPr>
          <w:fldChar w:fldCharType="separate"/>
        </w:r>
        <w:r>
          <w:rPr>
            <w:noProof/>
            <w:webHidden/>
          </w:rPr>
          <w:t>13</w:t>
        </w:r>
        <w:r>
          <w:rPr>
            <w:noProof/>
            <w:webHidden/>
          </w:rPr>
          <w:fldChar w:fldCharType="end"/>
        </w:r>
      </w:hyperlink>
    </w:p>
    <w:p w14:paraId="1E0A1994" w14:textId="1ED6A91A"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8" w:name="_Toc51833371"/>
      <w:bookmarkStart w:id="9" w:name="_Toc290554220"/>
      <w:bookmarkStart w:id="10" w:name="_Toc299621185"/>
      <w:bookmarkStart w:id="11" w:name="_Toc299631413"/>
      <w:bookmarkStart w:id="12" w:name="_Toc299631473"/>
      <w:bookmarkStart w:id="13" w:name="_Toc299631563"/>
      <w:bookmarkStart w:id="14" w:name="_Toc299631640"/>
      <w:r>
        <w:br w:type="page"/>
      </w:r>
    </w:p>
    <w:p w14:paraId="77601812" w14:textId="71C222B3" w:rsidR="00DA28B2" w:rsidRDefault="005E3ACA" w:rsidP="00DA28B2">
      <w:pPr>
        <w:pStyle w:val="Heading1"/>
        <w:numPr>
          <w:ilvl w:val="0"/>
          <w:numId w:val="0"/>
        </w:numPr>
      </w:pPr>
      <w:bookmarkStart w:id="15" w:name="_Ref137801750"/>
      <w:bookmarkStart w:id="16" w:name="_Toc189659649"/>
      <w:r>
        <w:lastRenderedPageBreak/>
        <w:t xml:space="preserve">List of </w:t>
      </w:r>
      <w:r w:rsidR="004C2C9C">
        <w:t>F</w:t>
      </w:r>
      <w:r>
        <w:t>igures</w:t>
      </w:r>
      <w:bookmarkEnd w:id="8"/>
      <w:bookmarkEnd w:id="9"/>
      <w:bookmarkEnd w:id="10"/>
      <w:bookmarkEnd w:id="11"/>
      <w:bookmarkEnd w:id="12"/>
      <w:bookmarkEnd w:id="13"/>
      <w:bookmarkEnd w:id="14"/>
      <w:bookmarkEnd w:id="15"/>
      <w:bookmarkEnd w:id="16"/>
    </w:p>
    <w:p w14:paraId="32CDC631" w14:textId="0197CAF6" w:rsidR="00470891"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"Figure" </w:instrText>
      </w:r>
      <w:r>
        <w:fldChar w:fldCharType="separate"/>
      </w:r>
      <w:hyperlink w:anchor="_Toc189658516" w:history="1">
        <w:r w:rsidR="00470891" w:rsidRPr="00804D6E">
          <w:rPr>
            <w:rStyle w:val="Hyperlink"/>
            <w:noProof/>
          </w:rPr>
          <w:t>Figure 1 Screenshot of Presentation</w:t>
        </w:r>
        <w:r w:rsidR="00470891">
          <w:rPr>
            <w:noProof/>
            <w:webHidden/>
          </w:rPr>
          <w:tab/>
        </w:r>
        <w:r w:rsidR="00470891">
          <w:rPr>
            <w:noProof/>
            <w:webHidden/>
          </w:rPr>
          <w:fldChar w:fldCharType="begin"/>
        </w:r>
        <w:r w:rsidR="00470891">
          <w:rPr>
            <w:noProof/>
            <w:webHidden/>
          </w:rPr>
          <w:instrText xml:space="preserve"> PAGEREF _Toc189658516 \h </w:instrText>
        </w:r>
        <w:r w:rsidR="00470891">
          <w:rPr>
            <w:noProof/>
            <w:webHidden/>
          </w:rPr>
        </w:r>
        <w:r w:rsidR="00470891">
          <w:rPr>
            <w:noProof/>
            <w:webHidden/>
          </w:rPr>
          <w:fldChar w:fldCharType="separate"/>
        </w:r>
        <w:r w:rsidR="00E83BCF">
          <w:rPr>
            <w:noProof/>
            <w:webHidden/>
          </w:rPr>
          <w:t>1</w:t>
        </w:r>
        <w:r w:rsidR="00470891">
          <w:rPr>
            <w:noProof/>
            <w:webHidden/>
          </w:rPr>
          <w:fldChar w:fldCharType="end"/>
        </w:r>
      </w:hyperlink>
    </w:p>
    <w:p w14:paraId="1B39221D" w14:textId="5CC466D0" w:rsidR="00470891" w:rsidRDefault="00470891">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9658517" w:history="1">
        <w:r w:rsidRPr="00804D6E">
          <w:rPr>
            <w:rStyle w:val="Hyperlink"/>
            <w:noProof/>
          </w:rPr>
          <w:t>Figure 2 Personality ISFP-T</w:t>
        </w:r>
        <w:r>
          <w:rPr>
            <w:noProof/>
            <w:webHidden/>
          </w:rPr>
          <w:tab/>
        </w:r>
        <w:r>
          <w:rPr>
            <w:noProof/>
            <w:webHidden/>
          </w:rPr>
          <w:fldChar w:fldCharType="begin"/>
        </w:r>
        <w:r>
          <w:rPr>
            <w:noProof/>
            <w:webHidden/>
          </w:rPr>
          <w:instrText xml:space="preserve"> PAGEREF _Toc189658517 \h </w:instrText>
        </w:r>
        <w:r>
          <w:rPr>
            <w:noProof/>
            <w:webHidden/>
          </w:rPr>
        </w:r>
        <w:r>
          <w:rPr>
            <w:noProof/>
            <w:webHidden/>
          </w:rPr>
          <w:fldChar w:fldCharType="separate"/>
        </w:r>
        <w:r w:rsidR="00E83BCF">
          <w:rPr>
            <w:noProof/>
            <w:webHidden/>
          </w:rPr>
          <w:t>4</w:t>
        </w:r>
        <w:r>
          <w:rPr>
            <w:noProof/>
            <w:webHidden/>
          </w:rPr>
          <w:fldChar w:fldCharType="end"/>
        </w:r>
      </w:hyperlink>
    </w:p>
    <w:p w14:paraId="79DE83FB" w14:textId="7708D228" w:rsidR="00470891" w:rsidRDefault="00470891">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9658518" w:history="1">
        <w:r w:rsidRPr="00804D6E">
          <w:rPr>
            <w:rStyle w:val="Hyperlink"/>
            <w:noProof/>
          </w:rPr>
          <w:t>Figure 3 Personality ENFJ-T</w:t>
        </w:r>
        <w:r>
          <w:rPr>
            <w:noProof/>
            <w:webHidden/>
          </w:rPr>
          <w:tab/>
        </w:r>
        <w:r>
          <w:rPr>
            <w:noProof/>
            <w:webHidden/>
          </w:rPr>
          <w:fldChar w:fldCharType="begin"/>
        </w:r>
        <w:r>
          <w:rPr>
            <w:noProof/>
            <w:webHidden/>
          </w:rPr>
          <w:instrText xml:space="preserve"> PAGEREF _Toc189658518 \h </w:instrText>
        </w:r>
        <w:r>
          <w:rPr>
            <w:noProof/>
            <w:webHidden/>
          </w:rPr>
        </w:r>
        <w:r>
          <w:rPr>
            <w:noProof/>
            <w:webHidden/>
          </w:rPr>
          <w:fldChar w:fldCharType="separate"/>
        </w:r>
        <w:r w:rsidR="00E83BCF">
          <w:rPr>
            <w:noProof/>
            <w:webHidden/>
          </w:rPr>
          <w:t>4</w:t>
        </w:r>
        <w:r>
          <w:rPr>
            <w:noProof/>
            <w:webHidden/>
          </w:rPr>
          <w:fldChar w:fldCharType="end"/>
        </w:r>
      </w:hyperlink>
    </w:p>
    <w:p w14:paraId="687A1F07" w14:textId="6AD9991C" w:rsidR="00470891" w:rsidRDefault="00470891">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9658519" w:history="1">
        <w:r w:rsidRPr="00804D6E">
          <w:rPr>
            <w:rStyle w:val="Hyperlink"/>
            <w:noProof/>
          </w:rPr>
          <w:t>Figure 4 Careers ISFP-T</w:t>
        </w:r>
        <w:r>
          <w:rPr>
            <w:noProof/>
            <w:webHidden/>
          </w:rPr>
          <w:tab/>
        </w:r>
        <w:r>
          <w:rPr>
            <w:noProof/>
            <w:webHidden/>
          </w:rPr>
          <w:fldChar w:fldCharType="begin"/>
        </w:r>
        <w:r>
          <w:rPr>
            <w:noProof/>
            <w:webHidden/>
          </w:rPr>
          <w:instrText xml:space="preserve"> PAGEREF _Toc189658519 \h </w:instrText>
        </w:r>
        <w:r>
          <w:rPr>
            <w:noProof/>
            <w:webHidden/>
          </w:rPr>
        </w:r>
        <w:r>
          <w:rPr>
            <w:noProof/>
            <w:webHidden/>
          </w:rPr>
          <w:fldChar w:fldCharType="separate"/>
        </w:r>
        <w:r w:rsidR="00E83BCF">
          <w:rPr>
            <w:noProof/>
            <w:webHidden/>
          </w:rPr>
          <w:t>4</w:t>
        </w:r>
        <w:r>
          <w:rPr>
            <w:noProof/>
            <w:webHidden/>
          </w:rPr>
          <w:fldChar w:fldCharType="end"/>
        </w:r>
      </w:hyperlink>
    </w:p>
    <w:p w14:paraId="3005507F" w14:textId="2C4A4571" w:rsidR="00470891" w:rsidRDefault="00470891">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9658520" w:history="1">
        <w:r w:rsidRPr="00804D6E">
          <w:rPr>
            <w:rStyle w:val="Hyperlink"/>
            <w:noProof/>
          </w:rPr>
          <w:t>Figure 5 Careers ENFJ-T</w:t>
        </w:r>
        <w:r>
          <w:rPr>
            <w:noProof/>
            <w:webHidden/>
          </w:rPr>
          <w:tab/>
        </w:r>
        <w:r>
          <w:rPr>
            <w:noProof/>
            <w:webHidden/>
          </w:rPr>
          <w:fldChar w:fldCharType="begin"/>
        </w:r>
        <w:r>
          <w:rPr>
            <w:noProof/>
            <w:webHidden/>
          </w:rPr>
          <w:instrText xml:space="preserve"> PAGEREF _Toc189658520 \h </w:instrText>
        </w:r>
        <w:r>
          <w:rPr>
            <w:noProof/>
            <w:webHidden/>
          </w:rPr>
        </w:r>
        <w:r>
          <w:rPr>
            <w:noProof/>
            <w:webHidden/>
          </w:rPr>
          <w:fldChar w:fldCharType="separate"/>
        </w:r>
        <w:r w:rsidR="00E83BCF">
          <w:rPr>
            <w:noProof/>
            <w:webHidden/>
          </w:rPr>
          <w:t>4</w:t>
        </w:r>
        <w:r>
          <w:rPr>
            <w:noProof/>
            <w:webHidden/>
          </w:rPr>
          <w:fldChar w:fldCharType="end"/>
        </w:r>
      </w:hyperlink>
    </w:p>
    <w:p w14:paraId="56EDE2C4" w14:textId="73DB5510" w:rsidR="00470891" w:rsidRDefault="00470891">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9658521" w:history="1">
        <w:r w:rsidRPr="00804D6E">
          <w:rPr>
            <w:rStyle w:val="Hyperlink"/>
            <w:noProof/>
          </w:rPr>
          <w:t>Figure 6 Traits ISFP-T</w:t>
        </w:r>
        <w:r>
          <w:rPr>
            <w:noProof/>
            <w:webHidden/>
          </w:rPr>
          <w:tab/>
        </w:r>
        <w:r>
          <w:rPr>
            <w:noProof/>
            <w:webHidden/>
          </w:rPr>
          <w:fldChar w:fldCharType="begin"/>
        </w:r>
        <w:r>
          <w:rPr>
            <w:noProof/>
            <w:webHidden/>
          </w:rPr>
          <w:instrText xml:space="preserve"> PAGEREF _Toc189658521 \h </w:instrText>
        </w:r>
        <w:r>
          <w:rPr>
            <w:noProof/>
            <w:webHidden/>
          </w:rPr>
        </w:r>
        <w:r>
          <w:rPr>
            <w:noProof/>
            <w:webHidden/>
          </w:rPr>
          <w:fldChar w:fldCharType="separate"/>
        </w:r>
        <w:r w:rsidR="00E83BCF">
          <w:rPr>
            <w:noProof/>
            <w:webHidden/>
          </w:rPr>
          <w:t>5</w:t>
        </w:r>
        <w:r>
          <w:rPr>
            <w:noProof/>
            <w:webHidden/>
          </w:rPr>
          <w:fldChar w:fldCharType="end"/>
        </w:r>
      </w:hyperlink>
    </w:p>
    <w:p w14:paraId="7F214FBE" w14:textId="060B754C" w:rsidR="00470891" w:rsidRDefault="00470891">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9658522" w:history="1">
        <w:r w:rsidRPr="00804D6E">
          <w:rPr>
            <w:rStyle w:val="Hyperlink"/>
            <w:noProof/>
          </w:rPr>
          <w:t>Figure 7 Traits ENFJ-T</w:t>
        </w:r>
        <w:r>
          <w:rPr>
            <w:noProof/>
            <w:webHidden/>
          </w:rPr>
          <w:tab/>
        </w:r>
        <w:r>
          <w:rPr>
            <w:noProof/>
            <w:webHidden/>
          </w:rPr>
          <w:fldChar w:fldCharType="begin"/>
        </w:r>
        <w:r>
          <w:rPr>
            <w:noProof/>
            <w:webHidden/>
          </w:rPr>
          <w:instrText xml:space="preserve"> PAGEREF _Toc189658522 \h </w:instrText>
        </w:r>
        <w:r>
          <w:rPr>
            <w:noProof/>
            <w:webHidden/>
          </w:rPr>
        </w:r>
        <w:r>
          <w:rPr>
            <w:noProof/>
            <w:webHidden/>
          </w:rPr>
          <w:fldChar w:fldCharType="separate"/>
        </w:r>
        <w:r w:rsidR="00E83BCF">
          <w:rPr>
            <w:noProof/>
            <w:webHidden/>
          </w:rPr>
          <w:t>5</w:t>
        </w:r>
        <w:r>
          <w:rPr>
            <w:noProof/>
            <w:webHidden/>
          </w:rPr>
          <w:fldChar w:fldCharType="end"/>
        </w:r>
      </w:hyperlink>
    </w:p>
    <w:p w14:paraId="3BFD245C" w14:textId="04E53DD1" w:rsidR="00470891" w:rsidRDefault="00470891">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9658523" w:history="1">
        <w:r w:rsidRPr="00804D6E">
          <w:rPr>
            <w:rStyle w:val="Hyperlink"/>
            <w:noProof/>
          </w:rPr>
          <w:t>Figure 8 Calendar / Timetable</w:t>
        </w:r>
        <w:r>
          <w:rPr>
            <w:noProof/>
            <w:webHidden/>
          </w:rPr>
          <w:tab/>
        </w:r>
        <w:r>
          <w:rPr>
            <w:noProof/>
            <w:webHidden/>
          </w:rPr>
          <w:fldChar w:fldCharType="begin"/>
        </w:r>
        <w:r>
          <w:rPr>
            <w:noProof/>
            <w:webHidden/>
          </w:rPr>
          <w:instrText xml:space="preserve"> PAGEREF _Toc189658523 \h </w:instrText>
        </w:r>
        <w:r>
          <w:rPr>
            <w:noProof/>
            <w:webHidden/>
          </w:rPr>
        </w:r>
        <w:r>
          <w:rPr>
            <w:noProof/>
            <w:webHidden/>
          </w:rPr>
          <w:fldChar w:fldCharType="separate"/>
        </w:r>
        <w:r w:rsidR="00E83BCF">
          <w:rPr>
            <w:noProof/>
            <w:webHidden/>
          </w:rPr>
          <w:t>8</w:t>
        </w:r>
        <w:r>
          <w:rPr>
            <w:noProof/>
            <w:webHidden/>
          </w:rPr>
          <w:fldChar w:fldCharType="end"/>
        </w:r>
      </w:hyperlink>
    </w:p>
    <w:p w14:paraId="7968AC51" w14:textId="1A76B2C2" w:rsidR="00470891" w:rsidRDefault="00470891">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9658524" w:history="1">
        <w:r w:rsidRPr="00804D6E">
          <w:rPr>
            <w:rStyle w:val="Hyperlink"/>
            <w:noProof/>
          </w:rPr>
          <w:t>Figure 9 e-Portfolio</w:t>
        </w:r>
        <w:r>
          <w:rPr>
            <w:noProof/>
            <w:webHidden/>
          </w:rPr>
          <w:tab/>
        </w:r>
        <w:r>
          <w:rPr>
            <w:noProof/>
            <w:webHidden/>
          </w:rPr>
          <w:fldChar w:fldCharType="begin"/>
        </w:r>
        <w:r>
          <w:rPr>
            <w:noProof/>
            <w:webHidden/>
          </w:rPr>
          <w:instrText xml:space="preserve"> PAGEREF _Toc189658524 \h </w:instrText>
        </w:r>
        <w:r>
          <w:rPr>
            <w:noProof/>
            <w:webHidden/>
          </w:rPr>
        </w:r>
        <w:r>
          <w:rPr>
            <w:noProof/>
            <w:webHidden/>
          </w:rPr>
          <w:fldChar w:fldCharType="separate"/>
        </w:r>
        <w:r w:rsidR="00E83BCF">
          <w:rPr>
            <w:noProof/>
            <w:webHidden/>
          </w:rPr>
          <w:t>9</w:t>
        </w:r>
        <w:r>
          <w:rPr>
            <w:noProof/>
            <w:webHidden/>
          </w:rPr>
          <w:fldChar w:fldCharType="end"/>
        </w:r>
      </w:hyperlink>
    </w:p>
    <w:p w14:paraId="3FA7A9E5" w14:textId="67CF606B" w:rsidR="00470891" w:rsidRDefault="00470891">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9658525" w:history="1">
        <w:r w:rsidRPr="00804D6E">
          <w:rPr>
            <w:rStyle w:val="Hyperlink"/>
            <w:noProof/>
          </w:rPr>
          <w:t>Figure 10 Self-Organisation</w:t>
        </w:r>
        <w:r>
          <w:rPr>
            <w:noProof/>
            <w:webHidden/>
          </w:rPr>
          <w:tab/>
        </w:r>
        <w:r>
          <w:rPr>
            <w:noProof/>
            <w:webHidden/>
          </w:rPr>
          <w:fldChar w:fldCharType="begin"/>
        </w:r>
        <w:r>
          <w:rPr>
            <w:noProof/>
            <w:webHidden/>
          </w:rPr>
          <w:instrText xml:space="preserve"> PAGEREF _Toc189658525 \h </w:instrText>
        </w:r>
        <w:r>
          <w:rPr>
            <w:noProof/>
            <w:webHidden/>
          </w:rPr>
        </w:r>
        <w:r>
          <w:rPr>
            <w:noProof/>
            <w:webHidden/>
          </w:rPr>
          <w:fldChar w:fldCharType="separate"/>
        </w:r>
        <w:r w:rsidR="00E83BCF">
          <w:rPr>
            <w:noProof/>
            <w:webHidden/>
          </w:rPr>
          <w:t>9</w:t>
        </w:r>
        <w:r>
          <w:rPr>
            <w:noProof/>
            <w:webHidden/>
          </w:rPr>
          <w:fldChar w:fldCharType="end"/>
        </w:r>
      </w:hyperlink>
    </w:p>
    <w:p w14:paraId="56DB9F22" w14:textId="1E2D8372" w:rsidR="00DA28B2" w:rsidRDefault="00B765F2" w:rsidP="00941D35">
      <w:r>
        <w:fldChar w:fldCharType="end"/>
      </w:r>
    </w:p>
    <w:p w14:paraId="4274C573" w14:textId="77777777" w:rsidR="00DA28B2" w:rsidRDefault="00DA28B2" w:rsidP="00941D35"/>
    <w:p w14:paraId="14C7AE69" w14:textId="12F9FB9C" w:rsidR="005C0AF1" w:rsidRDefault="005C0AF1" w:rsidP="00AE480E">
      <w:bookmarkStart w:id="17" w:name="_Toc51833372"/>
      <w:bookmarkStart w:id="18" w:name="_Toc290554221"/>
      <w:bookmarkStart w:id="19" w:name="_Toc299621186"/>
      <w:bookmarkStart w:id="20" w:name="_Toc299631414"/>
      <w:bookmarkStart w:id="21" w:name="_Toc299631474"/>
      <w:bookmarkStart w:id="22" w:name="_Toc299631564"/>
      <w:bookmarkStart w:id="23" w:name="_Toc299631641"/>
    </w:p>
    <w:p w14:paraId="4B7ABF9F" w14:textId="656B967C" w:rsidR="00DA28B2" w:rsidRDefault="005E3ACA" w:rsidP="00DA28B2">
      <w:pPr>
        <w:pStyle w:val="Heading1nonumber"/>
      </w:pPr>
      <w:bookmarkStart w:id="24" w:name="_Toc189659650"/>
      <w:r>
        <w:t xml:space="preserve">List of </w:t>
      </w:r>
      <w:r w:rsidR="004C2C9C">
        <w:t>T</w:t>
      </w:r>
      <w:r>
        <w:t>ables</w:t>
      </w:r>
      <w:bookmarkEnd w:id="17"/>
      <w:bookmarkEnd w:id="18"/>
      <w:bookmarkEnd w:id="19"/>
      <w:bookmarkEnd w:id="20"/>
      <w:bookmarkEnd w:id="21"/>
      <w:bookmarkEnd w:id="22"/>
      <w:bookmarkEnd w:id="23"/>
      <w:bookmarkEnd w:id="24"/>
    </w:p>
    <w:p w14:paraId="4B7981C6" w14:textId="581D98E8" w:rsidR="00DA28B2" w:rsidRDefault="00B765F2" w:rsidP="00941D35">
      <w:r>
        <w:fldChar w:fldCharType="begin"/>
      </w:r>
      <w:r w:rsidR="00DA28B2">
        <w:instrText xml:space="preserve"> TOC \h \z \c "Table" </w:instrText>
      </w:r>
      <w:r>
        <w:fldChar w:fldCharType="separate"/>
      </w:r>
      <w:r w:rsidR="00B751F0">
        <w:rPr>
          <w:b/>
          <w:bCs/>
          <w:noProof/>
        </w:rPr>
        <w:t>Table 1: Personality Comparison from 2022 vs 2025</w:t>
      </w:r>
      <w:r>
        <w:fldChar w:fldCharType="end"/>
      </w:r>
    </w:p>
    <w:p w14:paraId="0F746612" w14:textId="77777777" w:rsidR="00DA28B2" w:rsidRDefault="00DA28B2" w:rsidP="00941D35">
      <w:bookmarkStart w:id="25" w:name="_Toc51833373"/>
    </w:p>
    <w:bookmarkEnd w:id="25"/>
    <w:p w14:paraId="036DDC55" w14:textId="1B3641CD" w:rsidR="005C0AF1" w:rsidRDefault="005C0AF1" w:rsidP="00E10558"/>
    <w:p w14:paraId="28AA6BF1" w14:textId="18A77FB9" w:rsidR="00DA28B2" w:rsidRDefault="007F0255" w:rsidP="00361EFD">
      <w:pPr>
        <w:pStyle w:val="Heading1nonumber"/>
      </w:pPr>
      <w:bookmarkStart w:id="26" w:name="_Toc189659651"/>
      <w:r>
        <w:t xml:space="preserve">List of </w:t>
      </w:r>
      <w:r w:rsidR="004C2C9C">
        <w:t>A</w:t>
      </w:r>
      <w:r>
        <w:t>bbreviations</w:t>
      </w:r>
      <w:bookmarkEnd w:id="26"/>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1"/>
        <w:gridCol w:w="7143"/>
      </w:tblGrid>
      <w:tr w:rsidR="00361EFD" w14:paraId="4AAA4B8D" w14:textId="77777777" w:rsidTr="002A5491">
        <w:tc>
          <w:tcPr>
            <w:tcW w:w="1384" w:type="dxa"/>
          </w:tcPr>
          <w:p w14:paraId="2CFBC5D5" w14:textId="630D28F3" w:rsidR="00361EFD" w:rsidRDefault="003C24AE" w:rsidP="00361EFD">
            <w:pPr>
              <w:pStyle w:val="TableText"/>
            </w:pPr>
            <w:r>
              <w:t>PPT</w:t>
            </w:r>
          </w:p>
        </w:tc>
        <w:tc>
          <w:tcPr>
            <w:tcW w:w="7336" w:type="dxa"/>
          </w:tcPr>
          <w:p w14:paraId="51E14895" w14:textId="3E42631A" w:rsidR="00361EFD" w:rsidRDefault="003C24AE" w:rsidP="00361EFD">
            <w:pPr>
              <w:pStyle w:val="TableText"/>
            </w:pPr>
            <w:r>
              <w:t>PowerPoint</w:t>
            </w:r>
          </w:p>
        </w:tc>
      </w:tr>
      <w:tr w:rsidR="00361EFD" w14:paraId="0FA31D44" w14:textId="77777777" w:rsidTr="002A5491">
        <w:tc>
          <w:tcPr>
            <w:tcW w:w="1384" w:type="dxa"/>
          </w:tcPr>
          <w:p w14:paraId="02214EBF" w14:textId="77777777" w:rsidR="00361EFD" w:rsidRDefault="00361EFD" w:rsidP="00361EFD">
            <w:pPr>
              <w:pStyle w:val="TableText"/>
            </w:pPr>
          </w:p>
        </w:tc>
        <w:tc>
          <w:tcPr>
            <w:tcW w:w="7336" w:type="dxa"/>
          </w:tcPr>
          <w:p w14:paraId="52D6A5CA" w14:textId="77777777" w:rsidR="00361EFD" w:rsidRDefault="00361EFD" w:rsidP="00361EFD">
            <w:pPr>
              <w:pStyle w:val="TableText"/>
            </w:pPr>
          </w:p>
        </w:tc>
      </w:tr>
      <w:tr w:rsidR="00361EFD" w14:paraId="10539495" w14:textId="77777777" w:rsidTr="002A5491">
        <w:tc>
          <w:tcPr>
            <w:tcW w:w="1384" w:type="dxa"/>
          </w:tcPr>
          <w:p w14:paraId="7FA66CE0" w14:textId="77777777" w:rsidR="00361EFD" w:rsidRDefault="00361EFD" w:rsidP="00361EFD">
            <w:pPr>
              <w:pStyle w:val="TableText"/>
            </w:pPr>
          </w:p>
        </w:tc>
        <w:tc>
          <w:tcPr>
            <w:tcW w:w="7336" w:type="dxa"/>
          </w:tcPr>
          <w:p w14:paraId="2EABCFE7" w14:textId="77777777" w:rsidR="00361EFD" w:rsidRDefault="00361EFD" w:rsidP="00361EFD">
            <w:pPr>
              <w:pStyle w:val="TableText"/>
            </w:pPr>
          </w:p>
        </w:tc>
      </w:tr>
      <w:tr w:rsidR="00361EFD" w14:paraId="0AE06573" w14:textId="77777777" w:rsidTr="002A5491">
        <w:tc>
          <w:tcPr>
            <w:tcW w:w="1384" w:type="dxa"/>
          </w:tcPr>
          <w:p w14:paraId="7177CC6D" w14:textId="77777777" w:rsidR="00361EFD" w:rsidRDefault="00361EFD" w:rsidP="00361EFD">
            <w:pPr>
              <w:pStyle w:val="TableText"/>
            </w:pPr>
          </w:p>
        </w:tc>
        <w:tc>
          <w:tcPr>
            <w:tcW w:w="7336" w:type="dxa"/>
          </w:tcPr>
          <w:p w14:paraId="1BEA698F" w14:textId="77777777" w:rsidR="00361EFD" w:rsidRDefault="00361EFD" w:rsidP="00361EFD">
            <w:pPr>
              <w:pStyle w:val="TableText"/>
            </w:pPr>
          </w:p>
        </w:tc>
      </w:tr>
      <w:tr w:rsidR="00361EFD" w14:paraId="40D477AD" w14:textId="77777777" w:rsidTr="002A5491">
        <w:tc>
          <w:tcPr>
            <w:tcW w:w="1384" w:type="dxa"/>
          </w:tcPr>
          <w:p w14:paraId="5DA09FBA" w14:textId="77777777" w:rsidR="00361EFD" w:rsidRDefault="00361EFD" w:rsidP="00361EFD">
            <w:pPr>
              <w:pStyle w:val="TableText"/>
            </w:pPr>
          </w:p>
        </w:tc>
        <w:tc>
          <w:tcPr>
            <w:tcW w:w="7336" w:type="dxa"/>
          </w:tcPr>
          <w:p w14:paraId="761C9030" w14:textId="77777777" w:rsidR="00361EFD" w:rsidRDefault="00361EFD" w:rsidP="00361EFD">
            <w:pPr>
              <w:pStyle w:val="TableText"/>
            </w:pP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pgSz w:w="11906" w:h="16838" w:code="9"/>
          <w:pgMar w:top="1701" w:right="1701" w:bottom="1701" w:left="1701" w:header="709" w:footer="851" w:gutter="0"/>
          <w:pgNumType w:fmt="lowerRoman"/>
          <w:cols w:space="708"/>
          <w:docGrid w:linePitch="360"/>
        </w:sectPr>
      </w:pPr>
    </w:p>
    <w:p w14:paraId="5321A288" w14:textId="50DEE134" w:rsidR="008D5D60" w:rsidRDefault="009B3DE6" w:rsidP="00C53236">
      <w:pPr>
        <w:pStyle w:val="Heading1"/>
      </w:pPr>
      <w:bookmarkStart w:id="27" w:name="_Toc51833421"/>
      <w:bookmarkStart w:id="28" w:name="_Toc189659652"/>
      <w:r>
        <w:lastRenderedPageBreak/>
        <w:t>Presentation</w:t>
      </w:r>
      <w:bookmarkEnd w:id="28"/>
    </w:p>
    <w:p w14:paraId="04006ED7" w14:textId="08F703E0" w:rsidR="0001796B" w:rsidRDefault="00AF519F" w:rsidP="0001796B">
      <w:r>
        <w:t xml:space="preserve">A task </w:t>
      </w:r>
      <w:r w:rsidR="003C24AE">
        <w:t>was</w:t>
      </w:r>
      <w:r>
        <w:t xml:space="preserve"> given to students to produce a presentation about themselves.</w:t>
      </w:r>
      <w:r w:rsidR="003C24AE">
        <w:t xml:space="preserve"> They were given 5 minutes to present it to the rest of the class.</w:t>
      </w:r>
      <w:r>
        <w:t xml:space="preserve"> </w:t>
      </w:r>
      <w:r w:rsidR="0001796B">
        <w:t>The presenter introduced herself, giving a brief overview of her life. Her PPT covered all important aspects: life, family, travel history, and future goals. In short, the presenter has presented her personality and ambition.</w:t>
      </w:r>
    </w:p>
    <w:p w14:paraId="1460CDCD" w14:textId="77777777" w:rsidR="0001796B" w:rsidRDefault="0001796B" w:rsidP="0001796B">
      <w:pPr>
        <w:keepNext/>
      </w:pPr>
      <w:r>
        <w:rPr>
          <w:noProof/>
        </w:rPr>
        <w:drawing>
          <wp:inline distT="0" distB="0" distL="0" distR="0" wp14:anchorId="7F6AF535" wp14:editId="43B5A961">
            <wp:extent cx="5400040" cy="2179320"/>
            <wp:effectExtent l="0" t="0" r="0" b="5080"/>
            <wp:docPr id="14805854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585479" name="Picture 1"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400040" cy="2179320"/>
                    </a:xfrm>
                    <a:prstGeom prst="rect">
                      <a:avLst/>
                    </a:prstGeom>
                  </pic:spPr>
                </pic:pic>
              </a:graphicData>
            </a:graphic>
          </wp:inline>
        </w:drawing>
      </w:r>
    </w:p>
    <w:p w14:paraId="1FA8E960" w14:textId="3F1EA683" w:rsidR="0001796B" w:rsidRDefault="0001796B" w:rsidP="0001796B">
      <w:pPr>
        <w:pStyle w:val="Caption"/>
      </w:pPr>
      <w:bookmarkStart w:id="29" w:name="_Toc189658516"/>
      <w:r>
        <w:t xml:space="preserve">Figure </w:t>
      </w:r>
      <w:r>
        <w:fldChar w:fldCharType="begin"/>
      </w:r>
      <w:r>
        <w:instrText xml:space="preserve"> SEQ Figure \* ARABIC </w:instrText>
      </w:r>
      <w:r>
        <w:fldChar w:fldCharType="separate"/>
      </w:r>
      <w:r w:rsidR="00E618E6">
        <w:rPr>
          <w:noProof/>
        </w:rPr>
        <w:t>1</w:t>
      </w:r>
      <w:r>
        <w:fldChar w:fldCharType="end"/>
      </w:r>
      <w:r>
        <w:t xml:space="preserve"> Screenshot of Presentation</w:t>
      </w:r>
      <w:bookmarkEnd w:id="29"/>
    </w:p>
    <w:p w14:paraId="2E0DD55A" w14:textId="77777777" w:rsidR="0001796B" w:rsidRDefault="0001796B" w:rsidP="0001796B">
      <w:r>
        <w:t>The slides were decorated visually with a proper combination of pictures, bullet points, and short texts whenever needed. In the process of creating and delivering the PPT, the presenter learns about effective communication. They learned that slides should be kept simple yet engaging with a constant theme and not too much text to overwhelm the audience. Another consideration is knowing who your audience is; this would give one an avenue to tailor her content, language, and tone to keep her listeners on their toes. Body language, clear voice, and keeping eye contact will help to keep good contact with the audience. Rehearsing the presentation helped the presenter to improve timing and fluency. The presenter found out that this will ensure the presentation is going smooth.</w:t>
      </w:r>
    </w:p>
    <w:p w14:paraId="63BEB07D" w14:textId="77777777" w:rsidR="0001796B" w:rsidRDefault="0001796B" w:rsidP="0001796B"/>
    <w:p w14:paraId="2E12F25E" w14:textId="2585A09A" w:rsidR="003C24AE" w:rsidRDefault="0001796B" w:rsidP="0001796B">
      <w:r>
        <w:t xml:space="preserve">The presenter identified areas that need to be improved in the future. The feedback form was also given to the presenter on the overall outcome of the presentation. Although the presenter did a good job overall, they started the </w:t>
      </w:r>
      <w:r>
        <w:lastRenderedPageBreak/>
        <w:t>presentation by saying verbally that they were nervous. While honesty may create a sense of relatability with the audience, openly stating nervousness may draw attention to it and affect confidence, since first impressions count. It was also pointed out in the feedback that the PPT contained unnecessary action, which the presenter agrees. The use of non-essential action can become a distracter to the listeners. It is, therefore, hoped that with these improvements, the presenter develops more solid presentation skills for future academic and professional settings.</w:t>
      </w:r>
    </w:p>
    <w:p w14:paraId="401C1837" w14:textId="750B0B19" w:rsidR="0001796B" w:rsidRDefault="0001796B" w:rsidP="0001796B">
      <w:r>
        <w:t>See Appendix A for the Feedback form from the audience.</w:t>
      </w:r>
    </w:p>
    <w:p w14:paraId="63326645" w14:textId="77777777" w:rsidR="003C24AE" w:rsidRPr="00E10558" w:rsidRDefault="003C24AE" w:rsidP="0001796B">
      <w:pPr>
        <w:pStyle w:val="ListParagraph"/>
      </w:pPr>
    </w:p>
    <w:bookmarkEnd w:id="27"/>
    <w:p w14:paraId="31DC5D99" w14:textId="4FC3DC07" w:rsidR="00941D35" w:rsidRPr="00941D35" w:rsidRDefault="00941D35" w:rsidP="00D64E26">
      <w:pPr>
        <w:pStyle w:val="Heading3"/>
        <w:numPr>
          <w:ilvl w:val="0"/>
          <w:numId w:val="0"/>
        </w:numPr>
        <w:ind w:left="720" w:hanging="720"/>
        <w:sectPr w:rsidR="00941D35" w:rsidRPr="00941D35" w:rsidSect="00623A81">
          <w:headerReference w:type="default" r:id="rId15"/>
          <w:pgSz w:w="11906" w:h="16838" w:code="9"/>
          <w:pgMar w:top="1701" w:right="1701" w:bottom="1701" w:left="1701" w:header="709" w:footer="851" w:gutter="0"/>
          <w:pgNumType w:start="1"/>
          <w:cols w:space="708"/>
          <w:docGrid w:linePitch="360"/>
        </w:sectPr>
      </w:pPr>
    </w:p>
    <w:p w14:paraId="6DFF7F43" w14:textId="59DB17C1" w:rsidR="007D48F0" w:rsidRDefault="00AF519F" w:rsidP="007D48F0">
      <w:pPr>
        <w:pStyle w:val="Heading1"/>
      </w:pPr>
      <w:bookmarkStart w:id="30" w:name="_Toc189659653"/>
      <w:r>
        <w:lastRenderedPageBreak/>
        <w:t>Skills Evaluation</w:t>
      </w:r>
      <w:bookmarkEnd w:id="30"/>
    </w:p>
    <w:p w14:paraId="5E4F5C44" w14:textId="49578B9F" w:rsidR="00AA6886" w:rsidRDefault="00070420" w:rsidP="00AA6886">
      <w:r>
        <w:t xml:space="preserve">The key to successful learning in a </w:t>
      </w:r>
      <w:r w:rsidR="003C310D">
        <w:t>higher</w:t>
      </w:r>
      <w:r>
        <w:t xml:space="preserve"> education environment requires both academic and personal skills.</w:t>
      </w:r>
      <w:r w:rsidR="003C310D" w:rsidRPr="003C310D">
        <w:t xml:space="preserve"> </w:t>
      </w:r>
      <w:r w:rsidR="003C310D" w:rsidRPr="003C310D">
        <w:t>Time management, critical thinking, independent learning, and good communication are keys to succeeding [1].</w:t>
      </w:r>
    </w:p>
    <w:p w14:paraId="7A1D9515" w14:textId="77777777" w:rsidR="000F6388" w:rsidRDefault="003C310D" w:rsidP="003C310D">
      <w:r>
        <w:t>Identifying skills about oneself can be difficult</w:t>
      </w:r>
      <w:r>
        <w:t>. This is because it requires</w:t>
      </w:r>
      <w:r>
        <w:t xml:space="preserve"> honest self-reflection </w:t>
      </w:r>
      <w:r w:rsidR="00750457">
        <w:t>and</w:t>
      </w:r>
      <w:r>
        <w:t xml:space="preserve"> </w:t>
      </w:r>
      <w:r>
        <w:t>the courage to recognise both strengths and areas for improvement.</w:t>
      </w:r>
      <w:r>
        <w:t xml:space="preserve"> Some may find it hard to be critical of themselves as they can only compare to what they know – this can lead to an unsuccessful self-reflection</w:t>
      </w:r>
      <w:r w:rsidR="007B30B7">
        <w:t xml:space="preserve">. A way to identify your skills can be through answering questionnaires and the computer uses the answer that you have input to generate an overall characteristic comparison to the data from the internet – which can be a wide range of data. A downside to </w:t>
      </w:r>
      <w:r w:rsidR="0048233F">
        <w:t>these questionnaires</w:t>
      </w:r>
      <w:r w:rsidR="007B30B7">
        <w:t xml:space="preserve"> is that factors such as your emotions can dictate</w:t>
      </w:r>
      <w:r w:rsidR="0048233F">
        <w:t xml:space="preserve"> how you answer the questions – this can mean that you might not get the same answer every time. Another factor is that we are always learning new things and changing/evolving to the world around us which means that we are likely to get a different outcome.</w:t>
      </w:r>
      <w:r w:rsidR="00235F63">
        <w:t xml:space="preserve"> </w:t>
      </w:r>
    </w:p>
    <w:p w14:paraId="293B5619" w14:textId="0950C18B" w:rsidR="00235F63" w:rsidRDefault="00235F63" w:rsidP="003C310D">
      <w:r>
        <w:t xml:space="preserve">A 16 Personality test [2] was taken in 2022 to which the outcome was Adventurer (ISFP-T). The test was taken by the same person but the year 2025 and the result has changed. The persons personality type </w:t>
      </w:r>
      <w:r w:rsidR="00030B73">
        <w:t>has changed to</w:t>
      </w:r>
      <w:r>
        <w:t xml:space="preserve"> Protagonist (ENFJ-T)</w:t>
      </w:r>
      <w:r w:rsidR="00871BA7">
        <w:t xml:space="preserve">. </w:t>
      </w:r>
    </w:p>
    <w:p w14:paraId="771B997F" w14:textId="77777777" w:rsidR="00261F3E" w:rsidRDefault="00261F3E" w:rsidP="003C310D"/>
    <w:p w14:paraId="0B259EB7" w14:textId="77777777" w:rsidR="00261F3E" w:rsidRDefault="00261F3E" w:rsidP="003C310D"/>
    <w:p w14:paraId="544EC808" w14:textId="77777777" w:rsidR="00261F3E" w:rsidRDefault="00261F3E" w:rsidP="003C310D"/>
    <w:p w14:paraId="180D7AE2" w14:textId="77777777" w:rsidR="00261F3E" w:rsidRDefault="00261F3E" w:rsidP="003C310D"/>
    <w:p w14:paraId="3F37C214" w14:textId="77777777" w:rsidR="00261F3E" w:rsidRDefault="00261F3E" w:rsidP="003C310D"/>
    <w:p w14:paraId="2329C548" w14:textId="77777777" w:rsidR="00AC6903" w:rsidRDefault="00AC6903" w:rsidP="003C310D"/>
    <w:tbl>
      <w:tblPr>
        <w:tblStyle w:val="TableGrid"/>
        <w:tblW w:w="0" w:type="auto"/>
        <w:tblLook w:val="04A0" w:firstRow="1" w:lastRow="0" w:firstColumn="1" w:lastColumn="0" w:noHBand="0" w:noVBand="1"/>
      </w:tblPr>
      <w:tblGrid>
        <w:gridCol w:w="4253"/>
        <w:gridCol w:w="4241"/>
      </w:tblGrid>
      <w:tr w:rsidR="00EA0FC7" w14:paraId="5D1B607C" w14:textId="77777777" w:rsidTr="005A2F82">
        <w:tc>
          <w:tcPr>
            <w:tcW w:w="4253" w:type="dxa"/>
          </w:tcPr>
          <w:p w14:paraId="031EDC08" w14:textId="30FAC04C" w:rsidR="00030B73" w:rsidRDefault="00030B73" w:rsidP="003C310D">
            <w:r>
              <w:t>ISFP-T</w:t>
            </w:r>
          </w:p>
        </w:tc>
        <w:tc>
          <w:tcPr>
            <w:tcW w:w="4241" w:type="dxa"/>
          </w:tcPr>
          <w:p w14:paraId="51EBC618" w14:textId="6E578F33" w:rsidR="00030B73" w:rsidRDefault="00030B73" w:rsidP="003C310D">
            <w:r>
              <w:t>ENFJ-T</w:t>
            </w:r>
          </w:p>
        </w:tc>
      </w:tr>
      <w:tr w:rsidR="00EA0FC7" w14:paraId="694D8C30" w14:textId="77777777" w:rsidTr="005A2F82">
        <w:tc>
          <w:tcPr>
            <w:tcW w:w="4253" w:type="dxa"/>
          </w:tcPr>
          <w:p w14:paraId="471CEA7F" w14:textId="77777777" w:rsidR="00EA0FC7" w:rsidRDefault="00030B73" w:rsidP="00EA0FC7">
            <w:pPr>
              <w:keepNext/>
            </w:pPr>
            <w:r>
              <w:lastRenderedPageBreak/>
              <w:t>Personality:</w:t>
            </w:r>
            <w:r w:rsidR="00EA0FC7">
              <w:rPr>
                <w:noProof/>
              </w:rPr>
              <w:drawing>
                <wp:inline distT="0" distB="0" distL="0" distR="0" wp14:anchorId="7AF374D8" wp14:editId="4878D021">
                  <wp:extent cx="2544032" cy="2497438"/>
                  <wp:effectExtent l="0" t="0" r="0" b="5080"/>
                  <wp:docPr id="1199197686" name="Picture 5" descr="A screenshot of a cartoon charac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197686" name="Picture 5" descr="A screenshot of a cartoon charact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2575305" cy="2528139"/>
                          </a:xfrm>
                          <a:prstGeom prst="rect">
                            <a:avLst/>
                          </a:prstGeom>
                        </pic:spPr>
                      </pic:pic>
                    </a:graphicData>
                  </a:graphic>
                </wp:inline>
              </w:drawing>
            </w:r>
          </w:p>
          <w:p w14:paraId="3B5CDDFB" w14:textId="7512FF22" w:rsidR="00EA0FC7" w:rsidRDefault="00EA0FC7" w:rsidP="00EA0FC7">
            <w:pPr>
              <w:pStyle w:val="Caption"/>
            </w:pPr>
            <w:bookmarkStart w:id="31" w:name="_Toc189658517"/>
            <w:r>
              <w:t xml:space="preserve">Figure </w:t>
            </w:r>
            <w:r>
              <w:fldChar w:fldCharType="begin"/>
            </w:r>
            <w:r>
              <w:instrText xml:space="preserve"> SEQ Figure \* ARABIC </w:instrText>
            </w:r>
            <w:r>
              <w:fldChar w:fldCharType="separate"/>
            </w:r>
            <w:r w:rsidR="00E618E6">
              <w:rPr>
                <w:noProof/>
              </w:rPr>
              <w:t>2</w:t>
            </w:r>
            <w:r>
              <w:fldChar w:fldCharType="end"/>
            </w:r>
            <w:r>
              <w:t xml:space="preserve"> Personality ISFP-T</w:t>
            </w:r>
            <w:bookmarkEnd w:id="31"/>
          </w:p>
          <w:p w14:paraId="01D93E43" w14:textId="7DFF52EB" w:rsidR="00030B73" w:rsidRDefault="00030B73" w:rsidP="003C310D"/>
        </w:tc>
        <w:tc>
          <w:tcPr>
            <w:tcW w:w="4241" w:type="dxa"/>
          </w:tcPr>
          <w:p w14:paraId="5AE00B09" w14:textId="77777777" w:rsidR="00EA0FC7" w:rsidRDefault="00030B73" w:rsidP="00EA0FC7">
            <w:pPr>
              <w:keepNext/>
            </w:pPr>
            <w:r>
              <w:t>Personality:</w:t>
            </w:r>
            <w:r w:rsidR="00EA0FC7">
              <w:rPr>
                <w:noProof/>
              </w:rPr>
              <w:drawing>
                <wp:inline distT="0" distB="0" distL="0" distR="0" wp14:anchorId="4BEAF47F" wp14:editId="3DDA4B1E">
                  <wp:extent cx="2521472" cy="2493662"/>
                  <wp:effectExtent l="0" t="0" r="6350" b="0"/>
                  <wp:docPr id="240535114" name="Picture 6" descr="A screenshot of a cartoon charac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535114" name="Picture 6" descr="A screenshot of a cartoon charac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2532941" cy="2505005"/>
                          </a:xfrm>
                          <a:prstGeom prst="rect">
                            <a:avLst/>
                          </a:prstGeom>
                        </pic:spPr>
                      </pic:pic>
                    </a:graphicData>
                  </a:graphic>
                </wp:inline>
              </w:drawing>
            </w:r>
          </w:p>
          <w:p w14:paraId="601450AD" w14:textId="6D5057CC" w:rsidR="00EA0FC7" w:rsidRDefault="00EA0FC7" w:rsidP="00EA0FC7">
            <w:pPr>
              <w:pStyle w:val="Caption"/>
            </w:pPr>
            <w:bookmarkStart w:id="32" w:name="_Toc189658518"/>
            <w:r>
              <w:t xml:space="preserve">Figure </w:t>
            </w:r>
            <w:r>
              <w:fldChar w:fldCharType="begin"/>
            </w:r>
            <w:r>
              <w:instrText xml:space="preserve"> SEQ Figure \* ARABIC </w:instrText>
            </w:r>
            <w:r>
              <w:fldChar w:fldCharType="separate"/>
            </w:r>
            <w:r w:rsidR="00E618E6">
              <w:rPr>
                <w:noProof/>
              </w:rPr>
              <w:t>3</w:t>
            </w:r>
            <w:r>
              <w:fldChar w:fldCharType="end"/>
            </w:r>
            <w:r>
              <w:t xml:space="preserve"> Personality ENFJ-T</w:t>
            </w:r>
            <w:bookmarkEnd w:id="32"/>
          </w:p>
          <w:p w14:paraId="063639A1" w14:textId="5D3BD17A" w:rsidR="00030B73" w:rsidRDefault="00030B73" w:rsidP="003C310D"/>
        </w:tc>
      </w:tr>
      <w:tr w:rsidR="00EA0FC7" w14:paraId="102782B4" w14:textId="77777777" w:rsidTr="005A2F82">
        <w:tc>
          <w:tcPr>
            <w:tcW w:w="4253" w:type="dxa"/>
          </w:tcPr>
          <w:p w14:paraId="5DB3A885" w14:textId="77777777" w:rsidR="00EA0FC7" w:rsidRDefault="00030B73" w:rsidP="00EA0FC7">
            <w:pPr>
              <w:keepNext/>
            </w:pPr>
            <w:r>
              <w:t>Careers:</w:t>
            </w:r>
            <w:r>
              <w:rPr>
                <w:noProof/>
              </w:rPr>
              <w:drawing>
                <wp:inline distT="0" distB="0" distL="0" distR="0" wp14:anchorId="1B34CF7D" wp14:editId="63DC7155">
                  <wp:extent cx="2571451" cy="2543089"/>
                  <wp:effectExtent l="0" t="0" r="0" b="0"/>
                  <wp:docPr id="1871688729" name="Picture 4"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688729" name="Picture 4" descr="A screenshot of a video game&#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2606978" cy="2578225"/>
                          </a:xfrm>
                          <a:prstGeom prst="rect">
                            <a:avLst/>
                          </a:prstGeom>
                        </pic:spPr>
                      </pic:pic>
                    </a:graphicData>
                  </a:graphic>
                </wp:inline>
              </w:drawing>
            </w:r>
          </w:p>
          <w:p w14:paraId="7E5156C0" w14:textId="4BFAC3EC" w:rsidR="00030B73" w:rsidRDefault="00EA0FC7" w:rsidP="00EA0FC7">
            <w:pPr>
              <w:pStyle w:val="Caption"/>
            </w:pPr>
            <w:bookmarkStart w:id="33" w:name="_Toc189658519"/>
            <w:r>
              <w:t xml:space="preserve">Figure </w:t>
            </w:r>
            <w:r>
              <w:fldChar w:fldCharType="begin"/>
            </w:r>
            <w:r>
              <w:instrText xml:space="preserve"> SEQ Figure \* ARABIC </w:instrText>
            </w:r>
            <w:r>
              <w:fldChar w:fldCharType="separate"/>
            </w:r>
            <w:r w:rsidR="00E618E6">
              <w:rPr>
                <w:noProof/>
              </w:rPr>
              <w:t>4</w:t>
            </w:r>
            <w:r>
              <w:fldChar w:fldCharType="end"/>
            </w:r>
            <w:r>
              <w:t xml:space="preserve"> Careers ISFP-T</w:t>
            </w:r>
            <w:bookmarkEnd w:id="33"/>
          </w:p>
        </w:tc>
        <w:tc>
          <w:tcPr>
            <w:tcW w:w="4241" w:type="dxa"/>
          </w:tcPr>
          <w:p w14:paraId="0476BE9D" w14:textId="77777777" w:rsidR="00EA0FC7" w:rsidRDefault="00030B73" w:rsidP="00EA0FC7">
            <w:pPr>
              <w:keepNext/>
            </w:pPr>
            <w:r>
              <w:t>Careers:</w:t>
            </w:r>
            <w:r>
              <w:rPr>
                <w:noProof/>
              </w:rPr>
              <w:drawing>
                <wp:inline distT="0" distB="0" distL="0" distR="0" wp14:anchorId="54D806AF" wp14:editId="0577A4B2">
                  <wp:extent cx="2570205" cy="2532408"/>
                  <wp:effectExtent l="0" t="0" r="0" b="0"/>
                  <wp:docPr id="924251124" name="Picture 3" descr="A screenshot of a cell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251124" name="Picture 3" descr="A screenshot of a cellphone&#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2589673" cy="2551589"/>
                          </a:xfrm>
                          <a:prstGeom prst="rect">
                            <a:avLst/>
                          </a:prstGeom>
                        </pic:spPr>
                      </pic:pic>
                    </a:graphicData>
                  </a:graphic>
                </wp:inline>
              </w:drawing>
            </w:r>
          </w:p>
          <w:p w14:paraId="5A7B4C20" w14:textId="4066AF3D" w:rsidR="00EA0FC7" w:rsidRDefault="00EA0FC7" w:rsidP="00EA0FC7">
            <w:pPr>
              <w:pStyle w:val="Caption"/>
            </w:pPr>
            <w:bookmarkStart w:id="34" w:name="_Toc189658520"/>
            <w:r>
              <w:t xml:space="preserve">Figure </w:t>
            </w:r>
            <w:r>
              <w:fldChar w:fldCharType="begin"/>
            </w:r>
            <w:r>
              <w:instrText xml:space="preserve"> SEQ Figure \* ARABIC </w:instrText>
            </w:r>
            <w:r>
              <w:fldChar w:fldCharType="separate"/>
            </w:r>
            <w:r w:rsidR="00E618E6">
              <w:rPr>
                <w:noProof/>
              </w:rPr>
              <w:t>5</w:t>
            </w:r>
            <w:r>
              <w:fldChar w:fldCharType="end"/>
            </w:r>
            <w:r>
              <w:t xml:space="preserve"> Careers ENFJ-T</w:t>
            </w:r>
            <w:bookmarkEnd w:id="34"/>
          </w:p>
          <w:p w14:paraId="1179FE90" w14:textId="003B77FC" w:rsidR="00030B73" w:rsidRDefault="00030B73" w:rsidP="003C310D"/>
        </w:tc>
      </w:tr>
      <w:tr w:rsidR="00EA0FC7" w14:paraId="6784843C" w14:textId="77777777" w:rsidTr="005A2F82">
        <w:tc>
          <w:tcPr>
            <w:tcW w:w="4253" w:type="dxa"/>
          </w:tcPr>
          <w:p w14:paraId="6A946928" w14:textId="77777777" w:rsidR="00EA0FC7" w:rsidRDefault="00EA0FC7" w:rsidP="00EA0FC7">
            <w:pPr>
              <w:keepNext/>
            </w:pPr>
            <w:r>
              <w:lastRenderedPageBreak/>
              <w:t>Traits:</w:t>
            </w:r>
            <w:r>
              <w:rPr>
                <w:noProof/>
              </w:rPr>
              <w:drawing>
                <wp:inline distT="0" distB="0" distL="0" distR="0" wp14:anchorId="6C5EF8D7" wp14:editId="1555062B">
                  <wp:extent cx="2574789" cy="2290805"/>
                  <wp:effectExtent l="0" t="0" r="3810" b="0"/>
                  <wp:docPr id="1871049692" name="Picture 8" descr="A char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049692" name="Picture 8" descr="A chart with text and numbers&#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2600264" cy="2313470"/>
                          </a:xfrm>
                          <a:prstGeom prst="rect">
                            <a:avLst/>
                          </a:prstGeom>
                        </pic:spPr>
                      </pic:pic>
                    </a:graphicData>
                  </a:graphic>
                </wp:inline>
              </w:drawing>
            </w:r>
          </w:p>
          <w:p w14:paraId="6BA7EB63" w14:textId="4A03C2D0" w:rsidR="00EA0FC7" w:rsidRDefault="00EA0FC7" w:rsidP="00EA0FC7">
            <w:pPr>
              <w:pStyle w:val="Caption"/>
            </w:pPr>
            <w:bookmarkStart w:id="35" w:name="_Toc189658521"/>
            <w:r>
              <w:t xml:space="preserve">Figure </w:t>
            </w:r>
            <w:r>
              <w:fldChar w:fldCharType="begin"/>
            </w:r>
            <w:r>
              <w:instrText xml:space="preserve"> SEQ Figure \* ARABIC </w:instrText>
            </w:r>
            <w:r>
              <w:fldChar w:fldCharType="separate"/>
            </w:r>
            <w:r w:rsidR="00E618E6">
              <w:rPr>
                <w:noProof/>
              </w:rPr>
              <w:t>6</w:t>
            </w:r>
            <w:r>
              <w:fldChar w:fldCharType="end"/>
            </w:r>
            <w:r>
              <w:t xml:space="preserve"> Traits ISFP-T</w:t>
            </w:r>
            <w:bookmarkEnd w:id="35"/>
          </w:p>
        </w:tc>
        <w:tc>
          <w:tcPr>
            <w:tcW w:w="4241" w:type="dxa"/>
          </w:tcPr>
          <w:p w14:paraId="702AF3E8" w14:textId="77777777" w:rsidR="00EA0FC7" w:rsidRDefault="00EA0FC7" w:rsidP="00EA0FC7">
            <w:pPr>
              <w:keepNext/>
            </w:pPr>
            <w:r>
              <w:t>Traits:</w:t>
            </w:r>
            <w:r>
              <w:rPr>
                <w:noProof/>
              </w:rPr>
              <w:drawing>
                <wp:inline distT="0" distB="0" distL="0" distR="0" wp14:anchorId="0F184F16" wp14:editId="3BB3E9B3">
                  <wp:extent cx="2550151" cy="2278260"/>
                  <wp:effectExtent l="0" t="0" r="3175" b="0"/>
                  <wp:docPr id="1208766913" name="Picture 7" descr="A char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766913" name="Picture 7" descr="A chart with text and numbers&#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2592881" cy="2316435"/>
                          </a:xfrm>
                          <a:prstGeom prst="rect">
                            <a:avLst/>
                          </a:prstGeom>
                        </pic:spPr>
                      </pic:pic>
                    </a:graphicData>
                  </a:graphic>
                </wp:inline>
              </w:drawing>
            </w:r>
          </w:p>
          <w:p w14:paraId="3ADBEBA4" w14:textId="673223A2" w:rsidR="00EA0FC7" w:rsidRDefault="00EA0FC7" w:rsidP="00EA0FC7">
            <w:pPr>
              <w:pStyle w:val="Caption"/>
            </w:pPr>
            <w:bookmarkStart w:id="36" w:name="_Toc189658522"/>
            <w:r>
              <w:t xml:space="preserve">Figure </w:t>
            </w:r>
            <w:r>
              <w:fldChar w:fldCharType="begin"/>
            </w:r>
            <w:r>
              <w:instrText xml:space="preserve"> SEQ Figure \* ARABIC </w:instrText>
            </w:r>
            <w:r>
              <w:fldChar w:fldCharType="separate"/>
            </w:r>
            <w:r w:rsidR="00E618E6">
              <w:rPr>
                <w:noProof/>
              </w:rPr>
              <w:t>7</w:t>
            </w:r>
            <w:r>
              <w:fldChar w:fldCharType="end"/>
            </w:r>
            <w:r>
              <w:t xml:space="preserve"> Traits ENFJ-T</w:t>
            </w:r>
            <w:bookmarkEnd w:id="36"/>
          </w:p>
          <w:p w14:paraId="23FE22A9" w14:textId="4A5D163D" w:rsidR="00EA0FC7" w:rsidRDefault="00EA0FC7" w:rsidP="003C310D"/>
        </w:tc>
      </w:tr>
    </w:tbl>
    <w:p w14:paraId="3038305E" w14:textId="556E5F75" w:rsidR="00750457" w:rsidRPr="00AA6886" w:rsidRDefault="005A2F82" w:rsidP="003C310D">
      <w:r>
        <w:fldChar w:fldCharType="begin"/>
      </w:r>
      <w:r>
        <w:instrText xml:space="preserve"> TOC \h \z \c "Table" </w:instrText>
      </w:r>
      <w:r>
        <w:fldChar w:fldCharType="separate"/>
      </w:r>
      <w:r>
        <w:rPr>
          <w:b/>
          <w:bCs/>
          <w:noProof/>
        </w:rPr>
        <w:t>Table 1: Personality Comparison from 2022 vs 2025</w:t>
      </w:r>
      <w:r>
        <w:fldChar w:fldCharType="end"/>
      </w:r>
    </w:p>
    <w:p w14:paraId="65D27D9E" w14:textId="48C25A83" w:rsidR="00DA28B2" w:rsidRDefault="00261F3E" w:rsidP="00941D35">
      <w:r>
        <w:t>The person taken this test has seen a difference in the results however, one area that remain the same is that they are:</w:t>
      </w:r>
    </w:p>
    <w:p w14:paraId="0C0E3CF0" w14:textId="7ED5C34D" w:rsidR="00261F3E" w:rsidRDefault="00261F3E" w:rsidP="00261F3E">
      <w:pPr>
        <w:pStyle w:val="ListParagraph"/>
        <w:numPr>
          <w:ilvl w:val="0"/>
          <w:numId w:val="35"/>
        </w:numPr>
      </w:pPr>
      <w:r>
        <w:t>Self-conscious</w:t>
      </w:r>
    </w:p>
    <w:p w14:paraId="79BCFEBC" w14:textId="0F027B4E" w:rsidR="00261F3E" w:rsidRDefault="00261F3E" w:rsidP="00261F3E">
      <w:pPr>
        <w:pStyle w:val="ListParagraph"/>
        <w:numPr>
          <w:ilvl w:val="0"/>
          <w:numId w:val="35"/>
        </w:numPr>
      </w:pPr>
      <w:r>
        <w:t>Sensitive to stress</w:t>
      </w:r>
    </w:p>
    <w:p w14:paraId="758C9AF2" w14:textId="39FF2803" w:rsidR="00261F3E" w:rsidRDefault="00261F3E" w:rsidP="00261F3E">
      <w:pPr>
        <w:pStyle w:val="ListParagraph"/>
        <w:numPr>
          <w:ilvl w:val="0"/>
          <w:numId w:val="35"/>
        </w:numPr>
      </w:pPr>
      <w:r>
        <w:t>Success-driven</w:t>
      </w:r>
    </w:p>
    <w:p w14:paraId="2C99B4B7" w14:textId="73ADB35C" w:rsidR="00261F3E" w:rsidRDefault="00261F3E" w:rsidP="00261F3E">
      <w:pPr>
        <w:pStyle w:val="ListParagraph"/>
        <w:numPr>
          <w:ilvl w:val="0"/>
          <w:numId w:val="35"/>
        </w:numPr>
      </w:pPr>
      <w:r>
        <w:t>Perfectionist</w:t>
      </w:r>
    </w:p>
    <w:p w14:paraId="6D6D3743" w14:textId="4F5A4072" w:rsidR="00261F3E" w:rsidRDefault="00261F3E" w:rsidP="00261F3E">
      <w:pPr>
        <w:pStyle w:val="ListParagraph"/>
        <w:numPr>
          <w:ilvl w:val="0"/>
          <w:numId w:val="35"/>
        </w:numPr>
      </w:pPr>
      <w:r>
        <w:t>Eager to improve</w:t>
      </w:r>
    </w:p>
    <w:p w14:paraId="4FE2B018" w14:textId="3A4809FE" w:rsidR="00261F3E" w:rsidRDefault="00261F3E" w:rsidP="00261F3E">
      <w:r>
        <w:t>These points come under the Identity section of the traits. Please see figure 6 and figure 7.</w:t>
      </w:r>
    </w:p>
    <w:p w14:paraId="5729FF86" w14:textId="04E2540C" w:rsidR="00DA28B2" w:rsidRDefault="00261F3E" w:rsidP="00941D35">
      <w:r>
        <w:t>What is short term &amp; long-term goal?</w:t>
      </w:r>
    </w:p>
    <w:p w14:paraId="46D0FB2C" w14:textId="12B23217" w:rsidR="00BC22E4" w:rsidRDefault="00261F3E" w:rsidP="00261F3E">
      <w:r>
        <w:t xml:space="preserve">Short term goal is a list that can be achieved in a short period of time. Whereas long-term goal </w:t>
      </w:r>
      <w:r w:rsidR="00BC22E4">
        <w:t>is a</w:t>
      </w:r>
      <w:r>
        <w:t xml:space="preserve"> list that may need a longer time to achieve</w:t>
      </w:r>
      <w:r w:rsidR="00BC22E4">
        <w:t xml:space="preserve">. Identifying what goals, you have for yourself can be difficult and a lot of factors can be accounted for. Factors such as career, family, and life overall. For example, would you take your dream job even though it is in another country? If you have a family and kids, </w:t>
      </w:r>
      <w:r w:rsidR="00BC22E4">
        <w:lastRenderedPageBreak/>
        <w:t>you will need to consider if the relocation is worth it. As the children’s education, and the partners career could also be affected.</w:t>
      </w:r>
    </w:p>
    <w:p w14:paraId="4CC57E28" w14:textId="4F53AE38" w:rsidR="00BC22E4" w:rsidRDefault="00BC22E4" w:rsidP="00261F3E">
      <w:pPr>
        <w:sectPr w:rsidR="00BC22E4" w:rsidSect="00623A81">
          <w:headerReference w:type="default" r:id="rId22"/>
          <w:pgSz w:w="11906" w:h="16838" w:code="9"/>
          <w:pgMar w:top="1701" w:right="1701" w:bottom="1701" w:left="1701" w:header="709" w:footer="851" w:gutter="0"/>
          <w:cols w:space="708"/>
          <w:docGrid w:linePitch="360"/>
        </w:sectPr>
      </w:pPr>
      <w:r>
        <w:t xml:space="preserve">For short-term goals, this apprentice </w:t>
      </w:r>
      <w:r w:rsidR="00B751F0">
        <w:t xml:space="preserve">would want to pass </w:t>
      </w:r>
      <w:r>
        <w:t xml:space="preserve">this study skills </w:t>
      </w:r>
      <w:r w:rsidR="00B751F0">
        <w:t xml:space="preserve">module. For a long-term goal, this apprentice would want to complete this OME Course and graduate. Hopefully </w:t>
      </w:r>
      <w:r w:rsidR="005A2F82">
        <w:t>find a</w:t>
      </w:r>
      <w:r w:rsidR="00B751F0">
        <w:t xml:space="preserve"> job in the department that she would be interested in.</w:t>
      </w:r>
    </w:p>
    <w:p w14:paraId="4F85A646" w14:textId="08D05E79" w:rsidR="00DA28B2" w:rsidRDefault="00AF519F" w:rsidP="00DA28B2">
      <w:pPr>
        <w:pStyle w:val="Heading1"/>
      </w:pPr>
      <w:bookmarkStart w:id="37" w:name="_Toc189659654"/>
      <w:r>
        <w:lastRenderedPageBreak/>
        <w:t>Application</w:t>
      </w:r>
      <w:bookmarkEnd w:id="37"/>
    </w:p>
    <w:p w14:paraId="6AF74911" w14:textId="3FC88262" w:rsidR="002A26A4" w:rsidRDefault="002A26A4" w:rsidP="002A26A4">
      <w:r>
        <w:t xml:space="preserve">Data storage is very important. </w:t>
      </w:r>
      <w:r w:rsidR="00750457">
        <w:t>It</w:t>
      </w:r>
      <w:r>
        <w:t xml:space="preserve"> has become more important as our digital technology is continuously advancing. Cybersecurity attack is more likely to happen, and they can steal personal data such as your bank information – They can do this on a wider scale too, meaning a whole organisation. Which is why everybody including private companies, organisations, government, schools, and other entities are looking for ways to protect their data storage. They make sure that sensitive information remains secure and cannot be easily accessed – especially from cyber threats such as hacking, phishing, and data breaches. Companies and schools train their organisation to raise awareness about the importance of data storage. They also teach them how to identify potential threats from hackers and phishers.</w:t>
      </w:r>
    </w:p>
    <w:p w14:paraId="5034EA50" w14:textId="5322AAF5" w:rsidR="003C310D" w:rsidRDefault="002A26A4" w:rsidP="002A26A4">
      <w:r>
        <w:t>As mentioned previously cyberattacks can happen to any individual but can also escalate into a larger-scale issue - which can potentially pose a national threat. This can compromise the safety of entire populations. Which highlights the importance of a robust cybersecurity measures across all sectors.</w:t>
      </w:r>
      <w:r w:rsidR="00BB4F72">
        <w:t xml:space="preserve"> </w:t>
      </w:r>
    </w:p>
    <w:p w14:paraId="60C5F305" w14:textId="2D755529" w:rsidR="000F6388" w:rsidRDefault="000F6388" w:rsidP="002A26A4">
      <w:r>
        <w:t>The type of data that is stored can vary depending on your organisation. In university you would not want to lose you hard copy of your assignments or thesis. Especially when you have spent years of researching. This would be something that you store</w:t>
      </w:r>
    </w:p>
    <w:p w14:paraId="6EEA41D1" w14:textId="361F9D4C" w:rsidR="000F6388" w:rsidRDefault="000F6388" w:rsidP="002A26A4">
      <w:r>
        <w:t>Many organisations use the cloud to back things up. This would mean that it can be accessible at any location, if you have the internet and the login details to access it. As this feature can be useful, it can also cause a problem if you have no internet – which means you would no longer be able to access it. Also, that if something were to hack your cloud, you could easily lose your work.</w:t>
      </w:r>
    </w:p>
    <w:p w14:paraId="01264473" w14:textId="733D96A3" w:rsidR="000F6388" w:rsidRDefault="000F6388" w:rsidP="002A26A4">
      <w:r>
        <w:t xml:space="preserve">From personal preference hard disk, Micro SD card, USB sticks, hard drives can be more reliable than the cloud. The only issue with storing data on these devices is that they can get lost. Once you lose it, you lose your data that you have stored. What many people do, is that they store the same files into their preferred of </w:t>
      </w:r>
      <w:r>
        <w:lastRenderedPageBreak/>
        <w:t>physical data storer. They would store it at various safe locations, so if one physical USB stick (for example) were broken, they have back up.</w:t>
      </w:r>
    </w:p>
    <w:p w14:paraId="2A48085C" w14:textId="77777777" w:rsidR="00750457" w:rsidRPr="003C310D" w:rsidRDefault="00750457" w:rsidP="002A26A4"/>
    <w:p w14:paraId="625C2D00" w14:textId="074055C8" w:rsidR="00030B73" w:rsidRDefault="00030B73" w:rsidP="003C310D">
      <w:pPr>
        <w:pStyle w:val="Heading2"/>
      </w:pPr>
      <w:bookmarkStart w:id="38" w:name="_Toc189659655"/>
      <w:r>
        <w:t>Time management and self-organisation</w:t>
      </w:r>
      <w:bookmarkEnd w:id="38"/>
    </w:p>
    <w:p w14:paraId="6D54B561" w14:textId="2200FFE5" w:rsidR="00030B73" w:rsidRDefault="00C9014A" w:rsidP="00030B73">
      <w:r>
        <w:t>Time-management i</w:t>
      </w:r>
      <w:r w:rsidR="00E618E6">
        <w:t xml:space="preserve">s all about planning and prioritising. Keeping stuff in your calendar so you </w:t>
      </w:r>
      <w:proofErr w:type="gramStart"/>
      <w:r w:rsidR="00E618E6">
        <w:t>are able to</w:t>
      </w:r>
      <w:proofErr w:type="gramEnd"/>
      <w:r w:rsidR="00E618E6">
        <w:t xml:space="preserve"> work on it a few hours a day – whatever you prefer.</w:t>
      </w:r>
    </w:p>
    <w:p w14:paraId="510E4960" w14:textId="2E4E3EBD" w:rsidR="00E618E6" w:rsidRDefault="00E618E6" w:rsidP="00030B73">
      <w:r>
        <w:t>However procrastination can be a thing, which can throw you off track and leaves you with unfinished work. Which is not ideal for your university and your employer. If you have a disability, it can make time-management be difficult for you to handle. However, both workplace and university can provide support in terms of helping you meet your deadline and put activities in place that make work easier for you.</w:t>
      </w:r>
    </w:p>
    <w:p w14:paraId="580A8AF7" w14:textId="77777777" w:rsidR="00E618E6" w:rsidRDefault="00E618E6" w:rsidP="00E618E6">
      <w:pPr>
        <w:keepNext/>
      </w:pPr>
      <w:r>
        <w:t>Calendars are a useful tool, as it gives you a 15-minute heads up prior to the meeting. It can also show you the location of where the meeting is taking place.</w:t>
      </w:r>
      <w:r>
        <w:br/>
      </w:r>
      <w:r>
        <w:rPr>
          <w:noProof/>
        </w:rPr>
        <w:drawing>
          <wp:inline distT="0" distB="0" distL="0" distR="0" wp14:anchorId="74F8C3EC" wp14:editId="10D7DCEB">
            <wp:extent cx="2945130" cy="3006969"/>
            <wp:effectExtent l="0" t="0" r="1270" b="3175"/>
            <wp:docPr id="1016608059" name="Picture 11" descr="A screenshot of a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608059" name="Picture 11" descr="A screenshot of a calenda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977684" cy="3040207"/>
                    </a:xfrm>
                    <a:prstGeom prst="rect">
                      <a:avLst/>
                    </a:prstGeom>
                  </pic:spPr>
                </pic:pic>
              </a:graphicData>
            </a:graphic>
          </wp:inline>
        </w:drawing>
      </w:r>
    </w:p>
    <w:p w14:paraId="748A246C" w14:textId="42D92EC7" w:rsidR="00E618E6" w:rsidRDefault="00E618E6" w:rsidP="00E618E6">
      <w:pPr>
        <w:pStyle w:val="Caption"/>
      </w:pPr>
      <w:bookmarkStart w:id="39" w:name="_Toc189658523"/>
      <w:r>
        <w:t xml:space="preserve">Figure </w:t>
      </w:r>
      <w:r>
        <w:fldChar w:fldCharType="begin"/>
      </w:r>
      <w:r>
        <w:instrText xml:space="preserve"> SEQ Figure \* ARABIC </w:instrText>
      </w:r>
      <w:r>
        <w:fldChar w:fldCharType="separate"/>
      </w:r>
      <w:r>
        <w:rPr>
          <w:noProof/>
        </w:rPr>
        <w:t>8</w:t>
      </w:r>
      <w:r>
        <w:fldChar w:fldCharType="end"/>
      </w:r>
      <w:r>
        <w:t xml:space="preserve"> Calendar / Timetable</w:t>
      </w:r>
      <w:bookmarkEnd w:id="39"/>
    </w:p>
    <w:p w14:paraId="150C111B" w14:textId="12643E9E" w:rsidR="00AC4FCA" w:rsidRDefault="00AC4FCA" w:rsidP="00AC4FCA">
      <w:pPr>
        <w:keepNext/>
      </w:pPr>
      <w:r>
        <w:rPr>
          <w:noProof/>
        </w:rPr>
        <w:lastRenderedPageBreak/>
        <w:drawing>
          <wp:inline distT="0" distB="0" distL="0" distR="0" wp14:anchorId="1B83470F" wp14:editId="3667B312">
            <wp:extent cx="5400040" cy="1879600"/>
            <wp:effectExtent l="0" t="0" r="0" b="0"/>
            <wp:docPr id="1859116635" name="Picture 9"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116635" name="Picture 9" descr="A close-up of a pap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400040" cy="1879600"/>
                    </a:xfrm>
                    <a:prstGeom prst="rect">
                      <a:avLst/>
                    </a:prstGeom>
                  </pic:spPr>
                </pic:pic>
              </a:graphicData>
            </a:graphic>
          </wp:inline>
        </w:drawing>
      </w:r>
    </w:p>
    <w:p w14:paraId="4F105304" w14:textId="558E1E02" w:rsidR="00A37039" w:rsidRDefault="00AC4FCA" w:rsidP="00AC4FCA">
      <w:pPr>
        <w:pStyle w:val="Caption"/>
      </w:pPr>
      <w:bookmarkStart w:id="40" w:name="_Toc189658524"/>
      <w:r>
        <w:t xml:space="preserve">Figure </w:t>
      </w:r>
      <w:r>
        <w:fldChar w:fldCharType="begin"/>
      </w:r>
      <w:r>
        <w:instrText xml:space="preserve"> SEQ Figure \* ARABIC </w:instrText>
      </w:r>
      <w:r>
        <w:fldChar w:fldCharType="separate"/>
      </w:r>
      <w:r w:rsidR="00E618E6">
        <w:rPr>
          <w:noProof/>
        </w:rPr>
        <w:t>9</w:t>
      </w:r>
      <w:r>
        <w:fldChar w:fldCharType="end"/>
      </w:r>
      <w:r>
        <w:t xml:space="preserve"> e-Portfolio</w:t>
      </w:r>
      <w:bookmarkEnd w:id="40"/>
    </w:p>
    <w:p w14:paraId="581BF972" w14:textId="43A2511C" w:rsidR="00EC52E4" w:rsidRDefault="00EC52E4" w:rsidP="00EC52E4">
      <w:r>
        <w:t>When looking at self-organisation</w:t>
      </w:r>
      <w:r w:rsidR="00C24AE2">
        <w:t>, it is always ideal to keep your file storage organised. This makes it easier when needing to find a certain document. If you were to have a document with the same names, you would lose time looking for the document that you were initially searching for.</w:t>
      </w:r>
    </w:p>
    <w:p w14:paraId="554B5086" w14:textId="447AD2C2" w:rsidR="00C24AE2" w:rsidRPr="00EC52E4" w:rsidRDefault="00C24AE2" w:rsidP="00EC52E4">
      <w:r>
        <w:t>Self-organisation could also mean understanding how you work best. For example, when naming a certain document some people prefer to use numbers, short abbreviations, full title – all can vary. Knowing how you would easily find theses document is knowing the best way of identifying the documents – in ways that you can understand.</w:t>
      </w:r>
      <w:r w:rsidR="00753BCD">
        <w:t xml:space="preserve"> Making your way of working more efficient.</w:t>
      </w:r>
    </w:p>
    <w:p w14:paraId="79283EE8" w14:textId="77777777" w:rsidR="00A37039" w:rsidRDefault="00A37039" w:rsidP="00A37039">
      <w:pPr>
        <w:pStyle w:val="Caption"/>
        <w:keepNext/>
      </w:pPr>
      <w:r>
        <w:rPr>
          <w:noProof/>
        </w:rPr>
        <w:drawing>
          <wp:inline distT="0" distB="0" distL="0" distR="0" wp14:anchorId="5357DAE0" wp14:editId="68498824">
            <wp:extent cx="4851400" cy="2197100"/>
            <wp:effectExtent l="0" t="0" r="0" b="0"/>
            <wp:docPr id="1611197981"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197981" name="Picture 10" descr="A screenshot of a computer&#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4851400" cy="2197100"/>
                    </a:xfrm>
                    <a:prstGeom prst="rect">
                      <a:avLst/>
                    </a:prstGeom>
                  </pic:spPr>
                </pic:pic>
              </a:graphicData>
            </a:graphic>
          </wp:inline>
        </w:drawing>
      </w:r>
    </w:p>
    <w:p w14:paraId="03496086" w14:textId="6488D0FE" w:rsidR="00C9014A" w:rsidRPr="00030B73" w:rsidRDefault="00A37039" w:rsidP="00A37039">
      <w:pPr>
        <w:pStyle w:val="Caption"/>
      </w:pPr>
      <w:bookmarkStart w:id="41" w:name="_Toc189658525"/>
      <w:r>
        <w:t xml:space="preserve">Figure </w:t>
      </w:r>
      <w:r>
        <w:fldChar w:fldCharType="begin"/>
      </w:r>
      <w:r>
        <w:instrText xml:space="preserve"> SEQ Figure \* ARABIC </w:instrText>
      </w:r>
      <w:r>
        <w:fldChar w:fldCharType="separate"/>
      </w:r>
      <w:r w:rsidR="00E618E6">
        <w:rPr>
          <w:noProof/>
        </w:rPr>
        <w:t>10</w:t>
      </w:r>
      <w:r>
        <w:fldChar w:fldCharType="end"/>
      </w:r>
      <w:r>
        <w:t xml:space="preserve"> Self-Organisation</w:t>
      </w:r>
      <w:bookmarkEnd w:id="41"/>
    </w:p>
    <w:p w14:paraId="6AEDDC8E" w14:textId="16E912F0" w:rsidR="00030B73" w:rsidRPr="00030B73" w:rsidRDefault="00030B73" w:rsidP="00030B73">
      <w:pPr>
        <w:pStyle w:val="Heading2"/>
      </w:pPr>
      <w:r>
        <w:lastRenderedPageBreak/>
        <w:t xml:space="preserve"> </w:t>
      </w:r>
      <w:bookmarkStart w:id="42" w:name="_Toc189659656"/>
      <w:r>
        <w:t>Torpex</w:t>
      </w:r>
      <w:bookmarkEnd w:id="42"/>
    </w:p>
    <w:p w14:paraId="236E7953" w14:textId="2FE2A066" w:rsidR="00C24AE2" w:rsidRDefault="00C5550E" w:rsidP="00941D35">
      <w:r>
        <w:t>Torpex is a type of explosive that was developed during the second world war</w:t>
      </w:r>
      <w:r w:rsidR="00C24AE2">
        <w:t xml:space="preserve"> [3]. </w:t>
      </w:r>
      <w:r>
        <w:t>Torpex holds chemical such as Research Department Explosive, Trinitrotoluene, and aluminium</w:t>
      </w:r>
      <w:r w:rsidR="00C24AE2">
        <w:t xml:space="preserve"> [4]</w:t>
      </w:r>
      <w:r>
        <w:t>. It is known to be like an explosive called the TNT, however it is said to believe that torpex is a much powerful explosive. Torpex can be used underwater as it can produce a shockwave that is powerful enough to penetrate the body of enemy ships and submarines</w:t>
      </w:r>
      <w:r w:rsidR="00C24AE2">
        <w:t xml:space="preserve"> [5]</w:t>
      </w:r>
      <w:r>
        <w:t xml:space="preserve">. </w:t>
      </w:r>
      <w:r w:rsidR="00C24AE2">
        <w:t>However, Torpex was also used in bombs to aid ground combat.</w:t>
      </w:r>
    </w:p>
    <w:p w14:paraId="59280145" w14:textId="77777777" w:rsidR="00DA28B2" w:rsidRDefault="00DA28B2" w:rsidP="00941D35"/>
    <w:p w14:paraId="27FD4832" w14:textId="77777777" w:rsidR="00DA28B2" w:rsidRDefault="00DA28B2" w:rsidP="00C5550E">
      <w:pPr>
        <w:pStyle w:val="Heading1"/>
        <w:numPr>
          <w:ilvl w:val="0"/>
          <w:numId w:val="0"/>
        </w:numPr>
        <w:ind w:left="432" w:hanging="432"/>
        <w:sectPr w:rsidR="00DA28B2" w:rsidSect="00623A81">
          <w:headerReference w:type="default" r:id="rId26"/>
          <w:pgSz w:w="11906" w:h="16838" w:code="9"/>
          <w:pgMar w:top="1701" w:right="1701" w:bottom="1701" w:left="1701" w:header="709" w:footer="851" w:gutter="0"/>
          <w:cols w:space="708"/>
          <w:docGrid w:linePitch="360"/>
        </w:sectPr>
      </w:pPr>
    </w:p>
    <w:p w14:paraId="3AC7610F" w14:textId="69C7DCA6" w:rsidR="00DA28B2" w:rsidRDefault="00AF519F" w:rsidP="00DA28B2">
      <w:pPr>
        <w:pStyle w:val="Heading1"/>
      </w:pPr>
      <w:bookmarkStart w:id="43" w:name="_Toc189659657"/>
      <w:r>
        <w:lastRenderedPageBreak/>
        <w:t>Conclusion &amp; Evaluation</w:t>
      </w:r>
      <w:bookmarkEnd w:id="43"/>
    </w:p>
    <w:p w14:paraId="12C91FE1" w14:textId="458ADDDA" w:rsidR="00DA28B2" w:rsidRDefault="00AC4FCA" w:rsidP="00941D35">
      <w:r>
        <w:t xml:space="preserve">Section 1 was the physical aspect of the study skills assignment in which the apprentice had to present. After presenting the apprentice then received feedback, self-evaluated, and evaluated other members of the class. They then looked at self-evaluation in depth to see what kind of personality traits they hold – which is based in section 2 of this assignment. The personality questionnaire is to see how they think, and how we could compare the evaluation to a generated outcome of your personality traits. This personality questionnaire looks at the career that is best for the apprentice and compare to the career that the apprentice currently </w:t>
      </w:r>
      <w:r w:rsidR="00C5550E">
        <w:t>holds</w:t>
      </w:r>
      <w:r>
        <w:t>.</w:t>
      </w:r>
    </w:p>
    <w:p w14:paraId="2C202C7A" w14:textId="26907130" w:rsidR="00AC4FCA" w:rsidRDefault="00AC4FCA" w:rsidP="00941D35">
      <w:r>
        <w:t xml:space="preserve">Section 3 then </w:t>
      </w:r>
      <w:r w:rsidR="00C5550E">
        <w:t>investigates</w:t>
      </w:r>
      <w:r>
        <w:t xml:space="preserve"> the storage of data. Being an apprentice you have the responsibility to look after your work at university, and to your employer. Being in the industry that the apprentice is in, data storage is highly important to ensure that only relevant parties </w:t>
      </w:r>
      <w:r w:rsidR="00470891">
        <w:t>have</w:t>
      </w:r>
      <w:r>
        <w:t xml:space="preserve"> access to the documents.</w:t>
      </w:r>
    </w:p>
    <w:p w14:paraId="3DAE6AA4" w14:textId="16B8457C" w:rsidR="00C5550E" w:rsidRDefault="00C5550E" w:rsidP="00941D35">
      <w:r>
        <w:t>All the skills said within the assignment is highly important to identify yourself, and how you work best. Which is essential in achieving targets for university, and for your career.</w:t>
      </w:r>
    </w:p>
    <w:p w14:paraId="3D5A588E" w14:textId="77777777" w:rsidR="00DA28B2" w:rsidRDefault="00DA28B2" w:rsidP="00941D35"/>
    <w:p w14:paraId="35BA8CD2" w14:textId="77777777" w:rsidR="00DA28B2" w:rsidRDefault="00DA28B2" w:rsidP="00DA28B2">
      <w:pPr>
        <w:pStyle w:val="Heading1"/>
        <w:sectPr w:rsidR="00DA28B2" w:rsidSect="00623A81">
          <w:headerReference w:type="default" r:id="rId27"/>
          <w:pgSz w:w="11906" w:h="16838" w:code="9"/>
          <w:pgMar w:top="1701" w:right="1701" w:bottom="1701" w:left="1701" w:header="709" w:footer="851" w:gutter="0"/>
          <w:cols w:space="708"/>
          <w:docGrid w:linePitch="360"/>
        </w:sectPr>
      </w:pPr>
    </w:p>
    <w:p w14:paraId="71113BC5" w14:textId="0BACB4A1" w:rsidR="00DA28B2" w:rsidRDefault="00E10558" w:rsidP="003C310D">
      <w:pPr>
        <w:pStyle w:val="Heading1nonumber"/>
      </w:pPr>
      <w:bookmarkStart w:id="44" w:name="_Toc51833404"/>
      <w:bookmarkStart w:id="45" w:name="_Toc290554257"/>
      <w:bookmarkStart w:id="46" w:name="_Toc299621222"/>
      <w:bookmarkStart w:id="47" w:name="_Toc299631447"/>
      <w:bookmarkStart w:id="48" w:name="_Toc299631509"/>
      <w:bookmarkStart w:id="49" w:name="_Toc299631599"/>
      <w:bookmarkStart w:id="50" w:name="_Toc299631675"/>
      <w:bookmarkStart w:id="51" w:name="_Toc189659658"/>
      <w:r>
        <w:lastRenderedPageBreak/>
        <w:t>References</w:t>
      </w:r>
      <w:bookmarkEnd w:id="45"/>
      <w:bookmarkEnd w:id="46"/>
      <w:bookmarkEnd w:id="47"/>
      <w:bookmarkEnd w:id="48"/>
      <w:bookmarkEnd w:id="49"/>
      <w:bookmarkEnd w:id="50"/>
      <w:bookmarkEnd w:id="51"/>
    </w:p>
    <w:p w14:paraId="097AFB25" w14:textId="1AD8756E" w:rsidR="003C310D" w:rsidRPr="00C5550E" w:rsidRDefault="003C310D" w:rsidP="003C310D">
      <w:pPr>
        <w:rPr>
          <w:rFonts w:cs="Arial"/>
        </w:rPr>
      </w:pPr>
      <w:r w:rsidRPr="00C5550E">
        <w:rPr>
          <w:rFonts w:cs="Arial"/>
        </w:rPr>
        <w:t>[1] S. Cottrell, The Study Skills Handbook, 5th ed. London: Red Globe Press, 2019.</w:t>
      </w:r>
    </w:p>
    <w:p w14:paraId="44B437B8" w14:textId="7D1DB05C" w:rsidR="00C5550E" w:rsidRPr="00C5550E" w:rsidRDefault="003C310D" w:rsidP="003C310D">
      <w:pPr>
        <w:rPr>
          <w:rFonts w:cs="Arial"/>
        </w:rPr>
      </w:pPr>
      <w:r w:rsidRPr="00C5550E">
        <w:rPr>
          <w:rFonts w:cs="Arial"/>
        </w:rPr>
        <w:t>[2</w:t>
      </w:r>
      <w:proofErr w:type="gramStart"/>
      <w:r w:rsidRPr="00C5550E">
        <w:rPr>
          <w:rFonts w:cs="Arial"/>
        </w:rPr>
        <w:t xml:space="preserve">] </w:t>
      </w:r>
      <w:r w:rsidR="00235F63" w:rsidRPr="00C5550E">
        <w:rPr>
          <w:rFonts w:cs="Arial"/>
        </w:rPr>
        <w:t xml:space="preserve"> </w:t>
      </w:r>
      <w:r w:rsidR="00235F63" w:rsidRPr="00C5550E">
        <w:rPr>
          <w:rFonts w:cs="Arial"/>
        </w:rPr>
        <w:t>16</w:t>
      </w:r>
      <w:proofErr w:type="gramEnd"/>
      <w:r w:rsidR="00235F63" w:rsidRPr="00C5550E">
        <w:rPr>
          <w:rFonts w:cs="Arial"/>
        </w:rPr>
        <w:t xml:space="preserve">personalities, "Free personality test," 16personalities. [Online]. Available: https://www.16personalities.com/free-personality-test. [Accessed: </w:t>
      </w:r>
      <w:r w:rsidR="00235F63" w:rsidRPr="00C5550E">
        <w:rPr>
          <w:rFonts w:cs="Arial"/>
        </w:rPr>
        <w:t>24</w:t>
      </w:r>
      <w:r w:rsidR="00235F63" w:rsidRPr="00C5550E">
        <w:rPr>
          <w:rFonts w:cs="Arial"/>
        </w:rPr>
        <w:t>-</w:t>
      </w:r>
      <w:r w:rsidR="00235F63" w:rsidRPr="00C5550E">
        <w:rPr>
          <w:rFonts w:cs="Arial"/>
        </w:rPr>
        <w:t>Jan</w:t>
      </w:r>
      <w:r w:rsidR="00235F63" w:rsidRPr="00C5550E">
        <w:rPr>
          <w:rFonts w:cs="Arial"/>
        </w:rPr>
        <w:t>-2025].</w:t>
      </w:r>
    </w:p>
    <w:p w14:paraId="5AB36DC2" w14:textId="62B05AFE" w:rsidR="00C5550E" w:rsidRPr="00C5550E" w:rsidRDefault="00C5550E" w:rsidP="00C5550E">
      <w:pPr>
        <w:pStyle w:val="NormalWeb"/>
        <w:rPr>
          <w:rFonts w:ascii="Arial" w:hAnsi="Arial" w:cs="Arial"/>
        </w:rPr>
      </w:pPr>
      <w:r w:rsidRPr="00C5550E">
        <w:rPr>
          <w:rFonts w:ascii="Arial" w:hAnsi="Arial" w:cs="Arial"/>
        </w:rPr>
        <w:t>[</w:t>
      </w:r>
      <w:r>
        <w:rPr>
          <w:rFonts w:ascii="Arial" w:hAnsi="Arial" w:cs="Arial"/>
        </w:rPr>
        <w:t>3</w:t>
      </w:r>
      <w:r w:rsidRPr="00C5550E">
        <w:rPr>
          <w:rFonts w:ascii="Arial" w:hAnsi="Arial" w:cs="Arial"/>
        </w:rPr>
        <w:t xml:space="preserve">] H. R. P. Milnes, </w:t>
      </w:r>
      <w:r w:rsidRPr="00C5550E">
        <w:rPr>
          <w:rStyle w:val="Emphasis"/>
          <w:rFonts w:ascii="Arial" w:hAnsi="Arial" w:cs="Arial"/>
        </w:rPr>
        <w:t>Explosives in the Modern War</w:t>
      </w:r>
      <w:r w:rsidRPr="00C5550E">
        <w:rPr>
          <w:rFonts w:ascii="Arial" w:hAnsi="Arial" w:cs="Arial"/>
        </w:rPr>
        <w:t>, 1st ed., London: British Publishing, 1943.</w:t>
      </w:r>
    </w:p>
    <w:p w14:paraId="3086914E" w14:textId="6536DC87" w:rsidR="00C5550E" w:rsidRPr="00C5550E" w:rsidRDefault="00C5550E" w:rsidP="00C5550E">
      <w:pPr>
        <w:pStyle w:val="NormalWeb"/>
        <w:rPr>
          <w:rFonts w:ascii="Arial" w:hAnsi="Arial" w:cs="Arial"/>
        </w:rPr>
      </w:pPr>
      <w:r w:rsidRPr="00C5550E">
        <w:rPr>
          <w:rFonts w:ascii="Arial" w:hAnsi="Arial" w:cs="Arial"/>
        </w:rPr>
        <w:t>[</w:t>
      </w:r>
      <w:r>
        <w:rPr>
          <w:rFonts w:ascii="Arial" w:hAnsi="Arial" w:cs="Arial"/>
        </w:rPr>
        <w:t>4</w:t>
      </w:r>
      <w:r w:rsidRPr="00C5550E">
        <w:rPr>
          <w:rFonts w:ascii="Arial" w:hAnsi="Arial" w:cs="Arial"/>
        </w:rPr>
        <w:t xml:space="preserve">] W. E. Howells, “The Development of Torpex and Its Application in World War II,” </w:t>
      </w:r>
      <w:r w:rsidRPr="00C5550E">
        <w:rPr>
          <w:rStyle w:val="Emphasis"/>
          <w:rFonts w:ascii="Arial" w:hAnsi="Arial" w:cs="Arial"/>
        </w:rPr>
        <w:t>Journal of Military History</w:t>
      </w:r>
      <w:r w:rsidRPr="00C5550E">
        <w:rPr>
          <w:rFonts w:ascii="Arial" w:hAnsi="Arial" w:cs="Arial"/>
        </w:rPr>
        <w:t>, vol. 39, no. 2, pp. 134-146, Mar. 1947.</w:t>
      </w:r>
    </w:p>
    <w:p w14:paraId="35813168" w14:textId="7C1CAA99" w:rsidR="00C5550E" w:rsidRPr="00C5550E" w:rsidRDefault="00C5550E" w:rsidP="00C5550E">
      <w:pPr>
        <w:pStyle w:val="NormalWeb"/>
        <w:rPr>
          <w:rFonts w:ascii="Arial" w:hAnsi="Arial" w:cs="Arial"/>
        </w:rPr>
      </w:pPr>
      <w:r w:rsidRPr="00C5550E">
        <w:rPr>
          <w:rFonts w:ascii="Arial" w:hAnsi="Arial" w:cs="Arial"/>
        </w:rPr>
        <w:t>[</w:t>
      </w:r>
      <w:r>
        <w:rPr>
          <w:rFonts w:ascii="Arial" w:hAnsi="Arial" w:cs="Arial"/>
        </w:rPr>
        <w:t>5</w:t>
      </w:r>
      <w:r w:rsidRPr="00C5550E">
        <w:rPr>
          <w:rFonts w:ascii="Arial" w:hAnsi="Arial" w:cs="Arial"/>
        </w:rPr>
        <w:t xml:space="preserve">] U.S. Department of </w:t>
      </w:r>
      <w:proofErr w:type="spellStart"/>
      <w:r w:rsidRPr="00C5550E">
        <w:rPr>
          <w:rFonts w:ascii="Arial" w:hAnsi="Arial" w:cs="Arial"/>
        </w:rPr>
        <w:t>Defense</w:t>
      </w:r>
      <w:proofErr w:type="spellEnd"/>
      <w:r w:rsidRPr="00C5550E">
        <w:rPr>
          <w:rFonts w:ascii="Arial" w:hAnsi="Arial" w:cs="Arial"/>
        </w:rPr>
        <w:t xml:space="preserve">, </w:t>
      </w:r>
      <w:r w:rsidRPr="00C5550E">
        <w:rPr>
          <w:rStyle w:val="Emphasis"/>
          <w:rFonts w:ascii="Arial" w:hAnsi="Arial" w:cs="Arial"/>
        </w:rPr>
        <w:t>Explosives and Ammunition Handbook</w:t>
      </w:r>
      <w:r w:rsidRPr="00C5550E">
        <w:rPr>
          <w:rFonts w:ascii="Arial" w:hAnsi="Arial" w:cs="Arial"/>
        </w:rPr>
        <w:t>, 3rd ed., Washington, D.C.: U.S. Government Printing Office, 1951.</w:t>
      </w:r>
    </w:p>
    <w:p w14:paraId="709E433E" w14:textId="3937636A" w:rsidR="00C5550E" w:rsidRPr="003C310D" w:rsidRDefault="00C5550E" w:rsidP="003C310D">
      <w:pPr>
        <w:sectPr w:rsidR="00C5550E" w:rsidRPr="003C310D" w:rsidSect="00623A81">
          <w:headerReference w:type="default" r:id="rId28"/>
          <w:pgSz w:w="11906" w:h="16838" w:code="9"/>
          <w:pgMar w:top="1701" w:right="1701" w:bottom="1701" w:left="1701" w:header="709" w:footer="851" w:gutter="0"/>
          <w:cols w:space="708"/>
          <w:docGrid w:linePitch="360"/>
        </w:sectPr>
      </w:pPr>
    </w:p>
    <w:p w14:paraId="1F42DC07" w14:textId="77777777" w:rsidR="00E10558" w:rsidRDefault="00E10558" w:rsidP="00E10558">
      <w:pPr>
        <w:pStyle w:val="Heading1nonumber"/>
      </w:pPr>
      <w:bookmarkStart w:id="52" w:name="_Toc290554258"/>
      <w:bookmarkStart w:id="53" w:name="_Toc299621223"/>
      <w:bookmarkStart w:id="54" w:name="_Toc299631448"/>
      <w:bookmarkStart w:id="55" w:name="_Toc299631510"/>
      <w:bookmarkStart w:id="56" w:name="_Toc299631600"/>
      <w:bookmarkStart w:id="57" w:name="_Toc299631676"/>
      <w:bookmarkStart w:id="58" w:name="_Toc189659659"/>
      <w:bookmarkEnd w:id="44"/>
      <w:r>
        <w:lastRenderedPageBreak/>
        <w:t>Appendices</w:t>
      </w:r>
      <w:bookmarkEnd w:id="52"/>
      <w:bookmarkEnd w:id="53"/>
      <w:bookmarkEnd w:id="54"/>
      <w:bookmarkEnd w:id="55"/>
      <w:bookmarkEnd w:id="56"/>
      <w:bookmarkEnd w:id="57"/>
      <w:bookmarkEnd w:id="58"/>
    </w:p>
    <w:p w14:paraId="05E168B5" w14:textId="5D572DB2" w:rsidR="00E10558" w:rsidRDefault="00D64E26" w:rsidP="00E10558">
      <w:pPr>
        <w:pStyle w:val="Heading7"/>
      </w:pPr>
      <w:bookmarkStart w:id="59" w:name="_Toc189659660"/>
      <w:r>
        <w:t>Feedback Form</w:t>
      </w:r>
      <w:bookmarkEnd w:id="59"/>
    </w:p>
    <w:p w14:paraId="7177B3B0" w14:textId="123E232A" w:rsidR="00DA28B2" w:rsidRDefault="00D64E26" w:rsidP="00E10558">
      <w:pPr>
        <w:sectPr w:rsidR="00DA28B2" w:rsidSect="00623A81">
          <w:headerReference w:type="default" r:id="rId29"/>
          <w:pgSz w:w="11906" w:h="16838" w:code="9"/>
          <w:pgMar w:top="1701" w:right="1701" w:bottom="1701" w:left="1701" w:header="709" w:footer="851" w:gutter="0"/>
          <w:cols w:space="708"/>
          <w:docGrid w:linePitch="360"/>
        </w:sectPr>
      </w:pPr>
      <w:r>
        <w:rPr>
          <w:noProof/>
        </w:rPr>
        <w:drawing>
          <wp:inline distT="0" distB="0" distL="0" distR="0" wp14:anchorId="35294F79" wp14:editId="0CDAA2A9">
            <wp:extent cx="3746500" cy="5334000"/>
            <wp:effectExtent l="0" t="0" r="0" b="0"/>
            <wp:docPr id="90635807" name="Picture 2" descr="A close-up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35807" name="Picture 2" descr="A close-up of a survey&#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3746500" cy="5334000"/>
                    </a:xfrm>
                    <a:prstGeom prst="rect">
                      <a:avLst/>
                    </a:prstGeom>
                  </pic:spPr>
                </pic:pic>
              </a:graphicData>
            </a:graphic>
          </wp:inline>
        </w:drawing>
      </w:r>
    </w:p>
    <w:p w14:paraId="06AC0647" w14:textId="5AA9B330" w:rsidR="00E10558" w:rsidRDefault="00E10558" w:rsidP="00E10558">
      <w:pPr>
        <w:pStyle w:val="Heading1nonumber"/>
        <w:sectPr w:rsidR="00E10558" w:rsidSect="00623A81">
          <w:headerReference w:type="default" r:id="rId31"/>
          <w:pgSz w:w="11906" w:h="16838" w:code="9"/>
          <w:pgMar w:top="1701" w:right="1701" w:bottom="1701" w:left="1701" w:header="709" w:footer="851" w:gutter="0"/>
          <w:cols w:space="708"/>
          <w:docGrid w:linePitch="360"/>
        </w:sectPr>
      </w:pPr>
      <w:bookmarkStart w:id="60" w:name="_Toc51833419"/>
    </w:p>
    <w:p w14:paraId="671F8ECF" w14:textId="77777777" w:rsidR="00DA28B2" w:rsidRDefault="00DA28B2" w:rsidP="00DA28B2">
      <w:pPr>
        <w:pStyle w:val="Heading1nonumber"/>
        <w:sectPr w:rsidR="00DA28B2" w:rsidSect="00623A81">
          <w:headerReference w:type="default" r:id="rId32"/>
          <w:pgSz w:w="11906" w:h="16838" w:code="9"/>
          <w:pgMar w:top="1701" w:right="1701" w:bottom="1701" w:left="1701" w:header="709" w:footer="851" w:gutter="0"/>
          <w:cols w:space="708"/>
          <w:docGrid w:linePitch="360"/>
        </w:sectPr>
      </w:pPr>
      <w:bookmarkStart w:id="61" w:name="_Toc51833420"/>
      <w:bookmarkEnd w:id="60"/>
    </w:p>
    <w:bookmarkEnd w:id="61"/>
    <w:p w14:paraId="1CE8359E" w14:textId="77777777" w:rsidR="006D680A" w:rsidRDefault="006D680A" w:rsidP="00BE1C94">
      <w:pPr>
        <w:pStyle w:val="BodyText"/>
        <w:sectPr w:rsidR="006D680A" w:rsidSect="000D3AB7">
          <w:headerReference w:type="default" r:id="rId33"/>
          <w:pgSz w:w="11906" w:h="16838" w:code="9"/>
          <w:pgMar w:top="1701" w:right="1701" w:bottom="1701" w:left="1701" w:header="709" w:footer="851" w:gutter="0"/>
          <w:cols w:space="708"/>
          <w:docGrid w:linePitch="360"/>
        </w:sectPr>
      </w:pPr>
    </w:p>
    <w:p w14:paraId="6131CB69" w14:textId="77777777" w:rsidR="004747AF" w:rsidRDefault="004747AF" w:rsidP="00BE1C94">
      <w:pPr>
        <w:pStyle w:val="BodyText"/>
      </w:pPr>
    </w:p>
    <w:sectPr w:rsidR="004747AF"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FD1B0D" w14:textId="77777777" w:rsidR="00E23F6D" w:rsidRDefault="00E23F6D">
      <w:r>
        <w:separator/>
      </w:r>
    </w:p>
  </w:endnote>
  <w:endnote w:type="continuationSeparator" w:id="0">
    <w:p w14:paraId="03F53AAE" w14:textId="77777777" w:rsidR="00E23F6D" w:rsidRDefault="00E23F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69739F" w14:textId="77777777" w:rsidR="00E23F6D" w:rsidRDefault="00E23F6D">
      <w:r>
        <w:separator/>
      </w:r>
    </w:p>
  </w:footnote>
  <w:footnote w:type="continuationSeparator" w:id="0">
    <w:p w14:paraId="41F90589" w14:textId="77777777" w:rsidR="00E23F6D" w:rsidRDefault="00E23F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30A2A5" w14:textId="4CDD5E63" w:rsidR="002B0693" w:rsidRPr="00807CDF" w:rsidRDefault="002B0693"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BE9778"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8B104E" w14:textId="77777777" w:rsidR="002B0693" w:rsidRDefault="002B069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FD628E" w14:textId="77777777" w:rsidR="002B0693" w:rsidRDefault="002B069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14D78F" w14:textId="77777777" w:rsidR="002B0693" w:rsidRDefault="002B069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BA4862" w14:textId="77777777" w:rsidR="002B0693" w:rsidRDefault="002B069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8DE7C" w14:textId="77777777" w:rsidR="002B0693" w:rsidRDefault="002B069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0B649D" w14:textId="77777777" w:rsidR="002B0693" w:rsidRDefault="002B069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2E7C7AA0"/>
    <w:multiLevelType w:val="hybridMultilevel"/>
    <w:tmpl w:val="4F2EF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84F3518"/>
    <w:multiLevelType w:val="hybridMultilevel"/>
    <w:tmpl w:val="0A3C1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8"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0"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3"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4"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3"/>
  </w:num>
  <w:num w:numId="2" w16cid:durableId="1489785511">
    <w:abstractNumId w:val="19"/>
  </w:num>
  <w:num w:numId="3" w16cid:durableId="905871091">
    <w:abstractNumId w:val="14"/>
  </w:num>
  <w:num w:numId="4" w16cid:durableId="534970395">
    <w:abstractNumId w:val="10"/>
  </w:num>
  <w:num w:numId="5" w16cid:durableId="38435229">
    <w:abstractNumId w:val="32"/>
  </w:num>
  <w:num w:numId="6" w16cid:durableId="2057730824">
    <w:abstractNumId w:val="21"/>
  </w:num>
  <w:num w:numId="7" w16cid:durableId="1675720074">
    <w:abstractNumId w:val="23"/>
  </w:num>
  <w:num w:numId="8" w16cid:durableId="1014383751">
    <w:abstractNumId w:val="16"/>
  </w:num>
  <w:num w:numId="9" w16cid:durableId="201672474">
    <w:abstractNumId w:val="29"/>
  </w:num>
  <w:num w:numId="10" w16cid:durableId="256066161">
    <w:abstractNumId w:val="34"/>
  </w:num>
  <w:num w:numId="11" w16cid:durableId="2087680663">
    <w:abstractNumId w:val="13"/>
  </w:num>
  <w:num w:numId="12" w16cid:durableId="2044011657">
    <w:abstractNumId w:val="22"/>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1"/>
  </w:num>
  <w:num w:numId="24" w16cid:durableId="657152095">
    <w:abstractNumId w:val="11"/>
  </w:num>
  <w:num w:numId="25" w16cid:durableId="649095097">
    <w:abstractNumId w:val="25"/>
  </w:num>
  <w:num w:numId="26" w16cid:durableId="2025472307">
    <w:abstractNumId w:val="12"/>
  </w:num>
  <w:num w:numId="27" w16cid:durableId="732191785">
    <w:abstractNumId w:val="27"/>
  </w:num>
  <w:num w:numId="28" w16cid:durableId="1293512764">
    <w:abstractNumId w:val="15"/>
  </w:num>
  <w:num w:numId="29" w16cid:durableId="1552501508">
    <w:abstractNumId w:val="30"/>
  </w:num>
  <w:num w:numId="30" w16cid:durableId="1990475844">
    <w:abstractNumId w:val="28"/>
  </w:num>
  <w:num w:numId="31" w16cid:durableId="1087464949">
    <w:abstractNumId w:val="18"/>
  </w:num>
  <w:num w:numId="32" w16cid:durableId="516886674">
    <w:abstractNumId w:val="26"/>
  </w:num>
  <w:num w:numId="33" w16cid:durableId="1720863631">
    <w:abstractNumId w:val="20"/>
  </w:num>
  <w:num w:numId="34" w16cid:durableId="1992363666">
    <w:abstractNumId w:val="17"/>
  </w:num>
  <w:num w:numId="35" w16cid:durableId="6384457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1796B"/>
    <w:rsid w:val="00030B73"/>
    <w:rsid w:val="0003188E"/>
    <w:rsid w:val="00045D6F"/>
    <w:rsid w:val="00063CEE"/>
    <w:rsid w:val="00065259"/>
    <w:rsid w:val="00065A60"/>
    <w:rsid w:val="00067512"/>
    <w:rsid w:val="00070420"/>
    <w:rsid w:val="00071CD5"/>
    <w:rsid w:val="00086305"/>
    <w:rsid w:val="00097727"/>
    <w:rsid w:val="000A4407"/>
    <w:rsid w:val="000B6677"/>
    <w:rsid w:val="000C6559"/>
    <w:rsid w:val="000D3236"/>
    <w:rsid w:val="000D3AB7"/>
    <w:rsid w:val="000E1E14"/>
    <w:rsid w:val="000E5531"/>
    <w:rsid w:val="000F3FC7"/>
    <w:rsid w:val="000F5578"/>
    <w:rsid w:val="000F6388"/>
    <w:rsid w:val="00126903"/>
    <w:rsid w:val="00130109"/>
    <w:rsid w:val="00132B6A"/>
    <w:rsid w:val="00145332"/>
    <w:rsid w:val="001507DE"/>
    <w:rsid w:val="00171953"/>
    <w:rsid w:val="001850E2"/>
    <w:rsid w:val="00187AAB"/>
    <w:rsid w:val="00196CAA"/>
    <w:rsid w:val="001B0633"/>
    <w:rsid w:val="001B63F7"/>
    <w:rsid w:val="001C1A69"/>
    <w:rsid w:val="001C2208"/>
    <w:rsid w:val="001C23E5"/>
    <w:rsid w:val="001D1974"/>
    <w:rsid w:val="001D2FAF"/>
    <w:rsid w:val="001D636A"/>
    <w:rsid w:val="001D7982"/>
    <w:rsid w:val="001D7ED1"/>
    <w:rsid w:val="001E00D5"/>
    <w:rsid w:val="001E388D"/>
    <w:rsid w:val="001E7302"/>
    <w:rsid w:val="001F1539"/>
    <w:rsid w:val="001F3055"/>
    <w:rsid w:val="001F41DE"/>
    <w:rsid w:val="001F7EBB"/>
    <w:rsid w:val="00204473"/>
    <w:rsid w:val="002121F3"/>
    <w:rsid w:val="00224C6D"/>
    <w:rsid w:val="00224E7F"/>
    <w:rsid w:val="00230B99"/>
    <w:rsid w:val="00232B80"/>
    <w:rsid w:val="00235F63"/>
    <w:rsid w:val="00243313"/>
    <w:rsid w:val="00245DA7"/>
    <w:rsid w:val="00246995"/>
    <w:rsid w:val="0025099B"/>
    <w:rsid w:val="00261F3E"/>
    <w:rsid w:val="00267F4D"/>
    <w:rsid w:val="00285034"/>
    <w:rsid w:val="002A26A4"/>
    <w:rsid w:val="002A5491"/>
    <w:rsid w:val="002A7DD0"/>
    <w:rsid w:val="002B0693"/>
    <w:rsid w:val="002B133F"/>
    <w:rsid w:val="002B7456"/>
    <w:rsid w:val="002B7B28"/>
    <w:rsid w:val="002D05CE"/>
    <w:rsid w:val="002D4A7B"/>
    <w:rsid w:val="002F7211"/>
    <w:rsid w:val="00304798"/>
    <w:rsid w:val="003500A4"/>
    <w:rsid w:val="00351E83"/>
    <w:rsid w:val="003550A0"/>
    <w:rsid w:val="0035720C"/>
    <w:rsid w:val="00361EFD"/>
    <w:rsid w:val="0037068D"/>
    <w:rsid w:val="00372935"/>
    <w:rsid w:val="00393F05"/>
    <w:rsid w:val="003A5815"/>
    <w:rsid w:val="003B075E"/>
    <w:rsid w:val="003B1C9F"/>
    <w:rsid w:val="003B2155"/>
    <w:rsid w:val="003C24AE"/>
    <w:rsid w:val="003C310D"/>
    <w:rsid w:val="003F67A2"/>
    <w:rsid w:val="004015E2"/>
    <w:rsid w:val="00404309"/>
    <w:rsid w:val="0041685B"/>
    <w:rsid w:val="00423DB3"/>
    <w:rsid w:val="00445061"/>
    <w:rsid w:val="00445556"/>
    <w:rsid w:val="004534AC"/>
    <w:rsid w:val="00460314"/>
    <w:rsid w:val="0046152D"/>
    <w:rsid w:val="00470891"/>
    <w:rsid w:val="004747AF"/>
    <w:rsid w:val="0048233F"/>
    <w:rsid w:val="0049076B"/>
    <w:rsid w:val="004A1164"/>
    <w:rsid w:val="004A133A"/>
    <w:rsid w:val="004B5597"/>
    <w:rsid w:val="004B5D2E"/>
    <w:rsid w:val="004C03F0"/>
    <w:rsid w:val="004C2C9C"/>
    <w:rsid w:val="004D265B"/>
    <w:rsid w:val="004D5EBD"/>
    <w:rsid w:val="004E7AF1"/>
    <w:rsid w:val="005064F6"/>
    <w:rsid w:val="005125CD"/>
    <w:rsid w:val="005134B3"/>
    <w:rsid w:val="0052247A"/>
    <w:rsid w:val="005244BB"/>
    <w:rsid w:val="00524E57"/>
    <w:rsid w:val="005304A9"/>
    <w:rsid w:val="00541950"/>
    <w:rsid w:val="00543179"/>
    <w:rsid w:val="00547EA4"/>
    <w:rsid w:val="005528A4"/>
    <w:rsid w:val="00571D27"/>
    <w:rsid w:val="005800F4"/>
    <w:rsid w:val="005A29B0"/>
    <w:rsid w:val="005A2F82"/>
    <w:rsid w:val="005C0AF1"/>
    <w:rsid w:val="005C6FA2"/>
    <w:rsid w:val="005D4968"/>
    <w:rsid w:val="005D68D1"/>
    <w:rsid w:val="005E3ACA"/>
    <w:rsid w:val="005E4B39"/>
    <w:rsid w:val="00600F1E"/>
    <w:rsid w:val="006159AA"/>
    <w:rsid w:val="00620197"/>
    <w:rsid w:val="00623A81"/>
    <w:rsid w:val="00626744"/>
    <w:rsid w:val="0062728E"/>
    <w:rsid w:val="006342AB"/>
    <w:rsid w:val="006454D8"/>
    <w:rsid w:val="0065601E"/>
    <w:rsid w:val="006573D9"/>
    <w:rsid w:val="006575E8"/>
    <w:rsid w:val="00671FA2"/>
    <w:rsid w:val="00684F95"/>
    <w:rsid w:val="00685088"/>
    <w:rsid w:val="00693975"/>
    <w:rsid w:val="006A19EC"/>
    <w:rsid w:val="006A3182"/>
    <w:rsid w:val="006A797F"/>
    <w:rsid w:val="006C6C98"/>
    <w:rsid w:val="006D680A"/>
    <w:rsid w:val="006E7473"/>
    <w:rsid w:val="006F48A8"/>
    <w:rsid w:val="006F6F09"/>
    <w:rsid w:val="00700D30"/>
    <w:rsid w:val="0070144B"/>
    <w:rsid w:val="0070544E"/>
    <w:rsid w:val="00706FC0"/>
    <w:rsid w:val="00720589"/>
    <w:rsid w:val="007240B6"/>
    <w:rsid w:val="00735256"/>
    <w:rsid w:val="007374B3"/>
    <w:rsid w:val="00747900"/>
    <w:rsid w:val="0075020C"/>
    <w:rsid w:val="00750457"/>
    <w:rsid w:val="00751BC0"/>
    <w:rsid w:val="00753BCD"/>
    <w:rsid w:val="00792A54"/>
    <w:rsid w:val="00795AC0"/>
    <w:rsid w:val="007A5657"/>
    <w:rsid w:val="007B30B7"/>
    <w:rsid w:val="007D48F0"/>
    <w:rsid w:val="007F0255"/>
    <w:rsid w:val="007F186D"/>
    <w:rsid w:val="007F5C55"/>
    <w:rsid w:val="00801843"/>
    <w:rsid w:val="008035D7"/>
    <w:rsid w:val="00806B8E"/>
    <w:rsid w:val="00807610"/>
    <w:rsid w:val="00807CDF"/>
    <w:rsid w:val="00830238"/>
    <w:rsid w:val="00833618"/>
    <w:rsid w:val="00835E1B"/>
    <w:rsid w:val="00837448"/>
    <w:rsid w:val="008428F4"/>
    <w:rsid w:val="008462C0"/>
    <w:rsid w:val="00851ADB"/>
    <w:rsid w:val="00871BA7"/>
    <w:rsid w:val="00875B58"/>
    <w:rsid w:val="00876ECB"/>
    <w:rsid w:val="0088087A"/>
    <w:rsid w:val="00884ECE"/>
    <w:rsid w:val="008906BD"/>
    <w:rsid w:val="008B72AE"/>
    <w:rsid w:val="008B731F"/>
    <w:rsid w:val="008C56B9"/>
    <w:rsid w:val="008D00C5"/>
    <w:rsid w:val="008D0F71"/>
    <w:rsid w:val="008D1F23"/>
    <w:rsid w:val="008D5D60"/>
    <w:rsid w:val="008D5DD7"/>
    <w:rsid w:val="008D5E4C"/>
    <w:rsid w:val="008E5A35"/>
    <w:rsid w:val="008E7822"/>
    <w:rsid w:val="008F0A2B"/>
    <w:rsid w:val="008F2598"/>
    <w:rsid w:val="00922BCA"/>
    <w:rsid w:val="00925B40"/>
    <w:rsid w:val="0093381A"/>
    <w:rsid w:val="009404A4"/>
    <w:rsid w:val="0094060A"/>
    <w:rsid w:val="00941D35"/>
    <w:rsid w:val="009504C2"/>
    <w:rsid w:val="009616E1"/>
    <w:rsid w:val="00974BD2"/>
    <w:rsid w:val="009871CA"/>
    <w:rsid w:val="00995B4F"/>
    <w:rsid w:val="00996FFA"/>
    <w:rsid w:val="009B3DE6"/>
    <w:rsid w:val="009B52E2"/>
    <w:rsid w:val="009B68EF"/>
    <w:rsid w:val="009B7734"/>
    <w:rsid w:val="009F42D6"/>
    <w:rsid w:val="009F4F9E"/>
    <w:rsid w:val="00A0329E"/>
    <w:rsid w:val="00A128AB"/>
    <w:rsid w:val="00A226AF"/>
    <w:rsid w:val="00A259D4"/>
    <w:rsid w:val="00A25E3F"/>
    <w:rsid w:val="00A33D5D"/>
    <w:rsid w:val="00A36F61"/>
    <w:rsid w:val="00A37039"/>
    <w:rsid w:val="00A633BD"/>
    <w:rsid w:val="00A651C5"/>
    <w:rsid w:val="00A66351"/>
    <w:rsid w:val="00A916EE"/>
    <w:rsid w:val="00A95671"/>
    <w:rsid w:val="00AA1E42"/>
    <w:rsid w:val="00AA2009"/>
    <w:rsid w:val="00AA4D83"/>
    <w:rsid w:val="00AA61F1"/>
    <w:rsid w:val="00AA6886"/>
    <w:rsid w:val="00AC4FCA"/>
    <w:rsid w:val="00AC6903"/>
    <w:rsid w:val="00AD1A00"/>
    <w:rsid w:val="00AD6D75"/>
    <w:rsid w:val="00AE480E"/>
    <w:rsid w:val="00AF519F"/>
    <w:rsid w:val="00B03D9F"/>
    <w:rsid w:val="00B1530F"/>
    <w:rsid w:val="00B17824"/>
    <w:rsid w:val="00B20072"/>
    <w:rsid w:val="00B20B2C"/>
    <w:rsid w:val="00B2492B"/>
    <w:rsid w:val="00B30745"/>
    <w:rsid w:val="00B40908"/>
    <w:rsid w:val="00B516D8"/>
    <w:rsid w:val="00B53E08"/>
    <w:rsid w:val="00B62048"/>
    <w:rsid w:val="00B751F0"/>
    <w:rsid w:val="00B765F2"/>
    <w:rsid w:val="00B77263"/>
    <w:rsid w:val="00B8752D"/>
    <w:rsid w:val="00B96699"/>
    <w:rsid w:val="00B9798F"/>
    <w:rsid w:val="00BA0D4C"/>
    <w:rsid w:val="00BA279E"/>
    <w:rsid w:val="00BA5321"/>
    <w:rsid w:val="00BB4F72"/>
    <w:rsid w:val="00BC00B2"/>
    <w:rsid w:val="00BC22E4"/>
    <w:rsid w:val="00BC4978"/>
    <w:rsid w:val="00BD2A70"/>
    <w:rsid w:val="00BE1C94"/>
    <w:rsid w:val="00BE77DE"/>
    <w:rsid w:val="00BF4B1B"/>
    <w:rsid w:val="00BF5778"/>
    <w:rsid w:val="00C04DD4"/>
    <w:rsid w:val="00C10332"/>
    <w:rsid w:val="00C23009"/>
    <w:rsid w:val="00C24AE2"/>
    <w:rsid w:val="00C27103"/>
    <w:rsid w:val="00C4482E"/>
    <w:rsid w:val="00C44DF7"/>
    <w:rsid w:val="00C473DF"/>
    <w:rsid w:val="00C52F9C"/>
    <w:rsid w:val="00C53236"/>
    <w:rsid w:val="00C5550E"/>
    <w:rsid w:val="00C626AF"/>
    <w:rsid w:val="00C62DD8"/>
    <w:rsid w:val="00C658CA"/>
    <w:rsid w:val="00C71D1F"/>
    <w:rsid w:val="00C74847"/>
    <w:rsid w:val="00C82E8D"/>
    <w:rsid w:val="00C9014A"/>
    <w:rsid w:val="00C90A14"/>
    <w:rsid w:val="00CA7AF4"/>
    <w:rsid w:val="00CC21F1"/>
    <w:rsid w:val="00CD6BE3"/>
    <w:rsid w:val="00CD7166"/>
    <w:rsid w:val="00CE3F44"/>
    <w:rsid w:val="00CF66E5"/>
    <w:rsid w:val="00CF6AA9"/>
    <w:rsid w:val="00D00922"/>
    <w:rsid w:val="00D03E8E"/>
    <w:rsid w:val="00D04795"/>
    <w:rsid w:val="00D135C3"/>
    <w:rsid w:val="00D233FE"/>
    <w:rsid w:val="00D234C6"/>
    <w:rsid w:val="00D23D5B"/>
    <w:rsid w:val="00D333B2"/>
    <w:rsid w:val="00D34064"/>
    <w:rsid w:val="00D351A6"/>
    <w:rsid w:val="00D3724C"/>
    <w:rsid w:val="00D507DF"/>
    <w:rsid w:val="00D52AC3"/>
    <w:rsid w:val="00D54B4D"/>
    <w:rsid w:val="00D64E26"/>
    <w:rsid w:val="00DA28B2"/>
    <w:rsid w:val="00DA7B8C"/>
    <w:rsid w:val="00DB0932"/>
    <w:rsid w:val="00DC6E45"/>
    <w:rsid w:val="00DD3DA3"/>
    <w:rsid w:val="00DE1E69"/>
    <w:rsid w:val="00DE4B07"/>
    <w:rsid w:val="00DF6007"/>
    <w:rsid w:val="00DF6781"/>
    <w:rsid w:val="00E025DC"/>
    <w:rsid w:val="00E06505"/>
    <w:rsid w:val="00E10558"/>
    <w:rsid w:val="00E17857"/>
    <w:rsid w:val="00E23F6D"/>
    <w:rsid w:val="00E27131"/>
    <w:rsid w:val="00E27644"/>
    <w:rsid w:val="00E367E5"/>
    <w:rsid w:val="00E37F83"/>
    <w:rsid w:val="00E53D4B"/>
    <w:rsid w:val="00E60686"/>
    <w:rsid w:val="00E618E6"/>
    <w:rsid w:val="00E66614"/>
    <w:rsid w:val="00E71C90"/>
    <w:rsid w:val="00E75826"/>
    <w:rsid w:val="00E8030E"/>
    <w:rsid w:val="00E81DD4"/>
    <w:rsid w:val="00E83BCF"/>
    <w:rsid w:val="00E94F51"/>
    <w:rsid w:val="00E94FC1"/>
    <w:rsid w:val="00EA0FC7"/>
    <w:rsid w:val="00EA3654"/>
    <w:rsid w:val="00EB311A"/>
    <w:rsid w:val="00EB47D6"/>
    <w:rsid w:val="00EC42E2"/>
    <w:rsid w:val="00EC4663"/>
    <w:rsid w:val="00EC473B"/>
    <w:rsid w:val="00EC52E4"/>
    <w:rsid w:val="00EC746C"/>
    <w:rsid w:val="00EE07F2"/>
    <w:rsid w:val="00EF21A6"/>
    <w:rsid w:val="00EF35D7"/>
    <w:rsid w:val="00EF5C69"/>
    <w:rsid w:val="00F15523"/>
    <w:rsid w:val="00F16E24"/>
    <w:rsid w:val="00F2159F"/>
    <w:rsid w:val="00F32ADB"/>
    <w:rsid w:val="00F33B50"/>
    <w:rsid w:val="00F4072F"/>
    <w:rsid w:val="00F44E18"/>
    <w:rsid w:val="00F4729A"/>
    <w:rsid w:val="00F509C2"/>
    <w:rsid w:val="00F551D0"/>
    <w:rsid w:val="00F65825"/>
    <w:rsid w:val="00F70D29"/>
    <w:rsid w:val="00F718E3"/>
    <w:rsid w:val="00F72B50"/>
    <w:rsid w:val="00F72FA5"/>
    <w:rsid w:val="00F73103"/>
    <w:rsid w:val="00F73DA6"/>
    <w:rsid w:val="00F84DA7"/>
    <w:rsid w:val="00F86DFA"/>
    <w:rsid w:val="00FA46DB"/>
    <w:rsid w:val="00FA55B5"/>
    <w:rsid w:val="00FA7F7D"/>
    <w:rsid w:val="00FB6B73"/>
    <w:rsid w:val="00FB6BE4"/>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NormalWeb">
    <w:name w:val="Normal (Web)"/>
    <w:basedOn w:val="Normal"/>
    <w:uiPriority w:val="99"/>
    <w:semiHidden/>
    <w:unhideWhenUsed/>
    <w:rsid w:val="00C5550E"/>
    <w:pPr>
      <w:spacing w:before="100" w:beforeAutospacing="1" w:after="100" w:afterAutospacing="1" w:line="240" w:lineRule="auto"/>
      <w:jc w:val="left"/>
    </w:pPr>
    <w:rPr>
      <w:rFonts w:ascii="Times New Roman" w:hAnsi="Times New Roman"/>
      <w:lang w:eastAsia="en-GB"/>
    </w:rPr>
  </w:style>
  <w:style w:type="character" w:styleId="Emphasis">
    <w:name w:val="Emphasis"/>
    <w:basedOn w:val="DefaultParagraphFont"/>
    <w:uiPriority w:val="20"/>
    <w:qFormat/>
    <w:rsid w:val="00C5550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2008509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5.png"/><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8.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image" Target="media/image11.png"/><Relationship Id="rId33" Type="http://schemas.openxmlformats.org/officeDocument/2006/relationships/header" Target="header9.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png"/><Relationship Id="rId32" Type="http://schemas.openxmlformats.org/officeDocument/2006/relationships/header" Target="header8.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image" Target="media/image9.jpeg"/><Relationship Id="rId28" Type="http://schemas.openxmlformats.org/officeDocument/2006/relationships/header" Target="header5.xml"/><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header" Target="head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eader" Target="header2.xml"/><Relationship Id="rId27" Type="http://schemas.openxmlformats.org/officeDocument/2006/relationships/header" Target="header4.xml"/><Relationship Id="rId30" Type="http://schemas.openxmlformats.org/officeDocument/2006/relationships/image" Target="media/image12.png"/><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7845DE3-9BC0-7643-BA0C-2737EE17FA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191</TotalTime>
  <Pages>21</Pages>
  <Words>2144</Words>
  <Characters>12226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14342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Idora Musa (2427103)</cp:lastModifiedBy>
  <cp:revision>14</cp:revision>
  <dcterms:created xsi:type="dcterms:W3CDTF">2025-02-05T08:39:00Z</dcterms:created>
  <dcterms:modified xsi:type="dcterms:W3CDTF">2025-02-05T14:54:00Z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