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562E9" w14:textId="6A49BA6F" w:rsidR="004D5DD3" w:rsidRDefault="004D5DD3" w:rsidP="004D5DD3">
      <w:pPr>
        <w:pStyle w:val="Heading1"/>
        <w:jc w:val="center"/>
      </w:pPr>
      <w:bookmarkStart w:id="0" w:name="_Toc151404850"/>
      <w:r>
        <w:t xml:space="preserve">Cultural </w:t>
      </w:r>
      <w:r w:rsidR="00AD5570">
        <w:t>Awareness</w:t>
      </w:r>
    </w:p>
    <w:p w14:paraId="2C5C1E8A" w14:textId="77777777" w:rsidR="00E67947" w:rsidRDefault="00E67947" w:rsidP="00E67947"/>
    <w:p w14:paraId="6093F241" w14:textId="12A281A0" w:rsidR="003E66FD" w:rsidRDefault="00740398" w:rsidP="00C52E7C">
      <w:pPr>
        <w:ind w:left="720"/>
        <w:jc w:val="center"/>
      </w:pPr>
      <w:r>
        <w:t>Hotel Handbook for Intercultural Comp</w:t>
      </w:r>
      <w:r w:rsidR="00956DF5">
        <w:t>etence</w:t>
      </w:r>
      <w:r w:rsidR="00651928">
        <w:t xml:space="preserve"> – BMIH5</w:t>
      </w:r>
      <w:r w:rsidR="003E66FD">
        <w:t>003</w:t>
      </w:r>
    </w:p>
    <w:p w14:paraId="05C9337B" w14:textId="4660006E" w:rsidR="00956DF5" w:rsidRDefault="00956DF5" w:rsidP="00C52E7C">
      <w:pPr>
        <w:ind w:left="720"/>
        <w:jc w:val="center"/>
      </w:pPr>
      <w:r>
        <w:t xml:space="preserve">Florin Ciolacu </w:t>
      </w:r>
      <w:r w:rsidR="000B0E18">
        <w:t>–</w:t>
      </w:r>
      <w:r>
        <w:t xml:space="preserve"> </w:t>
      </w:r>
      <w:r w:rsidR="000B0E18">
        <w:t>2126259</w:t>
      </w:r>
    </w:p>
    <w:p w14:paraId="714D5BD7" w14:textId="735B0DEA" w:rsidR="003E66FD" w:rsidRDefault="003E66FD" w:rsidP="00C52E7C">
      <w:pPr>
        <w:ind w:left="720"/>
        <w:jc w:val="center"/>
      </w:pPr>
      <w:r>
        <w:t xml:space="preserve">Lecturer: Lisa </w:t>
      </w:r>
      <w:proofErr w:type="spellStart"/>
      <w:r w:rsidR="00C52E7C">
        <w:t>Bassler</w:t>
      </w:r>
      <w:proofErr w:type="spellEnd"/>
    </w:p>
    <w:p w14:paraId="2E8C3ACA" w14:textId="141831C3" w:rsidR="000B0E18" w:rsidRPr="00E67947" w:rsidRDefault="000B0E18" w:rsidP="00E67947">
      <w:r>
        <w:t xml:space="preserve">          </w:t>
      </w:r>
      <w:r w:rsidR="00651928">
        <w:t xml:space="preserve">                                       </w:t>
      </w:r>
    </w:p>
    <w:p w14:paraId="3E121583" w14:textId="77777777" w:rsidR="004D5DD3" w:rsidRDefault="004D5DD3" w:rsidP="00B32763">
      <w:pPr>
        <w:pStyle w:val="Heading2"/>
      </w:pPr>
    </w:p>
    <w:p w14:paraId="6D8993B2" w14:textId="52205963" w:rsidR="005F11A7" w:rsidRDefault="00B32763" w:rsidP="00B32763">
      <w:pPr>
        <w:pStyle w:val="Heading2"/>
      </w:pPr>
      <w:r>
        <w:t>Executive Summary</w:t>
      </w:r>
      <w:bookmarkEnd w:id="0"/>
    </w:p>
    <w:p w14:paraId="51F3F37F" w14:textId="77777777" w:rsidR="005F11A7" w:rsidRDefault="005F11A7" w:rsidP="005F11A7"/>
    <w:p w14:paraId="48F07401" w14:textId="65F05541" w:rsidR="0098691A" w:rsidRDefault="00F84308">
      <w:r w:rsidRPr="00F84308">
        <w:t>Italians tend to be more formal when meeting people for the first time compared to Americans. Using professional titles and surnames is expected until one is invited to use a first name basis (Santos, 2017). Handshaking is important upon meeting and departing. Italians stand closer, speak louder, and use more expressive gestures, which should not be misinterpreted (Newman, 2018). Kissing on both cheeks is customary between friends, but allow Italians to initiate this.</w:t>
      </w:r>
    </w:p>
    <w:p w14:paraId="33080B18" w14:textId="77777777" w:rsidR="002214A0" w:rsidRDefault="002214A0"/>
    <w:sdt>
      <w:sdtPr>
        <w:rPr>
          <w:rFonts w:asciiTheme="minorHAnsi" w:eastAsiaTheme="minorHAnsi" w:hAnsiTheme="minorHAnsi" w:cstheme="minorBidi"/>
          <w:color w:val="auto"/>
          <w:kern w:val="2"/>
          <w:sz w:val="22"/>
          <w:szCs w:val="22"/>
          <w:lang w:val="en-GB"/>
          <w14:ligatures w14:val="standardContextual"/>
        </w:rPr>
        <w:id w:val="-1132096350"/>
        <w:docPartObj>
          <w:docPartGallery w:val="Table of Contents"/>
          <w:docPartUnique/>
        </w:docPartObj>
      </w:sdtPr>
      <w:sdtEndPr>
        <w:rPr>
          <w:b/>
          <w:bCs/>
          <w:noProof/>
        </w:rPr>
      </w:sdtEndPr>
      <w:sdtContent>
        <w:p w14:paraId="6C0B45BD" w14:textId="79DBA4C9" w:rsidR="0098691A" w:rsidRDefault="0098691A">
          <w:pPr>
            <w:pStyle w:val="TOCHeading"/>
          </w:pPr>
          <w:r>
            <w:t>Contents</w:t>
          </w:r>
        </w:p>
        <w:p w14:paraId="649E3569" w14:textId="1EF59628" w:rsidR="0098691A" w:rsidRDefault="0098691A">
          <w:pPr>
            <w:pStyle w:val="TOC2"/>
            <w:tabs>
              <w:tab w:val="right" w:leader="dot" w:pos="9016"/>
            </w:tabs>
            <w:rPr>
              <w:noProof/>
            </w:rPr>
          </w:pPr>
          <w:r>
            <w:fldChar w:fldCharType="begin"/>
          </w:r>
          <w:r>
            <w:instrText xml:space="preserve"> TOC \o "1-3" \h \z \u </w:instrText>
          </w:r>
          <w:r>
            <w:fldChar w:fldCharType="separate"/>
          </w:r>
          <w:hyperlink w:anchor="_Toc151404850" w:history="1">
            <w:r w:rsidRPr="005C5D91">
              <w:rPr>
                <w:rStyle w:val="Hyperlink"/>
                <w:noProof/>
              </w:rPr>
              <w:t>Executive Summary</w:t>
            </w:r>
            <w:r>
              <w:rPr>
                <w:noProof/>
                <w:webHidden/>
              </w:rPr>
              <w:tab/>
            </w:r>
            <w:r>
              <w:rPr>
                <w:noProof/>
                <w:webHidden/>
              </w:rPr>
              <w:fldChar w:fldCharType="begin"/>
            </w:r>
            <w:r>
              <w:rPr>
                <w:noProof/>
                <w:webHidden/>
              </w:rPr>
              <w:instrText xml:space="preserve"> PAGEREF _Toc151404850 \h </w:instrText>
            </w:r>
            <w:r>
              <w:rPr>
                <w:noProof/>
                <w:webHidden/>
              </w:rPr>
            </w:r>
            <w:r>
              <w:rPr>
                <w:noProof/>
                <w:webHidden/>
              </w:rPr>
              <w:fldChar w:fldCharType="separate"/>
            </w:r>
            <w:r>
              <w:rPr>
                <w:noProof/>
                <w:webHidden/>
              </w:rPr>
              <w:t>1</w:t>
            </w:r>
            <w:r>
              <w:rPr>
                <w:noProof/>
                <w:webHidden/>
              </w:rPr>
              <w:fldChar w:fldCharType="end"/>
            </w:r>
          </w:hyperlink>
        </w:p>
        <w:p w14:paraId="2473EEF6" w14:textId="34B65203" w:rsidR="0098691A" w:rsidRDefault="00000000">
          <w:pPr>
            <w:pStyle w:val="TOC2"/>
            <w:tabs>
              <w:tab w:val="right" w:leader="dot" w:pos="9016"/>
            </w:tabs>
            <w:rPr>
              <w:noProof/>
            </w:rPr>
          </w:pPr>
          <w:hyperlink w:anchor="_Toc151404851" w:history="1">
            <w:r w:rsidR="0098691A" w:rsidRPr="005C5D91">
              <w:rPr>
                <w:rStyle w:val="Hyperlink"/>
                <w:noProof/>
              </w:rPr>
              <w:t>Greetings and Introductions</w:t>
            </w:r>
            <w:r w:rsidR="0098691A">
              <w:rPr>
                <w:noProof/>
                <w:webHidden/>
              </w:rPr>
              <w:tab/>
            </w:r>
            <w:r w:rsidR="0098691A">
              <w:rPr>
                <w:noProof/>
                <w:webHidden/>
              </w:rPr>
              <w:fldChar w:fldCharType="begin"/>
            </w:r>
            <w:r w:rsidR="0098691A">
              <w:rPr>
                <w:noProof/>
                <w:webHidden/>
              </w:rPr>
              <w:instrText xml:space="preserve"> PAGEREF _Toc151404851 \h </w:instrText>
            </w:r>
            <w:r w:rsidR="0098691A">
              <w:rPr>
                <w:noProof/>
                <w:webHidden/>
              </w:rPr>
            </w:r>
            <w:r w:rsidR="0098691A">
              <w:rPr>
                <w:noProof/>
                <w:webHidden/>
              </w:rPr>
              <w:fldChar w:fldCharType="separate"/>
            </w:r>
            <w:r w:rsidR="0098691A">
              <w:rPr>
                <w:noProof/>
                <w:webHidden/>
              </w:rPr>
              <w:t>1</w:t>
            </w:r>
            <w:r w:rsidR="0098691A">
              <w:rPr>
                <w:noProof/>
                <w:webHidden/>
              </w:rPr>
              <w:fldChar w:fldCharType="end"/>
            </w:r>
          </w:hyperlink>
        </w:p>
        <w:p w14:paraId="0EA329D6" w14:textId="7A565E81" w:rsidR="0098691A" w:rsidRDefault="00000000">
          <w:pPr>
            <w:pStyle w:val="TOC2"/>
            <w:tabs>
              <w:tab w:val="right" w:leader="dot" w:pos="9016"/>
            </w:tabs>
            <w:rPr>
              <w:noProof/>
            </w:rPr>
          </w:pPr>
          <w:hyperlink w:anchor="_Toc151404852" w:history="1">
            <w:r w:rsidR="0098691A" w:rsidRPr="005C5D91">
              <w:rPr>
                <w:rStyle w:val="Hyperlink"/>
                <w:noProof/>
              </w:rPr>
              <w:t>Dining Customs</w:t>
            </w:r>
            <w:r w:rsidR="0098691A">
              <w:rPr>
                <w:noProof/>
                <w:webHidden/>
              </w:rPr>
              <w:tab/>
            </w:r>
            <w:r w:rsidR="0098691A">
              <w:rPr>
                <w:noProof/>
                <w:webHidden/>
              </w:rPr>
              <w:fldChar w:fldCharType="begin"/>
            </w:r>
            <w:r w:rsidR="0098691A">
              <w:rPr>
                <w:noProof/>
                <w:webHidden/>
              </w:rPr>
              <w:instrText xml:space="preserve"> PAGEREF _Toc151404852 \h </w:instrText>
            </w:r>
            <w:r w:rsidR="0098691A">
              <w:rPr>
                <w:noProof/>
                <w:webHidden/>
              </w:rPr>
            </w:r>
            <w:r w:rsidR="0098691A">
              <w:rPr>
                <w:noProof/>
                <w:webHidden/>
              </w:rPr>
              <w:fldChar w:fldCharType="separate"/>
            </w:r>
            <w:r w:rsidR="0098691A">
              <w:rPr>
                <w:noProof/>
                <w:webHidden/>
              </w:rPr>
              <w:t>2</w:t>
            </w:r>
            <w:r w:rsidR="0098691A">
              <w:rPr>
                <w:noProof/>
                <w:webHidden/>
              </w:rPr>
              <w:fldChar w:fldCharType="end"/>
            </w:r>
          </w:hyperlink>
        </w:p>
        <w:p w14:paraId="2488C1BF" w14:textId="4C9402DE" w:rsidR="0098691A" w:rsidRDefault="00000000">
          <w:pPr>
            <w:pStyle w:val="TOC2"/>
            <w:tabs>
              <w:tab w:val="right" w:leader="dot" w:pos="9016"/>
            </w:tabs>
            <w:rPr>
              <w:noProof/>
            </w:rPr>
          </w:pPr>
          <w:hyperlink w:anchor="_Toc151404853" w:history="1">
            <w:r w:rsidR="0098691A" w:rsidRPr="005C5D91">
              <w:rPr>
                <w:rStyle w:val="Hyperlink"/>
                <w:noProof/>
              </w:rPr>
              <w:t>Business Culture</w:t>
            </w:r>
            <w:r w:rsidR="0098691A">
              <w:rPr>
                <w:noProof/>
                <w:webHidden/>
              </w:rPr>
              <w:tab/>
            </w:r>
            <w:r w:rsidR="0098691A">
              <w:rPr>
                <w:noProof/>
                <w:webHidden/>
              </w:rPr>
              <w:fldChar w:fldCharType="begin"/>
            </w:r>
            <w:r w:rsidR="0098691A">
              <w:rPr>
                <w:noProof/>
                <w:webHidden/>
              </w:rPr>
              <w:instrText xml:space="preserve"> PAGEREF _Toc151404853 \h </w:instrText>
            </w:r>
            <w:r w:rsidR="0098691A">
              <w:rPr>
                <w:noProof/>
                <w:webHidden/>
              </w:rPr>
            </w:r>
            <w:r w:rsidR="0098691A">
              <w:rPr>
                <w:noProof/>
                <w:webHidden/>
              </w:rPr>
              <w:fldChar w:fldCharType="separate"/>
            </w:r>
            <w:r w:rsidR="0098691A">
              <w:rPr>
                <w:noProof/>
                <w:webHidden/>
              </w:rPr>
              <w:t>2</w:t>
            </w:r>
            <w:r w:rsidR="0098691A">
              <w:rPr>
                <w:noProof/>
                <w:webHidden/>
              </w:rPr>
              <w:fldChar w:fldCharType="end"/>
            </w:r>
          </w:hyperlink>
        </w:p>
        <w:p w14:paraId="2D7D8F69" w14:textId="1ADB8EE4" w:rsidR="0098691A" w:rsidRDefault="00000000">
          <w:pPr>
            <w:pStyle w:val="TOC2"/>
            <w:tabs>
              <w:tab w:val="right" w:leader="dot" w:pos="9016"/>
            </w:tabs>
            <w:rPr>
              <w:noProof/>
            </w:rPr>
          </w:pPr>
          <w:hyperlink w:anchor="_Toc151404854" w:history="1">
            <w:r w:rsidR="0098691A" w:rsidRPr="005C5D91">
              <w:rPr>
                <w:rStyle w:val="Hyperlink"/>
                <w:noProof/>
              </w:rPr>
              <w:t>Etiquette Tips</w:t>
            </w:r>
            <w:r w:rsidR="0098691A">
              <w:rPr>
                <w:noProof/>
                <w:webHidden/>
              </w:rPr>
              <w:tab/>
            </w:r>
            <w:r w:rsidR="0098691A">
              <w:rPr>
                <w:noProof/>
                <w:webHidden/>
              </w:rPr>
              <w:fldChar w:fldCharType="begin"/>
            </w:r>
            <w:r w:rsidR="0098691A">
              <w:rPr>
                <w:noProof/>
                <w:webHidden/>
              </w:rPr>
              <w:instrText xml:space="preserve"> PAGEREF _Toc151404854 \h </w:instrText>
            </w:r>
            <w:r w:rsidR="0098691A">
              <w:rPr>
                <w:noProof/>
                <w:webHidden/>
              </w:rPr>
            </w:r>
            <w:r w:rsidR="0098691A">
              <w:rPr>
                <w:noProof/>
                <w:webHidden/>
              </w:rPr>
              <w:fldChar w:fldCharType="separate"/>
            </w:r>
            <w:r w:rsidR="0098691A">
              <w:rPr>
                <w:noProof/>
                <w:webHidden/>
              </w:rPr>
              <w:t>2</w:t>
            </w:r>
            <w:r w:rsidR="0098691A">
              <w:rPr>
                <w:noProof/>
                <w:webHidden/>
              </w:rPr>
              <w:fldChar w:fldCharType="end"/>
            </w:r>
          </w:hyperlink>
        </w:p>
        <w:p w14:paraId="44F36C83" w14:textId="2B28A187" w:rsidR="0098691A" w:rsidRDefault="00000000">
          <w:pPr>
            <w:pStyle w:val="TOC2"/>
            <w:tabs>
              <w:tab w:val="right" w:leader="dot" w:pos="9016"/>
            </w:tabs>
            <w:rPr>
              <w:noProof/>
            </w:rPr>
          </w:pPr>
          <w:hyperlink w:anchor="_Toc151404855" w:history="1">
            <w:r w:rsidR="0098691A" w:rsidRPr="005C5D91">
              <w:rPr>
                <w:rStyle w:val="Hyperlink"/>
                <w:noProof/>
              </w:rPr>
              <w:t>Other Cultural Notes</w:t>
            </w:r>
            <w:r w:rsidR="0098691A">
              <w:rPr>
                <w:noProof/>
                <w:webHidden/>
              </w:rPr>
              <w:tab/>
            </w:r>
            <w:r w:rsidR="0098691A">
              <w:rPr>
                <w:noProof/>
                <w:webHidden/>
              </w:rPr>
              <w:fldChar w:fldCharType="begin"/>
            </w:r>
            <w:r w:rsidR="0098691A">
              <w:rPr>
                <w:noProof/>
                <w:webHidden/>
              </w:rPr>
              <w:instrText xml:space="preserve"> PAGEREF _Toc151404855 \h </w:instrText>
            </w:r>
            <w:r w:rsidR="0098691A">
              <w:rPr>
                <w:noProof/>
                <w:webHidden/>
              </w:rPr>
            </w:r>
            <w:r w:rsidR="0098691A">
              <w:rPr>
                <w:noProof/>
                <w:webHidden/>
              </w:rPr>
              <w:fldChar w:fldCharType="separate"/>
            </w:r>
            <w:r w:rsidR="0098691A">
              <w:rPr>
                <w:noProof/>
                <w:webHidden/>
              </w:rPr>
              <w:t>3</w:t>
            </w:r>
            <w:r w:rsidR="0098691A">
              <w:rPr>
                <w:noProof/>
                <w:webHidden/>
              </w:rPr>
              <w:fldChar w:fldCharType="end"/>
            </w:r>
          </w:hyperlink>
        </w:p>
        <w:p w14:paraId="4996AE5D" w14:textId="19A19EBD" w:rsidR="0098691A" w:rsidRDefault="00000000">
          <w:pPr>
            <w:pStyle w:val="TOC2"/>
            <w:tabs>
              <w:tab w:val="right" w:leader="dot" w:pos="9016"/>
            </w:tabs>
            <w:rPr>
              <w:noProof/>
            </w:rPr>
          </w:pPr>
          <w:hyperlink w:anchor="_Toc151404856" w:history="1">
            <w:r w:rsidR="0098691A" w:rsidRPr="005C5D91">
              <w:rPr>
                <w:rStyle w:val="Hyperlink"/>
                <w:noProof/>
              </w:rPr>
              <w:t>Summary</w:t>
            </w:r>
            <w:r w:rsidR="0098691A">
              <w:rPr>
                <w:noProof/>
                <w:webHidden/>
              </w:rPr>
              <w:tab/>
            </w:r>
            <w:r w:rsidR="0098691A">
              <w:rPr>
                <w:noProof/>
                <w:webHidden/>
              </w:rPr>
              <w:fldChar w:fldCharType="begin"/>
            </w:r>
            <w:r w:rsidR="0098691A">
              <w:rPr>
                <w:noProof/>
                <w:webHidden/>
              </w:rPr>
              <w:instrText xml:space="preserve"> PAGEREF _Toc151404856 \h </w:instrText>
            </w:r>
            <w:r w:rsidR="0098691A">
              <w:rPr>
                <w:noProof/>
                <w:webHidden/>
              </w:rPr>
            </w:r>
            <w:r w:rsidR="0098691A">
              <w:rPr>
                <w:noProof/>
                <w:webHidden/>
              </w:rPr>
              <w:fldChar w:fldCharType="separate"/>
            </w:r>
            <w:r w:rsidR="0098691A">
              <w:rPr>
                <w:noProof/>
                <w:webHidden/>
              </w:rPr>
              <w:t>4</w:t>
            </w:r>
            <w:r w:rsidR="0098691A">
              <w:rPr>
                <w:noProof/>
                <w:webHidden/>
              </w:rPr>
              <w:fldChar w:fldCharType="end"/>
            </w:r>
          </w:hyperlink>
        </w:p>
        <w:p w14:paraId="34ABF848" w14:textId="5863216C" w:rsidR="0098691A" w:rsidRDefault="00000000">
          <w:pPr>
            <w:pStyle w:val="TOC2"/>
            <w:tabs>
              <w:tab w:val="right" w:leader="dot" w:pos="9016"/>
            </w:tabs>
            <w:rPr>
              <w:noProof/>
            </w:rPr>
          </w:pPr>
          <w:hyperlink w:anchor="_Toc151404857" w:history="1">
            <w:r w:rsidR="0098691A" w:rsidRPr="005C5D91">
              <w:rPr>
                <w:rStyle w:val="Hyperlink"/>
                <w:noProof/>
              </w:rPr>
              <w:t>Recommendations</w:t>
            </w:r>
            <w:r w:rsidR="0098691A">
              <w:rPr>
                <w:noProof/>
                <w:webHidden/>
              </w:rPr>
              <w:tab/>
            </w:r>
            <w:r w:rsidR="0098691A">
              <w:rPr>
                <w:noProof/>
                <w:webHidden/>
              </w:rPr>
              <w:fldChar w:fldCharType="begin"/>
            </w:r>
            <w:r w:rsidR="0098691A">
              <w:rPr>
                <w:noProof/>
                <w:webHidden/>
              </w:rPr>
              <w:instrText xml:space="preserve"> PAGEREF _Toc151404857 \h </w:instrText>
            </w:r>
            <w:r w:rsidR="0098691A">
              <w:rPr>
                <w:noProof/>
                <w:webHidden/>
              </w:rPr>
            </w:r>
            <w:r w:rsidR="0098691A">
              <w:rPr>
                <w:noProof/>
                <w:webHidden/>
              </w:rPr>
              <w:fldChar w:fldCharType="separate"/>
            </w:r>
            <w:r w:rsidR="0098691A">
              <w:rPr>
                <w:noProof/>
                <w:webHidden/>
              </w:rPr>
              <w:t>4</w:t>
            </w:r>
            <w:r w:rsidR="0098691A">
              <w:rPr>
                <w:noProof/>
                <w:webHidden/>
              </w:rPr>
              <w:fldChar w:fldCharType="end"/>
            </w:r>
          </w:hyperlink>
        </w:p>
        <w:p w14:paraId="5055A945" w14:textId="26D70F26" w:rsidR="00471878" w:rsidRDefault="0098691A">
          <w:r>
            <w:rPr>
              <w:b/>
              <w:bCs/>
              <w:noProof/>
            </w:rPr>
            <w:fldChar w:fldCharType="end"/>
          </w:r>
        </w:p>
      </w:sdtContent>
    </w:sdt>
    <w:p w14:paraId="45A5752C" w14:textId="77777777" w:rsidR="00894DDD" w:rsidRDefault="00894DDD" w:rsidP="00471878">
      <w:pPr>
        <w:pStyle w:val="Heading2"/>
      </w:pPr>
      <w:bookmarkStart w:id="1" w:name="_Toc151404851"/>
    </w:p>
    <w:p w14:paraId="43D9170E" w14:textId="28EDCB85" w:rsidR="00471878" w:rsidRDefault="00471878" w:rsidP="00471878">
      <w:pPr>
        <w:pStyle w:val="Heading2"/>
      </w:pPr>
      <w:r>
        <w:t>Greetings and Introductions</w:t>
      </w:r>
      <w:bookmarkEnd w:id="1"/>
    </w:p>
    <w:p w14:paraId="7E208E0D" w14:textId="77777777" w:rsidR="00471878" w:rsidRPr="00471878" w:rsidRDefault="00471878" w:rsidP="00471878"/>
    <w:p w14:paraId="5DAD3B1C" w14:textId="4E62373C" w:rsidR="00471878" w:rsidRDefault="004A641D" w:rsidP="00471878">
      <w:r w:rsidRPr="004A641D">
        <w:t xml:space="preserve">Italians tend to be more formal and courteous upon meeting for the first time than Americans do (Santos, 2017). Italians expect professional titles like Signore for males and Signora for married women to be used upon meeting new individuals while Signorina should only be used with young unmarried females (Bruni, 2015). Once relationships have been formed, Italians typically switch to using first names. When introduced in groups such as colleagues or clients, proper etiquette dictates shaking hands with everyone present as well as making eye contact (Newman 2018). Italians tend to stand closer together during conversation and speak louder than Americans usually do; this should not be seen as aggressive </w:t>
      </w:r>
      <w:r w:rsidR="00894DDD" w:rsidRPr="004A641D">
        <w:t>behaviour</w:t>
      </w:r>
      <w:r w:rsidRPr="004A641D">
        <w:t xml:space="preserve"> but simply cultural differences (Santos 2017). Italians prize </w:t>
      </w:r>
      <w:r w:rsidRPr="004A641D">
        <w:lastRenderedPageBreak/>
        <w:t xml:space="preserve">direct eye contact as an indicator of trust. Kissing on both cheeks is also considered polite in Italy among friends, family and business colleagues alike. </w:t>
      </w:r>
    </w:p>
    <w:p w14:paraId="74EF1C99" w14:textId="77777777" w:rsidR="005748CB" w:rsidRDefault="005748CB" w:rsidP="00471878">
      <w:pPr>
        <w:pStyle w:val="Heading2"/>
      </w:pPr>
      <w:bookmarkStart w:id="2" w:name="_Toc151404852"/>
    </w:p>
    <w:p w14:paraId="05A71E9A" w14:textId="77777777" w:rsidR="005748CB" w:rsidRDefault="005748CB" w:rsidP="00471878">
      <w:pPr>
        <w:pStyle w:val="Heading2"/>
      </w:pPr>
    </w:p>
    <w:p w14:paraId="66AA1AE7" w14:textId="77777777" w:rsidR="005748CB" w:rsidRDefault="005748CB" w:rsidP="00471878">
      <w:pPr>
        <w:pStyle w:val="Heading2"/>
      </w:pPr>
    </w:p>
    <w:p w14:paraId="59C1947C" w14:textId="01564BE4" w:rsidR="00471878" w:rsidRDefault="00471878" w:rsidP="00471878">
      <w:pPr>
        <w:pStyle w:val="Heading2"/>
      </w:pPr>
      <w:r w:rsidRPr="00471878">
        <w:t>Dining</w:t>
      </w:r>
      <w:r>
        <w:t xml:space="preserve"> Customs</w:t>
      </w:r>
      <w:bookmarkEnd w:id="2"/>
    </w:p>
    <w:p w14:paraId="25DC83DA" w14:textId="77777777" w:rsidR="005748CB" w:rsidRPr="005748CB" w:rsidRDefault="005748CB" w:rsidP="005748CB"/>
    <w:p w14:paraId="7E1664DF" w14:textId="1245944C" w:rsidR="004A641D" w:rsidRDefault="005748CB" w:rsidP="00471878">
      <w:pPr>
        <w:pStyle w:val="Heading2"/>
        <w:rPr>
          <w:rFonts w:asciiTheme="minorHAnsi" w:eastAsiaTheme="minorHAnsi" w:hAnsiTheme="minorHAnsi" w:cstheme="minorBidi"/>
          <w:color w:val="auto"/>
          <w:sz w:val="22"/>
          <w:szCs w:val="22"/>
        </w:rPr>
      </w:pPr>
      <w:bookmarkStart w:id="3" w:name="_Toc151404853"/>
      <w:r w:rsidRPr="005748CB">
        <w:rPr>
          <w:rFonts w:asciiTheme="minorHAnsi" w:eastAsiaTheme="minorHAnsi" w:hAnsiTheme="minorHAnsi" w:cstheme="minorBidi"/>
          <w:color w:val="auto"/>
          <w:sz w:val="22"/>
          <w:szCs w:val="22"/>
        </w:rPr>
        <w:t>Dining customs differ significantly between Italy and the US when it comes to meal times; usually occurring from 1-3 pm and 7-10</w:t>
      </w:r>
      <w:r w:rsidR="009459DF">
        <w:rPr>
          <w:rFonts w:asciiTheme="minorHAnsi" w:eastAsiaTheme="minorHAnsi" w:hAnsiTheme="minorHAnsi" w:cstheme="minorBidi"/>
          <w:color w:val="auto"/>
          <w:sz w:val="22"/>
          <w:szCs w:val="22"/>
        </w:rPr>
        <w:t xml:space="preserve"> pm</w:t>
      </w:r>
      <w:r w:rsidRPr="005748CB">
        <w:rPr>
          <w:rFonts w:asciiTheme="minorHAnsi" w:eastAsiaTheme="minorHAnsi" w:hAnsiTheme="minorHAnsi" w:cstheme="minorBidi"/>
          <w:color w:val="auto"/>
          <w:sz w:val="22"/>
          <w:szCs w:val="22"/>
        </w:rPr>
        <w:t xml:space="preserve"> respectively (Santos 2017), dinner may include coffee with pastry as an afternoon treat (Santos 2017). Breakfast often comprises coffee paired with pastry. Italians consider dinner the central meal of each day and take great pride in spending plenty of time over each course, often </w:t>
      </w:r>
      <w:proofErr w:type="spellStart"/>
      <w:r w:rsidRPr="005748CB">
        <w:rPr>
          <w:rFonts w:asciiTheme="minorHAnsi" w:eastAsiaTheme="minorHAnsi" w:hAnsiTheme="minorHAnsi" w:cstheme="minorBidi"/>
          <w:color w:val="auto"/>
          <w:sz w:val="22"/>
          <w:szCs w:val="22"/>
        </w:rPr>
        <w:t>socializing</w:t>
      </w:r>
      <w:proofErr w:type="spellEnd"/>
      <w:r w:rsidRPr="005748CB">
        <w:rPr>
          <w:rFonts w:asciiTheme="minorHAnsi" w:eastAsiaTheme="minorHAnsi" w:hAnsiTheme="minorHAnsi" w:cstheme="minorBidi"/>
          <w:color w:val="auto"/>
          <w:sz w:val="22"/>
          <w:szCs w:val="22"/>
        </w:rPr>
        <w:t xml:space="preserve"> during this meal experience (Bruni, 2015). </w:t>
      </w:r>
      <w:proofErr w:type="spellStart"/>
      <w:r w:rsidRPr="005748CB">
        <w:rPr>
          <w:rFonts w:asciiTheme="minorHAnsi" w:eastAsiaTheme="minorHAnsi" w:hAnsiTheme="minorHAnsi" w:cstheme="minorBidi"/>
          <w:color w:val="auto"/>
          <w:sz w:val="22"/>
          <w:szCs w:val="22"/>
        </w:rPr>
        <w:t>Socialization</w:t>
      </w:r>
      <w:proofErr w:type="spellEnd"/>
      <w:r w:rsidRPr="005748CB">
        <w:rPr>
          <w:rFonts w:asciiTheme="minorHAnsi" w:eastAsiaTheme="minorHAnsi" w:hAnsiTheme="minorHAnsi" w:cstheme="minorBidi"/>
          <w:color w:val="auto"/>
          <w:sz w:val="22"/>
          <w:szCs w:val="22"/>
        </w:rPr>
        <w:t xml:space="preserve"> during meal experiences like these is part of Italian dining culture (Bruni). Italian meals often involve coffee after each course and espresso is typically the preferred coffee beverage. Pasta often acts both as first course (primo </w:t>
      </w:r>
      <w:proofErr w:type="spellStart"/>
      <w:r w:rsidRPr="005748CB">
        <w:rPr>
          <w:rFonts w:asciiTheme="minorHAnsi" w:eastAsiaTheme="minorHAnsi" w:hAnsiTheme="minorHAnsi" w:cstheme="minorBidi"/>
          <w:color w:val="auto"/>
          <w:sz w:val="22"/>
          <w:szCs w:val="22"/>
        </w:rPr>
        <w:t>piatto</w:t>
      </w:r>
      <w:proofErr w:type="spellEnd"/>
      <w:r w:rsidRPr="005748CB">
        <w:rPr>
          <w:rFonts w:asciiTheme="minorHAnsi" w:eastAsiaTheme="minorHAnsi" w:hAnsiTheme="minorHAnsi" w:cstheme="minorBidi"/>
          <w:color w:val="auto"/>
          <w:sz w:val="22"/>
          <w:szCs w:val="22"/>
        </w:rPr>
        <w:t>) and main dish (</w:t>
      </w:r>
      <w:proofErr w:type="spellStart"/>
      <w:r w:rsidRPr="005748CB">
        <w:rPr>
          <w:rFonts w:asciiTheme="minorHAnsi" w:eastAsiaTheme="minorHAnsi" w:hAnsiTheme="minorHAnsi" w:cstheme="minorBidi"/>
          <w:color w:val="auto"/>
          <w:sz w:val="22"/>
          <w:szCs w:val="22"/>
        </w:rPr>
        <w:t>2ndo</w:t>
      </w:r>
      <w:proofErr w:type="spellEnd"/>
      <w:r w:rsidRPr="005748CB">
        <w:rPr>
          <w:rFonts w:asciiTheme="minorHAnsi" w:eastAsiaTheme="minorHAnsi" w:hAnsiTheme="minorHAnsi" w:cstheme="minorBidi"/>
          <w:color w:val="auto"/>
          <w:sz w:val="22"/>
          <w:szCs w:val="22"/>
        </w:rPr>
        <w:t xml:space="preserve"> </w:t>
      </w:r>
      <w:proofErr w:type="spellStart"/>
      <w:r w:rsidRPr="005748CB">
        <w:rPr>
          <w:rFonts w:asciiTheme="minorHAnsi" w:eastAsiaTheme="minorHAnsi" w:hAnsiTheme="minorHAnsi" w:cstheme="minorBidi"/>
          <w:color w:val="auto"/>
          <w:sz w:val="22"/>
          <w:szCs w:val="22"/>
        </w:rPr>
        <w:t>piatto</w:t>
      </w:r>
      <w:proofErr w:type="spellEnd"/>
      <w:r w:rsidRPr="005748CB">
        <w:rPr>
          <w:rFonts w:asciiTheme="minorHAnsi" w:eastAsiaTheme="minorHAnsi" w:hAnsiTheme="minorHAnsi" w:cstheme="minorBidi"/>
          <w:color w:val="auto"/>
          <w:sz w:val="22"/>
          <w:szCs w:val="22"/>
        </w:rPr>
        <w:t xml:space="preserve">). Contrast this tradition with American dining experiences where pasta may substitute meat or fish as </w:t>
      </w:r>
      <w:r w:rsidR="00CA5C50">
        <w:rPr>
          <w:rFonts w:asciiTheme="minorHAnsi" w:eastAsiaTheme="minorHAnsi" w:hAnsiTheme="minorHAnsi" w:cstheme="minorBidi"/>
          <w:color w:val="auto"/>
          <w:sz w:val="22"/>
          <w:szCs w:val="22"/>
        </w:rPr>
        <w:t xml:space="preserve">the </w:t>
      </w:r>
      <w:r w:rsidRPr="005748CB">
        <w:rPr>
          <w:rFonts w:asciiTheme="minorHAnsi" w:eastAsiaTheme="minorHAnsi" w:hAnsiTheme="minorHAnsi" w:cstheme="minorBidi"/>
          <w:color w:val="auto"/>
          <w:sz w:val="22"/>
          <w:szCs w:val="22"/>
        </w:rPr>
        <w:t>main course!</w:t>
      </w:r>
    </w:p>
    <w:p w14:paraId="588DF4D3" w14:textId="77777777" w:rsidR="005748CB" w:rsidRPr="005748CB" w:rsidRDefault="005748CB" w:rsidP="005748CB"/>
    <w:p w14:paraId="41A29D97" w14:textId="556AD266" w:rsidR="00471878" w:rsidRDefault="00471878" w:rsidP="00471878">
      <w:pPr>
        <w:pStyle w:val="Heading2"/>
      </w:pPr>
      <w:r>
        <w:t>Business Culture</w:t>
      </w:r>
      <w:bookmarkEnd w:id="3"/>
    </w:p>
    <w:p w14:paraId="0C60D802" w14:textId="77777777" w:rsidR="00471878" w:rsidRPr="00471878" w:rsidRDefault="00471878" w:rsidP="00471878"/>
    <w:p w14:paraId="2CE30F39" w14:textId="75784CF5" w:rsidR="00052AE8" w:rsidRDefault="0011342F" w:rsidP="004149E5">
      <w:pPr>
        <w:pStyle w:val="Heading2"/>
        <w:rPr>
          <w:rFonts w:asciiTheme="minorHAnsi" w:eastAsiaTheme="minorHAnsi" w:hAnsiTheme="minorHAnsi" w:cstheme="minorBidi"/>
          <w:color w:val="auto"/>
          <w:sz w:val="22"/>
          <w:szCs w:val="22"/>
        </w:rPr>
      </w:pPr>
      <w:bookmarkStart w:id="4" w:name="_Toc151404854"/>
      <w:r w:rsidRPr="0011342F">
        <w:rPr>
          <w:rFonts w:asciiTheme="minorHAnsi" w:eastAsiaTheme="minorHAnsi" w:hAnsiTheme="minorHAnsi" w:cstheme="minorBidi"/>
          <w:color w:val="auto"/>
          <w:sz w:val="22"/>
          <w:szCs w:val="22"/>
        </w:rPr>
        <w:t xml:space="preserve">Understanding Italian business culture is vital </w:t>
      </w:r>
      <w:r w:rsidR="00CA5C50">
        <w:rPr>
          <w:rFonts w:asciiTheme="minorHAnsi" w:eastAsiaTheme="minorHAnsi" w:hAnsiTheme="minorHAnsi" w:cstheme="minorBidi"/>
          <w:color w:val="auto"/>
          <w:sz w:val="22"/>
          <w:szCs w:val="22"/>
        </w:rPr>
        <w:t>to</w:t>
      </w:r>
      <w:r w:rsidRPr="0011342F">
        <w:rPr>
          <w:rFonts w:asciiTheme="minorHAnsi" w:eastAsiaTheme="minorHAnsi" w:hAnsiTheme="minorHAnsi" w:cstheme="minorBidi"/>
          <w:color w:val="auto"/>
          <w:sz w:val="22"/>
          <w:szCs w:val="22"/>
        </w:rPr>
        <w:t xml:space="preserve"> provid</w:t>
      </w:r>
      <w:r w:rsidR="002A7347">
        <w:rPr>
          <w:rFonts w:asciiTheme="minorHAnsi" w:eastAsiaTheme="minorHAnsi" w:hAnsiTheme="minorHAnsi" w:cstheme="minorBidi"/>
          <w:color w:val="auto"/>
          <w:sz w:val="22"/>
          <w:szCs w:val="22"/>
        </w:rPr>
        <w:t>ing</w:t>
      </w:r>
      <w:r w:rsidRPr="0011342F">
        <w:rPr>
          <w:rFonts w:asciiTheme="minorHAnsi" w:eastAsiaTheme="minorHAnsi" w:hAnsiTheme="minorHAnsi" w:cstheme="minorBidi"/>
          <w:color w:val="auto"/>
          <w:sz w:val="22"/>
          <w:szCs w:val="22"/>
        </w:rPr>
        <w:t xml:space="preserve"> excellent service to visiting professionals. While regional differences exist, common themes emerge - relationships and trust building being essential components in Italian society. Italians like to get to know who they're working with before formal negotiations begin (</w:t>
      </w:r>
      <w:proofErr w:type="spellStart"/>
      <w:r w:rsidRPr="0011342F">
        <w:rPr>
          <w:rFonts w:asciiTheme="minorHAnsi" w:eastAsiaTheme="minorHAnsi" w:hAnsiTheme="minorHAnsi" w:cstheme="minorBidi"/>
          <w:color w:val="auto"/>
          <w:sz w:val="22"/>
          <w:szCs w:val="22"/>
        </w:rPr>
        <w:t>Hurn</w:t>
      </w:r>
      <w:proofErr w:type="spellEnd"/>
      <w:r w:rsidRPr="0011342F">
        <w:rPr>
          <w:rFonts w:asciiTheme="minorHAnsi" w:eastAsiaTheme="minorHAnsi" w:hAnsiTheme="minorHAnsi" w:cstheme="minorBidi"/>
          <w:color w:val="auto"/>
          <w:sz w:val="22"/>
          <w:szCs w:val="22"/>
        </w:rPr>
        <w:t>, 2016). Give yourself ample time at initial meetings for small talk, establishing commonalities quickly so business discussions can continue (Passport to Trade 2022). At first glance, appearances matter when attending meetings (Severgnini 2018). Men should wear suits and ties while women can select elegant dresses, pantsuits or skirt suits to represent themselves professionally at meetings (Severgnini 2018). Dressing too casually might come across as disrespectful; Italians are lively communicators and their passion often shines through during negotiations (</w:t>
      </w:r>
      <w:proofErr w:type="spellStart"/>
      <w:r w:rsidRPr="0011342F">
        <w:rPr>
          <w:rFonts w:asciiTheme="minorHAnsi" w:eastAsiaTheme="minorHAnsi" w:hAnsiTheme="minorHAnsi" w:cstheme="minorBidi"/>
          <w:color w:val="auto"/>
          <w:sz w:val="22"/>
          <w:szCs w:val="22"/>
        </w:rPr>
        <w:t>Hurn</w:t>
      </w:r>
      <w:proofErr w:type="spellEnd"/>
      <w:r w:rsidRPr="0011342F">
        <w:rPr>
          <w:rFonts w:asciiTheme="minorHAnsi" w:eastAsiaTheme="minorHAnsi" w:hAnsiTheme="minorHAnsi" w:cstheme="minorBidi"/>
          <w:color w:val="auto"/>
          <w:sz w:val="22"/>
          <w:szCs w:val="22"/>
        </w:rPr>
        <w:t xml:space="preserve"> 2016).</w:t>
      </w:r>
    </w:p>
    <w:p w14:paraId="1ED75D69" w14:textId="77777777" w:rsidR="000A1461" w:rsidRPr="000A1461" w:rsidRDefault="000A1461" w:rsidP="000A1461"/>
    <w:p w14:paraId="2017D7DC" w14:textId="5403B27C" w:rsidR="004149E5" w:rsidRDefault="004149E5" w:rsidP="004149E5">
      <w:pPr>
        <w:pStyle w:val="Heading2"/>
      </w:pPr>
      <w:r w:rsidRPr="004149E5">
        <w:t>Etiquette Tips</w:t>
      </w:r>
      <w:bookmarkEnd w:id="4"/>
    </w:p>
    <w:p w14:paraId="30B276E7" w14:textId="77777777" w:rsidR="004149E5" w:rsidRPr="004149E5" w:rsidRDefault="004149E5" w:rsidP="004149E5"/>
    <w:p w14:paraId="73404D3C" w14:textId="2315912C" w:rsidR="00975074" w:rsidRDefault="00DB737A" w:rsidP="004149E5">
      <w:r w:rsidRPr="00DB737A">
        <w:t>Italians place great value on manners and etiquette during social interactions. Adherence to appropriate norms will help prevent embarrassing faux pas when dealing with Italian visitors; additionally, appearance plays a vital role when conducting business in Italy. Italians take great pride in dressing stylishly and fashionabl</w:t>
      </w:r>
      <w:r w:rsidR="002A7347">
        <w:t>y</w:t>
      </w:r>
      <w:r w:rsidRPr="00DB737A">
        <w:t>, so wearing clothing which is too casual could cause offence. Men should opt for well-tailored suits and ties while women have options of elegant dresses, skirt suits or</w:t>
      </w:r>
      <w:r w:rsidR="009852D0">
        <w:t xml:space="preserve"> pantsuits</w:t>
      </w:r>
      <w:r w:rsidRPr="00DB737A">
        <w:t xml:space="preserve"> </w:t>
      </w:r>
      <w:r w:rsidR="009113E1">
        <w:t xml:space="preserve">to </w:t>
      </w:r>
      <w:r w:rsidRPr="00DB737A">
        <w:t>wear professionally and demonstrate respect. Certain gestures must be avoided as they can be highly offensive to Italians. Making the fig sign or the cut-off sign could offend guests significantly; using such gestures may provoke serious misgivings among attendees.</w:t>
      </w:r>
    </w:p>
    <w:p w14:paraId="4EFE17BD" w14:textId="778CFA3D" w:rsidR="00C209ED" w:rsidRDefault="00C209ED" w:rsidP="004149E5"/>
    <w:p w14:paraId="7668ED85" w14:textId="326CEECB" w:rsidR="00894DDD" w:rsidRDefault="00894DDD" w:rsidP="004149E5"/>
    <w:p w14:paraId="1811B5BE" w14:textId="77777777" w:rsidR="00894DDD" w:rsidRDefault="00894DDD" w:rsidP="004149E5"/>
    <w:p w14:paraId="31F65F07" w14:textId="77777777" w:rsidR="00DF363F" w:rsidRDefault="00DF363F" w:rsidP="00A93C50">
      <w:pPr>
        <w:pStyle w:val="Heading2"/>
      </w:pPr>
      <w:bookmarkStart w:id="5" w:name="_Toc151404855"/>
      <w:r w:rsidRPr="00DF363F">
        <w:t>Other Cultural Notes</w:t>
      </w:r>
      <w:bookmarkEnd w:id="5"/>
    </w:p>
    <w:p w14:paraId="75126B03" w14:textId="77777777" w:rsidR="00894B92" w:rsidRPr="00894B92" w:rsidRDefault="00894B92" w:rsidP="00894B92"/>
    <w:p w14:paraId="5B22D321" w14:textId="0B293FA9" w:rsidR="0014600F" w:rsidRDefault="00F920C7" w:rsidP="0014600F">
      <w:r w:rsidRPr="00F920C7">
        <w:t>Staff should also be mindful of some broader cultural aspects that form Italian society, beyond simply business interactions and etiquette. Most Italians identify as Roman Catholic, though few attend mass regularly or adhere strictly to Church doctrine. Religion should never be discussed casually when greeting guests unless you know them well; Italians tend to be more emotionally expressive and demonstrative due to Mediterranean cultural influences; loud voices, passionate arguments and emotional appeals can often be heard during conversations; this outgoing behavio</w:t>
      </w:r>
      <w:r w:rsidR="00FE0105">
        <w:t>ur</w:t>
      </w:r>
      <w:r w:rsidRPr="00F920C7">
        <w:t xml:space="preserve"> might seem effusive but is considered normal within Italian culture where families remain an essential cornerstone element of Italian society. </w:t>
      </w:r>
      <w:r w:rsidR="00FE0105">
        <w:t>The family</w:t>
      </w:r>
      <w:r w:rsidRPr="00F920C7">
        <w:t xml:space="preserve"> remains central in Italian society and can only truly thrive when everything works smoothly - just wait!</w:t>
      </w:r>
    </w:p>
    <w:p w14:paraId="4C9B7D33" w14:textId="77777777" w:rsidR="00E76DE6" w:rsidRPr="0014600F" w:rsidRDefault="00E76DE6" w:rsidP="0014600F"/>
    <w:p w14:paraId="250391C7" w14:textId="77777777" w:rsidR="00673C29" w:rsidRDefault="00673C29" w:rsidP="00201778">
      <w:pPr>
        <w:pStyle w:val="Heading2"/>
      </w:pPr>
      <w:bookmarkStart w:id="6" w:name="_Toc151404857"/>
      <w:r w:rsidRPr="00673C29">
        <w:t>Recommendations</w:t>
      </w:r>
      <w:bookmarkEnd w:id="6"/>
    </w:p>
    <w:p w14:paraId="6BA70377" w14:textId="77777777" w:rsidR="00201778" w:rsidRPr="00201778" w:rsidRDefault="00201778" w:rsidP="00201778"/>
    <w:p w14:paraId="2B9C729A" w14:textId="10C637CC" w:rsidR="00D25C77" w:rsidRDefault="00D25C77" w:rsidP="00D25C77">
      <w:pPr>
        <w:pStyle w:val="ListParagraph"/>
        <w:numPr>
          <w:ilvl w:val="0"/>
          <w:numId w:val="7"/>
        </w:numPr>
      </w:pPr>
      <w:r>
        <w:t xml:space="preserve">Facilitate regular Italian cultural training for all guest-facing staff. Training should cover key phrases and etiquette that promote high-quality service delivery, explain cultural values surrounding family, regional identity and hospitality, </w:t>
      </w:r>
      <w:r w:rsidR="00FE0105">
        <w:t xml:space="preserve">and </w:t>
      </w:r>
      <w:r>
        <w:t>role</w:t>
      </w:r>
      <w:r w:rsidR="007E377E">
        <w:t>-play</w:t>
      </w:r>
      <w:r>
        <w:t xml:space="preserve"> scenarios such as greeting and dining to build skills; update training annually as cultural norms change.</w:t>
      </w:r>
    </w:p>
    <w:p w14:paraId="2BE5559D" w14:textId="629B39BE" w:rsidR="00D25C77" w:rsidRDefault="00D25C77" w:rsidP="00D25C77">
      <w:pPr>
        <w:pStyle w:val="ListParagraph"/>
        <w:numPr>
          <w:ilvl w:val="0"/>
          <w:numId w:val="7"/>
        </w:numPr>
      </w:pPr>
      <w:r>
        <w:t>To help ensure Italian guests feel welcome and at ease during their visit, provide Italian menus, magazines and newspapers, TV channels/programs in Italian as well as signage/information printed in Italian - small touches tailored specifically towards Italian culture can add another dimension of hospitality.</w:t>
      </w:r>
    </w:p>
    <w:p w14:paraId="18122F72" w14:textId="5C2D1786" w:rsidR="00D25C77" w:rsidRDefault="00D25C77" w:rsidP="00D25C77">
      <w:pPr>
        <w:pStyle w:val="ListParagraph"/>
        <w:numPr>
          <w:ilvl w:val="0"/>
          <w:numId w:val="7"/>
        </w:numPr>
      </w:pPr>
      <w:r>
        <w:t xml:space="preserve">Develop amenities and offerings specifically targeted towards Italian visitors. These could include offering espresso machines, Italian food items and popular Italian toiletries in guest rooms; developing partnerships with high-end Italian clothing brands or luxury car services preferred by Italian business </w:t>
      </w:r>
      <w:r w:rsidR="00F27BD0">
        <w:t>traveller’s</w:t>
      </w:r>
      <w:r>
        <w:t>; as well as publishing insider city guides of Italian restaurants, cafes, designers etc.</w:t>
      </w:r>
    </w:p>
    <w:p w14:paraId="0CB2DFDD" w14:textId="2C8149C0" w:rsidR="00D25C77" w:rsidRDefault="00D25C77" w:rsidP="00D25C77">
      <w:pPr>
        <w:pStyle w:val="ListParagraph"/>
        <w:numPr>
          <w:ilvl w:val="0"/>
          <w:numId w:val="7"/>
        </w:numPr>
      </w:pPr>
      <w:r>
        <w:t xml:space="preserve">Track guest satisfaction metrics specifically related to Italian market segments. Survey Italian guests on their stay, use feedback for service refinement and monitor social media and reviews </w:t>
      </w:r>
      <w:r w:rsidR="007E377E">
        <w:t>to</w:t>
      </w:r>
      <w:r>
        <w:t xml:space="preserve"> gain insights. Tailor Italian cultural training according to insights gained, share success stories with staff to demonstrate the significance of cultural awareness training, etc.</w:t>
      </w:r>
    </w:p>
    <w:p w14:paraId="093ED002" w14:textId="4C74A5CA" w:rsidR="00673C29" w:rsidRDefault="00D25C77" w:rsidP="00D25C77">
      <w:r>
        <w:t xml:space="preserve">Implementing ongoing cultural training equips staff to deliver superior service tailored to Italian cultural preferences, from small Italian language touches and amenities selection to tracking Italian guest feedback for further service </w:t>
      </w:r>
      <w:proofErr w:type="spellStart"/>
      <w:r>
        <w:t>optimizations</w:t>
      </w:r>
      <w:proofErr w:type="spellEnd"/>
      <w:r>
        <w:t xml:space="preserve"> and refinements. Implementing </w:t>
      </w:r>
      <w:proofErr w:type="spellStart"/>
      <w:r>
        <w:t>personalized</w:t>
      </w:r>
      <w:proofErr w:type="spellEnd"/>
      <w:r>
        <w:t xml:space="preserve"> recommendations tailored specifically towards Italian guests' needs will distinguish your property as attentive.</w:t>
      </w:r>
    </w:p>
    <w:p w14:paraId="32090F40" w14:textId="45220214" w:rsidR="00894DDD" w:rsidRDefault="00894DDD" w:rsidP="00D25C77"/>
    <w:p w14:paraId="44B68C83" w14:textId="77777777" w:rsidR="00894DDD" w:rsidRPr="00DF363F" w:rsidRDefault="00894DDD" w:rsidP="00D25C77"/>
    <w:p w14:paraId="1B2DB5A1" w14:textId="77777777" w:rsidR="002F00DF" w:rsidRDefault="002F00DF" w:rsidP="00DE4D99">
      <w:pPr>
        <w:pStyle w:val="Heading2"/>
      </w:pPr>
    </w:p>
    <w:p w14:paraId="20D94B11" w14:textId="2845DCA0" w:rsidR="00DF363F" w:rsidRPr="004149E5" w:rsidRDefault="00DE4D99" w:rsidP="00DE4D99">
      <w:pPr>
        <w:pStyle w:val="Heading2"/>
      </w:pPr>
      <w:r w:rsidRPr="00DE4D99">
        <w:t xml:space="preserve">References </w:t>
      </w:r>
    </w:p>
    <w:p w14:paraId="6A5BB50D" w14:textId="1A9BD799" w:rsidR="0071605B" w:rsidRPr="005F11A7" w:rsidRDefault="0071605B" w:rsidP="00894DDD">
      <w:pPr>
        <w:pStyle w:val="ListParagraph"/>
        <w:numPr>
          <w:ilvl w:val="0"/>
          <w:numId w:val="8"/>
        </w:numPr>
      </w:pPr>
      <w:r>
        <w:br/>
      </w:r>
      <w:r w:rsidRPr="005F11A7">
        <w:t xml:space="preserve">Bruni, F. (2015). Italians and Their Customs and Manners. Milan: </w:t>
      </w:r>
      <w:proofErr w:type="spellStart"/>
      <w:r w:rsidRPr="005F11A7">
        <w:t>Bocconi</w:t>
      </w:r>
      <w:proofErr w:type="spellEnd"/>
      <w:r w:rsidRPr="005F11A7">
        <w:t xml:space="preserve"> University Press.</w:t>
      </w:r>
    </w:p>
    <w:p w14:paraId="5B3DB4F9" w14:textId="77777777" w:rsidR="0071605B" w:rsidRPr="00564963" w:rsidRDefault="0071605B" w:rsidP="00894DDD">
      <w:pPr>
        <w:pStyle w:val="ListParagraph"/>
        <w:numPr>
          <w:ilvl w:val="0"/>
          <w:numId w:val="8"/>
        </w:numPr>
      </w:pPr>
      <w:r w:rsidRPr="00564963">
        <w:t xml:space="preserve">De </w:t>
      </w:r>
      <w:proofErr w:type="spellStart"/>
      <w:r w:rsidRPr="00564963">
        <w:t>Capite</w:t>
      </w:r>
      <w:proofErr w:type="spellEnd"/>
      <w:r w:rsidRPr="00564963">
        <w:t xml:space="preserve">, N. (2017). Pardon My French: Unleash Your Inner Gaul. Simon and </w:t>
      </w:r>
      <w:proofErr w:type="spellStart"/>
      <w:r w:rsidRPr="00564963">
        <w:t>Schuster</w:t>
      </w:r>
      <w:proofErr w:type="spellEnd"/>
      <w:r w:rsidRPr="00564963">
        <w:t>.</w:t>
      </w:r>
    </w:p>
    <w:p w14:paraId="69549AF5" w14:textId="77777777" w:rsidR="0071605B" w:rsidRPr="009E2A97" w:rsidRDefault="0071605B" w:rsidP="00894DDD">
      <w:pPr>
        <w:pStyle w:val="ListParagraph"/>
        <w:numPr>
          <w:ilvl w:val="0"/>
          <w:numId w:val="8"/>
        </w:numPr>
      </w:pPr>
      <w:proofErr w:type="spellStart"/>
      <w:r w:rsidRPr="009E2A97">
        <w:t>Hurn</w:t>
      </w:r>
      <w:proofErr w:type="spellEnd"/>
      <w:r w:rsidRPr="009E2A97">
        <w:t>, B. (2016). The influence of culture on international business negotiations. Industrial and Commercial Training, 48(7), 377-384.</w:t>
      </w:r>
    </w:p>
    <w:p w14:paraId="6DC9956C" w14:textId="77777777" w:rsidR="0071605B" w:rsidRPr="004149E5" w:rsidRDefault="0071605B" w:rsidP="00894DDD">
      <w:pPr>
        <w:pStyle w:val="ListParagraph"/>
        <w:numPr>
          <w:ilvl w:val="0"/>
          <w:numId w:val="8"/>
        </w:numPr>
      </w:pPr>
      <w:r w:rsidRPr="004149E5">
        <w:t xml:space="preserve">Knowledge@Wharton. (n.d.). Italian Business Culture: Improving Your Italian Etiquette. Knowledge@Wharton. </w:t>
      </w:r>
      <w:hyperlink r:id="rId6" w:history="1">
        <w:r w:rsidRPr="004149E5">
          <w:rPr>
            <w:rStyle w:val="Hyperlink"/>
          </w:rPr>
          <w:t>https://knowledge.wharton.upenn.edu/article/italian-business-culture-improving-your-italian-etiquette/</w:t>
        </w:r>
      </w:hyperlink>
    </w:p>
    <w:p w14:paraId="69764A11" w14:textId="77777777" w:rsidR="0071605B" w:rsidRPr="005F11A7" w:rsidRDefault="0071605B" w:rsidP="00894DDD">
      <w:pPr>
        <w:pStyle w:val="ListParagraph"/>
        <w:numPr>
          <w:ilvl w:val="0"/>
          <w:numId w:val="8"/>
        </w:numPr>
      </w:pPr>
      <w:r w:rsidRPr="005F11A7">
        <w:t>Newman, G. (2018). Navigating Professional Culture in Italy. Business Horizons, 61(4), 597-605.</w:t>
      </w:r>
    </w:p>
    <w:p w14:paraId="7A045580" w14:textId="77777777" w:rsidR="0071605B" w:rsidRPr="009E2A97" w:rsidRDefault="0071605B" w:rsidP="00894DDD">
      <w:pPr>
        <w:pStyle w:val="ListParagraph"/>
        <w:numPr>
          <w:ilvl w:val="0"/>
          <w:numId w:val="8"/>
        </w:numPr>
      </w:pPr>
      <w:r w:rsidRPr="009E2A97">
        <w:t xml:space="preserve">Passport to Trade 2.0. (2022). Italy: Business Culture. U.S. Commercial Service. </w:t>
      </w:r>
      <w:hyperlink r:id="rId7" w:history="1">
        <w:r w:rsidRPr="009E2A97">
          <w:rPr>
            <w:rStyle w:val="Hyperlink"/>
          </w:rPr>
          <w:t>https://www.passport2trade.com/portal/content/tales/italy/business-culture</w:t>
        </w:r>
      </w:hyperlink>
    </w:p>
    <w:p w14:paraId="6D7FE7EA" w14:textId="67AAD30F" w:rsidR="0071605B" w:rsidRPr="00564963" w:rsidRDefault="0071605B" w:rsidP="00894DDD">
      <w:pPr>
        <w:pStyle w:val="ListParagraph"/>
        <w:numPr>
          <w:ilvl w:val="0"/>
          <w:numId w:val="8"/>
        </w:numPr>
      </w:pPr>
      <w:r w:rsidRPr="005F11A7">
        <w:t xml:space="preserve">Santos, J. (2017). Essential Etiquette for Doing Business in Italy. Madrid: International Business </w:t>
      </w:r>
    </w:p>
    <w:p w14:paraId="5EF0F82A" w14:textId="77777777" w:rsidR="0071605B" w:rsidRPr="009E2A97" w:rsidRDefault="0071605B" w:rsidP="00894DDD">
      <w:pPr>
        <w:pStyle w:val="ListParagraph"/>
        <w:numPr>
          <w:ilvl w:val="0"/>
          <w:numId w:val="8"/>
        </w:numPr>
      </w:pPr>
      <w:r w:rsidRPr="009E2A97">
        <w:t>Severgnini, B. (2018). The Italians. New York: Vintage Books.</w:t>
      </w:r>
    </w:p>
    <w:p w14:paraId="42B0FB0C" w14:textId="77777777" w:rsidR="0071605B" w:rsidRDefault="0071605B" w:rsidP="00894DDD">
      <w:pPr>
        <w:pStyle w:val="ListParagraph"/>
        <w:numPr>
          <w:ilvl w:val="0"/>
          <w:numId w:val="8"/>
        </w:numPr>
      </w:pPr>
      <w:r w:rsidRPr="009E2A97">
        <w:t xml:space="preserve">Voss, H. (2018). Cross-cultural communication | IMPULSE. While it provides Camille with many opportunities to build. Retrieved 20 November 2022, from </w:t>
      </w:r>
      <w:hyperlink r:id="rId8" w:history="1">
        <w:r w:rsidRPr="009E2A97">
          <w:rPr>
            <w:rStyle w:val="Hyperlink"/>
          </w:rPr>
          <w:t>https://www.impulse-sd.com</w:t>
        </w:r>
      </w:hyperlink>
      <w:r w:rsidRPr="009E2A97">
        <w:t>.</w:t>
      </w:r>
    </w:p>
    <w:p w14:paraId="207062E4" w14:textId="183A21B1" w:rsidR="005F11A7" w:rsidRDefault="005F11A7"/>
    <w:sectPr w:rsidR="005F11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03EF5"/>
    <w:multiLevelType w:val="multilevel"/>
    <w:tmpl w:val="21088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BE6B45"/>
    <w:multiLevelType w:val="hybridMultilevel"/>
    <w:tmpl w:val="04741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6C7480"/>
    <w:multiLevelType w:val="multilevel"/>
    <w:tmpl w:val="3A1A6C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D55F43"/>
    <w:multiLevelType w:val="multilevel"/>
    <w:tmpl w:val="C20E4F3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2F56AB"/>
    <w:multiLevelType w:val="multilevel"/>
    <w:tmpl w:val="3B04716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454230"/>
    <w:multiLevelType w:val="hybridMultilevel"/>
    <w:tmpl w:val="E4D672BC"/>
    <w:lvl w:ilvl="0" w:tplc="5BA8B54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E12BFD"/>
    <w:multiLevelType w:val="multilevel"/>
    <w:tmpl w:val="97E2681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1A1C80"/>
    <w:multiLevelType w:val="hybridMultilevel"/>
    <w:tmpl w:val="0CB84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5159118">
    <w:abstractNumId w:val="2"/>
  </w:num>
  <w:num w:numId="2" w16cid:durableId="1206914281">
    <w:abstractNumId w:val="4"/>
  </w:num>
  <w:num w:numId="3" w16cid:durableId="778796948">
    <w:abstractNumId w:val="6"/>
  </w:num>
  <w:num w:numId="4" w16cid:durableId="419065232">
    <w:abstractNumId w:val="3"/>
  </w:num>
  <w:num w:numId="5" w16cid:durableId="2108231625">
    <w:abstractNumId w:val="0"/>
  </w:num>
  <w:num w:numId="6" w16cid:durableId="416249326">
    <w:abstractNumId w:val="7"/>
  </w:num>
  <w:num w:numId="7" w16cid:durableId="1330016291">
    <w:abstractNumId w:val="5"/>
  </w:num>
  <w:num w:numId="8" w16cid:durableId="20100181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F92"/>
    <w:rsid w:val="00052AE8"/>
    <w:rsid w:val="00096796"/>
    <w:rsid w:val="000A1461"/>
    <w:rsid w:val="000B0E18"/>
    <w:rsid w:val="0011342F"/>
    <w:rsid w:val="001214B9"/>
    <w:rsid w:val="0014600F"/>
    <w:rsid w:val="0017728D"/>
    <w:rsid w:val="001A2E05"/>
    <w:rsid w:val="00201778"/>
    <w:rsid w:val="002214A0"/>
    <w:rsid w:val="002A7347"/>
    <w:rsid w:val="002F00DF"/>
    <w:rsid w:val="00313CD4"/>
    <w:rsid w:val="00363ACF"/>
    <w:rsid w:val="003E66FD"/>
    <w:rsid w:val="004149E5"/>
    <w:rsid w:val="00471878"/>
    <w:rsid w:val="004A641D"/>
    <w:rsid w:val="004D5DD3"/>
    <w:rsid w:val="004E7A3E"/>
    <w:rsid w:val="00564963"/>
    <w:rsid w:val="00567FFD"/>
    <w:rsid w:val="00570762"/>
    <w:rsid w:val="005748CB"/>
    <w:rsid w:val="0058620B"/>
    <w:rsid w:val="005F11A7"/>
    <w:rsid w:val="00630722"/>
    <w:rsid w:val="00651928"/>
    <w:rsid w:val="00673C29"/>
    <w:rsid w:val="006C1510"/>
    <w:rsid w:val="0071605B"/>
    <w:rsid w:val="00740398"/>
    <w:rsid w:val="007E377E"/>
    <w:rsid w:val="00813FC3"/>
    <w:rsid w:val="00894B92"/>
    <w:rsid w:val="00894DDD"/>
    <w:rsid w:val="008F1925"/>
    <w:rsid w:val="008F5E53"/>
    <w:rsid w:val="008F6EA1"/>
    <w:rsid w:val="009113E1"/>
    <w:rsid w:val="009459DF"/>
    <w:rsid w:val="00952898"/>
    <w:rsid w:val="00956DF5"/>
    <w:rsid w:val="00975074"/>
    <w:rsid w:val="0098074B"/>
    <w:rsid w:val="009852D0"/>
    <w:rsid w:val="0098691A"/>
    <w:rsid w:val="009D0221"/>
    <w:rsid w:val="009E2A97"/>
    <w:rsid w:val="009F0B7F"/>
    <w:rsid w:val="00A93C50"/>
    <w:rsid w:val="00A9485C"/>
    <w:rsid w:val="00AD5570"/>
    <w:rsid w:val="00B32763"/>
    <w:rsid w:val="00B532E2"/>
    <w:rsid w:val="00C039EA"/>
    <w:rsid w:val="00C209ED"/>
    <w:rsid w:val="00C52E7C"/>
    <w:rsid w:val="00CA5C50"/>
    <w:rsid w:val="00CB7F92"/>
    <w:rsid w:val="00D25C77"/>
    <w:rsid w:val="00DB737A"/>
    <w:rsid w:val="00DD52E0"/>
    <w:rsid w:val="00DE4D99"/>
    <w:rsid w:val="00DF363F"/>
    <w:rsid w:val="00E30563"/>
    <w:rsid w:val="00E67947"/>
    <w:rsid w:val="00E76DE6"/>
    <w:rsid w:val="00ED4DD6"/>
    <w:rsid w:val="00F27BD0"/>
    <w:rsid w:val="00F8123C"/>
    <w:rsid w:val="00F84308"/>
    <w:rsid w:val="00F920C7"/>
    <w:rsid w:val="00F93323"/>
    <w:rsid w:val="00FE0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1D4F2"/>
  <w15:chartTrackingRefBased/>
  <w15:docId w15:val="{D5A3C14F-1A7F-4221-A9FA-5454D5B6A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9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18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18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187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7187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9E2A97"/>
    <w:rPr>
      <w:color w:val="0563C1" w:themeColor="hyperlink"/>
      <w:u w:val="single"/>
    </w:rPr>
  </w:style>
  <w:style w:type="character" w:styleId="UnresolvedMention">
    <w:name w:val="Unresolved Mention"/>
    <w:basedOn w:val="DefaultParagraphFont"/>
    <w:uiPriority w:val="99"/>
    <w:semiHidden/>
    <w:unhideWhenUsed/>
    <w:rsid w:val="009E2A97"/>
    <w:rPr>
      <w:color w:val="605E5C"/>
      <w:shd w:val="clear" w:color="auto" w:fill="E1DFDD"/>
    </w:rPr>
  </w:style>
  <w:style w:type="character" w:customStyle="1" w:styleId="Heading1Char">
    <w:name w:val="Heading 1 Char"/>
    <w:basedOn w:val="DefaultParagraphFont"/>
    <w:link w:val="Heading1"/>
    <w:uiPriority w:val="9"/>
    <w:rsid w:val="009869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691A"/>
    <w:pPr>
      <w:outlineLvl w:val="9"/>
    </w:pPr>
    <w:rPr>
      <w:kern w:val="0"/>
      <w:lang w:val="en-US"/>
      <w14:ligatures w14:val="none"/>
    </w:rPr>
  </w:style>
  <w:style w:type="paragraph" w:styleId="TOC2">
    <w:name w:val="toc 2"/>
    <w:basedOn w:val="Normal"/>
    <w:next w:val="Normal"/>
    <w:autoRedefine/>
    <w:uiPriority w:val="39"/>
    <w:unhideWhenUsed/>
    <w:rsid w:val="0098691A"/>
    <w:pPr>
      <w:spacing w:after="100"/>
      <w:ind w:left="220"/>
    </w:pPr>
  </w:style>
  <w:style w:type="paragraph" w:styleId="ListParagraph">
    <w:name w:val="List Paragraph"/>
    <w:basedOn w:val="Normal"/>
    <w:uiPriority w:val="34"/>
    <w:qFormat/>
    <w:rsid w:val="00813F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40552">
      <w:bodyDiv w:val="1"/>
      <w:marLeft w:val="0"/>
      <w:marRight w:val="0"/>
      <w:marTop w:val="0"/>
      <w:marBottom w:val="0"/>
      <w:divBdr>
        <w:top w:val="none" w:sz="0" w:space="0" w:color="auto"/>
        <w:left w:val="none" w:sz="0" w:space="0" w:color="auto"/>
        <w:bottom w:val="none" w:sz="0" w:space="0" w:color="auto"/>
        <w:right w:val="none" w:sz="0" w:space="0" w:color="auto"/>
      </w:divBdr>
    </w:div>
    <w:div w:id="107042291">
      <w:bodyDiv w:val="1"/>
      <w:marLeft w:val="0"/>
      <w:marRight w:val="0"/>
      <w:marTop w:val="0"/>
      <w:marBottom w:val="0"/>
      <w:divBdr>
        <w:top w:val="none" w:sz="0" w:space="0" w:color="auto"/>
        <w:left w:val="none" w:sz="0" w:space="0" w:color="auto"/>
        <w:bottom w:val="none" w:sz="0" w:space="0" w:color="auto"/>
        <w:right w:val="none" w:sz="0" w:space="0" w:color="auto"/>
      </w:divBdr>
    </w:div>
    <w:div w:id="406153098">
      <w:bodyDiv w:val="1"/>
      <w:marLeft w:val="0"/>
      <w:marRight w:val="0"/>
      <w:marTop w:val="0"/>
      <w:marBottom w:val="0"/>
      <w:divBdr>
        <w:top w:val="none" w:sz="0" w:space="0" w:color="auto"/>
        <w:left w:val="none" w:sz="0" w:space="0" w:color="auto"/>
        <w:bottom w:val="none" w:sz="0" w:space="0" w:color="auto"/>
        <w:right w:val="none" w:sz="0" w:space="0" w:color="auto"/>
      </w:divBdr>
    </w:div>
    <w:div w:id="567151845">
      <w:bodyDiv w:val="1"/>
      <w:marLeft w:val="0"/>
      <w:marRight w:val="0"/>
      <w:marTop w:val="0"/>
      <w:marBottom w:val="0"/>
      <w:divBdr>
        <w:top w:val="none" w:sz="0" w:space="0" w:color="auto"/>
        <w:left w:val="none" w:sz="0" w:space="0" w:color="auto"/>
        <w:bottom w:val="none" w:sz="0" w:space="0" w:color="auto"/>
        <w:right w:val="none" w:sz="0" w:space="0" w:color="auto"/>
      </w:divBdr>
    </w:div>
    <w:div w:id="645359021">
      <w:bodyDiv w:val="1"/>
      <w:marLeft w:val="0"/>
      <w:marRight w:val="0"/>
      <w:marTop w:val="0"/>
      <w:marBottom w:val="0"/>
      <w:divBdr>
        <w:top w:val="none" w:sz="0" w:space="0" w:color="auto"/>
        <w:left w:val="none" w:sz="0" w:space="0" w:color="auto"/>
        <w:bottom w:val="none" w:sz="0" w:space="0" w:color="auto"/>
        <w:right w:val="none" w:sz="0" w:space="0" w:color="auto"/>
      </w:divBdr>
    </w:div>
    <w:div w:id="653144219">
      <w:bodyDiv w:val="1"/>
      <w:marLeft w:val="0"/>
      <w:marRight w:val="0"/>
      <w:marTop w:val="0"/>
      <w:marBottom w:val="0"/>
      <w:divBdr>
        <w:top w:val="none" w:sz="0" w:space="0" w:color="auto"/>
        <w:left w:val="none" w:sz="0" w:space="0" w:color="auto"/>
        <w:bottom w:val="none" w:sz="0" w:space="0" w:color="auto"/>
        <w:right w:val="none" w:sz="0" w:space="0" w:color="auto"/>
      </w:divBdr>
      <w:divsChild>
        <w:div w:id="165442540">
          <w:marLeft w:val="0"/>
          <w:marRight w:val="0"/>
          <w:marTop w:val="0"/>
          <w:marBottom w:val="0"/>
          <w:divBdr>
            <w:top w:val="single" w:sz="2" w:space="0" w:color="362D21"/>
            <w:left w:val="single" w:sz="2" w:space="0" w:color="362D21"/>
            <w:bottom w:val="single" w:sz="2" w:space="0" w:color="362D21"/>
            <w:right w:val="single" w:sz="2" w:space="0" w:color="362D21"/>
          </w:divBdr>
          <w:divsChild>
            <w:div w:id="112217362">
              <w:marLeft w:val="0"/>
              <w:marRight w:val="0"/>
              <w:marTop w:val="0"/>
              <w:marBottom w:val="0"/>
              <w:divBdr>
                <w:top w:val="single" w:sz="2" w:space="0" w:color="362D21"/>
                <w:left w:val="single" w:sz="2" w:space="0" w:color="362D21"/>
                <w:bottom w:val="single" w:sz="2" w:space="0" w:color="362D21"/>
                <w:right w:val="single" w:sz="2" w:space="0" w:color="362D21"/>
              </w:divBdr>
              <w:divsChild>
                <w:div w:id="1115566307">
                  <w:marLeft w:val="0"/>
                  <w:marRight w:val="0"/>
                  <w:marTop w:val="0"/>
                  <w:marBottom w:val="0"/>
                  <w:divBdr>
                    <w:top w:val="single" w:sz="2" w:space="0" w:color="362D21"/>
                    <w:left w:val="single" w:sz="2" w:space="0" w:color="362D21"/>
                    <w:bottom w:val="single" w:sz="2" w:space="0" w:color="362D21"/>
                    <w:right w:val="single" w:sz="2" w:space="0" w:color="362D21"/>
                  </w:divBdr>
                  <w:divsChild>
                    <w:div w:id="1831290546">
                      <w:marLeft w:val="0"/>
                      <w:marRight w:val="0"/>
                      <w:marTop w:val="0"/>
                      <w:marBottom w:val="0"/>
                      <w:divBdr>
                        <w:top w:val="single" w:sz="2" w:space="0" w:color="362D21"/>
                        <w:left w:val="single" w:sz="2" w:space="0" w:color="362D21"/>
                        <w:bottom w:val="single" w:sz="2" w:space="0" w:color="362D21"/>
                        <w:right w:val="single" w:sz="2" w:space="0" w:color="362D21"/>
                      </w:divBdr>
                      <w:divsChild>
                        <w:div w:id="425466948">
                          <w:marLeft w:val="0"/>
                          <w:marRight w:val="0"/>
                          <w:marTop w:val="0"/>
                          <w:marBottom w:val="0"/>
                          <w:divBdr>
                            <w:top w:val="single" w:sz="2" w:space="0" w:color="362D21"/>
                            <w:left w:val="single" w:sz="2" w:space="0" w:color="362D21"/>
                            <w:bottom w:val="single" w:sz="2" w:space="0" w:color="362D21"/>
                            <w:right w:val="single" w:sz="2" w:space="0" w:color="362D21"/>
                          </w:divBdr>
                          <w:divsChild>
                            <w:div w:id="1874340200">
                              <w:marLeft w:val="0"/>
                              <w:marRight w:val="0"/>
                              <w:marTop w:val="0"/>
                              <w:marBottom w:val="0"/>
                              <w:divBdr>
                                <w:top w:val="single" w:sz="2" w:space="0" w:color="362D21"/>
                                <w:left w:val="single" w:sz="2" w:space="0" w:color="362D21"/>
                                <w:bottom w:val="single" w:sz="2" w:space="0" w:color="362D21"/>
                                <w:right w:val="single" w:sz="2" w:space="0" w:color="362D21"/>
                              </w:divBdr>
                            </w:div>
                          </w:divsChild>
                        </w:div>
                      </w:divsChild>
                    </w:div>
                  </w:divsChild>
                </w:div>
              </w:divsChild>
            </w:div>
            <w:div w:id="1305620950">
              <w:marLeft w:val="0"/>
              <w:marRight w:val="0"/>
              <w:marTop w:val="0"/>
              <w:marBottom w:val="0"/>
              <w:divBdr>
                <w:top w:val="single" w:sz="2" w:space="0" w:color="362D21"/>
                <w:left w:val="single" w:sz="2" w:space="0" w:color="362D21"/>
                <w:bottom w:val="single" w:sz="2" w:space="0" w:color="362D21"/>
                <w:right w:val="single" w:sz="2" w:space="0" w:color="362D21"/>
              </w:divBdr>
              <w:divsChild>
                <w:div w:id="33385421">
                  <w:marLeft w:val="0"/>
                  <w:marRight w:val="0"/>
                  <w:marTop w:val="0"/>
                  <w:marBottom w:val="0"/>
                  <w:divBdr>
                    <w:top w:val="single" w:sz="2" w:space="0" w:color="362D21"/>
                    <w:left w:val="single" w:sz="2" w:space="0" w:color="362D21"/>
                    <w:bottom w:val="single" w:sz="2" w:space="0" w:color="362D21"/>
                    <w:right w:val="single" w:sz="2" w:space="0" w:color="362D21"/>
                  </w:divBdr>
                  <w:divsChild>
                    <w:div w:id="1177118474">
                      <w:marLeft w:val="0"/>
                      <w:marRight w:val="0"/>
                      <w:marTop w:val="0"/>
                      <w:marBottom w:val="0"/>
                      <w:divBdr>
                        <w:top w:val="single" w:sz="2" w:space="0" w:color="362D21"/>
                        <w:left w:val="single" w:sz="2" w:space="0" w:color="362D21"/>
                        <w:bottom w:val="single" w:sz="2" w:space="0" w:color="362D21"/>
                        <w:right w:val="single" w:sz="2" w:space="0" w:color="362D21"/>
                      </w:divBdr>
                    </w:div>
                  </w:divsChild>
                </w:div>
              </w:divsChild>
            </w:div>
            <w:div w:id="1168599409">
              <w:marLeft w:val="0"/>
              <w:marRight w:val="0"/>
              <w:marTop w:val="0"/>
              <w:marBottom w:val="0"/>
              <w:divBdr>
                <w:top w:val="single" w:sz="2" w:space="0" w:color="362D21"/>
                <w:left w:val="single" w:sz="2" w:space="0" w:color="362D21"/>
                <w:bottom w:val="single" w:sz="2" w:space="0" w:color="362D21"/>
                <w:right w:val="single" w:sz="2" w:space="0" w:color="362D21"/>
              </w:divBdr>
              <w:divsChild>
                <w:div w:id="63525966">
                  <w:marLeft w:val="0"/>
                  <w:marRight w:val="0"/>
                  <w:marTop w:val="0"/>
                  <w:marBottom w:val="0"/>
                  <w:divBdr>
                    <w:top w:val="single" w:sz="2" w:space="0" w:color="362D21"/>
                    <w:left w:val="single" w:sz="2" w:space="0" w:color="362D21"/>
                    <w:bottom w:val="single" w:sz="2" w:space="0" w:color="362D21"/>
                    <w:right w:val="single" w:sz="2" w:space="0" w:color="362D21"/>
                  </w:divBdr>
                </w:div>
              </w:divsChild>
            </w:div>
            <w:div w:id="410543120">
              <w:marLeft w:val="0"/>
              <w:marRight w:val="0"/>
              <w:marTop w:val="0"/>
              <w:marBottom w:val="0"/>
              <w:divBdr>
                <w:top w:val="single" w:sz="2" w:space="0" w:color="362D21"/>
                <w:left w:val="single" w:sz="2" w:space="0" w:color="362D21"/>
                <w:bottom w:val="single" w:sz="2" w:space="0" w:color="362D21"/>
                <w:right w:val="single" w:sz="2" w:space="0" w:color="362D21"/>
              </w:divBdr>
              <w:divsChild>
                <w:div w:id="1763258669">
                  <w:marLeft w:val="0"/>
                  <w:marRight w:val="0"/>
                  <w:marTop w:val="0"/>
                  <w:marBottom w:val="0"/>
                  <w:divBdr>
                    <w:top w:val="single" w:sz="2" w:space="0" w:color="362D21"/>
                    <w:left w:val="single" w:sz="2" w:space="0" w:color="362D21"/>
                    <w:bottom w:val="single" w:sz="2" w:space="0" w:color="362D21"/>
                    <w:right w:val="single" w:sz="2" w:space="0" w:color="362D21"/>
                  </w:divBdr>
                  <w:divsChild>
                    <w:div w:id="1083793389">
                      <w:marLeft w:val="0"/>
                      <w:marRight w:val="0"/>
                      <w:marTop w:val="0"/>
                      <w:marBottom w:val="0"/>
                      <w:divBdr>
                        <w:top w:val="single" w:sz="2" w:space="0" w:color="362D21"/>
                        <w:left w:val="single" w:sz="2" w:space="0" w:color="362D21"/>
                        <w:bottom w:val="single" w:sz="2" w:space="0" w:color="362D21"/>
                        <w:right w:val="single" w:sz="2" w:space="0" w:color="362D21"/>
                      </w:divBdr>
                    </w:div>
                    <w:div w:id="799080637">
                      <w:marLeft w:val="0"/>
                      <w:marRight w:val="0"/>
                      <w:marTop w:val="0"/>
                      <w:marBottom w:val="0"/>
                      <w:divBdr>
                        <w:top w:val="single" w:sz="2" w:space="0" w:color="362D21"/>
                        <w:left w:val="single" w:sz="2" w:space="0" w:color="362D21"/>
                        <w:bottom w:val="single" w:sz="2" w:space="0" w:color="362D21"/>
                        <w:right w:val="single" w:sz="2" w:space="0" w:color="362D21"/>
                      </w:divBdr>
                      <w:divsChild>
                        <w:div w:id="1379166437">
                          <w:marLeft w:val="0"/>
                          <w:marRight w:val="0"/>
                          <w:marTop w:val="0"/>
                          <w:marBottom w:val="0"/>
                          <w:divBdr>
                            <w:top w:val="single" w:sz="2" w:space="0" w:color="362D21"/>
                            <w:left w:val="single" w:sz="2" w:space="0" w:color="362D21"/>
                            <w:bottom w:val="single" w:sz="2" w:space="0" w:color="362D21"/>
                            <w:right w:val="single" w:sz="2" w:space="0" w:color="362D21"/>
                          </w:divBdr>
                          <w:divsChild>
                            <w:div w:id="1027758398">
                              <w:marLeft w:val="0"/>
                              <w:marRight w:val="0"/>
                              <w:marTop w:val="0"/>
                              <w:marBottom w:val="0"/>
                              <w:divBdr>
                                <w:top w:val="single" w:sz="2" w:space="0" w:color="362D21"/>
                                <w:left w:val="single" w:sz="2" w:space="0" w:color="362D21"/>
                                <w:bottom w:val="single" w:sz="2" w:space="0" w:color="362D21"/>
                                <w:right w:val="single" w:sz="2" w:space="0" w:color="362D21"/>
                              </w:divBdr>
                            </w:div>
                          </w:divsChild>
                        </w:div>
                      </w:divsChild>
                    </w:div>
                  </w:divsChild>
                </w:div>
              </w:divsChild>
            </w:div>
            <w:div w:id="1959793547">
              <w:marLeft w:val="0"/>
              <w:marRight w:val="0"/>
              <w:marTop w:val="0"/>
              <w:marBottom w:val="0"/>
              <w:divBdr>
                <w:top w:val="single" w:sz="2" w:space="0" w:color="362D21"/>
                <w:left w:val="single" w:sz="2" w:space="0" w:color="362D21"/>
                <w:bottom w:val="single" w:sz="2" w:space="0" w:color="362D21"/>
                <w:right w:val="single" w:sz="2" w:space="0" w:color="362D21"/>
              </w:divBdr>
              <w:divsChild>
                <w:div w:id="802161874">
                  <w:marLeft w:val="0"/>
                  <w:marRight w:val="0"/>
                  <w:marTop w:val="0"/>
                  <w:marBottom w:val="0"/>
                  <w:divBdr>
                    <w:top w:val="single" w:sz="2" w:space="0" w:color="362D21"/>
                    <w:left w:val="single" w:sz="2" w:space="0" w:color="362D21"/>
                    <w:bottom w:val="single" w:sz="2" w:space="0" w:color="362D21"/>
                    <w:right w:val="single" w:sz="2" w:space="0" w:color="362D21"/>
                  </w:divBdr>
                  <w:divsChild>
                    <w:div w:id="1149980415">
                      <w:marLeft w:val="0"/>
                      <w:marRight w:val="0"/>
                      <w:marTop w:val="0"/>
                      <w:marBottom w:val="0"/>
                      <w:divBdr>
                        <w:top w:val="single" w:sz="2" w:space="0" w:color="362D21"/>
                        <w:left w:val="single" w:sz="2" w:space="0" w:color="362D21"/>
                        <w:bottom w:val="single" w:sz="2" w:space="0" w:color="362D21"/>
                        <w:right w:val="single" w:sz="2" w:space="0" w:color="362D21"/>
                      </w:divBdr>
                      <w:divsChild>
                        <w:div w:id="1454979445">
                          <w:marLeft w:val="0"/>
                          <w:marRight w:val="0"/>
                          <w:marTop w:val="0"/>
                          <w:marBottom w:val="0"/>
                          <w:divBdr>
                            <w:top w:val="single" w:sz="2" w:space="0" w:color="362D21"/>
                            <w:left w:val="single" w:sz="2" w:space="0" w:color="362D21"/>
                            <w:bottom w:val="single" w:sz="2" w:space="0" w:color="362D21"/>
                            <w:right w:val="single" w:sz="2" w:space="0" w:color="362D21"/>
                          </w:divBdr>
                        </w:div>
                        <w:div w:id="1862474439">
                          <w:marLeft w:val="0"/>
                          <w:marRight w:val="0"/>
                          <w:marTop w:val="0"/>
                          <w:marBottom w:val="0"/>
                          <w:divBdr>
                            <w:top w:val="single" w:sz="2" w:space="0" w:color="362D21"/>
                            <w:left w:val="single" w:sz="2" w:space="0" w:color="362D21"/>
                            <w:bottom w:val="single" w:sz="2" w:space="0" w:color="362D21"/>
                            <w:right w:val="single" w:sz="2" w:space="0" w:color="362D21"/>
                          </w:divBdr>
                          <w:divsChild>
                            <w:div w:id="1180314099">
                              <w:marLeft w:val="0"/>
                              <w:marRight w:val="0"/>
                              <w:marTop w:val="0"/>
                              <w:marBottom w:val="0"/>
                              <w:divBdr>
                                <w:top w:val="single" w:sz="2" w:space="0" w:color="362D21"/>
                                <w:left w:val="single" w:sz="2" w:space="0" w:color="362D21"/>
                                <w:bottom w:val="single" w:sz="2" w:space="0" w:color="362D21"/>
                                <w:right w:val="single" w:sz="2" w:space="0" w:color="362D21"/>
                              </w:divBdr>
                            </w:div>
                          </w:divsChild>
                        </w:div>
                      </w:divsChild>
                    </w:div>
                  </w:divsChild>
                </w:div>
                <w:div w:id="1374965118">
                  <w:marLeft w:val="0"/>
                  <w:marRight w:val="0"/>
                  <w:marTop w:val="0"/>
                  <w:marBottom w:val="0"/>
                  <w:divBdr>
                    <w:top w:val="single" w:sz="2" w:space="0" w:color="362D21"/>
                    <w:left w:val="single" w:sz="2" w:space="0" w:color="362D21"/>
                    <w:bottom w:val="single" w:sz="2" w:space="0" w:color="362D21"/>
                    <w:right w:val="single" w:sz="2" w:space="0" w:color="362D21"/>
                  </w:divBdr>
                  <w:divsChild>
                    <w:div w:id="25760658">
                      <w:marLeft w:val="0"/>
                      <w:marRight w:val="0"/>
                      <w:marTop w:val="0"/>
                      <w:marBottom w:val="0"/>
                      <w:divBdr>
                        <w:top w:val="single" w:sz="2" w:space="0" w:color="362D21"/>
                        <w:left w:val="single" w:sz="2" w:space="0" w:color="362D21"/>
                        <w:bottom w:val="single" w:sz="2" w:space="0" w:color="362D21"/>
                        <w:right w:val="single" w:sz="2" w:space="0" w:color="362D21"/>
                      </w:divBdr>
                    </w:div>
                  </w:divsChild>
                </w:div>
              </w:divsChild>
            </w:div>
            <w:div w:id="1573199608">
              <w:marLeft w:val="0"/>
              <w:marRight w:val="0"/>
              <w:marTop w:val="0"/>
              <w:marBottom w:val="0"/>
              <w:divBdr>
                <w:top w:val="single" w:sz="2" w:space="0" w:color="362D21"/>
                <w:left w:val="single" w:sz="2" w:space="0" w:color="362D21"/>
                <w:bottom w:val="single" w:sz="2" w:space="0" w:color="362D21"/>
                <w:right w:val="single" w:sz="2" w:space="0" w:color="362D21"/>
              </w:divBdr>
              <w:divsChild>
                <w:div w:id="1406414253">
                  <w:marLeft w:val="0"/>
                  <w:marRight w:val="0"/>
                  <w:marTop w:val="0"/>
                  <w:marBottom w:val="0"/>
                  <w:divBdr>
                    <w:top w:val="single" w:sz="2" w:space="0" w:color="362D21"/>
                    <w:left w:val="single" w:sz="2" w:space="0" w:color="362D21"/>
                    <w:bottom w:val="single" w:sz="2" w:space="0" w:color="362D21"/>
                    <w:right w:val="single" w:sz="2" w:space="0" w:color="362D21"/>
                  </w:divBdr>
                </w:div>
              </w:divsChild>
            </w:div>
            <w:div w:id="2085292680">
              <w:marLeft w:val="0"/>
              <w:marRight w:val="0"/>
              <w:marTop w:val="0"/>
              <w:marBottom w:val="0"/>
              <w:divBdr>
                <w:top w:val="single" w:sz="2" w:space="0" w:color="362D21"/>
                <w:left w:val="single" w:sz="2" w:space="0" w:color="362D21"/>
                <w:bottom w:val="single" w:sz="2" w:space="0" w:color="362D21"/>
                <w:right w:val="single" w:sz="2" w:space="0" w:color="362D21"/>
              </w:divBdr>
              <w:divsChild>
                <w:div w:id="1119488334">
                  <w:marLeft w:val="0"/>
                  <w:marRight w:val="0"/>
                  <w:marTop w:val="0"/>
                  <w:marBottom w:val="0"/>
                  <w:divBdr>
                    <w:top w:val="single" w:sz="2" w:space="0" w:color="362D21"/>
                    <w:left w:val="single" w:sz="2" w:space="0" w:color="362D21"/>
                    <w:bottom w:val="single" w:sz="2" w:space="0" w:color="362D21"/>
                    <w:right w:val="single" w:sz="2" w:space="0" w:color="362D21"/>
                  </w:divBdr>
                  <w:divsChild>
                    <w:div w:id="726492547">
                      <w:marLeft w:val="0"/>
                      <w:marRight w:val="0"/>
                      <w:marTop w:val="0"/>
                      <w:marBottom w:val="0"/>
                      <w:divBdr>
                        <w:top w:val="single" w:sz="2" w:space="0" w:color="362D21"/>
                        <w:left w:val="single" w:sz="2" w:space="0" w:color="362D21"/>
                        <w:bottom w:val="single" w:sz="2" w:space="0" w:color="362D21"/>
                        <w:right w:val="single" w:sz="2" w:space="0" w:color="362D21"/>
                      </w:divBdr>
                    </w:div>
                    <w:div w:id="772746989">
                      <w:marLeft w:val="0"/>
                      <w:marRight w:val="0"/>
                      <w:marTop w:val="0"/>
                      <w:marBottom w:val="0"/>
                      <w:divBdr>
                        <w:top w:val="single" w:sz="2" w:space="0" w:color="362D21"/>
                        <w:left w:val="single" w:sz="2" w:space="0" w:color="362D21"/>
                        <w:bottom w:val="single" w:sz="2" w:space="0" w:color="362D21"/>
                        <w:right w:val="single" w:sz="2" w:space="0" w:color="362D21"/>
                      </w:divBdr>
                      <w:divsChild>
                        <w:div w:id="653069431">
                          <w:marLeft w:val="0"/>
                          <w:marRight w:val="0"/>
                          <w:marTop w:val="0"/>
                          <w:marBottom w:val="0"/>
                          <w:divBdr>
                            <w:top w:val="single" w:sz="2" w:space="0" w:color="362D21"/>
                            <w:left w:val="single" w:sz="2" w:space="0" w:color="362D21"/>
                            <w:bottom w:val="single" w:sz="2" w:space="0" w:color="362D21"/>
                            <w:right w:val="single" w:sz="2" w:space="0" w:color="362D21"/>
                          </w:divBdr>
                          <w:divsChild>
                            <w:div w:id="2025284576">
                              <w:marLeft w:val="0"/>
                              <w:marRight w:val="0"/>
                              <w:marTop w:val="0"/>
                              <w:marBottom w:val="0"/>
                              <w:divBdr>
                                <w:top w:val="single" w:sz="2" w:space="0" w:color="362D21"/>
                                <w:left w:val="single" w:sz="2" w:space="0" w:color="362D21"/>
                                <w:bottom w:val="single" w:sz="2" w:space="0" w:color="362D21"/>
                                <w:right w:val="single" w:sz="2" w:space="0" w:color="362D21"/>
                              </w:divBdr>
                            </w:div>
                          </w:divsChild>
                        </w:div>
                      </w:divsChild>
                    </w:div>
                  </w:divsChild>
                </w:div>
              </w:divsChild>
            </w:div>
            <w:div w:id="236061701">
              <w:marLeft w:val="0"/>
              <w:marRight w:val="0"/>
              <w:marTop w:val="0"/>
              <w:marBottom w:val="0"/>
              <w:divBdr>
                <w:top w:val="single" w:sz="2" w:space="0" w:color="362D21"/>
                <w:left w:val="single" w:sz="2" w:space="0" w:color="362D21"/>
                <w:bottom w:val="single" w:sz="2" w:space="0" w:color="362D21"/>
                <w:right w:val="single" w:sz="2" w:space="0" w:color="362D21"/>
              </w:divBdr>
              <w:divsChild>
                <w:div w:id="1040086298">
                  <w:marLeft w:val="0"/>
                  <w:marRight w:val="0"/>
                  <w:marTop w:val="0"/>
                  <w:marBottom w:val="0"/>
                  <w:divBdr>
                    <w:top w:val="single" w:sz="2" w:space="0" w:color="362D21"/>
                    <w:left w:val="single" w:sz="2" w:space="0" w:color="362D21"/>
                    <w:bottom w:val="single" w:sz="2" w:space="0" w:color="362D21"/>
                    <w:right w:val="single" w:sz="2" w:space="0" w:color="362D21"/>
                  </w:divBdr>
                  <w:divsChild>
                    <w:div w:id="2119521097">
                      <w:marLeft w:val="0"/>
                      <w:marRight w:val="0"/>
                      <w:marTop w:val="0"/>
                      <w:marBottom w:val="0"/>
                      <w:divBdr>
                        <w:top w:val="single" w:sz="2" w:space="0" w:color="362D21"/>
                        <w:left w:val="single" w:sz="2" w:space="0" w:color="362D21"/>
                        <w:bottom w:val="single" w:sz="2" w:space="0" w:color="362D21"/>
                        <w:right w:val="single" w:sz="2" w:space="0" w:color="362D21"/>
                      </w:divBdr>
                    </w:div>
                  </w:divsChild>
                </w:div>
              </w:divsChild>
            </w:div>
            <w:div w:id="35937505">
              <w:marLeft w:val="0"/>
              <w:marRight w:val="0"/>
              <w:marTop w:val="0"/>
              <w:marBottom w:val="0"/>
              <w:divBdr>
                <w:top w:val="single" w:sz="2" w:space="0" w:color="362D21"/>
                <w:left w:val="single" w:sz="2" w:space="0" w:color="362D21"/>
                <w:bottom w:val="single" w:sz="2" w:space="0" w:color="362D21"/>
                <w:right w:val="single" w:sz="2" w:space="0" w:color="362D21"/>
              </w:divBdr>
              <w:divsChild>
                <w:div w:id="1275014801">
                  <w:marLeft w:val="0"/>
                  <w:marRight w:val="0"/>
                  <w:marTop w:val="0"/>
                  <w:marBottom w:val="0"/>
                  <w:divBdr>
                    <w:top w:val="single" w:sz="2" w:space="0" w:color="362D21"/>
                    <w:left w:val="single" w:sz="2" w:space="0" w:color="362D21"/>
                    <w:bottom w:val="single" w:sz="2" w:space="0" w:color="362D21"/>
                    <w:right w:val="single" w:sz="2" w:space="0" w:color="362D21"/>
                  </w:divBdr>
                </w:div>
              </w:divsChild>
            </w:div>
            <w:div w:id="1376853932">
              <w:marLeft w:val="0"/>
              <w:marRight w:val="0"/>
              <w:marTop w:val="0"/>
              <w:marBottom w:val="0"/>
              <w:divBdr>
                <w:top w:val="single" w:sz="2" w:space="0" w:color="362D21"/>
                <w:left w:val="single" w:sz="2" w:space="0" w:color="362D21"/>
                <w:bottom w:val="single" w:sz="2" w:space="0" w:color="362D21"/>
                <w:right w:val="single" w:sz="2" w:space="0" w:color="362D21"/>
              </w:divBdr>
              <w:divsChild>
                <w:div w:id="932739553">
                  <w:marLeft w:val="0"/>
                  <w:marRight w:val="0"/>
                  <w:marTop w:val="0"/>
                  <w:marBottom w:val="0"/>
                  <w:divBdr>
                    <w:top w:val="single" w:sz="2" w:space="0" w:color="362D21"/>
                    <w:left w:val="single" w:sz="2" w:space="0" w:color="362D21"/>
                    <w:bottom w:val="single" w:sz="2" w:space="0" w:color="362D21"/>
                    <w:right w:val="single" w:sz="2" w:space="0" w:color="362D21"/>
                  </w:divBdr>
                  <w:divsChild>
                    <w:div w:id="230623289">
                      <w:marLeft w:val="0"/>
                      <w:marRight w:val="0"/>
                      <w:marTop w:val="0"/>
                      <w:marBottom w:val="0"/>
                      <w:divBdr>
                        <w:top w:val="single" w:sz="2" w:space="0" w:color="362D21"/>
                        <w:left w:val="single" w:sz="2" w:space="0" w:color="362D21"/>
                        <w:bottom w:val="single" w:sz="2" w:space="0" w:color="362D21"/>
                        <w:right w:val="single" w:sz="2" w:space="0" w:color="362D21"/>
                      </w:divBdr>
                    </w:div>
                    <w:div w:id="495418418">
                      <w:marLeft w:val="0"/>
                      <w:marRight w:val="0"/>
                      <w:marTop w:val="0"/>
                      <w:marBottom w:val="0"/>
                      <w:divBdr>
                        <w:top w:val="single" w:sz="2" w:space="0" w:color="362D21"/>
                        <w:left w:val="single" w:sz="2" w:space="0" w:color="362D21"/>
                        <w:bottom w:val="single" w:sz="2" w:space="0" w:color="362D21"/>
                        <w:right w:val="single" w:sz="2" w:space="0" w:color="362D21"/>
                      </w:divBdr>
                      <w:divsChild>
                        <w:div w:id="2027052503">
                          <w:marLeft w:val="0"/>
                          <w:marRight w:val="0"/>
                          <w:marTop w:val="0"/>
                          <w:marBottom w:val="0"/>
                          <w:divBdr>
                            <w:top w:val="single" w:sz="2" w:space="0" w:color="362D21"/>
                            <w:left w:val="single" w:sz="2" w:space="0" w:color="362D21"/>
                            <w:bottom w:val="single" w:sz="2" w:space="0" w:color="362D21"/>
                            <w:right w:val="single" w:sz="2" w:space="0" w:color="362D21"/>
                          </w:divBdr>
                          <w:divsChild>
                            <w:div w:id="1804076766">
                              <w:marLeft w:val="0"/>
                              <w:marRight w:val="0"/>
                              <w:marTop w:val="0"/>
                              <w:marBottom w:val="0"/>
                              <w:divBdr>
                                <w:top w:val="single" w:sz="2" w:space="0" w:color="362D21"/>
                                <w:left w:val="single" w:sz="2" w:space="0" w:color="362D21"/>
                                <w:bottom w:val="single" w:sz="2" w:space="0" w:color="362D21"/>
                                <w:right w:val="single" w:sz="2" w:space="0" w:color="362D21"/>
                              </w:divBdr>
                            </w:div>
                          </w:divsChild>
                        </w:div>
                      </w:divsChild>
                    </w:div>
                  </w:divsChild>
                </w:div>
              </w:divsChild>
            </w:div>
          </w:divsChild>
        </w:div>
      </w:divsChild>
    </w:div>
    <w:div w:id="781802062">
      <w:bodyDiv w:val="1"/>
      <w:marLeft w:val="0"/>
      <w:marRight w:val="0"/>
      <w:marTop w:val="0"/>
      <w:marBottom w:val="0"/>
      <w:divBdr>
        <w:top w:val="none" w:sz="0" w:space="0" w:color="auto"/>
        <w:left w:val="none" w:sz="0" w:space="0" w:color="auto"/>
        <w:bottom w:val="none" w:sz="0" w:space="0" w:color="auto"/>
        <w:right w:val="none" w:sz="0" w:space="0" w:color="auto"/>
      </w:divBdr>
    </w:div>
    <w:div w:id="846359632">
      <w:bodyDiv w:val="1"/>
      <w:marLeft w:val="0"/>
      <w:marRight w:val="0"/>
      <w:marTop w:val="0"/>
      <w:marBottom w:val="0"/>
      <w:divBdr>
        <w:top w:val="none" w:sz="0" w:space="0" w:color="auto"/>
        <w:left w:val="none" w:sz="0" w:space="0" w:color="auto"/>
        <w:bottom w:val="none" w:sz="0" w:space="0" w:color="auto"/>
        <w:right w:val="none" w:sz="0" w:space="0" w:color="auto"/>
      </w:divBdr>
    </w:div>
    <w:div w:id="858814432">
      <w:bodyDiv w:val="1"/>
      <w:marLeft w:val="0"/>
      <w:marRight w:val="0"/>
      <w:marTop w:val="0"/>
      <w:marBottom w:val="0"/>
      <w:divBdr>
        <w:top w:val="none" w:sz="0" w:space="0" w:color="auto"/>
        <w:left w:val="none" w:sz="0" w:space="0" w:color="auto"/>
        <w:bottom w:val="none" w:sz="0" w:space="0" w:color="auto"/>
        <w:right w:val="none" w:sz="0" w:space="0" w:color="auto"/>
      </w:divBdr>
    </w:div>
    <w:div w:id="1138230964">
      <w:bodyDiv w:val="1"/>
      <w:marLeft w:val="0"/>
      <w:marRight w:val="0"/>
      <w:marTop w:val="0"/>
      <w:marBottom w:val="0"/>
      <w:divBdr>
        <w:top w:val="none" w:sz="0" w:space="0" w:color="auto"/>
        <w:left w:val="none" w:sz="0" w:space="0" w:color="auto"/>
        <w:bottom w:val="none" w:sz="0" w:space="0" w:color="auto"/>
        <w:right w:val="none" w:sz="0" w:space="0" w:color="auto"/>
      </w:divBdr>
    </w:div>
    <w:div w:id="1155955762">
      <w:bodyDiv w:val="1"/>
      <w:marLeft w:val="0"/>
      <w:marRight w:val="0"/>
      <w:marTop w:val="0"/>
      <w:marBottom w:val="0"/>
      <w:divBdr>
        <w:top w:val="none" w:sz="0" w:space="0" w:color="auto"/>
        <w:left w:val="none" w:sz="0" w:space="0" w:color="auto"/>
        <w:bottom w:val="none" w:sz="0" w:space="0" w:color="auto"/>
        <w:right w:val="none" w:sz="0" w:space="0" w:color="auto"/>
      </w:divBdr>
    </w:div>
    <w:div w:id="1235706044">
      <w:bodyDiv w:val="1"/>
      <w:marLeft w:val="0"/>
      <w:marRight w:val="0"/>
      <w:marTop w:val="0"/>
      <w:marBottom w:val="0"/>
      <w:divBdr>
        <w:top w:val="none" w:sz="0" w:space="0" w:color="auto"/>
        <w:left w:val="none" w:sz="0" w:space="0" w:color="auto"/>
        <w:bottom w:val="none" w:sz="0" w:space="0" w:color="auto"/>
        <w:right w:val="none" w:sz="0" w:space="0" w:color="auto"/>
      </w:divBdr>
    </w:div>
    <w:div w:id="1351831210">
      <w:bodyDiv w:val="1"/>
      <w:marLeft w:val="0"/>
      <w:marRight w:val="0"/>
      <w:marTop w:val="0"/>
      <w:marBottom w:val="0"/>
      <w:divBdr>
        <w:top w:val="none" w:sz="0" w:space="0" w:color="auto"/>
        <w:left w:val="none" w:sz="0" w:space="0" w:color="auto"/>
        <w:bottom w:val="none" w:sz="0" w:space="0" w:color="auto"/>
        <w:right w:val="none" w:sz="0" w:space="0" w:color="auto"/>
      </w:divBdr>
    </w:div>
    <w:div w:id="1362978009">
      <w:bodyDiv w:val="1"/>
      <w:marLeft w:val="0"/>
      <w:marRight w:val="0"/>
      <w:marTop w:val="0"/>
      <w:marBottom w:val="0"/>
      <w:divBdr>
        <w:top w:val="none" w:sz="0" w:space="0" w:color="auto"/>
        <w:left w:val="none" w:sz="0" w:space="0" w:color="auto"/>
        <w:bottom w:val="none" w:sz="0" w:space="0" w:color="auto"/>
        <w:right w:val="none" w:sz="0" w:space="0" w:color="auto"/>
      </w:divBdr>
    </w:div>
    <w:div w:id="1392115871">
      <w:bodyDiv w:val="1"/>
      <w:marLeft w:val="0"/>
      <w:marRight w:val="0"/>
      <w:marTop w:val="0"/>
      <w:marBottom w:val="0"/>
      <w:divBdr>
        <w:top w:val="none" w:sz="0" w:space="0" w:color="auto"/>
        <w:left w:val="none" w:sz="0" w:space="0" w:color="auto"/>
        <w:bottom w:val="none" w:sz="0" w:space="0" w:color="auto"/>
        <w:right w:val="none" w:sz="0" w:space="0" w:color="auto"/>
      </w:divBdr>
    </w:div>
    <w:div w:id="1420712247">
      <w:bodyDiv w:val="1"/>
      <w:marLeft w:val="0"/>
      <w:marRight w:val="0"/>
      <w:marTop w:val="0"/>
      <w:marBottom w:val="0"/>
      <w:divBdr>
        <w:top w:val="none" w:sz="0" w:space="0" w:color="auto"/>
        <w:left w:val="none" w:sz="0" w:space="0" w:color="auto"/>
        <w:bottom w:val="none" w:sz="0" w:space="0" w:color="auto"/>
        <w:right w:val="none" w:sz="0" w:space="0" w:color="auto"/>
      </w:divBdr>
    </w:div>
    <w:div w:id="1445921163">
      <w:bodyDiv w:val="1"/>
      <w:marLeft w:val="0"/>
      <w:marRight w:val="0"/>
      <w:marTop w:val="0"/>
      <w:marBottom w:val="0"/>
      <w:divBdr>
        <w:top w:val="none" w:sz="0" w:space="0" w:color="auto"/>
        <w:left w:val="none" w:sz="0" w:space="0" w:color="auto"/>
        <w:bottom w:val="none" w:sz="0" w:space="0" w:color="auto"/>
        <w:right w:val="none" w:sz="0" w:space="0" w:color="auto"/>
      </w:divBdr>
    </w:div>
    <w:div w:id="1446658798">
      <w:bodyDiv w:val="1"/>
      <w:marLeft w:val="0"/>
      <w:marRight w:val="0"/>
      <w:marTop w:val="0"/>
      <w:marBottom w:val="0"/>
      <w:divBdr>
        <w:top w:val="none" w:sz="0" w:space="0" w:color="auto"/>
        <w:left w:val="none" w:sz="0" w:space="0" w:color="auto"/>
        <w:bottom w:val="none" w:sz="0" w:space="0" w:color="auto"/>
        <w:right w:val="none" w:sz="0" w:space="0" w:color="auto"/>
      </w:divBdr>
    </w:div>
    <w:div w:id="1475291635">
      <w:bodyDiv w:val="1"/>
      <w:marLeft w:val="0"/>
      <w:marRight w:val="0"/>
      <w:marTop w:val="0"/>
      <w:marBottom w:val="0"/>
      <w:divBdr>
        <w:top w:val="none" w:sz="0" w:space="0" w:color="auto"/>
        <w:left w:val="none" w:sz="0" w:space="0" w:color="auto"/>
        <w:bottom w:val="none" w:sz="0" w:space="0" w:color="auto"/>
        <w:right w:val="none" w:sz="0" w:space="0" w:color="auto"/>
      </w:divBdr>
    </w:div>
    <w:div w:id="1729065870">
      <w:bodyDiv w:val="1"/>
      <w:marLeft w:val="0"/>
      <w:marRight w:val="0"/>
      <w:marTop w:val="0"/>
      <w:marBottom w:val="0"/>
      <w:divBdr>
        <w:top w:val="none" w:sz="0" w:space="0" w:color="auto"/>
        <w:left w:val="none" w:sz="0" w:space="0" w:color="auto"/>
        <w:bottom w:val="none" w:sz="0" w:space="0" w:color="auto"/>
        <w:right w:val="none" w:sz="0" w:space="0" w:color="auto"/>
      </w:divBdr>
    </w:div>
    <w:div w:id="1749882058">
      <w:bodyDiv w:val="1"/>
      <w:marLeft w:val="0"/>
      <w:marRight w:val="0"/>
      <w:marTop w:val="0"/>
      <w:marBottom w:val="0"/>
      <w:divBdr>
        <w:top w:val="none" w:sz="0" w:space="0" w:color="auto"/>
        <w:left w:val="none" w:sz="0" w:space="0" w:color="auto"/>
        <w:bottom w:val="none" w:sz="0" w:space="0" w:color="auto"/>
        <w:right w:val="none" w:sz="0" w:space="0" w:color="auto"/>
      </w:divBdr>
    </w:div>
    <w:div w:id="1755592224">
      <w:bodyDiv w:val="1"/>
      <w:marLeft w:val="0"/>
      <w:marRight w:val="0"/>
      <w:marTop w:val="0"/>
      <w:marBottom w:val="0"/>
      <w:divBdr>
        <w:top w:val="none" w:sz="0" w:space="0" w:color="auto"/>
        <w:left w:val="none" w:sz="0" w:space="0" w:color="auto"/>
        <w:bottom w:val="none" w:sz="0" w:space="0" w:color="auto"/>
        <w:right w:val="none" w:sz="0" w:space="0" w:color="auto"/>
      </w:divBdr>
    </w:div>
    <w:div w:id="1787845173">
      <w:bodyDiv w:val="1"/>
      <w:marLeft w:val="0"/>
      <w:marRight w:val="0"/>
      <w:marTop w:val="0"/>
      <w:marBottom w:val="0"/>
      <w:divBdr>
        <w:top w:val="none" w:sz="0" w:space="0" w:color="auto"/>
        <w:left w:val="none" w:sz="0" w:space="0" w:color="auto"/>
        <w:bottom w:val="none" w:sz="0" w:space="0" w:color="auto"/>
        <w:right w:val="none" w:sz="0" w:space="0" w:color="auto"/>
      </w:divBdr>
    </w:div>
    <w:div w:id="1867324573">
      <w:bodyDiv w:val="1"/>
      <w:marLeft w:val="0"/>
      <w:marRight w:val="0"/>
      <w:marTop w:val="0"/>
      <w:marBottom w:val="0"/>
      <w:divBdr>
        <w:top w:val="none" w:sz="0" w:space="0" w:color="auto"/>
        <w:left w:val="none" w:sz="0" w:space="0" w:color="auto"/>
        <w:bottom w:val="none" w:sz="0" w:space="0" w:color="auto"/>
        <w:right w:val="none" w:sz="0" w:space="0" w:color="auto"/>
      </w:divBdr>
    </w:div>
    <w:div w:id="1895892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pulse-sd.com/" TargetMode="External"/><Relationship Id="rId3" Type="http://schemas.openxmlformats.org/officeDocument/2006/relationships/styles" Target="styles.xml"/><Relationship Id="rId7" Type="http://schemas.openxmlformats.org/officeDocument/2006/relationships/hyperlink" Target="https://www.passport2trade.com/portal/content/tales/italy/business-cultu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knowledge.wharton.upenn.edu/article/italian-business-culture-improving-your-italian-etiquett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BBE268-1EC0-48D5-A0A4-7F69654AE7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1352</Words>
  <Characters>7711</Characters>
  <Application>Microsoft Office Word</Application>
  <DocSecurity>0</DocSecurity>
  <Lines>64</Lines>
  <Paragraphs>18</Paragraphs>
  <ScaleCrop>false</ScaleCrop>
  <Company/>
  <LinksUpToDate>false</LinksUpToDate>
  <CharactersWithSpaces>9045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Ciolacu</cp:lastModifiedBy>
  <cp:revision>16</cp:revision>
  <dcterms:created xsi:type="dcterms:W3CDTF">2023-11-20T22:53:00Z</dcterms:created>
  <dcterms:modified xsi:type="dcterms:W3CDTF">2023-11-20T23:04:00Z</dcterms:modified>
</cp:coreProperties>
</file>